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55AE1" w14:textId="5A93CDA1" w:rsidR="009D1F66" w:rsidRPr="00CA6FA2" w:rsidRDefault="009D1F66" w:rsidP="009D1F66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eastAsia="Batang"/>
          <w:b/>
          <w:bCs/>
          <w:sz w:val="22"/>
          <w:szCs w:val="22"/>
          <w:lang w:val="en-GB"/>
        </w:rPr>
      </w:pPr>
      <w:bookmarkStart w:id="0" w:name="_GoBack"/>
      <w:bookmarkEnd w:id="0"/>
      <w:r w:rsidRPr="00CA6FA2">
        <w:rPr>
          <w:rFonts w:eastAsia="Batang"/>
          <w:b/>
          <w:bCs/>
          <w:sz w:val="22"/>
          <w:szCs w:val="22"/>
          <w:lang w:val="en-GB"/>
        </w:rPr>
        <w:t>3GPP TSG RAN WG1 #10</w:t>
      </w:r>
      <w:r w:rsidR="00CD7360">
        <w:rPr>
          <w:rFonts w:eastAsia="Batang"/>
          <w:b/>
          <w:bCs/>
          <w:sz w:val="22"/>
          <w:szCs w:val="22"/>
          <w:lang w:val="en-GB"/>
        </w:rPr>
        <w:t>8</w:t>
      </w:r>
      <w:r w:rsidRPr="00CA6FA2">
        <w:rPr>
          <w:rFonts w:eastAsia="Batang"/>
          <w:b/>
          <w:bCs/>
          <w:sz w:val="22"/>
          <w:szCs w:val="22"/>
          <w:lang w:val="en-GB"/>
        </w:rPr>
        <w:t xml:space="preserve">-e </w:t>
      </w:r>
      <w:r w:rsidRPr="00CA6FA2">
        <w:rPr>
          <w:rFonts w:eastAsia="Batang"/>
          <w:b/>
          <w:bCs/>
          <w:sz w:val="22"/>
          <w:szCs w:val="22"/>
          <w:lang w:val="en-GB"/>
        </w:rPr>
        <w:tab/>
        <w:t xml:space="preserve">                                                         </w:t>
      </w:r>
      <w:r w:rsidRPr="00CA6FA2">
        <w:rPr>
          <w:rFonts w:eastAsia="Batang"/>
          <w:b/>
          <w:bCs/>
          <w:sz w:val="22"/>
          <w:szCs w:val="22"/>
          <w:lang w:val="en-GB"/>
        </w:rPr>
        <w:tab/>
        <w:t xml:space="preserve"> </w:t>
      </w:r>
      <w:r w:rsidR="003F6CDC" w:rsidRPr="003F6CDC">
        <w:rPr>
          <w:rFonts w:eastAsia="Batang"/>
          <w:b/>
          <w:bCs/>
          <w:sz w:val="22"/>
          <w:szCs w:val="22"/>
          <w:lang w:val="en-GB"/>
        </w:rPr>
        <w:t>R1-2201295</w:t>
      </w:r>
    </w:p>
    <w:p w14:paraId="7D90768A" w14:textId="77777777" w:rsidR="00CD7360" w:rsidRPr="00853ED1" w:rsidRDefault="00CD7360" w:rsidP="00CD7360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eastAsia="Batang"/>
          <w:b/>
          <w:bCs/>
          <w:sz w:val="22"/>
          <w:szCs w:val="22"/>
          <w:lang w:val="en-GB"/>
        </w:rPr>
      </w:pPr>
      <w:r w:rsidRPr="00853ED1">
        <w:rPr>
          <w:rFonts w:eastAsia="Batang"/>
          <w:b/>
          <w:bCs/>
          <w:sz w:val="22"/>
          <w:szCs w:val="22"/>
          <w:lang w:val="en-GB"/>
        </w:rPr>
        <w:t>e-Meeting, February 21</w:t>
      </w:r>
      <w:r w:rsidRPr="00853ED1">
        <w:rPr>
          <w:rFonts w:eastAsia="Batang"/>
          <w:b/>
          <w:bCs/>
          <w:sz w:val="22"/>
          <w:szCs w:val="22"/>
          <w:vertAlign w:val="superscript"/>
          <w:lang w:val="en-GB"/>
        </w:rPr>
        <w:t>st</w:t>
      </w:r>
      <w:r w:rsidRPr="00853ED1">
        <w:rPr>
          <w:rFonts w:eastAsia="Batang"/>
          <w:b/>
          <w:bCs/>
          <w:sz w:val="22"/>
          <w:szCs w:val="22"/>
          <w:lang w:val="en-GB"/>
        </w:rPr>
        <w:t xml:space="preserve"> – March 3</w:t>
      </w:r>
      <w:r w:rsidRPr="00853ED1">
        <w:rPr>
          <w:rFonts w:eastAsia="Batang"/>
          <w:b/>
          <w:bCs/>
          <w:sz w:val="22"/>
          <w:szCs w:val="22"/>
          <w:vertAlign w:val="superscript"/>
          <w:lang w:val="en-GB"/>
        </w:rPr>
        <w:t>rd</w:t>
      </w:r>
      <w:r w:rsidRPr="00853ED1">
        <w:rPr>
          <w:rFonts w:eastAsia="Batang"/>
          <w:b/>
          <w:bCs/>
          <w:sz w:val="22"/>
          <w:szCs w:val="22"/>
          <w:lang w:val="en-GB"/>
        </w:rPr>
        <w:t>, 2022</w:t>
      </w:r>
    </w:p>
    <w:p w14:paraId="78780E78" w14:textId="77777777" w:rsidR="0094692F" w:rsidRPr="00CA6FA2" w:rsidRDefault="0094692F">
      <w:pPr>
        <w:tabs>
          <w:tab w:val="left" w:pos="1800"/>
          <w:tab w:val="right" w:pos="9072"/>
        </w:tabs>
        <w:ind w:left="1800" w:hanging="1800"/>
        <w:rPr>
          <w:rFonts w:eastAsia="宋体"/>
          <w:sz w:val="24"/>
          <w:lang w:val="en-GB" w:eastAsia="zh-CN"/>
        </w:rPr>
      </w:pPr>
    </w:p>
    <w:p w14:paraId="30D00D27" w14:textId="77777777" w:rsidR="0094692F" w:rsidRPr="00CA6FA2" w:rsidRDefault="007D7E7A">
      <w:pPr>
        <w:pStyle w:val="af1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CA6FA2">
        <w:rPr>
          <w:rFonts w:ascii="Times New Roman" w:hAnsi="Times New Roman"/>
          <w:sz w:val="22"/>
          <w:szCs w:val="22"/>
        </w:rPr>
        <w:t>Source:</w:t>
      </w:r>
      <w:r w:rsidRPr="00CA6FA2">
        <w:rPr>
          <w:rFonts w:ascii="Times New Roman" w:hAnsi="Times New Roman"/>
          <w:sz w:val="22"/>
          <w:szCs w:val="22"/>
        </w:rPr>
        <w:tab/>
        <w:t>OPPO</w:t>
      </w:r>
    </w:p>
    <w:p w14:paraId="389558E0" w14:textId="77777777" w:rsidR="0094692F" w:rsidRPr="00CA6FA2" w:rsidRDefault="007D7E7A">
      <w:pPr>
        <w:pStyle w:val="af1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CA6FA2">
        <w:rPr>
          <w:rFonts w:ascii="Times New Roman" w:hAnsi="Times New Roman"/>
          <w:sz w:val="22"/>
          <w:szCs w:val="22"/>
        </w:rPr>
        <w:t>Title:</w:t>
      </w:r>
      <w:r w:rsidRPr="00CA6FA2">
        <w:rPr>
          <w:rFonts w:ascii="Times New Roman" w:hAnsi="Times New Roman"/>
          <w:sz w:val="22"/>
          <w:szCs w:val="22"/>
        </w:rPr>
        <w:tab/>
        <w:t>HARQ-ACK enhancements for Rel-17 URLLC/IIoT</w:t>
      </w:r>
    </w:p>
    <w:p w14:paraId="547F5CB2" w14:textId="4DC0D622" w:rsidR="0094692F" w:rsidRPr="00CA6FA2" w:rsidRDefault="007D7E7A">
      <w:pPr>
        <w:pStyle w:val="af1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CA6FA2">
        <w:rPr>
          <w:rFonts w:ascii="Times New Roman" w:hAnsi="Times New Roman"/>
          <w:sz w:val="22"/>
          <w:szCs w:val="22"/>
        </w:rPr>
        <w:t>Agenda Item:</w:t>
      </w:r>
      <w:r w:rsidRPr="00CA6FA2">
        <w:rPr>
          <w:rFonts w:ascii="Times New Roman" w:hAnsi="Times New Roman"/>
          <w:sz w:val="22"/>
          <w:szCs w:val="22"/>
        </w:rPr>
        <w:tab/>
        <w:t>8.3.1</w:t>
      </w:r>
    </w:p>
    <w:p w14:paraId="3513F1E8" w14:textId="77777777" w:rsidR="0094692F" w:rsidRDefault="007D7E7A">
      <w:pPr>
        <w:pStyle w:val="af1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CA6FA2">
        <w:rPr>
          <w:rFonts w:ascii="Times New Roman" w:hAnsi="Times New Roman"/>
          <w:sz w:val="22"/>
          <w:szCs w:val="22"/>
        </w:rPr>
        <w:t>Document for:</w:t>
      </w:r>
      <w:r w:rsidRPr="00CA6FA2">
        <w:rPr>
          <w:rFonts w:ascii="Times New Roman" w:hAnsi="Times New Roman"/>
          <w:sz w:val="22"/>
          <w:szCs w:val="22"/>
        </w:rPr>
        <w:tab/>
        <w:t>Discussion and Decision</w:t>
      </w:r>
    </w:p>
    <w:p w14:paraId="59341192" w14:textId="77777777" w:rsidR="0094692F" w:rsidRDefault="0094692F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14:paraId="3D92E209" w14:textId="77777777" w:rsidR="0094692F" w:rsidRDefault="007D7E7A">
      <w:pPr>
        <w:pStyle w:val="1"/>
        <w:spacing w:before="180"/>
        <w:ind w:left="562" w:hanging="5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14:paraId="46F63E7F" w14:textId="308BEC63" w:rsidR="0094692F" w:rsidRDefault="007D7E7A">
      <w:pPr>
        <w:spacing w:after="120"/>
        <w:jc w:val="both"/>
        <w:rPr>
          <w:rFonts w:eastAsia="MS Mincho"/>
          <w:bCs/>
        </w:rPr>
      </w:pPr>
      <w:r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>n RAN</w:t>
      </w:r>
      <w:r>
        <w:rPr>
          <w:rFonts w:eastAsia="宋体"/>
          <w:szCs w:val="20"/>
          <w:lang w:eastAsia="zh-CN"/>
        </w:rPr>
        <w:t>1 #10</w:t>
      </w:r>
      <w:r w:rsidR="00B513D8">
        <w:rPr>
          <w:rFonts w:eastAsia="宋体"/>
          <w:szCs w:val="20"/>
          <w:lang w:eastAsia="zh-CN"/>
        </w:rPr>
        <w:t>4b</w:t>
      </w:r>
      <w:r w:rsidR="00C67692">
        <w:rPr>
          <w:rFonts w:eastAsia="宋体" w:hint="eastAsia"/>
          <w:szCs w:val="20"/>
          <w:lang w:eastAsia="zh-CN"/>
        </w:rPr>
        <w:t>-e</w:t>
      </w:r>
      <w:r w:rsidR="00B513D8">
        <w:rPr>
          <w:rFonts w:eastAsia="宋体"/>
          <w:szCs w:val="20"/>
          <w:lang w:eastAsia="zh-CN"/>
        </w:rPr>
        <w:t xml:space="preserve"> and #106-e</w:t>
      </w:r>
      <w:r>
        <w:rPr>
          <w:rFonts w:eastAsia="宋体"/>
          <w:szCs w:val="20"/>
          <w:lang w:eastAsia="zh-CN"/>
        </w:rPr>
        <w:t>, HARQ-ACK feedback enhancements for enhanced IoT and URLLC were discussed with following</w:t>
      </w:r>
      <w:r>
        <w:rPr>
          <w:rFonts w:eastAsia="MS Mincho"/>
          <w:bCs/>
        </w:rPr>
        <w:t xml:space="preserve"> </w:t>
      </w:r>
      <w:r w:rsidR="00B513D8">
        <w:rPr>
          <w:rFonts w:eastAsia="MS Mincho"/>
          <w:bCs/>
        </w:rPr>
        <w:t>working assumption and agreement</w:t>
      </w:r>
      <w:r>
        <w:rPr>
          <w:rFonts w:eastAsia="MS Mincho"/>
          <w:bCs/>
        </w:rPr>
        <w:t>:</w:t>
      </w:r>
    </w:p>
    <w:p w14:paraId="3F68C869" w14:textId="77777777" w:rsidR="00B513D8" w:rsidRPr="00E609B7" w:rsidRDefault="00B513D8" w:rsidP="00B513D8">
      <w:pPr>
        <w:rPr>
          <w:rFonts w:ascii="Times" w:eastAsia="Batang" w:hAnsi="Times"/>
          <w:szCs w:val="20"/>
          <w:lang w:val="en-GB"/>
        </w:rPr>
      </w:pPr>
      <w:r w:rsidRPr="00E609B7">
        <w:rPr>
          <w:rFonts w:ascii="Times" w:eastAsia="Batang" w:hAnsi="Times"/>
          <w:szCs w:val="20"/>
          <w:highlight w:val="darkYellow"/>
          <w:lang w:val="en-GB"/>
        </w:rPr>
        <w:t xml:space="preserve">Working assumption: </w:t>
      </w:r>
      <w:r w:rsidRPr="00E609B7">
        <w:rPr>
          <w:rFonts w:ascii="Times" w:eastAsia="Batang" w:hAnsi="Times"/>
          <w:szCs w:val="20"/>
          <w:lang w:val="en-GB"/>
        </w:rPr>
        <w:t xml:space="preserve">To handle the collision for the same HARQ process due to deferred SPS HARQ-ACK the following behaviour is to be specified: </w:t>
      </w:r>
    </w:p>
    <w:p w14:paraId="61240F38" w14:textId="31DD41A8" w:rsidR="00B513D8" w:rsidRDefault="00B513D8" w:rsidP="00B513D8">
      <w:pPr>
        <w:spacing w:after="120"/>
        <w:jc w:val="both"/>
        <w:rPr>
          <w:rFonts w:eastAsia="MS Mincho"/>
          <w:bCs/>
        </w:rPr>
      </w:pPr>
      <w:r w:rsidRPr="00E609B7">
        <w:rPr>
          <w:rFonts w:ascii="Times" w:eastAsia="Batang" w:hAnsi="Times"/>
          <w:szCs w:val="20"/>
          <w:lang w:val="en-GB"/>
        </w:rPr>
        <w:t>In case the UE receives PDSCH of a certain HARQ Process ID, the deferred SPS HARQ bit(s) for this HARQ Process ID are dropped.</w:t>
      </w:r>
    </w:p>
    <w:p w14:paraId="6B142295" w14:textId="77777777" w:rsidR="00650953" w:rsidRPr="00D500DC" w:rsidRDefault="00650953" w:rsidP="00650953">
      <w:pPr>
        <w:jc w:val="both"/>
        <w:rPr>
          <w:rFonts w:ascii="Times" w:eastAsia="Batang" w:hAnsi="Times" w:cs="Times"/>
          <w:b/>
          <w:bCs/>
          <w:szCs w:val="20"/>
          <w:lang w:val="en-GB" w:eastAsia="zh-CN"/>
        </w:rPr>
      </w:pPr>
      <w:r w:rsidRPr="00D500DC">
        <w:rPr>
          <w:rFonts w:ascii="Times" w:eastAsia="Batang" w:hAnsi="Times" w:cs="Times"/>
          <w:b/>
          <w:bCs/>
          <w:szCs w:val="20"/>
          <w:highlight w:val="green"/>
          <w:lang w:val="en-GB" w:eastAsia="zh-CN"/>
        </w:rPr>
        <w:t>Agreement</w:t>
      </w:r>
      <w:r w:rsidRPr="00D500DC">
        <w:rPr>
          <w:rFonts w:ascii="Times" w:eastAsia="Batang" w:hAnsi="Times" w:cs="Times"/>
          <w:b/>
          <w:bCs/>
          <w:szCs w:val="20"/>
          <w:lang w:val="en-GB" w:eastAsia="zh-CN"/>
        </w:rPr>
        <w:t xml:space="preserve"> </w:t>
      </w:r>
    </w:p>
    <w:p w14:paraId="451FEA8A" w14:textId="28BD68B6" w:rsidR="00CD7360" w:rsidRPr="00650953" w:rsidRDefault="00650953" w:rsidP="00650953">
      <w:pPr>
        <w:spacing w:beforeLines="50" w:before="120" w:after="120"/>
        <w:jc w:val="both"/>
        <w:rPr>
          <w:rFonts w:ascii="Times" w:hAnsi="Times" w:cs="Times"/>
          <w:b/>
          <w:bCs/>
          <w:color w:val="222222"/>
          <w:szCs w:val="20"/>
          <w:shd w:val="clear" w:color="auto" w:fill="00FF00"/>
          <w:lang w:eastAsia="ko-KR"/>
        </w:rPr>
      </w:pPr>
      <w:r w:rsidRPr="00D500DC">
        <w:rPr>
          <w:rFonts w:ascii="Times" w:eastAsia="Batang" w:hAnsi="Times" w:cs="Times"/>
          <w:bCs/>
          <w:szCs w:val="20"/>
          <w:lang w:val="en-GB" w:eastAsia="zh-CN"/>
        </w:rPr>
        <w:t xml:space="preserve">For the </w:t>
      </w:r>
      <w:r w:rsidRPr="00D500DC">
        <w:rPr>
          <w:rFonts w:ascii="Times" w:eastAsia="Batang" w:hAnsi="Times" w:cs="Times"/>
          <w:bCs/>
          <w:szCs w:val="20"/>
          <w:lang w:val="en-GB"/>
        </w:rPr>
        <w:t>enhanced Type 3 HARQ-ACK CB of smaller size triggered in</w:t>
      </w:r>
      <w:r w:rsidR="000A4F42" w:rsidRPr="00D500DC">
        <w:rPr>
          <w:rFonts w:ascii="Times" w:eastAsia="Batang" w:hAnsi="Times" w:cs="Times"/>
          <w:bCs/>
          <w:szCs w:val="20"/>
          <w:lang w:val="en-GB"/>
        </w:rPr>
        <w:t xml:space="preserve"> a PUCCH </w:t>
      </w:r>
      <w:proofErr w:type="spellStart"/>
      <w:r w:rsidR="000A4F42" w:rsidRPr="00D500DC">
        <w:rPr>
          <w:rFonts w:ascii="Times" w:eastAsia="Batang" w:hAnsi="Times" w:cs="Times"/>
          <w:bCs/>
          <w:szCs w:val="20"/>
          <w:lang w:val="en-GB"/>
        </w:rPr>
        <w:t>slo</w:t>
      </w:r>
      <w:proofErr w:type="spellEnd"/>
      <w:r w:rsidR="000A4F42" w:rsidRPr="00D500DC">
        <w:rPr>
          <w:rFonts w:ascii="Times" w:eastAsia="Batang" w:hAnsi="Times" w:cs="Times"/>
          <w:bCs/>
          <w:szCs w:val="20"/>
          <w:lang w:val="en-GB"/>
        </w:rPr>
        <w:t xml:space="preserve"> </w:t>
      </w:r>
      <w:r w:rsidRPr="00D500DC">
        <w:rPr>
          <w:rFonts w:ascii="Times" w:eastAsia="Batang" w:hAnsi="Times" w:cs="Times"/>
          <w:bCs/>
          <w:szCs w:val="20"/>
          <w:lang w:val="en-GB"/>
        </w:rPr>
        <w:t>t</w:t>
      </w:r>
      <w:r w:rsidRPr="00D500DC">
        <w:rPr>
          <w:rFonts w:ascii="Times" w:eastAsia="Batang" w:hAnsi="Times" w:cs="Times"/>
          <w:bCs/>
          <w:szCs w:val="20"/>
          <w:lang w:val="en-GB" w:eastAsia="zh-CN"/>
        </w:rPr>
        <w:t xml:space="preserve">, the UE is not expecting HARQ-ACK information in a Type 1 or Type 2 HARQ-ACK CB to be transmitted that cannot be mapped to the </w:t>
      </w:r>
      <w:r w:rsidRPr="00D500DC">
        <w:rPr>
          <w:rFonts w:ascii="Times" w:eastAsia="Batang" w:hAnsi="Times" w:cs="Times"/>
          <w:bCs/>
          <w:szCs w:val="20"/>
          <w:lang w:val="en-GB"/>
        </w:rPr>
        <w:t xml:space="preserve">enhanced Type 3 HARQ-ACK CB of smaller size </w:t>
      </w:r>
      <w:r w:rsidRPr="00D500DC">
        <w:rPr>
          <w:rFonts w:ascii="Times" w:eastAsia="Batang" w:hAnsi="Times" w:cs="Times"/>
          <w:bCs/>
          <w:szCs w:val="20"/>
          <w:lang w:val="en-GB" w:eastAsia="zh-CN"/>
        </w:rPr>
        <w:t>as the HARQ process is not part of the codebook</w:t>
      </w:r>
      <w:r w:rsidRPr="00D500DC">
        <w:rPr>
          <w:rFonts w:ascii="Times" w:eastAsia="Batang" w:hAnsi="Times" w:cs="Times"/>
          <w:bCs/>
          <w:szCs w:val="20"/>
          <w:lang w:val="en-GB"/>
        </w:rPr>
        <w:t>.</w:t>
      </w:r>
    </w:p>
    <w:p w14:paraId="2C530658" w14:textId="148172DB" w:rsidR="0094692F" w:rsidRDefault="007D7E7A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we </w:t>
      </w:r>
      <w:r>
        <w:rPr>
          <w:rFonts w:eastAsia="宋体"/>
          <w:lang w:eastAsia="zh-CN"/>
        </w:rPr>
        <w:t>show our views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宋体"/>
          <w:lang w:eastAsia="zh-CN"/>
        </w:rPr>
        <w:t xml:space="preserve"> the </w:t>
      </w:r>
      <w:r w:rsidR="005A29DE">
        <w:rPr>
          <w:rFonts w:eastAsia="宋体"/>
          <w:lang w:eastAsia="zh-CN"/>
        </w:rPr>
        <w:t xml:space="preserve">remaining issues on </w:t>
      </w:r>
      <w:r>
        <w:rPr>
          <w:rFonts w:eastAsia="宋体"/>
          <w:lang w:eastAsia="zh-CN"/>
        </w:rPr>
        <w:t xml:space="preserve">HARQ-ACK </w:t>
      </w:r>
      <w:r>
        <w:rPr>
          <w:rFonts w:eastAsia="宋体" w:hint="eastAsia"/>
          <w:lang w:eastAsia="zh-CN"/>
        </w:rPr>
        <w:t>enhancement</w:t>
      </w:r>
      <w:r>
        <w:rPr>
          <w:rFonts w:eastAsia="宋体"/>
          <w:lang w:eastAsia="zh-CN"/>
        </w:rPr>
        <w:t>s for Rel-17 IoT and URLLC</w:t>
      </w:r>
      <w:r>
        <w:rPr>
          <w:rFonts w:eastAsia="宋体" w:hint="eastAsia"/>
          <w:lang w:eastAsia="zh-CN"/>
        </w:rPr>
        <w:t>.</w:t>
      </w:r>
    </w:p>
    <w:p w14:paraId="16A56701" w14:textId="1C09B1D3" w:rsidR="000D3F0D" w:rsidRDefault="000D3F0D" w:rsidP="00536669">
      <w:pPr>
        <w:pStyle w:val="1"/>
        <w:spacing w:after="120"/>
        <w:rPr>
          <w:rFonts w:ascii="Times New Roman" w:hAnsi="Times New Roman" w:cs="Times New Roman"/>
          <w:lang w:eastAsia="zh-CN"/>
        </w:rPr>
      </w:pPr>
      <w:r w:rsidRPr="000D3F0D">
        <w:rPr>
          <w:rFonts w:ascii="Times New Roman" w:hAnsi="Times New Roman" w:cs="Times New Roman" w:hint="eastAsia"/>
          <w:lang w:eastAsia="zh-CN"/>
        </w:rPr>
        <w:t>SPS</w:t>
      </w:r>
      <w:r>
        <w:rPr>
          <w:rFonts w:ascii="Times New Roman" w:hAnsi="Times New Roman" w:cs="Times New Roman"/>
          <w:lang w:eastAsia="zh-CN"/>
        </w:rPr>
        <w:t xml:space="preserve"> HARQ-ACK </w:t>
      </w:r>
      <w:r w:rsidRPr="000D3F0D">
        <w:rPr>
          <w:rFonts w:ascii="Times New Roman" w:hAnsi="Times New Roman" w:cs="Times New Roman"/>
          <w:lang w:eastAsia="zh-CN"/>
        </w:rPr>
        <w:t>deferral</w:t>
      </w:r>
    </w:p>
    <w:p w14:paraId="36D97427" w14:textId="77777777" w:rsidR="00A325E8" w:rsidRDefault="00FE3576" w:rsidP="00AC5D6C">
      <w:pPr>
        <w:pStyle w:val="a1"/>
        <w:rPr>
          <w:rFonts w:ascii="Times" w:eastAsia="Batang" w:hAnsi="Times"/>
          <w:szCs w:val="20"/>
          <w:lang w:val="en-GB"/>
        </w:rPr>
      </w:pPr>
      <w:r>
        <w:rPr>
          <w:rFonts w:eastAsiaTheme="minorEastAsia"/>
          <w:lang w:eastAsia="zh-CN"/>
        </w:rPr>
        <w:t xml:space="preserve">Based on the current TS38.213, </w:t>
      </w:r>
      <w:r w:rsidR="00D20B79">
        <w:rPr>
          <w:rFonts w:eastAsiaTheme="minorEastAsia"/>
          <w:lang w:eastAsia="zh-CN"/>
        </w:rPr>
        <w:t xml:space="preserve">when the </w:t>
      </w:r>
      <w:r w:rsidR="00D20B79" w:rsidRPr="00E609B7">
        <w:rPr>
          <w:rFonts w:ascii="Times" w:eastAsia="Batang" w:hAnsi="Times"/>
          <w:szCs w:val="20"/>
          <w:lang w:val="en-GB"/>
        </w:rPr>
        <w:t>collision for the same HARQ process</w:t>
      </w:r>
      <w:r w:rsidR="00D20B79" w:rsidRPr="00D20B79">
        <w:rPr>
          <w:rFonts w:ascii="Times" w:eastAsia="Batang" w:hAnsi="Times"/>
          <w:szCs w:val="20"/>
          <w:lang w:val="en-GB"/>
        </w:rPr>
        <w:t xml:space="preserve"> occurs</w:t>
      </w:r>
      <w:r w:rsidR="00D20B79">
        <w:rPr>
          <w:rFonts w:ascii="Times" w:eastAsia="Batang" w:hAnsi="Times"/>
          <w:szCs w:val="20"/>
          <w:lang w:val="en-GB"/>
        </w:rPr>
        <w:t xml:space="preserve">, UE may have no time to drop the </w:t>
      </w:r>
      <w:r w:rsidR="00D20B79" w:rsidRPr="00E609B7">
        <w:rPr>
          <w:rFonts w:ascii="Times" w:eastAsia="Batang" w:hAnsi="Times"/>
          <w:szCs w:val="20"/>
          <w:lang w:val="en-GB"/>
        </w:rPr>
        <w:t>deferred SPS HARQ bit</w:t>
      </w:r>
      <w:r w:rsidR="00D20B79">
        <w:rPr>
          <w:rFonts w:ascii="Times" w:eastAsia="Batang" w:hAnsi="Times"/>
          <w:szCs w:val="20"/>
          <w:lang w:val="en-GB"/>
        </w:rPr>
        <w:t>.</w:t>
      </w:r>
      <w:r w:rsidR="00526384">
        <w:rPr>
          <w:rFonts w:ascii="Times" w:eastAsia="Batang" w:hAnsi="Times"/>
          <w:szCs w:val="20"/>
          <w:lang w:val="en-GB"/>
        </w:rPr>
        <w:t xml:space="preserve">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325E8" w14:paraId="1E2A771F" w14:textId="77777777" w:rsidTr="00A325E8">
        <w:tc>
          <w:tcPr>
            <w:tcW w:w="9062" w:type="dxa"/>
          </w:tcPr>
          <w:p w14:paraId="5106291A" w14:textId="77777777" w:rsidR="00A325E8" w:rsidRDefault="00A325E8" w:rsidP="00A325E8">
            <w:pPr>
              <w:widowControl w:val="0"/>
              <w:spacing w:before="120" w:after="180"/>
              <w:jc w:val="both"/>
              <w:outlineLvl w:val="3"/>
              <w:rPr>
                <w:rFonts w:ascii="Arial" w:eastAsia="宋体" w:hAnsi="Arial"/>
                <w:sz w:val="24"/>
                <w:szCs w:val="20"/>
                <w:lang w:val="en-GB"/>
              </w:rPr>
            </w:pPr>
            <w:r w:rsidRPr="000D3F0D">
              <w:rPr>
                <w:rFonts w:ascii="Arial" w:eastAsia="宋体" w:hAnsi="Arial"/>
                <w:sz w:val="24"/>
                <w:szCs w:val="20"/>
                <w:lang w:val="en-GB"/>
              </w:rPr>
              <w:t>9</w:t>
            </w:r>
            <w:r w:rsidRPr="000D3F0D">
              <w:rPr>
                <w:rFonts w:ascii="Arial" w:eastAsia="宋体" w:hAnsi="Arial" w:hint="eastAsia"/>
                <w:sz w:val="24"/>
                <w:szCs w:val="20"/>
                <w:lang w:val="en-GB"/>
              </w:rPr>
              <w:t>.</w:t>
            </w:r>
            <w:r w:rsidRPr="000D3F0D">
              <w:rPr>
                <w:rFonts w:ascii="Arial" w:eastAsia="宋体" w:hAnsi="Arial"/>
                <w:sz w:val="24"/>
                <w:szCs w:val="20"/>
                <w:lang w:val="en-GB"/>
              </w:rPr>
              <w:t>2.5.4</w:t>
            </w:r>
            <w:r w:rsidRPr="000D3F0D">
              <w:rPr>
                <w:rFonts w:ascii="Arial" w:eastAsia="宋体" w:hAnsi="Arial" w:hint="eastAsia"/>
                <w:sz w:val="24"/>
                <w:szCs w:val="20"/>
                <w:lang w:val="en-GB"/>
              </w:rPr>
              <w:tab/>
            </w:r>
            <w:r w:rsidRPr="000D3F0D">
              <w:rPr>
                <w:rFonts w:ascii="Arial" w:eastAsia="宋体" w:hAnsi="Arial"/>
                <w:sz w:val="24"/>
                <w:szCs w:val="20"/>
                <w:lang w:val="en-GB"/>
              </w:rPr>
              <w:t xml:space="preserve">UE procedure for deferring HARQ-ACK for SPS PDSCH </w:t>
            </w:r>
          </w:p>
          <w:p w14:paraId="7463BC2F" w14:textId="77777777" w:rsidR="00A325E8" w:rsidRPr="00111FF6" w:rsidRDefault="00A325E8" w:rsidP="00A325E8">
            <w:pPr>
              <w:pStyle w:val="B1"/>
              <w:widowControl w:val="0"/>
              <w:ind w:left="0" w:firstLine="0"/>
              <w:jc w:val="both"/>
              <w:rPr>
                <w:lang w:val="de-AT" w:eastAsia="zh-CN"/>
              </w:rPr>
            </w:pPr>
            <w:r>
              <w:rPr>
                <w:rFonts w:hint="eastAsia"/>
                <w:lang w:val="de-AT" w:eastAsia="zh-CN"/>
              </w:rPr>
              <w:t>.</w:t>
            </w:r>
            <w:r>
              <w:rPr>
                <w:lang w:val="de-AT" w:eastAsia="zh-CN"/>
              </w:rPr>
              <w:t>.....</w:t>
            </w:r>
          </w:p>
          <w:p w14:paraId="31374CF0" w14:textId="77777777" w:rsidR="00A325E8" w:rsidRPr="000D3F0D" w:rsidRDefault="00A325E8" w:rsidP="00A325E8">
            <w:pPr>
              <w:widowControl w:val="0"/>
              <w:spacing w:after="180"/>
              <w:jc w:val="both"/>
              <w:rPr>
                <w:rFonts w:eastAsia="宋体"/>
                <w:szCs w:val="20"/>
              </w:rPr>
            </w:pPr>
            <w:r w:rsidRPr="000D3F0D">
              <w:rPr>
                <w:rFonts w:eastAsia="宋体"/>
                <w:szCs w:val="20"/>
              </w:rPr>
              <w:t xml:space="preserve">the UE </w:t>
            </w:r>
          </w:p>
          <w:p w14:paraId="318F6263" w14:textId="77777777" w:rsidR="00A325E8" w:rsidRPr="000D3F0D" w:rsidRDefault="00A325E8" w:rsidP="00A325E8">
            <w:pPr>
              <w:widowControl w:val="0"/>
              <w:spacing w:after="180"/>
              <w:ind w:left="568" w:hanging="284"/>
              <w:jc w:val="both"/>
              <w:rPr>
                <w:rFonts w:eastAsia="宋体"/>
                <w:szCs w:val="20"/>
              </w:rPr>
            </w:pPr>
            <w:r w:rsidRPr="000D3F0D">
              <w:rPr>
                <w:rFonts w:eastAsia="宋体"/>
                <w:szCs w:val="20"/>
                <w:lang w:val="x-none"/>
              </w:rPr>
              <w:t>-</w:t>
            </w:r>
            <w:r w:rsidRPr="000D3F0D">
              <w:rPr>
                <w:rFonts w:eastAsia="宋体"/>
                <w:szCs w:val="20"/>
                <w:lang w:val="x-none"/>
              </w:rPr>
              <w:tab/>
            </w:r>
            <w:r w:rsidRPr="000D3F0D">
              <w:rPr>
                <w:rFonts w:eastAsia="宋体"/>
                <w:szCs w:val="20"/>
              </w:rPr>
              <w:t xml:space="preserve">determines an earliest second slot and, after performing </w:t>
            </w:r>
            <w:r w:rsidRPr="000D3F0D">
              <w:rPr>
                <w:rFonts w:eastAsia="宋体"/>
                <w:szCs w:val="20"/>
                <w:lang w:val="x-none" w:eastAsia="zh-CN"/>
              </w:rPr>
              <w:t xml:space="preserve">the procedures in clauses 9 and 9.2.5 </w:t>
            </w:r>
            <w:r w:rsidRPr="000D3F0D">
              <w:rPr>
                <w:rFonts w:eastAsia="宋体"/>
                <w:szCs w:val="20"/>
                <w:lang w:eastAsia="zh-CN"/>
              </w:rPr>
              <w:t>to</w:t>
            </w:r>
            <w:r w:rsidRPr="000D3F0D">
              <w:rPr>
                <w:rFonts w:eastAsia="宋体"/>
                <w:szCs w:val="20"/>
                <w:lang w:val="x-none" w:eastAsia="zh-CN"/>
              </w:rPr>
              <w:t xml:space="preserve"> resolv</w:t>
            </w:r>
            <w:r w:rsidRPr="000D3F0D">
              <w:rPr>
                <w:rFonts w:eastAsia="宋体"/>
                <w:szCs w:val="20"/>
                <w:lang w:eastAsia="zh-CN"/>
              </w:rPr>
              <w:t>e</w:t>
            </w:r>
            <w:r w:rsidRPr="000D3F0D">
              <w:rPr>
                <w:rFonts w:eastAsia="宋体"/>
                <w:szCs w:val="20"/>
                <w:lang w:val="x-none" w:eastAsia="zh-CN"/>
              </w:rPr>
              <w:t xml:space="preserve"> overlapping among PUCCHs and PUSCHs</w:t>
            </w:r>
            <w:r w:rsidRPr="000D3F0D">
              <w:rPr>
                <w:rFonts w:eastAsia="宋体"/>
                <w:szCs w:val="20"/>
                <w:lang w:eastAsia="zh-CN"/>
              </w:rPr>
              <w:t>,</w:t>
            </w:r>
            <w:r w:rsidRPr="000D3F0D">
              <w:rPr>
                <w:rFonts w:eastAsia="宋体"/>
                <w:szCs w:val="20"/>
              </w:rPr>
              <w:t xml:space="preserve"> </w:t>
            </w:r>
            <w:r w:rsidRPr="000D3F0D">
              <w:rPr>
                <w:rFonts w:eastAsia="宋体"/>
                <w:szCs w:val="20"/>
                <w:lang w:eastAsia="zh-CN"/>
              </w:rPr>
              <w:t xml:space="preserve">a PUSCH or a PUCCH in </w:t>
            </w:r>
            <w:r w:rsidRPr="000D3F0D">
              <w:rPr>
                <w:rFonts w:eastAsia="宋体"/>
                <w:szCs w:val="20"/>
              </w:rPr>
              <w:t xml:space="preserve">the earliest second slot </w:t>
            </w:r>
            <w:r w:rsidRPr="000D3F0D">
              <w:rPr>
                <w:rFonts w:eastAsia="宋体"/>
                <w:szCs w:val="20"/>
                <w:lang w:eastAsia="zh-CN"/>
              </w:rPr>
              <w:t xml:space="preserve">to multiplex HARQ-ACK information bits that include </w:t>
            </w:r>
            <w:r w:rsidRPr="000D3F0D">
              <w:rPr>
                <w:rFonts w:eastAsia="宋体"/>
                <w:szCs w:val="20"/>
              </w:rPr>
              <w:t>second HARQ-ACK information bits from the first HARQ-ACK information bits</w:t>
            </w:r>
          </w:p>
          <w:p w14:paraId="64BE4994" w14:textId="77777777" w:rsidR="00A325E8" w:rsidRPr="00111FF6" w:rsidRDefault="00A325E8" w:rsidP="00A325E8">
            <w:pPr>
              <w:pStyle w:val="B1"/>
              <w:widowControl w:val="0"/>
              <w:jc w:val="both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……</w:t>
            </w:r>
          </w:p>
          <w:p w14:paraId="731995E5" w14:textId="6446A866" w:rsidR="00A325E8" w:rsidRDefault="00A325E8" w:rsidP="00A325E8">
            <w:pPr>
              <w:widowControl w:val="0"/>
              <w:spacing w:after="180"/>
              <w:ind w:left="568" w:hanging="284"/>
              <w:jc w:val="both"/>
              <w:rPr>
                <w:rFonts w:eastAsia="宋体"/>
                <w:szCs w:val="20"/>
                <w:lang w:val="x-none"/>
              </w:rPr>
            </w:pPr>
            <w:r w:rsidRPr="000D3F0D">
              <w:rPr>
                <w:rFonts w:eastAsia="宋体"/>
                <w:szCs w:val="20"/>
                <w:lang w:val="x-none"/>
              </w:rPr>
              <w:t>-</w:t>
            </w:r>
            <w:r w:rsidRPr="000D3F0D">
              <w:rPr>
                <w:rFonts w:eastAsia="宋体"/>
                <w:szCs w:val="20"/>
                <w:lang w:val="x-none"/>
              </w:rPr>
              <w:tab/>
              <w:t>the second HARQ-ACK information bits, generated as described in clause 9.1.2, are appended in a HARQ-ACK codebook the UE generates as described in clauses 9.1.2, 9.1.2.1, or 9.1.3.1</w:t>
            </w:r>
          </w:p>
          <w:p w14:paraId="721EAEF2" w14:textId="642DCD8E" w:rsidR="00A325E8" w:rsidRPr="005B2B70" w:rsidRDefault="005B2B70" w:rsidP="005B2B70">
            <w:pPr>
              <w:pStyle w:val="B2"/>
            </w:pPr>
            <w:r w:rsidRPr="00111FF6">
              <w:t>-</w:t>
            </w:r>
            <w:r w:rsidRPr="00111FF6">
              <w:tab/>
              <w:t xml:space="preserve">if the UE would </w:t>
            </w:r>
            <w:r w:rsidRPr="005B2B70">
              <w:rPr>
                <w:highlight w:val="green"/>
              </w:rPr>
              <w:t>receive a PDSCH providing a TB for a same HARQ process as a HARQ-ACK information bit from the second HARQ-ACK information bits prior to transmitting the PUCCH or the PUSCH,</w:t>
            </w:r>
            <w:r w:rsidRPr="00111FF6">
              <w:t xml:space="preserve"> the UE does not include the</w:t>
            </w:r>
            <w:r w:rsidRPr="00111FF6">
              <w:rPr>
                <w:lang w:val="de-AT"/>
              </w:rPr>
              <w:t xml:space="preserve"> </w:t>
            </w:r>
            <w:r w:rsidRPr="00111FF6">
              <w:t>HARQ-ACK information bit in the HARQ-ACK information bits.</w:t>
            </w:r>
          </w:p>
        </w:tc>
      </w:tr>
    </w:tbl>
    <w:p w14:paraId="5FE2EE0B" w14:textId="77777777" w:rsidR="00A325E8" w:rsidRDefault="00A325E8" w:rsidP="00AC5D6C">
      <w:pPr>
        <w:pStyle w:val="a1"/>
        <w:rPr>
          <w:rFonts w:ascii="Times" w:eastAsia="Batang" w:hAnsi="Times"/>
          <w:szCs w:val="20"/>
          <w:lang w:val="en-GB"/>
        </w:rPr>
      </w:pPr>
    </w:p>
    <w:p w14:paraId="253A594E" w14:textId="166E29DB" w:rsidR="006A066D" w:rsidRDefault="00526384" w:rsidP="00AC5D6C">
      <w:pPr>
        <w:pStyle w:val="a1"/>
        <w:rPr>
          <w:rFonts w:ascii="Times" w:eastAsiaTheme="minorEastAsia" w:hAnsi="Times"/>
          <w:szCs w:val="20"/>
          <w:lang w:val="en-GB" w:eastAsia="zh-CN"/>
        </w:rPr>
      </w:pPr>
      <w:r>
        <w:rPr>
          <w:rFonts w:ascii="Times" w:eastAsia="Batang" w:hAnsi="Times"/>
          <w:szCs w:val="20"/>
          <w:lang w:val="en-GB"/>
        </w:rPr>
        <w:t xml:space="preserve">One example is shown in Figure 1, a SPS PDSCH </w:t>
      </w:r>
      <w:r w:rsidR="006A066D">
        <w:rPr>
          <w:rFonts w:ascii="Times" w:eastAsia="Batang" w:hAnsi="Times"/>
          <w:szCs w:val="20"/>
          <w:lang w:val="en-GB"/>
        </w:rPr>
        <w:t>with</w:t>
      </w:r>
      <w:r w:rsidR="004C7399">
        <w:rPr>
          <w:rFonts w:ascii="Times" w:eastAsia="Batang" w:hAnsi="Times"/>
          <w:szCs w:val="20"/>
          <w:lang w:val="en-GB"/>
        </w:rPr>
        <w:t xml:space="preserve"> </w:t>
      </w:r>
      <w:r>
        <w:rPr>
          <w:rFonts w:ascii="Times" w:eastAsia="Batang" w:hAnsi="Times"/>
          <w:szCs w:val="20"/>
          <w:lang w:val="en-GB"/>
        </w:rPr>
        <w:t xml:space="preserve">HARQ </w:t>
      </w:r>
      <w:r w:rsidR="006A066D">
        <w:rPr>
          <w:rFonts w:ascii="Times" w:eastAsia="Batang" w:hAnsi="Times"/>
          <w:szCs w:val="20"/>
          <w:lang w:val="en-GB"/>
        </w:rPr>
        <w:t>p</w:t>
      </w:r>
      <w:r>
        <w:rPr>
          <w:rFonts w:ascii="Times" w:eastAsia="Batang" w:hAnsi="Times"/>
          <w:szCs w:val="20"/>
          <w:lang w:val="en-GB"/>
        </w:rPr>
        <w:t xml:space="preserve">rocess </w:t>
      </w:r>
      <w:r w:rsidR="006A066D">
        <w:rPr>
          <w:rFonts w:ascii="Times" w:eastAsia="Batang" w:hAnsi="Times"/>
          <w:szCs w:val="20"/>
          <w:lang w:val="en-GB"/>
        </w:rPr>
        <w:t>number</w:t>
      </w:r>
      <w:r w:rsidR="004C7399">
        <w:rPr>
          <w:rFonts w:ascii="Times" w:eastAsia="Batang" w:hAnsi="Times"/>
          <w:szCs w:val="20"/>
          <w:lang w:val="en-GB"/>
        </w:rPr>
        <w:t xml:space="preserve"> </w:t>
      </w:r>
      <w:r>
        <w:rPr>
          <w:rFonts w:ascii="Times" w:eastAsia="Batang" w:hAnsi="Times"/>
          <w:szCs w:val="20"/>
          <w:lang w:val="en-GB"/>
        </w:rPr>
        <w:t xml:space="preserve">X is transmitted in slot n, and </w:t>
      </w:r>
      <w:r w:rsidR="002F6E39">
        <w:rPr>
          <w:rFonts w:ascii="Times" w:eastAsia="Batang" w:hAnsi="Times"/>
          <w:szCs w:val="20"/>
          <w:lang w:val="en-GB"/>
        </w:rPr>
        <w:t>the corresponding SPS HARQ-ACK is deferred to slot n</w:t>
      </w:r>
      <w:r w:rsidR="002F6E39">
        <w:rPr>
          <w:rFonts w:ascii="Times" w:eastAsiaTheme="minorEastAsia" w:hAnsi="Times" w:hint="eastAsia"/>
          <w:szCs w:val="20"/>
          <w:lang w:val="en-GB" w:eastAsia="zh-CN"/>
        </w:rPr>
        <w:t>+</w:t>
      </w:r>
      <w:r w:rsidR="002F6E39">
        <w:rPr>
          <w:rFonts w:ascii="Times" w:eastAsiaTheme="minorEastAsia" w:hAnsi="Times"/>
          <w:szCs w:val="20"/>
          <w:lang w:val="en-GB" w:eastAsia="zh-CN"/>
        </w:rPr>
        <w:t xml:space="preserve">3. Another PDSCH 1 </w:t>
      </w:r>
      <w:r w:rsidR="006A066D">
        <w:rPr>
          <w:rFonts w:ascii="Times" w:eastAsiaTheme="minorEastAsia" w:hAnsi="Times"/>
          <w:szCs w:val="20"/>
          <w:lang w:val="en-GB" w:eastAsia="zh-CN"/>
        </w:rPr>
        <w:t>with</w:t>
      </w:r>
      <w:r w:rsidR="004C7399">
        <w:rPr>
          <w:rFonts w:ascii="Times" w:eastAsiaTheme="minorEastAsia" w:hAnsi="Times"/>
          <w:szCs w:val="20"/>
          <w:lang w:val="en-GB" w:eastAsia="zh-CN"/>
        </w:rPr>
        <w:t xml:space="preserve"> the same</w:t>
      </w:r>
      <w:r w:rsidR="002F6E39">
        <w:rPr>
          <w:rFonts w:ascii="Times" w:eastAsiaTheme="minorEastAsia" w:hAnsi="Times"/>
          <w:szCs w:val="20"/>
          <w:lang w:val="en-GB" w:eastAsia="zh-CN"/>
        </w:rPr>
        <w:t xml:space="preserve"> HARQ </w:t>
      </w:r>
      <w:r w:rsidR="006A066D">
        <w:rPr>
          <w:rFonts w:ascii="Times" w:eastAsiaTheme="minorEastAsia" w:hAnsi="Times"/>
          <w:szCs w:val="20"/>
          <w:lang w:val="en-GB" w:eastAsia="zh-CN"/>
        </w:rPr>
        <w:t>p</w:t>
      </w:r>
      <w:r w:rsidR="002F6E39">
        <w:rPr>
          <w:rFonts w:ascii="Times" w:eastAsiaTheme="minorEastAsia" w:hAnsi="Times"/>
          <w:szCs w:val="20"/>
          <w:lang w:val="en-GB" w:eastAsia="zh-CN"/>
        </w:rPr>
        <w:t xml:space="preserve">rocess </w:t>
      </w:r>
      <w:r w:rsidR="006A066D">
        <w:rPr>
          <w:rFonts w:ascii="Times" w:eastAsia="Batang" w:hAnsi="Times"/>
          <w:szCs w:val="20"/>
          <w:lang w:val="en-GB"/>
        </w:rPr>
        <w:t>number</w:t>
      </w:r>
      <w:r w:rsidR="002F6E39">
        <w:rPr>
          <w:rFonts w:ascii="Times" w:eastAsiaTheme="minorEastAsia" w:hAnsi="Times"/>
          <w:szCs w:val="20"/>
          <w:lang w:val="en-GB" w:eastAsia="zh-CN"/>
        </w:rPr>
        <w:t xml:space="preserve"> is </w:t>
      </w:r>
      <w:r w:rsidR="002F6E39">
        <w:rPr>
          <w:rFonts w:ascii="Times" w:eastAsia="Batang" w:hAnsi="Times"/>
          <w:szCs w:val="20"/>
          <w:lang w:val="en-GB"/>
        </w:rPr>
        <w:t xml:space="preserve">transmitted in slot n+2. The gap between the ending of PDSCH 1 and the </w:t>
      </w:r>
      <w:r w:rsidR="006A066D">
        <w:rPr>
          <w:rFonts w:ascii="Times" w:eastAsia="Batang" w:hAnsi="Times"/>
          <w:szCs w:val="20"/>
          <w:lang w:val="en-GB"/>
        </w:rPr>
        <w:t xml:space="preserve">starting of </w:t>
      </w:r>
      <w:r w:rsidR="002F6E39">
        <w:rPr>
          <w:rFonts w:ascii="Times" w:eastAsia="Batang" w:hAnsi="Times"/>
          <w:szCs w:val="20"/>
          <w:lang w:val="en-GB"/>
        </w:rPr>
        <w:t xml:space="preserve">target PUCCH for SPS HARQ-ACK deferral is less than Rel-15 multiplexing timeline. In this case, UE has no time to </w:t>
      </w:r>
      <w:r w:rsidR="002F6E39" w:rsidRPr="002F6E39">
        <w:rPr>
          <w:rFonts w:ascii="Times" w:eastAsia="Batang" w:hAnsi="Times"/>
          <w:szCs w:val="20"/>
          <w:lang w:val="en-GB"/>
        </w:rPr>
        <w:t>reconstruct</w:t>
      </w:r>
      <w:r w:rsidR="002F6E39">
        <w:rPr>
          <w:rFonts w:ascii="Times" w:eastAsia="Batang" w:hAnsi="Times"/>
          <w:szCs w:val="20"/>
          <w:lang w:val="en-GB"/>
        </w:rPr>
        <w:t xml:space="preserve"> the HARQ-ACK codebook to be transmitted in slot n+3.</w:t>
      </w:r>
      <w:r w:rsidR="004C7399">
        <w:rPr>
          <w:rFonts w:ascii="Times" w:eastAsia="Batang" w:hAnsi="Times"/>
          <w:szCs w:val="20"/>
          <w:lang w:val="en-GB"/>
        </w:rPr>
        <w:t xml:space="preserve"> To solve this problem, the following </w:t>
      </w:r>
      <w:r w:rsidR="009D1A13">
        <w:rPr>
          <w:rFonts w:ascii="Times" w:eastAsia="Batang" w:hAnsi="Times"/>
          <w:szCs w:val="20"/>
          <w:lang w:val="en-GB"/>
        </w:rPr>
        <w:t>solution</w:t>
      </w:r>
      <w:r w:rsidR="00AC5D6C">
        <w:rPr>
          <w:rFonts w:ascii="Times" w:eastAsia="Batang" w:hAnsi="Times"/>
          <w:szCs w:val="20"/>
          <w:lang w:val="en-GB"/>
        </w:rPr>
        <w:t xml:space="preserve"> is proposed t</w:t>
      </w:r>
      <w:r w:rsidR="00397D4A" w:rsidRPr="00E609B7">
        <w:rPr>
          <w:rFonts w:ascii="Times" w:eastAsia="Batang" w:hAnsi="Times"/>
          <w:szCs w:val="20"/>
          <w:lang w:val="en-GB"/>
        </w:rPr>
        <w:t>o handle the collision for the same HARQ process due to SPS HARQ-ACK</w:t>
      </w:r>
      <w:r w:rsidR="00397D4A">
        <w:rPr>
          <w:rFonts w:ascii="Times" w:eastAsia="Batang" w:hAnsi="Times"/>
          <w:szCs w:val="20"/>
          <w:lang w:val="en-GB"/>
        </w:rPr>
        <w:t xml:space="preserve"> deferral</w:t>
      </w:r>
      <w:r w:rsidR="006A066D">
        <w:rPr>
          <w:rFonts w:ascii="Times" w:eastAsiaTheme="minorEastAsia" w:hAnsi="Times"/>
          <w:szCs w:val="20"/>
          <w:lang w:val="en-GB" w:eastAsia="zh-CN"/>
        </w:rPr>
        <w:t>:</w:t>
      </w:r>
    </w:p>
    <w:p w14:paraId="350E1A9E" w14:textId="424E2E5F" w:rsidR="005D5CFD" w:rsidRPr="005D5CFD" w:rsidRDefault="009D1A13" w:rsidP="00B021E6">
      <w:pPr>
        <w:pStyle w:val="a1"/>
        <w:numPr>
          <w:ilvl w:val="0"/>
          <w:numId w:val="13"/>
        </w:numPr>
        <w:rPr>
          <w:rFonts w:ascii="Times" w:eastAsiaTheme="minorEastAsia" w:hAnsi="Times"/>
          <w:szCs w:val="20"/>
          <w:lang w:val="en-GB" w:eastAsia="zh-CN"/>
        </w:rPr>
      </w:pPr>
      <w:r>
        <w:rPr>
          <w:rFonts w:ascii="Times" w:eastAsia="Batang" w:hAnsi="Times"/>
          <w:szCs w:val="20"/>
          <w:lang w:val="en-GB"/>
        </w:rPr>
        <w:lastRenderedPageBreak/>
        <w:t xml:space="preserve">If </w:t>
      </w:r>
      <w:r w:rsidR="005D5CFD" w:rsidRPr="005D5CFD">
        <w:rPr>
          <w:rFonts w:ascii="Times" w:eastAsia="Batang" w:hAnsi="Times"/>
          <w:szCs w:val="20"/>
          <w:lang w:val="en-GB"/>
        </w:rPr>
        <w:t>SPS HARQ-ACK corresponding to a SPS PDSCH with a certain HARQ process number is deferred to a target PUCCH/PUSCH, and</w:t>
      </w:r>
      <w:r w:rsidR="006A066D" w:rsidRPr="005D5CFD">
        <w:rPr>
          <w:rFonts w:ascii="Times" w:eastAsia="Batang" w:hAnsi="Times"/>
          <w:szCs w:val="20"/>
          <w:lang w:val="en-GB"/>
        </w:rPr>
        <w:t xml:space="preserve"> a </w:t>
      </w:r>
      <w:r w:rsidR="005D5CFD">
        <w:rPr>
          <w:rFonts w:ascii="Times" w:eastAsia="Batang" w:hAnsi="Times"/>
          <w:szCs w:val="20"/>
          <w:lang w:val="en-GB"/>
        </w:rPr>
        <w:t xml:space="preserve">later </w:t>
      </w:r>
      <w:r w:rsidR="006A066D" w:rsidRPr="005D5CFD">
        <w:rPr>
          <w:rFonts w:ascii="Times" w:eastAsia="Batang" w:hAnsi="Times"/>
          <w:szCs w:val="20"/>
          <w:lang w:val="en-GB"/>
        </w:rPr>
        <w:t xml:space="preserve">PDSCH with the same HARQ process number </w:t>
      </w:r>
      <w:r w:rsidR="005D5CFD" w:rsidRPr="005D5CFD">
        <w:rPr>
          <w:rFonts w:ascii="Times" w:eastAsia="Batang" w:hAnsi="Times"/>
          <w:szCs w:val="20"/>
          <w:lang w:val="en-GB"/>
        </w:rPr>
        <w:t>is received prior to the target PUCCH/PUSCH</w:t>
      </w:r>
      <w:r w:rsidR="005D5CFD">
        <w:rPr>
          <w:rFonts w:ascii="Times" w:eastAsia="Batang" w:hAnsi="Times"/>
          <w:szCs w:val="20"/>
          <w:lang w:val="en-GB"/>
        </w:rPr>
        <w:t>,</w:t>
      </w:r>
    </w:p>
    <w:p w14:paraId="473810F1" w14:textId="5B402966" w:rsidR="009D1A13" w:rsidRPr="009D1A13" w:rsidRDefault="005D5CFD" w:rsidP="009D1A13">
      <w:pPr>
        <w:pStyle w:val="a1"/>
        <w:numPr>
          <w:ilvl w:val="1"/>
          <w:numId w:val="13"/>
        </w:numPr>
        <w:rPr>
          <w:rFonts w:ascii="Times" w:eastAsiaTheme="minorEastAsia" w:hAnsi="Times"/>
          <w:szCs w:val="20"/>
          <w:lang w:val="en-GB" w:eastAsia="zh-CN"/>
        </w:rPr>
      </w:pPr>
      <w:r w:rsidRPr="009D1A13">
        <w:rPr>
          <w:rFonts w:ascii="Times" w:eastAsia="Batang" w:hAnsi="Times"/>
          <w:szCs w:val="20"/>
          <w:lang w:val="en-GB"/>
        </w:rPr>
        <w:t xml:space="preserve">If the later PDSCH and </w:t>
      </w:r>
      <w:r w:rsidR="009D1A13" w:rsidRPr="009D1A13">
        <w:rPr>
          <w:rFonts w:ascii="Times" w:eastAsia="Batang" w:hAnsi="Times"/>
          <w:szCs w:val="20"/>
          <w:lang w:val="en-GB"/>
        </w:rPr>
        <w:t>the target PUCCH/PUSCH</w:t>
      </w:r>
      <w:r w:rsidR="009D1A13">
        <w:rPr>
          <w:rFonts w:ascii="Times" w:eastAsia="Batang" w:hAnsi="Times"/>
          <w:szCs w:val="20"/>
          <w:lang w:val="en-GB"/>
        </w:rPr>
        <w:t xml:space="preserve"> </w:t>
      </w:r>
      <w:r w:rsidR="006A066D" w:rsidRPr="009D1A13">
        <w:rPr>
          <w:rFonts w:ascii="Times" w:eastAsia="Batang" w:hAnsi="Times"/>
          <w:szCs w:val="20"/>
          <w:lang w:val="en-GB"/>
        </w:rPr>
        <w:t>satisf</w:t>
      </w:r>
      <w:r w:rsidR="009D1A13">
        <w:rPr>
          <w:rFonts w:ascii="Times" w:eastAsia="Batang" w:hAnsi="Times"/>
          <w:szCs w:val="20"/>
          <w:lang w:val="en-GB"/>
        </w:rPr>
        <w:t>y</w:t>
      </w:r>
      <w:r w:rsidR="006A066D" w:rsidRPr="009D1A13">
        <w:rPr>
          <w:rFonts w:ascii="Times" w:eastAsia="Batang" w:hAnsi="Times"/>
          <w:szCs w:val="20"/>
          <w:lang w:val="en-GB"/>
        </w:rPr>
        <w:t xml:space="preserve"> Rel-15 multiplexing timeline</w:t>
      </w:r>
      <w:r w:rsidR="006A066D" w:rsidRPr="009D1A13">
        <w:rPr>
          <w:rFonts w:ascii="Times" w:eastAsiaTheme="minorEastAsia" w:hAnsi="Times"/>
          <w:szCs w:val="20"/>
          <w:lang w:val="en-GB" w:eastAsia="zh-CN"/>
        </w:rPr>
        <w:t xml:space="preserve">, </w:t>
      </w:r>
      <w:r w:rsidR="004C7399" w:rsidRPr="009D1A13">
        <w:rPr>
          <w:rFonts w:ascii="Times" w:eastAsiaTheme="minorEastAsia" w:hAnsi="Times"/>
          <w:szCs w:val="20"/>
          <w:lang w:val="en-GB" w:eastAsia="zh-CN"/>
        </w:rPr>
        <w:t xml:space="preserve">the </w:t>
      </w:r>
      <w:r w:rsidR="004C7399" w:rsidRPr="009D1A13">
        <w:rPr>
          <w:rFonts w:ascii="Times" w:eastAsia="Batang" w:hAnsi="Times"/>
          <w:szCs w:val="20"/>
          <w:lang w:val="en-GB"/>
        </w:rPr>
        <w:t>deferred SPS HARQ-ACK</w:t>
      </w:r>
      <w:r w:rsidR="00461F62" w:rsidRPr="009D1A13">
        <w:rPr>
          <w:rFonts w:ascii="Times" w:eastAsia="Batang" w:hAnsi="Times"/>
          <w:szCs w:val="20"/>
          <w:lang w:val="en-GB"/>
        </w:rPr>
        <w:t xml:space="preserve"> is dropped</w:t>
      </w:r>
      <w:r w:rsidR="009D1A13">
        <w:rPr>
          <w:rFonts w:ascii="Times" w:eastAsia="Batang" w:hAnsi="Times"/>
          <w:szCs w:val="20"/>
          <w:lang w:val="en-GB"/>
        </w:rPr>
        <w:t>;</w:t>
      </w:r>
    </w:p>
    <w:p w14:paraId="038CBE56" w14:textId="6A16C389" w:rsidR="004C7399" w:rsidRPr="009D1A13" w:rsidRDefault="004A3AA6" w:rsidP="009D1A13">
      <w:pPr>
        <w:pStyle w:val="a1"/>
        <w:numPr>
          <w:ilvl w:val="1"/>
          <w:numId w:val="13"/>
        </w:numPr>
        <w:rPr>
          <w:rFonts w:ascii="Times" w:eastAsiaTheme="minorEastAsia" w:hAnsi="Times"/>
          <w:szCs w:val="20"/>
          <w:lang w:val="en-GB" w:eastAsia="zh-CN"/>
        </w:rPr>
      </w:pPr>
      <w:r w:rsidRPr="009D1A13">
        <w:rPr>
          <w:rFonts w:ascii="Times" w:eastAsia="Batang" w:hAnsi="Times"/>
          <w:szCs w:val="20"/>
          <w:lang w:val="en-GB"/>
        </w:rPr>
        <w:t>Otherwise, the deferred SPS HARQ-ACK is transmitted in the target PUCCH</w:t>
      </w:r>
      <w:r w:rsidR="009D1A13">
        <w:rPr>
          <w:rFonts w:ascii="Times" w:eastAsia="Batang" w:hAnsi="Times"/>
          <w:szCs w:val="20"/>
          <w:lang w:val="en-GB"/>
        </w:rPr>
        <w:t>/PUSCH</w:t>
      </w:r>
      <w:r w:rsidRPr="009D1A13">
        <w:rPr>
          <w:rFonts w:ascii="Times" w:eastAsia="Batang" w:hAnsi="Times"/>
          <w:szCs w:val="20"/>
          <w:lang w:val="en-GB"/>
        </w:rPr>
        <w:t>.</w:t>
      </w:r>
    </w:p>
    <w:p w14:paraId="5E2ADA9B" w14:textId="28939321" w:rsidR="00FE3576" w:rsidRDefault="006A066D" w:rsidP="00FE3576">
      <w:pPr>
        <w:pStyle w:val="a1"/>
        <w:jc w:val="center"/>
      </w:pPr>
      <w:r>
        <w:object w:dxaOrig="8748" w:dyaOrig="2016" w14:anchorId="2D1142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9pt;height:95.55pt" o:ole="">
            <v:imagedata r:id="rId9" o:title=""/>
          </v:shape>
          <o:OLEObject Type="Embed" ProgID="Visio.Drawing.15" ShapeID="_x0000_i1025" DrawAspect="Content" ObjectID="_1706107400" r:id="rId10"/>
        </w:object>
      </w:r>
    </w:p>
    <w:p w14:paraId="415BBA8B" w14:textId="5E0D8F85" w:rsidR="00FE3576" w:rsidRDefault="00FE3576" w:rsidP="00FE3576">
      <w:pPr>
        <w:pStyle w:val="a1"/>
        <w:jc w:val="center"/>
        <w:rPr>
          <w:rFonts w:ascii="Times" w:eastAsia="Batang" w:hAnsi="Times"/>
          <w:szCs w:val="20"/>
          <w:lang w:val="en-GB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1:</w:t>
      </w:r>
      <w:r w:rsidR="00C0724E">
        <w:rPr>
          <w:rFonts w:eastAsiaTheme="minorEastAsia"/>
          <w:lang w:eastAsia="zh-CN"/>
        </w:rPr>
        <w:t xml:space="preserve"> </w:t>
      </w:r>
      <w:r w:rsidR="00C0724E">
        <w:rPr>
          <w:rFonts w:ascii="Times" w:eastAsia="Batang" w:hAnsi="Times"/>
          <w:szCs w:val="20"/>
          <w:lang w:val="en-GB"/>
        </w:rPr>
        <w:t>T</w:t>
      </w:r>
      <w:r w:rsidR="00C0724E" w:rsidRPr="00E609B7">
        <w:rPr>
          <w:rFonts w:ascii="Times" w:eastAsia="Batang" w:hAnsi="Times"/>
          <w:szCs w:val="20"/>
          <w:lang w:val="en-GB"/>
        </w:rPr>
        <w:t>he collision for the same HARQ process due to SPS HARQ-ACK</w:t>
      </w:r>
      <w:r w:rsidR="00C0724E">
        <w:rPr>
          <w:rFonts w:ascii="Times" w:eastAsia="Batang" w:hAnsi="Times"/>
          <w:szCs w:val="20"/>
          <w:lang w:val="en-GB"/>
        </w:rPr>
        <w:t xml:space="preserve"> deferral</w:t>
      </w:r>
    </w:p>
    <w:p w14:paraId="662DC169" w14:textId="68605647" w:rsidR="00A325E8" w:rsidRDefault="00A325E8" w:rsidP="00A325E8">
      <w:pPr>
        <w:pStyle w:val="a1"/>
        <w:rPr>
          <w:rFonts w:eastAsiaTheme="minorEastAsia"/>
          <w:b/>
          <w:i/>
          <w:lang w:val="en-GB"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</w:t>
      </w:r>
      <w:r w:rsidRPr="002D28B1">
        <w:rPr>
          <w:rFonts w:eastAsiaTheme="minorEastAsia" w:hint="eastAsia"/>
          <w:b/>
          <w:i/>
          <w:lang w:eastAsia="zh-CN"/>
        </w:rPr>
        <w:t>posal</w:t>
      </w:r>
      <w:r w:rsidRPr="002D28B1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1</w:t>
      </w:r>
      <w:r w:rsidRPr="00FD167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="005A2122" w:rsidRPr="005A2122">
        <w:rPr>
          <w:rFonts w:eastAsiaTheme="minorEastAsia"/>
          <w:b/>
          <w:i/>
          <w:lang w:val="en-GB" w:eastAsia="zh-CN"/>
        </w:rPr>
        <w:t>If SPS HARQ-ACK corresponding to a SPS PDSCH with a certain HARQ process number is deferred to a target PUCCH/PUSCH, and a later PDSCH with the same HARQ process number is received prior to the target PUCCH/PUSCH,</w:t>
      </w:r>
    </w:p>
    <w:p w14:paraId="2A74D005" w14:textId="77777777" w:rsidR="005A2122" w:rsidRPr="005A2122" w:rsidRDefault="005A2122" w:rsidP="005A2122">
      <w:pPr>
        <w:pStyle w:val="a1"/>
        <w:numPr>
          <w:ilvl w:val="1"/>
          <w:numId w:val="13"/>
        </w:numPr>
        <w:rPr>
          <w:rFonts w:eastAsiaTheme="minorEastAsia"/>
          <w:b/>
          <w:i/>
          <w:lang w:val="en-GB" w:eastAsia="zh-CN"/>
        </w:rPr>
      </w:pPr>
      <w:r w:rsidRPr="005A2122">
        <w:rPr>
          <w:rFonts w:eastAsiaTheme="minorEastAsia"/>
          <w:b/>
          <w:i/>
          <w:lang w:val="en-GB" w:eastAsia="zh-CN"/>
        </w:rPr>
        <w:t>If the later PDSCH and the target PUCCH/PUSCH satisfy Rel-15 multiplexing timeline</w:t>
      </w:r>
      <w:r w:rsidRPr="005A2122">
        <w:rPr>
          <w:b/>
          <w:i/>
          <w:lang w:val="en-GB" w:eastAsia="zh-CN"/>
        </w:rPr>
        <w:t xml:space="preserve">, the </w:t>
      </w:r>
      <w:r w:rsidRPr="005A2122">
        <w:rPr>
          <w:rFonts w:eastAsiaTheme="minorEastAsia"/>
          <w:b/>
          <w:i/>
          <w:lang w:val="en-GB" w:eastAsia="zh-CN"/>
        </w:rPr>
        <w:t>deferred SPS HARQ-ACK is dropped;</w:t>
      </w:r>
    </w:p>
    <w:p w14:paraId="5E5D18B8" w14:textId="77777777" w:rsidR="005A2122" w:rsidRPr="005A2122" w:rsidRDefault="005A2122" w:rsidP="005A2122">
      <w:pPr>
        <w:pStyle w:val="a1"/>
        <w:numPr>
          <w:ilvl w:val="1"/>
          <w:numId w:val="13"/>
        </w:numPr>
        <w:rPr>
          <w:b/>
          <w:i/>
          <w:lang w:val="en-GB" w:eastAsia="zh-CN"/>
        </w:rPr>
      </w:pPr>
      <w:r w:rsidRPr="005A2122">
        <w:rPr>
          <w:rFonts w:eastAsiaTheme="minorEastAsia"/>
          <w:b/>
          <w:i/>
          <w:lang w:val="en-GB" w:eastAsia="zh-CN"/>
        </w:rPr>
        <w:t>Otherwise, the deferred SPS HARQ-ACK is transmitted in the target PUCCH/PUSCH.</w:t>
      </w:r>
    </w:p>
    <w:p w14:paraId="78D69454" w14:textId="0C50E672" w:rsidR="0094692F" w:rsidRPr="00507DF5" w:rsidRDefault="004A0F86" w:rsidP="00536669">
      <w:pPr>
        <w:pStyle w:val="1"/>
        <w:spacing w:after="120"/>
        <w:rPr>
          <w:rFonts w:ascii="Times New Roman" w:hAnsi="Times New Roman" w:cs="Times New Roman"/>
          <w:lang w:eastAsia="zh-CN"/>
        </w:rPr>
      </w:pPr>
      <w:r w:rsidRPr="004A0F86">
        <w:rPr>
          <w:rFonts w:ascii="Times New Roman" w:hAnsi="Times New Roman" w:cs="Times New Roman"/>
          <w:lang w:eastAsia="zh-CN"/>
        </w:rPr>
        <w:t xml:space="preserve">Enhanced Type 3 HARQ-ACK CB </w:t>
      </w:r>
    </w:p>
    <w:p w14:paraId="7336F71D" w14:textId="2B596A6A" w:rsidR="00650953" w:rsidRDefault="009146C1" w:rsidP="00650953">
      <w:pPr>
        <w:pStyle w:val="a1"/>
        <w:spacing w:before="120"/>
        <w:ind w:left="23"/>
        <w:rPr>
          <w:rFonts w:ascii="Times" w:eastAsia="Batang" w:hAnsi="Times" w:cs="Times"/>
          <w:bCs/>
          <w:szCs w:val="20"/>
          <w:lang w:val="en-GB"/>
        </w:rPr>
      </w:pPr>
      <w:r>
        <w:rPr>
          <w:rFonts w:eastAsiaTheme="minorEastAsia"/>
          <w:lang w:eastAsia="zh-CN"/>
        </w:rPr>
        <w:t>Based on t</w:t>
      </w:r>
      <w:r w:rsidR="00650953">
        <w:rPr>
          <w:rFonts w:eastAsiaTheme="minorEastAsia"/>
          <w:lang w:eastAsia="zh-CN"/>
        </w:rPr>
        <w:t>he agreement made in RAN</w:t>
      </w:r>
      <w:r w:rsidR="00650953">
        <w:rPr>
          <w:rFonts w:eastAsiaTheme="minorEastAsia" w:hint="eastAsia"/>
          <w:lang w:eastAsia="zh-CN"/>
        </w:rPr>
        <w:t>1</w:t>
      </w:r>
      <w:r w:rsidR="00650953">
        <w:rPr>
          <w:rFonts w:eastAsiaTheme="minorEastAsia"/>
          <w:lang w:eastAsia="zh-CN"/>
        </w:rPr>
        <w:t xml:space="preserve"> #106-e</w:t>
      </w:r>
      <w:r>
        <w:rPr>
          <w:rFonts w:eastAsiaTheme="minorEastAsia"/>
          <w:lang w:eastAsia="zh-CN"/>
        </w:rPr>
        <w:t>,</w:t>
      </w:r>
      <w:r w:rsidR="00650953">
        <w:rPr>
          <w:rFonts w:eastAsiaTheme="minorEastAsia"/>
          <w:lang w:eastAsia="zh-CN"/>
        </w:rPr>
        <w:t xml:space="preserve"> a Type 1/2 CB </w:t>
      </w:r>
      <w:r>
        <w:rPr>
          <w:rFonts w:eastAsiaTheme="minorEastAsia"/>
          <w:lang w:eastAsia="zh-CN"/>
        </w:rPr>
        <w:t xml:space="preserve">in one </w:t>
      </w:r>
      <w:r w:rsidR="00EA6AA4">
        <w:rPr>
          <w:rFonts w:eastAsiaTheme="minorEastAsia"/>
          <w:lang w:eastAsia="zh-CN"/>
        </w:rPr>
        <w:t xml:space="preserve">PUCCH </w:t>
      </w:r>
      <w:r>
        <w:rPr>
          <w:rFonts w:eastAsiaTheme="minorEastAsia"/>
          <w:lang w:eastAsia="zh-CN"/>
        </w:rPr>
        <w:t xml:space="preserve">slot should be mapped to an </w:t>
      </w:r>
      <w:proofErr w:type="spellStart"/>
      <w:r>
        <w:rPr>
          <w:rFonts w:eastAsiaTheme="minorEastAsia"/>
          <w:lang w:eastAsia="zh-CN"/>
        </w:rPr>
        <w:t>eType</w:t>
      </w:r>
      <w:proofErr w:type="spellEnd"/>
      <w:r>
        <w:rPr>
          <w:rFonts w:eastAsiaTheme="minorEastAsia"/>
          <w:lang w:eastAsia="zh-CN"/>
        </w:rPr>
        <w:t xml:space="preserve"> 3 CB in the same </w:t>
      </w:r>
      <w:r w:rsidR="00EA6AA4">
        <w:rPr>
          <w:rFonts w:eastAsiaTheme="minorEastAsia"/>
          <w:lang w:eastAsia="zh-CN"/>
        </w:rPr>
        <w:t xml:space="preserve">PUCCH </w:t>
      </w:r>
      <w:r>
        <w:rPr>
          <w:rFonts w:eastAsiaTheme="minorEastAsia"/>
          <w:lang w:eastAsia="zh-CN"/>
        </w:rPr>
        <w:t xml:space="preserve">slot. Such limitation </w:t>
      </w:r>
      <w:r w:rsidR="00650953">
        <w:rPr>
          <w:rFonts w:eastAsiaTheme="minorEastAsia"/>
          <w:lang w:eastAsia="zh-CN"/>
        </w:rPr>
        <w:t xml:space="preserve">is </w:t>
      </w:r>
      <w:r w:rsidR="00650953" w:rsidRPr="00650953">
        <w:rPr>
          <w:rFonts w:eastAsiaTheme="minorEastAsia"/>
          <w:lang w:eastAsia="zh-CN"/>
        </w:rPr>
        <w:t>applicable</w:t>
      </w:r>
      <w:r w:rsidR="00650953">
        <w:rPr>
          <w:rFonts w:eastAsiaTheme="minorEastAsia"/>
          <w:lang w:eastAsia="zh-CN"/>
        </w:rPr>
        <w:t xml:space="preserve"> when the </w:t>
      </w:r>
      <w:r w:rsidR="00B90469">
        <w:rPr>
          <w:rFonts w:eastAsiaTheme="minorEastAsia"/>
          <w:lang w:eastAsia="zh-CN"/>
        </w:rPr>
        <w:t>PUCCH slot lengths</w:t>
      </w:r>
      <w:r w:rsidR="00650953">
        <w:rPr>
          <w:rFonts w:ascii="Times" w:eastAsia="Batang" w:hAnsi="Times" w:cs="Times"/>
          <w:bCs/>
          <w:szCs w:val="20"/>
          <w:lang w:val="en-GB"/>
        </w:rPr>
        <w:t xml:space="preserve"> of </w:t>
      </w:r>
      <w:proofErr w:type="spellStart"/>
      <w:r w:rsidR="00650953">
        <w:rPr>
          <w:rFonts w:ascii="Times" w:eastAsia="Batang" w:hAnsi="Times" w:cs="Times"/>
          <w:bCs/>
          <w:szCs w:val="20"/>
          <w:lang w:val="en-GB"/>
        </w:rPr>
        <w:t>eType</w:t>
      </w:r>
      <w:proofErr w:type="spellEnd"/>
      <w:r w:rsidR="00650953">
        <w:rPr>
          <w:rFonts w:ascii="Times" w:eastAsia="Batang" w:hAnsi="Times" w:cs="Times"/>
          <w:bCs/>
          <w:szCs w:val="20"/>
          <w:lang w:val="en-GB"/>
        </w:rPr>
        <w:t xml:space="preserve"> 3 </w:t>
      </w:r>
      <w:r w:rsidR="006A7507">
        <w:rPr>
          <w:rFonts w:ascii="Times" w:eastAsia="Batang" w:hAnsi="Times" w:cs="Times"/>
          <w:bCs/>
          <w:szCs w:val="20"/>
          <w:lang w:val="en-GB"/>
        </w:rPr>
        <w:t xml:space="preserve">CB </w:t>
      </w:r>
      <w:r w:rsidR="00650953">
        <w:rPr>
          <w:rFonts w:ascii="Times" w:eastAsia="Batang" w:hAnsi="Times" w:cs="Times"/>
          <w:bCs/>
          <w:szCs w:val="20"/>
          <w:lang w:val="en-GB"/>
        </w:rPr>
        <w:t xml:space="preserve">and Type 1/2 </w:t>
      </w:r>
      <w:r w:rsidR="006A7507">
        <w:rPr>
          <w:rFonts w:ascii="Times" w:eastAsia="Batang" w:hAnsi="Times" w:cs="Times"/>
          <w:bCs/>
          <w:szCs w:val="20"/>
          <w:lang w:val="en-GB"/>
        </w:rPr>
        <w:t xml:space="preserve">CB </w:t>
      </w:r>
      <w:r w:rsidR="00650953">
        <w:rPr>
          <w:rFonts w:ascii="Times" w:eastAsia="Batang" w:hAnsi="Times" w:cs="Times"/>
          <w:bCs/>
          <w:szCs w:val="20"/>
          <w:lang w:val="en-GB"/>
        </w:rPr>
        <w:t xml:space="preserve">are </w:t>
      </w:r>
      <w:r>
        <w:rPr>
          <w:rFonts w:ascii="Times" w:eastAsia="Batang" w:hAnsi="Times" w:cs="Times"/>
          <w:bCs/>
          <w:szCs w:val="20"/>
          <w:lang w:val="en-GB"/>
        </w:rPr>
        <w:t xml:space="preserve">the </w:t>
      </w:r>
      <w:r w:rsidR="00650953">
        <w:rPr>
          <w:rFonts w:ascii="Times" w:eastAsia="Batang" w:hAnsi="Times" w:cs="Times"/>
          <w:bCs/>
          <w:szCs w:val="20"/>
          <w:lang w:val="en-GB"/>
        </w:rPr>
        <w:t>same</w:t>
      </w:r>
      <w:r w:rsidR="00053976">
        <w:rPr>
          <w:rFonts w:ascii="Times" w:eastAsia="Batang" w:hAnsi="Times" w:cs="Times"/>
          <w:bCs/>
          <w:szCs w:val="20"/>
          <w:lang w:val="en-GB"/>
        </w:rPr>
        <w:t xml:space="preserve"> or </w:t>
      </w:r>
      <w:r w:rsidR="006A7507">
        <w:rPr>
          <w:rFonts w:ascii="Times" w:eastAsia="Batang" w:hAnsi="Times" w:cs="Times"/>
          <w:bCs/>
          <w:szCs w:val="20"/>
          <w:lang w:val="en-GB"/>
        </w:rPr>
        <w:t xml:space="preserve">slot-based PUCCH is configured for </w:t>
      </w:r>
      <w:proofErr w:type="spellStart"/>
      <w:r w:rsidR="006A7507">
        <w:rPr>
          <w:rFonts w:ascii="Times" w:eastAsia="Batang" w:hAnsi="Times" w:cs="Times"/>
          <w:bCs/>
          <w:szCs w:val="20"/>
          <w:lang w:val="en-GB"/>
        </w:rPr>
        <w:t>eType</w:t>
      </w:r>
      <w:proofErr w:type="spellEnd"/>
      <w:r w:rsidR="006A7507">
        <w:rPr>
          <w:rFonts w:ascii="Times" w:eastAsia="Batang" w:hAnsi="Times" w:cs="Times"/>
          <w:bCs/>
          <w:szCs w:val="20"/>
          <w:lang w:val="en-GB"/>
        </w:rPr>
        <w:t xml:space="preserve"> 3 CB</w:t>
      </w:r>
      <w:r w:rsidR="00650953">
        <w:rPr>
          <w:rFonts w:ascii="Times" w:eastAsia="Batang" w:hAnsi="Times" w:cs="Times"/>
          <w:bCs/>
          <w:szCs w:val="20"/>
          <w:lang w:val="en-GB"/>
        </w:rPr>
        <w:t xml:space="preserve">. However, when </w:t>
      </w:r>
      <w:proofErr w:type="spellStart"/>
      <w:r w:rsidR="00B90469">
        <w:rPr>
          <w:rFonts w:ascii="Times" w:eastAsia="Batang" w:hAnsi="Times" w:cs="Times"/>
          <w:bCs/>
          <w:szCs w:val="20"/>
          <w:lang w:val="en-GB"/>
        </w:rPr>
        <w:t>subslot</w:t>
      </w:r>
      <w:proofErr w:type="spellEnd"/>
      <w:r w:rsidR="00B90469">
        <w:rPr>
          <w:rFonts w:ascii="Times" w:eastAsia="Batang" w:hAnsi="Times" w:cs="Times"/>
          <w:bCs/>
          <w:szCs w:val="20"/>
          <w:lang w:val="en-GB"/>
        </w:rPr>
        <w:t xml:space="preserve">-based PUCCH is configured for </w:t>
      </w:r>
      <w:proofErr w:type="spellStart"/>
      <w:r w:rsidR="00B90469">
        <w:rPr>
          <w:rFonts w:ascii="Times" w:eastAsia="Batang" w:hAnsi="Times" w:cs="Times"/>
          <w:bCs/>
          <w:szCs w:val="20"/>
          <w:lang w:val="en-GB"/>
        </w:rPr>
        <w:t>eType</w:t>
      </w:r>
      <w:proofErr w:type="spellEnd"/>
      <w:r w:rsidR="00B90469">
        <w:rPr>
          <w:rFonts w:ascii="Times" w:eastAsia="Batang" w:hAnsi="Times" w:cs="Times"/>
          <w:bCs/>
          <w:szCs w:val="20"/>
          <w:lang w:val="en-GB"/>
        </w:rPr>
        <w:t xml:space="preserve"> 3 CB and </w:t>
      </w:r>
      <w:r w:rsidR="00650953">
        <w:rPr>
          <w:rFonts w:ascii="Times" w:eastAsia="Batang" w:hAnsi="Times" w:cs="Times"/>
          <w:bCs/>
          <w:szCs w:val="20"/>
          <w:lang w:val="en-GB"/>
        </w:rPr>
        <w:t>the</w:t>
      </w:r>
      <w:r w:rsidR="00B90469">
        <w:rPr>
          <w:rFonts w:ascii="Times" w:eastAsia="Batang" w:hAnsi="Times" w:cs="Times"/>
          <w:bCs/>
          <w:szCs w:val="20"/>
          <w:lang w:val="en-GB"/>
        </w:rPr>
        <w:t xml:space="preserve"> PUCCH slot</w:t>
      </w:r>
      <w:r w:rsidR="00650953">
        <w:rPr>
          <w:rFonts w:ascii="Times" w:eastAsia="Batang" w:hAnsi="Times" w:cs="Times"/>
          <w:bCs/>
          <w:szCs w:val="20"/>
          <w:lang w:val="en-GB"/>
        </w:rPr>
        <w:t xml:space="preserve"> length</w:t>
      </w:r>
      <w:r w:rsidR="00B90469">
        <w:rPr>
          <w:rFonts w:ascii="Times" w:eastAsia="Batang" w:hAnsi="Times" w:cs="Times"/>
          <w:bCs/>
          <w:szCs w:val="20"/>
          <w:lang w:val="en-GB"/>
        </w:rPr>
        <w:t>s</w:t>
      </w:r>
      <w:r w:rsidR="00650953">
        <w:rPr>
          <w:rFonts w:ascii="Times" w:eastAsia="Batang" w:hAnsi="Times" w:cs="Times"/>
          <w:bCs/>
          <w:szCs w:val="20"/>
          <w:lang w:val="en-GB"/>
        </w:rPr>
        <w:t xml:space="preserve"> of </w:t>
      </w:r>
      <w:proofErr w:type="spellStart"/>
      <w:r w:rsidR="00B90469">
        <w:rPr>
          <w:rFonts w:ascii="Times" w:eastAsia="Batang" w:hAnsi="Times" w:cs="Times"/>
          <w:bCs/>
          <w:szCs w:val="20"/>
          <w:lang w:val="en-GB"/>
        </w:rPr>
        <w:t>eType</w:t>
      </w:r>
      <w:proofErr w:type="spellEnd"/>
      <w:r w:rsidR="00B90469">
        <w:rPr>
          <w:rFonts w:ascii="Times" w:eastAsia="Batang" w:hAnsi="Times" w:cs="Times"/>
          <w:bCs/>
          <w:szCs w:val="20"/>
          <w:lang w:val="en-GB"/>
        </w:rPr>
        <w:t xml:space="preserve"> 3 CB and </w:t>
      </w:r>
      <w:r w:rsidR="00650953">
        <w:rPr>
          <w:rFonts w:ascii="Times" w:eastAsia="Batang" w:hAnsi="Times" w:cs="Times"/>
          <w:bCs/>
          <w:szCs w:val="20"/>
          <w:lang w:val="en-GB"/>
        </w:rPr>
        <w:t xml:space="preserve">Type 1/2 </w:t>
      </w:r>
      <w:r w:rsidR="00B90469">
        <w:rPr>
          <w:rFonts w:ascii="Times" w:eastAsia="Batang" w:hAnsi="Times" w:cs="Times"/>
          <w:bCs/>
          <w:szCs w:val="20"/>
          <w:lang w:val="en-GB"/>
        </w:rPr>
        <w:t>CB are</w:t>
      </w:r>
      <w:r w:rsidR="00650953">
        <w:rPr>
          <w:rFonts w:ascii="Times" w:eastAsia="Batang" w:hAnsi="Times" w:cs="Times"/>
          <w:bCs/>
          <w:szCs w:val="20"/>
          <w:lang w:val="en-GB"/>
        </w:rPr>
        <w:t xml:space="preserve"> different, </w:t>
      </w:r>
      <w:r>
        <w:rPr>
          <w:rFonts w:ascii="Times" w:eastAsia="Batang" w:hAnsi="Times" w:cs="Times"/>
          <w:bCs/>
          <w:szCs w:val="20"/>
          <w:lang w:val="en-GB"/>
        </w:rPr>
        <w:t xml:space="preserve">additional </w:t>
      </w:r>
      <w:r w:rsidR="00650953">
        <w:rPr>
          <w:rFonts w:ascii="Times" w:eastAsia="Batang" w:hAnsi="Times" w:cs="Times"/>
          <w:bCs/>
          <w:szCs w:val="20"/>
          <w:lang w:val="en-GB"/>
        </w:rPr>
        <w:t xml:space="preserve">clarifications </w:t>
      </w:r>
      <w:r>
        <w:rPr>
          <w:rFonts w:ascii="Times" w:eastAsia="Batang" w:hAnsi="Times" w:cs="Times"/>
          <w:bCs/>
          <w:szCs w:val="20"/>
          <w:lang w:val="en-GB"/>
        </w:rPr>
        <w:t xml:space="preserve">or agreements </w:t>
      </w:r>
      <w:r w:rsidR="00650953">
        <w:rPr>
          <w:rFonts w:ascii="Times" w:eastAsia="Batang" w:hAnsi="Times" w:cs="Times"/>
          <w:bCs/>
          <w:szCs w:val="20"/>
          <w:lang w:val="en-GB"/>
        </w:rPr>
        <w:t>are needed.</w:t>
      </w:r>
    </w:p>
    <w:p w14:paraId="7F1D57D4" w14:textId="44E3AD0E" w:rsidR="00FA4577" w:rsidRDefault="00257484" w:rsidP="00B26452">
      <w:pPr>
        <w:pStyle w:val="a1"/>
        <w:spacing w:before="120"/>
        <w:ind w:left="23"/>
        <w:rPr>
          <w:rFonts w:ascii="Times" w:eastAsia="Batang" w:hAnsi="Times" w:cs="Times"/>
          <w:bCs/>
          <w:szCs w:val="20"/>
          <w:lang w:val="en-GB"/>
        </w:rPr>
      </w:pPr>
      <w:r>
        <w:rPr>
          <w:rFonts w:ascii="Times" w:eastAsia="Batang" w:hAnsi="Times" w:cs="Times"/>
          <w:b/>
          <w:bCs/>
          <w:szCs w:val="20"/>
          <w:lang w:val="en-GB"/>
        </w:rPr>
        <w:t>Case</w:t>
      </w:r>
      <w:r w:rsidR="00815818">
        <w:rPr>
          <w:rFonts w:ascii="Times" w:eastAsia="Batang" w:hAnsi="Times" w:cs="Times"/>
          <w:b/>
          <w:bCs/>
          <w:szCs w:val="20"/>
          <w:lang w:val="en-GB"/>
        </w:rPr>
        <w:t xml:space="preserve"> 1</w:t>
      </w:r>
      <w:r w:rsidR="00254C1C">
        <w:rPr>
          <w:rFonts w:ascii="Times" w:eastAsia="Batang" w:hAnsi="Times" w:cs="Times"/>
          <w:bCs/>
          <w:szCs w:val="20"/>
          <w:lang w:val="en-GB"/>
        </w:rPr>
        <w:t xml:space="preserve">: </w:t>
      </w:r>
      <w:r w:rsidR="00FA4577">
        <w:rPr>
          <w:rFonts w:ascii="Times" w:eastAsia="Batang" w:hAnsi="Times" w:cs="Times"/>
          <w:bCs/>
          <w:szCs w:val="20"/>
          <w:lang w:val="en-GB"/>
        </w:rPr>
        <w:t>A</w:t>
      </w:r>
      <w:r w:rsidR="00B26452">
        <w:rPr>
          <w:rFonts w:eastAsia="Times New Roman" w:cs="Times"/>
          <w:bCs/>
          <w:szCs w:val="20"/>
        </w:rPr>
        <w:t xml:space="preserve"> </w:t>
      </w:r>
      <w:proofErr w:type="spellStart"/>
      <w:r w:rsidR="00B26452">
        <w:rPr>
          <w:rFonts w:eastAsia="Times New Roman" w:cs="Times"/>
          <w:bCs/>
          <w:szCs w:val="20"/>
        </w:rPr>
        <w:t>subslot</w:t>
      </w:r>
      <w:proofErr w:type="spellEnd"/>
      <w:r w:rsidR="00B26452">
        <w:rPr>
          <w:rFonts w:eastAsia="Times New Roman" w:cs="Times"/>
          <w:bCs/>
          <w:szCs w:val="20"/>
        </w:rPr>
        <w:t xml:space="preserve">-based HP </w:t>
      </w:r>
      <w:proofErr w:type="spellStart"/>
      <w:r w:rsidR="00815818">
        <w:rPr>
          <w:rFonts w:eastAsia="Times New Roman" w:cs="Times"/>
          <w:bCs/>
          <w:szCs w:val="20"/>
        </w:rPr>
        <w:t>e</w:t>
      </w:r>
      <w:r w:rsidR="00B26452">
        <w:rPr>
          <w:rFonts w:eastAsia="Times New Roman" w:cs="Times"/>
          <w:bCs/>
          <w:szCs w:val="20"/>
        </w:rPr>
        <w:t>Type</w:t>
      </w:r>
      <w:proofErr w:type="spellEnd"/>
      <w:r w:rsidR="00B26452">
        <w:rPr>
          <w:rFonts w:eastAsia="Times New Roman" w:cs="Times"/>
          <w:bCs/>
          <w:szCs w:val="20"/>
        </w:rPr>
        <w:t xml:space="preserve"> 3 CB and a </w:t>
      </w:r>
      <w:r w:rsidR="00B26452">
        <w:rPr>
          <w:rFonts w:ascii="Times" w:eastAsia="Batang" w:hAnsi="Times" w:cs="Times"/>
          <w:bCs/>
          <w:szCs w:val="20"/>
          <w:lang w:val="en-GB"/>
        </w:rPr>
        <w:t xml:space="preserve">slot-based LP Type 1/2 CB are </w:t>
      </w:r>
      <w:r w:rsidR="00EA6AA4">
        <w:rPr>
          <w:rFonts w:ascii="Times" w:eastAsia="Batang" w:hAnsi="Times" w:cs="Times"/>
          <w:bCs/>
          <w:szCs w:val="20"/>
          <w:lang w:val="en-GB"/>
        </w:rPr>
        <w:t>allocated</w:t>
      </w:r>
      <w:r w:rsidR="00B26452">
        <w:rPr>
          <w:rFonts w:ascii="Times" w:eastAsia="Batang" w:hAnsi="Times" w:cs="Times"/>
          <w:bCs/>
          <w:szCs w:val="20"/>
          <w:lang w:val="en-GB"/>
        </w:rPr>
        <w:t xml:space="preserve"> in different </w:t>
      </w:r>
      <w:proofErr w:type="spellStart"/>
      <w:r w:rsidR="00B26452">
        <w:rPr>
          <w:rFonts w:ascii="Times" w:eastAsia="Batang" w:hAnsi="Times" w:cs="Times"/>
          <w:bCs/>
          <w:szCs w:val="20"/>
          <w:lang w:val="en-GB"/>
        </w:rPr>
        <w:t>subslots</w:t>
      </w:r>
      <w:proofErr w:type="spellEnd"/>
      <w:r w:rsidR="00B26452">
        <w:rPr>
          <w:rFonts w:ascii="Times" w:eastAsia="Batang" w:hAnsi="Times" w:cs="Times"/>
          <w:bCs/>
          <w:szCs w:val="20"/>
          <w:lang w:val="en-GB"/>
        </w:rPr>
        <w:t xml:space="preserve"> of one slot, as shown in Figure </w:t>
      </w:r>
      <w:r w:rsidR="002F6E39">
        <w:rPr>
          <w:rFonts w:ascii="Times" w:eastAsia="Batang" w:hAnsi="Times" w:cs="Times"/>
          <w:bCs/>
          <w:szCs w:val="20"/>
          <w:lang w:val="en-GB"/>
        </w:rPr>
        <w:t>2</w:t>
      </w:r>
      <w:r w:rsidR="00FA4577">
        <w:rPr>
          <w:rFonts w:ascii="Times" w:eastAsia="Batang" w:hAnsi="Times" w:cs="Times"/>
          <w:bCs/>
          <w:szCs w:val="20"/>
          <w:lang w:val="en-GB"/>
        </w:rPr>
        <w:t>.</w:t>
      </w:r>
    </w:p>
    <w:p w14:paraId="52C0D671" w14:textId="1612DA3B" w:rsidR="00B26452" w:rsidRDefault="008300E1" w:rsidP="00B26452">
      <w:pPr>
        <w:pStyle w:val="a1"/>
        <w:spacing w:before="120"/>
        <w:ind w:left="23"/>
        <w:jc w:val="center"/>
      </w:pPr>
      <w:r>
        <w:object w:dxaOrig="5520" w:dyaOrig="1836" w14:anchorId="1FC9A6DB">
          <v:shape id="_x0000_i1026" type="#_x0000_t75" style="width:276.45pt;height:91.85pt" o:ole="">
            <v:imagedata r:id="rId11" o:title=""/>
          </v:shape>
          <o:OLEObject Type="Embed" ProgID="Visio.Drawing.15" ShapeID="_x0000_i1026" DrawAspect="Content" ObjectID="_1706107401" r:id="rId12"/>
        </w:object>
      </w:r>
      <w:r w:rsidR="00B26452" w:rsidRPr="00842071">
        <w:t xml:space="preserve"> </w:t>
      </w:r>
    </w:p>
    <w:p w14:paraId="4AEF87DD" w14:textId="485E063C" w:rsidR="00B26452" w:rsidRDefault="00B26452" w:rsidP="00B26452">
      <w:pPr>
        <w:pStyle w:val="a1"/>
        <w:spacing w:before="120"/>
        <w:ind w:left="23"/>
        <w:jc w:val="center"/>
        <w:rPr>
          <w:rFonts w:ascii="Times" w:eastAsia="Batang" w:hAnsi="Times" w:cs="Times"/>
          <w:bCs/>
          <w:szCs w:val="20"/>
          <w:lang w:val="en-GB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2F6E39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:</w:t>
      </w:r>
      <w:r w:rsidR="00FA4577">
        <w:rPr>
          <w:rFonts w:eastAsiaTheme="minorEastAsia"/>
          <w:lang w:eastAsia="zh-CN"/>
        </w:rPr>
        <w:t xml:space="preserve"> A</w:t>
      </w:r>
      <w:r>
        <w:rPr>
          <w:rFonts w:eastAsia="Times New Roman" w:cs="Times"/>
          <w:bCs/>
          <w:szCs w:val="20"/>
        </w:rPr>
        <w:t xml:space="preserve"> </w:t>
      </w:r>
      <w:proofErr w:type="spellStart"/>
      <w:r>
        <w:rPr>
          <w:rFonts w:eastAsia="Times New Roman" w:cs="Times"/>
          <w:bCs/>
          <w:szCs w:val="20"/>
        </w:rPr>
        <w:t>subslot</w:t>
      </w:r>
      <w:proofErr w:type="spellEnd"/>
      <w:r>
        <w:rPr>
          <w:rFonts w:eastAsia="Times New Roman" w:cs="Times"/>
          <w:bCs/>
          <w:szCs w:val="20"/>
        </w:rPr>
        <w:t xml:space="preserve">-based HP </w:t>
      </w:r>
      <w:proofErr w:type="spellStart"/>
      <w:r w:rsidR="00815818">
        <w:rPr>
          <w:rFonts w:eastAsia="Times New Roman" w:cs="Times"/>
          <w:bCs/>
          <w:szCs w:val="20"/>
        </w:rPr>
        <w:t>e</w:t>
      </w:r>
      <w:r>
        <w:rPr>
          <w:rFonts w:eastAsia="Times New Roman" w:cs="Times"/>
          <w:bCs/>
          <w:szCs w:val="20"/>
        </w:rPr>
        <w:t>Type</w:t>
      </w:r>
      <w:proofErr w:type="spellEnd"/>
      <w:r>
        <w:rPr>
          <w:rFonts w:eastAsia="Times New Roman" w:cs="Times"/>
          <w:bCs/>
          <w:szCs w:val="20"/>
        </w:rPr>
        <w:t xml:space="preserve"> 3 CB and a slot-based LP Type1/2 CB</w:t>
      </w:r>
      <w:r>
        <w:rPr>
          <w:rFonts w:ascii="Times" w:eastAsia="Batang" w:hAnsi="Times" w:cs="Times"/>
          <w:bCs/>
          <w:szCs w:val="20"/>
          <w:lang w:val="en-GB"/>
        </w:rPr>
        <w:t xml:space="preserve"> in one slot </w:t>
      </w:r>
      <w:r w:rsidR="00FA4577">
        <w:rPr>
          <w:rFonts w:ascii="Times" w:eastAsia="Batang" w:hAnsi="Times" w:cs="Times"/>
          <w:bCs/>
          <w:szCs w:val="20"/>
          <w:lang w:val="en-GB"/>
        </w:rPr>
        <w:t>(case 1)</w:t>
      </w:r>
    </w:p>
    <w:p w14:paraId="2E34CF2D" w14:textId="41E0BAA8" w:rsidR="00FA4577" w:rsidRDefault="00257484" w:rsidP="00BE2A6F">
      <w:pPr>
        <w:pStyle w:val="a1"/>
        <w:spacing w:before="120"/>
        <w:ind w:left="23"/>
        <w:rPr>
          <w:rFonts w:ascii="Times" w:eastAsia="Batang" w:hAnsi="Times" w:cs="Times"/>
          <w:bCs/>
          <w:szCs w:val="20"/>
          <w:lang w:val="en-GB"/>
        </w:rPr>
      </w:pPr>
      <w:r>
        <w:rPr>
          <w:rFonts w:ascii="Times" w:eastAsia="Batang" w:hAnsi="Times" w:cs="Times"/>
          <w:b/>
          <w:bCs/>
          <w:szCs w:val="20"/>
          <w:lang w:val="en-GB"/>
        </w:rPr>
        <w:t xml:space="preserve">Case </w:t>
      </w:r>
      <w:r w:rsidR="00815818">
        <w:rPr>
          <w:rFonts w:ascii="Times" w:eastAsia="Batang" w:hAnsi="Times" w:cs="Times"/>
          <w:b/>
          <w:bCs/>
          <w:szCs w:val="20"/>
          <w:lang w:val="en-GB"/>
        </w:rPr>
        <w:t>2</w:t>
      </w:r>
      <w:r w:rsidR="00815818">
        <w:rPr>
          <w:rFonts w:ascii="Times" w:eastAsia="Batang" w:hAnsi="Times" w:cs="Times"/>
          <w:bCs/>
          <w:szCs w:val="20"/>
          <w:lang w:val="en-GB"/>
        </w:rPr>
        <w:t xml:space="preserve">: </w:t>
      </w:r>
      <w:r w:rsidR="00FA4577">
        <w:rPr>
          <w:rFonts w:ascii="Times" w:eastAsia="Batang" w:hAnsi="Times" w:cs="Times"/>
          <w:bCs/>
          <w:szCs w:val="20"/>
          <w:lang w:val="en-GB"/>
        </w:rPr>
        <w:t>A slot</w:t>
      </w:r>
      <w:r w:rsidR="00FA4577" w:rsidRPr="00FA4577">
        <w:rPr>
          <w:rFonts w:eastAsia="Times New Roman" w:cs="Times"/>
          <w:bCs/>
          <w:szCs w:val="20"/>
        </w:rPr>
        <w:t>-</w:t>
      </w:r>
      <w:r w:rsidR="00FA4577">
        <w:rPr>
          <w:rFonts w:eastAsia="Times New Roman" w:cs="Times"/>
          <w:bCs/>
          <w:szCs w:val="20"/>
        </w:rPr>
        <w:t>based PUCCH carrying LP</w:t>
      </w:r>
      <w:r w:rsidR="00FA4577" w:rsidRPr="00FA4577">
        <w:rPr>
          <w:rFonts w:ascii="Times" w:eastAsia="Batang" w:hAnsi="Times" w:cs="Times"/>
          <w:bCs/>
          <w:szCs w:val="20"/>
          <w:lang w:val="en-GB"/>
        </w:rPr>
        <w:t xml:space="preserve"> </w:t>
      </w:r>
      <w:r w:rsidR="00FA4577">
        <w:rPr>
          <w:rFonts w:ascii="Times" w:eastAsia="Batang" w:hAnsi="Times" w:cs="Times"/>
          <w:bCs/>
          <w:szCs w:val="20"/>
          <w:lang w:val="en-GB"/>
        </w:rPr>
        <w:t xml:space="preserve">Type 1/2 CB overlaps the </w:t>
      </w:r>
      <w:proofErr w:type="spellStart"/>
      <w:r w:rsidR="00FA4577">
        <w:rPr>
          <w:rFonts w:ascii="Times" w:eastAsia="Batang" w:hAnsi="Times" w:cs="Times"/>
          <w:bCs/>
          <w:szCs w:val="20"/>
          <w:lang w:val="en-GB"/>
        </w:rPr>
        <w:t>subslot</w:t>
      </w:r>
      <w:proofErr w:type="spellEnd"/>
      <w:r w:rsidR="00FA4577">
        <w:rPr>
          <w:rFonts w:ascii="Times" w:eastAsia="Batang" w:hAnsi="Times" w:cs="Times"/>
          <w:bCs/>
          <w:szCs w:val="20"/>
          <w:lang w:val="en-GB"/>
        </w:rPr>
        <w:t xml:space="preserve"> configured for HP </w:t>
      </w:r>
      <w:proofErr w:type="spellStart"/>
      <w:r w:rsidR="00FA4577">
        <w:rPr>
          <w:rFonts w:ascii="Times" w:eastAsia="Batang" w:hAnsi="Times" w:cs="Times"/>
          <w:bCs/>
          <w:szCs w:val="20"/>
          <w:lang w:val="en-GB"/>
        </w:rPr>
        <w:t>eType</w:t>
      </w:r>
      <w:proofErr w:type="spellEnd"/>
      <w:r w:rsidR="00FA4577">
        <w:rPr>
          <w:rFonts w:ascii="Times" w:eastAsia="Batang" w:hAnsi="Times" w:cs="Times"/>
          <w:bCs/>
          <w:szCs w:val="20"/>
          <w:lang w:val="en-GB"/>
        </w:rPr>
        <w:t xml:space="preserve"> 3 CB</w:t>
      </w:r>
      <w:r w:rsidR="002A3713">
        <w:rPr>
          <w:rFonts w:ascii="Times" w:eastAsia="Batang" w:hAnsi="Times" w:cs="Times"/>
          <w:bCs/>
          <w:szCs w:val="20"/>
          <w:lang w:val="en-GB"/>
        </w:rPr>
        <w:t xml:space="preserve">, as shown in Figure </w:t>
      </w:r>
      <w:r w:rsidR="002F6E39">
        <w:rPr>
          <w:rFonts w:ascii="Times" w:eastAsia="Batang" w:hAnsi="Times" w:cs="Times"/>
          <w:bCs/>
          <w:szCs w:val="20"/>
          <w:lang w:val="en-GB"/>
        </w:rPr>
        <w:t>3</w:t>
      </w:r>
      <w:r w:rsidR="002A3713">
        <w:rPr>
          <w:rFonts w:ascii="Times" w:eastAsia="Batang" w:hAnsi="Times" w:cs="Times"/>
          <w:bCs/>
          <w:szCs w:val="20"/>
          <w:lang w:val="en-GB"/>
        </w:rPr>
        <w:t>.</w:t>
      </w:r>
    </w:p>
    <w:p w14:paraId="54016149" w14:textId="6A20CAC3" w:rsidR="00815818" w:rsidRDefault="002A3713" w:rsidP="00815818">
      <w:pPr>
        <w:pStyle w:val="a1"/>
        <w:spacing w:before="120"/>
        <w:ind w:left="23"/>
        <w:jc w:val="center"/>
      </w:pPr>
      <w:r>
        <w:object w:dxaOrig="5520" w:dyaOrig="1585" w14:anchorId="4DD11BB5">
          <v:shape id="_x0000_i1027" type="#_x0000_t75" style="width:276.45pt;height:79.4pt" o:ole="">
            <v:imagedata r:id="rId13" o:title=""/>
          </v:shape>
          <o:OLEObject Type="Embed" ProgID="Visio.Drawing.15" ShapeID="_x0000_i1027" DrawAspect="Content" ObjectID="_1706107402" r:id="rId14"/>
        </w:object>
      </w:r>
    </w:p>
    <w:p w14:paraId="53FE210F" w14:textId="5A2208A2" w:rsidR="00815818" w:rsidRDefault="00815818" w:rsidP="00815818">
      <w:pPr>
        <w:pStyle w:val="a1"/>
        <w:spacing w:before="120"/>
        <w:ind w:left="23"/>
        <w:jc w:val="center"/>
        <w:rPr>
          <w:rFonts w:ascii="Times" w:eastAsia="Batang" w:hAnsi="Times" w:cs="Times"/>
          <w:bCs/>
          <w:szCs w:val="20"/>
          <w:lang w:val="en-GB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2F6E39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: </w:t>
      </w:r>
      <w:r w:rsidR="00FA4577">
        <w:rPr>
          <w:rFonts w:eastAsiaTheme="minorEastAsia"/>
          <w:lang w:eastAsia="zh-CN"/>
        </w:rPr>
        <w:t>A</w:t>
      </w:r>
      <w:r>
        <w:rPr>
          <w:rFonts w:eastAsia="Times New Roman" w:cs="Times"/>
          <w:bCs/>
          <w:szCs w:val="20"/>
        </w:rPr>
        <w:t xml:space="preserve"> slot-based LP </w:t>
      </w:r>
      <w:proofErr w:type="spellStart"/>
      <w:r>
        <w:rPr>
          <w:rFonts w:eastAsia="Times New Roman" w:cs="Times"/>
          <w:bCs/>
          <w:szCs w:val="20"/>
        </w:rPr>
        <w:t>eType</w:t>
      </w:r>
      <w:proofErr w:type="spellEnd"/>
      <w:r>
        <w:rPr>
          <w:rFonts w:eastAsia="Times New Roman" w:cs="Times"/>
          <w:bCs/>
          <w:szCs w:val="20"/>
        </w:rPr>
        <w:t xml:space="preserve"> 3 CB and a </w:t>
      </w:r>
      <w:proofErr w:type="spellStart"/>
      <w:r>
        <w:rPr>
          <w:rFonts w:eastAsia="Times New Roman" w:cs="Times"/>
          <w:bCs/>
          <w:szCs w:val="20"/>
        </w:rPr>
        <w:t>subslot</w:t>
      </w:r>
      <w:proofErr w:type="spellEnd"/>
      <w:r>
        <w:rPr>
          <w:rFonts w:eastAsia="Times New Roman" w:cs="Times"/>
          <w:bCs/>
          <w:szCs w:val="20"/>
        </w:rPr>
        <w:t xml:space="preserve">-based HP Type1/2 CB </w:t>
      </w:r>
      <w:r>
        <w:rPr>
          <w:rFonts w:ascii="Times" w:eastAsia="Batang" w:hAnsi="Times" w:cs="Times"/>
          <w:bCs/>
          <w:szCs w:val="20"/>
          <w:lang w:val="en-GB"/>
        </w:rPr>
        <w:t xml:space="preserve">in one slot </w:t>
      </w:r>
      <w:r w:rsidR="00FA4577">
        <w:rPr>
          <w:rFonts w:ascii="Times" w:eastAsia="Batang" w:hAnsi="Times" w:cs="Times"/>
          <w:bCs/>
          <w:szCs w:val="20"/>
          <w:lang w:val="en-GB"/>
        </w:rPr>
        <w:t>(case 2)</w:t>
      </w:r>
    </w:p>
    <w:p w14:paraId="7E67D2FC" w14:textId="59297333" w:rsidR="002A3713" w:rsidRDefault="002A3713" w:rsidP="002A3713">
      <w:pPr>
        <w:pStyle w:val="a1"/>
        <w:spacing w:before="120"/>
        <w:ind w:left="23"/>
        <w:rPr>
          <w:rFonts w:ascii="Times" w:eastAsia="Batang" w:hAnsi="Times" w:cs="Times"/>
          <w:bCs/>
          <w:szCs w:val="20"/>
          <w:lang w:val="en-GB"/>
        </w:rPr>
      </w:pPr>
      <w:r>
        <w:rPr>
          <w:rFonts w:ascii="Times" w:eastAsia="Batang" w:hAnsi="Times" w:cs="Times"/>
          <w:b/>
          <w:bCs/>
          <w:szCs w:val="20"/>
          <w:lang w:val="en-GB"/>
        </w:rPr>
        <w:t>Case 3</w:t>
      </w:r>
      <w:r>
        <w:rPr>
          <w:rFonts w:ascii="Times" w:eastAsia="Batang" w:hAnsi="Times" w:cs="Times"/>
          <w:bCs/>
          <w:szCs w:val="20"/>
          <w:lang w:val="en-GB"/>
        </w:rPr>
        <w:t>: A slot</w:t>
      </w:r>
      <w:r w:rsidRPr="00FA4577">
        <w:rPr>
          <w:rFonts w:eastAsia="Times New Roman" w:cs="Times"/>
          <w:bCs/>
          <w:szCs w:val="20"/>
        </w:rPr>
        <w:t>-</w:t>
      </w:r>
      <w:r>
        <w:rPr>
          <w:rFonts w:eastAsia="Times New Roman" w:cs="Times"/>
          <w:bCs/>
          <w:szCs w:val="20"/>
        </w:rPr>
        <w:t>based PUCCH carrying LP</w:t>
      </w:r>
      <w:r w:rsidRPr="00FA4577">
        <w:rPr>
          <w:rFonts w:ascii="Times" w:eastAsia="Batang" w:hAnsi="Times" w:cs="Times"/>
          <w:bCs/>
          <w:szCs w:val="20"/>
          <w:lang w:val="en-GB"/>
        </w:rPr>
        <w:t xml:space="preserve"> </w:t>
      </w:r>
      <w:r>
        <w:rPr>
          <w:rFonts w:ascii="Times" w:eastAsia="Batang" w:hAnsi="Times" w:cs="Times"/>
          <w:bCs/>
          <w:szCs w:val="20"/>
          <w:lang w:val="en-GB"/>
        </w:rPr>
        <w:t xml:space="preserve">Type 1/2 CB overlaps the PUCCH configured for HP </w:t>
      </w:r>
      <w:proofErr w:type="spellStart"/>
      <w:r>
        <w:rPr>
          <w:rFonts w:ascii="Times" w:eastAsia="Batang" w:hAnsi="Times" w:cs="Times"/>
          <w:bCs/>
          <w:szCs w:val="20"/>
          <w:lang w:val="en-GB"/>
        </w:rPr>
        <w:t>eType</w:t>
      </w:r>
      <w:proofErr w:type="spellEnd"/>
      <w:r>
        <w:rPr>
          <w:rFonts w:ascii="Times" w:eastAsia="Batang" w:hAnsi="Times" w:cs="Times"/>
          <w:bCs/>
          <w:szCs w:val="20"/>
          <w:lang w:val="en-GB"/>
        </w:rPr>
        <w:t xml:space="preserve"> 3 CB, as shown in Figure </w:t>
      </w:r>
      <w:r w:rsidR="002F6E39">
        <w:rPr>
          <w:rFonts w:ascii="Times" w:eastAsia="Batang" w:hAnsi="Times" w:cs="Times"/>
          <w:bCs/>
          <w:szCs w:val="20"/>
          <w:lang w:val="en-GB"/>
        </w:rPr>
        <w:t>4</w:t>
      </w:r>
      <w:r>
        <w:rPr>
          <w:rFonts w:ascii="Times" w:eastAsia="Batang" w:hAnsi="Times" w:cs="Times"/>
          <w:bCs/>
          <w:szCs w:val="20"/>
          <w:lang w:val="en-GB"/>
        </w:rPr>
        <w:t>.</w:t>
      </w:r>
    </w:p>
    <w:p w14:paraId="7015FADD" w14:textId="77777777" w:rsidR="002A3713" w:rsidRDefault="002A3713" w:rsidP="002A3713">
      <w:pPr>
        <w:pStyle w:val="a1"/>
        <w:spacing w:before="120"/>
        <w:ind w:left="23"/>
        <w:jc w:val="center"/>
      </w:pPr>
      <w:r>
        <w:object w:dxaOrig="5520" w:dyaOrig="2353" w14:anchorId="471EA9E0">
          <v:shape id="_x0000_i1028" type="#_x0000_t75" style="width:276.45pt;height:117.25pt" o:ole="">
            <v:imagedata r:id="rId15" o:title=""/>
          </v:shape>
          <o:OLEObject Type="Embed" ProgID="Visio.Drawing.15" ShapeID="_x0000_i1028" DrawAspect="Content" ObjectID="_1706107403" r:id="rId16"/>
        </w:object>
      </w:r>
    </w:p>
    <w:p w14:paraId="1645F117" w14:textId="66B20AB6" w:rsidR="002A3713" w:rsidRDefault="002A3713" w:rsidP="002A3713">
      <w:pPr>
        <w:pStyle w:val="a1"/>
        <w:spacing w:before="120"/>
        <w:ind w:left="23"/>
        <w:jc w:val="center"/>
        <w:rPr>
          <w:rFonts w:ascii="Times" w:eastAsia="Batang" w:hAnsi="Times" w:cs="Times"/>
          <w:bCs/>
          <w:szCs w:val="20"/>
          <w:lang w:val="en-GB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2F6E39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>: A</w:t>
      </w:r>
      <w:r>
        <w:rPr>
          <w:rFonts w:eastAsia="Times New Roman" w:cs="Times"/>
          <w:bCs/>
          <w:szCs w:val="20"/>
        </w:rPr>
        <w:t xml:space="preserve"> slot-based LP </w:t>
      </w:r>
      <w:proofErr w:type="spellStart"/>
      <w:r>
        <w:rPr>
          <w:rFonts w:eastAsia="Times New Roman" w:cs="Times"/>
          <w:bCs/>
          <w:szCs w:val="20"/>
        </w:rPr>
        <w:t>eType</w:t>
      </w:r>
      <w:proofErr w:type="spellEnd"/>
      <w:r>
        <w:rPr>
          <w:rFonts w:eastAsia="Times New Roman" w:cs="Times"/>
          <w:bCs/>
          <w:szCs w:val="20"/>
        </w:rPr>
        <w:t xml:space="preserve"> 3 CB and a </w:t>
      </w:r>
      <w:proofErr w:type="spellStart"/>
      <w:r>
        <w:rPr>
          <w:rFonts w:eastAsia="Times New Roman" w:cs="Times"/>
          <w:bCs/>
          <w:szCs w:val="20"/>
        </w:rPr>
        <w:t>subslot</w:t>
      </w:r>
      <w:proofErr w:type="spellEnd"/>
      <w:r>
        <w:rPr>
          <w:rFonts w:eastAsia="Times New Roman" w:cs="Times"/>
          <w:bCs/>
          <w:szCs w:val="20"/>
        </w:rPr>
        <w:t xml:space="preserve">-based HP Type1/2 CB </w:t>
      </w:r>
      <w:r>
        <w:rPr>
          <w:rFonts w:ascii="Times" w:eastAsia="Batang" w:hAnsi="Times" w:cs="Times"/>
          <w:bCs/>
          <w:szCs w:val="20"/>
          <w:lang w:val="en-GB"/>
        </w:rPr>
        <w:t>in one slot (case 3)</w:t>
      </w:r>
    </w:p>
    <w:p w14:paraId="75FAEB56" w14:textId="1F5807DE" w:rsidR="002A3713" w:rsidRDefault="008300E1" w:rsidP="001846DA">
      <w:pPr>
        <w:pStyle w:val="a1"/>
        <w:spacing w:before="120"/>
        <w:ind w:left="23"/>
        <w:rPr>
          <w:rFonts w:ascii="Times" w:eastAsiaTheme="minorEastAsia" w:hAnsi="Times" w:cs="Times"/>
          <w:bCs/>
          <w:szCs w:val="20"/>
          <w:lang w:val="en-GB" w:eastAsia="zh-CN"/>
        </w:rPr>
      </w:pPr>
      <w:r>
        <w:rPr>
          <w:rFonts w:ascii="Times" w:eastAsiaTheme="minorEastAsia" w:hAnsi="Times" w:cs="Times"/>
          <w:bCs/>
          <w:szCs w:val="20"/>
          <w:lang w:val="en-GB" w:eastAsia="zh-CN"/>
        </w:rPr>
        <w:t>To keep the</w:t>
      </w:r>
      <w:r w:rsidRPr="008300E1">
        <w:rPr>
          <w:rFonts w:ascii="Times" w:eastAsiaTheme="minorEastAsia" w:hAnsi="Times" w:cs="Times"/>
          <w:bCs/>
          <w:szCs w:val="20"/>
          <w:lang w:val="en-GB" w:eastAsia="zh-CN"/>
        </w:rPr>
        <w:t xml:space="preserve"> uniform </w:t>
      </w:r>
      <w:r w:rsidR="001846DA" w:rsidRPr="001846DA">
        <w:rPr>
          <w:rFonts w:ascii="Times" w:eastAsiaTheme="minorEastAsia" w:hAnsi="Times" w:cs="Times"/>
          <w:bCs/>
          <w:szCs w:val="20"/>
          <w:lang w:val="en-GB" w:eastAsia="zh-CN"/>
        </w:rPr>
        <w:t>design</w:t>
      </w:r>
      <w:r>
        <w:rPr>
          <w:rFonts w:ascii="Times" w:eastAsiaTheme="minorEastAsia" w:hAnsi="Times" w:cs="Times"/>
          <w:bCs/>
          <w:szCs w:val="20"/>
          <w:lang w:val="en-GB" w:eastAsia="zh-CN"/>
        </w:rPr>
        <w:t xml:space="preserve"> for case 1</w:t>
      </w:r>
      <w:r w:rsidR="00684948">
        <w:rPr>
          <w:rFonts w:ascii="Times" w:eastAsiaTheme="minorEastAsia" w:hAnsi="Times" w:cs="Times"/>
          <w:bCs/>
          <w:szCs w:val="20"/>
          <w:lang w:val="en-GB" w:eastAsia="zh-CN"/>
        </w:rPr>
        <w:t>~3</w:t>
      </w:r>
      <w:r w:rsidR="001846DA">
        <w:rPr>
          <w:rFonts w:ascii="Times" w:eastAsiaTheme="minorEastAsia" w:hAnsi="Times" w:cs="Times"/>
          <w:bCs/>
          <w:szCs w:val="20"/>
          <w:lang w:val="en-GB" w:eastAsia="zh-CN"/>
        </w:rPr>
        <w:t>, we slight prefer to support that</w:t>
      </w:r>
      <w:r w:rsidR="002A3713">
        <w:rPr>
          <w:rFonts w:ascii="Times" w:eastAsiaTheme="minorEastAsia" w:hAnsi="Times" w:cs="Times"/>
          <w:bCs/>
          <w:szCs w:val="20"/>
          <w:lang w:val="en-GB" w:eastAsia="zh-CN"/>
        </w:rPr>
        <w:t xml:space="preserve"> if an </w:t>
      </w:r>
      <w:proofErr w:type="spellStart"/>
      <w:r w:rsidR="002A3713">
        <w:rPr>
          <w:rFonts w:ascii="Times" w:eastAsiaTheme="minorEastAsia" w:hAnsi="Times" w:cs="Times"/>
          <w:bCs/>
          <w:szCs w:val="20"/>
          <w:lang w:val="en-GB" w:eastAsia="zh-CN"/>
        </w:rPr>
        <w:t>eType</w:t>
      </w:r>
      <w:proofErr w:type="spellEnd"/>
      <w:r w:rsidR="002A3713">
        <w:rPr>
          <w:rFonts w:ascii="Times" w:eastAsiaTheme="minorEastAsia" w:hAnsi="Times" w:cs="Times"/>
          <w:bCs/>
          <w:szCs w:val="20"/>
          <w:lang w:val="en-GB" w:eastAsia="zh-CN"/>
        </w:rPr>
        <w:t xml:space="preserve"> 3 HARQ-ACK CB is </w:t>
      </w:r>
      <w:r w:rsidR="002A3713" w:rsidRPr="002A3713">
        <w:rPr>
          <w:rFonts w:ascii="Times" w:eastAsiaTheme="minorEastAsia" w:hAnsi="Times" w:cs="Times"/>
          <w:bCs/>
          <w:szCs w:val="20"/>
          <w:lang w:val="en-GB" w:eastAsia="zh-CN"/>
        </w:rPr>
        <w:t>triggered</w:t>
      </w:r>
      <w:r w:rsidR="002A3713">
        <w:rPr>
          <w:rFonts w:ascii="Times" w:eastAsiaTheme="minorEastAsia" w:hAnsi="Times" w:cs="Times"/>
          <w:bCs/>
          <w:szCs w:val="20"/>
          <w:lang w:val="en-GB" w:eastAsia="zh-CN"/>
        </w:rPr>
        <w:t xml:space="preserve"> in a given </w:t>
      </w:r>
      <w:proofErr w:type="spellStart"/>
      <w:r w:rsidR="002A3713">
        <w:rPr>
          <w:rFonts w:ascii="Times" w:eastAsiaTheme="minorEastAsia" w:hAnsi="Times" w:cs="Times"/>
          <w:bCs/>
          <w:szCs w:val="20"/>
          <w:lang w:val="en-GB" w:eastAsia="zh-CN"/>
        </w:rPr>
        <w:t>subslot</w:t>
      </w:r>
      <w:proofErr w:type="spellEnd"/>
      <w:r w:rsidR="002A3713">
        <w:rPr>
          <w:rFonts w:ascii="Times" w:eastAsiaTheme="minorEastAsia" w:hAnsi="Times" w:cs="Times"/>
          <w:bCs/>
          <w:szCs w:val="20"/>
          <w:lang w:val="en-GB" w:eastAsia="zh-CN"/>
        </w:rPr>
        <w:t xml:space="preserve">, the </w:t>
      </w:r>
      <w:r w:rsidR="002A3713" w:rsidRPr="002A3713">
        <w:rPr>
          <w:rFonts w:ascii="Times" w:eastAsiaTheme="minorEastAsia" w:hAnsi="Times" w:cs="Times"/>
          <w:bCs/>
          <w:szCs w:val="20"/>
          <w:lang w:val="en-GB" w:eastAsia="zh-CN"/>
        </w:rPr>
        <w:t>HARQ-ACK information in</w:t>
      </w:r>
      <w:r w:rsidR="002A3713">
        <w:rPr>
          <w:rFonts w:ascii="Times" w:eastAsiaTheme="minorEastAsia" w:hAnsi="Times" w:cs="Times"/>
          <w:bCs/>
          <w:szCs w:val="20"/>
          <w:lang w:val="en-GB" w:eastAsia="zh-CN"/>
        </w:rPr>
        <w:t xml:space="preserve"> a Type 1/2 HARQ-ACK CB </w:t>
      </w:r>
      <w:r w:rsidR="002A3713" w:rsidRPr="002A3713">
        <w:rPr>
          <w:rFonts w:ascii="Times" w:eastAsiaTheme="minorEastAsia" w:hAnsi="Times" w:cs="Times"/>
          <w:bCs/>
          <w:szCs w:val="20"/>
          <w:lang w:val="en-GB" w:eastAsia="zh-CN"/>
        </w:rPr>
        <w:t>to be transmitted</w:t>
      </w:r>
      <w:r w:rsidR="002A3713">
        <w:rPr>
          <w:rFonts w:ascii="Times" w:eastAsiaTheme="minorEastAsia" w:hAnsi="Times" w:cs="Times"/>
          <w:bCs/>
          <w:szCs w:val="20"/>
          <w:lang w:val="en-GB" w:eastAsia="zh-CN"/>
        </w:rPr>
        <w:t xml:space="preserve"> in a slot/</w:t>
      </w:r>
      <w:proofErr w:type="spellStart"/>
      <w:r w:rsidR="002A3713">
        <w:rPr>
          <w:rFonts w:ascii="Times" w:eastAsiaTheme="minorEastAsia" w:hAnsi="Times" w:cs="Times"/>
          <w:bCs/>
          <w:szCs w:val="20"/>
          <w:lang w:val="en-GB" w:eastAsia="zh-CN"/>
        </w:rPr>
        <w:t>subslot</w:t>
      </w:r>
      <w:proofErr w:type="spellEnd"/>
      <w:r w:rsidR="002A3713">
        <w:rPr>
          <w:rFonts w:ascii="Times" w:eastAsiaTheme="minorEastAsia" w:hAnsi="Times" w:cs="Times"/>
          <w:bCs/>
          <w:szCs w:val="20"/>
          <w:lang w:val="en-GB" w:eastAsia="zh-CN"/>
        </w:rPr>
        <w:t xml:space="preserve"> overlapping with the given </w:t>
      </w:r>
      <w:proofErr w:type="spellStart"/>
      <w:r w:rsidR="002A3713">
        <w:rPr>
          <w:rFonts w:ascii="Times" w:eastAsiaTheme="minorEastAsia" w:hAnsi="Times" w:cs="Times"/>
          <w:bCs/>
          <w:szCs w:val="20"/>
          <w:lang w:val="en-GB" w:eastAsia="zh-CN"/>
        </w:rPr>
        <w:t>subslot</w:t>
      </w:r>
      <w:proofErr w:type="spellEnd"/>
      <w:r w:rsidR="002A3713">
        <w:rPr>
          <w:rFonts w:ascii="Times" w:eastAsiaTheme="minorEastAsia" w:hAnsi="Times" w:cs="Times"/>
          <w:bCs/>
          <w:szCs w:val="20"/>
          <w:lang w:val="en-GB" w:eastAsia="zh-CN"/>
        </w:rPr>
        <w:t xml:space="preserve"> should be mapped to the </w:t>
      </w:r>
      <w:proofErr w:type="spellStart"/>
      <w:r w:rsidR="002A3713">
        <w:rPr>
          <w:rFonts w:ascii="Times" w:eastAsiaTheme="minorEastAsia" w:hAnsi="Times" w:cs="Times"/>
          <w:bCs/>
          <w:szCs w:val="20"/>
          <w:lang w:val="en-GB" w:eastAsia="zh-CN"/>
        </w:rPr>
        <w:t>eType</w:t>
      </w:r>
      <w:proofErr w:type="spellEnd"/>
      <w:r w:rsidR="002A3713">
        <w:rPr>
          <w:rFonts w:ascii="Times" w:eastAsiaTheme="minorEastAsia" w:hAnsi="Times" w:cs="Times"/>
          <w:bCs/>
          <w:szCs w:val="20"/>
          <w:lang w:val="en-GB" w:eastAsia="zh-CN"/>
        </w:rPr>
        <w:t xml:space="preserve"> 3 HARQ-ACK CB.</w:t>
      </w:r>
    </w:p>
    <w:p w14:paraId="7E82DAA2" w14:textId="30F0816B" w:rsidR="006E1C08" w:rsidRPr="003F6CDC" w:rsidRDefault="00684948" w:rsidP="003F6CDC">
      <w:pPr>
        <w:pStyle w:val="a1"/>
        <w:spacing w:before="120"/>
        <w:ind w:left="23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</w:t>
      </w:r>
      <w:r w:rsidRPr="002D28B1">
        <w:rPr>
          <w:rFonts w:eastAsiaTheme="minorEastAsia" w:hint="eastAsia"/>
          <w:b/>
          <w:i/>
          <w:lang w:eastAsia="zh-CN"/>
        </w:rPr>
        <w:t>posal</w:t>
      </w:r>
      <w:r w:rsidRPr="002D28B1">
        <w:rPr>
          <w:rFonts w:eastAsiaTheme="minorEastAsia"/>
          <w:b/>
          <w:i/>
          <w:lang w:eastAsia="zh-CN"/>
        </w:rPr>
        <w:t xml:space="preserve"> </w:t>
      </w:r>
      <w:r w:rsidR="00461F62">
        <w:rPr>
          <w:rFonts w:eastAsiaTheme="minorEastAsia"/>
          <w:b/>
          <w:i/>
          <w:lang w:eastAsia="zh-CN"/>
        </w:rPr>
        <w:t>2</w:t>
      </w:r>
      <w:r w:rsidRPr="00FD167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I</w:t>
      </w:r>
      <w:r w:rsidRPr="00684948">
        <w:rPr>
          <w:rFonts w:eastAsiaTheme="minorEastAsia"/>
          <w:b/>
          <w:i/>
          <w:lang w:eastAsia="zh-CN"/>
        </w:rPr>
        <w:t xml:space="preserve">f an </w:t>
      </w:r>
      <w:proofErr w:type="spellStart"/>
      <w:r w:rsidRPr="00684948">
        <w:rPr>
          <w:rFonts w:eastAsiaTheme="minorEastAsia"/>
          <w:b/>
          <w:i/>
          <w:lang w:eastAsia="zh-CN"/>
        </w:rPr>
        <w:t>eType</w:t>
      </w:r>
      <w:proofErr w:type="spellEnd"/>
      <w:r w:rsidRPr="00684948">
        <w:rPr>
          <w:rFonts w:eastAsiaTheme="minorEastAsia"/>
          <w:b/>
          <w:i/>
          <w:lang w:eastAsia="zh-CN"/>
        </w:rPr>
        <w:t xml:space="preserve"> 3 HARQ-ACK CB is triggered in a given </w:t>
      </w:r>
      <w:proofErr w:type="spellStart"/>
      <w:r w:rsidRPr="00684948">
        <w:rPr>
          <w:rFonts w:eastAsiaTheme="minorEastAsia"/>
          <w:b/>
          <w:i/>
          <w:lang w:eastAsia="zh-CN"/>
        </w:rPr>
        <w:t>subslot</w:t>
      </w:r>
      <w:proofErr w:type="spellEnd"/>
      <w:r w:rsidRPr="00684948">
        <w:rPr>
          <w:rFonts w:eastAsiaTheme="minorEastAsia"/>
          <w:b/>
          <w:i/>
          <w:lang w:eastAsia="zh-CN"/>
        </w:rPr>
        <w:t>, the HARQ-ACK information in a Type 1/2 HARQ-ACK CB to be transmitted in a slot/</w:t>
      </w:r>
      <w:proofErr w:type="spellStart"/>
      <w:r w:rsidRPr="00684948">
        <w:rPr>
          <w:rFonts w:eastAsiaTheme="minorEastAsia"/>
          <w:b/>
          <w:i/>
          <w:lang w:eastAsia="zh-CN"/>
        </w:rPr>
        <w:t>subslot</w:t>
      </w:r>
      <w:proofErr w:type="spellEnd"/>
      <w:r w:rsidRPr="00684948">
        <w:rPr>
          <w:rFonts w:eastAsiaTheme="minorEastAsia"/>
          <w:b/>
          <w:i/>
          <w:lang w:eastAsia="zh-CN"/>
        </w:rPr>
        <w:t xml:space="preserve"> overlapping with the given </w:t>
      </w:r>
      <w:proofErr w:type="spellStart"/>
      <w:r w:rsidRPr="00684948">
        <w:rPr>
          <w:rFonts w:eastAsiaTheme="minorEastAsia"/>
          <w:b/>
          <w:i/>
          <w:lang w:eastAsia="zh-CN"/>
        </w:rPr>
        <w:t>subslot</w:t>
      </w:r>
      <w:proofErr w:type="spellEnd"/>
      <w:r w:rsidRPr="00684948">
        <w:rPr>
          <w:rFonts w:eastAsiaTheme="minorEastAsia"/>
          <w:b/>
          <w:i/>
          <w:lang w:eastAsia="zh-CN"/>
        </w:rPr>
        <w:t xml:space="preserve"> should be mapped to the </w:t>
      </w:r>
      <w:proofErr w:type="spellStart"/>
      <w:r w:rsidRPr="00684948">
        <w:rPr>
          <w:rFonts w:eastAsiaTheme="minorEastAsia"/>
          <w:b/>
          <w:i/>
          <w:lang w:eastAsia="zh-CN"/>
        </w:rPr>
        <w:t>eType</w:t>
      </w:r>
      <w:proofErr w:type="spellEnd"/>
      <w:r w:rsidRPr="00684948">
        <w:rPr>
          <w:rFonts w:eastAsiaTheme="minorEastAsia"/>
          <w:b/>
          <w:i/>
          <w:lang w:eastAsia="zh-CN"/>
        </w:rPr>
        <w:t xml:space="preserve"> 3 HARQ-ACK CB</w:t>
      </w:r>
      <w:r>
        <w:rPr>
          <w:rFonts w:eastAsiaTheme="minorEastAsia"/>
          <w:b/>
          <w:i/>
          <w:lang w:eastAsia="zh-CN"/>
        </w:rPr>
        <w:t>.</w:t>
      </w:r>
    </w:p>
    <w:p w14:paraId="78557665" w14:textId="28D577D9" w:rsidR="0094692F" w:rsidRDefault="007D7E7A">
      <w:pPr>
        <w:pStyle w:val="1"/>
        <w:spacing w:after="120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hAnsi="Times New Roman" w:cs="Times New Roman"/>
        </w:rPr>
        <w:t>Conclusion</w:t>
      </w:r>
      <w:r>
        <w:rPr>
          <w:rFonts w:ascii="Times New Roman" w:eastAsia="宋体" w:hAnsi="Times New Roman" w:cs="Times New Roman"/>
          <w:lang w:eastAsia="zh-CN"/>
        </w:rPr>
        <w:t>s</w:t>
      </w:r>
    </w:p>
    <w:p w14:paraId="01ABFA74" w14:textId="52F3E0B0" w:rsidR="0094692F" w:rsidRDefault="007D7E7A">
      <w:pPr>
        <w:pStyle w:val="a1"/>
        <w:rPr>
          <w:rFonts w:eastAsia="宋体"/>
          <w:bCs/>
          <w:szCs w:val="20"/>
        </w:rPr>
      </w:pPr>
      <w:r>
        <w:rPr>
          <w:rFonts w:eastAsia="宋体"/>
          <w:bCs/>
          <w:szCs w:val="20"/>
        </w:rPr>
        <w:t xml:space="preserve">In this contribution, we show our views on the </w:t>
      </w:r>
      <w:r>
        <w:rPr>
          <w:rFonts w:eastAsia="宋体"/>
          <w:lang w:eastAsia="zh-CN"/>
        </w:rPr>
        <w:t>HARQ-ACK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enhancement</w:t>
      </w:r>
      <w:r>
        <w:rPr>
          <w:lang w:eastAsia="zh-CN"/>
        </w:rPr>
        <w:t xml:space="preserve">s for </w:t>
      </w:r>
      <w:r>
        <w:rPr>
          <w:rFonts w:eastAsia="宋体"/>
          <w:lang w:eastAsia="zh-CN"/>
        </w:rPr>
        <w:t xml:space="preserve">Rel-17 IoT and </w:t>
      </w:r>
      <w:r>
        <w:rPr>
          <w:lang w:eastAsia="zh-CN"/>
        </w:rPr>
        <w:t>URLLC with following proposals</w:t>
      </w:r>
      <w:r>
        <w:rPr>
          <w:rFonts w:eastAsia="宋体"/>
          <w:bCs/>
          <w:szCs w:val="20"/>
        </w:rPr>
        <w:t>:</w:t>
      </w:r>
    </w:p>
    <w:p w14:paraId="1C3650E0" w14:textId="77777777" w:rsidR="001D407E" w:rsidRDefault="001D407E" w:rsidP="001D407E">
      <w:pPr>
        <w:pStyle w:val="a1"/>
        <w:rPr>
          <w:rFonts w:eastAsiaTheme="minorEastAsia"/>
          <w:b/>
          <w:i/>
          <w:lang w:val="en-GB"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</w:t>
      </w:r>
      <w:r w:rsidRPr="002D28B1">
        <w:rPr>
          <w:rFonts w:eastAsiaTheme="minorEastAsia" w:hint="eastAsia"/>
          <w:b/>
          <w:i/>
          <w:lang w:eastAsia="zh-CN"/>
        </w:rPr>
        <w:t>posal</w:t>
      </w:r>
      <w:r w:rsidRPr="002D28B1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1</w:t>
      </w:r>
      <w:r w:rsidRPr="00FD167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5A2122">
        <w:rPr>
          <w:rFonts w:eastAsiaTheme="minorEastAsia"/>
          <w:b/>
          <w:i/>
          <w:lang w:val="en-GB" w:eastAsia="zh-CN"/>
        </w:rPr>
        <w:t>If SPS HARQ-ACK corresponding to a SPS PDSCH with a certain HARQ process number is deferred to a target PUCCH/PUSCH, and a later PDSCH with the same HARQ process number is received prior to the target PUCCH/PUSCH,</w:t>
      </w:r>
    </w:p>
    <w:p w14:paraId="6AC96F39" w14:textId="77777777" w:rsidR="001D407E" w:rsidRPr="005A2122" w:rsidRDefault="001D407E" w:rsidP="001D407E">
      <w:pPr>
        <w:pStyle w:val="a1"/>
        <w:numPr>
          <w:ilvl w:val="1"/>
          <w:numId w:val="13"/>
        </w:numPr>
        <w:rPr>
          <w:rFonts w:eastAsiaTheme="minorEastAsia"/>
          <w:b/>
          <w:i/>
          <w:lang w:val="en-GB" w:eastAsia="zh-CN"/>
        </w:rPr>
      </w:pPr>
      <w:r w:rsidRPr="005A2122">
        <w:rPr>
          <w:rFonts w:eastAsiaTheme="minorEastAsia"/>
          <w:b/>
          <w:i/>
          <w:lang w:val="en-GB" w:eastAsia="zh-CN"/>
        </w:rPr>
        <w:t>If the later PDSCH and the target PUCCH/PUSCH satisfy Rel-15 multiplexing timeline</w:t>
      </w:r>
      <w:r w:rsidRPr="005A2122">
        <w:rPr>
          <w:b/>
          <w:i/>
          <w:lang w:val="en-GB" w:eastAsia="zh-CN"/>
        </w:rPr>
        <w:t xml:space="preserve">, the </w:t>
      </w:r>
      <w:r w:rsidRPr="005A2122">
        <w:rPr>
          <w:rFonts w:eastAsiaTheme="minorEastAsia"/>
          <w:b/>
          <w:i/>
          <w:lang w:val="en-GB" w:eastAsia="zh-CN"/>
        </w:rPr>
        <w:t>deferred SPS HARQ-ACK is dropped;</w:t>
      </w:r>
    </w:p>
    <w:p w14:paraId="4CBCD358" w14:textId="77777777" w:rsidR="001D407E" w:rsidRPr="005A2122" w:rsidRDefault="001D407E" w:rsidP="001D407E">
      <w:pPr>
        <w:pStyle w:val="a1"/>
        <w:numPr>
          <w:ilvl w:val="1"/>
          <w:numId w:val="13"/>
        </w:numPr>
        <w:rPr>
          <w:b/>
          <w:i/>
          <w:lang w:val="en-GB" w:eastAsia="zh-CN"/>
        </w:rPr>
      </w:pPr>
      <w:r w:rsidRPr="005A2122">
        <w:rPr>
          <w:rFonts w:eastAsiaTheme="minorEastAsia"/>
          <w:b/>
          <w:i/>
          <w:lang w:val="en-GB" w:eastAsia="zh-CN"/>
        </w:rPr>
        <w:t>Otherwise, the deferred SPS HARQ-ACK is transmitted in the target PUCCH/PUSCH.</w:t>
      </w:r>
    </w:p>
    <w:p w14:paraId="67083AF9" w14:textId="77777777" w:rsidR="001D407E" w:rsidRDefault="001D407E" w:rsidP="001D407E">
      <w:pPr>
        <w:pStyle w:val="a1"/>
        <w:spacing w:before="120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</w:t>
      </w:r>
      <w:r w:rsidRPr="002D28B1">
        <w:rPr>
          <w:rFonts w:eastAsiaTheme="minorEastAsia" w:hint="eastAsia"/>
          <w:b/>
          <w:i/>
          <w:lang w:eastAsia="zh-CN"/>
        </w:rPr>
        <w:t>posal</w:t>
      </w:r>
      <w:r w:rsidRPr="002D28B1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2</w:t>
      </w:r>
      <w:r w:rsidRPr="00FD167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I</w:t>
      </w:r>
      <w:r w:rsidRPr="00684948">
        <w:rPr>
          <w:rFonts w:eastAsiaTheme="minorEastAsia"/>
          <w:b/>
          <w:i/>
          <w:lang w:eastAsia="zh-CN"/>
        </w:rPr>
        <w:t xml:space="preserve">f an </w:t>
      </w:r>
      <w:proofErr w:type="spellStart"/>
      <w:r w:rsidRPr="00684948">
        <w:rPr>
          <w:rFonts w:eastAsiaTheme="minorEastAsia"/>
          <w:b/>
          <w:i/>
          <w:lang w:eastAsia="zh-CN"/>
        </w:rPr>
        <w:t>eType</w:t>
      </w:r>
      <w:proofErr w:type="spellEnd"/>
      <w:r w:rsidRPr="00684948">
        <w:rPr>
          <w:rFonts w:eastAsiaTheme="minorEastAsia"/>
          <w:b/>
          <w:i/>
          <w:lang w:eastAsia="zh-CN"/>
        </w:rPr>
        <w:t xml:space="preserve"> 3 HARQ-ACK CB is triggered in a given </w:t>
      </w:r>
      <w:proofErr w:type="spellStart"/>
      <w:r w:rsidRPr="00684948">
        <w:rPr>
          <w:rFonts w:eastAsiaTheme="minorEastAsia"/>
          <w:b/>
          <w:i/>
          <w:lang w:eastAsia="zh-CN"/>
        </w:rPr>
        <w:t>subslot</w:t>
      </w:r>
      <w:proofErr w:type="spellEnd"/>
      <w:r w:rsidRPr="00684948">
        <w:rPr>
          <w:rFonts w:eastAsiaTheme="minorEastAsia"/>
          <w:b/>
          <w:i/>
          <w:lang w:eastAsia="zh-CN"/>
        </w:rPr>
        <w:t>, the HARQ-ACK information in a Type 1/2 HARQ-ACK CB to be transmitted in a slot/</w:t>
      </w:r>
      <w:proofErr w:type="spellStart"/>
      <w:r w:rsidRPr="00684948">
        <w:rPr>
          <w:rFonts w:eastAsiaTheme="minorEastAsia"/>
          <w:b/>
          <w:i/>
          <w:lang w:eastAsia="zh-CN"/>
        </w:rPr>
        <w:t>subslot</w:t>
      </w:r>
      <w:proofErr w:type="spellEnd"/>
      <w:r w:rsidRPr="00684948">
        <w:rPr>
          <w:rFonts w:eastAsiaTheme="minorEastAsia"/>
          <w:b/>
          <w:i/>
          <w:lang w:eastAsia="zh-CN"/>
        </w:rPr>
        <w:t xml:space="preserve"> overlapping with the given </w:t>
      </w:r>
      <w:proofErr w:type="spellStart"/>
      <w:r w:rsidRPr="00684948">
        <w:rPr>
          <w:rFonts w:eastAsiaTheme="minorEastAsia"/>
          <w:b/>
          <w:i/>
          <w:lang w:eastAsia="zh-CN"/>
        </w:rPr>
        <w:t>subslot</w:t>
      </w:r>
      <w:proofErr w:type="spellEnd"/>
      <w:r w:rsidRPr="00684948">
        <w:rPr>
          <w:rFonts w:eastAsiaTheme="minorEastAsia"/>
          <w:b/>
          <w:i/>
          <w:lang w:eastAsia="zh-CN"/>
        </w:rPr>
        <w:t xml:space="preserve"> should be mapped to the </w:t>
      </w:r>
      <w:proofErr w:type="spellStart"/>
      <w:r w:rsidRPr="00684948">
        <w:rPr>
          <w:rFonts w:eastAsiaTheme="minorEastAsia"/>
          <w:b/>
          <w:i/>
          <w:lang w:eastAsia="zh-CN"/>
        </w:rPr>
        <w:t>eType</w:t>
      </w:r>
      <w:proofErr w:type="spellEnd"/>
      <w:r w:rsidRPr="00684948">
        <w:rPr>
          <w:rFonts w:eastAsiaTheme="minorEastAsia"/>
          <w:b/>
          <w:i/>
          <w:lang w:eastAsia="zh-CN"/>
        </w:rPr>
        <w:t xml:space="preserve"> 3 HARQ-ACK CB</w:t>
      </w:r>
      <w:r>
        <w:rPr>
          <w:rFonts w:eastAsiaTheme="minorEastAsia"/>
          <w:b/>
          <w:i/>
          <w:lang w:eastAsia="zh-CN"/>
        </w:rPr>
        <w:t>.</w:t>
      </w:r>
    </w:p>
    <w:p w14:paraId="16768DD9" w14:textId="77777777" w:rsidR="0094692F" w:rsidRDefault="007D7E7A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14:paraId="25F993A3" w14:textId="459A2684" w:rsidR="00D4250C" w:rsidRDefault="00102AB3" w:rsidP="00690502">
      <w:pPr>
        <w:pStyle w:val="af8"/>
        <w:numPr>
          <w:ilvl w:val="0"/>
          <w:numId w:val="8"/>
        </w:numPr>
        <w:spacing w:after="120"/>
      </w:pPr>
      <w:r w:rsidRPr="00102AB3">
        <w:rPr>
          <w:lang w:eastAsia="x-none"/>
        </w:rPr>
        <w:t>R1-2200775</w:t>
      </w:r>
      <w:r w:rsidR="007D7E7A">
        <w:t>, “</w:t>
      </w:r>
      <w:r w:rsidR="002B218E" w:rsidRPr="00C117F2">
        <w:rPr>
          <w:rFonts w:cs="Times"/>
          <w:bCs/>
          <w:szCs w:val="20"/>
          <w:lang w:eastAsia="zh-CN"/>
        </w:rPr>
        <w:t>Moderator summary #</w:t>
      </w:r>
      <w:r>
        <w:rPr>
          <w:rFonts w:cs="Times"/>
          <w:bCs/>
          <w:szCs w:val="20"/>
          <w:lang w:eastAsia="zh-CN"/>
        </w:rPr>
        <w:t>4</w:t>
      </w:r>
      <w:r w:rsidR="002B218E" w:rsidRPr="00C117F2">
        <w:rPr>
          <w:rFonts w:cs="Times"/>
          <w:bCs/>
          <w:szCs w:val="20"/>
          <w:lang w:eastAsia="zh-CN"/>
        </w:rPr>
        <w:t xml:space="preserve"> on HARQ-ACK feedback enhancements for NR Rel-17 URLLC/IIoT</w:t>
      </w:r>
      <w:r w:rsidR="007D7E7A">
        <w:t xml:space="preserve">”, </w:t>
      </w:r>
      <w:r w:rsidR="001F5670">
        <w:rPr>
          <w:lang w:eastAsia="x-none"/>
        </w:rPr>
        <w:t>Moderator (Nokia)</w:t>
      </w:r>
    </w:p>
    <w:sectPr w:rsidR="00D4250C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A8A91F" w14:textId="77777777" w:rsidR="007334F5" w:rsidRDefault="007334F5">
      <w:r>
        <w:separator/>
      </w:r>
    </w:p>
  </w:endnote>
  <w:endnote w:type="continuationSeparator" w:id="0">
    <w:p w14:paraId="34644593" w14:textId="77777777" w:rsidR="007334F5" w:rsidRDefault="00733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AB25E" w14:textId="77777777" w:rsidR="007334F5" w:rsidRDefault="007334F5">
      <w:r>
        <w:separator/>
      </w:r>
    </w:p>
  </w:footnote>
  <w:footnote w:type="continuationSeparator" w:id="0">
    <w:p w14:paraId="64324F9A" w14:textId="77777777" w:rsidR="007334F5" w:rsidRDefault="00733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83688" w14:textId="77777777" w:rsidR="00232BC2" w:rsidRDefault="00232BC2">
    <w:pPr>
      <w:pStyle w:val="af1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13695696"/>
    <w:multiLevelType w:val="hybridMultilevel"/>
    <w:tmpl w:val="F7788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B00FCB"/>
    <w:multiLevelType w:val="multilevel"/>
    <w:tmpl w:val="29B00FCB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24122E3"/>
    <w:multiLevelType w:val="hybridMultilevel"/>
    <w:tmpl w:val="D60662B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75F6410"/>
    <w:multiLevelType w:val="hybridMultilevel"/>
    <w:tmpl w:val="EED26C3C"/>
    <w:lvl w:ilvl="0" w:tplc="04090001">
      <w:start w:val="1"/>
      <w:numFmt w:val="bullet"/>
      <w:lvlText w:val=""/>
      <w:lvlJc w:val="left"/>
      <w:pPr>
        <w:ind w:left="773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521F3A04"/>
    <w:multiLevelType w:val="hybridMultilevel"/>
    <w:tmpl w:val="C97C2AE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A909E7"/>
    <w:multiLevelType w:val="hybridMultilevel"/>
    <w:tmpl w:val="1F8A38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0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2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0"/>
  </w:num>
  <w:num w:numId="4">
    <w:abstractNumId w:val="12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5"/>
  </w:num>
  <w:num w:numId="10">
    <w:abstractNumId w:val="9"/>
  </w:num>
  <w:num w:numId="11">
    <w:abstractNumId w:val="2"/>
  </w:num>
  <w:num w:numId="12">
    <w:abstractNumId w:val="10"/>
  </w:num>
  <w:num w:numId="13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799"/>
    <w:rsid w:val="9757EDB9"/>
    <w:rsid w:val="D9372EB5"/>
    <w:rsid w:val="EDEBFF2B"/>
    <w:rsid w:val="EFEB1021"/>
    <w:rsid w:val="F16F9198"/>
    <w:rsid w:val="F3D8E63A"/>
    <w:rsid w:val="F7D7C99F"/>
    <w:rsid w:val="FAFDCE4F"/>
    <w:rsid w:val="FDFF7A59"/>
    <w:rsid w:val="000004E4"/>
    <w:rsid w:val="0000168E"/>
    <w:rsid w:val="000020A5"/>
    <w:rsid w:val="000021F7"/>
    <w:rsid w:val="00002294"/>
    <w:rsid w:val="00002F49"/>
    <w:rsid w:val="00003473"/>
    <w:rsid w:val="000037BE"/>
    <w:rsid w:val="00003CCB"/>
    <w:rsid w:val="00003F79"/>
    <w:rsid w:val="0000462E"/>
    <w:rsid w:val="00004C30"/>
    <w:rsid w:val="00004CB2"/>
    <w:rsid w:val="000075C3"/>
    <w:rsid w:val="00007944"/>
    <w:rsid w:val="00007DA3"/>
    <w:rsid w:val="00010270"/>
    <w:rsid w:val="000102FD"/>
    <w:rsid w:val="000103FB"/>
    <w:rsid w:val="00011006"/>
    <w:rsid w:val="000110F3"/>
    <w:rsid w:val="00011BDB"/>
    <w:rsid w:val="00011CE9"/>
    <w:rsid w:val="00012598"/>
    <w:rsid w:val="00012781"/>
    <w:rsid w:val="00013605"/>
    <w:rsid w:val="00013C36"/>
    <w:rsid w:val="00014011"/>
    <w:rsid w:val="00014C3C"/>
    <w:rsid w:val="000164F2"/>
    <w:rsid w:val="00016700"/>
    <w:rsid w:val="00016A06"/>
    <w:rsid w:val="00016AA3"/>
    <w:rsid w:val="00017169"/>
    <w:rsid w:val="00017235"/>
    <w:rsid w:val="00017BDC"/>
    <w:rsid w:val="00020502"/>
    <w:rsid w:val="00020534"/>
    <w:rsid w:val="00020D85"/>
    <w:rsid w:val="00021719"/>
    <w:rsid w:val="00021CAF"/>
    <w:rsid w:val="000221D5"/>
    <w:rsid w:val="0002225B"/>
    <w:rsid w:val="000229BE"/>
    <w:rsid w:val="00022CBE"/>
    <w:rsid w:val="00022D27"/>
    <w:rsid w:val="00022F80"/>
    <w:rsid w:val="00022F92"/>
    <w:rsid w:val="000231C8"/>
    <w:rsid w:val="00023A95"/>
    <w:rsid w:val="00024ACA"/>
    <w:rsid w:val="000250D3"/>
    <w:rsid w:val="00025319"/>
    <w:rsid w:val="00025618"/>
    <w:rsid w:val="0002595C"/>
    <w:rsid w:val="00026B69"/>
    <w:rsid w:val="00027255"/>
    <w:rsid w:val="00027564"/>
    <w:rsid w:val="00027629"/>
    <w:rsid w:val="00027CC9"/>
    <w:rsid w:val="00030677"/>
    <w:rsid w:val="000306D4"/>
    <w:rsid w:val="000314BF"/>
    <w:rsid w:val="000314E1"/>
    <w:rsid w:val="00032062"/>
    <w:rsid w:val="0003320F"/>
    <w:rsid w:val="000352F2"/>
    <w:rsid w:val="000355AB"/>
    <w:rsid w:val="0003679C"/>
    <w:rsid w:val="0003679D"/>
    <w:rsid w:val="00036C52"/>
    <w:rsid w:val="00036DA5"/>
    <w:rsid w:val="000376E3"/>
    <w:rsid w:val="00037726"/>
    <w:rsid w:val="00037985"/>
    <w:rsid w:val="00041AA0"/>
    <w:rsid w:val="00043374"/>
    <w:rsid w:val="00045C98"/>
    <w:rsid w:val="0004610D"/>
    <w:rsid w:val="0004681A"/>
    <w:rsid w:val="00046DD8"/>
    <w:rsid w:val="00046E5C"/>
    <w:rsid w:val="000472F3"/>
    <w:rsid w:val="00047460"/>
    <w:rsid w:val="000475C3"/>
    <w:rsid w:val="00053401"/>
    <w:rsid w:val="00053976"/>
    <w:rsid w:val="00053C81"/>
    <w:rsid w:val="00053FE1"/>
    <w:rsid w:val="000546BE"/>
    <w:rsid w:val="00055111"/>
    <w:rsid w:val="00055BF5"/>
    <w:rsid w:val="00055F80"/>
    <w:rsid w:val="000560F4"/>
    <w:rsid w:val="0005635B"/>
    <w:rsid w:val="000563A3"/>
    <w:rsid w:val="00056887"/>
    <w:rsid w:val="000573EA"/>
    <w:rsid w:val="000575BD"/>
    <w:rsid w:val="000578DB"/>
    <w:rsid w:val="00060216"/>
    <w:rsid w:val="00061096"/>
    <w:rsid w:val="0006111D"/>
    <w:rsid w:val="000617B9"/>
    <w:rsid w:val="0006190E"/>
    <w:rsid w:val="0006294C"/>
    <w:rsid w:val="00063765"/>
    <w:rsid w:val="00064430"/>
    <w:rsid w:val="00064AF0"/>
    <w:rsid w:val="00064FC2"/>
    <w:rsid w:val="00065D1A"/>
    <w:rsid w:val="000678F8"/>
    <w:rsid w:val="00067FE1"/>
    <w:rsid w:val="00070BC8"/>
    <w:rsid w:val="00070E8F"/>
    <w:rsid w:val="00071126"/>
    <w:rsid w:val="00071E5B"/>
    <w:rsid w:val="00072D30"/>
    <w:rsid w:val="00073534"/>
    <w:rsid w:val="000739AF"/>
    <w:rsid w:val="00074200"/>
    <w:rsid w:val="00074361"/>
    <w:rsid w:val="00075AC3"/>
    <w:rsid w:val="00076DB8"/>
    <w:rsid w:val="00077688"/>
    <w:rsid w:val="0008012C"/>
    <w:rsid w:val="00080EDB"/>
    <w:rsid w:val="000810BD"/>
    <w:rsid w:val="000819DF"/>
    <w:rsid w:val="000823EA"/>
    <w:rsid w:val="00082EB4"/>
    <w:rsid w:val="00083130"/>
    <w:rsid w:val="000842F4"/>
    <w:rsid w:val="00084705"/>
    <w:rsid w:val="000847FE"/>
    <w:rsid w:val="00084B35"/>
    <w:rsid w:val="00085492"/>
    <w:rsid w:val="000855AB"/>
    <w:rsid w:val="00085601"/>
    <w:rsid w:val="00085E60"/>
    <w:rsid w:val="00085EC6"/>
    <w:rsid w:val="0008615F"/>
    <w:rsid w:val="0008778C"/>
    <w:rsid w:val="00091F25"/>
    <w:rsid w:val="0009208F"/>
    <w:rsid w:val="0009286B"/>
    <w:rsid w:val="00092DEB"/>
    <w:rsid w:val="00093E60"/>
    <w:rsid w:val="00094561"/>
    <w:rsid w:val="000946DC"/>
    <w:rsid w:val="00095252"/>
    <w:rsid w:val="000957F3"/>
    <w:rsid w:val="00095CA4"/>
    <w:rsid w:val="000966BA"/>
    <w:rsid w:val="00096774"/>
    <w:rsid w:val="00096A68"/>
    <w:rsid w:val="00096FF1"/>
    <w:rsid w:val="00097677"/>
    <w:rsid w:val="00097AD1"/>
    <w:rsid w:val="000A1294"/>
    <w:rsid w:val="000A139B"/>
    <w:rsid w:val="000A1BA1"/>
    <w:rsid w:val="000A1CFC"/>
    <w:rsid w:val="000A2194"/>
    <w:rsid w:val="000A293C"/>
    <w:rsid w:val="000A4702"/>
    <w:rsid w:val="000A48CF"/>
    <w:rsid w:val="000A4F42"/>
    <w:rsid w:val="000A507A"/>
    <w:rsid w:val="000A50C8"/>
    <w:rsid w:val="000A59E1"/>
    <w:rsid w:val="000A6296"/>
    <w:rsid w:val="000A6857"/>
    <w:rsid w:val="000A6EE0"/>
    <w:rsid w:val="000B043E"/>
    <w:rsid w:val="000B06E1"/>
    <w:rsid w:val="000B2644"/>
    <w:rsid w:val="000B2D51"/>
    <w:rsid w:val="000B521C"/>
    <w:rsid w:val="000B5A3B"/>
    <w:rsid w:val="000B6826"/>
    <w:rsid w:val="000B6DEC"/>
    <w:rsid w:val="000B74BE"/>
    <w:rsid w:val="000B7B89"/>
    <w:rsid w:val="000B7D7D"/>
    <w:rsid w:val="000B7E08"/>
    <w:rsid w:val="000C0A54"/>
    <w:rsid w:val="000C0E37"/>
    <w:rsid w:val="000C182C"/>
    <w:rsid w:val="000C1FBD"/>
    <w:rsid w:val="000C2421"/>
    <w:rsid w:val="000C56FF"/>
    <w:rsid w:val="000C711F"/>
    <w:rsid w:val="000C7853"/>
    <w:rsid w:val="000C7914"/>
    <w:rsid w:val="000C7930"/>
    <w:rsid w:val="000C79CD"/>
    <w:rsid w:val="000D027D"/>
    <w:rsid w:val="000D0AEB"/>
    <w:rsid w:val="000D0EDC"/>
    <w:rsid w:val="000D0F06"/>
    <w:rsid w:val="000D1FE6"/>
    <w:rsid w:val="000D2B15"/>
    <w:rsid w:val="000D3DD5"/>
    <w:rsid w:val="000D3F0D"/>
    <w:rsid w:val="000D44F4"/>
    <w:rsid w:val="000D57A7"/>
    <w:rsid w:val="000D61B1"/>
    <w:rsid w:val="000D6647"/>
    <w:rsid w:val="000D7693"/>
    <w:rsid w:val="000D7D77"/>
    <w:rsid w:val="000D7F63"/>
    <w:rsid w:val="000E0681"/>
    <w:rsid w:val="000E0CD7"/>
    <w:rsid w:val="000E1EBA"/>
    <w:rsid w:val="000E2869"/>
    <w:rsid w:val="000E2971"/>
    <w:rsid w:val="000E29AC"/>
    <w:rsid w:val="000E4162"/>
    <w:rsid w:val="000E4DBB"/>
    <w:rsid w:val="000E570A"/>
    <w:rsid w:val="000E5878"/>
    <w:rsid w:val="000E64B0"/>
    <w:rsid w:val="000E6A06"/>
    <w:rsid w:val="000E6A7C"/>
    <w:rsid w:val="000F00F5"/>
    <w:rsid w:val="000F03E3"/>
    <w:rsid w:val="000F0C6E"/>
    <w:rsid w:val="000F1E3A"/>
    <w:rsid w:val="000F33FC"/>
    <w:rsid w:val="000F3BB6"/>
    <w:rsid w:val="000F40CE"/>
    <w:rsid w:val="000F447B"/>
    <w:rsid w:val="000F4BF8"/>
    <w:rsid w:val="000F4C20"/>
    <w:rsid w:val="000F6B86"/>
    <w:rsid w:val="000F7295"/>
    <w:rsid w:val="000F7521"/>
    <w:rsid w:val="000F7C47"/>
    <w:rsid w:val="000F7D48"/>
    <w:rsid w:val="00100E92"/>
    <w:rsid w:val="00101DA0"/>
    <w:rsid w:val="00102895"/>
    <w:rsid w:val="00102AB3"/>
    <w:rsid w:val="00103049"/>
    <w:rsid w:val="00104515"/>
    <w:rsid w:val="001051F5"/>
    <w:rsid w:val="00105DAE"/>
    <w:rsid w:val="00106BB6"/>
    <w:rsid w:val="00110558"/>
    <w:rsid w:val="00110AE8"/>
    <w:rsid w:val="00110E2C"/>
    <w:rsid w:val="00110F2D"/>
    <w:rsid w:val="00111387"/>
    <w:rsid w:val="0011199E"/>
    <w:rsid w:val="001121A6"/>
    <w:rsid w:val="0011227E"/>
    <w:rsid w:val="00114EF3"/>
    <w:rsid w:val="001151A5"/>
    <w:rsid w:val="00115F7D"/>
    <w:rsid w:val="00116183"/>
    <w:rsid w:val="001165A8"/>
    <w:rsid w:val="00116900"/>
    <w:rsid w:val="00117A7F"/>
    <w:rsid w:val="00120487"/>
    <w:rsid w:val="00120565"/>
    <w:rsid w:val="00120947"/>
    <w:rsid w:val="00121B70"/>
    <w:rsid w:val="001224B7"/>
    <w:rsid w:val="001243E8"/>
    <w:rsid w:val="00124544"/>
    <w:rsid w:val="00124819"/>
    <w:rsid w:val="00124B91"/>
    <w:rsid w:val="001257E0"/>
    <w:rsid w:val="00125C2D"/>
    <w:rsid w:val="00125D10"/>
    <w:rsid w:val="00126209"/>
    <w:rsid w:val="0012654B"/>
    <w:rsid w:val="00127681"/>
    <w:rsid w:val="00130025"/>
    <w:rsid w:val="001305C9"/>
    <w:rsid w:val="00130891"/>
    <w:rsid w:val="00130D41"/>
    <w:rsid w:val="00130EC5"/>
    <w:rsid w:val="00131677"/>
    <w:rsid w:val="00131AD5"/>
    <w:rsid w:val="00132516"/>
    <w:rsid w:val="001337B5"/>
    <w:rsid w:val="00133CB1"/>
    <w:rsid w:val="00133E3A"/>
    <w:rsid w:val="00134217"/>
    <w:rsid w:val="001345AC"/>
    <w:rsid w:val="00136DD4"/>
    <w:rsid w:val="00136E2D"/>
    <w:rsid w:val="00137A8E"/>
    <w:rsid w:val="00137D5E"/>
    <w:rsid w:val="00140E68"/>
    <w:rsid w:val="00141B63"/>
    <w:rsid w:val="00142291"/>
    <w:rsid w:val="001432D5"/>
    <w:rsid w:val="001435E9"/>
    <w:rsid w:val="001437CB"/>
    <w:rsid w:val="00143A6B"/>
    <w:rsid w:val="0014405F"/>
    <w:rsid w:val="001458BA"/>
    <w:rsid w:val="00145B0A"/>
    <w:rsid w:val="001505A0"/>
    <w:rsid w:val="00150C3B"/>
    <w:rsid w:val="00150FBD"/>
    <w:rsid w:val="00151470"/>
    <w:rsid w:val="00151627"/>
    <w:rsid w:val="001522E4"/>
    <w:rsid w:val="00152833"/>
    <w:rsid w:val="001529A3"/>
    <w:rsid w:val="00152EB3"/>
    <w:rsid w:val="00152F87"/>
    <w:rsid w:val="00152FED"/>
    <w:rsid w:val="001536CF"/>
    <w:rsid w:val="00154608"/>
    <w:rsid w:val="001546C8"/>
    <w:rsid w:val="001546F7"/>
    <w:rsid w:val="001547C6"/>
    <w:rsid w:val="00154B0A"/>
    <w:rsid w:val="001556B5"/>
    <w:rsid w:val="00156DA2"/>
    <w:rsid w:val="001574E2"/>
    <w:rsid w:val="00157859"/>
    <w:rsid w:val="00161E70"/>
    <w:rsid w:val="00162347"/>
    <w:rsid w:val="00163923"/>
    <w:rsid w:val="0016413E"/>
    <w:rsid w:val="00164ACA"/>
    <w:rsid w:val="00164EB8"/>
    <w:rsid w:val="0016548B"/>
    <w:rsid w:val="001658AA"/>
    <w:rsid w:val="00165AD7"/>
    <w:rsid w:val="00165BF5"/>
    <w:rsid w:val="00165D10"/>
    <w:rsid w:val="00166532"/>
    <w:rsid w:val="00167FEA"/>
    <w:rsid w:val="00170258"/>
    <w:rsid w:val="00171176"/>
    <w:rsid w:val="00171375"/>
    <w:rsid w:val="00173332"/>
    <w:rsid w:val="00173EB3"/>
    <w:rsid w:val="00174B91"/>
    <w:rsid w:val="001811A4"/>
    <w:rsid w:val="00181B4A"/>
    <w:rsid w:val="0018254F"/>
    <w:rsid w:val="00182617"/>
    <w:rsid w:val="001830ED"/>
    <w:rsid w:val="001842B5"/>
    <w:rsid w:val="001846DA"/>
    <w:rsid w:val="001847A9"/>
    <w:rsid w:val="00185FD6"/>
    <w:rsid w:val="001862D6"/>
    <w:rsid w:val="001864B7"/>
    <w:rsid w:val="001904B2"/>
    <w:rsid w:val="0019083D"/>
    <w:rsid w:val="0019094E"/>
    <w:rsid w:val="00190F52"/>
    <w:rsid w:val="0019202F"/>
    <w:rsid w:val="0019256B"/>
    <w:rsid w:val="0019296B"/>
    <w:rsid w:val="00192A82"/>
    <w:rsid w:val="00192DEA"/>
    <w:rsid w:val="001945CC"/>
    <w:rsid w:val="00194B04"/>
    <w:rsid w:val="00194C07"/>
    <w:rsid w:val="001954E7"/>
    <w:rsid w:val="001959B0"/>
    <w:rsid w:val="00195B29"/>
    <w:rsid w:val="00196247"/>
    <w:rsid w:val="00197D6B"/>
    <w:rsid w:val="001A1EDF"/>
    <w:rsid w:val="001A22D9"/>
    <w:rsid w:val="001A31BB"/>
    <w:rsid w:val="001A338A"/>
    <w:rsid w:val="001A35C3"/>
    <w:rsid w:val="001A3D80"/>
    <w:rsid w:val="001A413C"/>
    <w:rsid w:val="001A4845"/>
    <w:rsid w:val="001A5263"/>
    <w:rsid w:val="001A5937"/>
    <w:rsid w:val="001A6025"/>
    <w:rsid w:val="001A6563"/>
    <w:rsid w:val="001B062D"/>
    <w:rsid w:val="001B1387"/>
    <w:rsid w:val="001B1543"/>
    <w:rsid w:val="001B183D"/>
    <w:rsid w:val="001B1CE5"/>
    <w:rsid w:val="001B1E94"/>
    <w:rsid w:val="001B21F8"/>
    <w:rsid w:val="001B2CB8"/>
    <w:rsid w:val="001B3298"/>
    <w:rsid w:val="001B3EB1"/>
    <w:rsid w:val="001B5FB5"/>
    <w:rsid w:val="001B667A"/>
    <w:rsid w:val="001B6A7C"/>
    <w:rsid w:val="001B6AE2"/>
    <w:rsid w:val="001B7148"/>
    <w:rsid w:val="001B7F41"/>
    <w:rsid w:val="001C1306"/>
    <w:rsid w:val="001C1503"/>
    <w:rsid w:val="001C358B"/>
    <w:rsid w:val="001C3EDB"/>
    <w:rsid w:val="001C55F2"/>
    <w:rsid w:val="001C57A2"/>
    <w:rsid w:val="001C5994"/>
    <w:rsid w:val="001C5D93"/>
    <w:rsid w:val="001C6223"/>
    <w:rsid w:val="001C661B"/>
    <w:rsid w:val="001C684E"/>
    <w:rsid w:val="001C6BA8"/>
    <w:rsid w:val="001C6F53"/>
    <w:rsid w:val="001C707B"/>
    <w:rsid w:val="001D0426"/>
    <w:rsid w:val="001D1113"/>
    <w:rsid w:val="001D1BAA"/>
    <w:rsid w:val="001D1D00"/>
    <w:rsid w:val="001D2585"/>
    <w:rsid w:val="001D2CF5"/>
    <w:rsid w:val="001D3241"/>
    <w:rsid w:val="001D407E"/>
    <w:rsid w:val="001D40C0"/>
    <w:rsid w:val="001D418B"/>
    <w:rsid w:val="001D432D"/>
    <w:rsid w:val="001D4776"/>
    <w:rsid w:val="001D49A5"/>
    <w:rsid w:val="001D4C87"/>
    <w:rsid w:val="001D4EE9"/>
    <w:rsid w:val="001D6310"/>
    <w:rsid w:val="001D68E4"/>
    <w:rsid w:val="001D69C9"/>
    <w:rsid w:val="001D74DB"/>
    <w:rsid w:val="001D77DF"/>
    <w:rsid w:val="001D7ADA"/>
    <w:rsid w:val="001E0AF7"/>
    <w:rsid w:val="001E0C9A"/>
    <w:rsid w:val="001E12E4"/>
    <w:rsid w:val="001E23F6"/>
    <w:rsid w:val="001E25F9"/>
    <w:rsid w:val="001E3CE9"/>
    <w:rsid w:val="001E3F54"/>
    <w:rsid w:val="001E4068"/>
    <w:rsid w:val="001E43D2"/>
    <w:rsid w:val="001E4B74"/>
    <w:rsid w:val="001E52FF"/>
    <w:rsid w:val="001E5591"/>
    <w:rsid w:val="001E5D73"/>
    <w:rsid w:val="001E6024"/>
    <w:rsid w:val="001E70ED"/>
    <w:rsid w:val="001F0BA8"/>
    <w:rsid w:val="001F219B"/>
    <w:rsid w:val="001F2655"/>
    <w:rsid w:val="001F3235"/>
    <w:rsid w:val="001F381B"/>
    <w:rsid w:val="001F3977"/>
    <w:rsid w:val="001F3EBB"/>
    <w:rsid w:val="001F5670"/>
    <w:rsid w:val="001F5CA4"/>
    <w:rsid w:val="001F63ED"/>
    <w:rsid w:val="001F6444"/>
    <w:rsid w:val="001F7BC6"/>
    <w:rsid w:val="001F7CD7"/>
    <w:rsid w:val="00200579"/>
    <w:rsid w:val="00200CA8"/>
    <w:rsid w:val="00200DB2"/>
    <w:rsid w:val="0020154C"/>
    <w:rsid w:val="00201762"/>
    <w:rsid w:val="00204202"/>
    <w:rsid w:val="002056AF"/>
    <w:rsid w:val="0020622F"/>
    <w:rsid w:val="0020649B"/>
    <w:rsid w:val="00210604"/>
    <w:rsid w:val="002108C8"/>
    <w:rsid w:val="00210A84"/>
    <w:rsid w:val="00210F26"/>
    <w:rsid w:val="00211E01"/>
    <w:rsid w:val="002128B1"/>
    <w:rsid w:val="00212C39"/>
    <w:rsid w:val="00214162"/>
    <w:rsid w:val="0021547B"/>
    <w:rsid w:val="00216826"/>
    <w:rsid w:val="00216D12"/>
    <w:rsid w:val="00216DF5"/>
    <w:rsid w:val="00216E06"/>
    <w:rsid w:val="00220E6F"/>
    <w:rsid w:val="0022228A"/>
    <w:rsid w:val="00222593"/>
    <w:rsid w:val="002225F5"/>
    <w:rsid w:val="00222C47"/>
    <w:rsid w:val="00222E64"/>
    <w:rsid w:val="00223BDD"/>
    <w:rsid w:val="00223FEC"/>
    <w:rsid w:val="0022475B"/>
    <w:rsid w:val="0022479F"/>
    <w:rsid w:val="00225448"/>
    <w:rsid w:val="00225A69"/>
    <w:rsid w:val="002270BA"/>
    <w:rsid w:val="00227C64"/>
    <w:rsid w:val="00227F9B"/>
    <w:rsid w:val="002311F7"/>
    <w:rsid w:val="0023189F"/>
    <w:rsid w:val="00232BC2"/>
    <w:rsid w:val="00232C68"/>
    <w:rsid w:val="00232F26"/>
    <w:rsid w:val="00233B9C"/>
    <w:rsid w:val="00234738"/>
    <w:rsid w:val="0023568E"/>
    <w:rsid w:val="00235FB7"/>
    <w:rsid w:val="00236142"/>
    <w:rsid w:val="00236A67"/>
    <w:rsid w:val="002410D7"/>
    <w:rsid w:val="00241656"/>
    <w:rsid w:val="00241E6B"/>
    <w:rsid w:val="002426EE"/>
    <w:rsid w:val="00243223"/>
    <w:rsid w:val="0024342E"/>
    <w:rsid w:val="00243740"/>
    <w:rsid w:val="0024434B"/>
    <w:rsid w:val="00244A4E"/>
    <w:rsid w:val="00244ED5"/>
    <w:rsid w:val="00245B3C"/>
    <w:rsid w:val="00246083"/>
    <w:rsid w:val="00246ADD"/>
    <w:rsid w:val="00246B94"/>
    <w:rsid w:val="002473CC"/>
    <w:rsid w:val="00247FFD"/>
    <w:rsid w:val="00250071"/>
    <w:rsid w:val="002506CF"/>
    <w:rsid w:val="002507F0"/>
    <w:rsid w:val="00250C5C"/>
    <w:rsid w:val="0025231C"/>
    <w:rsid w:val="00253A3C"/>
    <w:rsid w:val="002542F5"/>
    <w:rsid w:val="00254462"/>
    <w:rsid w:val="00254624"/>
    <w:rsid w:val="00254C1C"/>
    <w:rsid w:val="00256950"/>
    <w:rsid w:val="00256D9A"/>
    <w:rsid w:val="00257152"/>
    <w:rsid w:val="00257484"/>
    <w:rsid w:val="002605B9"/>
    <w:rsid w:val="00260DC4"/>
    <w:rsid w:val="0026147F"/>
    <w:rsid w:val="00263E47"/>
    <w:rsid w:val="00264E0E"/>
    <w:rsid w:val="00265240"/>
    <w:rsid w:val="0026537C"/>
    <w:rsid w:val="00265BA0"/>
    <w:rsid w:val="00265D25"/>
    <w:rsid w:val="0026658B"/>
    <w:rsid w:val="0026794F"/>
    <w:rsid w:val="00270C5D"/>
    <w:rsid w:val="00271562"/>
    <w:rsid w:val="0027178A"/>
    <w:rsid w:val="002718FC"/>
    <w:rsid w:val="00271A4B"/>
    <w:rsid w:val="00271ECF"/>
    <w:rsid w:val="00272547"/>
    <w:rsid w:val="00273FBF"/>
    <w:rsid w:val="00275E27"/>
    <w:rsid w:val="00275F17"/>
    <w:rsid w:val="00276CAF"/>
    <w:rsid w:val="00276E5D"/>
    <w:rsid w:val="00280407"/>
    <w:rsid w:val="00280DD7"/>
    <w:rsid w:val="002811F0"/>
    <w:rsid w:val="002811F1"/>
    <w:rsid w:val="00281238"/>
    <w:rsid w:val="00281FE6"/>
    <w:rsid w:val="002827ED"/>
    <w:rsid w:val="00282846"/>
    <w:rsid w:val="00283A23"/>
    <w:rsid w:val="002845D3"/>
    <w:rsid w:val="00284985"/>
    <w:rsid w:val="00285E56"/>
    <w:rsid w:val="0028703A"/>
    <w:rsid w:val="00287768"/>
    <w:rsid w:val="00287CFF"/>
    <w:rsid w:val="002907CA"/>
    <w:rsid w:val="00291491"/>
    <w:rsid w:val="00291A2F"/>
    <w:rsid w:val="00293639"/>
    <w:rsid w:val="00294071"/>
    <w:rsid w:val="00294504"/>
    <w:rsid w:val="00294691"/>
    <w:rsid w:val="00294CE1"/>
    <w:rsid w:val="00294FD0"/>
    <w:rsid w:val="00295CED"/>
    <w:rsid w:val="002967D0"/>
    <w:rsid w:val="002970E1"/>
    <w:rsid w:val="00297D3C"/>
    <w:rsid w:val="002A0678"/>
    <w:rsid w:val="002A1DB4"/>
    <w:rsid w:val="002A2F90"/>
    <w:rsid w:val="002A30A2"/>
    <w:rsid w:val="002A30F1"/>
    <w:rsid w:val="002A366D"/>
    <w:rsid w:val="002A3713"/>
    <w:rsid w:val="002A39B5"/>
    <w:rsid w:val="002A3C63"/>
    <w:rsid w:val="002A3CB2"/>
    <w:rsid w:val="002A3D08"/>
    <w:rsid w:val="002A41A3"/>
    <w:rsid w:val="002A4415"/>
    <w:rsid w:val="002A4BDB"/>
    <w:rsid w:val="002A5192"/>
    <w:rsid w:val="002A6170"/>
    <w:rsid w:val="002A66F7"/>
    <w:rsid w:val="002A6948"/>
    <w:rsid w:val="002A6E33"/>
    <w:rsid w:val="002A7835"/>
    <w:rsid w:val="002A7E55"/>
    <w:rsid w:val="002A7FCF"/>
    <w:rsid w:val="002B0B93"/>
    <w:rsid w:val="002B1A5F"/>
    <w:rsid w:val="002B1AEE"/>
    <w:rsid w:val="002B1D2A"/>
    <w:rsid w:val="002B218E"/>
    <w:rsid w:val="002B261B"/>
    <w:rsid w:val="002B2B25"/>
    <w:rsid w:val="002B2B87"/>
    <w:rsid w:val="002B2DD3"/>
    <w:rsid w:val="002B46BA"/>
    <w:rsid w:val="002B47A0"/>
    <w:rsid w:val="002B4D08"/>
    <w:rsid w:val="002B4F2A"/>
    <w:rsid w:val="002B55A9"/>
    <w:rsid w:val="002B6A1D"/>
    <w:rsid w:val="002B6F64"/>
    <w:rsid w:val="002B7726"/>
    <w:rsid w:val="002C04FB"/>
    <w:rsid w:val="002C05CB"/>
    <w:rsid w:val="002C1072"/>
    <w:rsid w:val="002C1557"/>
    <w:rsid w:val="002C2546"/>
    <w:rsid w:val="002C27FC"/>
    <w:rsid w:val="002C3823"/>
    <w:rsid w:val="002C43E8"/>
    <w:rsid w:val="002C5A43"/>
    <w:rsid w:val="002C6660"/>
    <w:rsid w:val="002C6857"/>
    <w:rsid w:val="002C6E4D"/>
    <w:rsid w:val="002C6ECF"/>
    <w:rsid w:val="002C7B5E"/>
    <w:rsid w:val="002D099D"/>
    <w:rsid w:val="002D13BF"/>
    <w:rsid w:val="002D2640"/>
    <w:rsid w:val="002D28B1"/>
    <w:rsid w:val="002D2F5A"/>
    <w:rsid w:val="002D337A"/>
    <w:rsid w:val="002D3578"/>
    <w:rsid w:val="002D4DE6"/>
    <w:rsid w:val="002D543B"/>
    <w:rsid w:val="002D5DA1"/>
    <w:rsid w:val="002D6AEC"/>
    <w:rsid w:val="002D7771"/>
    <w:rsid w:val="002D7A91"/>
    <w:rsid w:val="002D7CE1"/>
    <w:rsid w:val="002D7D26"/>
    <w:rsid w:val="002E09E5"/>
    <w:rsid w:val="002E09FF"/>
    <w:rsid w:val="002E1247"/>
    <w:rsid w:val="002E1F95"/>
    <w:rsid w:val="002E223A"/>
    <w:rsid w:val="002E236F"/>
    <w:rsid w:val="002E2421"/>
    <w:rsid w:val="002E3A97"/>
    <w:rsid w:val="002E4738"/>
    <w:rsid w:val="002E4C88"/>
    <w:rsid w:val="002E584F"/>
    <w:rsid w:val="002E5BFC"/>
    <w:rsid w:val="002E6606"/>
    <w:rsid w:val="002E7706"/>
    <w:rsid w:val="002E7C56"/>
    <w:rsid w:val="002E7D51"/>
    <w:rsid w:val="002F0414"/>
    <w:rsid w:val="002F068C"/>
    <w:rsid w:val="002F09BF"/>
    <w:rsid w:val="002F2B28"/>
    <w:rsid w:val="002F30A1"/>
    <w:rsid w:val="002F4134"/>
    <w:rsid w:val="002F465F"/>
    <w:rsid w:val="002F487A"/>
    <w:rsid w:val="002F4D21"/>
    <w:rsid w:val="002F558A"/>
    <w:rsid w:val="002F5A92"/>
    <w:rsid w:val="002F646D"/>
    <w:rsid w:val="002F6E39"/>
    <w:rsid w:val="002F724B"/>
    <w:rsid w:val="00300267"/>
    <w:rsid w:val="00300CBA"/>
    <w:rsid w:val="003021CE"/>
    <w:rsid w:val="00302229"/>
    <w:rsid w:val="00302F79"/>
    <w:rsid w:val="003042C3"/>
    <w:rsid w:val="00304F0B"/>
    <w:rsid w:val="00305518"/>
    <w:rsid w:val="00305EFC"/>
    <w:rsid w:val="003069C5"/>
    <w:rsid w:val="00307536"/>
    <w:rsid w:val="00307A98"/>
    <w:rsid w:val="00307B07"/>
    <w:rsid w:val="0031000A"/>
    <w:rsid w:val="00310358"/>
    <w:rsid w:val="00310713"/>
    <w:rsid w:val="00310E66"/>
    <w:rsid w:val="00310ECB"/>
    <w:rsid w:val="0031117A"/>
    <w:rsid w:val="00311C91"/>
    <w:rsid w:val="003125D2"/>
    <w:rsid w:val="00312669"/>
    <w:rsid w:val="00312918"/>
    <w:rsid w:val="00312DA6"/>
    <w:rsid w:val="00313036"/>
    <w:rsid w:val="00313704"/>
    <w:rsid w:val="00313793"/>
    <w:rsid w:val="00313BC5"/>
    <w:rsid w:val="00313F99"/>
    <w:rsid w:val="003140CD"/>
    <w:rsid w:val="0031443E"/>
    <w:rsid w:val="003149CA"/>
    <w:rsid w:val="00314C86"/>
    <w:rsid w:val="003153C9"/>
    <w:rsid w:val="003155CF"/>
    <w:rsid w:val="00315E6F"/>
    <w:rsid w:val="00316F25"/>
    <w:rsid w:val="00317284"/>
    <w:rsid w:val="00317B2E"/>
    <w:rsid w:val="00317B7C"/>
    <w:rsid w:val="00317C90"/>
    <w:rsid w:val="00320629"/>
    <w:rsid w:val="0032076D"/>
    <w:rsid w:val="00321FA2"/>
    <w:rsid w:val="003220A1"/>
    <w:rsid w:val="00322213"/>
    <w:rsid w:val="00322890"/>
    <w:rsid w:val="00322D39"/>
    <w:rsid w:val="0032550D"/>
    <w:rsid w:val="003256AC"/>
    <w:rsid w:val="003258FC"/>
    <w:rsid w:val="00325A52"/>
    <w:rsid w:val="00325FFC"/>
    <w:rsid w:val="00326450"/>
    <w:rsid w:val="003273D3"/>
    <w:rsid w:val="0032784A"/>
    <w:rsid w:val="003278B5"/>
    <w:rsid w:val="00330B7B"/>
    <w:rsid w:val="00331389"/>
    <w:rsid w:val="003319C3"/>
    <w:rsid w:val="00332131"/>
    <w:rsid w:val="00332B6B"/>
    <w:rsid w:val="00333548"/>
    <w:rsid w:val="003338FF"/>
    <w:rsid w:val="00333A6B"/>
    <w:rsid w:val="00333BF5"/>
    <w:rsid w:val="00334282"/>
    <w:rsid w:val="00336F65"/>
    <w:rsid w:val="003408A8"/>
    <w:rsid w:val="0034092E"/>
    <w:rsid w:val="00340A88"/>
    <w:rsid w:val="0034135F"/>
    <w:rsid w:val="00342067"/>
    <w:rsid w:val="00342442"/>
    <w:rsid w:val="0034485F"/>
    <w:rsid w:val="00344A87"/>
    <w:rsid w:val="00344E84"/>
    <w:rsid w:val="00344ECF"/>
    <w:rsid w:val="00345049"/>
    <w:rsid w:val="00345711"/>
    <w:rsid w:val="003459EA"/>
    <w:rsid w:val="003460C9"/>
    <w:rsid w:val="00346C3D"/>
    <w:rsid w:val="003474C6"/>
    <w:rsid w:val="0034767F"/>
    <w:rsid w:val="003501BA"/>
    <w:rsid w:val="003503D4"/>
    <w:rsid w:val="00351835"/>
    <w:rsid w:val="003522D0"/>
    <w:rsid w:val="00352906"/>
    <w:rsid w:val="00353500"/>
    <w:rsid w:val="00353B8F"/>
    <w:rsid w:val="00357F54"/>
    <w:rsid w:val="00360753"/>
    <w:rsid w:val="00360B61"/>
    <w:rsid w:val="00360EC1"/>
    <w:rsid w:val="00362685"/>
    <w:rsid w:val="0036389D"/>
    <w:rsid w:val="003638BE"/>
    <w:rsid w:val="00364268"/>
    <w:rsid w:val="003642D2"/>
    <w:rsid w:val="00364315"/>
    <w:rsid w:val="00364378"/>
    <w:rsid w:val="0036452E"/>
    <w:rsid w:val="00364823"/>
    <w:rsid w:val="00365552"/>
    <w:rsid w:val="00365D1C"/>
    <w:rsid w:val="0036689B"/>
    <w:rsid w:val="003670CF"/>
    <w:rsid w:val="003676B3"/>
    <w:rsid w:val="00367C85"/>
    <w:rsid w:val="003701F3"/>
    <w:rsid w:val="00370A0B"/>
    <w:rsid w:val="00370A61"/>
    <w:rsid w:val="003710D3"/>
    <w:rsid w:val="003715A2"/>
    <w:rsid w:val="00371D56"/>
    <w:rsid w:val="003729C0"/>
    <w:rsid w:val="00372E97"/>
    <w:rsid w:val="003731D6"/>
    <w:rsid w:val="00373832"/>
    <w:rsid w:val="00373E7D"/>
    <w:rsid w:val="00374B8C"/>
    <w:rsid w:val="003754A9"/>
    <w:rsid w:val="003757DF"/>
    <w:rsid w:val="00375B6A"/>
    <w:rsid w:val="00376EF2"/>
    <w:rsid w:val="003776DB"/>
    <w:rsid w:val="00377C72"/>
    <w:rsid w:val="003800CD"/>
    <w:rsid w:val="00380386"/>
    <w:rsid w:val="003807FE"/>
    <w:rsid w:val="00380B8D"/>
    <w:rsid w:val="00381D24"/>
    <w:rsid w:val="00381E6F"/>
    <w:rsid w:val="00382275"/>
    <w:rsid w:val="0038238F"/>
    <w:rsid w:val="003829CE"/>
    <w:rsid w:val="0038516F"/>
    <w:rsid w:val="003856CA"/>
    <w:rsid w:val="00385961"/>
    <w:rsid w:val="00385AE7"/>
    <w:rsid w:val="00386A38"/>
    <w:rsid w:val="00386C3D"/>
    <w:rsid w:val="003874CC"/>
    <w:rsid w:val="00387C50"/>
    <w:rsid w:val="003911D8"/>
    <w:rsid w:val="003917FF"/>
    <w:rsid w:val="00391C26"/>
    <w:rsid w:val="00392231"/>
    <w:rsid w:val="0039310A"/>
    <w:rsid w:val="0039405B"/>
    <w:rsid w:val="00394A53"/>
    <w:rsid w:val="00394EC1"/>
    <w:rsid w:val="003950C0"/>
    <w:rsid w:val="0039512C"/>
    <w:rsid w:val="00396860"/>
    <w:rsid w:val="00397D4A"/>
    <w:rsid w:val="00397EF4"/>
    <w:rsid w:val="003A0859"/>
    <w:rsid w:val="003A0A15"/>
    <w:rsid w:val="003A15DB"/>
    <w:rsid w:val="003A1B3C"/>
    <w:rsid w:val="003A1D68"/>
    <w:rsid w:val="003A1DB1"/>
    <w:rsid w:val="003A3F09"/>
    <w:rsid w:val="003A4443"/>
    <w:rsid w:val="003A4ACB"/>
    <w:rsid w:val="003A5650"/>
    <w:rsid w:val="003A588B"/>
    <w:rsid w:val="003A5A01"/>
    <w:rsid w:val="003A6EF4"/>
    <w:rsid w:val="003A700F"/>
    <w:rsid w:val="003B1A9B"/>
    <w:rsid w:val="003B283E"/>
    <w:rsid w:val="003B2ACA"/>
    <w:rsid w:val="003B2C4B"/>
    <w:rsid w:val="003B2EE0"/>
    <w:rsid w:val="003B2FC3"/>
    <w:rsid w:val="003B34E7"/>
    <w:rsid w:val="003B3E3E"/>
    <w:rsid w:val="003B4218"/>
    <w:rsid w:val="003B5867"/>
    <w:rsid w:val="003B5F86"/>
    <w:rsid w:val="003B6436"/>
    <w:rsid w:val="003B66A2"/>
    <w:rsid w:val="003B799F"/>
    <w:rsid w:val="003C0272"/>
    <w:rsid w:val="003C0CBE"/>
    <w:rsid w:val="003C0FF4"/>
    <w:rsid w:val="003C1049"/>
    <w:rsid w:val="003C1866"/>
    <w:rsid w:val="003C1F1C"/>
    <w:rsid w:val="003C1FD5"/>
    <w:rsid w:val="003C2291"/>
    <w:rsid w:val="003C2632"/>
    <w:rsid w:val="003C3942"/>
    <w:rsid w:val="003C4085"/>
    <w:rsid w:val="003C456F"/>
    <w:rsid w:val="003C4E64"/>
    <w:rsid w:val="003C65E8"/>
    <w:rsid w:val="003C6B2B"/>
    <w:rsid w:val="003C6E6C"/>
    <w:rsid w:val="003C7848"/>
    <w:rsid w:val="003C7E71"/>
    <w:rsid w:val="003C7F01"/>
    <w:rsid w:val="003D007E"/>
    <w:rsid w:val="003D0726"/>
    <w:rsid w:val="003D13D6"/>
    <w:rsid w:val="003D1843"/>
    <w:rsid w:val="003D2852"/>
    <w:rsid w:val="003D2BD8"/>
    <w:rsid w:val="003D2D5B"/>
    <w:rsid w:val="003D34F5"/>
    <w:rsid w:val="003D37A4"/>
    <w:rsid w:val="003D4AAC"/>
    <w:rsid w:val="003D4EF4"/>
    <w:rsid w:val="003D5197"/>
    <w:rsid w:val="003D5751"/>
    <w:rsid w:val="003D57F2"/>
    <w:rsid w:val="003D5BA9"/>
    <w:rsid w:val="003D647B"/>
    <w:rsid w:val="003D656E"/>
    <w:rsid w:val="003D682F"/>
    <w:rsid w:val="003D6B12"/>
    <w:rsid w:val="003D6E9F"/>
    <w:rsid w:val="003D71D0"/>
    <w:rsid w:val="003D7AEC"/>
    <w:rsid w:val="003E252F"/>
    <w:rsid w:val="003E25D2"/>
    <w:rsid w:val="003E29F1"/>
    <w:rsid w:val="003E2D2A"/>
    <w:rsid w:val="003E3115"/>
    <w:rsid w:val="003E3242"/>
    <w:rsid w:val="003E3B6C"/>
    <w:rsid w:val="003E3B8F"/>
    <w:rsid w:val="003E54D1"/>
    <w:rsid w:val="003E6331"/>
    <w:rsid w:val="003E700F"/>
    <w:rsid w:val="003F0166"/>
    <w:rsid w:val="003F02C7"/>
    <w:rsid w:val="003F09FF"/>
    <w:rsid w:val="003F0DF9"/>
    <w:rsid w:val="003F0F74"/>
    <w:rsid w:val="003F102B"/>
    <w:rsid w:val="003F16D7"/>
    <w:rsid w:val="003F23A4"/>
    <w:rsid w:val="003F26F2"/>
    <w:rsid w:val="003F2DF9"/>
    <w:rsid w:val="003F31CC"/>
    <w:rsid w:val="003F36ED"/>
    <w:rsid w:val="003F3A0A"/>
    <w:rsid w:val="003F3CA1"/>
    <w:rsid w:val="003F4502"/>
    <w:rsid w:val="003F4868"/>
    <w:rsid w:val="003F5912"/>
    <w:rsid w:val="003F6CDC"/>
    <w:rsid w:val="003F7042"/>
    <w:rsid w:val="003F7729"/>
    <w:rsid w:val="003F794B"/>
    <w:rsid w:val="003F7E46"/>
    <w:rsid w:val="00400556"/>
    <w:rsid w:val="00400559"/>
    <w:rsid w:val="00400FB8"/>
    <w:rsid w:val="004020F4"/>
    <w:rsid w:val="004022C3"/>
    <w:rsid w:val="004029B3"/>
    <w:rsid w:val="00402EF6"/>
    <w:rsid w:val="00402F3F"/>
    <w:rsid w:val="004039AC"/>
    <w:rsid w:val="00404022"/>
    <w:rsid w:val="00404232"/>
    <w:rsid w:val="00404E78"/>
    <w:rsid w:val="0040584F"/>
    <w:rsid w:val="00406254"/>
    <w:rsid w:val="00406C33"/>
    <w:rsid w:val="00410030"/>
    <w:rsid w:val="00410099"/>
    <w:rsid w:val="00410255"/>
    <w:rsid w:val="00410410"/>
    <w:rsid w:val="004120DC"/>
    <w:rsid w:val="0041318B"/>
    <w:rsid w:val="004136AF"/>
    <w:rsid w:val="004138EC"/>
    <w:rsid w:val="00413C88"/>
    <w:rsid w:val="00413D3B"/>
    <w:rsid w:val="00414F3C"/>
    <w:rsid w:val="004150E9"/>
    <w:rsid w:val="00415879"/>
    <w:rsid w:val="004159C1"/>
    <w:rsid w:val="00415A19"/>
    <w:rsid w:val="00415EBA"/>
    <w:rsid w:val="00416FAA"/>
    <w:rsid w:val="0041786A"/>
    <w:rsid w:val="00417E3D"/>
    <w:rsid w:val="004200A5"/>
    <w:rsid w:val="00420651"/>
    <w:rsid w:val="0042113B"/>
    <w:rsid w:val="00421812"/>
    <w:rsid w:val="00422252"/>
    <w:rsid w:val="00422643"/>
    <w:rsid w:val="00422AD3"/>
    <w:rsid w:val="00422CA6"/>
    <w:rsid w:val="00424401"/>
    <w:rsid w:val="00425A19"/>
    <w:rsid w:val="004261AF"/>
    <w:rsid w:val="00426579"/>
    <w:rsid w:val="00426E0A"/>
    <w:rsid w:val="004302D5"/>
    <w:rsid w:val="004306D5"/>
    <w:rsid w:val="00430CF8"/>
    <w:rsid w:val="004327DD"/>
    <w:rsid w:val="00432E08"/>
    <w:rsid w:val="00432E59"/>
    <w:rsid w:val="00432F2C"/>
    <w:rsid w:val="00434E3C"/>
    <w:rsid w:val="00434FE2"/>
    <w:rsid w:val="00435924"/>
    <w:rsid w:val="0043614A"/>
    <w:rsid w:val="00437791"/>
    <w:rsid w:val="004377C9"/>
    <w:rsid w:val="00441D67"/>
    <w:rsid w:val="00442CAB"/>
    <w:rsid w:val="00443289"/>
    <w:rsid w:val="0044359F"/>
    <w:rsid w:val="004436CE"/>
    <w:rsid w:val="004512C7"/>
    <w:rsid w:val="00451FFD"/>
    <w:rsid w:val="004522F5"/>
    <w:rsid w:val="00452CA3"/>
    <w:rsid w:val="00452E31"/>
    <w:rsid w:val="00453480"/>
    <w:rsid w:val="00453FAE"/>
    <w:rsid w:val="00454707"/>
    <w:rsid w:val="00454BF1"/>
    <w:rsid w:val="00454D4C"/>
    <w:rsid w:val="00454E1B"/>
    <w:rsid w:val="00455061"/>
    <w:rsid w:val="004561F9"/>
    <w:rsid w:val="00456798"/>
    <w:rsid w:val="004579A4"/>
    <w:rsid w:val="00460180"/>
    <w:rsid w:val="004603DF"/>
    <w:rsid w:val="00460833"/>
    <w:rsid w:val="00461362"/>
    <w:rsid w:val="004614B9"/>
    <w:rsid w:val="00461DD8"/>
    <w:rsid w:val="00461F62"/>
    <w:rsid w:val="00461FA7"/>
    <w:rsid w:val="00462318"/>
    <w:rsid w:val="00463234"/>
    <w:rsid w:val="004643B5"/>
    <w:rsid w:val="00465350"/>
    <w:rsid w:val="0046585A"/>
    <w:rsid w:val="00465B02"/>
    <w:rsid w:val="004666E2"/>
    <w:rsid w:val="00466F0F"/>
    <w:rsid w:val="00467A2C"/>
    <w:rsid w:val="00470969"/>
    <w:rsid w:val="00470B06"/>
    <w:rsid w:val="00472588"/>
    <w:rsid w:val="00472A5C"/>
    <w:rsid w:val="00472B55"/>
    <w:rsid w:val="0047409A"/>
    <w:rsid w:val="004741A5"/>
    <w:rsid w:val="00474B6E"/>
    <w:rsid w:val="00474D6D"/>
    <w:rsid w:val="0047562A"/>
    <w:rsid w:val="004760B4"/>
    <w:rsid w:val="004760C2"/>
    <w:rsid w:val="004765C3"/>
    <w:rsid w:val="00476B22"/>
    <w:rsid w:val="00476E8D"/>
    <w:rsid w:val="004809AE"/>
    <w:rsid w:val="0048112C"/>
    <w:rsid w:val="0048181B"/>
    <w:rsid w:val="00481959"/>
    <w:rsid w:val="00482EE6"/>
    <w:rsid w:val="004834C4"/>
    <w:rsid w:val="004837F5"/>
    <w:rsid w:val="00483ECF"/>
    <w:rsid w:val="00484480"/>
    <w:rsid w:val="0048570A"/>
    <w:rsid w:val="00486390"/>
    <w:rsid w:val="00486E0F"/>
    <w:rsid w:val="00486E36"/>
    <w:rsid w:val="00487874"/>
    <w:rsid w:val="00490236"/>
    <w:rsid w:val="00490320"/>
    <w:rsid w:val="00490543"/>
    <w:rsid w:val="00491F6C"/>
    <w:rsid w:val="004931EF"/>
    <w:rsid w:val="00493DA7"/>
    <w:rsid w:val="004947BB"/>
    <w:rsid w:val="00495B8A"/>
    <w:rsid w:val="004963D6"/>
    <w:rsid w:val="00496E94"/>
    <w:rsid w:val="004A02BC"/>
    <w:rsid w:val="004A0F86"/>
    <w:rsid w:val="004A1463"/>
    <w:rsid w:val="004A148E"/>
    <w:rsid w:val="004A15DD"/>
    <w:rsid w:val="004A27DB"/>
    <w:rsid w:val="004A2FC2"/>
    <w:rsid w:val="004A31BD"/>
    <w:rsid w:val="004A34D8"/>
    <w:rsid w:val="004A351F"/>
    <w:rsid w:val="004A36D5"/>
    <w:rsid w:val="004A3AA6"/>
    <w:rsid w:val="004A4386"/>
    <w:rsid w:val="004A4C4B"/>
    <w:rsid w:val="004A555F"/>
    <w:rsid w:val="004A64FA"/>
    <w:rsid w:val="004A709D"/>
    <w:rsid w:val="004A7141"/>
    <w:rsid w:val="004A799E"/>
    <w:rsid w:val="004B050C"/>
    <w:rsid w:val="004B054C"/>
    <w:rsid w:val="004B0FE3"/>
    <w:rsid w:val="004B1CA5"/>
    <w:rsid w:val="004B4D8A"/>
    <w:rsid w:val="004B5285"/>
    <w:rsid w:val="004B5E1F"/>
    <w:rsid w:val="004B5EB2"/>
    <w:rsid w:val="004B6BCA"/>
    <w:rsid w:val="004B7008"/>
    <w:rsid w:val="004C0F41"/>
    <w:rsid w:val="004C11C1"/>
    <w:rsid w:val="004C2A2C"/>
    <w:rsid w:val="004C3638"/>
    <w:rsid w:val="004C3E77"/>
    <w:rsid w:val="004C45CD"/>
    <w:rsid w:val="004C5650"/>
    <w:rsid w:val="004C5941"/>
    <w:rsid w:val="004C5F3E"/>
    <w:rsid w:val="004C6103"/>
    <w:rsid w:val="004C625B"/>
    <w:rsid w:val="004C6686"/>
    <w:rsid w:val="004C6989"/>
    <w:rsid w:val="004C7399"/>
    <w:rsid w:val="004D04F5"/>
    <w:rsid w:val="004D08DF"/>
    <w:rsid w:val="004D0CD1"/>
    <w:rsid w:val="004D19B5"/>
    <w:rsid w:val="004D2283"/>
    <w:rsid w:val="004D232B"/>
    <w:rsid w:val="004D2394"/>
    <w:rsid w:val="004D23E1"/>
    <w:rsid w:val="004D24BD"/>
    <w:rsid w:val="004D2565"/>
    <w:rsid w:val="004D3049"/>
    <w:rsid w:val="004D37F1"/>
    <w:rsid w:val="004D52AE"/>
    <w:rsid w:val="004D5614"/>
    <w:rsid w:val="004D6011"/>
    <w:rsid w:val="004D63C5"/>
    <w:rsid w:val="004D69C4"/>
    <w:rsid w:val="004D6BCD"/>
    <w:rsid w:val="004D718D"/>
    <w:rsid w:val="004D7BA9"/>
    <w:rsid w:val="004D7D63"/>
    <w:rsid w:val="004E05F2"/>
    <w:rsid w:val="004E0997"/>
    <w:rsid w:val="004E0BF4"/>
    <w:rsid w:val="004E1082"/>
    <w:rsid w:val="004E15C4"/>
    <w:rsid w:val="004E1AE9"/>
    <w:rsid w:val="004E2531"/>
    <w:rsid w:val="004E2969"/>
    <w:rsid w:val="004E31EC"/>
    <w:rsid w:val="004E33D3"/>
    <w:rsid w:val="004E34F7"/>
    <w:rsid w:val="004E3C70"/>
    <w:rsid w:val="004E46BA"/>
    <w:rsid w:val="004E5DB9"/>
    <w:rsid w:val="004E6C99"/>
    <w:rsid w:val="004E75CB"/>
    <w:rsid w:val="004E75CC"/>
    <w:rsid w:val="004F0456"/>
    <w:rsid w:val="004F1402"/>
    <w:rsid w:val="004F14F9"/>
    <w:rsid w:val="004F2459"/>
    <w:rsid w:val="004F3103"/>
    <w:rsid w:val="004F377F"/>
    <w:rsid w:val="004F3824"/>
    <w:rsid w:val="004F51E0"/>
    <w:rsid w:val="004F5628"/>
    <w:rsid w:val="004F57E2"/>
    <w:rsid w:val="004F5AA7"/>
    <w:rsid w:val="004F6A85"/>
    <w:rsid w:val="005002ED"/>
    <w:rsid w:val="00500DEB"/>
    <w:rsid w:val="005011D5"/>
    <w:rsid w:val="005030DB"/>
    <w:rsid w:val="00503BD7"/>
    <w:rsid w:val="00503D68"/>
    <w:rsid w:val="0050410E"/>
    <w:rsid w:val="00504467"/>
    <w:rsid w:val="00504A1C"/>
    <w:rsid w:val="00504B11"/>
    <w:rsid w:val="00504E54"/>
    <w:rsid w:val="0050657C"/>
    <w:rsid w:val="00506910"/>
    <w:rsid w:val="0050766B"/>
    <w:rsid w:val="00507AB0"/>
    <w:rsid w:val="00507DF5"/>
    <w:rsid w:val="005101C0"/>
    <w:rsid w:val="005119BE"/>
    <w:rsid w:val="00511D3B"/>
    <w:rsid w:val="005124C2"/>
    <w:rsid w:val="00514BB8"/>
    <w:rsid w:val="00515A64"/>
    <w:rsid w:val="00515F20"/>
    <w:rsid w:val="00515FBC"/>
    <w:rsid w:val="00516B67"/>
    <w:rsid w:val="00516DB9"/>
    <w:rsid w:val="00517367"/>
    <w:rsid w:val="00520C11"/>
    <w:rsid w:val="005213D1"/>
    <w:rsid w:val="00522A5E"/>
    <w:rsid w:val="00522FD0"/>
    <w:rsid w:val="0052305B"/>
    <w:rsid w:val="00523A58"/>
    <w:rsid w:val="00523F94"/>
    <w:rsid w:val="0052571A"/>
    <w:rsid w:val="00525F01"/>
    <w:rsid w:val="0052613B"/>
    <w:rsid w:val="00526384"/>
    <w:rsid w:val="00527D1B"/>
    <w:rsid w:val="00527E9A"/>
    <w:rsid w:val="005301C8"/>
    <w:rsid w:val="00532656"/>
    <w:rsid w:val="0053299A"/>
    <w:rsid w:val="00532E73"/>
    <w:rsid w:val="00533ADC"/>
    <w:rsid w:val="00534375"/>
    <w:rsid w:val="00534D9B"/>
    <w:rsid w:val="005354CA"/>
    <w:rsid w:val="00535FE4"/>
    <w:rsid w:val="00536016"/>
    <w:rsid w:val="00536669"/>
    <w:rsid w:val="005368F3"/>
    <w:rsid w:val="00537494"/>
    <w:rsid w:val="00537922"/>
    <w:rsid w:val="00540540"/>
    <w:rsid w:val="00540949"/>
    <w:rsid w:val="00540C76"/>
    <w:rsid w:val="005417F5"/>
    <w:rsid w:val="00541A04"/>
    <w:rsid w:val="00542D1A"/>
    <w:rsid w:val="00544ADF"/>
    <w:rsid w:val="00544EA0"/>
    <w:rsid w:val="0054515B"/>
    <w:rsid w:val="0054520A"/>
    <w:rsid w:val="00545652"/>
    <w:rsid w:val="0054591E"/>
    <w:rsid w:val="00545B94"/>
    <w:rsid w:val="0054602F"/>
    <w:rsid w:val="0054626E"/>
    <w:rsid w:val="005466D1"/>
    <w:rsid w:val="005474FD"/>
    <w:rsid w:val="00547806"/>
    <w:rsid w:val="0055003E"/>
    <w:rsid w:val="00550D93"/>
    <w:rsid w:val="00551594"/>
    <w:rsid w:val="00552ECC"/>
    <w:rsid w:val="005548F9"/>
    <w:rsid w:val="00554DE6"/>
    <w:rsid w:val="00555AF0"/>
    <w:rsid w:val="0055610D"/>
    <w:rsid w:val="00557362"/>
    <w:rsid w:val="0056078C"/>
    <w:rsid w:val="005614EC"/>
    <w:rsid w:val="00561F9A"/>
    <w:rsid w:val="00562009"/>
    <w:rsid w:val="00562B89"/>
    <w:rsid w:val="00563EA4"/>
    <w:rsid w:val="00564575"/>
    <w:rsid w:val="005654F8"/>
    <w:rsid w:val="00565873"/>
    <w:rsid w:val="00566524"/>
    <w:rsid w:val="00566DB8"/>
    <w:rsid w:val="00566DDB"/>
    <w:rsid w:val="00566E21"/>
    <w:rsid w:val="00567271"/>
    <w:rsid w:val="00567B97"/>
    <w:rsid w:val="00570A4D"/>
    <w:rsid w:val="00570AA6"/>
    <w:rsid w:val="00570BDF"/>
    <w:rsid w:val="00570C5A"/>
    <w:rsid w:val="00570F31"/>
    <w:rsid w:val="005719EE"/>
    <w:rsid w:val="00571E9D"/>
    <w:rsid w:val="0057295A"/>
    <w:rsid w:val="00572C6A"/>
    <w:rsid w:val="00572DEE"/>
    <w:rsid w:val="00572E37"/>
    <w:rsid w:val="005759CA"/>
    <w:rsid w:val="00575C99"/>
    <w:rsid w:val="0057612B"/>
    <w:rsid w:val="00576C52"/>
    <w:rsid w:val="00577469"/>
    <w:rsid w:val="00577474"/>
    <w:rsid w:val="0057753E"/>
    <w:rsid w:val="00577C97"/>
    <w:rsid w:val="00580996"/>
    <w:rsid w:val="00580F9A"/>
    <w:rsid w:val="00581971"/>
    <w:rsid w:val="00581B81"/>
    <w:rsid w:val="005821EF"/>
    <w:rsid w:val="00583704"/>
    <w:rsid w:val="00583E12"/>
    <w:rsid w:val="00584AB8"/>
    <w:rsid w:val="00585F0A"/>
    <w:rsid w:val="0058618A"/>
    <w:rsid w:val="005864F5"/>
    <w:rsid w:val="00586F99"/>
    <w:rsid w:val="00586FD9"/>
    <w:rsid w:val="005878C9"/>
    <w:rsid w:val="0059072D"/>
    <w:rsid w:val="005909E9"/>
    <w:rsid w:val="005909F8"/>
    <w:rsid w:val="0059146D"/>
    <w:rsid w:val="005925D9"/>
    <w:rsid w:val="00593B1F"/>
    <w:rsid w:val="00595954"/>
    <w:rsid w:val="005960B2"/>
    <w:rsid w:val="00597811"/>
    <w:rsid w:val="0059792D"/>
    <w:rsid w:val="005A02C4"/>
    <w:rsid w:val="005A0746"/>
    <w:rsid w:val="005A0DA9"/>
    <w:rsid w:val="005A12BC"/>
    <w:rsid w:val="005A14FD"/>
    <w:rsid w:val="005A152B"/>
    <w:rsid w:val="005A2122"/>
    <w:rsid w:val="005A24D2"/>
    <w:rsid w:val="005A29DE"/>
    <w:rsid w:val="005A334F"/>
    <w:rsid w:val="005A3F90"/>
    <w:rsid w:val="005A55E0"/>
    <w:rsid w:val="005A57B5"/>
    <w:rsid w:val="005A6E89"/>
    <w:rsid w:val="005A71F5"/>
    <w:rsid w:val="005A77C4"/>
    <w:rsid w:val="005A7C10"/>
    <w:rsid w:val="005B0214"/>
    <w:rsid w:val="005B08C7"/>
    <w:rsid w:val="005B096F"/>
    <w:rsid w:val="005B1151"/>
    <w:rsid w:val="005B1237"/>
    <w:rsid w:val="005B2B5F"/>
    <w:rsid w:val="005B2B70"/>
    <w:rsid w:val="005B2D02"/>
    <w:rsid w:val="005B2EDD"/>
    <w:rsid w:val="005B3222"/>
    <w:rsid w:val="005B38B0"/>
    <w:rsid w:val="005B44F9"/>
    <w:rsid w:val="005B4E8A"/>
    <w:rsid w:val="005B4F41"/>
    <w:rsid w:val="005B51A3"/>
    <w:rsid w:val="005B577C"/>
    <w:rsid w:val="005B59DB"/>
    <w:rsid w:val="005B5A15"/>
    <w:rsid w:val="005B62F1"/>
    <w:rsid w:val="005B6318"/>
    <w:rsid w:val="005B6B6B"/>
    <w:rsid w:val="005B6D89"/>
    <w:rsid w:val="005B70BB"/>
    <w:rsid w:val="005B7835"/>
    <w:rsid w:val="005B78EE"/>
    <w:rsid w:val="005B7EB8"/>
    <w:rsid w:val="005C0DC3"/>
    <w:rsid w:val="005C1229"/>
    <w:rsid w:val="005C179F"/>
    <w:rsid w:val="005C20DF"/>
    <w:rsid w:val="005C225D"/>
    <w:rsid w:val="005C2CCB"/>
    <w:rsid w:val="005C3544"/>
    <w:rsid w:val="005C36DD"/>
    <w:rsid w:val="005C37F9"/>
    <w:rsid w:val="005C3939"/>
    <w:rsid w:val="005C3C10"/>
    <w:rsid w:val="005C436E"/>
    <w:rsid w:val="005C6884"/>
    <w:rsid w:val="005C6BF9"/>
    <w:rsid w:val="005C75CA"/>
    <w:rsid w:val="005C79E8"/>
    <w:rsid w:val="005C7BEE"/>
    <w:rsid w:val="005C7C73"/>
    <w:rsid w:val="005C7FBC"/>
    <w:rsid w:val="005D03DA"/>
    <w:rsid w:val="005D0790"/>
    <w:rsid w:val="005D0D4D"/>
    <w:rsid w:val="005D161B"/>
    <w:rsid w:val="005D1A2D"/>
    <w:rsid w:val="005D2C2A"/>
    <w:rsid w:val="005D2EA4"/>
    <w:rsid w:val="005D2EC1"/>
    <w:rsid w:val="005D4071"/>
    <w:rsid w:val="005D4607"/>
    <w:rsid w:val="005D4665"/>
    <w:rsid w:val="005D53E2"/>
    <w:rsid w:val="005D5914"/>
    <w:rsid w:val="005D5BFA"/>
    <w:rsid w:val="005D5CFD"/>
    <w:rsid w:val="005D670C"/>
    <w:rsid w:val="005D6AB4"/>
    <w:rsid w:val="005D6FE6"/>
    <w:rsid w:val="005D757E"/>
    <w:rsid w:val="005D75B6"/>
    <w:rsid w:val="005E05B2"/>
    <w:rsid w:val="005E06BC"/>
    <w:rsid w:val="005E1557"/>
    <w:rsid w:val="005E27BD"/>
    <w:rsid w:val="005E2DD2"/>
    <w:rsid w:val="005E2DD9"/>
    <w:rsid w:val="005E3324"/>
    <w:rsid w:val="005E36AE"/>
    <w:rsid w:val="005E3A26"/>
    <w:rsid w:val="005E3AA9"/>
    <w:rsid w:val="005E456B"/>
    <w:rsid w:val="005E5C55"/>
    <w:rsid w:val="005E69D9"/>
    <w:rsid w:val="005F2009"/>
    <w:rsid w:val="005F22DD"/>
    <w:rsid w:val="005F364B"/>
    <w:rsid w:val="005F5ACD"/>
    <w:rsid w:val="005F615E"/>
    <w:rsid w:val="005F66F4"/>
    <w:rsid w:val="005F78D0"/>
    <w:rsid w:val="005F79E4"/>
    <w:rsid w:val="0060081E"/>
    <w:rsid w:val="00600DE5"/>
    <w:rsid w:val="00600E1F"/>
    <w:rsid w:val="00601C64"/>
    <w:rsid w:val="0060207E"/>
    <w:rsid w:val="006025DF"/>
    <w:rsid w:val="00603EEE"/>
    <w:rsid w:val="006041F6"/>
    <w:rsid w:val="00604264"/>
    <w:rsid w:val="00604723"/>
    <w:rsid w:val="00604DCA"/>
    <w:rsid w:val="0060572B"/>
    <w:rsid w:val="0060573D"/>
    <w:rsid w:val="00605741"/>
    <w:rsid w:val="006064D6"/>
    <w:rsid w:val="0060778C"/>
    <w:rsid w:val="00607C40"/>
    <w:rsid w:val="00611A73"/>
    <w:rsid w:val="00611D1C"/>
    <w:rsid w:val="00611E6C"/>
    <w:rsid w:val="00612490"/>
    <w:rsid w:val="0061293C"/>
    <w:rsid w:val="00612A69"/>
    <w:rsid w:val="0061343F"/>
    <w:rsid w:val="006142C4"/>
    <w:rsid w:val="006145E1"/>
    <w:rsid w:val="00614D04"/>
    <w:rsid w:val="00614EF7"/>
    <w:rsid w:val="0061536A"/>
    <w:rsid w:val="00615B4E"/>
    <w:rsid w:val="00615E94"/>
    <w:rsid w:val="0061657D"/>
    <w:rsid w:val="006174F1"/>
    <w:rsid w:val="006176C1"/>
    <w:rsid w:val="00617955"/>
    <w:rsid w:val="006179F7"/>
    <w:rsid w:val="00617F2C"/>
    <w:rsid w:val="006222CE"/>
    <w:rsid w:val="006229EF"/>
    <w:rsid w:val="00624688"/>
    <w:rsid w:val="006246CB"/>
    <w:rsid w:val="006248C8"/>
    <w:rsid w:val="00624B2E"/>
    <w:rsid w:val="00624FD2"/>
    <w:rsid w:val="00625316"/>
    <w:rsid w:val="006254E9"/>
    <w:rsid w:val="00626729"/>
    <w:rsid w:val="00626967"/>
    <w:rsid w:val="00626FA1"/>
    <w:rsid w:val="00627DF8"/>
    <w:rsid w:val="0063022B"/>
    <w:rsid w:val="00630B6F"/>
    <w:rsid w:val="006310BB"/>
    <w:rsid w:val="00631B22"/>
    <w:rsid w:val="00632445"/>
    <w:rsid w:val="006335D9"/>
    <w:rsid w:val="006337DA"/>
    <w:rsid w:val="00633A55"/>
    <w:rsid w:val="006342E2"/>
    <w:rsid w:val="0063538B"/>
    <w:rsid w:val="00635CAF"/>
    <w:rsid w:val="006360B1"/>
    <w:rsid w:val="00636309"/>
    <w:rsid w:val="00637382"/>
    <w:rsid w:val="00637926"/>
    <w:rsid w:val="00637A1C"/>
    <w:rsid w:val="00637CAA"/>
    <w:rsid w:val="00642C5C"/>
    <w:rsid w:val="00644866"/>
    <w:rsid w:val="00645173"/>
    <w:rsid w:val="00645543"/>
    <w:rsid w:val="006467B1"/>
    <w:rsid w:val="006467D8"/>
    <w:rsid w:val="00647919"/>
    <w:rsid w:val="00650309"/>
    <w:rsid w:val="00650953"/>
    <w:rsid w:val="00651736"/>
    <w:rsid w:val="00651C60"/>
    <w:rsid w:val="0065359E"/>
    <w:rsid w:val="00653A0A"/>
    <w:rsid w:val="0065453D"/>
    <w:rsid w:val="00655A75"/>
    <w:rsid w:val="006562CF"/>
    <w:rsid w:val="006564EC"/>
    <w:rsid w:val="006567C5"/>
    <w:rsid w:val="00656A56"/>
    <w:rsid w:val="00656DB3"/>
    <w:rsid w:val="00656FA4"/>
    <w:rsid w:val="00657139"/>
    <w:rsid w:val="006604C5"/>
    <w:rsid w:val="00660C8B"/>
    <w:rsid w:val="00661227"/>
    <w:rsid w:val="00661C44"/>
    <w:rsid w:val="00661D13"/>
    <w:rsid w:val="00661E57"/>
    <w:rsid w:val="00662541"/>
    <w:rsid w:val="006636AD"/>
    <w:rsid w:val="00663A49"/>
    <w:rsid w:val="0066419C"/>
    <w:rsid w:val="00664776"/>
    <w:rsid w:val="00665321"/>
    <w:rsid w:val="00665E8D"/>
    <w:rsid w:val="00665EA0"/>
    <w:rsid w:val="00667473"/>
    <w:rsid w:val="006675DB"/>
    <w:rsid w:val="006706ED"/>
    <w:rsid w:val="00670C55"/>
    <w:rsid w:val="00670C65"/>
    <w:rsid w:val="00672D9F"/>
    <w:rsid w:val="00673195"/>
    <w:rsid w:val="00673CE4"/>
    <w:rsid w:val="006754BB"/>
    <w:rsid w:val="00675965"/>
    <w:rsid w:val="00676674"/>
    <w:rsid w:val="006772DC"/>
    <w:rsid w:val="00677BF2"/>
    <w:rsid w:val="00680E67"/>
    <w:rsid w:val="00681AA4"/>
    <w:rsid w:val="00681B84"/>
    <w:rsid w:val="006826D8"/>
    <w:rsid w:val="006829C7"/>
    <w:rsid w:val="00682A4D"/>
    <w:rsid w:val="006843FE"/>
    <w:rsid w:val="00684919"/>
    <w:rsid w:val="00684948"/>
    <w:rsid w:val="00686BF5"/>
    <w:rsid w:val="00686EBF"/>
    <w:rsid w:val="006877C5"/>
    <w:rsid w:val="00687834"/>
    <w:rsid w:val="00687C4D"/>
    <w:rsid w:val="00690502"/>
    <w:rsid w:val="00691043"/>
    <w:rsid w:val="00691C42"/>
    <w:rsid w:val="006921D0"/>
    <w:rsid w:val="00692AC5"/>
    <w:rsid w:val="006936C7"/>
    <w:rsid w:val="00693D98"/>
    <w:rsid w:val="00694F55"/>
    <w:rsid w:val="006952A0"/>
    <w:rsid w:val="00695C38"/>
    <w:rsid w:val="00697CEC"/>
    <w:rsid w:val="006A066D"/>
    <w:rsid w:val="006A0797"/>
    <w:rsid w:val="006A1758"/>
    <w:rsid w:val="006A286A"/>
    <w:rsid w:val="006A441F"/>
    <w:rsid w:val="006A48D1"/>
    <w:rsid w:val="006A49FE"/>
    <w:rsid w:val="006A5160"/>
    <w:rsid w:val="006A5A88"/>
    <w:rsid w:val="006A72DB"/>
    <w:rsid w:val="006A7507"/>
    <w:rsid w:val="006A759D"/>
    <w:rsid w:val="006A7A23"/>
    <w:rsid w:val="006A7F93"/>
    <w:rsid w:val="006B09FD"/>
    <w:rsid w:val="006B0FF6"/>
    <w:rsid w:val="006B162B"/>
    <w:rsid w:val="006B2A75"/>
    <w:rsid w:val="006B32E2"/>
    <w:rsid w:val="006B3504"/>
    <w:rsid w:val="006B62E5"/>
    <w:rsid w:val="006B62E9"/>
    <w:rsid w:val="006B6320"/>
    <w:rsid w:val="006B6703"/>
    <w:rsid w:val="006B6A19"/>
    <w:rsid w:val="006B7D9C"/>
    <w:rsid w:val="006B7EA2"/>
    <w:rsid w:val="006C00DC"/>
    <w:rsid w:val="006C01B4"/>
    <w:rsid w:val="006C02AC"/>
    <w:rsid w:val="006C115D"/>
    <w:rsid w:val="006C19A8"/>
    <w:rsid w:val="006C26F1"/>
    <w:rsid w:val="006C2DBA"/>
    <w:rsid w:val="006C307F"/>
    <w:rsid w:val="006C357B"/>
    <w:rsid w:val="006C3885"/>
    <w:rsid w:val="006C4727"/>
    <w:rsid w:val="006C48AA"/>
    <w:rsid w:val="006C49D9"/>
    <w:rsid w:val="006C55C6"/>
    <w:rsid w:val="006C6175"/>
    <w:rsid w:val="006C63A2"/>
    <w:rsid w:val="006C6729"/>
    <w:rsid w:val="006C67C6"/>
    <w:rsid w:val="006C6A57"/>
    <w:rsid w:val="006D021F"/>
    <w:rsid w:val="006D034A"/>
    <w:rsid w:val="006D05EC"/>
    <w:rsid w:val="006D1C25"/>
    <w:rsid w:val="006D2948"/>
    <w:rsid w:val="006D2FFA"/>
    <w:rsid w:val="006D3576"/>
    <w:rsid w:val="006D35D1"/>
    <w:rsid w:val="006D367F"/>
    <w:rsid w:val="006D3A0B"/>
    <w:rsid w:val="006D43A6"/>
    <w:rsid w:val="006D4BA4"/>
    <w:rsid w:val="006D4ED1"/>
    <w:rsid w:val="006D58E5"/>
    <w:rsid w:val="006D65DF"/>
    <w:rsid w:val="006D69FE"/>
    <w:rsid w:val="006D6AF6"/>
    <w:rsid w:val="006D6F6A"/>
    <w:rsid w:val="006D7BC4"/>
    <w:rsid w:val="006E01CF"/>
    <w:rsid w:val="006E03E8"/>
    <w:rsid w:val="006E0414"/>
    <w:rsid w:val="006E11FF"/>
    <w:rsid w:val="006E1C08"/>
    <w:rsid w:val="006E2148"/>
    <w:rsid w:val="006E3771"/>
    <w:rsid w:val="006E3EBE"/>
    <w:rsid w:val="006E518C"/>
    <w:rsid w:val="006E5543"/>
    <w:rsid w:val="006E5C4C"/>
    <w:rsid w:val="006E61EC"/>
    <w:rsid w:val="006E6428"/>
    <w:rsid w:val="006E6EA3"/>
    <w:rsid w:val="006E7112"/>
    <w:rsid w:val="006E7972"/>
    <w:rsid w:val="006E7A9E"/>
    <w:rsid w:val="006F05D3"/>
    <w:rsid w:val="006F2771"/>
    <w:rsid w:val="006F2838"/>
    <w:rsid w:val="006F2E90"/>
    <w:rsid w:val="006F3493"/>
    <w:rsid w:val="006F3B3F"/>
    <w:rsid w:val="006F4AF8"/>
    <w:rsid w:val="006F4D00"/>
    <w:rsid w:val="006F639B"/>
    <w:rsid w:val="006F6670"/>
    <w:rsid w:val="00700880"/>
    <w:rsid w:val="00702DB8"/>
    <w:rsid w:val="0070370D"/>
    <w:rsid w:val="00703AC2"/>
    <w:rsid w:val="00703B2E"/>
    <w:rsid w:val="00703C92"/>
    <w:rsid w:val="007049D7"/>
    <w:rsid w:val="00705A0A"/>
    <w:rsid w:val="00705C07"/>
    <w:rsid w:val="007068E3"/>
    <w:rsid w:val="00706B58"/>
    <w:rsid w:val="007070AA"/>
    <w:rsid w:val="00707B2F"/>
    <w:rsid w:val="0071049F"/>
    <w:rsid w:val="007104E4"/>
    <w:rsid w:val="00710C9B"/>
    <w:rsid w:val="00711327"/>
    <w:rsid w:val="00711337"/>
    <w:rsid w:val="00712536"/>
    <w:rsid w:val="007126D8"/>
    <w:rsid w:val="0071312C"/>
    <w:rsid w:val="0071446C"/>
    <w:rsid w:val="00714683"/>
    <w:rsid w:val="00715AD2"/>
    <w:rsid w:val="00715DF3"/>
    <w:rsid w:val="00716BF3"/>
    <w:rsid w:val="007177E8"/>
    <w:rsid w:val="007208A1"/>
    <w:rsid w:val="00721CCE"/>
    <w:rsid w:val="00722328"/>
    <w:rsid w:val="007240C5"/>
    <w:rsid w:val="00724A93"/>
    <w:rsid w:val="00724BE0"/>
    <w:rsid w:val="0072531E"/>
    <w:rsid w:val="0072592D"/>
    <w:rsid w:val="00726EAB"/>
    <w:rsid w:val="00727D26"/>
    <w:rsid w:val="00727E49"/>
    <w:rsid w:val="0073047C"/>
    <w:rsid w:val="0073073B"/>
    <w:rsid w:val="00730837"/>
    <w:rsid w:val="00731B1C"/>
    <w:rsid w:val="00732DB9"/>
    <w:rsid w:val="00732DE1"/>
    <w:rsid w:val="00732FA2"/>
    <w:rsid w:val="007334F5"/>
    <w:rsid w:val="00733AC4"/>
    <w:rsid w:val="00733D0A"/>
    <w:rsid w:val="007341ED"/>
    <w:rsid w:val="00734C43"/>
    <w:rsid w:val="00734FDA"/>
    <w:rsid w:val="007353D4"/>
    <w:rsid w:val="0073641B"/>
    <w:rsid w:val="007364C8"/>
    <w:rsid w:val="00736F46"/>
    <w:rsid w:val="0073757C"/>
    <w:rsid w:val="0073786E"/>
    <w:rsid w:val="00737DB8"/>
    <w:rsid w:val="007406E6"/>
    <w:rsid w:val="007411E7"/>
    <w:rsid w:val="007422E4"/>
    <w:rsid w:val="00742A06"/>
    <w:rsid w:val="00742FE6"/>
    <w:rsid w:val="00746159"/>
    <w:rsid w:val="00746A4B"/>
    <w:rsid w:val="00746F04"/>
    <w:rsid w:val="00747283"/>
    <w:rsid w:val="00747753"/>
    <w:rsid w:val="007501F1"/>
    <w:rsid w:val="007517B7"/>
    <w:rsid w:val="0075186E"/>
    <w:rsid w:val="00751B80"/>
    <w:rsid w:val="00752553"/>
    <w:rsid w:val="00753658"/>
    <w:rsid w:val="007539EF"/>
    <w:rsid w:val="00753F87"/>
    <w:rsid w:val="00753FD4"/>
    <w:rsid w:val="00753FE4"/>
    <w:rsid w:val="0075470C"/>
    <w:rsid w:val="0075486D"/>
    <w:rsid w:val="00755A37"/>
    <w:rsid w:val="00755A7B"/>
    <w:rsid w:val="00755AC1"/>
    <w:rsid w:val="00757F15"/>
    <w:rsid w:val="007600CB"/>
    <w:rsid w:val="00760C75"/>
    <w:rsid w:val="00760E26"/>
    <w:rsid w:val="007610E5"/>
    <w:rsid w:val="00762A55"/>
    <w:rsid w:val="007630E3"/>
    <w:rsid w:val="00763442"/>
    <w:rsid w:val="00764CEF"/>
    <w:rsid w:val="007650DA"/>
    <w:rsid w:val="0076563C"/>
    <w:rsid w:val="007656AA"/>
    <w:rsid w:val="00766A14"/>
    <w:rsid w:val="0076710F"/>
    <w:rsid w:val="007709F5"/>
    <w:rsid w:val="00770DCE"/>
    <w:rsid w:val="007712F4"/>
    <w:rsid w:val="00771739"/>
    <w:rsid w:val="00771C66"/>
    <w:rsid w:val="00771F31"/>
    <w:rsid w:val="00772B70"/>
    <w:rsid w:val="00773784"/>
    <w:rsid w:val="007737D1"/>
    <w:rsid w:val="0077426F"/>
    <w:rsid w:val="00774C1A"/>
    <w:rsid w:val="00775BB0"/>
    <w:rsid w:val="00775E6D"/>
    <w:rsid w:val="00776612"/>
    <w:rsid w:val="00776B11"/>
    <w:rsid w:val="00776FB0"/>
    <w:rsid w:val="00777473"/>
    <w:rsid w:val="007776DB"/>
    <w:rsid w:val="0078067D"/>
    <w:rsid w:val="0078082C"/>
    <w:rsid w:val="007808A0"/>
    <w:rsid w:val="007812E4"/>
    <w:rsid w:val="007814F3"/>
    <w:rsid w:val="00781628"/>
    <w:rsid w:val="00781DE4"/>
    <w:rsid w:val="00783214"/>
    <w:rsid w:val="00783635"/>
    <w:rsid w:val="00783743"/>
    <w:rsid w:val="007845E0"/>
    <w:rsid w:val="00784794"/>
    <w:rsid w:val="00785317"/>
    <w:rsid w:val="00785E65"/>
    <w:rsid w:val="00786856"/>
    <w:rsid w:val="00787BF3"/>
    <w:rsid w:val="0079004F"/>
    <w:rsid w:val="0079015F"/>
    <w:rsid w:val="00790A50"/>
    <w:rsid w:val="00790BDA"/>
    <w:rsid w:val="00790C28"/>
    <w:rsid w:val="00790FA9"/>
    <w:rsid w:val="0079183E"/>
    <w:rsid w:val="00793E63"/>
    <w:rsid w:val="007940D9"/>
    <w:rsid w:val="00794F01"/>
    <w:rsid w:val="007957A1"/>
    <w:rsid w:val="00795B06"/>
    <w:rsid w:val="00796FB0"/>
    <w:rsid w:val="007A0455"/>
    <w:rsid w:val="007A173E"/>
    <w:rsid w:val="007A2407"/>
    <w:rsid w:val="007A31F3"/>
    <w:rsid w:val="007A50D8"/>
    <w:rsid w:val="007A6B73"/>
    <w:rsid w:val="007A709A"/>
    <w:rsid w:val="007A78E9"/>
    <w:rsid w:val="007A7DA2"/>
    <w:rsid w:val="007B092B"/>
    <w:rsid w:val="007B0BA9"/>
    <w:rsid w:val="007B1462"/>
    <w:rsid w:val="007B1B59"/>
    <w:rsid w:val="007B26A2"/>
    <w:rsid w:val="007B2CE6"/>
    <w:rsid w:val="007B3E70"/>
    <w:rsid w:val="007B4396"/>
    <w:rsid w:val="007B586C"/>
    <w:rsid w:val="007B606F"/>
    <w:rsid w:val="007B668E"/>
    <w:rsid w:val="007B6D07"/>
    <w:rsid w:val="007B78A8"/>
    <w:rsid w:val="007C2FCC"/>
    <w:rsid w:val="007C324B"/>
    <w:rsid w:val="007C3F2A"/>
    <w:rsid w:val="007C4550"/>
    <w:rsid w:val="007C45F5"/>
    <w:rsid w:val="007C4840"/>
    <w:rsid w:val="007C4E52"/>
    <w:rsid w:val="007C5328"/>
    <w:rsid w:val="007C5A33"/>
    <w:rsid w:val="007C5F4C"/>
    <w:rsid w:val="007C5F7A"/>
    <w:rsid w:val="007C60A3"/>
    <w:rsid w:val="007C645F"/>
    <w:rsid w:val="007C6F66"/>
    <w:rsid w:val="007D19DE"/>
    <w:rsid w:val="007D234A"/>
    <w:rsid w:val="007D2E03"/>
    <w:rsid w:val="007D396E"/>
    <w:rsid w:val="007D3FB8"/>
    <w:rsid w:val="007D5112"/>
    <w:rsid w:val="007D5600"/>
    <w:rsid w:val="007D5735"/>
    <w:rsid w:val="007D6F99"/>
    <w:rsid w:val="007D705A"/>
    <w:rsid w:val="007D7E7A"/>
    <w:rsid w:val="007E097F"/>
    <w:rsid w:val="007E0AE1"/>
    <w:rsid w:val="007E30BB"/>
    <w:rsid w:val="007E30F0"/>
    <w:rsid w:val="007E34F8"/>
    <w:rsid w:val="007E4419"/>
    <w:rsid w:val="007E4781"/>
    <w:rsid w:val="007E4A55"/>
    <w:rsid w:val="007E5914"/>
    <w:rsid w:val="007E6140"/>
    <w:rsid w:val="007E751E"/>
    <w:rsid w:val="007E75F8"/>
    <w:rsid w:val="007F0671"/>
    <w:rsid w:val="007F08FF"/>
    <w:rsid w:val="007F1C36"/>
    <w:rsid w:val="007F40E8"/>
    <w:rsid w:val="007F42C2"/>
    <w:rsid w:val="007F4619"/>
    <w:rsid w:val="007F560B"/>
    <w:rsid w:val="007F575C"/>
    <w:rsid w:val="007F6020"/>
    <w:rsid w:val="007F60FF"/>
    <w:rsid w:val="007F642D"/>
    <w:rsid w:val="007F6459"/>
    <w:rsid w:val="007F681B"/>
    <w:rsid w:val="007F69C2"/>
    <w:rsid w:val="007F6E6C"/>
    <w:rsid w:val="007F70E4"/>
    <w:rsid w:val="007F748B"/>
    <w:rsid w:val="007F74B8"/>
    <w:rsid w:val="0080028C"/>
    <w:rsid w:val="00800684"/>
    <w:rsid w:val="008014F3"/>
    <w:rsid w:val="00801CFA"/>
    <w:rsid w:val="00802429"/>
    <w:rsid w:val="00803238"/>
    <w:rsid w:val="00803D35"/>
    <w:rsid w:val="00804671"/>
    <w:rsid w:val="008047EE"/>
    <w:rsid w:val="00804D35"/>
    <w:rsid w:val="00805BE5"/>
    <w:rsid w:val="00805C12"/>
    <w:rsid w:val="00806965"/>
    <w:rsid w:val="008104D0"/>
    <w:rsid w:val="008107BB"/>
    <w:rsid w:val="008109D0"/>
    <w:rsid w:val="00811374"/>
    <w:rsid w:val="00811AC6"/>
    <w:rsid w:val="008124BB"/>
    <w:rsid w:val="008126EE"/>
    <w:rsid w:val="00812A2D"/>
    <w:rsid w:val="0081319E"/>
    <w:rsid w:val="00814ACF"/>
    <w:rsid w:val="00815556"/>
    <w:rsid w:val="00815818"/>
    <w:rsid w:val="0081593C"/>
    <w:rsid w:val="0081679F"/>
    <w:rsid w:val="00817747"/>
    <w:rsid w:val="00817A47"/>
    <w:rsid w:val="008205BE"/>
    <w:rsid w:val="00822456"/>
    <w:rsid w:val="008225F1"/>
    <w:rsid w:val="00822D56"/>
    <w:rsid w:val="00822EC7"/>
    <w:rsid w:val="00823276"/>
    <w:rsid w:val="008236B2"/>
    <w:rsid w:val="008241F7"/>
    <w:rsid w:val="00824D53"/>
    <w:rsid w:val="00826096"/>
    <w:rsid w:val="00827A71"/>
    <w:rsid w:val="008300E1"/>
    <w:rsid w:val="008301E9"/>
    <w:rsid w:val="00830213"/>
    <w:rsid w:val="00831657"/>
    <w:rsid w:val="00832282"/>
    <w:rsid w:val="00832759"/>
    <w:rsid w:val="0083456F"/>
    <w:rsid w:val="008345BA"/>
    <w:rsid w:val="00834EE7"/>
    <w:rsid w:val="00835E9E"/>
    <w:rsid w:val="00836071"/>
    <w:rsid w:val="008417D7"/>
    <w:rsid w:val="00842071"/>
    <w:rsid w:val="00842737"/>
    <w:rsid w:val="00842952"/>
    <w:rsid w:val="00843718"/>
    <w:rsid w:val="00844F59"/>
    <w:rsid w:val="00845611"/>
    <w:rsid w:val="00845756"/>
    <w:rsid w:val="0084577E"/>
    <w:rsid w:val="008468D8"/>
    <w:rsid w:val="00847048"/>
    <w:rsid w:val="00847371"/>
    <w:rsid w:val="0084763A"/>
    <w:rsid w:val="00847A68"/>
    <w:rsid w:val="00847BF1"/>
    <w:rsid w:val="00850C91"/>
    <w:rsid w:val="008514A9"/>
    <w:rsid w:val="008516D7"/>
    <w:rsid w:val="00852352"/>
    <w:rsid w:val="00852E6F"/>
    <w:rsid w:val="008531D4"/>
    <w:rsid w:val="00853622"/>
    <w:rsid w:val="00853726"/>
    <w:rsid w:val="00853D7D"/>
    <w:rsid w:val="0085432E"/>
    <w:rsid w:val="008547AD"/>
    <w:rsid w:val="00856740"/>
    <w:rsid w:val="00856EEA"/>
    <w:rsid w:val="00857648"/>
    <w:rsid w:val="0085786E"/>
    <w:rsid w:val="00857BAE"/>
    <w:rsid w:val="0086090F"/>
    <w:rsid w:val="008609AC"/>
    <w:rsid w:val="00861A9C"/>
    <w:rsid w:val="00861D4A"/>
    <w:rsid w:val="00866794"/>
    <w:rsid w:val="00866D14"/>
    <w:rsid w:val="00866E05"/>
    <w:rsid w:val="00867BB9"/>
    <w:rsid w:val="008702A4"/>
    <w:rsid w:val="008703F6"/>
    <w:rsid w:val="00871526"/>
    <w:rsid w:val="008716AB"/>
    <w:rsid w:val="008717EB"/>
    <w:rsid w:val="00871E99"/>
    <w:rsid w:val="008722EC"/>
    <w:rsid w:val="008736EB"/>
    <w:rsid w:val="0087385E"/>
    <w:rsid w:val="00875CF5"/>
    <w:rsid w:val="00876C08"/>
    <w:rsid w:val="0087762F"/>
    <w:rsid w:val="00877849"/>
    <w:rsid w:val="00880625"/>
    <w:rsid w:val="00880C2B"/>
    <w:rsid w:val="00880E73"/>
    <w:rsid w:val="008815A4"/>
    <w:rsid w:val="008815F7"/>
    <w:rsid w:val="00881E1E"/>
    <w:rsid w:val="00881EA7"/>
    <w:rsid w:val="00882F72"/>
    <w:rsid w:val="008849DC"/>
    <w:rsid w:val="00885120"/>
    <w:rsid w:val="00886A95"/>
    <w:rsid w:val="00887F5D"/>
    <w:rsid w:val="00890982"/>
    <w:rsid w:val="00890EC2"/>
    <w:rsid w:val="00891055"/>
    <w:rsid w:val="008911E1"/>
    <w:rsid w:val="008914CE"/>
    <w:rsid w:val="00891C6C"/>
    <w:rsid w:val="00891FEC"/>
    <w:rsid w:val="008929F6"/>
    <w:rsid w:val="00892C37"/>
    <w:rsid w:val="00892CB0"/>
    <w:rsid w:val="00892E7F"/>
    <w:rsid w:val="008935EC"/>
    <w:rsid w:val="00893B16"/>
    <w:rsid w:val="00893B81"/>
    <w:rsid w:val="00894588"/>
    <w:rsid w:val="00894597"/>
    <w:rsid w:val="00894C20"/>
    <w:rsid w:val="00895BC8"/>
    <w:rsid w:val="008969D3"/>
    <w:rsid w:val="00896E8C"/>
    <w:rsid w:val="008970CD"/>
    <w:rsid w:val="008973B1"/>
    <w:rsid w:val="008A0564"/>
    <w:rsid w:val="008A09CA"/>
    <w:rsid w:val="008A0A4A"/>
    <w:rsid w:val="008A0CD0"/>
    <w:rsid w:val="008A11F5"/>
    <w:rsid w:val="008A14D7"/>
    <w:rsid w:val="008A1F7C"/>
    <w:rsid w:val="008A2833"/>
    <w:rsid w:val="008A2B7F"/>
    <w:rsid w:val="008A3687"/>
    <w:rsid w:val="008A4815"/>
    <w:rsid w:val="008A4888"/>
    <w:rsid w:val="008A4BBB"/>
    <w:rsid w:val="008A4D26"/>
    <w:rsid w:val="008A585E"/>
    <w:rsid w:val="008A62B8"/>
    <w:rsid w:val="008A7509"/>
    <w:rsid w:val="008B094B"/>
    <w:rsid w:val="008B134F"/>
    <w:rsid w:val="008B165D"/>
    <w:rsid w:val="008B1893"/>
    <w:rsid w:val="008B1E1C"/>
    <w:rsid w:val="008B2EDB"/>
    <w:rsid w:val="008B3CDD"/>
    <w:rsid w:val="008B3D4D"/>
    <w:rsid w:val="008B4C06"/>
    <w:rsid w:val="008B57CB"/>
    <w:rsid w:val="008B64BF"/>
    <w:rsid w:val="008B64F5"/>
    <w:rsid w:val="008B6A56"/>
    <w:rsid w:val="008C07BD"/>
    <w:rsid w:val="008C1388"/>
    <w:rsid w:val="008C1AC1"/>
    <w:rsid w:val="008C37A5"/>
    <w:rsid w:val="008C42EB"/>
    <w:rsid w:val="008C49CB"/>
    <w:rsid w:val="008C4BC7"/>
    <w:rsid w:val="008C4DED"/>
    <w:rsid w:val="008C54FB"/>
    <w:rsid w:val="008C5A40"/>
    <w:rsid w:val="008C5C73"/>
    <w:rsid w:val="008C640A"/>
    <w:rsid w:val="008C6556"/>
    <w:rsid w:val="008C6D98"/>
    <w:rsid w:val="008C779A"/>
    <w:rsid w:val="008C7F04"/>
    <w:rsid w:val="008D01A1"/>
    <w:rsid w:val="008D0C44"/>
    <w:rsid w:val="008D0F2C"/>
    <w:rsid w:val="008D107A"/>
    <w:rsid w:val="008D17AB"/>
    <w:rsid w:val="008D222F"/>
    <w:rsid w:val="008D28B5"/>
    <w:rsid w:val="008D28E9"/>
    <w:rsid w:val="008D3E9C"/>
    <w:rsid w:val="008D3FA3"/>
    <w:rsid w:val="008D4A9D"/>
    <w:rsid w:val="008D5015"/>
    <w:rsid w:val="008D508D"/>
    <w:rsid w:val="008D584D"/>
    <w:rsid w:val="008D5F30"/>
    <w:rsid w:val="008D60DD"/>
    <w:rsid w:val="008D60F7"/>
    <w:rsid w:val="008D62B9"/>
    <w:rsid w:val="008D6750"/>
    <w:rsid w:val="008D6795"/>
    <w:rsid w:val="008D7063"/>
    <w:rsid w:val="008D71FA"/>
    <w:rsid w:val="008D7D88"/>
    <w:rsid w:val="008D7E62"/>
    <w:rsid w:val="008E0696"/>
    <w:rsid w:val="008E2C47"/>
    <w:rsid w:val="008E2E5B"/>
    <w:rsid w:val="008E359A"/>
    <w:rsid w:val="008E37CA"/>
    <w:rsid w:val="008E3E55"/>
    <w:rsid w:val="008E42C8"/>
    <w:rsid w:val="008E48BB"/>
    <w:rsid w:val="008E4CA6"/>
    <w:rsid w:val="008E508C"/>
    <w:rsid w:val="008E60F8"/>
    <w:rsid w:val="008E7B39"/>
    <w:rsid w:val="008E7BC0"/>
    <w:rsid w:val="008F0306"/>
    <w:rsid w:val="008F059A"/>
    <w:rsid w:val="008F0DE2"/>
    <w:rsid w:val="008F0FFA"/>
    <w:rsid w:val="008F1169"/>
    <w:rsid w:val="008F1A94"/>
    <w:rsid w:val="008F2255"/>
    <w:rsid w:val="008F22B3"/>
    <w:rsid w:val="008F2A36"/>
    <w:rsid w:val="008F2B25"/>
    <w:rsid w:val="008F3614"/>
    <w:rsid w:val="008F36A6"/>
    <w:rsid w:val="008F47D9"/>
    <w:rsid w:val="008F5563"/>
    <w:rsid w:val="008F56E7"/>
    <w:rsid w:val="008F62F0"/>
    <w:rsid w:val="008F66BC"/>
    <w:rsid w:val="008F693E"/>
    <w:rsid w:val="008F6D40"/>
    <w:rsid w:val="008F6F66"/>
    <w:rsid w:val="008F7A8D"/>
    <w:rsid w:val="009031C5"/>
    <w:rsid w:val="00903403"/>
    <w:rsid w:val="009045C3"/>
    <w:rsid w:val="00904660"/>
    <w:rsid w:val="00906B75"/>
    <w:rsid w:val="009070DE"/>
    <w:rsid w:val="00910CE3"/>
    <w:rsid w:val="00910D54"/>
    <w:rsid w:val="00910EFC"/>
    <w:rsid w:val="00911094"/>
    <w:rsid w:val="009110CA"/>
    <w:rsid w:val="0091225C"/>
    <w:rsid w:val="009136BC"/>
    <w:rsid w:val="00913DF0"/>
    <w:rsid w:val="009146C1"/>
    <w:rsid w:val="0091497E"/>
    <w:rsid w:val="00915349"/>
    <w:rsid w:val="009157CD"/>
    <w:rsid w:val="00916030"/>
    <w:rsid w:val="00916B4B"/>
    <w:rsid w:val="009173E4"/>
    <w:rsid w:val="00917C32"/>
    <w:rsid w:val="0092028D"/>
    <w:rsid w:val="009204B6"/>
    <w:rsid w:val="00920530"/>
    <w:rsid w:val="0092064D"/>
    <w:rsid w:val="00921970"/>
    <w:rsid w:val="00921C0B"/>
    <w:rsid w:val="0092214B"/>
    <w:rsid w:val="0092272B"/>
    <w:rsid w:val="0092274C"/>
    <w:rsid w:val="00922793"/>
    <w:rsid w:val="00922E38"/>
    <w:rsid w:val="009232CB"/>
    <w:rsid w:val="0092350C"/>
    <w:rsid w:val="00923AE6"/>
    <w:rsid w:val="00923EE9"/>
    <w:rsid w:val="009241B2"/>
    <w:rsid w:val="0092481C"/>
    <w:rsid w:val="00925506"/>
    <w:rsid w:val="00925609"/>
    <w:rsid w:val="00926A7B"/>
    <w:rsid w:val="00927DC6"/>
    <w:rsid w:val="00932020"/>
    <w:rsid w:val="00932EDD"/>
    <w:rsid w:val="00933371"/>
    <w:rsid w:val="00934B84"/>
    <w:rsid w:val="00934BBC"/>
    <w:rsid w:val="00934FF9"/>
    <w:rsid w:val="00935A26"/>
    <w:rsid w:val="00936847"/>
    <w:rsid w:val="0094040B"/>
    <w:rsid w:val="0094113B"/>
    <w:rsid w:val="0094115A"/>
    <w:rsid w:val="00941BF6"/>
    <w:rsid w:val="0094202F"/>
    <w:rsid w:val="00942499"/>
    <w:rsid w:val="00942829"/>
    <w:rsid w:val="00943625"/>
    <w:rsid w:val="00943F7F"/>
    <w:rsid w:val="009443BC"/>
    <w:rsid w:val="00945C87"/>
    <w:rsid w:val="00945E16"/>
    <w:rsid w:val="009465B2"/>
    <w:rsid w:val="0094692F"/>
    <w:rsid w:val="00947FE9"/>
    <w:rsid w:val="00950D76"/>
    <w:rsid w:val="00950E75"/>
    <w:rsid w:val="0095143B"/>
    <w:rsid w:val="0095149F"/>
    <w:rsid w:val="00951C3C"/>
    <w:rsid w:val="009520DA"/>
    <w:rsid w:val="00952BBB"/>
    <w:rsid w:val="00953F21"/>
    <w:rsid w:val="00954D4A"/>
    <w:rsid w:val="00955348"/>
    <w:rsid w:val="0095572A"/>
    <w:rsid w:val="00955952"/>
    <w:rsid w:val="00956E01"/>
    <w:rsid w:val="0095713B"/>
    <w:rsid w:val="009572E0"/>
    <w:rsid w:val="00957338"/>
    <w:rsid w:val="00957904"/>
    <w:rsid w:val="00957EE1"/>
    <w:rsid w:val="00957F74"/>
    <w:rsid w:val="00960327"/>
    <w:rsid w:val="00960C3F"/>
    <w:rsid w:val="00960F99"/>
    <w:rsid w:val="009611F4"/>
    <w:rsid w:val="00961CEA"/>
    <w:rsid w:val="009622F2"/>
    <w:rsid w:val="00962755"/>
    <w:rsid w:val="0096293B"/>
    <w:rsid w:val="009634A3"/>
    <w:rsid w:val="00963EF6"/>
    <w:rsid w:val="009641D9"/>
    <w:rsid w:val="009646CC"/>
    <w:rsid w:val="00964C9F"/>
    <w:rsid w:val="00964D21"/>
    <w:rsid w:val="0096577B"/>
    <w:rsid w:val="00965EBA"/>
    <w:rsid w:val="0096647C"/>
    <w:rsid w:val="0096661A"/>
    <w:rsid w:val="00966CF8"/>
    <w:rsid w:val="0096708A"/>
    <w:rsid w:val="009673F0"/>
    <w:rsid w:val="009674C1"/>
    <w:rsid w:val="0097087A"/>
    <w:rsid w:val="009726B9"/>
    <w:rsid w:val="009730AC"/>
    <w:rsid w:val="00973A04"/>
    <w:rsid w:val="00974429"/>
    <w:rsid w:val="009745DE"/>
    <w:rsid w:val="00974E3B"/>
    <w:rsid w:val="00975444"/>
    <w:rsid w:val="0097570E"/>
    <w:rsid w:val="00975AB7"/>
    <w:rsid w:val="00977187"/>
    <w:rsid w:val="00977F2B"/>
    <w:rsid w:val="00977FE5"/>
    <w:rsid w:val="009801AB"/>
    <w:rsid w:val="00980EF8"/>
    <w:rsid w:val="0098180D"/>
    <w:rsid w:val="009819C2"/>
    <w:rsid w:val="00981E94"/>
    <w:rsid w:val="00982315"/>
    <w:rsid w:val="00983675"/>
    <w:rsid w:val="009836DD"/>
    <w:rsid w:val="00983995"/>
    <w:rsid w:val="00983FE7"/>
    <w:rsid w:val="009849DF"/>
    <w:rsid w:val="00984CBD"/>
    <w:rsid w:val="00985029"/>
    <w:rsid w:val="0098519D"/>
    <w:rsid w:val="00985707"/>
    <w:rsid w:val="00986BE0"/>
    <w:rsid w:val="009877DB"/>
    <w:rsid w:val="00990488"/>
    <w:rsid w:val="00990D94"/>
    <w:rsid w:val="009911CB"/>
    <w:rsid w:val="00991752"/>
    <w:rsid w:val="0099213F"/>
    <w:rsid w:val="00992E34"/>
    <w:rsid w:val="00992F40"/>
    <w:rsid w:val="009945E5"/>
    <w:rsid w:val="00994DCE"/>
    <w:rsid w:val="009952B4"/>
    <w:rsid w:val="00995560"/>
    <w:rsid w:val="00995A89"/>
    <w:rsid w:val="00995C88"/>
    <w:rsid w:val="00995D91"/>
    <w:rsid w:val="00996FFA"/>
    <w:rsid w:val="00997B91"/>
    <w:rsid w:val="009A00D2"/>
    <w:rsid w:val="009A250B"/>
    <w:rsid w:val="009A32C0"/>
    <w:rsid w:val="009A3C98"/>
    <w:rsid w:val="009A4CB2"/>
    <w:rsid w:val="009A4E8A"/>
    <w:rsid w:val="009A51D9"/>
    <w:rsid w:val="009A5CF2"/>
    <w:rsid w:val="009A6A05"/>
    <w:rsid w:val="009A6A6F"/>
    <w:rsid w:val="009A7D2F"/>
    <w:rsid w:val="009A7F1E"/>
    <w:rsid w:val="009A7F85"/>
    <w:rsid w:val="009B0604"/>
    <w:rsid w:val="009B06C9"/>
    <w:rsid w:val="009B0B57"/>
    <w:rsid w:val="009B0C66"/>
    <w:rsid w:val="009B1461"/>
    <w:rsid w:val="009B258B"/>
    <w:rsid w:val="009B2E48"/>
    <w:rsid w:val="009B3436"/>
    <w:rsid w:val="009B415F"/>
    <w:rsid w:val="009B4CF2"/>
    <w:rsid w:val="009B5BA4"/>
    <w:rsid w:val="009B6FC9"/>
    <w:rsid w:val="009B70DB"/>
    <w:rsid w:val="009B79C3"/>
    <w:rsid w:val="009B7B83"/>
    <w:rsid w:val="009C22F4"/>
    <w:rsid w:val="009C2542"/>
    <w:rsid w:val="009C3E76"/>
    <w:rsid w:val="009C42C1"/>
    <w:rsid w:val="009C4352"/>
    <w:rsid w:val="009C4C96"/>
    <w:rsid w:val="009C5022"/>
    <w:rsid w:val="009C56B7"/>
    <w:rsid w:val="009C68D5"/>
    <w:rsid w:val="009C7650"/>
    <w:rsid w:val="009C791D"/>
    <w:rsid w:val="009C7A2D"/>
    <w:rsid w:val="009D0C19"/>
    <w:rsid w:val="009D0D32"/>
    <w:rsid w:val="009D127C"/>
    <w:rsid w:val="009D1A13"/>
    <w:rsid w:val="009D1F66"/>
    <w:rsid w:val="009D35D0"/>
    <w:rsid w:val="009D3E15"/>
    <w:rsid w:val="009D4E50"/>
    <w:rsid w:val="009D5184"/>
    <w:rsid w:val="009D523F"/>
    <w:rsid w:val="009D5B3D"/>
    <w:rsid w:val="009D5CB3"/>
    <w:rsid w:val="009D5ED1"/>
    <w:rsid w:val="009D6046"/>
    <w:rsid w:val="009D6682"/>
    <w:rsid w:val="009D68F8"/>
    <w:rsid w:val="009D7448"/>
    <w:rsid w:val="009E0266"/>
    <w:rsid w:val="009E0629"/>
    <w:rsid w:val="009E1E72"/>
    <w:rsid w:val="009E2B97"/>
    <w:rsid w:val="009E2DD7"/>
    <w:rsid w:val="009E3CA3"/>
    <w:rsid w:val="009E3F55"/>
    <w:rsid w:val="009E577E"/>
    <w:rsid w:val="009E5DE1"/>
    <w:rsid w:val="009E6607"/>
    <w:rsid w:val="009E6D96"/>
    <w:rsid w:val="009E76D4"/>
    <w:rsid w:val="009E77CD"/>
    <w:rsid w:val="009E7BFA"/>
    <w:rsid w:val="009E7E12"/>
    <w:rsid w:val="009E7FE2"/>
    <w:rsid w:val="009F0DE6"/>
    <w:rsid w:val="009F10FA"/>
    <w:rsid w:val="009F1222"/>
    <w:rsid w:val="009F1D42"/>
    <w:rsid w:val="009F3205"/>
    <w:rsid w:val="009F3994"/>
    <w:rsid w:val="009F4608"/>
    <w:rsid w:val="009F49C6"/>
    <w:rsid w:val="009F4A33"/>
    <w:rsid w:val="009F6080"/>
    <w:rsid w:val="009F639C"/>
    <w:rsid w:val="009F6553"/>
    <w:rsid w:val="009F6DDE"/>
    <w:rsid w:val="009F7CF8"/>
    <w:rsid w:val="00A00670"/>
    <w:rsid w:val="00A00817"/>
    <w:rsid w:val="00A00979"/>
    <w:rsid w:val="00A01405"/>
    <w:rsid w:val="00A01AFA"/>
    <w:rsid w:val="00A0203B"/>
    <w:rsid w:val="00A0246F"/>
    <w:rsid w:val="00A02BC4"/>
    <w:rsid w:val="00A02E07"/>
    <w:rsid w:val="00A02EA4"/>
    <w:rsid w:val="00A039ED"/>
    <w:rsid w:val="00A03C1D"/>
    <w:rsid w:val="00A03EA5"/>
    <w:rsid w:val="00A04ABA"/>
    <w:rsid w:val="00A04FDB"/>
    <w:rsid w:val="00A05B17"/>
    <w:rsid w:val="00A07185"/>
    <w:rsid w:val="00A10017"/>
    <w:rsid w:val="00A1072D"/>
    <w:rsid w:val="00A1098C"/>
    <w:rsid w:val="00A112E2"/>
    <w:rsid w:val="00A114FF"/>
    <w:rsid w:val="00A1178A"/>
    <w:rsid w:val="00A135AE"/>
    <w:rsid w:val="00A13B0F"/>
    <w:rsid w:val="00A157DE"/>
    <w:rsid w:val="00A159F6"/>
    <w:rsid w:val="00A15AF5"/>
    <w:rsid w:val="00A16077"/>
    <w:rsid w:val="00A17223"/>
    <w:rsid w:val="00A1752F"/>
    <w:rsid w:val="00A179A4"/>
    <w:rsid w:val="00A17BDB"/>
    <w:rsid w:val="00A209C8"/>
    <w:rsid w:val="00A20BEC"/>
    <w:rsid w:val="00A21373"/>
    <w:rsid w:val="00A21385"/>
    <w:rsid w:val="00A2254C"/>
    <w:rsid w:val="00A22B4A"/>
    <w:rsid w:val="00A22EFB"/>
    <w:rsid w:val="00A24085"/>
    <w:rsid w:val="00A2501C"/>
    <w:rsid w:val="00A2508E"/>
    <w:rsid w:val="00A251D7"/>
    <w:rsid w:val="00A25FF0"/>
    <w:rsid w:val="00A26408"/>
    <w:rsid w:val="00A27E17"/>
    <w:rsid w:val="00A27E76"/>
    <w:rsid w:val="00A27EEC"/>
    <w:rsid w:val="00A3092D"/>
    <w:rsid w:val="00A30B74"/>
    <w:rsid w:val="00A30EA4"/>
    <w:rsid w:val="00A31168"/>
    <w:rsid w:val="00A3166E"/>
    <w:rsid w:val="00A31892"/>
    <w:rsid w:val="00A31BB1"/>
    <w:rsid w:val="00A325E8"/>
    <w:rsid w:val="00A33EEF"/>
    <w:rsid w:val="00A34685"/>
    <w:rsid w:val="00A3479C"/>
    <w:rsid w:val="00A34965"/>
    <w:rsid w:val="00A3656B"/>
    <w:rsid w:val="00A36DA6"/>
    <w:rsid w:val="00A417BE"/>
    <w:rsid w:val="00A4206A"/>
    <w:rsid w:val="00A42FC9"/>
    <w:rsid w:val="00A43562"/>
    <w:rsid w:val="00A43A8B"/>
    <w:rsid w:val="00A43B9D"/>
    <w:rsid w:val="00A43FB2"/>
    <w:rsid w:val="00A44624"/>
    <w:rsid w:val="00A44B65"/>
    <w:rsid w:val="00A45298"/>
    <w:rsid w:val="00A45A23"/>
    <w:rsid w:val="00A4608B"/>
    <w:rsid w:val="00A46248"/>
    <w:rsid w:val="00A463CF"/>
    <w:rsid w:val="00A469F3"/>
    <w:rsid w:val="00A47B09"/>
    <w:rsid w:val="00A50ABB"/>
    <w:rsid w:val="00A51675"/>
    <w:rsid w:val="00A51DEA"/>
    <w:rsid w:val="00A52DAA"/>
    <w:rsid w:val="00A55FA2"/>
    <w:rsid w:val="00A5692A"/>
    <w:rsid w:val="00A57355"/>
    <w:rsid w:val="00A60FE4"/>
    <w:rsid w:val="00A61250"/>
    <w:rsid w:val="00A61E92"/>
    <w:rsid w:val="00A62662"/>
    <w:rsid w:val="00A627A4"/>
    <w:rsid w:val="00A62B11"/>
    <w:rsid w:val="00A62EF8"/>
    <w:rsid w:val="00A64B7B"/>
    <w:rsid w:val="00A651A8"/>
    <w:rsid w:val="00A66DC6"/>
    <w:rsid w:val="00A67C9B"/>
    <w:rsid w:val="00A67F65"/>
    <w:rsid w:val="00A70EBE"/>
    <w:rsid w:val="00A71327"/>
    <w:rsid w:val="00A71CF6"/>
    <w:rsid w:val="00A7241B"/>
    <w:rsid w:val="00A72EFA"/>
    <w:rsid w:val="00A73669"/>
    <w:rsid w:val="00A736F2"/>
    <w:rsid w:val="00A7413C"/>
    <w:rsid w:val="00A7436D"/>
    <w:rsid w:val="00A74896"/>
    <w:rsid w:val="00A764C9"/>
    <w:rsid w:val="00A77657"/>
    <w:rsid w:val="00A77721"/>
    <w:rsid w:val="00A77807"/>
    <w:rsid w:val="00A77EA9"/>
    <w:rsid w:val="00A80709"/>
    <w:rsid w:val="00A80758"/>
    <w:rsid w:val="00A80B55"/>
    <w:rsid w:val="00A8117D"/>
    <w:rsid w:val="00A8120B"/>
    <w:rsid w:val="00A8165D"/>
    <w:rsid w:val="00A81BEB"/>
    <w:rsid w:val="00A81D28"/>
    <w:rsid w:val="00A8300B"/>
    <w:rsid w:val="00A84831"/>
    <w:rsid w:val="00A867E6"/>
    <w:rsid w:val="00A86986"/>
    <w:rsid w:val="00A86B76"/>
    <w:rsid w:val="00A8740B"/>
    <w:rsid w:val="00A879C8"/>
    <w:rsid w:val="00A87FCE"/>
    <w:rsid w:val="00A906C9"/>
    <w:rsid w:val="00A911B2"/>
    <w:rsid w:val="00A91C01"/>
    <w:rsid w:val="00A93BAE"/>
    <w:rsid w:val="00A948A3"/>
    <w:rsid w:val="00A95F69"/>
    <w:rsid w:val="00A960A2"/>
    <w:rsid w:val="00A964F2"/>
    <w:rsid w:val="00A974D5"/>
    <w:rsid w:val="00A978EF"/>
    <w:rsid w:val="00A97A93"/>
    <w:rsid w:val="00AA0066"/>
    <w:rsid w:val="00AA02A4"/>
    <w:rsid w:val="00AA107B"/>
    <w:rsid w:val="00AA1451"/>
    <w:rsid w:val="00AA23A2"/>
    <w:rsid w:val="00AA259C"/>
    <w:rsid w:val="00AA3DAF"/>
    <w:rsid w:val="00AA5DC6"/>
    <w:rsid w:val="00AA617D"/>
    <w:rsid w:val="00AA6481"/>
    <w:rsid w:val="00AA6485"/>
    <w:rsid w:val="00AA71FF"/>
    <w:rsid w:val="00AA78A8"/>
    <w:rsid w:val="00AA7F08"/>
    <w:rsid w:val="00AB0536"/>
    <w:rsid w:val="00AB0846"/>
    <w:rsid w:val="00AB3124"/>
    <w:rsid w:val="00AB383C"/>
    <w:rsid w:val="00AB3D40"/>
    <w:rsid w:val="00AB4523"/>
    <w:rsid w:val="00AB494F"/>
    <w:rsid w:val="00AB4D0F"/>
    <w:rsid w:val="00AB5B37"/>
    <w:rsid w:val="00AB5FF1"/>
    <w:rsid w:val="00AB6A52"/>
    <w:rsid w:val="00AC004B"/>
    <w:rsid w:val="00AC01FC"/>
    <w:rsid w:val="00AC0271"/>
    <w:rsid w:val="00AC44F8"/>
    <w:rsid w:val="00AC545A"/>
    <w:rsid w:val="00AC5B38"/>
    <w:rsid w:val="00AC5D6C"/>
    <w:rsid w:val="00AC71A7"/>
    <w:rsid w:val="00AC73BC"/>
    <w:rsid w:val="00AC7B1C"/>
    <w:rsid w:val="00AD0E2F"/>
    <w:rsid w:val="00AD193A"/>
    <w:rsid w:val="00AD19E7"/>
    <w:rsid w:val="00AD2447"/>
    <w:rsid w:val="00AD293A"/>
    <w:rsid w:val="00AD35EE"/>
    <w:rsid w:val="00AD3966"/>
    <w:rsid w:val="00AD535E"/>
    <w:rsid w:val="00AD56B7"/>
    <w:rsid w:val="00AD5D0F"/>
    <w:rsid w:val="00AD7BAD"/>
    <w:rsid w:val="00AE106F"/>
    <w:rsid w:val="00AE1074"/>
    <w:rsid w:val="00AE21EA"/>
    <w:rsid w:val="00AE2660"/>
    <w:rsid w:val="00AE347E"/>
    <w:rsid w:val="00AE41E1"/>
    <w:rsid w:val="00AE43CC"/>
    <w:rsid w:val="00AE5F3E"/>
    <w:rsid w:val="00AE605E"/>
    <w:rsid w:val="00AE691D"/>
    <w:rsid w:val="00AE745C"/>
    <w:rsid w:val="00AE761A"/>
    <w:rsid w:val="00AE788F"/>
    <w:rsid w:val="00AE7C9A"/>
    <w:rsid w:val="00AE7E77"/>
    <w:rsid w:val="00AF024E"/>
    <w:rsid w:val="00AF0618"/>
    <w:rsid w:val="00AF06D7"/>
    <w:rsid w:val="00AF1839"/>
    <w:rsid w:val="00AF2118"/>
    <w:rsid w:val="00AF25BC"/>
    <w:rsid w:val="00AF395B"/>
    <w:rsid w:val="00AF47E0"/>
    <w:rsid w:val="00AF4BEE"/>
    <w:rsid w:val="00AF4C1B"/>
    <w:rsid w:val="00AF5AF0"/>
    <w:rsid w:val="00AF5B06"/>
    <w:rsid w:val="00AF5DE3"/>
    <w:rsid w:val="00AF6C1A"/>
    <w:rsid w:val="00AF6E27"/>
    <w:rsid w:val="00B00A17"/>
    <w:rsid w:val="00B00AA1"/>
    <w:rsid w:val="00B00DE7"/>
    <w:rsid w:val="00B01109"/>
    <w:rsid w:val="00B014B9"/>
    <w:rsid w:val="00B01560"/>
    <w:rsid w:val="00B01B8E"/>
    <w:rsid w:val="00B020AD"/>
    <w:rsid w:val="00B02438"/>
    <w:rsid w:val="00B026C9"/>
    <w:rsid w:val="00B02D7F"/>
    <w:rsid w:val="00B02EDB"/>
    <w:rsid w:val="00B03038"/>
    <w:rsid w:val="00B0365F"/>
    <w:rsid w:val="00B03F32"/>
    <w:rsid w:val="00B04FD7"/>
    <w:rsid w:val="00B062DF"/>
    <w:rsid w:val="00B06544"/>
    <w:rsid w:val="00B07AAA"/>
    <w:rsid w:val="00B1053F"/>
    <w:rsid w:val="00B106EF"/>
    <w:rsid w:val="00B10774"/>
    <w:rsid w:val="00B117E4"/>
    <w:rsid w:val="00B11B24"/>
    <w:rsid w:val="00B120FC"/>
    <w:rsid w:val="00B135E4"/>
    <w:rsid w:val="00B1384D"/>
    <w:rsid w:val="00B1390D"/>
    <w:rsid w:val="00B13DC6"/>
    <w:rsid w:val="00B13EAB"/>
    <w:rsid w:val="00B1446B"/>
    <w:rsid w:val="00B157C5"/>
    <w:rsid w:val="00B1709E"/>
    <w:rsid w:val="00B17431"/>
    <w:rsid w:val="00B175ED"/>
    <w:rsid w:val="00B20416"/>
    <w:rsid w:val="00B206DF"/>
    <w:rsid w:val="00B20980"/>
    <w:rsid w:val="00B20D0F"/>
    <w:rsid w:val="00B20E90"/>
    <w:rsid w:val="00B21921"/>
    <w:rsid w:val="00B219C7"/>
    <w:rsid w:val="00B22262"/>
    <w:rsid w:val="00B228FA"/>
    <w:rsid w:val="00B230F4"/>
    <w:rsid w:val="00B23169"/>
    <w:rsid w:val="00B25984"/>
    <w:rsid w:val="00B25B7E"/>
    <w:rsid w:val="00B25EE2"/>
    <w:rsid w:val="00B26245"/>
    <w:rsid w:val="00B26452"/>
    <w:rsid w:val="00B269CD"/>
    <w:rsid w:val="00B26F58"/>
    <w:rsid w:val="00B26F80"/>
    <w:rsid w:val="00B303E6"/>
    <w:rsid w:val="00B30492"/>
    <w:rsid w:val="00B30E43"/>
    <w:rsid w:val="00B313C1"/>
    <w:rsid w:val="00B31812"/>
    <w:rsid w:val="00B324DC"/>
    <w:rsid w:val="00B330C0"/>
    <w:rsid w:val="00B34088"/>
    <w:rsid w:val="00B34D86"/>
    <w:rsid w:val="00B35587"/>
    <w:rsid w:val="00B35821"/>
    <w:rsid w:val="00B35B9D"/>
    <w:rsid w:val="00B361F8"/>
    <w:rsid w:val="00B363A3"/>
    <w:rsid w:val="00B368D9"/>
    <w:rsid w:val="00B36B22"/>
    <w:rsid w:val="00B40193"/>
    <w:rsid w:val="00B40D86"/>
    <w:rsid w:val="00B41307"/>
    <w:rsid w:val="00B417B1"/>
    <w:rsid w:val="00B42663"/>
    <w:rsid w:val="00B433CF"/>
    <w:rsid w:val="00B43A24"/>
    <w:rsid w:val="00B44855"/>
    <w:rsid w:val="00B44F16"/>
    <w:rsid w:val="00B45321"/>
    <w:rsid w:val="00B45798"/>
    <w:rsid w:val="00B46D3E"/>
    <w:rsid w:val="00B4756F"/>
    <w:rsid w:val="00B47E7D"/>
    <w:rsid w:val="00B50C03"/>
    <w:rsid w:val="00B513D8"/>
    <w:rsid w:val="00B52267"/>
    <w:rsid w:val="00B52C6C"/>
    <w:rsid w:val="00B52DAD"/>
    <w:rsid w:val="00B53485"/>
    <w:rsid w:val="00B538FC"/>
    <w:rsid w:val="00B54C2F"/>
    <w:rsid w:val="00B55076"/>
    <w:rsid w:val="00B55131"/>
    <w:rsid w:val="00B55263"/>
    <w:rsid w:val="00B5553A"/>
    <w:rsid w:val="00B55729"/>
    <w:rsid w:val="00B55744"/>
    <w:rsid w:val="00B55996"/>
    <w:rsid w:val="00B5634F"/>
    <w:rsid w:val="00B56C9D"/>
    <w:rsid w:val="00B57192"/>
    <w:rsid w:val="00B57306"/>
    <w:rsid w:val="00B578A5"/>
    <w:rsid w:val="00B60F78"/>
    <w:rsid w:val="00B616DF"/>
    <w:rsid w:val="00B62089"/>
    <w:rsid w:val="00B62358"/>
    <w:rsid w:val="00B625A0"/>
    <w:rsid w:val="00B64AA5"/>
    <w:rsid w:val="00B65029"/>
    <w:rsid w:val="00B6504A"/>
    <w:rsid w:val="00B65416"/>
    <w:rsid w:val="00B65711"/>
    <w:rsid w:val="00B662E6"/>
    <w:rsid w:val="00B66309"/>
    <w:rsid w:val="00B666A2"/>
    <w:rsid w:val="00B66E8A"/>
    <w:rsid w:val="00B6715D"/>
    <w:rsid w:val="00B70536"/>
    <w:rsid w:val="00B70CC4"/>
    <w:rsid w:val="00B72311"/>
    <w:rsid w:val="00B72773"/>
    <w:rsid w:val="00B72A30"/>
    <w:rsid w:val="00B72A89"/>
    <w:rsid w:val="00B733B1"/>
    <w:rsid w:val="00B753EB"/>
    <w:rsid w:val="00B755DD"/>
    <w:rsid w:val="00B75655"/>
    <w:rsid w:val="00B75CDA"/>
    <w:rsid w:val="00B761D3"/>
    <w:rsid w:val="00B76712"/>
    <w:rsid w:val="00B76C7D"/>
    <w:rsid w:val="00B76D88"/>
    <w:rsid w:val="00B77953"/>
    <w:rsid w:val="00B77C29"/>
    <w:rsid w:val="00B80BC5"/>
    <w:rsid w:val="00B80CB9"/>
    <w:rsid w:val="00B821B4"/>
    <w:rsid w:val="00B82858"/>
    <w:rsid w:val="00B82A02"/>
    <w:rsid w:val="00B83784"/>
    <w:rsid w:val="00B838D1"/>
    <w:rsid w:val="00B83AAD"/>
    <w:rsid w:val="00B83BEF"/>
    <w:rsid w:val="00B841B8"/>
    <w:rsid w:val="00B8457A"/>
    <w:rsid w:val="00B84662"/>
    <w:rsid w:val="00B8482B"/>
    <w:rsid w:val="00B84C4C"/>
    <w:rsid w:val="00B85D35"/>
    <w:rsid w:val="00B85D94"/>
    <w:rsid w:val="00B86032"/>
    <w:rsid w:val="00B86888"/>
    <w:rsid w:val="00B87702"/>
    <w:rsid w:val="00B8786A"/>
    <w:rsid w:val="00B878BB"/>
    <w:rsid w:val="00B87F68"/>
    <w:rsid w:val="00B90275"/>
    <w:rsid w:val="00B90469"/>
    <w:rsid w:val="00B907B0"/>
    <w:rsid w:val="00B911D8"/>
    <w:rsid w:val="00B91ED5"/>
    <w:rsid w:val="00B92BFD"/>
    <w:rsid w:val="00B93422"/>
    <w:rsid w:val="00B94A44"/>
    <w:rsid w:val="00B94B50"/>
    <w:rsid w:val="00B9552D"/>
    <w:rsid w:val="00B9560C"/>
    <w:rsid w:val="00B95903"/>
    <w:rsid w:val="00B9639D"/>
    <w:rsid w:val="00B963BA"/>
    <w:rsid w:val="00B96943"/>
    <w:rsid w:val="00B97F2C"/>
    <w:rsid w:val="00BA0003"/>
    <w:rsid w:val="00BA0015"/>
    <w:rsid w:val="00BA2B42"/>
    <w:rsid w:val="00BA4154"/>
    <w:rsid w:val="00BA666F"/>
    <w:rsid w:val="00BA6C65"/>
    <w:rsid w:val="00BB0474"/>
    <w:rsid w:val="00BB0729"/>
    <w:rsid w:val="00BB0C38"/>
    <w:rsid w:val="00BB0FEF"/>
    <w:rsid w:val="00BB1198"/>
    <w:rsid w:val="00BB11B3"/>
    <w:rsid w:val="00BB183A"/>
    <w:rsid w:val="00BB1E0D"/>
    <w:rsid w:val="00BB1F81"/>
    <w:rsid w:val="00BB391A"/>
    <w:rsid w:val="00BB3C3C"/>
    <w:rsid w:val="00BB42ED"/>
    <w:rsid w:val="00BB43CA"/>
    <w:rsid w:val="00BB499E"/>
    <w:rsid w:val="00BB66DE"/>
    <w:rsid w:val="00BB682F"/>
    <w:rsid w:val="00BB6EB8"/>
    <w:rsid w:val="00BB7420"/>
    <w:rsid w:val="00BB772E"/>
    <w:rsid w:val="00BB779A"/>
    <w:rsid w:val="00BC0B9B"/>
    <w:rsid w:val="00BC0C89"/>
    <w:rsid w:val="00BC114B"/>
    <w:rsid w:val="00BC184B"/>
    <w:rsid w:val="00BC1941"/>
    <w:rsid w:val="00BC3BF7"/>
    <w:rsid w:val="00BC406C"/>
    <w:rsid w:val="00BC51E1"/>
    <w:rsid w:val="00BC5561"/>
    <w:rsid w:val="00BC58DB"/>
    <w:rsid w:val="00BC72CC"/>
    <w:rsid w:val="00BC73D2"/>
    <w:rsid w:val="00BC7E77"/>
    <w:rsid w:val="00BC7EC2"/>
    <w:rsid w:val="00BD16D1"/>
    <w:rsid w:val="00BD2C5D"/>
    <w:rsid w:val="00BD3089"/>
    <w:rsid w:val="00BD361C"/>
    <w:rsid w:val="00BD4D83"/>
    <w:rsid w:val="00BD5261"/>
    <w:rsid w:val="00BD5B8B"/>
    <w:rsid w:val="00BD5F6B"/>
    <w:rsid w:val="00BD6870"/>
    <w:rsid w:val="00BD6C63"/>
    <w:rsid w:val="00BD7548"/>
    <w:rsid w:val="00BD7827"/>
    <w:rsid w:val="00BD7962"/>
    <w:rsid w:val="00BD7C5E"/>
    <w:rsid w:val="00BE1789"/>
    <w:rsid w:val="00BE2A6F"/>
    <w:rsid w:val="00BE3080"/>
    <w:rsid w:val="00BE33E9"/>
    <w:rsid w:val="00BE340D"/>
    <w:rsid w:val="00BE4154"/>
    <w:rsid w:val="00BE43F7"/>
    <w:rsid w:val="00BE508D"/>
    <w:rsid w:val="00BE58CC"/>
    <w:rsid w:val="00BE6530"/>
    <w:rsid w:val="00BE6EFA"/>
    <w:rsid w:val="00BE7D7F"/>
    <w:rsid w:val="00BE7E93"/>
    <w:rsid w:val="00BE7EB0"/>
    <w:rsid w:val="00BF187A"/>
    <w:rsid w:val="00BF2619"/>
    <w:rsid w:val="00BF29A1"/>
    <w:rsid w:val="00BF33BF"/>
    <w:rsid w:val="00BF3538"/>
    <w:rsid w:val="00BF3AEB"/>
    <w:rsid w:val="00BF4594"/>
    <w:rsid w:val="00BF4858"/>
    <w:rsid w:val="00BF49C8"/>
    <w:rsid w:val="00BF4ABC"/>
    <w:rsid w:val="00BF5BB1"/>
    <w:rsid w:val="00BF6F5B"/>
    <w:rsid w:val="00BF7937"/>
    <w:rsid w:val="00C004E6"/>
    <w:rsid w:val="00C014F2"/>
    <w:rsid w:val="00C02740"/>
    <w:rsid w:val="00C02BC1"/>
    <w:rsid w:val="00C02ED2"/>
    <w:rsid w:val="00C03ADD"/>
    <w:rsid w:val="00C0479B"/>
    <w:rsid w:val="00C04B20"/>
    <w:rsid w:val="00C04D90"/>
    <w:rsid w:val="00C05594"/>
    <w:rsid w:val="00C05B7D"/>
    <w:rsid w:val="00C05D5B"/>
    <w:rsid w:val="00C07002"/>
    <w:rsid w:val="00C0724E"/>
    <w:rsid w:val="00C073ED"/>
    <w:rsid w:val="00C079CA"/>
    <w:rsid w:val="00C109DD"/>
    <w:rsid w:val="00C11632"/>
    <w:rsid w:val="00C1230D"/>
    <w:rsid w:val="00C124A6"/>
    <w:rsid w:val="00C126FB"/>
    <w:rsid w:val="00C132D8"/>
    <w:rsid w:val="00C13474"/>
    <w:rsid w:val="00C135A1"/>
    <w:rsid w:val="00C1560A"/>
    <w:rsid w:val="00C15DF2"/>
    <w:rsid w:val="00C16D7E"/>
    <w:rsid w:val="00C16DB1"/>
    <w:rsid w:val="00C17C81"/>
    <w:rsid w:val="00C17EC8"/>
    <w:rsid w:val="00C2076E"/>
    <w:rsid w:val="00C20E72"/>
    <w:rsid w:val="00C21438"/>
    <w:rsid w:val="00C219E2"/>
    <w:rsid w:val="00C21CDD"/>
    <w:rsid w:val="00C21EB9"/>
    <w:rsid w:val="00C225F8"/>
    <w:rsid w:val="00C24DCB"/>
    <w:rsid w:val="00C25B4B"/>
    <w:rsid w:val="00C2623F"/>
    <w:rsid w:val="00C262FA"/>
    <w:rsid w:val="00C2632D"/>
    <w:rsid w:val="00C26AB5"/>
    <w:rsid w:val="00C2781D"/>
    <w:rsid w:val="00C304FF"/>
    <w:rsid w:val="00C305C5"/>
    <w:rsid w:val="00C306E0"/>
    <w:rsid w:val="00C30F32"/>
    <w:rsid w:val="00C31066"/>
    <w:rsid w:val="00C32082"/>
    <w:rsid w:val="00C3282E"/>
    <w:rsid w:val="00C32B8D"/>
    <w:rsid w:val="00C337A2"/>
    <w:rsid w:val="00C33CE4"/>
    <w:rsid w:val="00C33DD8"/>
    <w:rsid w:val="00C33FF7"/>
    <w:rsid w:val="00C341A3"/>
    <w:rsid w:val="00C34254"/>
    <w:rsid w:val="00C34825"/>
    <w:rsid w:val="00C35419"/>
    <w:rsid w:val="00C36466"/>
    <w:rsid w:val="00C3682F"/>
    <w:rsid w:val="00C403B0"/>
    <w:rsid w:val="00C40675"/>
    <w:rsid w:val="00C40802"/>
    <w:rsid w:val="00C40A1D"/>
    <w:rsid w:val="00C40EAB"/>
    <w:rsid w:val="00C412A2"/>
    <w:rsid w:val="00C41DE0"/>
    <w:rsid w:val="00C41EF9"/>
    <w:rsid w:val="00C422D5"/>
    <w:rsid w:val="00C42447"/>
    <w:rsid w:val="00C45336"/>
    <w:rsid w:val="00C45D75"/>
    <w:rsid w:val="00C460B2"/>
    <w:rsid w:val="00C468A5"/>
    <w:rsid w:val="00C471FF"/>
    <w:rsid w:val="00C475AA"/>
    <w:rsid w:val="00C47CB3"/>
    <w:rsid w:val="00C50462"/>
    <w:rsid w:val="00C504D3"/>
    <w:rsid w:val="00C515FD"/>
    <w:rsid w:val="00C518F2"/>
    <w:rsid w:val="00C52670"/>
    <w:rsid w:val="00C52E9C"/>
    <w:rsid w:val="00C534E2"/>
    <w:rsid w:val="00C535FF"/>
    <w:rsid w:val="00C537B0"/>
    <w:rsid w:val="00C53FD5"/>
    <w:rsid w:val="00C54233"/>
    <w:rsid w:val="00C54406"/>
    <w:rsid w:val="00C57614"/>
    <w:rsid w:val="00C57AC9"/>
    <w:rsid w:val="00C57DA1"/>
    <w:rsid w:val="00C60C0B"/>
    <w:rsid w:val="00C60D0E"/>
    <w:rsid w:val="00C616F4"/>
    <w:rsid w:val="00C62AC0"/>
    <w:rsid w:val="00C632BB"/>
    <w:rsid w:val="00C633EC"/>
    <w:rsid w:val="00C63ADF"/>
    <w:rsid w:val="00C6438C"/>
    <w:rsid w:val="00C64A25"/>
    <w:rsid w:val="00C65095"/>
    <w:rsid w:val="00C6523B"/>
    <w:rsid w:val="00C65466"/>
    <w:rsid w:val="00C66579"/>
    <w:rsid w:val="00C66E1F"/>
    <w:rsid w:val="00C67692"/>
    <w:rsid w:val="00C679A5"/>
    <w:rsid w:val="00C67A50"/>
    <w:rsid w:val="00C708C3"/>
    <w:rsid w:val="00C70D02"/>
    <w:rsid w:val="00C7145E"/>
    <w:rsid w:val="00C723B8"/>
    <w:rsid w:val="00C737C5"/>
    <w:rsid w:val="00C73803"/>
    <w:rsid w:val="00C747CC"/>
    <w:rsid w:val="00C75241"/>
    <w:rsid w:val="00C753E7"/>
    <w:rsid w:val="00C76927"/>
    <w:rsid w:val="00C76DC6"/>
    <w:rsid w:val="00C805F1"/>
    <w:rsid w:val="00C80DC1"/>
    <w:rsid w:val="00C8490D"/>
    <w:rsid w:val="00C84CB3"/>
    <w:rsid w:val="00C8577F"/>
    <w:rsid w:val="00C85B68"/>
    <w:rsid w:val="00C86666"/>
    <w:rsid w:val="00C87531"/>
    <w:rsid w:val="00C90182"/>
    <w:rsid w:val="00C906F7"/>
    <w:rsid w:val="00C91122"/>
    <w:rsid w:val="00C915FB"/>
    <w:rsid w:val="00C9285C"/>
    <w:rsid w:val="00C93163"/>
    <w:rsid w:val="00C93391"/>
    <w:rsid w:val="00C93616"/>
    <w:rsid w:val="00C93DB3"/>
    <w:rsid w:val="00C93FF7"/>
    <w:rsid w:val="00C946DF"/>
    <w:rsid w:val="00C94E01"/>
    <w:rsid w:val="00C94FA1"/>
    <w:rsid w:val="00C957D1"/>
    <w:rsid w:val="00C95A0F"/>
    <w:rsid w:val="00C95A9B"/>
    <w:rsid w:val="00C95B1B"/>
    <w:rsid w:val="00C97E25"/>
    <w:rsid w:val="00CA0862"/>
    <w:rsid w:val="00CA11D6"/>
    <w:rsid w:val="00CA228F"/>
    <w:rsid w:val="00CA22A3"/>
    <w:rsid w:val="00CA299A"/>
    <w:rsid w:val="00CA2C03"/>
    <w:rsid w:val="00CA3165"/>
    <w:rsid w:val="00CA318C"/>
    <w:rsid w:val="00CA330D"/>
    <w:rsid w:val="00CA38E7"/>
    <w:rsid w:val="00CA3CE8"/>
    <w:rsid w:val="00CA3D4E"/>
    <w:rsid w:val="00CA45F4"/>
    <w:rsid w:val="00CA4942"/>
    <w:rsid w:val="00CA4AA6"/>
    <w:rsid w:val="00CA50B5"/>
    <w:rsid w:val="00CA530C"/>
    <w:rsid w:val="00CA6413"/>
    <w:rsid w:val="00CA6FA2"/>
    <w:rsid w:val="00CB0779"/>
    <w:rsid w:val="00CB0DF8"/>
    <w:rsid w:val="00CB10C6"/>
    <w:rsid w:val="00CB34D4"/>
    <w:rsid w:val="00CB497F"/>
    <w:rsid w:val="00CB4C84"/>
    <w:rsid w:val="00CB5013"/>
    <w:rsid w:val="00CB5B82"/>
    <w:rsid w:val="00CB6702"/>
    <w:rsid w:val="00CB7417"/>
    <w:rsid w:val="00CC0A01"/>
    <w:rsid w:val="00CC2525"/>
    <w:rsid w:val="00CC264D"/>
    <w:rsid w:val="00CC2863"/>
    <w:rsid w:val="00CC36AD"/>
    <w:rsid w:val="00CC3DAE"/>
    <w:rsid w:val="00CC3EC0"/>
    <w:rsid w:val="00CC43D0"/>
    <w:rsid w:val="00CC450C"/>
    <w:rsid w:val="00CC46EA"/>
    <w:rsid w:val="00CC48DB"/>
    <w:rsid w:val="00CC50BE"/>
    <w:rsid w:val="00CC50FF"/>
    <w:rsid w:val="00CC5E86"/>
    <w:rsid w:val="00CC79CD"/>
    <w:rsid w:val="00CC79E7"/>
    <w:rsid w:val="00CD16D7"/>
    <w:rsid w:val="00CD1740"/>
    <w:rsid w:val="00CD25F1"/>
    <w:rsid w:val="00CD2D3E"/>
    <w:rsid w:val="00CD44C7"/>
    <w:rsid w:val="00CD4691"/>
    <w:rsid w:val="00CD509F"/>
    <w:rsid w:val="00CD64A5"/>
    <w:rsid w:val="00CD6A2C"/>
    <w:rsid w:val="00CD6BD3"/>
    <w:rsid w:val="00CD6FAC"/>
    <w:rsid w:val="00CD7204"/>
    <w:rsid w:val="00CD7360"/>
    <w:rsid w:val="00CD76CD"/>
    <w:rsid w:val="00CD7900"/>
    <w:rsid w:val="00CD7A70"/>
    <w:rsid w:val="00CD7CE8"/>
    <w:rsid w:val="00CE0DBC"/>
    <w:rsid w:val="00CE0FE7"/>
    <w:rsid w:val="00CE14D8"/>
    <w:rsid w:val="00CE21B1"/>
    <w:rsid w:val="00CE224D"/>
    <w:rsid w:val="00CE2BD5"/>
    <w:rsid w:val="00CE35D9"/>
    <w:rsid w:val="00CE420E"/>
    <w:rsid w:val="00CE5477"/>
    <w:rsid w:val="00CE64E7"/>
    <w:rsid w:val="00CF0296"/>
    <w:rsid w:val="00CF03C6"/>
    <w:rsid w:val="00CF0EAA"/>
    <w:rsid w:val="00CF1257"/>
    <w:rsid w:val="00CF1FD5"/>
    <w:rsid w:val="00CF25FF"/>
    <w:rsid w:val="00CF3F4A"/>
    <w:rsid w:val="00CF4CD9"/>
    <w:rsid w:val="00CF52A4"/>
    <w:rsid w:val="00CF67BE"/>
    <w:rsid w:val="00CF6938"/>
    <w:rsid w:val="00CF6F99"/>
    <w:rsid w:val="00CF72EC"/>
    <w:rsid w:val="00CF7BE0"/>
    <w:rsid w:val="00D019BD"/>
    <w:rsid w:val="00D0264E"/>
    <w:rsid w:val="00D02C05"/>
    <w:rsid w:val="00D02E76"/>
    <w:rsid w:val="00D03119"/>
    <w:rsid w:val="00D03E64"/>
    <w:rsid w:val="00D03F73"/>
    <w:rsid w:val="00D040FF"/>
    <w:rsid w:val="00D047FC"/>
    <w:rsid w:val="00D05771"/>
    <w:rsid w:val="00D05B22"/>
    <w:rsid w:val="00D06186"/>
    <w:rsid w:val="00D06631"/>
    <w:rsid w:val="00D06F59"/>
    <w:rsid w:val="00D07EFD"/>
    <w:rsid w:val="00D07FFC"/>
    <w:rsid w:val="00D101D9"/>
    <w:rsid w:val="00D103AF"/>
    <w:rsid w:val="00D106F7"/>
    <w:rsid w:val="00D11032"/>
    <w:rsid w:val="00D11102"/>
    <w:rsid w:val="00D11B2A"/>
    <w:rsid w:val="00D1272B"/>
    <w:rsid w:val="00D12C76"/>
    <w:rsid w:val="00D12CBC"/>
    <w:rsid w:val="00D13125"/>
    <w:rsid w:val="00D13DC8"/>
    <w:rsid w:val="00D14113"/>
    <w:rsid w:val="00D14135"/>
    <w:rsid w:val="00D14270"/>
    <w:rsid w:val="00D14900"/>
    <w:rsid w:val="00D1544D"/>
    <w:rsid w:val="00D15A5F"/>
    <w:rsid w:val="00D15A96"/>
    <w:rsid w:val="00D15F21"/>
    <w:rsid w:val="00D170B6"/>
    <w:rsid w:val="00D17158"/>
    <w:rsid w:val="00D1730E"/>
    <w:rsid w:val="00D173F5"/>
    <w:rsid w:val="00D17496"/>
    <w:rsid w:val="00D20AD0"/>
    <w:rsid w:val="00D20B79"/>
    <w:rsid w:val="00D224AD"/>
    <w:rsid w:val="00D23922"/>
    <w:rsid w:val="00D2392B"/>
    <w:rsid w:val="00D24161"/>
    <w:rsid w:val="00D24C19"/>
    <w:rsid w:val="00D24DF1"/>
    <w:rsid w:val="00D24F2C"/>
    <w:rsid w:val="00D2586B"/>
    <w:rsid w:val="00D269E1"/>
    <w:rsid w:val="00D26B81"/>
    <w:rsid w:val="00D2761C"/>
    <w:rsid w:val="00D27876"/>
    <w:rsid w:val="00D313C1"/>
    <w:rsid w:val="00D313EF"/>
    <w:rsid w:val="00D3149F"/>
    <w:rsid w:val="00D336B5"/>
    <w:rsid w:val="00D35DAC"/>
    <w:rsid w:val="00D35FBB"/>
    <w:rsid w:val="00D363B6"/>
    <w:rsid w:val="00D36F23"/>
    <w:rsid w:val="00D37042"/>
    <w:rsid w:val="00D37615"/>
    <w:rsid w:val="00D40467"/>
    <w:rsid w:val="00D405C3"/>
    <w:rsid w:val="00D413BA"/>
    <w:rsid w:val="00D41AF8"/>
    <w:rsid w:val="00D41DFB"/>
    <w:rsid w:val="00D42490"/>
    <w:rsid w:val="00D4250C"/>
    <w:rsid w:val="00D427F7"/>
    <w:rsid w:val="00D43443"/>
    <w:rsid w:val="00D43A09"/>
    <w:rsid w:val="00D43BFF"/>
    <w:rsid w:val="00D44B3D"/>
    <w:rsid w:val="00D45440"/>
    <w:rsid w:val="00D45B3F"/>
    <w:rsid w:val="00D4740F"/>
    <w:rsid w:val="00D47C0A"/>
    <w:rsid w:val="00D500DC"/>
    <w:rsid w:val="00D50453"/>
    <w:rsid w:val="00D51321"/>
    <w:rsid w:val="00D51CF1"/>
    <w:rsid w:val="00D51F3B"/>
    <w:rsid w:val="00D51FA9"/>
    <w:rsid w:val="00D527D9"/>
    <w:rsid w:val="00D5283E"/>
    <w:rsid w:val="00D52CAE"/>
    <w:rsid w:val="00D535D7"/>
    <w:rsid w:val="00D53D38"/>
    <w:rsid w:val="00D541C4"/>
    <w:rsid w:val="00D55262"/>
    <w:rsid w:val="00D553DD"/>
    <w:rsid w:val="00D55463"/>
    <w:rsid w:val="00D55F86"/>
    <w:rsid w:val="00D56753"/>
    <w:rsid w:val="00D5731B"/>
    <w:rsid w:val="00D57660"/>
    <w:rsid w:val="00D602F1"/>
    <w:rsid w:val="00D604B7"/>
    <w:rsid w:val="00D60942"/>
    <w:rsid w:val="00D61D6C"/>
    <w:rsid w:val="00D6219B"/>
    <w:rsid w:val="00D626CC"/>
    <w:rsid w:val="00D626FA"/>
    <w:rsid w:val="00D627AC"/>
    <w:rsid w:val="00D62A2E"/>
    <w:rsid w:val="00D63D5E"/>
    <w:rsid w:val="00D63D8A"/>
    <w:rsid w:val="00D640E9"/>
    <w:rsid w:val="00D6497F"/>
    <w:rsid w:val="00D65253"/>
    <w:rsid w:val="00D65F82"/>
    <w:rsid w:val="00D6611A"/>
    <w:rsid w:val="00D672E1"/>
    <w:rsid w:val="00D67316"/>
    <w:rsid w:val="00D70D2B"/>
    <w:rsid w:val="00D71AA0"/>
    <w:rsid w:val="00D7408B"/>
    <w:rsid w:val="00D752CE"/>
    <w:rsid w:val="00D76A56"/>
    <w:rsid w:val="00D76D4A"/>
    <w:rsid w:val="00D77B8D"/>
    <w:rsid w:val="00D77B9F"/>
    <w:rsid w:val="00D8118D"/>
    <w:rsid w:val="00D81FDE"/>
    <w:rsid w:val="00D826D3"/>
    <w:rsid w:val="00D82705"/>
    <w:rsid w:val="00D8275B"/>
    <w:rsid w:val="00D84533"/>
    <w:rsid w:val="00D84695"/>
    <w:rsid w:val="00D85C0C"/>
    <w:rsid w:val="00D86BEC"/>
    <w:rsid w:val="00D86DC1"/>
    <w:rsid w:val="00D87BA1"/>
    <w:rsid w:val="00D87C1F"/>
    <w:rsid w:val="00D87F22"/>
    <w:rsid w:val="00D91A50"/>
    <w:rsid w:val="00D91ED3"/>
    <w:rsid w:val="00D929EE"/>
    <w:rsid w:val="00D930D5"/>
    <w:rsid w:val="00D95129"/>
    <w:rsid w:val="00D956F7"/>
    <w:rsid w:val="00D962A0"/>
    <w:rsid w:val="00D963EF"/>
    <w:rsid w:val="00D96425"/>
    <w:rsid w:val="00D96692"/>
    <w:rsid w:val="00D9694D"/>
    <w:rsid w:val="00DA0E4D"/>
    <w:rsid w:val="00DA1DF8"/>
    <w:rsid w:val="00DA22C7"/>
    <w:rsid w:val="00DA3176"/>
    <w:rsid w:val="00DA33B2"/>
    <w:rsid w:val="00DA3DC6"/>
    <w:rsid w:val="00DA504B"/>
    <w:rsid w:val="00DA6BAD"/>
    <w:rsid w:val="00DA7871"/>
    <w:rsid w:val="00DB0159"/>
    <w:rsid w:val="00DB088C"/>
    <w:rsid w:val="00DB0930"/>
    <w:rsid w:val="00DB3527"/>
    <w:rsid w:val="00DB5162"/>
    <w:rsid w:val="00DB529B"/>
    <w:rsid w:val="00DB6EFE"/>
    <w:rsid w:val="00DB6FA6"/>
    <w:rsid w:val="00DB71FF"/>
    <w:rsid w:val="00DB762B"/>
    <w:rsid w:val="00DB778F"/>
    <w:rsid w:val="00DB7CD6"/>
    <w:rsid w:val="00DC0F9E"/>
    <w:rsid w:val="00DC154D"/>
    <w:rsid w:val="00DC23BE"/>
    <w:rsid w:val="00DC2C30"/>
    <w:rsid w:val="00DC33BA"/>
    <w:rsid w:val="00DC3798"/>
    <w:rsid w:val="00DC560C"/>
    <w:rsid w:val="00DC5630"/>
    <w:rsid w:val="00DC5FE5"/>
    <w:rsid w:val="00DC663F"/>
    <w:rsid w:val="00DC67F9"/>
    <w:rsid w:val="00DC6D8D"/>
    <w:rsid w:val="00DC72CE"/>
    <w:rsid w:val="00DC7AE4"/>
    <w:rsid w:val="00DD05E1"/>
    <w:rsid w:val="00DD10F1"/>
    <w:rsid w:val="00DD134B"/>
    <w:rsid w:val="00DD1A9D"/>
    <w:rsid w:val="00DD375B"/>
    <w:rsid w:val="00DD3851"/>
    <w:rsid w:val="00DD38B3"/>
    <w:rsid w:val="00DD3B51"/>
    <w:rsid w:val="00DD3F39"/>
    <w:rsid w:val="00DD4083"/>
    <w:rsid w:val="00DD434F"/>
    <w:rsid w:val="00DD46A8"/>
    <w:rsid w:val="00DD4F23"/>
    <w:rsid w:val="00DD55C5"/>
    <w:rsid w:val="00DD5CFB"/>
    <w:rsid w:val="00DD600D"/>
    <w:rsid w:val="00DD6955"/>
    <w:rsid w:val="00DD713D"/>
    <w:rsid w:val="00DD75E9"/>
    <w:rsid w:val="00DD7F84"/>
    <w:rsid w:val="00DE13DF"/>
    <w:rsid w:val="00DE1666"/>
    <w:rsid w:val="00DE247D"/>
    <w:rsid w:val="00DE25D6"/>
    <w:rsid w:val="00DE25F5"/>
    <w:rsid w:val="00DE272B"/>
    <w:rsid w:val="00DE2CF2"/>
    <w:rsid w:val="00DE2FC7"/>
    <w:rsid w:val="00DE47CE"/>
    <w:rsid w:val="00DE480B"/>
    <w:rsid w:val="00DE4865"/>
    <w:rsid w:val="00DE600F"/>
    <w:rsid w:val="00DE6A4E"/>
    <w:rsid w:val="00DE711A"/>
    <w:rsid w:val="00DE71F4"/>
    <w:rsid w:val="00DE7359"/>
    <w:rsid w:val="00DE79BF"/>
    <w:rsid w:val="00DE7ADA"/>
    <w:rsid w:val="00DF0A6A"/>
    <w:rsid w:val="00DF1A8F"/>
    <w:rsid w:val="00DF2330"/>
    <w:rsid w:val="00DF2C26"/>
    <w:rsid w:val="00DF2F6E"/>
    <w:rsid w:val="00DF2FBA"/>
    <w:rsid w:val="00DF39C8"/>
    <w:rsid w:val="00DF4701"/>
    <w:rsid w:val="00DF477D"/>
    <w:rsid w:val="00DF491E"/>
    <w:rsid w:val="00DF4EED"/>
    <w:rsid w:val="00DF59AC"/>
    <w:rsid w:val="00DF66CC"/>
    <w:rsid w:val="00DF6F3F"/>
    <w:rsid w:val="00DF711D"/>
    <w:rsid w:val="00DF71C1"/>
    <w:rsid w:val="00DF7C64"/>
    <w:rsid w:val="00DF7DD2"/>
    <w:rsid w:val="00E01EE0"/>
    <w:rsid w:val="00E0279E"/>
    <w:rsid w:val="00E02A1E"/>
    <w:rsid w:val="00E0441A"/>
    <w:rsid w:val="00E05676"/>
    <w:rsid w:val="00E05920"/>
    <w:rsid w:val="00E05A4E"/>
    <w:rsid w:val="00E07068"/>
    <w:rsid w:val="00E075D6"/>
    <w:rsid w:val="00E0770A"/>
    <w:rsid w:val="00E1128C"/>
    <w:rsid w:val="00E1132C"/>
    <w:rsid w:val="00E14296"/>
    <w:rsid w:val="00E15A07"/>
    <w:rsid w:val="00E1656D"/>
    <w:rsid w:val="00E17F12"/>
    <w:rsid w:val="00E204D3"/>
    <w:rsid w:val="00E2080D"/>
    <w:rsid w:val="00E21329"/>
    <w:rsid w:val="00E21F31"/>
    <w:rsid w:val="00E22CEE"/>
    <w:rsid w:val="00E2465B"/>
    <w:rsid w:val="00E24844"/>
    <w:rsid w:val="00E24C3A"/>
    <w:rsid w:val="00E2608C"/>
    <w:rsid w:val="00E261F4"/>
    <w:rsid w:val="00E26F38"/>
    <w:rsid w:val="00E26FA4"/>
    <w:rsid w:val="00E27737"/>
    <w:rsid w:val="00E277B0"/>
    <w:rsid w:val="00E27BC8"/>
    <w:rsid w:val="00E30B8C"/>
    <w:rsid w:val="00E30F43"/>
    <w:rsid w:val="00E31951"/>
    <w:rsid w:val="00E32DCF"/>
    <w:rsid w:val="00E3343C"/>
    <w:rsid w:val="00E3491E"/>
    <w:rsid w:val="00E34E17"/>
    <w:rsid w:val="00E34E3F"/>
    <w:rsid w:val="00E34F15"/>
    <w:rsid w:val="00E35755"/>
    <w:rsid w:val="00E36B71"/>
    <w:rsid w:val="00E36C2E"/>
    <w:rsid w:val="00E36EE8"/>
    <w:rsid w:val="00E37249"/>
    <w:rsid w:val="00E379BB"/>
    <w:rsid w:val="00E4101A"/>
    <w:rsid w:val="00E41441"/>
    <w:rsid w:val="00E43473"/>
    <w:rsid w:val="00E43587"/>
    <w:rsid w:val="00E43D2D"/>
    <w:rsid w:val="00E44907"/>
    <w:rsid w:val="00E44B84"/>
    <w:rsid w:val="00E44F4D"/>
    <w:rsid w:val="00E45384"/>
    <w:rsid w:val="00E454FC"/>
    <w:rsid w:val="00E4626A"/>
    <w:rsid w:val="00E46E3A"/>
    <w:rsid w:val="00E46F03"/>
    <w:rsid w:val="00E47FD3"/>
    <w:rsid w:val="00E50153"/>
    <w:rsid w:val="00E50870"/>
    <w:rsid w:val="00E50D17"/>
    <w:rsid w:val="00E51AFD"/>
    <w:rsid w:val="00E51F43"/>
    <w:rsid w:val="00E52727"/>
    <w:rsid w:val="00E52912"/>
    <w:rsid w:val="00E52B35"/>
    <w:rsid w:val="00E53791"/>
    <w:rsid w:val="00E53910"/>
    <w:rsid w:val="00E53F67"/>
    <w:rsid w:val="00E54707"/>
    <w:rsid w:val="00E5490B"/>
    <w:rsid w:val="00E56207"/>
    <w:rsid w:val="00E56D43"/>
    <w:rsid w:val="00E5727E"/>
    <w:rsid w:val="00E575BB"/>
    <w:rsid w:val="00E57705"/>
    <w:rsid w:val="00E60E51"/>
    <w:rsid w:val="00E61EBA"/>
    <w:rsid w:val="00E633FC"/>
    <w:rsid w:val="00E63905"/>
    <w:rsid w:val="00E63EB4"/>
    <w:rsid w:val="00E66587"/>
    <w:rsid w:val="00E66889"/>
    <w:rsid w:val="00E670B4"/>
    <w:rsid w:val="00E6735E"/>
    <w:rsid w:val="00E703B8"/>
    <w:rsid w:val="00E70565"/>
    <w:rsid w:val="00E7101E"/>
    <w:rsid w:val="00E7105B"/>
    <w:rsid w:val="00E71176"/>
    <w:rsid w:val="00E711B2"/>
    <w:rsid w:val="00E713EB"/>
    <w:rsid w:val="00E73A1E"/>
    <w:rsid w:val="00E73EA6"/>
    <w:rsid w:val="00E7449E"/>
    <w:rsid w:val="00E74B53"/>
    <w:rsid w:val="00E75D14"/>
    <w:rsid w:val="00E77636"/>
    <w:rsid w:val="00E779BB"/>
    <w:rsid w:val="00E77CA2"/>
    <w:rsid w:val="00E83905"/>
    <w:rsid w:val="00E84321"/>
    <w:rsid w:val="00E863A7"/>
    <w:rsid w:val="00E86A69"/>
    <w:rsid w:val="00E87E24"/>
    <w:rsid w:val="00E905D0"/>
    <w:rsid w:val="00E91AB2"/>
    <w:rsid w:val="00E924CF"/>
    <w:rsid w:val="00E92562"/>
    <w:rsid w:val="00E939B7"/>
    <w:rsid w:val="00E93D8D"/>
    <w:rsid w:val="00E940D6"/>
    <w:rsid w:val="00E940E3"/>
    <w:rsid w:val="00E9448E"/>
    <w:rsid w:val="00E95443"/>
    <w:rsid w:val="00E9548A"/>
    <w:rsid w:val="00E95D2D"/>
    <w:rsid w:val="00E96156"/>
    <w:rsid w:val="00EA09AE"/>
    <w:rsid w:val="00EA0CA6"/>
    <w:rsid w:val="00EA1880"/>
    <w:rsid w:val="00EA1995"/>
    <w:rsid w:val="00EA38E3"/>
    <w:rsid w:val="00EA3D46"/>
    <w:rsid w:val="00EA4C6F"/>
    <w:rsid w:val="00EA58E1"/>
    <w:rsid w:val="00EA593C"/>
    <w:rsid w:val="00EA6AA4"/>
    <w:rsid w:val="00EA7953"/>
    <w:rsid w:val="00EB0E8A"/>
    <w:rsid w:val="00EB1258"/>
    <w:rsid w:val="00EB125E"/>
    <w:rsid w:val="00EB20E0"/>
    <w:rsid w:val="00EB2259"/>
    <w:rsid w:val="00EB2D09"/>
    <w:rsid w:val="00EB2D28"/>
    <w:rsid w:val="00EB2D79"/>
    <w:rsid w:val="00EB34D7"/>
    <w:rsid w:val="00EB4388"/>
    <w:rsid w:val="00EB477C"/>
    <w:rsid w:val="00EB50E2"/>
    <w:rsid w:val="00EB5133"/>
    <w:rsid w:val="00EB66C1"/>
    <w:rsid w:val="00EB693E"/>
    <w:rsid w:val="00EB6B9E"/>
    <w:rsid w:val="00EB724C"/>
    <w:rsid w:val="00EC0112"/>
    <w:rsid w:val="00EC0ECA"/>
    <w:rsid w:val="00EC1079"/>
    <w:rsid w:val="00EC1BB3"/>
    <w:rsid w:val="00EC20FD"/>
    <w:rsid w:val="00EC2F79"/>
    <w:rsid w:val="00EC33AF"/>
    <w:rsid w:val="00EC3943"/>
    <w:rsid w:val="00EC577B"/>
    <w:rsid w:val="00EC58A7"/>
    <w:rsid w:val="00EC58AC"/>
    <w:rsid w:val="00EC5BEA"/>
    <w:rsid w:val="00EC6231"/>
    <w:rsid w:val="00EC6AF7"/>
    <w:rsid w:val="00EC7B8E"/>
    <w:rsid w:val="00EC7E5A"/>
    <w:rsid w:val="00EC7FBD"/>
    <w:rsid w:val="00ED00C2"/>
    <w:rsid w:val="00ED01A2"/>
    <w:rsid w:val="00ED075F"/>
    <w:rsid w:val="00ED11A9"/>
    <w:rsid w:val="00ED174E"/>
    <w:rsid w:val="00ED1ED2"/>
    <w:rsid w:val="00ED2532"/>
    <w:rsid w:val="00ED296D"/>
    <w:rsid w:val="00ED4770"/>
    <w:rsid w:val="00ED56F0"/>
    <w:rsid w:val="00ED5EC2"/>
    <w:rsid w:val="00ED60F0"/>
    <w:rsid w:val="00ED684A"/>
    <w:rsid w:val="00ED6C39"/>
    <w:rsid w:val="00EE1402"/>
    <w:rsid w:val="00EE17F0"/>
    <w:rsid w:val="00EE1D24"/>
    <w:rsid w:val="00EE2622"/>
    <w:rsid w:val="00EE3B1B"/>
    <w:rsid w:val="00EE3CC9"/>
    <w:rsid w:val="00EE40F8"/>
    <w:rsid w:val="00EE431A"/>
    <w:rsid w:val="00EE583E"/>
    <w:rsid w:val="00EE5C21"/>
    <w:rsid w:val="00EE5EF4"/>
    <w:rsid w:val="00EE6295"/>
    <w:rsid w:val="00EE6DD0"/>
    <w:rsid w:val="00EE722A"/>
    <w:rsid w:val="00EF0259"/>
    <w:rsid w:val="00EF04A9"/>
    <w:rsid w:val="00EF1900"/>
    <w:rsid w:val="00EF233E"/>
    <w:rsid w:val="00EF2424"/>
    <w:rsid w:val="00EF329B"/>
    <w:rsid w:val="00EF3DAF"/>
    <w:rsid w:val="00EF3DD6"/>
    <w:rsid w:val="00EF3DFD"/>
    <w:rsid w:val="00EF3F35"/>
    <w:rsid w:val="00EF40A4"/>
    <w:rsid w:val="00EF4123"/>
    <w:rsid w:val="00EF44C6"/>
    <w:rsid w:val="00EF474D"/>
    <w:rsid w:val="00EF4C81"/>
    <w:rsid w:val="00EF644B"/>
    <w:rsid w:val="00EF6905"/>
    <w:rsid w:val="00EF6D99"/>
    <w:rsid w:val="00EF6F35"/>
    <w:rsid w:val="00EF6F87"/>
    <w:rsid w:val="00F00A32"/>
    <w:rsid w:val="00F02805"/>
    <w:rsid w:val="00F02C11"/>
    <w:rsid w:val="00F0488B"/>
    <w:rsid w:val="00F06223"/>
    <w:rsid w:val="00F06522"/>
    <w:rsid w:val="00F067A2"/>
    <w:rsid w:val="00F06886"/>
    <w:rsid w:val="00F10167"/>
    <w:rsid w:val="00F10914"/>
    <w:rsid w:val="00F1117B"/>
    <w:rsid w:val="00F126A5"/>
    <w:rsid w:val="00F12751"/>
    <w:rsid w:val="00F12C37"/>
    <w:rsid w:val="00F1301C"/>
    <w:rsid w:val="00F13108"/>
    <w:rsid w:val="00F13530"/>
    <w:rsid w:val="00F1569D"/>
    <w:rsid w:val="00F15BE7"/>
    <w:rsid w:val="00F160D8"/>
    <w:rsid w:val="00F161C9"/>
    <w:rsid w:val="00F16587"/>
    <w:rsid w:val="00F16B8A"/>
    <w:rsid w:val="00F17473"/>
    <w:rsid w:val="00F17FD3"/>
    <w:rsid w:val="00F214AE"/>
    <w:rsid w:val="00F21787"/>
    <w:rsid w:val="00F21CEC"/>
    <w:rsid w:val="00F2212B"/>
    <w:rsid w:val="00F224A9"/>
    <w:rsid w:val="00F224DF"/>
    <w:rsid w:val="00F234C1"/>
    <w:rsid w:val="00F23CDA"/>
    <w:rsid w:val="00F24074"/>
    <w:rsid w:val="00F2445F"/>
    <w:rsid w:val="00F26082"/>
    <w:rsid w:val="00F2632F"/>
    <w:rsid w:val="00F26CB1"/>
    <w:rsid w:val="00F26D54"/>
    <w:rsid w:val="00F30335"/>
    <w:rsid w:val="00F30496"/>
    <w:rsid w:val="00F3074F"/>
    <w:rsid w:val="00F30EC0"/>
    <w:rsid w:val="00F319B0"/>
    <w:rsid w:val="00F3209B"/>
    <w:rsid w:val="00F32694"/>
    <w:rsid w:val="00F32BEA"/>
    <w:rsid w:val="00F3307F"/>
    <w:rsid w:val="00F341BC"/>
    <w:rsid w:val="00F34368"/>
    <w:rsid w:val="00F35685"/>
    <w:rsid w:val="00F35D11"/>
    <w:rsid w:val="00F37769"/>
    <w:rsid w:val="00F3781C"/>
    <w:rsid w:val="00F37F15"/>
    <w:rsid w:val="00F40003"/>
    <w:rsid w:val="00F40CA3"/>
    <w:rsid w:val="00F42535"/>
    <w:rsid w:val="00F42B93"/>
    <w:rsid w:val="00F43232"/>
    <w:rsid w:val="00F43276"/>
    <w:rsid w:val="00F4342F"/>
    <w:rsid w:val="00F43C18"/>
    <w:rsid w:val="00F4442B"/>
    <w:rsid w:val="00F445F4"/>
    <w:rsid w:val="00F450F8"/>
    <w:rsid w:val="00F455AF"/>
    <w:rsid w:val="00F45F45"/>
    <w:rsid w:val="00F4614B"/>
    <w:rsid w:val="00F469A4"/>
    <w:rsid w:val="00F469EF"/>
    <w:rsid w:val="00F46B19"/>
    <w:rsid w:val="00F503F8"/>
    <w:rsid w:val="00F5150E"/>
    <w:rsid w:val="00F51DBA"/>
    <w:rsid w:val="00F52FB4"/>
    <w:rsid w:val="00F53442"/>
    <w:rsid w:val="00F53AD9"/>
    <w:rsid w:val="00F53E9B"/>
    <w:rsid w:val="00F54EAC"/>
    <w:rsid w:val="00F55FB7"/>
    <w:rsid w:val="00F56335"/>
    <w:rsid w:val="00F56B3C"/>
    <w:rsid w:val="00F572EA"/>
    <w:rsid w:val="00F573A9"/>
    <w:rsid w:val="00F60272"/>
    <w:rsid w:val="00F6096A"/>
    <w:rsid w:val="00F60986"/>
    <w:rsid w:val="00F61841"/>
    <w:rsid w:val="00F61912"/>
    <w:rsid w:val="00F6290A"/>
    <w:rsid w:val="00F62C54"/>
    <w:rsid w:val="00F62D6A"/>
    <w:rsid w:val="00F63572"/>
    <w:rsid w:val="00F63871"/>
    <w:rsid w:val="00F63882"/>
    <w:rsid w:val="00F63EE9"/>
    <w:rsid w:val="00F65570"/>
    <w:rsid w:val="00F6562C"/>
    <w:rsid w:val="00F65CCC"/>
    <w:rsid w:val="00F660B7"/>
    <w:rsid w:val="00F66645"/>
    <w:rsid w:val="00F667A8"/>
    <w:rsid w:val="00F672C7"/>
    <w:rsid w:val="00F67466"/>
    <w:rsid w:val="00F70B98"/>
    <w:rsid w:val="00F70C2C"/>
    <w:rsid w:val="00F71DAC"/>
    <w:rsid w:val="00F724A9"/>
    <w:rsid w:val="00F731BE"/>
    <w:rsid w:val="00F73D87"/>
    <w:rsid w:val="00F7405A"/>
    <w:rsid w:val="00F74952"/>
    <w:rsid w:val="00F74CBD"/>
    <w:rsid w:val="00F75A6B"/>
    <w:rsid w:val="00F766CB"/>
    <w:rsid w:val="00F76831"/>
    <w:rsid w:val="00F76F47"/>
    <w:rsid w:val="00F7732F"/>
    <w:rsid w:val="00F7788D"/>
    <w:rsid w:val="00F77F09"/>
    <w:rsid w:val="00F80A97"/>
    <w:rsid w:val="00F80DD3"/>
    <w:rsid w:val="00F81EB7"/>
    <w:rsid w:val="00F82869"/>
    <w:rsid w:val="00F83409"/>
    <w:rsid w:val="00F83CAE"/>
    <w:rsid w:val="00F83CC8"/>
    <w:rsid w:val="00F846FC"/>
    <w:rsid w:val="00F84DCB"/>
    <w:rsid w:val="00F84FC9"/>
    <w:rsid w:val="00F85C69"/>
    <w:rsid w:val="00F8606C"/>
    <w:rsid w:val="00F86109"/>
    <w:rsid w:val="00F86283"/>
    <w:rsid w:val="00F87705"/>
    <w:rsid w:val="00F87C3D"/>
    <w:rsid w:val="00F87FB9"/>
    <w:rsid w:val="00F908C1"/>
    <w:rsid w:val="00F92199"/>
    <w:rsid w:val="00F9307E"/>
    <w:rsid w:val="00F93361"/>
    <w:rsid w:val="00F940E0"/>
    <w:rsid w:val="00F94776"/>
    <w:rsid w:val="00F951C8"/>
    <w:rsid w:val="00F9685C"/>
    <w:rsid w:val="00F96AFB"/>
    <w:rsid w:val="00F97459"/>
    <w:rsid w:val="00FA1161"/>
    <w:rsid w:val="00FA1509"/>
    <w:rsid w:val="00FA1A42"/>
    <w:rsid w:val="00FA2516"/>
    <w:rsid w:val="00FA27BA"/>
    <w:rsid w:val="00FA2E41"/>
    <w:rsid w:val="00FA338F"/>
    <w:rsid w:val="00FA3434"/>
    <w:rsid w:val="00FA3DC2"/>
    <w:rsid w:val="00FA4104"/>
    <w:rsid w:val="00FA4577"/>
    <w:rsid w:val="00FA69E8"/>
    <w:rsid w:val="00FA7557"/>
    <w:rsid w:val="00FA7696"/>
    <w:rsid w:val="00FA7885"/>
    <w:rsid w:val="00FA78E1"/>
    <w:rsid w:val="00FA7942"/>
    <w:rsid w:val="00FB0215"/>
    <w:rsid w:val="00FB0B17"/>
    <w:rsid w:val="00FB13DE"/>
    <w:rsid w:val="00FB142D"/>
    <w:rsid w:val="00FB164A"/>
    <w:rsid w:val="00FB1E98"/>
    <w:rsid w:val="00FB25C1"/>
    <w:rsid w:val="00FB3170"/>
    <w:rsid w:val="00FB3886"/>
    <w:rsid w:val="00FB40D6"/>
    <w:rsid w:val="00FB4131"/>
    <w:rsid w:val="00FB6379"/>
    <w:rsid w:val="00FB65B2"/>
    <w:rsid w:val="00FB68B9"/>
    <w:rsid w:val="00FB6EBF"/>
    <w:rsid w:val="00FB735F"/>
    <w:rsid w:val="00FB795E"/>
    <w:rsid w:val="00FC04EC"/>
    <w:rsid w:val="00FC07AB"/>
    <w:rsid w:val="00FC0E78"/>
    <w:rsid w:val="00FC0FBE"/>
    <w:rsid w:val="00FC1F70"/>
    <w:rsid w:val="00FC28AE"/>
    <w:rsid w:val="00FC5994"/>
    <w:rsid w:val="00FC5DC9"/>
    <w:rsid w:val="00FC6634"/>
    <w:rsid w:val="00FC7021"/>
    <w:rsid w:val="00FD11E4"/>
    <w:rsid w:val="00FD167A"/>
    <w:rsid w:val="00FD1989"/>
    <w:rsid w:val="00FD1FDC"/>
    <w:rsid w:val="00FD2189"/>
    <w:rsid w:val="00FD24E2"/>
    <w:rsid w:val="00FD37D6"/>
    <w:rsid w:val="00FD3A34"/>
    <w:rsid w:val="00FD3A46"/>
    <w:rsid w:val="00FD4DC5"/>
    <w:rsid w:val="00FD4DFE"/>
    <w:rsid w:val="00FD5AFD"/>
    <w:rsid w:val="00FD64DB"/>
    <w:rsid w:val="00FD73DD"/>
    <w:rsid w:val="00FD7781"/>
    <w:rsid w:val="00FE1C7A"/>
    <w:rsid w:val="00FE3576"/>
    <w:rsid w:val="00FE3D1E"/>
    <w:rsid w:val="00FE5799"/>
    <w:rsid w:val="00FE5978"/>
    <w:rsid w:val="00FE5A3B"/>
    <w:rsid w:val="00FE625D"/>
    <w:rsid w:val="00FE63D8"/>
    <w:rsid w:val="00FE6934"/>
    <w:rsid w:val="00FE6C67"/>
    <w:rsid w:val="00FE6CFF"/>
    <w:rsid w:val="00FE755F"/>
    <w:rsid w:val="00FE7C3B"/>
    <w:rsid w:val="00FF0DFC"/>
    <w:rsid w:val="00FF0FB0"/>
    <w:rsid w:val="00FF1092"/>
    <w:rsid w:val="00FF2C06"/>
    <w:rsid w:val="00FF353C"/>
    <w:rsid w:val="00FF4438"/>
    <w:rsid w:val="00FF537C"/>
    <w:rsid w:val="00FF5AFF"/>
    <w:rsid w:val="00FF5EC6"/>
    <w:rsid w:val="00FF6702"/>
    <w:rsid w:val="00FF763E"/>
    <w:rsid w:val="0F2B5D3D"/>
    <w:rsid w:val="3757C771"/>
    <w:rsid w:val="6FFC9F1A"/>
    <w:rsid w:val="6FFFEBB1"/>
    <w:rsid w:val="71D72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E17F83"/>
  <w15:docId w15:val="{17675398-9054-4B7C-992A-8B34223F0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0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0"/>
    <w:next w:val="a1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0"/>
    <w:next w:val="a1"/>
    <w:link w:val="20"/>
    <w:qFormat/>
    <w:pPr>
      <w:keepNext/>
      <w:numPr>
        <w:ilvl w:val="1"/>
        <w:numId w:val="1"/>
      </w:numPr>
      <w:tabs>
        <w:tab w:val="left" w:pos="3447"/>
      </w:tabs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0">
    <w:name w:val="heading 3"/>
    <w:basedOn w:val="a0"/>
    <w:next w:val="a0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a5"/>
    <w:qFormat/>
    <w:pPr>
      <w:spacing w:after="120"/>
      <w:jc w:val="both"/>
    </w:pPr>
    <w:rPr>
      <w:rFonts w:eastAsia="MS Mincho"/>
    </w:rPr>
  </w:style>
  <w:style w:type="paragraph" w:styleId="a6">
    <w:name w:val="Balloon Text"/>
    <w:basedOn w:val="a0"/>
    <w:link w:val="a7"/>
    <w:unhideWhenUsed/>
    <w:qFormat/>
    <w:rPr>
      <w:rFonts w:ascii="Tahoma" w:hAnsi="Tahoma" w:cs="Tahoma"/>
      <w:sz w:val="16"/>
      <w:szCs w:val="16"/>
    </w:rPr>
  </w:style>
  <w:style w:type="paragraph" w:styleId="a8">
    <w:name w:val="caption"/>
    <w:basedOn w:val="a0"/>
    <w:next w:val="a0"/>
    <w:uiPriority w:val="35"/>
    <w:unhideWhenUsed/>
    <w:qFormat/>
    <w:pPr>
      <w:spacing w:after="200"/>
    </w:pPr>
    <w:rPr>
      <w:b/>
      <w:bCs/>
      <w:sz w:val="18"/>
      <w:szCs w:val="18"/>
    </w:rPr>
  </w:style>
  <w:style w:type="character" w:styleId="a9">
    <w:name w:val="annotation reference"/>
    <w:semiHidden/>
    <w:unhideWhenUsed/>
    <w:qFormat/>
    <w:rPr>
      <w:sz w:val="16"/>
      <w:szCs w:val="16"/>
    </w:rPr>
  </w:style>
  <w:style w:type="paragraph" w:styleId="aa">
    <w:name w:val="annotation text"/>
    <w:basedOn w:val="a0"/>
    <w:link w:val="ab"/>
    <w:unhideWhenUsed/>
    <w:qFormat/>
    <w:rPr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qFormat/>
    <w:rPr>
      <w:b/>
      <w:bCs/>
    </w:rPr>
  </w:style>
  <w:style w:type="character" w:styleId="ae">
    <w:name w:val="Emphasis"/>
    <w:uiPriority w:val="20"/>
    <w:qFormat/>
    <w:rPr>
      <w:i/>
      <w:iCs/>
    </w:rPr>
  </w:style>
  <w:style w:type="paragraph" w:styleId="af">
    <w:name w:val="footer"/>
    <w:basedOn w:val="a0"/>
    <w:link w:val="af0"/>
    <w:uiPriority w:val="99"/>
    <w:unhideWhenUsed/>
    <w:pPr>
      <w:tabs>
        <w:tab w:val="center" w:pos="4536"/>
        <w:tab w:val="right" w:pos="9072"/>
      </w:tabs>
    </w:pPr>
  </w:style>
  <w:style w:type="paragraph" w:styleId="af1">
    <w:name w:val="header"/>
    <w:basedOn w:val="a0"/>
    <w:link w:val="af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3">
    <w:name w:val="Hyperlink"/>
    <w:uiPriority w:val="99"/>
    <w:rPr>
      <w:color w:val="0000FF"/>
      <w:u w:val="single"/>
    </w:rPr>
  </w:style>
  <w:style w:type="paragraph" w:styleId="af4">
    <w:name w:val="List"/>
    <w:basedOn w:val="a0"/>
    <w:uiPriority w:val="99"/>
    <w:semiHidden/>
    <w:unhideWhenUsed/>
    <w:pPr>
      <w:ind w:left="200" w:hangingChars="200" w:hanging="200"/>
      <w:contextualSpacing/>
    </w:pPr>
  </w:style>
  <w:style w:type="paragraph" w:styleId="21">
    <w:name w:val="List 2"/>
    <w:basedOn w:val="a0"/>
    <w:uiPriority w:val="99"/>
    <w:semiHidden/>
    <w:unhideWhenUsed/>
    <w:pPr>
      <w:ind w:leftChars="200" w:left="100" w:hangingChars="200" w:hanging="200"/>
      <w:contextualSpacing/>
    </w:pPr>
  </w:style>
  <w:style w:type="paragraph" w:styleId="a">
    <w:name w:val="List Bullet"/>
    <w:basedOn w:val="a0"/>
    <w:uiPriority w:val="99"/>
    <w:semiHidden/>
    <w:unhideWhenUsed/>
    <w:pPr>
      <w:numPr>
        <w:numId w:val="2"/>
      </w:numPr>
      <w:contextualSpacing/>
    </w:pPr>
  </w:style>
  <w:style w:type="paragraph" w:styleId="3">
    <w:name w:val="List Number 3"/>
    <w:basedOn w:val="a0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szCs w:val="20"/>
      <w:lang w:val="en-GB"/>
    </w:rPr>
  </w:style>
  <w:style w:type="paragraph" w:styleId="af5">
    <w:name w:val="Normal (Web)"/>
    <w:basedOn w:val="a0"/>
    <w:uiPriority w:val="99"/>
    <w:semiHidden/>
    <w:unhideWhenUsed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6">
    <w:name w:val="Strong"/>
    <w:uiPriority w:val="22"/>
    <w:qFormat/>
    <w:rPr>
      <w:b/>
      <w:bCs/>
    </w:rPr>
  </w:style>
  <w:style w:type="table" w:styleId="af7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1">
    <w:name w:val="标题 3 字符"/>
    <w:link w:val="30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5">
    <w:name w:val="正文文本 字符"/>
    <w:link w:val="a1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af2">
    <w:name w:val="页眉 字符"/>
    <w:link w:val="af1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7">
    <w:name w:val="批注框文本 字符"/>
    <w:link w:val="a6"/>
    <w:qFormat/>
    <w:rPr>
      <w:rFonts w:ascii="Tahoma" w:eastAsia="Times New Roman" w:hAnsi="Tahoma" w:cs="Tahoma"/>
      <w:sz w:val="16"/>
      <w:szCs w:val="16"/>
      <w:lang w:val="en-US"/>
    </w:rPr>
  </w:style>
  <w:style w:type="paragraph" w:styleId="af8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出段落,列表段落11,列,목록 단락,—ñ弌’i"/>
    <w:basedOn w:val="a0"/>
    <w:link w:val="af9"/>
    <w:uiPriority w:val="34"/>
    <w:qFormat/>
    <w:pPr>
      <w:ind w:left="720"/>
      <w:contextualSpacing/>
    </w:pPr>
  </w:style>
  <w:style w:type="character" w:customStyle="1" w:styleId="ab">
    <w:name w:val="批注文字 字符"/>
    <w:link w:val="aa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d">
    <w:name w:val="批注主题 字符"/>
    <w:link w:val="a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f0">
    <w:name w:val="页脚 字符"/>
    <w:link w:val="af"/>
    <w:uiPriority w:val="99"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9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8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0"/>
    <w:link w:val="TALChar"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0"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0"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rPr>
      <w:rFonts w:ascii="Arial" w:eastAsia="Malgun Gothic" w:hAnsi="Arial" w:cs="Times New Roman"/>
      <w:sz w:val="18"/>
      <w:szCs w:val="20"/>
      <w:lang w:val="en-GB" w:eastAsia="zh-CN"/>
    </w:rPr>
  </w:style>
  <w:style w:type="paragraph" w:customStyle="1" w:styleId="StatementBody">
    <w:name w:val="Statement Body"/>
    <w:basedOn w:val="a0"/>
    <w:pPr>
      <w:numPr>
        <w:numId w:val="4"/>
      </w:numPr>
      <w:spacing w:after="100" w:afterAutospacing="1"/>
      <w:contextualSpacing/>
    </w:pPr>
    <w:rPr>
      <w:sz w:val="22"/>
      <w:lang w:eastAsia="ko-KR"/>
    </w:rPr>
  </w:style>
  <w:style w:type="paragraph" w:customStyle="1" w:styleId="CRCoverPage">
    <w:name w:val="CR Cover Page"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BodyTextSingle">
    <w:name w:val="Body Text_Single"/>
    <w:basedOn w:val="a0"/>
    <w:pPr>
      <w:spacing w:after="240"/>
      <w:jc w:val="both"/>
    </w:pPr>
    <w:rPr>
      <w:rFonts w:eastAsia="宋体"/>
      <w:sz w:val="24"/>
      <w:szCs w:val="20"/>
    </w:rPr>
  </w:style>
  <w:style w:type="paragraph" w:customStyle="1" w:styleId="References">
    <w:name w:val="References"/>
    <w:basedOn w:val="a0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">
    <w:name w:val="B1"/>
    <w:basedOn w:val="af4"/>
    <w:link w:val="B1Zchn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宋体"/>
      <w:szCs w:val="20"/>
      <w:lang w:val="en-GB" w:eastAsia="en-GB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宋体"/>
      <w:szCs w:val="20"/>
      <w:lang w:val="en-GB" w:eastAsia="en-GB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szCs w:val="24"/>
      <w:lang w:eastAsia="en-US"/>
    </w:rPr>
  </w:style>
  <w:style w:type="character" w:styleId="afa">
    <w:name w:val="Placeholder Text"/>
    <w:basedOn w:val="a2"/>
    <w:uiPriority w:val="99"/>
    <w:semiHidden/>
    <w:rPr>
      <w:color w:val="808080"/>
    </w:rPr>
  </w:style>
  <w:style w:type="paragraph" w:customStyle="1" w:styleId="textintend1">
    <w:name w:val="text intend 1"/>
    <w:basedOn w:val="a0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GB"/>
    </w:rPr>
  </w:style>
  <w:style w:type="paragraph" w:customStyle="1" w:styleId="B3">
    <w:name w:val="B3"/>
    <w:basedOn w:val="a0"/>
    <w:link w:val="B3Char"/>
    <w:pPr>
      <w:spacing w:after="180"/>
      <w:ind w:left="1135" w:hanging="284"/>
    </w:pPr>
    <w:rPr>
      <w:rFonts w:eastAsiaTheme="minorEastAsia"/>
      <w:szCs w:val="20"/>
      <w:lang w:val="en-GB"/>
    </w:rPr>
  </w:style>
  <w:style w:type="character" w:customStyle="1" w:styleId="B3Char">
    <w:name w:val="B3 Char"/>
    <w:link w:val="B3"/>
    <w:rPr>
      <w:rFonts w:ascii="Times New Roman" w:eastAsiaTheme="minorEastAsia" w:hAnsi="Times New Roman"/>
      <w:lang w:val="en-GB" w:eastAsia="en-US"/>
    </w:rPr>
  </w:style>
  <w:style w:type="paragraph" w:customStyle="1" w:styleId="textintend3">
    <w:name w:val="text intend 3"/>
    <w:basedOn w:val="a0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4">
    <w:name w:val="B4"/>
    <w:basedOn w:val="a0"/>
    <w:link w:val="B4Char"/>
    <w:pPr>
      <w:spacing w:after="180"/>
      <w:ind w:left="1418" w:hanging="284"/>
    </w:pPr>
    <w:rPr>
      <w:rFonts w:eastAsiaTheme="minorEastAsia"/>
      <w:szCs w:val="20"/>
      <w:lang w:val="en-GB"/>
    </w:rPr>
  </w:style>
  <w:style w:type="paragraph" w:customStyle="1" w:styleId="B5">
    <w:name w:val="B5"/>
    <w:basedOn w:val="a0"/>
    <w:pPr>
      <w:spacing w:after="180"/>
      <w:ind w:left="1702" w:hanging="284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rPr>
      <w:rFonts w:ascii="Times New Roman" w:eastAsiaTheme="minorEastAsia" w:hAnsi="Times New Roman"/>
      <w:lang w:val="en-GB" w:eastAsia="en-US"/>
    </w:rPr>
  </w:style>
  <w:style w:type="paragraph" w:customStyle="1" w:styleId="b20">
    <w:name w:val="b20"/>
    <w:basedOn w:val="a0"/>
    <w:uiPriority w:val="99"/>
    <w:rPr>
      <w:rFonts w:ascii="Calibri" w:eastAsiaTheme="minorHAnsi" w:hAnsi="Calibri" w:cs="Calibri"/>
      <w:sz w:val="22"/>
      <w:szCs w:val="22"/>
    </w:rPr>
  </w:style>
  <w:style w:type="paragraph" w:styleId="afb">
    <w:name w:val="Revision"/>
    <w:hidden/>
    <w:uiPriority w:val="99"/>
    <w:semiHidden/>
    <w:rsid w:val="00C422D5"/>
    <w:rPr>
      <w:rFonts w:ascii="Times New Roman" w:eastAsia="Times New Roman" w:hAnsi="Times New Roman"/>
      <w:szCs w:val="24"/>
      <w:lang w:eastAsia="en-US"/>
    </w:rPr>
  </w:style>
  <w:style w:type="character" w:customStyle="1" w:styleId="apple-converted-space">
    <w:name w:val="apple-converted-space"/>
    <w:basedOn w:val="a2"/>
    <w:qFormat/>
    <w:rsid w:val="003B66A2"/>
  </w:style>
  <w:style w:type="paragraph" w:customStyle="1" w:styleId="listparagraph">
    <w:name w:val="listparagraph"/>
    <w:basedOn w:val="a0"/>
    <w:rsid w:val="003B66A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styleId="TOC8">
    <w:name w:val="toc 8"/>
    <w:basedOn w:val="a0"/>
    <w:next w:val="a0"/>
    <w:autoRedefine/>
    <w:uiPriority w:val="39"/>
    <w:semiHidden/>
    <w:unhideWhenUsed/>
    <w:rsid w:val="00FD7781"/>
    <w:pPr>
      <w:ind w:leftChars="1400" w:left="2940"/>
    </w:pPr>
  </w:style>
  <w:style w:type="character" w:customStyle="1" w:styleId="12">
    <w:name w:val="列表段落 字符1"/>
    <w:aliases w:val="- Bullets 字符1,リスト段落 字符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Bullet list 字符"/>
    <w:uiPriority w:val="34"/>
    <w:qFormat/>
    <w:rsid w:val="001435E9"/>
    <w:rPr>
      <w:rFonts w:ascii="Times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5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7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84774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20980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48399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26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633669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9445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92F190-1F14-46CB-8266-564C9D4F0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957</Words>
  <Characters>5457</Characters>
  <Application>Microsoft Office Word</Application>
  <DocSecurity>0</DocSecurity>
  <Lines>45</Lines>
  <Paragraphs>12</Paragraphs>
  <ScaleCrop>false</ScaleCrop>
  <Company>oppo</Company>
  <LinksUpToDate>false</LinksUpToDate>
  <CharactersWithSpaces>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林亚男</cp:lastModifiedBy>
  <cp:revision>2</cp:revision>
  <dcterms:created xsi:type="dcterms:W3CDTF">2022-02-11T09:57:00Z</dcterms:created>
  <dcterms:modified xsi:type="dcterms:W3CDTF">2022-02-11T09:57:00Z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1033-11.1.0.9719</vt:lpwstr>
  </property>
</Properties>
</file>