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CB15" w14:textId="29E9048D" w:rsidR="00E416AA" w:rsidRPr="0052548E" w:rsidRDefault="004A3DEE" w:rsidP="00E416AA">
      <w:pPr>
        <w:tabs>
          <w:tab w:val="center" w:pos="4536"/>
          <w:tab w:val="right" w:pos="9068"/>
          <w:tab w:val="right" w:pos="9639"/>
        </w:tabs>
        <w:ind w:right="2"/>
        <w:rPr>
          <w:rFonts w:ascii="Arial" w:hAnsi="Arial" w:cs="Arial"/>
          <w:b/>
          <w:bCs/>
          <w:sz w:val="28"/>
        </w:rPr>
      </w:pPr>
      <w:r>
        <w:rPr>
          <w:rFonts w:ascii="Arial" w:hAnsi="Arial" w:cs="Arial"/>
          <w:b/>
          <w:bCs/>
          <w:sz w:val="28"/>
        </w:rPr>
        <w:t>3</w:t>
      </w:r>
      <w:bookmarkStart w:id="0" w:name="_GoBack"/>
      <w:bookmarkEnd w:id="0"/>
      <w:r w:rsidR="00E416AA" w:rsidRPr="00915A6B">
        <w:rPr>
          <w:rFonts w:ascii="Arial" w:hAnsi="Arial" w:cs="Arial"/>
          <w:b/>
          <w:bCs/>
          <w:sz w:val="28"/>
        </w:rPr>
        <w:t>GPP TSG RAN WG1 #</w:t>
      </w:r>
      <w:r w:rsidR="00C07ED7" w:rsidRPr="00915A6B">
        <w:rPr>
          <w:rFonts w:ascii="Arial" w:hAnsi="Arial" w:cs="Arial"/>
          <w:b/>
          <w:bCs/>
          <w:sz w:val="28"/>
        </w:rPr>
        <w:t>10</w:t>
      </w:r>
      <w:r w:rsidR="00B32450" w:rsidRPr="00D83FFC">
        <w:rPr>
          <w:rFonts w:ascii="Arial" w:eastAsiaTheme="minorEastAsia" w:hAnsi="Arial" w:cs="Arial"/>
          <w:b/>
          <w:bCs/>
          <w:sz w:val="28"/>
          <w:lang w:eastAsia="zh-CN"/>
        </w:rPr>
        <w:t>8</w:t>
      </w:r>
      <w:r w:rsidR="00D00A8F">
        <w:rPr>
          <w:rFonts w:ascii="Arial" w:hAnsi="Arial" w:cs="Arial"/>
          <w:b/>
          <w:bCs/>
          <w:sz w:val="28"/>
        </w:rPr>
        <w:t>-e</w:t>
      </w:r>
      <w:r w:rsidR="00E416AA" w:rsidRPr="00915A6B">
        <w:rPr>
          <w:rFonts w:ascii="Arial" w:hAnsi="Arial" w:cs="Arial"/>
          <w:b/>
          <w:bCs/>
          <w:sz w:val="28"/>
        </w:rPr>
        <w:tab/>
      </w:r>
      <w:r w:rsidR="00E416AA" w:rsidRPr="00915A6B">
        <w:rPr>
          <w:rFonts w:ascii="Arial" w:hAnsi="Arial" w:cs="Arial"/>
          <w:b/>
          <w:bCs/>
          <w:sz w:val="28"/>
        </w:rPr>
        <w:tab/>
      </w:r>
      <w:r w:rsidR="002646C2" w:rsidRPr="002646C2">
        <w:rPr>
          <w:rFonts w:ascii="Arial" w:hAnsi="Arial" w:cs="Arial"/>
          <w:b/>
          <w:bCs/>
          <w:sz w:val="28"/>
        </w:rPr>
        <w:t>R1-2</w:t>
      </w:r>
      <w:r w:rsidR="00B32450" w:rsidRPr="00B32450">
        <w:rPr>
          <w:rFonts w:ascii="Arial" w:hAnsi="Arial" w:cs="Arial" w:hint="eastAsia"/>
          <w:b/>
          <w:bCs/>
          <w:sz w:val="28"/>
        </w:rPr>
        <w:t>201081</w:t>
      </w:r>
    </w:p>
    <w:p w14:paraId="67DAC9B4" w14:textId="1FBA5B74" w:rsidR="00E416AA" w:rsidRPr="009513AC" w:rsidRDefault="00E416AA" w:rsidP="00E416A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9365A0" w:rsidRPr="009365A0">
        <w:rPr>
          <w:rFonts w:ascii="Arial" w:eastAsia="MS Mincho" w:hAnsi="Arial" w:cs="Arial"/>
          <w:b/>
          <w:bCs/>
          <w:sz w:val="28"/>
          <w:lang w:eastAsia="ja-JP"/>
        </w:rPr>
        <w:t>February</w:t>
      </w:r>
      <w:r w:rsidR="00C07ED7">
        <w:rPr>
          <w:rFonts w:ascii="Arial" w:eastAsia="MS Mincho" w:hAnsi="Arial" w:cs="Arial"/>
          <w:b/>
          <w:bCs/>
          <w:sz w:val="28"/>
          <w:lang w:eastAsia="ja-JP"/>
        </w:rPr>
        <w:t xml:space="preserve"> </w:t>
      </w:r>
      <w:r w:rsidR="00D83FFC">
        <w:rPr>
          <w:rFonts w:ascii="Arial" w:eastAsia="MS Mincho" w:hAnsi="Arial" w:cs="Arial"/>
          <w:b/>
          <w:bCs/>
          <w:sz w:val="28"/>
          <w:lang w:eastAsia="ja-JP"/>
        </w:rPr>
        <w:t>2</w:t>
      </w:r>
      <w:r w:rsidR="000B4222">
        <w:rPr>
          <w:rFonts w:ascii="Arial" w:eastAsia="MS Mincho" w:hAnsi="Arial" w:cs="Arial"/>
          <w:b/>
          <w:bCs/>
          <w:sz w:val="28"/>
          <w:lang w:eastAsia="ja-JP"/>
        </w:rPr>
        <w:t>1</w:t>
      </w:r>
      <w:r w:rsidR="00C90BDE">
        <w:rPr>
          <w:rFonts w:ascii="Arial" w:eastAsia="MS Mincho" w:hAnsi="Arial" w:cs="Arial"/>
          <w:b/>
          <w:bCs/>
          <w:sz w:val="28"/>
          <w:vertAlign w:val="superscript"/>
          <w:lang w:eastAsia="ja-JP"/>
        </w:rPr>
        <w:t>st</w:t>
      </w:r>
      <w:r w:rsidR="000B4222" w:rsidRPr="00182331">
        <w:rPr>
          <w:rFonts w:ascii="Arial" w:eastAsia="MS Mincho" w:hAnsi="Arial" w:cs="Arial"/>
          <w:b/>
          <w:bCs/>
          <w:sz w:val="28"/>
          <w:lang w:eastAsia="ja-JP"/>
        </w:rPr>
        <w:t xml:space="preserve"> </w:t>
      </w:r>
      <w:r w:rsidR="00182331" w:rsidRPr="00182331">
        <w:rPr>
          <w:rFonts w:ascii="Arial" w:eastAsia="MS Mincho" w:hAnsi="Arial" w:cs="Arial"/>
          <w:b/>
          <w:bCs/>
          <w:sz w:val="28"/>
          <w:lang w:eastAsia="ja-JP"/>
        </w:rPr>
        <w:t xml:space="preserve">– </w:t>
      </w:r>
      <w:r w:rsidR="00D83FFC">
        <w:rPr>
          <w:rFonts w:ascii="Arial" w:eastAsia="MS Mincho" w:hAnsi="Arial" w:cs="Arial"/>
          <w:b/>
          <w:bCs/>
          <w:sz w:val="28"/>
          <w:lang w:eastAsia="ja-JP"/>
        </w:rPr>
        <w:t xml:space="preserve">March </w:t>
      </w:r>
      <w:r w:rsidR="00D83FFC" w:rsidRPr="00D83FFC">
        <w:rPr>
          <w:rFonts w:ascii="Arial" w:eastAsia="MS Mincho" w:hAnsi="Arial" w:cs="Arial"/>
          <w:b/>
          <w:bCs/>
          <w:sz w:val="28"/>
          <w:lang w:eastAsia="ja-JP"/>
        </w:rPr>
        <w:t>3</w:t>
      </w:r>
      <w:r w:rsidR="00D83FFC" w:rsidRPr="00D83FFC">
        <w:rPr>
          <w:rFonts w:ascii="Arial" w:eastAsia="MS Mincho" w:hAnsi="Arial" w:cs="Arial"/>
          <w:b/>
          <w:bCs/>
          <w:sz w:val="28"/>
          <w:vertAlign w:val="superscript"/>
          <w:lang w:eastAsia="ja-JP"/>
        </w:rPr>
        <w:t>rd</w:t>
      </w:r>
      <w:r>
        <w:rPr>
          <w:rFonts w:ascii="Arial" w:eastAsia="MS Mincho" w:hAnsi="Arial" w:cs="Arial"/>
          <w:b/>
          <w:bCs/>
          <w:sz w:val="28"/>
          <w:lang w:eastAsia="ja-JP"/>
        </w:rPr>
        <w:t>, 202</w:t>
      </w:r>
      <w:r w:rsidR="00B32450" w:rsidRPr="00B32450">
        <w:rPr>
          <w:rFonts w:ascii="Arial" w:eastAsiaTheme="minorEastAsia" w:hAnsi="Arial" w:cs="Arial"/>
          <w:b/>
          <w:bCs/>
          <w:sz w:val="28"/>
          <w:lang w:eastAsia="zh-CN"/>
        </w:rPr>
        <w:t>2</w:t>
      </w:r>
    </w:p>
    <w:p w14:paraId="323BE6D0" w14:textId="003F5DCF" w:rsidR="004347C7" w:rsidRDefault="004347C7" w:rsidP="002F170A">
      <w:pPr>
        <w:pStyle w:val="a5"/>
        <w:tabs>
          <w:tab w:val="clear" w:pos="4536"/>
          <w:tab w:val="left" w:pos="1800"/>
        </w:tabs>
        <w:ind w:left="1800" w:hanging="1800"/>
        <w:rPr>
          <w:rFonts w:cs="Arial"/>
          <w:sz w:val="22"/>
          <w:szCs w:val="22"/>
        </w:rPr>
      </w:pPr>
    </w:p>
    <w:p w14:paraId="5570C81F" w14:textId="77777777" w:rsidR="00E416AA" w:rsidRPr="000114C4" w:rsidRDefault="00E416AA" w:rsidP="00E416AA">
      <w:pPr>
        <w:pStyle w:val="a5"/>
        <w:tabs>
          <w:tab w:val="clear" w:pos="4536"/>
          <w:tab w:val="left" w:pos="1800"/>
        </w:tabs>
        <w:ind w:left="1800" w:hanging="1800"/>
        <w:rPr>
          <w:rFonts w:eastAsia="宋体"/>
          <w:sz w:val="22"/>
          <w:szCs w:val="22"/>
        </w:rPr>
      </w:pPr>
      <w:r w:rsidRPr="000114C4">
        <w:rPr>
          <w:rFonts w:cs="Arial"/>
          <w:sz w:val="22"/>
          <w:szCs w:val="22"/>
        </w:rPr>
        <w:t>Source:</w:t>
      </w:r>
      <w:r w:rsidRPr="000114C4">
        <w:rPr>
          <w:rFonts w:cs="Arial"/>
          <w:sz w:val="22"/>
          <w:szCs w:val="22"/>
        </w:rPr>
        <w:tab/>
      </w:r>
      <w:r w:rsidRPr="000114C4">
        <w:rPr>
          <w:rFonts w:eastAsia="宋体"/>
          <w:sz w:val="22"/>
          <w:szCs w:val="22"/>
        </w:rPr>
        <w:t>vivo</w:t>
      </w:r>
    </w:p>
    <w:p w14:paraId="62BA30AC" w14:textId="2653715C" w:rsidR="00E416AA" w:rsidRPr="000114C4" w:rsidRDefault="00E416AA" w:rsidP="00E416AA">
      <w:pPr>
        <w:pStyle w:val="a5"/>
        <w:tabs>
          <w:tab w:val="clear" w:pos="4536"/>
          <w:tab w:val="left" w:pos="1800"/>
        </w:tabs>
        <w:ind w:left="1798" w:hangingChars="814" w:hanging="1798"/>
        <w:rPr>
          <w:rFonts w:eastAsia="宋体" w:cs="Arial"/>
          <w:sz w:val="22"/>
          <w:szCs w:val="22"/>
        </w:rPr>
      </w:pPr>
      <w:r w:rsidRPr="000114C4">
        <w:rPr>
          <w:rFonts w:cs="Arial"/>
          <w:sz w:val="22"/>
          <w:szCs w:val="22"/>
        </w:rPr>
        <w:t>Title:</w:t>
      </w:r>
      <w:r w:rsidRPr="000114C4">
        <w:rPr>
          <w:rFonts w:cs="Arial"/>
          <w:sz w:val="22"/>
          <w:szCs w:val="22"/>
        </w:rPr>
        <w:tab/>
      </w:r>
      <w:bookmarkStart w:id="1" w:name="OLE_LINK3"/>
      <w:r w:rsidR="00D83FFC">
        <w:rPr>
          <w:rFonts w:cs="Arial"/>
          <w:sz w:val="22"/>
          <w:szCs w:val="22"/>
        </w:rPr>
        <w:t>Maintenance</w:t>
      </w:r>
      <w:r w:rsidR="007327C8" w:rsidRPr="007327C8">
        <w:rPr>
          <w:rFonts w:cs="Arial"/>
          <w:sz w:val="22"/>
          <w:szCs w:val="22"/>
        </w:rPr>
        <w:t xml:space="preserve"> on MTRP multibeam enhancement</w:t>
      </w:r>
      <w:bookmarkEnd w:id="1"/>
    </w:p>
    <w:p w14:paraId="1BEA199E" w14:textId="77777777" w:rsidR="00E416AA" w:rsidRPr="000114C4" w:rsidRDefault="00E416AA" w:rsidP="00E416AA">
      <w:pPr>
        <w:pStyle w:val="a5"/>
        <w:tabs>
          <w:tab w:val="left" w:pos="1800"/>
        </w:tabs>
        <w:rPr>
          <w:rFonts w:eastAsia="宋体"/>
          <w:sz w:val="22"/>
          <w:szCs w:val="22"/>
        </w:rPr>
      </w:pPr>
      <w:r w:rsidRPr="000114C4">
        <w:rPr>
          <w:rFonts w:cs="Arial"/>
          <w:sz w:val="22"/>
          <w:szCs w:val="22"/>
        </w:rPr>
        <w:t>Agenda Item:</w:t>
      </w:r>
      <w:r w:rsidRPr="000114C4">
        <w:rPr>
          <w:rFonts w:cs="Arial"/>
          <w:sz w:val="22"/>
          <w:szCs w:val="22"/>
        </w:rPr>
        <w:tab/>
      </w:r>
      <w:r w:rsidRPr="0098103B">
        <w:rPr>
          <w:rFonts w:eastAsia="宋体" w:cs="Arial"/>
          <w:sz w:val="22"/>
          <w:szCs w:val="22"/>
        </w:rPr>
        <w:t>8.1.</w:t>
      </w:r>
      <w:r>
        <w:rPr>
          <w:rFonts w:eastAsia="宋体" w:cs="Arial"/>
          <w:sz w:val="22"/>
          <w:szCs w:val="22"/>
        </w:rPr>
        <w:t>2.3</w:t>
      </w:r>
    </w:p>
    <w:p w14:paraId="7EE581C9" w14:textId="77777777" w:rsidR="00E416AA" w:rsidRPr="000114C4" w:rsidRDefault="00E416AA" w:rsidP="00E416AA">
      <w:pPr>
        <w:pStyle w:val="a5"/>
        <w:tabs>
          <w:tab w:val="left" w:pos="1800"/>
        </w:tabs>
        <w:rPr>
          <w:rFonts w:eastAsia="宋体" w:cs="Arial"/>
          <w:sz w:val="22"/>
          <w:szCs w:val="22"/>
        </w:rPr>
      </w:pPr>
      <w:r w:rsidRPr="000114C4">
        <w:rPr>
          <w:rFonts w:cs="Arial"/>
          <w:sz w:val="22"/>
          <w:szCs w:val="22"/>
        </w:rPr>
        <w:t>Document for:</w:t>
      </w:r>
      <w:r w:rsidRPr="000114C4">
        <w:rPr>
          <w:rFonts w:cs="Arial"/>
          <w:sz w:val="22"/>
          <w:szCs w:val="22"/>
        </w:rPr>
        <w:tab/>
        <w:t>Discussion</w:t>
      </w:r>
      <w:r w:rsidRPr="000114C4">
        <w:rPr>
          <w:rFonts w:eastAsia="宋体" w:cs="Arial"/>
          <w:sz w:val="22"/>
          <w:szCs w:val="22"/>
        </w:rPr>
        <w:t xml:space="preserve"> and Decision</w:t>
      </w:r>
    </w:p>
    <w:p w14:paraId="185682D9" w14:textId="0E626376" w:rsidR="00762FD4" w:rsidRPr="00D23B2D" w:rsidRDefault="003D0F67" w:rsidP="00762FD4">
      <w:pPr>
        <w:pStyle w:val="title1"/>
      </w:pPr>
      <w:r w:rsidRPr="003D0F67">
        <w:t>Beam reporting for MTRP</w:t>
      </w:r>
    </w:p>
    <w:p w14:paraId="4C7607AE" w14:textId="248DE6E8" w:rsidR="00FE0F5B" w:rsidRPr="002B5390" w:rsidRDefault="002B5390" w:rsidP="0090173A">
      <w:pPr>
        <w:rPr>
          <w:rFonts w:eastAsiaTheme="minorEastAsia"/>
          <w:lang w:eastAsia="zh-CN"/>
        </w:rPr>
      </w:pPr>
      <w:bookmarkStart w:id="2" w:name="OLE_LINK13"/>
      <w:bookmarkStart w:id="3" w:name="OLE_LINK14"/>
      <w:r>
        <w:rPr>
          <w:rFonts w:eastAsiaTheme="minorEastAsia"/>
          <w:lang w:eastAsia="zh-CN"/>
        </w:rPr>
        <w:t>In</w:t>
      </w:r>
      <w:r w:rsidR="00437DE8" w:rsidRPr="00437DE8">
        <w:rPr>
          <w:rFonts w:eastAsiaTheme="minorEastAsia"/>
          <w:lang w:eastAsia="zh-CN"/>
        </w:rPr>
        <w:t xml:space="preserve"> </w:t>
      </w:r>
      <w:r w:rsidR="00437DE8" w:rsidRPr="00E046D2">
        <w:rPr>
          <w:rFonts w:eastAsiaTheme="minorEastAsia"/>
          <w:lang w:eastAsia="zh-CN"/>
        </w:rPr>
        <w:t>RAN1#10</w:t>
      </w:r>
      <w:r w:rsidR="00437DE8">
        <w:rPr>
          <w:rFonts w:eastAsiaTheme="minorEastAsia"/>
          <w:lang w:eastAsia="zh-CN"/>
        </w:rPr>
        <w:t>4</w:t>
      </w:r>
      <w:r w:rsidR="00437DE8" w:rsidRPr="00E046D2">
        <w:rPr>
          <w:rFonts w:eastAsiaTheme="minorEastAsia"/>
          <w:lang w:eastAsia="zh-CN"/>
        </w:rPr>
        <w:t>-e meeting</w:t>
      </w:r>
      <w:r w:rsidR="00621E83">
        <w:rPr>
          <w:rFonts w:eastAsiaTheme="minorEastAsia"/>
          <w:lang w:eastAsia="zh-CN"/>
        </w:rPr>
        <w:t xml:space="preserve"> </w:t>
      </w:r>
      <w:r w:rsidR="00B66807">
        <w:rPr>
          <w:rFonts w:eastAsiaTheme="minorEastAsia"/>
          <w:lang w:eastAsia="zh-CN"/>
        </w:rPr>
        <w:t>[</w:t>
      </w:r>
      <w:r w:rsidR="002D16C1">
        <w:rPr>
          <w:rFonts w:eastAsiaTheme="minorEastAsia"/>
          <w:lang w:eastAsia="zh-CN"/>
        </w:rPr>
        <w:t>1</w:t>
      </w:r>
      <w:r w:rsidR="00B66807">
        <w:rPr>
          <w:rFonts w:eastAsiaTheme="minorEastAsia"/>
          <w:lang w:eastAsia="zh-CN"/>
        </w:rPr>
        <w:t>]</w:t>
      </w:r>
      <w:r>
        <w:rPr>
          <w:rFonts w:eastAsiaTheme="minorEastAsia"/>
          <w:lang w:eastAsia="zh-CN"/>
        </w:rPr>
        <w:t xml:space="preserve">, </w:t>
      </w:r>
      <w:r w:rsidR="00081B90">
        <w:rPr>
          <w:rFonts w:eastAsiaTheme="minorEastAsia" w:hint="eastAsia"/>
          <w:lang w:eastAsia="zh-CN"/>
        </w:rPr>
        <w:t>it</w:t>
      </w:r>
      <w:r w:rsidR="00081B90">
        <w:rPr>
          <w:rFonts w:eastAsiaTheme="minorEastAsia"/>
          <w:lang w:eastAsia="zh-CN"/>
        </w:rPr>
        <w:t xml:space="preserve"> </w:t>
      </w:r>
      <w:r w:rsidR="00081B90">
        <w:rPr>
          <w:rFonts w:eastAsiaTheme="minorEastAsia" w:hint="eastAsia"/>
          <w:lang w:eastAsia="zh-CN"/>
        </w:rPr>
        <w:t>was</w:t>
      </w:r>
      <w:r w:rsidR="00081B90">
        <w:rPr>
          <w:rFonts w:eastAsiaTheme="minorEastAsia"/>
          <w:lang w:eastAsia="zh-CN"/>
        </w:rPr>
        <w:t xml:space="preserve"> agreed to support </w:t>
      </w:r>
      <w:r>
        <w:rPr>
          <w:rFonts w:eastAsiaTheme="minorEastAsia"/>
          <w:lang w:eastAsia="zh-CN"/>
        </w:rPr>
        <w:t>Option 2</w:t>
      </w:r>
      <w:r w:rsidR="00081B90">
        <w:rPr>
          <w:rFonts w:eastAsiaTheme="minorEastAsia"/>
          <w:lang w:eastAsia="zh-CN"/>
        </w:rPr>
        <w:t>:</w:t>
      </w:r>
      <w:r w:rsidR="00F849DA">
        <w:rPr>
          <w:rFonts w:eastAsiaTheme="minorEastAsia"/>
          <w:lang w:eastAsia="zh-CN"/>
        </w:rPr>
        <w:t xml:space="preserve"> </w:t>
      </w:r>
      <w:r w:rsidR="00BF7DD7" w:rsidRPr="00BF7DD7">
        <w:rPr>
          <w:rFonts w:eastAsiaTheme="minorEastAsia"/>
          <w:lang w:eastAsia="zh-CN"/>
        </w:rPr>
        <w:t>a single CSI-report consisting of N beams pairs/groups and M (M</w:t>
      </w:r>
      <w:r w:rsidR="00014BB6">
        <w:rPr>
          <w:rFonts w:eastAsiaTheme="minorEastAsia"/>
          <w:lang w:eastAsia="zh-CN"/>
        </w:rPr>
        <w:t>=2</w:t>
      </w:r>
      <w:r w:rsidR="00BF7DD7" w:rsidRPr="00BF7DD7">
        <w:rPr>
          <w:rFonts w:eastAsiaTheme="minorEastAsia"/>
          <w:lang w:eastAsia="zh-CN"/>
        </w:rPr>
        <w:t>) beams per pair/group, and different beams within a pair/group can be received simultaneously</w:t>
      </w:r>
      <w:r w:rsidR="00BF7DD7">
        <w:rPr>
          <w:rFonts w:eastAsiaTheme="minorEastAsia"/>
          <w:lang w:eastAsia="zh-CN"/>
        </w:rPr>
        <w:t>.</w:t>
      </w:r>
      <w:r w:rsidR="0090173A">
        <w:rPr>
          <w:rFonts w:eastAsiaTheme="minorEastAsia"/>
          <w:lang w:eastAsia="zh-CN"/>
        </w:rPr>
        <w:t xml:space="preserve"> </w:t>
      </w:r>
      <w:r w:rsidR="00E60866">
        <w:rPr>
          <w:rFonts w:eastAsiaTheme="minorEastAsia"/>
          <w:lang w:eastAsia="zh-CN"/>
        </w:rPr>
        <w:t xml:space="preserve">After discussion in previous meetings, the procedure of </w:t>
      </w:r>
      <w:r w:rsidR="00B0254C">
        <w:rPr>
          <w:rFonts w:eastAsiaTheme="minorEastAsia"/>
          <w:lang w:eastAsia="zh-CN"/>
        </w:rPr>
        <w:t>Option 2</w:t>
      </w:r>
      <w:r w:rsidR="00E60866">
        <w:rPr>
          <w:rFonts w:eastAsiaTheme="minorEastAsia"/>
          <w:lang w:eastAsia="zh-CN"/>
        </w:rPr>
        <w:t xml:space="preserve"> is almost com</w:t>
      </w:r>
      <w:r w:rsidR="00CC3DCF">
        <w:rPr>
          <w:rFonts w:eastAsiaTheme="minorEastAsia"/>
          <w:lang w:eastAsia="zh-CN"/>
        </w:rPr>
        <w:t>p</w:t>
      </w:r>
      <w:r w:rsidR="00E60866">
        <w:rPr>
          <w:rFonts w:eastAsiaTheme="minorEastAsia"/>
          <w:lang w:eastAsia="zh-CN"/>
        </w:rPr>
        <w:t>lete</w:t>
      </w:r>
      <w:r w:rsidR="00FE0F5B">
        <w:rPr>
          <w:rFonts w:eastAsiaTheme="minorEastAsia"/>
          <w:lang w:eastAsia="zh-CN"/>
        </w:rPr>
        <w:t>:</w:t>
      </w:r>
      <w:r w:rsidR="00B0254C">
        <w:rPr>
          <w:rFonts w:eastAsiaTheme="minorEastAsia"/>
          <w:lang w:eastAsia="zh-CN"/>
        </w:rPr>
        <w:t xml:space="preserve"> </w:t>
      </w:r>
      <w:r w:rsidR="00FE0F5B">
        <w:rPr>
          <w:rFonts w:eastAsiaTheme="minorEastAsia"/>
          <w:lang w:eastAsia="zh-CN"/>
        </w:rPr>
        <w:t>t</w:t>
      </w:r>
      <w:r w:rsidR="00B0254C">
        <w:rPr>
          <w:rFonts w:eastAsiaTheme="minorEastAsia"/>
          <w:lang w:eastAsia="zh-CN"/>
        </w:rPr>
        <w:t xml:space="preserve">wo CSI-RS/SSB resource sets </w:t>
      </w:r>
      <w:r w:rsidR="007506EF">
        <w:rPr>
          <w:rFonts w:eastAsiaTheme="minorEastAsia"/>
          <w:lang w:eastAsia="zh-CN"/>
        </w:rPr>
        <w:t>are</w:t>
      </w:r>
      <w:r w:rsidR="00FE0F5B">
        <w:rPr>
          <w:rFonts w:eastAsiaTheme="minorEastAsia"/>
          <w:lang w:eastAsia="zh-CN"/>
        </w:rPr>
        <w:t xml:space="preserve"> configured </w:t>
      </w:r>
      <w:r w:rsidR="007506EF">
        <w:rPr>
          <w:rFonts w:eastAsiaTheme="minorEastAsia"/>
          <w:lang w:eastAsia="zh-CN"/>
        </w:rPr>
        <w:t xml:space="preserve">to </w:t>
      </w:r>
      <w:r w:rsidR="00FE0F5B">
        <w:rPr>
          <w:rFonts w:eastAsiaTheme="minorEastAsia"/>
          <w:lang w:eastAsia="zh-CN"/>
        </w:rPr>
        <w:t xml:space="preserve">measure, </w:t>
      </w:r>
      <w:r w:rsidR="00B0254C">
        <w:rPr>
          <w:rFonts w:eastAsiaTheme="minorEastAsia"/>
          <w:lang w:eastAsia="zh-CN"/>
        </w:rPr>
        <w:t xml:space="preserve">and </w:t>
      </w:r>
      <w:r w:rsidR="007506EF">
        <w:rPr>
          <w:rFonts w:eastAsiaTheme="minorEastAsia"/>
          <w:lang w:eastAsia="zh-CN"/>
        </w:rPr>
        <w:t xml:space="preserve">after measurement, </w:t>
      </w:r>
      <w:r w:rsidR="0030378D">
        <w:rPr>
          <w:rFonts w:eastAsiaTheme="minorEastAsia"/>
          <w:lang w:eastAsia="zh-CN"/>
        </w:rPr>
        <w:t>X beam pairs</w:t>
      </w:r>
      <w:r w:rsidR="00FE0F5B">
        <w:rPr>
          <w:rFonts w:eastAsiaTheme="minorEastAsia"/>
          <w:lang w:eastAsia="zh-CN"/>
        </w:rPr>
        <w:t xml:space="preserve"> that can be received simultaneously could be reported</w:t>
      </w:r>
      <w:r w:rsidR="0030378D">
        <w:rPr>
          <w:rFonts w:eastAsiaTheme="minorEastAsia"/>
          <w:lang w:eastAsia="zh-CN"/>
        </w:rPr>
        <w:t xml:space="preserve">, where X is </w:t>
      </w:r>
      <w:r w:rsidR="001D74CC">
        <w:rPr>
          <w:rFonts w:eastAsiaTheme="minorEastAsia"/>
          <w:lang w:eastAsia="zh-CN"/>
        </w:rPr>
        <w:t xml:space="preserve">no more than 4 and is </w:t>
      </w:r>
      <w:r w:rsidR="0030378D">
        <w:rPr>
          <w:rFonts w:eastAsiaTheme="minorEastAsia"/>
          <w:lang w:eastAsia="zh-CN"/>
        </w:rPr>
        <w:t>configured by the network based on UE capability</w:t>
      </w:r>
      <w:r w:rsidR="003E09DD">
        <w:rPr>
          <w:rFonts w:eastAsiaTheme="minorEastAsia"/>
          <w:lang w:eastAsia="zh-CN"/>
        </w:rPr>
        <w:t xml:space="preserve">, and UCI design for the reported beam information also </w:t>
      </w:r>
      <w:r w:rsidR="00E60866">
        <w:rPr>
          <w:rFonts w:eastAsiaTheme="minorEastAsia"/>
          <w:lang w:eastAsia="zh-CN"/>
        </w:rPr>
        <w:t xml:space="preserve">has </w:t>
      </w:r>
      <w:r w:rsidR="003E09DD">
        <w:rPr>
          <w:rFonts w:eastAsiaTheme="minorEastAsia"/>
          <w:lang w:eastAsia="zh-CN"/>
        </w:rPr>
        <w:t>been determined</w:t>
      </w:r>
      <w:r w:rsidR="00D56375">
        <w:rPr>
          <w:rFonts w:eastAsiaTheme="minorEastAsia"/>
          <w:lang w:eastAsia="zh-CN"/>
        </w:rPr>
        <w:t xml:space="preserve">. </w:t>
      </w:r>
      <w:r w:rsidR="0090173A">
        <w:rPr>
          <w:rFonts w:eastAsiaTheme="minorEastAsia"/>
          <w:lang w:eastAsia="zh-CN"/>
        </w:rPr>
        <w:t>However,</w:t>
      </w:r>
      <w:r w:rsidR="002C2F02" w:rsidRPr="002C2F02">
        <w:rPr>
          <w:rFonts w:eastAsiaTheme="minorEastAsia"/>
          <w:lang w:eastAsia="zh-CN"/>
        </w:rPr>
        <w:t xml:space="preserve"> </w:t>
      </w:r>
      <w:r w:rsidR="00672445">
        <w:rPr>
          <w:rFonts w:eastAsiaTheme="minorEastAsia"/>
          <w:lang w:eastAsia="zh-CN"/>
        </w:rPr>
        <w:t>one</w:t>
      </w:r>
      <w:r w:rsidR="003E09DD" w:rsidRPr="002C2F02">
        <w:rPr>
          <w:rFonts w:eastAsiaTheme="minorEastAsia"/>
          <w:lang w:eastAsia="zh-CN"/>
        </w:rPr>
        <w:t xml:space="preserve"> </w:t>
      </w:r>
      <w:r w:rsidR="001D74CC">
        <w:rPr>
          <w:rFonts w:eastAsiaTheme="minorEastAsia"/>
          <w:lang w:eastAsia="zh-CN"/>
        </w:rPr>
        <w:t>rem</w:t>
      </w:r>
      <w:r w:rsidR="00FE0F5B">
        <w:rPr>
          <w:rFonts w:eastAsiaTheme="minorEastAsia"/>
          <w:lang w:eastAsia="zh-CN"/>
        </w:rPr>
        <w:t>a</w:t>
      </w:r>
      <w:r w:rsidR="001D74CC">
        <w:rPr>
          <w:rFonts w:eastAsiaTheme="minorEastAsia"/>
          <w:lang w:eastAsia="zh-CN"/>
        </w:rPr>
        <w:t>in</w:t>
      </w:r>
      <w:r w:rsidR="00FE0F5B">
        <w:rPr>
          <w:rFonts w:eastAsiaTheme="minorEastAsia"/>
          <w:lang w:eastAsia="zh-CN"/>
        </w:rPr>
        <w:t>ing</w:t>
      </w:r>
      <w:r w:rsidR="001D74CC" w:rsidRPr="002C2F02">
        <w:rPr>
          <w:rFonts w:eastAsiaTheme="minorEastAsia"/>
          <w:lang w:eastAsia="zh-CN"/>
        </w:rPr>
        <w:t xml:space="preserve"> </w:t>
      </w:r>
      <w:r w:rsidR="002C2F02" w:rsidRPr="002C2F02">
        <w:rPr>
          <w:rFonts w:eastAsiaTheme="minorEastAsia"/>
          <w:lang w:eastAsia="zh-CN"/>
        </w:rPr>
        <w:t>issue need</w:t>
      </w:r>
      <w:r w:rsidR="001E51A5">
        <w:rPr>
          <w:rFonts w:eastAsiaTheme="minorEastAsia"/>
          <w:lang w:eastAsia="zh-CN"/>
        </w:rPr>
        <w:t>s</w:t>
      </w:r>
      <w:r w:rsidR="002C2F02" w:rsidRPr="002C2F02">
        <w:rPr>
          <w:rFonts w:eastAsiaTheme="minorEastAsia"/>
          <w:lang w:eastAsia="zh-CN"/>
        </w:rPr>
        <w:t xml:space="preserve"> to be </w:t>
      </w:r>
      <w:r w:rsidR="00014BB6">
        <w:rPr>
          <w:rFonts w:eastAsiaTheme="minorEastAsia"/>
          <w:lang w:eastAsia="zh-CN"/>
        </w:rPr>
        <w:t xml:space="preserve">further </w:t>
      </w:r>
      <w:r w:rsidR="002C2F02" w:rsidRPr="002C2F02">
        <w:rPr>
          <w:rFonts w:eastAsiaTheme="minorEastAsia"/>
          <w:lang w:eastAsia="zh-CN"/>
        </w:rPr>
        <w:t xml:space="preserve">determined </w:t>
      </w:r>
      <w:r w:rsidR="00FD7E00">
        <w:rPr>
          <w:rFonts w:eastAsiaTheme="minorEastAsia"/>
          <w:lang w:eastAsia="zh-CN"/>
        </w:rPr>
        <w:t xml:space="preserve">and resolved </w:t>
      </w:r>
      <w:r w:rsidR="002C2F02" w:rsidRPr="002C2F02">
        <w:rPr>
          <w:rFonts w:eastAsiaTheme="minorEastAsia"/>
          <w:lang w:eastAsia="zh-CN"/>
        </w:rPr>
        <w:t>for Option</w:t>
      </w:r>
      <w:r w:rsidR="0090173A">
        <w:rPr>
          <w:rFonts w:eastAsiaTheme="minorEastAsia"/>
          <w:lang w:eastAsia="zh-CN"/>
        </w:rPr>
        <w:t>2</w:t>
      </w:r>
      <w:r w:rsidR="002C2F02" w:rsidRPr="002C2F02">
        <w:rPr>
          <w:rFonts w:eastAsiaTheme="minorEastAsia"/>
          <w:lang w:eastAsia="zh-CN"/>
        </w:rPr>
        <w:t xml:space="preserve"> to work well. Detailed discussion on the issues are as follows:</w:t>
      </w:r>
    </w:p>
    <w:p w14:paraId="6B034FD6" w14:textId="514AC64A" w:rsidR="00F2429F" w:rsidRDefault="00F2429F" w:rsidP="001C1470">
      <w:pPr>
        <w:pStyle w:val="bullet1"/>
      </w:pPr>
      <w:r>
        <w:t>D</w:t>
      </w:r>
      <w:r>
        <w:rPr>
          <w:rFonts w:hint="eastAsia"/>
        </w:rPr>
        <w:t>efault</w:t>
      </w:r>
      <w:r>
        <w:t xml:space="preserve"> beam of aperiodic CSI-RS </w:t>
      </w:r>
    </w:p>
    <w:p w14:paraId="792F0459" w14:textId="602C7376" w:rsidR="00A06331" w:rsidRDefault="00F409EC" w:rsidP="00A95D96">
      <w:pPr>
        <w:pStyle w:val="boldbullet1"/>
        <w:rPr>
          <w:b w:val="0"/>
          <w:bCs/>
        </w:rPr>
      </w:pPr>
      <w:r w:rsidRPr="00A95D96">
        <w:rPr>
          <w:b w:val="0"/>
          <w:bCs/>
        </w:rPr>
        <w:t>In Rel-16</w:t>
      </w:r>
      <w:r>
        <w:rPr>
          <w:b w:val="0"/>
          <w:bCs/>
        </w:rPr>
        <w:t xml:space="preserve">, </w:t>
      </w:r>
      <w:r w:rsidR="007B5F9F">
        <w:rPr>
          <w:b w:val="0"/>
          <w:bCs/>
        </w:rPr>
        <w:t>the default beam of aper</w:t>
      </w:r>
      <w:r w:rsidR="00A95D96">
        <w:rPr>
          <w:b w:val="0"/>
          <w:bCs/>
        </w:rPr>
        <w:t>i</w:t>
      </w:r>
      <w:r w:rsidR="007B5F9F">
        <w:rPr>
          <w:b w:val="0"/>
          <w:bCs/>
        </w:rPr>
        <w:t xml:space="preserve">odic CSI-RS in </w:t>
      </w:r>
      <w:r w:rsidR="00A06331" w:rsidRPr="00A06331">
        <w:rPr>
          <w:b w:val="0"/>
          <w:bCs/>
        </w:rPr>
        <w:t>single-DCI-based</w:t>
      </w:r>
      <w:r w:rsidR="00A06331">
        <w:rPr>
          <w:b w:val="0"/>
          <w:bCs/>
        </w:rPr>
        <w:t xml:space="preserve"> MTRP</w:t>
      </w:r>
      <w:r w:rsidR="007B5F9F">
        <w:rPr>
          <w:b w:val="0"/>
          <w:bCs/>
        </w:rPr>
        <w:t xml:space="preserve"> and m</w:t>
      </w:r>
      <w:r w:rsidR="00A06331">
        <w:rPr>
          <w:b w:val="0"/>
          <w:bCs/>
        </w:rPr>
        <w:t>ulti-</w:t>
      </w:r>
      <w:r w:rsidR="007B5F9F">
        <w:rPr>
          <w:b w:val="0"/>
          <w:bCs/>
        </w:rPr>
        <w:t>DCI</w:t>
      </w:r>
      <w:r w:rsidR="00A06331">
        <w:rPr>
          <w:b w:val="0"/>
          <w:bCs/>
        </w:rPr>
        <w:t>-</w:t>
      </w:r>
      <w:r w:rsidR="007B5F9F">
        <w:rPr>
          <w:b w:val="0"/>
          <w:bCs/>
        </w:rPr>
        <w:t>based MTRP scenarios had been specified. For m</w:t>
      </w:r>
      <w:r w:rsidR="00A06331">
        <w:rPr>
          <w:b w:val="0"/>
          <w:bCs/>
        </w:rPr>
        <w:t>ulti-</w:t>
      </w:r>
      <w:r w:rsidR="007B5F9F">
        <w:rPr>
          <w:b w:val="0"/>
          <w:bCs/>
        </w:rPr>
        <w:t xml:space="preserve">DCI-based MTRP, </w:t>
      </w:r>
      <w:r w:rsidR="00BC265D">
        <w:rPr>
          <w:b w:val="0"/>
          <w:bCs/>
        </w:rPr>
        <w:t xml:space="preserve">if </w:t>
      </w:r>
      <w:r w:rsidR="00BC265D" w:rsidRPr="00BC265D">
        <w:rPr>
          <w:b w:val="0"/>
          <w:bCs/>
        </w:rPr>
        <w:t xml:space="preserve">the scheduling offset between the last symbol of the PDCCH carrying the triggering DCI and the first symbol of the aperiodic CSI-RS resources in </w:t>
      </w:r>
      <w:proofErr w:type="gramStart"/>
      <w:r w:rsidR="00BC265D" w:rsidRPr="00BC265D">
        <w:rPr>
          <w:b w:val="0"/>
          <w:bCs/>
        </w:rPr>
        <w:t>a</w:t>
      </w:r>
      <w:proofErr w:type="gramEnd"/>
      <w:r w:rsidR="00BC265D" w:rsidRPr="00BC265D">
        <w:rPr>
          <w:b w:val="0"/>
          <w:bCs/>
        </w:rPr>
        <w:t xml:space="preserve"> NZP-CSI-RS-</w:t>
      </w:r>
      <w:proofErr w:type="spellStart"/>
      <w:r w:rsidR="00BC265D" w:rsidRPr="00BC265D">
        <w:rPr>
          <w:b w:val="0"/>
          <w:bCs/>
        </w:rPr>
        <w:t>ResourceSet</w:t>
      </w:r>
      <w:proofErr w:type="spellEnd"/>
      <w:r w:rsidR="00BC265D" w:rsidRPr="00BC265D">
        <w:rPr>
          <w:b w:val="0"/>
          <w:bCs/>
        </w:rPr>
        <w:t xml:space="preserve"> is smaller than the UE reported threshold</w:t>
      </w:r>
      <w:r w:rsidR="00B82CFF" w:rsidRPr="00A95D96">
        <w:rPr>
          <w:b w:val="0"/>
          <w:i/>
          <w:iCs/>
        </w:rPr>
        <w:t xml:space="preserve"> </w:t>
      </w:r>
      <w:proofErr w:type="spellStart"/>
      <w:r w:rsidR="00B82CFF" w:rsidRPr="00A95D96">
        <w:rPr>
          <w:b w:val="0"/>
          <w:i/>
          <w:iCs/>
        </w:rPr>
        <w:t>beamSwitchTiming</w:t>
      </w:r>
      <w:proofErr w:type="spellEnd"/>
      <w:r w:rsidR="00B82CFF" w:rsidRPr="00A95D96">
        <w:rPr>
          <w:b w:val="0"/>
          <w:i/>
          <w:iCs/>
        </w:rPr>
        <w:t>/beamSwitchTiming-r16</w:t>
      </w:r>
      <w:r w:rsidR="00B82CFF">
        <w:rPr>
          <w:b w:val="0"/>
          <w:bCs/>
        </w:rPr>
        <w:t xml:space="preserve">, </w:t>
      </w:r>
      <w:r w:rsidR="00B82CFF" w:rsidRPr="00B82CFF">
        <w:rPr>
          <w:b w:val="0"/>
          <w:bCs/>
        </w:rPr>
        <w:t>the UE applies the QCL assumption of the other DL signal</w:t>
      </w:r>
      <w:r w:rsidR="00A06331">
        <w:rPr>
          <w:b w:val="0"/>
          <w:bCs/>
        </w:rPr>
        <w:t>s</w:t>
      </w:r>
      <w:r w:rsidR="00B82CFF" w:rsidRPr="00B82CFF">
        <w:rPr>
          <w:b w:val="0"/>
          <w:bCs/>
        </w:rPr>
        <w:t xml:space="preserve"> </w:t>
      </w:r>
      <w:r w:rsidR="00A06331">
        <w:rPr>
          <w:b w:val="0"/>
          <w:bCs/>
        </w:rPr>
        <w:t xml:space="preserve">satisfying following conditions to </w:t>
      </w:r>
      <w:r w:rsidR="00A06331" w:rsidRPr="00B82CFF">
        <w:rPr>
          <w:b w:val="0"/>
          <w:bCs/>
        </w:rPr>
        <w:t>receiv</w:t>
      </w:r>
      <w:r w:rsidR="00A06331">
        <w:rPr>
          <w:b w:val="0"/>
          <w:bCs/>
        </w:rPr>
        <w:t>e</w:t>
      </w:r>
      <w:r w:rsidR="00A06331" w:rsidRPr="00B82CFF">
        <w:rPr>
          <w:b w:val="0"/>
          <w:bCs/>
        </w:rPr>
        <w:t xml:space="preserve"> the aperiodic CSI-RS</w:t>
      </w:r>
      <w:r w:rsidR="00A06331">
        <w:rPr>
          <w:b w:val="0"/>
          <w:bCs/>
        </w:rPr>
        <w:t>:</w:t>
      </w:r>
    </w:p>
    <w:p w14:paraId="08295DBE" w14:textId="0C4CC3A7" w:rsidR="00A06331" w:rsidRDefault="00A06331" w:rsidP="00204A0C">
      <w:pPr>
        <w:pStyle w:val="boldbullet1"/>
        <w:numPr>
          <w:ilvl w:val="0"/>
          <w:numId w:val="19"/>
        </w:numPr>
        <w:rPr>
          <w:b w:val="0"/>
          <w:bCs/>
        </w:rPr>
      </w:pPr>
      <w:r>
        <w:rPr>
          <w:b w:val="0"/>
          <w:bCs/>
        </w:rPr>
        <w:t>overlap fully in symbols with</w:t>
      </w:r>
      <w:r w:rsidR="00B82CFF">
        <w:rPr>
          <w:b w:val="0"/>
          <w:bCs/>
        </w:rPr>
        <w:t xml:space="preserve"> the </w:t>
      </w:r>
      <w:r>
        <w:rPr>
          <w:b w:val="0"/>
          <w:bCs/>
        </w:rPr>
        <w:t xml:space="preserve">aperiodic </w:t>
      </w:r>
      <w:r w:rsidR="00B82CFF">
        <w:rPr>
          <w:b w:val="0"/>
          <w:bCs/>
        </w:rPr>
        <w:t xml:space="preserve">CSI-RS </w:t>
      </w:r>
    </w:p>
    <w:p w14:paraId="6B8405F1" w14:textId="4E4D5383" w:rsidR="00A06331" w:rsidRDefault="00B82CFF" w:rsidP="00204A0C">
      <w:pPr>
        <w:pStyle w:val="boldbullet1"/>
        <w:numPr>
          <w:ilvl w:val="0"/>
          <w:numId w:val="19"/>
        </w:numPr>
        <w:rPr>
          <w:b w:val="0"/>
          <w:bCs/>
        </w:rPr>
      </w:pPr>
      <w:r>
        <w:rPr>
          <w:b w:val="0"/>
          <w:bCs/>
        </w:rPr>
        <w:t xml:space="preserve">associate with the same </w:t>
      </w:r>
      <w:proofErr w:type="spellStart"/>
      <w:r>
        <w:rPr>
          <w:b w:val="0"/>
          <w:bCs/>
        </w:rPr>
        <w:t>CORESETPoolindex</w:t>
      </w:r>
      <w:proofErr w:type="spellEnd"/>
      <w:r>
        <w:rPr>
          <w:b w:val="0"/>
          <w:bCs/>
        </w:rPr>
        <w:t xml:space="preserve"> as the aper</w:t>
      </w:r>
      <w:r w:rsidR="00A95D96">
        <w:rPr>
          <w:b w:val="0"/>
          <w:bCs/>
        </w:rPr>
        <w:t>i</w:t>
      </w:r>
      <w:r>
        <w:rPr>
          <w:b w:val="0"/>
          <w:bCs/>
        </w:rPr>
        <w:t>odic CSI-RS</w:t>
      </w:r>
    </w:p>
    <w:p w14:paraId="40EDDFBD" w14:textId="3628A32C" w:rsidR="00BC265D" w:rsidRPr="00A95D96" w:rsidRDefault="00A06331" w:rsidP="00A06331">
      <w:pPr>
        <w:pStyle w:val="boldbullet1"/>
        <w:rPr>
          <w:b w:val="0"/>
          <w:bCs/>
        </w:rPr>
      </w:pPr>
      <w:r>
        <w:rPr>
          <w:b w:val="0"/>
          <w:bCs/>
        </w:rPr>
        <w:t xml:space="preserve">If </w:t>
      </w:r>
      <w:r w:rsidR="00A607CC">
        <w:rPr>
          <w:b w:val="0"/>
          <w:bCs/>
        </w:rPr>
        <w:t xml:space="preserve">there is </w:t>
      </w:r>
      <w:r>
        <w:rPr>
          <w:b w:val="0"/>
          <w:bCs/>
        </w:rPr>
        <w:t xml:space="preserve">no </w:t>
      </w:r>
      <w:r w:rsidR="00081B90">
        <w:rPr>
          <w:b w:val="0"/>
          <w:bCs/>
        </w:rPr>
        <w:t xml:space="preserve">other </w:t>
      </w:r>
      <w:r>
        <w:rPr>
          <w:b w:val="0"/>
          <w:bCs/>
        </w:rPr>
        <w:t xml:space="preserve">DL </w:t>
      </w:r>
      <w:proofErr w:type="gramStart"/>
      <w:r>
        <w:rPr>
          <w:b w:val="0"/>
          <w:bCs/>
        </w:rPr>
        <w:t>signal ,</w:t>
      </w:r>
      <w:proofErr w:type="gramEnd"/>
      <w:r>
        <w:rPr>
          <w:b w:val="0"/>
          <w:bCs/>
        </w:rPr>
        <w:t xml:space="preserve"> </w:t>
      </w:r>
      <w:r w:rsidR="00B82CFF" w:rsidRPr="00B82CFF">
        <w:rPr>
          <w:b w:val="0"/>
          <w:bCs/>
        </w:rPr>
        <w:t xml:space="preserve">UE </w:t>
      </w:r>
      <w:r>
        <w:rPr>
          <w:b w:val="0"/>
          <w:bCs/>
        </w:rPr>
        <w:t xml:space="preserve">will </w:t>
      </w:r>
      <w:r w:rsidR="00B82CFF" w:rsidRPr="00B82CFF">
        <w:rPr>
          <w:b w:val="0"/>
          <w:bCs/>
        </w:rPr>
        <w:t>appl</w:t>
      </w:r>
      <w:r>
        <w:rPr>
          <w:b w:val="0"/>
          <w:bCs/>
        </w:rPr>
        <w:t>y</w:t>
      </w:r>
      <w:r w:rsidR="00B82CFF" w:rsidRPr="00B82CFF">
        <w:rPr>
          <w:b w:val="0"/>
          <w:bCs/>
        </w:rPr>
        <w:t xml:space="preserve"> the QCL parameter(s) of the CORSET associated with a monitored search space with the lowest </w:t>
      </w:r>
      <w:proofErr w:type="spellStart"/>
      <w:r w:rsidR="00B82CFF" w:rsidRPr="00B82CFF">
        <w:rPr>
          <w:b w:val="0"/>
          <w:bCs/>
        </w:rPr>
        <w:t>controlResourceSetId</w:t>
      </w:r>
      <w:proofErr w:type="spellEnd"/>
      <w:r w:rsidR="00B82CFF" w:rsidRPr="00B82CFF">
        <w:rPr>
          <w:b w:val="0"/>
          <w:bCs/>
        </w:rPr>
        <w:t xml:space="preserve"> among CORESETs, which are configured with the same value of </w:t>
      </w:r>
      <w:proofErr w:type="spellStart"/>
      <w:r w:rsidR="00B82CFF" w:rsidRPr="00B82CFF">
        <w:rPr>
          <w:b w:val="0"/>
          <w:bCs/>
        </w:rPr>
        <w:t>coresetPoolIndex</w:t>
      </w:r>
      <w:proofErr w:type="spellEnd"/>
      <w:r w:rsidR="00B82CFF" w:rsidRPr="00B82CFF">
        <w:rPr>
          <w:b w:val="0"/>
          <w:bCs/>
        </w:rPr>
        <w:t xml:space="preserve"> as the PDCCH triggering that aperiodic CSI-RS</w:t>
      </w:r>
      <w:r w:rsidR="00B82CFF">
        <w:rPr>
          <w:b w:val="0"/>
          <w:bCs/>
        </w:rPr>
        <w:t xml:space="preserve">. However, </w:t>
      </w:r>
      <w:r>
        <w:rPr>
          <w:b w:val="0"/>
          <w:bCs/>
        </w:rPr>
        <w:t xml:space="preserve">due to the agreed </w:t>
      </w:r>
      <w:r w:rsidR="00B82CFF">
        <w:rPr>
          <w:b w:val="0"/>
          <w:bCs/>
        </w:rPr>
        <w:t xml:space="preserve">two CSI-RS resource </w:t>
      </w:r>
      <w:r w:rsidR="00B82CFF">
        <w:rPr>
          <w:rFonts w:hint="eastAsia"/>
          <w:b w:val="0"/>
          <w:bCs/>
        </w:rPr>
        <w:t>set</w:t>
      </w:r>
      <w:r w:rsidR="00262ED1">
        <w:rPr>
          <w:b w:val="0"/>
          <w:bCs/>
        </w:rPr>
        <w:t>s</w:t>
      </w:r>
      <w:r w:rsidR="00B82CFF">
        <w:rPr>
          <w:b w:val="0"/>
          <w:bCs/>
        </w:rPr>
        <w:t xml:space="preserve"> </w:t>
      </w:r>
      <w:r w:rsidR="00262ED1">
        <w:rPr>
          <w:b w:val="0"/>
          <w:bCs/>
        </w:rPr>
        <w:t xml:space="preserve">for beam measurement and report in MTRP scenarios, </w:t>
      </w:r>
      <w:r>
        <w:rPr>
          <w:b w:val="0"/>
          <w:bCs/>
        </w:rPr>
        <w:t xml:space="preserve">it </w:t>
      </w:r>
      <w:r w:rsidR="00262ED1">
        <w:rPr>
          <w:b w:val="0"/>
          <w:bCs/>
        </w:rPr>
        <w:t>means for aper</w:t>
      </w:r>
      <w:r w:rsidR="00A95D96">
        <w:rPr>
          <w:b w:val="0"/>
          <w:bCs/>
        </w:rPr>
        <w:t>i</w:t>
      </w:r>
      <w:r w:rsidR="00262ED1">
        <w:rPr>
          <w:b w:val="0"/>
          <w:bCs/>
        </w:rPr>
        <w:t xml:space="preserve">odic CSI-RS resource, a DCI </w:t>
      </w:r>
      <w:r>
        <w:rPr>
          <w:b w:val="0"/>
          <w:bCs/>
        </w:rPr>
        <w:t xml:space="preserve">would </w:t>
      </w:r>
      <w:r w:rsidR="00262ED1">
        <w:rPr>
          <w:b w:val="0"/>
          <w:bCs/>
        </w:rPr>
        <w:t xml:space="preserve">trigger two resource sets. </w:t>
      </w:r>
      <w:r>
        <w:rPr>
          <w:b w:val="0"/>
          <w:bCs/>
        </w:rPr>
        <w:t xml:space="preserve">In </w:t>
      </w:r>
      <w:r w:rsidR="00262ED1">
        <w:rPr>
          <w:b w:val="0"/>
          <w:bCs/>
        </w:rPr>
        <w:t xml:space="preserve">this case, directly reusing the default beam </w:t>
      </w:r>
      <w:r w:rsidR="00A13728">
        <w:rPr>
          <w:rFonts w:hint="eastAsia"/>
          <w:b w:val="0"/>
          <w:bCs/>
        </w:rPr>
        <w:t>mechanism</w:t>
      </w:r>
      <w:r w:rsidR="00A13728">
        <w:rPr>
          <w:b w:val="0"/>
          <w:bCs/>
        </w:rPr>
        <w:t xml:space="preserve"> </w:t>
      </w:r>
      <w:r w:rsidR="00262ED1">
        <w:rPr>
          <w:b w:val="0"/>
          <w:bCs/>
        </w:rPr>
        <w:t>define</w:t>
      </w:r>
      <w:r w:rsidR="00A13728">
        <w:rPr>
          <w:b w:val="0"/>
          <w:bCs/>
        </w:rPr>
        <w:t>d</w:t>
      </w:r>
      <w:r w:rsidR="00262ED1">
        <w:rPr>
          <w:b w:val="0"/>
          <w:bCs/>
        </w:rPr>
        <w:t xml:space="preserve"> in Rel</w:t>
      </w:r>
      <w:r w:rsidR="00262ED1">
        <w:rPr>
          <w:rFonts w:hint="eastAsia"/>
          <w:b w:val="0"/>
          <w:bCs/>
        </w:rPr>
        <w:t>-</w:t>
      </w:r>
      <w:r w:rsidR="00262ED1">
        <w:rPr>
          <w:b w:val="0"/>
          <w:bCs/>
        </w:rPr>
        <w:t xml:space="preserve">16 </w:t>
      </w:r>
      <w:r w:rsidR="00262ED1">
        <w:rPr>
          <w:rFonts w:hint="eastAsia"/>
          <w:b w:val="0"/>
          <w:bCs/>
        </w:rPr>
        <w:t>m</w:t>
      </w:r>
      <w:r w:rsidR="00262ED1">
        <w:rPr>
          <w:b w:val="0"/>
          <w:bCs/>
        </w:rPr>
        <w:t xml:space="preserve">ay be </w:t>
      </w:r>
      <w:r w:rsidR="00081B90">
        <w:rPr>
          <w:b w:val="0"/>
          <w:bCs/>
        </w:rPr>
        <w:t>non-workable</w:t>
      </w:r>
      <w:r w:rsidR="00262ED1">
        <w:rPr>
          <w:b w:val="0"/>
          <w:bCs/>
        </w:rPr>
        <w:t xml:space="preserve">, </w:t>
      </w:r>
      <w:r w:rsidR="00081B90">
        <w:rPr>
          <w:b w:val="0"/>
          <w:bCs/>
        </w:rPr>
        <w:t>since</w:t>
      </w:r>
      <w:r w:rsidR="00262ED1">
        <w:rPr>
          <w:b w:val="0"/>
          <w:bCs/>
        </w:rPr>
        <w:t xml:space="preserve"> both sets </w:t>
      </w:r>
      <w:r w:rsidR="00081B90">
        <w:rPr>
          <w:b w:val="0"/>
          <w:bCs/>
        </w:rPr>
        <w:t xml:space="preserve">would be </w:t>
      </w:r>
      <w:r w:rsidR="00262ED1">
        <w:rPr>
          <w:b w:val="0"/>
          <w:bCs/>
        </w:rPr>
        <w:t>associate</w:t>
      </w:r>
      <w:r w:rsidR="00081B90">
        <w:rPr>
          <w:b w:val="0"/>
          <w:bCs/>
        </w:rPr>
        <w:t>d</w:t>
      </w:r>
      <w:r w:rsidR="00656F87">
        <w:rPr>
          <w:b w:val="0"/>
          <w:bCs/>
        </w:rPr>
        <w:t xml:space="preserve"> </w:t>
      </w:r>
      <w:r w:rsidR="00656F87">
        <w:rPr>
          <w:rFonts w:hint="eastAsia"/>
          <w:b w:val="0"/>
          <w:bCs/>
        </w:rPr>
        <w:t>with</w:t>
      </w:r>
      <w:r w:rsidR="00262ED1">
        <w:rPr>
          <w:b w:val="0"/>
          <w:bCs/>
        </w:rPr>
        <w:t xml:space="preserve"> the same </w:t>
      </w:r>
      <w:proofErr w:type="spellStart"/>
      <w:r w:rsidR="00262ED1">
        <w:rPr>
          <w:b w:val="0"/>
          <w:bCs/>
        </w:rPr>
        <w:t>CORESETPoolindex</w:t>
      </w:r>
      <w:proofErr w:type="spellEnd"/>
      <w:r w:rsidR="007B2517">
        <w:rPr>
          <w:b w:val="0"/>
          <w:bCs/>
        </w:rPr>
        <w:t xml:space="preserve">. Therefore, </w:t>
      </w:r>
      <w:r w:rsidR="00A95D96">
        <w:rPr>
          <w:b w:val="0"/>
          <w:bCs/>
        </w:rPr>
        <w:t>the</w:t>
      </w:r>
      <w:r w:rsidR="007B2517">
        <w:rPr>
          <w:b w:val="0"/>
          <w:bCs/>
        </w:rPr>
        <w:t xml:space="preserve"> default beam of aperiodic CSI-RS for </w:t>
      </w:r>
      <w:r w:rsidR="007B2517">
        <w:rPr>
          <w:rFonts w:hint="eastAsia"/>
          <w:b w:val="0"/>
          <w:bCs/>
        </w:rPr>
        <w:t>b</w:t>
      </w:r>
      <w:r w:rsidR="007B2517">
        <w:rPr>
          <w:b w:val="0"/>
          <w:bCs/>
        </w:rPr>
        <w:t>eam management in m</w:t>
      </w:r>
      <w:r>
        <w:rPr>
          <w:b w:val="0"/>
          <w:bCs/>
        </w:rPr>
        <w:t>ulti-</w:t>
      </w:r>
      <w:r w:rsidR="007B2517">
        <w:rPr>
          <w:b w:val="0"/>
          <w:bCs/>
        </w:rPr>
        <w:t xml:space="preserve">DCI-based MTRP scenarios needs to be clarified. In our view, </w:t>
      </w:r>
      <w:r>
        <w:rPr>
          <w:b w:val="0"/>
          <w:bCs/>
        </w:rPr>
        <w:t xml:space="preserve">defining </w:t>
      </w:r>
      <w:r w:rsidR="00A95D96">
        <w:rPr>
          <w:b w:val="0"/>
          <w:bCs/>
        </w:rPr>
        <w:t xml:space="preserve">the </w:t>
      </w:r>
      <w:r w:rsidR="007B2517">
        <w:rPr>
          <w:b w:val="0"/>
          <w:bCs/>
        </w:rPr>
        <w:t xml:space="preserve">default beam per TRP is the </w:t>
      </w:r>
      <w:r w:rsidR="007B2517" w:rsidRPr="007B2517">
        <w:rPr>
          <w:b w:val="0"/>
          <w:bCs/>
        </w:rPr>
        <w:t>most straightforward</w:t>
      </w:r>
      <w:r w:rsidR="0082410C">
        <w:rPr>
          <w:b w:val="0"/>
          <w:bCs/>
        </w:rPr>
        <w:t xml:space="preserve"> </w:t>
      </w:r>
      <w:r w:rsidR="0082410C">
        <w:rPr>
          <w:rFonts w:hint="eastAsia"/>
          <w:b w:val="0"/>
          <w:bCs/>
        </w:rPr>
        <w:t>way</w:t>
      </w:r>
      <w:r w:rsidR="007B2517">
        <w:rPr>
          <w:b w:val="0"/>
          <w:bCs/>
        </w:rPr>
        <w:t xml:space="preserve">. </w:t>
      </w:r>
    </w:p>
    <w:p w14:paraId="6B792A88" w14:textId="3A7E7C1F" w:rsidR="00BC265D" w:rsidRDefault="00BC265D" w:rsidP="00BC265D">
      <w:pPr>
        <w:pStyle w:val="proposal"/>
        <w:spacing w:before="120" w:after="120"/>
        <w:ind w:left="1205" w:hanging="1205"/>
        <w:rPr>
          <w:rFonts w:eastAsiaTheme="minorEastAsia"/>
        </w:rPr>
      </w:pPr>
      <w:r w:rsidRPr="00A95D96">
        <w:rPr>
          <w:rFonts w:eastAsiaTheme="minorEastAsia"/>
        </w:rPr>
        <w:t>Default beam of aperiodic CSI-RS resource should be clarified when a DCI trigger two CSI-RS resource sets</w:t>
      </w:r>
    </w:p>
    <w:p w14:paraId="6CF74B21" w14:textId="77777777" w:rsidR="004A5D7B" w:rsidRDefault="004A5D7B" w:rsidP="004A5D7B">
      <w:pPr>
        <w:pStyle w:val="title1"/>
      </w:pPr>
      <w:bookmarkStart w:id="4" w:name="_Hlk53999024"/>
      <w:bookmarkStart w:id="5" w:name="_Hlk61596710"/>
      <w:r>
        <w:t>Beam failure recovery for MTRP</w:t>
      </w:r>
    </w:p>
    <w:p w14:paraId="660A1251" w14:textId="17B3B92A" w:rsidR="004A5D7B" w:rsidRPr="00391B1B" w:rsidRDefault="004A5D7B" w:rsidP="004A5D7B">
      <w:pPr>
        <w:rPr>
          <w:b/>
          <w:bCs/>
        </w:rPr>
      </w:pPr>
      <w:bookmarkStart w:id="6" w:name="_Hlk54253518"/>
      <w:r>
        <w:t>In RAN1#</w:t>
      </w:r>
      <w:r w:rsidR="000B4222">
        <w:t>10</w:t>
      </w:r>
      <w:r w:rsidR="004D08F0">
        <w:rPr>
          <w:rFonts w:asciiTheme="minorEastAsia" w:eastAsiaTheme="minorEastAsia" w:hAnsiTheme="minorEastAsia" w:hint="eastAsia"/>
          <w:lang w:eastAsia="zh-CN"/>
        </w:rPr>
        <w:t>7</w:t>
      </w:r>
      <w:r>
        <w:t>-e meeting [</w:t>
      </w:r>
      <w:r w:rsidR="00C25702">
        <w:t>2</w:t>
      </w:r>
      <w:r>
        <w:t>], following agreement on BFR for MTRP was achieved.</w:t>
      </w:r>
    </w:p>
    <w:tbl>
      <w:tblPr>
        <w:tblStyle w:val="aa"/>
        <w:tblW w:w="0" w:type="auto"/>
        <w:tblLook w:val="04A0" w:firstRow="1" w:lastRow="0" w:firstColumn="1" w:lastColumn="0" w:noHBand="0" w:noVBand="1"/>
      </w:tblPr>
      <w:tblGrid>
        <w:gridCol w:w="9060"/>
      </w:tblGrid>
      <w:tr w:rsidR="004A5D7B" w:rsidRPr="00401B27" w14:paraId="035103D7" w14:textId="77777777" w:rsidTr="00704112">
        <w:tc>
          <w:tcPr>
            <w:tcW w:w="9060" w:type="dxa"/>
          </w:tcPr>
          <w:bookmarkEnd w:id="6"/>
          <w:p w14:paraId="49A9D636" w14:textId="77777777" w:rsidR="004D08F0" w:rsidRPr="00401B27" w:rsidRDefault="004D08F0" w:rsidP="004D08F0">
            <w:pPr>
              <w:rPr>
                <w:b/>
                <w:bCs/>
                <w:lang w:val="x-none"/>
              </w:rPr>
            </w:pPr>
            <w:r w:rsidRPr="00401B27">
              <w:rPr>
                <w:b/>
                <w:bCs/>
                <w:highlight w:val="yellow"/>
                <w:lang w:val="x-none"/>
              </w:rPr>
              <w:t>Conclusion</w:t>
            </w:r>
          </w:p>
          <w:p w14:paraId="138BAF3C" w14:textId="77777777" w:rsidR="004D08F0" w:rsidRPr="00401B27" w:rsidRDefault="004D08F0" w:rsidP="004D08F0">
            <w:pPr>
              <w:rPr>
                <w:lang w:val="x-none"/>
              </w:rPr>
            </w:pPr>
            <w:r w:rsidRPr="00401B27">
              <w:rPr>
                <w:lang w:val="x-none"/>
              </w:rPr>
              <w:t>For per-TRP BFR, no further restriction will be introduced on the spatial relation configuration of a PUCCH-SR resource.</w:t>
            </w:r>
          </w:p>
          <w:p w14:paraId="70CE4D90" w14:textId="77777777" w:rsidR="004D08F0" w:rsidRPr="00401B27" w:rsidRDefault="004D08F0" w:rsidP="004D08F0">
            <w:pPr>
              <w:rPr>
                <w:b/>
                <w:bCs/>
                <w:lang w:val="x-none"/>
              </w:rPr>
            </w:pPr>
            <w:r w:rsidRPr="00401B27">
              <w:rPr>
                <w:b/>
                <w:bCs/>
                <w:highlight w:val="green"/>
                <w:lang w:val="x-none"/>
              </w:rPr>
              <w:t>Agreement</w:t>
            </w:r>
          </w:p>
          <w:p w14:paraId="35827311" w14:textId="77777777" w:rsidR="004D08F0" w:rsidRPr="00401B27" w:rsidRDefault="004D08F0" w:rsidP="004D08F0">
            <w:pPr>
              <w:rPr>
                <w:lang w:val="x-none"/>
              </w:rPr>
            </w:pPr>
            <w:r w:rsidRPr="00401B27">
              <w:rPr>
                <w:lang w:val="x-none"/>
              </w:rPr>
              <w:t xml:space="preserve">For implicit BFD RS configuration, if number of TCI states for CORESETs associated with a </w:t>
            </w:r>
            <w:proofErr w:type="spellStart"/>
            <w:r w:rsidRPr="00401B27">
              <w:rPr>
                <w:lang w:val="x-none"/>
              </w:rPr>
              <w:t>CORESETPoolIndex</w:t>
            </w:r>
            <w:proofErr w:type="spellEnd"/>
            <w:r w:rsidRPr="00401B27">
              <w:rPr>
                <w:lang w:val="x-none"/>
              </w:rPr>
              <w:t xml:space="preserve"> exceeds the UE capability on maximum number of BFD-RS resources per set, re-use the RLM-RS selection rule. </w:t>
            </w:r>
          </w:p>
          <w:p w14:paraId="6885206D" w14:textId="77777777" w:rsidR="004D08F0" w:rsidRPr="00401B27" w:rsidRDefault="004D08F0" w:rsidP="004D08F0">
            <w:pPr>
              <w:rPr>
                <w:b/>
                <w:bCs/>
                <w:lang w:val="x-none"/>
              </w:rPr>
            </w:pPr>
            <w:r w:rsidRPr="00401B27">
              <w:rPr>
                <w:b/>
                <w:bCs/>
                <w:highlight w:val="green"/>
                <w:lang w:val="x-none"/>
              </w:rPr>
              <w:t>Agreement</w:t>
            </w:r>
          </w:p>
          <w:p w14:paraId="5639D9DA" w14:textId="77777777" w:rsidR="004D08F0" w:rsidRPr="00401B27" w:rsidRDefault="004D08F0" w:rsidP="004D08F0">
            <w:pPr>
              <w:rPr>
                <w:lang w:val="x-none"/>
              </w:rPr>
            </w:pPr>
            <w:r w:rsidRPr="00401B27">
              <w:rPr>
                <w:lang w:val="x-none"/>
              </w:rPr>
              <w:lastRenderedPageBreak/>
              <w:t>On the PUCCH-SR resource/SR configurations selection rule when SR is triggered and 2 PUCCH-SR resource/SR configurations are configured, the UE triggers the PUCCH-SR resource/SR configuration that is associated with failed BFD-RS set.</w:t>
            </w:r>
          </w:p>
          <w:p w14:paraId="04675B63" w14:textId="77777777" w:rsidR="004D08F0" w:rsidRPr="00401B27" w:rsidRDefault="004D08F0" w:rsidP="004D08F0">
            <w:pPr>
              <w:rPr>
                <w:b/>
                <w:bCs/>
                <w:iCs/>
                <w:szCs w:val="20"/>
                <w:highlight w:val="green"/>
              </w:rPr>
            </w:pPr>
            <w:r w:rsidRPr="00401B27">
              <w:rPr>
                <w:b/>
                <w:bCs/>
                <w:iCs/>
                <w:color w:val="000000"/>
                <w:szCs w:val="20"/>
                <w:highlight w:val="green"/>
                <w:shd w:val="clear" w:color="auto" w:fill="FFFF00"/>
              </w:rPr>
              <w:t>Agreement</w:t>
            </w:r>
          </w:p>
          <w:p w14:paraId="0C299A9E" w14:textId="77777777" w:rsidR="004D08F0" w:rsidRPr="00401B27" w:rsidRDefault="004D08F0" w:rsidP="004D08F0">
            <w:pPr>
              <w:rPr>
                <w:bCs/>
                <w:szCs w:val="20"/>
              </w:rPr>
            </w:pPr>
            <w:r w:rsidRPr="00401B27">
              <w:rPr>
                <w:bCs/>
                <w:szCs w:val="20"/>
              </w:rPr>
              <w:t xml:space="preserve">Regarding whether the two dedicated PUCCH-SR resources are corresponding to one </w:t>
            </w:r>
            <w:proofErr w:type="spellStart"/>
            <w:r w:rsidRPr="00401B27">
              <w:rPr>
                <w:bCs/>
                <w:szCs w:val="20"/>
              </w:rPr>
              <w:t>schedulingRequestId</w:t>
            </w:r>
            <w:proofErr w:type="spellEnd"/>
            <w:r w:rsidRPr="00401B27">
              <w:rPr>
                <w:bCs/>
                <w:szCs w:val="20"/>
              </w:rPr>
              <w:t xml:space="preserve"> or two </w:t>
            </w:r>
            <w:proofErr w:type="spellStart"/>
            <w:r w:rsidRPr="00401B27">
              <w:rPr>
                <w:bCs/>
                <w:szCs w:val="20"/>
              </w:rPr>
              <w:t>schedulingRequestId</w:t>
            </w:r>
            <w:proofErr w:type="spellEnd"/>
          </w:p>
          <w:p w14:paraId="331D54F9" w14:textId="77777777" w:rsidR="004D08F0" w:rsidRPr="00401B27" w:rsidRDefault="004D08F0" w:rsidP="004D08F0">
            <w:pPr>
              <w:numPr>
                <w:ilvl w:val="0"/>
                <w:numId w:val="20"/>
              </w:numPr>
              <w:spacing w:after="0"/>
              <w:jc w:val="left"/>
              <w:rPr>
                <w:bCs/>
                <w:szCs w:val="20"/>
              </w:rPr>
            </w:pPr>
            <w:r w:rsidRPr="00401B27">
              <w:rPr>
                <w:bCs/>
                <w:szCs w:val="20"/>
              </w:rPr>
              <w:t>Alt3: Leave it to RAN2</w:t>
            </w:r>
            <w:r w:rsidRPr="00401B27">
              <w:rPr>
                <w:color w:val="1F497D"/>
                <w:szCs w:val="21"/>
              </w:rPr>
              <w:t> </w:t>
            </w:r>
          </w:p>
          <w:p w14:paraId="2C3834DE" w14:textId="4DF84CDF" w:rsidR="004A5D7B" w:rsidRPr="00401B27" w:rsidRDefault="004A5D7B" w:rsidP="002D16C1">
            <w:pPr>
              <w:snapToGrid w:val="0"/>
              <w:spacing w:after="200" w:line="276" w:lineRule="auto"/>
              <w:contextualSpacing/>
              <w:rPr>
                <w:rStyle w:val="afa"/>
                <w:b w:val="0"/>
                <w:bCs w:val="0"/>
                <w:szCs w:val="20"/>
              </w:rPr>
            </w:pPr>
          </w:p>
        </w:tc>
      </w:tr>
    </w:tbl>
    <w:p w14:paraId="0DBED286" w14:textId="4F89DA58" w:rsidR="00A06331" w:rsidRPr="00401B27" w:rsidRDefault="00A06331" w:rsidP="00756ADB">
      <w:pPr>
        <w:pStyle w:val="title2"/>
        <w:rPr>
          <w:rFonts w:ascii="Times New Roman" w:hAnsi="Times New Roman" w:cs="Times New Roman"/>
        </w:rPr>
      </w:pPr>
      <w:r w:rsidRPr="00401B27">
        <w:rPr>
          <w:rFonts w:ascii="Times New Roman" w:hAnsi="Times New Roman" w:cs="Times New Roman"/>
        </w:rPr>
        <w:lastRenderedPageBreak/>
        <w:t xml:space="preserve">TRP specific BFR </w:t>
      </w:r>
    </w:p>
    <w:p w14:paraId="4C7C3C0D" w14:textId="420076EF" w:rsidR="004A5D7B" w:rsidRDefault="009C2A07" w:rsidP="004A5D7B">
      <w:r w:rsidRPr="00401B27">
        <w:rPr>
          <w:color w:val="000000" w:themeColor="text1"/>
        </w:rPr>
        <w:t>For TRP-speci</w:t>
      </w:r>
      <w:r w:rsidR="003E1AB1" w:rsidRPr="00401B27">
        <w:rPr>
          <w:color w:val="000000" w:themeColor="text1"/>
        </w:rPr>
        <w:t>fi</w:t>
      </w:r>
      <w:r w:rsidRPr="00401B27">
        <w:rPr>
          <w:color w:val="000000" w:themeColor="text1"/>
        </w:rPr>
        <w:t xml:space="preserve">c BFR procedure, </w:t>
      </w:r>
      <w:r w:rsidR="004A5D7B" w:rsidRPr="00401B27">
        <w:rPr>
          <w:color w:val="000000" w:themeColor="text1"/>
        </w:rPr>
        <w:t>TRP-specific BFD, TRP-specific new candidate beam identification, TRP-specific BFRQ</w:t>
      </w:r>
      <w:r w:rsidRPr="00401B27">
        <w:rPr>
          <w:color w:val="000000" w:themeColor="text1"/>
        </w:rPr>
        <w:t>, and TRP-specific BFRR</w:t>
      </w:r>
      <w:r w:rsidR="004A5D7B" w:rsidRPr="00401B27">
        <w:rPr>
          <w:color w:val="000000" w:themeColor="text1"/>
        </w:rPr>
        <w:t xml:space="preserve"> ha</w:t>
      </w:r>
      <w:r w:rsidR="00C53553" w:rsidRPr="00401B27">
        <w:rPr>
          <w:color w:val="000000" w:themeColor="text1"/>
        </w:rPr>
        <w:t>d</w:t>
      </w:r>
      <w:r w:rsidR="004A5D7B" w:rsidRPr="00401B27">
        <w:rPr>
          <w:color w:val="000000" w:themeColor="text1"/>
        </w:rPr>
        <w:t xml:space="preserve"> been agreed in </w:t>
      </w:r>
      <w:r w:rsidRPr="00401B27">
        <w:rPr>
          <w:color w:val="000000" w:themeColor="text1"/>
        </w:rPr>
        <w:t>previous</w:t>
      </w:r>
      <w:r w:rsidR="002C434A" w:rsidRPr="00401B27">
        <w:rPr>
          <w:color w:val="000000" w:themeColor="text1"/>
        </w:rPr>
        <w:t xml:space="preserve"> </w:t>
      </w:r>
      <w:r w:rsidR="002C434A" w:rsidRPr="00401B27">
        <w:rPr>
          <w:rFonts w:eastAsiaTheme="minorEastAsia"/>
          <w:lang w:eastAsia="zh-CN"/>
        </w:rPr>
        <w:t>meeting</w:t>
      </w:r>
      <w:r w:rsidRPr="00401B27">
        <w:rPr>
          <w:rFonts w:eastAsiaTheme="minorEastAsia"/>
          <w:lang w:eastAsia="zh-CN"/>
        </w:rPr>
        <w:t>s</w:t>
      </w:r>
      <w:r w:rsidR="00DC6338" w:rsidRPr="00401B27">
        <w:rPr>
          <w:color w:val="000000" w:themeColor="text1"/>
        </w:rPr>
        <w:t xml:space="preserve"> and some details</w:t>
      </w:r>
      <w:r w:rsidR="00B258B8" w:rsidRPr="00401B27">
        <w:rPr>
          <w:color w:val="000000" w:themeColor="text1"/>
        </w:rPr>
        <w:t>, such as the number of BFD-RS set</w:t>
      </w:r>
      <w:r w:rsidR="00E2761C" w:rsidRPr="00401B27">
        <w:rPr>
          <w:color w:val="000000" w:themeColor="text1"/>
        </w:rPr>
        <w:t>,</w:t>
      </w:r>
      <w:r w:rsidRPr="00401B27">
        <w:rPr>
          <w:color w:val="000000" w:themeColor="text1"/>
        </w:rPr>
        <w:t xml:space="preserve"> </w:t>
      </w:r>
      <w:r w:rsidR="003E1AB1" w:rsidRPr="00401B27">
        <w:rPr>
          <w:color w:val="000000" w:themeColor="text1"/>
        </w:rPr>
        <w:t>and the contents of BFR MAC CE</w:t>
      </w:r>
      <w:r w:rsidR="00B258B8" w:rsidRPr="00401B27">
        <w:rPr>
          <w:color w:val="000000" w:themeColor="text1"/>
        </w:rPr>
        <w:t xml:space="preserve"> </w:t>
      </w:r>
      <w:r w:rsidR="001868EF" w:rsidRPr="00401B27">
        <w:rPr>
          <w:color w:val="000000" w:themeColor="text1"/>
        </w:rPr>
        <w:t xml:space="preserve">also </w:t>
      </w:r>
      <w:r w:rsidR="00DC6338" w:rsidRPr="00401B27">
        <w:rPr>
          <w:color w:val="000000" w:themeColor="text1"/>
        </w:rPr>
        <w:t>ha</w:t>
      </w:r>
      <w:r w:rsidR="00C53553" w:rsidRPr="00401B27">
        <w:rPr>
          <w:color w:val="000000" w:themeColor="text1"/>
        </w:rPr>
        <w:t>d</w:t>
      </w:r>
      <w:r w:rsidR="00DC6338" w:rsidRPr="00401B27">
        <w:rPr>
          <w:color w:val="000000" w:themeColor="text1"/>
        </w:rPr>
        <w:t xml:space="preserve"> been determined</w:t>
      </w:r>
      <w:r w:rsidR="004A5D7B" w:rsidRPr="00401B27">
        <w:rPr>
          <w:color w:val="000000" w:themeColor="text1"/>
        </w:rPr>
        <w:t xml:space="preserve">. </w:t>
      </w:r>
      <w:r w:rsidR="00C53553" w:rsidRPr="00401B27">
        <w:rPr>
          <w:color w:val="000000" w:themeColor="text1"/>
        </w:rPr>
        <w:t xml:space="preserve">For the perspective of </w:t>
      </w:r>
      <w:r w:rsidR="00401B27" w:rsidRPr="00401B27">
        <w:rPr>
          <w:color w:val="000000" w:themeColor="text1"/>
        </w:rPr>
        <w:t xml:space="preserve">transmission </w:t>
      </w:r>
      <w:r w:rsidR="007D34D3">
        <w:rPr>
          <w:color w:val="000000" w:themeColor="text1"/>
        </w:rPr>
        <w:t xml:space="preserve">efficiency and </w:t>
      </w:r>
      <w:r w:rsidR="00401B27" w:rsidRPr="00401B27">
        <w:rPr>
          <w:color w:val="000000" w:themeColor="text1"/>
        </w:rPr>
        <w:t xml:space="preserve">reliability, </w:t>
      </w:r>
      <w:r w:rsidR="00401B27" w:rsidRPr="00401B27">
        <w:rPr>
          <w:rFonts w:eastAsiaTheme="minorEastAsia"/>
          <w:color w:val="000000" w:themeColor="text1"/>
          <w:lang w:eastAsia="zh-CN"/>
        </w:rPr>
        <w:t>w</w:t>
      </w:r>
      <w:r w:rsidR="004A5D7B" w:rsidRPr="00401B27">
        <w:rPr>
          <w:color w:val="000000" w:themeColor="text1"/>
        </w:rPr>
        <w:t xml:space="preserve">e think both single-DCI-based MTRP and multi-DCI-based MTRP should be considered for TRP-specific BFR enhancement. </w:t>
      </w:r>
    </w:p>
    <w:p w14:paraId="2E593EB0" w14:textId="3E0217E2" w:rsidR="004A5D7B" w:rsidRPr="00F31B02" w:rsidRDefault="004A5D7B" w:rsidP="00D0134A">
      <w:pPr>
        <w:rPr>
          <w:rFonts w:eastAsiaTheme="minorEastAsia"/>
          <w:lang w:eastAsia="zh-CN"/>
        </w:rPr>
      </w:pPr>
      <w:r>
        <w:t xml:space="preserve">In multi-DCI-based MTRP operation, TRP can be identified by the configured </w:t>
      </w:r>
      <w:proofErr w:type="spellStart"/>
      <w:r>
        <w:t>CORESETPoolIndex</w:t>
      </w:r>
      <w:proofErr w:type="spellEnd"/>
      <w:r>
        <w:t xml:space="preserve">. However, </w:t>
      </w:r>
      <w:r w:rsidR="007B2517">
        <w:t xml:space="preserve">there is no </w:t>
      </w:r>
      <w:r w:rsidR="00D0134A">
        <w:t>explicit TRP index in single-DCI-based MTRP scenario</w:t>
      </w:r>
      <w:r w:rsidR="0077439F">
        <w:t xml:space="preserve">. With the agreement that only </w:t>
      </w:r>
      <w:r w:rsidR="0077439F" w:rsidRPr="0077439F">
        <w:t>explicit configuration of BFD-RS is allowed</w:t>
      </w:r>
      <w:r w:rsidR="0077439F">
        <w:t xml:space="preserve"> for </w:t>
      </w:r>
      <w:r w:rsidR="0077439F" w:rsidRPr="0051324B">
        <w:rPr>
          <w:rFonts w:eastAsiaTheme="minorEastAsia"/>
          <w:lang w:eastAsia="zh-CN"/>
        </w:rPr>
        <w:t>s</w:t>
      </w:r>
      <w:r w:rsidR="0077439F">
        <w:t xml:space="preserve">-DCI case in the </w:t>
      </w:r>
      <w:r w:rsidR="00F47356" w:rsidRPr="00F47356">
        <w:t>RAN#1 106</w:t>
      </w:r>
      <w:r w:rsidR="00F47356" w:rsidRPr="0051324B">
        <w:rPr>
          <w:rFonts w:eastAsiaTheme="minorEastAsia"/>
          <w:lang w:eastAsia="zh-CN"/>
        </w:rPr>
        <w:t>-e</w:t>
      </w:r>
      <w:r w:rsidR="00F47356">
        <w:t xml:space="preserve"> </w:t>
      </w:r>
      <w:r w:rsidR="0077439F">
        <w:t xml:space="preserve">meeting, </w:t>
      </w:r>
      <w:r w:rsidR="00030F98">
        <w:t xml:space="preserve">BFD-RS set ID </w:t>
      </w:r>
      <w:r w:rsidR="0082410C" w:rsidRPr="002A7D1C">
        <w:rPr>
          <w:rFonts w:eastAsiaTheme="minorEastAsia"/>
          <w:lang w:eastAsia="zh-CN"/>
        </w:rPr>
        <w:t>can</w:t>
      </w:r>
      <w:r w:rsidR="0082410C">
        <w:t xml:space="preserve"> be used</w:t>
      </w:r>
      <w:r w:rsidR="00030F98">
        <w:t xml:space="preserve"> to achieve s</w:t>
      </w:r>
      <w:r w:rsidR="001811D2">
        <w:t>ubse</w:t>
      </w:r>
      <w:r w:rsidR="00030F98">
        <w:t>quent TRP-s</w:t>
      </w:r>
      <w:r w:rsidR="00CC3DCF">
        <w:t>pe</w:t>
      </w:r>
      <w:r w:rsidR="00030F98">
        <w:t>cific BFR procedure,</w:t>
      </w:r>
      <w:r w:rsidR="00D0134A">
        <w:t xml:space="preserve"> </w:t>
      </w:r>
      <w:r w:rsidR="00030F98">
        <w:t xml:space="preserve"> </w:t>
      </w:r>
      <w:r w:rsidR="001811D2">
        <w:t>but the signaling structure may be more complicated due to introducing a</w:t>
      </w:r>
      <w:r w:rsidR="0077439F">
        <w:t xml:space="preserve">n extra </w:t>
      </w:r>
      <w:r w:rsidR="001811D2">
        <w:t xml:space="preserve">association at least between CORESETs and BFD-RS set ID. </w:t>
      </w:r>
      <w:r w:rsidR="00D0134A">
        <w:t xml:space="preserve">Additionally, considering </w:t>
      </w:r>
      <w:r w:rsidR="00D0134A">
        <w:rPr>
          <w:rFonts w:eastAsiaTheme="minorEastAsia"/>
          <w:lang w:eastAsia="zh-CN"/>
        </w:rPr>
        <w:t>m</w:t>
      </w:r>
      <w:r w:rsidR="00A06331">
        <w:rPr>
          <w:rFonts w:eastAsiaTheme="minorEastAsia"/>
          <w:lang w:eastAsia="zh-CN"/>
        </w:rPr>
        <w:t>ulti-</w:t>
      </w:r>
      <w:r w:rsidR="00C57941">
        <w:rPr>
          <w:rFonts w:eastAsiaTheme="minorEastAsia"/>
          <w:lang w:eastAsia="zh-CN"/>
        </w:rPr>
        <w:t xml:space="preserve">DCI has higher priority than </w:t>
      </w:r>
      <w:r w:rsidR="00A06331">
        <w:rPr>
          <w:rFonts w:eastAsiaTheme="minorEastAsia"/>
          <w:lang w:eastAsia="zh-CN"/>
        </w:rPr>
        <w:t>single</w:t>
      </w:r>
      <w:r w:rsidR="00C57941">
        <w:rPr>
          <w:rFonts w:eastAsiaTheme="minorEastAsia"/>
          <w:lang w:eastAsia="zh-CN"/>
        </w:rPr>
        <w:t>-DCI</w:t>
      </w:r>
      <w:r w:rsidR="00D0134A">
        <w:rPr>
          <w:rFonts w:eastAsiaTheme="minorEastAsia"/>
          <w:lang w:eastAsia="zh-CN"/>
        </w:rPr>
        <w:t xml:space="preserve"> agreed in RAN#1 104</w:t>
      </w:r>
      <w:r w:rsidR="00D0134A">
        <w:rPr>
          <w:rFonts w:eastAsiaTheme="minorEastAsia" w:hint="eastAsia"/>
          <w:lang w:eastAsia="zh-CN"/>
        </w:rPr>
        <w:t>-e</w:t>
      </w:r>
      <w:r w:rsidR="00D0134A">
        <w:rPr>
          <w:rFonts w:eastAsiaTheme="minorEastAsia"/>
          <w:lang w:eastAsia="zh-CN"/>
        </w:rPr>
        <w:t xml:space="preserve"> meeting</w:t>
      </w:r>
      <w:r w:rsidR="00C57941">
        <w:rPr>
          <w:rFonts w:eastAsiaTheme="minorEastAsia"/>
          <w:lang w:eastAsia="zh-CN"/>
        </w:rPr>
        <w:t xml:space="preserve">, </w:t>
      </w:r>
      <w:r w:rsidR="00D0134A">
        <w:rPr>
          <w:rFonts w:eastAsiaTheme="minorEastAsia"/>
          <w:lang w:eastAsia="zh-CN"/>
        </w:rPr>
        <w:t xml:space="preserve">we think </w:t>
      </w:r>
      <w:r w:rsidR="00D0134A" w:rsidRPr="00D0134A">
        <w:rPr>
          <w:rFonts w:eastAsiaTheme="minorEastAsia"/>
          <w:lang w:eastAsia="zh-CN"/>
        </w:rPr>
        <w:t xml:space="preserve">the procedure of TRP-specific BFR in </w:t>
      </w:r>
      <w:r w:rsidR="00A06331">
        <w:rPr>
          <w:rFonts w:eastAsiaTheme="minorEastAsia"/>
          <w:lang w:eastAsia="zh-CN"/>
        </w:rPr>
        <w:t>single</w:t>
      </w:r>
      <w:r w:rsidR="00D0134A" w:rsidRPr="00D0134A">
        <w:rPr>
          <w:rFonts w:eastAsiaTheme="minorEastAsia"/>
          <w:lang w:eastAsia="zh-CN"/>
        </w:rPr>
        <w:t xml:space="preserve">-DCI-based MTRP scenarios </w:t>
      </w:r>
      <w:r w:rsidR="00D0134A">
        <w:rPr>
          <w:rFonts w:eastAsiaTheme="minorEastAsia"/>
          <w:lang w:eastAsia="zh-CN"/>
        </w:rPr>
        <w:t>can be simpl</w:t>
      </w:r>
      <w:r w:rsidR="00A95D96">
        <w:rPr>
          <w:rFonts w:eastAsiaTheme="minorEastAsia"/>
          <w:lang w:eastAsia="zh-CN"/>
        </w:rPr>
        <w:t>if</w:t>
      </w:r>
      <w:r w:rsidR="00D0134A">
        <w:rPr>
          <w:rFonts w:eastAsiaTheme="minorEastAsia"/>
          <w:lang w:eastAsia="zh-CN"/>
        </w:rPr>
        <w:t>ied</w:t>
      </w:r>
      <w:r w:rsidR="00A06331">
        <w:rPr>
          <w:rFonts w:eastAsiaTheme="minorEastAsia"/>
          <w:lang w:eastAsia="zh-CN"/>
        </w:rPr>
        <w:t xml:space="preserve"> as that</w:t>
      </w:r>
      <w:r w:rsidR="00D0134A">
        <w:rPr>
          <w:rFonts w:eastAsiaTheme="minorEastAsia"/>
          <w:lang w:eastAsia="zh-CN"/>
        </w:rPr>
        <w:t xml:space="preserve"> </w:t>
      </w:r>
      <w:r w:rsidR="00564391">
        <w:rPr>
          <w:rFonts w:eastAsiaTheme="minorEastAsia"/>
          <w:lang w:eastAsia="zh-CN"/>
        </w:rPr>
        <w:t xml:space="preserve">UE only indicate </w:t>
      </w:r>
      <w:r w:rsidR="00A06331">
        <w:rPr>
          <w:rFonts w:eastAsiaTheme="minorEastAsia"/>
          <w:lang w:eastAsia="zh-CN"/>
        </w:rPr>
        <w:t xml:space="preserve">the </w:t>
      </w:r>
      <w:r w:rsidR="00564391">
        <w:rPr>
          <w:rFonts w:eastAsiaTheme="minorEastAsia"/>
          <w:lang w:eastAsia="zh-CN"/>
        </w:rPr>
        <w:t xml:space="preserve">failure event in BFR MAC CE based on the </w:t>
      </w:r>
      <w:r w:rsidR="00564391" w:rsidRPr="00564391">
        <w:rPr>
          <w:rFonts w:eastAsiaTheme="minorEastAsia"/>
          <w:lang w:eastAsia="zh-CN"/>
        </w:rPr>
        <w:t>explicitly configured BFD-RS</w:t>
      </w:r>
      <w:r w:rsidR="00564391">
        <w:rPr>
          <w:rFonts w:eastAsiaTheme="minorEastAsia"/>
          <w:lang w:eastAsia="zh-CN"/>
        </w:rPr>
        <w:t xml:space="preserve">, and no </w:t>
      </w:r>
      <w:r w:rsidR="00575D01">
        <w:rPr>
          <w:rFonts w:eastAsiaTheme="minorEastAsia"/>
          <w:lang w:eastAsia="zh-CN"/>
        </w:rPr>
        <w:t xml:space="preserve">TRP-specific </w:t>
      </w:r>
      <w:r w:rsidR="00564391">
        <w:rPr>
          <w:rFonts w:eastAsiaTheme="minorEastAsia"/>
          <w:lang w:eastAsia="zh-CN"/>
        </w:rPr>
        <w:t xml:space="preserve">NBI-RS configuration and </w:t>
      </w:r>
      <w:r w:rsidR="00564391" w:rsidRPr="00564391">
        <w:rPr>
          <w:rFonts w:eastAsiaTheme="minorEastAsia"/>
          <w:lang w:eastAsia="zh-CN"/>
        </w:rPr>
        <w:t>beam resetting</w:t>
      </w:r>
      <w:r w:rsidR="00564391">
        <w:rPr>
          <w:rFonts w:eastAsiaTheme="minorEastAsia"/>
          <w:lang w:eastAsia="zh-CN"/>
        </w:rPr>
        <w:t xml:space="preserve">.  In this case, </w:t>
      </w:r>
      <w:r w:rsidR="00575D01" w:rsidRPr="00575D01">
        <w:rPr>
          <w:rFonts w:eastAsiaTheme="minorEastAsia"/>
          <w:lang w:eastAsia="zh-CN"/>
        </w:rPr>
        <w:t xml:space="preserve">UE only reports the beam failure event and does not need to reset beam for the failed TRP and thus reuses the procedure defined for </w:t>
      </w:r>
      <w:r w:rsidR="005B6D9E">
        <w:rPr>
          <w:rFonts w:eastAsiaTheme="minorEastAsia"/>
          <w:lang w:eastAsia="zh-CN"/>
        </w:rPr>
        <w:t>multi</w:t>
      </w:r>
      <w:r w:rsidR="00575D01" w:rsidRPr="00575D01">
        <w:rPr>
          <w:rFonts w:eastAsiaTheme="minorEastAsia"/>
          <w:lang w:eastAsia="zh-CN"/>
        </w:rPr>
        <w:t>-</w:t>
      </w:r>
      <w:r w:rsidR="005B6D9E" w:rsidRPr="00575D01">
        <w:rPr>
          <w:rFonts w:eastAsiaTheme="minorEastAsia"/>
          <w:lang w:eastAsia="zh-CN"/>
        </w:rPr>
        <w:t>DCI</w:t>
      </w:r>
      <w:r w:rsidR="005B6D9E">
        <w:rPr>
          <w:rFonts w:eastAsiaTheme="minorEastAsia"/>
          <w:lang w:eastAsia="zh-CN"/>
        </w:rPr>
        <w:t>-</w:t>
      </w:r>
      <w:r w:rsidR="00575D01" w:rsidRPr="00575D01">
        <w:rPr>
          <w:rFonts w:eastAsiaTheme="minorEastAsia"/>
          <w:lang w:eastAsia="zh-CN"/>
        </w:rPr>
        <w:t>based MTRP BFR procedure as much as possible.</w:t>
      </w:r>
      <w:r w:rsidR="00575D01">
        <w:rPr>
          <w:rFonts w:eastAsiaTheme="minorEastAsia"/>
          <w:lang w:eastAsia="zh-CN"/>
        </w:rPr>
        <w:t xml:space="preserve"> </w:t>
      </w:r>
      <w:bookmarkStart w:id="7" w:name="_Hlk79174252"/>
    </w:p>
    <w:p w14:paraId="3BBCC769" w14:textId="24566750" w:rsidR="00EE6FBF" w:rsidRPr="003A3201" w:rsidRDefault="00EE6FBF" w:rsidP="00A95D96">
      <w:pPr>
        <w:pStyle w:val="proposal"/>
        <w:spacing w:before="120" w:after="120"/>
        <w:ind w:left="1205" w:hanging="1205"/>
      </w:pPr>
      <w:bookmarkStart w:id="8" w:name="_Hlk79174372"/>
      <w:bookmarkEnd w:id="7"/>
      <w:r w:rsidRPr="00EE6FBF">
        <w:t>Simpl</w:t>
      </w:r>
      <w:r w:rsidR="007850B8">
        <w:t>ify</w:t>
      </w:r>
      <w:r w:rsidRPr="00EE6FBF">
        <w:t xml:space="preserve"> the procedure of TRP-specific BFR in S</w:t>
      </w:r>
      <w:r w:rsidR="00A06331">
        <w:t>ingle</w:t>
      </w:r>
      <w:r w:rsidRPr="00EE6FBF">
        <w:t>-DCI-based MTRP scenarios due to low priority</w:t>
      </w:r>
    </w:p>
    <w:p w14:paraId="543AD8D1" w14:textId="1CB9278D" w:rsidR="00EE6FBF" w:rsidRPr="00725BF5" w:rsidRDefault="00EE6FBF" w:rsidP="00725BF5">
      <w:pPr>
        <w:pStyle w:val="bullet1"/>
        <w:rPr>
          <w:b/>
          <w:bCs/>
        </w:rPr>
      </w:pPr>
      <w:r w:rsidRPr="00725BF5">
        <w:rPr>
          <w:b/>
          <w:bCs/>
        </w:rPr>
        <w:t>Support indication of failure event in BFR MAC CE based on the explicitly configured BFD-RS</w:t>
      </w:r>
      <w:r w:rsidR="00D22524" w:rsidRPr="00725BF5">
        <w:rPr>
          <w:b/>
          <w:bCs/>
        </w:rPr>
        <w:t>.</w:t>
      </w:r>
    </w:p>
    <w:p w14:paraId="709CA350" w14:textId="062F1D13" w:rsidR="00EE6FBF" w:rsidRPr="00725BF5" w:rsidRDefault="00EE6FBF" w:rsidP="00725BF5">
      <w:pPr>
        <w:pStyle w:val="bullet1"/>
        <w:rPr>
          <w:b/>
          <w:bCs/>
        </w:rPr>
      </w:pPr>
      <w:r w:rsidRPr="00725BF5">
        <w:rPr>
          <w:b/>
          <w:bCs/>
        </w:rPr>
        <w:t xml:space="preserve">No further enhancement on </w:t>
      </w:r>
      <w:r w:rsidR="00A95D96" w:rsidRPr="00725BF5">
        <w:rPr>
          <w:b/>
          <w:bCs/>
        </w:rPr>
        <w:t xml:space="preserve">the </w:t>
      </w:r>
      <w:r w:rsidRPr="00725BF5">
        <w:rPr>
          <w:b/>
          <w:bCs/>
        </w:rPr>
        <w:t xml:space="preserve">configuration of </w:t>
      </w:r>
      <w:r w:rsidR="00575D01" w:rsidRPr="00725BF5">
        <w:rPr>
          <w:b/>
          <w:bCs/>
        </w:rPr>
        <w:t xml:space="preserve">TRP-specific </w:t>
      </w:r>
      <w:r w:rsidRPr="00725BF5">
        <w:rPr>
          <w:b/>
          <w:bCs/>
        </w:rPr>
        <w:t>NBI-RS and beam resetting</w:t>
      </w:r>
      <w:r w:rsidR="00D22524" w:rsidRPr="00725BF5">
        <w:rPr>
          <w:b/>
          <w:bCs/>
        </w:rPr>
        <w:t>.</w:t>
      </w:r>
      <w:r w:rsidRPr="00725BF5">
        <w:rPr>
          <w:b/>
          <w:bCs/>
        </w:rPr>
        <w:t xml:space="preserve"> </w:t>
      </w:r>
    </w:p>
    <w:bookmarkEnd w:id="8"/>
    <w:p w14:paraId="1CD6638F" w14:textId="1A28A504" w:rsidR="004A5D7B" w:rsidRDefault="005979E7" w:rsidP="00756ADB">
      <w:pPr>
        <w:pStyle w:val="title3"/>
      </w:pPr>
      <w:r>
        <w:t xml:space="preserve">Configuration of </w:t>
      </w:r>
      <w:r w:rsidR="004A5D7B">
        <w:t xml:space="preserve">TRP-specific </w:t>
      </w:r>
      <w:r>
        <w:t>BFD-RS sets</w:t>
      </w:r>
    </w:p>
    <w:p w14:paraId="69422CF1" w14:textId="2CEFA96F" w:rsidR="00CF097F" w:rsidRDefault="004A5D7B" w:rsidP="00F653BE">
      <w:r w:rsidRPr="00266588">
        <w:t>Independent</w:t>
      </w:r>
      <w:r>
        <w:t xml:space="preserve"> </w:t>
      </w:r>
      <w:r w:rsidRPr="00266588">
        <w:t>BFD-RS configuration per-TRP</w:t>
      </w:r>
      <w:r>
        <w:t xml:space="preserve"> has been agreed</w:t>
      </w:r>
      <w:r w:rsidRPr="00266588">
        <w:t>, where each TRP is associated with a BFD-RS set</w:t>
      </w:r>
      <w:r w:rsidR="00F653BE">
        <w:t xml:space="preserve"> and the total number of BFD-RS set per BWP is 2</w:t>
      </w:r>
      <w:r w:rsidR="007000FA">
        <w:t xml:space="preserve">, and the maximum number of BFD-RSs in each set is up to UE capability. </w:t>
      </w:r>
      <w:r w:rsidR="00AA7B04">
        <w:t xml:space="preserve">No matter it is single-DCI-based MTRP or multi-DCI-based MTRP, two sets of BFD-RS, e.g., </w:t>
      </w:r>
      <m:oMath>
        <m:sSub>
          <m:sSubPr>
            <m:ctrlPr>
              <w:rPr>
                <w:rFonts w:ascii="Cambria Math" w:hAnsi="Cambria Math"/>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00AA7B04">
        <w:rPr>
          <w:rFonts w:hint="eastAsia"/>
        </w:rPr>
        <w:t>,</w:t>
      </w:r>
      <w:r w:rsidR="00AA7B04">
        <w:t xml:space="preserv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00AA7B04">
        <w:rPr>
          <w:rFonts w:hint="eastAsia"/>
        </w:rPr>
        <w:t>,</w:t>
      </w:r>
      <w:r w:rsidR="00AA7B04">
        <w:t xml:space="preserve"> can be explicitly configured </w:t>
      </w:r>
      <w:r w:rsidR="002D4B32">
        <w:t>was</w:t>
      </w:r>
      <w:r w:rsidR="00AA7B04">
        <w:t xml:space="preserve"> agreed, each set consisting of the BFD-RS(s) associating with one TRP. </w:t>
      </w:r>
      <w:r w:rsidR="005A141D">
        <w:t xml:space="preserve">However, the </w:t>
      </w:r>
      <w:r w:rsidR="006B634B">
        <w:t>method of explicit configuration has not been determined.</w:t>
      </w:r>
      <w:r w:rsidR="006B634B">
        <w:rPr>
          <w:rFonts w:eastAsiaTheme="minorEastAsia" w:hint="eastAsia"/>
          <w:lang w:eastAsia="zh-CN"/>
        </w:rPr>
        <w:t xml:space="preserve"> </w:t>
      </w:r>
      <w:r w:rsidR="00CF097F">
        <w:t xml:space="preserve">After the discussion </w:t>
      </w:r>
      <w:r w:rsidR="00CC3DCF">
        <w:t>i</w:t>
      </w:r>
      <w:r w:rsidR="00CF097F">
        <w:t xml:space="preserve">n the </w:t>
      </w:r>
      <w:r w:rsidR="00CA07F2">
        <w:t>previous</w:t>
      </w:r>
      <w:r w:rsidR="00CF097F">
        <w:t xml:space="preserve"> meeting, </w:t>
      </w:r>
      <w:r w:rsidR="00B11759">
        <w:t>some candidate s</w:t>
      </w:r>
      <w:r w:rsidR="00CC3DCF">
        <w:t>ch</w:t>
      </w:r>
      <w:r w:rsidR="00B11759">
        <w:t>emes were proposed as follows:</w:t>
      </w:r>
    </w:p>
    <w:p w14:paraId="644D8EF5" w14:textId="6CDC2F19" w:rsidR="00B11759" w:rsidRPr="009B799E" w:rsidRDefault="00B11759" w:rsidP="00F47356">
      <w:pPr>
        <w:pStyle w:val="0Maintext"/>
        <w:numPr>
          <w:ilvl w:val="0"/>
          <w:numId w:val="21"/>
        </w:numPr>
        <w:snapToGrid w:val="0"/>
        <w:spacing w:after="0" w:afterAutospacing="0" w:line="240" w:lineRule="auto"/>
        <w:rPr>
          <w:rFonts w:cs="Times New Roman"/>
          <w:lang w:val="fr-FR"/>
        </w:rPr>
      </w:pPr>
      <w:bookmarkStart w:id="9" w:name="_Hlk82962838"/>
      <w:r w:rsidRPr="009B799E">
        <w:rPr>
          <w:rFonts w:cs="Times New Roman"/>
        </w:rPr>
        <w:t xml:space="preserve">Alt 1: </w:t>
      </w:r>
      <w:r w:rsidRPr="009B799E">
        <w:rPr>
          <w:rFonts w:cs="Times New Roman"/>
          <w:lang w:val="fr-FR"/>
        </w:rPr>
        <w:t xml:space="preserve">BFD RS is configured </w:t>
      </w:r>
      <w:r w:rsidR="00B673D9">
        <w:rPr>
          <w:rFonts w:cs="Times New Roman"/>
          <w:lang w:val="fr-FR"/>
        </w:rPr>
        <w:t xml:space="preserve">and updated </w:t>
      </w:r>
      <w:r w:rsidRPr="009B799E">
        <w:rPr>
          <w:rFonts w:cs="Times New Roman"/>
          <w:lang w:val="fr-FR"/>
        </w:rPr>
        <w:t xml:space="preserve">by RRC </w:t>
      </w:r>
    </w:p>
    <w:bookmarkEnd w:id="9"/>
    <w:p w14:paraId="50CF6A06" w14:textId="07C0ACB1" w:rsidR="00B11759" w:rsidRPr="009B799E" w:rsidRDefault="00B11759" w:rsidP="00F47356">
      <w:pPr>
        <w:pStyle w:val="0Maintext"/>
        <w:numPr>
          <w:ilvl w:val="0"/>
          <w:numId w:val="21"/>
        </w:numPr>
        <w:snapToGrid w:val="0"/>
        <w:spacing w:after="0" w:afterAutospacing="0" w:line="240" w:lineRule="auto"/>
        <w:rPr>
          <w:rFonts w:cs="Times New Roman"/>
          <w:lang w:val="fr-FR"/>
        </w:rPr>
      </w:pPr>
      <w:r w:rsidRPr="009B799E">
        <w:rPr>
          <w:rFonts w:cs="Times New Roman"/>
        </w:rPr>
        <w:t xml:space="preserve">Alt 2: </w:t>
      </w:r>
      <w:r w:rsidRPr="009B799E">
        <w:rPr>
          <w:rFonts w:cs="Times New Roman"/>
          <w:lang w:val="fr-FR"/>
        </w:rPr>
        <w:t>BFD RS is configured by RRC</w:t>
      </w:r>
      <w:r w:rsidR="00293D98">
        <w:rPr>
          <w:rFonts w:cs="Times New Roman"/>
          <w:lang w:val="fr-FR"/>
        </w:rPr>
        <w:t>, and updated by MAC CE</w:t>
      </w:r>
    </w:p>
    <w:p w14:paraId="495BDE45" w14:textId="43941278" w:rsidR="00B11759" w:rsidRPr="00B673D9" w:rsidRDefault="00B11759" w:rsidP="00F47356">
      <w:pPr>
        <w:pStyle w:val="0Maintext"/>
        <w:numPr>
          <w:ilvl w:val="0"/>
          <w:numId w:val="21"/>
        </w:numPr>
        <w:snapToGrid w:val="0"/>
        <w:spacing w:afterLines="50" w:after="120" w:afterAutospacing="0" w:line="240" w:lineRule="auto"/>
        <w:ind w:left="714" w:hanging="357"/>
        <w:rPr>
          <w:rFonts w:cs="Times New Roman"/>
          <w:lang w:val="fr-FR"/>
        </w:rPr>
      </w:pPr>
      <w:r w:rsidRPr="00B673D9">
        <w:rPr>
          <w:rFonts w:cs="Times New Roman"/>
        </w:rPr>
        <w:t xml:space="preserve">Alt </w:t>
      </w:r>
      <w:r w:rsidR="00B673D9">
        <w:rPr>
          <w:rFonts w:cs="Times New Roman"/>
        </w:rPr>
        <w:t>3</w:t>
      </w:r>
      <w:r w:rsidRPr="00B673D9">
        <w:rPr>
          <w:rFonts w:cs="Times New Roman"/>
        </w:rPr>
        <w:t xml:space="preserve">: </w:t>
      </w:r>
      <w:r w:rsidRPr="00B673D9">
        <w:rPr>
          <w:rFonts w:cs="Times New Roman"/>
          <w:lang w:val="fr-FR"/>
        </w:rPr>
        <w:t xml:space="preserve">BFD RS is configured </w:t>
      </w:r>
      <w:r w:rsidR="00B673D9">
        <w:rPr>
          <w:rFonts w:cs="Times New Roman"/>
          <w:lang w:val="fr-FR"/>
        </w:rPr>
        <w:t xml:space="preserve">and updated </w:t>
      </w:r>
      <w:r w:rsidRPr="00B673D9">
        <w:rPr>
          <w:rFonts w:cs="Times New Roman"/>
          <w:lang w:val="fr-FR"/>
        </w:rPr>
        <w:t>by MAC CE</w:t>
      </w:r>
    </w:p>
    <w:p w14:paraId="73528127" w14:textId="0ABCB575" w:rsidR="00452A91" w:rsidRDefault="00452A91" w:rsidP="00F653BE">
      <w:pPr>
        <w:rPr>
          <w:rFonts w:eastAsiaTheme="minorEastAsia"/>
          <w:lang w:val="fr-FR" w:eastAsia="zh-CN"/>
        </w:rPr>
      </w:pPr>
      <w:r w:rsidRPr="00452A91">
        <w:rPr>
          <w:rFonts w:eastAsiaTheme="minorEastAsia"/>
          <w:lang w:val="fr-FR" w:eastAsia="zh-CN"/>
        </w:rPr>
        <w:t xml:space="preserve">From the perspective of </w:t>
      </w:r>
      <w:r>
        <w:rPr>
          <w:rFonts w:eastAsiaTheme="minorEastAsia"/>
          <w:lang w:val="fr-FR" w:eastAsia="zh-CN"/>
        </w:rPr>
        <w:t>specification</w:t>
      </w:r>
      <w:r w:rsidRPr="00452A91">
        <w:rPr>
          <w:rFonts w:eastAsiaTheme="minorEastAsia"/>
          <w:lang w:val="fr-FR" w:eastAsia="zh-CN"/>
        </w:rPr>
        <w:t xml:space="preserve"> impact</w:t>
      </w:r>
      <w:r>
        <w:rPr>
          <w:rFonts w:eastAsiaTheme="minorEastAsia"/>
          <w:lang w:val="fr-FR" w:eastAsia="zh-CN"/>
        </w:rPr>
        <w:t>, Alt</w:t>
      </w:r>
      <w:r w:rsidR="00651C4B">
        <w:rPr>
          <w:rFonts w:eastAsiaTheme="minorEastAsia"/>
          <w:lang w:val="fr-FR" w:eastAsia="zh-CN"/>
        </w:rPr>
        <w:t xml:space="preserve"> </w:t>
      </w:r>
      <w:r>
        <w:rPr>
          <w:rFonts w:eastAsiaTheme="minorEastAsia"/>
          <w:lang w:val="fr-FR" w:eastAsia="zh-CN"/>
        </w:rPr>
        <w:t xml:space="preserve">1 </w:t>
      </w:r>
      <w:r w:rsidR="00F31DDE">
        <w:rPr>
          <w:rFonts w:eastAsiaTheme="minorEastAsia"/>
          <w:lang w:val="fr-FR" w:eastAsia="zh-CN"/>
        </w:rPr>
        <w:t xml:space="preserve">follows </w:t>
      </w:r>
      <w:r>
        <w:rPr>
          <w:rFonts w:eastAsiaTheme="minorEastAsia"/>
          <w:lang w:val="fr-FR" w:eastAsia="zh-CN"/>
        </w:rPr>
        <w:t>the legacy configuration method in Rel-15 so that it ha</w:t>
      </w:r>
      <w:r w:rsidR="007850B8">
        <w:rPr>
          <w:rFonts w:eastAsiaTheme="minorEastAsia"/>
          <w:lang w:val="fr-FR" w:eastAsia="zh-CN"/>
        </w:rPr>
        <w:t>s very small</w:t>
      </w:r>
      <w:r>
        <w:rPr>
          <w:rFonts w:eastAsiaTheme="minorEastAsia"/>
          <w:lang w:val="fr-FR" w:eastAsia="zh-CN"/>
        </w:rPr>
        <w:t xml:space="preserve"> specification</w:t>
      </w:r>
      <w:r w:rsidRPr="00452A91">
        <w:rPr>
          <w:rFonts w:eastAsiaTheme="minorEastAsia"/>
          <w:lang w:val="fr-FR" w:eastAsia="zh-CN"/>
        </w:rPr>
        <w:t xml:space="preserve"> impact</w:t>
      </w:r>
      <w:r w:rsidR="0077353A">
        <w:rPr>
          <w:rFonts w:eastAsiaTheme="minorEastAsia"/>
          <w:lang w:val="fr-FR" w:eastAsia="zh-CN"/>
        </w:rPr>
        <w:t xml:space="preserve">. </w:t>
      </w:r>
      <w:r w:rsidR="007850B8">
        <w:rPr>
          <w:rFonts w:eastAsiaTheme="minorEastAsia"/>
          <w:lang w:val="fr-FR" w:eastAsia="zh-CN"/>
        </w:rPr>
        <w:t>F</w:t>
      </w:r>
      <w:r>
        <w:rPr>
          <w:rFonts w:eastAsiaTheme="minorEastAsia"/>
          <w:lang w:val="fr-FR" w:eastAsia="zh-CN"/>
        </w:rPr>
        <w:t xml:space="preserve">rom the </w:t>
      </w:r>
      <w:r w:rsidRPr="00452A91">
        <w:rPr>
          <w:rFonts w:eastAsiaTheme="minorEastAsia"/>
          <w:lang w:val="fr-FR" w:eastAsia="zh-CN"/>
        </w:rPr>
        <w:t>perspective of</w:t>
      </w:r>
      <w:r>
        <w:rPr>
          <w:rFonts w:eastAsiaTheme="minorEastAsia"/>
          <w:lang w:val="fr-FR" w:eastAsia="zh-CN"/>
        </w:rPr>
        <w:t xml:space="preserve"> maintaining </w:t>
      </w:r>
      <w:r w:rsidR="00651C4B">
        <w:rPr>
          <w:rFonts w:eastAsiaTheme="minorEastAsia"/>
          <w:lang w:val="fr-FR" w:eastAsia="zh-CN"/>
        </w:rPr>
        <w:t xml:space="preserve">beam alignment between PDCCH and BFD-RS </w:t>
      </w:r>
      <w:r w:rsidR="007850B8">
        <w:rPr>
          <w:rFonts w:eastAsiaTheme="minorEastAsia"/>
          <w:lang w:val="fr-FR" w:eastAsia="zh-CN"/>
        </w:rPr>
        <w:t xml:space="preserve">when there is </w:t>
      </w:r>
      <w:r w:rsidR="0051324B">
        <w:rPr>
          <w:rFonts w:eastAsiaTheme="minorEastAsia"/>
          <w:lang w:val="fr-FR" w:eastAsia="zh-CN"/>
        </w:rPr>
        <w:t xml:space="preserve">a </w:t>
      </w:r>
      <w:r w:rsidR="007850B8">
        <w:rPr>
          <w:rFonts w:eastAsiaTheme="minorEastAsia"/>
          <w:lang w:val="fr-FR" w:eastAsia="zh-CN"/>
        </w:rPr>
        <w:t>beam switch for PDCCH</w:t>
      </w:r>
      <w:r>
        <w:rPr>
          <w:rFonts w:eastAsiaTheme="minorEastAsia"/>
          <w:lang w:val="fr-FR" w:eastAsia="zh-CN"/>
        </w:rPr>
        <w:t xml:space="preserve">, </w:t>
      </w:r>
      <w:r w:rsidR="00F31DDE">
        <w:rPr>
          <w:rFonts w:eastAsiaTheme="minorEastAsia"/>
          <w:lang w:val="fr-FR" w:eastAsia="zh-CN"/>
        </w:rPr>
        <w:t>we</w:t>
      </w:r>
      <w:r w:rsidR="00674708">
        <w:rPr>
          <w:rFonts w:eastAsiaTheme="minorEastAsia"/>
          <w:lang w:val="fr-FR" w:eastAsia="zh-CN"/>
        </w:rPr>
        <w:t xml:space="preserve"> think </w:t>
      </w:r>
      <w:r w:rsidR="00E8008E">
        <w:rPr>
          <w:rFonts w:eastAsiaTheme="minorEastAsia"/>
          <w:lang w:val="fr-FR" w:eastAsia="zh-CN"/>
        </w:rPr>
        <w:t>explicit configuration</w:t>
      </w:r>
      <w:r w:rsidR="00E36DA9">
        <w:rPr>
          <w:rFonts w:eastAsiaTheme="minorEastAsia"/>
          <w:lang w:val="fr-FR" w:eastAsia="zh-CN"/>
        </w:rPr>
        <w:t xml:space="preserve"> should not consider this issue, since </w:t>
      </w:r>
      <w:r w:rsidR="006F794E">
        <w:rPr>
          <w:rFonts w:eastAsiaTheme="minorEastAsia"/>
          <w:lang w:val="fr-FR" w:eastAsia="zh-CN"/>
        </w:rPr>
        <w:t>implicit configuration can resolve it</w:t>
      </w:r>
      <w:r w:rsidR="000B417D">
        <w:rPr>
          <w:rFonts w:eastAsiaTheme="minorEastAsia"/>
          <w:lang w:val="fr-FR" w:eastAsia="zh-CN"/>
        </w:rPr>
        <w:t>.</w:t>
      </w:r>
      <w:r w:rsidR="006F794E">
        <w:rPr>
          <w:rFonts w:eastAsiaTheme="minorEastAsia"/>
          <w:lang w:val="fr-FR" w:eastAsia="zh-CN"/>
        </w:rPr>
        <w:t xml:space="preserve"> </w:t>
      </w:r>
    </w:p>
    <w:p w14:paraId="7EE63546" w14:textId="5EDA5C3B" w:rsidR="000B417D" w:rsidRDefault="000B417D" w:rsidP="00B211C8">
      <w:pPr>
        <w:pStyle w:val="proposal"/>
        <w:spacing w:before="120" w:after="120"/>
        <w:ind w:left="1205" w:hanging="1205"/>
        <w:rPr>
          <w:lang w:val="fr-FR"/>
        </w:rPr>
      </w:pPr>
      <w:bookmarkStart w:id="10" w:name="_Hlk82988734"/>
      <w:r>
        <w:rPr>
          <w:lang w:val="fr-FR"/>
        </w:rPr>
        <w:t> </w:t>
      </w:r>
      <w:r>
        <w:rPr>
          <w:rFonts w:hint="eastAsia"/>
          <w:lang w:val="fr-FR"/>
        </w:rPr>
        <w:t>F</w:t>
      </w:r>
      <w:r>
        <w:rPr>
          <w:lang w:val="fr-FR"/>
        </w:rPr>
        <w:t>or TRP-specific BFD-RS explicit configuration</w:t>
      </w:r>
      <w:r w:rsidR="001656BF">
        <w:rPr>
          <w:lang w:val="fr-FR"/>
        </w:rPr>
        <w:t xml:space="preserve"> and update</w:t>
      </w:r>
      <w:r>
        <w:rPr>
          <w:lang w:val="fr-FR"/>
        </w:rPr>
        <w:t xml:space="preserve">, </w:t>
      </w:r>
      <w:r w:rsidR="006F794E">
        <w:rPr>
          <w:lang w:val="fr-FR"/>
        </w:rPr>
        <w:t xml:space="preserve">support RRC </w:t>
      </w:r>
      <w:r w:rsidR="006F794E">
        <w:rPr>
          <w:rFonts w:hint="eastAsia"/>
          <w:lang w:val="fr-FR"/>
        </w:rPr>
        <w:t>configuration</w:t>
      </w:r>
      <w:r w:rsidR="006F794E">
        <w:rPr>
          <w:lang w:val="fr-FR"/>
        </w:rPr>
        <w:t>/reconfiguration</w:t>
      </w:r>
      <w:r w:rsidR="00786ACF">
        <w:rPr>
          <w:lang w:val="fr-FR"/>
        </w:rPr>
        <w:t>.</w:t>
      </w:r>
    </w:p>
    <w:bookmarkEnd w:id="10"/>
    <w:p w14:paraId="45AD9E0A" w14:textId="77777777" w:rsidR="004A5D7B" w:rsidRDefault="004A5D7B" w:rsidP="00756ADB">
      <w:pPr>
        <w:pStyle w:val="title3"/>
      </w:pPr>
      <w:r>
        <w:t xml:space="preserve">Configuration of </w:t>
      </w:r>
      <w:bookmarkStart w:id="11" w:name="_Hlk68101747"/>
      <w:r w:rsidRPr="005569C4">
        <w:t xml:space="preserve">TRP-specific </w:t>
      </w:r>
      <w:r>
        <w:t>NBI-RS sets</w:t>
      </w:r>
      <w:bookmarkEnd w:id="11"/>
    </w:p>
    <w:p w14:paraId="4AA505D7" w14:textId="0EABEF37" w:rsidR="00DC6338" w:rsidRDefault="004A5D7B" w:rsidP="004A5D7B">
      <w:pPr>
        <w:rPr>
          <w:rFonts w:eastAsiaTheme="minorEastAsia"/>
          <w:lang w:eastAsia="zh-CN"/>
        </w:rPr>
      </w:pPr>
      <w:r>
        <w:rPr>
          <w:rFonts w:eastAsiaTheme="minorEastAsia"/>
          <w:lang w:eastAsia="zh-CN"/>
        </w:rPr>
        <w:t xml:space="preserve">As </w:t>
      </w:r>
      <w:r w:rsidR="00DC6338">
        <w:rPr>
          <w:rFonts w:eastAsiaTheme="minorEastAsia"/>
          <w:lang w:eastAsia="zh-CN"/>
        </w:rPr>
        <w:t xml:space="preserve">the </w:t>
      </w:r>
      <w:r>
        <w:rPr>
          <w:rFonts w:eastAsiaTheme="minorEastAsia"/>
          <w:lang w:eastAsia="zh-CN"/>
        </w:rPr>
        <w:t xml:space="preserve">independent configuration of </w:t>
      </w:r>
      <w:r w:rsidR="00DC6338">
        <w:rPr>
          <w:rFonts w:eastAsiaTheme="minorEastAsia"/>
          <w:lang w:eastAsia="zh-CN"/>
        </w:rPr>
        <w:t xml:space="preserve">the </w:t>
      </w:r>
      <w:r>
        <w:rPr>
          <w:rFonts w:eastAsiaTheme="minorEastAsia"/>
          <w:lang w:eastAsia="zh-CN"/>
        </w:rPr>
        <w:t xml:space="preserve">NBI-RS set per TRP </w:t>
      </w:r>
      <w:r w:rsidR="00DC6338">
        <w:rPr>
          <w:rFonts w:eastAsiaTheme="minorEastAsia"/>
          <w:lang w:eastAsia="zh-CN"/>
        </w:rPr>
        <w:t xml:space="preserve">and the </w:t>
      </w:r>
      <w:r w:rsidR="00DC6338" w:rsidRPr="000070CB">
        <w:rPr>
          <w:rFonts w:cs="Times"/>
          <w:szCs w:val="20"/>
        </w:rPr>
        <w:t>1-to-1 association between each BFD-RS set and an NBI-RS set</w:t>
      </w:r>
      <w:r w:rsidR="00DC6338">
        <w:rPr>
          <w:rFonts w:eastAsiaTheme="minorEastAsia" w:hint="eastAsia"/>
          <w:lang w:eastAsia="zh-CN"/>
        </w:rPr>
        <w:t xml:space="preserve"> </w:t>
      </w:r>
      <w:r>
        <w:rPr>
          <w:rFonts w:eastAsiaTheme="minorEastAsia"/>
          <w:lang w:eastAsia="zh-CN"/>
        </w:rPr>
        <w:t>has been supported, new candidate beam selection based on the TRP in beam failure is enabled</w:t>
      </w:r>
      <w:r w:rsidR="00DC6338">
        <w:rPr>
          <w:rFonts w:eastAsiaTheme="minorEastAsia"/>
          <w:lang w:eastAsia="zh-CN"/>
        </w:rPr>
        <w:t xml:space="preserve"> if </w:t>
      </w:r>
      <w:r w:rsidR="00DC6338" w:rsidRPr="00DC6338">
        <w:rPr>
          <w:rFonts w:eastAsiaTheme="minorEastAsia"/>
          <w:lang w:eastAsia="zh-CN"/>
        </w:rPr>
        <w:t xml:space="preserve">TRP-specific NBI-RS set </w:t>
      </w:r>
      <w:r w:rsidR="00DC6338">
        <w:rPr>
          <w:rFonts w:eastAsiaTheme="minorEastAsia"/>
          <w:lang w:eastAsia="zh-CN"/>
        </w:rPr>
        <w:t>is configured</w:t>
      </w:r>
      <w:r>
        <w:rPr>
          <w:rFonts w:eastAsiaTheme="minorEastAsia"/>
          <w:lang w:eastAsia="zh-CN"/>
        </w:rPr>
        <w:t xml:space="preserve">. </w:t>
      </w:r>
      <w:r w:rsidR="00DC6338">
        <w:rPr>
          <w:rFonts w:eastAsiaTheme="minorEastAsia"/>
          <w:lang w:eastAsia="zh-CN"/>
        </w:rPr>
        <w:t xml:space="preserve">However, we don’t think the configuration of </w:t>
      </w:r>
      <w:r w:rsidR="00DC6338" w:rsidRPr="00DC6338">
        <w:rPr>
          <w:rFonts w:eastAsiaTheme="minorEastAsia"/>
          <w:lang w:eastAsia="zh-CN"/>
        </w:rPr>
        <w:t>TRP-specific NBI-RS set</w:t>
      </w:r>
      <w:r w:rsidR="00E2761C">
        <w:rPr>
          <w:rFonts w:eastAsiaTheme="minorEastAsia"/>
          <w:lang w:eastAsia="zh-CN"/>
        </w:rPr>
        <w:t>(</w:t>
      </w:r>
      <w:r w:rsidR="00DC6338" w:rsidRPr="00DC6338">
        <w:rPr>
          <w:rFonts w:eastAsiaTheme="minorEastAsia"/>
          <w:lang w:eastAsia="zh-CN"/>
        </w:rPr>
        <w:t>s</w:t>
      </w:r>
      <w:r w:rsidR="00E2761C">
        <w:rPr>
          <w:rFonts w:eastAsiaTheme="minorEastAsia"/>
          <w:lang w:eastAsia="zh-CN"/>
        </w:rPr>
        <w:t>)</w:t>
      </w:r>
      <w:r w:rsidR="00DC6338">
        <w:rPr>
          <w:rFonts w:eastAsiaTheme="minorEastAsia"/>
          <w:lang w:eastAsia="zh-CN"/>
        </w:rPr>
        <w:t xml:space="preserve"> for TRP-specific BFR is a necessity</w:t>
      </w:r>
      <w:r w:rsidR="00A03875">
        <w:rPr>
          <w:rFonts w:eastAsiaTheme="minorEastAsia"/>
          <w:lang w:eastAsia="zh-CN"/>
        </w:rPr>
        <w:t xml:space="preserve">, especially for </w:t>
      </w:r>
      <w:r w:rsidR="00A03875">
        <w:rPr>
          <w:rFonts w:eastAsiaTheme="minorEastAsia" w:hint="eastAsia"/>
          <w:lang w:eastAsia="zh-CN"/>
        </w:rPr>
        <w:t>s</w:t>
      </w:r>
      <w:r w:rsidR="00A03875">
        <w:rPr>
          <w:rFonts w:eastAsiaTheme="minorEastAsia"/>
          <w:lang w:eastAsia="zh-CN"/>
        </w:rPr>
        <w:t>ingle-DCI based MTRP</w:t>
      </w:r>
      <w:r w:rsidR="00DC6338">
        <w:rPr>
          <w:rFonts w:eastAsiaTheme="minorEastAsia"/>
          <w:lang w:eastAsia="zh-CN"/>
        </w:rPr>
        <w:t>. For example, if one TRP fails and its corresponding TRP</w:t>
      </w:r>
      <w:r w:rsidR="005B6D9E">
        <w:rPr>
          <w:rFonts w:eastAsiaTheme="minorEastAsia"/>
          <w:lang w:eastAsia="zh-CN"/>
        </w:rPr>
        <w:t>-</w:t>
      </w:r>
      <w:r w:rsidR="00DC6338">
        <w:rPr>
          <w:rFonts w:eastAsiaTheme="minorEastAsia"/>
          <w:lang w:eastAsia="zh-CN"/>
        </w:rPr>
        <w:t xml:space="preserve">specific NBI-RS set is not configured, an aperiodic </w:t>
      </w:r>
      <w:r w:rsidR="002214D0">
        <w:rPr>
          <w:rFonts w:eastAsiaTheme="minorEastAsia"/>
          <w:lang w:eastAsia="zh-CN"/>
        </w:rPr>
        <w:t>beam</w:t>
      </w:r>
      <w:r w:rsidR="00DC6338">
        <w:rPr>
          <w:rFonts w:eastAsiaTheme="minorEastAsia"/>
          <w:lang w:eastAsia="zh-CN"/>
        </w:rPr>
        <w:t xml:space="preserve"> report can be triggered by the</w:t>
      </w:r>
      <w:r w:rsidR="00F7778B">
        <w:rPr>
          <w:rFonts w:eastAsiaTheme="minorEastAsia"/>
          <w:lang w:eastAsia="zh-CN"/>
        </w:rPr>
        <w:t xml:space="preserve"> </w:t>
      </w:r>
      <w:r w:rsidR="00DC6338">
        <w:rPr>
          <w:rFonts w:eastAsiaTheme="minorEastAsia"/>
          <w:lang w:eastAsia="zh-CN"/>
        </w:rPr>
        <w:t>TRP in a good radio</w:t>
      </w:r>
      <w:r w:rsidR="00F7778B">
        <w:rPr>
          <w:rFonts w:eastAsiaTheme="minorEastAsia"/>
          <w:lang w:eastAsia="zh-CN"/>
        </w:rPr>
        <w:t xml:space="preserve"> </w:t>
      </w:r>
      <w:r w:rsidR="00E2761C">
        <w:rPr>
          <w:rFonts w:eastAsiaTheme="minorEastAsia"/>
          <w:lang w:eastAsia="zh-CN"/>
        </w:rPr>
        <w:t xml:space="preserve">link </w:t>
      </w:r>
      <w:r w:rsidR="00F7778B">
        <w:rPr>
          <w:rFonts w:eastAsiaTheme="minorEastAsia"/>
          <w:lang w:eastAsia="zh-CN"/>
        </w:rPr>
        <w:t>to obtain</w:t>
      </w:r>
      <w:r w:rsidR="00DC6338">
        <w:rPr>
          <w:rFonts w:eastAsiaTheme="minorEastAsia"/>
          <w:lang w:eastAsia="zh-CN"/>
        </w:rPr>
        <w:t xml:space="preserve"> one or more new beams to recover the failed TRP. Compared with periodic measurement of NBI-RS </w:t>
      </w:r>
      <w:r w:rsidR="00DC6338">
        <w:rPr>
          <w:rFonts w:eastAsiaTheme="minorEastAsia" w:hint="eastAsia"/>
          <w:lang w:eastAsia="zh-CN"/>
        </w:rPr>
        <w:t>resource</w:t>
      </w:r>
      <w:r w:rsidR="00DC6338">
        <w:rPr>
          <w:rFonts w:eastAsiaTheme="minorEastAsia"/>
          <w:lang w:eastAsia="zh-CN"/>
        </w:rPr>
        <w:t xml:space="preserve">s, aperiodic beam measurement consumes less resource, which is beneficial for the network to </w:t>
      </w:r>
      <w:r w:rsidR="00DC6338" w:rsidRPr="00DC6338">
        <w:rPr>
          <w:rFonts w:eastAsiaTheme="minorEastAsia"/>
          <w:lang w:eastAsia="zh-CN"/>
        </w:rPr>
        <w:t xml:space="preserve">schedule various services of users </w:t>
      </w:r>
      <w:r w:rsidR="00DC6338">
        <w:rPr>
          <w:rFonts w:eastAsiaTheme="minorEastAsia"/>
          <w:lang w:eastAsia="zh-CN"/>
        </w:rPr>
        <w:t>within the limited UE capability</w:t>
      </w:r>
      <w:r w:rsidR="00E2761C">
        <w:rPr>
          <w:rFonts w:eastAsiaTheme="minorEastAsia"/>
          <w:lang w:eastAsia="zh-CN"/>
        </w:rPr>
        <w:t xml:space="preserve"> flexibly</w:t>
      </w:r>
      <w:r w:rsidR="00DC6338">
        <w:rPr>
          <w:rFonts w:eastAsiaTheme="minorEastAsia"/>
          <w:lang w:eastAsia="zh-CN"/>
        </w:rPr>
        <w:t>.</w:t>
      </w:r>
    </w:p>
    <w:p w14:paraId="5163651C" w14:textId="5D38FAAF" w:rsidR="002A2697" w:rsidRPr="0030510A" w:rsidRDefault="00C938AE" w:rsidP="00575D01">
      <w:pPr>
        <w:pStyle w:val="proposal"/>
        <w:spacing w:before="120" w:after="120"/>
        <w:ind w:left="1205" w:hanging="1205"/>
      </w:pPr>
      <w:bookmarkStart w:id="12" w:name="_Hlk79174407"/>
      <w:bookmarkStart w:id="13" w:name="_Hlk68172430"/>
      <w:r>
        <w:lastRenderedPageBreak/>
        <w:t>Support to optionally configure TRP</w:t>
      </w:r>
      <w:r w:rsidR="005B6D9E">
        <w:t>-</w:t>
      </w:r>
      <w:r>
        <w:t>specific NBI-RS</w:t>
      </w:r>
      <w:r w:rsidR="00575D01">
        <w:t>.</w:t>
      </w:r>
      <w:bookmarkEnd w:id="12"/>
    </w:p>
    <w:bookmarkEnd w:id="13"/>
    <w:p w14:paraId="4CB27BF4" w14:textId="77777777" w:rsidR="004A5D7B" w:rsidRDefault="004A5D7B" w:rsidP="00756ADB">
      <w:pPr>
        <w:pStyle w:val="title3"/>
      </w:pPr>
      <w:proofErr w:type="spellStart"/>
      <w:r w:rsidRPr="008B4D6E">
        <w:t>gNB</w:t>
      </w:r>
      <w:proofErr w:type="spellEnd"/>
      <w:r w:rsidRPr="008B4D6E">
        <w:t xml:space="preserve"> response enhancement</w:t>
      </w:r>
    </w:p>
    <w:p w14:paraId="14DFC86D" w14:textId="4930EF5F" w:rsidR="004A5D7B" w:rsidRPr="00F7778B" w:rsidRDefault="004A5D7B" w:rsidP="00DC323B">
      <w:pPr>
        <w:rPr>
          <w:rFonts w:eastAsiaTheme="minorEastAsia"/>
          <w:lang w:eastAsia="zh-CN"/>
        </w:rPr>
      </w:pPr>
      <w:r>
        <w:rPr>
          <w:rFonts w:eastAsiaTheme="minorEastAsia"/>
          <w:lang w:eastAsia="zh-CN"/>
        </w:rPr>
        <w:t xml:space="preserve">For the case of BFR of one TRP, after the UE transmits the BFRQ carrying the new beam with a first PUSCH MAC CE, it can monitor PDCCH for scheduling </w:t>
      </w:r>
      <w:r w:rsidRPr="00B23C82">
        <w:rPr>
          <w:rFonts w:eastAsiaTheme="minorEastAsia"/>
          <w:lang w:eastAsia="zh-CN"/>
        </w:rPr>
        <w:t xml:space="preserve">a PUSCH transmission with </w:t>
      </w:r>
      <w:r w:rsidR="00F7778B">
        <w:rPr>
          <w:rFonts w:eastAsiaTheme="minorEastAsia"/>
          <w:lang w:eastAsia="zh-CN"/>
        </w:rPr>
        <w:t>the</w:t>
      </w:r>
      <w:r w:rsidRPr="00B23C82">
        <w:rPr>
          <w:rFonts w:eastAsiaTheme="minorEastAsia"/>
          <w:lang w:eastAsia="zh-CN"/>
        </w:rPr>
        <w:t xml:space="preserve"> same HARQ process number as for the transmission of the first PUSCH and having a toggled NDI field value</w:t>
      </w:r>
      <w:r>
        <w:rPr>
          <w:rFonts w:eastAsiaTheme="minorEastAsia"/>
          <w:lang w:eastAsia="zh-CN"/>
        </w:rPr>
        <w:t xml:space="preserve"> like legacy procedure designed for </w:t>
      </w:r>
      <w:proofErr w:type="spellStart"/>
      <w:r>
        <w:rPr>
          <w:rFonts w:eastAsiaTheme="minorEastAsia"/>
          <w:lang w:eastAsia="zh-CN"/>
        </w:rPr>
        <w:t>SCell</w:t>
      </w:r>
      <w:proofErr w:type="spellEnd"/>
      <w:r>
        <w:rPr>
          <w:rFonts w:eastAsiaTheme="minorEastAsia"/>
          <w:lang w:eastAsia="zh-CN"/>
        </w:rPr>
        <w:t xml:space="preserve"> beam failure. </w:t>
      </w:r>
      <w:r w:rsidR="00727601">
        <w:rPr>
          <w:rFonts w:eastAsiaTheme="minorEastAsia"/>
          <w:lang w:eastAsia="zh-CN"/>
        </w:rPr>
        <w:t>W</w:t>
      </w:r>
      <w:r w:rsidR="00DC323B" w:rsidRPr="00271C7B">
        <w:rPr>
          <w:rFonts w:eastAsiaTheme="minorEastAsia"/>
          <w:lang w:eastAsia="zh-CN"/>
        </w:rPr>
        <w:t xml:space="preserve">hen one TRP is in failure and </w:t>
      </w:r>
      <w:r w:rsidR="00271C7B" w:rsidRPr="00271C7B">
        <w:rPr>
          <w:rFonts w:eastAsiaTheme="minorEastAsia"/>
          <w:lang w:eastAsia="zh-CN"/>
        </w:rPr>
        <w:t xml:space="preserve">no new beam has been found and reported based on </w:t>
      </w:r>
      <w:r w:rsidR="00271C7B">
        <w:rPr>
          <w:rFonts w:eastAsiaTheme="minorEastAsia"/>
          <w:lang w:eastAsia="zh-CN"/>
        </w:rPr>
        <w:t xml:space="preserve">the </w:t>
      </w:r>
      <w:r w:rsidR="00271C7B" w:rsidRPr="00271C7B">
        <w:rPr>
          <w:rFonts w:eastAsiaTheme="minorEastAsia"/>
          <w:lang w:eastAsia="zh-CN"/>
        </w:rPr>
        <w:t>corresponding NBI-RS resource(s)</w:t>
      </w:r>
      <w:r w:rsidR="00DC323B" w:rsidRPr="00271C7B">
        <w:rPr>
          <w:rFonts w:eastAsiaTheme="minorEastAsia"/>
          <w:lang w:eastAsia="zh-CN"/>
        </w:rPr>
        <w:t xml:space="preserve">, the network can deactivate the failed TRP through MAC CE deactivation command to achieve the switch of transmission hypothesis from </w:t>
      </w:r>
      <w:r w:rsidR="004F589E">
        <w:rPr>
          <w:rFonts w:eastAsiaTheme="minorEastAsia"/>
          <w:lang w:eastAsia="zh-CN"/>
        </w:rPr>
        <w:t>M</w:t>
      </w:r>
      <w:r w:rsidR="004F589E" w:rsidRPr="00271C7B">
        <w:rPr>
          <w:rFonts w:eastAsiaTheme="minorEastAsia"/>
          <w:lang w:eastAsia="zh-CN"/>
        </w:rPr>
        <w:t xml:space="preserve">TRP </w:t>
      </w:r>
      <w:r w:rsidR="00DC323B" w:rsidRPr="00271C7B">
        <w:rPr>
          <w:rFonts w:eastAsiaTheme="minorEastAsia"/>
          <w:lang w:eastAsia="zh-CN"/>
        </w:rPr>
        <w:t xml:space="preserve">to </w:t>
      </w:r>
      <w:r w:rsidR="004F589E">
        <w:rPr>
          <w:rFonts w:eastAsiaTheme="minorEastAsia"/>
          <w:lang w:eastAsia="zh-CN"/>
        </w:rPr>
        <w:t>S</w:t>
      </w:r>
      <w:r w:rsidR="00DC323B" w:rsidRPr="00271C7B">
        <w:rPr>
          <w:rFonts w:eastAsiaTheme="minorEastAsia"/>
          <w:lang w:eastAsia="zh-CN"/>
        </w:rPr>
        <w:t>TRP.</w:t>
      </w:r>
      <w:r w:rsidRPr="00271C7B">
        <w:rPr>
          <w:rFonts w:eastAsiaTheme="minorEastAsia"/>
          <w:lang w:eastAsia="zh-CN"/>
        </w:rPr>
        <w:t xml:space="preserve"> </w:t>
      </w:r>
    </w:p>
    <w:p w14:paraId="2E8F9B64" w14:textId="5675657A" w:rsidR="00645499" w:rsidRDefault="00645499" w:rsidP="00A10205">
      <w:pPr>
        <w:pStyle w:val="proposal"/>
        <w:spacing w:before="120" w:after="120"/>
        <w:ind w:left="1205" w:hanging="1205"/>
      </w:pPr>
      <w:r>
        <w:rPr>
          <w:rFonts w:hint="eastAsia"/>
        </w:rPr>
        <w:t>S</w:t>
      </w:r>
      <w:r>
        <w:t>upport to deactivate TRP through MAC CE if there is no new beam found.</w:t>
      </w:r>
    </w:p>
    <w:p w14:paraId="135AD6E0" w14:textId="0AAAD2F1" w:rsidR="004A5D7B" w:rsidRPr="00E75A73" w:rsidRDefault="00FC7F65" w:rsidP="00756ADB">
      <w:pPr>
        <w:pStyle w:val="title3"/>
      </w:pPr>
      <w:r>
        <w:t>UE behavior</w:t>
      </w:r>
      <w:r w:rsidR="004A5D7B" w:rsidRPr="00E75A73">
        <w:t xml:space="preserve"> upon receiving BFRR </w:t>
      </w:r>
    </w:p>
    <w:p w14:paraId="1EF20720" w14:textId="0A66F445" w:rsidR="004A5D7B" w:rsidRPr="008728A2" w:rsidRDefault="00F7778B" w:rsidP="004A5D7B">
      <w:pPr>
        <w:rPr>
          <w:rFonts w:eastAsiaTheme="minorEastAsia"/>
          <w:lang w:eastAsia="zh-CN"/>
        </w:rPr>
      </w:pPr>
      <w:r w:rsidRPr="00F7778B">
        <w:rPr>
          <w:rFonts w:eastAsiaTheme="minorEastAsia"/>
          <w:lang w:eastAsia="zh-CN"/>
        </w:rPr>
        <w:t>UE behavior</w:t>
      </w:r>
      <w:r w:rsidR="004A5D7B" w:rsidRPr="008728A2">
        <w:rPr>
          <w:rFonts w:eastAsiaTheme="minorEastAsia"/>
          <w:lang w:eastAsia="zh-CN"/>
        </w:rPr>
        <w:t xml:space="preserve"> upon receiving BFRR should consider the MTRP mode</w:t>
      </w:r>
      <w:r w:rsidR="00271C7B">
        <w:rPr>
          <w:rFonts w:eastAsiaTheme="minorEastAsia"/>
          <w:lang w:eastAsia="zh-CN"/>
        </w:rPr>
        <w:t>,</w:t>
      </w:r>
      <w:r w:rsidR="004A5D7B" w:rsidRPr="008728A2">
        <w:rPr>
          <w:rFonts w:eastAsiaTheme="minorEastAsia"/>
          <w:lang w:eastAsia="zh-CN"/>
        </w:rPr>
        <w:t xml:space="preserve"> the number of beam links in failure</w:t>
      </w:r>
      <w:r w:rsidR="004A5D7B">
        <w:rPr>
          <w:rFonts w:eastAsiaTheme="minorEastAsia"/>
          <w:lang w:eastAsia="zh-CN"/>
        </w:rPr>
        <w:t xml:space="preserve">, </w:t>
      </w:r>
      <w:r w:rsidR="00271C7B">
        <w:rPr>
          <w:rFonts w:eastAsiaTheme="minorEastAsia"/>
          <w:lang w:eastAsia="zh-CN"/>
        </w:rPr>
        <w:t>and the number of new beams. As for UE behavior</w:t>
      </w:r>
      <w:r>
        <w:rPr>
          <w:rFonts w:eastAsiaTheme="minorEastAsia"/>
          <w:lang w:eastAsia="zh-CN"/>
        </w:rPr>
        <w:t>,</w:t>
      </w:r>
      <w:r w:rsidR="00271C7B">
        <w:rPr>
          <w:rFonts w:eastAsiaTheme="minorEastAsia"/>
          <w:lang w:eastAsia="zh-CN"/>
        </w:rPr>
        <w:t xml:space="preserve"> beam reset, TRP deactivation, and beam training may be conducted optionally in different cases, detailed analyses are as follows</w:t>
      </w:r>
      <w:r w:rsidR="004A5D7B">
        <w:rPr>
          <w:rFonts w:eastAsiaTheme="minorEastAsia"/>
          <w:lang w:eastAsia="zh-CN"/>
        </w:rPr>
        <w:t>.</w:t>
      </w:r>
    </w:p>
    <w:p w14:paraId="6D6D3B5F" w14:textId="703D2530" w:rsidR="002A6824" w:rsidRPr="002A6824" w:rsidRDefault="004A5D7B" w:rsidP="004A5D7B">
      <w:pPr>
        <w:rPr>
          <w:rFonts w:eastAsiaTheme="minorEastAsia"/>
          <w:lang w:eastAsia="zh-CN"/>
        </w:rPr>
      </w:pPr>
      <w:r w:rsidRPr="008728A2">
        <w:rPr>
          <w:rFonts w:eastAsiaTheme="minorEastAsia"/>
          <w:lang w:eastAsia="zh-CN"/>
        </w:rPr>
        <w:t xml:space="preserve">For a UE operating with </w:t>
      </w:r>
      <w:r>
        <w:rPr>
          <w:rFonts w:eastAsiaTheme="minorEastAsia"/>
          <w:lang w:eastAsia="zh-CN"/>
        </w:rPr>
        <w:t>multi</w:t>
      </w:r>
      <w:r w:rsidRPr="008728A2">
        <w:rPr>
          <w:rFonts w:eastAsiaTheme="minorEastAsia"/>
          <w:lang w:eastAsia="zh-CN"/>
        </w:rPr>
        <w:t>-DCI</w:t>
      </w:r>
      <w:r>
        <w:rPr>
          <w:rFonts w:eastAsiaTheme="minorEastAsia"/>
          <w:lang w:eastAsia="zh-CN"/>
        </w:rPr>
        <w:t>-</w:t>
      </w:r>
      <w:r w:rsidRPr="008728A2">
        <w:rPr>
          <w:rFonts w:eastAsiaTheme="minorEastAsia"/>
          <w:lang w:eastAsia="zh-CN"/>
        </w:rPr>
        <w:t xml:space="preserve">based MTRP, </w:t>
      </w:r>
      <w:r w:rsidR="002A6824">
        <w:rPr>
          <w:rFonts w:eastAsiaTheme="minorEastAsia"/>
          <w:lang w:eastAsia="zh-CN"/>
        </w:rPr>
        <w:t xml:space="preserve">the behavior of beam reset that </w:t>
      </w:r>
      <w:bookmarkStart w:id="14" w:name="_Hlk82979659"/>
      <w:r w:rsidR="002A6824" w:rsidRPr="002A6824">
        <w:rPr>
          <w:rFonts w:eastAsiaTheme="minorEastAsia"/>
          <w:lang w:eastAsia="zh-CN"/>
        </w:rPr>
        <w:t xml:space="preserve">after 28 symbols from receiving the </w:t>
      </w:r>
      <w:r w:rsidR="002A6824">
        <w:rPr>
          <w:rFonts w:eastAsiaTheme="minorEastAsia"/>
          <w:lang w:eastAsia="zh-CN"/>
        </w:rPr>
        <w:t xml:space="preserve">legacy </w:t>
      </w:r>
      <w:r w:rsidR="002A6824" w:rsidRPr="002A6824">
        <w:rPr>
          <w:rFonts w:eastAsiaTheme="minorEastAsia"/>
          <w:lang w:eastAsia="zh-CN"/>
        </w:rPr>
        <w:t>BFR response</w:t>
      </w:r>
      <w:r w:rsidR="005D72B2">
        <w:rPr>
          <w:rFonts w:eastAsiaTheme="minorEastAsia"/>
          <w:lang w:eastAsia="zh-CN"/>
        </w:rPr>
        <w:t xml:space="preserve"> </w:t>
      </w:r>
      <w:r w:rsidR="002A6824">
        <w:rPr>
          <w:rFonts w:eastAsiaTheme="minorEastAsia"/>
          <w:lang w:eastAsia="zh-CN"/>
        </w:rPr>
        <w:t>(PDCCH)</w:t>
      </w:r>
      <w:r w:rsidR="002A6824" w:rsidRPr="002A6824">
        <w:rPr>
          <w:rFonts w:eastAsiaTheme="minorEastAsia"/>
          <w:lang w:eastAsia="zh-CN"/>
        </w:rPr>
        <w:t>, the QCL assumption of all CORESETs associated with the failed BFD-RS set reported in the MAC-CE for TRP-specific BFR is updated by the RS resource associated with the latest reported new candidate beam associated with the failed BFD-RS set</w:t>
      </w:r>
      <w:bookmarkEnd w:id="14"/>
      <w:r w:rsidR="002A6824">
        <w:rPr>
          <w:rFonts w:eastAsiaTheme="minorEastAsia"/>
          <w:lang w:eastAsia="zh-CN"/>
        </w:rPr>
        <w:t xml:space="preserve"> </w:t>
      </w:r>
      <w:r w:rsidR="0072104B">
        <w:rPr>
          <w:rFonts w:eastAsiaTheme="minorEastAsia" w:hint="eastAsia"/>
          <w:lang w:eastAsia="zh-CN"/>
        </w:rPr>
        <w:t>was</w:t>
      </w:r>
      <w:r w:rsidR="002A6824">
        <w:rPr>
          <w:rFonts w:eastAsiaTheme="minorEastAsia"/>
          <w:lang w:eastAsia="zh-CN"/>
        </w:rPr>
        <w:t xml:space="preserve"> agreed in the </w:t>
      </w:r>
      <w:r w:rsidR="005D72B2">
        <w:rPr>
          <w:rFonts w:eastAsiaTheme="minorEastAsia"/>
          <w:lang w:eastAsia="zh-CN"/>
        </w:rPr>
        <w:t>RAN1#106</w:t>
      </w:r>
      <w:r w:rsidR="00D71109">
        <w:rPr>
          <w:rFonts w:eastAsiaTheme="minorEastAsia"/>
          <w:lang w:eastAsia="zh-CN"/>
        </w:rPr>
        <w:t>-e</w:t>
      </w:r>
      <w:r w:rsidR="002A6824">
        <w:rPr>
          <w:rFonts w:eastAsiaTheme="minorEastAsia"/>
          <w:lang w:eastAsia="zh-CN"/>
        </w:rPr>
        <w:t xml:space="preserve"> meeting. As for updating the QCL assumption </w:t>
      </w:r>
      <w:r w:rsidR="002A6824" w:rsidRPr="002A6824">
        <w:rPr>
          <w:rFonts w:eastAsiaTheme="minorEastAsia"/>
          <w:lang w:eastAsia="zh-CN"/>
        </w:rPr>
        <w:t xml:space="preserve">for other </w:t>
      </w:r>
      <w:r w:rsidR="009F0AAC">
        <w:rPr>
          <w:rFonts w:eastAsiaTheme="minorEastAsia"/>
          <w:lang w:eastAsia="zh-CN"/>
        </w:rPr>
        <w:t xml:space="preserve">DL </w:t>
      </w:r>
      <w:r w:rsidR="002A6824" w:rsidRPr="002A6824">
        <w:rPr>
          <w:rFonts w:eastAsiaTheme="minorEastAsia"/>
          <w:lang w:eastAsia="zh-CN"/>
        </w:rPr>
        <w:t xml:space="preserve">channels/RSs, </w:t>
      </w:r>
      <w:r w:rsidR="00135801">
        <w:rPr>
          <w:rFonts w:eastAsiaTheme="minorEastAsia"/>
          <w:lang w:eastAsia="zh-CN"/>
        </w:rPr>
        <w:t>we think update</w:t>
      </w:r>
      <w:r w:rsidR="00BF767F">
        <w:rPr>
          <w:rFonts w:eastAsiaTheme="minorEastAsia"/>
          <w:lang w:eastAsia="zh-CN"/>
        </w:rPr>
        <w:t xml:space="preserve"> of </w:t>
      </w:r>
      <w:r w:rsidR="00037BEE">
        <w:rPr>
          <w:rFonts w:eastAsiaTheme="minorEastAsia"/>
          <w:lang w:eastAsia="zh-CN"/>
        </w:rPr>
        <w:t xml:space="preserve">QCL assumption of PDSCH scheduled by the PDCCH </w:t>
      </w:r>
      <w:r w:rsidR="00037BEE">
        <w:rPr>
          <w:rFonts w:eastAsiaTheme="minorEastAsia" w:hint="eastAsia"/>
          <w:lang w:eastAsia="zh-CN"/>
        </w:rPr>
        <w:t>associated</w:t>
      </w:r>
      <w:r w:rsidR="00037BEE">
        <w:rPr>
          <w:rFonts w:eastAsiaTheme="minorEastAsia"/>
          <w:lang w:eastAsia="zh-CN"/>
        </w:rPr>
        <w:t xml:space="preserve"> </w:t>
      </w:r>
      <w:r w:rsidR="00037BEE">
        <w:rPr>
          <w:rFonts w:eastAsiaTheme="minorEastAsia" w:hint="eastAsia"/>
          <w:lang w:eastAsia="zh-CN"/>
        </w:rPr>
        <w:t>with</w:t>
      </w:r>
      <w:r w:rsidR="00037BEE">
        <w:rPr>
          <w:rFonts w:eastAsiaTheme="minorEastAsia"/>
          <w:lang w:eastAsia="zh-CN"/>
        </w:rPr>
        <w:t xml:space="preserve"> the failed BFD-RS </w:t>
      </w:r>
      <w:r w:rsidR="00037BEE">
        <w:rPr>
          <w:rFonts w:eastAsiaTheme="minorEastAsia" w:hint="eastAsia"/>
          <w:lang w:eastAsia="zh-CN"/>
        </w:rPr>
        <w:t>set</w:t>
      </w:r>
      <w:r w:rsidR="00037BEE">
        <w:rPr>
          <w:rFonts w:eastAsiaTheme="minorEastAsia"/>
          <w:lang w:eastAsia="zh-CN"/>
        </w:rPr>
        <w:t xml:space="preserve"> is </w:t>
      </w:r>
      <w:r w:rsidR="00D305F4">
        <w:rPr>
          <w:rFonts w:eastAsiaTheme="minorEastAsia"/>
          <w:lang w:eastAsia="zh-CN"/>
        </w:rPr>
        <w:t xml:space="preserve">reasonable. </w:t>
      </w:r>
    </w:p>
    <w:p w14:paraId="751E4CB4" w14:textId="7F06B7EE" w:rsidR="004A5D7B" w:rsidRPr="006B26D6" w:rsidRDefault="004A5D7B" w:rsidP="00A10205">
      <w:pPr>
        <w:pStyle w:val="proposal"/>
        <w:spacing w:before="120" w:after="120"/>
        <w:ind w:left="1205" w:hanging="1205"/>
      </w:pPr>
      <w:bookmarkStart w:id="15" w:name="_Hlk68172554"/>
      <w:bookmarkStart w:id="16" w:name="_Hlk54426200"/>
      <w:r w:rsidRPr="006B26D6">
        <w:t xml:space="preserve">For a UE operating with multi-DCI-based MTRP, </w:t>
      </w:r>
    </w:p>
    <w:p w14:paraId="2198279F" w14:textId="7A6DFBB9" w:rsidR="00FC7F65" w:rsidRPr="001C1470" w:rsidRDefault="00A642ED" w:rsidP="000A1BA5">
      <w:pPr>
        <w:pStyle w:val="bullet1"/>
        <w:rPr>
          <w:b/>
          <w:bCs/>
        </w:rPr>
      </w:pPr>
      <w:r w:rsidRPr="001C1470">
        <w:rPr>
          <w:b/>
          <w:bCs/>
        </w:rPr>
        <w:t>I</w:t>
      </w:r>
      <w:r w:rsidR="00FC7F65" w:rsidRPr="001C1470">
        <w:rPr>
          <w:b/>
          <w:bCs/>
        </w:rPr>
        <w:t>f</w:t>
      </w:r>
      <w:r w:rsidR="00FC7F65" w:rsidRPr="001C1470">
        <w:rPr>
          <w:rFonts w:hint="eastAsia"/>
          <w:b/>
          <w:bCs/>
        </w:rPr>
        <w:t xml:space="preserve"> </w:t>
      </w:r>
      <w:r w:rsidR="00FC7F65" w:rsidRPr="001C1470">
        <w:rPr>
          <w:b/>
          <w:bCs/>
        </w:rPr>
        <w:t>it</w:t>
      </w:r>
      <w:r w:rsidR="00FC7F65" w:rsidRPr="001C1470">
        <w:rPr>
          <w:rFonts w:hint="eastAsia"/>
          <w:b/>
          <w:bCs/>
        </w:rPr>
        <w:t xml:space="preserve"> </w:t>
      </w:r>
      <w:r w:rsidR="00FC7F65" w:rsidRPr="001C1470">
        <w:rPr>
          <w:b/>
          <w:bCs/>
        </w:rPr>
        <w:t xml:space="preserve">has </w:t>
      </w:r>
      <w:r w:rsidR="00FC7F65" w:rsidRPr="001C1470">
        <w:rPr>
          <w:rFonts w:hint="eastAsia"/>
          <w:b/>
          <w:bCs/>
        </w:rPr>
        <w:t>report</w:t>
      </w:r>
      <w:r w:rsidR="00FC7F65" w:rsidRPr="001C1470">
        <w:rPr>
          <w:b/>
          <w:bCs/>
        </w:rPr>
        <w:t>ed</w:t>
      </w:r>
      <w:r w:rsidR="00FC7F65" w:rsidRPr="001C1470">
        <w:rPr>
          <w:rFonts w:hint="eastAsia"/>
          <w:b/>
          <w:bCs/>
        </w:rPr>
        <w:t xml:space="preserve"> the new beam</w:t>
      </w:r>
      <w:r w:rsidR="00FC7F65" w:rsidRPr="001C1470">
        <w:rPr>
          <w:b/>
          <w:bCs/>
        </w:rPr>
        <w:t xml:space="preserve">, </w:t>
      </w:r>
    </w:p>
    <w:p w14:paraId="2AC50060" w14:textId="064E7A70" w:rsidR="002A6824" w:rsidRDefault="00F73E87" w:rsidP="00FC7F65">
      <w:pPr>
        <w:pStyle w:val="bullet2"/>
        <w:rPr>
          <w:b/>
          <w:bCs/>
        </w:rPr>
      </w:pPr>
      <w:r w:rsidRPr="00F73E87">
        <w:rPr>
          <w:b/>
          <w:bCs/>
        </w:rPr>
        <w:t xml:space="preserve">support update QCL assumption </w:t>
      </w:r>
      <w:r w:rsidR="00C679C2">
        <w:rPr>
          <w:b/>
          <w:bCs/>
        </w:rPr>
        <w:t xml:space="preserve">of PDSCH </w:t>
      </w:r>
      <w:r w:rsidR="00C679C2" w:rsidRPr="00C679C2">
        <w:rPr>
          <w:b/>
          <w:bCs/>
        </w:rPr>
        <w:t>scheduled by the PDCCH associated with the failed BFD-RS set</w:t>
      </w:r>
      <w:r w:rsidR="00C817BD">
        <w:rPr>
          <w:rFonts w:hint="eastAsia"/>
          <w:b/>
          <w:bCs/>
        </w:rPr>
        <w:t>,</w:t>
      </w:r>
      <w:r w:rsidR="00C817BD">
        <w:rPr>
          <w:b/>
          <w:bCs/>
        </w:rPr>
        <w:t xml:space="preserve"> </w:t>
      </w:r>
      <w:r w:rsidR="00C817BD" w:rsidRPr="002A6824">
        <w:rPr>
          <w:b/>
          <w:bCs/>
        </w:rPr>
        <w:t>after 28 symbols from receiving the legacy BFR response</w:t>
      </w:r>
      <w:r w:rsidR="00C817BD">
        <w:rPr>
          <w:b/>
          <w:bCs/>
        </w:rPr>
        <w:t xml:space="preserve"> </w:t>
      </w:r>
      <w:r w:rsidR="00C817BD" w:rsidRPr="002A6824">
        <w:rPr>
          <w:b/>
          <w:bCs/>
        </w:rPr>
        <w:t>(PDCCH)</w:t>
      </w:r>
      <w:r w:rsidR="00C679C2" w:rsidRPr="00C679C2">
        <w:rPr>
          <w:b/>
          <w:bCs/>
        </w:rPr>
        <w:t>.</w:t>
      </w:r>
    </w:p>
    <w:p w14:paraId="5324BC65" w14:textId="5992CDC7" w:rsidR="00FC7F65" w:rsidRPr="001C1470" w:rsidRDefault="00A642ED" w:rsidP="000A1BA5">
      <w:pPr>
        <w:pStyle w:val="bullet1"/>
        <w:rPr>
          <w:b/>
          <w:bCs/>
        </w:rPr>
      </w:pPr>
      <w:r w:rsidRPr="001C1470">
        <w:rPr>
          <w:b/>
          <w:bCs/>
        </w:rPr>
        <w:t xml:space="preserve">If </w:t>
      </w:r>
      <w:r w:rsidR="00FC7F65" w:rsidRPr="001C1470">
        <w:rPr>
          <w:b/>
          <w:bCs/>
        </w:rPr>
        <w:t>no</w:t>
      </w:r>
      <w:r w:rsidR="00FC7F65" w:rsidRPr="001C1470">
        <w:rPr>
          <w:rFonts w:hint="eastAsia"/>
          <w:b/>
          <w:bCs/>
        </w:rPr>
        <w:t xml:space="preserve"> new beam</w:t>
      </w:r>
      <w:r w:rsidR="00FC7F65" w:rsidRPr="001C1470">
        <w:rPr>
          <w:b/>
          <w:bCs/>
        </w:rPr>
        <w:t xml:space="preserve"> has been found and reported, </w:t>
      </w:r>
      <w:r w:rsidR="00D17A1E" w:rsidRPr="001C1470">
        <w:rPr>
          <w:b/>
          <w:bCs/>
        </w:rPr>
        <w:t>UE does not reset the beam.</w:t>
      </w:r>
    </w:p>
    <w:p w14:paraId="0EFF970B" w14:textId="63C84DF6" w:rsidR="00FC7F65" w:rsidRDefault="00FC7F65" w:rsidP="00FC7F65">
      <w:pPr>
        <w:pStyle w:val="bullet2"/>
        <w:rPr>
          <w:b/>
          <w:bCs/>
        </w:rPr>
      </w:pPr>
      <w:r w:rsidRPr="00FC7F65">
        <w:rPr>
          <w:b/>
          <w:bCs/>
        </w:rPr>
        <w:t>UE may fall back to single TRP reception</w:t>
      </w:r>
      <w:r>
        <w:rPr>
          <w:b/>
          <w:bCs/>
        </w:rPr>
        <w:t xml:space="preserve"> when</w:t>
      </w:r>
      <w:r w:rsidRPr="00FC7F65">
        <w:rPr>
          <w:b/>
          <w:bCs/>
        </w:rPr>
        <w:t xml:space="preserve"> BFRR is a MAC CE </w:t>
      </w:r>
      <w:r>
        <w:rPr>
          <w:b/>
          <w:bCs/>
        </w:rPr>
        <w:t>de</w:t>
      </w:r>
      <w:r w:rsidRPr="00FC7F65">
        <w:rPr>
          <w:b/>
          <w:bCs/>
        </w:rPr>
        <w:t>activation command</w:t>
      </w:r>
      <w:r>
        <w:rPr>
          <w:b/>
          <w:bCs/>
        </w:rPr>
        <w:t xml:space="preserve"> for the failed TRP.</w:t>
      </w:r>
    </w:p>
    <w:p w14:paraId="5BC299A9" w14:textId="17D3EF96" w:rsidR="002B7B44" w:rsidRPr="006B26D6" w:rsidRDefault="002B7B44" w:rsidP="00672445">
      <w:pPr>
        <w:pStyle w:val="proposal"/>
        <w:spacing w:before="120" w:after="120"/>
        <w:ind w:left="1205" w:hanging="1205"/>
      </w:pPr>
      <w:r>
        <w:rPr>
          <w:rFonts w:hint="eastAsia"/>
        </w:rPr>
        <w:t>It</w:t>
      </w:r>
      <w:r>
        <w:t xml:space="preserve"> </w:t>
      </w:r>
      <w:r>
        <w:rPr>
          <w:rFonts w:hint="eastAsia"/>
        </w:rPr>
        <w:t>is</w:t>
      </w:r>
      <w:r>
        <w:t xml:space="preserve"> not necessary to define beam resetting behavior for </w:t>
      </w:r>
      <w:r w:rsidRPr="006B26D6">
        <w:t xml:space="preserve">UE operating with </w:t>
      </w:r>
      <w:r>
        <w:t>single</w:t>
      </w:r>
      <w:r w:rsidRPr="006B26D6">
        <w:t>-DCI-based MTRP</w:t>
      </w:r>
      <w:r>
        <w:t xml:space="preserve"> operation.</w:t>
      </w:r>
    </w:p>
    <w:bookmarkEnd w:id="15"/>
    <w:p w14:paraId="5B8E25F2" w14:textId="7BC6D3DF" w:rsidR="0094347E" w:rsidRDefault="00FA6BEC" w:rsidP="00FA6BEC">
      <w:pPr>
        <w:pStyle w:val="title2"/>
        <w:rPr>
          <w:rFonts w:eastAsiaTheme="minorEastAsia"/>
        </w:rPr>
      </w:pPr>
      <w:r>
        <w:rPr>
          <w:rFonts w:eastAsiaTheme="minorEastAsia"/>
        </w:rPr>
        <w:t>BFR</w:t>
      </w:r>
      <w:r w:rsidR="002A6824">
        <w:rPr>
          <w:rFonts w:eastAsiaTheme="minorEastAsia"/>
        </w:rPr>
        <w:t xml:space="preserve"> for both failed TRPs</w:t>
      </w:r>
    </w:p>
    <w:p w14:paraId="509C6EF9" w14:textId="401626F2" w:rsidR="00FA6BEC" w:rsidRDefault="002A6824" w:rsidP="002A6824">
      <w:pPr>
        <w:rPr>
          <w:rFonts w:eastAsiaTheme="minorEastAsia"/>
          <w:lang w:eastAsia="zh-CN"/>
        </w:rPr>
      </w:pPr>
      <w:r>
        <w:rPr>
          <w:rFonts w:eastAsiaTheme="minorEastAsia"/>
          <w:lang w:eastAsia="zh-CN"/>
        </w:rPr>
        <w:t xml:space="preserve">In section 2.1, the procedure of TRP-specific BFR </w:t>
      </w:r>
      <w:r w:rsidR="00D27A5E">
        <w:rPr>
          <w:rFonts w:eastAsiaTheme="minorEastAsia" w:hint="eastAsia"/>
          <w:lang w:eastAsia="zh-CN"/>
        </w:rPr>
        <w:t>for</w:t>
      </w:r>
      <w:r w:rsidR="00D27A5E">
        <w:rPr>
          <w:rFonts w:eastAsiaTheme="minorEastAsia"/>
          <w:lang w:eastAsia="zh-CN"/>
        </w:rPr>
        <w:t xml:space="preserve"> one TRP link failure </w:t>
      </w:r>
      <w:r>
        <w:rPr>
          <w:rFonts w:eastAsiaTheme="minorEastAsia"/>
          <w:lang w:eastAsia="zh-CN"/>
        </w:rPr>
        <w:t xml:space="preserve">has been discussed. And in this section, the </w:t>
      </w:r>
      <w:r w:rsidR="00064CE8">
        <w:rPr>
          <w:rFonts w:eastAsiaTheme="minorEastAsia"/>
          <w:lang w:eastAsia="zh-CN"/>
        </w:rPr>
        <w:t>topic</w:t>
      </w:r>
      <w:r>
        <w:rPr>
          <w:rFonts w:eastAsiaTheme="minorEastAsia"/>
          <w:lang w:eastAsia="zh-CN"/>
        </w:rPr>
        <w:t xml:space="preserve"> to be discussed is the procedure of BFR for two failed TRPs, which also includes BFD, NBI, BFRQ, BFRR </w:t>
      </w:r>
      <w:r>
        <w:rPr>
          <w:rFonts w:eastAsiaTheme="minorEastAsia" w:hint="eastAsia"/>
          <w:lang w:eastAsia="zh-CN"/>
        </w:rPr>
        <w:t>and</w:t>
      </w:r>
      <w:r>
        <w:rPr>
          <w:rFonts w:eastAsiaTheme="minorEastAsia"/>
          <w:lang w:eastAsia="zh-CN"/>
        </w:rPr>
        <w:t xml:space="preserve"> u</w:t>
      </w:r>
      <w:r w:rsidR="00064CE8">
        <w:rPr>
          <w:rFonts w:eastAsiaTheme="minorEastAsia"/>
          <w:lang w:eastAsia="zh-CN"/>
        </w:rPr>
        <w:t>p</w:t>
      </w:r>
      <w:r>
        <w:rPr>
          <w:rFonts w:eastAsiaTheme="minorEastAsia"/>
          <w:lang w:eastAsia="zh-CN"/>
        </w:rPr>
        <w:t>date of QCL assumption.</w:t>
      </w:r>
    </w:p>
    <w:p w14:paraId="4B6D9C5D" w14:textId="21D7506B" w:rsidR="00B82546" w:rsidRPr="00B82546" w:rsidRDefault="00A95FAA" w:rsidP="002A6824">
      <w:r w:rsidRPr="00A95FAA">
        <w:rPr>
          <w:rFonts w:eastAsiaTheme="minorEastAsia"/>
          <w:lang w:eastAsia="zh-CN"/>
        </w:rPr>
        <w:t xml:space="preserve">For </w:t>
      </w:r>
      <w:r w:rsidR="00B82546">
        <w:rPr>
          <w:rFonts w:eastAsiaTheme="minorEastAsia"/>
          <w:lang w:eastAsia="zh-CN"/>
        </w:rPr>
        <w:t>beam failure detection</w:t>
      </w:r>
      <w:r w:rsidRPr="00A95FAA">
        <w:rPr>
          <w:rFonts w:eastAsiaTheme="minorEastAsia"/>
          <w:lang w:eastAsia="zh-CN"/>
        </w:rPr>
        <w:t xml:space="preserve">, </w:t>
      </w:r>
      <w:r w:rsidR="00A60398">
        <w:rPr>
          <w:rFonts w:eastAsiaTheme="minorEastAsia"/>
          <w:lang w:eastAsia="zh-CN"/>
        </w:rPr>
        <w:t>the condition of both TRPs</w:t>
      </w:r>
      <w:r w:rsidR="00810AB2">
        <w:rPr>
          <w:rFonts w:eastAsiaTheme="minorEastAsia"/>
          <w:lang w:eastAsia="zh-CN"/>
        </w:rPr>
        <w:t xml:space="preserve"> are</w:t>
      </w:r>
      <w:r w:rsidR="00A60398">
        <w:rPr>
          <w:rFonts w:eastAsiaTheme="minorEastAsia"/>
          <w:lang w:eastAsia="zh-CN"/>
        </w:rPr>
        <w:t xml:space="preserve"> </w:t>
      </w:r>
      <w:r w:rsidR="00810AB2">
        <w:rPr>
          <w:rFonts w:eastAsiaTheme="minorEastAsia"/>
          <w:lang w:eastAsia="zh-CN"/>
        </w:rPr>
        <w:t xml:space="preserve">in </w:t>
      </w:r>
      <w:r w:rsidR="00810AB2">
        <w:rPr>
          <w:rFonts w:eastAsiaTheme="minorEastAsia" w:hint="eastAsia"/>
          <w:lang w:eastAsia="zh-CN"/>
        </w:rPr>
        <w:t>b</w:t>
      </w:r>
      <w:r w:rsidR="00810AB2">
        <w:rPr>
          <w:rFonts w:eastAsiaTheme="minorEastAsia"/>
          <w:lang w:eastAsia="zh-CN"/>
        </w:rPr>
        <w:t xml:space="preserve">eam failure </w:t>
      </w:r>
      <w:r w:rsidR="004C4D92">
        <w:rPr>
          <w:rFonts w:eastAsiaTheme="minorEastAsia"/>
          <w:lang w:eastAsia="zh-CN"/>
        </w:rPr>
        <w:t>had been determined in RAN#2 116</w:t>
      </w:r>
      <w:r w:rsidR="004C4D92">
        <w:rPr>
          <w:rFonts w:eastAsiaTheme="minorEastAsia" w:hint="eastAsia"/>
          <w:lang w:eastAsia="zh-CN"/>
        </w:rPr>
        <w:t>b</w:t>
      </w:r>
      <w:r w:rsidR="004C4D92">
        <w:rPr>
          <w:rFonts w:eastAsiaTheme="minorEastAsia"/>
          <w:lang w:eastAsia="zh-CN"/>
        </w:rPr>
        <w:t xml:space="preserve">is-e meeting, </w:t>
      </w:r>
      <w:r w:rsidR="00A60398">
        <w:rPr>
          <w:rFonts w:eastAsiaTheme="minorEastAsia"/>
          <w:lang w:eastAsia="zh-CN"/>
        </w:rPr>
        <w:t xml:space="preserve">that </w:t>
      </w:r>
      <w:r w:rsidR="00334C78">
        <w:rPr>
          <w:rFonts w:eastAsiaTheme="minorEastAsia" w:hint="eastAsia"/>
          <w:lang w:eastAsia="zh-CN"/>
        </w:rPr>
        <w:t>b</w:t>
      </w:r>
      <w:r w:rsidR="00334C78">
        <w:rPr>
          <w:rFonts w:eastAsiaTheme="minorEastAsia"/>
          <w:lang w:eastAsia="zh-CN"/>
        </w:rPr>
        <w:t>eam failure</w:t>
      </w:r>
      <w:r w:rsidR="00A60398" w:rsidRPr="00A60398">
        <w:rPr>
          <w:rFonts w:eastAsiaTheme="minorEastAsia"/>
          <w:lang w:eastAsia="zh-CN"/>
        </w:rPr>
        <w:t xml:space="preserve"> is </w:t>
      </w:r>
      <w:r w:rsidR="00334C78">
        <w:rPr>
          <w:rFonts w:eastAsiaTheme="minorEastAsia"/>
          <w:lang w:eastAsia="zh-CN"/>
        </w:rPr>
        <w:t>declared</w:t>
      </w:r>
      <w:r w:rsidR="00A60398" w:rsidRPr="00A60398">
        <w:rPr>
          <w:rFonts w:eastAsiaTheme="minorEastAsia"/>
          <w:lang w:eastAsia="zh-CN"/>
        </w:rPr>
        <w:t xml:space="preserve"> for a TRP of the serving cell while the BFR for another TRP of same serving cell is not successfully completed</w:t>
      </w:r>
      <w:r w:rsidR="0037149F">
        <w:rPr>
          <w:rFonts w:eastAsiaTheme="minorEastAsia"/>
          <w:lang w:eastAsia="zh-CN"/>
        </w:rPr>
        <w:t>.</w:t>
      </w:r>
      <w:r w:rsidR="00F57E68">
        <w:t xml:space="preserve"> </w:t>
      </w:r>
      <w:r w:rsidR="002A6824">
        <w:rPr>
          <w:rFonts w:eastAsiaTheme="minorEastAsia"/>
          <w:lang w:eastAsia="zh-CN"/>
        </w:rPr>
        <w:t xml:space="preserve">For new beam identification </w:t>
      </w:r>
      <w:r w:rsidR="002A6824">
        <w:t>when both TRPs fail</w:t>
      </w:r>
      <w:r w:rsidR="002A6824">
        <w:rPr>
          <w:rFonts w:eastAsiaTheme="minorEastAsia"/>
          <w:lang w:eastAsia="zh-CN"/>
        </w:rPr>
        <w:t>, TRP-speci</w:t>
      </w:r>
      <w:r w:rsidR="00CC3DCF">
        <w:rPr>
          <w:rFonts w:eastAsiaTheme="minorEastAsia"/>
          <w:lang w:eastAsia="zh-CN"/>
        </w:rPr>
        <w:t>fi</w:t>
      </w:r>
      <w:r w:rsidR="002A6824">
        <w:rPr>
          <w:rFonts w:eastAsiaTheme="minorEastAsia"/>
          <w:lang w:eastAsia="zh-CN"/>
        </w:rPr>
        <w:t>c new beam i</w:t>
      </w:r>
      <w:r w:rsidR="00CC3DCF">
        <w:rPr>
          <w:rFonts w:eastAsiaTheme="minorEastAsia"/>
          <w:lang w:eastAsia="zh-CN"/>
        </w:rPr>
        <w:t>denti</w:t>
      </w:r>
      <w:r w:rsidR="002A6824">
        <w:rPr>
          <w:rFonts w:eastAsiaTheme="minorEastAsia"/>
          <w:lang w:eastAsia="zh-CN"/>
        </w:rPr>
        <w:t>fication for each failed TRP</w:t>
      </w:r>
      <w:r w:rsidR="00771028">
        <w:rPr>
          <w:rFonts w:eastAsiaTheme="minorEastAsia"/>
          <w:lang w:eastAsia="zh-CN"/>
        </w:rPr>
        <w:t xml:space="preserve"> </w:t>
      </w:r>
      <w:r w:rsidR="00334347">
        <w:rPr>
          <w:rFonts w:eastAsiaTheme="minorEastAsia" w:hint="eastAsia"/>
          <w:lang w:eastAsia="zh-CN"/>
        </w:rPr>
        <w:t>w</w:t>
      </w:r>
      <w:r w:rsidR="00334347">
        <w:rPr>
          <w:rFonts w:eastAsiaTheme="minorEastAsia"/>
          <w:lang w:eastAsia="zh-CN"/>
        </w:rPr>
        <w:t>ould serve the purpose</w:t>
      </w:r>
      <w:r w:rsidR="002A6824">
        <w:rPr>
          <w:rFonts w:eastAsiaTheme="minorEastAsia"/>
          <w:lang w:eastAsia="zh-CN"/>
        </w:rPr>
        <w:t xml:space="preserve">.  </w:t>
      </w:r>
      <w:r w:rsidR="00DA4196">
        <w:rPr>
          <w:rFonts w:eastAsiaTheme="minorEastAsia"/>
          <w:lang w:eastAsia="zh-CN"/>
        </w:rPr>
        <w:t xml:space="preserve">For </w:t>
      </w:r>
      <w:r w:rsidR="00DA4196">
        <w:rPr>
          <w:rFonts w:eastAsiaTheme="minorEastAsia" w:hint="eastAsia"/>
          <w:lang w:eastAsia="zh-CN"/>
        </w:rPr>
        <w:t>beam</w:t>
      </w:r>
      <w:r w:rsidR="00DA4196">
        <w:rPr>
          <w:rFonts w:eastAsiaTheme="minorEastAsia"/>
          <w:lang w:eastAsia="zh-CN"/>
        </w:rPr>
        <w:t xml:space="preserve"> failure recovery request, it has been agreed that </w:t>
      </w:r>
      <w:r w:rsidR="00810AB2">
        <w:rPr>
          <w:rFonts w:eastAsiaTheme="minorEastAsia"/>
          <w:lang w:eastAsia="zh-CN"/>
        </w:rPr>
        <w:t xml:space="preserve">when both TRPs in </w:t>
      </w:r>
      <w:r w:rsidR="00810AB2">
        <w:rPr>
          <w:rFonts w:eastAsiaTheme="minorEastAsia" w:hint="eastAsia"/>
          <w:lang w:eastAsia="zh-CN"/>
        </w:rPr>
        <w:t>b</w:t>
      </w:r>
      <w:r w:rsidR="00810AB2">
        <w:rPr>
          <w:rFonts w:eastAsiaTheme="minorEastAsia"/>
          <w:lang w:eastAsia="zh-CN"/>
        </w:rPr>
        <w:t xml:space="preserve">eam failure, </w:t>
      </w:r>
      <w:r w:rsidR="00DA4196">
        <w:rPr>
          <w:rFonts w:eastAsiaTheme="minorEastAsia"/>
          <w:lang w:eastAsia="zh-CN"/>
        </w:rPr>
        <w:t xml:space="preserve">CBRA-based BFRQ will be triggered </w:t>
      </w:r>
      <w:r w:rsidR="00810AB2">
        <w:rPr>
          <w:rFonts w:eastAsiaTheme="minorEastAsia"/>
          <w:lang w:eastAsia="zh-CN"/>
        </w:rPr>
        <w:t>on</w:t>
      </w:r>
      <w:r w:rsidR="00E7470A">
        <w:rPr>
          <w:rFonts w:eastAsiaTheme="minorEastAsia"/>
          <w:lang w:eastAsia="zh-CN"/>
        </w:rPr>
        <w:t xml:space="preserve"> </w:t>
      </w:r>
      <w:proofErr w:type="spellStart"/>
      <w:r w:rsidR="00E7470A">
        <w:rPr>
          <w:rFonts w:eastAsiaTheme="minorEastAsia"/>
          <w:lang w:eastAsia="zh-CN"/>
        </w:rPr>
        <w:t>SpCell</w:t>
      </w:r>
      <w:proofErr w:type="spellEnd"/>
      <w:r w:rsidR="00E7470A">
        <w:rPr>
          <w:rFonts w:eastAsiaTheme="minorEastAsia"/>
          <w:lang w:eastAsia="zh-CN"/>
        </w:rPr>
        <w:t xml:space="preserve">, </w:t>
      </w:r>
      <w:r w:rsidR="00810AB2">
        <w:rPr>
          <w:rFonts w:eastAsiaTheme="minorEastAsia"/>
          <w:lang w:eastAsia="zh-CN"/>
        </w:rPr>
        <w:t>and</w:t>
      </w:r>
      <w:r w:rsidR="00E7470A">
        <w:rPr>
          <w:rFonts w:eastAsiaTheme="minorEastAsia"/>
          <w:lang w:eastAsia="zh-CN"/>
        </w:rPr>
        <w:t xml:space="preserve"> TRP-specific BFR for each failed TRP will be triggered separately </w:t>
      </w:r>
      <w:r w:rsidR="00810AB2">
        <w:rPr>
          <w:rFonts w:eastAsiaTheme="minorEastAsia"/>
          <w:lang w:eastAsia="zh-CN"/>
        </w:rPr>
        <w:t>on</w:t>
      </w:r>
      <w:r w:rsidR="00E7470A">
        <w:rPr>
          <w:rFonts w:eastAsiaTheme="minorEastAsia"/>
          <w:lang w:eastAsia="zh-CN"/>
        </w:rPr>
        <w:t xml:space="preserve"> </w:t>
      </w:r>
      <w:proofErr w:type="spellStart"/>
      <w:r w:rsidR="00E7470A">
        <w:rPr>
          <w:rFonts w:eastAsiaTheme="minorEastAsia"/>
          <w:lang w:eastAsia="zh-CN"/>
        </w:rPr>
        <w:t>SCell</w:t>
      </w:r>
      <w:proofErr w:type="spellEnd"/>
      <w:r w:rsidR="00D11513">
        <w:rPr>
          <w:rFonts w:eastAsiaTheme="minorEastAsia"/>
          <w:lang w:eastAsia="zh-CN"/>
        </w:rPr>
        <w:t>.</w:t>
      </w:r>
      <w:r w:rsidR="00735619">
        <w:rPr>
          <w:rFonts w:eastAsiaTheme="minorEastAsia" w:hint="eastAsia"/>
          <w:lang w:eastAsia="zh-CN"/>
        </w:rPr>
        <w:t xml:space="preserve"> </w:t>
      </w:r>
      <w:r w:rsidR="00B82546">
        <w:rPr>
          <w:rFonts w:eastAsiaTheme="minorEastAsia"/>
          <w:lang w:eastAsia="zh-CN"/>
        </w:rPr>
        <w:t xml:space="preserve">For </w:t>
      </w:r>
      <w:r w:rsidR="00832016">
        <w:rPr>
          <w:rFonts w:eastAsiaTheme="minorEastAsia"/>
          <w:lang w:eastAsia="zh-CN"/>
        </w:rPr>
        <w:t xml:space="preserve">beam failure recovery response, </w:t>
      </w:r>
      <w:r w:rsidR="001B46A9">
        <w:rPr>
          <w:rFonts w:eastAsiaTheme="minorEastAsia"/>
          <w:lang w:eastAsia="zh-CN"/>
        </w:rPr>
        <w:t xml:space="preserve">if </w:t>
      </w:r>
      <w:r w:rsidR="00A00506">
        <w:rPr>
          <w:rFonts w:eastAsiaTheme="minorEastAsia"/>
          <w:lang w:eastAsia="zh-CN"/>
        </w:rPr>
        <w:t xml:space="preserve">BFR is triggered by both TRPs on </w:t>
      </w:r>
      <w:proofErr w:type="spellStart"/>
      <w:r w:rsidR="00A00506">
        <w:rPr>
          <w:rFonts w:eastAsiaTheme="minorEastAsia"/>
          <w:lang w:eastAsia="zh-CN"/>
        </w:rPr>
        <w:t>SpCell</w:t>
      </w:r>
      <w:proofErr w:type="spellEnd"/>
      <w:r w:rsidR="00A00506">
        <w:rPr>
          <w:rFonts w:eastAsiaTheme="minorEastAsia"/>
          <w:lang w:eastAsia="zh-CN"/>
        </w:rPr>
        <w:t xml:space="preserve">, </w:t>
      </w:r>
      <w:r w:rsidR="002B204C">
        <w:rPr>
          <w:rFonts w:eastAsiaTheme="minorEastAsia"/>
          <w:lang w:eastAsia="zh-CN"/>
        </w:rPr>
        <w:t xml:space="preserve">it can follow </w:t>
      </w:r>
      <w:r w:rsidR="00832016">
        <w:rPr>
          <w:rFonts w:eastAsiaTheme="minorEastAsia"/>
          <w:lang w:eastAsia="zh-CN"/>
        </w:rPr>
        <w:t xml:space="preserve">legacy BFRR </w:t>
      </w:r>
      <w:proofErr w:type="gramStart"/>
      <w:r w:rsidR="00832016">
        <w:rPr>
          <w:rFonts w:eastAsiaTheme="minorEastAsia"/>
          <w:lang w:eastAsia="zh-CN"/>
        </w:rPr>
        <w:t>mechanism(</w:t>
      </w:r>
      <w:proofErr w:type="gramEnd"/>
      <w:r w:rsidR="00832016">
        <w:rPr>
          <w:rFonts w:eastAsiaTheme="minorEastAsia"/>
          <w:lang w:eastAsia="zh-CN"/>
        </w:rPr>
        <w:t>PDCCH) defined in Rel-16</w:t>
      </w:r>
      <w:r w:rsidR="002B204C">
        <w:rPr>
          <w:rFonts w:eastAsiaTheme="minorEastAsia"/>
          <w:lang w:eastAsia="zh-CN"/>
        </w:rPr>
        <w:t xml:space="preserve">; if BFR is triggered by both TRPs on </w:t>
      </w:r>
      <w:proofErr w:type="spellStart"/>
      <w:r w:rsidR="002B204C">
        <w:rPr>
          <w:rFonts w:eastAsiaTheme="minorEastAsia"/>
          <w:lang w:eastAsia="zh-CN"/>
        </w:rPr>
        <w:t>SCell</w:t>
      </w:r>
      <w:proofErr w:type="spellEnd"/>
      <w:r w:rsidR="002B204C">
        <w:rPr>
          <w:rFonts w:eastAsiaTheme="minorEastAsia"/>
          <w:lang w:eastAsia="zh-CN"/>
        </w:rPr>
        <w:t xml:space="preserve">, </w:t>
      </w:r>
      <w:r w:rsidR="000E46D0">
        <w:rPr>
          <w:rFonts w:eastAsiaTheme="minorEastAsia"/>
          <w:lang w:eastAsia="zh-CN"/>
        </w:rPr>
        <w:t>TRP-specific BFRR mechanism</w:t>
      </w:r>
      <w:r w:rsidR="00F92FED">
        <w:rPr>
          <w:rFonts w:eastAsiaTheme="minorEastAsia"/>
          <w:lang w:eastAsia="zh-CN"/>
        </w:rPr>
        <w:t>, e.g., PDCCH and MAC CE,</w:t>
      </w:r>
      <w:r w:rsidR="000E46D0">
        <w:rPr>
          <w:rFonts w:eastAsiaTheme="minorEastAsia"/>
          <w:lang w:eastAsia="zh-CN"/>
        </w:rPr>
        <w:t xml:space="preserve"> can be reused</w:t>
      </w:r>
      <w:r w:rsidR="00BB77E8">
        <w:rPr>
          <w:rFonts w:eastAsiaTheme="minorEastAsia"/>
          <w:lang w:eastAsia="zh-CN"/>
        </w:rPr>
        <w:t xml:space="preserve">, </w:t>
      </w:r>
      <w:r w:rsidR="000E46D0">
        <w:rPr>
          <w:rFonts w:eastAsiaTheme="minorEastAsia"/>
          <w:lang w:eastAsia="zh-CN"/>
        </w:rPr>
        <w:t>.</w:t>
      </w:r>
    </w:p>
    <w:p w14:paraId="6A3A644B" w14:textId="03AF3AF2" w:rsidR="00F92FED" w:rsidRDefault="002A6824" w:rsidP="001256D0">
      <w:pPr>
        <w:rPr>
          <w:rFonts w:eastAsiaTheme="minorEastAsia"/>
          <w:lang w:eastAsia="zh-CN"/>
        </w:rPr>
      </w:pPr>
      <w:r>
        <w:rPr>
          <w:rFonts w:eastAsiaTheme="minorEastAsia"/>
          <w:lang w:eastAsia="zh-CN"/>
        </w:rPr>
        <w:t xml:space="preserve">For </w:t>
      </w:r>
      <w:r w:rsidR="00CC3DCF">
        <w:rPr>
          <w:rFonts w:eastAsiaTheme="minorEastAsia"/>
          <w:lang w:eastAsia="zh-CN"/>
        </w:rPr>
        <w:t xml:space="preserve">the </w:t>
      </w:r>
      <w:r>
        <w:rPr>
          <w:rFonts w:eastAsiaTheme="minorEastAsia"/>
          <w:lang w:eastAsia="zh-CN"/>
        </w:rPr>
        <w:t xml:space="preserve">update of QCL assumption, </w:t>
      </w:r>
      <w:r w:rsidR="002C075B">
        <w:rPr>
          <w:rFonts w:eastAsiaTheme="minorEastAsia"/>
          <w:lang w:eastAsia="zh-CN"/>
        </w:rPr>
        <w:t>it should be discussed separately based on the number of new beam(s)</w:t>
      </w:r>
      <w:r w:rsidR="00F92FED">
        <w:rPr>
          <w:rFonts w:eastAsiaTheme="minorEastAsia"/>
          <w:lang w:eastAsia="zh-CN"/>
        </w:rPr>
        <w:t xml:space="preserve"> as following:</w:t>
      </w:r>
    </w:p>
    <w:p w14:paraId="76CC5E5E" w14:textId="72836871" w:rsidR="00AF5715" w:rsidRPr="00C40521" w:rsidRDefault="000E54FA" w:rsidP="00F92FED">
      <w:pPr>
        <w:pStyle w:val="af2"/>
        <w:numPr>
          <w:ilvl w:val="0"/>
          <w:numId w:val="37"/>
        </w:numPr>
        <w:ind w:firstLineChars="0"/>
        <w:rPr>
          <w:rFonts w:ascii="Times New Roman" w:eastAsiaTheme="minorEastAsia" w:hAnsi="Times New Roman"/>
        </w:rPr>
      </w:pPr>
      <w:r>
        <w:rPr>
          <w:rFonts w:ascii="Times New Roman" w:eastAsiaTheme="minorEastAsia" w:hAnsi="Times New Roman"/>
        </w:rPr>
        <w:t>If t</w:t>
      </w:r>
      <w:r w:rsidR="00F92FED" w:rsidRPr="00C40521">
        <w:rPr>
          <w:rFonts w:ascii="Times New Roman" w:eastAsiaTheme="minorEastAsia" w:hAnsi="Times New Roman"/>
        </w:rPr>
        <w:t xml:space="preserve">wo new beams </w:t>
      </w:r>
      <w:r w:rsidR="00AF5715" w:rsidRPr="00C40521">
        <w:rPr>
          <w:rFonts w:ascii="Times New Roman" w:eastAsiaTheme="minorEastAsia" w:hAnsi="Times New Roman"/>
        </w:rPr>
        <w:t>are found</w:t>
      </w:r>
      <w:r w:rsidR="00801F9B">
        <w:rPr>
          <w:rFonts w:ascii="Times New Roman" w:eastAsiaTheme="minorEastAsia" w:hAnsi="Times New Roman"/>
        </w:rPr>
        <w:t xml:space="preserve"> according to </w:t>
      </w:r>
      <w:r w:rsidR="00E9707E">
        <w:rPr>
          <w:rFonts w:ascii="Times New Roman" w:eastAsiaTheme="minorEastAsia" w:hAnsi="Times New Roman"/>
        </w:rPr>
        <w:t xml:space="preserve">NBI-RS </w:t>
      </w:r>
      <w:r w:rsidR="00E9707E">
        <w:rPr>
          <w:rFonts w:ascii="Times New Roman" w:eastAsiaTheme="minorEastAsia" w:hAnsi="Times New Roman" w:hint="eastAsia"/>
        </w:rPr>
        <w:t>sets</w:t>
      </w:r>
      <w:r>
        <w:rPr>
          <w:rFonts w:ascii="Times New Roman" w:eastAsiaTheme="minorEastAsia" w:hAnsi="Times New Roman"/>
        </w:rPr>
        <w:t xml:space="preserve"> when </w:t>
      </w:r>
      <w:r w:rsidRPr="000E54FA">
        <w:rPr>
          <w:rFonts w:ascii="Times New Roman" w:eastAsiaTheme="minorEastAsia" w:hAnsi="Times New Roman"/>
        </w:rPr>
        <w:t xml:space="preserve">BFR of both failed TRP is triggered in </w:t>
      </w:r>
      <w:proofErr w:type="spellStart"/>
      <w:r>
        <w:rPr>
          <w:rFonts w:ascii="Times New Roman" w:eastAsiaTheme="minorEastAsia" w:hAnsi="Times New Roman"/>
        </w:rPr>
        <w:t>SpCell</w:t>
      </w:r>
      <w:proofErr w:type="spellEnd"/>
      <w:r>
        <w:rPr>
          <w:rFonts w:ascii="Times New Roman" w:eastAsiaTheme="minorEastAsia" w:hAnsi="Times New Roman"/>
        </w:rPr>
        <w:t xml:space="preserve"> or </w:t>
      </w:r>
      <w:proofErr w:type="spellStart"/>
      <w:r w:rsidRPr="000E54FA">
        <w:rPr>
          <w:rFonts w:ascii="Times New Roman" w:eastAsiaTheme="minorEastAsia" w:hAnsi="Times New Roman"/>
        </w:rPr>
        <w:t>SCell</w:t>
      </w:r>
      <w:proofErr w:type="spellEnd"/>
      <w:r w:rsidR="00AF5715" w:rsidRPr="00C40521">
        <w:rPr>
          <w:rFonts w:ascii="Times New Roman" w:eastAsiaTheme="minorEastAsia" w:hAnsi="Times New Roman"/>
        </w:rPr>
        <w:t>, each one correspond</w:t>
      </w:r>
      <w:r w:rsidR="00484EA3" w:rsidRPr="00C40521">
        <w:rPr>
          <w:rFonts w:ascii="Times New Roman" w:eastAsiaTheme="minorEastAsia" w:hAnsi="Times New Roman"/>
        </w:rPr>
        <w:t>s</w:t>
      </w:r>
      <w:r w:rsidR="00AF5715" w:rsidRPr="00C40521">
        <w:rPr>
          <w:rFonts w:ascii="Times New Roman" w:eastAsiaTheme="minorEastAsia" w:hAnsi="Times New Roman"/>
        </w:rPr>
        <w:t xml:space="preserve"> to each </w:t>
      </w:r>
      <w:r w:rsidR="00484EA3" w:rsidRPr="00C40521">
        <w:rPr>
          <w:rFonts w:ascii="Times New Roman" w:eastAsiaTheme="minorEastAsia" w:hAnsi="Times New Roman"/>
        </w:rPr>
        <w:t>BFD-RS set</w:t>
      </w:r>
      <w:r w:rsidR="00B86E81">
        <w:rPr>
          <w:rFonts w:ascii="Times New Roman" w:eastAsiaTheme="minorEastAsia" w:hAnsi="Times New Roman"/>
        </w:rPr>
        <w:t xml:space="preserve">, and </w:t>
      </w:r>
      <w:bookmarkStart w:id="17" w:name="_Hlk95336773"/>
      <w:r w:rsidR="00B86E81" w:rsidRPr="00C40521">
        <w:rPr>
          <w:rFonts w:ascii="Times New Roman" w:eastAsiaTheme="minorEastAsia" w:hAnsi="Times New Roman"/>
        </w:rPr>
        <w:t>after 28 symbols from receiving the BFR response</w:t>
      </w:r>
      <w:bookmarkEnd w:id="17"/>
    </w:p>
    <w:p w14:paraId="6723B182" w14:textId="52898C5B" w:rsidR="00AF5715" w:rsidRPr="00C40521" w:rsidRDefault="00B86E81" w:rsidP="00AF5715">
      <w:pPr>
        <w:pStyle w:val="af2"/>
        <w:numPr>
          <w:ilvl w:val="1"/>
          <w:numId w:val="37"/>
        </w:numPr>
        <w:ind w:firstLineChars="0"/>
        <w:rPr>
          <w:rFonts w:ascii="Times New Roman" w:eastAsiaTheme="minorEastAsia" w:hAnsi="Times New Roman"/>
        </w:rPr>
      </w:pPr>
      <w:r>
        <w:rPr>
          <w:rFonts w:ascii="Times New Roman" w:eastAsiaTheme="minorEastAsia" w:hAnsi="Times New Roman"/>
        </w:rPr>
        <w:t>F</w:t>
      </w:r>
      <w:r w:rsidR="00AF5715" w:rsidRPr="00C40521">
        <w:rPr>
          <w:rFonts w:ascii="Times New Roman" w:eastAsiaTheme="minorEastAsia" w:hAnsi="Times New Roman"/>
        </w:rPr>
        <w:t>or each failed BFD-RS set</w:t>
      </w:r>
      <w:r w:rsidR="00D84D30">
        <w:rPr>
          <w:rFonts w:ascii="Times New Roman" w:eastAsiaTheme="minorEastAsia" w:hAnsi="Times New Roman"/>
        </w:rPr>
        <w:t xml:space="preserve"> in </w:t>
      </w:r>
      <w:proofErr w:type="spellStart"/>
      <w:r w:rsidR="00D84D30">
        <w:rPr>
          <w:rFonts w:ascii="Times New Roman" w:eastAsiaTheme="minorEastAsia" w:hAnsi="Times New Roman"/>
        </w:rPr>
        <w:t>S</w:t>
      </w:r>
      <w:r w:rsidR="00D84D30">
        <w:rPr>
          <w:rFonts w:ascii="Times New Roman" w:eastAsiaTheme="minorEastAsia" w:hAnsi="Times New Roman" w:hint="eastAsia"/>
        </w:rPr>
        <w:t>p</w:t>
      </w:r>
      <w:r w:rsidR="00D84D30">
        <w:rPr>
          <w:rFonts w:ascii="Times New Roman" w:eastAsiaTheme="minorEastAsia" w:hAnsi="Times New Roman"/>
        </w:rPr>
        <w:t>Cell</w:t>
      </w:r>
      <w:proofErr w:type="spellEnd"/>
      <w:r w:rsidR="000E54FA">
        <w:rPr>
          <w:rFonts w:ascii="Times New Roman" w:eastAsiaTheme="minorEastAsia" w:hAnsi="Times New Roman"/>
        </w:rPr>
        <w:t xml:space="preserve"> or </w:t>
      </w:r>
      <w:proofErr w:type="spellStart"/>
      <w:r w:rsidR="00D84D30">
        <w:rPr>
          <w:rFonts w:ascii="Times New Roman" w:eastAsiaTheme="minorEastAsia" w:hAnsi="Times New Roman"/>
        </w:rPr>
        <w:t>SCell</w:t>
      </w:r>
      <w:proofErr w:type="spellEnd"/>
      <w:r w:rsidR="00AF5715" w:rsidRPr="00C40521">
        <w:rPr>
          <w:rFonts w:ascii="Times New Roman" w:eastAsiaTheme="minorEastAsia" w:hAnsi="Times New Roman"/>
        </w:rPr>
        <w:t xml:space="preserve">, the QCL assumption of all CORESETs </w:t>
      </w:r>
      <w:r w:rsidR="00356109">
        <w:rPr>
          <w:rFonts w:ascii="Times New Roman" w:eastAsiaTheme="minorEastAsia" w:hAnsi="Times New Roman"/>
        </w:rPr>
        <w:t xml:space="preserve">and scheduled PDSCH </w:t>
      </w:r>
      <w:r w:rsidR="00AF5715" w:rsidRPr="00C40521">
        <w:rPr>
          <w:rFonts w:ascii="Times New Roman" w:eastAsiaTheme="minorEastAsia" w:hAnsi="Times New Roman"/>
        </w:rPr>
        <w:t>associated with the failed BFD-RS se</w:t>
      </w:r>
      <w:r w:rsidR="00356109">
        <w:rPr>
          <w:rFonts w:ascii="Times New Roman" w:eastAsiaTheme="minorEastAsia" w:hAnsi="Times New Roman"/>
        </w:rPr>
        <w:t>t</w:t>
      </w:r>
      <w:r w:rsidR="00AF5715" w:rsidRPr="00C40521">
        <w:rPr>
          <w:rFonts w:ascii="Times New Roman" w:eastAsiaTheme="minorEastAsia" w:hAnsi="Times New Roman"/>
        </w:rPr>
        <w:t xml:space="preserve"> is updated by the </w:t>
      </w:r>
      <w:r w:rsidR="00484EA3" w:rsidRPr="00C40521">
        <w:rPr>
          <w:rFonts w:ascii="Times New Roman" w:eastAsiaTheme="minorEastAsia" w:hAnsi="Times New Roman"/>
        </w:rPr>
        <w:t>corresponding new beam</w:t>
      </w:r>
      <w:r w:rsidR="00AF5715" w:rsidRPr="00C40521">
        <w:rPr>
          <w:rFonts w:ascii="Times New Roman" w:eastAsiaTheme="minorEastAsia" w:hAnsi="Times New Roman"/>
        </w:rPr>
        <w:t>.</w:t>
      </w:r>
    </w:p>
    <w:p w14:paraId="64CDEE26" w14:textId="77777777" w:rsidR="00707A6E" w:rsidRDefault="002A598D" w:rsidP="00F92FED">
      <w:pPr>
        <w:pStyle w:val="af2"/>
        <w:numPr>
          <w:ilvl w:val="0"/>
          <w:numId w:val="37"/>
        </w:numPr>
        <w:ind w:firstLineChars="0"/>
        <w:rPr>
          <w:rFonts w:ascii="Times New Roman" w:eastAsiaTheme="minorEastAsia" w:hAnsi="Times New Roman"/>
        </w:rPr>
      </w:pPr>
      <w:r>
        <w:rPr>
          <w:rFonts w:ascii="Times New Roman" w:eastAsiaTheme="minorEastAsia" w:hAnsi="Times New Roman"/>
        </w:rPr>
        <w:t>If o</w:t>
      </w:r>
      <w:r w:rsidRPr="00C40521">
        <w:rPr>
          <w:rFonts w:ascii="Times New Roman" w:eastAsiaTheme="minorEastAsia" w:hAnsi="Times New Roman"/>
        </w:rPr>
        <w:t xml:space="preserve">nly </w:t>
      </w:r>
      <w:r w:rsidR="00AF5715" w:rsidRPr="00C40521">
        <w:rPr>
          <w:rFonts w:ascii="Times New Roman" w:eastAsiaTheme="minorEastAsia" w:hAnsi="Times New Roman"/>
        </w:rPr>
        <w:t>one new beam is found</w:t>
      </w:r>
      <w:r w:rsidR="00E9707E">
        <w:rPr>
          <w:rFonts w:ascii="Times New Roman" w:eastAsiaTheme="minorEastAsia" w:hAnsi="Times New Roman"/>
        </w:rPr>
        <w:t xml:space="preserve"> according to NBI-RS </w:t>
      </w:r>
      <w:r w:rsidR="00E9707E">
        <w:rPr>
          <w:rFonts w:ascii="Times New Roman" w:eastAsiaTheme="minorEastAsia" w:hAnsi="Times New Roman" w:hint="eastAsia"/>
        </w:rPr>
        <w:t>sets</w:t>
      </w:r>
      <w:r>
        <w:rPr>
          <w:rFonts w:ascii="Times New Roman" w:eastAsiaTheme="minorEastAsia" w:hAnsi="Times New Roman"/>
        </w:rPr>
        <w:t xml:space="preserve"> </w:t>
      </w:r>
    </w:p>
    <w:p w14:paraId="5D319553" w14:textId="18C1FB2F" w:rsidR="00AF5715" w:rsidRPr="00C40521" w:rsidRDefault="002A598D" w:rsidP="00707A6E">
      <w:pPr>
        <w:pStyle w:val="af2"/>
        <w:numPr>
          <w:ilvl w:val="1"/>
          <w:numId w:val="37"/>
        </w:numPr>
        <w:ind w:firstLineChars="0"/>
        <w:rPr>
          <w:rFonts w:ascii="Times New Roman" w:eastAsiaTheme="minorEastAsia" w:hAnsi="Times New Roman"/>
        </w:rPr>
      </w:pPr>
      <w:r>
        <w:rPr>
          <w:rFonts w:ascii="Times New Roman" w:eastAsiaTheme="minorEastAsia" w:hAnsi="Times New Roman"/>
        </w:rPr>
        <w:t xml:space="preserve">when </w:t>
      </w:r>
      <w:r w:rsidRPr="000E54FA">
        <w:rPr>
          <w:rFonts w:ascii="Times New Roman" w:eastAsiaTheme="minorEastAsia" w:hAnsi="Times New Roman"/>
        </w:rPr>
        <w:t xml:space="preserve">BFR of both failed TRP is triggered in </w:t>
      </w:r>
      <w:proofErr w:type="spellStart"/>
      <w:r w:rsidRPr="000E54FA">
        <w:rPr>
          <w:rFonts w:ascii="Times New Roman" w:eastAsiaTheme="minorEastAsia" w:hAnsi="Times New Roman"/>
        </w:rPr>
        <w:t>SCell</w:t>
      </w:r>
      <w:proofErr w:type="spellEnd"/>
      <w:r w:rsidR="00B86E81">
        <w:rPr>
          <w:rFonts w:ascii="Times New Roman" w:eastAsiaTheme="minorEastAsia" w:hAnsi="Times New Roman"/>
        </w:rPr>
        <w:t xml:space="preserve">, and </w:t>
      </w:r>
      <w:r w:rsidR="00B86E81" w:rsidRPr="00116986">
        <w:rPr>
          <w:rFonts w:ascii="Times New Roman" w:eastAsiaTheme="minorEastAsia" w:hAnsi="Times New Roman"/>
        </w:rPr>
        <w:t>after 28 symbols from receiving the BFR response</w:t>
      </w:r>
      <w:r w:rsidR="00DB6E68">
        <w:rPr>
          <w:rFonts w:ascii="Times New Roman" w:eastAsiaTheme="minorEastAsia" w:hAnsi="Times New Roman"/>
        </w:rPr>
        <w:t xml:space="preserve">, </w:t>
      </w:r>
      <w:r w:rsidR="00DB6E68" w:rsidRPr="00DB6E68">
        <w:rPr>
          <w:rFonts w:ascii="Times New Roman" w:eastAsiaTheme="minorEastAsia" w:hAnsi="Times New Roman"/>
        </w:rPr>
        <w:t>one of the following options</w:t>
      </w:r>
      <w:r w:rsidR="00DB6E68">
        <w:rPr>
          <w:rFonts w:ascii="Times New Roman" w:eastAsiaTheme="minorEastAsia" w:hAnsi="Times New Roman"/>
        </w:rPr>
        <w:t xml:space="preserve"> can be followed by UE:</w:t>
      </w:r>
    </w:p>
    <w:p w14:paraId="3667474E" w14:textId="77777777" w:rsidR="002A598D" w:rsidRPr="002A598D" w:rsidRDefault="002A598D" w:rsidP="00707A6E">
      <w:pPr>
        <w:pStyle w:val="af2"/>
        <w:numPr>
          <w:ilvl w:val="2"/>
          <w:numId w:val="37"/>
        </w:numPr>
        <w:ind w:firstLineChars="0"/>
        <w:rPr>
          <w:rFonts w:ascii="Times New Roman" w:eastAsiaTheme="minorEastAsia" w:hAnsi="Times New Roman"/>
        </w:rPr>
      </w:pPr>
      <w:bookmarkStart w:id="18" w:name="_Hlk95338746"/>
      <w:r w:rsidRPr="002A598D">
        <w:rPr>
          <w:rFonts w:ascii="Times New Roman" w:eastAsiaTheme="minorEastAsia" w:hAnsi="Times New Roman"/>
        </w:rPr>
        <w:lastRenderedPageBreak/>
        <w:t>Option 1: Only the CORESETs and scheduled PDSCH, which associates with same BFD-RS set as the new beam, can reset the QCL assumption by the new beam, and no beam reset for channels associated with the other BFD-RS set;</w:t>
      </w:r>
    </w:p>
    <w:p w14:paraId="33275540" w14:textId="77777777" w:rsidR="002A598D" w:rsidRPr="002A598D" w:rsidRDefault="002A598D" w:rsidP="00707A6E">
      <w:pPr>
        <w:pStyle w:val="af2"/>
        <w:numPr>
          <w:ilvl w:val="2"/>
          <w:numId w:val="37"/>
        </w:numPr>
        <w:ind w:firstLineChars="0"/>
        <w:rPr>
          <w:rFonts w:ascii="Times New Roman" w:eastAsiaTheme="minorEastAsia" w:hAnsi="Times New Roman"/>
        </w:rPr>
      </w:pPr>
      <w:r w:rsidRPr="002A598D">
        <w:rPr>
          <w:rFonts w:ascii="Times New Roman" w:eastAsiaTheme="minorEastAsia" w:hAnsi="Times New Roman"/>
        </w:rPr>
        <w:t>Option 2:  Only the CORESETs and scheduled PDSCH, which associates with same BFD-RS set as the new beam, can reset the QCL assumption by the new beam, and the other TRP is deactivated by MAC CE;</w:t>
      </w:r>
    </w:p>
    <w:p w14:paraId="06FE50E5" w14:textId="238BBBCC" w:rsidR="002A598D" w:rsidRDefault="002A598D" w:rsidP="00707A6E">
      <w:pPr>
        <w:pStyle w:val="af2"/>
        <w:numPr>
          <w:ilvl w:val="2"/>
          <w:numId w:val="37"/>
        </w:numPr>
        <w:ind w:firstLineChars="0"/>
        <w:rPr>
          <w:rFonts w:ascii="Times New Roman" w:eastAsiaTheme="minorEastAsia" w:hAnsi="Times New Roman"/>
        </w:rPr>
      </w:pPr>
      <w:r w:rsidRPr="002A598D">
        <w:rPr>
          <w:rFonts w:ascii="Times New Roman" w:eastAsiaTheme="minorEastAsia" w:hAnsi="Times New Roman"/>
        </w:rPr>
        <w:t>Option3: all CORESETs and scheduled PDSCH of the serving cell reset the QCL assumption by the new beam simultaneously.</w:t>
      </w:r>
    </w:p>
    <w:p w14:paraId="336B4ED5" w14:textId="77777777" w:rsidR="00707A6E" w:rsidRPr="00707A6E" w:rsidRDefault="00707A6E" w:rsidP="00707A6E">
      <w:pPr>
        <w:pStyle w:val="af2"/>
        <w:numPr>
          <w:ilvl w:val="1"/>
          <w:numId w:val="37"/>
        </w:numPr>
        <w:ind w:firstLineChars="0"/>
        <w:rPr>
          <w:rFonts w:ascii="Times New Roman" w:eastAsiaTheme="minorEastAsia" w:hAnsi="Times New Roman"/>
        </w:rPr>
      </w:pPr>
      <w:r>
        <w:rPr>
          <w:rFonts w:ascii="Times New Roman" w:eastAsiaTheme="minorEastAsia" w:hAnsi="Times New Roman"/>
        </w:rPr>
        <w:t xml:space="preserve">when </w:t>
      </w:r>
      <w:r w:rsidRPr="000E54FA">
        <w:rPr>
          <w:rFonts w:ascii="Times New Roman" w:eastAsiaTheme="minorEastAsia" w:hAnsi="Times New Roman"/>
        </w:rPr>
        <w:t xml:space="preserve">BFR of both failed TRP is triggered in </w:t>
      </w:r>
      <w:proofErr w:type="spellStart"/>
      <w:r w:rsidRPr="000E54FA">
        <w:rPr>
          <w:rFonts w:ascii="Times New Roman" w:eastAsiaTheme="minorEastAsia" w:hAnsi="Times New Roman"/>
        </w:rPr>
        <w:t>SCell</w:t>
      </w:r>
      <w:proofErr w:type="spellEnd"/>
      <w:r>
        <w:rPr>
          <w:rFonts w:ascii="Times New Roman" w:eastAsiaTheme="minorEastAsia" w:hAnsi="Times New Roman"/>
        </w:rPr>
        <w:t xml:space="preserve">, and </w:t>
      </w:r>
      <w:r w:rsidRPr="00116986">
        <w:rPr>
          <w:rFonts w:ascii="Times New Roman" w:eastAsiaTheme="minorEastAsia" w:hAnsi="Times New Roman"/>
        </w:rPr>
        <w:t>after 28 symbols from receiving the BFR response</w:t>
      </w:r>
      <w:r>
        <w:rPr>
          <w:rFonts w:ascii="Times New Roman" w:eastAsiaTheme="minorEastAsia" w:hAnsi="Times New Roman"/>
        </w:rPr>
        <w:t xml:space="preserve">, </w:t>
      </w:r>
      <w:r w:rsidRPr="00707A6E">
        <w:rPr>
          <w:rFonts w:ascii="Times New Roman" w:eastAsiaTheme="minorEastAsia" w:hAnsi="Times New Roman"/>
        </w:rPr>
        <w:t xml:space="preserve">the UE behavior on the update of QCL assumption is the same as that of in </w:t>
      </w:r>
      <w:proofErr w:type="spellStart"/>
      <w:r w:rsidRPr="00707A6E">
        <w:rPr>
          <w:rFonts w:ascii="Times New Roman" w:eastAsiaTheme="minorEastAsia" w:hAnsi="Times New Roman"/>
        </w:rPr>
        <w:t>SCell</w:t>
      </w:r>
      <w:proofErr w:type="spellEnd"/>
      <w:r w:rsidRPr="00707A6E">
        <w:rPr>
          <w:rFonts w:ascii="Times New Roman" w:eastAsiaTheme="minorEastAsia" w:hAnsi="Times New Roman"/>
        </w:rPr>
        <w:t>, except Option3;</w:t>
      </w:r>
    </w:p>
    <w:p w14:paraId="42B03CC1" w14:textId="22EC31AC" w:rsidR="00707A6E" w:rsidRPr="00685067" w:rsidRDefault="00707A6E" w:rsidP="00685067">
      <w:pPr>
        <w:pStyle w:val="af2"/>
        <w:numPr>
          <w:ilvl w:val="2"/>
          <w:numId w:val="37"/>
        </w:numPr>
        <w:ind w:firstLineChars="0"/>
        <w:rPr>
          <w:rFonts w:eastAsiaTheme="minorEastAsia"/>
        </w:rPr>
      </w:pPr>
      <w:r w:rsidRPr="00707A6E">
        <w:rPr>
          <w:rFonts w:ascii="Times New Roman" w:eastAsiaTheme="minorEastAsia" w:hAnsi="Times New Roman"/>
        </w:rPr>
        <w:t>Option 3: all CORESETs and scheduled PDSCH of the serving cell reset the QCL assumption either by the new beam simultaneously, or by the spatial filter as for the last PRACH transmission simultaneously</w:t>
      </w:r>
    </w:p>
    <w:bookmarkEnd w:id="18"/>
    <w:p w14:paraId="0EE31F5E" w14:textId="5D9089CD" w:rsidR="004610AC" w:rsidRDefault="00DB6E68" w:rsidP="00F92FED">
      <w:pPr>
        <w:pStyle w:val="af2"/>
        <w:numPr>
          <w:ilvl w:val="0"/>
          <w:numId w:val="37"/>
        </w:numPr>
        <w:ind w:firstLineChars="0"/>
        <w:rPr>
          <w:rFonts w:ascii="Times New Roman" w:eastAsiaTheme="minorEastAsia" w:hAnsi="Times New Roman"/>
        </w:rPr>
      </w:pPr>
      <w:r>
        <w:rPr>
          <w:rFonts w:ascii="Times New Roman" w:eastAsiaTheme="minorEastAsia" w:hAnsi="Times New Roman"/>
        </w:rPr>
        <w:t>if n</w:t>
      </w:r>
      <w:r w:rsidRPr="00C40521">
        <w:rPr>
          <w:rFonts w:ascii="Times New Roman" w:eastAsiaTheme="minorEastAsia" w:hAnsi="Times New Roman"/>
        </w:rPr>
        <w:t xml:space="preserve">o </w:t>
      </w:r>
      <w:r w:rsidR="00AF5715" w:rsidRPr="00C40521">
        <w:rPr>
          <w:rFonts w:ascii="Times New Roman" w:eastAsiaTheme="minorEastAsia" w:hAnsi="Times New Roman"/>
        </w:rPr>
        <w:t>new beam is found</w:t>
      </w:r>
      <w:r w:rsidR="006D4DB4">
        <w:rPr>
          <w:rFonts w:ascii="Times New Roman" w:eastAsiaTheme="minorEastAsia" w:hAnsi="Times New Roman"/>
        </w:rPr>
        <w:t xml:space="preserve"> according to NBI-RS </w:t>
      </w:r>
      <w:r w:rsidR="006D4DB4">
        <w:rPr>
          <w:rFonts w:ascii="Times New Roman" w:eastAsiaTheme="minorEastAsia" w:hAnsi="Times New Roman" w:hint="eastAsia"/>
        </w:rPr>
        <w:t>sets</w:t>
      </w:r>
    </w:p>
    <w:p w14:paraId="445FA279" w14:textId="4F218E23" w:rsidR="0012674A" w:rsidRDefault="004610AC" w:rsidP="004610AC">
      <w:pPr>
        <w:pStyle w:val="af2"/>
        <w:numPr>
          <w:ilvl w:val="1"/>
          <w:numId w:val="37"/>
        </w:numPr>
        <w:ind w:firstLineChars="0"/>
        <w:rPr>
          <w:rFonts w:ascii="Times New Roman" w:eastAsiaTheme="minorEastAsia" w:hAnsi="Times New Roman"/>
        </w:rPr>
      </w:pPr>
      <w:r>
        <w:rPr>
          <w:rFonts w:ascii="Times New Roman" w:eastAsiaTheme="minorEastAsia" w:hAnsi="Times New Roman"/>
        </w:rPr>
        <w:t xml:space="preserve">For </w:t>
      </w:r>
      <w:proofErr w:type="spellStart"/>
      <w:r w:rsidR="0012674A">
        <w:rPr>
          <w:rFonts w:ascii="Times New Roman" w:eastAsiaTheme="minorEastAsia" w:hAnsi="Times New Roman"/>
        </w:rPr>
        <w:t>SCell</w:t>
      </w:r>
      <w:proofErr w:type="spellEnd"/>
      <w:r>
        <w:rPr>
          <w:rFonts w:ascii="Times New Roman" w:eastAsiaTheme="minorEastAsia" w:hAnsi="Times New Roman"/>
        </w:rPr>
        <w:t xml:space="preserve">, </w:t>
      </w:r>
      <w:bookmarkStart w:id="19" w:name="_Hlk95764834"/>
      <w:r w:rsidR="00685067">
        <w:rPr>
          <w:rFonts w:ascii="Times New Roman" w:eastAsiaTheme="minorEastAsia" w:hAnsi="Times New Roman"/>
        </w:rPr>
        <w:t>there is no beam reset for any TRP and no need to introduce extra enhancement. Since the failed TRP link can be recovered by the network through beam measurement and report</w:t>
      </w:r>
      <w:bookmarkEnd w:id="19"/>
      <w:r w:rsidR="00352C22">
        <w:rPr>
          <w:rFonts w:ascii="Times New Roman" w:eastAsiaTheme="minorEastAsia" w:hAnsi="Times New Roman"/>
        </w:rPr>
        <w:t>;</w:t>
      </w:r>
    </w:p>
    <w:p w14:paraId="6BD5D57F" w14:textId="6E5F0A78" w:rsidR="002A6824" w:rsidRDefault="0012674A" w:rsidP="004610AC">
      <w:pPr>
        <w:pStyle w:val="af2"/>
        <w:numPr>
          <w:ilvl w:val="1"/>
          <w:numId w:val="37"/>
        </w:numPr>
        <w:ind w:firstLineChars="0"/>
        <w:rPr>
          <w:rFonts w:ascii="Times New Roman" w:eastAsiaTheme="minorEastAsia" w:hAnsi="Times New Roman"/>
        </w:rPr>
      </w:pPr>
      <w:r>
        <w:rPr>
          <w:rFonts w:ascii="Times New Roman" w:eastAsiaTheme="minorEastAsia" w:hAnsi="Times New Roman"/>
        </w:rPr>
        <w:t xml:space="preserve">For </w:t>
      </w:r>
      <w:proofErr w:type="spellStart"/>
      <w:r>
        <w:rPr>
          <w:rFonts w:ascii="Times New Roman" w:eastAsiaTheme="minorEastAsia" w:hAnsi="Times New Roman"/>
        </w:rPr>
        <w:t>S</w:t>
      </w:r>
      <w:r w:rsidR="00685067">
        <w:rPr>
          <w:rFonts w:ascii="Times New Roman" w:eastAsiaTheme="minorEastAsia" w:hAnsi="Times New Roman"/>
        </w:rPr>
        <w:t>p</w:t>
      </w:r>
      <w:r>
        <w:rPr>
          <w:rFonts w:ascii="Times New Roman" w:eastAsiaTheme="minorEastAsia" w:hAnsi="Times New Roman"/>
        </w:rPr>
        <w:t>Cell</w:t>
      </w:r>
      <w:proofErr w:type="spellEnd"/>
      <w:r>
        <w:rPr>
          <w:rFonts w:ascii="Times New Roman" w:eastAsiaTheme="minorEastAsia" w:hAnsi="Times New Roman"/>
        </w:rPr>
        <w:t xml:space="preserve">, </w:t>
      </w:r>
      <w:r w:rsidR="00685067" w:rsidRPr="001F6A0D">
        <w:rPr>
          <w:rFonts w:ascii="Times New Roman" w:eastAsiaTheme="minorEastAsia" w:hAnsi="Times New Roman"/>
        </w:rPr>
        <w:t>all CORESETs and scheduled PDSCH of the serving cell reset the QCL assumption by the</w:t>
      </w:r>
      <w:r w:rsidR="00685067">
        <w:rPr>
          <w:rFonts w:ascii="Times New Roman" w:eastAsiaTheme="minorEastAsia" w:hAnsi="Times New Roman"/>
        </w:rPr>
        <w:t xml:space="preserve"> </w:t>
      </w:r>
      <w:r w:rsidR="00685067" w:rsidRPr="00A81574">
        <w:rPr>
          <w:rFonts w:ascii="Times New Roman" w:eastAsiaTheme="minorEastAsia" w:hAnsi="Times New Roman"/>
        </w:rPr>
        <w:t>spatial filter as for the last PRACH transmission</w:t>
      </w:r>
      <w:r w:rsidR="00685067">
        <w:rPr>
          <w:rFonts w:ascii="Times New Roman" w:eastAsiaTheme="minorEastAsia" w:hAnsi="Times New Roman"/>
        </w:rPr>
        <w:t xml:space="preserve"> simultaneously</w:t>
      </w:r>
      <w:r w:rsidR="00DD4FDC">
        <w:rPr>
          <w:rFonts w:ascii="Times New Roman" w:eastAsiaTheme="minorEastAsia" w:hAnsi="Times New Roman"/>
        </w:rPr>
        <w:t>.</w:t>
      </w:r>
    </w:p>
    <w:p w14:paraId="0BBEB2EA" w14:textId="77777777" w:rsidR="00D1053E" w:rsidRPr="003E7111" w:rsidRDefault="00845ADA" w:rsidP="00D1053E">
      <w:pPr>
        <w:pStyle w:val="proposal"/>
        <w:spacing w:before="120" w:after="120"/>
        <w:ind w:left="1205" w:hanging="1205"/>
        <w:rPr>
          <w:lang w:val="fr-FR"/>
        </w:rPr>
      </w:pPr>
      <w:r w:rsidRPr="003E7111">
        <w:rPr>
          <w:lang w:val="fr-FR"/>
        </w:rPr>
        <w:t xml:space="preserve"> For the update of QCL assumption </w:t>
      </w:r>
      <w:r w:rsidRPr="003E7111">
        <w:rPr>
          <w:rFonts w:hint="eastAsia"/>
          <w:lang w:val="fr-FR"/>
        </w:rPr>
        <w:t>a</w:t>
      </w:r>
      <w:r w:rsidR="006C4AC8" w:rsidRPr="003E7111">
        <w:rPr>
          <w:lang w:val="fr-FR"/>
        </w:rPr>
        <w:t xml:space="preserve">fter receiving </w:t>
      </w:r>
      <w:r w:rsidR="0051324B" w:rsidRPr="003E7111">
        <w:rPr>
          <w:lang w:val="fr-FR"/>
        </w:rPr>
        <w:t xml:space="preserve">the </w:t>
      </w:r>
      <w:r w:rsidR="006C4AC8" w:rsidRPr="003E7111">
        <w:rPr>
          <w:lang w:val="fr-FR"/>
        </w:rPr>
        <w:t xml:space="preserve">BFR response, </w:t>
      </w:r>
    </w:p>
    <w:p w14:paraId="11D1C3B5" w14:textId="4B28CE51" w:rsidR="00E17653" w:rsidRPr="003E7111" w:rsidRDefault="00267586" w:rsidP="00D1053E">
      <w:pPr>
        <w:pStyle w:val="proposal"/>
        <w:numPr>
          <w:ilvl w:val="0"/>
          <w:numId w:val="8"/>
        </w:numPr>
        <w:spacing w:before="120" w:after="120"/>
        <w:rPr>
          <w:lang w:val="fr-FR"/>
        </w:rPr>
      </w:pPr>
      <w:r w:rsidRPr="003E7111">
        <w:rPr>
          <w:lang w:val="fr-FR"/>
        </w:rPr>
        <w:t xml:space="preserve">support Option 2 </w:t>
      </w:r>
      <w:r w:rsidR="00F85073" w:rsidRPr="003E7111">
        <w:rPr>
          <w:lang w:val="fr-FR"/>
        </w:rPr>
        <w:t xml:space="preserve">if </w:t>
      </w:r>
      <w:r w:rsidR="00E17653" w:rsidRPr="003E7111">
        <w:rPr>
          <w:lang w:val="fr-FR"/>
        </w:rPr>
        <w:t>only one new beam is found</w:t>
      </w:r>
      <w:r w:rsidR="00BA1672" w:rsidRPr="003E7111">
        <w:rPr>
          <w:lang w:val="fr-FR"/>
        </w:rPr>
        <w:t xml:space="preserve"> </w:t>
      </w:r>
      <w:r w:rsidR="000546B9" w:rsidRPr="003E7111">
        <w:rPr>
          <w:lang w:val="fr-FR"/>
        </w:rPr>
        <w:t xml:space="preserve">according to NBI-RS </w:t>
      </w:r>
      <w:r w:rsidR="000546B9" w:rsidRPr="003E7111">
        <w:rPr>
          <w:rFonts w:hint="eastAsia"/>
          <w:lang w:val="fr-FR"/>
        </w:rPr>
        <w:t>sets</w:t>
      </w:r>
      <w:r w:rsidR="000546B9" w:rsidRPr="003E7111">
        <w:rPr>
          <w:lang w:val="fr-FR"/>
        </w:rPr>
        <w:t xml:space="preserve"> </w:t>
      </w:r>
      <w:bookmarkStart w:id="20" w:name="_Hlk95767622"/>
      <w:r w:rsidR="00F85073" w:rsidRPr="003E7111">
        <w:rPr>
          <w:lang w:val="fr-FR"/>
        </w:rPr>
        <w:t xml:space="preserve">when </w:t>
      </w:r>
      <w:r w:rsidR="00BA1672" w:rsidRPr="003E7111">
        <w:rPr>
          <w:lang w:val="fr-FR"/>
        </w:rPr>
        <w:t xml:space="preserve">BFR of both failed TRP is triggered </w:t>
      </w:r>
      <w:r w:rsidR="004A1D4B" w:rsidRPr="003E7111">
        <w:rPr>
          <w:lang w:val="fr-FR"/>
        </w:rPr>
        <w:t>in SCell</w:t>
      </w:r>
      <w:bookmarkEnd w:id="20"/>
      <w:r w:rsidR="00BA1672" w:rsidRPr="003E7111">
        <w:rPr>
          <w:lang w:val="fr-FR"/>
        </w:rPr>
        <w:t xml:space="preserve"> </w:t>
      </w:r>
      <w:r w:rsidRPr="003E7111">
        <w:rPr>
          <w:lang w:val="fr-FR"/>
        </w:rPr>
        <w:t>or SpCell</w:t>
      </w:r>
      <w:r w:rsidR="00412E73" w:rsidRPr="003E7111">
        <w:rPr>
          <w:lang w:val="fr-FR"/>
        </w:rPr>
        <w:t> ;</w:t>
      </w:r>
    </w:p>
    <w:p w14:paraId="150839A8" w14:textId="4EA6A385" w:rsidR="00D1053E" w:rsidRPr="003E7111" w:rsidRDefault="00DD4301" w:rsidP="00412E73">
      <w:pPr>
        <w:pStyle w:val="af2"/>
        <w:numPr>
          <w:ilvl w:val="0"/>
          <w:numId w:val="8"/>
        </w:numPr>
        <w:ind w:firstLineChars="0"/>
        <w:rPr>
          <w:rFonts w:eastAsiaTheme="minorEastAsia"/>
          <w:sz w:val="20"/>
          <w:szCs w:val="20"/>
          <w:lang w:val="fr-FR"/>
        </w:rPr>
      </w:pPr>
      <w:r w:rsidRPr="003E7111">
        <w:rPr>
          <w:rFonts w:ascii="Times New Roman" w:eastAsiaTheme="minorEastAsia" w:hAnsi="Times New Roman"/>
          <w:b/>
          <w:bCs/>
          <w:sz w:val="20"/>
          <w:szCs w:val="20"/>
          <w:lang w:val="fr-FR"/>
        </w:rPr>
        <w:t xml:space="preserve">Support update QCl assumption of </w:t>
      </w:r>
      <w:r w:rsidRPr="003E7111">
        <w:rPr>
          <w:rFonts w:ascii="Times New Roman" w:eastAsiaTheme="minorEastAsia" w:hAnsi="Times New Roman"/>
          <w:b/>
          <w:bCs/>
          <w:sz w:val="20"/>
          <w:szCs w:val="20"/>
        </w:rPr>
        <w:t>all CORESETs and scheduled PDSCH by the spatial filter as for the last PRACH transmission simultaneously</w:t>
      </w:r>
      <w:r w:rsidR="003E7111" w:rsidRPr="003E7111">
        <w:rPr>
          <w:rFonts w:ascii="Times New Roman" w:eastAsiaTheme="minorEastAsia" w:hAnsi="Times New Roman"/>
          <w:b/>
          <w:bCs/>
          <w:sz w:val="20"/>
          <w:szCs w:val="20"/>
        </w:rPr>
        <w:t>,</w:t>
      </w:r>
      <w:r w:rsidRPr="003E7111">
        <w:rPr>
          <w:rFonts w:ascii="Times New Roman" w:eastAsiaTheme="minorEastAsia" w:hAnsi="Times New Roman"/>
          <w:b/>
          <w:bCs/>
          <w:sz w:val="20"/>
          <w:szCs w:val="20"/>
        </w:rPr>
        <w:t xml:space="preserve"> </w:t>
      </w:r>
      <w:r w:rsidR="00412E73" w:rsidRPr="003E7111">
        <w:rPr>
          <w:rFonts w:ascii="Times New Roman" w:eastAsiaTheme="minorEastAsia" w:hAnsi="Times New Roman"/>
          <w:b/>
          <w:bCs/>
          <w:sz w:val="20"/>
          <w:szCs w:val="20"/>
        </w:rPr>
        <w:t xml:space="preserve">if on new </w:t>
      </w:r>
      <w:r w:rsidR="00412E73" w:rsidRPr="003E7111">
        <w:rPr>
          <w:rFonts w:ascii="Times New Roman" w:hAnsi="Times New Roman"/>
          <w:b/>
          <w:bCs/>
          <w:sz w:val="20"/>
          <w:szCs w:val="20"/>
          <w:lang w:val="fr-FR"/>
        </w:rPr>
        <w:t>beam is found according to NBI-RS sets when BFR of both failed TRP is triggered in SpCell.</w:t>
      </w:r>
    </w:p>
    <w:p w14:paraId="69CD306C" w14:textId="77777777" w:rsidR="00AB6DD6" w:rsidRPr="001A53F8" w:rsidRDefault="00AB6DD6" w:rsidP="00AB6DD6">
      <w:pPr>
        <w:rPr>
          <w:rFonts w:eastAsiaTheme="minorEastAsia"/>
          <w:lang w:eastAsia="zh-CN"/>
        </w:rPr>
      </w:pPr>
    </w:p>
    <w:bookmarkEnd w:id="4"/>
    <w:bookmarkEnd w:id="5"/>
    <w:bookmarkEnd w:id="16"/>
    <w:p w14:paraId="7B487371" w14:textId="3ABCFA92" w:rsidR="00E416AA" w:rsidRDefault="00ED11EE" w:rsidP="008E1336">
      <w:pPr>
        <w:pStyle w:val="title1"/>
      </w:pPr>
      <w:r>
        <w:t>C</w:t>
      </w:r>
      <w:r w:rsidR="00E416AA">
        <w:t>onclusion</w:t>
      </w:r>
    </w:p>
    <w:p w14:paraId="7B0EBACF" w14:textId="455EB4F0" w:rsidR="00E416AA" w:rsidRDefault="00ED11EE" w:rsidP="00F8362D">
      <w:pPr>
        <w:rPr>
          <w:rFonts w:eastAsiaTheme="minorEastAsia"/>
          <w:lang w:eastAsia="zh-CN"/>
        </w:rPr>
      </w:pPr>
      <w:r>
        <w:rPr>
          <w:rFonts w:eastAsiaTheme="minorEastAsia"/>
          <w:lang w:eastAsia="zh-CN"/>
        </w:rPr>
        <w:t xml:space="preserve">In this </w:t>
      </w:r>
      <w:r w:rsidRPr="00ED11EE">
        <w:rPr>
          <w:rFonts w:eastAsiaTheme="minorEastAsia"/>
          <w:lang w:eastAsia="zh-CN"/>
        </w:rPr>
        <w:t>contribution, we analyze enhancements of beam management for MTRP in Rel-17</w:t>
      </w:r>
      <w:r>
        <w:rPr>
          <w:rFonts w:eastAsiaTheme="minorEastAsia"/>
          <w:lang w:eastAsia="zh-CN"/>
        </w:rPr>
        <w:t>, including beam reporting and TRP-specific BFR</w:t>
      </w:r>
      <w:r w:rsidRPr="00ED11EE">
        <w:rPr>
          <w:rFonts w:eastAsiaTheme="minorEastAsia"/>
          <w:lang w:eastAsia="zh-CN"/>
        </w:rPr>
        <w:t xml:space="preserve">. To summarize, we have </w:t>
      </w:r>
      <w:r w:rsidR="00CC3DCF">
        <w:rPr>
          <w:rFonts w:eastAsiaTheme="minorEastAsia"/>
          <w:lang w:eastAsia="zh-CN"/>
        </w:rPr>
        <w:t xml:space="preserve">the </w:t>
      </w:r>
      <w:r w:rsidRPr="00ED11EE">
        <w:rPr>
          <w:rFonts w:eastAsiaTheme="minorEastAsia"/>
          <w:lang w:eastAsia="zh-CN"/>
        </w:rPr>
        <w:t>following</w:t>
      </w:r>
      <w:r w:rsidR="006D3DF9">
        <w:rPr>
          <w:rFonts w:eastAsiaTheme="minorEastAsia"/>
          <w:lang w:eastAsia="zh-CN"/>
        </w:rPr>
        <w:t xml:space="preserve"> </w:t>
      </w:r>
      <w:r w:rsidRPr="00ED11EE">
        <w:rPr>
          <w:rFonts w:eastAsiaTheme="minorEastAsia"/>
          <w:lang w:eastAsia="zh-CN"/>
        </w:rPr>
        <w:t>proposals.</w:t>
      </w:r>
    </w:p>
    <w:p w14:paraId="7DBC0FF9" w14:textId="77777777" w:rsidR="002B1C31" w:rsidRPr="002B1C31" w:rsidRDefault="002B1C31" w:rsidP="001C1470">
      <w:pPr>
        <w:pStyle w:val="proposal"/>
        <w:numPr>
          <w:ilvl w:val="0"/>
          <w:numId w:val="47"/>
        </w:numPr>
        <w:spacing w:before="120" w:after="120"/>
        <w:ind w:left="1208" w:hanging="1208"/>
      </w:pPr>
      <w:r w:rsidRPr="002B1C31">
        <w:t>Default beam of aperiodic CSI-RS resource should be clarified when a DCI trigger two CSI-RS resource sets</w:t>
      </w:r>
    </w:p>
    <w:p w14:paraId="45AED8FF" w14:textId="77777777" w:rsidR="002B1C31" w:rsidRPr="003A3201" w:rsidRDefault="002B1C31" w:rsidP="001C1470">
      <w:pPr>
        <w:pStyle w:val="proposal"/>
        <w:spacing w:before="120" w:after="120"/>
        <w:ind w:left="1208" w:hanging="1208"/>
      </w:pPr>
      <w:r w:rsidRPr="00EE6FBF">
        <w:t>Simpl</w:t>
      </w:r>
      <w:r>
        <w:t>ify</w:t>
      </w:r>
      <w:r w:rsidRPr="00EE6FBF">
        <w:t xml:space="preserve"> the procedure of TRP-specific BFR in S</w:t>
      </w:r>
      <w:r>
        <w:t>ingle</w:t>
      </w:r>
      <w:r w:rsidRPr="00EE6FBF">
        <w:t>-DCI-based MTRP scenarios due to low priority</w:t>
      </w:r>
    </w:p>
    <w:p w14:paraId="5FC77751" w14:textId="77777777" w:rsidR="002B1C31" w:rsidRPr="001C1470" w:rsidRDefault="002B1C31" w:rsidP="000A1BA5">
      <w:pPr>
        <w:pStyle w:val="bullet1"/>
        <w:numPr>
          <w:ilvl w:val="0"/>
          <w:numId w:val="48"/>
        </w:numPr>
        <w:rPr>
          <w:b/>
          <w:bCs/>
        </w:rPr>
      </w:pPr>
      <w:r w:rsidRPr="001C1470">
        <w:rPr>
          <w:b/>
          <w:bCs/>
        </w:rPr>
        <w:t>Support indication of failure event in BFR MAC CE based on the explicitly configured BFD-RS.</w:t>
      </w:r>
    </w:p>
    <w:p w14:paraId="02393F9D" w14:textId="3079C842" w:rsidR="002B1C31" w:rsidRPr="001C1470" w:rsidRDefault="002B1C31" w:rsidP="000A1BA5">
      <w:pPr>
        <w:pStyle w:val="bullet1"/>
        <w:numPr>
          <w:ilvl w:val="0"/>
          <w:numId w:val="48"/>
        </w:numPr>
        <w:rPr>
          <w:b/>
          <w:bCs/>
        </w:rPr>
      </w:pPr>
      <w:r w:rsidRPr="001C1470">
        <w:rPr>
          <w:b/>
          <w:bCs/>
        </w:rPr>
        <w:t xml:space="preserve">No further enhancement on the configuration of TRP-specific NBI-RS and beam resetting. </w:t>
      </w:r>
    </w:p>
    <w:p w14:paraId="228D7326" w14:textId="77777777" w:rsidR="00017268" w:rsidRPr="00017268" w:rsidRDefault="00017268" w:rsidP="001C1470">
      <w:pPr>
        <w:pStyle w:val="proposal"/>
        <w:spacing w:before="120" w:after="120"/>
        <w:ind w:left="1208" w:hanging="1208"/>
      </w:pPr>
      <w:r w:rsidRPr="00017268">
        <w:t>For TRP-specific BFD-RS explicit configuration and update, support RRC configuration/reconfiguration.</w:t>
      </w:r>
    </w:p>
    <w:p w14:paraId="4B0463DE" w14:textId="1CC8F913" w:rsidR="00017268" w:rsidRDefault="00017268" w:rsidP="00017268">
      <w:pPr>
        <w:pStyle w:val="proposal"/>
        <w:spacing w:before="120" w:after="120"/>
      </w:pPr>
      <w:r>
        <w:t xml:space="preserve">    </w:t>
      </w:r>
      <w:r w:rsidRPr="00017268">
        <w:t>Support to optionally configure TRP-specific NBI-RS</w:t>
      </w:r>
      <w:r>
        <w:t>.</w:t>
      </w:r>
    </w:p>
    <w:p w14:paraId="650806FF" w14:textId="73F26588" w:rsidR="00017268" w:rsidRDefault="00017268" w:rsidP="00017268">
      <w:pPr>
        <w:pStyle w:val="proposal"/>
        <w:spacing w:before="120" w:after="120"/>
      </w:pPr>
      <w:r>
        <w:t xml:space="preserve">    </w:t>
      </w:r>
      <w:r>
        <w:rPr>
          <w:rFonts w:hint="eastAsia"/>
        </w:rPr>
        <w:t>S</w:t>
      </w:r>
      <w:r>
        <w:t>upport to deactivate TRP through MAC CE if there is no new beam found.</w:t>
      </w:r>
    </w:p>
    <w:p w14:paraId="62DC1DD7" w14:textId="77777777" w:rsidR="001C1470" w:rsidRPr="006B26D6" w:rsidRDefault="001C1470" w:rsidP="001C1470">
      <w:pPr>
        <w:pStyle w:val="proposal"/>
        <w:spacing w:before="120" w:after="120"/>
        <w:ind w:left="1205" w:hanging="1205"/>
      </w:pPr>
      <w:r w:rsidRPr="006B26D6">
        <w:t xml:space="preserve">For a UE operating with multi-DCI-based MTRP, </w:t>
      </w:r>
    </w:p>
    <w:p w14:paraId="3171BD6A" w14:textId="77777777" w:rsidR="001C1470" w:rsidRPr="001C1470" w:rsidRDefault="001C1470" w:rsidP="001C1470">
      <w:pPr>
        <w:pStyle w:val="bullet1"/>
        <w:rPr>
          <w:b/>
          <w:bCs/>
        </w:rPr>
      </w:pPr>
      <w:r w:rsidRPr="001C1470">
        <w:rPr>
          <w:b/>
          <w:bCs/>
        </w:rPr>
        <w:t>If</w:t>
      </w:r>
      <w:r w:rsidRPr="001C1470">
        <w:rPr>
          <w:rFonts w:hint="eastAsia"/>
          <w:b/>
          <w:bCs/>
        </w:rPr>
        <w:t xml:space="preserve"> </w:t>
      </w:r>
      <w:r w:rsidRPr="001C1470">
        <w:rPr>
          <w:b/>
          <w:bCs/>
        </w:rPr>
        <w:t>it</w:t>
      </w:r>
      <w:r w:rsidRPr="001C1470">
        <w:rPr>
          <w:rFonts w:hint="eastAsia"/>
          <w:b/>
          <w:bCs/>
        </w:rPr>
        <w:t xml:space="preserve"> </w:t>
      </w:r>
      <w:r w:rsidRPr="001C1470">
        <w:rPr>
          <w:b/>
          <w:bCs/>
        </w:rPr>
        <w:t xml:space="preserve">has </w:t>
      </w:r>
      <w:r w:rsidRPr="001C1470">
        <w:rPr>
          <w:rFonts w:hint="eastAsia"/>
          <w:b/>
          <w:bCs/>
        </w:rPr>
        <w:t>report</w:t>
      </w:r>
      <w:r w:rsidRPr="001C1470">
        <w:rPr>
          <w:b/>
          <w:bCs/>
        </w:rPr>
        <w:t>ed</w:t>
      </w:r>
      <w:r w:rsidRPr="001C1470">
        <w:rPr>
          <w:rFonts w:hint="eastAsia"/>
          <w:b/>
          <w:bCs/>
        </w:rPr>
        <w:t xml:space="preserve"> the new beam</w:t>
      </w:r>
      <w:r w:rsidRPr="001C1470">
        <w:rPr>
          <w:b/>
          <w:bCs/>
        </w:rPr>
        <w:t xml:space="preserve">, </w:t>
      </w:r>
    </w:p>
    <w:p w14:paraId="737C4C18" w14:textId="77777777" w:rsidR="001C1470" w:rsidRPr="001C1470" w:rsidRDefault="001C1470" w:rsidP="001C1470">
      <w:pPr>
        <w:pStyle w:val="bullet2"/>
        <w:rPr>
          <w:b/>
          <w:bCs/>
        </w:rPr>
      </w:pPr>
      <w:r w:rsidRPr="001C1470">
        <w:rPr>
          <w:b/>
          <w:bCs/>
        </w:rPr>
        <w:t>support update QCL assumption of PDSCH scheduled by the PDCCH associated with the failed BFD-RS set</w:t>
      </w:r>
      <w:r w:rsidRPr="001C1470">
        <w:rPr>
          <w:rFonts w:hint="eastAsia"/>
          <w:b/>
          <w:bCs/>
        </w:rPr>
        <w:t>,</w:t>
      </w:r>
      <w:r w:rsidRPr="001C1470">
        <w:rPr>
          <w:b/>
          <w:bCs/>
        </w:rPr>
        <w:t xml:space="preserve"> after 28 symbols from receiving the legacy BFR response (PDCCH).</w:t>
      </w:r>
    </w:p>
    <w:p w14:paraId="02802497" w14:textId="77777777" w:rsidR="001C1470" w:rsidRPr="001C1470" w:rsidRDefault="001C1470" w:rsidP="000A1BA5">
      <w:pPr>
        <w:pStyle w:val="bullet1"/>
        <w:rPr>
          <w:b/>
          <w:bCs/>
        </w:rPr>
      </w:pPr>
      <w:r w:rsidRPr="001C1470">
        <w:rPr>
          <w:b/>
          <w:bCs/>
        </w:rPr>
        <w:t>If no</w:t>
      </w:r>
      <w:r w:rsidRPr="001C1470">
        <w:rPr>
          <w:rFonts w:hint="eastAsia"/>
          <w:b/>
          <w:bCs/>
        </w:rPr>
        <w:t xml:space="preserve"> new beam</w:t>
      </w:r>
      <w:r w:rsidRPr="001C1470">
        <w:rPr>
          <w:b/>
          <w:bCs/>
        </w:rPr>
        <w:t xml:space="preserve"> has been found and reported, UE does not reset the beam.</w:t>
      </w:r>
    </w:p>
    <w:p w14:paraId="09086FAE" w14:textId="77777777" w:rsidR="001C1470" w:rsidRDefault="001C1470" w:rsidP="001C1470">
      <w:pPr>
        <w:pStyle w:val="bullet2"/>
        <w:rPr>
          <w:b/>
          <w:bCs/>
        </w:rPr>
      </w:pPr>
      <w:r w:rsidRPr="00FC7F65">
        <w:rPr>
          <w:b/>
          <w:bCs/>
        </w:rPr>
        <w:t>UE may fall back to single TRP reception</w:t>
      </w:r>
      <w:r>
        <w:rPr>
          <w:b/>
          <w:bCs/>
        </w:rPr>
        <w:t xml:space="preserve"> when</w:t>
      </w:r>
      <w:r w:rsidRPr="00FC7F65">
        <w:rPr>
          <w:b/>
          <w:bCs/>
        </w:rPr>
        <w:t xml:space="preserve"> BFRR is a MAC CE </w:t>
      </w:r>
      <w:r>
        <w:rPr>
          <w:b/>
          <w:bCs/>
        </w:rPr>
        <w:t>de</w:t>
      </w:r>
      <w:r w:rsidRPr="00FC7F65">
        <w:rPr>
          <w:b/>
          <w:bCs/>
        </w:rPr>
        <w:t>activation command</w:t>
      </w:r>
      <w:r>
        <w:rPr>
          <w:b/>
          <w:bCs/>
        </w:rPr>
        <w:t xml:space="preserve"> for the failed TRP.</w:t>
      </w:r>
    </w:p>
    <w:p w14:paraId="71537B1E" w14:textId="77777777" w:rsidR="001C1470" w:rsidRPr="006B26D6" w:rsidRDefault="001C1470" w:rsidP="001C1470">
      <w:pPr>
        <w:pStyle w:val="proposal"/>
        <w:spacing w:before="120" w:after="120"/>
        <w:ind w:left="1205" w:hanging="1205"/>
      </w:pPr>
      <w:r>
        <w:rPr>
          <w:rFonts w:hint="eastAsia"/>
        </w:rPr>
        <w:lastRenderedPageBreak/>
        <w:t>It</w:t>
      </w:r>
      <w:r>
        <w:t xml:space="preserve"> </w:t>
      </w:r>
      <w:r>
        <w:rPr>
          <w:rFonts w:hint="eastAsia"/>
        </w:rPr>
        <w:t>is</w:t>
      </w:r>
      <w:r>
        <w:t xml:space="preserve"> not necessary to define beam resetting behavior for </w:t>
      </w:r>
      <w:r w:rsidRPr="006B26D6">
        <w:t xml:space="preserve">UE operating with </w:t>
      </w:r>
      <w:r>
        <w:t>single</w:t>
      </w:r>
      <w:r w:rsidRPr="006B26D6">
        <w:t>-DCI-based MTRP</w:t>
      </w:r>
      <w:r>
        <w:t xml:space="preserve"> operation.</w:t>
      </w:r>
    </w:p>
    <w:p w14:paraId="267B07FC" w14:textId="77777777" w:rsidR="003E7111" w:rsidRDefault="003E7111" w:rsidP="003E7111">
      <w:pPr>
        <w:pStyle w:val="proposal"/>
        <w:spacing w:before="120" w:after="120"/>
        <w:ind w:left="1205" w:hanging="1205"/>
        <w:rPr>
          <w:lang w:val="fr-FR"/>
        </w:rPr>
      </w:pPr>
      <w:r>
        <w:rPr>
          <w:lang w:val="fr-FR"/>
        </w:rPr>
        <w:t xml:space="preserve"> For the update of QCL assumption </w:t>
      </w:r>
      <w:r>
        <w:rPr>
          <w:rFonts w:hint="eastAsia"/>
          <w:lang w:val="fr-FR"/>
        </w:rPr>
        <w:t>a</w:t>
      </w:r>
      <w:r w:rsidRPr="00B240B6">
        <w:rPr>
          <w:lang w:val="fr-FR"/>
        </w:rPr>
        <w:t xml:space="preserve">fter receiving the BFR response, </w:t>
      </w:r>
    </w:p>
    <w:p w14:paraId="58EE2144" w14:textId="77777777" w:rsidR="003E7111" w:rsidRDefault="003E7111" w:rsidP="003E7111">
      <w:pPr>
        <w:pStyle w:val="proposal"/>
        <w:numPr>
          <w:ilvl w:val="0"/>
          <w:numId w:val="8"/>
        </w:numPr>
        <w:spacing w:before="120" w:after="120"/>
        <w:rPr>
          <w:lang w:val="fr-FR"/>
        </w:rPr>
      </w:pPr>
      <w:r w:rsidRPr="00D1053E">
        <w:rPr>
          <w:lang w:val="fr-FR"/>
        </w:rPr>
        <w:t xml:space="preserve">support Option 2 if only one new beam is found according to NBI-RS </w:t>
      </w:r>
      <w:r w:rsidRPr="00D1053E">
        <w:rPr>
          <w:rFonts w:hint="eastAsia"/>
          <w:lang w:val="fr-FR"/>
        </w:rPr>
        <w:t>sets</w:t>
      </w:r>
      <w:r w:rsidRPr="00D1053E">
        <w:rPr>
          <w:lang w:val="fr-FR"/>
        </w:rPr>
        <w:t xml:space="preserve"> when BFR of both failed TRP is triggered in SCell or SpCell</w:t>
      </w:r>
      <w:r>
        <w:rPr>
          <w:lang w:val="fr-FR"/>
        </w:rPr>
        <w:t> ;</w:t>
      </w:r>
    </w:p>
    <w:p w14:paraId="427F1BEC" w14:textId="77777777" w:rsidR="003E7111" w:rsidRPr="003E7111" w:rsidRDefault="003E7111" w:rsidP="003E7111">
      <w:pPr>
        <w:pStyle w:val="af2"/>
        <w:numPr>
          <w:ilvl w:val="0"/>
          <w:numId w:val="8"/>
        </w:numPr>
        <w:ind w:firstLineChars="0"/>
        <w:rPr>
          <w:rFonts w:eastAsiaTheme="minorEastAsia"/>
          <w:sz w:val="20"/>
          <w:szCs w:val="20"/>
          <w:lang w:val="fr-FR"/>
        </w:rPr>
      </w:pPr>
      <w:r w:rsidRPr="003E7111">
        <w:rPr>
          <w:rFonts w:ascii="Times New Roman" w:eastAsiaTheme="minorEastAsia" w:hAnsi="Times New Roman"/>
          <w:b/>
          <w:bCs/>
          <w:sz w:val="20"/>
          <w:szCs w:val="20"/>
          <w:lang w:val="fr-FR"/>
        </w:rPr>
        <w:t xml:space="preserve">Support update QCl assumption of </w:t>
      </w:r>
      <w:r w:rsidRPr="003E7111">
        <w:rPr>
          <w:rFonts w:ascii="Times New Roman" w:eastAsiaTheme="minorEastAsia" w:hAnsi="Times New Roman"/>
          <w:b/>
          <w:bCs/>
          <w:sz w:val="20"/>
          <w:szCs w:val="20"/>
        </w:rPr>
        <w:t xml:space="preserve">all CORESETs and scheduled PDSCH by the spatial filter as for the last PRACH transmission simultaneously, if on new </w:t>
      </w:r>
      <w:r w:rsidRPr="003E7111">
        <w:rPr>
          <w:rFonts w:ascii="Times New Roman" w:hAnsi="Times New Roman"/>
          <w:b/>
          <w:bCs/>
          <w:sz w:val="20"/>
          <w:szCs w:val="20"/>
          <w:lang w:val="fr-FR"/>
        </w:rPr>
        <w:t>beam is found according to NBI-RS sets when BFR of both failed TRP is triggered in SpCell.</w:t>
      </w:r>
    </w:p>
    <w:p w14:paraId="5D50351A" w14:textId="77777777" w:rsidR="002B1C31" w:rsidRPr="001C1470" w:rsidRDefault="002B1C31" w:rsidP="00F8362D">
      <w:pPr>
        <w:rPr>
          <w:rFonts w:eastAsiaTheme="minorEastAsia"/>
          <w:lang w:val="fr-FR" w:eastAsia="zh-CN"/>
        </w:rPr>
      </w:pPr>
    </w:p>
    <w:p w14:paraId="0C8B30A5" w14:textId="15396E29" w:rsidR="00F03AEB" w:rsidRPr="00BF7CF2" w:rsidRDefault="00F03AEB" w:rsidP="00BF7CF2">
      <w:pPr>
        <w:pStyle w:val="titlereference"/>
        <w:rPr>
          <w:bCs/>
        </w:rPr>
      </w:pPr>
      <w:r w:rsidRPr="00BF7CF2">
        <w:t>References</w:t>
      </w:r>
    </w:p>
    <w:p w14:paraId="708EB214" w14:textId="453C36CD" w:rsidR="00751E9C" w:rsidRDefault="00ED11EE" w:rsidP="00751E9C">
      <w:pPr>
        <w:pStyle w:val="references"/>
      </w:pPr>
      <w:bookmarkStart w:id="21" w:name="_Ref54426190"/>
      <w:bookmarkStart w:id="22" w:name="_Ref54425619"/>
      <w:bookmarkEnd w:id="2"/>
      <w:bookmarkEnd w:id="3"/>
      <w:r>
        <w:t>Chairman’s notes, RAN1</w:t>
      </w:r>
      <w:r>
        <w:rPr>
          <w:rFonts w:hint="eastAsia"/>
        </w:rPr>
        <w:t>#</w:t>
      </w:r>
      <w:r w:rsidR="00AC72A9">
        <w:t>10</w:t>
      </w:r>
      <w:r w:rsidR="00C25702">
        <w:t>4</w:t>
      </w:r>
      <w:r>
        <w:t>-e.</w:t>
      </w:r>
      <w:bookmarkEnd w:id="21"/>
      <w:bookmarkEnd w:id="22"/>
    </w:p>
    <w:p w14:paraId="6E6406F2" w14:textId="557C5875" w:rsidR="001125EF" w:rsidRDefault="001125EF" w:rsidP="00751E9C">
      <w:pPr>
        <w:pStyle w:val="references"/>
      </w:pPr>
      <w:r>
        <w:t>Chairman’s notes, RAN1</w:t>
      </w:r>
      <w:r>
        <w:rPr>
          <w:rFonts w:hint="eastAsia"/>
        </w:rPr>
        <w:t>#</w:t>
      </w:r>
      <w:r>
        <w:t>10</w:t>
      </w:r>
      <w:r w:rsidR="00DD1FC3">
        <w:rPr>
          <w:rFonts w:hint="eastAsia"/>
        </w:rPr>
        <w:t>7</w:t>
      </w:r>
      <w:r>
        <w:t>-e.</w:t>
      </w:r>
    </w:p>
    <w:p w14:paraId="26A1F630" w14:textId="2E6E5F8A" w:rsidR="00CA72D0" w:rsidRDefault="00CA72D0" w:rsidP="00DD1FC3">
      <w:pPr>
        <w:pStyle w:val="references"/>
        <w:numPr>
          <w:ilvl w:val="0"/>
          <w:numId w:val="0"/>
        </w:numPr>
      </w:pPr>
    </w:p>
    <w:sectPr w:rsidR="00CA72D0" w:rsidSect="009435B6">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12560" w14:textId="77777777" w:rsidR="004C0CDC" w:rsidRDefault="004C0CDC">
      <w:r>
        <w:separator/>
      </w:r>
    </w:p>
  </w:endnote>
  <w:endnote w:type="continuationSeparator" w:id="0">
    <w:p w14:paraId="53B55880" w14:textId="77777777" w:rsidR="004C0CDC" w:rsidRDefault="004C0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BE9009" w14:textId="77777777" w:rsidR="004C0CDC" w:rsidRDefault="004C0CDC">
      <w:r>
        <w:separator/>
      </w:r>
    </w:p>
  </w:footnote>
  <w:footnote w:type="continuationSeparator" w:id="0">
    <w:p w14:paraId="38FAB18D" w14:textId="77777777" w:rsidR="004C0CDC" w:rsidRDefault="004C0C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82410C" w:rsidRDefault="0082410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2AE4C56"/>
    <w:multiLevelType w:val="hybridMultilevel"/>
    <w:tmpl w:val="E42C0DAE"/>
    <w:lvl w:ilvl="0" w:tplc="4E5CA9E4">
      <w:numFmt w:val="bullet"/>
      <w:lvlText w:val="-"/>
      <w:lvlJc w:val="left"/>
      <w:pPr>
        <w:ind w:left="820" w:hanging="420"/>
      </w:pPr>
      <w:rPr>
        <w:rFonts w:ascii="Times New Roman" w:eastAsia="MS Mincho" w:hAnsi="Times New Roman" w:cs="Times New Roman" w:hint="default"/>
      </w:rPr>
    </w:lvl>
    <w:lvl w:ilvl="1" w:tplc="B7A48B7C">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6893D97"/>
    <w:multiLevelType w:val="hybridMultilevel"/>
    <w:tmpl w:val="2FA2A280"/>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A818CC"/>
    <w:multiLevelType w:val="hybridMultilevel"/>
    <w:tmpl w:val="E75A0DFC"/>
    <w:lvl w:ilvl="0" w:tplc="2C786D6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15:restartNumberingAfterBreak="0">
    <w:nsid w:val="1B6E1397"/>
    <w:multiLevelType w:val="hybridMultilevel"/>
    <w:tmpl w:val="65D8AD6E"/>
    <w:lvl w:ilvl="0" w:tplc="FEC0D590">
      <w:start w:val="1"/>
      <w:numFmt w:val="bullet"/>
      <w:lvlText w:val=""/>
      <w:lvlJc w:val="left"/>
      <w:pPr>
        <w:ind w:left="517" w:hanging="420"/>
      </w:pPr>
      <w:rPr>
        <w:rFonts w:ascii="Symbol" w:hAnsi="Symbol"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6" w15:restartNumberingAfterBreak="0">
    <w:nsid w:val="1CD71883"/>
    <w:multiLevelType w:val="hybridMultilevel"/>
    <w:tmpl w:val="923A6170"/>
    <w:lvl w:ilvl="0" w:tplc="6AAEFB76">
      <w:start w:val="1"/>
      <w:numFmt w:val="decimal"/>
      <w:pStyle w:val="proposal"/>
      <w:lvlText w:val="Proposal %1:"/>
      <w:lvlJc w:val="left"/>
      <w:pPr>
        <w:ind w:left="420" w:hanging="420"/>
      </w:pPr>
      <w:rPr>
        <w:rFonts w:hint="eastAsia"/>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406936"/>
    <w:multiLevelType w:val="hybridMultilevel"/>
    <w:tmpl w:val="2CBC8016"/>
    <w:lvl w:ilvl="0" w:tplc="FEC0D590">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1559"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29A56775"/>
    <w:multiLevelType w:val="hybridMultilevel"/>
    <w:tmpl w:val="5A18B5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6CC7596"/>
    <w:multiLevelType w:val="hybridMultilevel"/>
    <w:tmpl w:val="3ED6F3FA"/>
    <w:lvl w:ilvl="0" w:tplc="86F00A0C">
      <w:start w:val="1119"/>
      <w:numFmt w:val="bullet"/>
      <w:lvlText w:val="–"/>
      <w:lvlJc w:val="left"/>
      <w:pPr>
        <w:ind w:left="420" w:hanging="420"/>
      </w:pPr>
      <w:rPr>
        <w:rFonts w:ascii="Arial" w:hAnsi="Arial" w:hint="default"/>
      </w:rPr>
    </w:lvl>
    <w:lvl w:ilvl="1" w:tplc="0409000D">
      <w:start w:val="1"/>
      <w:numFmt w:val="bullet"/>
      <w:pStyle w:val="bullet2"/>
      <w:lvlText w:val=""/>
      <w:lvlJc w:val="left"/>
      <w:pPr>
        <w:ind w:left="840" w:hanging="420"/>
      </w:pPr>
      <w:rPr>
        <w:rFonts w:ascii="Wingdings" w:hAnsi="Wingdings"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3E5D4596"/>
    <w:multiLevelType w:val="hybridMultilevel"/>
    <w:tmpl w:val="7B26F5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BF182E"/>
    <w:multiLevelType w:val="hybridMultilevel"/>
    <w:tmpl w:val="27067A0E"/>
    <w:lvl w:ilvl="0" w:tplc="FEC0D590">
      <w:start w:val="1"/>
      <w:numFmt w:val="bullet"/>
      <w:lvlText w:val=""/>
      <w:lvlJc w:val="left"/>
      <w:pPr>
        <w:ind w:left="1954" w:hanging="420"/>
      </w:pPr>
      <w:rPr>
        <w:rFonts w:ascii="Symbol" w:hAnsi="Symbol" w:hint="default"/>
      </w:rPr>
    </w:lvl>
    <w:lvl w:ilvl="1" w:tplc="04090003" w:tentative="1">
      <w:start w:val="1"/>
      <w:numFmt w:val="bullet"/>
      <w:lvlText w:val=""/>
      <w:lvlJc w:val="left"/>
      <w:pPr>
        <w:ind w:left="2374" w:hanging="420"/>
      </w:pPr>
      <w:rPr>
        <w:rFonts w:ascii="Wingdings" w:hAnsi="Wingdings" w:hint="default"/>
      </w:rPr>
    </w:lvl>
    <w:lvl w:ilvl="2" w:tplc="04090005" w:tentative="1">
      <w:start w:val="1"/>
      <w:numFmt w:val="bullet"/>
      <w:lvlText w:val=""/>
      <w:lvlJc w:val="left"/>
      <w:pPr>
        <w:ind w:left="2794" w:hanging="420"/>
      </w:pPr>
      <w:rPr>
        <w:rFonts w:ascii="Wingdings" w:hAnsi="Wingdings" w:hint="default"/>
      </w:rPr>
    </w:lvl>
    <w:lvl w:ilvl="3" w:tplc="04090001" w:tentative="1">
      <w:start w:val="1"/>
      <w:numFmt w:val="bullet"/>
      <w:lvlText w:val=""/>
      <w:lvlJc w:val="left"/>
      <w:pPr>
        <w:ind w:left="3214" w:hanging="420"/>
      </w:pPr>
      <w:rPr>
        <w:rFonts w:ascii="Wingdings" w:hAnsi="Wingdings" w:hint="default"/>
      </w:rPr>
    </w:lvl>
    <w:lvl w:ilvl="4" w:tplc="04090003" w:tentative="1">
      <w:start w:val="1"/>
      <w:numFmt w:val="bullet"/>
      <w:lvlText w:val=""/>
      <w:lvlJc w:val="left"/>
      <w:pPr>
        <w:ind w:left="3634" w:hanging="420"/>
      </w:pPr>
      <w:rPr>
        <w:rFonts w:ascii="Wingdings" w:hAnsi="Wingdings" w:hint="default"/>
      </w:rPr>
    </w:lvl>
    <w:lvl w:ilvl="5" w:tplc="04090005" w:tentative="1">
      <w:start w:val="1"/>
      <w:numFmt w:val="bullet"/>
      <w:lvlText w:val=""/>
      <w:lvlJc w:val="left"/>
      <w:pPr>
        <w:ind w:left="4054" w:hanging="420"/>
      </w:pPr>
      <w:rPr>
        <w:rFonts w:ascii="Wingdings" w:hAnsi="Wingdings" w:hint="default"/>
      </w:rPr>
    </w:lvl>
    <w:lvl w:ilvl="6" w:tplc="04090001" w:tentative="1">
      <w:start w:val="1"/>
      <w:numFmt w:val="bullet"/>
      <w:lvlText w:val=""/>
      <w:lvlJc w:val="left"/>
      <w:pPr>
        <w:ind w:left="4474" w:hanging="420"/>
      </w:pPr>
      <w:rPr>
        <w:rFonts w:ascii="Wingdings" w:hAnsi="Wingdings" w:hint="default"/>
      </w:rPr>
    </w:lvl>
    <w:lvl w:ilvl="7" w:tplc="04090003" w:tentative="1">
      <w:start w:val="1"/>
      <w:numFmt w:val="bullet"/>
      <w:lvlText w:val=""/>
      <w:lvlJc w:val="left"/>
      <w:pPr>
        <w:ind w:left="4894" w:hanging="420"/>
      </w:pPr>
      <w:rPr>
        <w:rFonts w:ascii="Wingdings" w:hAnsi="Wingdings" w:hint="default"/>
      </w:rPr>
    </w:lvl>
    <w:lvl w:ilvl="8" w:tplc="04090005" w:tentative="1">
      <w:start w:val="1"/>
      <w:numFmt w:val="bullet"/>
      <w:lvlText w:val=""/>
      <w:lvlJc w:val="left"/>
      <w:pPr>
        <w:ind w:left="5314" w:hanging="42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3705E61"/>
    <w:multiLevelType w:val="hybridMultilevel"/>
    <w:tmpl w:val="D6EEE294"/>
    <w:lvl w:ilvl="0" w:tplc="04090003">
      <w:start w:val="1"/>
      <w:numFmt w:val="bullet"/>
      <w:lvlText w:val="o"/>
      <w:lvlJc w:val="left"/>
      <w:pPr>
        <w:ind w:left="720" w:hanging="360"/>
      </w:pPr>
      <w:rPr>
        <w:rFonts w:ascii="Courier New" w:hAnsi="Courier New" w:cs="Courier New" w:hint="default"/>
      </w:rPr>
    </w:lvl>
    <w:lvl w:ilvl="1" w:tplc="B7A48B7C">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F70305"/>
    <w:multiLevelType w:val="hybridMultilevel"/>
    <w:tmpl w:val="020028EE"/>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68071CC"/>
    <w:multiLevelType w:val="hybridMultilevel"/>
    <w:tmpl w:val="0DBC2708"/>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B470D7"/>
    <w:multiLevelType w:val="hybridMultilevel"/>
    <w:tmpl w:val="4ADA21AC"/>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4CD835A4"/>
    <w:multiLevelType w:val="hybridMultilevel"/>
    <w:tmpl w:val="3B14E2B6"/>
    <w:lvl w:ilvl="0" w:tplc="FEC0D590">
      <w:start w:val="1"/>
      <w:numFmt w:val="bullet"/>
      <w:lvlText w:val=""/>
      <w:lvlJc w:val="left"/>
      <w:pPr>
        <w:ind w:left="474" w:hanging="420"/>
      </w:pPr>
      <w:rPr>
        <w:rFonts w:ascii="Symbol" w:hAnsi="Symbo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7" w15:restartNumberingAfterBreak="0">
    <w:nsid w:val="5F480C7B"/>
    <w:multiLevelType w:val="hybridMultilevel"/>
    <w:tmpl w:val="B69873AC"/>
    <w:lvl w:ilvl="0" w:tplc="FEC0D590">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B7A48B7C">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3C02C6"/>
    <w:multiLevelType w:val="hybridMultilevel"/>
    <w:tmpl w:val="199AAE5C"/>
    <w:lvl w:ilvl="0" w:tplc="4E5CA9E4">
      <w:numFmt w:val="bullet"/>
      <w:lvlText w:val="-"/>
      <w:lvlJc w:val="left"/>
      <w:pPr>
        <w:ind w:left="820" w:hanging="420"/>
      </w:pPr>
      <w:rPr>
        <w:rFonts w:ascii="Times New Roman" w:eastAsia="MS Mincho"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7E2CE7"/>
    <w:multiLevelType w:val="hybridMultilevel"/>
    <w:tmpl w:val="BB2E48A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B573C3A"/>
    <w:multiLevelType w:val="hybridMultilevel"/>
    <w:tmpl w:val="EA0C8CB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D243CEB"/>
    <w:multiLevelType w:val="hybridMultilevel"/>
    <w:tmpl w:val="847603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C1609A"/>
    <w:multiLevelType w:val="hybridMultilevel"/>
    <w:tmpl w:val="5F4C45D0"/>
    <w:lvl w:ilvl="0" w:tplc="86F00A0C">
      <w:start w:val="1119"/>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Times New Roman" w:hAnsi="Times New Roman"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8F929A2"/>
    <w:multiLevelType w:val="hybridMultilevel"/>
    <w:tmpl w:val="F0F22A06"/>
    <w:lvl w:ilvl="0" w:tplc="FEC0D590">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5"/>
  </w:num>
  <w:num w:numId="3">
    <w:abstractNumId w:val="16"/>
  </w:num>
  <w:num w:numId="4">
    <w:abstractNumId w:val="25"/>
  </w:num>
  <w:num w:numId="5">
    <w:abstractNumId w:val="13"/>
  </w:num>
  <w:num w:numId="6">
    <w:abstractNumId w:val="12"/>
  </w:num>
  <w:num w:numId="7">
    <w:abstractNumId w:val="22"/>
  </w:num>
  <w:num w:numId="8">
    <w:abstractNumId w:val="11"/>
  </w:num>
  <w:num w:numId="9">
    <w:abstractNumId w:val="6"/>
  </w:num>
  <w:num w:numId="10">
    <w:abstractNumId w:val="8"/>
  </w:num>
  <w:num w:numId="11">
    <w:abstractNumId w:val="19"/>
  </w:num>
  <w:num w:numId="12">
    <w:abstractNumId w:val="0"/>
  </w:num>
  <w:num w:numId="13">
    <w:abstractNumId w:val="29"/>
  </w:num>
  <w:num w:numId="14">
    <w:abstractNumId w:val="10"/>
  </w:num>
  <w:num w:numId="15">
    <w:abstractNumId w:val="6"/>
    <w:lvlOverride w:ilvl="0">
      <w:startOverride w:val="1"/>
    </w:lvlOverride>
  </w:num>
  <w:num w:numId="16">
    <w:abstractNumId w:val="19"/>
    <w:lvlOverride w:ilvl="0">
      <w:startOverride w:val="1"/>
    </w:lvlOverride>
  </w:num>
  <w:num w:numId="17">
    <w:abstractNumId w:val="31"/>
  </w:num>
  <w:num w:numId="18">
    <w:abstractNumId w:val="36"/>
  </w:num>
  <w:num w:numId="19">
    <w:abstractNumId w:val="3"/>
  </w:num>
  <w:num w:numId="20">
    <w:abstractNumId w:val="21"/>
  </w:num>
  <w:num w:numId="21">
    <w:abstractNumId w:val="17"/>
  </w:num>
  <w:num w:numId="22">
    <w:abstractNumId w:val="38"/>
  </w:num>
  <w:num w:numId="23">
    <w:abstractNumId w:val="33"/>
  </w:num>
  <w:num w:numId="24">
    <w:abstractNumId w:val="9"/>
  </w:num>
  <w:num w:numId="25">
    <w:abstractNumId w:val="32"/>
  </w:num>
  <w:num w:numId="26">
    <w:abstractNumId w:val="18"/>
  </w:num>
  <w:num w:numId="27">
    <w:abstractNumId w:val="2"/>
  </w:num>
  <w:num w:numId="28">
    <w:abstractNumId w:val="23"/>
  </w:num>
  <w:num w:numId="29">
    <w:abstractNumId w:val="28"/>
  </w:num>
  <w:num w:numId="30">
    <w:abstractNumId w:val="30"/>
  </w:num>
  <w:num w:numId="31">
    <w:abstractNumId w:val="37"/>
  </w:num>
  <w:num w:numId="32">
    <w:abstractNumId w:val="1"/>
  </w:num>
  <w:num w:numId="33">
    <w:abstractNumId w:val="14"/>
  </w:num>
  <w:num w:numId="34">
    <w:abstractNumId w:val="5"/>
  </w:num>
  <w:num w:numId="35">
    <w:abstractNumId w:val="24"/>
  </w:num>
  <w:num w:numId="36">
    <w:abstractNumId w:val="20"/>
  </w:num>
  <w:num w:numId="37">
    <w:abstractNumId w:val="27"/>
  </w:num>
  <w:num w:numId="38">
    <w:abstractNumId w:val="15"/>
  </w:num>
  <w:num w:numId="39">
    <w:abstractNumId w:val="6"/>
  </w:num>
  <w:num w:numId="40">
    <w:abstractNumId w:val="7"/>
  </w:num>
  <w:num w:numId="41">
    <w:abstractNumId w:val="4"/>
  </w:num>
  <w:num w:numId="42">
    <w:abstractNumId w:val="6"/>
  </w:num>
  <w:num w:numId="43">
    <w:abstractNumId w:val="6"/>
    <w:lvlOverride w:ilvl="0">
      <w:startOverride w:val="1"/>
    </w:lvlOverride>
  </w:num>
  <w:num w:numId="44">
    <w:abstractNumId w:val="6"/>
  </w:num>
  <w:num w:numId="45">
    <w:abstractNumId w:val="6"/>
    <w:lvlOverride w:ilvl="0">
      <w:startOverride w:val="1"/>
    </w:lvlOverride>
  </w:num>
  <w:num w:numId="46">
    <w:abstractNumId w:val="6"/>
  </w:num>
  <w:num w:numId="47">
    <w:abstractNumId w:val="6"/>
    <w:lvlOverride w:ilvl="0">
      <w:startOverride w:val="1"/>
    </w:lvlOverride>
  </w:num>
  <w:num w:numId="48">
    <w:abstractNumId w:val="3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Q1MzC1sDQ2MDK0MDFQ0lEKTi0uzszPAykwMaoFABdKg28tAAAA"/>
  </w:docVars>
  <w:rsids>
    <w:rsidRoot w:val="00B87FBC"/>
    <w:rsid w:val="0000069E"/>
    <w:rsid w:val="00000826"/>
    <w:rsid w:val="00001152"/>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BB6"/>
    <w:rsid w:val="00014D04"/>
    <w:rsid w:val="00015654"/>
    <w:rsid w:val="00015A87"/>
    <w:rsid w:val="00015CF4"/>
    <w:rsid w:val="00016208"/>
    <w:rsid w:val="00016315"/>
    <w:rsid w:val="00016AC6"/>
    <w:rsid w:val="00016F05"/>
    <w:rsid w:val="0001706A"/>
    <w:rsid w:val="00017268"/>
    <w:rsid w:val="000174AD"/>
    <w:rsid w:val="00017BA4"/>
    <w:rsid w:val="00017F49"/>
    <w:rsid w:val="000208A6"/>
    <w:rsid w:val="00020A0A"/>
    <w:rsid w:val="00020A1C"/>
    <w:rsid w:val="0002195F"/>
    <w:rsid w:val="00021B1B"/>
    <w:rsid w:val="00021C03"/>
    <w:rsid w:val="000226D7"/>
    <w:rsid w:val="00022A7D"/>
    <w:rsid w:val="00023A0E"/>
    <w:rsid w:val="000241CB"/>
    <w:rsid w:val="00024293"/>
    <w:rsid w:val="00024BC2"/>
    <w:rsid w:val="00024E88"/>
    <w:rsid w:val="000250AB"/>
    <w:rsid w:val="0002552A"/>
    <w:rsid w:val="00025A64"/>
    <w:rsid w:val="000260C1"/>
    <w:rsid w:val="0002671B"/>
    <w:rsid w:val="00026ECC"/>
    <w:rsid w:val="00026F14"/>
    <w:rsid w:val="0002754F"/>
    <w:rsid w:val="00030815"/>
    <w:rsid w:val="00030BD6"/>
    <w:rsid w:val="00030DFC"/>
    <w:rsid w:val="00030F98"/>
    <w:rsid w:val="00031855"/>
    <w:rsid w:val="00031F7B"/>
    <w:rsid w:val="00032104"/>
    <w:rsid w:val="000324B9"/>
    <w:rsid w:val="000325F0"/>
    <w:rsid w:val="000325F7"/>
    <w:rsid w:val="00033319"/>
    <w:rsid w:val="000338A4"/>
    <w:rsid w:val="00033D65"/>
    <w:rsid w:val="00033F30"/>
    <w:rsid w:val="00034864"/>
    <w:rsid w:val="00034984"/>
    <w:rsid w:val="00035C55"/>
    <w:rsid w:val="00035D53"/>
    <w:rsid w:val="00035E82"/>
    <w:rsid w:val="0003607B"/>
    <w:rsid w:val="000362AB"/>
    <w:rsid w:val="000363AE"/>
    <w:rsid w:val="000363FD"/>
    <w:rsid w:val="00036CBB"/>
    <w:rsid w:val="00037047"/>
    <w:rsid w:val="0003772C"/>
    <w:rsid w:val="000377D4"/>
    <w:rsid w:val="000379F3"/>
    <w:rsid w:val="00037A41"/>
    <w:rsid w:val="00037BEE"/>
    <w:rsid w:val="00037DBD"/>
    <w:rsid w:val="00037E65"/>
    <w:rsid w:val="0004000C"/>
    <w:rsid w:val="00040A9F"/>
    <w:rsid w:val="00040D7D"/>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3F1"/>
    <w:rsid w:val="00046517"/>
    <w:rsid w:val="00046C1C"/>
    <w:rsid w:val="000471CE"/>
    <w:rsid w:val="00047398"/>
    <w:rsid w:val="000473DB"/>
    <w:rsid w:val="00047423"/>
    <w:rsid w:val="00047D75"/>
    <w:rsid w:val="00050715"/>
    <w:rsid w:val="000507C9"/>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6B9"/>
    <w:rsid w:val="0005477E"/>
    <w:rsid w:val="00054A3F"/>
    <w:rsid w:val="000557DC"/>
    <w:rsid w:val="000559D2"/>
    <w:rsid w:val="00055E49"/>
    <w:rsid w:val="00056B0F"/>
    <w:rsid w:val="0005702C"/>
    <w:rsid w:val="00057693"/>
    <w:rsid w:val="00057BFD"/>
    <w:rsid w:val="00060564"/>
    <w:rsid w:val="00060CE4"/>
    <w:rsid w:val="00061153"/>
    <w:rsid w:val="000613E6"/>
    <w:rsid w:val="00062BA8"/>
    <w:rsid w:val="00062D33"/>
    <w:rsid w:val="00063302"/>
    <w:rsid w:val="00063781"/>
    <w:rsid w:val="00063A49"/>
    <w:rsid w:val="0006400B"/>
    <w:rsid w:val="0006415F"/>
    <w:rsid w:val="000641A0"/>
    <w:rsid w:val="000643C3"/>
    <w:rsid w:val="000643CC"/>
    <w:rsid w:val="000647E2"/>
    <w:rsid w:val="00064CE8"/>
    <w:rsid w:val="000658F2"/>
    <w:rsid w:val="00066141"/>
    <w:rsid w:val="0006633A"/>
    <w:rsid w:val="0006651A"/>
    <w:rsid w:val="00066691"/>
    <w:rsid w:val="00066A5E"/>
    <w:rsid w:val="00066AC2"/>
    <w:rsid w:val="00066EFF"/>
    <w:rsid w:val="00067249"/>
    <w:rsid w:val="000675DF"/>
    <w:rsid w:val="0006761F"/>
    <w:rsid w:val="00067C3D"/>
    <w:rsid w:val="00067C74"/>
    <w:rsid w:val="00067D9C"/>
    <w:rsid w:val="00070914"/>
    <w:rsid w:val="00070953"/>
    <w:rsid w:val="00070F5F"/>
    <w:rsid w:val="000710A9"/>
    <w:rsid w:val="00071196"/>
    <w:rsid w:val="00071A17"/>
    <w:rsid w:val="00071E64"/>
    <w:rsid w:val="0007205F"/>
    <w:rsid w:val="000722A7"/>
    <w:rsid w:val="00072F9F"/>
    <w:rsid w:val="0007300E"/>
    <w:rsid w:val="0007317C"/>
    <w:rsid w:val="000731F9"/>
    <w:rsid w:val="000733FD"/>
    <w:rsid w:val="000736E2"/>
    <w:rsid w:val="0007378E"/>
    <w:rsid w:val="000738A7"/>
    <w:rsid w:val="000739AD"/>
    <w:rsid w:val="00074227"/>
    <w:rsid w:val="000749EF"/>
    <w:rsid w:val="00074E57"/>
    <w:rsid w:val="0007554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1B90"/>
    <w:rsid w:val="0008210E"/>
    <w:rsid w:val="00082192"/>
    <w:rsid w:val="00082927"/>
    <w:rsid w:val="00082952"/>
    <w:rsid w:val="00082AB1"/>
    <w:rsid w:val="0008308B"/>
    <w:rsid w:val="000831D2"/>
    <w:rsid w:val="00083543"/>
    <w:rsid w:val="00083685"/>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60E"/>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A5"/>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4D78"/>
    <w:rsid w:val="000A535E"/>
    <w:rsid w:val="000A53D8"/>
    <w:rsid w:val="000A547E"/>
    <w:rsid w:val="000A5784"/>
    <w:rsid w:val="000A5C78"/>
    <w:rsid w:val="000A5DCA"/>
    <w:rsid w:val="000A5E0C"/>
    <w:rsid w:val="000A6BF8"/>
    <w:rsid w:val="000A6C80"/>
    <w:rsid w:val="000A6E40"/>
    <w:rsid w:val="000B012E"/>
    <w:rsid w:val="000B06E4"/>
    <w:rsid w:val="000B0969"/>
    <w:rsid w:val="000B139D"/>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417D"/>
    <w:rsid w:val="000B4222"/>
    <w:rsid w:val="000B555C"/>
    <w:rsid w:val="000B560D"/>
    <w:rsid w:val="000B5987"/>
    <w:rsid w:val="000B5A94"/>
    <w:rsid w:val="000B5F99"/>
    <w:rsid w:val="000B6824"/>
    <w:rsid w:val="000B6BB0"/>
    <w:rsid w:val="000B6BBD"/>
    <w:rsid w:val="000B6DA0"/>
    <w:rsid w:val="000C0172"/>
    <w:rsid w:val="000C034A"/>
    <w:rsid w:val="000C0645"/>
    <w:rsid w:val="000C06A6"/>
    <w:rsid w:val="000C0875"/>
    <w:rsid w:val="000C0DE3"/>
    <w:rsid w:val="000C1001"/>
    <w:rsid w:val="000C1A4F"/>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11"/>
    <w:rsid w:val="000D1D35"/>
    <w:rsid w:val="000D1E97"/>
    <w:rsid w:val="000D236A"/>
    <w:rsid w:val="000D2554"/>
    <w:rsid w:val="000D284E"/>
    <w:rsid w:val="000D30E4"/>
    <w:rsid w:val="000D3112"/>
    <w:rsid w:val="000D3349"/>
    <w:rsid w:val="000D360C"/>
    <w:rsid w:val="000D3A53"/>
    <w:rsid w:val="000D3C4D"/>
    <w:rsid w:val="000D40A6"/>
    <w:rsid w:val="000D41B2"/>
    <w:rsid w:val="000D420C"/>
    <w:rsid w:val="000D47AC"/>
    <w:rsid w:val="000D5391"/>
    <w:rsid w:val="000D5894"/>
    <w:rsid w:val="000D5F44"/>
    <w:rsid w:val="000D5FEF"/>
    <w:rsid w:val="000D665E"/>
    <w:rsid w:val="000D6AF2"/>
    <w:rsid w:val="000D6E29"/>
    <w:rsid w:val="000D71B3"/>
    <w:rsid w:val="000D7AB9"/>
    <w:rsid w:val="000E01C3"/>
    <w:rsid w:val="000E068D"/>
    <w:rsid w:val="000E078F"/>
    <w:rsid w:val="000E0F87"/>
    <w:rsid w:val="000E1909"/>
    <w:rsid w:val="000E28EC"/>
    <w:rsid w:val="000E36E5"/>
    <w:rsid w:val="000E3C6B"/>
    <w:rsid w:val="000E4629"/>
    <w:rsid w:val="000E46D0"/>
    <w:rsid w:val="000E4F2F"/>
    <w:rsid w:val="000E5021"/>
    <w:rsid w:val="000E54FA"/>
    <w:rsid w:val="000E5A12"/>
    <w:rsid w:val="000E5B56"/>
    <w:rsid w:val="000E5B7B"/>
    <w:rsid w:val="000E5E58"/>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4766"/>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23F"/>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1D1"/>
    <w:rsid w:val="001109E6"/>
    <w:rsid w:val="001113AF"/>
    <w:rsid w:val="00111719"/>
    <w:rsid w:val="00111C5C"/>
    <w:rsid w:val="001120FC"/>
    <w:rsid w:val="001125EF"/>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6986"/>
    <w:rsid w:val="001170D2"/>
    <w:rsid w:val="00117296"/>
    <w:rsid w:val="0011734D"/>
    <w:rsid w:val="00117423"/>
    <w:rsid w:val="00117442"/>
    <w:rsid w:val="00117454"/>
    <w:rsid w:val="001174AC"/>
    <w:rsid w:val="0011759E"/>
    <w:rsid w:val="00117E79"/>
    <w:rsid w:val="00120087"/>
    <w:rsid w:val="00120A72"/>
    <w:rsid w:val="00121682"/>
    <w:rsid w:val="001216B6"/>
    <w:rsid w:val="00121F75"/>
    <w:rsid w:val="00122469"/>
    <w:rsid w:val="001228D2"/>
    <w:rsid w:val="00123327"/>
    <w:rsid w:val="001233A1"/>
    <w:rsid w:val="001234B3"/>
    <w:rsid w:val="0012381E"/>
    <w:rsid w:val="00123B33"/>
    <w:rsid w:val="00123E23"/>
    <w:rsid w:val="00123E88"/>
    <w:rsid w:val="0012412F"/>
    <w:rsid w:val="00124BE6"/>
    <w:rsid w:val="001256D0"/>
    <w:rsid w:val="00125C01"/>
    <w:rsid w:val="00125CA4"/>
    <w:rsid w:val="00125D22"/>
    <w:rsid w:val="00125ED7"/>
    <w:rsid w:val="00125F5D"/>
    <w:rsid w:val="0012674A"/>
    <w:rsid w:val="00126884"/>
    <w:rsid w:val="00126A1D"/>
    <w:rsid w:val="00127024"/>
    <w:rsid w:val="00127206"/>
    <w:rsid w:val="001279D0"/>
    <w:rsid w:val="00127EA2"/>
    <w:rsid w:val="001303A8"/>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4D9D"/>
    <w:rsid w:val="0013524B"/>
    <w:rsid w:val="00135801"/>
    <w:rsid w:val="0013594B"/>
    <w:rsid w:val="00135972"/>
    <w:rsid w:val="00135A19"/>
    <w:rsid w:val="00136179"/>
    <w:rsid w:val="0013618B"/>
    <w:rsid w:val="00136576"/>
    <w:rsid w:val="0013659E"/>
    <w:rsid w:val="0013678B"/>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7E7"/>
    <w:rsid w:val="0014784D"/>
    <w:rsid w:val="00147A3C"/>
    <w:rsid w:val="00147F44"/>
    <w:rsid w:val="0015097A"/>
    <w:rsid w:val="00150D84"/>
    <w:rsid w:val="00150E52"/>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429"/>
    <w:rsid w:val="0015780E"/>
    <w:rsid w:val="00157A72"/>
    <w:rsid w:val="00157BD9"/>
    <w:rsid w:val="00157E43"/>
    <w:rsid w:val="001607B3"/>
    <w:rsid w:val="00160C79"/>
    <w:rsid w:val="00161189"/>
    <w:rsid w:val="001615A6"/>
    <w:rsid w:val="00161DC1"/>
    <w:rsid w:val="00161E41"/>
    <w:rsid w:val="00161F47"/>
    <w:rsid w:val="00162865"/>
    <w:rsid w:val="001631C7"/>
    <w:rsid w:val="0016331D"/>
    <w:rsid w:val="00163436"/>
    <w:rsid w:val="00163CE3"/>
    <w:rsid w:val="00164712"/>
    <w:rsid w:val="0016473C"/>
    <w:rsid w:val="001649C3"/>
    <w:rsid w:val="00164C72"/>
    <w:rsid w:val="00164D4A"/>
    <w:rsid w:val="001656BF"/>
    <w:rsid w:val="0016584C"/>
    <w:rsid w:val="00165BB7"/>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C38"/>
    <w:rsid w:val="00170ED8"/>
    <w:rsid w:val="00171558"/>
    <w:rsid w:val="00171DEF"/>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1D2"/>
    <w:rsid w:val="0018142A"/>
    <w:rsid w:val="0018142C"/>
    <w:rsid w:val="00182162"/>
    <w:rsid w:val="00182331"/>
    <w:rsid w:val="0018233C"/>
    <w:rsid w:val="00182767"/>
    <w:rsid w:val="001829FA"/>
    <w:rsid w:val="00182A5E"/>
    <w:rsid w:val="001830A4"/>
    <w:rsid w:val="00183510"/>
    <w:rsid w:val="0018370D"/>
    <w:rsid w:val="00183C8D"/>
    <w:rsid w:val="00184249"/>
    <w:rsid w:val="00184286"/>
    <w:rsid w:val="0018458A"/>
    <w:rsid w:val="0018573F"/>
    <w:rsid w:val="00185B5F"/>
    <w:rsid w:val="001868EF"/>
    <w:rsid w:val="00186A8E"/>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112"/>
    <w:rsid w:val="0019654B"/>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2F69"/>
    <w:rsid w:val="001A325F"/>
    <w:rsid w:val="001A3353"/>
    <w:rsid w:val="001A362D"/>
    <w:rsid w:val="001A3F69"/>
    <w:rsid w:val="001A4992"/>
    <w:rsid w:val="001A50EA"/>
    <w:rsid w:val="001A51EB"/>
    <w:rsid w:val="001A53F8"/>
    <w:rsid w:val="001A551B"/>
    <w:rsid w:val="001A5F47"/>
    <w:rsid w:val="001A644B"/>
    <w:rsid w:val="001A703B"/>
    <w:rsid w:val="001A709D"/>
    <w:rsid w:val="001A727B"/>
    <w:rsid w:val="001A7D4F"/>
    <w:rsid w:val="001B037F"/>
    <w:rsid w:val="001B03B7"/>
    <w:rsid w:val="001B041E"/>
    <w:rsid w:val="001B09AD"/>
    <w:rsid w:val="001B0B19"/>
    <w:rsid w:val="001B1361"/>
    <w:rsid w:val="001B1769"/>
    <w:rsid w:val="001B1A87"/>
    <w:rsid w:val="001B1D92"/>
    <w:rsid w:val="001B2836"/>
    <w:rsid w:val="001B2958"/>
    <w:rsid w:val="001B3934"/>
    <w:rsid w:val="001B3B5D"/>
    <w:rsid w:val="001B3C54"/>
    <w:rsid w:val="001B46A9"/>
    <w:rsid w:val="001B49CF"/>
    <w:rsid w:val="001B4A5E"/>
    <w:rsid w:val="001B4D92"/>
    <w:rsid w:val="001B52B1"/>
    <w:rsid w:val="001B5F0C"/>
    <w:rsid w:val="001B5F15"/>
    <w:rsid w:val="001B6227"/>
    <w:rsid w:val="001B6462"/>
    <w:rsid w:val="001B6669"/>
    <w:rsid w:val="001B667A"/>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98"/>
    <w:rsid w:val="001C0BC4"/>
    <w:rsid w:val="001C1470"/>
    <w:rsid w:val="001C1A97"/>
    <w:rsid w:val="001C1B76"/>
    <w:rsid w:val="001C1CB5"/>
    <w:rsid w:val="001C1EC0"/>
    <w:rsid w:val="001C21BC"/>
    <w:rsid w:val="001C235F"/>
    <w:rsid w:val="001C2408"/>
    <w:rsid w:val="001C2710"/>
    <w:rsid w:val="001C277E"/>
    <w:rsid w:val="001C280B"/>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17"/>
    <w:rsid w:val="001D096F"/>
    <w:rsid w:val="001D0DD1"/>
    <w:rsid w:val="001D155F"/>
    <w:rsid w:val="001D1660"/>
    <w:rsid w:val="001D201F"/>
    <w:rsid w:val="001D243B"/>
    <w:rsid w:val="001D2CE6"/>
    <w:rsid w:val="001D2DA4"/>
    <w:rsid w:val="001D3150"/>
    <w:rsid w:val="001D3507"/>
    <w:rsid w:val="001D363E"/>
    <w:rsid w:val="001D3CC4"/>
    <w:rsid w:val="001D3EC2"/>
    <w:rsid w:val="001D4895"/>
    <w:rsid w:val="001D4996"/>
    <w:rsid w:val="001D5C94"/>
    <w:rsid w:val="001D6BBE"/>
    <w:rsid w:val="001D6C50"/>
    <w:rsid w:val="001D6C5E"/>
    <w:rsid w:val="001D6CA1"/>
    <w:rsid w:val="001D6E2D"/>
    <w:rsid w:val="001D74CC"/>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1A5"/>
    <w:rsid w:val="001E58A1"/>
    <w:rsid w:val="001E594C"/>
    <w:rsid w:val="001E59F8"/>
    <w:rsid w:val="001E5C5B"/>
    <w:rsid w:val="001E5DE6"/>
    <w:rsid w:val="001E7352"/>
    <w:rsid w:val="001E78C0"/>
    <w:rsid w:val="001E7E2B"/>
    <w:rsid w:val="001F00A4"/>
    <w:rsid w:val="001F01BF"/>
    <w:rsid w:val="001F02FA"/>
    <w:rsid w:val="001F06AE"/>
    <w:rsid w:val="001F0AAC"/>
    <w:rsid w:val="001F10BF"/>
    <w:rsid w:val="001F12E4"/>
    <w:rsid w:val="001F14C1"/>
    <w:rsid w:val="001F16CB"/>
    <w:rsid w:val="001F1704"/>
    <w:rsid w:val="001F1901"/>
    <w:rsid w:val="001F1CA5"/>
    <w:rsid w:val="001F1CAC"/>
    <w:rsid w:val="001F1F19"/>
    <w:rsid w:val="001F1F7A"/>
    <w:rsid w:val="001F272E"/>
    <w:rsid w:val="001F2D99"/>
    <w:rsid w:val="001F3C10"/>
    <w:rsid w:val="001F3E11"/>
    <w:rsid w:val="001F3FCA"/>
    <w:rsid w:val="001F47EF"/>
    <w:rsid w:val="001F4893"/>
    <w:rsid w:val="001F4D40"/>
    <w:rsid w:val="001F52ED"/>
    <w:rsid w:val="001F5BCD"/>
    <w:rsid w:val="001F5D4E"/>
    <w:rsid w:val="001F6239"/>
    <w:rsid w:val="001F6A0D"/>
    <w:rsid w:val="001F6DC8"/>
    <w:rsid w:val="001F738A"/>
    <w:rsid w:val="001F7815"/>
    <w:rsid w:val="001F7B9F"/>
    <w:rsid w:val="001F7C6D"/>
    <w:rsid w:val="0020011D"/>
    <w:rsid w:val="00200638"/>
    <w:rsid w:val="002007F1"/>
    <w:rsid w:val="00200887"/>
    <w:rsid w:val="00201693"/>
    <w:rsid w:val="00201D35"/>
    <w:rsid w:val="0020210B"/>
    <w:rsid w:val="0020261D"/>
    <w:rsid w:val="00202D6B"/>
    <w:rsid w:val="00202EFA"/>
    <w:rsid w:val="00203036"/>
    <w:rsid w:val="0020379F"/>
    <w:rsid w:val="00203BDA"/>
    <w:rsid w:val="00203C89"/>
    <w:rsid w:val="002043AC"/>
    <w:rsid w:val="00204A0C"/>
    <w:rsid w:val="00204A31"/>
    <w:rsid w:val="0020540C"/>
    <w:rsid w:val="00205689"/>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4D0"/>
    <w:rsid w:val="00221D1E"/>
    <w:rsid w:val="00221F3B"/>
    <w:rsid w:val="00222AEC"/>
    <w:rsid w:val="00222B25"/>
    <w:rsid w:val="00222F65"/>
    <w:rsid w:val="002230CF"/>
    <w:rsid w:val="0022364B"/>
    <w:rsid w:val="002238CC"/>
    <w:rsid w:val="002242E1"/>
    <w:rsid w:val="00224751"/>
    <w:rsid w:val="00225551"/>
    <w:rsid w:val="00225BE0"/>
    <w:rsid w:val="002263E3"/>
    <w:rsid w:val="00226865"/>
    <w:rsid w:val="00226BB0"/>
    <w:rsid w:val="0022746C"/>
    <w:rsid w:val="00227688"/>
    <w:rsid w:val="00227FED"/>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4F75"/>
    <w:rsid w:val="002352F4"/>
    <w:rsid w:val="00235544"/>
    <w:rsid w:val="00235763"/>
    <w:rsid w:val="002358B2"/>
    <w:rsid w:val="00235A38"/>
    <w:rsid w:val="002361CA"/>
    <w:rsid w:val="00236395"/>
    <w:rsid w:val="0023667C"/>
    <w:rsid w:val="00236AA7"/>
    <w:rsid w:val="00236B8F"/>
    <w:rsid w:val="00236DD3"/>
    <w:rsid w:val="00237C3B"/>
    <w:rsid w:val="00237D55"/>
    <w:rsid w:val="00240150"/>
    <w:rsid w:val="0024086C"/>
    <w:rsid w:val="00240E43"/>
    <w:rsid w:val="00240E56"/>
    <w:rsid w:val="00240FBA"/>
    <w:rsid w:val="002412BF"/>
    <w:rsid w:val="0024143C"/>
    <w:rsid w:val="00241C61"/>
    <w:rsid w:val="00241EA1"/>
    <w:rsid w:val="0024201D"/>
    <w:rsid w:val="002421B4"/>
    <w:rsid w:val="00243F28"/>
    <w:rsid w:val="002440B0"/>
    <w:rsid w:val="00244347"/>
    <w:rsid w:val="00244A81"/>
    <w:rsid w:val="00244DD6"/>
    <w:rsid w:val="00245113"/>
    <w:rsid w:val="0024530E"/>
    <w:rsid w:val="002457C9"/>
    <w:rsid w:val="00245B09"/>
    <w:rsid w:val="00245F1A"/>
    <w:rsid w:val="00246453"/>
    <w:rsid w:val="00246A67"/>
    <w:rsid w:val="002478D2"/>
    <w:rsid w:val="00247F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EDB"/>
    <w:rsid w:val="002552C6"/>
    <w:rsid w:val="00255D3F"/>
    <w:rsid w:val="00256478"/>
    <w:rsid w:val="00256B58"/>
    <w:rsid w:val="002572EA"/>
    <w:rsid w:val="002573BB"/>
    <w:rsid w:val="00257630"/>
    <w:rsid w:val="002578B9"/>
    <w:rsid w:val="002579C8"/>
    <w:rsid w:val="00257BA5"/>
    <w:rsid w:val="00257C26"/>
    <w:rsid w:val="002606FE"/>
    <w:rsid w:val="002609BD"/>
    <w:rsid w:val="00260DC3"/>
    <w:rsid w:val="0026130C"/>
    <w:rsid w:val="002617E4"/>
    <w:rsid w:val="00262026"/>
    <w:rsid w:val="00262256"/>
    <w:rsid w:val="0026244D"/>
    <w:rsid w:val="002625DD"/>
    <w:rsid w:val="00262D3B"/>
    <w:rsid w:val="00262ED1"/>
    <w:rsid w:val="00263019"/>
    <w:rsid w:val="002631A0"/>
    <w:rsid w:val="00263241"/>
    <w:rsid w:val="002633A6"/>
    <w:rsid w:val="002639E1"/>
    <w:rsid w:val="00263CEB"/>
    <w:rsid w:val="002646A3"/>
    <w:rsid w:val="002646C2"/>
    <w:rsid w:val="002648B0"/>
    <w:rsid w:val="00264F6D"/>
    <w:rsid w:val="002652B0"/>
    <w:rsid w:val="00265D85"/>
    <w:rsid w:val="00265D91"/>
    <w:rsid w:val="0026623C"/>
    <w:rsid w:val="00266275"/>
    <w:rsid w:val="0026661C"/>
    <w:rsid w:val="00266E5D"/>
    <w:rsid w:val="00266E6B"/>
    <w:rsid w:val="00266EDF"/>
    <w:rsid w:val="002671BE"/>
    <w:rsid w:val="00267586"/>
    <w:rsid w:val="00267592"/>
    <w:rsid w:val="00267DBA"/>
    <w:rsid w:val="002701A0"/>
    <w:rsid w:val="00271179"/>
    <w:rsid w:val="0027121D"/>
    <w:rsid w:val="002717A3"/>
    <w:rsid w:val="00271C7B"/>
    <w:rsid w:val="00272302"/>
    <w:rsid w:val="00272414"/>
    <w:rsid w:val="00273AA1"/>
    <w:rsid w:val="00273C79"/>
    <w:rsid w:val="00273CCD"/>
    <w:rsid w:val="00273D1C"/>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88"/>
    <w:rsid w:val="002914F5"/>
    <w:rsid w:val="00291567"/>
    <w:rsid w:val="00291BBE"/>
    <w:rsid w:val="0029239F"/>
    <w:rsid w:val="00292409"/>
    <w:rsid w:val="002929C2"/>
    <w:rsid w:val="00292C9D"/>
    <w:rsid w:val="00292F50"/>
    <w:rsid w:val="00292F6E"/>
    <w:rsid w:val="00293328"/>
    <w:rsid w:val="00293A62"/>
    <w:rsid w:val="00293C61"/>
    <w:rsid w:val="00293CE3"/>
    <w:rsid w:val="00293D98"/>
    <w:rsid w:val="00293F4E"/>
    <w:rsid w:val="0029429A"/>
    <w:rsid w:val="00294B36"/>
    <w:rsid w:val="002954A1"/>
    <w:rsid w:val="00295560"/>
    <w:rsid w:val="002955EE"/>
    <w:rsid w:val="00295A03"/>
    <w:rsid w:val="00295ED8"/>
    <w:rsid w:val="00296077"/>
    <w:rsid w:val="00296306"/>
    <w:rsid w:val="00296BD7"/>
    <w:rsid w:val="00296C0B"/>
    <w:rsid w:val="00297314"/>
    <w:rsid w:val="002974BF"/>
    <w:rsid w:val="00297743"/>
    <w:rsid w:val="00297D26"/>
    <w:rsid w:val="002A04D2"/>
    <w:rsid w:val="002A0E29"/>
    <w:rsid w:val="002A1B38"/>
    <w:rsid w:val="002A1BAA"/>
    <w:rsid w:val="002A1CAD"/>
    <w:rsid w:val="002A2256"/>
    <w:rsid w:val="002A22A1"/>
    <w:rsid w:val="002A23B1"/>
    <w:rsid w:val="002A2461"/>
    <w:rsid w:val="002A2697"/>
    <w:rsid w:val="002A39C1"/>
    <w:rsid w:val="002A3ABA"/>
    <w:rsid w:val="002A3FAE"/>
    <w:rsid w:val="002A44E2"/>
    <w:rsid w:val="002A45D8"/>
    <w:rsid w:val="002A4B57"/>
    <w:rsid w:val="002A5019"/>
    <w:rsid w:val="002A5812"/>
    <w:rsid w:val="002A598D"/>
    <w:rsid w:val="002A5BD5"/>
    <w:rsid w:val="002A6396"/>
    <w:rsid w:val="002A6824"/>
    <w:rsid w:val="002A6CBB"/>
    <w:rsid w:val="002A6D2B"/>
    <w:rsid w:val="002A6FB3"/>
    <w:rsid w:val="002A76CA"/>
    <w:rsid w:val="002A79B0"/>
    <w:rsid w:val="002A7D1C"/>
    <w:rsid w:val="002A7F69"/>
    <w:rsid w:val="002B01C7"/>
    <w:rsid w:val="002B0238"/>
    <w:rsid w:val="002B0787"/>
    <w:rsid w:val="002B07FC"/>
    <w:rsid w:val="002B0A23"/>
    <w:rsid w:val="002B10F5"/>
    <w:rsid w:val="002B1B76"/>
    <w:rsid w:val="002B1C31"/>
    <w:rsid w:val="002B204C"/>
    <w:rsid w:val="002B22D7"/>
    <w:rsid w:val="002B2F28"/>
    <w:rsid w:val="002B3110"/>
    <w:rsid w:val="002B370D"/>
    <w:rsid w:val="002B3BC2"/>
    <w:rsid w:val="002B3D00"/>
    <w:rsid w:val="002B42B6"/>
    <w:rsid w:val="002B4587"/>
    <w:rsid w:val="002B4D65"/>
    <w:rsid w:val="002B5390"/>
    <w:rsid w:val="002B5BD6"/>
    <w:rsid w:val="002B6B19"/>
    <w:rsid w:val="002B7006"/>
    <w:rsid w:val="002B72A6"/>
    <w:rsid w:val="002B72C2"/>
    <w:rsid w:val="002B74BE"/>
    <w:rsid w:val="002B7B44"/>
    <w:rsid w:val="002B7D11"/>
    <w:rsid w:val="002B7F7C"/>
    <w:rsid w:val="002B7FA3"/>
    <w:rsid w:val="002C018C"/>
    <w:rsid w:val="002C04E2"/>
    <w:rsid w:val="002C061B"/>
    <w:rsid w:val="002C075B"/>
    <w:rsid w:val="002C09D3"/>
    <w:rsid w:val="002C0AF7"/>
    <w:rsid w:val="002C1254"/>
    <w:rsid w:val="002C1378"/>
    <w:rsid w:val="002C1842"/>
    <w:rsid w:val="002C1FF8"/>
    <w:rsid w:val="002C22B6"/>
    <w:rsid w:val="002C247F"/>
    <w:rsid w:val="002C2645"/>
    <w:rsid w:val="002C2B91"/>
    <w:rsid w:val="002C2D40"/>
    <w:rsid w:val="002C2F02"/>
    <w:rsid w:val="002C3590"/>
    <w:rsid w:val="002C362D"/>
    <w:rsid w:val="002C392F"/>
    <w:rsid w:val="002C3953"/>
    <w:rsid w:val="002C3DC8"/>
    <w:rsid w:val="002C434A"/>
    <w:rsid w:val="002C4414"/>
    <w:rsid w:val="002C443E"/>
    <w:rsid w:val="002C4DD6"/>
    <w:rsid w:val="002C509A"/>
    <w:rsid w:val="002C54FF"/>
    <w:rsid w:val="002C5B24"/>
    <w:rsid w:val="002C5BBA"/>
    <w:rsid w:val="002C5D62"/>
    <w:rsid w:val="002C6034"/>
    <w:rsid w:val="002C6318"/>
    <w:rsid w:val="002C6675"/>
    <w:rsid w:val="002C671F"/>
    <w:rsid w:val="002C69D9"/>
    <w:rsid w:val="002C7090"/>
    <w:rsid w:val="002C74DB"/>
    <w:rsid w:val="002C7649"/>
    <w:rsid w:val="002C774A"/>
    <w:rsid w:val="002C77A0"/>
    <w:rsid w:val="002C7AAB"/>
    <w:rsid w:val="002D06D6"/>
    <w:rsid w:val="002D078F"/>
    <w:rsid w:val="002D09A5"/>
    <w:rsid w:val="002D0A77"/>
    <w:rsid w:val="002D1070"/>
    <w:rsid w:val="002D15A9"/>
    <w:rsid w:val="002D16C1"/>
    <w:rsid w:val="002D16FF"/>
    <w:rsid w:val="002D17AB"/>
    <w:rsid w:val="002D1D6E"/>
    <w:rsid w:val="002D2279"/>
    <w:rsid w:val="002D2519"/>
    <w:rsid w:val="002D255C"/>
    <w:rsid w:val="002D2F94"/>
    <w:rsid w:val="002D3399"/>
    <w:rsid w:val="002D3B37"/>
    <w:rsid w:val="002D4520"/>
    <w:rsid w:val="002D4706"/>
    <w:rsid w:val="002D4B32"/>
    <w:rsid w:val="002D4BEE"/>
    <w:rsid w:val="002D4C07"/>
    <w:rsid w:val="002D4D31"/>
    <w:rsid w:val="002D5195"/>
    <w:rsid w:val="002D5230"/>
    <w:rsid w:val="002D5DE1"/>
    <w:rsid w:val="002D6664"/>
    <w:rsid w:val="002D6779"/>
    <w:rsid w:val="002D67F3"/>
    <w:rsid w:val="002D68A7"/>
    <w:rsid w:val="002D6998"/>
    <w:rsid w:val="002D6BB6"/>
    <w:rsid w:val="002D7187"/>
    <w:rsid w:val="002D727A"/>
    <w:rsid w:val="002D72CC"/>
    <w:rsid w:val="002D74CF"/>
    <w:rsid w:val="002E02E8"/>
    <w:rsid w:val="002E0347"/>
    <w:rsid w:val="002E093C"/>
    <w:rsid w:val="002E0D04"/>
    <w:rsid w:val="002E130B"/>
    <w:rsid w:val="002E1526"/>
    <w:rsid w:val="002E16C0"/>
    <w:rsid w:val="002E1B11"/>
    <w:rsid w:val="002E210F"/>
    <w:rsid w:val="002E24EE"/>
    <w:rsid w:val="002E2823"/>
    <w:rsid w:val="002E2C4F"/>
    <w:rsid w:val="002E37FA"/>
    <w:rsid w:val="002E3B5F"/>
    <w:rsid w:val="002E42FD"/>
    <w:rsid w:val="002E4775"/>
    <w:rsid w:val="002E4832"/>
    <w:rsid w:val="002E4D1F"/>
    <w:rsid w:val="002E508A"/>
    <w:rsid w:val="002E56EC"/>
    <w:rsid w:val="002E5771"/>
    <w:rsid w:val="002E5874"/>
    <w:rsid w:val="002E5A80"/>
    <w:rsid w:val="002E5B8B"/>
    <w:rsid w:val="002E5DDA"/>
    <w:rsid w:val="002E5DE9"/>
    <w:rsid w:val="002E6335"/>
    <w:rsid w:val="002E6F39"/>
    <w:rsid w:val="002E7578"/>
    <w:rsid w:val="002E76E2"/>
    <w:rsid w:val="002E78FC"/>
    <w:rsid w:val="002E79C0"/>
    <w:rsid w:val="002E7D5F"/>
    <w:rsid w:val="002F052A"/>
    <w:rsid w:val="002F0D30"/>
    <w:rsid w:val="002F1255"/>
    <w:rsid w:val="002F170A"/>
    <w:rsid w:val="002F1CC2"/>
    <w:rsid w:val="002F1DC3"/>
    <w:rsid w:val="002F214C"/>
    <w:rsid w:val="002F22CC"/>
    <w:rsid w:val="002F3228"/>
    <w:rsid w:val="002F3961"/>
    <w:rsid w:val="002F4476"/>
    <w:rsid w:val="002F48D6"/>
    <w:rsid w:val="002F4C5D"/>
    <w:rsid w:val="002F4CC1"/>
    <w:rsid w:val="002F4CCB"/>
    <w:rsid w:val="002F58CC"/>
    <w:rsid w:val="002F5E47"/>
    <w:rsid w:val="002F5FED"/>
    <w:rsid w:val="002F6278"/>
    <w:rsid w:val="002F65AC"/>
    <w:rsid w:val="002F73AF"/>
    <w:rsid w:val="002F776A"/>
    <w:rsid w:val="002F7BE9"/>
    <w:rsid w:val="00300156"/>
    <w:rsid w:val="0030043B"/>
    <w:rsid w:val="00300765"/>
    <w:rsid w:val="00300C5D"/>
    <w:rsid w:val="0030106E"/>
    <w:rsid w:val="00301119"/>
    <w:rsid w:val="00301223"/>
    <w:rsid w:val="00301957"/>
    <w:rsid w:val="00302017"/>
    <w:rsid w:val="0030231C"/>
    <w:rsid w:val="00302675"/>
    <w:rsid w:val="00303392"/>
    <w:rsid w:val="003036EA"/>
    <w:rsid w:val="0030378D"/>
    <w:rsid w:val="003039E6"/>
    <w:rsid w:val="00303C80"/>
    <w:rsid w:val="00303D8A"/>
    <w:rsid w:val="003049E1"/>
    <w:rsid w:val="00304D2C"/>
    <w:rsid w:val="00304E2C"/>
    <w:rsid w:val="0030510A"/>
    <w:rsid w:val="0030542F"/>
    <w:rsid w:val="00305899"/>
    <w:rsid w:val="003058D1"/>
    <w:rsid w:val="00305A1A"/>
    <w:rsid w:val="00306252"/>
    <w:rsid w:val="00306435"/>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1F90"/>
    <w:rsid w:val="0031203F"/>
    <w:rsid w:val="003123AA"/>
    <w:rsid w:val="0031256E"/>
    <w:rsid w:val="00313003"/>
    <w:rsid w:val="003132D7"/>
    <w:rsid w:val="00313649"/>
    <w:rsid w:val="00313A13"/>
    <w:rsid w:val="00314056"/>
    <w:rsid w:val="003145CD"/>
    <w:rsid w:val="00314632"/>
    <w:rsid w:val="00314D4D"/>
    <w:rsid w:val="00314F85"/>
    <w:rsid w:val="00315119"/>
    <w:rsid w:val="003154CD"/>
    <w:rsid w:val="00315D43"/>
    <w:rsid w:val="00316288"/>
    <w:rsid w:val="00316464"/>
    <w:rsid w:val="00316C69"/>
    <w:rsid w:val="003175CB"/>
    <w:rsid w:val="003178FD"/>
    <w:rsid w:val="00317AAF"/>
    <w:rsid w:val="00317AF2"/>
    <w:rsid w:val="00317BD7"/>
    <w:rsid w:val="00317CF7"/>
    <w:rsid w:val="00317DEF"/>
    <w:rsid w:val="00317F6E"/>
    <w:rsid w:val="0032067E"/>
    <w:rsid w:val="0032084E"/>
    <w:rsid w:val="00320CAE"/>
    <w:rsid w:val="00320E2B"/>
    <w:rsid w:val="0032170C"/>
    <w:rsid w:val="00321D1B"/>
    <w:rsid w:val="003220D6"/>
    <w:rsid w:val="003222E4"/>
    <w:rsid w:val="00322A67"/>
    <w:rsid w:val="00322BF3"/>
    <w:rsid w:val="00323092"/>
    <w:rsid w:val="00323152"/>
    <w:rsid w:val="00323922"/>
    <w:rsid w:val="003239A5"/>
    <w:rsid w:val="003239D7"/>
    <w:rsid w:val="00323D47"/>
    <w:rsid w:val="0032441E"/>
    <w:rsid w:val="0032488D"/>
    <w:rsid w:val="003257CB"/>
    <w:rsid w:val="00325888"/>
    <w:rsid w:val="00325E81"/>
    <w:rsid w:val="0032602D"/>
    <w:rsid w:val="003261E7"/>
    <w:rsid w:val="003266C9"/>
    <w:rsid w:val="00326D1B"/>
    <w:rsid w:val="00327290"/>
    <w:rsid w:val="0032781A"/>
    <w:rsid w:val="003278F0"/>
    <w:rsid w:val="00327D9A"/>
    <w:rsid w:val="003302F1"/>
    <w:rsid w:val="0033077D"/>
    <w:rsid w:val="00330F36"/>
    <w:rsid w:val="003315AE"/>
    <w:rsid w:val="003316B7"/>
    <w:rsid w:val="003324D7"/>
    <w:rsid w:val="00332C58"/>
    <w:rsid w:val="00332DB3"/>
    <w:rsid w:val="0033325C"/>
    <w:rsid w:val="00333502"/>
    <w:rsid w:val="0033364B"/>
    <w:rsid w:val="003339EC"/>
    <w:rsid w:val="00333FCF"/>
    <w:rsid w:val="00334347"/>
    <w:rsid w:val="00334844"/>
    <w:rsid w:val="00334C78"/>
    <w:rsid w:val="003350D4"/>
    <w:rsid w:val="003359D0"/>
    <w:rsid w:val="00335D9C"/>
    <w:rsid w:val="00335E4B"/>
    <w:rsid w:val="00335FD9"/>
    <w:rsid w:val="003364B0"/>
    <w:rsid w:val="00336A20"/>
    <w:rsid w:val="00337044"/>
    <w:rsid w:val="0033752C"/>
    <w:rsid w:val="0033790D"/>
    <w:rsid w:val="00337F9C"/>
    <w:rsid w:val="0034028C"/>
    <w:rsid w:val="00340292"/>
    <w:rsid w:val="003402E7"/>
    <w:rsid w:val="00341731"/>
    <w:rsid w:val="003417BB"/>
    <w:rsid w:val="00341812"/>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22"/>
    <w:rsid w:val="00352C3E"/>
    <w:rsid w:val="00353048"/>
    <w:rsid w:val="0035372B"/>
    <w:rsid w:val="003538E6"/>
    <w:rsid w:val="003543CC"/>
    <w:rsid w:val="00354550"/>
    <w:rsid w:val="00354A9F"/>
    <w:rsid w:val="00354C81"/>
    <w:rsid w:val="0035505D"/>
    <w:rsid w:val="00355836"/>
    <w:rsid w:val="00355BC7"/>
    <w:rsid w:val="00355EDA"/>
    <w:rsid w:val="00356109"/>
    <w:rsid w:val="00356959"/>
    <w:rsid w:val="00356C87"/>
    <w:rsid w:val="00357352"/>
    <w:rsid w:val="00357479"/>
    <w:rsid w:val="00357CD0"/>
    <w:rsid w:val="003600E6"/>
    <w:rsid w:val="003604BD"/>
    <w:rsid w:val="003605AC"/>
    <w:rsid w:val="00360649"/>
    <w:rsid w:val="00360E25"/>
    <w:rsid w:val="00360F55"/>
    <w:rsid w:val="003611D5"/>
    <w:rsid w:val="0036154D"/>
    <w:rsid w:val="0036159E"/>
    <w:rsid w:val="00361753"/>
    <w:rsid w:val="00361918"/>
    <w:rsid w:val="00361A29"/>
    <w:rsid w:val="00361C59"/>
    <w:rsid w:val="00361E49"/>
    <w:rsid w:val="00361E8B"/>
    <w:rsid w:val="00361F7A"/>
    <w:rsid w:val="003626FA"/>
    <w:rsid w:val="0036283C"/>
    <w:rsid w:val="00363552"/>
    <w:rsid w:val="00363A13"/>
    <w:rsid w:val="00363D6C"/>
    <w:rsid w:val="003641C6"/>
    <w:rsid w:val="00364368"/>
    <w:rsid w:val="003647DD"/>
    <w:rsid w:val="0036569E"/>
    <w:rsid w:val="00365B6F"/>
    <w:rsid w:val="00366435"/>
    <w:rsid w:val="00367E11"/>
    <w:rsid w:val="003706F7"/>
    <w:rsid w:val="00370D82"/>
    <w:rsid w:val="003711AF"/>
    <w:rsid w:val="0037149F"/>
    <w:rsid w:val="00371656"/>
    <w:rsid w:val="003719D6"/>
    <w:rsid w:val="00371BD3"/>
    <w:rsid w:val="003727D1"/>
    <w:rsid w:val="003727F5"/>
    <w:rsid w:val="00372BF3"/>
    <w:rsid w:val="003731FE"/>
    <w:rsid w:val="003732A2"/>
    <w:rsid w:val="003735F6"/>
    <w:rsid w:val="0037397C"/>
    <w:rsid w:val="00373EA5"/>
    <w:rsid w:val="00373EFB"/>
    <w:rsid w:val="0037400A"/>
    <w:rsid w:val="00374478"/>
    <w:rsid w:val="0037540A"/>
    <w:rsid w:val="003766FD"/>
    <w:rsid w:val="0037711F"/>
    <w:rsid w:val="003771A5"/>
    <w:rsid w:val="0037728F"/>
    <w:rsid w:val="00377325"/>
    <w:rsid w:val="00377417"/>
    <w:rsid w:val="00377CDF"/>
    <w:rsid w:val="00380E1E"/>
    <w:rsid w:val="003810BD"/>
    <w:rsid w:val="003817C3"/>
    <w:rsid w:val="00381CCA"/>
    <w:rsid w:val="00382437"/>
    <w:rsid w:val="00382699"/>
    <w:rsid w:val="00382728"/>
    <w:rsid w:val="0038292E"/>
    <w:rsid w:val="00382C54"/>
    <w:rsid w:val="00382F03"/>
    <w:rsid w:val="0038335C"/>
    <w:rsid w:val="003835FA"/>
    <w:rsid w:val="00384268"/>
    <w:rsid w:val="00384CFE"/>
    <w:rsid w:val="0038672E"/>
    <w:rsid w:val="00386944"/>
    <w:rsid w:val="00386A97"/>
    <w:rsid w:val="00386C50"/>
    <w:rsid w:val="00386D1C"/>
    <w:rsid w:val="00386DF8"/>
    <w:rsid w:val="003870EF"/>
    <w:rsid w:val="0038772F"/>
    <w:rsid w:val="00387757"/>
    <w:rsid w:val="003877CD"/>
    <w:rsid w:val="00387EC7"/>
    <w:rsid w:val="00390C9F"/>
    <w:rsid w:val="00390D20"/>
    <w:rsid w:val="003919B8"/>
    <w:rsid w:val="00391C46"/>
    <w:rsid w:val="00391D58"/>
    <w:rsid w:val="00392313"/>
    <w:rsid w:val="00392526"/>
    <w:rsid w:val="0039316C"/>
    <w:rsid w:val="00393348"/>
    <w:rsid w:val="00393815"/>
    <w:rsid w:val="003938F6"/>
    <w:rsid w:val="003940C5"/>
    <w:rsid w:val="00394E6C"/>
    <w:rsid w:val="0039511F"/>
    <w:rsid w:val="0039529D"/>
    <w:rsid w:val="00395308"/>
    <w:rsid w:val="00395898"/>
    <w:rsid w:val="003958F1"/>
    <w:rsid w:val="003959CC"/>
    <w:rsid w:val="00395D00"/>
    <w:rsid w:val="00395EE4"/>
    <w:rsid w:val="00396C26"/>
    <w:rsid w:val="0039790C"/>
    <w:rsid w:val="00397A79"/>
    <w:rsid w:val="00397A93"/>
    <w:rsid w:val="00397C67"/>
    <w:rsid w:val="00397ECA"/>
    <w:rsid w:val="003A0B7F"/>
    <w:rsid w:val="003A19D4"/>
    <w:rsid w:val="003A1B3F"/>
    <w:rsid w:val="003A1BD2"/>
    <w:rsid w:val="003A1DA5"/>
    <w:rsid w:val="003A2B9E"/>
    <w:rsid w:val="003A2CC1"/>
    <w:rsid w:val="003A3201"/>
    <w:rsid w:val="003A375E"/>
    <w:rsid w:val="003A402D"/>
    <w:rsid w:val="003A419A"/>
    <w:rsid w:val="003A4337"/>
    <w:rsid w:val="003A436B"/>
    <w:rsid w:val="003A489C"/>
    <w:rsid w:val="003A4F65"/>
    <w:rsid w:val="003A5013"/>
    <w:rsid w:val="003A504E"/>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961"/>
    <w:rsid w:val="003B1A9E"/>
    <w:rsid w:val="003B1AD5"/>
    <w:rsid w:val="003B1B84"/>
    <w:rsid w:val="003B1D53"/>
    <w:rsid w:val="003B2BE6"/>
    <w:rsid w:val="003B2DBA"/>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298"/>
    <w:rsid w:val="003C14B1"/>
    <w:rsid w:val="003C202D"/>
    <w:rsid w:val="003C3267"/>
    <w:rsid w:val="003C39CD"/>
    <w:rsid w:val="003C3D71"/>
    <w:rsid w:val="003C3ECB"/>
    <w:rsid w:val="003C3F11"/>
    <w:rsid w:val="003C412F"/>
    <w:rsid w:val="003C478D"/>
    <w:rsid w:val="003C5004"/>
    <w:rsid w:val="003C5322"/>
    <w:rsid w:val="003C5336"/>
    <w:rsid w:val="003C570C"/>
    <w:rsid w:val="003C6257"/>
    <w:rsid w:val="003C6907"/>
    <w:rsid w:val="003C71FE"/>
    <w:rsid w:val="003C7764"/>
    <w:rsid w:val="003C7ED7"/>
    <w:rsid w:val="003D0A0C"/>
    <w:rsid w:val="003D0AB4"/>
    <w:rsid w:val="003D0F67"/>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09DD"/>
    <w:rsid w:val="003E138E"/>
    <w:rsid w:val="003E1398"/>
    <w:rsid w:val="003E16A6"/>
    <w:rsid w:val="003E16E0"/>
    <w:rsid w:val="003E1AB1"/>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2C8"/>
    <w:rsid w:val="003E63FD"/>
    <w:rsid w:val="003E6457"/>
    <w:rsid w:val="003E654E"/>
    <w:rsid w:val="003E6676"/>
    <w:rsid w:val="003E6D7D"/>
    <w:rsid w:val="003E7111"/>
    <w:rsid w:val="003E71D5"/>
    <w:rsid w:val="003E79F0"/>
    <w:rsid w:val="003E7FF4"/>
    <w:rsid w:val="003F01D8"/>
    <w:rsid w:val="003F047C"/>
    <w:rsid w:val="003F08B5"/>
    <w:rsid w:val="003F0C85"/>
    <w:rsid w:val="003F1172"/>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1B27"/>
    <w:rsid w:val="00401B3C"/>
    <w:rsid w:val="00403540"/>
    <w:rsid w:val="00403E6E"/>
    <w:rsid w:val="00404D63"/>
    <w:rsid w:val="00405E3B"/>
    <w:rsid w:val="00405E94"/>
    <w:rsid w:val="00405FC6"/>
    <w:rsid w:val="0040615E"/>
    <w:rsid w:val="00406A66"/>
    <w:rsid w:val="00406C82"/>
    <w:rsid w:val="0040734D"/>
    <w:rsid w:val="004074AB"/>
    <w:rsid w:val="00407B38"/>
    <w:rsid w:val="0041126A"/>
    <w:rsid w:val="004115E6"/>
    <w:rsid w:val="00412A5D"/>
    <w:rsid w:val="00412E73"/>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CAA"/>
    <w:rsid w:val="00417FBC"/>
    <w:rsid w:val="004201D1"/>
    <w:rsid w:val="0042035D"/>
    <w:rsid w:val="004209B9"/>
    <w:rsid w:val="00421071"/>
    <w:rsid w:val="004210B7"/>
    <w:rsid w:val="004213CE"/>
    <w:rsid w:val="004213DA"/>
    <w:rsid w:val="00421A91"/>
    <w:rsid w:val="00421F83"/>
    <w:rsid w:val="004223DF"/>
    <w:rsid w:val="00422697"/>
    <w:rsid w:val="004226C4"/>
    <w:rsid w:val="00422A68"/>
    <w:rsid w:val="0042330F"/>
    <w:rsid w:val="00423437"/>
    <w:rsid w:val="00423C37"/>
    <w:rsid w:val="00423D1D"/>
    <w:rsid w:val="004242F7"/>
    <w:rsid w:val="0042475E"/>
    <w:rsid w:val="00424AB6"/>
    <w:rsid w:val="004256ED"/>
    <w:rsid w:val="00425BCC"/>
    <w:rsid w:val="00425BDB"/>
    <w:rsid w:val="00425DD1"/>
    <w:rsid w:val="00425E4D"/>
    <w:rsid w:val="004263D1"/>
    <w:rsid w:val="00426BEB"/>
    <w:rsid w:val="00426D6C"/>
    <w:rsid w:val="00426E09"/>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DE8"/>
    <w:rsid w:val="00437F16"/>
    <w:rsid w:val="00440408"/>
    <w:rsid w:val="00441029"/>
    <w:rsid w:val="004410CA"/>
    <w:rsid w:val="004413F4"/>
    <w:rsid w:val="004418F2"/>
    <w:rsid w:val="00441D12"/>
    <w:rsid w:val="00442400"/>
    <w:rsid w:val="00442C2B"/>
    <w:rsid w:val="00443432"/>
    <w:rsid w:val="00443597"/>
    <w:rsid w:val="0044395C"/>
    <w:rsid w:val="00443E69"/>
    <w:rsid w:val="00444035"/>
    <w:rsid w:val="0044435E"/>
    <w:rsid w:val="00444467"/>
    <w:rsid w:val="00444530"/>
    <w:rsid w:val="00444904"/>
    <w:rsid w:val="00444D20"/>
    <w:rsid w:val="00444D3E"/>
    <w:rsid w:val="00444F2C"/>
    <w:rsid w:val="0044501F"/>
    <w:rsid w:val="00445045"/>
    <w:rsid w:val="004459AF"/>
    <w:rsid w:val="00445B35"/>
    <w:rsid w:val="0044612C"/>
    <w:rsid w:val="004463B0"/>
    <w:rsid w:val="004467E3"/>
    <w:rsid w:val="00446870"/>
    <w:rsid w:val="00446DFA"/>
    <w:rsid w:val="00446EAC"/>
    <w:rsid w:val="004477B1"/>
    <w:rsid w:val="00450175"/>
    <w:rsid w:val="0045021E"/>
    <w:rsid w:val="004507BE"/>
    <w:rsid w:val="00450E1F"/>
    <w:rsid w:val="004517C8"/>
    <w:rsid w:val="00452261"/>
    <w:rsid w:val="004522B2"/>
    <w:rsid w:val="004522B5"/>
    <w:rsid w:val="0045235D"/>
    <w:rsid w:val="004523F8"/>
    <w:rsid w:val="00452567"/>
    <w:rsid w:val="00452A91"/>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D36"/>
    <w:rsid w:val="00455E86"/>
    <w:rsid w:val="00456D6A"/>
    <w:rsid w:val="00456E53"/>
    <w:rsid w:val="00456F61"/>
    <w:rsid w:val="00457080"/>
    <w:rsid w:val="0045708E"/>
    <w:rsid w:val="00457A4F"/>
    <w:rsid w:val="00457C8B"/>
    <w:rsid w:val="004602B6"/>
    <w:rsid w:val="0046087C"/>
    <w:rsid w:val="004608D3"/>
    <w:rsid w:val="004610AC"/>
    <w:rsid w:val="00461668"/>
    <w:rsid w:val="004628E0"/>
    <w:rsid w:val="004630AB"/>
    <w:rsid w:val="00463A16"/>
    <w:rsid w:val="00463AF1"/>
    <w:rsid w:val="004646C3"/>
    <w:rsid w:val="00464C7A"/>
    <w:rsid w:val="00465E8A"/>
    <w:rsid w:val="00466693"/>
    <w:rsid w:val="00466C97"/>
    <w:rsid w:val="00467438"/>
    <w:rsid w:val="004701D3"/>
    <w:rsid w:val="00470954"/>
    <w:rsid w:val="004709A7"/>
    <w:rsid w:val="004709B8"/>
    <w:rsid w:val="00470A44"/>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800"/>
    <w:rsid w:val="004779CD"/>
    <w:rsid w:val="00477C2D"/>
    <w:rsid w:val="0048053B"/>
    <w:rsid w:val="00480BFA"/>
    <w:rsid w:val="00480C41"/>
    <w:rsid w:val="00480DD5"/>
    <w:rsid w:val="0048152B"/>
    <w:rsid w:val="00481873"/>
    <w:rsid w:val="004819CE"/>
    <w:rsid w:val="00481DDA"/>
    <w:rsid w:val="00481FB9"/>
    <w:rsid w:val="00482773"/>
    <w:rsid w:val="00482AA0"/>
    <w:rsid w:val="00482D0D"/>
    <w:rsid w:val="00483752"/>
    <w:rsid w:val="004837A8"/>
    <w:rsid w:val="00483876"/>
    <w:rsid w:val="004838D3"/>
    <w:rsid w:val="00483CBD"/>
    <w:rsid w:val="00484197"/>
    <w:rsid w:val="00484EA3"/>
    <w:rsid w:val="00484F97"/>
    <w:rsid w:val="00485DE2"/>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1940"/>
    <w:rsid w:val="004A1D4B"/>
    <w:rsid w:val="004A259A"/>
    <w:rsid w:val="004A2673"/>
    <w:rsid w:val="004A2CA4"/>
    <w:rsid w:val="004A2D21"/>
    <w:rsid w:val="004A2D69"/>
    <w:rsid w:val="004A2FB5"/>
    <w:rsid w:val="004A3181"/>
    <w:rsid w:val="004A326C"/>
    <w:rsid w:val="004A337B"/>
    <w:rsid w:val="004A3809"/>
    <w:rsid w:val="004A3DEE"/>
    <w:rsid w:val="004A3E5D"/>
    <w:rsid w:val="004A3F5F"/>
    <w:rsid w:val="004A3FF5"/>
    <w:rsid w:val="004A49D0"/>
    <w:rsid w:val="004A4E75"/>
    <w:rsid w:val="004A4FCE"/>
    <w:rsid w:val="004A50C0"/>
    <w:rsid w:val="004A5340"/>
    <w:rsid w:val="004A5363"/>
    <w:rsid w:val="004A5D7B"/>
    <w:rsid w:val="004A63BF"/>
    <w:rsid w:val="004A736A"/>
    <w:rsid w:val="004B13FE"/>
    <w:rsid w:val="004B1B97"/>
    <w:rsid w:val="004B1FE6"/>
    <w:rsid w:val="004B23E0"/>
    <w:rsid w:val="004B2409"/>
    <w:rsid w:val="004B251B"/>
    <w:rsid w:val="004B27DE"/>
    <w:rsid w:val="004B296B"/>
    <w:rsid w:val="004B3124"/>
    <w:rsid w:val="004B31D0"/>
    <w:rsid w:val="004B4069"/>
    <w:rsid w:val="004B4230"/>
    <w:rsid w:val="004B4D09"/>
    <w:rsid w:val="004B4F33"/>
    <w:rsid w:val="004B5D95"/>
    <w:rsid w:val="004B6224"/>
    <w:rsid w:val="004B65DA"/>
    <w:rsid w:val="004B67DF"/>
    <w:rsid w:val="004B6B82"/>
    <w:rsid w:val="004B72E5"/>
    <w:rsid w:val="004B7399"/>
    <w:rsid w:val="004B74E1"/>
    <w:rsid w:val="004B7700"/>
    <w:rsid w:val="004B7AC0"/>
    <w:rsid w:val="004B7CBD"/>
    <w:rsid w:val="004C002F"/>
    <w:rsid w:val="004C015A"/>
    <w:rsid w:val="004C036D"/>
    <w:rsid w:val="004C066C"/>
    <w:rsid w:val="004C0989"/>
    <w:rsid w:val="004C0A9B"/>
    <w:rsid w:val="004C0CDC"/>
    <w:rsid w:val="004C1798"/>
    <w:rsid w:val="004C1A60"/>
    <w:rsid w:val="004C2D30"/>
    <w:rsid w:val="004C3004"/>
    <w:rsid w:val="004C31F3"/>
    <w:rsid w:val="004C32EB"/>
    <w:rsid w:val="004C3C89"/>
    <w:rsid w:val="004C3E5F"/>
    <w:rsid w:val="004C3EFA"/>
    <w:rsid w:val="004C40CC"/>
    <w:rsid w:val="004C438D"/>
    <w:rsid w:val="004C4907"/>
    <w:rsid w:val="004C4D92"/>
    <w:rsid w:val="004C4EA2"/>
    <w:rsid w:val="004C5163"/>
    <w:rsid w:val="004C54C0"/>
    <w:rsid w:val="004C54D3"/>
    <w:rsid w:val="004C55A1"/>
    <w:rsid w:val="004C6243"/>
    <w:rsid w:val="004C654C"/>
    <w:rsid w:val="004C69F7"/>
    <w:rsid w:val="004C6D16"/>
    <w:rsid w:val="004C75DA"/>
    <w:rsid w:val="004D013C"/>
    <w:rsid w:val="004D08F0"/>
    <w:rsid w:val="004D0C46"/>
    <w:rsid w:val="004D10F7"/>
    <w:rsid w:val="004D1718"/>
    <w:rsid w:val="004D18C8"/>
    <w:rsid w:val="004D1A15"/>
    <w:rsid w:val="004D1D7A"/>
    <w:rsid w:val="004D1DB0"/>
    <w:rsid w:val="004D23F8"/>
    <w:rsid w:val="004D282B"/>
    <w:rsid w:val="004D2ECC"/>
    <w:rsid w:val="004D34E3"/>
    <w:rsid w:val="004D4077"/>
    <w:rsid w:val="004D4207"/>
    <w:rsid w:val="004D45D3"/>
    <w:rsid w:val="004D466C"/>
    <w:rsid w:val="004D4B1A"/>
    <w:rsid w:val="004D51FE"/>
    <w:rsid w:val="004D581D"/>
    <w:rsid w:val="004D6300"/>
    <w:rsid w:val="004D6787"/>
    <w:rsid w:val="004D73D2"/>
    <w:rsid w:val="004D76B4"/>
    <w:rsid w:val="004D7C78"/>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7CF"/>
    <w:rsid w:val="004E7A5B"/>
    <w:rsid w:val="004E7B7C"/>
    <w:rsid w:val="004E7CB4"/>
    <w:rsid w:val="004E7CFE"/>
    <w:rsid w:val="004F0150"/>
    <w:rsid w:val="004F0889"/>
    <w:rsid w:val="004F0B10"/>
    <w:rsid w:val="004F1063"/>
    <w:rsid w:val="004F1797"/>
    <w:rsid w:val="004F1BD0"/>
    <w:rsid w:val="004F1D8D"/>
    <w:rsid w:val="004F1E63"/>
    <w:rsid w:val="004F25F4"/>
    <w:rsid w:val="004F2EF2"/>
    <w:rsid w:val="004F3085"/>
    <w:rsid w:val="004F3248"/>
    <w:rsid w:val="004F3626"/>
    <w:rsid w:val="004F41A3"/>
    <w:rsid w:val="004F45ED"/>
    <w:rsid w:val="004F48E8"/>
    <w:rsid w:val="004F589E"/>
    <w:rsid w:val="004F592B"/>
    <w:rsid w:val="004F5F62"/>
    <w:rsid w:val="004F6759"/>
    <w:rsid w:val="004F7176"/>
    <w:rsid w:val="004F7427"/>
    <w:rsid w:val="004F753A"/>
    <w:rsid w:val="004F7635"/>
    <w:rsid w:val="004F7919"/>
    <w:rsid w:val="004F7E8E"/>
    <w:rsid w:val="0050169A"/>
    <w:rsid w:val="00501E9B"/>
    <w:rsid w:val="005023BB"/>
    <w:rsid w:val="00502B94"/>
    <w:rsid w:val="005030D4"/>
    <w:rsid w:val="005036A2"/>
    <w:rsid w:val="00503AE2"/>
    <w:rsid w:val="00503D93"/>
    <w:rsid w:val="00504B33"/>
    <w:rsid w:val="00504C95"/>
    <w:rsid w:val="00504E49"/>
    <w:rsid w:val="00505155"/>
    <w:rsid w:val="00505BB2"/>
    <w:rsid w:val="00505E1B"/>
    <w:rsid w:val="005067E9"/>
    <w:rsid w:val="00506890"/>
    <w:rsid w:val="00506F90"/>
    <w:rsid w:val="00507252"/>
    <w:rsid w:val="005074C0"/>
    <w:rsid w:val="00507560"/>
    <w:rsid w:val="005076E8"/>
    <w:rsid w:val="005079D8"/>
    <w:rsid w:val="00507C11"/>
    <w:rsid w:val="0051003E"/>
    <w:rsid w:val="005101F5"/>
    <w:rsid w:val="0051041B"/>
    <w:rsid w:val="005105D7"/>
    <w:rsid w:val="00511013"/>
    <w:rsid w:val="0051128D"/>
    <w:rsid w:val="00511417"/>
    <w:rsid w:val="00511462"/>
    <w:rsid w:val="00511483"/>
    <w:rsid w:val="00511DFD"/>
    <w:rsid w:val="00512580"/>
    <w:rsid w:val="005126E3"/>
    <w:rsid w:val="00512995"/>
    <w:rsid w:val="00512E1C"/>
    <w:rsid w:val="0051324B"/>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0F5D"/>
    <w:rsid w:val="005210C3"/>
    <w:rsid w:val="00521341"/>
    <w:rsid w:val="005215B8"/>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78"/>
    <w:rsid w:val="0052608E"/>
    <w:rsid w:val="00526220"/>
    <w:rsid w:val="005264DA"/>
    <w:rsid w:val="00526A86"/>
    <w:rsid w:val="00526B0A"/>
    <w:rsid w:val="00526DD2"/>
    <w:rsid w:val="005270AA"/>
    <w:rsid w:val="0052721C"/>
    <w:rsid w:val="0052758B"/>
    <w:rsid w:val="00527F4E"/>
    <w:rsid w:val="00530185"/>
    <w:rsid w:val="005308F8"/>
    <w:rsid w:val="00530B12"/>
    <w:rsid w:val="0053124B"/>
    <w:rsid w:val="005315BE"/>
    <w:rsid w:val="00531672"/>
    <w:rsid w:val="005317D0"/>
    <w:rsid w:val="00531A76"/>
    <w:rsid w:val="0053237C"/>
    <w:rsid w:val="00532921"/>
    <w:rsid w:val="00532EB8"/>
    <w:rsid w:val="00533354"/>
    <w:rsid w:val="0053348C"/>
    <w:rsid w:val="005337A7"/>
    <w:rsid w:val="00533C6B"/>
    <w:rsid w:val="00533F6D"/>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A7"/>
    <w:rsid w:val="00540FF9"/>
    <w:rsid w:val="0054108D"/>
    <w:rsid w:val="00541419"/>
    <w:rsid w:val="005420D3"/>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C12"/>
    <w:rsid w:val="00550DDE"/>
    <w:rsid w:val="00550E03"/>
    <w:rsid w:val="00551190"/>
    <w:rsid w:val="0055133C"/>
    <w:rsid w:val="00551B76"/>
    <w:rsid w:val="00551D67"/>
    <w:rsid w:val="005525BD"/>
    <w:rsid w:val="00552D8C"/>
    <w:rsid w:val="00552ED1"/>
    <w:rsid w:val="00553B8A"/>
    <w:rsid w:val="00553D23"/>
    <w:rsid w:val="0055477E"/>
    <w:rsid w:val="00554C08"/>
    <w:rsid w:val="00554D37"/>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1FB7"/>
    <w:rsid w:val="00562157"/>
    <w:rsid w:val="0056251F"/>
    <w:rsid w:val="0056254F"/>
    <w:rsid w:val="00562C30"/>
    <w:rsid w:val="00564391"/>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5D01"/>
    <w:rsid w:val="005766EC"/>
    <w:rsid w:val="005767D9"/>
    <w:rsid w:val="005769A9"/>
    <w:rsid w:val="00577146"/>
    <w:rsid w:val="005773A0"/>
    <w:rsid w:val="0057765B"/>
    <w:rsid w:val="005800F8"/>
    <w:rsid w:val="005801AA"/>
    <w:rsid w:val="0058026D"/>
    <w:rsid w:val="00580A07"/>
    <w:rsid w:val="0058107E"/>
    <w:rsid w:val="0058156A"/>
    <w:rsid w:val="00581674"/>
    <w:rsid w:val="00581775"/>
    <w:rsid w:val="00581789"/>
    <w:rsid w:val="00581869"/>
    <w:rsid w:val="00581911"/>
    <w:rsid w:val="00581BD2"/>
    <w:rsid w:val="00581E0B"/>
    <w:rsid w:val="00581E8A"/>
    <w:rsid w:val="00582002"/>
    <w:rsid w:val="00582159"/>
    <w:rsid w:val="00582ADE"/>
    <w:rsid w:val="00583689"/>
    <w:rsid w:val="00583C58"/>
    <w:rsid w:val="00583E17"/>
    <w:rsid w:val="00584050"/>
    <w:rsid w:val="005843D8"/>
    <w:rsid w:val="00584CF3"/>
    <w:rsid w:val="0058501F"/>
    <w:rsid w:val="00585525"/>
    <w:rsid w:val="00585538"/>
    <w:rsid w:val="0058570E"/>
    <w:rsid w:val="005860CF"/>
    <w:rsid w:val="005861E2"/>
    <w:rsid w:val="00586AE5"/>
    <w:rsid w:val="00586D72"/>
    <w:rsid w:val="00586E73"/>
    <w:rsid w:val="005901AD"/>
    <w:rsid w:val="00590CA8"/>
    <w:rsid w:val="00590E36"/>
    <w:rsid w:val="00590F2D"/>
    <w:rsid w:val="00590F71"/>
    <w:rsid w:val="00592518"/>
    <w:rsid w:val="00592632"/>
    <w:rsid w:val="00592A3C"/>
    <w:rsid w:val="00592C12"/>
    <w:rsid w:val="00592E58"/>
    <w:rsid w:val="005933B5"/>
    <w:rsid w:val="00593540"/>
    <w:rsid w:val="005936AF"/>
    <w:rsid w:val="005936C4"/>
    <w:rsid w:val="00593DCE"/>
    <w:rsid w:val="00594149"/>
    <w:rsid w:val="00594A39"/>
    <w:rsid w:val="00595BCD"/>
    <w:rsid w:val="00595F55"/>
    <w:rsid w:val="0059604B"/>
    <w:rsid w:val="00596DF4"/>
    <w:rsid w:val="005974EF"/>
    <w:rsid w:val="005979E7"/>
    <w:rsid w:val="00597C10"/>
    <w:rsid w:val="00597ED0"/>
    <w:rsid w:val="00597FBC"/>
    <w:rsid w:val="005A004D"/>
    <w:rsid w:val="005A0825"/>
    <w:rsid w:val="005A0F5E"/>
    <w:rsid w:val="005A11AC"/>
    <w:rsid w:val="005A12E0"/>
    <w:rsid w:val="005A141D"/>
    <w:rsid w:val="005A142E"/>
    <w:rsid w:val="005A16BC"/>
    <w:rsid w:val="005A17B8"/>
    <w:rsid w:val="005A1C35"/>
    <w:rsid w:val="005A1CDC"/>
    <w:rsid w:val="005A239F"/>
    <w:rsid w:val="005A27F0"/>
    <w:rsid w:val="005A2C5F"/>
    <w:rsid w:val="005A34F5"/>
    <w:rsid w:val="005A3C75"/>
    <w:rsid w:val="005A4223"/>
    <w:rsid w:val="005A452B"/>
    <w:rsid w:val="005A606D"/>
    <w:rsid w:val="005A6F0C"/>
    <w:rsid w:val="005A719F"/>
    <w:rsid w:val="005A7322"/>
    <w:rsid w:val="005A7643"/>
    <w:rsid w:val="005A77B0"/>
    <w:rsid w:val="005A7F14"/>
    <w:rsid w:val="005B0443"/>
    <w:rsid w:val="005B0534"/>
    <w:rsid w:val="005B0739"/>
    <w:rsid w:val="005B0828"/>
    <w:rsid w:val="005B18D8"/>
    <w:rsid w:val="005B1AA8"/>
    <w:rsid w:val="005B1DF2"/>
    <w:rsid w:val="005B1E1C"/>
    <w:rsid w:val="005B25C5"/>
    <w:rsid w:val="005B27C2"/>
    <w:rsid w:val="005B2853"/>
    <w:rsid w:val="005B2A0E"/>
    <w:rsid w:val="005B32B6"/>
    <w:rsid w:val="005B3E37"/>
    <w:rsid w:val="005B41AD"/>
    <w:rsid w:val="005B42B9"/>
    <w:rsid w:val="005B474E"/>
    <w:rsid w:val="005B49D4"/>
    <w:rsid w:val="005B4D3F"/>
    <w:rsid w:val="005B5182"/>
    <w:rsid w:val="005B5201"/>
    <w:rsid w:val="005B58FA"/>
    <w:rsid w:val="005B5FFD"/>
    <w:rsid w:val="005B6313"/>
    <w:rsid w:val="005B64CC"/>
    <w:rsid w:val="005B66AB"/>
    <w:rsid w:val="005B6BC6"/>
    <w:rsid w:val="005B6C5A"/>
    <w:rsid w:val="005B6D9E"/>
    <w:rsid w:val="005B77F0"/>
    <w:rsid w:val="005B787B"/>
    <w:rsid w:val="005C005C"/>
    <w:rsid w:val="005C03A9"/>
    <w:rsid w:val="005C10C3"/>
    <w:rsid w:val="005C14E3"/>
    <w:rsid w:val="005C176B"/>
    <w:rsid w:val="005C1F21"/>
    <w:rsid w:val="005C29CD"/>
    <w:rsid w:val="005C29D9"/>
    <w:rsid w:val="005C30A5"/>
    <w:rsid w:val="005C3B25"/>
    <w:rsid w:val="005C41EA"/>
    <w:rsid w:val="005C44C7"/>
    <w:rsid w:val="005C5053"/>
    <w:rsid w:val="005C5858"/>
    <w:rsid w:val="005C5ACE"/>
    <w:rsid w:val="005C68E9"/>
    <w:rsid w:val="005C6BF8"/>
    <w:rsid w:val="005C6C10"/>
    <w:rsid w:val="005C6F4B"/>
    <w:rsid w:val="005C7231"/>
    <w:rsid w:val="005C7950"/>
    <w:rsid w:val="005C7953"/>
    <w:rsid w:val="005C7BCD"/>
    <w:rsid w:val="005D025D"/>
    <w:rsid w:val="005D0D1A"/>
    <w:rsid w:val="005D0F2E"/>
    <w:rsid w:val="005D13A0"/>
    <w:rsid w:val="005D1559"/>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2B2"/>
    <w:rsid w:val="005D772C"/>
    <w:rsid w:val="005D7B0E"/>
    <w:rsid w:val="005E03B6"/>
    <w:rsid w:val="005E0719"/>
    <w:rsid w:val="005E1316"/>
    <w:rsid w:val="005E1333"/>
    <w:rsid w:val="005E146D"/>
    <w:rsid w:val="005E1D55"/>
    <w:rsid w:val="005E213C"/>
    <w:rsid w:val="005E2F66"/>
    <w:rsid w:val="005E2FB4"/>
    <w:rsid w:val="005E39C3"/>
    <w:rsid w:val="005E454B"/>
    <w:rsid w:val="005E4AF8"/>
    <w:rsid w:val="005E555E"/>
    <w:rsid w:val="005E57A7"/>
    <w:rsid w:val="005E63C9"/>
    <w:rsid w:val="005E6E34"/>
    <w:rsid w:val="005E7267"/>
    <w:rsid w:val="005E72C3"/>
    <w:rsid w:val="005E7759"/>
    <w:rsid w:val="005E78BC"/>
    <w:rsid w:val="005E7E1D"/>
    <w:rsid w:val="005F0181"/>
    <w:rsid w:val="005F044F"/>
    <w:rsid w:val="005F0905"/>
    <w:rsid w:val="005F0C54"/>
    <w:rsid w:val="005F0CA1"/>
    <w:rsid w:val="005F0F5F"/>
    <w:rsid w:val="005F14C2"/>
    <w:rsid w:val="005F1699"/>
    <w:rsid w:val="005F29F4"/>
    <w:rsid w:val="005F2D82"/>
    <w:rsid w:val="005F2F80"/>
    <w:rsid w:val="005F3C6E"/>
    <w:rsid w:val="005F3D4B"/>
    <w:rsid w:val="005F42FD"/>
    <w:rsid w:val="005F4664"/>
    <w:rsid w:val="005F4CDA"/>
    <w:rsid w:val="005F5147"/>
    <w:rsid w:val="005F53C3"/>
    <w:rsid w:val="005F55FC"/>
    <w:rsid w:val="005F5A2B"/>
    <w:rsid w:val="005F5A49"/>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586"/>
    <w:rsid w:val="00603932"/>
    <w:rsid w:val="00603BC9"/>
    <w:rsid w:val="00604377"/>
    <w:rsid w:val="006044A9"/>
    <w:rsid w:val="00604B8F"/>
    <w:rsid w:val="00604BE2"/>
    <w:rsid w:val="00604F83"/>
    <w:rsid w:val="006054AD"/>
    <w:rsid w:val="00605AB0"/>
    <w:rsid w:val="006060C4"/>
    <w:rsid w:val="006064E4"/>
    <w:rsid w:val="006066BB"/>
    <w:rsid w:val="00606B38"/>
    <w:rsid w:val="00606CD1"/>
    <w:rsid w:val="00606EA2"/>
    <w:rsid w:val="006070F7"/>
    <w:rsid w:val="006075E7"/>
    <w:rsid w:val="00610009"/>
    <w:rsid w:val="006106BB"/>
    <w:rsid w:val="0061076E"/>
    <w:rsid w:val="006109FE"/>
    <w:rsid w:val="00610C1F"/>
    <w:rsid w:val="00610C88"/>
    <w:rsid w:val="006112D0"/>
    <w:rsid w:val="00611EC8"/>
    <w:rsid w:val="0061202A"/>
    <w:rsid w:val="006122D7"/>
    <w:rsid w:val="006123CD"/>
    <w:rsid w:val="00612B5F"/>
    <w:rsid w:val="00612DFF"/>
    <w:rsid w:val="00612E37"/>
    <w:rsid w:val="0061335D"/>
    <w:rsid w:val="006135BF"/>
    <w:rsid w:val="0061361C"/>
    <w:rsid w:val="0061384C"/>
    <w:rsid w:val="00613EB7"/>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0ECB"/>
    <w:rsid w:val="00621E83"/>
    <w:rsid w:val="006224BC"/>
    <w:rsid w:val="006234BC"/>
    <w:rsid w:val="00623670"/>
    <w:rsid w:val="006238AF"/>
    <w:rsid w:val="00624D92"/>
    <w:rsid w:val="00624E2A"/>
    <w:rsid w:val="006251B0"/>
    <w:rsid w:val="0062522C"/>
    <w:rsid w:val="0062523B"/>
    <w:rsid w:val="006256B8"/>
    <w:rsid w:val="00625996"/>
    <w:rsid w:val="00625ECE"/>
    <w:rsid w:val="006260D0"/>
    <w:rsid w:val="00626712"/>
    <w:rsid w:val="00626BC5"/>
    <w:rsid w:val="00626E43"/>
    <w:rsid w:val="00627629"/>
    <w:rsid w:val="00627AE0"/>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44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212"/>
    <w:rsid w:val="0064541F"/>
    <w:rsid w:val="00645499"/>
    <w:rsid w:val="006455B2"/>
    <w:rsid w:val="00647274"/>
    <w:rsid w:val="00650280"/>
    <w:rsid w:val="0065044F"/>
    <w:rsid w:val="00650A2C"/>
    <w:rsid w:val="006511DC"/>
    <w:rsid w:val="0065146B"/>
    <w:rsid w:val="00651696"/>
    <w:rsid w:val="0065172D"/>
    <w:rsid w:val="00651985"/>
    <w:rsid w:val="00651C4B"/>
    <w:rsid w:val="00651C67"/>
    <w:rsid w:val="00651DE0"/>
    <w:rsid w:val="006524B0"/>
    <w:rsid w:val="00652B97"/>
    <w:rsid w:val="00652BCA"/>
    <w:rsid w:val="006533DC"/>
    <w:rsid w:val="006533F9"/>
    <w:rsid w:val="00653561"/>
    <w:rsid w:val="00653578"/>
    <w:rsid w:val="006538DD"/>
    <w:rsid w:val="006539E6"/>
    <w:rsid w:val="00653DB6"/>
    <w:rsid w:val="00654111"/>
    <w:rsid w:val="0065498F"/>
    <w:rsid w:val="00654D45"/>
    <w:rsid w:val="0065508A"/>
    <w:rsid w:val="006555E0"/>
    <w:rsid w:val="00655E71"/>
    <w:rsid w:val="00656934"/>
    <w:rsid w:val="006569D4"/>
    <w:rsid w:val="00656F87"/>
    <w:rsid w:val="006573F8"/>
    <w:rsid w:val="006574FF"/>
    <w:rsid w:val="006609EC"/>
    <w:rsid w:val="00660B02"/>
    <w:rsid w:val="00660B3B"/>
    <w:rsid w:val="00660BC0"/>
    <w:rsid w:val="006611C8"/>
    <w:rsid w:val="006619BF"/>
    <w:rsid w:val="00661CBB"/>
    <w:rsid w:val="0066205A"/>
    <w:rsid w:val="006624A8"/>
    <w:rsid w:val="00662576"/>
    <w:rsid w:val="006635E6"/>
    <w:rsid w:val="00663BE1"/>
    <w:rsid w:val="00663C11"/>
    <w:rsid w:val="00663CA8"/>
    <w:rsid w:val="0066479C"/>
    <w:rsid w:val="006651EE"/>
    <w:rsid w:val="006658ED"/>
    <w:rsid w:val="00665957"/>
    <w:rsid w:val="006668C2"/>
    <w:rsid w:val="00666946"/>
    <w:rsid w:val="006669D2"/>
    <w:rsid w:val="006669E0"/>
    <w:rsid w:val="00666DCF"/>
    <w:rsid w:val="006675A8"/>
    <w:rsid w:val="00670428"/>
    <w:rsid w:val="00670841"/>
    <w:rsid w:val="006708E4"/>
    <w:rsid w:val="006709B2"/>
    <w:rsid w:val="00670AD5"/>
    <w:rsid w:val="00671167"/>
    <w:rsid w:val="006715E2"/>
    <w:rsid w:val="00671E25"/>
    <w:rsid w:val="00672002"/>
    <w:rsid w:val="00672322"/>
    <w:rsid w:val="00672445"/>
    <w:rsid w:val="006734B8"/>
    <w:rsid w:val="00673501"/>
    <w:rsid w:val="00673DB7"/>
    <w:rsid w:val="00674026"/>
    <w:rsid w:val="0067431E"/>
    <w:rsid w:val="006746BA"/>
    <w:rsid w:val="00674708"/>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5067"/>
    <w:rsid w:val="00685BB8"/>
    <w:rsid w:val="00685D34"/>
    <w:rsid w:val="0068611D"/>
    <w:rsid w:val="006861F8"/>
    <w:rsid w:val="0068686B"/>
    <w:rsid w:val="006873B6"/>
    <w:rsid w:val="0068766C"/>
    <w:rsid w:val="00687AC3"/>
    <w:rsid w:val="006900F7"/>
    <w:rsid w:val="0069050E"/>
    <w:rsid w:val="00690FEB"/>
    <w:rsid w:val="0069117F"/>
    <w:rsid w:val="00691688"/>
    <w:rsid w:val="006916D0"/>
    <w:rsid w:val="00691E52"/>
    <w:rsid w:val="006920E6"/>
    <w:rsid w:val="00692557"/>
    <w:rsid w:val="006926B1"/>
    <w:rsid w:val="00692B83"/>
    <w:rsid w:val="006936F7"/>
    <w:rsid w:val="006939B3"/>
    <w:rsid w:val="00693ED3"/>
    <w:rsid w:val="00694229"/>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12"/>
    <w:rsid w:val="006A36C8"/>
    <w:rsid w:val="006A3964"/>
    <w:rsid w:val="006A3F40"/>
    <w:rsid w:val="006A444D"/>
    <w:rsid w:val="006A44A4"/>
    <w:rsid w:val="006A47AA"/>
    <w:rsid w:val="006A4A44"/>
    <w:rsid w:val="006A4B54"/>
    <w:rsid w:val="006A5775"/>
    <w:rsid w:val="006A57EF"/>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5B4"/>
    <w:rsid w:val="006B26D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34B"/>
    <w:rsid w:val="006B6589"/>
    <w:rsid w:val="006B69E9"/>
    <w:rsid w:val="006B6C86"/>
    <w:rsid w:val="006B7033"/>
    <w:rsid w:val="006B7225"/>
    <w:rsid w:val="006C0070"/>
    <w:rsid w:val="006C00B3"/>
    <w:rsid w:val="006C047E"/>
    <w:rsid w:val="006C0A56"/>
    <w:rsid w:val="006C0AF9"/>
    <w:rsid w:val="006C0DB0"/>
    <w:rsid w:val="006C0E04"/>
    <w:rsid w:val="006C0F64"/>
    <w:rsid w:val="006C142E"/>
    <w:rsid w:val="006C1F22"/>
    <w:rsid w:val="006C2530"/>
    <w:rsid w:val="006C29CE"/>
    <w:rsid w:val="006C2D16"/>
    <w:rsid w:val="006C2D53"/>
    <w:rsid w:val="006C2E32"/>
    <w:rsid w:val="006C2F66"/>
    <w:rsid w:val="006C3100"/>
    <w:rsid w:val="006C3673"/>
    <w:rsid w:val="006C387D"/>
    <w:rsid w:val="006C3D77"/>
    <w:rsid w:val="006C3D7A"/>
    <w:rsid w:val="006C400E"/>
    <w:rsid w:val="006C44AA"/>
    <w:rsid w:val="006C48D1"/>
    <w:rsid w:val="006C4AC8"/>
    <w:rsid w:val="006C53D0"/>
    <w:rsid w:val="006C6038"/>
    <w:rsid w:val="006C61FD"/>
    <w:rsid w:val="006C6484"/>
    <w:rsid w:val="006C65E2"/>
    <w:rsid w:val="006C703C"/>
    <w:rsid w:val="006C7E2A"/>
    <w:rsid w:val="006C7F83"/>
    <w:rsid w:val="006D1842"/>
    <w:rsid w:val="006D1C39"/>
    <w:rsid w:val="006D1E35"/>
    <w:rsid w:val="006D2321"/>
    <w:rsid w:val="006D2491"/>
    <w:rsid w:val="006D2777"/>
    <w:rsid w:val="006D2B86"/>
    <w:rsid w:val="006D335B"/>
    <w:rsid w:val="006D342D"/>
    <w:rsid w:val="006D3DF9"/>
    <w:rsid w:val="006D3F39"/>
    <w:rsid w:val="006D42CD"/>
    <w:rsid w:val="006D43AD"/>
    <w:rsid w:val="006D452D"/>
    <w:rsid w:val="006D4781"/>
    <w:rsid w:val="006D4940"/>
    <w:rsid w:val="006D4DB4"/>
    <w:rsid w:val="006D5175"/>
    <w:rsid w:val="006D5711"/>
    <w:rsid w:val="006D5AE1"/>
    <w:rsid w:val="006D663B"/>
    <w:rsid w:val="006D6782"/>
    <w:rsid w:val="006D7963"/>
    <w:rsid w:val="006D79DA"/>
    <w:rsid w:val="006E0951"/>
    <w:rsid w:val="006E151D"/>
    <w:rsid w:val="006E19CD"/>
    <w:rsid w:val="006E2A18"/>
    <w:rsid w:val="006E2E4C"/>
    <w:rsid w:val="006E328A"/>
    <w:rsid w:val="006E3530"/>
    <w:rsid w:val="006E3DEF"/>
    <w:rsid w:val="006E411F"/>
    <w:rsid w:val="006E4CD8"/>
    <w:rsid w:val="006E4E3E"/>
    <w:rsid w:val="006E58AB"/>
    <w:rsid w:val="006E592E"/>
    <w:rsid w:val="006E59AF"/>
    <w:rsid w:val="006E6655"/>
    <w:rsid w:val="006E66FB"/>
    <w:rsid w:val="006E692F"/>
    <w:rsid w:val="006E6A3F"/>
    <w:rsid w:val="006E6CDE"/>
    <w:rsid w:val="006E72A9"/>
    <w:rsid w:val="006E7FE2"/>
    <w:rsid w:val="006F0287"/>
    <w:rsid w:val="006F03BC"/>
    <w:rsid w:val="006F0F3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4E"/>
    <w:rsid w:val="006F79BF"/>
    <w:rsid w:val="007000FA"/>
    <w:rsid w:val="00700162"/>
    <w:rsid w:val="00700248"/>
    <w:rsid w:val="007010F1"/>
    <w:rsid w:val="00701174"/>
    <w:rsid w:val="00701A1E"/>
    <w:rsid w:val="0070226D"/>
    <w:rsid w:val="007022B6"/>
    <w:rsid w:val="00702BBF"/>
    <w:rsid w:val="00702C34"/>
    <w:rsid w:val="00702EF2"/>
    <w:rsid w:val="00702F01"/>
    <w:rsid w:val="007032E1"/>
    <w:rsid w:val="007033EF"/>
    <w:rsid w:val="007034F8"/>
    <w:rsid w:val="00703E0E"/>
    <w:rsid w:val="00704112"/>
    <w:rsid w:val="0070418B"/>
    <w:rsid w:val="00704DEF"/>
    <w:rsid w:val="00704FAF"/>
    <w:rsid w:val="00705211"/>
    <w:rsid w:val="00705C86"/>
    <w:rsid w:val="007060DC"/>
    <w:rsid w:val="00706AA0"/>
    <w:rsid w:val="00706BAA"/>
    <w:rsid w:val="00706DA5"/>
    <w:rsid w:val="007072F8"/>
    <w:rsid w:val="00707A6E"/>
    <w:rsid w:val="0071023B"/>
    <w:rsid w:val="00710512"/>
    <w:rsid w:val="00710B16"/>
    <w:rsid w:val="00711060"/>
    <w:rsid w:val="007118B9"/>
    <w:rsid w:val="00711995"/>
    <w:rsid w:val="007128C0"/>
    <w:rsid w:val="00712B0C"/>
    <w:rsid w:val="00712B23"/>
    <w:rsid w:val="00712B2D"/>
    <w:rsid w:val="00712EBB"/>
    <w:rsid w:val="0071316C"/>
    <w:rsid w:val="00713426"/>
    <w:rsid w:val="00713D36"/>
    <w:rsid w:val="007146B0"/>
    <w:rsid w:val="00714A9D"/>
    <w:rsid w:val="00715965"/>
    <w:rsid w:val="007159A6"/>
    <w:rsid w:val="00715B82"/>
    <w:rsid w:val="00716110"/>
    <w:rsid w:val="0071621E"/>
    <w:rsid w:val="00716CFD"/>
    <w:rsid w:val="00716EB2"/>
    <w:rsid w:val="0071761A"/>
    <w:rsid w:val="00717988"/>
    <w:rsid w:val="007203BF"/>
    <w:rsid w:val="007204FE"/>
    <w:rsid w:val="00721024"/>
    <w:rsid w:val="0072104B"/>
    <w:rsid w:val="0072111B"/>
    <w:rsid w:val="007211FA"/>
    <w:rsid w:val="0072150D"/>
    <w:rsid w:val="00721B1C"/>
    <w:rsid w:val="00722A4D"/>
    <w:rsid w:val="00722C37"/>
    <w:rsid w:val="00722CAF"/>
    <w:rsid w:val="00722F04"/>
    <w:rsid w:val="007232EE"/>
    <w:rsid w:val="00723DAE"/>
    <w:rsid w:val="00723E3D"/>
    <w:rsid w:val="0072438F"/>
    <w:rsid w:val="007246E9"/>
    <w:rsid w:val="00724A52"/>
    <w:rsid w:val="00724CBA"/>
    <w:rsid w:val="00725667"/>
    <w:rsid w:val="00725BF5"/>
    <w:rsid w:val="00725F82"/>
    <w:rsid w:val="00725F92"/>
    <w:rsid w:val="00726066"/>
    <w:rsid w:val="0072640E"/>
    <w:rsid w:val="00726807"/>
    <w:rsid w:val="007271E1"/>
    <w:rsid w:val="00727601"/>
    <w:rsid w:val="00730000"/>
    <w:rsid w:val="007302DA"/>
    <w:rsid w:val="00730415"/>
    <w:rsid w:val="00730491"/>
    <w:rsid w:val="00730A00"/>
    <w:rsid w:val="00730CDA"/>
    <w:rsid w:val="00731447"/>
    <w:rsid w:val="00731AF9"/>
    <w:rsid w:val="00731DA9"/>
    <w:rsid w:val="00731EA6"/>
    <w:rsid w:val="00731FA7"/>
    <w:rsid w:val="00732010"/>
    <w:rsid w:val="00732211"/>
    <w:rsid w:val="0073239E"/>
    <w:rsid w:val="007327A8"/>
    <w:rsid w:val="007327C8"/>
    <w:rsid w:val="00732A5A"/>
    <w:rsid w:val="007339AE"/>
    <w:rsid w:val="00733B12"/>
    <w:rsid w:val="007342C4"/>
    <w:rsid w:val="00734355"/>
    <w:rsid w:val="007343A6"/>
    <w:rsid w:val="007345FB"/>
    <w:rsid w:val="00734B6D"/>
    <w:rsid w:val="00734DD2"/>
    <w:rsid w:val="00735171"/>
    <w:rsid w:val="00735619"/>
    <w:rsid w:val="00735A01"/>
    <w:rsid w:val="00736193"/>
    <w:rsid w:val="0073626D"/>
    <w:rsid w:val="00736443"/>
    <w:rsid w:val="00736445"/>
    <w:rsid w:val="0073656D"/>
    <w:rsid w:val="00736884"/>
    <w:rsid w:val="00736A84"/>
    <w:rsid w:val="00736B84"/>
    <w:rsid w:val="00736FC1"/>
    <w:rsid w:val="007370EC"/>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44F6"/>
    <w:rsid w:val="007452F4"/>
    <w:rsid w:val="00745983"/>
    <w:rsid w:val="00745C55"/>
    <w:rsid w:val="00745D99"/>
    <w:rsid w:val="00746757"/>
    <w:rsid w:val="00746967"/>
    <w:rsid w:val="00746B1D"/>
    <w:rsid w:val="007470BB"/>
    <w:rsid w:val="00747588"/>
    <w:rsid w:val="00747816"/>
    <w:rsid w:val="007479DD"/>
    <w:rsid w:val="00747B3E"/>
    <w:rsid w:val="00750177"/>
    <w:rsid w:val="0075019F"/>
    <w:rsid w:val="007506EF"/>
    <w:rsid w:val="0075074E"/>
    <w:rsid w:val="00750D81"/>
    <w:rsid w:val="00751037"/>
    <w:rsid w:val="00751E9C"/>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3F6A"/>
    <w:rsid w:val="00754588"/>
    <w:rsid w:val="0075512B"/>
    <w:rsid w:val="00755186"/>
    <w:rsid w:val="0075536E"/>
    <w:rsid w:val="00755381"/>
    <w:rsid w:val="007557C1"/>
    <w:rsid w:val="00755832"/>
    <w:rsid w:val="00755B50"/>
    <w:rsid w:val="00755D9F"/>
    <w:rsid w:val="00756513"/>
    <w:rsid w:val="00756ADB"/>
    <w:rsid w:val="00756D2B"/>
    <w:rsid w:val="00756EFE"/>
    <w:rsid w:val="00757E28"/>
    <w:rsid w:val="0076012A"/>
    <w:rsid w:val="0076017C"/>
    <w:rsid w:val="007608D7"/>
    <w:rsid w:val="00761C27"/>
    <w:rsid w:val="00761EE6"/>
    <w:rsid w:val="00762957"/>
    <w:rsid w:val="00762DB4"/>
    <w:rsid w:val="00762FD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05B"/>
    <w:rsid w:val="00765853"/>
    <w:rsid w:val="00765FC8"/>
    <w:rsid w:val="0076608C"/>
    <w:rsid w:val="00766357"/>
    <w:rsid w:val="0076641E"/>
    <w:rsid w:val="007669F8"/>
    <w:rsid w:val="00766BE5"/>
    <w:rsid w:val="00766F81"/>
    <w:rsid w:val="00767A59"/>
    <w:rsid w:val="00767F03"/>
    <w:rsid w:val="007700D9"/>
    <w:rsid w:val="007702BB"/>
    <w:rsid w:val="007703CC"/>
    <w:rsid w:val="00770886"/>
    <w:rsid w:val="00770A12"/>
    <w:rsid w:val="00770B1A"/>
    <w:rsid w:val="00770CEA"/>
    <w:rsid w:val="00770D50"/>
    <w:rsid w:val="00771028"/>
    <w:rsid w:val="0077130D"/>
    <w:rsid w:val="00771987"/>
    <w:rsid w:val="00771F1C"/>
    <w:rsid w:val="007727B5"/>
    <w:rsid w:val="00772BB0"/>
    <w:rsid w:val="00772C65"/>
    <w:rsid w:val="00773499"/>
    <w:rsid w:val="007734CD"/>
    <w:rsid w:val="0077353A"/>
    <w:rsid w:val="00773773"/>
    <w:rsid w:val="00773C74"/>
    <w:rsid w:val="0077439F"/>
    <w:rsid w:val="00774593"/>
    <w:rsid w:val="00775395"/>
    <w:rsid w:val="0077541F"/>
    <w:rsid w:val="00775AD5"/>
    <w:rsid w:val="00775BFF"/>
    <w:rsid w:val="00775DDB"/>
    <w:rsid w:val="00776269"/>
    <w:rsid w:val="00776CF8"/>
    <w:rsid w:val="00776D50"/>
    <w:rsid w:val="00776F79"/>
    <w:rsid w:val="0077783D"/>
    <w:rsid w:val="00777C3C"/>
    <w:rsid w:val="00777E67"/>
    <w:rsid w:val="00780010"/>
    <w:rsid w:val="0078039D"/>
    <w:rsid w:val="00780697"/>
    <w:rsid w:val="00780DC4"/>
    <w:rsid w:val="00780E00"/>
    <w:rsid w:val="0078109D"/>
    <w:rsid w:val="007815D5"/>
    <w:rsid w:val="007818F8"/>
    <w:rsid w:val="007828DD"/>
    <w:rsid w:val="00782D28"/>
    <w:rsid w:val="00782E4E"/>
    <w:rsid w:val="00782FC0"/>
    <w:rsid w:val="00783086"/>
    <w:rsid w:val="0078309D"/>
    <w:rsid w:val="0078368A"/>
    <w:rsid w:val="00783AC2"/>
    <w:rsid w:val="00784463"/>
    <w:rsid w:val="00784790"/>
    <w:rsid w:val="00784B69"/>
    <w:rsid w:val="007850B8"/>
    <w:rsid w:val="007860F3"/>
    <w:rsid w:val="00786ACF"/>
    <w:rsid w:val="007878D3"/>
    <w:rsid w:val="0079036A"/>
    <w:rsid w:val="0079038F"/>
    <w:rsid w:val="007907BF"/>
    <w:rsid w:val="00790A12"/>
    <w:rsid w:val="00790AFD"/>
    <w:rsid w:val="00790B19"/>
    <w:rsid w:val="00790BE7"/>
    <w:rsid w:val="00790F90"/>
    <w:rsid w:val="00791787"/>
    <w:rsid w:val="00792092"/>
    <w:rsid w:val="007939DA"/>
    <w:rsid w:val="0079416C"/>
    <w:rsid w:val="007942DD"/>
    <w:rsid w:val="0079458C"/>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536"/>
    <w:rsid w:val="007A1EFD"/>
    <w:rsid w:val="007A214E"/>
    <w:rsid w:val="007A21BD"/>
    <w:rsid w:val="007A2F9F"/>
    <w:rsid w:val="007A43CE"/>
    <w:rsid w:val="007A4558"/>
    <w:rsid w:val="007A4593"/>
    <w:rsid w:val="007A4B6D"/>
    <w:rsid w:val="007A4CA0"/>
    <w:rsid w:val="007A4FE9"/>
    <w:rsid w:val="007A4FF6"/>
    <w:rsid w:val="007A5341"/>
    <w:rsid w:val="007A5741"/>
    <w:rsid w:val="007A57ED"/>
    <w:rsid w:val="007A58E5"/>
    <w:rsid w:val="007A5C2E"/>
    <w:rsid w:val="007A5C72"/>
    <w:rsid w:val="007A5CDB"/>
    <w:rsid w:val="007A5E6E"/>
    <w:rsid w:val="007A614B"/>
    <w:rsid w:val="007A61C4"/>
    <w:rsid w:val="007A631E"/>
    <w:rsid w:val="007A6B75"/>
    <w:rsid w:val="007A74DE"/>
    <w:rsid w:val="007A7E87"/>
    <w:rsid w:val="007A7EFF"/>
    <w:rsid w:val="007B050B"/>
    <w:rsid w:val="007B0FBB"/>
    <w:rsid w:val="007B10EE"/>
    <w:rsid w:val="007B11DA"/>
    <w:rsid w:val="007B14C2"/>
    <w:rsid w:val="007B169C"/>
    <w:rsid w:val="007B173E"/>
    <w:rsid w:val="007B1C0D"/>
    <w:rsid w:val="007B1C8B"/>
    <w:rsid w:val="007B1C98"/>
    <w:rsid w:val="007B2517"/>
    <w:rsid w:val="007B38FD"/>
    <w:rsid w:val="007B3E80"/>
    <w:rsid w:val="007B4239"/>
    <w:rsid w:val="007B485A"/>
    <w:rsid w:val="007B5294"/>
    <w:rsid w:val="007B5407"/>
    <w:rsid w:val="007B589D"/>
    <w:rsid w:val="007B5EE5"/>
    <w:rsid w:val="007B5F4A"/>
    <w:rsid w:val="007B5F9F"/>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7DE"/>
    <w:rsid w:val="007C6111"/>
    <w:rsid w:val="007C6284"/>
    <w:rsid w:val="007C6500"/>
    <w:rsid w:val="007C6608"/>
    <w:rsid w:val="007C6762"/>
    <w:rsid w:val="007C785C"/>
    <w:rsid w:val="007D01D7"/>
    <w:rsid w:val="007D0B67"/>
    <w:rsid w:val="007D0ED9"/>
    <w:rsid w:val="007D136E"/>
    <w:rsid w:val="007D1462"/>
    <w:rsid w:val="007D1C1E"/>
    <w:rsid w:val="007D25B7"/>
    <w:rsid w:val="007D28AD"/>
    <w:rsid w:val="007D2B83"/>
    <w:rsid w:val="007D2C72"/>
    <w:rsid w:val="007D2EE5"/>
    <w:rsid w:val="007D34D3"/>
    <w:rsid w:val="007D3749"/>
    <w:rsid w:val="007D4739"/>
    <w:rsid w:val="007D49DA"/>
    <w:rsid w:val="007D4BA0"/>
    <w:rsid w:val="007D4D57"/>
    <w:rsid w:val="007D4EB4"/>
    <w:rsid w:val="007D501C"/>
    <w:rsid w:val="007D5194"/>
    <w:rsid w:val="007D63C3"/>
    <w:rsid w:val="007D640D"/>
    <w:rsid w:val="007D6542"/>
    <w:rsid w:val="007D66F3"/>
    <w:rsid w:val="007D69A5"/>
    <w:rsid w:val="007D712C"/>
    <w:rsid w:val="007D7829"/>
    <w:rsid w:val="007E011E"/>
    <w:rsid w:val="007E0290"/>
    <w:rsid w:val="007E0EEC"/>
    <w:rsid w:val="007E15D3"/>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5B6"/>
    <w:rsid w:val="007E4A7D"/>
    <w:rsid w:val="007E4C21"/>
    <w:rsid w:val="007E5504"/>
    <w:rsid w:val="007E5B7A"/>
    <w:rsid w:val="007E5D74"/>
    <w:rsid w:val="007E72AA"/>
    <w:rsid w:val="007E746D"/>
    <w:rsid w:val="007E7525"/>
    <w:rsid w:val="007E75B1"/>
    <w:rsid w:val="007F0256"/>
    <w:rsid w:val="007F0604"/>
    <w:rsid w:val="007F0DC3"/>
    <w:rsid w:val="007F15A7"/>
    <w:rsid w:val="007F1682"/>
    <w:rsid w:val="007F1947"/>
    <w:rsid w:val="007F23E1"/>
    <w:rsid w:val="007F2780"/>
    <w:rsid w:val="007F304B"/>
    <w:rsid w:val="007F3744"/>
    <w:rsid w:val="007F39CE"/>
    <w:rsid w:val="007F3ACC"/>
    <w:rsid w:val="007F3D7A"/>
    <w:rsid w:val="007F3DC9"/>
    <w:rsid w:val="007F45B1"/>
    <w:rsid w:val="007F4B39"/>
    <w:rsid w:val="007F5999"/>
    <w:rsid w:val="007F5A92"/>
    <w:rsid w:val="007F5CE5"/>
    <w:rsid w:val="007F5E32"/>
    <w:rsid w:val="007F6524"/>
    <w:rsid w:val="007F6705"/>
    <w:rsid w:val="007F6D53"/>
    <w:rsid w:val="007F6E98"/>
    <w:rsid w:val="007F70AB"/>
    <w:rsid w:val="007F70DA"/>
    <w:rsid w:val="007F7149"/>
    <w:rsid w:val="007F7296"/>
    <w:rsid w:val="007F744C"/>
    <w:rsid w:val="007F778C"/>
    <w:rsid w:val="007F7AE2"/>
    <w:rsid w:val="007F7F1A"/>
    <w:rsid w:val="007F7FC6"/>
    <w:rsid w:val="00800D8A"/>
    <w:rsid w:val="00800E4C"/>
    <w:rsid w:val="00800FFA"/>
    <w:rsid w:val="0080147F"/>
    <w:rsid w:val="00801582"/>
    <w:rsid w:val="00801939"/>
    <w:rsid w:val="00801F9B"/>
    <w:rsid w:val="0080243C"/>
    <w:rsid w:val="008024B9"/>
    <w:rsid w:val="008028DD"/>
    <w:rsid w:val="00802BA2"/>
    <w:rsid w:val="00803727"/>
    <w:rsid w:val="00803CF1"/>
    <w:rsid w:val="00804011"/>
    <w:rsid w:val="00804061"/>
    <w:rsid w:val="0080432C"/>
    <w:rsid w:val="00804440"/>
    <w:rsid w:val="008051D0"/>
    <w:rsid w:val="00805846"/>
    <w:rsid w:val="00805EB6"/>
    <w:rsid w:val="008062B3"/>
    <w:rsid w:val="00806636"/>
    <w:rsid w:val="0080680B"/>
    <w:rsid w:val="00806FAB"/>
    <w:rsid w:val="00807393"/>
    <w:rsid w:val="008073D5"/>
    <w:rsid w:val="00807B5B"/>
    <w:rsid w:val="00807B71"/>
    <w:rsid w:val="00807BAC"/>
    <w:rsid w:val="008102DD"/>
    <w:rsid w:val="00810AB2"/>
    <w:rsid w:val="0081101D"/>
    <w:rsid w:val="0081104D"/>
    <w:rsid w:val="008110E5"/>
    <w:rsid w:val="0081113E"/>
    <w:rsid w:val="00811690"/>
    <w:rsid w:val="008116B2"/>
    <w:rsid w:val="00811752"/>
    <w:rsid w:val="008117D5"/>
    <w:rsid w:val="00811BF2"/>
    <w:rsid w:val="00811CA1"/>
    <w:rsid w:val="00812640"/>
    <w:rsid w:val="008126ED"/>
    <w:rsid w:val="0081323B"/>
    <w:rsid w:val="00813254"/>
    <w:rsid w:val="0081335D"/>
    <w:rsid w:val="00813CF3"/>
    <w:rsid w:val="00813D49"/>
    <w:rsid w:val="00813ED0"/>
    <w:rsid w:val="008142B9"/>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08F2"/>
    <w:rsid w:val="00821622"/>
    <w:rsid w:val="008217E8"/>
    <w:rsid w:val="00821B30"/>
    <w:rsid w:val="0082203E"/>
    <w:rsid w:val="008223F1"/>
    <w:rsid w:val="0082252D"/>
    <w:rsid w:val="008229F2"/>
    <w:rsid w:val="00822B5C"/>
    <w:rsid w:val="008231C9"/>
    <w:rsid w:val="00823223"/>
    <w:rsid w:val="00823DCC"/>
    <w:rsid w:val="0082410C"/>
    <w:rsid w:val="00824D28"/>
    <w:rsid w:val="00825492"/>
    <w:rsid w:val="0082574B"/>
    <w:rsid w:val="00825DE4"/>
    <w:rsid w:val="00825F48"/>
    <w:rsid w:val="008264F1"/>
    <w:rsid w:val="00826B86"/>
    <w:rsid w:val="00826D4F"/>
    <w:rsid w:val="00827242"/>
    <w:rsid w:val="008272A6"/>
    <w:rsid w:val="008274CD"/>
    <w:rsid w:val="00827941"/>
    <w:rsid w:val="00827DF7"/>
    <w:rsid w:val="008306D9"/>
    <w:rsid w:val="0083072B"/>
    <w:rsid w:val="00830B42"/>
    <w:rsid w:val="00830CE7"/>
    <w:rsid w:val="00830D9C"/>
    <w:rsid w:val="00831B6A"/>
    <w:rsid w:val="00831C33"/>
    <w:rsid w:val="00831CCB"/>
    <w:rsid w:val="00831CF6"/>
    <w:rsid w:val="00832016"/>
    <w:rsid w:val="0083260C"/>
    <w:rsid w:val="008330ED"/>
    <w:rsid w:val="00833705"/>
    <w:rsid w:val="00833B43"/>
    <w:rsid w:val="00833D36"/>
    <w:rsid w:val="008341D8"/>
    <w:rsid w:val="00834534"/>
    <w:rsid w:val="00834883"/>
    <w:rsid w:val="00834A62"/>
    <w:rsid w:val="00834AF0"/>
    <w:rsid w:val="00834B09"/>
    <w:rsid w:val="00834E77"/>
    <w:rsid w:val="00835348"/>
    <w:rsid w:val="00835754"/>
    <w:rsid w:val="008357E5"/>
    <w:rsid w:val="00835B66"/>
    <w:rsid w:val="00835D44"/>
    <w:rsid w:val="00836757"/>
    <w:rsid w:val="00840019"/>
    <w:rsid w:val="0084067F"/>
    <w:rsid w:val="00840ACA"/>
    <w:rsid w:val="00840C52"/>
    <w:rsid w:val="00840D6F"/>
    <w:rsid w:val="00841626"/>
    <w:rsid w:val="008416C7"/>
    <w:rsid w:val="00841C09"/>
    <w:rsid w:val="00841E16"/>
    <w:rsid w:val="008421C9"/>
    <w:rsid w:val="008423F5"/>
    <w:rsid w:val="008424E2"/>
    <w:rsid w:val="00842C5F"/>
    <w:rsid w:val="00842FDC"/>
    <w:rsid w:val="0084315C"/>
    <w:rsid w:val="0084352A"/>
    <w:rsid w:val="0084357F"/>
    <w:rsid w:val="008436A1"/>
    <w:rsid w:val="008438FF"/>
    <w:rsid w:val="0084408F"/>
    <w:rsid w:val="00844251"/>
    <w:rsid w:val="00844578"/>
    <w:rsid w:val="008449B0"/>
    <w:rsid w:val="00844BB1"/>
    <w:rsid w:val="00844F20"/>
    <w:rsid w:val="00844F9B"/>
    <w:rsid w:val="0084511E"/>
    <w:rsid w:val="0084512C"/>
    <w:rsid w:val="00845820"/>
    <w:rsid w:val="00845ADA"/>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575"/>
    <w:rsid w:val="008558CC"/>
    <w:rsid w:val="00855AF6"/>
    <w:rsid w:val="008563D7"/>
    <w:rsid w:val="008565A1"/>
    <w:rsid w:val="008569BD"/>
    <w:rsid w:val="00856CCB"/>
    <w:rsid w:val="00856D9A"/>
    <w:rsid w:val="00856EAD"/>
    <w:rsid w:val="008573A2"/>
    <w:rsid w:val="00857D01"/>
    <w:rsid w:val="008606F6"/>
    <w:rsid w:val="0086117F"/>
    <w:rsid w:val="008611CD"/>
    <w:rsid w:val="0086199A"/>
    <w:rsid w:val="00862155"/>
    <w:rsid w:val="008622D8"/>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2D"/>
    <w:rsid w:val="00870B5F"/>
    <w:rsid w:val="00871267"/>
    <w:rsid w:val="008714BE"/>
    <w:rsid w:val="00871867"/>
    <w:rsid w:val="00871A7A"/>
    <w:rsid w:val="00872D1A"/>
    <w:rsid w:val="00872E80"/>
    <w:rsid w:val="00873CAB"/>
    <w:rsid w:val="00873CB1"/>
    <w:rsid w:val="008743DE"/>
    <w:rsid w:val="008746DE"/>
    <w:rsid w:val="00874711"/>
    <w:rsid w:val="008749FA"/>
    <w:rsid w:val="00875141"/>
    <w:rsid w:val="0087519F"/>
    <w:rsid w:val="008751E6"/>
    <w:rsid w:val="00875D58"/>
    <w:rsid w:val="00875D89"/>
    <w:rsid w:val="00875FCA"/>
    <w:rsid w:val="0087618A"/>
    <w:rsid w:val="00876599"/>
    <w:rsid w:val="00876BAC"/>
    <w:rsid w:val="00876C6B"/>
    <w:rsid w:val="00876D36"/>
    <w:rsid w:val="00876E3C"/>
    <w:rsid w:val="00877329"/>
    <w:rsid w:val="00877F12"/>
    <w:rsid w:val="00880438"/>
    <w:rsid w:val="008812BB"/>
    <w:rsid w:val="00881433"/>
    <w:rsid w:val="00881637"/>
    <w:rsid w:val="008816C3"/>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080"/>
    <w:rsid w:val="0089355D"/>
    <w:rsid w:val="00893813"/>
    <w:rsid w:val="00893E9F"/>
    <w:rsid w:val="00894548"/>
    <w:rsid w:val="0089534A"/>
    <w:rsid w:val="00895389"/>
    <w:rsid w:val="00895CD6"/>
    <w:rsid w:val="00895DC9"/>
    <w:rsid w:val="00896415"/>
    <w:rsid w:val="00896D9D"/>
    <w:rsid w:val="00896F84"/>
    <w:rsid w:val="00897033"/>
    <w:rsid w:val="008974C9"/>
    <w:rsid w:val="00897754"/>
    <w:rsid w:val="008977B7"/>
    <w:rsid w:val="0089794D"/>
    <w:rsid w:val="00897D1E"/>
    <w:rsid w:val="008A0071"/>
    <w:rsid w:val="008A02AD"/>
    <w:rsid w:val="008A207B"/>
    <w:rsid w:val="008A2C2B"/>
    <w:rsid w:val="008A2FBA"/>
    <w:rsid w:val="008A3493"/>
    <w:rsid w:val="008A3614"/>
    <w:rsid w:val="008A3632"/>
    <w:rsid w:val="008A3C87"/>
    <w:rsid w:val="008A4040"/>
    <w:rsid w:val="008A422B"/>
    <w:rsid w:val="008A4442"/>
    <w:rsid w:val="008A494F"/>
    <w:rsid w:val="008A49D2"/>
    <w:rsid w:val="008A4B2C"/>
    <w:rsid w:val="008A4D18"/>
    <w:rsid w:val="008A5102"/>
    <w:rsid w:val="008A5B84"/>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0F8"/>
    <w:rsid w:val="008B1474"/>
    <w:rsid w:val="008B18CE"/>
    <w:rsid w:val="008B1B90"/>
    <w:rsid w:val="008B20B2"/>
    <w:rsid w:val="008B2509"/>
    <w:rsid w:val="008B269F"/>
    <w:rsid w:val="008B2DED"/>
    <w:rsid w:val="008B397D"/>
    <w:rsid w:val="008B3B1C"/>
    <w:rsid w:val="008B3BEB"/>
    <w:rsid w:val="008B401B"/>
    <w:rsid w:val="008B428A"/>
    <w:rsid w:val="008B4764"/>
    <w:rsid w:val="008B4D6E"/>
    <w:rsid w:val="008B5109"/>
    <w:rsid w:val="008B53AB"/>
    <w:rsid w:val="008B5BC4"/>
    <w:rsid w:val="008B62F4"/>
    <w:rsid w:val="008B64CE"/>
    <w:rsid w:val="008B6897"/>
    <w:rsid w:val="008B6B69"/>
    <w:rsid w:val="008B6CF0"/>
    <w:rsid w:val="008B70FE"/>
    <w:rsid w:val="008B7142"/>
    <w:rsid w:val="008B7656"/>
    <w:rsid w:val="008B780E"/>
    <w:rsid w:val="008B7961"/>
    <w:rsid w:val="008C0040"/>
    <w:rsid w:val="008C028A"/>
    <w:rsid w:val="008C04E2"/>
    <w:rsid w:val="008C05F3"/>
    <w:rsid w:val="008C0F92"/>
    <w:rsid w:val="008C1080"/>
    <w:rsid w:val="008C131A"/>
    <w:rsid w:val="008C186F"/>
    <w:rsid w:val="008C25CC"/>
    <w:rsid w:val="008C28C7"/>
    <w:rsid w:val="008C2CBA"/>
    <w:rsid w:val="008C2D29"/>
    <w:rsid w:val="008C3279"/>
    <w:rsid w:val="008C337C"/>
    <w:rsid w:val="008C3FF6"/>
    <w:rsid w:val="008C44FF"/>
    <w:rsid w:val="008C4839"/>
    <w:rsid w:val="008C4969"/>
    <w:rsid w:val="008C57B6"/>
    <w:rsid w:val="008C5868"/>
    <w:rsid w:val="008C5BFC"/>
    <w:rsid w:val="008C6058"/>
    <w:rsid w:val="008C612B"/>
    <w:rsid w:val="008C6B69"/>
    <w:rsid w:val="008C70AD"/>
    <w:rsid w:val="008C737F"/>
    <w:rsid w:val="008C7405"/>
    <w:rsid w:val="008C78DF"/>
    <w:rsid w:val="008C7B5D"/>
    <w:rsid w:val="008C7D55"/>
    <w:rsid w:val="008C7F10"/>
    <w:rsid w:val="008C7F4D"/>
    <w:rsid w:val="008D0688"/>
    <w:rsid w:val="008D1464"/>
    <w:rsid w:val="008D1AF9"/>
    <w:rsid w:val="008D1CA0"/>
    <w:rsid w:val="008D276E"/>
    <w:rsid w:val="008D35CD"/>
    <w:rsid w:val="008D44F7"/>
    <w:rsid w:val="008D4C63"/>
    <w:rsid w:val="008D4C85"/>
    <w:rsid w:val="008D4E04"/>
    <w:rsid w:val="008D50BB"/>
    <w:rsid w:val="008D5541"/>
    <w:rsid w:val="008D5C81"/>
    <w:rsid w:val="008D5EBF"/>
    <w:rsid w:val="008D6EDC"/>
    <w:rsid w:val="008D7641"/>
    <w:rsid w:val="008D774E"/>
    <w:rsid w:val="008E01AC"/>
    <w:rsid w:val="008E0421"/>
    <w:rsid w:val="008E074A"/>
    <w:rsid w:val="008E10FD"/>
    <w:rsid w:val="008E11B9"/>
    <w:rsid w:val="008E1336"/>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FA8"/>
    <w:rsid w:val="008F11C6"/>
    <w:rsid w:val="008F1A87"/>
    <w:rsid w:val="008F2220"/>
    <w:rsid w:val="008F2545"/>
    <w:rsid w:val="008F2A83"/>
    <w:rsid w:val="008F3218"/>
    <w:rsid w:val="008F397D"/>
    <w:rsid w:val="008F43A7"/>
    <w:rsid w:val="008F4541"/>
    <w:rsid w:val="008F477F"/>
    <w:rsid w:val="008F4B60"/>
    <w:rsid w:val="008F4C54"/>
    <w:rsid w:val="008F4FC1"/>
    <w:rsid w:val="008F4FE5"/>
    <w:rsid w:val="008F5350"/>
    <w:rsid w:val="008F5605"/>
    <w:rsid w:val="008F563E"/>
    <w:rsid w:val="008F591D"/>
    <w:rsid w:val="008F5938"/>
    <w:rsid w:val="008F5B2A"/>
    <w:rsid w:val="008F5ED5"/>
    <w:rsid w:val="008F63D2"/>
    <w:rsid w:val="008F694A"/>
    <w:rsid w:val="008F6B17"/>
    <w:rsid w:val="008F77CF"/>
    <w:rsid w:val="008F7900"/>
    <w:rsid w:val="008F7DBE"/>
    <w:rsid w:val="0090065D"/>
    <w:rsid w:val="0090111F"/>
    <w:rsid w:val="0090159B"/>
    <w:rsid w:val="0090173A"/>
    <w:rsid w:val="00901AA7"/>
    <w:rsid w:val="00902230"/>
    <w:rsid w:val="009025E9"/>
    <w:rsid w:val="00902F58"/>
    <w:rsid w:val="00903A52"/>
    <w:rsid w:val="009040E6"/>
    <w:rsid w:val="009043B7"/>
    <w:rsid w:val="009044C2"/>
    <w:rsid w:val="0090482B"/>
    <w:rsid w:val="00904D2F"/>
    <w:rsid w:val="00905060"/>
    <w:rsid w:val="0090561D"/>
    <w:rsid w:val="00905A2C"/>
    <w:rsid w:val="009060E6"/>
    <w:rsid w:val="0090617B"/>
    <w:rsid w:val="009062D6"/>
    <w:rsid w:val="00906631"/>
    <w:rsid w:val="00906C20"/>
    <w:rsid w:val="00906E3C"/>
    <w:rsid w:val="009071FC"/>
    <w:rsid w:val="0090721D"/>
    <w:rsid w:val="00907520"/>
    <w:rsid w:val="00907D5B"/>
    <w:rsid w:val="00907ECC"/>
    <w:rsid w:val="00910611"/>
    <w:rsid w:val="00910D61"/>
    <w:rsid w:val="00910EF9"/>
    <w:rsid w:val="00911711"/>
    <w:rsid w:val="009118F9"/>
    <w:rsid w:val="00911BF0"/>
    <w:rsid w:val="0091288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13E"/>
    <w:rsid w:val="009204A0"/>
    <w:rsid w:val="009204CF"/>
    <w:rsid w:val="00920531"/>
    <w:rsid w:val="00920BE1"/>
    <w:rsid w:val="00920CE8"/>
    <w:rsid w:val="00920F8F"/>
    <w:rsid w:val="00921BE7"/>
    <w:rsid w:val="00921F56"/>
    <w:rsid w:val="00921FB8"/>
    <w:rsid w:val="009222BD"/>
    <w:rsid w:val="0092287F"/>
    <w:rsid w:val="009228DD"/>
    <w:rsid w:val="00922F09"/>
    <w:rsid w:val="009231C2"/>
    <w:rsid w:val="00923245"/>
    <w:rsid w:val="00924A8A"/>
    <w:rsid w:val="0092560D"/>
    <w:rsid w:val="00925757"/>
    <w:rsid w:val="00925867"/>
    <w:rsid w:val="00925DD5"/>
    <w:rsid w:val="00925F5A"/>
    <w:rsid w:val="009262B6"/>
    <w:rsid w:val="0092649C"/>
    <w:rsid w:val="009268A8"/>
    <w:rsid w:val="0092752C"/>
    <w:rsid w:val="00927C73"/>
    <w:rsid w:val="00927DDF"/>
    <w:rsid w:val="00927E27"/>
    <w:rsid w:val="00927F34"/>
    <w:rsid w:val="00930216"/>
    <w:rsid w:val="00930A51"/>
    <w:rsid w:val="00930D5D"/>
    <w:rsid w:val="00930F3B"/>
    <w:rsid w:val="0093162D"/>
    <w:rsid w:val="00931A98"/>
    <w:rsid w:val="00931CF4"/>
    <w:rsid w:val="009321E6"/>
    <w:rsid w:val="0093224F"/>
    <w:rsid w:val="0093234D"/>
    <w:rsid w:val="0093336C"/>
    <w:rsid w:val="009335CA"/>
    <w:rsid w:val="00933951"/>
    <w:rsid w:val="00934469"/>
    <w:rsid w:val="00934643"/>
    <w:rsid w:val="00934780"/>
    <w:rsid w:val="009348A1"/>
    <w:rsid w:val="00934ED1"/>
    <w:rsid w:val="00935493"/>
    <w:rsid w:val="009356A2"/>
    <w:rsid w:val="00935CE1"/>
    <w:rsid w:val="00935D20"/>
    <w:rsid w:val="00936291"/>
    <w:rsid w:val="009365A0"/>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2C8"/>
    <w:rsid w:val="0094347E"/>
    <w:rsid w:val="009435B6"/>
    <w:rsid w:val="0094373F"/>
    <w:rsid w:val="00943A77"/>
    <w:rsid w:val="0094481F"/>
    <w:rsid w:val="00944BCB"/>
    <w:rsid w:val="00944DF0"/>
    <w:rsid w:val="00944F41"/>
    <w:rsid w:val="0094537F"/>
    <w:rsid w:val="009453B7"/>
    <w:rsid w:val="00945823"/>
    <w:rsid w:val="00945833"/>
    <w:rsid w:val="00945BFA"/>
    <w:rsid w:val="00945D36"/>
    <w:rsid w:val="00945FC0"/>
    <w:rsid w:val="009463E2"/>
    <w:rsid w:val="009464C8"/>
    <w:rsid w:val="009465CB"/>
    <w:rsid w:val="00946B9E"/>
    <w:rsid w:val="00947469"/>
    <w:rsid w:val="009509FD"/>
    <w:rsid w:val="00950CE7"/>
    <w:rsid w:val="00951130"/>
    <w:rsid w:val="00951AE4"/>
    <w:rsid w:val="00952885"/>
    <w:rsid w:val="00953349"/>
    <w:rsid w:val="009534DD"/>
    <w:rsid w:val="00954305"/>
    <w:rsid w:val="00954A06"/>
    <w:rsid w:val="00954B9B"/>
    <w:rsid w:val="00955481"/>
    <w:rsid w:val="00955679"/>
    <w:rsid w:val="00955916"/>
    <w:rsid w:val="00955F6F"/>
    <w:rsid w:val="009567F9"/>
    <w:rsid w:val="00956846"/>
    <w:rsid w:val="00956C78"/>
    <w:rsid w:val="00956CDF"/>
    <w:rsid w:val="00956D70"/>
    <w:rsid w:val="009572D6"/>
    <w:rsid w:val="00957713"/>
    <w:rsid w:val="009603C2"/>
    <w:rsid w:val="00960533"/>
    <w:rsid w:val="00960746"/>
    <w:rsid w:val="00960888"/>
    <w:rsid w:val="00960E77"/>
    <w:rsid w:val="00961311"/>
    <w:rsid w:val="00961651"/>
    <w:rsid w:val="00961B6C"/>
    <w:rsid w:val="0096213D"/>
    <w:rsid w:val="00962A3E"/>
    <w:rsid w:val="00962A99"/>
    <w:rsid w:val="00962BD9"/>
    <w:rsid w:val="00963142"/>
    <w:rsid w:val="0096321E"/>
    <w:rsid w:val="00963250"/>
    <w:rsid w:val="00963273"/>
    <w:rsid w:val="0096341A"/>
    <w:rsid w:val="00963453"/>
    <w:rsid w:val="009640E4"/>
    <w:rsid w:val="00964425"/>
    <w:rsid w:val="00964D2B"/>
    <w:rsid w:val="009659B5"/>
    <w:rsid w:val="00965E56"/>
    <w:rsid w:val="00965F20"/>
    <w:rsid w:val="009660B9"/>
    <w:rsid w:val="00966232"/>
    <w:rsid w:val="009664C7"/>
    <w:rsid w:val="009665E0"/>
    <w:rsid w:val="009667B6"/>
    <w:rsid w:val="00967978"/>
    <w:rsid w:val="0097016F"/>
    <w:rsid w:val="0097047F"/>
    <w:rsid w:val="00970970"/>
    <w:rsid w:val="00970BD6"/>
    <w:rsid w:val="00970ECC"/>
    <w:rsid w:val="00970F83"/>
    <w:rsid w:val="00971DB8"/>
    <w:rsid w:val="00971F3B"/>
    <w:rsid w:val="0097252D"/>
    <w:rsid w:val="009725D7"/>
    <w:rsid w:val="009732AB"/>
    <w:rsid w:val="00974113"/>
    <w:rsid w:val="00975592"/>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5F70"/>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237"/>
    <w:rsid w:val="009A228E"/>
    <w:rsid w:val="009A2D35"/>
    <w:rsid w:val="009A30FD"/>
    <w:rsid w:val="009A336C"/>
    <w:rsid w:val="009A37BB"/>
    <w:rsid w:val="009A38D8"/>
    <w:rsid w:val="009A39E3"/>
    <w:rsid w:val="009A3F83"/>
    <w:rsid w:val="009A4750"/>
    <w:rsid w:val="009A4884"/>
    <w:rsid w:val="009A4B7B"/>
    <w:rsid w:val="009A4F7F"/>
    <w:rsid w:val="009A4FB1"/>
    <w:rsid w:val="009A4FDE"/>
    <w:rsid w:val="009A519B"/>
    <w:rsid w:val="009A5411"/>
    <w:rsid w:val="009A57A9"/>
    <w:rsid w:val="009A6087"/>
    <w:rsid w:val="009A66AC"/>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90D"/>
    <w:rsid w:val="009C1B7D"/>
    <w:rsid w:val="009C1D6A"/>
    <w:rsid w:val="009C1EC8"/>
    <w:rsid w:val="009C1F45"/>
    <w:rsid w:val="009C2060"/>
    <w:rsid w:val="009C2A07"/>
    <w:rsid w:val="009C2DDE"/>
    <w:rsid w:val="009C302C"/>
    <w:rsid w:val="009C32C7"/>
    <w:rsid w:val="009C3656"/>
    <w:rsid w:val="009C392E"/>
    <w:rsid w:val="009C3B5D"/>
    <w:rsid w:val="009C3BF1"/>
    <w:rsid w:val="009C458C"/>
    <w:rsid w:val="009C458E"/>
    <w:rsid w:val="009C4704"/>
    <w:rsid w:val="009C4A36"/>
    <w:rsid w:val="009C4D99"/>
    <w:rsid w:val="009C519E"/>
    <w:rsid w:val="009C52CB"/>
    <w:rsid w:val="009C5587"/>
    <w:rsid w:val="009C55F2"/>
    <w:rsid w:val="009C58B4"/>
    <w:rsid w:val="009C5957"/>
    <w:rsid w:val="009C5A97"/>
    <w:rsid w:val="009C5F02"/>
    <w:rsid w:val="009C6665"/>
    <w:rsid w:val="009C6A3A"/>
    <w:rsid w:val="009C7250"/>
    <w:rsid w:val="009C7691"/>
    <w:rsid w:val="009C76FD"/>
    <w:rsid w:val="009C7CE7"/>
    <w:rsid w:val="009D01BF"/>
    <w:rsid w:val="009D0877"/>
    <w:rsid w:val="009D0A75"/>
    <w:rsid w:val="009D111E"/>
    <w:rsid w:val="009D1270"/>
    <w:rsid w:val="009D1A5D"/>
    <w:rsid w:val="009D1B45"/>
    <w:rsid w:val="009D214A"/>
    <w:rsid w:val="009D2277"/>
    <w:rsid w:val="009D2576"/>
    <w:rsid w:val="009D2609"/>
    <w:rsid w:val="009D26DF"/>
    <w:rsid w:val="009D2C5F"/>
    <w:rsid w:val="009D301C"/>
    <w:rsid w:val="009D31BB"/>
    <w:rsid w:val="009D3654"/>
    <w:rsid w:val="009D3EF2"/>
    <w:rsid w:val="009D3F6C"/>
    <w:rsid w:val="009D46C0"/>
    <w:rsid w:val="009D48DA"/>
    <w:rsid w:val="009D4E77"/>
    <w:rsid w:val="009D51CD"/>
    <w:rsid w:val="009D5453"/>
    <w:rsid w:val="009D5B40"/>
    <w:rsid w:val="009D60C4"/>
    <w:rsid w:val="009D60EF"/>
    <w:rsid w:val="009D668B"/>
    <w:rsid w:val="009D66E2"/>
    <w:rsid w:val="009D75B8"/>
    <w:rsid w:val="009D7C56"/>
    <w:rsid w:val="009D7D5B"/>
    <w:rsid w:val="009E00FD"/>
    <w:rsid w:val="009E0ABC"/>
    <w:rsid w:val="009E0EED"/>
    <w:rsid w:val="009E1F09"/>
    <w:rsid w:val="009E222A"/>
    <w:rsid w:val="009E2269"/>
    <w:rsid w:val="009E23EA"/>
    <w:rsid w:val="009E2644"/>
    <w:rsid w:val="009E27A7"/>
    <w:rsid w:val="009E283B"/>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CC0"/>
    <w:rsid w:val="009E6D81"/>
    <w:rsid w:val="009E75C1"/>
    <w:rsid w:val="009E775E"/>
    <w:rsid w:val="009F0423"/>
    <w:rsid w:val="009F0961"/>
    <w:rsid w:val="009F0AAC"/>
    <w:rsid w:val="009F13EE"/>
    <w:rsid w:val="009F15B7"/>
    <w:rsid w:val="009F1A8A"/>
    <w:rsid w:val="009F2287"/>
    <w:rsid w:val="009F26B9"/>
    <w:rsid w:val="009F3078"/>
    <w:rsid w:val="009F36C9"/>
    <w:rsid w:val="009F3991"/>
    <w:rsid w:val="009F3FBC"/>
    <w:rsid w:val="009F474D"/>
    <w:rsid w:val="009F505E"/>
    <w:rsid w:val="009F5582"/>
    <w:rsid w:val="009F5A2A"/>
    <w:rsid w:val="009F66A0"/>
    <w:rsid w:val="009F690C"/>
    <w:rsid w:val="009F6FED"/>
    <w:rsid w:val="00A00189"/>
    <w:rsid w:val="00A00506"/>
    <w:rsid w:val="00A009FA"/>
    <w:rsid w:val="00A00CE6"/>
    <w:rsid w:val="00A00E1C"/>
    <w:rsid w:val="00A0148E"/>
    <w:rsid w:val="00A01552"/>
    <w:rsid w:val="00A01658"/>
    <w:rsid w:val="00A0170C"/>
    <w:rsid w:val="00A01862"/>
    <w:rsid w:val="00A01A77"/>
    <w:rsid w:val="00A026DC"/>
    <w:rsid w:val="00A02BE8"/>
    <w:rsid w:val="00A03875"/>
    <w:rsid w:val="00A03A0C"/>
    <w:rsid w:val="00A049C1"/>
    <w:rsid w:val="00A05821"/>
    <w:rsid w:val="00A05DFB"/>
    <w:rsid w:val="00A06331"/>
    <w:rsid w:val="00A06460"/>
    <w:rsid w:val="00A06DCB"/>
    <w:rsid w:val="00A06E01"/>
    <w:rsid w:val="00A06E73"/>
    <w:rsid w:val="00A070DA"/>
    <w:rsid w:val="00A0778F"/>
    <w:rsid w:val="00A1001A"/>
    <w:rsid w:val="00A10082"/>
    <w:rsid w:val="00A101FF"/>
    <w:rsid w:val="00A10205"/>
    <w:rsid w:val="00A10568"/>
    <w:rsid w:val="00A1131E"/>
    <w:rsid w:val="00A11E96"/>
    <w:rsid w:val="00A12539"/>
    <w:rsid w:val="00A1320E"/>
    <w:rsid w:val="00A13728"/>
    <w:rsid w:val="00A13750"/>
    <w:rsid w:val="00A137F2"/>
    <w:rsid w:val="00A13E05"/>
    <w:rsid w:val="00A144FC"/>
    <w:rsid w:val="00A14792"/>
    <w:rsid w:val="00A14842"/>
    <w:rsid w:val="00A150F8"/>
    <w:rsid w:val="00A15910"/>
    <w:rsid w:val="00A16B2D"/>
    <w:rsid w:val="00A17453"/>
    <w:rsid w:val="00A178B4"/>
    <w:rsid w:val="00A17A17"/>
    <w:rsid w:val="00A17BC5"/>
    <w:rsid w:val="00A17CA2"/>
    <w:rsid w:val="00A17D8B"/>
    <w:rsid w:val="00A17D93"/>
    <w:rsid w:val="00A20177"/>
    <w:rsid w:val="00A206D2"/>
    <w:rsid w:val="00A210B6"/>
    <w:rsid w:val="00A21EF6"/>
    <w:rsid w:val="00A226BC"/>
    <w:rsid w:val="00A231B6"/>
    <w:rsid w:val="00A23221"/>
    <w:rsid w:val="00A2359B"/>
    <w:rsid w:val="00A2389A"/>
    <w:rsid w:val="00A23BAD"/>
    <w:rsid w:val="00A23D48"/>
    <w:rsid w:val="00A2400F"/>
    <w:rsid w:val="00A240EB"/>
    <w:rsid w:val="00A2435B"/>
    <w:rsid w:val="00A24469"/>
    <w:rsid w:val="00A24BBB"/>
    <w:rsid w:val="00A26006"/>
    <w:rsid w:val="00A2677B"/>
    <w:rsid w:val="00A26789"/>
    <w:rsid w:val="00A272EF"/>
    <w:rsid w:val="00A2757A"/>
    <w:rsid w:val="00A27742"/>
    <w:rsid w:val="00A27858"/>
    <w:rsid w:val="00A27B0D"/>
    <w:rsid w:val="00A27B91"/>
    <w:rsid w:val="00A301A4"/>
    <w:rsid w:val="00A309C8"/>
    <w:rsid w:val="00A31376"/>
    <w:rsid w:val="00A31F4B"/>
    <w:rsid w:val="00A323F7"/>
    <w:rsid w:val="00A328CF"/>
    <w:rsid w:val="00A32BCB"/>
    <w:rsid w:val="00A32EFD"/>
    <w:rsid w:val="00A3311F"/>
    <w:rsid w:val="00A339EA"/>
    <w:rsid w:val="00A33CCF"/>
    <w:rsid w:val="00A33CF4"/>
    <w:rsid w:val="00A33D88"/>
    <w:rsid w:val="00A34010"/>
    <w:rsid w:val="00A348FF"/>
    <w:rsid w:val="00A34BBD"/>
    <w:rsid w:val="00A34DE7"/>
    <w:rsid w:val="00A34EFF"/>
    <w:rsid w:val="00A352DC"/>
    <w:rsid w:val="00A35520"/>
    <w:rsid w:val="00A35737"/>
    <w:rsid w:val="00A36189"/>
    <w:rsid w:val="00A36BCE"/>
    <w:rsid w:val="00A36EF2"/>
    <w:rsid w:val="00A400EE"/>
    <w:rsid w:val="00A404E4"/>
    <w:rsid w:val="00A4058D"/>
    <w:rsid w:val="00A406D8"/>
    <w:rsid w:val="00A40C5B"/>
    <w:rsid w:val="00A40F96"/>
    <w:rsid w:val="00A413B8"/>
    <w:rsid w:val="00A4155F"/>
    <w:rsid w:val="00A4161C"/>
    <w:rsid w:val="00A41EFC"/>
    <w:rsid w:val="00A4291A"/>
    <w:rsid w:val="00A43212"/>
    <w:rsid w:val="00A432EA"/>
    <w:rsid w:val="00A43558"/>
    <w:rsid w:val="00A43B30"/>
    <w:rsid w:val="00A44993"/>
    <w:rsid w:val="00A4532D"/>
    <w:rsid w:val="00A4537B"/>
    <w:rsid w:val="00A454E4"/>
    <w:rsid w:val="00A45D21"/>
    <w:rsid w:val="00A466FB"/>
    <w:rsid w:val="00A46765"/>
    <w:rsid w:val="00A46F2A"/>
    <w:rsid w:val="00A4711E"/>
    <w:rsid w:val="00A473D3"/>
    <w:rsid w:val="00A47672"/>
    <w:rsid w:val="00A4777A"/>
    <w:rsid w:val="00A47928"/>
    <w:rsid w:val="00A47C4F"/>
    <w:rsid w:val="00A50CE8"/>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398"/>
    <w:rsid w:val="00A6072B"/>
    <w:rsid w:val="00A607CC"/>
    <w:rsid w:val="00A60957"/>
    <w:rsid w:val="00A60B6E"/>
    <w:rsid w:val="00A60DEE"/>
    <w:rsid w:val="00A6116A"/>
    <w:rsid w:val="00A6133D"/>
    <w:rsid w:val="00A61357"/>
    <w:rsid w:val="00A621AC"/>
    <w:rsid w:val="00A6242E"/>
    <w:rsid w:val="00A625DF"/>
    <w:rsid w:val="00A62A3E"/>
    <w:rsid w:val="00A62C6C"/>
    <w:rsid w:val="00A63098"/>
    <w:rsid w:val="00A631D8"/>
    <w:rsid w:val="00A6356C"/>
    <w:rsid w:val="00A639F6"/>
    <w:rsid w:val="00A63E70"/>
    <w:rsid w:val="00A642ED"/>
    <w:rsid w:val="00A644F3"/>
    <w:rsid w:val="00A64B26"/>
    <w:rsid w:val="00A65848"/>
    <w:rsid w:val="00A658CE"/>
    <w:rsid w:val="00A65BAF"/>
    <w:rsid w:val="00A6608B"/>
    <w:rsid w:val="00A664B7"/>
    <w:rsid w:val="00A66528"/>
    <w:rsid w:val="00A671C5"/>
    <w:rsid w:val="00A677C0"/>
    <w:rsid w:val="00A678D5"/>
    <w:rsid w:val="00A67CED"/>
    <w:rsid w:val="00A67F2F"/>
    <w:rsid w:val="00A70683"/>
    <w:rsid w:val="00A7096D"/>
    <w:rsid w:val="00A70B40"/>
    <w:rsid w:val="00A71007"/>
    <w:rsid w:val="00A710C3"/>
    <w:rsid w:val="00A71286"/>
    <w:rsid w:val="00A718C9"/>
    <w:rsid w:val="00A71D31"/>
    <w:rsid w:val="00A72E1D"/>
    <w:rsid w:val="00A72FBC"/>
    <w:rsid w:val="00A7315C"/>
    <w:rsid w:val="00A735BD"/>
    <w:rsid w:val="00A739B3"/>
    <w:rsid w:val="00A73ECA"/>
    <w:rsid w:val="00A74050"/>
    <w:rsid w:val="00A74D6D"/>
    <w:rsid w:val="00A74F03"/>
    <w:rsid w:val="00A75407"/>
    <w:rsid w:val="00A75431"/>
    <w:rsid w:val="00A7601A"/>
    <w:rsid w:val="00A761C3"/>
    <w:rsid w:val="00A76DA0"/>
    <w:rsid w:val="00A76E40"/>
    <w:rsid w:val="00A771B7"/>
    <w:rsid w:val="00A77222"/>
    <w:rsid w:val="00A77A49"/>
    <w:rsid w:val="00A77C82"/>
    <w:rsid w:val="00A77E21"/>
    <w:rsid w:val="00A77F97"/>
    <w:rsid w:val="00A8052D"/>
    <w:rsid w:val="00A805AD"/>
    <w:rsid w:val="00A80624"/>
    <w:rsid w:val="00A80DB4"/>
    <w:rsid w:val="00A80F2B"/>
    <w:rsid w:val="00A8107C"/>
    <w:rsid w:val="00A812A0"/>
    <w:rsid w:val="00A812F5"/>
    <w:rsid w:val="00A81574"/>
    <w:rsid w:val="00A816EF"/>
    <w:rsid w:val="00A81A07"/>
    <w:rsid w:val="00A81A84"/>
    <w:rsid w:val="00A81DA6"/>
    <w:rsid w:val="00A81FC4"/>
    <w:rsid w:val="00A82BDB"/>
    <w:rsid w:val="00A83806"/>
    <w:rsid w:val="00A83831"/>
    <w:rsid w:val="00A840AD"/>
    <w:rsid w:val="00A8459F"/>
    <w:rsid w:val="00A8523B"/>
    <w:rsid w:val="00A85668"/>
    <w:rsid w:val="00A85CE6"/>
    <w:rsid w:val="00A8666B"/>
    <w:rsid w:val="00A87718"/>
    <w:rsid w:val="00A877AD"/>
    <w:rsid w:val="00A87B07"/>
    <w:rsid w:val="00A9062C"/>
    <w:rsid w:val="00A913C7"/>
    <w:rsid w:val="00A91941"/>
    <w:rsid w:val="00A91A55"/>
    <w:rsid w:val="00A9217C"/>
    <w:rsid w:val="00A92571"/>
    <w:rsid w:val="00A92AB8"/>
    <w:rsid w:val="00A92FE9"/>
    <w:rsid w:val="00A93446"/>
    <w:rsid w:val="00A942EF"/>
    <w:rsid w:val="00A94581"/>
    <w:rsid w:val="00A94796"/>
    <w:rsid w:val="00A94820"/>
    <w:rsid w:val="00A95113"/>
    <w:rsid w:val="00A95C89"/>
    <w:rsid w:val="00A95D96"/>
    <w:rsid w:val="00A95FAA"/>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6C78"/>
    <w:rsid w:val="00AA74E6"/>
    <w:rsid w:val="00AA752A"/>
    <w:rsid w:val="00AA77D4"/>
    <w:rsid w:val="00AA7B0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7AA"/>
    <w:rsid w:val="00AB4250"/>
    <w:rsid w:val="00AB4339"/>
    <w:rsid w:val="00AB4865"/>
    <w:rsid w:val="00AB4C44"/>
    <w:rsid w:val="00AB4D2A"/>
    <w:rsid w:val="00AB5A4D"/>
    <w:rsid w:val="00AB5A53"/>
    <w:rsid w:val="00AB5A98"/>
    <w:rsid w:val="00AB653E"/>
    <w:rsid w:val="00AB6DD6"/>
    <w:rsid w:val="00AC0119"/>
    <w:rsid w:val="00AC0750"/>
    <w:rsid w:val="00AC0CFA"/>
    <w:rsid w:val="00AC0D3A"/>
    <w:rsid w:val="00AC0E3E"/>
    <w:rsid w:val="00AC0E9F"/>
    <w:rsid w:val="00AC0F32"/>
    <w:rsid w:val="00AC1A4E"/>
    <w:rsid w:val="00AC20AD"/>
    <w:rsid w:val="00AC2128"/>
    <w:rsid w:val="00AC238C"/>
    <w:rsid w:val="00AC2CEF"/>
    <w:rsid w:val="00AC2F3D"/>
    <w:rsid w:val="00AC3078"/>
    <w:rsid w:val="00AC3772"/>
    <w:rsid w:val="00AC3C6A"/>
    <w:rsid w:val="00AC41C1"/>
    <w:rsid w:val="00AC4D20"/>
    <w:rsid w:val="00AC53C8"/>
    <w:rsid w:val="00AC5535"/>
    <w:rsid w:val="00AC5D47"/>
    <w:rsid w:val="00AC5DE1"/>
    <w:rsid w:val="00AC5EB2"/>
    <w:rsid w:val="00AC6094"/>
    <w:rsid w:val="00AC62E4"/>
    <w:rsid w:val="00AC67BE"/>
    <w:rsid w:val="00AC6D33"/>
    <w:rsid w:val="00AC72A9"/>
    <w:rsid w:val="00AD02BF"/>
    <w:rsid w:val="00AD04E0"/>
    <w:rsid w:val="00AD1109"/>
    <w:rsid w:val="00AD1681"/>
    <w:rsid w:val="00AD20D0"/>
    <w:rsid w:val="00AD2B53"/>
    <w:rsid w:val="00AD300B"/>
    <w:rsid w:val="00AD3268"/>
    <w:rsid w:val="00AD378F"/>
    <w:rsid w:val="00AD545D"/>
    <w:rsid w:val="00AD564C"/>
    <w:rsid w:val="00AD5795"/>
    <w:rsid w:val="00AD5962"/>
    <w:rsid w:val="00AD5A35"/>
    <w:rsid w:val="00AD69D2"/>
    <w:rsid w:val="00AD6CBA"/>
    <w:rsid w:val="00AD733A"/>
    <w:rsid w:val="00AD7418"/>
    <w:rsid w:val="00AD741B"/>
    <w:rsid w:val="00AD7A23"/>
    <w:rsid w:val="00AD7BB2"/>
    <w:rsid w:val="00AE0042"/>
    <w:rsid w:val="00AE0274"/>
    <w:rsid w:val="00AE060C"/>
    <w:rsid w:val="00AE1403"/>
    <w:rsid w:val="00AE148B"/>
    <w:rsid w:val="00AE18CD"/>
    <w:rsid w:val="00AE21B4"/>
    <w:rsid w:val="00AE246C"/>
    <w:rsid w:val="00AE2C71"/>
    <w:rsid w:val="00AE3650"/>
    <w:rsid w:val="00AE3AC0"/>
    <w:rsid w:val="00AE3F39"/>
    <w:rsid w:val="00AE4342"/>
    <w:rsid w:val="00AE465E"/>
    <w:rsid w:val="00AE50A7"/>
    <w:rsid w:val="00AE53E7"/>
    <w:rsid w:val="00AE543D"/>
    <w:rsid w:val="00AE56A1"/>
    <w:rsid w:val="00AE586B"/>
    <w:rsid w:val="00AE5CC7"/>
    <w:rsid w:val="00AE60F0"/>
    <w:rsid w:val="00AE6243"/>
    <w:rsid w:val="00AE6994"/>
    <w:rsid w:val="00AE6A72"/>
    <w:rsid w:val="00AE71F3"/>
    <w:rsid w:val="00AE7A45"/>
    <w:rsid w:val="00AE7ACF"/>
    <w:rsid w:val="00AE7BA7"/>
    <w:rsid w:val="00AE7C1C"/>
    <w:rsid w:val="00AE7CCC"/>
    <w:rsid w:val="00AF02A0"/>
    <w:rsid w:val="00AF042E"/>
    <w:rsid w:val="00AF1051"/>
    <w:rsid w:val="00AF11FA"/>
    <w:rsid w:val="00AF15B8"/>
    <w:rsid w:val="00AF16D1"/>
    <w:rsid w:val="00AF170E"/>
    <w:rsid w:val="00AF19F2"/>
    <w:rsid w:val="00AF286E"/>
    <w:rsid w:val="00AF33A3"/>
    <w:rsid w:val="00AF33F6"/>
    <w:rsid w:val="00AF361C"/>
    <w:rsid w:val="00AF39F8"/>
    <w:rsid w:val="00AF3BA1"/>
    <w:rsid w:val="00AF405D"/>
    <w:rsid w:val="00AF41E3"/>
    <w:rsid w:val="00AF4241"/>
    <w:rsid w:val="00AF51D3"/>
    <w:rsid w:val="00AF5715"/>
    <w:rsid w:val="00AF623E"/>
    <w:rsid w:val="00AF62F1"/>
    <w:rsid w:val="00AF6491"/>
    <w:rsid w:val="00AF764A"/>
    <w:rsid w:val="00B006E8"/>
    <w:rsid w:val="00B0104D"/>
    <w:rsid w:val="00B010FE"/>
    <w:rsid w:val="00B011A3"/>
    <w:rsid w:val="00B01619"/>
    <w:rsid w:val="00B017B4"/>
    <w:rsid w:val="00B01CDA"/>
    <w:rsid w:val="00B022FC"/>
    <w:rsid w:val="00B02469"/>
    <w:rsid w:val="00B0254C"/>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1759"/>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FCB"/>
    <w:rsid w:val="00B211C8"/>
    <w:rsid w:val="00B219C0"/>
    <w:rsid w:val="00B21C2E"/>
    <w:rsid w:val="00B21C3D"/>
    <w:rsid w:val="00B21F46"/>
    <w:rsid w:val="00B21FD6"/>
    <w:rsid w:val="00B220EA"/>
    <w:rsid w:val="00B22748"/>
    <w:rsid w:val="00B22E11"/>
    <w:rsid w:val="00B23663"/>
    <w:rsid w:val="00B23688"/>
    <w:rsid w:val="00B2391B"/>
    <w:rsid w:val="00B23A16"/>
    <w:rsid w:val="00B23A86"/>
    <w:rsid w:val="00B23B5F"/>
    <w:rsid w:val="00B23C82"/>
    <w:rsid w:val="00B240B6"/>
    <w:rsid w:val="00B247AB"/>
    <w:rsid w:val="00B24F10"/>
    <w:rsid w:val="00B2539D"/>
    <w:rsid w:val="00B25660"/>
    <w:rsid w:val="00B257AC"/>
    <w:rsid w:val="00B258B8"/>
    <w:rsid w:val="00B25AB0"/>
    <w:rsid w:val="00B26183"/>
    <w:rsid w:val="00B263FB"/>
    <w:rsid w:val="00B267D9"/>
    <w:rsid w:val="00B26D31"/>
    <w:rsid w:val="00B26DC4"/>
    <w:rsid w:val="00B27546"/>
    <w:rsid w:val="00B27732"/>
    <w:rsid w:val="00B27C76"/>
    <w:rsid w:val="00B27C8A"/>
    <w:rsid w:val="00B27D32"/>
    <w:rsid w:val="00B27E40"/>
    <w:rsid w:val="00B27E88"/>
    <w:rsid w:val="00B30499"/>
    <w:rsid w:val="00B305B6"/>
    <w:rsid w:val="00B30709"/>
    <w:rsid w:val="00B30AC5"/>
    <w:rsid w:val="00B30AF2"/>
    <w:rsid w:val="00B30B75"/>
    <w:rsid w:val="00B30FF1"/>
    <w:rsid w:val="00B310D7"/>
    <w:rsid w:val="00B3129E"/>
    <w:rsid w:val="00B3139D"/>
    <w:rsid w:val="00B31D3E"/>
    <w:rsid w:val="00B31DDE"/>
    <w:rsid w:val="00B31E3E"/>
    <w:rsid w:val="00B31FA7"/>
    <w:rsid w:val="00B32450"/>
    <w:rsid w:val="00B3409D"/>
    <w:rsid w:val="00B3435D"/>
    <w:rsid w:val="00B34B0B"/>
    <w:rsid w:val="00B34FEB"/>
    <w:rsid w:val="00B35590"/>
    <w:rsid w:val="00B35852"/>
    <w:rsid w:val="00B35A9B"/>
    <w:rsid w:val="00B35FE4"/>
    <w:rsid w:val="00B362D0"/>
    <w:rsid w:val="00B366BB"/>
    <w:rsid w:val="00B36887"/>
    <w:rsid w:val="00B36B7E"/>
    <w:rsid w:val="00B36DDB"/>
    <w:rsid w:val="00B3705D"/>
    <w:rsid w:val="00B37B59"/>
    <w:rsid w:val="00B407D3"/>
    <w:rsid w:val="00B40A02"/>
    <w:rsid w:val="00B40F77"/>
    <w:rsid w:val="00B4131F"/>
    <w:rsid w:val="00B41524"/>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792"/>
    <w:rsid w:val="00B47903"/>
    <w:rsid w:val="00B47967"/>
    <w:rsid w:val="00B479E9"/>
    <w:rsid w:val="00B51186"/>
    <w:rsid w:val="00B514F2"/>
    <w:rsid w:val="00B5150D"/>
    <w:rsid w:val="00B5171E"/>
    <w:rsid w:val="00B51C31"/>
    <w:rsid w:val="00B52A97"/>
    <w:rsid w:val="00B52CFB"/>
    <w:rsid w:val="00B5306F"/>
    <w:rsid w:val="00B535F8"/>
    <w:rsid w:val="00B539D3"/>
    <w:rsid w:val="00B53B29"/>
    <w:rsid w:val="00B53B95"/>
    <w:rsid w:val="00B53C35"/>
    <w:rsid w:val="00B53D45"/>
    <w:rsid w:val="00B5401C"/>
    <w:rsid w:val="00B548BE"/>
    <w:rsid w:val="00B54D5D"/>
    <w:rsid w:val="00B54FF8"/>
    <w:rsid w:val="00B5582C"/>
    <w:rsid w:val="00B55A25"/>
    <w:rsid w:val="00B55E70"/>
    <w:rsid w:val="00B563A7"/>
    <w:rsid w:val="00B565A8"/>
    <w:rsid w:val="00B57477"/>
    <w:rsid w:val="00B574C7"/>
    <w:rsid w:val="00B57DCA"/>
    <w:rsid w:val="00B6066E"/>
    <w:rsid w:val="00B61864"/>
    <w:rsid w:val="00B61B84"/>
    <w:rsid w:val="00B61DE8"/>
    <w:rsid w:val="00B621FE"/>
    <w:rsid w:val="00B624E5"/>
    <w:rsid w:val="00B62808"/>
    <w:rsid w:val="00B62984"/>
    <w:rsid w:val="00B632AA"/>
    <w:rsid w:val="00B63698"/>
    <w:rsid w:val="00B636AE"/>
    <w:rsid w:val="00B63935"/>
    <w:rsid w:val="00B639B9"/>
    <w:rsid w:val="00B63AE0"/>
    <w:rsid w:val="00B63BBD"/>
    <w:rsid w:val="00B63DB5"/>
    <w:rsid w:val="00B6415C"/>
    <w:rsid w:val="00B641F9"/>
    <w:rsid w:val="00B65939"/>
    <w:rsid w:val="00B65C44"/>
    <w:rsid w:val="00B65E98"/>
    <w:rsid w:val="00B667E9"/>
    <w:rsid w:val="00B66807"/>
    <w:rsid w:val="00B66C42"/>
    <w:rsid w:val="00B6701E"/>
    <w:rsid w:val="00B67293"/>
    <w:rsid w:val="00B673D9"/>
    <w:rsid w:val="00B673FE"/>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EC8"/>
    <w:rsid w:val="00B81F1C"/>
    <w:rsid w:val="00B82546"/>
    <w:rsid w:val="00B82AFB"/>
    <w:rsid w:val="00B82CFF"/>
    <w:rsid w:val="00B82D77"/>
    <w:rsid w:val="00B8365A"/>
    <w:rsid w:val="00B8369D"/>
    <w:rsid w:val="00B84099"/>
    <w:rsid w:val="00B840D4"/>
    <w:rsid w:val="00B8412B"/>
    <w:rsid w:val="00B843B5"/>
    <w:rsid w:val="00B8481F"/>
    <w:rsid w:val="00B84F24"/>
    <w:rsid w:val="00B85466"/>
    <w:rsid w:val="00B85744"/>
    <w:rsid w:val="00B857F1"/>
    <w:rsid w:val="00B8582F"/>
    <w:rsid w:val="00B85838"/>
    <w:rsid w:val="00B8621C"/>
    <w:rsid w:val="00B864F3"/>
    <w:rsid w:val="00B868B2"/>
    <w:rsid w:val="00B86E81"/>
    <w:rsid w:val="00B87285"/>
    <w:rsid w:val="00B872ED"/>
    <w:rsid w:val="00B8766D"/>
    <w:rsid w:val="00B8794B"/>
    <w:rsid w:val="00B87A37"/>
    <w:rsid w:val="00B87ABC"/>
    <w:rsid w:val="00B87FBC"/>
    <w:rsid w:val="00B911E7"/>
    <w:rsid w:val="00B91603"/>
    <w:rsid w:val="00B92F24"/>
    <w:rsid w:val="00B93401"/>
    <w:rsid w:val="00B934AC"/>
    <w:rsid w:val="00B93890"/>
    <w:rsid w:val="00B9511E"/>
    <w:rsid w:val="00B95EF4"/>
    <w:rsid w:val="00B961C9"/>
    <w:rsid w:val="00B9648B"/>
    <w:rsid w:val="00B964A1"/>
    <w:rsid w:val="00B96935"/>
    <w:rsid w:val="00B96AC8"/>
    <w:rsid w:val="00B96AF1"/>
    <w:rsid w:val="00B96BAD"/>
    <w:rsid w:val="00B96CC7"/>
    <w:rsid w:val="00B96D64"/>
    <w:rsid w:val="00B97164"/>
    <w:rsid w:val="00B97803"/>
    <w:rsid w:val="00B97FB7"/>
    <w:rsid w:val="00BA08EA"/>
    <w:rsid w:val="00BA10EB"/>
    <w:rsid w:val="00BA1178"/>
    <w:rsid w:val="00BA1672"/>
    <w:rsid w:val="00BA16E0"/>
    <w:rsid w:val="00BA2620"/>
    <w:rsid w:val="00BA278B"/>
    <w:rsid w:val="00BA297B"/>
    <w:rsid w:val="00BA2DF6"/>
    <w:rsid w:val="00BA3738"/>
    <w:rsid w:val="00BA3A00"/>
    <w:rsid w:val="00BA3F40"/>
    <w:rsid w:val="00BA4239"/>
    <w:rsid w:val="00BA4FB0"/>
    <w:rsid w:val="00BA50B6"/>
    <w:rsid w:val="00BA52AF"/>
    <w:rsid w:val="00BA5BA1"/>
    <w:rsid w:val="00BA5CED"/>
    <w:rsid w:val="00BA5D40"/>
    <w:rsid w:val="00BA66E8"/>
    <w:rsid w:val="00BA700F"/>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B77E8"/>
    <w:rsid w:val="00BC0478"/>
    <w:rsid w:val="00BC0A1E"/>
    <w:rsid w:val="00BC0B8F"/>
    <w:rsid w:val="00BC0F55"/>
    <w:rsid w:val="00BC13AE"/>
    <w:rsid w:val="00BC1786"/>
    <w:rsid w:val="00BC1D8A"/>
    <w:rsid w:val="00BC265D"/>
    <w:rsid w:val="00BC2F32"/>
    <w:rsid w:val="00BC35AF"/>
    <w:rsid w:val="00BC35D5"/>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8BB"/>
    <w:rsid w:val="00BD2EB7"/>
    <w:rsid w:val="00BD30CB"/>
    <w:rsid w:val="00BD3428"/>
    <w:rsid w:val="00BD3C7F"/>
    <w:rsid w:val="00BD3DA3"/>
    <w:rsid w:val="00BD4455"/>
    <w:rsid w:val="00BD49C6"/>
    <w:rsid w:val="00BD4C66"/>
    <w:rsid w:val="00BD4CB4"/>
    <w:rsid w:val="00BD4DB1"/>
    <w:rsid w:val="00BD5177"/>
    <w:rsid w:val="00BD5252"/>
    <w:rsid w:val="00BD5520"/>
    <w:rsid w:val="00BD5784"/>
    <w:rsid w:val="00BD603D"/>
    <w:rsid w:val="00BD604C"/>
    <w:rsid w:val="00BD67E5"/>
    <w:rsid w:val="00BD6B0C"/>
    <w:rsid w:val="00BD6CBF"/>
    <w:rsid w:val="00BD6F10"/>
    <w:rsid w:val="00BD7490"/>
    <w:rsid w:val="00BD7578"/>
    <w:rsid w:val="00BD7659"/>
    <w:rsid w:val="00BD77CE"/>
    <w:rsid w:val="00BD7B09"/>
    <w:rsid w:val="00BD7BF0"/>
    <w:rsid w:val="00BD7CE1"/>
    <w:rsid w:val="00BE0002"/>
    <w:rsid w:val="00BE14D7"/>
    <w:rsid w:val="00BE214C"/>
    <w:rsid w:val="00BE25F4"/>
    <w:rsid w:val="00BE2CEF"/>
    <w:rsid w:val="00BE38BD"/>
    <w:rsid w:val="00BE3B7B"/>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AB"/>
    <w:rsid w:val="00BF12B9"/>
    <w:rsid w:val="00BF1529"/>
    <w:rsid w:val="00BF16CC"/>
    <w:rsid w:val="00BF1E1F"/>
    <w:rsid w:val="00BF1ED8"/>
    <w:rsid w:val="00BF23E7"/>
    <w:rsid w:val="00BF2635"/>
    <w:rsid w:val="00BF272D"/>
    <w:rsid w:val="00BF294B"/>
    <w:rsid w:val="00BF2B41"/>
    <w:rsid w:val="00BF2D38"/>
    <w:rsid w:val="00BF2DF0"/>
    <w:rsid w:val="00BF3458"/>
    <w:rsid w:val="00BF400D"/>
    <w:rsid w:val="00BF4A25"/>
    <w:rsid w:val="00BF4BDA"/>
    <w:rsid w:val="00BF4D5B"/>
    <w:rsid w:val="00BF4E99"/>
    <w:rsid w:val="00BF53B1"/>
    <w:rsid w:val="00BF5F10"/>
    <w:rsid w:val="00BF611E"/>
    <w:rsid w:val="00BF67C1"/>
    <w:rsid w:val="00BF6A68"/>
    <w:rsid w:val="00BF70A6"/>
    <w:rsid w:val="00BF71D8"/>
    <w:rsid w:val="00BF767F"/>
    <w:rsid w:val="00BF7B4F"/>
    <w:rsid w:val="00BF7BEC"/>
    <w:rsid w:val="00BF7CF2"/>
    <w:rsid w:val="00BF7DD7"/>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77A"/>
    <w:rsid w:val="00C058A6"/>
    <w:rsid w:val="00C058B5"/>
    <w:rsid w:val="00C05EAC"/>
    <w:rsid w:val="00C0632B"/>
    <w:rsid w:val="00C066C8"/>
    <w:rsid w:val="00C06829"/>
    <w:rsid w:val="00C079F7"/>
    <w:rsid w:val="00C07ED7"/>
    <w:rsid w:val="00C10282"/>
    <w:rsid w:val="00C10AD9"/>
    <w:rsid w:val="00C1138E"/>
    <w:rsid w:val="00C11489"/>
    <w:rsid w:val="00C117BE"/>
    <w:rsid w:val="00C11BA9"/>
    <w:rsid w:val="00C126B6"/>
    <w:rsid w:val="00C1273D"/>
    <w:rsid w:val="00C1317F"/>
    <w:rsid w:val="00C1340F"/>
    <w:rsid w:val="00C13618"/>
    <w:rsid w:val="00C140A3"/>
    <w:rsid w:val="00C14714"/>
    <w:rsid w:val="00C14810"/>
    <w:rsid w:val="00C14CAB"/>
    <w:rsid w:val="00C15383"/>
    <w:rsid w:val="00C155D4"/>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16BC"/>
    <w:rsid w:val="00C22122"/>
    <w:rsid w:val="00C22829"/>
    <w:rsid w:val="00C22927"/>
    <w:rsid w:val="00C22D21"/>
    <w:rsid w:val="00C22E03"/>
    <w:rsid w:val="00C236C9"/>
    <w:rsid w:val="00C23C73"/>
    <w:rsid w:val="00C24262"/>
    <w:rsid w:val="00C244C9"/>
    <w:rsid w:val="00C24667"/>
    <w:rsid w:val="00C247A1"/>
    <w:rsid w:val="00C24DEA"/>
    <w:rsid w:val="00C25517"/>
    <w:rsid w:val="00C2569E"/>
    <w:rsid w:val="00C25702"/>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2DC5"/>
    <w:rsid w:val="00C33415"/>
    <w:rsid w:val="00C3370B"/>
    <w:rsid w:val="00C3384E"/>
    <w:rsid w:val="00C339BA"/>
    <w:rsid w:val="00C33A26"/>
    <w:rsid w:val="00C33B1E"/>
    <w:rsid w:val="00C33F35"/>
    <w:rsid w:val="00C34780"/>
    <w:rsid w:val="00C34E7E"/>
    <w:rsid w:val="00C35693"/>
    <w:rsid w:val="00C35A58"/>
    <w:rsid w:val="00C364C9"/>
    <w:rsid w:val="00C366CB"/>
    <w:rsid w:val="00C367A9"/>
    <w:rsid w:val="00C36A16"/>
    <w:rsid w:val="00C3733D"/>
    <w:rsid w:val="00C40521"/>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04E"/>
    <w:rsid w:val="00C51714"/>
    <w:rsid w:val="00C51EE3"/>
    <w:rsid w:val="00C52401"/>
    <w:rsid w:val="00C525A0"/>
    <w:rsid w:val="00C52993"/>
    <w:rsid w:val="00C52E95"/>
    <w:rsid w:val="00C52F58"/>
    <w:rsid w:val="00C52FFA"/>
    <w:rsid w:val="00C53553"/>
    <w:rsid w:val="00C53B09"/>
    <w:rsid w:val="00C53B8F"/>
    <w:rsid w:val="00C53CDA"/>
    <w:rsid w:val="00C53EDE"/>
    <w:rsid w:val="00C53FD6"/>
    <w:rsid w:val="00C5458E"/>
    <w:rsid w:val="00C54719"/>
    <w:rsid w:val="00C5484E"/>
    <w:rsid w:val="00C54853"/>
    <w:rsid w:val="00C54C1F"/>
    <w:rsid w:val="00C54E64"/>
    <w:rsid w:val="00C552C3"/>
    <w:rsid w:val="00C5539C"/>
    <w:rsid w:val="00C555A3"/>
    <w:rsid w:val="00C559EF"/>
    <w:rsid w:val="00C55BC8"/>
    <w:rsid w:val="00C56020"/>
    <w:rsid w:val="00C56202"/>
    <w:rsid w:val="00C5633C"/>
    <w:rsid w:val="00C56421"/>
    <w:rsid w:val="00C56CCB"/>
    <w:rsid w:val="00C56F4F"/>
    <w:rsid w:val="00C57889"/>
    <w:rsid w:val="00C578DB"/>
    <w:rsid w:val="00C5791F"/>
    <w:rsid w:val="00C57941"/>
    <w:rsid w:val="00C57A2C"/>
    <w:rsid w:val="00C60479"/>
    <w:rsid w:val="00C605D8"/>
    <w:rsid w:val="00C6088D"/>
    <w:rsid w:val="00C608A3"/>
    <w:rsid w:val="00C60B6C"/>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9C2"/>
    <w:rsid w:val="00C67BAE"/>
    <w:rsid w:val="00C67EFD"/>
    <w:rsid w:val="00C70900"/>
    <w:rsid w:val="00C70EE9"/>
    <w:rsid w:val="00C71631"/>
    <w:rsid w:val="00C71906"/>
    <w:rsid w:val="00C724E8"/>
    <w:rsid w:val="00C7301F"/>
    <w:rsid w:val="00C738D3"/>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7BD"/>
    <w:rsid w:val="00C819B6"/>
    <w:rsid w:val="00C81B1A"/>
    <w:rsid w:val="00C81BEB"/>
    <w:rsid w:val="00C81C59"/>
    <w:rsid w:val="00C8217A"/>
    <w:rsid w:val="00C823BF"/>
    <w:rsid w:val="00C826C9"/>
    <w:rsid w:val="00C82753"/>
    <w:rsid w:val="00C828C5"/>
    <w:rsid w:val="00C82A17"/>
    <w:rsid w:val="00C8323A"/>
    <w:rsid w:val="00C83A80"/>
    <w:rsid w:val="00C83D1E"/>
    <w:rsid w:val="00C83E5E"/>
    <w:rsid w:val="00C8463B"/>
    <w:rsid w:val="00C857C2"/>
    <w:rsid w:val="00C85AA2"/>
    <w:rsid w:val="00C85DEB"/>
    <w:rsid w:val="00C85EC0"/>
    <w:rsid w:val="00C86756"/>
    <w:rsid w:val="00C86893"/>
    <w:rsid w:val="00C87803"/>
    <w:rsid w:val="00C902B1"/>
    <w:rsid w:val="00C90955"/>
    <w:rsid w:val="00C90B29"/>
    <w:rsid w:val="00C90BDE"/>
    <w:rsid w:val="00C90D85"/>
    <w:rsid w:val="00C913AC"/>
    <w:rsid w:val="00C91565"/>
    <w:rsid w:val="00C91ADF"/>
    <w:rsid w:val="00C91EAE"/>
    <w:rsid w:val="00C92255"/>
    <w:rsid w:val="00C923C3"/>
    <w:rsid w:val="00C92621"/>
    <w:rsid w:val="00C92E53"/>
    <w:rsid w:val="00C938AE"/>
    <w:rsid w:val="00C93A2E"/>
    <w:rsid w:val="00C93D53"/>
    <w:rsid w:val="00C94BFB"/>
    <w:rsid w:val="00C94DB9"/>
    <w:rsid w:val="00C950A6"/>
    <w:rsid w:val="00C95474"/>
    <w:rsid w:val="00C96004"/>
    <w:rsid w:val="00C97426"/>
    <w:rsid w:val="00C97E62"/>
    <w:rsid w:val="00CA060E"/>
    <w:rsid w:val="00CA07F2"/>
    <w:rsid w:val="00CA0A76"/>
    <w:rsid w:val="00CA0F79"/>
    <w:rsid w:val="00CA10CA"/>
    <w:rsid w:val="00CA1CC4"/>
    <w:rsid w:val="00CA1EEF"/>
    <w:rsid w:val="00CA21D4"/>
    <w:rsid w:val="00CA2256"/>
    <w:rsid w:val="00CA2A1C"/>
    <w:rsid w:val="00CA315D"/>
    <w:rsid w:val="00CA36EC"/>
    <w:rsid w:val="00CA3FBC"/>
    <w:rsid w:val="00CA43C5"/>
    <w:rsid w:val="00CA43CA"/>
    <w:rsid w:val="00CA4883"/>
    <w:rsid w:val="00CA4E1C"/>
    <w:rsid w:val="00CA4FC2"/>
    <w:rsid w:val="00CA531A"/>
    <w:rsid w:val="00CA5414"/>
    <w:rsid w:val="00CA54D4"/>
    <w:rsid w:val="00CA5D14"/>
    <w:rsid w:val="00CA72D0"/>
    <w:rsid w:val="00CA752A"/>
    <w:rsid w:val="00CA7DE3"/>
    <w:rsid w:val="00CB0613"/>
    <w:rsid w:val="00CB071C"/>
    <w:rsid w:val="00CB08D8"/>
    <w:rsid w:val="00CB0E4E"/>
    <w:rsid w:val="00CB0F05"/>
    <w:rsid w:val="00CB1A3A"/>
    <w:rsid w:val="00CB2377"/>
    <w:rsid w:val="00CB2990"/>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34B"/>
    <w:rsid w:val="00CC1E9E"/>
    <w:rsid w:val="00CC212F"/>
    <w:rsid w:val="00CC2205"/>
    <w:rsid w:val="00CC228B"/>
    <w:rsid w:val="00CC2827"/>
    <w:rsid w:val="00CC2958"/>
    <w:rsid w:val="00CC2CC2"/>
    <w:rsid w:val="00CC2DC3"/>
    <w:rsid w:val="00CC2F90"/>
    <w:rsid w:val="00CC35CA"/>
    <w:rsid w:val="00CC3774"/>
    <w:rsid w:val="00CC3AE5"/>
    <w:rsid w:val="00CC3DCF"/>
    <w:rsid w:val="00CC3E48"/>
    <w:rsid w:val="00CC3F96"/>
    <w:rsid w:val="00CC4658"/>
    <w:rsid w:val="00CC4A37"/>
    <w:rsid w:val="00CC4DAA"/>
    <w:rsid w:val="00CC4F26"/>
    <w:rsid w:val="00CC525E"/>
    <w:rsid w:val="00CC530B"/>
    <w:rsid w:val="00CC578D"/>
    <w:rsid w:val="00CC601C"/>
    <w:rsid w:val="00CC61E2"/>
    <w:rsid w:val="00CC6924"/>
    <w:rsid w:val="00CC7473"/>
    <w:rsid w:val="00CC78D7"/>
    <w:rsid w:val="00CC7BFA"/>
    <w:rsid w:val="00CC7FBB"/>
    <w:rsid w:val="00CD0445"/>
    <w:rsid w:val="00CD04B3"/>
    <w:rsid w:val="00CD060E"/>
    <w:rsid w:val="00CD09A5"/>
    <w:rsid w:val="00CD1052"/>
    <w:rsid w:val="00CD107C"/>
    <w:rsid w:val="00CD10D5"/>
    <w:rsid w:val="00CD1863"/>
    <w:rsid w:val="00CD2188"/>
    <w:rsid w:val="00CD23E3"/>
    <w:rsid w:val="00CD2A89"/>
    <w:rsid w:val="00CD359B"/>
    <w:rsid w:val="00CD3848"/>
    <w:rsid w:val="00CD38C9"/>
    <w:rsid w:val="00CD3F6C"/>
    <w:rsid w:val="00CD41B9"/>
    <w:rsid w:val="00CD4447"/>
    <w:rsid w:val="00CD4819"/>
    <w:rsid w:val="00CD49DD"/>
    <w:rsid w:val="00CD4BF0"/>
    <w:rsid w:val="00CD4BF3"/>
    <w:rsid w:val="00CD5E55"/>
    <w:rsid w:val="00CD6189"/>
    <w:rsid w:val="00CD71C9"/>
    <w:rsid w:val="00CE0411"/>
    <w:rsid w:val="00CE05F2"/>
    <w:rsid w:val="00CE0D51"/>
    <w:rsid w:val="00CE0F09"/>
    <w:rsid w:val="00CE0F85"/>
    <w:rsid w:val="00CE175E"/>
    <w:rsid w:val="00CE1B94"/>
    <w:rsid w:val="00CE1BA7"/>
    <w:rsid w:val="00CE21FE"/>
    <w:rsid w:val="00CE229B"/>
    <w:rsid w:val="00CE2539"/>
    <w:rsid w:val="00CE2611"/>
    <w:rsid w:val="00CE2E71"/>
    <w:rsid w:val="00CE2E8F"/>
    <w:rsid w:val="00CE34DC"/>
    <w:rsid w:val="00CE430A"/>
    <w:rsid w:val="00CE468F"/>
    <w:rsid w:val="00CE4D0E"/>
    <w:rsid w:val="00CE5D05"/>
    <w:rsid w:val="00CE5D29"/>
    <w:rsid w:val="00CE5F66"/>
    <w:rsid w:val="00CE6892"/>
    <w:rsid w:val="00CE727C"/>
    <w:rsid w:val="00CE7308"/>
    <w:rsid w:val="00CE7A51"/>
    <w:rsid w:val="00CF097F"/>
    <w:rsid w:val="00CF1073"/>
    <w:rsid w:val="00CF14D5"/>
    <w:rsid w:val="00CF15C3"/>
    <w:rsid w:val="00CF1985"/>
    <w:rsid w:val="00CF1AC7"/>
    <w:rsid w:val="00CF1B22"/>
    <w:rsid w:val="00CF1BB8"/>
    <w:rsid w:val="00CF1C9C"/>
    <w:rsid w:val="00CF1E8E"/>
    <w:rsid w:val="00CF1FFF"/>
    <w:rsid w:val="00CF23F6"/>
    <w:rsid w:val="00CF260B"/>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CF74A8"/>
    <w:rsid w:val="00D00651"/>
    <w:rsid w:val="00D007B5"/>
    <w:rsid w:val="00D00A8F"/>
    <w:rsid w:val="00D0134A"/>
    <w:rsid w:val="00D0138A"/>
    <w:rsid w:val="00D0163D"/>
    <w:rsid w:val="00D01A5A"/>
    <w:rsid w:val="00D0201D"/>
    <w:rsid w:val="00D021C1"/>
    <w:rsid w:val="00D02F36"/>
    <w:rsid w:val="00D034DA"/>
    <w:rsid w:val="00D03658"/>
    <w:rsid w:val="00D03C49"/>
    <w:rsid w:val="00D04922"/>
    <w:rsid w:val="00D04EEE"/>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53E"/>
    <w:rsid w:val="00D11308"/>
    <w:rsid w:val="00D11513"/>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93"/>
    <w:rsid w:val="00D15D61"/>
    <w:rsid w:val="00D16644"/>
    <w:rsid w:val="00D16BDC"/>
    <w:rsid w:val="00D17295"/>
    <w:rsid w:val="00D17A1E"/>
    <w:rsid w:val="00D17ABE"/>
    <w:rsid w:val="00D20230"/>
    <w:rsid w:val="00D20B18"/>
    <w:rsid w:val="00D20D1A"/>
    <w:rsid w:val="00D21032"/>
    <w:rsid w:val="00D2112A"/>
    <w:rsid w:val="00D2170E"/>
    <w:rsid w:val="00D21D2D"/>
    <w:rsid w:val="00D222F9"/>
    <w:rsid w:val="00D22524"/>
    <w:rsid w:val="00D226A0"/>
    <w:rsid w:val="00D22875"/>
    <w:rsid w:val="00D228CF"/>
    <w:rsid w:val="00D229DE"/>
    <w:rsid w:val="00D23697"/>
    <w:rsid w:val="00D23B2D"/>
    <w:rsid w:val="00D2438E"/>
    <w:rsid w:val="00D2441A"/>
    <w:rsid w:val="00D24E68"/>
    <w:rsid w:val="00D2540B"/>
    <w:rsid w:val="00D254B2"/>
    <w:rsid w:val="00D2551E"/>
    <w:rsid w:val="00D25984"/>
    <w:rsid w:val="00D26309"/>
    <w:rsid w:val="00D26567"/>
    <w:rsid w:val="00D2674D"/>
    <w:rsid w:val="00D268D0"/>
    <w:rsid w:val="00D271E5"/>
    <w:rsid w:val="00D27437"/>
    <w:rsid w:val="00D27A5E"/>
    <w:rsid w:val="00D27D99"/>
    <w:rsid w:val="00D305F4"/>
    <w:rsid w:val="00D30744"/>
    <w:rsid w:val="00D30EF2"/>
    <w:rsid w:val="00D313A0"/>
    <w:rsid w:val="00D31FA1"/>
    <w:rsid w:val="00D331BF"/>
    <w:rsid w:val="00D333C9"/>
    <w:rsid w:val="00D333EB"/>
    <w:rsid w:val="00D3344B"/>
    <w:rsid w:val="00D3367D"/>
    <w:rsid w:val="00D33963"/>
    <w:rsid w:val="00D33B69"/>
    <w:rsid w:val="00D34079"/>
    <w:rsid w:val="00D34376"/>
    <w:rsid w:val="00D34C78"/>
    <w:rsid w:val="00D34F90"/>
    <w:rsid w:val="00D34FD4"/>
    <w:rsid w:val="00D36860"/>
    <w:rsid w:val="00D374F4"/>
    <w:rsid w:val="00D37602"/>
    <w:rsid w:val="00D3762C"/>
    <w:rsid w:val="00D3769B"/>
    <w:rsid w:val="00D378AD"/>
    <w:rsid w:val="00D37B45"/>
    <w:rsid w:val="00D37E73"/>
    <w:rsid w:val="00D40065"/>
    <w:rsid w:val="00D4060E"/>
    <w:rsid w:val="00D4064B"/>
    <w:rsid w:val="00D40762"/>
    <w:rsid w:val="00D407C1"/>
    <w:rsid w:val="00D40858"/>
    <w:rsid w:val="00D40E4B"/>
    <w:rsid w:val="00D41048"/>
    <w:rsid w:val="00D41094"/>
    <w:rsid w:val="00D411FE"/>
    <w:rsid w:val="00D420AF"/>
    <w:rsid w:val="00D422FF"/>
    <w:rsid w:val="00D42D6A"/>
    <w:rsid w:val="00D43094"/>
    <w:rsid w:val="00D430CE"/>
    <w:rsid w:val="00D431E1"/>
    <w:rsid w:val="00D436D3"/>
    <w:rsid w:val="00D438E1"/>
    <w:rsid w:val="00D439E1"/>
    <w:rsid w:val="00D43C2E"/>
    <w:rsid w:val="00D4423E"/>
    <w:rsid w:val="00D44C67"/>
    <w:rsid w:val="00D44D03"/>
    <w:rsid w:val="00D44D6F"/>
    <w:rsid w:val="00D44E5C"/>
    <w:rsid w:val="00D44F43"/>
    <w:rsid w:val="00D45547"/>
    <w:rsid w:val="00D45909"/>
    <w:rsid w:val="00D460A8"/>
    <w:rsid w:val="00D46398"/>
    <w:rsid w:val="00D46412"/>
    <w:rsid w:val="00D4691E"/>
    <w:rsid w:val="00D46BE2"/>
    <w:rsid w:val="00D4714C"/>
    <w:rsid w:val="00D47651"/>
    <w:rsid w:val="00D4793D"/>
    <w:rsid w:val="00D47D7E"/>
    <w:rsid w:val="00D5012A"/>
    <w:rsid w:val="00D50471"/>
    <w:rsid w:val="00D505D5"/>
    <w:rsid w:val="00D51DBE"/>
    <w:rsid w:val="00D51E6F"/>
    <w:rsid w:val="00D52741"/>
    <w:rsid w:val="00D52B7C"/>
    <w:rsid w:val="00D52DA1"/>
    <w:rsid w:val="00D53348"/>
    <w:rsid w:val="00D5344C"/>
    <w:rsid w:val="00D53559"/>
    <w:rsid w:val="00D537D9"/>
    <w:rsid w:val="00D53A22"/>
    <w:rsid w:val="00D53B4E"/>
    <w:rsid w:val="00D53F07"/>
    <w:rsid w:val="00D541BE"/>
    <w:rsid w:val="00D545B5"/>
    <w:rsid w:val="00D54B93"/>
    <w:rsid w:val="00D5510A"/>
    <w:rsid w:val="00D559CC"/>
    <w:rsid w:val="00D55BDD"/>
    <w:rsid w:val="00D56375"/>
    <w:rsid w:val="00D56536"/>
    <w:rsid w:val="00D572B9"/>
    <w:rsid w:val="00D57372"/>
    <w:rsid w:val="00D577DD"/>
    <w:rsid w:val="00D57B45"/>
    <w:rsid w:val="00D600C2"/>
    <w:rsid w:val="00D603FF"/>
    <w:rsid w:val="00D60866"/>
    <w:rsid w:val="00D60F27"/>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B9B"/>
    <w:rsid w:val="00D65F71"/>
    <w:rsid w:val="00D663D9"/>
    <w:rsid w:val="00D66713"/>
    <w:rsid w:val="00D66B0C"/>
    <w:rsid w:val="00D66E01"/>
    <w:rsid w:val="00D672DD"/>
    <w:rsid w:val="00D674AE"/>
    <w:rsid w:val="00D676EE"/>
    <w:rsid w:val="00D67988"/>
    <w:rsid w:val="00D67DB1"/>
    <w:rsid w:val="00D67DDC"/>
    <w:rsid w:val="00D705BD"/>
    <w:rsid w:val="00D707DD"/>
    <w:rsid w:val="00D70B4F"/>
    <w:rsid w:val="00D70BA4"/>
    <w:rsid w:val="00D70F63"/>
    <w:rsid w:val="00D71109"/>
    <w:rsid w:val="00D71775"/>
    <w:rsid w:val="00D7210D"/>
    <w:rsid w:val="00D726EE"/>
    <w:rsid w:val="00D731B2"/>
    <w:rsid w:val="00D731F2"/>
    <w:rsid w:val="00D733FB"/>
    <w:rsid w:val="00D73592"/>
    <w:rsid w:val="00D736DA"/>
    <w:rsid w:val="00D73A6B"/>
    <w:rsid w:val="00D73BFE"/>
    <w:rsid w:val="00D73CBF"/>
    <w:rsid w:val="00D74062"/>
    <w:rsid w:val="00D7430D"/>
    <w:rsid w:val="00D74BED"/>
    <w:rsid w:val="00D74F41"/>
    <w:rsid w:val="00D75165"/>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C3A"/>
    <w:rsid w:val="00D82D71"/>
    <w:rsid w:val="00D833FA"/>
    <w:rsid w:val="00D836C5"/>
    <w:rsid w:val="00D839E6"/>
    <w:rsid w:val="00D83FFC"/>
    <w:rsid w:val="00D84139"/>
    <w:rsid w:val="00D84543"/>
    <w:rsid w:val="00D84BE3"/>
    <w:rsid w:val="00D84C8F"/>
    <w:rsid w:val="00D84D30"/>
    <w:rsid w:val="00D84DDD"/>
    <w:rsid w:val="00D84E4A"/>
    <w:rsid w:val="00D85D7C"/>
    <w:rsid w:val="00D85E87"/>
    <w:rsid w:val="00D85FF5"/>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635"/>
    <w:rsid w:val="00D94748"/>
    <w:rsid w:val="00D95982"/>
    <w:rsid w:val="00D95CEE"/>
    <w:rsid w:val="00D95D7E"/>
    <w:rsid w:val="00D95DE0"/>
    <w:rsid w:val="00D96EBC"/>
    <w:rsid w:val="00D971C3"/>
    <w:rsid w:val="00D97381"/>
    <w:rsid w:val="00D97A92"/>
    <w:rsid w:val="00D97BCA"/>
    <w:rsid w:val="00D97EAB"/>
    <w:rsid w:val="00D97F40"/>
    <w:rsid w:val="00DA009B"/>
    <w:rsid w:val="00DA03FD"/>
    <w:rsid w:val="00DA05EF"/>
    <w:rsid w:val="00DA07E9"/>
    <w:rsid w:val="00DA0F41"/>
    <w:rsid w:val="00DA1191"/>
    <w:rsid w:val="00DA14FA"/>
    <w:rsid w:val="00DA2653"/>
    <w:rsid w:val="00DA28A8"/>
    <w:rsid w:val="00DA300F"/>
    <w:rsid w:val="00DA30C0"/>
    <w:rsid w:val="00DA34ED"/>
    <w:rsid w:val="00DA3BBD"/>
    <w:rsid w:val="00DA4196"/>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B3"/>
    <w:rsid w:val="00DB198D"/>
    <w:rsid w:val="00DB1E02"/>
    <w:rsid w:val="00DB230F"/>
    <w:rsid w:val="00DB23BC"/>
    <w:rsid w:val="00DB3105"/>
    <w:rsid w:val="00DB33A5"/>
    <w:rsid w:val="00DB398E"/>
    <w:rsid w:val="00DB3D65"/>
    <w:rsid w:val="00DB4127"/>
    <w:rsid w:val="00DB42A1"/>
    <w:rsid w:val="00DB501D"/>
    <w:rsid w:val="00DB5A26"/>
    <w:rsid w:val="00DB5F33"/>
    <w:rsid w:val="00DB653A"/>
    <w:rsid w:val="00DB6E68"/>
    <w:rsid w:val="00DB70E3"/>
    <w:rsid w:val="00DB7923"/>
    <w:rsid w:val="00DB7960"/>
    <w:rsid w:val="00DC02A3"/>
    <w:rsid w:val="00DC0840"/>
    <w:rsid w:val="00DC088F"/>
    <w:rsid w:val="00DC0ED8"/>
    <w:rsid w:val="00DC1A08"/>
    <w:rsid w:val="00DC1A47"/>
    <w:rsid w:val="00DC1C2B"/>
    <w:rsid w:val="00DC1F36"/>
    <w:rsid w:val="00DC2AAB"/>
    <w:rsid w:val="00DC2F23"/>
    <w:rsid w:val="00DC3168"/>
    <w:rsid w:val="00DC323B"/>
    <w:rsid w:val="00DC37CD"/>
    <w:rsid w:val="00DC42BA"/>
    <w:rsid w:val="00DC4709"/>
    <w:rsid w:val="00DC4CB9"/>
    <w:rsid w:val="00DC5BE4"/>
    <w:rsid w:val="00DC6338"/>
    <w:rsid w:val="00DC690A"/>
    <w:rsid w:val="00DC6F12"/>
    <w:rsid w:val="00DC724A"/>
    <w:rsid w:val="00DC796A"/>
    <w:rsid w:val="00DC7A30"/>
    <w:rsid w:val="00DC7B92"/>
    <w:rsid w:val="00DC7BD1"/>
    <w:rsid w:val="00DD0731"/>
    <w:rsid w:val="00DD07AC"/>
    <w:rsid w:val="00DD0B2B"/>
    <w:rsid w:val="00DD0BE9"/>
    <w:rsid w:val="00DD0F4B"/>
    <w:rsid w:val="00DD152A"/>
    <w:rsid w:val="00DD1C14"/>
    <w:rsid w:val="00DD1FC3"/>
    <w:rsid w:val="00DD2752"/>
    <w:rsid w:val="00DD2C95"/>
    <w:rsid w:val="00DD2F3B"/>
    <w:rsid w:val="00DD3770"/>
    <w:rsid w:val="00DD39B8"/>
    <w:rsid w:val="00DD4257"/>
    <w:rsid w:val="00DD42A7"/>
    <w:rsid w:val="00DD4301"/>
    <w:rsid w:val="00DD43D0"/>
    <w:rsid w:val="00DD4B3A"/>
    <w:rsid w:val="00DD4FDC"/>
    <w:rsid w:val="00DD530B"/>
    <w:rsid w:val="00DD56A3"/>
    <w:rsid w:val="00DD56BC"/>
    <w:rsid w:val="00DD5CB8"/>
    <w:rsid w:val="00DD6071"/>
    <w:rsid w:val="00DD6351"/>
    <w:rsid w:val="00DD63A9"/>
    <w:rsid w:val="00DD63DD"/>
    <w:rsid w:val="00DD645E"/>
    <w:rsid w:val="00DD6805"/>
    <w:rsid w:val="00DD6F4C"/>
    <w:rsid w:val="00DD73E6"/>
    <w:rsid w:val="00DD76CE"/>
    <w:rsid w:val="00DD79D0"/>
    <w:rsid w:val="00DD7EF3"/>
    <w:rsid w:val="00DE0653"/>
    <w:rsid w:val="00DE134F"/>
    <w:rsid w:val="00DE2316"/>
    <w:rsid w:val="00DE2A32"/>
    <w:rsid w:val="00DE3456"/>
    <w:rsid w:val="00DE34CC"/>
    <w:rsid w:val="00DE3888"/>
    <w:rsid w:val="00DE3CD0"/>
    <w:rsid w:val="00DE40FE"/>
    <w:rsid w:val="00DE4144"/>
    <w:rsid w:val="00DE4AA0"/>
    <w:rsid w:val="00DE4BF7"/>
    <w:rsid w:val="00DE5700"/>
    <w:rsid w:val="00DE5758"/>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1FBF"/>
    <w:rsid w:val="00DF22F3"/>
    <w:rsid w:val="00DF2AEB"/>
    <w:rsid w:val="00DF2BB8"/>
    <w:rsid w:val="00DF2CD7"/>
    <w:rsid w:val="00DF2FC3"/>
    <w:rsid w:val="00DF308A"/>
    <w:rsid w:val="00DF3378"/>
    <w:rsid w:val="00DF3427"/>
    <w:rsid w:val="00DF38C5"/>
    <w:rsid w:val="00DF3B58"/>
    <w:rsid w:val="00DF4777"/>
    <w:rsid w:val="00DF4BB1"/>
    <w:rsid w:val="00DF4C3C"/>
    <w:rsid w:val="00DF4FEF"/>
    <w:rsid w:val="00DF5110"/>
    <w:rsid w:val="00DF516E"/>
    <w:rsid w:val="00DF555D"/>
    <w:rsid w:val="00DF5AD7"/>
    <w:rsid w:val="00DF5B9D"/>
    <w:rsid w:val="00DF5D98"/>
    <w:rsid w:val="00DF628C"/>
    <w:rsid w:val="00DF6B7A"/>
    <w:rsid w:val="00DF6BEF"/>
    <w:rsid w:val="00DF6C8B"/>
    <w:rsid w:val="00DF6CDC"/>
    <w:rsid w:val="00DF7084"/>
    <w:rsid w:val="00DF718E"/>
    <w:rsid w:val="00DF71D8"/>
    <w:rsid w:val="00DF74E8"/>
    <w:rsid w:val="00DF779E"/>
    <w:rsid w:val="00E00CEE"/>
    <w:rsid w:val="00E00F9E"/>
    <w:rsid w:val="00E013D7"/>
    <w:rsid w:val="00E01EFC"/>
    <w:rsid w:val="00E02610"/>
    <w:rsid w:val="00E02680"/>
    <w:rsid w:val="00E02A56"/>
    <w:rsid w:val="00E03102"/>
    <w:rsid w:val="00E033D0"/>
    <w:rsid w:val="00E039C2"/>
    <w:rsid w:val="00E03BB6"/>
    <w:rsid w:val="00E03D38"/>
    <w:rsid w:val="00E03E19"/>
    <w:rsid w:val="00E03FF5"/>
    <w:rsid w:val="00E040F8"/>
    <w:rsid w:val="00E046D2"/>
    <w:rsid w:val="00E0525F"/>
    <w:rsid w:val="00E0556F"/>
    <w:rsid w:val="00E05BE4"/>
    <w:rsid w:val="00E05FC4"/>
    <w:rsid w:val="00E06125"/>
    <w:rsid w:val="00E06723"/>
    <w:rsid w:val="00E06973"/>
    <w:rsid w:val="00E06C0A"/>
    <w:rsid w:val="00E070B1"/>
    <w:rsid w:val="00E07706"/>
    <w:rsid w:val="00E07D8A"/>
    <w:rsid w:val="00E10643"/>
    <w:rsid w:val="00E10816"/>
    <w:rsid w:val="00E10829"/>
    <w:rsid w:val="00E109A8"/>
    <w:rsid w:val="00E1249C"/>
    <w:rsid w:val="00E12591"/>
    <w:rsid w:val="00E12DB9"/>
    <w:rsid w:val="00E12F2F"/>
    <w:rsid w:val="00E13321"/>
    <w:rsid w:val="00E13A9E"/>
    <w:rsid w:val="00E142C8"/>
    <w:rsid w:val="00E142FE"/>
    <w:rsid w:val="00E16307"/>
    <w:rsid w:val="00E16382"/>
    <w:rsid w:val="00E165BA"/>
    <w:rsid w:val="00E16656"/>
    <w:rsid w:val="00E16CE6"/>
    <w:rsid w:val="00E16FF8"/>
    <w:rsid w:val="00E17227"/>
    <w:rsid w:val="00E17653"/>
    <w:rsid w:val="00E176D5"/>
    <w:rsid w:val="00E1790C"/>
    <w:rsid w:val="00E20185"/>
    <w:rsid w:val="00E202FE"/>
    <w:rsid w:val="00E2091B"/>
    <w:rsid w:val="00E21315"/>
    <w:rsid w:val="00E21DCD"/>
    <w:rsid w:val="00E221B3"/>
    <w:rsid w:val="00E228B3"/>
    <w:rsid w:val="00E22B61"/>
    <w:rsid w:val="00E2351E"/>
    <w:rsid w:val="00E2368E"/>
    <w:rsid w:val="00E236E0"/>
    <w:rsid w:val="00E23F4D"/>
    <w:rsid w:val="00E240B5"/>
    <w:rsid w:val="00E241D6"/>
    <w:rsid w:val="00E2433C"/>
    <w:rsid w:val="00E24D2A"/>
    <w:rsid w:val="00E24F0C"/>
    <w:rsid w:val="00E255BE"/>
    <w:rsid w:val="00E25700"/>
    <w:rsid w:val="00E263BC"/>
    <w:rsid w:val="00E26569"/>
    <w:rsid w:val="00E265BD"/>
    <w:rsid w:val="00E26773"/>
    <w:rsid w:val="00E26915"/>
    <w:rsid w:val="00E26C78"/>
    <w:rsid w:val="00E26FFF"/>
    <w:rsid w:val="00E272D0"/>
    <w:rsid w:val="00E2761C"/>
    <w:rsid w:val="00E2762A"/>
    <w:rsid w:val="00E279F5"/>
    <w:rsid w:val="00E27AE1"/>
    <w:rsid w:val="00E27F68"/>
    <w:rsid w:val="00E3022E"/>
    <w:rsid w:val="00E3050C"/>
    <w:rsid w:val="00E30ADE"/>
    <w:rsid w:val="00E30C0C"/>
    <w:rsid w:val="00E313A3"/>
    <w:rsid w:val="00E318BC"/>
    <w:rsid w:val="00E31D5F"/>
    <w:rsid w:val="00E32141"/>
    <w:rsid w:val="00E32558"/>
    <w:rsid w:val="00E32585"/>
    <w:rsid w:val="00E326A0"/>
    <w:rsid w:val="00E32A31"/>
    <w:rsid w:val="00E32FBC"/>
    <w:rsid w:val="00E331A2"/>
    <w:rsid w:val="00E33C21"/>
    <w:rsid w:val="00E34105"/>
    <w:rsid w:val="00E34991"/>
    <w:rsid w:val="00E34DA7"/>
    <w:rsid w:val="00E34EDA"/>
    <w:rsid w:val="00E360B7"/>
    <w:rsid w:val="00E36430"/>
    <w:rsid w:val="00E36DA9"/>
    <w:rsid w:val="00E37302"/>
    <w:rsid w:val="00E37746"/>
    <w:rsid w:val="00E37A8D"/>
    <w:rsid w:val="00E37B62"/>
    <w:rsid w:val="00E400ED"/>
    <w:rsid w:val="00E4133C"/>
    <w:rsid w:val="00E416AA"/>
    <w:rsid w:val="00E41D55"/>
    <w:rsid w:val="00E41FB5"/>
    <w:rsid w:val="00E42427"/>
    <w:rsid w:val="00E434C1"/>
    <w:rsid w:val="00E43C8F"/>
    <w:rsid w:val="00E43D1D"/>
    <w:rsid w:val="00E44115"/>
    <w:rsid w:val="00E449DD"/>
    <w:rsid w:val="00E44B31"/>
    <w:rsid w:val="00E454D9"/>
    <w:rsid w:val="00E45919"/>
    <w:rsid w:val="00E45EB8"/>
    <w:rsid w:val="00E46036"/>
    <w:rsid w:val="00E46258"/>
    <w:rsid w:val="00E46482"/>
    <w:rsid w:val="00E4669C"/>
    <w:rsid w:val="00E46C87"/>
    <w:rsid w:val="00E46D44"/>
    <w:rsid w:val="00E46FE7"/>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1FF3"/>
    <w:rsid w:val="00E52A8B"/>
    <w:rsid w:val="00E52B7C"/>
    <w:rsid w:val="00E53264"/>
    <w:rsid w:val="00E54141"/>
    <w:rsid w:val="00E5444A"/>
    <w:rsid w:val="00E54A03"/>
    <w:rsid w:val="00E54BB9"/>
    <w:rsid w:val="00E55AAB"/>
    <w:rsid w:val="00E55D8A"/>
    <w:rsid w:val="00E5614D"/>
    <w:rsid w:val="00E561C6"/>
    <w:rsid w:val="00E562A5"/>
    <w:rsid w:val="00E56532"/>
    <w:rsid w:val="00E567C9"/>
    <w:rsid w:val="00E56B10"/>
    <w:rsid w:val="00E571B0"/>
    <w:rsid w:val="00E572B0"/>
    <w:rsid w:val="00E60866"/>
    <w:rsid w:val="00E60ABA"/>
    <w:rsid w:val="00E60D47"/>
    <w:rsid w:val="00E60E3C"/>
    <w:rsid w:val="00E61042"/>
    <w:rsid w:val="00E61407"/>
    <w:rsid w:val="00E61543"/>
    <w:rsid w:val="00E619C2"/>
    <w:rsid w:val="00E61E67"/>
    <w:rsid w:val="00E62132"/>
    <w:rsid w:val="00E62156"/>
    <w:rsid w:val="00E62296"/>
    <w:rsid w:val="00E63237"/>
    <w:rsid w:val="00E6326A"/>
    <w:rsid w:val="00E63ADC"/>
    <w:rsid w:val="00E63E6F"/>
    <w:rsid w:val="00E6462C"/>
    <w:rsid w:val="00E646DE"/>
    <w:rsid w:val="00E64968"/>
    <w:rsid w:val="00E65044"/>
    <w:rsid w:val="00E65190"/>
    <w:rsid w:val="00E65589"/>
    <w:rsid w:val="00E65646"/>
    <w:rsid w:val="00E65E34"/>
    <w:rsid w:val="00E66520"/>
    <w:rsid w:val="00E666CC"/>
    <w:rsid w:val="00E66733"/>
    <w:rsid w:val="00E667CA"/>
    <w:rsid w:val="00E66B6C"/>
    <w:rsid w:val="00E66D73"/>
    <w:rsid w:val="00E67904"/>
    <w:rsid w:val="00E67FE3"/>
    <w:rsid w:val="00E7028C"/>
    <w:rsid w:val="00E70CED"/>
    <w:rsid w:val="00E7187A"/>
    <w:rsid w:val="00E71A37"/>
    <w:rsid w:val="00E71CAC"/>
    <w:rsid w:val="00E726A0"/>
    <w:rsid w:val="00E72F0F"/>
    <w:rsid w:val="00E72F34"/>
    <w:rsid w:val="00E73C44"/>
    <w:rsid w:val="00E73F7F"/>
    <w:rsid w:val="00E7470A"/>
    <w:rsid w:val="00E74744"/>
    <w:rsid w:val="00E749C6"/>
    <w:rsid w:val="00E74C2A"/>
    <w:rsid w:val="00E74C6D"/>
    <w:rsid w:val="00E74D7E"/>
    <w:rsid w:val="00E74DCB"/>
    <w:rsid w:val="00E74FDB"/>
    <w:rsid w:val="00E75707"/>
    <w:rsid w:val="00E75A73"/>
    <w:rsid w:val="00E75D4C"/>
    <w:rsid w:val="00E762C6"/>
    <w:rsid w:val="00E76410"/>
    <w:rsid w:val="00E7654F"/>
    <w:rsid w:val="00E767A7"/>
    <w:rsid w:val="00E77CF8"/>
    <w:rsid w:val="00E77F9A"/>
    <w:rsid w:val="00E8008E"/>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010"/>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3A17"/>
    <w:rsid w:val="00E94281"/>
    <w:rsid w:val="00E945F2"/>
    <w:rsid w:val="00E949FD"/>
    <w:rsid w:val="00E950BF"/>
    <w:rsid w:val="00E95477"/>
    <w:rsid w:val="00E95DC3"/>
    <w:rsid w:val="00E962F8"/>
    <w:rsid w:val="00E963DE"/>
    <w:rsid w:val="00E967AA"/>
    <w:rsid w:val="00E96B94"/>
    <w:rsid w:val="00E96D54"/>
    <w:rsid w:val="00E96DAC"/>
    <w:rsid w:val="00E9707E"/>
    <w:rsid w:val="00E97321"/>
    <w:rsid w:val="00EA0568"/>
    <w:rsid w:val="00EA06C4"/>
    <w:rsid w:val="00EA0D91"/>
    <w:rsid w:val="00EA153A"/>
    <w:rsid w:val="00EA2100"/>
    <w:rsid w:val="00EA23F4"/>
    <w:rsid w:val="00EA2B24"/>
    <w:rsid w:val="00EA2B7A"/>
    <w:rsid w:val="00EA2D99"/>
    <w:rsid w:val="00EA3548"/>
    <w:rsid w:val="00EA357B"/>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469"/>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98D"/>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5A"/>
    <w:rsid w:val="00EC76F7"/>
    <w:rsid w:val="00ED0040"/>
    <w:rsid w:val="00ED02E9"/>
    <w:rsid w:val="00ED077D"/>
    <w:rsid w:val="00ED0DEA"/>
    <w:rsid w:val="00ED11EE"/>
    <w:rsid w:val="00ED19A9"/>
    <w:rsid w:val="00ED25EF"/>
    <w:rsid w:val="00ED2991"/>
    <w:rsid w:val="00ED2E7A"/>
    <w:rsid w:val="00ED44C2"/>
    <w:rsid w:val="00ED456D"/>
    <w:rsid w:val="00ED4795"/>
    <w:rsid w:val="00ED5218"/>
    <w:rsid w:val="00ED570B"/>
    <w:rsid w:val="00ED59A1"/>
    <w:rsid w:val="00ED5C4B"/>
    <w:rsid w:val="00ED5EB5"/>
    <w:rsid w:val="00ED6955"/>
    <w:rsid w:val="00ED6F02"/>
    <w:rsid w:val="00ED738E"/>
    <w:rsid w:val="00ED7D84"/>
    <w:rsid w:val="00EE0395"/>
    <w:rsid w:val="00EE0582"/>
    <w:rsid w:val="00EE08D6"/>
    <w:rsid w:val="00EE0D68"/>
    <w:rsid w:val="00EE0DD3"/>
    <w:rsid w:val="00EE10A4"/>
    <w:rsid w:val="00EE11AD"/>
    <w:rsid w:val="00EE1663"/>
    <w:rsid w:val="00EE18EC"/>
    <w:rsid w:val="00EE1C9E"/>
    <w:rsid w:val="00EE26FE"/>
    <w:rsid w:val="00EE2AF5"/>
    <w:rsid w:val="00EE2F6C"/>
    <w:rsid w:val="00EE36CE"/>
    <w:rsid w:val="00EE3920"/>
    <w:rsid w:val="00EE3B8A"/>
    <w:rsid w:val="00EE3D81"/>
    <w:rsid w:val="00EE4175"/>
    <w:rsid w:val="00EE4534"/>
    <w:rsid w:val="00EE46F2"/>
    <w:rsid w:val="00EE4A13"/>
    <w:rsid w:val="00EE4CC9"/>
    <w:rsid w:val="00EE56FC"/>
    <w:rsid w:val="00EE578F"/>
    <w:rsid w:val="00EE5B91"/>
    <w:rsid w:val="00EE5BE6"/>
    <w:rsid w:val="00EE5D4E"/>
    <w:rsid w:val="00EE63AD"/>
    <w:rsid w:val="00EE6AB2"/>
    <w:rsid w:val="00EE6FBF"/>
    <w:rsid w:val="00EE7106"/>
    <w:rsid w:val="00EE712F"/>
    <w:rsid w:val="00EE726C"/>
    <w:rsid w:val="00EE737E"/>
    <w:rsid w:val="00EE7D17"/>
    <w:rsid w:val="00EF0220"/>
    <w:rsid w:val="00EF0A40"/>
    <w:rsid w:val="00EF113F"/>
    <w:rsid w:val="00EF134C"/>
    <w:rsid w:val="00EF1651"/>
    <w:rsid w:val="00EF1999"/>
    <w:rsid w:val="00EF1B61"/>
    <w:rsid w:val="00EF1D7F"/>
    <w:rsid w:val="00EF2FEA"/>
    <w:rsid w:val="00EF303C"/>
    <w:rsid w:val="00EF3221"/>
    <w:rsid w:val="00EF38BD"/>
    <w:rsid w:val="00EF4310"/>
    <w:rsid w:val="00EF4364"/>
    <w:rsid w:val="00EF48C7"/>
    <w:rsid w:val="00EF4FF1"/>
    <w:rsid w:val="00EF57A9"/>
    <w:rsid w:val="00EF5C27"/>
    <w:rsid w:val="00EF668F"/>
    <w:rsid w:val="00EF6924"/>
    <w:rsid w:val="00F000B3"/>
    <w:rsid w:val="00F00159"/>
    <w:rsid w:val="00F001C1"/>
    <w:rsid w:val="00F0059D"/>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90"/>
    <w:rsid w:val="00F07EBC"/>
    <w:rsid w:val="00F102DB"/>
    <w:rsid w:val="00F10524"/>
    <w:rsid w:val="00F10972"/>
    <w:rsid w:val="00F10E94"/>
    <w:rsid w:val="00F112F1"/>
    <w:rsid w:val="00F117C2"/>
    <w:rsid w:val="00F11C48"/>
    <w:rsid w:val="00F11D50"/>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24E"/>
    <w:rsid w:val="00F2429F"/>
    <w:rsid w:val="00F24460"/>
    <w:rsid w:val="00F2463C"/>
    <w:rsid w:val="00F251D8"/>
    <w:rsid w:val="00F254A8"/>
    <w:rsid w:val="00F25C21"/>
    <w:rsid w:val="00F25D33"/>
    <w:rsid w:val="00F26065"/>
    <w:rsid w:val="00F262D7"/>
    <w:rsid w:val="00F270C3"/>
    <w:rsid w:val="00F2757C"/>
    <w:rsid w:val="00F2798A"/>
    <w:rsid w:val="00F30403"/>
    <w:rsid w:val="00F30417"/>
    <w:rsid w:val="00F309E9"/>
    <w:rsid w:val="00F30BF5"/>
    <w:rsid w:val="00F30DC9"/>
    <w:rsid w:val="00F315FA"/>
    <w:rsid w:val="00F31B02"/>
    <w:rsid w:val="00F31DDE"/>
    <w:rsid w:val="00F31E61"/>
    <w:rsid w:val="00F32242"/>
    <w:rsid w:val="00F326A2"/>
    <w:rsid w:val="00F32807"/>
    <w:rsid w:val="00F32B51"/>
    <w:rsid w:val="00F3372A"/>
    <w:rsid w:val="00F337D4"/>
    <w:rsid w:val="00F33F03"/>
    <w:rsid w:val="00F340EA"/>
    <w:rsid w:val="00F340FE"/>
    <w:rsid w:val="00F341BA"/>
    <w:rsid w:val="00F34378"/>
    <w:rsid w:val="00F34480"/>
    <w:rsid w:val="00F34626"/>
    <w:rsid w:val="00F34F71"/>
    <w:rsid w:val="00F3510C"/>
    <w:rsid w:val="00F36187"/>
    <w:rsid w:val="00F362F6"/>
    <w:rsid w:val="00F366C7"/>
    <w:rsid w:val="00F367AF"/>
    <w:rsid w:val="00F367CA"/>
    <w:rsid w:val="00F369FB"/>
    <w:rsid w:val="00F3736F"/>
    <w:rsid w:val="00F376B1"/>
    <w:rsid w:val="00F37B7D"/>
    <w:rsid w:val="00F40257"/>
    <w:rsid w:val="00F406CA"/>
    <w:rsid w:val="00F40715"/>
    <w:rsid w:val="00F4087C"/>
    <w:rsid w:val="00F409EC"/>
    <w:rsid w:val="00F40CF9"/>
    <w:rsid w:val="00F4129E"/>
    <w:rsid w:val="00F41311"/>
    <w:rsid w:val="00F41563"/>
    <w:rsid w:val="00F41C1F"/>
    <w:rsid w:val="00F42C97"/>
    <w:rsid w:val="00F42E38"/>
    <w:rsid w:val="00F42FB5"/>
    <w:rsid w:val="00F4365A"/>
    <w:rsid w:val="00F44875"/>
    <w:rsid w:val="00F44C6C"/>
    <w:rsid w:val="00F44C89"/>
    <w:rsid w:val="00F44E77"/>
    <w:rsid w:val="00F455CB"/>
    <w:rsid w:val="00F45A96"/>
    <w:rsid w:val="00F45ACC"/>
    <w:rsid w:val="00F46575"/>
    <w:rsid w:val="00F467F7"/>
    <w:rsid w:val="00F46A59"/>
    <w:rsid w:val="00F47356"/>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57E68"/>
    <w:rsid w:val="00F57F99"/>
    <w:rsid w:val="00F60493"/>
    <w:rsid w:val="00F60920"/>
    <w:rsid w:val="00F60A57"/>
    <w:rsid w:val="00F60F6A"/>
    <w:rsid w:val="00F61248"/>
    <w:rsid w:val="00F61AD9"/>
    <w:rsid w:val="00F61FAC"/>
    <w:rsid w:val="00F62789"/>
    <w:rsid w:val="00F62921"/>
    <w:rsid w:val="00F62DE2"/>
    <w:rsid w:val="00F63495"/>
    <w:rsid w:val="00F63736"/>
    <w:rsid w:val="00F64357"/>
    <w:rsid w:val="00F643C4"/>
    <w:rsid w:val="00F64462"/>
    <w:rsid w:val="00F64787"/>
    <w:rsid w:val="00F64EDB"/>
    <w:rsid w:val="00F65349"/>
    <w:rsid w:val="00F653BE"/>
    <w:rsid w:val="00F656C1"/>
    <w:rsid w:val="00F65F27"/>
    <w:rsid w:val="00F660E2"/>
    <w:rsid w:val="00F663D9"/>
    <w:rsid w:val="00F666A2"/>
    <w:rsid w:val="00F66EFA"/>
    <w:rsid w:val="00F672A6"/>
    <w:rsid w:val="00F6747A"/>
    <w:rsid w:val="00F70006"/>
    <w:rsid w:val="00F70633"/>
    <w:rsid w:val="00F70C1A"/>
    <w:rsid w:val="00F70E77"/>
    <w:rsid w:val="00F7145D"/>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E87"/>
    <w:rsid w:val="00F749EC"/>
    <w:rsid w:val="00F74F4C"/>
    <w:rsid w:val="00F753E1"/>
    <w:rsid w:val="00F756D5"/>
    <w:rsid w:val="00F76165"/>
    <w:rsid w:val="00F763E2"/>
    <w:rsid w:val="00F76714"/>
    <w:rsid w:val="00F77167"/>
    <w:rsid w:val="00F7778B"/>
    <w:rsid w:val="00F778B2"/>
    <w:rsid w:val="00F77C92"/>
    <w:rsid w:val="00F80204"/>
    <w:rsid w:val="00F80723"/>
    <w:rsid w:val="00F80AE1"/>
    <w:rsid w:val="00F80EE7"/>
    <w:rsid w:val="00F81119"/>
    <w:rsid w:val="00F81161"/>
    <w:rsid w:val="00F8141B"/>
    <w:rsid w:val="00F81C53"/>
    <w:rsid w:val="00F820E8"/>
    <w:rsid w:val="00F82737"/>
    <w:rsid w:val="00F82C50"/>
    <w:rsid w:val="00F835CA"/>
    <w:rsid w:val="00F8362D"/>
    <w:rsid w:val="00F83834"/>
    <w:rsid w:val="00F838C9"/>
    <w:rsid w:val="00F839F6"/>
    <w:rsid w:val="00F840E1"/>
    <w:rsid w:val="00F8416D"/>
    <w:rsid w:val="00F8463D"/>
    <w:rsid w:val="00F849DA"/>
    <w:rsid w:val="00F84B72"/>
    <w:rsid w:val="00F85073"/>
    <w:rsid w:val="00F85233"/>
    <w:rsid w:val="00F85C88"/>
    <w:rsid w:val="00F85D8B"/>
    <w:rsid w:val="00F85DA7"/>
    <w:rsid w:val="00F86681"/>
    <w:rsid w:val="00F867AC"/>
    <w:rsid w:val="00F86E49"/>
    <w:rsid w:val="00F87011"/>
    <w:rsid w:val="00F87AD3"/>
    <w:rsid w:val="00F87EE7"/>
    <w:rsid w:val="00F90ACB"/>
    <w:rsid w:val="00F90EB3"/>
    <w:rsid w:val="00F90F10"/>
    <w:rsid w:val="00F91269"/>
    <w:rsid w:val="00F915FC"/>
    <w:rsid w:val="00F91D33"/>
    <w:rsid w:val="00F92774"/>
    <w:rsid w:val="00F92EB9"/>
    <w:rsid w:val="00F92ECE"/>
    <w:rsid w:val="00F92FED"/>
    <w:rsid w:val="00F9363F"/>
    <w:rsid w:val="00F93ACE"/>
    <w:rsid w:val="00F94049"/>
    <w:rsid w:val="00F942F1"/>
    <w:rsid w:val="00F9480B"/>
    <w:rsid w:val="00F94B26"/>
    <w:rsid w:val="00F94C9A"/>
    <w:rsid w:val="00F94CBD"/>
    <w:rsid w:val="00F94FE9"/>
    <w:rsid w:val="00F9546F"/>
    <w:rsid w:val="00F963C5"/>
    <w:rsid w:val="00F96559"/>
    <w:rsid w:val="00F96D06"/>
    <w:rsid w:val="00F976CC"/>
    <w:rsid w:val="00F97731"/>
    <w:rsid w:val="00F97944"/>
    <w:rsid w:val="00F97960"/>
    <w:rsid w:val="00FA0531"/>
    <w:rsid w:val="00FA086B"/>
    <w:rsid w:val="00FA08AD"/>
    <w:rsid w:val="00FA12E9"/>
    <w:rsid w:val="00FA1646"/>
    <w:rsid w:val="00FA22A4"/>
    <w:rsid w:val="00FA238C"/>
    <w:rsid w:val="00FA2416"/>
    <w:rsid w:val="00FA2543"/>
    <w:rsid w:val="00FA2823"/>
    <w:rsid w:val="00FA2869"/>
    <w:rsid w:val="00FA28A1"/>
    <w:rsid w:val="00FA2AB5"/>
    <w:rsid w:val="00FA2E53"/>
    <w:rsid w:val="00FA314A"/>
    <w:rsid w:val="00FA324A"/>
    <w:rsid w:val="00FA33FA"/>
    <w:rsid w:val="00FA34AB"/>
    <w:rsid w:val="00FA38F0"/>
    <w:rsid w:val="00FA3B3B"/>
    <w:rsid w:val="00FA3C90"/>
    <w:rsid w:val="00FA49D6"/>
    <w:rsid w:val="00FA4EB5"/>
    <w:rsid w:val="00FA564E"/>
    <w:rsid w:val="00FA56BD"/>
    <w:rsid w:val="00FA5AB4"/>
    <w:rsid w:val="00FA5BCB"/>
    <w:rsid w:val="00FA637E"/>
    <w:rsid w:val="00FA6521"/>
    <w:rsid w:val="00FA681C"/>
    <w:rsid w:val="00FA6BE0"/>
    <w:rsid w:val="00FA6BEC"/>
    <w:rsid w:val="00FA6CE3"/>
    <w:rsid w:val="00FA75EE"/>
    <w:rsid w:val="00FA766B"/>
    <w:rsid w:val="00FA7E50"/>
    <w:rsid w:val="00FB00C9"/>
    <w:rsid w:val="00FB084B"/>
    <w:rsid w:val="00FB0C32"/>
    <w:rsid w:val="00FB0E87"/>
    <w:rsid w:val="00FB12D1"/>
    <w:rsid w:val="00FB133A"/>
    <w:rsid w:val="00FB2B91"/>
    <w:rsid w:val="00FB2B99"/>
    <w:rsid w:val="00FB2E7A"/>
    <w:rsid w:val="00FB2F99"/>
    <w:rsid w:val="00FB32A9"/>
    <w:rsid w:val="00FB335A"/>
    <w:rsid w:val="00FB3789"/>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56B"/>
    <w:rsid w:val="00FC07BD"/>
    <w:rsid w:val="00FC0DF1"/>
    <w:rsid w:val="00FC10AB"/>
    <w:rsid w:val="00FC165F"/>
    <w:rsid w:val="00FC166F"/>
    <w:rsid w:val="00FC1758"/>
    <w:rsid w:val="00FC19E0"/>
    <w:rsid w:val="00FC1C92"/>
    <w:rsid w:val="00FC1CEA"/>
    <w:rsid w:val="00FC2016"/>
    <w:rsid w:val="00FC27AF"/>
    <w:rsid w:val="00FC2BED"/>
    <w:rsid w:val="00FC2D0E"/>
    <w:rsid w:val="00FC3336"/>
    <w:rsid w:val="00FC3578"/>
    <w:rsid w:val="00FC3A9A"/>
    <w:rsid w:val="00FC3F63"/>
    <w:rsid w:val="00FC4035"/>
    <w:rsid w:val="00FC4798"/>
    <w:rsid w:val="00FC479B"/>
    <w:rsid w:val="00FC488D"/>
    <w:rsid w:val="00FC4C91"/>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C7F65"/>
    <w:rsid w:val="00FD0107"/>
    <w:rsid w:val="00FD04BB"/>
    <w:rsid w:val="00FD050C"/>
    <w:rsid w:val="00FD146A"/>
    <w:rsid w:val="00FD1490"/>
    <w:rsid w:val="00FD160A"/>
    <w:rsid w:val="00FD1BE0"/>
    <w:rsid w:val="00FD2E02"/>
    <w:rsid w:val="00FD2E9F"/>
    <w:rsid w:val="00FD2EC3"/>
    <w:rsid w:val="00FD3333"/>
    <w:rsid w:val="00FD3495"/>
    <w:rsid w:val="00FD3B6C"/>
    <w:rsid w:val="00FD3BC6"/>
    <w:rsid w:val="00FD425B"/>
    <w:rsid w:val="00FD4A11"/>
    <w:rsid w:val="00FD4A98"/>
    <w:rsid w:val="00FD4C38"/>
    <w:rsid w:val="00FD4E1E"/>
    <w:rsid w:val="00FD5D3B"/>
    <w:rsid w:val="00FD6371"/>
    <w:rsid w:val="00FD639F"/>
    <w:rsid w:val="00FD6708"/>
    <w:rsid w:val="00FD7A64"/>
    <w:rsid w:val="00FD7E00"/>
    <w:rsid w:val="00FE000E"/>
    <w:rsid w:val="00FE06EA"/>
    <w:rsid w:val="00FE0725"/>
    <w:rsid w:val="00FE08A4"/>
    <w:rsid w:val="00FE0F5B"/>
    <w:rsid w:val="00FE131C"/>
    <w:rsid w:val="00FE1784"/>
    <w:rsid w:val="00FE17B7"/>
    <w:rsid w:val="00FE1889"/>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A52"/>
    <w:rsid w:val="00FE6E8C"/>
    <w:rsid w:val="00FE6F49"/>
    <w:rsid w:val="00FE7050"/>
    <w:rsid w:val="00FE75BC"/>
    <w:rsid w:val="00FE7AB5"/>
    <w:rsid w:val="00FF03E2"/>
    <w:rsid w:val="00FF066F"/>
    <w:rsid w:val="00FF0C84"/>
    <w:rsid w:val="00FF0FD0"/>
    <w:rsid w:val="00FF10A7"/>
    <w:rsid w:val="00FF112D"/>
    <w:rsid w:val="00FF1610"/>
    <w:rsid w:val="00FF1BB9"/>
    <w:rsid w:val="00FF20CB"/>
    <w:rsid w:val="00FF210F"/>
    <w:rsid w:val="00FF2425"/>
    <w:rsid w:val="00FF35E9"/>
    <w:rsid w:val="00FF395A"/>
    <w:rsid w:val="00FF3AA1"/>
    <w:rsid w:val="00FF4467"/>
    <w:rsid w:val="00FF472B"/>
    <w:rsid w:val="00FF4D58"/>
    <w:rsid w:val="00FF4D76"/>
    <w:rsid w:val="00FF4F5A"/>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5848E1D7-B0DB-4BC6-962A-8B739517C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E46F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11"/>
    <w:uiPriority w:val="99"/>
    <w:qFormat/>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qFormat/>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5E213C"/>
    <w:pPr>
      <w:numPr>
        <w:ilvl w:val="1"/>
        <w:numId w:val="10"/>
      </w:numPr>
      <w:spacing w:before="120"/>
      <w:ind w:left="567"/>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ind w:left="709"/>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5E213C"/>
    <w:rPr>
      <w:rFonts w:ascii="Arial" w:eastAsia="Arial" w:hAnsi="Arial" w:cs="Arial"/>
      <w:bCs/>
      <w:iCs/>
      <w:sz w:val="28"/>
      <w:szCs w:val="28"/>
    </w:rPr>
  </w:style>
  <w:style w:type="paragraph" w:customStyle="1" w:styleId="proposal">
    <w:name w:val="proposal"/>
    <w:basedOn w:val="a0"/>
    <w:next w:val="a"/>
    <w:link w:val="proposal1"/>
    <w:qFormat/>
    <w:rsid w:val="00672445"/>
    <w:pPr>
      <w:numPr>
        <w:numId w:val="9"/>
      </w:numPr>
      <w:spacing w:beforeLines="50" w:before="50" w:afterLines="50" w:after="50"/>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rPr>
      <w:rFonts w:eastAsia="宋体"/>
      <w:lang w:eastAsia="zh-CN"/>
    </w:rPr>
  </w:style>
  <w:style w:type="character" w:customStyle="1" w:styleId="proposal1">
    <w:name w:val="proposal 字符"/>
    <w:link w:val="proposal"/>
    <w:rsid w:val="00672445"/>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qFormat/>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qFormat/>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qFormat/>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Id w:val="8"/>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A10205"/>
    <w:pPr>
      <w:numPr>
        <w:numId w:val="11"/>
      </w:numPr>
      <w:ind w:left="1418" w:hanging="1418"/>
    </w:pPr>
    <w:rPr>
      <w:rFonts w:eastAsia="Times New Roman"/>
      <w:lang w:eastAsia="en-US"/>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1"/>
    <w:link w:val="observation"/>
    <w:rsid w:val="00A10205"/>
    <w:rPr>
      <w:rFonts w:eastAsia="Times New Roman"/>
      <w:b/>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Strong"/>
    <w:uiPriority w:val="22"/>
    <w:qFormat/>
    <w:rsid w:val="00E416AA"/>
    <w:rPr>
      <w:b/>
      <w:bCs/>
    </w:rPr>
  </w:style>
  <w:style w:type="paragraph" w:styleId="afb">
    <w:name w:val="Normal (Web)"/>
    <w:basedOn w:val="a"/>
    <w:uiPriority w:val="99"/>
    <w:qFormat/>
    <w:rsid w:val="00E046D2"/>
    <w:pPr>
      <w:spacing w:before="100" w:beforeAutospacing="1" w:after="100" w:afterAutospacing="1"/>
      <w:jc w:val="left"/>
    </w:pPr>
    <w:rPr>
      <w:rFonts w:ascii="Arial" w:eastAsia="宋体" w:hAnsi="Arial" w:cs="Arial"/>
      <w:color w:val="493118"/>
      <w:sz w:val="18"/>
      <w:szCs w:val="18"/>
      <w:lang w:eastAsia="zh-CN"/>
    </w:rPr>
  </w:style>
  <w:style w:type="character" w:customStyle="1" w:styleId="Normal9pointspacingChar">
    <w:name w:val="Normal 9 point spacing Char"/>
    <w:link w:val="Normal9pointspacing"/>
    <w:locked/>
    <w:rsid w:val="004A5D7B"/>
    <w:rPr>
      <w:rFonts w:ascii="MS Mincho" w:eastAsia="MS Mincho" w:hAnsi="MS Mincho"/>
      <w:szCs w:val="24"/>
      <w:lang w:val="x-none"/>
    </w:rPr>
  </w:style>
  <w:style w:type="paragraph" w:customStyle="1" w:styleId="Normal9pointspacing">
    <w:name w:val="Normal 9 point spacing"/>
    <w:basedOn w:val="a0"/>
    <w:link w:val="Normal9pointspacingChar"/>
    <w:rsid w:val="004A5D7B"/>
    <w:pPr>
      <w:spacing w:before="240" w:after="60"/>
    </w:pPr>
    <w:rPr>
      <w:rFonts w:ascii="MS Mincho" w:hAnsi="MS Mincho"/>
      <w:lang w:val="x-none" w:eastAsia="zh-CN"/>
    </w:rPr>
  </w:style>
  <w:style w:type="character" w:customStyle="1" w:styleId="proposalChar">
    <w:name w:val="proposal Char"/>
    <w:rsid w:val="006675A8"/>
    <w:rPr>
      <w:b/>
    </w:rPr>
  </w:style>
  <w:style w:type="paragraph" w:customStyle="1" w:styleId="xmsonormal">
    <w:name w:val="x_msonormal"/>
    <w:basedOn w:val="a"/>
    <w:uiPriority w:val="99"/>
    <w:qFormat/>
    <w:rsid w:val="00712EBB"/>
    <w:pPr>
      <w:spacing w:after="0"/>
      <w:jc w:val="left"/>
    </w:pPr>
    <w:rPr>
      <w:rFonts w:ascii="Calibri" w:eastAsia="Calibri" w:hAnsi="Calibri" w:cs="Calibri"/>
      <w:sz w:val="22"/>
      <w:szCs w:val="22"/>
    </w:rPr>
  </w:style>
  <w:style w:type="paragraph" w:customStyle="1" w:styleId="0maintext0">
    <w:name w:val="0maintext"/>
    <w:basedOn w:val="a"/>
    <w:uiPriority w:val="99"/>
    <w:rsid w:val="002D16C1"/>
    <w:pPr>
      <w:spacing w:after="0"/>
      <w:jc w:val="left"/>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205071">
      <w:bodyDiv w:val="1"/>
      <w:marLeft w:val="0"/>
      <w:marRight w:val="0"/>
      <w:marTop w:val="0"/>
      <w:marBottom w:val="0"/>
      <w:divBdr>
        <w:top w:val="none" w:sz="0" w:space="0" w:color="auto"/>
        <w:left w:val="none" w:sz="0" w:space="0" w:color="auto"/>
        <w:bottom w:val="none" w:sz="0" w:space="0" w:color="auto"/>
        <w:right w:val="none" w:sz="0" w:space="0" w:color="auto"/>
      </w:divBdr>
    </w:div>
    <w:div w:id="19072443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8180928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1745665">
      <w:bodyDiv w:val="1"/>
      <w:marLeft w:val="0"/>
      <w:marRight w:val="0"/>
      <w:marTop w:val="0"/>
      <w:marBottom w:val="0"/>
      <w:divBdr>
        <w:top w:val="none" w:sz="0" w:space="0" w:color="auto"/>
        <w:left w:val="none" w:sz="0" w:space="0" w:color="auto"/>
        <w:bottom w:val="none" w:sz="0" w:space="0" w:color="auto"/>
        <w:right w:val="none" w:sz="0" w:space="0" w:color="auto"/>
      </w:divBdr>
      <w:divsChild>
        <w:div w:id="194660174">
          <w:marLeft w:val="1080"/>
          <w:marRight w:val="0"/>
          <w:marTop w:val="0"/>
          <w:marBottom w:val="120"/>
          <w:divBdr>
            <w:top w:val="none" w:sz="0" w:space="0" w:color="auto"/>
            <w:left w:val="none" w:sz="0" w:space="0" w:color="auto"/>
            <w:bottom w:val="none" w:sz="0" w:space="0" w:color="auto"/>
            <w:right w:val="none" w:sz="0" w:space="0" w:color="auto"/>
          </w:divBdr>
        </w:div>
      </w:divsChild>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113644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6428220">
      <w:bodyDiv w:val="1"/>
      <w:marLeft w:val="0"/>
      <w:marRight w:val="0"/>
      <w:marTop w:val="0"/>
      <w:marBottom w:val="0"/>
      <w:divBdr>
        <w:top w:val="none" w:sz="0" w:space="0" w:color="auto"/>
        <w:left w:val="none" w:sz="0" w:space="0" w:color="auto"/>
        <w:bottom w:val="none" w:sz="0" w:space="0" w:color="auto"/>
        <w:right w:val="none" w:sz="0" w:space="0" w:color="auto"/>
      </w:divBdr>
    </w:div>
    <w:div w:id="89936103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1115038">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9307993">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39472451">
      <w:bodyDiv w:val="1"/>
      <w:marLeft w:val="0"/>
      <w:marRight w:val="0"/>
      <w:marTop w:val="0"/>
      <w:marBottom w:val="0"/>
      <w:divBdr>
        <w:top w:val="none" w:sz="0" w:space="0" w:color="auto"/>
        <w:left w:val="none" w:sz="0" w:space="0" w:color="auto"/>
        <w:bottom w:val="none" w:sz="0" w:space="0" w:color="auto"/>
        <w:right w:val="none" w:sz="0" w:space="0" w:color="auto"/>
      </w:divBdr>
      <w:divsChild>
        <w:div w:id="1471366084">
          <w:marLeft w:val="1080"/>
          <w:marRight w:val="0"/>
          <w:marTop w:val="0"/>
          <w:marBottom w:val="12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35665">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563484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022553">
      <w:bodyDiv w:val="1"/>
      <w:marLeft w:val="0"/>
      <w:marRight w:val="0"/>
      <w:marTop w:val="0"/>
      <w:marBottom w:val="0"/>
      <w:divBdr>
        <w:top w:val="none" w:sz="0" w:space="0" w:color="auto"/>
        <w:left w:val="none" w:sz="0" w:space="0" w:color="auto"/>
        <w:bottom w:val="none" w:sz="0" w:space="0" w:color="auto"/>
        <w:right w:val="none" w:sz="0" w:space="0" w:color="auto"/>
      </w:divBdr>
    </w:div>
    <w:div w:id="194930804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740411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89E6E-C608-48F5-A57C-2455A8783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9F8BD0-B3AB-42F5-8523-A1B0523D4D7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52F78F-67B7-4DF8-918D-E9B573056064}">
  <ds:schemaRefs>
    <ds:schemaRef ds:uri="http://schemas.microsoft.com/sharepoint/v3/contenttype/forms"/>
  </ds:schemaRefs>
</ds:datastoreItem>
</file>

<file path=customXml/itemProps4.xml><?xml version="1.0" encoding="utf-8"?>
<ds:datastoreItem xmlns:ds="http://schemas.openxmlformats.org/officeDocument/2006/customXml" ds:itemID="{E305866B-A417-4E95-B1AC-5FC460F0B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5</Pages>
  <Words>2269</Words>
  <Characters>12934</Characters>
  <Application>Microsoft Office Word</Application>
  <DocSecurity>0</DocSecurity>
  <Lines>107</Lines>
  <Paragraphs>30</Paragraphs>
  <ScaleCrop>false</ScaleCrop>
  <Company>Vivo</Company>
  <LinksUpToDate>false</LinksUpToDate>
  <CharactersWithSpaces>15173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Xueming Pan</cp:lastModifiedBy>
  <cp:revision>4</cp:revision>
  <cp:lastPrinted>2011-08-03T09:36:00Z</cp:lastPrinted>
  <dcterms:created xsi:type="dcterms:W3CDTF">2022-02-14T13:20:00Z</dcterms:created>
  <dcterms:modified xsi:type="dcterms:W3CDTF">2022-02-14T14:15:00Z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0x01010057CC4845EE989D469C4AF99498678D58</vt:lpwstr>
  </property>
</Properties>
</file>