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EB0D" w14:textId="77777777" w:rsidR="00560B2F" w:rsidRDefault="00CB1A60">
      <w:pPr>
        <w:pStyle w:val="3GPPHeader"/>
        <w:spacing w:after="0"/>
        <w:rPr>
          <w:sz w:val="20"/>
          <w:lang w:val="en-US"/>
        </w:rPr>
      </w:pPr>
      <w:r>
        <w:rPr>
          <w:sz w:val="20"/>
          <w:lang w:val="en-US"/>
        </w:rPr>
        <w:t>3GPP TSG-RAN WG1 Meeting #107-e</w:t>
      </w:r>
      <w:r>
        <w:rPr>
          <w:sz w:val="20"/>
          <w:lang w:val="en-US"/>
        </w:rPr>
        <w:tab/>
        <w:t>R1-2200403</w:t>
      </w:r>
    </w:p>
    <w:p w14:paraId="484D1DA0" w14:textId="77777777" w:rsidR="00560B2F" w:rsidRDefault="00CB1A6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51765D0A" w14:textId="77777777" w:rsidR="00560B2F" w:rsidRDefault="00560B2F">
      <w:pPr>
        <w:pStyle w:val="3GPPHeader"/>
        <w:spacing w:after="0"/>
        <w:rPr>
          <w:sz w:val="20"/>
          <w:lang w:val="en-US"/>
        </w:rPr>
      </w:pPr>
    </w:p>
    <w:p w14:paraId="44DC2146" w14:textId="77777777" w:rsidR="00560B2F" w:rsidRDefault="00CB1A60">
      <w:pPr>
        <w:pStyle w:val="3GPPHeader"/>
        <w:spacing w:after="0"/>
        <w:rPr>
          <w:sz w:val="20"/>
          <w:lang w:val="en-US"/>
        </w:rPr>
      </w:pPr>
      <w:r>
        <w:rPr>
          <w:sz w:val="20"/>
          <w:lang w:val="en-US"/>
        </w:rPr>
        <w:t>Agenda Item:</w:t>
      </w:r>
      <w:r>
        <w:rPr>
          <w:sz w:val="20"/>
          <w:lang w:val="en-US"/>
        </w:rPr>
        <w:tab/>
        <w:t>8.2.3</w:t>
      </w:r>
    </w:p>
    <w:p w14:paraId="4BF54FB3" w14:textId="77777777" w:rsidR="00560B2F" w:rsidRDefault="00CB1A60">
      <w:pPr>
        <w:pStyle w:val="3GPPHeader"/>
        <w:spacing w:after="0"/>
        <w:rPr>
          <w:sz w:val="20"/>
        </w:rPr>
      </w:pPr>
      <w:r>
        <w:rPr>
          <w:sz w:val="20"/>
        </w:rPr>
        <w:t>Source:</w:t>
      </w:r>
      <w:r>
        <w:rPr>
          <w:sz w:val="20"/>
        </w:rPr>
        <w:tab/>
        <w:t>Moderator (Ericsson)</w:t>
      </w:r>
    </w:p>
    <w:p w14:paraId="1CFF54A1" w14:textId="77777777" w:rsidR="00560B2F" w:rsidRDefault="00CB1A60">
      <w:pPr>
        <w:pStyle w:val="3GPPHeader"/>
        <w:spacing w:after="0"/>
        <w:ind w:left="1710" w:hanging="1710"/>
        <w:rPr>
          <w:sz w:val="20"/>
        </w:rPr>
      </w:pPr>
      <w:r>
        <w:rPr>
          <w:sz w:val="20"/>
        </w:rPr>
        <w:t>Title:</w:t>
      </w:r>
      <w:r>
        <w:rPr>
          <w:sz w:val="20"/>
        </w:rPr>
        <w:tab/>
        <w:t>FL Summary for [107bis-e-R17-52-71GHz-03] Email discussion/approval on enhancements for PUCCH formats 0/1/4</w:t>
      </w:r>
    </w:p>
    <w:p w14:paraId="0A5E6CB9" w14:textId="77777777" w:rsidR="00560B2F" w:rsidRDefault="00CB1A60">
      <w:pPr>
        <w:pStyle w:val="3GPPHeader"/>
        <w:spacing w:after="0"/>
        <w:rPr>
          <w:sz w:val="20"/>
        </w:rPr>
      </w:pPr>
      <w:r>
        <w:rPr>
          <w:sz w:val="20"/>
        </w:rPr>
        <w:t>Document for:</w:t>
      </w:r>
      <w:r>
        <w:rPr>
          <w:sz w:val="20"/>
        </w:rPr>
        <w:tab/>
        <w:t>Discussion, Decision</w:t>
      </w:r>
    </w:p>
    <w:p w14:paraId="637DAC94" w14:textId="77777777" w:rsidR="00560B2F" w:rsidRDefault="00CB1A60">
      <w:pPr>
        <w:pStyle w:val="1"/>
      </w:pPr>
      <w:bookmarkStart w:id="0" w:name="_Toc62396097"/>
      <w:bookmarkStart w:id="1" w:name="_Toc71910520"/>
      <w:bookmarkStart w:id="2" w:name="_Toc17755475"/>
      <w:bookmarkStart w:id="3" w:name="_Toc79688779"/>
      <w:bookmarkStart w:id="4" w:name="_Toc5596355"/>
      <w:bookmarkStart w:id="5" w:name="_Toc69069510"/>
      <w:bookmarkStart w:id="6" w:name="_Toc535588806"/>
      <w:bookmarkStart w:id="7" w:name="_Toc8398209"/>
      <w:bookmarkStart w:id="8" w:name="_Toc5100795"/>
      <w:bookmarkStart w:id="9" w:name="_Toc8247940"/>
      <w:bookmarkStart w:id="10" w:name="_Toc1970552"/>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7528C85" w14:textId="77777777" w:rsidR="00560B2F" w:rsidRDefault="00CB1A60">
      <w:pPr>
        <w:pStyle w:val="a6"/>
      </w:pPr>
      <w:bookmarkStart w:id="12" w:name="_Ref178064866"/>
      <w:r>
        <w:t>This document summarizes the contributions made under the “Enhancements for PUCCH Formats 0/1/4” agenda item of the Rel-17 work item "Extending current NR operation to 71 GHz."</w:t>
      </w:r>
    </w:p>
    <w:p w14:paraId="64E5B397" w14:textId="77777777" w:rsidR="00560B2F" w:rsidRDefault="00CB1A60">
      <w:pPr>
        <w:pStyle w:val="a6"/>
        <w:spacing w:after="0"/>
        <w:jc w:val="left"/>
      </w:pPr>
      <w:r>
        <w:t>The following email thread is assigned for discussion of this topic:</w:t>
      </w:r>
    </w:p>
    <w:p w14:paraId="5B278990" w14:textId="77777777" w:rsidR="00560B2F" w:rsidRDefault="00560B2F">
      <w:pPr>
        <w:pStyle w:val="a6"/>
        <w:spacing w:after="0"/>
        <w:jc w:val="left"/>
      </w:pPr>
    </w:p>
    <w:p w14:paraId="16D52DC2" w14:textId="77777777" w:rsidR="00560B2F" w:rsidRDefault="00CB1A60">
      <w:pPr>
        <w:overflowPunct/>
        <w:autoSpaceDE/>
        <w:autoSpaceDN/>
        <w:adjustRightInd/>
        <w:spacing w:after="0" w:line="240" w:lineRule="auto"/>
        <w:textAlignment w:val="auto"/>
        <w:rPr>
          <w:rFonts w:ascii="Times" w:eastAsia="Batang" w:hAnsi="Times"/>
          <w:szCs w:val="24"/>
          <w:lang w:eastAsia="zh-CN"/>
        </w:rPr>
      </w:pPr>
      <w:bookmarkStart w:id="13" w:name="_Toc17755492"/>
      <w:bookmarkStart w:id="14" w:name="_Toc5100812"/>
      <w:bookmarkStart w:id="15" w:name="_Toc62396114"/>
      <w:bookmarkStart w:id="16" w:name="_Toc8398224"/>
      <w:bookmarkStart w:id="17" w:name="_Toc1970570"/>
      <w:bookmarkStart w:id="18" w:name="_Toc5596060"/>
      <w:bookmarkStart w:id="19" w:name="_Toc8247956"/>
      <w:bookmarkStart w:id="20" w:name="_Toc5596374"/>
      <w:bookmarkStart w:id="21" w:name="_Toc69069532"/>
      <w:bookmarkStart w:id="22" w:name="_Toc535588825"/>
      <w:bookmarkEnd w:id="12"/>
      <w:r>
        <w:rPr>
          <w:rFonts w:ascii="Times" w:eastAsia="Batang" w:hAnsi="Times"/>
          <w:szCs w:val="24"/>
          <w:highlight w:val="cyan"/>
          <w:lang w:eastAsia="zh-CN"/>
        </w:rPr>
        <w:t>[107bis-e-R17-52-71GHz-03] Email discussion/approval on enhancements for PUCCH formats 0/1/4 – Steve (Ericsson)</w:t>
      </w:r>
    </w:p>
    <w:p w14:paraId="0B493A28" w14:textId="77777777" w:rsidR="00560B2F" w:rsidRDefault="00CB1A60">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January</w:t>
      </w:r>
      <w:r>
        <w:rPr>
          <w:rFonts w:ascii="Times" w:eastAsia="Batang" w:hAnsi="Times" w:hint="eastAsia"/>
          <w:szCs w:val="24"/>
          <w:highlight w:val="cyan"/>
          <w:lang w:eastAsia="en-US"/>
        </w:rPr>
        <w:t xml:space="preserve"> </w:t>
      </w:r>
      <w:r>
        <w:rPr>
          <w:rFonts w:ascii="Times" w:eastAsia="Batang" w:hAnsi="Times"/>
          <w:szCs w:val="24"/>
          <w:highlight w:val="cyan"/>
          <w:lang w:eastAsia="en-US"/>
        </w:rPr>
        <w:t>20</w:t>
      </w:r>
    </w:p>
    <w:p w14:paraId="1348B95F" w14:textId="77777777" w:rsidR="00560B2F" w:rsidRDefault="00CB1A60">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 xml:space="preserve">January </w:t>
      </w:r>
      <w:r>
        <w:rPr>
          <w:rFonts w:ascii="Times" w:eastAsia="Batang" w:hAnsi="Times"/>
          <w:szCs w:val="24"/>
          <w:highlight w:val="cyan"/>
          <w:lang w:eastAsia="en-US"/>
        </w:rPr>
        <w:t>25</w:t>
      </w:r>
    </w:p>
    <w:p w14:paraId="67FC24C3" w14:textId="77777777" w:rsidR="00560B2F" w:rsidRDefault="00CB1A60">
      <w:pPr>
        <w:pStyle w:val="1"/>
      </w:pPr>
      <w:r>
        <w:t>2</w:t>
      </w:r>
      <w:r>
        <w:tab/>
        <w:t>Sequence Design for DMRS of Multi-RB PF4</w:t>
      </w:r>
    </w:p>
    <w:p w14:paraId="4F1B2FF8" w14:textId="77777777" w:rsidR="00560B2F" w:rsidRDefault="00CB1A60">
      <w:pPr>
        <w:spacing w:after="0"/>
        <w:ind w:right="27"/>
        <w:jc w:val="both"/>
        <w:rPr>
          <w:rFonts w:ascii="Arial" w:hAnsi="Arial"/>
          <w:lang w:eastAsia="zh-CN"/>
        </w:rPr>
      </w:pPr>
      <w:bookmarkStart w:id="23" w:name="_Hlk79401780"/>
      <w:bookmarkStart w:id="24" w:name="_Hlk71744693"/>
      <w:r>
        <w:rPr>
          <w:rFonts w:ascii="Arial" w:hAnsi="Arial"/>
          <w:lang w:eastAsia="zh-CN"/>
        </w:rPr>
        <w:t>The following agreement was made in RAN1#107-e:</w:t>
      </w:r>
    </w:p>
    <w:p w14:paraId="610C22D8" w14:textId="77777777" w:rsidR="00560B2F" w:rsidRDefault="00560B2F">
      <w:pPr>
        <w:spacing w:after="0"/>
        <w:ind w:right="27"/>
        <w:jc w:val="both"/>
        <w:rPr>
          <w:rFonts w:ascii="Arial" w:hAnsi="Arial"/>
          <w:lang w:eastAsia="zh-CN"/>
        </w:rPr>
      </w:pPr>
    </w:p>
    <w:p w14:paraId="29A1ABEF" w14:textId="77777777" w:rsidR="00560B2F" w:rsidRDefault="00CB1A60">
      <w:pPr>
        <w:overflowPunct/>
        <w:autoSpaceDE/>
        <w:autoSpaceDN/>
        <w:adjustRightInd/>
        <w:spacing w:after="0" w:line="240" w:lineRule="auto"/>
        <w:textAlignment w:val="auto"/>
        <w:rPr>
          <w:rFonts w:ascii="Times" w:eastAsia="Batang" w:hAnsi="Times"/>
          <w:b/>
          <w:szCs w:val="24"/>
          <w:lang w:val="en-US" w:eastAsia="zh-CN"/>
        </w:rPr>
      </w:pPr>
      <w:r>
        <w:rPr>
          <w:rFonts w:ascii="Times" w:eastAsia="Batang" w:hAnsi="Times"/>
          <w:b/>
          <w:szCs w:val="24"/>
          <w:highlight w:val="green"/>
          <w:lang w:val="en-US" w:eastAsia="zh-CN"/>
        </w:rPr>
        <w:t>Agreement</w:t>
      </w:r>
    </w:p>
    <w:p w14:paraId="3A4DC624" w14:textId="77777777" w:rsidR="00560B2F" w:rsidRDefault="00CB1A60">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val="en-US" w:eastAsia="zh-CN"/>
        </w:rPr>
        <w:t xml:space="preserve">For DMRS of enhanced (multi-RB) PF4, Type-2 low PAPR sequence of length equal to the total number of mapped REs of the PUCCH resource is supported if </w:t>
      </w:r>
      <w:r>
        <w:rPr>
          <w:rFonts w:ascii="Times" w:eastAsia="Batang" w:hAnsi="Times"/>
          <w:i/>
          <w:iCs/>
          <w:szCs w:val="24"/>
          <w:lang w:val="en-US" w:eastAsia="zh-CN"/>
        </w:rPr>
        <w:t>dmrs-UplinkTransformPrecodingPUCCH</w:t>
      </w:r>
      <w:r>
        <w:rPr>
          <w:rFonts w:ascii="Times" w:eastAsia="Batang" w:hAnsi="Times"/>
          <w:szCs w:val="24"/>
          <w:lang w:val="en-US" w:eastAsia="zh-CN"/>
        </w:rPr>
        <w:t xml:space="preserve"> is configured and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w:t>
      </w:r>
    </w:p>
    <w:p w14:paraId="54B73682" w14:textId="77777777" w:rsidR="00560B2F" w:rsidRDefault="00CB1A60">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FFS: For DMRS of enhanced (multi-RB) PF4, whether</w:t>
      </w:r>
      <w:r>
        <w:rPr>
          <w:rFonts w:ascii="Times" w:eastAsia="Batang" w:hAnsi="Times"/>
          <w:szCs w:val="24"/>
          <w:lang w:val="en-US" w:eastAsia="zh-CN"/>
        </w:rPr>
        <w:t xml:space="preserve"> or not Type-1 low PAPR sequence of length equal to the total number of mapped REs of the PUCCH resource is supported 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w:t>
      </w:r>
    </w:p>
    <w:p w14:paraId="13B2F47E" w14:textId="77777777" w:rsidR="00560B2F" w:rsidRDefault="00CB1A60">
      <w:pPr>
        <w:numPr>
          <w:ilvl w:val="1"/>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If </w:t>
      </w:r>
      <w:r>
        <w:rPr>
          <w:rFonts w:ascii="Times" w:eastAsia="Batang" w:hAnsi="Times"/>
          <w:szCs w:val="24"/>
          <w:lang w:val="en-US" w:eastAsia="zh-CN"/>
        </w:rPr>
        <w:t xml:space="preserve">Type-1 low PAPR sequence of length equal to the total number of mapped REs of the PUCCH resource is not supported for </w:t>
      </w:r>
      <w:r>
        <w:rPr>
          <w:rFonts w:ascii="Times" w:eastAsia="Batang" w:hAnsi="Times"/>
          <w:szCs w:val="24"/>
          <w:lang w:eastAsia="zh-CN"/>
        </w:rPr>
        <w:t xml:space="preserve">DMRS of enhanced (multi-RB) PF4 in FR2-2 </w:t>
      </w:r>
      <w:r>
        <w:rPr>
          <w:rFonts w:ascii="Times" w:eastAsia="Batang" w:hAnsi="Times"/>
          <w:szCs w:val="24"/>
          <w:lang w:val="en-US" w:eastAsia="zh-CN"/>
        </w:rPr>
        <w:t xml:space="preserve">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it will be separately discussed whether to support FG 16-6b in FR2-2 in UE feature discussion.</w:t>
      </w:r>
    </w:p>
    <w:p w14:paraId="535A4264" w14:textId="77777777" w:rsidR="00560B2F" w:rsidRDefault="00CB1A60">
      <w:pPr>
        <w:numPr>
          <w:ilvl w:val="0"/>
          <w:numId w:val="16"/>
        </w:numPr>
        <w:overflowPunct/>
        <w:autoSpaceDE/>
        <w:autoSpaceDN/>
        <w:adjustRightInd/>
        <w:spacing w:after="0" w:line="240" w:lineRule="auto"/>
        <w:textAlignment w:val="auto"/>
        <w:rPr>
          <w:rFonts w:ascii="Times" w:eastAsia="Batang" w:hAnsi="Times"/>
          <w:color w:val="FF0000"/>
          <w:szCs w:val="24"/>
          <w:lang w:eastAsia="zh-CN"/>
        </w:rPr>
      </w:pPr>
      <w:r>
        <w:rPr>
          <w:rFonts w:ascii="Times" w:eastAsia="Batang" w:hAnsi="Times"/>
          <w:color w:val="FF0000"/>
          <w:szCs w:val="24"/>
          <w:lang w:eastAsia="zh-CN"/>
        </w:rPr>
        <w:t xml:space="preserve">Update the prior agreement from RAN1#104bis-e </w:t>
      </w:r>
      <w:r>
        <w:rPr>
          <w:rFonts w:ascii="Times" w:eastAsia="Batang" w:hAnsi="Times"/>
          <w:color w:val="FF0000"/>
          <w:szCs w:val="24"/>
          <w:lang w:val="en-US" w:eastAsia="zh-CN"/>
        </w:rPr>
        <w:t>as follows:</w:t>
      </w:r>
    </w:p>
    <w:p w14:paraId="48B1CE25" w14:textId="77777777" w:rsidR="00560B2F" w:rsidRDefault="00CB1A60">
      <w:pPr>
        <w:overflowPunct/>
        <w:autoSpaceDE/>
        <w:autoSpaceDN/>
        <w:adjustRightInd/>
        <w:spacing w:after="0" w:line="240" w:lineRule="auto"/>
        <w:ind w:left="280" w:firstLine="800"/>
        <w:textAlignment w:val="auto"/>
        <w:rPr>
          <w:rFonts w:ascii="Times" w:eastAsia="Batang" w:hAnsi="Times"/>
          <w:szCs w:val="24"/>
          <w:lang w:val="en-US" w:eastAsia="zh-CN"/>
        </w:rPr>
      </w:pPr>
      <w:r>
        <w:rPr>
          <w:rFonts w:ascii="Times" w:eastAsia="Batang" w:hAnsi="Times"/>
          <w:szCs w:val="24"/>
          <w:highlight w:val="green"/>
          <w:lang w:val="en-US" w:eastAsia="zh-CN"/>
        </w:rPr>
        <w:t>Agreement (RAN1#104bis-e):</w:t>
      </w:r>
    </w:p>
    <w:p w14:paraId="683E36C8" w14:textId="77777777" w:rsidR="00560B2F" w:rsidRDefault="00CB1A60">
      <w:pPr>
        <w:numPr>
          <w:ilvl w:val="1"/>
          <w:numId w:val="16"/>
        </w:numPr>
        <w:overflowPunct/>
        <w:autoSpaceDE/>
        <w:autoSpaceDN/>
        <w:adjustRightInd/>
        <w:spacing w:after="0" w:line="240" w:lineRule="auto"/>
        <w:textAlignment w:val="auto"/>
        <w:rPr>
          <w:rFonts w:ascii="Times" w:eastAsia="Batang" w:hAnsi="Times"/>
          <w:szCs w:val="24"/>
          <w:lang w:val="en-US" w:eastAsia="zh-CN"/>
        </w:rPr>
      </w:pPr>
      <w:r>
        <w:rPr>
          <w:rFonts w:ascii="Times" w:eastAsia="Batang" w:hAnsi="Times"/>
          <w:szCs w:val="24"/>
          <w:lang w:val="en-US" w:eastAsia="zh-CN"/>
        </w:rPr>
        <w:t xml:space="preserve">For DMRS of enhanced PF4, </w:t>
      </w:r>
      <w:r>
        <w:rPr>
          <w:rFonts w:ascii="Times" w:eastAsia="Batang" w:hAnsi="Times"/>
          <w:color w:val="FF0000"/>
          <w:szCs w:val="24"/>
          <w:lang w:val="en-US" w:eastAsia="zh-CN"/>
        </w:rPr>
        <w:t xml:space="preserve">if </w:t>
      </w:r>
      <w:r>
        <w:rPr>
          <w:rFonts w:ascii="Times" w:eastAsia="Batang" w:hAnsi="Times"/>
          <w:i/>
          <w:iCs/>
          <w:color w:val="FF0000"/>
          <w:szCs w:val="24"/>
          <w:lang w:val="en-US" w:eastAsia="zh-CN"/>
        </w:rPr>
        <w:t>pi2BPSK</w:t>
      </w:r>
      <w:r>
        <w:rPr>
          <w:rFonts w:ascii="Times" w:eastAsia="Batang" w:hAnsi="Times"/>
          <w:color w:val="FF0000"/>
          <w:szCs w:val="24"/>
          <w:lang w:val="en-US" w:eastAsia="zh-CN"/>
        </w:rPr>
        <w:t xml:space="preserve"> is not configured for the PUCCH resource</w:t>
      </w:r>
      <w:r>
        <w:rPr>
          <w:rFonts w:ascii="Times" w:eastAsia="Batang" w:hAnsi="Times"/>
          <w:szCs w:val="24"/>
          <w:lang w:val="en-US" w:eastAsia="zh-CN"/>
        </w:rPr>
        <w:t>, a Type-1 low PAPR sequence of length equal to the total number of mapped REs of the PUCCH resource is used. Cyclic shifts are defined in the same was as Rel-15/16 for PF4 (Alt-1 in agreement from RAN1#104-e).</w:t>
      </w:r>
    </w:p>
    <w:p w14:paraId="35C89297" w14:textId="77777777" w:rsidR="00560B2F" w:rsidRDefault="00560B2F">
      <w:pPr>
        <w:spacing w:after="0"/>
        <w:ind w:right="27"/>
        <w:jc w:val="both"/>
        <w:rPr>
          <w:rFonts w:ascii="Arial" w:hAnsi="Arial"/>
          <w:lang w:eastAsia="zh-CN"/>
        </w:rPr>
      </w:pPr>
    </w:p>
    <w:p w14:paraId="6AAC6EF7" w14:textId="77777777" w:rsidR="00560B2F" w:rsidRDefault="00CB1A60">
      <w:pPr>
        <w:spacing w:after="0"/>
        <w:ind w:right="27"/>
        <w:jc w:val="both"/>
        <w:rPr>
          <w:rFonts w:ascii="Arial" w:hAnsi="Arial"/>
          <w:lang w:eastAsia="zh-CN"/>
        </w:rPr>
      </w:pPr>
      <w:r>
        <w:rPr>
          <w:rFonts w:ascii="Arial" w:hAnsi="Arial"/>
          <w:lang w:eastAsia="zh-CN"/>
        </w:rPr>
        <w:t>The open issue is whether or not Type-1 low PAPR sequences (in addition to the already supported Type-2 low PAPR sequences) are supported for enhanced (multi-RB) PF4 when pi/2-BPSK is configured for the PUCCH resource. The following table provides a summary of company proposals on this topic:</w:t>
      </w:r>
    </w:p>
    <w:p w14:paraId="7429D7D6" w14:textId="77777777" w:rsidR="00560B2F" w:rsidRDefault="00560B2F">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560B2F" w14:paraId="3D9F28E1" w14:textId="77777777">
        <w:tc>
          <w:tcPr>
            <w:tcW w:w="1525" w:type="dxa"/>
          </w:tcPr>
          <w:p w14:paraId="044A3258" w14:textId="77777777" w:rsidR="00560B2F" w:rsidRDefault="00CB1A60">
            <w:pPr>
              <w:spacing w:after="0"/>
              <w:ind w:right="27"/>
              <w:jc w:val="both"/>
              <w:rPr>
                <w:rFonts w:ascii="Arial" w:hAnsi="Arial"/>
                <w:b/>
                <w:bCs/>
                <w:sz w:val="20"/>
                <w:szCs w:val="20"/>
                <w:lang w:val="de-DE" w:eastAsia="zh-CN"/>
              </w:rPr>
            </w:pPr>
            <w:bookmarkStart w:id="25" w:name="_Hlk62138312"/>
            <w:r>
              <w:rPr>
                <w:rFonts w:ascii="Arial" w:hAnsi="Arial"/>
                <w:b/>
                <w:bCs/>
                <w:sz w:val="20"/>
                <w:szCs w:val="20"/>
                <w:lang w:val="de-DE" w:eastAsia="zh-CN"/>
              </w:rPr>
              <w:t>Company</w:t>
            </w:r>
          </w:p>
        </w:tc>
        <w:tc>
          <w:tcPr>
            <w:tcW w:w="7560" w:type="dxa"/>
          </w:tcPr>
          <w:p w14:paraId="2D7A085A"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560B2F" w14:paraId="738C59E7" w14:textId="77777777">
        <w:tc>
          <w:tcPr>
            <w:tcW w:w="1525" w:type="dxa"/>
          </w:tcPr>
          <w:p w14:paraId="1DF024D2"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20C1410A" w14:textId="77777777" w:rsidR="00560B2F" w:rsidRDefault="00CB1A60">
            <w:pPr>
              <w:rPr>
                <w:b/>
                <w:bCs/>
                <w:lang w:val="en-US" w:eastAsia="zh-CN"/>
              </w:rPr>
            </w:pPr>
            <w:r>
              <w:rPr>
                <w:b/>
                <w:bCs/>
                <w:lang w:eastAsia="zh-CN"/>
              </w:rPr>
              <w:t xml:space="preserve">Proposal 1: To minimize standardization effort, for DMRS of enhanced (multi-RB) PF4, use Type-1 low PAPR sequences of length equal to the total number of mapped REs of the PUCCH resource whenever </w:t>
            </w:r>
            <w:r>
              <w:rPr>
                <w:b/>
                <w:bCs/>
                <w:i/>
                <w:iCs/>
                <w:lang w:eastAsia="zh-CN"/>
              </w:rPr>
              <w:t xml:space="preserve">dmrs-UplinkTransformPrecodingPUCCH </w:t>
            </w:r>
            <w:r>
              <w:rPr>
                <w:b/>
                <w:bCs/>
                <w:lang w:eastAsia="zh-CN"/>
              </w:rPr>
              <w:t>is set to</w:t>
            </w:r>
            <w:r>
              <w:rPr>
                <w:b/>
                <w:bCs/>
                <w:i/>
                <w:iCs/>
                <w:lang w:eastAsia="zh-CN"/>
              </w:rPr>
              <w:t xml:space="preserve"> false </w:t>
            </w:r>
            <w:r>
              <w:rPr>
                <w:b/>
                <w:bCs/>
                <w:lang w:eastAsia="zh-CN"/>
              </w:rPr>
              <w:t>and</w:t>
            </w:r>
            <w:r>
              <w:rPr>
                <w:b/>
                <w:bCs/>
                <w:i/>
                <w:iCs/>
                <w:lang w:eastAsia="zh-CN"/>
              </w:rPr>
              <w:t xml:space="preserve"> pi2BPSK </w:t>
            </w:r>
            <w:r>
              <w:rPr>
                <w:b/>
                <w:bCs/>
                <w:lang w:eastAsia="zh-CN"/>
              </w:rPr>
              <w:t>is set to</w:t>
            </w:r>
            <w:r>
              <w:rPr>
                <w:b/>
                <w:bCs/>
                <w:i/>
                <w:iCs/>
                <w:lang w:eastAsia="zh-CN"/>
              </w:rPr>
              <w:t xml:space="preserve"> true.</w:t>
            </w:r>
          </w:p>
          <w:p w14:paraId="30E8F1AD" w14:textId="77777777" w:rsidR="00560B2F" w:rsidRDefault="00CB1A60">
            <w:pPr>
              <w:rPr>
                <w:b/>
                <w:bCs/>
                <w:lang w:val="en-US" w:eastAsia="zh-CN"/>
              </w:rPr>
            </w:pPr>
            <w:r>
              <w:rPr>
                <w:b/>
                <w:bCs/>
                <w:lang w:eastAsia="zh-CN"/>
              </w:rPr>
              <w:lastRenderedPageBreak/>
              <w:t xml:space="preserve">Proposal 2: Avoiding the flag combination </w:t>
            </w:r>
            <w:r>
              <w:rPr>
                <w:b/>
                <w:bCs/>
                <w:i/>
                <w:iCs/>
                <w:lang w:eastAsia="zh-CN"/>
              </w:rPr>
              <w:t xml:space="preserve">dmrs-UplinkTransformPrecodingPUCCH </w:t>
            </w:r>
            <w:r>
              <w:rPr>
                <w:b/>
                <w:bCs/>
                <w:lang w:eastAsia="zh-CN"/>
              </w:rPr>
              <w:t>=</w:t>
            </w:r>
            <w:r>
              <w:rPr>
                <w:b/>
                <w:bCs/>
                <w:i/>
                <w:iCs/>
                <w:lang w:eastAsia="zh-CN"/>
              </w:rPr>
              <w:t xml:space="preserve"> false</w:t>
            </w:r>
            <w:r>
              <w:rPr>
                <w:b/>
                <w:bCs/>
                <w:lang w:eastAsia="zh-CN"/>
              </w:rPr>
              <w:t xml:space="preserve">, </w:t>
            </w:r>
            <w:r>
              <w:rPr>
                <w:b/>
                <w:bCs/>
                <w:i/>
                <w:iCs/>
                <w:lang w:eastAsia="zh-CN"/>
              </w:rPr>
              <w:t xml:space="preserve">pi2BPSK </w:t>
            </w:r>
            <w:r>
              <w:rPr>
                <w:b/>
                <w:bCs/>
                <w:lang w:eastAsia="zh-CN"/>
              </w:rPr>
              <w:t xml:space="preserve">= </w:t>
            </w:r>
            <w:r>
              <w:rPr>
                <w:b/>
                <w:bCs/>
                <w:i/>
                <w:iCs/>
                <w:lang w:eastAsia="zh-CN"/>
              </w:rPr>
              <w:t xml:space="preserve">true </w:t>
            </w:r>
            <w:r>
              <w:rPr>
                <w:b/>
                <w:bCs/>
                <w:lang w:eastAsia="zh-CN"/>
              </w:rPr>
              <w:t>is up to the network</w:t>
            </w:r>
            <w:r>
              <w:rPr>
                <w:b/>
                <w:bCs/>
                <w:i/>
                <w:iCs/>
                <w:lang w:eastAsia="zh-CN"/>
              </w:rPr>
              <w:t>.</w:t>
            </w:r>
          </w:p>
        </w:tc>
      </w:tr>
      <w:tr w:rsidR="00560B2F" w14:paraId="051D3EBE" w14:textId="77777777">
        <w:tc>
          <w:tcPr>
            <w:tcW w:w="1525" w:type="dxa"/>
          </w:tcPr>
          <w:p w14:paraId="6A61EDDF"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49EF8710" w14:textId="77777777" w:rsidR="00560B2F" w:rsidRDefault="00CB1A60">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zh-CN"/>
              </w:rPr>
              <w:t>pi2BPSK is configured for multi-RB PUCCH format 4.</w:t>
            </w:r>
          </w:p>
        </w:tc>
      </w:tr>
      <w:tr w:rsidR="00560B2F" w14:paraId="215158A0" w14:textId="77777777">
        <w:tc>
          <w:tcPr>
            <w:tcW w:w="1525" w:type="dxa"/>
          </w:tcPr>
          <w:p w14:paraId="4DFCAEE7"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Pr>
                <w:rFonts w:ascii="Arial" w:hAnsi="Arial"/>
                <w:lang w:val="de-DE" w:eastAsia="zh-CN"/>
              </w:rPr>
              <w:fldChar w:fldCharType="begin"/>
            </w:r>
            <w:r>
              <w:rPr>
                <w:rFonts w:ascii="Arial" w:hAnsi="Arial"/>
                <w:sz w:val="20"/>
                <w:szCs w:val="20"/>
                <w:lang w:val="de-DE" w:eastAsia="zh-CN"/>
              </w:rPr>
              <w:instrText xml:space="preserve"> REF _Ref92985599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[12]</w:t>
            </w:r>
            <w:r>
              <w:rPr>
                <w:rFonts w:ascii="Arial" w:hAnsi="Arial"/>
                <w:lang w:val="de-DE" w:eastAsia="zh-CN"/>
              </w:rPr>
              <w:fldChar w:fldCharType="end"/>
            </w:r>
          </w:p>
        </w:tc>
        <w:tc>
          <w:tcPr>
            <w:tcW w:w="7560" w:type="dxa"/>
          </w:tcPr>
          <w:p w14:paraId="71CEB060" w14:textId="77777777" w:rsidR="00560B2F" w:rsidRDefault="00CB1A60">
            <w:pPr>
              <w:pStyle w:val="Proposal"/>
              <w:numPr>
                <w:ilvl w:val="0"/>
                <w:numId w:val="17"/>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560B2F" w14:paraId="517D13E3" w14:textId="77777777">
        <w:tc>
          <w:tcPr>
            <w:tcW w:w="1525" w:type="dxa"/>
          </w:tcPr>
          <w:p w14:paraId="48C1AE7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94E075B" w14:textId="77777777" w:rsidR="00560B2F" w:rsidRDefault="00CB1A6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560B2F" w14:paraId="760E3388" w14:textId="77777777">
        <w:tc>
          <w:tcPr>
            <w:tcW w:w="1525" w:type="dxa"/>
          </w:tcPr>
          <w:p w14:paraId="4670BF89"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E70BCF7" w14:textId="77777777" w:rsidR="00560B2F" w:rsidRDefault="00CB1A60">
            <w:pPr>
              <w:overflowPunct/>
              <w:autoSpaceDE/>
              <w:autoSpaceDN/>
              <w:adjustRightInd/>
              <w:spacing w:after="120" w:line="240" w:lineRule="auto"/>
              <w:jc w:val="both"/>
              <w:textAlignment w:val="auto"/>
              <w:rPr>
                <w:rFonts w:eastAsia="MS Mincho"/>
                <w:b/>
                <w:szCs w:val="24"/>
                <w:lang w:val="en-US" w:eastAsia="zh-CN"/>
              </w:rPr>
            </w:pPr>
            <w:bookmarkStart w:id="28" w:name="_Ref92291255"/>
            <w:bookmarkStart w:id="29" w:name="_Ref83285365"/>
            <w:bookmarkStart w:id="30" w:name="_Ref86744027"/>
            <w:bookmarkStart w:id="31" w:name="_Ref92298550"/>
            <w:r>
              <w:rPr>
                <w:rFonts w:eastAsia="MS Mincho"/>
                <w:b/>
                <w:szCs w:val="24"/>
                <w:lang w:val="en-US" w:eastAsia="en-US"/>
              </w:rPr>
              <w:t>Proposal</w:t>
            </w:r>
            <w:bookmarkEnd w:id="28"/>
            <w:r>
              <w:rPr>
                <w:rFonts w:eastAsia="MS Mincho"/>
                <w:b/>
                <w:szCs w:val="24"/>
                <w:lang w:val="en-US" w:eastAsia="en-US"/>
              </w:rPr>
              <w:t xml:space="preserve"> 1: </w:t>
            </w:r>
            <w:bookmarkEnd w:id="29"/>
            <w:bookmarkEnd w:id="30"/>
            <w:r>
              <w:rPr>
                <w:rFonts w:eastAsia="MS Mincho"/>
                <w:b/>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Cs w:val="24"/>
                <w:lang w:val="en-US" w:eastAsia="zh-CN"/>
              </w:rPr>
              <w:t>pi2BPSK</w:t>
            </w:r>
            <w:r>
              <w:rPr>
                <w:rFonts w:eastAsia="MS Mincho"/>
                <w:b/>
                <w:szCs w:val="24"/>
                <w:lang w:val="en-US" w:eastAsia="zh-CN"/>
              </w:rPr>
              <w:t xml:space="preserve"> is configured for the PUCCH resource.</w:t>
            </w:r>
            <w:bookmarkEnd w:id="31"/>
          </w:p>
        </w:tc>
      </w:tr>
      <w:tr w:rsidR="00560B2F" w14:paraId="06ECA64B" w14:textId="77777777">
        <w:tc>
          <w:tcPr>
            <w:tcW w:w="1525" w:type="dxa"/>
          </w:tcPr>
          <w:p w14:paraId="19DBE683"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2426FE0B" w14:textId="77777777" w:rsidR="00560B2F" w:rsidRDefault="00CB1A60">
            <w:pPr>
              <w:jc w:val="both"/>
              <w:rPr>
                <w:lang w:val="en-US" w:eastAsia="zh-CN"/>
              </w:rPr>
            </w:pPr>
            <w:r>
              <w:rPr>
                <w:rFonts w:eastAsia="宋体"/>
                <w:b/>
                <w:bCs/>
                <w:sz w:val="20"/>
                <w:szCs w:val="20"/>
                <w:lang w:val="en-US" w:eastAsia="zh-CN"/>
              </w:rPr>
              <w:t>Proposal 1: For DMRS of enhanced(multi-RB) PF4, if pi/2 BPSK is configured, Type-1 low PAPR sequence can be supported.</w:t>
            </w:r>
          </w:p>
        </w:tc>
      </w:tr>
      <w:tr w:rsidR="00560B2F" w14:paraId="1E3E636B" w14:textId="77777777">
        <w:tc>
          <w:tcPr>
            <w:tcW w:w="1525" w:type="dxa"/>
          </w:tcPr>
          <w:p w14:paraId="3FB44ADC"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02A8BBEF" w14:textId="77777777" w:rsidR="00560B2F" w:rsidRDefault="00CB1A60">
            <w:pPr>
              <w:overflowPunct/>
              <w:autoSpaceDE/>
              <w:autoSpaceDN/>
              <w:adjustRightInd/>
              <w:spacing w:after="240" w:line="256" w:lineRule="auto"/>
              <w:ind w:right="28"/>
              <w:jc w:val="both"/>
              <w:textAlignment w:val="auto"/>
              <w:rPr>
                <w:rFonts w:ascii="Calibri" w:hAnsi="Calibri" w:cs="Arial"/>
                <w:i/>
                <w:lang w:val="en-US" w:eastAsia="en-US"/>
              </w:rPr>
            </w:pPr>
            <w:r>
              <w:rPr>
                <w:rFonts w:ascii="Calibri" w:hAnsi="Calibri" w:cs="Arial"/>
                <w:b/>
                <w:i/>
                <w:lang w:val="en-US" w:eastAsia="en-US"/>
              </w:rPr>
              <w:t>Proposal 1:</w:t>
            </w:r>
            <w:r>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Pr>
                <w:rFonts w:ascii="Calibri" w:hAnsi="Calibri" w:cs="Arial"/>
                <w:bCs/>
                <w:i/>
                <w:lang w:val="en-US" w:eastAsia="en-US"/>
              </w:rPr>
              <w:t>-BPSK modulation and Type-1 low PAPR sequence as DMRS is supported for enhanced PUCCH format 4.</w:t>
            </w:r>
          </w:p>
        </w:tc>
      </w:tr>
      <w:tr w:rsidR="00560B2F" w14:paraId="2430B16B" w14:textId="77777777">
        <w:tc>
          <w:tcPr>
            <w:tcW w:w="1525" w:type="dxa"/>
          </w:tcPr>
          <w:p w14:paraId="5A78BE10"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65205383" w14:textId="77777777" w:rsidR="00560B2F" w:rsidRDefault="00CB1A60">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560B2F" w14:paraId="3FCE4E2C" w14:textId="77777777">
        <w:tc>
          <w:tcPr>
            <w:tcW w:w="1525" w:type="dxa"/>
          </w:tcPr>
          <w:p w14:paraId="7B130DC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25040560" w14:textId="77777777" w:rsidR="00560B2F" w:rsidRDefault="00CB1A60">
            <w:pPr>
              <w:overflowPunct/>
              <w:autoSpaceDE/>
              <w:autoSpaceDN/>
              <w:adjustRightInd/>
              <w:spacing w:after="0" w:line="240" w:lineRule="auto"/>
              <w:jc w:val="both"/>
              <w:textAlignment w:val="auto"/>
              <w:rPr>
                <w:rFonts w:eastAsia="Malgun Gothic"/>
                <w:b/>
                <w:u w:val="single"/>
                <w:lang w:val="en-US" w:eastAsia="zh-CN"/>
              </w:rPr>
            </w:pPr>
            <w:r>
              <w:rPr>
                <w:rFonts w:eastAsia="Malgun Gothic"/>
                <w:b/>
                <w:u w:val="single"/>
                <w:lang w:val="en-US" w:eastAsia="zh-CN"/>
              </w:rPr>
              <w:t xml:space="preserve">Proposal: Don’t support Type-1 low PAPR sequence of length equal to the total number of mapped REs of the PUCCH resource, if </w:t>
            </w:r>
            <w:r>
              <w:rPr>
                <w:rFonts w:eastAsia="Malgun Gothic"/>
                <w:b/>
                <w:i/>
                <w:iCs/>
                <w:u w:val="single"/>
                <w:lang w:val="en-US" w:eastAsia="zh-CN"/>
              </w:rPr>
              <w:t>pi2BPSK</w:t>
            </w:r>
            <w:r>
              <w:rPr>
                <w:rFonts w:eastAsia="Malgun Gothic"/>
                <w:b/>
                <w:u w:val="single"/>
                <w:lang w:val="en-US" w:eastAsia="zh-CN"/>
              </w:rPr>
              <w:t xml:space="preserve"> is configured for the PUCCH resource.</w:t>
            </w:r>
          </w:p>
          <w:p w14:paraId="264F0061" w14:textId="77777777" w:rsidR="00560B2F" w:rsidRDefault="00CB1A60">
            <w:pPr>
              <w:numPr>
                <w:ilvl w:val="0"/>
                <w:numId w:val="18"/>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Pr>
                <w:rFonts w:ascii="Malgun Gothic" w:eastAsia="Malgun Gothic" w:hAnsi="Malgun Gothic"/>
                <w:b/>
                <w:u w:val="single"/>
                <w:lang w:val="en-US" w:eastAsia="zh-CN"/>
              </w:rPr>
              <w:t>No spec impact.</w:t>
            </w:r>
          </w:p>
        </w:tc>
      </w:tr>
      <w:tr w:rsidR="00560B2F" w14:paraId="53ED626B" w14:textId="77777777">
        <w:tc>
          <w:tcPr>
            <w:tcW w:w="1525" w:type="dxa"/>
          </w:tcPr>
          <w:p w14:paraId="6899CC0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6F34B414" w14:textId="77777777" w:rsidR="00560B2F" w:rsidRDefault="00CB1A60">
            <w:pPr>
              <w:overflowPunct/>
              <w:autoSpaceDE/>
              <w:autoSpaceDN/>
              <w:adjustRightInd/>
              <w:spacing w:after="80" w:line="240" w:lineRule="auto"/>
              <w:textAlignment w:val="auto"/>
              <w:rPr>
                <w:rFonts w:eastAsia="MS Gothic"/>
                <w:b/>
                <w:lang w:val="en-US"/>
              </w:rPr>
            </w:pPr>
            <w:r>
              <w:rPr>
                <w:rFonts w:eastAsia="MS Gothic"/>
                <w:b/>
                <w:lang w:val="en-US"/>
              </w:rPr>
              <w:t xml:space="preserve">Proposal 1: </w:t>
            </w:r>
            <w:r>
              <w:rPr>
                <w:rFonts w:eastAsia="MS Gothic"/>
                <w:bCs/>
                <w:lang w:val="en-US"/>
              </w:rPr>
              <w:t xml:space="preserve">Type-1 low PAPR sequence should be supported for DMRS of PF4 when </w:t>
            </w:r>
            <m:oMath>
              <m:r>
                <w:rPr>
                  <w:rFonts w:ascii="Cambria Math" w:eastAsia="MS Gothic" w:hAnsi="Cambria Math"/>
                  <w:szCs w:val="18"/>
                </w:rPr>
                <m:t>π</m:t>
              </m:r>
            </m:oMath>
            <w:r>
              <w:rPr>
                <w:rFonts w:eastAsia="MS Gothic"/>
                <w:bCs/>
                <w:lang w:val="en-US"/>
              </w:rPr>
              <w:t xml:space="preserve">/2-BPSK modulation is used and </w:t>
            </w:r>
            <w:r>
              <w:rPr>
                <w:rFonts w:ascii="Times" w:eastAsia="Batang" w:hAnsi="Times"/>
                <w:i/>
                <w:iCs/>
                <w:szCs w:val="24"/>
                <w:lang w:val="en-US" w:eastAsia="zh-CN"/>
              </w:rPr>
              <w:t>dmrs-UplinkTransformPrecodingPUCCH</w:t>
            </w:r>
            <w:r>
              <w:rPr>
                <w:rFonts w:eastAsia="MS Gothic"/>
                <w:bCs/>
                <w:lang w:val="en-US"/>
              </w:rPr>
              <w:t xml:space="preserve"> is not configured</w:t>
            </w:r>
            <w:r>
              <w:rPr>
                <w:rFonts w:eastAsia="MS Gothic"/>
                <w:b/>
                <w:lang w:val="en-US"/>
              </w:rPr>
              <w:t>.</w:t>
            </w:r>
          </w:p>
        </w:tc>
      </w:tr>
      <w:tr w:rsidR="00560B2F" w14:paraId="4B87F3FF" w14:textId="77777777">
        <w:tc>
          <w:tcPr>
            <w:tcW w:w="1525" w:type="dxa"/>
          </w:tcPr>
          <w:p w14:paraId="54E58626"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0458537F" w14:textId="77777777" w:rsidR="00560B2F" w:rsidRDefault="00CB1A60">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560B2F" w14:paraId="196EFFB6" w14:textId="77777777">
        <w:tc>
          <w:tcPr>
            <w:tcW w:w="1525" w:type="dxa"/>
          </w:tcPr>
          <w:p w14:paraId="39A854B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09C659C8" w14:textId="77777777" w:rsidR="00560B2F" w:rsidRDefault="00CB1A60">
            <w:pPr>
              <w:overflowPunct/>
              <w:autoSpaceDE/>
              <w:autoSpaceDN/>
              <w:adjustRightInd/>
              <w:spacing w:after="120" w:line="256" w:lineRule="auto"/>
              <w:jc w:val="both"/>
              <w:rPr>
                <w:rFonts w:ascii="Calibri" w:eastAsia="MS Mincho" w:hAnsi="Calibri" w:cs="Arial"/>
                <w:b/>
                <w:bCs/>
                <w:lang w:val="en-US" w:eastAsia="en-US"/>
              </w:rPr>
            </w:pPr>
            <w:r>
              <w:rPr>
                <w:rFonts w:ascii="Calibri" w:eastAsia="MS Mincho" w:hAnsi="Calibri" w:cs="Arial"/>
                <w:b/>
                <w:bCs/>
                <w:lang w:val="en-US" w:eastAsia="en-US"/>
              </w:rPr>
              <w:t>Proposal 1:</w:t>
            </w:r>
            <w:r>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560B2F" w14:paraId="3B4E2226" w14:textId="77777777">
        <w:tc>
          <w:tcPr>
            <w:tcW w:w="1525" w:type="dxa"/>
          </w:tcPr>
          <w:p w14:paraId="5254A97B"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14F6AEA6" w14:textId="77777777" w:rsidR="00560B2F" w:rsidRDefault="00CB1A60">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 xml:space="preserve">Proposal #1: For DMRS both of PF3 and enhanced (multi-RB) PF4, Type-1 low PAPR sequence of length equal to the total number of mapped REs of the PUCCH resource is supported if </w:t>
            </w:r>
            <w:r>
              <w:rPr>
                <w:rFonts w:eastAsia="Batang"/>
                <w:b/>
                <w:i/>
                <w:lang w:eastAsia="ko-KR"/>
              </w:rPr>
              <w:t>pi2BPSK</w:t>
            </w:r>
            <w:r>
              <w:rPr>
                <w:rFonts w:eastAsia="Batang"/>
                <w:b/>
                <w:lang w:eastAsia="ko-KR"/>
              </w:rPr>
              <w:t xml:space="preserve"> is configured for the PUCCH resource.</w:t>
            </w:r>
          </w:p>
          <w:p w14:paraId="5696DD69" w14:textId="77777777" w:rsidR="00560B2F" w:rsidRDefault="00CB1A60">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#2: Adopt the following text proposal in TS 38.211 Section 6.4.1.3.3.1.</w:t>
            </w:r>
          </w:p>
          <w:tbl>
            <w:tblPr>
              <w:tblStyle w:val="afe"/>
              <w:tblW w:w="7200" w:type="dxa"/>
              <w:tblLayout w:type="fixed"/>
              <w:tblLook w:val="04A0" w:firstRow="1" w:lastRow="0" w:firstColumn="1" w:lastColumn="0" w:noHBand="0" w:noVBand="1"/>
            </w:tblPr>
            <w:tblGrid>
              <w:gridCol w:w="7200"/>
            </w:tblGrid>
            <w:tr w:rsidR="00560B2F" w14:paraId="2D766A8E" w14:textId="77777777">
              <w:tc>
                <w:tcPr>
                  <w:tcW w:w="7200" w:type="dxa"/>
                  <w:tcBorders>
                    <w:top w:val="single" w:sz="4" w:space="0" w:color="auto"/>
                    <w:left w:val="single" w:sz="4" w:space="0" w:color="auto"/>
                    <w:bottom w:val="single" w:sz="4" w:space="0" w:color="auto"/>
                    <w:right w:val="single" w:sz="4" w:space="0" w:color="auto"/>
                  </w:tcBorders>
                </w:tcPr>
                <w:p w14:paraId="74B8ED71" w14:textId="77777777" w:rsidR="00560B2F" w:rsidRDefault="00CB1A60">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45107442"/>
                  <w:bookmarkStart w:id="33" w:name="_Toc19796468"/>
                  <w:bookmarkStart w:id="34" w:name="_Toc90901927"/>
                  <w:bookmarkStart w:id="35" w:name="_Toc51774111"/>
                  <w:bookmarkStart w:id="36" w:name="_Toc36026603"/>
                  <w:bookmarkStart w:id="37" w:name="_Toc26459694"/>
                  <w:bookmarkStart w:id="38" w:name="_Toc29230344"/>
                  <w:r>
                    <w:rPr>
                      <w:rFonts w:ascii="Arial" w:eastAsia="Malgun Gothic" w:hAnsi="Arial"/>
                      <w:lang w:eastAsia="en-US"/>
                    </w:rPr>
                    <w:lastRenderedPageBreak/>
                    <w:t>6.4.1.3.3</w:t>
                  </w:r>
                  <w:r>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757A0242" w14:textId="77777777" w:rsidR="00560B2F" w:rsidRDefault="00CB1A60">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Pr>
                      <w:rFonts w:ascii="Arial" w:eastAsia="Malgun Gothic" w:hAnsi="Arial"/>
                      <w:lang w:eastAsia="en-US"/>
                    </w:rPr>
                    <w:t>6.4.1.3.3.1</w:t>
                  </w:r>
                  <w:r>
                    <w:rPr>
                      <w:rFonts w:ascii="Arial" w:eastAsia="Malgun Gothic" w:hAnsi="Arial"/>
                      <w:lang w:eastAsia="en-US"/>
                    </w:rPr>
                    <w:tab/>
                    <w:t>Sequence generation</w:t>
                  </w:r>
                </w:p>
                <w:p w14:paraId="64B581B4"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Pr>
                      <w:rFonts w:eastAsia="Malgun Gothic"/>
                      <w:lang w:eastAsia="en-US"/>
                    </w:rPr>
                    <w:t xml:space="preserve"> shall be generated according to</w:t>
                  </w:r>
                </w:p>
                <w:p w14:paraId="223DCD9B"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Malgun Gothic"/>
                      <w:lang w:eastAsia="en-US"/>
                    </w:rPr>
                  </w:pPr>
                  <w:r>
                    <w:rPr>
                      <w:rFonts w:eastAsia="Malgun Gothic"/>
                      <w:position w:val="-30"/>
                      <w:sz w:val="20"/>
                      <w:szCs w:val="20"/>
                      <w:lang w:eastAsia="en-US"/>
                    </w:rPr>
                    <w:object w:dxaOrig="1855" w:dyaOrig="726" w14:anchorId="3CD44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36.55pt" o:ole="">
                        <v:imagedata r:id="rId14" o:title=""/>
                      </v:shape>
                      <o:OLEObject Type="Embed" ProgID="Equation.DSMT4" ShapeID="_x0000_i1025" DrawAspect="Content" ObjectID="_1704145875" r:id="rId15"/>
                    </w:object>
                  </w:r>
                </w:p>
                <w:p w14:paraId="38056669"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Pr>
                      <w:rFonts w:eastAsia="Malgun Gothic"/>
                      <w:lang w:eastAsia="en-US"/>
                    </w:rPr>
                    <w:t xml:space="preserve"> depends on the configuration:</w:t>
                  </w:r>
                </w:p>
                <w:p w14:paraId="42369F57" w14:textId="77777777" w:rsidR="00560B2F" w:rsidRDefault="00CB1A60">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if the higher-layer parameter </w:t>
                  </w:r>
                  <w:r>
                    <w:rPr>
                      <w:rFonts w:eastAsia="Malgun Gothic"/>
                      <w:i/>
                      <w:lang w:eastAsia="en-US"/>
                    </w:rPr>
                    <w:t>dmrs-UplinkTransformPrecodingPUCCH</w:t>
                  </w:r>
                  <w:r>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5.2.3 with </w:t>
                  </w:r>
                  <m:oMath>
                    <m:r>
                      <w:rPr>
                        <w:rFonts w:ascii="Cambria Math" w:eastAsia="Malgun Gothic" w:hAnsi="Cambria Math"/>
                        <w:lang w:eastAsia="en-US"/>
                      </w:rPr>
                      <m:t>δ=0</m:t>
                    </m:r>
                  </m:oMath>
                  <w:r>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Pr>
                      <w:rFonts w:eastAsia="Malgun Gothic"/>
                      <w:lang w:eastAsia="en-US"/>
                    </w:rPr>
                    <w:t xml:space="preserve"> given by clause 6.4.1.3.2.1. The sequence group </w:t>
                  </w:r>
                  <m:oMath>
                    <m:r>
                      <w:rPr>
                        <w:rFonts w:ascii="Cambria Math" w:eastAsia="Malgun Gothic" w:hAnsi="Cambria Math"/>
                        <w:lang w:eastAsia="en-US"/>
                      </w:rPr>
                      <m:t>u</m:t>
                    </m:r>
                  </m:oMath>
                  <w:r>
                    <w:rPr>
                      <w:rFonts w:eastAsia="Malgun Gothic"/>
                      <w:lang w:eastAsia="en-US"/>
                    </w:rPr>
                    <w:t xml:space="preserve"> and the sequence number </w:t>
                  </w:r>
                  <m:oMath>
                    <m:r>
                      <w:rPr>
                        <w:rFonts w:ascii="Cambria Math" w:eastAsia="Malgun Gothic" w:hAnsi="Cambria Math"/>
                        <w:lang w:eastAsia="en-US"/>
                      </w:rPr>
                      <m:t>v</m:t>
                    </m:r>
                  </m:oMath>
                  <w:r>
                    <w:rPr>
                      <w:rFonts w:eastAsia="Malgun Gothic"/>
                      <w:lang w:eastAsia="en-US"/>
                    </w:rPr>
                    <w:t xml:space="preserve"> depend on the sequence hopping in clause 6.3.2.2.1.</w:t>
                  </w:r>
                </w:p>
                <w:p w14:paraId="448B943D" w14:textId="77777777" w:rsidR="00560B2F" w:rsidRDefault="00CB1A60">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otherwise, </w:t>
                  </w:r>
                  <w:r>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Pr>
                      <w:rFonts w:eastAsia="Malgun Gothic"/>
                      <w:strike/>
                      <w:color w:val="FF0000"/>
                    </w:rPr>
                    <w:t>-BPSK is not used for PUCCH,</w:t>
                  </w:r>
                  <w:r>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6.3.2.2 and the cyclic shift </w:t>
                  </w:r>
                  <m:oMath>
                    <m:r>
                      <w:rPr>
                        <w:rFonts w:ascii="Cambria Math" w:eastAsia="Malgun Gothic" w:hAnsi="Cambria Math"/>
                        <w:lang w:eastAsia="en-US"/>
                      </w:rPr>
                      <m:t>α</m:t>
                    </m:r>
                  </m:oMath>
                  <w:r>
                    <w:rPr>
                      <w:rFonts w:eastAsia="Malgun Gothic"/>
                      <w:lang w:eastAsia="en-US"/>
                    </w:rPr>
                    <w:t xml:space="preserve"> varies with the symbol number and slot number according to clause 6.3.2.2.2 with </w:t>
                  </w:r>
                </w:p>
                <w:p w14:paraId="39C2B483"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w:t>
                  </w:r>
                  <w:r>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Pr>
                      <w:rFonts w:eastAsia="Malgun Gothic"/>
                      <w:lang w:eastAsia="en-US"/>
                    </w:rPr>
                    <w:t xml:space="preserve"> for PUCCH format 3 without interlaced mapping;</w:t>
                  </w:r>
                </w:p>
                <w:p w14:paraId="7D93E2F2" w14:textId="77777777" w:rsidR="00560B2F" w:rsidRDefault="00CB1A60">
                  <w:pPr>
                    <w:overflowPunct/>
                    <w:autoSpaceDE/>
                    <w:autoSpaceDN/>
                    <w:adjustRightInd/>
                    <w:spacing w:line="240" w:lineRule="auto"/>
                    <w:ind w:left="851" w:hanging="284"/>
                    <w:textAlignment w:val="auto"/>
                    <w:rPr>
                      <w:rFonts w:eastAsia="Malgun Gothic"/>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14:paraId="32E2A12E" w14:textId="77777777" w:rsidR="00560B2F" w:rsidRDefault="00560B2F">
            <w:pPr>
              <w:rPr>
                <w:b/>
                <w:iCs/>
                <w:sz w:val="20"/>
                <w:lang w:eastAsia="zh-CN"/>
              </w:rPr>
            </w:pPr>
          </w:p>
        </w:tc>
      </w:tr>
      <w:bookmarkEnd w:id="23"/>
      <w:bookmarkEnd w:id="24"/>
      <w:bookmarkEnd w:id="25"/>
    </w:tbl>
    <w:p w14:paraId="3F80EDBC" w14:textId="77777777" w:rsidR="00560B2F" w:rsidRDefault="00560B2F">
      <w:pPr>
        <w:jc w:val="both"/>
        <w:rPr>
          <w:rFonts w:ascii="Arial" w:hAnsi="Arial"/>
          <w:lang w:eastAsia="zh-CN"/>
        </w:rPr>
      </w:pPr>
    </w:p>
    <w:p w14:paraId="502D2EA5" w14:textId="77777777" w:rsidR="00560B2F" w:rsidRDefault="00CB1A60">
      <w:pPr>
        <w:jc w:val="both"/>
        <w:rPr>
          <w:rFonts w:ascii="Arial" w:hAnsi="Arial"/>
          <w:lang w:eastAsia="zh-CN"/>
        </w:rPr>
      </w:pPr>
      <w:r>
        <w:rPr>
          <w:rFonts w:ascii="Arial" w:hAnsi="Arial"/>
          <w:lang w:eastAsia="zh-CN"/>
        </w:rPr>
        <w:t>Company views on this topic are split:</w:t>
      </w:r>
    </w:p>
    <w:p w14:paraId="7063589D" w14:textId="77777777" w:rsidR="00560B2F" w:rsidRDefault="00CB1A60">
      <w:pPr>
        <w:pStyle w:val="aff6"/>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14:paraId="2E4B75B9" w14:textId="77777777" w:rsidR="00560B2F" w:rsidRDefault="00CB1A60">
      <w:pPr>
        <w:pStyle w:val="aff6"/>
        <w:numPr>
          <w:ilvl w:val="1"/>
          <w:numId w:val="18"/>
        </w:numPr>
        <w:jc w:val="both"/>
        <w:rPr>
          <w:rFonts w:ascii="Arial" w:hAnsi="Arial"/>
          <w:lang w:val="en-US" w:eastAsia="zh-CN"/>
        </w:rPr>
      </w:pPr>
      <w:r>
        <w:rPr>
          <w:rFonts w:ascii="Arial" w:hAnsi="Arial"/>
          <w:lang w:val="en-US" w:eastAsia="zh-CN"/>
        </w:rPr>
        <w:t>Futurewei, Ericsson, vivo, Huawei, Samsung, Intel</w:t>
      </w:r>
    </w:p>
    <w:p w14:paraId="1FF00942" w14:textId="77777777" w:rsidR="00560B2F" w:rsidRDefault="00CB1A60">
      <w:pPr>
        <w:pStyle w:val="aff6"/>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14:paraId="569FF4A7" w14:textId="77777777" w:rsidR="00560B2F" w:rsidRDefault="00CB1A60">
      <w:pPr>
        <w:pStyle w:val="aff6"/>
        <w:numPr>
          <w:ilvl w:val="1"/>
          <w:numId w:val="18"/>
        </w:numPr>
        <w:jc w:val="both"/>
        <w:rPr>
          <w:rFonts w:ascii="Arial" w:hAnsi="Arial"/>
          <w:lang w:val="en-US" w:eastAsia="zh-CN"/>
        </w:rPr>
      </w:pPr>
      <w:r>
        <w:rPr>
          <w:rFonts w:ascii="Arial" w:hAnsi="Arial"/>
          <w:lang w:val="en-US" w:eastAsia="zh-CN"/>
        </w:rPr>
        <w:t>Sony, OPPO, ZTE, Nokia, NTT DOCOMO, Interdigital, LGE</w:t>
      </w:r>
    </w:p>
    <w:p w14:paraId="5179960A" w14:textId="77777777" w:rsidR="00560B2F" w:rsidRDefault="00560B2F">
      <w:pPr>
        <w:jc w:val="both"/>
        <w:rPr>
          <w:rFonts w:ascii="Arial" w:hAnsi="Arial"/>
          <w:lang w:eastAsia="zh-CN"/>
        </w:rPr>
      </w:pPr>
    </w:p>
    <w:p w14:paraId="407DE2A3" w14:textId="77777777" w:rsidR="00560B2F" w:rsidRDefault="00CB1A60">
      <w:pPr>
        <w:jc w:val="both"/>
        <w:rPr>
          <w:rFonts w:ascii="Arial" w:hAnsi="Arial"/>
          <w:lang w:eastAsia="zh-CN"/>
        </w:rPr>
      </w:pPr>
      <w:r>
        <w:rPr>
          <w:rFonts w:ascii="Arial" w:hAnsi="Arial"/>
          <w:lang w:eastAsia="zh-CN"/>
        </w:rPr>
        <w:t>Arguments for supporting the combination of Type-1 + pi/2-BPSK are as follows</w:t>
      </w:r>
    </w:p>
    <w:p w14:paraId="386C5B5C" w14:textId="77777777" w:rsidR="00560B2F" w:rsidRDefault="00CB1A60">
      <w:pPr>
        <w:pStyle w:val="aff6"/>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14:paraId="2FF9B196" w14:textId="77777777" w:rsidR="00560B2F" w:rsidRDefault="00CB1A60">
      <w:pPr>
        <w:pStyle w:val="aff6"/>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14:paraId="191EA72E" w14:textId="77777777" w:rsidR="00560B2F" w:rsidRDefault="00560B2F">
      <w:pPr>
        <w:jc w:val="both"/>
        <w:rPr>
          <w:rFonts w:ascii="Arial" w:hAnsi="Arial"/>
          <w:lang w:eastAsia="zh-CN"/>
        </w:rPr>
      </w:pPr>
    </w:p>
    <w:p w14:paraId="48004177" w14:textId="77777777" w:rsidR="00560B2F" w:rsidRDefault="00CB1A60">
      <w:pPr>
        <w:jc w:val="both"/>
        <w:rPr>
          <w:rFonts w:ascii="Arial" w:hAnsi="Arial"/>
          <w:lang w:eastAsia="zh-CN"/>
        </w:rPr>
      </w:pPr>
      <w:r>
        <w:rPr>
          <w:rFonts w:ascii="Arial" w:hAnsi="Arial"/>
          <w:lang w:eastAsia="zh-CN"/>
        </w:rPr>
        <w:t>Arguments against supporting the combination are as follows:</w:t>
      </w:r>
    </w:p>
    <w:p w14:paraId="4CDC3D15" w14:textId="77777777" w:rsidR="00560B2F" w:rsidRDefault="00CB1A60">
      <w:pPr>
        <w:pStyle w:val="aff6"/>
        <w:numPr>
          <w:ilvl w:val="0"/>
          <w:numId w:val="20"/>
        </w:numPr>
        <w:jc w:val="both"/>
        <w:rPr>
          <w:rFonts w:ascii="Arial" w:hAnsi="Arial"/>
          <w:sz w:val="20"/>
          <w:szCs w:val="20"/>
          <w:lang w:val="en-US" w:eastAsia="zh-CN"/>
        </w:rPr>
      </w:pPr>
      <w:r>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Pr>
          <w:rFonts w:ascii="Arial" w:hAnsi="Arial"/>
          <w:sz w:val="20"/>
          <w:szCs w:val="20"/>
          <w:lang w:val="en-US" w:eastAsia="zh-CN"/>
        </w:rPr>
        <w:lastRenderedPageBreak/>
        <w:t>Hence the combination of Type-1 + pi/2-BPSK does not allow for a low PAPR design, and thus does not provide a coverage benefit.</w:t>
      </w:r>
    </w:p>
    <w:p w14:paraId="38203A14" w14:textId="77777777" w:rsidR="00560B2F" w:rsidRDefault="00CB1A60">
      <w:pPr>
        <w:pStyle w:val="aff6"/>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14:paraId="4760D6E0" w14:textId="77777777" w:rsidR="00560B2F" w:rsidRDefault="00560B2F">
      <w:pPr>
        <w:jc w:val="both"/>
        <w:rPr>
          <w:rFonts w:ascii="Arial" w:hAnsi="Arial"/>
          <w:lang w:eastAsia="zh-CN"/>
        </w:rPr>
      </w:pPr>
    </w:p>
    <w:p w14:paraId="69201F65" w14:textId="77777777" w:rsidR="00560B2F" w:rsidRDefault="00CB1A60">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14:paraId="10616599" w14:textId="77777777" w:rsidR="00560B2F" w:rsidRDefault="00CB1A60">
      <w:pPr>
        <w:pStyle w:val="21"/>
        <w:rPr>
          <w:b/>
          <w:bCs/>
          <w:sz w:val="20"/>
        </w:rPr>
      </w:pPr>
      <w:r>
        <w:rPr>
          <w:b/>
          <w:bCs/>
          <w:sz w:val="20"/>
          <w:highlight w:val="cyan"/>
        </w:rPr>
        <w:t>Proposal #2.1 (Do not support Type-1 + pi/2-BPSK)</w:t>
      </w:r>
    </w:p>
    <w:p w14:paraId="03835462" w14:textId="77777777" w:rsidR="00560B2F" w:rsidRDefault="00CB1A60">
      <w:pPr>
        <w:pStyle w:val="aff6"/>
        <w:numPr>
          <w:ilvl w:val="0"/>
          <w:numId w:val="2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w:eastAsia="Batang" w:hAnsi="Times"/>
          <w:sz w:val="20"/>
          <w:szCs w:val="20"/>
          <w:lang w:val="en-US" w:eastAsia="zh-CN"/>
        </w:rPr>
        <w:t xml:space="preserve">For DMRS of enhanced (multi-RB) PF4, do not support Type-1 low PAPR sequences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6048F71C" w14:textId="77777777" w:rsidR="00560B2F" w:rsidRDefault="00CB1A60">
      <w:pPr>
        <w:pStyle w:val="aff6"/>
        <w:numPr>
          <w:ilvl w:val="0"/>
          <w:numId w:val="21"/>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6A3CE042" w14:textId="77777777" w:rsidR="00560B2F" w:rsidRDefault="00560B2F">
      <w:pPr>
        <w:rPr>
          <w:highlight w:val="cyan"/>
        </w:rPr>
      </w:pPr>
    </w:p>
    <w:p w14:paraId="3C74442E" w14:textId="77777777" w:rsidR="00560B2F" w:rsidRDefault="00CB1A60">
      <w:pPr>
        <w:pStyle w:val="21"/>
        <w:rPr>
          <w:b/>
          <w:bCs/>
          <w:sz w:val="20"/>
        </w:rPr>
      </w:pPr>
      <w:r>
        <w:rPr>
          <w:b/>
          <w:bCs/>
          <w:sz w:val="20"/>
          <w:highlight w:val="cyan"/>
        </w:rPr>
        <w:t>Proposal #2.2 (Support Type-1 + pi/2-BPSK)</w:t>
      </w:r>
    </w:p>
    <w:p w14:paraId="53686A62" w14:textId="77777777" w:rsidR="00560B2F" w:rsidRDefault="00CB1A60">
      <w:pPr>
        <w:pStyle w:val="aff6"/>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For DMRS of enhanced (multi-RB) PF4, support Type-1 low PAPR sequence of length equal to the total number of mapped REs of the PUCCH resource is supported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67C60AFD" w14:textId="77777777" w:rsidR="00560B2F" w:rsidRDefault="00CB1A60">
      <w:pPr>
        <w:pStyle w:val="aff6"/>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Adopt TP#1 implementing this proposal:</w:t>
      </w:r>
    </w:p>
    <w:p w14:paraId="33A08080" w14:textId="77777777" w:rsidR="00560B2F" w:rsidRDefault="00560B2F">
      <w:pPr>
        <w:pStyle w:val="aff6"/>
        <w:overflowPunct/>
        <w:autoSpaceDE/>
        <w:autoSpaceDN/>
        <w:adjustRightInd/>
        <w:spacing w:line="240" w:lineRule="auto"/>
        <w:jc w:val="both"/>
        <w:textAlignment w:val="auto"/>
        <w:rPr>
          <w:rFonts w:ascii="Times" w:eastAsia="Batang" w:hAnsi="Times"/>
          <w:sz w:val="20"/>
          <w:szCs w:val="20"/>
          <w:lang w:val="en-US" w:eastAsia="zh-CN"/>
        </w:rPr>
      </w:pPr>
    </w:p>
    <w:p w14:paraId="2F6E7A41" w14:textId="77777777" w:rsidR="00560B2F" w:rsidRDefault="00CB1A60">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14:paraId="3C54DB97" w14:textId="77777777" w:rsidR="00560B2F" w:rsidRDefault="00CB1A60">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14:paraId="1E7910BD" w14:textId="77777777" w:rsidR="00560B2F" w:rsidRDefault="00CB1A60">
      <w:pPr>
        <w:rPr>
          <w:rFonts w:ascii="Arial" w:hAnsi="Arial" w:cs="Arial"/>
          <w:lang w:eastAsia="en-US"/>
        </w:rPr>
      </w:pPr>
      <w:bookmarkStart w:id="39" w:name="_Toc26459695"/>
      <w:bookmarkStart w:id="40" w:name="_Toc51774112"/>
      <w:bookmarkStart w:id="41" w:name="_Toc29230345"/>
      <w:bookmarkStart w:id="42" w:name="_Toc90901928"/>
      <w:bookmarkStart w:id="43" w:name="_Toc19796469"/>
      <w:bookmarkStart w:id="44" w:name="_Toc36026604"/>
      <w:bookmarkStart w:id="45" w:name="_Toc45107443"/>
      <w:r>
        <w:rPr>
          <w:rFonts w:ascii="Arial" w:hAnsi="Arial" w:cs="Arial"/>
          <w:lang w:eastAsia="en-US"/>
        </w:rPr>
        <w:t>6.4.1.3.3.1</w:t>
      </w:r>
      <w:r>
        <w:rPr>
          <w:rFonts w:ascii="Arial" w:hAnsi="Arial" w:cs="Arial"/>
          <w:lang w:eastAsia="en-US"/>
        </w:rPr>
        <w:tab/>
        <w:t>Sequence generation</w:t>
      </w:r>
      <w:bookmarkEnd w:id="39"/>
      <w:bookmarkEnd w:id="40"/>
      <w:bookmarkEnd w:id="41"/>
      <w:bookmarkEnd w:id="42"/>
      <w:bookmarkEnd w:id="43"/>
      <w:bookmarkEnd w:id="44"/>
      <w:bookmarkEnd w:id="45"/>
    </w:p>
    <w:p w14:paraId="2583F72E"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2AE755A"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8" w:dyaOrig="726" w14:anchorId="37EDE1B0">
          <v:shape id="_x0000_i1026" type="#_x0000_t75" style="width:94.05pt;height:36.55pt" o:ole="">
            <v:imagedata r:id="rId14" o:title=""/>
          </v:shape>
          <o:OLEObject Type="Embed" ProgID="Equation.DSMT4" ShapeID="_x0000_i1026" DrawAspect="Content" ObjectID="_1704145876" r:id="rId16"/>
        </w:object>
      </w:r>
    </w:p>
    <w:p w14:paraId="09D8EF24"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625AEBB4"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5113800"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w:r>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09E2927"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1E9D65C8"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w:t>
      </w:r>
    </w:p>
    <w:p w14:paraId="17566E5E" w14:textId="77777777" w:rsidR="00560B2F" w:rsidRDefault="00CB1A60">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560B2F" w14:paraId="1535ABE7" w14:textId="77777777">
        <w:trPr>
          <w:jc w:val="center"/>
        </w:trPr>
        <w:tc>
          <w:tcPr>
            <w:tcW w:w="1812" w:type="dxa"/>
            <w:vMerge w:val="restart"/>
            <w:shd w:val="clear" w:color="auto" w:fill="auto"/>
          </w:tcPr>
          <w:p w14:paraId="69D4D547"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2506E96C"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3BF7F833" wp14:editId="32F99F82">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560B2F" w14:paraId="5C387C4E" w14:textId="77777777">
        <w:trPr>
          <w:jc w:val="center"/>
        </w:trPr>
        <w:tc>
          <w:tcPr>
            <w:tcW w:w="1812" w:type="dxa"/>
            <w:vMerge/>
            <w:shd w:val="clear" w:color="auto" w:fill="auto"/>
          </w:tcPr>
          <w:p w14:paraId="47108453" w14:textId="77777777" w:rsidR="00560B2F" w:rsidRDefault="00560B2F">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FB141F6" w14:textId="77777777" w:rsidR="00560B2F" w:rsidRDefault="00BD7277">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3C6418" w14:textId="77777777" w:rsidR="00560B2F" w:rsidRDefault="00BD7277">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5DD8AB82"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560B2F" w14:paraId="71A10E57" w14:textId="77777777">
        <w:trPr>
          <w:jc w:val="center"/>
        </w:trPr>
        <w:tc>
          <w:tcPr>
            <w:tcW w:w="1812" w:type="dxa"/>
            <w:shd w:val="clear" w:color="auto" w:fill="auto"/>
          </w:tcPr>
          <w:p w14:paraId="7E05B39E"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3BC8BB32"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1EC23E50"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1CDD520A"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560B2F" w14:paraId="7A2EF468" w14:textId="77777777">
        <w:trPr>
          <w:jc w:val="center"/>
        </w:trPr>
        <w:tc>
          <w:tcPr>
            <w:tcW w:w="1812" w:type="dxa"/>
            <w:shd w:val="clear" w:color="auto" w:fill="auto"/>
          </w:tcPr>
          <w:p w14:paraId="4AB00F1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5F4016B6"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8B41BC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709AB56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560B2F" w14:paraId="3E4160D4" w14:textId="77777777">
        <w:trPr>
          <w:jc w:val="center"/>
        </w:trPr>
        <w:tc>
          <w:tcPr>
            <w:tcW w:w="1812" w:type="dxa"/>
            <w:shd w:val="clear" w:color="auto" w:fill="auto"/>
          </w:tcPr>
          <w:p w14:paraId="76632381"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5455F11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00EE87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6F98A74"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560B2F" w14:paraId="004BBFDF" w14:textId="77777777">
        <w:trPr>
          <w:jc w:val="center"/>
        </w:trPr>
        <w:tc>
          <w:tcPr>
            <w:tcW w:w="1812" w:type="dxa"/>
            <w:shd w:val="clear" w:color="auto" w:fill="auto"/>
          </w:tcPr>
          <w:p w14:paraId="6D2C80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5F4D8641"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C245962"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985E26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750C8CCC" w14:textId="77777777" w:rsidR="00560B2F" w:rsidRDefault="00560B2F">
      <w:pPr>
        <w:pStyle w:val="western"/>
        <w:shd w:val="clear" w:color="auto" w:fill="FFFFFF"/>
        <w:spacing w:before="0" w:beforeAutospacing="0" w:after="115" w:afterAutospacing="0" w:line="238" w:lineRule="atLeast"/>
        <w:rPr>
          <w:rFonts w:ascii="Arial" w:hAnsi="Arial" w:cs="Arial"/>
          <w:color w:val="FF0000"/>
          <w:sz w:val="20"/>
          <w:szCs w:val="20"/>
        </w:rPr>
      </w:pPr>
    </w:p>
    <w:p w14:paraId="7D82768D" w14:textId="77777777" w:rsidR="00560B2F" w:rsidRDefault="00CB1A60">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14:paraId="110B04F9" w14:textId="77777777" w:rsidR="00560B2F" w:rsidRDefault="00CB1A60">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14:paraId="6ECA80C6" w14:textId="77777777" w:rsidR="00560B2F" w:rsidRDefault="00560B2F">
      <w:pPr>
        <w:ind w:right="27"/>
        <w:rPr>
          <w:rFonts w:ascii="Arial" w:hAnsi="Arial"/>
          <w:lang w:val="en-US" w:eastAsia="zh-CN"/>
        </w:rPr>
      </w:pPr>
    </w:p>
    <w:p w14:paraId="69BB0E3C" w14:textId="77777777" w:rsidR="00560B2F" w:rsidRDefault="00CB1A60">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560B2F" w14:paraId="7564A75C" w14:textId="77777777">
        <w:tc>
          <w:tcPr>
            <w:tcW w:w="1525" w:type="dxa"/>
          </w:tcPr>
          <w:p w14:paraId="481DF9A0"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FE4332"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560B2F" w14:paraId="434879F0" w14:textId="77777777">
        <w:tc>
          <w:tcPr>
            <w:tcW w:w="1525" w:type="dxa"/>
          </w:tcPr>
          <w:p w14:paraId="3175583A" w14:textId="77777777" w:rsidR="00560B2F" w:rsidRDefault="00CB1A60">
            <w:pPr>
              <w:spacing w:after="0"/>
              <w:ind w:right="27"/>
              <w:jc w:val="both"/>
              <w:rPr>
                <w:rFonts w:ascii="Arial" w:eastAsia="Yu Mincho" w:hAnsi="Arial"/>
                <w:sz w:val="20"/>
                <w:szCs w:val="20"/>
                <w:lang w:val="de-DE"/>
              </w:rPr>
            </w:pPr>
            <w:r>
              <w:rPr>
                <w:rFonts w:ascii="Arial" w:eastAsia="Yu Mincho" w:hAnsi="Arial"/>
                <w:sz w:val="20"/>
                <w:szCs w:val="20"/>
                <w:lang w:val="de-DE"/>
              </w:rPr>
              <w:t>Nokia, NSB</w:t>
            </w:r>
          </w:p>
        </w:tc>
        <w:tc>
          <w:tcPr>
            <w:tcW w:w="7560" w:type="dxa"/>
          </w:tcPr>
          <w:p w14:paraId="7DC680CF" w14:textId="77777777" w:rsidR="00560B2F" w:rsidRDefault="00CB1A60">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rsidR="00560B2F" w14:paraId="0E346D7D" w14:textId="77777777">
        <w:tc>
          <w:tcPr>
            <w:tcW w:w="1525" w:type="dxa"/>
          </w:tcPr>
          <w:p w14:paraId="4E7AC607" w14:textId="77777777" w:rsidR="00560B2F" w:rsidRDefault="00CB1A60">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570BCC37"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Support Proposal #2.2.</w:t>
            </w:r>
          </w:p>
          <w:p w14:paraId="7AA6335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50D91B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049CCB6B"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In addition, it is worth noting that TP in Proposal #2.2 is exactly the same as Rel-16 specification.</w:t>
            </w:r>
          </w:p>
        </w:tc>
      </w:tr>
      <w:tr w:rsidR="00560B2F" w14:paraId="11C636D4" w14:textId="77777777">
        <w:tc>
          <w:tcPr>
            <w:tcW w:w="1525" w:type="dxa"/>
          </w:tcPr>
          <w:p w14:paraId="0C590EEF"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4F9E94FB" w14:textId="77777777" w:rsidR="00560B2F" w:rsidRDefault="00CB1A60">
            <w:pPr>
              <w:spacing w:after="0"/>
              <w:ind w:right="27"/>
              <w:jc w:val="both"/>
              <w:rPr>
                <w:rFonts w:ascii="Arial" w:hAnsi="Arial"/>
                <w:sz w:val="20"/>
                <w:szCs w:val="20"/>
                <w:lang w:val="de-DE" w:eastAsia="zh-CN"/>
              </w:rPr>
            </w:pPr>
            <w:r>
              <w:rPr>
                <w:rFonts w:ascii="Arial" w:hAnsi="Arial" w:cs="Arial"/>
                <w:sz w:val="20"/>
                <w:szCs w:val="20"/>
                <w:lang w:val="de-DE" w:eastAsia="zh-CN"/>
              </w:rPr>
              <w:t xml:space="preserve">We prefer </w:t>
            </w:r>
            <w:r>
              <w:rPr>
                <w:rFonts w:ascii="Arial" w:hAnsi="Arial" w:cs="Arial"/>
                <w:sz w:val="20"/>
                <w:szCs w:val="20"/>
              </w:rPr>
              <w:t>Proposal #2.2 (Support Type-1 + pi/2-BPSK). As explained in the moderators’s summary, this c</w:t>
            </w:r>
            <w:r>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Pr>
                <w:rFonts w:ascii="Arial" w:hAnsi="Arial" w:cs="Arial"/>
                <w:sz w:val="20"/>
                <w:szCs w:val="20"/>
                <w:lang w:val="en-US" w:eastAsia="zh-CN"/>
              </w:rPr>
              <w:t xml:space="preserve"> (see Appendix B). We therefore do not see the point of not supporting it for PF4 with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Pr>
                <w:rFonts w:ascii="Arial" w:hAnsi="Arial" w:cs="Arial"/>
                <w:sz w:val="20"/>
                <w:szCs w:val="20"/>
                <w:lang w:val="en-US" w:eastAsia="zh-CN"/>
              </w:rPr>
              <w:t>; the network can always choose to not configure the UE with this particular parameter combination.</w:t>
            </w:r>
          </w:p>
        </w:tc>
      </w:tr>
      <w:tr w:rsidR="00560B2F" w14:paraId="42698770" w14:textId="77777777">
        <w:tc>
          <w:tcPr>
            <w:tcW w:w="1525" w:type="dxa"/>
          </w:tcPr>
          <w:p w14:paraId="7C322E17" w14:textId="77777777" w:rsidR="00560B2F" w:rsidRDefault="00CB1A60">
            <w:pPr>
              <w:spacing w:after="0"/>
              <w:ind w:right="27"/>
              <w:jc w:val="both"/>
              <w:rPr>
                <w:rFonts w:ascii="Arial" w:hAnsi="Arial"/>
                <w:sz w:val="20"/>
                <w:szCs w:val="20"/>
                <w:lang w:val="de-DE" w:eastAsia="zh-CN"/>
              </w:rPr>
            </w:pPr>
            <w:r>
              <w:rPr>
                <w:rFonts w:ascii="Arial" w:hAnsi="Arial" w:hint="eastAsia"/>
                <w:sz w:val="20"/>
                <w:szCs w:val="20"/>
                <w:lang w:val="de-DE" w:eastAsia="zh-CN"/>
              </w:rPr>
              <w:t>O</w:t>
            </w:r>
            <w:r>
              <w:rPr>
                <w:rFonts w:ascii="Arial" w:hAnsi="Arial"/>
                <w:sz w:val="20"/>
                <w:szCs w:val="20"/>
                <w:lang w:val="de-DE" w:eastAsia="zh-CN"/>
              </w:rPr>
              <w:t>PPO</w:t>
            </w:r>
          </w:p>
        </w:tc>
        <w:tc>
          <w:tcPr>
            <w:tcW w:w="7560" w:type="dxa"/>
          </w:tcPr>
          <w:p w14:paraId="2C1F28B6" w14:textId="77777777" w:rsidR="00560B2F" w:rsidRDefault="00CB1A60">
            <w:pPr>
              <w:spacing w:after="0"/>
              <w:ind w:right="27"/>
              <w:jc w:val="both"/>
              <w:rPr>
                <w:rFonts w:ascii="Arial" w:hAnsi="Arial"/>
                <w:sz w:val="20"/>
                <w:szCs w:val="20"/>
                <w:lang w:val="de-DE" w:eastAsia="zh-CN"/>
              </w:rPr>
            </w:pPr>
            <w:r>
              <w:rPr>
                <w:rFonts w:ascii="Arial" w:hAnsi="Arial"/>
                <w:sz w:val="20"/>
                <w:szCs w:val="20"/>
                <w:lang w:eastAsia="zh-CN"/>
              </w:rPr>
              <w:t xml:space="preserve">We support Proposal #2.2. Supporting Type 1 </w:t>
            </w:r>
            <w:r>
              <w:rPr>
                <w:rFonts w:ascii="Arial" w:hAnsi="Arial" w:hint="eastAsia"/>
                <w:sz w:val="20"/>
                <w:szCs w:val="20"/>
                <w:lang w:eastAsia="zh-CN"/>
              </w:rPr>
              <w:t>l</w:t>
            </w:r>
            <w:r>
              <w:rPr>
                <w:rFonts w:ascii="Arial" w:hAnsi="Arial"/>
                <w:sz w:val="20"/>
                <w:szCs w:val="20"/>
                <w:lang w:eastAsia="zh-CN"/>
              </w:rPr>
              <w:t xml:space="preserve">ow PAPR sequence + pi/2-BPSK does not conflict with Type 2 low PAPR sequence + pi-BPSK. Then, </w:t>
            </w:r>
            <w:r>
              <w:rPr>
                <w:rFonts w:ascii="Arial" w:hAnsi="Arial"/>
                <w:sz w:val="20"/>
                <w:szCs w:val="20"/>
                <w:lang w:val="en-US" w:eastAsia="zh-CN"/>
              </w:rPr>
              <w:t xml:space="preserve">the switch between Type-1 and Type-2 low PAPR sequence, i.e. whether or not user-multiplexing is supported, can be associated with higher-layer parameter </w:t>
            </w:r>
            <w:r>
              <w:rPr>
                <w:rFonts w:ascii="Arial" w:hAnsi="Arial"/>
                <w:i/>
                <w:sz w:val="20"/>
                <w:szCs w:val="20"/>
                <w:lang w:val="en-US" w:eastAsia="zh-CN"/>
              </w:rPr>
              <w:t>dmrs-UplinkTransformPrecodingPUCCH</w:t>
            </w:r>
            <w:r>
              <w:rPr>
                <w:rFonts w:ascii="Arial" w:hAnsi="Arial"/>
                <w:sz w:val="20"/>
                <w:szCs w:val="20"/>
                <w:lang w:val="en-US" w:eastAsia="zh-CN"/>
              </w:rPr>
              <w:t>. In our view, this is the legacy design principle as in R16 and there is no spec impact.</w:t>
            </w:r>
          </w:p>
        </w:tc>
      </w:tr>
      <w:tr w:rsidR="00560B2F" w14:paraId="391C076E" w14:textId="77777777">
        <w:tc>
          <w:tcPr>
            <w:tcW w:w="1525" w:type="dxa"/>
          </w:tcPr>
          <w:p w14:paraId="657DABCD"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2134C8B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0103F364" w14:textId="77777777" w:rsidR="00560B2F" w:rsidRDefault="00560B2F">
            <w:pPr>
              <w:spacing w:after="0"/>
              <w:ind w:right="27"/>
              <w:jc w:val="both"/>
              <w:rPr>
                <w:rFonts w:ascii="Arial" w:hAnsi="Arial"/>
                <w:sz w:val="20"/>
                <w:szCs w:val="20"/>
                <w:lang w:val="de-DE" w:eastAsia="zh-CN"/>
              </w:rPr>
            </w:pPr>
          </w:p>
          <w:p w14:paraId="0F9CE294"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10ACF16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55B6C7A3" w14:textId="77777777" w:rsidR="00560B2F" w:rsidRDefault="00560B2F">
            <w:pPr>
              <w:spacing w:after="0"/>
              <w:ind w:right="27"/>
              <w:jc w:val="both"/>
              <w:rPr>
                <w:rFonts w:ascii="Arial" w:hAnsi="Arial"/>
                <w:sz w:val="20"/>
                <w:szCs w:val="20"/>
                <w:lang w:val="de-DE" w:eastAsia="zh-CN"/>
              </w:rPr>
            </w:pPr>
          </w:p>
          <w:p w14:paraId="6015A30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560B2F" w14:paraId="07443A98" w14:textId="77777777">
        <w:tc>
          <w:tcPr>
            <w:tcW w:w="1525" w:type="dxa"/>
          </w:tcPr>
          <w:p w14:paraId="0355D02B" w14:textId="77777777" w:rsidR="00560B2F" w:rsidRDefault="00CB1A60">
            <w:pPr>
              <w:spacing w:after="0"/>
              <w:ind w:right="27"/>
              <w:jc w:val="both"/>
              <w:rPr>
                <w:rFonts w:ascii="Arial" w:hAnsi="Arial"/>
                <w:lang w:eastAsia="zh-CN"/>
              </w:rPr>
            </w:pPr>
            <w:r>
              <w:rPr>
                <w:rFonts w:ascii="Arial" w:hAnsi="Arial"/>
                <w:lang w:eastAsia="zh-CN"/>
              </w:rPr>
              <w:lastRenderedPageBreak/>
              <w:t>CATT</w:t>
            </w:r>
          </w:p>
        </w:tc>
        <w:tc>
          <w:tcPr>
            <w:tcW w:w="7560" w:type="dxa"/>
          </w:tcPr>
          <w:p w14:paraId="0E1FC6D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741C931A" w14:textId="77777777" w:rsidR="00560B2F" w:rsidRDefault="00CB1A60">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560B2F" w14:paraId="63B184F8" w14:textId="77777777">
        <w:tc>
          <w:tcPr>
            <w:tcW w:w="1525" w:type="dxa"/>
          </w:tcPr>
          <w:p w14:paraId="5F888D4B" w14:textId="77777777" w:rsidR="00560B2F" w:rsidRDefault="00CB1A60">
            <w:pPr>
              <w:spacing w:after="0"/>
              <w:ind w:right="27"/>
              <w:jc w:val="both"/>
              <w:rPr>
                <w:rFonts w:ascii="Arial" w:hAnsi="Arial"/>
                <w:sz w:val="20"/>
                <w:szCs w:val="20"/>
                <w:lang w:eastAsia="zh-CN"/>
              </w:rPr>
            </w:pPr>
            <w:r>
              <w:rPr>
                <w:rFonts w:ascii="Arial" w:hAnsi="Arial"/>
                <w:sz w:val="20"/>
                <w:szCs w:val="20"/>
                <w:lang w:eastAsia="zh-CN"/>
              </w:rPr>
              <w:t>Futurewei</w:t>
            </w:r>
          </w:p>
        </w:tc>
        <w:tc>
          <w:tcPr>
            <w:tcW w:w="7560" w:type="dxa"/>
          </w:tcPr>
          <w:p w14:paraId="14A1594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0CEBBDC3" w14:textId="77777777" w:rsidR="00560B2F" w:rsidRDefault="00CB1A60">
            <w:pPr>
              <w:jc w:val="both"/>
              <w:rPr>
                <w:rFonts w:ascii="Arial" w:hAnsi="Arial"/>
                <w:sz w:val="20"/>
                <w:szCs w:val="20"/>
                <w:lang w:val="en-US" w:eastAsia="zh-CN"/>
              </w:rPr>
            </w:pPr>
            <w:r>
              <w:rPr>
                <w:rFonts w:ascii="Arial" w:hAnsi="Arial"/>
                <w:sz w:val="20"/>
                <w:szCs w:val="20"/>
                <w:lang w:val="de-DE" w:eastAsia="zh-CN"/>
              </w:rPr>
              <w:t>For the reasons from proponents for supporting this combination/new feature, at least the second reason “</w:t>
            </w:r>
            <w:r>
              <w:rPr>
                <w:rFonts w:ascii="Arial" w:hAnsi="Arial"/>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1, so support for PF4 with N_RB &gt; 1 offers design uniformity..’, we do not find it convincing enough to have this feature supported, since ‘uniformity’ seems to be claimed between Rel-16 (multi-RB) PF3 and Rel-17 multi-RB PF4. </w:t>
            </w:r>
          </w:p>
          <w:p w14:paraId="4ADB8CB3" w14:textId="77777777" w:rsidR="00560B2F" w:rsidRDefault="00CB1A60">
            <w:pPr>
              <w:jc w:val="both"/>
              <w:rPr>
                <w:rFonts w:ascii="Arial" w:hAnsi="Arial"/>
                <w:sz w:val="20"/>
                <w:szCs w:val="20"/>
                <w:lang w:val="en-US" w:eastAsia="zh-CN"/>
              </w:rPr>
            </w:pPr>
            <w:r>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rsidR="00560B2F" w14:paraId="070C0D65" w14:textId="77777777">
        <w:tc>
          <w:tcPr>
            <w:tcW w:w="1525" w:type="dxa"/>
          </w:tcPr>
          <w:p w14:paraId="2C47050C" w14:textId="77777777" w:rsidR="00560B2F" w:rsidRDefault="00CB1A60">
            <w:pPr>
              <w:spacing w:after="0"/>
              <w:ind w:right="27"/>
              <w:jc w:val="both"/>
              <w:rPr>
                <w:rFonts w:ascii="Arial" w:hAnsi="Arial"/>
                <w:lang w:eastAsia="zh-CN"/>
              </w:rPr>
            </w:pPr>
            <w:r>
              <w:rPr>
                <w:rFonts w:ascii="Arial" w:hAnsi="Arial"/>
                <w:lang w:eastAsia="zh-CN"/>
              </w:rPr>
              <w:t>Samsung</w:t>
            </w:r>
          </w:p>
        </w:tc>
        <w:tc>
          <w:tcPr>
            <w:tcW w:w="7560" w:type="dxa"/>
          </w:tcPr>
          <w:p w14:paraId="3B9966DD" w14:textId="116A8E63" w:rsidR="00560B2F" w:rsidRDefault="00CB1A60">
            <w:pPr>
              <w:spacing w:after="0"/>
              <w:ind w:right="27"/>
              <w:jc w:val="both"/>
              <w:rPr>
                <w:rFonts w:ascii="Arial" w:hAnsi="Arial"/>
                <w:sz w:val="20"/>
                <w:szCs w:val="20"/>
                <w:lang w:val="de-DE" w:eastAsia="zh-CN"/>
              </w:rPr>
            </w:pPr>
            <w:r>
              <w:rPr>
                <w:rFonts w:ascii="Arial" w:hAnsi="Arial"/>
                <w:lang w:val="de-DE" w:eastAsia="zh-CN"/>
              </w:rPr>
              <w:t xml:space="preserve">We prefer </w:t>
            </w:r>
            <w:r>
              <w:rPr>
                <w:rFonts w:ascii="Arial" w:hAnsi="Arial"/>
                <w:sz w:val="20"/>
                <w:szCs w:val="20"/>
                <w:lang w:val="de-DE" w:eastAsia="zh-CN"/>
              </w:rPr>
              <w:t>Proposal 2</w:t>
            </w:r>
            <w:r w:rsidR="00B73924">
              <w:rPr>
                <w:rFonts w:ascii="Arial" w:hAnsi="Arial"/>
                <w:sz w:val="20"/>
                <w:szCs w:val="20"/>
                <w:lang w:val="de-DE" w:eastAsia="zh-CN"/>
              </w:rPr>
              <w:t>.1</w:t>
            </w:r>
            <w:r>
              <w:rPr>
                <w:rFonts w:ascii="Arial" w:hAnsi="Arial"/>
                <w:sz w:val="20"/>
                <w:szCs w:val="20"/>
                <w:lang w:val="de-DE" w:eastAsia="zh-CN"/>
              </w:rPr>
              <w:t xml:space="preserve">, although our position is flexible. What we try to emphasize is, maintenance phase should shoot for minimum changes to the specificaiton especially when it’s already complete. </w:t>
            </w:r>
          </w:p>
        </w:tc>
      </w:tr>
      <w:tr w:rsidR="00560B2F" w14:paraId="2A7CBE0C" w14:textId="77777777">
        <w:tc>
          <w:tcPr>
            <w:tcW w:w="1525" w:type="dxa"/>
          </w:tcPr>
          <w:p w14:paraId="746A9EC0" w14:textId="77777777" w:rsidR="00560B2F" w:rsidRDefault="00CB1A60">
            <w:pPr>
              <w:spacing w:after="0"/>
              <w:ind w:right="27"/>
              <w:jc w:val="both"/>
              <w:rPr>
                <w:rFonts w:ascii="Arial" w:hAnsi="Arial"/>
                <w:lang w:eastAsia="zh-CN"/>
              </w:rPr>
            </w:pPr>
            <w:r>
              <w:rPr>
                <w:rFonts w:ascii="Arial" w:hAnsi="Arial"/>
                <w:lang w:eastAsia="zh-CN"/>
              </w:rPr>
              <w:t>InterDigital</w:t>
            </w:r>
          </w:p>
        </w:tc>
        <w:tc>
          <w:tcPr>
            <w:tcW w:w="7560" w:type="dxa"/>
          </w:tcPr>
          <w:p w14:paraId="39591B65" w14:textId="77777777" w:rsidR="00560B2F" w:rsidRDefault="00CB1A60">
            <w:pPr>
              <w:spacing w:after="0"/>
              <w:ind w:right="27"/>
              <w:jc w:val="both"/>
              <w:rPr>
                <w:rFonts w:ascii="Arial" w:hAnsi="Arial"/>
                <w:lang w:val="de-DE" w:eastAsia="zh-CN"/>
              </w:rPr>
            </w:pPr>
            <w:r>
              <w:rPr>
                <w:rFonts w:ascii="Arial" w:hAnsi="Arial"/>
                <w:lang w:val="de-DE" w:eastAsia="zh-CN"/>
              </w:rPr>
              <w:t xml:space="preserve">As we clarified in our contribution, we support Proposal 2.2. We don’t see any reason to introduce additional restriction to PF4. </w:t>
            </w:r>
          </w:p>
        </w:tc>
      </w:tr>
      <w:tr w:rsidR="00560B2F" w14:paraId="4EE536D3" w14:textId="77777777">
        <w:tc>
          <w:tcPr>
            <w:tcW w:w="1525" w:type="dxa"/>
          </w:tcPr>
          <w:p w14:paraId="0E93895C" w14:textId="77777777" w:rsidR="00560B2F" w:rsidRDefault="00CB1A60">
            <w:pPr>
              <w:spacing w:after="0"/>
              <w:ind w:right="27"/>
              <w:jc w:val="both"/>
              <w:rPr>
                <w:rFonts w:ascii="Arial" w:hAnsi="Arial"/>
                <w:lang w:eastAsia="zh-CN"/>
              </w:rPr>
            </w:pPr>
            <w:r>
              <w:rPr>
                <w:rFonts w:ascii="Arial" w:hAnsi="Arial"/>
                <w:sz w:val="20"/>
                <w:szCs w:val="20"/>
                <w:lang w:val="de-DE" w:eastAsia="zh-CN"/>
              </w:rPr>
              <w:t>Intel</w:t>
            </w:r>
          </w:p>
        </w:tc>
        <w:tc>
          <w:tcPr>
            <w:tcW w:w="7560" w:type="dxa"/>
          </w:tcPr>
          <w:p w14:paraId="4D094E5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790F10C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As mentioned within the moderator’s summary, there is no technical advantage in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may have, we prefer proposal #2.1.  </w:t>
            </w:r>
          </w:p>
          <w:p w14:paraId="5202C24F" w14:textId="77777777" w:rsidR="00560B2F" w:rsidRDefault="00560B2F">
            <w:pPr>
              <w:spacing w:after="0"/>
              <w:ind w:right="27"/>
              <w:jc w:val="both"/>
              <w:rPr>
                <w:rFonts w:ascii="Arial" w:hAnsi="Arial"/>
                <w:lang w:val="de-DE" w:eastAsia="zh-CN"/>
              </w:rPr>
            </w:pPr>
          </w:p>
        </w:tc>
      </w:tr>
      <w:tr w:rsidR="00560B2F" w14:paraId="0E84418D" w14:textId="77777777">
        <w:tc>
          <w:tcPr>
            <w:tcW w:w="1525" w:type="dxa"/>
          </w:tcPr>
          <w:p w14:paraId="4A752C98"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Apple</w:t>
            </w:r>
          </w:p>
        </w:tc>
        <w:tc>
          <w:tcPr>
            <w:tcW w:w="7560" w:type="dxa"/>
          </w:tcPr>
          <w:p w14:paraId="0C3CAB4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prefer Proposal 2.1. given that there is no technical advantage in introducing this and we are in the maintenance phase, proposal 2.1 seems to be the best choice of the two proposals.</w:t>
            </w:r>
          </w:p>
        </w:tc>
      </w:tr>
      <w:tr w:rsidR="00560B2F" w14:paraId="06FE486C" w14:textId="77777777">
        <w:tc>
          <w:tcPr>
            <w:tcW w:w="1525" w:type="dxa"/>
          </w:tcPr>
          <w:p w14:paraId="02D387E2" w14:textId="77777777" w:rsidR="00560B2F" w:rsidRDefault="00CB1A60">
            <w:pPr>
              <w:spacing w:after="0"/>
              <w:ind w:right="27"/>
              <w:jc w:val="both"/>
              <w:rPr>
                <w:rFonts w:ascii="Arial" w:hAnsi="Arial"/>
                <w:lang w:val="de-DE" w:eastAsia="zh-CN"/>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08108B6C" w14:textId="77777777" w:rsidR="00560B2F" w:rsidRDefault="00CB1A60">
            <w:pPr>
              <w:spacing w:after="0"/>
              <w:ind w:right="27"/>
              <w:jc w:val="both"/>
              <w:rPr>
                <w:rFonts w:ascii="Arial" w:eastAsia="Yu Mincho" w:hAnsi="Arial"/>
                <w:sz w:val="20"/>
                <w:szCs w:val="20"/>
              </w:rPr>
            </w:pPr>
            <w:r>
              <w:rPr>
                <w:rFonts w:ascii="Arial" w:eastAsia="Yu Mincho" w:hAnsi="Arial"/>
                <w:sz w:val="20"/>
                <w:szCs w:val="20"/>
              </w:rPr>
              <w:t>We support Proposal#2.2.</w:t>
            </w:r>
          </w:p>
          <w:p w14:paraId="7DC1690D" w14:textId="77777777" w:rsidR="00560B2F" w:rsidRDefault="00CB1A60">
            <w:pPr>
              <w:spacing w:after="0"/>
              <w:ind w:right="27"/>
              <w:jc w:val="both"/>
              <w:rPr>
                <w:rFonts w:ascii="Arial" w:eastAsia="Yu Mincho" w:hAnsi="Arial"/>
                <w:sz w:val="20"/>
                <w:szCs w:val="20"/>
              </w:rPr>
            </w:pPr>
            <w:r>
              <w:rPr>
                <w:rFonts w:ascii="Arial" w:eastAsia="Yu Mincho" w:hAnsi="Arial"/>
                <w:sz w:val="20"/>
                <w:szCs w:val="20"/>
              </w:rPr>
              <w:t xml:space="preserve">As summarized by moderator, both type-1 and type-2 low PAPR sequence has pros and cons in terms of coverage and user-multiplexing when pi/2-BPSK is used. In Rel-16, both sequences are supported and can be switched by </w:t>
            </w:r>
            <w:r>
              <w:rPr>
                <w:rFonts w:ascii="Arial" w:eastAsia="Yu Mincho" w:hAnsi="Arial"/>
                <w:i/>
                <w:iCs/>
                <w:sz w:val="20"/>
                <w:szCs w:val="20"/>
              </w:rPr>
              <w:t>dmrs-UplinkTransformPrecodingPUCCH</w:t>
            </w:r>
            <w:r>
              <w:rPr>
                <w:rFonts w:ascii="Arial" w:eastAsia="Yu Mincho" w:hAnsi="Arial"/>
                <w:sz w:val="20"/>
                <w:szCs w:val="20"/>
              </w:rPr>
              <w:t>. In addition, Type-1 low PAPR sequence is supported even for single PRB PF4 and multi-PRB PF3, thus, we don’t see the need to preclude the support for multi-PRB PF4.</w:t>
            </w:r>
          </w:p>
          <w:p w14:paraId="7FE81F1B" w14:textId="77777777" w:rsidR="00560B2F" w:rsidRDefault="00CB1A60">
            <w:pPr>
              <w:spacing w:after="0"/>
              <w:ind w:right="27"/>
              <w:jc w:val="both"/>
              <w:rPr>
                <w:rFonts w:ascii="Arial" w:hAnsi="Arial"/>
                <w:lang w:val="de-DE" w:eastAsia="zh-CN"/>
              </w:rPr>
            </w:pPr>
            <w:r>
              <w:rPr>
                <w:rFonts w:ascii="Arial" w:eastAsia="Yu Mincho" w:hAnsi="Arial"/>
                <w:sz w:val="20"/>
                <w:szCs w:val="20"/>
              </w:rPr>
              <w:lastRenderedPageBreak/>
              <w:t>Therefore, following Rel-16 specification, we suggest keeping this configurability for multi-PRB PF4.</w:t>
            </w:r>
          </w:p>
        </w:tc>
      </w:tr>
      <w:tr w:rsidR="00560B2F" w14:paraId="3662F6B5" w14:textId="77777777">
        <w:tc>
          <w:tcPr>
            <w:tcW w:w="1525" w:type="dxa"/>
          </w:tcPr>
          <w:p w14:paraId="642D0337" w14:textId="77777777" w:rsidR="00560B2F" w:rsidRDefault="00CB1A60">
            <w:pPr>
              <w:spacing w:after="0"/>
              <w:ind w:right="27"/>
              <w:jc w:val="both"/>
              <w:rPr>
                <w:rFonts w:ascii="Arial" w:hAnsi="Arial"/>
                <w:sz w:val="20"/>
                <w:szCs w:val="20"/>
                <w:lang w:val="de-DE" w:eastAsia="zh-CN"/>
              </w:rPr>
            </w:pPr>
            <w:r>
              <w:rPr>
                <w:rFonts w:ascii="Arial" w:hAnsi="Arial" w:hint="eastAsia"/>
                <w:sz w:val="20"/>
                <w:szCs w:val="20"/>
                <w:lang w:val="en-US" w:eastAsia="zh-CN"/>
              </w:rPr>
              <w:lastRenderedPageBreak/>
              <w:t>ZTE, Sanechips</w:t>
            </w:r>
          </w:p>
        </w:tc>
        <w:tc>
          <w:tcPr>
            <w:tcW w:w="7560" w:type="dxa"/>
          </w:tcPr>
          <w:p w14:paraId="2DE146B9" w14:textId="77777777" w:rsidR="00560B2F" w:rsidRDefault="00CB1A60">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prefer Proposal 2.2. As mentioned in our contribution, the combination of Type1 low PAPR and </w:t>
            </w:r>
            <w:r>
              <w:rPr>
                <w:rFonts w:ascii="Arial" w:hAnsi="Arial"/>
                <w:sz w:val="20"/>
                <w:szCs w:val="20"/>
                <w:lang w:val="de-DE" w:eastAsia="zh-CN"/>
              </w:rPr>
              <w:t>pi2BPSK</w:t>
            </w:r>
            <w:r>
              <w:rPr>
                <w:rFonts w:ascii="Arial" w:hAnsi="Arial" w:hint="eastAsia"/>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gNB implementation.</w:t>
            </w:r>
          </w:p>
        </w:tc>
      </w:tr>
      <w:tr w:rsidR="00560B2F" w14:paraId="64AE64DA" w14:textId="77777777">
        <w:tc>
          <w:tcPr>
            <w:tcW w:w="1525" w:type="dxa"/>
          </w:tcPr>
          <w:p w14:paraId="0D9F4CE2" w14:textId="77777777" w:rsidR="00560B2F" w:rsidRDefault="00CB1A60">
            <w:pPr>
              <w:spacing w:after="0"/>
              <w:ind w:right="27"/>
              <w:jc w:val="both"/>
              <w:rPr>
                <w:rFonts w:ascii="Arial" w:hAnsi="Arial"/>
                <w:lang w:val="en-US" w:eastAsia="zh-CN"/>
              </w:rPr>
            </w:pPr>
            <w:r>
              <w:rPr>
                <w:rFonts w:ascii="Arial" w:hAnsi="Arial"/>
                <w:lang w:val="en-US" w:eastAsia="zh-CN"/>
              </w:rPr>
              <w:t>Huawei, HiSilicon</w:t>
            </w:r>
          </w:p>
        </w:tc>
        <w:tc>
          <w:tcPr>
            <w:tcW w:w="7560" w:type="dxa"/>
          </w:tcPr>
          <w:p w14:paraId="33552663" w14:textId="77777777" w:rsidR="00560B2F" w:rsidRDefault="00CB1A60">
            <w:pPr>
              <w:spacing w:after="0"/>
              <w:ind w:right="27"/>
              <w:jc w:val="both"/>
              <w:rPr>
                <w:rFonts w:ascii="Arial" w:hAnsi="Arial"/>
                <w:lang w:val="en-US" w:eastAsia="zh-CN"/>
              </w:rPr>
            </w:pPr>
            <w:r>
              <w:rPr>
                <w:rFonts w:ascii="Arial" w:hAnsi="Arial"/>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r w:rsidR="00560B2F" w14:paraId="2E644D1B" w14:textId="77777777">
        <w:tc>
          <w:tcPr>
            <w:tcW w:w="1525" w:type="dxa"/>
          </w:tcPr>
          <w:p w14:paraId="115FE494" w14:textId="77777777" w:rsidR="00560B2F" w:rsidRDefault="00CB1A60">
            <w:pPr>
              <w:spacing w:after="0"/>
              <w:ind w:right="27"/>
              <w:jc w:val="both"/>
              <w:rPr>
                <w:rFonts w:ascii="Arial" w:hAnsi="Arial"/>
                <w:lang w:val="en-US" w:eastAsia="zh-CN"/>
              </w:rPr>
            </w:pPr>
            <w:r>
              <w:rPr>
                <w:rFonts w:ascii="Arial" w:hAnsi="Arial"/>
                <w:lang w:val="en-US" w:eastAsia="zh-CN"/>
              </w:rPr>
              <w:t>Lenovo, Motorola Mobility</w:t>
            </w:r>
          </w:p>
        </w:tc>
        <w:tc>
          <w:tcPr>
            <w:tcW w:w="7560" w:type="dxa"/>
          </w:tcPr>
          <w:p w14:paraId="26D0AC07" w14:textId="77777777" w:rsidR="00560B2F" w:rsidRDefault="00CB1A60">
            <w:pPr>
              <w:spacing w:after="0"/>
              <w:ind w:right="27"/>
              <w:jc w:val="both"/>
              <w:rPr>
                <w:rFonts w:ascii="Arial" w:hAnsi="Arial"/>
                <w:lang w:val="en-US" w:eastAsia="zh-CN"/>
              </w:rPr>
            </w:pPr>
            <w:r>
              <w:rPr>
                <w:rFonts w:ascii="Arial" w:hAnsi="Arial"/>
                <w:lang w:val="en-US" w:eastAsia="zh-CN"/>
              </w:rPr>
              <w:t>We support proposal 2.2, as low PAPR type1 sequence and pi/2-BPSK is already supported in Rel16 for PF4 with single RB. We don’t see a strong reason for not supporting it for multiple RBs PF4. However, we are also flexible based on majority.</w:t>
            </w:r>
          </w:p>
        </w:tc>
      </w:tr>
      <w:tr w:rsidR="00560B2F" w14:paraId="311CBDEE" w14:textId="77777777">
        <w:tc>
          <w:tcPr>
            <w:tcW w:w="1525" w:type="dxa"/>
          </w:tcPr>
          <w:p w14:paraId="58EEC000" w14:textId="77777777" w:rsidR="00560B2F" w:rsidRDefault="00CB1A60">
            <w:pPr>
              <w:spacing w:after="0"/>
              <w:ind w:right="27"/>
              <w:jc w:val="both"/>
              <w:rPr>
                <w:rFonts w:ascii="Arial" w:hAnsi="Arial"/>
                <w:lang w:val="en-US" w:eastAsia="zh-CN"/>
              </w:rPr>
            </w:pPr>
            <w:r>
              <w:rPr>
                <w:rFonts w:ascii="Arial" w:hAnsi="Arial"/>
                <w:lang w:val="en-US" w:eastAsia="zh-CN"/>
              </w:rPr>
              <w:t>Qualcomm</w:t>
            </w:r>
          </w:p>
        </w:tc>
        <w:tc>
          <w:tcPr>
            <w:tcW w:w="7560" w:type="dxa"/>
          </w:tcPr>
          <w:p w14:paraId="5A48ACDF" w14:textId="77777777" w:rsidR="00560B2F" w:rsidRDefault="00CB1A60">
            <w:pPr>
              <w:spacing w:after="0"/>
              <w:ind w:right="27"/>
              <w:jc w:val="both"/>
              <w:rPr>
                <w:rFonts w:ascii="Arial" w:hAnsi="Arial"/>
                <w:lang w:val="en-US" w:eastAsia="zh-CN"/>
              </w:rPr>
            </w:pPr>
            <w:r>
              <w:rPr>
                <w:rFonts w:ascii="Arial" w:hAnsi="Arial"/>
                <w:lang w:val="en-US" w:eastAsia="zh-CN"/>
              </w:rPr>
              <w:t>We support proposal 2.2 but we are flexible. while we understand pi/2-BPSK+ type-1 sequence may lead to PAPR disparity, we support Proposal 2.2 based on following reasons: 1) it will lead to no specification change of Section 6.4.1.3.3.1 of 38.211 from Rel-16; 2) gNB may always disable using type-1 sequence with pi/2-BPSK by configuring dmrs-UplinkTransformPrecodingPUCCH, which is the legacy behavior; 3)</w:t>
            </w:r>
            <w:r>
              <w:rPr>
                <w:rFonts w:ascii="Arial" w:hAnsi="Arial" w:hint="eastAsia"/>
                <w:lang w:val="en-US" w:eastAsia="zh-CN"/>
              </w:rPr>
              <w:t xml:space="preserve"> </w:t>
            </w:r>
            <w:r>
              <w:rPr>
                <w:rFonts w:ascii="Arial" w:hAnsi="Arial"/>
                <w:lang w:val="en-US" w:eastAsia="zh-CN"/>
              </w:rPr>
              <w:t>there wont be different treatment of 1-RB PF4 and multi-RB PF4 on FR2-2 if FG 16-6b would be supported on FR2-2. Our interpretation of FG 16-6b is that type-1 sequence will be supported if pi/2-BPSK is configured for 1-RB PF4. Supporting 2.1 means different DMRS sequence of 1-RB PF4 from multi-RB PF4 on FR2_2 when pi/2-BPSK is configured.</w:t>
            </w:r>
          </w:p>
        </w:tc>
      </w:tr>
      <w:tr w:rsidR="00560B2F" w14:paraId="6D7517F3" w14:textId="77777777">
        <w:tc>
          <w:tcPr>
            <w:tcW w:w="1525" w:type="dxa"/>
          </w:tcPr>
          <w:p w14:paraId="36AF21E9" w14:textId="77777777" w:rsidR="00560B2F" w:rsidRDefault="00CB1A60">
            <w:pPr>
              <w:spacing w:after="0"/>
              <w:ind w:right="27"/>
              <w:jc w:val="both"/>
              <w:rPr>
                <w:rFonts w:ascii="Arial" w:hAnsi="Arial"/>
                <w:lang w:val="en-US" w:eastAsia="zh-CN"/>
              </w:rPr>
            </w:pPr>
            <w:r>
              <w:rPr>
                <w:rFonts w:ascii="Arial" w:hAnsi="Arial" w:hint="eastAsia"/>
                <w:lang w:val="en-US" w:eastAsia="zh-CN"/>
              </w:rPr>
              <w:t>Transsion</w:t>
            </w:r>
          </w:p>
        </w:tc>
        <w:tc>
          <w:tcPr>
            <w:tcW w:w="7560" w:type="dxa"/>
          </w:tcPr>
          <w:p w14:paraId="77B4C84D" w14:textId="77777777" w:rsidR="00560B2F" w:rsidRDefault="00CB1A60">
            <w:pPr>
              <w:spacing w:after="0"/>
              <w:ind w:right="27"/>
              <w:jc w:val="both"/>
              <w:rPr>
                <w:rFonts w:ascii="Arial" w:hAnsi="Arial"/>
                <w:lang w:val="en-US" w:eastAsia="zh-CN"/>
              </w:rPr>
            </w:pPr>
            <w:r>
              <w:rPr>
                <w:rFonts w:ascii="Arial" w:hAnsi="Arial" w:hint="eastAsia"/>
                <w:lang w:val="en-US" w:eastAsia="zh-CN"/>
              </w:rPr>
              <w:t>We prefer Proposal 2.1. Supporting the combination of Type-1 low PAPR sequence and pi/2-BPSK doesn't provide much performance gain, other than improved user multiplexing capacity. However, the functionality of user multiplexing is not important, as we concluded earlier.</w:t>
            </w:r>
          </w:p>
        </w:tc>
      </w:tr>
      <w:tr w:rsidR="00025526" w:rsidRPr="00025526" w14:paraId="355550EE" w14:textId="77777777">
        <w:tc>
          <w:tcPr>
            <w:tcW w:w="1525" w:type="dxa"/>
          </w:tcPr>
          <w:p w14:paraId="105B6C41" w14:textId="6840DF05" w:rsidR="00025526" w:rsidRPr="00025526" w:rsidRDefault="00025526">
            <w:pPr>
              <w:spacing w:after="0"/>
              <w:ind w:right="27"/>
              <w:jc w:val="both"/>
              <w:rPr>
                <w:rFonts w:ascii="Arial" w:hAnsi="Arial"/>
                <w:sz w:val="20"/>
                <w:lang w:val="en-US" w:eastAsia="zh-CN"/>
              </w:rPr>
            </w:pPr>
            <w:r>
              <w:rPr>
                <w:rFonts w:ascii="Arial" w:hAnsi="Arial"/>
                <w:sz w:val="20"/>
                <w:lang w:val="en-US" w:eastAsia="zh-CN"/>
              </w:rPr>
              <w:t>Ericsson</w:t>
            </w:r>
          </w:p>
        </w:tc>
        <w:tc>
          <w:tcPr>
            <w:tcW w:w="7560" w:type="dxa"/>
          </w:tcPr>
          <w:p w14:paraId="1E54C6A4" w14:textId="6A26642B" w:rsidR="00025526" w:rsidRPr="00025526" w:rsidRDefault="00025526">
            <w:pPr>
              <w:spacing w:after="0"/>
              <w:ind w:right="27"/>
              <w:jc w:val="both"/>
              <w:rPr>
                <w:rFonts w:ascii="Arial" w:hAnsi="Arial"/>
                <w:sz w:val="20"/>
                <w:lang w:val="en-US" w:eastAsia="zh-CN"/>
              </w:rPr>
            </w:pPr>
            <w:r>
              <w:rPr>
                <w:rFonts w:ascii="Arial" w:hAnsi="Arial"/>
                <w:sz w:val="20"/>
                <w:lang w:val="en-US" w:eastAsia="zh-CN"/>
              </w:rPr>
              <w:t>We prefer Proposal 2.1 as it is undesirable to have a PAPR disparity due to use of Type-1 sequences. The purpose of Type-2 + pi/2-BPSK is to support lowest PAPR operation for coverage scenarios.</w:t>
            </w:r>
          </w:p>
        </w:tc>
      </w:tr>
      <w:tr w:rsidR="006A7E3B" w:rsidRPr="006A7E3B" w14:paraId="22614D57" w14:textId="77777777" w:rsidTr="006A7E3B">
        <w:tc>
          <w:tcPr>
            <w:tcW w:w="1525" w:type="dxa"/>
            <w:shd w:val="clear" w:color="auto" w:fill="00B0F0"/>
          </w:tcPr>
          <w:p w14:paraId="77A81AAA" w14:textId="2FE97740" w:rsidR="006A7E3B" w:rsidRPr="006A7E3B" w:rsidRDefault="006A7E3B">
            <w:pPr>
              <w:spacing w:after="0"/>
              <w:ind w:right="27"/>
              <w:jc w:val="both"/>
              <w:rPr>
                <w:rFonts w:ascii="Arial" w:hAnsi="Arial"/>
                <w:sz w:val="20"/>
                <w:lang w:val="en-US" w:eastAsia="zh-CN"/>
              </w:rPr>
            </w:pPr>
            <w:r>
              <w:rPr>
                <w:rFonts w:ascii="Arial" w:hAnsi="Arial"/>
                <w:sz w:val="20"/>
                <w:lang w:val="en-US" w:eastAsia="zh-CN"/>
              </w:rPr>
              <w:t>Moderator</w:t>
            </w:r>
          </w:p>
        </w:tc>
        <w:tc>
          <w:tcPr>
            <w:tcW w:w="7560" w:type="dxa"/>
          </w:tcPr>
          <w:p w14:paraId="4E16C277" w14:textId="5AD7609F" w:rsidR="006A7E3B" w:rsidRDefault="006A7E3B">
            <w:pPr>
              <w:spacing w:after="0"/>
              <w:ind w:right="27"/>
              <w:jc w:val="both"/>
              <w:rPr>
                <w:rFonts w:ascii="Arial" w:hAnsi="Arial"/>
                <w:sz w:val="20"/>
                <w:lang w:val="en-US" w:eastAsia="zh-CN"/>
              </w:rPr>
            </w:pPr>
            <w:r>
              <w:rPr>
                <w:rFonts w:ascii="Arial" w:hAnsi="Arial"/>
                <w:sz w:val="20"/>
                <w:lang w:val="en-US" w:eastAsia="zh-CN"/>
              </w:rPr>
              <w:t>It seems like most (all?) companies have responded, and we are in an unfortunate situation again of having evenly split support (9 companies for each proposal). Although 3 companies have indicated that they are flexible</w:t>
            </w:r>
            <w:r w:rsidR="00B13ABC">
              <w:rPr>
                <w:rFonts w:ascii="Arial" w:hAnsi="Arial"/>
                <w:sz w:val="20"/>
                <w:lang w:val="en-US" w:eastAsia="zh-CN"/>
              </w:rPr>
              <w:t xml:space="preserve"> (marked with asterisk *), which could tip the balance in favor of Proposal 2.1 (11 vs. 7).</w:t>
            </w:r>
          </w:p>
          <w:p w14:paraId="32786E57" w14:textId="11CD27C3" w:rsidR="006A7E3B" w:rsidRPr="006A7E3B" w:rsidRDefault="006A7E3B" w:rsidP="006A7E3B">
            <w:pPr>
              <w:pStyle w:val="aff6"/>
              <w:numPr>
                <w:ilvl w:val="0"/>
                <w:numId w:val="25"/>
              </w:numPr>
              <w:ind w:right="27"/>
              <w:jc w:val="both"/>
              <w:rPr>
                <w:rFonts w:ascii="Arial" w:hAnsi="Arial"/>
                <w:lang w:val="en-US" w:eastAsia="zh-CN"/>
              </w:rPr>
            </w:pPr>
            <w:r w:rsidRPr="006A7E3B">
              <w:rPr>
                <w:rFonts w:ascii="Arial" w:hAnsi="Arial"/>
                <w:lang w:val="en-US" w:eastAsia="zh-CN"/>
              </w:rPr>
              <w:t>Proposal 2.</w:t>
            </w:r>
            <w:r>
              <w:rPr>
                <w:rFonts w:ascii="Arial" w:hAnsi="Arial"/>
                <w:lang w:val="en-US" w:eastAsia="zh-CN"/>
              </w:rPr>
              <w:t>1</w:t>
            </w:r>
          </w:p>
          <w:p w14:paraId="53A44004" w14:textId="5F023B39" w:rsidR="006A7E3B" w:rsidRPr="006A7E3B" w:rsidRDefault="006A7E3B" w:rsidP="006A7E3B">
            <w:pPr>
              <w:pStyle w:val="aff6"/>
              <w:numPr>
                <w:ilvl w:val="1"/>
                <w:numId w:val="25"/>
              </w:numPr>
              <w:ind w:right="27"/>
              <w:jc w:val="both"/>
              <w:rPr>
                <w:rFonts w:ascii="Arial" w:hAnsi="Arial"/>
                <w:lang w:val="en-US" w:eastAsia="zh-CN"/>
              </w:rPr>
            </w:pPr>
            <w:r>
              <w:rPr>
                <w:rFonts w:ascii="Arial" w:hAnsi="Arial"/>
                <w:lang w:val="en-US" w:eastAsia="zh-CN"/>
              </w:rPr>
              <w:t>vivo, CATT, Futurewei, Samsung*, Intel, Apple, Huawei, Transsion, Ericsson</w:t>
            </w:r>
          </w:p>
          <w:p w14:paraId="2C1851C7" w14:textId="77777777" w:rsidR="006A7E3B" w:rsidRPr="006A7E3B" w:rsidRDefault="006A7E3B" w:rsidP="006A7E3B">
            <w:pPr>
              <w:pStyle w:val="aff6"/>
              <w:numPr>
                <w:ilvl w:val="0"/>
                <w:numId w:val="25"/>
              </w:numPr>
              <w:ind w:right="27"/>
              <w:jc w:val="both"/>
              <w:rPr>
                <w:rFonts w:ascii="Arial" w:hAnsi="Arial"/>
                <w:lang w:val="en-US" w:eastAsia="zh-CN"/>
              </w:rPr>
            </w:pPr>
            <w:r w:rsidRPr="006A7E3B">
              <w:rPr>
                <w:rFonts w:ascii="Arial" w:hAnsi="Arial"/>
                <w:lang w:val="en-US" w:eastAsia="zh-CN"/>
              </w:rPr>
              <w:t>Proposal 2.2</w:t>
            </w:r>
          </w:p>
          <w:p w14:paraId="41D7D4A6" w14:textId="14280D2E" w:rsidR="006A7E3B" w:rsidRDefault="006A7E3B" w:rsidP="006A7E3B">
            <w:pPr>
              <w:pStyle w:val="aff6"/>
              <w:numPr>
                <w:ilvl w:val="1"/>
                <w:numId w:val="25"/>
              </w:numPr>
              <w:ind w:right="27"/>
              <w:jc w:val="both"/>
              <w:rPr>
                <w:rFonts w:ascii="Arial" w:hAnsi="Arial"/>
                <w:lang w:val="en-US" w:eastAsia="zh-CN"/>
              </w:rPr>
            </w:pPr>
            <w:r>
              <w:rPr>
                <w:rFonts w:ascii="Arial" w:hAnsi="Arial"/>
                <w:lang w:val="en-US" w:eastAsia="zh-CN"/>
              </w:rPr>
              <w:t>Nokia*, LGE, Sony, OPPO, Interdigital, NTT DOCOMO, ZTE, Lenovo, Qualcomm*</w:t>
            </w:r>
          </w:p>
          <w:p w14:paraId="4EF678D7" w14:textId="77777777" w:rsidR="006A7E3B" w:rsidRDefault="006A7E3B" w:rsidP="006A7E3B">
            <w:pPr>
              <w:ind w:right="27"/>
              <w:jc w:val="both"/>
              <w:rPr>
                <w:rFonts w:ascii="Arial" w:hAnsi="Arial"/>
                <w:lang w:val="en-US" w:eastAsia="zh-CN"/>
              </w:rPr>
            </w:pPr>
          </w:p>
          <w:p w14:paraId="54CCE053" w14:textId="77777777" w:rsidR="00B13ABC" w:rsidRDefault="00B13ABC" w:rsidP="006A7E3B">
            <w:pPr>
              <w:ind w:right="27"/>
              <w:jc w:val="both"/>
              <w:rPr>
                <w:rFonts w:ascii="Arial" w:hAnsi="Arial"/>
                <w:lang w:val="en-US" w:eastAsia="zh-CN"/>
              </w:rPr>
            </w:pPr>
            <w:r>
              <w:rPr>
                <w:rFonts w:ascii="Arial" w:hAnsi="Arial"/>
                <w:lang w:val="en-US" w:eastAsia="zh-CN"/>
              </w:rPr>
              <w:t>Generally, it is preferrable to make decisions based on technical aspects, and there are 3 companies how have performed evaluations (Sony, vivo, Huawei) to show there is a PAPR disparity between DMRS and UCI symbols if Type-1 + BPSK is used, despite that this is supported for PF3 and PF4 with 1 RB in Rel-16. But as pointed out by some companies, this precedent should not be a deciding factor.</w:t>
            </w:r>
          </w:p>
          <w:p w14:paraId="2EA43A8A" w14:textId="77777777" w:rsidR="00B13ABC" w:rsidRDefault="00B13ABC" w:rsidP="006A7E3B">
            <w:pPr>
              <w:ind w:right="27"/>
              <w:jc w:val="both"/>
              <w:rPr>
                <w:rFonts w:ascii="Arial" w:hAnsi="Arial"/>
                <w:lang w:val="en-US" w:eastAsia="zh-CN"/>
              </w:rPr>
            </w:pPr>
            <w:r>
              <w:rPr>
                <w:rFonts w:ascii="Arial" w:hAnsi="Arial"/>
                <w:lang w:val="en-US" w:eastAsia="zh-CN"/>
              </w:rPr>
              <w:lastRenderedPageBreak/>
              <w:t>Based on this, and the slight majority view, the only two paths forward seem to be the following:</w:t>
            </w:r>
          </w:p>
          <w:p w14:paraId="15A60540" w14:textId="77777777" w:rsidR="00B13ABC" w:rsidRDefault="00B13ABC" w:rsidP="00B13ABC">
            <w:pPr>
              <w:pStyle w:val="aff6"/>
              <w:numPr>
                <w:ilvl w:val="0"/>
                <w:numId w:val="26"/>
              </w:numPr>
              <w:ind w:right="27"/>
              <w:jc w:val="both"/>
              <w:rPr>
                <w:rFonts w:ascii="Arial" w:hAnsi="Arial"/>
                <w:lang w:val="en-US" w:eastAsia="zh-CN"/>
              </w:rPr>
            </w:pPr>
            <w:r>
              <w:rPr>
                <w:rFonts w:ascii="Arial" w:hAnsi="Arial"/>
                <w:lang w:val="en-US" w:eastAsia="zh-CN"/>
              </w:rPr>
              <w:t>Agree to Proposal 2.1</w:t>
            </w:r>
          </w:p>
          <w:p w14:paraId="18A874F8" w14:textId="5D9D4928" w:rsidR="00B13ABC" w:rsidRDefault="00B13ABC" w:rsidP="00B13ABC">
            <w:pPr>
              <w:pStyle w:val="aff6"/>
              <w:numPr>
                <w:ilvl w:val="0"/>
                <w:numId w:val="26"/>
              </w:numPr>
              <w:ind w:right="27"/>
              <w:jc w:val="both"/>
              <w:rPr>
                <w:rFonts w:ascii="Arial" w:hAnsi="Arial"/>
                <w:lang w:val="en-US" w:eastAsia="zh-CN"/>
              </w:rPr>
            </w:pPr>
            <w:r>
              <w:rPr>
                <w:rFonts w:ascii="Arial" w:hAnsi="Arial"/>
                <w:lang w:val="en-US" w:eastAsia="zh-CN"/>
              </w:rPr>
              <w:t>Declare lack of consensus, which would mean no spec change, and then Proposal 2.1 would be the status quo. Of course it could be discussed again in the next meeting; however, the moderator doubts that there will be any new arguments.</w:t>
            </w:r>
          </w:p>
          <w:p w14:paraId="43C66537" w14:textId="2878CF49" w:rsidR="00B13ABC" w:rsidRDefault="00B13ABC" w:rsidP="00B13ABC">
            <w:pPr>
              <w:ind w:right="27"/>
              <w:jc w:val="both"/>
              <w:rPr>
                <w:rFonts w:ascii="Arial" w:hAnsi="Arial"/>
                <w:lang w:val="en-US" w:eastAsia="zh-CN"/>
              </w:rPr>
            </w:pPr>
          </w:p>
          <w:p w14:paraId="4E20A8B6" w14:textId="0C1A02F4" w:rsidR="006A7E3B" w:rsidRDefault="00B13ABC" w:rsidP="00B13ABC">
            <w:pPr>
              <w:ind w:right="27"/>
              <w:jc w:val="both"/>
              <w:rPr>
                <w:rFonts w:ascii="Arial" w:hAnsi="Arial"/>
                <w:lang w:val="en-US" w:eastAsia="zh-CN"/>
              </w:rPr>
            </w:pPr>
            <w:r>
              <w:rPr>
                <w:rFonts w:ascii="Arial" w:hAnsi="Arial"/>
                <w:lang w:val="en-US" w:eastAsia="zh-CN"/>
              </w:rPr>
              <w:t>Hence, the unless there is a significant shift in company views, the FL makes the following recommendation</w:t>
            </w:r>
          </w:p>
          <w:p w14:paraId="5CEFF965" w14:textId="00D420A4" w:rsidR="00B13ABC" w:rsidRDefault="00B13ABC" w:rsidP="00B13ABC">
            <w:pPr>
              <w:ind w:right="27"/>
              <w:jc w:val="both"/>
              <w:rPr>
                <w:rFonts w:ascii="Arial" w:hAnsi="Arial"/>
                <w:lang w:val="en-US" w:eastAsia="zh-CN"/>
              </w:rPr>
            </w:pPr>
            <w:r w:rsidRPr="00B13ABC">
              <w:rPr>
                <w:rFonts w:ascii="Arial" w:hAnsi="Arial"/>
                <w:highlight w:val="cyan"/>
                <w:lang w:val="en-US" w:eastAsia="zh-CN"/>
              </w:rPr>
              <w:t>FL Recommendation</w:t>
            </w:r>
            <w:r>
              <w:rPr>
                <w:rFonts w:ascii="Arial" w:hAnsi="Arial"/>
                <w:lang w:val="en-US" w:eastAsia="zh-CN"/>
              </w:rPr>
              <w:t>: Agree to Proposal #2.1</w:t>
            </w:r>
          </w:p>
          <w:p w14:paraId="0713EC6A" w14:textId="229971A4" w:rsidR="00B13ABC" w:rsidRPr="00B13ABC" w:rsidRDefault="00B13ABC" w:rsidP="00B13ABC">
            <w:pPr>
              <w:ind w:right="27"/>
              <w:jc w:val="both"/>
              <w:rPr>
                <w:rFonts w:ascii="Arial" w:hAnsi="Arial"/>
                <w:lang w:val="en-US" w:eastAsia="zh-CN"/>
              </w:rPr>
            </w:pPr>
            <w:r w:rsidRPr="00B13ABC">
              <w:rPr>
                <w:rFonts w:ascii="Arial" w:hAnsi="Arial"/>
                <w:lang w:val="en-US" w:eastAsia="zh-CN"/>
              </w:rPr>
              <w:t xml:space="preserve">Please </w:t>
            </w:r>
            <w:r>
              <w:rPr>
                <w:rFonts w:ascii="Arial" w:hAnsi="Arial"/>
                <w:lang w:val="en-US" w:eastAsia="zh-CN"/>
              </w:rPr>
              <w:t>comment further only if you cannot accept this proposal.</w:t>
            </w:r>
          </w:p>
        </w:tc>
      </w:tr>
      <w:tr w:rsidR="006A7E3B" w:rsidRPr="006A7E3B" w14:paraId="1C666242" w14:textId="77777777" w:rsidTr="00B13ABC">
        <w:tc>
          <w:tcPr>
            <w:tcW w:w="1525" w:type="dxa"/>
            <w:shd w:val="clear" w:color="auto" w:fill="auto"/>
          </w:tcPr>
          <w:p w14:paraId="28525A08" w14:textId="56F14A34" w:rsidR="006A7E3B" w:rsidRPr="0062429B" w:rsidRDefault="0062429B">
            <w:pPr>
              <w:spacing w:after="0"/>
              <w:ind w:right="27"/>
              <w:jc w:val="both"/>
              <w:rPr>
                <w:rFonts w:ascii="Arial" w:eastAsia="Malgun Gothic" w:hAnsi="Arial"/>
                <w:lang w:val="en-US" w:eastAsia="ko-KR"/>
              </w:rPr>
            </w:pPr>
            <w:r>
              <w:rPr>
                <w:rFonts w:ascii="Arial" w:eastAsia="Malgun Gothic" w:hAnsi="Arial"/>
                <w:lang w:val="en-US" w:eastAsia="ko-KR"/>
              </w:rPr>
              <w:lastRenderedPageBreak/>
              <w:t>LG Electronics</w:t>
            </w:r>
          </w:p>
        </w:tc>
        <w:tc>
          <w:tcPr>
            <w:tcW w:w="7560" w:type="dxa"/>
            <w:shd w:val="clear" w:color="auto" w:fill="auto"/>
          </w:tcPr>
          <w:p w14:paraId="3FEA47AF" w14:textId="77777777" w:rsidR="0062429B" w:rsidRPr="0062429B" w:rsidRDefault="0062429B" w:rsidP="0062429B">
            <w:pPr>
              <w:spacing w:after="0"/>
              <w:ind w:right="27"/>
              <w:jc w:val="both"/>
              <w:rPr>
                <w:rFonts w:ascii="Arial" w:hAnsi="Arial"/>
                <w:lang w:val="en-US" w:eastAsia="zh-CN"/>
              </w:rPr>
            </w:pPr>
            <w:r w:rsidRPr="0062429B">
              <w:rPr>
                <w:rFonts w:ascii="Arial" w:hAnsi="Arial" w:hint="eastAsia"/>
                <w:lang w:val="en-US" w:eastAsia="zh-CN"/>
              </w:rPr>
              <w:t>We have the following clarification questions on Proposal #2.1 based on Table 1 in Appendix B.</w:t>
            </w:r>
          </w:p>
          <w:p w14:paraId="19CCECF4" w14:textId="4FDB80A6" w:rsidR="0062429B" w:rsidRPr="0062429B" w:rsidRDefault="0062429B" w:rsidP="0062429B">
            <w:pPr>
              <w:numPr>
                <w:ilvl w:val="0"/>
                <w:numId w:val="27"/>
              </w:numPr>
              <w:spacing w:after="0"/>
              <w:ind w:right="27"/>
              <w:jc w:val="both"/>
              <w:rPr>
                <w:rFonts w:ascii="Arial" w:hAnsi="Arial"/>
                <w:lang w:val="en-US" w:eastAsia="zh-CN"/>
              </w:rPr>
            </w:pPr>
            <w:r w:rsidRPr="0062429B">
              <w:rPr>
                <w:rFonts w:ascii="Arial" w:hAnsi="Arial" w:hint="eastAsia"/>
                <w:lang w:val="en-US" w:eastAsia="zh-CN"/>
              </w:rPr>
              <w:t xml:space="preserve">If </w:t>
            </w:r>
            <w:r w:rsidRPr="0062429B">
              <w:rPr>
                <w:rFonts w:ascii="Arial" w:hAnsi="Arial" w:hint="eastAsia"/>
                <w:b/>
                <w:bCs/>
                <w:i/>
                <w:iCs/>
                <w:lang w:val="en-US" w:eastAsia="zh-CN"/>
              </w:rPr>
              <w:t xml:space="preserve">dmrs-UplinkTransformPrecodingPUCCH </w:t>
            </w:r>
            <w:r w:rsidRPr="0062429B">
              <w:rPr>
                <w:rFonts w:ascii="Arial" w:hAnsi="Arial" w:hint="eastAsia"/>
                <w:lang w:val="en-US" w:eastAsia="zh-CN"/>
              </w:rPr>
              <w:t xml:space="preserve">is </w:t>
            </w:r>
            <w:r w:rsidR="00402B78">
              <w:rPr>
                <w:rFonts w:ascii="Arial" w:hAnsi="Arial"/>
                <w:lang w:val="en-US" w:eastAsia="zh-CN"/>
              </w:rPr>
              <w:t>absent</w:t>
            </w:r>
            <w:r w:rsidRPr="0062429B">
              <w:rPr>
                <w:rFonts w:ascii="Arial" w:hAnsi="Arial" w:hint="eastAsia"/>
                <w:lang w:val="en-US" w:eastAsia="zh-CN"/>
              </w:rPr>
              <w:t xml:space="preserve"> and </w:t>
            </w:r>
            <w:r w:rsidRPr="0062429B">
              <w:rPr>
                <w:rFonts w:ascii="Arial" w:hAnsi="Arial" w:hint="eastAsia"/>
                <w:b/>
                <w:bCs/>
                <w:i/>
                <w:iCs/>
                <w:lang w:val="en-US" w:eastAsia="zh-CN"/>
              </w:rPr>
              <w:t xml:space="preserve">pi2BPSK </w:t>
            </w:r>
            <w:r w:rsidRPr="0062429B">
              <w:rPr>
                <w:rFonts w:ascii="Arial" w:hAnsi="Arial" w:hint="eastAsia"/>
                <w:lang w:val="en-US" w:eastAsia="zh-CN"/>
              </w:rPr>
              <w:t>is present, does the UE not expect multi-RB PUCCH format 4 to be configured?</w:t>
            </w:r>
          </w:p>
          <w:p w14:paraId="7A54A5B7" w14:textId="0E9DBB7E" w:rsidR="006A7E3B" w:rsidRPr="0062429B" w:rsidRDefault="0062429B" w:rsidP="00402B78">
            <w:pPr>
              <w:numPr>
                <w:ilvl w:val="0"/>
                <w:numId w:val="27"/>
              </w:numPr>
              <w:spacing w:after="0"/>
              <w:ind w:right="27"/>
              <w:jc w:val="both"/>
              <w:rPr>
                <w:rFonts w:ascii="Arial" w:hAnsi="Arial"/>
                <w:lang w:val="en-US" w:eastAsia="zh-CN"/>
              </w:rPr>
            </w:pPr>
            <w:r w:rsidRPr="0062429B">
              <w:rPr>
                <w:rFonts w:ascii="Arial" w:hAnsi="Arial" w:hint="eastAsia"/>
                <w:lang w:val="en-US" w:eastAsia="zh-CN"/>
              </w:rPr>
              <w:t xml:space="preserve">Does the UE configured multi-RB PUCCH format 4 not expect a combination in which </w:t>
            </w:r>
            <w:r w:rsidRPr="0062429B">
              <w:rPr>
                <w:rFonts w:ascii="Arial" w:hAnsi="Arial" w:hint="eastAsia"/>
                <w:b/>
                <w:bCs/>
                <w:i/>
                <w:iCs/>
                <w:lang w:val="en-US" w:eastAsia="zh-CN"/>
              </w:rPr>
              <w:t xml:space="preserve">dmrs-UplinkTransformPrecodingPUCCH </w:t>
            </w:r>
            <w:r w:rsidRPr="0062429B">
              <w:rPr>
                <w:rFonts w:ascii="Arial" w:hAnsi="Arial" w:hint="eastAsia"/>
                <w:lang w:val="en-US" w:eastAsia="zh-CN"/>
              </w:rPr>
              <w:t xml:space="preserve">is an absent and </w:t>
            </w:r>
            <w:r w:rsidRPr="0062429B">
              <w:rPr>
                <w:rFonts w:ascii="Arial" w:hAnsi="Arial" w:hint="eastAsia"/>
                <w:b/>
                <w:bCs/>
                <w:i/>
                <w:iCs/>
                <w:lang w:val="en-US" w:eastAsia="zh-CN"/>
              </w:rPr>
              <w:t>pi2BPSK</w:t>
            </w:r>
            <w:r w:rsidRPr="0062429B">
              <w:rPr>
                <w:rFonts w:ascii="Arial" w:hAnsi="Arial" w:hint="eastAsia"/>
                <w:lang w:val="en-US" w:eastAsia="zh-CN"/>
              </w:rPr>
              <w:t xml:space="preserve"> is  present?</w:t>
            </w:r>
          </w:p>
        </w:tc>
      </w:tr>
      <w:tr w:rsidR="00B13ABC" w:rsidRPr="00B13ABC" w14:paraId="68746F50" w14:textId="77777777" w:rsidTr="00B13ABC">
        <w:tc>
          <w:tcPr>
            <w:tcW w:w="1525" w:type="dxa"/>
            <w:shd w:val="clear" w:color="auto" w:fill="auto"/>
          </w:tcPr>
          <w:p w14:paraId="332FDC3F" w14:textId="39139339" w:rsidR="00B13ABC" w:rsidRPr="00B13ABC" w:rsidRDefault="00BD7277">
            <w:pPr>
              <w:spacing w:after="0"/>
              <w:ind w:right="27"/>
              <w:jc w:val="both"/>
              <w:rPr>
                <w:rFonts w:ascii="Arial" w:hAnsi="Arial"/>
                <w:sz w:val="20"/>
                <w:lang w:val="en-US" w:eastAsia="zh-CN"/>
              </w:rPr>
            </w:pPr>
            <w:r>
              <w:rPr>
                <w:rFonts w:ascii="Arial" w:hAnsi="Arial"/>
                <w:sz w:val="20"/>
                <w:lang w:val="en-US" w:eastAsia="zh-CN"/>
              </w:rPr>
              <w:t>CATT</w:t>
            </w:r>
          </w:p>
        </w:tc>
        <w:tc>
          <w:tcPr>
            <w:tcW w:w="7560" w:type="dxa"/>
            <w:shd w:val="clear" w:color="auto" w:fill="auto"/>
          </w:tcPr>
          <w:p w14:paraId="4E212425" w14:textId="09CC656B" w:rsidR="00B13ABC" w:rsidRPr="00B13ABC" w:rsidRDefault="00141520">
            <w:pPr>
              <w:spacing w:after="0"/>
              <w:ind w:right="27"/>
              <w:jc w:val="both"/>
              <w:rPr>
                <w:rFonts w:ascii="Arial" w:hAnsi="Arial"/>
                <w:sz w:val="20"/>
                <w:lang w:val="en-US" w:eastAsia="zh-CN"/>
              </w:rPr>
            </w:pPr>
            <w:r>
              <w:rPr>
                <w:rFonts w:ascii="Arial" w:hAnsi="Arial"/>
                <w:sz w:val="20"/>
                <w:lang w:val="en-US" w:eastAsia="zh-CN"/>
              </w:rPr>
              <w:t xml:space="preserve">Our understanding is if the feature is not supported the the UE shall not expect the configuration. </w:t>
            </w:r>
            <w:bookmarkStart w:id="47" w:name="_GoBack"/>
            <w:bookmarkEnd w:id="47"/>
          </w:p>
        </w:tc>
      </w:tr>
      <w:tr w:rsidR="00B13ABC" w:rsidRPr="00B13ABC" w14:paraId="34133A0D" w14:textId="77777777" w:rsidTr="00B13ABC">
        <w:tc>
          <w:tcPr>
            <w:tcW w:w="1525" w:type="dxa"/>
            <w:shd w:val="clear" w:color="auto" w:fill="auto"/>
          </w:tcPr>
          <w:p w14:paraId="7EE62F09" w14:textId="77777777" w:rsidR="00B13ABC" w:rsidRPr="00B13ABC" w:rsidRDefault="00B13ABC">
            <w:pPr>
              <w:spacing w:after="0"/>
              <w:ind w:right="27"/>
              <w:jc w:val="both"/>
              <w:rPr>
                <w:rFonts w:ascii="Arial" w:hAnsi="Arial"/>
                <w:sz w:val="20"/>
                <w:lang w:val="en-US" w:eastAsia="zh-CN"/>
              </w:rPr>
            </w:pPr>
          </w:p>
        </w:tc>
        <w:tc>
          <w:tcPr>
            <w:tcW w:w="7560" w:type="dxa"/>
            <w:shd w:val="clear" w:color="auto" w:fill="auto"/>
          </w:tcPr>
          <w:p w14:paraId="5FA7667A" w14:textId="77777777" w:rsidR="00B13ABC" w:rsidRPr="00B13ABC" w:rsidRDefault="00B13ABC">
            <w:pPr>
              <w:spacing w:after="0"/>
              <w:ind w:right="27"/>
              <w:jc w:val="both"/>
              <w:rPr>
                <w:rFonts w:ascii="Arial" w:hAnsi="Arial"/>
                <w:sz w:val="20"/>
                <w:lang w:val="en-US" w:eastAsia="zh-CN"/>
              </w:rPr>
            </w:pPr>
          </w:p>
        </w:tc>
      </w:tr>
      <w:tr w:rsidR="00B13ABC" w:rsidRPr="00B13ABC" w14:paraId="2416269D" w14:textId="77777777" w:rsidTr="00B13ABC">
        <w:tc>
          <w:tcPr>
            <w:tcW w:w="1525" w:type="dxa"/>
            <w:shd w:val="clear" w:color="auto" w:fill="auto"/>
          </w:tcPr>
          <w:p w14:paraId="29518F2B" w14:textId="77777777" w:rsidR="00B13ABC" w:rsidRPr="00B13ABC" w:rsidRDefault="00B13ABC">
            <w:pPr>
              <w:spacing w:after="0"/>
              <w:ind w:right="27"/>
              <w:jc w:val="both"/>
              <w:rPr>
                <w:rFonts w:ascii="Arial" w:hAnsi="Arial"/>
                <w:sz w:val="20"/>
                <w:lang w:val="en-US" w:eastAsia="zh-CN"/>
              </w:rPr>
            </w:pPr>
          </w:p>
        </w:tc>
        <w:tc>
          <w:tcPr>
            <w:tcW w:w="7560" w:type="dxa"/>
            <w:shd w:val="clear" w:color="auto" w:fill="auto"/>
          </w:tcPr>
          <w:p w14:paraId="38EE2BE1" w14:textId="77777777" w:rsidR="00B13ABC" w:rsidRPr="00B13ABC" w:rsidRDefault="00B13ABC">
            <w:pPr>
              <w:spacing w:after="0"/>
              <w:ind w:right="27"/>
              <w:jc w:val="both"/>
              <w:rPr>
                <w:rFonts w:ascii="Arial" w:hAnsi="Arial"/>
                <w:sz w:val="20"/>
                <w:lang w:val="en-US" w:eastAsia="zh-CN"/>
              </w:rPr>
            </w:pPr>
          </w:p>
        </w:tc>
      </w:tr>
    </w:tbl>
    <w:p w14:paraId="4024A75C" w14:textId="77777777" w:rsidR="00560B2F" w:rsidRDefault="00560B2F">
      <w:pPr>
        <w:rPr>
          <w:highlight w:val="cyan"/>
        </w:rPr>
      </w:pPr>
    </w:p>
    <w:p w14:paraId="5935456B" w14:textId="77777777" w:rsidR="00560B2F" w:rsidRDefault="00CB1A60">
      <w:pPr>
        <w:pStyle w:val="1"/>
        <w:ind w:left="0" w:firstLine="0"/>
      </w:pPr>
      <w:r>
        <w:t>4</w:t>
      </w:r>
      <w:r>
        <w:tab/>
        <w:t>Potential Coverage Imbalance between PF2/3 and PF4</w:t>
      </w:r>
    </w:p>
    <w:p w14:paraId="6BB50145" w14:textId="77777777" w:rsidR="00560B2F" w:rsidRDefault="00CB1A60">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560B2F" w14:paraId="0B15C2BB" w14:textId="77777777">
        <w:tc>
          <w:tcPr>
            <w:tcW w:w="1525" w:type="dxa"/>
          </w:tcPr>
          <w:p w14:paraId="19FEA762"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5968230E"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560B2F" w14:paraId="685D6858" w14:textId="77777777">
        <w:tc>
          <w:tcPr>
            <w:tcW w:w="1525" w:type="dxa"/>
          </w:tcPr>
          <w:p w14:paraId="5CDC2FF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0628DAC5" w14:textId="77777777" w:rsidR="00560B2F" w:rsidRDefault="00CB1A60">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560B2F" w14:paraId="22F6A384" w14:textId="77777777">
        <w:tc>
          <w:tcPr>
            <w:tcW w:w="1525" w:type="dxa"/>
            <w:shd w:val="clear" w:color="auto" w:fill="00B0F0"/>
          </w:tcPr>
          <w:p w14:paraId="6278DB52" w14:textId="77777777" w:rsidR="00560B2F" w:rsidRDefault="00CB1A60">
            <w:pPr>
              <w:spacing w:after="0"/>
              <w:ind w:right="27"/>
              <w:jc w:val="both"/>
              <w:rPr>
                <w:rFonts w:ascii="Arial" w:hAnsi="Arial"/>
                <w:sz w:val="20"/>
                <w:szCs w:val="20"/>
                <w:lang w:val="de-DE" w:eastAsia="zh-CN"/>
              </w:rPr>
            </w:pPr>
            <w:r>
              <w:rPr>
                <w:lang w:val="de-DE"/>
              </w:rPr>
              <w:t>Moderator</w:t>
            </w:r>
          </w:p>
        </w:tc>
        <w:tc>
          <w:tcPr>
            <w:tcW w:w="7560" w:type="dxa"/>
          </w:tcPr>
          <w:p w14:paraId="5182D372" w14:textId="77777777" w:rsidR="00560B2F" w:rsidRDefault="00CB1A60">
            <w:pPr>
              <w:spacing w:after="0"/>
              <w:ind w:right="27"/>
              <w:jc w:val="both"/>
              <w:rPr>
                <w:lang w:val="de-DE"/>
              </w:rPr>
            </w:pPr>
            <w:r>
              <w:rPr>
                <w:lang w:val="de-DE"/>
              </w:rPr>
              <w:t>Given that this issue has been de-prioritized for two meetings now due to lack of support, and only one company has made a proposal in this meeting, the moderator suggests that this issue be closed now that we are in maintenance phase.</w:t>
            </w:r>
          </w:p>
        </w:tc>
      </w:tr>
      <w:tr w:rsidR="00560B2F" w14:paraId="55B766E8" w14:textId="77777777">
        <w:tc>
          <w:tcPr>
            <w:tcW w:w="1525" w:type="dxa"/>
          </w:tcPr>
          <w:p w14:paraId="6AEBD664"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Nokia, NSB</w:t>
            </w:r>
          </w:p>
        </w:tc>
        <w:tc>
          <w:tcPr>
            <w:tcW w:w="7560" w:type="dxa"/>
          </w:tcPr>
          <w:p w14:paraId="748CB98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agree with the moderator’s assessment.</w:t>
            </w:r>
          </w:p>
        </w:tc>
      </w:tr>
      <w:tr w:rsidR="00560B2F" w14:paraId="59F96A60" w14:textId="77777777">
        <w:tc>
          <w:tcPr>
            <w:tcW w:w="1525" w:type="dxa"/>
          </w:tcPr>
          <w:p w14:paraId="77F3C8E4"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tcPr>
          <w:p w14:paraId="5E6EC145"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Pr>
                <w:rFonts w:ascii="Arial" w:eastAsia="Malgun Gothic" w:hAnsi="Arial" w:hint="eastAsia"/>
                <w:sz w:val="20"/>
                <w:szCs w:val="20"/>
                <w:lang w:val="de-DE" w:eastAsia="ko-KR"/>
              </w:rPr>
              <w:t>s</w:t>
            </w:r>
            <w:r>
              <w:rPr>
                <w:rFonts w:ascii="Arial" w:eastAsia="Malgun Gothic" w:hAnsi="Arial"/>
                <w:sz w:val="20"/>
                <w:szCs w:val="20"/>
                <w:lang w:val="de-DE" w:eastAsia="ko-KR"/>
              </w:rPr>
              <w:t>uggestion.</w:t>
            </w:r>
          </w:p>
        </w:tc>
      </w:tr>
      <w:tr w:rsidR="00560B2F" w14:paraId="58680E2E" w14:textId="77777777">
        <w:tc>
          <w:tcPr>
            <w:tcW w:w="1525" w:type="dxa"/>
          </w:tcPr>
          <w:p w14:paraId="5072DDCF" w14:textId="77777777" w:rsidR="00560B2F" w:rsidRDefault="00CB1A60">
            <w:pPr>
              <w:spacing w:after="0"/>
              <w:ind w:right="27"/>
              <w:jc w:val="both"/>
              <w:rPr>
                <w:rFonts w:ascii="Arial" w:hAnsi="Arial" w:cs="Arial"/>
                <w:sz w:val="20"/>
                <w:lang w:val="de-DE" w:eastAsia="zh-CN"/>
              </w:rPr>
            </w:pPr>
            <w:r>
              <w:rPr>
                <w:rFonts w:ascii="Arial" w:hAnsi="Arial" w:cs="Arial"/>
                <w:sz w:val="20"/>
                <w:szCs w:val="20"/>
                <w:lang w:val="de-DE" w:eastAsia="zh-CN"/>
              </w:rPr>
              <w:t>Sony</w:t>
            </w:r>
          </w:p>
        </w:tc>
        <w:tc>
          <w:tcPr>
            <w:tcW w:w="7560" w:type="dxa"/>
          </w:tcPr>
          <w:p w14:paraId="61B42E7B" w14:textId="77777777" w:rsidR="00560B2F" w:rsidRDefault="00CB1A60">
            <w:pPr>
              <w:spacing w:after="0"/>
              <w:ind w:right="27"/>
              <w:jc w:val="both"/>
              <w:rPr>
                <w:rFonts w:ascii="Arial" w:hAnsi="Arial" w:cs="Arial"/>
                <w:sz w:val="20"/>
                <w:lang w:val="de-DE" w:eastAsia="zh-CN"/>
              </w:rPr>
            </w:pPr>
            <w:r>
              <w:rPr>
                <w:rFonts w:ascii="Arial" w:hAnsi="Arial" w:cs="Arial"/>
                <w:sz w:val="20"/>
                <w:szCs w:val="20"/>
                <w:lang w:val="de-DE" w:eastAsia="zh-CN"/>
              </w:rPr>
              <w:t>Support the moderator’s proposal.</w:t>
            </w:r>
          </w:p>
        </w:tc>
      </w:tr>
      <w:tr w:rsidR="00560B2F" w14:paraId="10CD5E99" w14:textId="77777777">
        <w:tc>
          <w:tcPr>
            <w:tcW w:w="1525" w:type="dxa"/>
          </w:tcPr>
          <w:p w14:paraId="2AF4F153" w14:textId="77777777" w:rsidR="00560B2F" w:rsidRDefault="00CB1A60">
            <w:pPr>
              <w:spacing w:after="0"/>
              <w:ind w:right="27"/>
              <w:jc w:val="both"/>
              <w:rPr>
                <w:rFonts w:ascii="Arial" w:hAnsi="Arial" w:cs="Arial"/>
                <w:sz w:val="20"/>
                <w:szCs w:val="20"/>
                <w:lang w:val="de-DE" w:eastAsia="zh-CN"/>
              </w:rPr>
            </w:pPr>
            <w:r>
              <w:rPr>
                <w:rFonts w:ascii="Arial" w:hAnsi="Arial" w:cs="Arial"/>
                <w:sz w:val="20"/>
                <w:szCs w:val="20"/>
                <w:lang w:val="de-DE" w:eastAsia="zh-CN"/>
              </w:rPr>
              <w:t>vivo</w:t>
            </w:r>
          </w:p>
        </w:tc>
        <w:tc>
          <w:tcPr>
            <w:tcW w:w="7560" w:type="dxa"/>
          </w:tcPr>
          <w:p w14:paraId="11DAC53D" w14:textId="77777777" w:rsidR="00560B2F" w:rsidRDefault="00CB1A60">
            <w:pPr>
              <w:spacing w:after="0"/>
              <w:ind w:right="27"/>
              <w:jc w:val="both"/>
              <w:rPr>
                <w:rFonts w:ascii="Arial" w:hAnsi="Arial" w:cs="Arial"/>
                <w:sz w:val="20"/>
                <w:szCs w:val="20"/>
                <w:lang w:val="de-DE" w:eastAsia="zh-CN"/>
              </w:rPr>
            </w:pPr>
            <w:r>
              <w:rPr>
                <w:rFonts w:ascii="Arial" w:hAnsi="Arial" w:cs="Arial"/>
                <w:sz w:val="20"/>
                <w:szCs w:val="20"/>
                <w:lang w:val="de-DE" w:eastAsia="zh-CN"/>
              </w:rPr>
              <w:t>Agree with moderator.</w:t>
            </w:r>
          </w:p>
        </w:tc>
      </w:tr>
      <w:tr w:rsidR="00560B2F" w14:paraId="4C56A39D" w14:textId="77777777">
        <w:tc>
          <w:tcPr>
            <w:tcW w:w="1525" w:type="dxa"/>
          </w:tcPr>
          <w:p w14:paraId="31B2D838" w14:textId="77777777" w:rsidR="00560B2F" w:rsidRDefault="00CB1A60">
            <w:pPr>
              <w:spacing w:after="0"/>
              <w:ind w:right="27"/>
              <w:jc w:val="both"/>
              <w:rPr>
                <w:rFonts w:ascii="Arial" w:hAnsi="Arial" w:cs="Arial"/>
                <w:lang w:val="de-DE" w:eastAsia="zh-CN"/>
              </w:rPr>
            </w:pPr>
            <w:r>
              <w:rPr>
                <w:rFonts w:ascii="Arial" w:hAnsi="Arial" w:cs="Arial"/>
                <w:lang w:val="de-DE" w:eastAsia="zh-CN"/>
              </w:rPr>
              <w:t>CATT</w:t>
            </w:r>
          </w:p>
        </w:tc>
        <w:tc>
          <w:tcPr>
            <w:tcW w:w="7560" w:type="dxa"/>
          </w:tcPr>
          <w:p w14:paraId="351D9E82" w14:textId="77777777" w:rsidR="00560B2F" w:rsidRDefault="00CB1A60">
            <w:pPr>
              <w:spacing w:after="0"/>
              <w:ind w:right="27"/>
              <w:jc w:val="both"/>
              <w:rPr>
                <w:rFonts w:ascii="Arial" w:hAnsi="Arial" w:cs="Arial"/>
                <w:lang w:val="de-DE" w:eastAsia="zh-CN"/>
              </w:rPr>
            </w:pPr>
            <w:r>
              <w:rPr>
                <w:rFonts w:ascii="Arial" w:hAnsi="Arial" w:cs="Arial"/>
                <w:sz w:val="20"/>
                <w:szCs w:val="20"/>
                <w:lang w:val="de-DE" w:eastAsia="zh-CN"/>
              </w:rPr>
              <w:t>Agree with moderator.</w:t>
            </w:r>
          </w:p>
        </w:tc>
      </w:tr>
      <w:tr w:rsidR="00560B2F" w14:paraId="08B91B78" w14:textId="77777777">
        <w:tc>
          <w:tcPr>
            <w:tcW w:w="1525" w:type="dxa"/>
          </w:tcPr>
          <w:p w14:paraId="32CF9554" w14:textId="77777777" w:rsidR="00560B2F" w:rsidRDefault="00CB1A60">
            <w:pPr>
              <w:spacing w:after="0"/>
              <w:ind w:right="27"/>
              <w:jc w:val="both"/>
              <w:rPr>
                <w:rFonts w:ascii="Arial" w:hAnsi="Arial" w:cs="Arial"/>
                <w:lang w:val="de-DE" w:eastAsia="zh-CN"/>
              </w:rPr>
            </w:pPr>
            <w:r>
              <w:rPr>
                <w:rFonts w:ascii="Arial" w:hAnsi="Arial" w:cs="Arial"/>
                <w:lang w:val="de-DE" w:eastAsia="zh-CN"/>
              </w:rPr>
              <w:t>InterDigital</w:t>
            </w:r>
          </w:p>
        </w:tc>
        <w:tc>
          <w:tcPr>
            <w:tcW w:w="7560" w:type="dxa"/>
          </w:tcPr>
          <w:p w14:paraId="60A08271" w14:textId="77777777" w:rsidR="00560B2F" w:rsidRDefault="00CB1A60">
            <w:pPr>
              <w:spacing w:after="0"/>
              <w:ind w:right="27"/>
              <w:jc w:val="both"/>
              <w:rPr>
                <w:rFonts w:ascii="Arial" w:hAnsi="Arial" w:cs="Arial"/>
                <w:lang w:val="de-DE" w:eastAsia="zh-CN"/>
              </w:rPr>
            </w:pPr>
            <w:r>
              <w:rPr>
                <w:rFonts w:ascii="Arial" w:hAnsi="Arial" w:cs="Arial"/>
                <w:lang w:val="de-DE" w:eastAsia="zh-CN"/>
              </w:rPr>
              <w:t xml:space="preserve">Fine with the moderator’s proposal. </w:t>
            </w:r>
          </w:p>
        </w:tc>
      </w:tr>
      <w:tr w:rsidR="00560B2F" w14:paraId="57BF2C8F" w14:textId="77777777">
        <w:tc>
          <w:tcPr>
            <w:tcW w:w="1525" w:type="dxa"/>
          </w:tcPr>
          <w:p w14:paraId="405F8C15"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Intel</w:t>
            </w:r>
          </w:p>
        </w:tc>
        <w:tc>
          <w:tcPr>
            <w:tcW w:w="7560" w:type="dxa"/>
          </w:tcPr>
          <w:p w14:paraId="2C8DD207"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We agree with the moderator’s conclusion. </w:t>
            </w:r>
          </w:p>
        </w:tc>
      </w:tr>
      <w:tr w:rsidR="00560B2F" w14:paraId="3B47C32C" w14:textId="77777777">
        <w:tc>
          <w:tcPr>
            <w:tcW w:w="1525" w:type="dxa"/>
          </w:tcPr>
          <w:p w14:paraId="5C1D57DE"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14:paraId="6CC0CB65"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are fine with the moderator’s proposal.</w:t>
            </w:r>
          </w:p>
        </w:tc>
      </w:tr>
      <w:tr w:rsidR="00560B2F" w14:paraId="38DC83D4" w14:textId="77777777">
        <w:tc>
          <w:tcPr>
            <w:tcW w:w="1525" w:type="dxa"/>
          </w:tcPr>
          <w:p w14:paraId="4B1754F6" w14:textId="77777777" w:rsidR="00560B2F" w:rsidRDefault="00CB1A60">
            <w:pPr>
              <w:spacing w:after="0"/>
              <w:ind w:right="27"/>
              <w:jc w:val="both"/>
              <w:rPr>
                <w:rFonts w:ascii="Arial" w:eastAsia="Malgun Gothic" w:hAnsi="Arial"/>
                <w:lang w:val="de-DE" w:eastAsia="ko-KR"/>
              </w:rPr>
            </w:pPr>
            <w:r>
              <w:rPr>
                <w:rFonts w:ascii="Arial" w:eastAsia="Yu Mincho" w:hAnsi="Arial" w:hint="eastAsia"/>
                <w:sz w:val="20"/>
                <w:szCs w:val="20"/>
                <w:lang w:val="de-DE"/>
              </w:rPr>
              <w:lastRenderedPageBreak/>
              <w:t>N</w:t>
            </w:r>
            <w:r>
              <w:rPr>
                <w:rFonts w:ascii="Arial" w:eastAsia="Yu Mincho" w:hAnsi="Arial"/>
                <w:sz w:val="20"/>
                <w:szCs w:val="20"/>
                <w:lang w:val="de-DE"/>
              </w:rPr>
              <w:t>TT DOCOMO</w:t>
            </w:r>
          </w:p>
        </w:tc>
        <w:tc>
          <w:tcPr>
            <w:tcW w:w="7560" w:type="dxa"/>
          </w:tcPr>
          <w:p w14:paraId="5923435F" w14:textId="77777777" w:rsidR="00560B2F" w:rsidRDefault="00CB1A60">
            <w:pPr>
              <w:spacing w:after="0"/>
              <w:ind w:right="27"/>
              <w:jc w:val="both"/>
              <w:rPr>
                <w:rFonts w:ascii="Arial" w:eastAsia="Malgun Gothic" w:hAnsi="Arial"/>
                <w:lang w:val="de-DE" w:eastAsia="ko-KR"/>
              </w:rPr>
            </w:pPr>
            <w:r>
              <w:rPr>
                <w:rFonts w:ascii="Arial" w:eastAsia="Yu Mincho" w:hAnsi="Arial"/>
                <w:sz w:val="20"/>
                <w:szCs w:val="20"/>
                <w:lang w:val="de-DE"/>
              </w:rPr>
              <w:t>We support moderator’s view.</w:t>
            </w:r>
          </w:p>
        </w:tc>
      </w:tr>
      <w:tr w:rsidR="00560B2F" w14:paraId="5E85AB43" w14:textId="77777777">
        <w:tc>
          <w:tcPr>
            <w:tcW w:w="1525" w:type="dxa"/>
          </w:tcPr>
          <w:p w14:paraId="7EBA4091" w14:textId="77777777" w:rsidR="00560B2F" w:rsidRDefault="00CB1A60">
            <w:pPr>
              <w:spacing w:after="0"/>
              <w:ind w:right="27"/>
              <w:jc w:val="both"/>
              <w:rPr>
                <w:rFonts w:ascii="Arial" w:eastAsia="宋体" w:hAnsi="Arial"/>
                <w:lang w:val="de-DE" w:eastAsia="zh-CN"/>
              </w:rPr>
            </w:pPr>
            <w:r>
              <w:rPr>
                <w:rFonts w:ascii="Arial" w:eastAsia="宋体" w:hAnsi="Arial" w:hint="eastAsia"/>
                <w:lang w:val="en-US" w:eastAsia="zh-CN"/>
              </w:rPr>
              <w:t>ZTE, Sanechips</w:t>
            </w:r>
          </w:p>
        </w:tc>
        <w:tc>
          <w:tcPr>
            <w:tcW w:w="7560" w:type="dxa"/>
          </w:tcPr>
          <w:p w14:paraId="4A4BF1BD"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Agree with moderator.</w:t>
            </w:r>
          </w:p>
        </w:tc>
      </w:tr>
      <w:tr w:rsidR="00560B2F" w14:paraId="19925494" w14:textId="77777777">
        <w:tc>
          <w:tcPr>
            <w:tcW w:w="1525" w:type="dxa"/>
          </w:tcPr>
          <w:p w14:paraId="49080DBE" w14:textId="77777777" w:rsidR="00560B2F" w:rsidRDefault="00CB1A60">
            <w:pPr>
              <w:spacing w:after="0"/>
              <w:ind w:right="27"/>
              <w:jc w:val="both"/>
              <w:rPr>
                <w:rFonts w:ascii="Arial" w:eastAsia="宋体" w:hAnsi="Arial"/>
                <w:lang w:val="en-US" w:eastAsia="zh-CN"/>
              </w:rPr>
            </w:pPr>
            <w:r>
              <w:rPr>
                <w:rFonts w:ascii="Arial" w:eastAsia="宋体" w:hAnsi="Arial"/>
                <w:lang w:val="en-US" w:eastAsia="zh-CN"/>
              </w:rPr>
              <w:t>Huawei, HiSilicon</w:t>
            </w:r>
          </w:p>
        </w:tc>
        <w:tc>
          <w:tcPr>
            <w:tcW w:w="7560" w:type="dxa"/>
          </w:tcPr>
          <w:p w14:paraId="55041B26"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Agree to close this issue.</w:t>
            </w:r>
          </w:p>
        </w:tc>
      </w:tr>
      <w:tr w:rsidR="00560B2F" w14:paraId="13B38867" w14:textId="77777777">
        <w:tc>
          <w:tcPr>
            <w:tcW w:w="1525" w:type="dxa"/>
          </w:tcPr>
          <w:p w14:paraId="1DC36817" w14:textId="77777777" w:rsidR="00560B2F" w:rsidRDefault="00CB1A60">
            <w:pPr>
              <w:spacing w:after="0"/>
              <w:ind w:right="27"/>
              <w:jc w:val="both"/>
              <w:rPr>
                <w:rFonts w:ascii="Arial" w:eastAsia="宋体" w:hAnsi="Arial"/>
                <w:lang w:val="en-US" w:eastAsia="zh-CN"/>
              </w:rPr>
            </w:pPr>
            <w:r>
              <w:rPr>
                <w:rFonts w:ascii="Arial" w:hAnsi="Arial"/>
                <w:lang w:val="en-US" w:eastAsia="zh-CN"/>
              </w:rPr>
              <w:t>Lenovo, Motorola Mobility</w:t>
            </w:r>
          </w:p>
        </w:tc>
        <w:tc>
          <w:tcPr>
            <w:tcW w:w="7560" w:type="dxa"/>
          </w:tcPr>
          <w:p w14:paraId="6C7D0847"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r w:rsidR="00560B2F" w14:paraId="25328FBE" w14:textId="77777777">
        <w:tc>
          <w:tcPr>
            <w:tcW w:w="1525" w:type="dxa"/>
          </w:tcPr>
          <w:p w14:paraId="69848D97" w14:textId="77777777" w:rsidR="00560B2F" w:rsidRDefault="00CB1A60">
            <w:pPr>
              <w:spacing w:after="0"/>
              <w:ind w:right="27"/>
              <w:jc w:val="both"/>
              <w:rPr>
                <w:rFonts w:ascii="Arial" w:hAnsi="Arial"/>
                <w:lang w:val="en-US" w:eastAsia="zh-CN"/>
              </w:rPr>
            </w:pPr>
            <w:r>
              <w:rPr>
                <w:rFonts w:ascii="Arial" w:hAnsi="Arial"/>
                <w:lang w:val="en-US" w:eastAsia="zh-CN"/>
              </w:rPr>
              <w:t>Qualcomm</w:t>
            </w:r>
          </w:p>
        </w:tc>
        <w:tc>
          <w:tcPr>
            <w:tcW w:w="7560" w:type="dxa"/>
          </w:tcPr>
          <w:p w14:paraId="1D38C036"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r w:rsidR="00560B2F" w14:paraId="1E181FA5" w14:textId="77777777">
        <w:tc>
          <w:tcPr>
            <w:tcW w:w="1525" w:type="dxa"/>
          </w:tcPr>
          <w:p w14:paraId="1FC12160" w14:textId="77777777" w:rsidR="00560B2F" w:rsidRDefault="00CB1A60">
            <w:pPr>
              <w:spacing w:after="0"/>
              <w:ind w:right="27"/>
              <w:jc w:val="both"/>
              <w:rPr>
                <w:rFonts w:ascii="Arial" w:hAnsi="Arial"/>
                <w:lang w:val="en-US" w:eastAsia="zh-CN"/>
              </w:rPr>
            </w:pPr>
            <w:r>
              <w:rPr>
                <w:rFonts w:ascii="Arial" w:eastAsia="宋体" w:hAnsi="Arial" w:hint="eastAsia"/>
                <w:lang w:val="en-US" w:eastAsia="zh-CN"/>
              </w:rPr>
              <w:t>Transsion</w:t>
            </w:r>
          </w:p>
        </w:tc>
        <w:tc>
          <w:tcPr>
            <w:tcW w:w="7560" w:type="dxa"/>
          </w:tcPr>
          <w:p w14:paraId="4F2A1FF0" w14:textId="77777777" w:rsidR="00560B2F" w:rsidRDefault="00CB1A60">
            <w:pPr>
              <w:spacing w:after="0"/>
              <w:ind w:right="27"/>
              <w:jc w:val="both"/>
              <w:rPr>
                <w:rFonts w:ascii="Arial" w:eastAsia="Malgun Gothic" w:hAnsi="Arial"/>
                <w:lang w:val="de-DE" w:eastAsia="ko-KR"/>
              </w:rPr>
            </w:pPr>
            <w:r>
              <w:rPr>
                <w:rFonts w:ascii="Arial" w:eastAsia="宋体" w:hAnsi="Arial" w:hint="eastAsia"/>
                <w:lang w:val="en-US" w:eastAsia="zh-CN"/>
              </w:rPr>
              <w:t>We agree with moderator.</w:t>
            </w:r>
          </w:p>
        </w:tc>
      </w:tr>
    </w:tbl>
    <w:p w14:paraId="1E82AE2C" w14:textId="77777777" w:rsidR="00560B2F" w:rsidRDefault="00560B2F">
      <w:pPr>
        <w:pStyle w:val="a6"/>
      </w:pPr>
    </w:p>
    <w:p w14:paraId="16608E6D" w14:textId="77777777" w:rsidR="00560B2F" w:rsidRDefault="00560B2F"/>
    <w:p w14:paraId="1144A72B" w14:textId="77777777" w:rsidR="00560B2F" w:rsidRDefault="00CB1A60">
      <w:pPr>
        <w:pStyle w:val="1"/>
      </w:pPr>
      <w:bookmarkStart w:id="48" w:name="_Toc79688492"/>
      <w:bookmarkStart w:id="49" w:name="_Toc79688798"/>
      <w:bookmarkStart w:id="50" w:name="_Toc71910541"/>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11CDDF9C" w14:textId="77777777" w:rsidR="00560B2F" w:rsidRDefault="00CB1A60">
      <w:pPr>
        <w:pStyle w:val="Reference"/>
        <w:overflowPunct/>
        <w:autoSpaceDE/>
        <w:autoSpaceDN/>
        <w:adjustRightInd/>
        <w:spacing w:after="0"/>
        <w:ind w:left="562" w:hanging="562"/>
        <w:jc w:val="left"/>
        <w:textAlignment w:val="auto"/>
      </w:pPr>
      <w:bookmarkStart w:id="51" w:name="_Ref79501119"/>
      <w:r>
        <w:t>R1-2111466, "FL Summary for [107-e-NR-52-71GHz-03] Email discussion/approval on enhancements for PUCCH formats 0/1/4," Moderator (Ericsson), RAN1#107-e, November 2022.</w:t>
      </w:r>
      <w:bookmarkEnd w:id="51"/>
    </w:p>
    <w:p w14:paraId="220825FC" w14:textId="77777777" w:rsidR="00560B2F" w:rsidRDefault="00CB1A60">
      <w:pPr>
        <w:pStyle w:val="Reference"/>
        <w:spacing w:after="0"/>
        <w:ind w:left="562" w:hanging="562"/>
      </w:pPr>
      <w:bookmarkStart w:id="52" w:name="_Ref92986827"/>
      <w:r>
        <w:t>R1-2200046</w:t>
      </w:r>
      <w:r>
        <w:tab/>
        <w:t>Remaining issues of PUCCH enhancement for 52-71GHz spectrum</w:t>
      </w:r>
      <w:r>
        <w:tab/>
        <w:t>Huawei, HiSilicon</w:t>
      </w:r>
      <w:bookmarkEnd w:id="52"/>
    </w:p>
    <w:p w14:paraId="2DA604DF" w14:textId="77777777" w:rsidR="00560B2F" w:rsidRDefault="00CB1A60">
      <w:pPr>
        <w:pStyle w:val="Reference"/>
        <w:spacing w:after="0"/>
        <w:ind w:left="562" w:hanging="562"/>
      </w:pPr>
      <w:bookmarkStart w:id="53" w:name="_Ref92987384"/>
      <w:r>
        <w:t>R1-2200061</w:t>
      </w:r>
      <w:r>
        <w:tab/>
        <w:t>Remaining issues for enhanced PUCCH formats 0/1/4</w:t>
      </w:r>
      <w:r>
        <w:tab/>
        <w:t>InterDigital, Inc.</w:t>
      </w:r>
      <w:bookmarkEnd w:id="53"/>
    </w:p>
    <w:p w14:paraId="5515AE0F" w14:textId="77777777" w:rsidR="00560B2F" w:rsidRDefault="00CB1A60">
      <w:pPr>
        <w:pStyle w:val="Reference"/>
        <w:spacing w:after="0"/>
        <w:ind w:left="562" w:hanging="562"/>
      </w:pPr>
      <w:bookmarkStart w:id="54" w:name="_Ref92986357"/>
      <w:r>
        <w:t>R1-2200679</w:t>
      </w:r>
      <w:r>
        <w:tab/>
        <w:t>Remaining issues on PUCCH enhancements for NR operation from 52.6GHz to 71GHz</w:t>
      </w:r>
      <w:r>
        <w:tab/>
        <w:t>vivo</w:t>
      </w:r>
      <w:bookmarkEnd w:id="54"/>
    </w:p>
    <w:p w14:paraId="3BC3677E" w14:textId="77777777" w:rsidR="00560B2F" w:rsidRDefault="00CB1A60">
      <w:pPr>
        <w:pStyle w:val="Reference"/>
        <w:spacing w:after="0"/>
        <w:ind w:left="562" w:hanging="562"/>
      </w:pPr>
      <w:bookmarkStart w:id="55" w:name="_Ref92975024"/>
      <w:r>
        <w:t>R1-2200175</w:t>
      </w:r>
      <w:r>
        <w:tab/>
        <w:t>Remaining issues on enhancements for PUCCH formats 0/1/4</w:t>
      </w:r>
      <w:r>
        <w:tab/>
        <w:t>Sony</w:t>
      </w:r>
      <w:bookmarkEnd w:id="55"/>
    </w:p>
    <w:p w14:paraId="526611C8" w14:textId="77777777" w:rsidR="00560B2F" w:rsidRDefault="00CB1A60">
      <w:pPr>
        <w:pStyle w:val="Reference"/>
        <w:spacing w:after="0"/>
        <w:ind w:left="562" w:hanging="562"/>
      </w:pPr>
      <w:bookmarkStart w:id="56" w:name="_Ref92986584"/>
      <w:r>
        <w:t>R1-2200185</w:t>
      </w:r>
      <w:r>
        <w:tab/>
        <w:t>Finalization of enhanced PUCCH formats 0/1/4</w:t>
      </w:r>
      <w:r>
        <w:tab/>
        <w:t>Nokia, Nokia Shanghai Bell</w:t>
      </w:r>
      <w:bookmarkEnd w:id="56"/>
    </w:p>
    <w:p w14:paraId="30C50AA9" w14:textId="77777777" w:rsidR="00560B2F" w:rsidRDefault="00CB1A60">
      <w:pPr>
        <w:pStyle w:val="Reference"/>
        <w:spacing w:after="0"/>
        <w:ind w:left="562" w:hanging="562"/>
      </w:pPr>
      <w:bookmarkStart w:id="57" w:name="_Ref92987066"/>
      <w:r>
        <w:t>R1-2200194</w:t>
      </w:r>
      <w:r>
        <w:tab/>
        <w:t>Maintenance on enhancements for PUCCH format 0/1/4 for NR from 52.6 GHz to 71 GHz</w:t>
      </w:r>
      <w:r>
        <w:tab/>
        <w:t>Samsung</w:t>
      </w:r>
      <w:bookmarkEnd w:id="57"/>
    </w:p>
    <w:p w14:paraId="1236C98B" w14:textId="77777777" w:rsidR="00560B2F" w:rsidRDefault="00CB1A60">
      <w:pPr>
        <w:pStyle w:val="Reference"/>
        <w:spacing w:after="0"/>
        <w:ind w:left="562" w:hanging="562"/>
      </w:pPr>
      <w:bookmarkStart w:id="58" w:name="_Ref92987179"/>
      <w:r>
        <w:t>R1-2200228</w:t>
      </w:r>
      <w:r>
        <w:tab/>
        <w:t>Remaining issues on PUCCH format 0/1/4 enhancements for NR in FR2-2</w:t>
      </w:r>
      <w:r>
        <w:tab/>
        <w:t>NTT DOCOMO, INC.</w:t>
      </w:r>
      <w:bookmarkEnd w:id="58"/>
    </w:p>
    <w:p w14:paraId="5ADE8C4C" w14:textId="77777777" w:rsidR="00560B2F" w:rsidRDefault="00CB1A60">
      <w:pPr>
        <w:pStyle w:val="Reference"/>
        <w:spacing w:after="0"/>
        <w:ind w:left="562" w:hanging="562"/>
      </w:pPr>
      <w:bookmarkStart w:id="59" w:name="_Ref92986420"/>
      <w:r>
        <w:t>R1-2200261</w:t>
      </w:r>
      <w:r>
        <w:tab/>
        <w:t>Remaining issues on the PUCCH enhancements for 52.6 to 71GHz</w:t>
      </w:r>
      <w:r>
        <w:tab/>
        <w:t>ZTE, Sanechips</w:t>
      </w:r>
      <w:bookmarkEnd w:id="59"/>
    </w:p>
    <w:p w14:paraId="26B91F4B" w14:textId="77777777" w:rsidR="00560B2F" w:rsidRDefault="00CB1A60">
      <w:pPr>
        <w:pStyle w:val="Reference"/>
        <w:spacing w:after="0"/>
        <w:ind w:left="562" w:hanging="562"/>
      </w:pPr>
      <w:bookmarkStart w:id="60" w:name="_Ref92986161"/>
      <w:r>
        <w:t>R1-2200326</w:t>
      </w:r>
      <w:r>
        <w:tab/>
        <w:t>Discussion on remaining issue for enhancements for PUCCH format 0/1/4</w:t>
      </w:r>
      <w:r>
        <w:tab/>
        <w:t>OPPO</w:t>
      </w:r>
      <w:bookmarkEnd w:id="60"/>
    </w:p>
    <w:p w14:paraId="26F2585D" w14:textId="77777777" w:rsidR="00560B2F" w:rsidRDefault="00CB1A60">
      <w:pPr>
        <w:pStyle w:val="Reference"/>
        <w:spacing w:after="0"/>
        <w:ind w:left="562" w:hanging="562"/>
      </w:pPr>
      <w:bookmarkStart w:id="61" w:name="_Ref92987525"/>
      <w:r>
        <w:t>R1-2200368</w:t>
      </w:r>
      <w:r>
        <w:tab/>
        <w:t>Discussion on PUCCH enhancements for extending NR up to 71 GHz</w:t>
      </w:r>
      <w:r>
        <w:tab/>
        <w:t>Intel Corporation</w:t>
      </w:r>
      <w:bookmarkEnd w:id="61"/>
    </w:p>
    <w:p w14:paraId="3A34B2A4" w14:textId="77777777" w:rsidR="00560B2F" w:rsidRDefault="00CB1A60">
      <w:pPr>
        <w:pStyle w:val="Reference"/>
        <w:spacing w:after="0"/>
        <w:ind w:left="562" w:hanging="562"/>
      </w:pPr>
      <w:bookmarkStart w:id="62" w:name="_Ref92985599"/>
      <w:r>
        <w:t>R1-2200402</w:t>
      </w:r>
      <w:r>
        <w:tab/>
        <w:t>PUCCH enhancements</w:t>
      </w:r>
      <w:r>
        <w:tab/>
        <w:t>Ericsson</w:t>
      </w:r>
      <w:bookmarkEnd w:id="62"/>
    </w:p>
    <w:p w14:paraId="12B602AA" w14:textId="77777777" w:rsidR="00560B2F" w:rsidRDefault="00CB1A60">
      <w:pPr>
        <w:pStyle w:val="Reference"/>
        <w:spacing w:after="0"/>
        <w:ind w:left="562" w:hanging="562"/>
      </w:pPr>
      <w:bookmarkStart w:id="63" w:name="_Ref92975872"/>
      <w:r>
        <w:t>R1-2200446</w:t>
      </w:r>
      <w:r>
        <w:tab/>
        <w:t>Remaining issues on PUCCH formats enhancements for beyond 52.6GHz</w:t>
      </w:r>
      <w:r>
        <w:tab/>
        <w:t>FUTUREWEI</w:t>
      </w:r>
      <w:bookmarkEnd w:id="63"/>
    </w:p>
    <w:p w14:paraId="6B90F95D" w14:textId="77777777" w:rsidR="00560B2F" w:rsidRDefault="00CB1A60">
      <w:pPr>
        <w:pStyle w:val="Reference"/>
        <w:spacing w:after="0"/>
        <w:ind w:left="562" w:hanging="562"/>
      </w:pPr>
      <w:bookmarkStart w:id="64" w:name="_Ref92987602"/>
      <w:r>
        <w:t>R1-2200566</w:t>
      </w:r>
      <w:r>
        <w:tab/>
        <w:t>Enhancements for PUCCH formats 0/1/4 to support NR above 52.6 GHz</w:t>
      </w:r>
      <w:r>
        <w:tab/>
        <w:t>LG Electronics</w:t>
      </w:r>
      <w:bookmarkEnd w:id="64"/>
    </w:p>
    <w:p w14:paraId="33BB5B2C" w14:textId="77777777" w:rsidR="00560B2F" w:rsidRDefault="00560B2F">
      <w:pPr>
        <w:pStyle w:val="a6"/>
        <w:rPr>
          <w:rFonts w:cs="Arial"/>
        </w:rPr>
      </w:pPr>
    </w:p>
    <w:p w14:paraId="35A58086" w14:textId="77777777" w:rsidR="00560B2F" w:rsidRDefault="00560B2F">
      <w:pPr>
        <w:rPr>
          <w:rFonts w:ascii="Arial" w:hAnsi="Arial" w:cs="Arial"/>
          <w:lang w:val="en-US" w:eastAsia="zh-CN"/>
        </w:rPr>
      </w:pPr>
    </w:p>
    <w:p w14:paraId="294070D8" w14:textId="77777777" w:rsidR="00560B2F" w:rsidRDefault="00CB1A60">
      <w:pPr>
        <w:pStyle w:val="1"/>
      </w:pPr>
      <w:r>
        <w:t>Appendix A – Parameters for configuring pi/2-BPSK and DMRS sequence type</w:t>
      </w:r>
    </w:p>
    <w:p w14:paraId="2835D1FB" w14:textId="77777777" w:rsidR="00560B2F" w:rsidRDefault="00CB1A60">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14:paraId="33C556E9" w14:textId="77777777" w:rsidR="00560B2F" w:rsidRDefault="00CB1A60">
      <w:pPr>
        <w:pStyle w:val="aff6"/>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14:paraId="34A4027C" w14:textId="77777777" w:rsidR="00560B2F" w:rsidRDefault="00CB1A60">
      <w:pPr>
        <w:pStyle w:val="aff6"/>
        <w:numPr>
          <w:ilvl w:val="0"/>
          <w:numId w:val="23"/>
        </w:numPr>
        <w:rPr>
          <w:rFonts w:ascii="Arial" w:hAnsi="Arial"/>
          <w:sz w:val="20"/>
          <w:szCs w:val="20"/>
          <w:lang w:val="en-US" w:eastAsia="zh-CN"/>
        </w:rPr>
      </w:pPr>
      <w:r>
        <w:rPr>
          <w:rFonts w:ascii="Arial" w:hAnsi="Arial"/>
          <w:sz w:val="20"/>
          <w:szCs w:val="20"/>
          <w:lang w:val="en-US" w:eastAsia="zh-CN"/>
        </w:rPr>
        <w:lastRenderedPageBreak/>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14:paraId="130020B9" w14:textId="77777777" w:rsidR="00560B2F" w:rsidRDefault="00560B2F">
      <w:pPr>
        <w:pStyle w:val="aff6"/>
        <w:rPr>
          <w:rFonts w:ascii="Arial" w:hAnsi="Arial"/>
          <w:sz w:val="20"/>
          <w:szCs w:val="20"/>
          <w:lang w:val="en-US" w:eastAsia="zh-CN"/>
        </w:rPr>
      </w:pPr>
    </w:p>
    <w:p w14:paraId="06F40C3D"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dmrs-UplinkTransformPrecodingPUCCH-r16</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Cond PI2-BPSK</w:t>
      </w:r>
    </w:p>
    <w:p w14:paraId="5B862805" w14:textId="77777777" w:rsidR="00560B2F" w:rsidRDefault="00560B2F"/>
    <w:p w14:paraId="44BA39EF"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PUCCH-FormatConfig ::=                  SEQUENCE {</w:t>
      </w:r>
    </w:p>
    <w:p w14:paraId="374D51CD"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interslotFrequencyHopping               ENUMERATED {enabled}           OPTIONAL, -- Need R</w:t>
      </w:r>
    </w:p>
    <w:p w14:paraId="2C48065B"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additionalDMRS                          ENUMERATED {true}              OPTIONAL, -- Need R</w:t>
      </w:r>
    </w:p>
    <w:p w14:paraId="6228A593"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maxCodeRate                             PUCCH-MaxCodeRate              OPTIONAL, -- Need R</w:t>
      </w:r>
    </w:p>
    <w:p w14:paraId="4C64F469"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nrofSlots                               ENUMERATED {n2,n4,n8}          OPTIONAL, -- Need S</w:t>
      </w:r>
    </w:p>
    <w:p w14:paraId="58012B39"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pi2BPSK</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Need R</w:t>
      </w:r>
    </w:p>
    <w:p w14:paraId="3FE403B2"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simultaneousHARQ-ACK-CSI                ENUMERATED {true}              OPTIONAL  -- Need R</w:t>
      </w:r>
    </w:p>
    <w:p w14:paraId="296EA346"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47A8594"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560B2F" w14:paraId="6BAA36BB" w14:textId="77777777">
        <w:tc>
          <w:tcPr>
            <w:tcW w:w="9360" w:type="dxa"/>
            <w:tcBorders>
              <w:top w:val="single" w:sz="4" w:space="0" w:color="auto"/>
              <w:left w:val="single" w:sz="4" w:space="0" w:color="auto"/>
              <w:bottom w:val="single" w:sz="4" w:space="0" w:color="auto"/>
              <w:right w:val="single" w:sz="4" w:space="0" w:color="auto"/>
            </w:tcBorders>
          </w:tcPr>
          <w:p w14:paraId="3B634DBE" w14:textId="77777777" w:rsidR="00560B2F" w:rsidRDefault="00CB1A60">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PUCCH-Config </w:t>
            </w:r>
            <w:r>
              <w:rPr>
                <w:rFonts w:ascii="Arial" w:eastAsia="Times New Roman" w:hAnsi="Arial"/>
                <w:b/>
                <w:sz w:val="18"/>
                <w:szCs w:val="22"/>
                <w:lang w:eastAsia="sv-SE"/>
              </w:rPr>
              <w:t>field descriptions</w:t>
            </w:r>
          </w:p>
        </w:tc>
      </w:tr>
      <w:tr w:rsidR="00560B2F" w14:paraId="3CDC05D0" w14:textId="77777777">
        <w:tc>
          <w:tcPr>
            <w:tcW w:w="9360" w:type="dxa"/>
            <w:tcBorders>
              <w:top w:val="single" w:sz="4" w:space="0" w:color="auto"/>
              <w:left w:val="single" w:sz="4" w:space="0" w:color="auto"/>
              <w:bottom w:val="single" w:sz="4" w:space="0" w:color="auto"/>
              <w:right w:val="single" w:sz="4" w:space="0" w:color="auto"/>
            </w:tcBorders>
          </w:tcPr>
          <w:p w14:paraId="7C02936C" w14:textId="77777777" w:rsidR="00560B2F" w:rsidRDefault="00CB1A60">
            <w:pPr>
              <w:keepNext/>
              <w:keepLines/>
              <w:spacing w:after="0" w:line="240" w:lineRule="auto"/>
              <w:rPr>
                <w:rFonts w:ascii="Arial" w:eastAsia="Times New Roman" w:hAnsi="Arial"/>
                <w:b/>
                <w:i/>
                <w:sz w:val="18"/>
                <w:szCs w:val="22"/>
                <w:lang w:eastAsia="sv-SE"/>
              </w:rPr>
            </w:pPr>
            <w:r>
              <w:rPr>
                <w:rFonts w:ascii="Arial" w:eastAsia="Times New Roman" w:hAnsi="Arial"/>
                <w:b/>
                <w:i/>
                <w:sz w:val="18"/>
                <w:szCs w:val="22"/>
                <w:lang w:eastAsia="sv-SE"/>
              </w:rPr>
              <w:t>dmrs-UplinkTransformPrecodingPUCCH</w:t>
            </w:r>
          </w:p>
          <w:p w14:paraId="09DEA13B" w14:textId="77777777" w:rsidR="00560B2F" w:rsidRDefault="00CB1A60">
            <w:pPr>
              <w:keepNext/>
              <w:keepLines/>
              <w:spacing w:after="0" w:line="240" w:lineRule="auto"/>
              <w:rPr>
                <w:rFonts w:ascii="Arial" w:eastAsia="Times New Roman" w:hAnsi="Arial"/>
                <w:b/>
                <w:i/>
                <w:sz w:val="18"/>
                <w:szCs w:val="22"/>
                <w:lang w:eastAsia="sv-SE"/>
              </w:rPr>
            </w:pPr>
            <w:r>
              <w:rPr>
                <w:rFonts w:ascii="Arial" w:eastAsia="Times New Roman" w:hAnsi="Arial"/>
                <w:sz w:val="18"/>
                <w:szCs w:val="22"/>
                <w:lang w:eastAsia="sv-SE"/>
              </w:rPr>
              <w:t>This field is used for PUCCH formats 3 and 4 according to TS 38.211, Clause 6.4.1.3.3.1.</w:t>
            </w:r>
          </w:p>
        </w:tc>
      </w:tr>
    </w:tbl>
    <w:p w14:paraId="5FD7CAF0"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560B2F" w14:paraId="0159A57A" w14:textId="77777777">
        <w:tc>
          <w:tcPr>
            <w:tcW w:w="9360" w:type="dxa"/>
            <w:tcBorders>
              <w:top w:val="single" w:sz="4" w:space="0" w:color="auto"/>
              <w:left w:val="single" w:sz="4" w:space="0" w:color="auto"/>
              <w:bottom w:val="single" w:sz="4" w:space="0" w:color="auto"/>
              <w:right w:val="single" w:sz="4" w:space="0" w:color="auto"/>
            </w:tcBorders>
          </w:tcPr>
          <w:p w14:paraId="749132E0" w14:textId="77777777" w:rsidR="00560B2F" w:rsidRDefault="00CB1A60">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PUCCH-FormatConfig </w:t>
            </w:r>
            <w:r>
              <w:rPr>
                <w:rFonts w:ascii="Arial" w:eastAsia="Times New Roman" w:hAnsi="Arial"/>
                <w:b/>
                <w:sz w:val="18"/>
                <w:szCs w:val="22"/>
                <w:lang w:eastAsia="sv-SE"/>
              </w:rPr>
              <w:t>field descriptions</w:t>
            </w:r>
          </w:p>
        </w:tc>
      </w:tr>
      <w:tr w:rsidR="00560B2F" w14:paraId="35852524" w14:textId="77777777">
        <w:tc>
          <w:tcPr>
            <w:tcW w:w="9360" w:type="dxa"/>
            <w:tcBorders>
              <w:top w:val="single" w:sz="4" w:space="0" w:color="auto"/>
              <w:left w:val="single" w:sz="4" w:space="0" w:color="auto"/>
              <w:bottom w:val="single" w:sz="4" w:space="0" w:color="auto"/>
              <w:right w:val="single" w:sz="4" w:space="0" w:color="auto"/>
            </w:tcBorders>
          </w:tcPr>
          <w:p w14:paraId="672DF496" w14:textId="77777777" w:rsidR="00560B2F" w:rsidRDefault="00CB1A60">
            <w:pPr>
              <w:keepNext/>
              <w:keepLines/>
              <w:spacing w:after="0" w:line="240" w:lineRule="auto"/>
              <w:rPr>
                <w:rFonts w:ascii="Arial" w:eastAsia="Times New Roman" w:hAnsi="Arial"/>
                <w:sz w:val="18"/>
                <w:szCs w:val="22"/>
                <w:lang w:eastAsia="sv-SE"/>
              </w:rPr>
            </w:pPr>
            <w:r>
              <w:rPr>
                <w:rFonts w:ascii="Arial" w:eastAsia="Times New Roman" w:hAnsi="Arial"/>
                <w:b/>
                <w:i/>
                <w:sz w:val="18"/>
                <w:szCs w:val="22"/>
                <w:lang w:eastAsia="sv-SE"/>
              </w:rPr>
              <w:t>pi2BPSK</w:t>
            </w:r>
          </w:p>
          <w:p w14:paraId="690D1255" w14:textId="77777777" w:rsidR="00560B2F" w:rsidRDefault="00CB1A60">
            <w:pPr>
              <w:keepNext/>
              <w:keepLines/>
              <w:spacing w:after="0" w:line="240" w:lineRule="auto"/>
              <w:rPr>
                <w:rFonts w:ascii="Arial" w:eastAsia="Times New Roman" w:hAnsi="Arial"/>
                <w:sz w:val="18"/>
                <w:szCs w:val="22"/>
                <w:lang w:eastAsia="sv-SE"/>
              </w:rPr>
            </w:pPr>
            <w:r>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4FEE9CE2"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60B2F" w14:paraId="1C3FAFB1" w14:textId="77777777">
        <w:trPr>
          <w:trHeight w:val="400"/>
        </w:trPr>
        <w:tc>
          <w:tcPr>
            <w:tcW w:w="2694" w:type="dxa"/>
            <w:tcBorders>
              <w:top w:val="single" w:sz="4" w:space="0" w:color="auto"/>
              <w:left w:val="single" w:sz="4" w:space="0" w:color="auto"/>
              <w:bottom w:val="single" w:sz="4" w:space="0" w:color="auto"/>
              <w:right w:val="single" w:sz="4" w:space="0" w:color="auto"/>
            </w:tcBorders>
          </w:tcPr>
          <w:p w14:paraId="10057CE5" w14:textId="77777777" w:rsidR="00560B2F" w:rsidRDefault="00CB1A60">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Conditional Presence</w:t>
            </w:r>
          </w:p>
        </w:tc>
        <w:tc>
          <w:tcPr>
            <w:tcW w:w="6666" w:type="dxa"/>
            <w:tcBorders>
              <w:top w:val="single" w:sz="4" w:space="0" w:color="auto"/>
              <w:left w:val="single" w:sz="4" w:space="0" w:color="auto"/>
              <w:bottom w:val="single" w:sz="4" w:space="0" w:color="auto"/>
              <w:right w:val="single" w:sz="4" w:space="0" w:color="auto"/>
            </w:tcBorders>
          </w:tcPr>
          <w:p w14:paraId="3D951B28" w14:textId="77777777" w:rsidR="00560B2F" w:rsidRDefault="00CB1A60">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Explanation</w:t>
            </w:r>
          </w:p>
        </w:tc>
      </w:tr>
      <w:tr w:rsidR="00560B2F" w14:paraId="73917EF6" w14:textId="77777777">
        <w:trPr>
          <w:trHeight w:val="415"/>
        </w:trPr>
        <w:tc>
          <w:tcPr>
            <w:tcW w:w="2694" w:type="dxa"/>
            <w:tcBorders>
              <w:top w:val="single" w:sz="4" w:space="0" w:color="auto"/>
              <w:left w:val="single" w:sz="4" w:space="0" w:color="auto"/>
              <w:bottom w:val="single" w:sz="4" w:space="0" w:color="auto"/>
              <w:right w:val="single" w:sz="4" w:space="0" w:color="auto"/>
            </w:tcBorders>
          </w:tcPr>
          <w:p w14:paraId="5243CAD4" w14:textId="77777777" w:rsidR="00560B2F" w:rsidRDefault="00CB1A60">
            <w:pPr>
              <w:keepNext/>
              <w:keepLines/>
              <w:spacing w:after="0" w:line="240" w:lineRule="auto"/>
              <w:rPr>
                <w:rFonts w:ascii="Arial" w:eastAsia="Times New Roman" w:hAnsi="Arial"/>
                <w:i/>
                <w:sz w:val="18"/>
                <w:lang w:eastAsia="sv-SE"/>
              </w:rPr>
            </w:pPr>
            <w:r>
              <w:rPr>
                <w:rFonts w:ascii="Arial" w:eastAsia="Times New Roman" w:hAnsi="Arial"/>
                <w:i/>
                <w:sz w:val="18"/>
                <w:lang w:eastAsia="sv-SE"/>
              </w:rPr>
              <w:t>PI2-BPSK</w:t>
            </w:r>
          </w:p>
        </w:tc>
        <w:tc>
          <w:tcPr>
            <w:tcW w:w="6666" w:type="dxa"/>
            <w:tcBorders>
              <w:top w:val="single" w:sz="4" w:space="0" w:color="auto"/>
              <w:left w:val="single" w:sz="4" w:space="0" w:color="auto"/>
              <w:bottom w:val="single" w:sz="4" w:space="0" w:color="auto"/>
              <w:right w:val="single" w:sz="4" w:space="0" w:color="auto"/>
            </w:tcBorders>
          </w:tcPr>
          <w:p w14:paraId="0DC90355" w14:textId="77777777" w:rsidR="00560B2F" w:rsidRDefault="00CB1A60">
            <w:pPr>
              <w:keepNext/>
              <w:keepLines/>
              <w:spacing w:after="0" w:line="240" w:lineRule="auto"/>
              <w:rPr>
                <w:rFonts w:ascii="Arial" w:eastAsia="Times New Roman" w:hAnsi="Arial"/>
                <w:sz w:val="18"/>
                <w:lang w:eastAsia="sv-SE"/>
              </w:rPr>
            </w:pPr>
            <w:r>
              <w:rPr>
                <w:rFonts w:ascii="Arial" w:eastAsia="Times New Roman" w:hAnsi="Arial"/>
                <w:sz w:val="18"/>
                <w:lang w:eastAsia="sv-SE"/>
              </w:rPr>
              <w:t xml:space="preserve">The field is optionally present, Need R, if </w:t>
            </w:r>
            <w:r>
              <w:rPr>
                <w:rFonts w:ascii="Arial" w:eastAsia="Times New Roman" w:hAnsi="Arial"/>
                <w:i/>
                <w:sz w:val="18"/>
                <w:lang w:eastAsia="sv-SE"/>
              </w:rPr>
              <w:t>format3</w:t>
            </w:r>
            <w:r>
              <w:rPr>
                <w:rFonts w:ascii="Arial" w:eastAsia="Times New Roman" w:hAnsi="Arial"/>
                <w:sz w:val="18"/>
                <w:lang w:eastAsia="sv-SE"/>
              </w:rPr>
              <w:t xml:space="preserve"> and/or </w:t>
            </w:r>
            <w:r>
              <w:rPr>
                <w:rFonts w:ascii="Arial" w:eastAsia="Times New Roman" w:hAnsi="Arial"/>
                <w:i/>
                <w:sz w:val="18"/>
                <w:lang w:eastAsia="sv-SE"/>
              </w:rPr>
              <w:t>format4</w:t>
            </w:r>
            <w:r>
              <w:rPr>
                <w:rFonts w:ascii="Arial" w:eastAsia="Times New Roman" w:hAnsi="Arial"/>
                <w:sz w:val="18"/>
                <w:lang w:eastAsia="sv-SE"/>
              </w:rPr>
              <w:t xml:space="preserve"> are configured and</w:t>
            </w:r>
            <w:r>
              <w:rPr>
                <w:rFonts w:ascii="Arial" w:eastAsia="Times New Roman" w:hAnsi="Arial"/>
                <w:i/>
                <w:sz w:val="18"/>
                <w:lang w:eastAsia="sv-SE"/>
              </w:rPr>
              <w:t xml:space="preserve"> pi2BPSK</w:t>
            </w:r>
            <w:r>
              <w:rPr>
                <w:rFonts w:ascii="Arial" w:eastAsia="Times New Roman" w:hAnsi="Arial"/>
                <w:sz w:val="18"/>
                <w:lang w:eastAsia="sv-SE"/>
              </w:rPr>
              <w:t xml:space="preserve"> is configured in each of them. It is absent, Need R otherwise.</w:t>
            </w:r>
          </w:p>
        </w:tc>
      </w:tr>
    </w:tbl>
    <w:p w14:paraId="2FC08E37" w14:textId="77777777" w:rsidR="00560B2F" w:rsidRDefault="00560B2F"/>
    <w:p w14:paraId="091CAEB9" w14:textId="77777777" w:rsidR="00560B2F" w:rsidRDefault="00560B2F"/>
    <w:p w14:paraId="2C67A169" w14:textId="77777777" w:rsidR="00560B2F" w:rsidRDefault="00CB1A60">
      <w:pPr>
        <w:pStyle w:val="1"/>
      </w:pPr>
      <w:r>
        <w:t>Appendix B – DMRS sequence type</w:t>
      </w:r>
    </w:p>
    <w:p w14:paraId="1EA80772" w14:textId="77777777" w:rsidR="00560B2F" w:rsidRDefault="00CB1A60">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14:paraId="2F327323" w14:textId="77777777" w:rsidR="00560B2F" w:rsidRDefault="00CB1A60">
      <w:pPr>
        <w:pStyle w:val="a8"/>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afe"/>
        <w:tblW w:w="9420" w:type="dxa"/>
        <w:tblLayout w:type="fixed"/>
        <w:tblLook w:val="04A0" w:firstRow="1" w:lastRow="0" w:firstColumn="1" w:lastColumn="0" w:noHBand="0" w:noVBand="1"/>
      </w:tblPr>
      <w:tblGrid>
        <w:gridCol w:w="4135"/>
        <w:gridCol w:w="1080"/>
        <w:gridCol w:w="4205"/>
      </w:tblGrid>
      <w:tr w:rsidR="00560B2F" w14:paraId="02AA58B7" w14:textId="77777777">
        <w:tc>
          <w:tcPr>
            <w:tcW w:w="4135" w:type="dxa"/>
            <w:tcBorders>
              <w:top w:val="single" w:sz="4" w:space="0" w:color="auto"/>
              <w:left w:val="single" w:sz="4" w:space="0" w:color="auto"/>
              <w:bottom w:val="single" w:sz="4" w:space="0" w:color="auto"/>
              <w:right w:val="single" w:sz="4" w:space="0" w:color="auto"/>
            </w:tcBorders>
          </w:tcPr>
          <w:p w14:paraId="3D77CD92" w14:textId="77777777" w:rsidR="00560B2F" w:rsidRDefault="00CB1A60">
            <w:pPr>
              <w:rPr>
                <w:b/>
                <w:bCs/>
                <w:lang w:eastAsia="zh-CN"/>
              </w:rPr>
            </w:pPr>
            <w:r>
              <w:rPr>
                <w:b/>
                <w:bCs/>
                <w:i/>
                <w:iCs/>
                <w:lang w:eastAsia="zh-CN"/>
              </w:rPr>
              <w:t>dmrs-UplinkTransformPrecodingPUCCH</w:t>
            </w:r>
          </w:p>
        </w:tc>
        <w:tc>
          <w:tcPr>
            <w:tcW w:w="1080" w:type="dxa"/>
            <w:tcBorders>
              <w:top w:val="single" w:sz="4" w:space="0" w:color="auto"/>
              <w:left w:val="single" w:sz="4" w:space="0" w:color="auto"/>
              <w:bottom w:val="single" w:sz="4" w:space="0" w:color="auto"/>
              <w:right w:val="single" w:sz="4" w:space="0" w:color="auto"/>
            </w:tcBorders>
          </w:tcPr>
          <w:p w14:paraId="38163B4C" w14:textId="77777777" w:rsidR="00560B2F" w:rsidRDefault="00CB1A60">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tcPr>
          <w:p w14:paraId="47EDA39B" w14:textId="77777777" w:rsidR="00560B2F" w:rsidRDefault="00CB1A60">
            <w:pPr>
              <w:rPr>
                <w:b/>
                <w:bCs/>
                <w:lang w:eastAsia="zh-CN"/>
              </w:rPr>
            </w:pPr>
            <w:r>
              <w:rPr>
                <w:b/>
                <w:bCs/>
                <w:lang w:eastAsia="zh-CN"/>
              </w:rPr>
              <w:t>Low PAPR Sequence Type</w:t>
            </w:r>
          </w:p>
        </w:tc>
      </w:tr>
      <w:tr w:rsidR="00560B2F" w14:paraId="0C82B0CF" w14:textId="77777777">
        <w:tc>
          <w:tcPr>
            <w:tcW w:w="4135" w:type="dxa"/>
            <w:tcBorders>
              <w:top w:val="single" w:sz="4" w:space="0" w:color="auto"/>
              <w:left w:val="single" w:sz="4" w:space="0" w:color="auto"/>
              <w:bottom w:val="single" w:sz="4" w:space="0" w:color="auto"/>
              <w:right w:val="single" w:sz="4" w:space="0" w:color="auto"/>
            </w:tcBorders>
          </w:tcPr>
          <w:p w14:paraId="5C1A0B11" w14:textId="77777777" w:rsidR="00560B2F" w:rsidRDefault="00CB1A60">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6E2779EB" w14:textId="77777777" w:rsidR="00560B2F" w:rsidRDefault="00CB1A60">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7B7D2F0B" w14:textId="77777777" w:rsidR="00560B2F" w:rsidRDefault="00CB1A60">
            <w:pPr>
              <w:rPr>
                <w:lang w:eastAsia="zh-CN"/>
              </w:rPr>
            </w:pPr>
            <w:r>
              <w:rPr>
                <w:lang w:eastAsia="zh-CN"/>
              </w:rPr>
              <w:t xml:space="preserve">Type-2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r w:rsidR="00560B2F" w14:paraId="145F1D36" w14:textId="77777777">
        <w:trPr>
          <w:trHeight w:val="665"/>
        </w:trPr>
        <w:tc>
          <w:tcPr>
            <w:tcW w:w="4135" w:type="dxa"/>
            <w:tcBorders>
              <w:top w:val="single" w:sz="4" w:space="0" w:color="auto"/>
              <w:left w:val="single" w:sz="4" w:space="0" w:color="auto"/>
              <w:bottom w:val="single" w:sz="4" w:space="0" w:color="auto"/>
              <w:right w:val="single" w:sz="4" w:space="0" w:color="auto"/>
            </w:tcBorders>
          </w:tcPr>
          <w:p w14:paraId="0CC5B9C3" w14:textId="77777777" w:rsidR="00560B2F" w:rsidRDefault="00CB1A60">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18742909" w14:textId="77777777" w:rsidR="00560B2F" w:rsidRDefault="00CB1A60">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3B5704C7" w14:textId="77777777" w:rsidR="00560B2F" w:rsidRDefault="00CB1A60">
            <w:pPr>
              <w:rPr>
                <w:lang w:eastAsia="zh-CN"/>
              </w:rPr>
            </w:pPr>
            <w:r>
              <w:rPr>
                <w:lang w:eastAsia="zh-CN"/>
              </w:rPr>
              <w:t>Invalid configuration according to the conditional presence defined in 38.331</w:t>
            </w:r>
          </w:p>
        </w:tc>
      </w:tr>
      <w:tr w:rsidR="00560B2F" w14:paraId="068D7B22" w14:textId="77777777">
        <w:tc>
          <w:tcPr>
            <w:tcW w:w="4135" w:type="dxa"/>
            <w:tcBorders>
              <w:top w:val="single" w:sz="4" w:space="0" w:color="auto"/>
              <w:left w:val="single" w:sz="4" w:space="0" w:color="auto"/>
              <w:bottom w:val="single" w:sz="4" w:space="0" w:color="auto"/>
              <w:right w:val="single" w:sz="4" w:space="0" w:color="auto"/>
            </w:tcBorders>
          </w:tcPr>
          <w:p w14:paraId="1FF06F12" w14:textId="77777777" w:rsidR="00560B2F" w:rsidRDefault="00CB1A60">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5E1BFD5" w14:textId="77777777" w:rsidR="00560B2F" w:rsidRDefault="00CB1A60">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2089345C" w14:textId="77777777" w:rsidR="00560B2F" w:rsidRDefault="00CB1A60">
            <w:pPr>
              <w:pStyle w:val="aff6"/>
              <w:numPr>
                <w:ilvl w:val="0"/>
                <w:numId w:val="24"/>
              </w:numPr>
              <w:ind w:left="346"/>
              <w:rPr>
                <w:rFonts w:ascii="Times New Roman" w:eastAsia="Times New Roman" w:hAnsi="Times New Roman"/>
                <w:lang w:val="en-US"/>
              </w:rPr>
            </w:pPr>
            <w:r>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Pr>
                <w:rFonts w:ascii="Times New Roman" w:eastAsia="Times New Roman" w:hAnsi="Times New Roman"/>
                <w:lang w:val="en-US"/>
              </w:rPr>
              <w:t>1</w:t>
            </w:r>
          </w:p>
          <w:p w14:paraId="4AAA6911" w14:textId="77777777" w:rsidR="00560B2F" w:rsidRDefault="00CB1A60">
            <w:pPr>
              <w:pStyle w:val="aff6"/>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Pr>
                <w:rFonts w:ascii="Times New Roman" w:eastAsia="Times New Roman" w:hAnsi="Times New Roman"/>
                <w:highlight w:val="yellow"/>
                <w:lang w:val="en-US"/>
              </w:rPr>
              <w:t>&gt;1</w:t>
            </w:r>
          </w:p>
        </w:tc>
      </w:tr>
      <w:tr w:rsidR="00560B2F" w14:paraId="3221EEAF" w14:textId="77777777">
        <w:tc>
          <w:tcPr>
            <w:tcW w:w="4135" w:type="dxa"/>
            <w:tcBorders>
              <w:top w:val="single" w:sz="4" w:space="0" w:color="auto"/>
              <w:left w:val="single" w:sz="4" w:space="0" w:color="auto"/>
              <w:bottom w:val="single" w:sz="4" w:space="0" w:color="auto"/>
              <w:right w:val="single" w:sz="4" w:space="0" w:color="auto"/>
            </w:tcBorders>
          </w:tcPr>
          <w:p w14:paraId="7CB9858A" w14:textId="77777777" w:rsidR="00560B2F" w:rsidRDefault="00CB1A60">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7444F631" w14:textId="77777777" w:rsidR="00560B2F" w:rsidRDefault="00CB1A60">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14A5A7C5" w14:textId="77777777" w:rsidR="00560B2F" w:rsidRDefault="00CB1A60">
            <w:pPr>
              <w:rPr>
                <w:lang w:eastAsia="zh-CN"/>
              </w:rPr>
            </w:pPr>
            <w:r>
              <w:rPr>
                <w:lang w:eastAsia="zh-CN"/>
              </w:rPr>
              <w:t xml:space="preserve">Type-1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bl>
    <w:p w14:paraId="5ACE794D" w14:textId="77777777" w:rsidR="00560B2F" w:rsidRDefault="00560B2F">
      <w:pPr>
        <w:rPr>
          <w:rFonts w:ascii="Arial" w:hAnsi="Arial"/>
          <w:lang w:eastAsia="zh-CN"/>
        </w:rPr>
      </w:pPr>
    </w:p>
    <w:p w14:paraId="3E1074FC" w14:textId="77777777" w:rsidR="00560B2F" w:rsidRDefault="00CB1A60">
      <w:pPr>
        <w:rPr>
          <w:rFonts w:ascii="Arial" w:hAnsi="Arial" w:cs="Arial"/>
          <w:lang w:eastAsia="en-US"/>
        </w:rPr>
      </w:pPr>
      <w:r>
        <w:rPr>
          <w:rFonts w:ascii="Arial" w:hAnsi="Arial" w:cs="Arial"/>
          <w:lang w:eastAsia="en-US"/>
        </w:rPr>
        <w:t>6.4.1.3.3.1</w:t>
      </w:r>
      <w:r>
        <w:rPr>
          <w:rFonts w:ascii="Arial" w:hAnsi="Arial" w:cs="Arial"/>
          <w:lang w:eastAsia="en-US"/>
        </w:rPr>
        <w:tab/>
        <w:t>Sequence generation</w:t>
      </w:r>
    </w:p>
    <w:p w14:paraId="1864C49C"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6CD75F13"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8" w:dyaOrig="726" w14:anchorId="2D69160B">
          <v:shape id="_x0000_i1027" type="#_x0000_t75" style="width:94.05pt;height:36.55pt" o:ole="">
            <v:imagedata r:id="rId14" o:title=""/>
          </v:shape>
          <o:OLEObject Type="Embed" ProgID="Equation.DSMT4" ShapeID="_x0000_i1027" DrawAspect="Content" ObjectID="_1704145877" r:id="rId18"/>
        </w:object>
      </w:r>
    </w:p>
    <w:p w14:paraId="1D6743E8"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1DA4D341"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7493263"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1EEEA3"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73B5A18D"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p w14:paraId="1A03A339" w14:textId="77777777" w:rsidR="00560B2F" w:rsidRDefault="00560B2F">
      <w:pPr>
        <w:overflowPunct/>
        <w:autoSpaceDE/>
        <w:autoSpaceDN/>
        <w:adjustRightInd/>
        <w:spacing w:line="240" w:lineRule="auto"/>
        <w:textAlignment w:val="auto"/>
        <w:rPr>
          <w:rFonts w:eastAsia="Times New Roman"/>
          <w:lang w:eastAsia="en-US"/>
        </w:rPr>
      </w:pPr>
    </w:p>
    <w:p w14:paraId="18998512" w14:textId="77777777" w:rsidR="00560B2F" w:rsidRDefault="00CB1A60">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560B2F" w14:paraId="39A8A881" w14:textId="77777777">
        <w:trPr>
          <w:jc w:val="center"/>
        </w:trPr>
        <w:tc>
          <w:tcPr>
            <w:tcW w:w="1812" w:type="dxa"/>
            <w:vMerge w:val="restart"/>
            <w:shd w:val="clear" w:color="auto" w:fill="auto"/>
          </w:tcPr>
          <w:p w14:paraId="5492C254"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D35F299"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337F7957" wp14:editId="3C5ED42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560B2F" w14:paraId="7CB26C1F" w14:textId="77777777">
        <w:trPr>
          <w:jc w:val="center"/>
        </w:trPr>
        <w:tc>
          <w:tcPr>
            <w:tcW w:w="1812" w:type="dxa"/>
            <w:vMerge/>
            <w:shd w:val="clear" w:color="auto" w:fill="auto"/>
          </w:tcPr>
          <w:p w14:paraId="16553D4D" w14:textId="77777777" w:rsidR="00560B2F" w:rsidRDefault="00560B2F">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F1D5DAE" w14:textId="77777777" w:rsidR="00560B2F" w:rsidRDefault="00BD7277">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049FCA96" w14:textId="77777777" w:rsidR="00560B2F" w:rsidRDefault="00BD7277">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2B7EF7"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560B2F" w14:paraId="726773B3" w14:textId="77777777">
        <w:trPr>
          <w:jc w:val="center"/>
        </w:trPr>
        <w:tc>
          <w:tcPr>
            <w:tcW w:w="1812" w:type="dxa"/>
            <w:shd w:val="clear" w:color="auto" w:fill="auto"/>
          </w:tcPr>
          <w:p w14:paraId="63EAC96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413DB8F5"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77ED537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66A8BCF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560B2F" w14:paraId="2FB72EF3" w14:textId="77777777">
        <w:trPr>
          <w:jc w:val="center"/>
        </w:trPr>
        <w:tc>
          <w:tcPr>
            <w:tcW w:w="1812" w:type="dxa"/>
            <w:shd w:val="clear" w:color="auto" w:fill="auto"/>
          </w:tcPr>
          <w:p w14:paraId="05CE9DE8"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628C74C4"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416878D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5FF0B0B0"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560B2F" w14:paraId="7C6DCEC7" w14:textId="77777777">
        <w:trPr>
          <w:jc w:val="center"/>
        </w:trPr>
        <w:tc>
          <w:tcPr>
            <w:tcW w:w="1812" w:type="dxa"/>
            <w:shd w:val="clear" w:color="auto" w:fill="auto"/>
          </w:tcPr>
          <w:p w14:paraId="2190E00B"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4DEFCF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3FB227B"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466879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560B2F" w14:paraId="7202F049" w14:textId="77777777">
        <w:trPr>
          <w:jc w:val="center"/>
        </w:trPr>
        <w:tc>
          <w:tcPr>
            <w:tcW w:w="1812" w:type="dxa"/>
            <w:shd w:val="clear" w:color="auto" w:fill="auto"/>
          </w:tcPr>
          <w:p w14:paraId="1BA2975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47949F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2BBAA25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31F3D36E"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75C90BBD" w14:textId="77777777" w:rsidR="00560B2F" w:rsidRDefault="00560B2F">
      <w:pPr>
        <w:rPr>
          <w:rFonts w:ascii="Arial" w:hAnsi="Arial"/>
          <w:lang w:eastAsia="zh-CN"/>
        </w:rPr>
      </w:pPr>
    </w:p>
    <w:sectPr w:rsidR="00560B2F">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6AAC" w14:textId="77777777" w:rsidR="005873E5" w:rsidRDefault="005873E5">
      <w:pPr>
        <w:spacing w:after="0" w:line="240" w:lineRule="auto"/>
      </w:pPr>
      <w:r>
        <w:separator/>
      </w:r>
    </w:p>
  </w:endnote>
  <w:endnote w:type="continuationSeparator" w:id="0">
    <w:p w14:paraId="0C676E23" w14:textId="77777777" w:rsidR="005873E5" w:rsidRDefault="0058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C3AA" w14:textId="28823BA7" w:rsidR="00BD7277" w:rsidRDefault="00BD7277">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141520">
      <w:rPr>
        <w:rStyle w:val="aff0"/>
        <w:noProof/>
      </w:rPr>
      <w:t>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141520">
      <w:rPr>
        <w:rStyle w:val="aff0"/>
        <w:noProof/>
      </w:rPr>
      <w:t>11</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E060" w14:textId="77777777" w:rsidR="005873E5" w:rsidRDefault="005873E5">
      <w:pPr>
        <w:spacing w:after="0" w:line="240" w:lineRule="auto"/>
      </w:pPr>
      <w:r>
        <w:separator/>
      </w:r>
    </w:p>
  </w:footnote>
  <w:footnote w:type="continuationSeparator" w:id="0">
    <w:p w14:paraId="350B9759" w14:textId="77777777" w:rsidR="005873E5" w:rsidRDefault="0058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7026" w14:textId="77777777" w:rsidR="00BD7277" w:rsidRDefault="00BD72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574A69"/>
    <w:multiLevelType w:val="multilevel"/>
    <w:tmpl w:val="0357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multilevel"/>
    <w:tmpl w:val="03AE4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F2673F"/>
    <w:multiLevelType w:val="multilevel"/>
    <w:tmpl w:val="22F26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F8F1DAD"/>
    <w:multiLevelType w:val="multilevel"/>
    <w:tmpl w:val="3F8F1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406F9C"/>
    <w:multiLevelType w:val="hybridMultilevel"/>
    <w:tmpl w:val="C8E6D660"/>
    <w:lvl w:ilvl="0" w:tplc="F0546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B336B7"/>
    <w:multiLevelType w:val="multilevel"/>
    <w:tmpl w:val="45B33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F371BEC"/>
    <w:multiLevelType w:val="hybridMultilevel"/>
    <w:tmpl w:val="ADC4E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C700E"/>
    <w:multiLevelType w:val="hybridMultilevel"/>
    <w:tmpl w:val="1FB0FE80"/>
    <w:lvl w:ilvl="0" w:tplc="AE14AC0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CB5167"/>
    <w:multiLevelType w:val="multilevel"/>
    <w:tmpl w:val="75CB5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6"/>
  </w:num>
  <w:num w:numId="5">
    <w:abstractNumId w:val="4"/>
  </w:num>
  <w:num w:numId="6">
    <w:abstractNumId w:val="19"/>
  </w:num>
  <w:num w:numId="7">
    <w:abstractNumId w:val="0"/>
  </w:num>
  <w:num w:numId="8">
    <w:abstractNumId w:val="24"/>
  </w:num>
  <w:num w:numId="9">
    <w:abstractNumId w:val="7"/>
  </w:num>
  <w:num w:numId="10">
    <w:abstractNumId w:val="16"/>
  </w:num>
  <w:num w:numId="11">
    <w:abstractNumId w:val="10"/>
  </w:num>
  <w:num w:numId="12">
    <w:abstractNumId w:val="17"/>
  </w:num>
  <w:num w:numId="13">
    <w:abstractNumId w:val="18"/>
  </w:num>
  <w:num w:numId="14">
    <w:abstractNumId w:val="9"/>
  </w:num>
  <w:num w:numId="15">
    <w:abstractNumId w:val="15"/>
  </w:num>
  <w:num w:numId="16">
    <w:abstractNumId w:val="14"/>
  </w:num>
  <w:num w:numId="17">
    <w:abstractNumId w:val="10"/>
    <w:lvlOverride w:ilvl="0"/>
    <w:lvlOverride w:ilvl="2">
      <w:startOverride w:val="1"/>
    </w:lvlOverride>
    <w:lvlOverride w:ilvl="3">
      <w:startOverride w:val="1"/>
    </w:lvlOverride>
  </w:num>
  <w:num w:numId="18">
    <w:abstractNumId w:val="5"/>
  </w:num>
  <w:num w:numId="19">
    <w:abstractNumId w:val="2"/>
  </w:num>
  <w:num w:numId="20">
    <w:abstractNumId w:val="25"/>
  </w:num>
  <w:num w:numId="21">
    <w:abstractNumId w:val="13"/>
  </w:num>
  <w:num w:numId="22">
    <w:abstractNumId w:val="21"/>
  </w:num>
  <w:num w:numId="23">
    <w:abstractNumId w:val="11"/>
  </w:num>
  <w:num w:numId="24">
    <w:abstractNumId w:val="1"/>
  </w:num>
  <w:num w:numId="25">
    <w:abstractNumId w:val="20"/>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BC9"/>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30F"/>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526"/>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027"/>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1520"/>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05E"/>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6D90"/>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1E23"/>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12FF"/>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6BA"/>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B7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AB6"/>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0B2F"/>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4D5D"/>
    <w:rsid w:val="00575A93"/>
    <w:rsid w:val="00575D23"/>
    <w:rsid w:val="00577C3E"/>
    <w:rsid w:val="00580B8E"/>
    <w:rsid w:val="00580DEE"/>
    <w:rsid w:val="005818FC"/>
    <w:rsid w:val="00581C27"/>
    <w:rsid w:val="00582809"/>
    <w:rsid w:val="00582F0D"/>
    <w:rsid w:val="005849A3"/>
    <w:rsid w:val="005850AA"/>
    <w:rsid w:val="0058566F"/>
    <w:rsid w:val="005862DF"/>
    <w:rsid w:val="0058707E"/>
    <w:rsid w:val="005873E5"/>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429B"/>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4D69"/>
    <w:rsid w:val="006A5E28"/>
    <w:rsid w:val="006A620D"/>
    <w:rsid w:val="006A697B"/>
    <w:rsid w:val="006A7AFF"/>
    <w:rsid w:val="006A7BFF"/>
    <w:rsid w:val="006A7E3B"/>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5FE8"/>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97779"/>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27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1DA2"/>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036"/>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17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ABC"/>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D4"/>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24"/>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3D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5D0"/>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D7277"/>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A41"/>
    <w:rsid w:val="00C40C27"/>
    <w:rsid w:val="00C41559"/>
    <w:rsid w:val="00C41933"/>
    <w:rsid w:val="00C41A65"/>
    <w:rsid w:val="00C41F11"/>
    <w:rsid w:val="00C42CE5"/>
    <w:rsid w:val="00C4302C"/>
    <w:rsid w:val="00C43EB0"/>
    <w:rsid w:val="00C44132"/>
    <w:rsid w:val="00C44EA4"/>
    <w:rsid w:val="00C45851"/>
    <w:rsid w:val="00C4623E"/>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A60"/>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408"/>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094B"/>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17"/>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078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410"/>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3947"/>
    <w:rsid w:val="00FB40C4"/>
    <w:rsid w:val="00FB4902"/>
    <w:rsid w:val="00FB4C80"/>
    <w:rsid w:val="00FB4D0E"/>
    <w:rsid w:val="00FB56BD"/>
    <w:rsid w:val="00FB6810"/>
    <w:rsid w:val="00FB6A5E"/>
    <w:rsid w:val="00FB6A6A"/>
    <w:rsid w:val="00FB6CDA"/>
    <w:rsid w:val="00FC054E"/>
    <w:rsid w:val="00FC1597"/>
    <w:rsid w:val="00FC1F07"/>
    <w:rsid w:val="00FC287D"/>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A40FE1"/>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0D4E"/>
  <w15:docId w15:val="{A51DC7E9-6BE6-4C63-ABFF-FC5D984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1134">
      <w:bodyDiv w:val="1"/>
      <w:marLeft w:val="0"/>
      <w:marRight w:val="0"/>
      <w:marTop w:val="0"/>
      <w:marBottom w:val="0"/>
      <w:divBdr>
        <w:top w:val="none" w:sz="0" w:space="0" w:color="auto"/>
        <w:left w:val="none" w:sz="0" w:space="0" w:color="auto"/>
        <w:bottom w:val="none" w:sz="0" w:space="0" w:color="auto"/>
        <w:right w:val="none" w:sz="0" w:space="0" w:color="auto"/>
      </w:divBdr>
    </w:div>
    <w:div w:id="159018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AB1691A-CB77-47A3-B600-81E6848C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Pages>
  <Words>4064</Words>
  <Characters>23166</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3</cp:revision>
  <cp:lastPrinted>2008-01-30T21:09:00Z</cp:lastPrinted>
  <dcterms:created xsi:type="dcterms:W3CDTF">2022-01-20T06:05:00Z</dcterms:created>
  <dcterms:modified xsi:type="dcterms:W3CDTF">2022-01-20T06:05:00Z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