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687A65" w14:textId="2D22C61A" w:rsidR="00A41ECF" w:rsidRDefault="00A41ECF" w:rsidP="00A41ECF">
      <w:pPr>
        <w:pStyle w:val="a3"/>
        <w:tabs>
          <w:tab w:val="right" w:pos="10206"/>
        </w:tabs>
        <w:spacing w:after="0" w:afterAutospacing="0"/>
        <w:rPr>
          <w:rFonts w:cs="Arial"/>
          <w:noProof w:val="0"/>
          <w:sz w:val="28"/>
          <w:szCs w:val="28"/>
          <w:lang w:val="en-US"/>
        </w:rPr>
      </w:pPr>
      <w:bookmarkStart w:id="0" w:name="OLE_LINK3"/>
      <w:bookmarkStart w:id="1" w:name="_Ref133120545"/>
      <w:r>
        <w:rPr>
          <w:rFonts w:cs="Arial"/>
          <w:noProof w:val="0"/>
          <w:sz w:val="28"/>
          <w:szCs w:val="28"/>
          <w:lang w:val="en-US"/>
        </w:rPr>
        <w:t>3GPP TSG RAN WG1 #10</w:t>
      </w:r>
      <w:r w:rsidR="00F82D4E">
        <w:rPr>
          <w:rFonts w:cs="Arial"/>
          <w:noProof w:val="0"/>
          <w:sz w:val="28"/>
          <w:szCs w:val="28"/>
          <w:lang w:val="en-US"/>
        </w:rPr>
        <w:t>7</w:t>
      </w:r>
      <w:r w:rsidR="00C344FB">
        <w:rPr>
          <w:rFonts w:cs="Arial"/>
          <w:noProof w:val="0"/>
          <w:sz w:val="28"/>
          <w:szCs w:val="28"/>
          <w:lang w:val="en-US"/>
        </w:rPr>
        <w:t>bis</w:t>
      </w:r>
      <w:r>
        <w:rPr>
          <w:rFonts w:cs="Arial"/>
          <w:noProof w:val="0"/>
          <w:sz w:val="28"/>
          <w:szCs w:val="28"/>
          <w:lang w:val="en-US"/>
        </w:rPr>
        <w:t>-e</w:t>
      </w:r>
      <w:r>
        <w:rPr>
          <w:rFonts w:cs="Arial"/>
          <w:noProof w:val="0"/>
          <w:sz w:val="28"/>
          <w:szCs w:val="28"/>
          <w:lang w:val="en-US"/>
        </w:rPr>
        <w:tab/>
      </w:r>
      <w:r w:rsidR="00E623BB" w:rsidRPr="00E623BB">
        <w:rPr>
          <w:rFonts w:cs="Arial"/>
          <w:noProof w:val="0"/>
          <w:sz w:val="28"/>
          <w:szCs w:val="28"/>
          <w:lang w:val="en-US"/>
        </w:rPr>
        <w:t>R1-</w:t>
      </w:r>
      <w:r w:rsidR="00B65901" w:rsidRPr="00B65901">
        <w:rPr>
          <w:rFonts w:cs="Arial"/>
          <w:noProof w:val="0"/>
          <w:sz w:val="28"/>
          <w:szCs w:val="28"/>
          <w:lang w:val="en-US"/>
        </w:rPr>
        <w:t>2200501</w:t>
      </w:r>
    </w:p>
    <w:p w14:paraId="222C5820" w14:textId="312F5849" w:rsidR="00A41ECF" w:rsidRDefault="00A41ECF" w:rsidP="00A41ECF">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 xml:space="preserve">e-Meeting, </w:t>
      </w:r>
      <w:r w:rsidR="00C344FB">
        <w:rPr>
          <w:rFonts w:asciiTheme="majorHAnsi" w:eastAsia="SimSun" w:hAnsiTheme="majorHAnsi" w:cstheme="majorHAnsi"/>
          <w:sz w:val="28"/>
          <w:szCs w:val="28"/>
          <w:lang w:val="en-US" w:eastAsia="zh-CN"/>
        </w:rPr>
        <w:t xml:space="preserve">January </w:t>
      </w:r>
      <w:r>
        <w:rPr>
          <w:rFonts w:asciiTheme="majorHAnsi" w:eastAsia="SimSun" w:hAnsiTheme="majorHAnsi" w:cstheme="majorHAnsi"/>
          <w:sz w:val="28"/>
          <w:szCs w:val="28"/>
          <w:lang w:val="en-US" w:eastAsia="zh-CN"/>
        </w:rPr>
        <w:t>1</w:t>
      </w:r>
      <w:r w:rsidR="00C344FB">
        <w:rPr>
          <w:rFonts w:asciiTheme="majorHAnsi" w:eastAsia="SimSun" w:hAnsiTheme="majorHAnsi" w:cstheme="majorHAnsi"/>
          <w:sz w:val="28"/>
          <w:szCs w:val="28"/>
          <w:lang w:val="en-US" w:eastAsia="zh-CN"/>
        </w:rPr>
        <w:t>7</w:t>
      </w:r>
      <w:r>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xml:space="preserve"> – </w:t>
      </w:r>
      <w:r w:rsidR="00C344FB">
        <w:rPr>
          <w:rFonts w:asciiTheme="majorHAnsi" w:eastAsia="SimSun" w:hAnsiTheme="majorHAnsi" w:cstheme="majorHAnsi"/>
          <w:sz w:val="28"/>
          <w:szCs w:val="28"/>
          <w:lang w:val="en-US" w:eastAsia="zh-CN"/>
        </w:rPr>
        <w:t>25</w:t>
      </w:r>
      <w:r>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202</w:t>
      </w:r>
      <w:r w:rsidR="00C344FB">
        <w:rPr>
          <w:rFonts w:asciiTheme="majorHAnsi" w:eastAsia="SimSun" w:hAnsiTheme="majorHAnsi" w:cstheme="majorHAnsi"/>
          <w:sz w:val="28"/>
          <w:szCs w:val="28"/>
          <w:lang w:val="en-US" w:eastAsia="zh-CN"/>
        </w:rPr>
        <w:t>2</w:t>
      </w:r>
    </w:p>
    <w:bookmarkEnd w:id="0"/>
    <w:p w14:paraId="1A3D789A" w14:textId="68F7A84F" w:rsidR="00A41ECF" w:rsidRDefault="00A41ECF" w:rsidP="00A41ECF">
      <w:pPr>
        <w:tabs>
          <w:tab w:val="left" w:pos="1985"/>
        </w:tabs>
        <w:spacing w:after="0" w:afterAutospacing="0"/>
        <w:ind w:left="1985" w:hangingChars="706" w:hanging="1985"/>
        <w:rPr>
          <w:rFonts w:ascii="Arial" w:hAnsi="Arial" w:cs="Arial"/>
          <w:b/>
          <w:sz w:val="28"/>
          <w:szCs w:val="28"/>
          <w:lang w:val="en-US"/>
        </w:rPr>
      </w:pPr>
      <w:r>
        <w:rPr>
          <w:rFonts w:ascii="Arial" w:hAnsi="Arial" w:cs="Arial"/>
          <w:b/>
          <w:sz w:val="28"/>
          <w:szCs w:val="28"/>
          <w:lang w:val="en-US"/>
        </w:rPr>
        <w:t>Source:</w:t>
      </w:r>
      <w:r>
        <w:rPr>
          <w:rFonts w:ascii="Arial" w:hAnsi="Arial" w:cs="Arial"/>
          <w:b/>
          <w:sz w:val="28"/>
          <w:szCs w:val="28"/>
          <w:lang w:val="en-US"/>
        </w:rPr>
        <w:tab/>
        <w:t>S</w:t>
      </w:r>
      <w:r w:rsidR="00666BAF">
        <w:rPr>
          <w:rFonts w:ascii="Arial" w:hAnsi="Arial" w:cs="Arial" w:hint="eastAsia"/>
          <w:b/>
          <w:sz w:val="28"/>
          <w:szCs w:val="28"/>
          <w:lang w:val="en-US"/>
        </w:rPr>
        <w:t>h</w:t>
      </w:r>
      <w:r w:rsidR="00666BAF">
        <w:rPr>
          <w:rFonts w:ascii="Arial" w:hAnsi="Arial" w:cs="Arial"/>
          <w:b/>
          <w:sz w:val="28"/>
          <w:szCs w:val="28"/>
          <w:lang w:val="en-US"/>
        </w:rPr>
        <w:t>arp</w:t>
      </w:r>
      <w:bookmarkStart w:id="2" w:name="_GoBack"/>
      <w:bookmarkEnd w:id="2"/>
    </w:p>
    <w:p w14:paraId="43486F88" w14:textId="44CE8F62" w:rsidR="00A41ECF" w:rsidRDefault="00A41ECF" w:rsidP="00A41ECF">
      <w:pPr>
        <w:spacing w:after="0" w:afterAutospacing="0"/>
        <w:ind w:left="1985" w:hangingChars="706" w:hanging="1985"/>
        <w:rPr>
          <w:rFonts w:ascii="Arial" w:eastAsiaTheme="minorEastAsia" w:hAnsi="Arial" w:cs="Arial"/>
          <w:b/>
          <w:sz w:val="28"/>
          <w:szCs w:val="28"/>
          <w:lang w:val="en-US"/>
        </w:rPr>
      </w:pPr>
      <w:r>
        <w:rPr>
          <w:rFonts w:ascii="Arial" w:hAnsi="Arial" w:cs="Arial"/>
          <w:b/>
          <w:sz w:val="28"/>
          <w:szCs w:val="28"/>
          <w:lang w:val="en-US"/>
        </w:rPr>
        <w:t>Title:</w:t>
      </w:r>
      <w:r>
        <w:rPr>
          <w:rFonts w:ascii="Arial" w:hAnsi="Arial" w:cs="Arial"/>
          <w:b/>
          <w:sz w:val="28"/>
          <w:szCs w:val="28"/>
          <w:lang w:val="en-US"/>
        </w:rPr>
        <w:tab/>
      </w:r>
      <w:r w:rsidR="008D2CE3">
        <w:rPr>
          <w:rFonts w:ascii="Arial" w:hAnsi="Arial" w:cs="Arial"/>
          <w:b/>
          <w:sz w:val="28"/>
          <w:szCs w:val="28"/>
          <w:lang w:val="en-US"/>
        </w:rPr>
        <w:t>TB processing over multi-slot PUSCH</w:t>
      </w:r>
    </w:p>
    <w:p w14:paraId="4CEB881A" w14:textId="0ADC8069" w:rsidR="00A41ECF" w:rsidRDefault="00A41ECF" w:rsidP="00A41ECF">
      <w:pPr>
        <w:spacing w:after="0" w:afterAutospacing="0"/>
        <w:ind w:left="1985" w:hangingChars="706" w:hanging="1985"/>
        <w:rPr>
          <w:rFonts w:ascii="Arial" w:eastAsiaTheme="minorEastAsia" w:hAnsi="Arial" w:cs="Arial"/>
          <w:b/>
          <w:sz w:val="28"/>
          <w:szCs w:val="28"/>
          <w:lang w:val="pt-BR"/>
        </w:rPr>
      </w:pPr>
      <w:r>
        <w:rPr>
          <w:rFonts w:ascii="Arial" w:hAnsi="Arial" w:cs="Arial"/>
          <w:b/>
          <w:sz w:val="28"/>
          <w:szCs w:val="28"/>
          <w:lang w:val="pt-BR"/>
        </w:rPr>
        <w:t>Agenda Item:</w:t>
      </w:r>
      <w:r>
        <w:rPr>
          <w:rFonts w:ascii="Arial" w:hAnsi="Arial" w:cs="Arial"/>
          <w:b/>
          <w:sz w:val="28"/>
          <w:szCs w:val="28"/>
          <w:lang w:val="pt-BR"/>
        </w:rPr>
        <w:tab/>
      </w:r>
      <w:r w:rsidRPr="00507B7D">
        <w:rPr>
          <w:rFonts w:ascii="Arial" w:eastAsiaTheme="minorEastAsia" w:hAnsi="Arial" w:cs="Arial"/>
          <w:b/>
          <w:sz w:val="28"/>
          <w:szCs w:val="28"/>
          <w:lang w:val="pt-BR"/>
        </w:rPr>
        <w:t>8.8.</w:t>
      </w:r>
      <w:r w:rsidR="008D2CE3" w:rsidRPr="00507B7D">
        <w:rPr>
          <w:rFonts w:ascii="Arial" w:eastAsiaTheme="minorEastAsia" w:hAnsi="Arial" w:cs="Arial"/>
          <w:b/>
          <w:sz w:val="28"/>
          <w:szCs w:val="28"/>
          <w:lang w:val="pt-BR"/>
        </w:rPr>
        <w:t>1.2</w:t>
      </w:r>
    </w:p>
    <w:p w14:paraId="02D1232B" w14:textId="77777777" w:rsidR="00A41ECF" w:rsidRDefault="00A41ECF" w:rsidP="00A41ECF">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3" w:name="DocumentFor"/>
      <w:bookmarkEnd w:id="3"/>
      <w:r>
        <w:rPr>
          <w:rFonts w:ascii="Arial" w:hAnsi="Arial" w:cs="Arial"/>
          <w:b/>
          <w:sz w:val="28"/>
          <w:szCs w:val="28"/>
          <w:lang w:val="en-US"/>
        </w:rPr>
        <w:t xml:space="preserve"> and Decision</w:t>
      </w:r>
      <w:bookmarkEnd w:id="1"/>
    </w:p>
    <w:p w14:paraId="21717248" w14:textId="5FCF4C6D" w:rsidR="006C1914" w:rsidRDefault="00E30362" w:rsidP="006C1914">
      <w:pPr>
        <w:pStyle w:val="10"/>
        <w:spacing w:after="180"/>
        <w:rPr>
          <w:lang w:val="en-US"/>
        </w:rPr>
      </w:pPr>
      <w:r>
        <w:rPr>
          <w:lang w:val="en-US"/>
        </w:rPr>
        <w:t>Background</w:t>
      </w:r>
    </w:p>
    <w:p w14:paraId="01E87305" w14:textId="7B31045E" w:rsidR="008D2CE3" w:rsidRPr="008D2CE3" w:rsidRDefault="008D2CE3" w:rsidP="00F87C3E">
      <w:r>
        <w:rPr>
          <w:rFonts w:eastAsiaTheme="minorEastAsia"/>
          <w:szCs w:val="24"/>
        </w:rPr>
        <w:t>RAN1 specification for Rel-17 CovEnh has been published in [1-4]. We discuss issues for finalization of the work.</w:t>
      </w:r>
    </w:p>
    <w:p w14:paraId="52E1D080" w14:textId="3F042FA3" w:rsidR="006C1914" w:rsidRDefault="00C344FB" w:rsidP="00E30362">
      <w:pPr>
        <w:pStyle w:val="10"/>
        <w:spacing w:after="180"/>
        <w:rPr>
          <w:lang w:val="en-US"/>
        </w:rPr>
      </w:pPr>
      <w:r>
        <w:rPr>
          <w:lang w:val="en-US"/>
        </w:rPr>
        <w:t>List of issues in the current specification</w:t>
      </w:r>
    </w:p>
    <w:p w14:paraId="21E61F59" w14:textId="70030AFB" w:rsidR="00C344FB" w:rsidRDefault="00C344FB" w:rsidP="00CA4634">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List of issues in the current specification is as follows. We provide a solution to solve the issues.</w:t>
      </w:r>
    </w:p>
    <w:p w14:paraId="3FC9442F" w14:textId="046092BF" w:rsidR="00C344FB" w:rsidRDefault="008D2CE3" w:rsidP="00C344FB">
      <w:pPr>
        <w:pStyle w:val="Style1"/>
        <w:numPr>
          <w:ilvl w:val="0"/>
          <w:numId w:val="22"/>
        </w:numPr>
        <w:snapToGrid w:val="0"/>
        <w:spacing w:line="240" w:lineRule="auto"/>
        <w:contextualSpacing w:val="0"/>
        <w:rPr>
          <w:rFonts w:eastAsiaTheme="minorEastAsia"/>
          <w:sz w:val="24"/>
          <w:szCs w:val="24"/>
          <w:lang w:eastAsia="ja-JP"/>
        </w:rPr>
      </w:pPr>
      <w:r>
        <w:rPr>
          <w:rFonts w:eastAsiaTheme="minorEastAsia"/>
          <w:sz w:val="24"/>
          <w:szCs w:val="24"/>
          <w:lang w:eastAsia="ja-JP"/>
        </w:rPr>
        <w:t>Starting coded bit determination</w:t>
      </w:r>
    </w:p>
    <w:p w14:paraId="7368D7F5" w14:textId="2154D0F6" w:rsidR="00296084" w:rsidRDefault="00447FBF" w:rsidP="00C344FB">
      <w:pPr>
        <w:pStyle w:val="Style1"/>
        <w:numPr>
          <w:ilvl w:val="0"/>
          <w:numId w:val="22"/>
        </w:numPr>
        <w:snapToGrid w:val="0"/>
        <w:spacing w:line="240" w:lineRule="auto"/>
        <w:contextualSpacing w:val="0"/>
        <w:rPr>
          <w:rFonts w:eastAsiaTheme="minorEastAsia"/>
          <w:sz w:val="24"/>
          <w:szCs w:val="24"/>
          <w:lang w:eastAsia="ja-JP"/>
        </w:rPr>
      </w:pPr>
      <w:r>
        <w:rPr>
          <w:rFonts w:eastAsiaTheme="minorEastAsia" w:hint="eastAsia"/>
          <w:sz w:val="24"/>
          <w:szCs w:val="24"/>
          <w:lang w:eastAsia="ja-JP"/>
        </w:rPr>
        <w:t>S</w:t>
      </w:r>
      <w:r>
        <w:rPr>
          <w:rFonts w:eastAsiaTheme="minorEastAsia"/>
          <w:sz w:val="24"/>
          <w:szCs w:val="24"/>
          <w:lang w:eastAsia="ja-JP"/>
        </w:rPr>
        <w:t>upport for TBoMS with Type-1 configured grant</w:t>
      </w:r>
    </w:p>
    <w:p w14:paraId="4DE1288F" w14:textId="79066E9E" w:rsidR="00852D4D" w:rsidRDefault="00852D4D" w:rsidP="00C344FB">
      <w:pPr>
        <w:pStyle w:val="Style1"/>
        <w:numPr>
          <w:ilvl w:val="0"/>
          <w:numId w:val="22"/>
        </w:numPr>
        <w:snapToGrid w:val="0"/>
        <w:spacing w:line="240" w:lineRule="auto"/>
        <w:contextualSpacing w:val="0"/>
        <w:rPr>
          <w:rFonts w:eastAsiaTheme="minorEastAsia"/>
          <w:sz w:val="24"/>
          <w:szCs w:val="24"/>
          <w:lang w:eastAsia="ja-JP"/>
        </w:rPr>
      </w:pPr>
      <w:r>
        <w:rPr>
          <w:rFonts w:eastAsiaTheme="minorEastAsia"/>
          <w:sz w:val="24"/>
          <w:szCs w:val="24"/>
          <w:lang w:eastAsia="ja-JP"/>
        </w:rPr>
        <w:t>Editorial issues</w:t>
      </w:r>
    </w:p>
    <w:p w14:paraId="32A4DADE" w14:textId="52F28E6C" w:rsidR="0061483D" w:rsidRDefault="008D2CE3" w:rsidP="0061483D">
      <w:pPr>
        <w:pStyle w:val="10"/>
        <w:numPr>
          <w:ilvl w:val="1"/>
          <w:numId w:val="1"/>
        </w:numPr>
        <w:spacing w:after="180"/>
        <w:rPr>
          <w:lang w:val="en-US"/>
        </w:rPr>
      </w:pPr>
      <w:r>
        <w:rPr>
          <w:rFonts w:eastAsiaTheme="minorEastAsia"/>
          <w:sz w:val="24"/>
          <w:szCs w:val="24"/>
        </w:rPr>
        <w:t>Starting coded bit determination</w:t>
      </w:r>
    </w:p>
    <w:p w14:paraId="3B73351E" w14:textId="3B0C3215" w:rsidR="008D2CE3" w:rsidRDefault="008D2CE3" w:rsidP="008D2CE3">
      <w:pPr>
        <w:rPr>
          <w:rFonts w:eastAsiaTheme="minorEastAsia"/>
          <w:szCs w:val="24"/>
        </w:rPr>
      </w:pPr>
      <w:r>
        <w:rPr>
          <w:rFonts w:eastAsiaTheme="minorEastAsia"/>
          <w:szCs w:val="24"/>
        </w:rPr>
        <w:t>At RAN#94-e meeting</w:t>
      </w:r>
      <w:r w:rsidR="00316AFC">
        <w:rPr>
          <w:rFonts w:eastAsiaTheme="minorEastAsia"/>
          <w:szCs w:val="24"/>
        </w:rPr>
        <w:t xml:space="preserve"> [5]</w:t>
      </w:r>
      <w:r>
        <w:rPr>
          <w:rFonts w:eastAsiaTheme="minorEastAsia"/>
          <w:szCs w:val="24"/>
        </w:rPr>
        <w:t>, the following agreement was made for starting coded bit determination.</w:t>
      </w:r>
    </w:p>
    <w:tbl>
      <w:tblPr>
        <w:tblStyle w:val="af0"/>
        <w:tblW w:w="0" w:type="auto"/>
        <w:tblLook w:val="04A0" w:firstRow="1" w:lastRow="0" w:firstColumn="1" w:lastColumn="0" w:noHBand="0" w:noVBand="1"/>
      </w:tblPr>
      <w:tblGrid>
        <w:gridCol w:w="9631"/>
      </w:tblGrid>
      <w:tr w:rsidR="008D2CE3" w:rsidRPr="004438D8" w14:paraId="1C7D8901" w14:textId="77777777" w:rsidTr="00402ECD">
        <w:tc>
          <w:tcPr>
            <w:tcW w:w="9631" w:type="dxa"/>
          </w:tcPr>
          <w:p w14:paraId="4DC9A354" w14:textId="4A0BC53A" w:rsidR="008D2CE3" w:rsidRDefault="008D2CE3" w:rsidP="00402ECD">
            <w:pPr>
              <w:rPr>
                <w:rFonts w:eastAsia="ＭＳ Ｐゴシック"/>
                <w:sz w:val="22"/>
                <w:szCs w:val="22"/>
                <w:lang w:val="en-US"/>
              </w:rPr>
            </w:pPr>
            <w:r>
              <w:rPr>
                <w:sz w:val="22"/>
                <w:szCs w:val="22"/>
                <w:highlight w:val="green"/>
              </w:rPr>
              <w:t>Agreement:</w:t>
            </w:r>
          </w:p>
          <w:p w14:paraId="4B8BA8C7" w14:textId="77777777" w:rsidR="008D2CE3" w:rsidRDefault="008D2CE3" w:rsidP="00402ECD">
            <w:pPr>
              <w:numPr>
                <w:ilvl w:val="0"/>
                <w:numId w:val="28"/>
              </w:numPr>
              <w:snapToGrid/>
              <w:spacing w:after="0" w:afterAutospacing="0"/>
              <w:rPr>
                <w:sz w:val="22"/>
                <w:szCs w:val="22"/>
              </w:rPr>
            </w:pPr>
            <w:r>
              <w:rPr>
                <w:sz w:val="22"/>
                <w:szCs w:val="22"/>
              </w:rPr>
              <w:t>For the determination of the index of the starting coded bit in a transmitted slot for TBoMS:</w:t>
            </w:r>
          </w:p>
          <w:p w14:paraId="47D6BD46" w14:textId="77777777" w:rsidR="008D2CE3" w:rsidRDefault="008D2CE3" w:rsidP="00402ECD">
            <w:pPr>
              <w:numPr>
                <w:ilvl w:val="1"/>
                <w:numId w:val="28"/>
              </w:numPr>
              <w:snapToGrid/>
              <w:spacing w:after="0" w:afterAutospacing="0"/>
              <w:rPr>
                <w:sz w:val="22"/>
                <w:szCs w:val="22"/>
              </w:rPr>
            </w:pPr>
            <w:r>
              <w:rPr>
                <w:sz w:val="22"/>
                <w:szCs w:val="22"/>
                <w:lang w:val="fr-FR"/>
              </w:rPr>
              <w:t>adopt option C at RAN#94e</w:t>
            </w:r>
          </w:p>
          <w:p w14:paraId="1427FE40" w14:textId="77777777" w:rsidR="008D2CE3" w:rsidRDefault="008D2CE3" w:rsidP="00402ECD">
            <w:pPr>
              <w:numPr>
                <w:ilvl w:val="1"/>
                <w:numId w:val="28"/>
              </w:numPr>
              <w:snapToGrid/>
              <w:spacing w:after="0" w:afterAutospacing="0"/>
              <w:rPr>
                <w:sz w:val="22"/>
                <w:szCs w:val="22"/>
              </w:rPr>
            </w:pPr>
            <w:r>
              <w:rPr>
                <w:sz w:val="22"/>
                <w:szCs w:val="22"/>
              </w:rPr>
              <w:t>task RAN1 to work on the corresponding CR(s) for RAN#95e</w:t>
            </w:r>
          </w:p>
          <w:p w14:paraId="5D518C3B" w14:textId="77777777" w:rsidR="008D2CE3" w:rsidRPr="00280200" w:rsidRDefault="008D2CE3" w:rsidP="00402ECD">
            <w:pPr>
              <w:rPr>
                <w:rFonts w:ascii="New York" w:eastAsia="SimSun" w:hAnsi="New York"/>
                <w:kern w:val="2"/>
                <w:sz w:val="21"/>
                <w:szCs w:val="22"/>
                <w:lang w:val="en-US"/>
              </w:rPr>
            </w:pPr>
          </w:p>
        </w:tc>
      </w:tr>
    </w:tbl>
    <w:p w14:paraId="16FDAF7A" w14:textId="149FBDF3" w:rsidR="008D2CE3" w:rsidRDefault="008D2CE3" w:rsidP="008D2CE3"/>
    <w:p w14:paraId="67D97C14" w14:textId="39711717" w:rsidR="006827D2" w:rsidRDefault="00DE570E" w:rsidP="006827D2">
      <w:pPr>
        <w:rPr>
          <w:rFonts w:eastAsiaTheme="minorEastAsia"/>
          <w:szCs w:val="24"/>
        </w:rPr>
      </w:pPr>
      <w:r>
        <w:rPr>
          <w:rFonts w:eastAsiaTheme="minorEastAsia"/>
          <w:szCs w:val="24"/>
        </w:rPr>
        <w:t>The following is a copy of RAN1</w:t>
      </w:r>
      <w:r w:rsidR="006827D2">
        <w:rPr>
          <w:rFonts w:eastAsiaTheme="minorEastAsia"/>
          <w:szCs w:val="24"/>
        </w:rPr>
        <w:t xml:space="preserve"> agreement </w:t>
      </w:r>
      <w:r>
        <w:rPr>
          <w:rFonts w:eastAsiaTheme="minorEastAsia"/>
          <w:szCs w:val="24"/>
        </w:rPr>
        <w:t>for Option C at RAN1#106bis</w:t>
      </w:r>
      <w:r w:rsidR="00C320A7">
        <w:rPr>
          <w:rFonts w:eastAsiaTheme="minorEastAsia"/>
          <w:szCs w:val="24"/>
        </w:rPr>
        <w:t>-e</w:t>
      </w:r>
      <w:r>
        <w:rPr>
          <w:rFonts w:eastAsiaTheme="minorEastAsia"/>
          <w:szCs w:val="24"/>
        </w:rPr>
        <w:t xml:space="preserve"> meeting [6]</w:t>
      </w:r>
      <w:r w:rsidR="006827D2">
        <w:rPr>
          <w:rFonts w:eastAsiaTheme="minorEastAsia"/>
          <w:szCs w:val="24"/>
        </w:rPr>
        <w:t>.</w:t>
      </w:r>
    </w:p>
    <w:tbl>
      <w:tblPr>
        <w:tblStyle w:val="af0"/>
        <w:tblW w:w="0" w:type="auto"/>
        <w:tblLook w:val="04A0" w:firstRow="1" w:lastRow="0" w:firstColumn="1" w:lastColumn="0" w:noHBand="0" w:noVBand="1"/>
      </w:tblPr>
      <w:tblGrid>
        <w:gridCol w:w="9631"/>
      </w:tblGrid>
      <w:tr w:rsidR="006827D2" w:rsidRPr="004438D8" w14:paraId="782357D0" w14:textId="77777777" w:rsidTr="0059044B">
        <w:tc>
          <w:tcPr>
            <w:tcW w:w="9631" w:type="dxa"/>
          </w:tcPr>
          <w:p w14:paraId="39B5D66F" w14:textId="77777777" w:rsidR="00DE570E" w:rsidRDefault="00DE570E" w:rsidP="00DE570E">
            <w:pPr>
              <w:shd w:val="clear" w:color="auto" w:fill="FFFFFF"/>
              <w:rPr>
                <w:rFonts w:ascii="Calibri" w:eastAsia="SimSun" w:hAnsi="Calibri" w:cs="Calibri"/>
                <w:color w:val="000000"/>
                <w:sz w:val="22"/>
                <w:szCs w:val="22"/>
                <w:highlight w:val="green"/>
                <w:lang w:val="en-US" w:eastAsia="zh-CN"/>
              </w:rPr>
            </w:pPr>
            <w:r>
              <w:rPr>
                <w:rFonts w:ascii="Calibri" w:eastAsia="SimSun" w:hAnsi="Calibri" w:cs="Calibri"/>
                <w:b/>
                <w:bCs/>
                <w:color w:val="000000"/>
                <w:sz w:val="22"/>
                <w:szCs w:val="22"/>
                <w:highlight w:val="green"/>
                <w:shd w:val="clear" w:color="auto" w:fill="FFFF00"/>
                <w:lang w:val="en-US" w:eastAsia="zh-CN"/>
              </w:rPr>
              <w:t>Agreement</w:t>
            </w:r>
          </w:p>
          <w:p w14:paraId="0FF039CB" w14:textId="77777777" w:rsidR="00DE570E" w:rsidRDefault="00DE570E" w:rsidP="00DE570E">
            <w:pPr>
              <w:shd w:val="clear" w:color="auto" w:fill="FFFFFF"/>
              <w:spacing w:after="240"/>
              <w:rPr>
                <w:rFonts w:ascii="Calibri" w:eastAsia="SimSun" w:hAnsi="Calibri" w:cs="Calibri"/>
                <w:color w:val="000000"/>
                <w:sz w:val="22"/>
                <w:szCs w:val="22"/>
                <w:lang w:val="en-US" w:eastAsia="zh-CN"/>
              </w:rPr>
            </w:pPr>
            <w:r>
              <w:rPr>
                <w:rFonts w:ascii="Calibri" w:eastAsia="SimSun" w:hAnsi="Calibri" w:cs="Calibri"/>
                <w:b/>
                <w:bCs/>
                <w:color w:val="000000"/>
                <w:sz w:val="22"/>
                <w:szCs w:val="22"/>
                <w:lang w:val="en-US" w:eastAsia="zh-CN"/>
              </w:rPr>
              <w:t>For </w:t>
            </w:r>
            <w:r>
              <w:rPr>
                <w:rFonts w:ascii="Calibri" w:eastAsia="SimSun" w:hAnsi="Calibri" w:cs="Calibri"/>
                <w:b/>
                <w:bCs/>
                <w:color w:val="FF0000"/>
                <w:sz w:val="22"/>
                <w:szCs w:val="22"/>
                <w:lang w:val="en-US" w:eastAsia="zh-CN"/>
              </w:rPr>
              <w:t>the bit selection for</w:t>
            </w:r>
            <w:r>
              <w:rPr>
                <w:rFonts w:ascii="Calibri" w:eastAsia="SimSun" w:hAnsi="Calibri" w:cs="Calibri"/>
                <w:b/>
                <w:bCs/>
                <w:color w:val="000000"/>
                <w:sz w:val="22"/>
                <w:szCs w:val="22"/>
                <w:lang w:val="en-US" w:eastAsia="zh-CN"/>
              </w:rPr>
              <w:t> each </w:t>
            </w:r>
            <w:r>
              <w:rPr>
                <w:rFonts w:ascii="Calibri" w:eastAsia="SimSun" w:hAnsi="Calibri" w:cs="Calibri"/>
                <w:b/>
                <w:bCs/>
                <w:color w:val="FF0000"/>
                <w:sz w:val="22"/>
                <w:szCs w:val="22"/>
                <w:lang w:val="en-US" w:eastAsia="zh-CN"/>
              </w:rPr>
              <w:t>transmitted</w:t>
            </w:r>
            <w:r>
              <w:rPr>
                <w:rFonts w:ascii="Calibri" w:eastAsia="SimSun" w:hAnsi="Calibri" w:cs="Calibri"/>
                <w:b/>
                <w:bCs/>
                <w:color w:val="000000"/>
                <w:sz w:val="22"/>
                <w:szCs w:val="22"/>
                <w:lang w:val="en-US" w:eastAsia="zh-CN"/>
              </w:rPr>
              <w:t> slot for TBoMS, one of the following is to be down selected in RAN1 #107-e for determining </w:t>
            </w:r>
            <w:r>
              <w:rPr>
                <w:rFonts w:ascii="Calibri" w:eastAsia="SimSun" w:hAnsi="Calibri" w:cs="Calibri"/>
                <w:b/>
                <w:bCs/>
                <w:color w:val="FF0000"/>
                <w:sz w:val="22"/>
                <w:szCs w:val="22"/>
                <w:lang w:val="en-US" w:eastAsia="zh-CN"/>
              </w:rPr>
              <w:t>the index of the starting coded bit in the circular buffer</w:t>
            </w:r>
            <w:r>
              <w:rPr>
                <w:rFonts w:ascii="Calibri" w:eastAsia="SimSun" w:hAnsi="Calibri" w:cs="Calibri"/>
                <w:b/>
                <w:bCs/>
                <w:color w:val="000000"/>
                <w:sz w:val="22"/>
                <w:szCs w:val="22"/>
                <w:lang w:val="en-US" w:eastAsia="zh-CN"/>
              </w:rPr>
              <w:t>:</w:t>
            </w:r>
          </w:p>
          <w:p w14:paraId="0DE5CF94" w14:textId="77777777" w:rsidR="00DE570E" w:rsidRDefault="00DE570E" w:rsidP="00DE570E">
            <w:pPr>
              <w:numPr>
                <w:ilvl w:val="0"/>
                <w:numId w:val="29"/>
              </w:numPr>
              <w:shd w:val="clear" w:color="auto" w:fill="FFFFFF"/>
              <w:snapToGrid/>
              <w:spacing w:before="100" w:after="240" w:afterAutospacing="0" w:line="253" w:lineRule="atLeast"/>
              <w:rPr>
                <w:rFonts w:ascii="Calibri" w:eastAsia="Microsoft YaHei UI" w:hAnsi="Calibri" w:cs="Calibri"/>
                <w:color w:val="000000"/>
                <w:sz w:val="22"/>
                <w:szCs w:val="22"/>
                <w:lang w:val="en-US" w:eastAsia="zh-CN"/>
              </w:rPr>
            </w:pPr>
            <w:r>
              <w:rPr>
                <w:rFonts w:ascii="Calibri" w:eastAsia="Microsoft YaHei UI" w:hAnsi="Calibri" w:cs="Calibri"/>
                <w:b/>
                <w:bCs/>
                <w:color w:val="000000"/>
                <w:sz w:val="22"/>
                <w:szCs w:val="22"/>
                <w:lang w:val="en-US" w:eastAsia="zh-CN"/>
              </w:rPr>
              <w:t>Option B: </w:t>
            </w:r>
            <w:r>
              <w:rPr>
                <w:rFonts w:ascii="Calibri" w:eastAsia="Microsoft YaHei UI" w:hAnsi="Calibri" w:cs="Calibri"/>
                <w:b/>
                <w:bCs/>
                <w:color w:val="FF0000"/>
                <w:sz w:val="22"/>
                <w:szCs w:val="22"/>
                <w:lang w:val="en-US" w:eastAsia="zh-CN"/>
              </w:rPr>
              <w:t>the index of the starting coded bit in the circular buffer</w:t>
            </w:r>
            <w:r>
              <w:rPr>
                <w:rFonts w:ascii="Calibri" w:eastAsia="Microsoft YaHei UI" w:hAnsi="Calibri" w:cs="Calibri"/>
                <w:b/>
                <w:bCs/>
                <w:color w:val="000000"/>
                <w:sz w:val="22"/>
                <w:szCs w:val="22"/>
                <w:lang w:val="en-US" w:eastAsia="zh-CN"/>
              </w:rPr>
              <w:t> is the </w:t>
            </w:r>
            <w:r>
              <w:rPr>
                <w:rFonts w:ascii="Calibri" w:eastAsia="Microsoft YaHei UI" w:hAnsi="Calibri" w:cs="Calibri"/>
                <w:b/>
                <w:bCs/>
                <w:color w:val="FF0000"/>
                <w:sz w:val="22"/>
                <w:szCs w:val="22"/>
                <w:lang w:val="en-US" w:eastAsia="zh-CN"/>
              </w:rPr>
              <w:t>index</w:t>
            </w:r>
            <w:r>
              <w:rPr>
                <w:rFonts w:ascii="Calibri" w:eastAsia="Microsoft YaHei UI" w:hAnsi="Calibri" w:cs="Calibri"/>
                <w:b/>
                <w:bCs/>
                <w:color w:val="000000"/>
                <w:sz w:val="22"/>
                <w:szCs w:val="22"/>
                <w:lang w:val="en-US" w:eastAsia="zh-CN"/>
              </w:rPr>
              <w:t> continuous </w:t>
            </w:r>
            <w:r>
              <w:rPr>
                <w:rFonts w:ascii="Calibri" w:eastAsia="Microsoft YaHei UI" w:hAnsi="Calibri" w:cs="Calibri"/>
                <w:b/>
                <w:bCs/>
                <w:color w:val="FF0000"/>
                <w:sz w:val="22"/>
                <w:szCs w:val="22"/>
                <w:lang w:val="en-US" w:eastAsia="zh-CN"/>
              </w:rPr>
              <w:t>from the position of the last bit selected </w:t>
            </w:r>
            <w:r>
              <w:rPr>
                <w:rFonts w:ascii="Calibri" w:eastAsia="Microsoft YaHei UI" w:hAnsi="Calibri" w:cs="Calibri"/>
                <w:b/>
                <w:bCs/>
                <w:color w:val="000000"/>
                <w:sz w:val="22"/>
                <w:szCs w:val="22"/>
                <w:lang w:val="en-US" w:eastAsia="zh-CN"/>
              </w:rPr>
              <w:t>in the previous </w:t>
            </w:r>
            <w:r>
              <w:rPr>
                <w:rFonts w:ascii="Calibri" w:eastAsia="Microsoft YaHei UI" w:hAnsi="Calibri" w:cs="Calibri"/>
                <w:b/>
                <w:bCs/>
                <w:color w:val="FF0000"/>
                <w:sz w:val="22"/>
                <w:szCs w:val="22"/>
                <w:lang w:val="en-US" w:eastAsia="zh-CN"/>
              </w:rPr>
              <w:t>allocated</w:t>
            </w:r>
            <w:r>
              <w:rPr>
                <w:rFonts w:ascii="Calibri" w:eastAsia="Microsoft YaHei UI" w:hAnsi="Calibri" w:cs="Calibri"/>
                <w:b/>
                <w:bCs/>
                <w:color w:val="000000"/>
                <w:sz w:val="22"/>
                <w:szCs w:val="22"/>
                <w:lang w:val="en-US" w:eastAsia="zh-CN"/>
              </w:rPr>
              <w:t> slot.</w:t>
            </w:r>
          </w:p>
          <w:p w14:paraId="44592866" w14:textId="77777777" w:rsidR="00DE570E" w:rsidRDefault="00DE570E" w:rsidP="00DE570E">
            <w:pPr>
              <w:numPr>
                <w:ilvl w:val="0"/>
                <w:numId w:val="29"/>
              </w:numPr>
              <w:shd w:val="clear" w:color="auto" w:fill="FFFFFF"/>
              <w:snapToGrid/>
              <w:spacing w:afterAutospacing="0" w:line="253" w:lineRule="atLeast"/>
              <w:rPr>
                <w:rFonts w:ascii="Calibri" w:eastAsia="Microsoft YaHei UI" w:hAnsi="Calibri" w:cs="Calibri"/>
                <w:color w:val="000000"/>
                <w:sz w:val="22"/>
                <w:szCs w:val="22"/>
                <w:lang w:val="en-US" w:eastAsia="zh-CN"/>
              </w:rPr>
            </w:pPr>
            <w:r>
              <w:rPr>
                <w:rFonts w:ascii="Calibri" w:eastAsia="Microsoft YaHei UI" w:hAnsi="Calibri" w:cs="Calibri"/>
                <w:b/>
                <w:bCs/>
                <w:color w:val="000000"/>
                <w:sz w:val="22"/>
                <w:szCs w:val="22"/>
                <w:lang w:val="en-US" w:eastAsia="zh-CN"/>
              </w:rPr>
              <w:lastRenderedPageBreak/>
              <w:t>Option C: </w:t>
            </w:r>
            <w:r>
              <w:rPr>
                <w:rFonts w:ascii="Calibri" w:eastAsia="Microsoft YaHei UI" w:hAnsi="Calibri" w:cs="Calibri"/>
                <w:b/>
                <w:bCs/>
                <w:color w:val="FF0000"/>
                <w:sz w:val="22"/>
                <w:szCs w:val="22"/>
                <w:lang w:val="en-US" w:eastAsia="zh-CN"/>
              </w:rPr>
              <w:t>the index of the starting coded bit in the circular buffer</w:t>
            </w:r>
            <w:r>
              <w:rPr>
                <w:rFonts w:ascii="Calibri" w:eastAsia="Microsoft YaHei UI" w:hAnsi="Calibri" w:cs="Calibri"/>
                <w:b/>
                <w:bCs/>
                <w:color w:val="000000"/>
                <w:sz w:val="22"/>
                <w:szCs w:val="22"/>
                <w:lang w:val="en-US" w:eastAsia="zh-CN"/>
              </w:rPr>
              <w:t> is the </w:t>
            </w:r>
            <w:r>
              <w:rPr>
                <w:rFonts w:ascii="Calibri" w:eastAsia="Microsoft YaHei UI" w:hAnsi="Calibri" w:cs="Calibri"/>
                <w:b/>
                <w:bCs/>
                <w:color w:val="FF0000"/>
                <w:sz w:val="22"/>
                <w:szCs w:val="22"/>
                <w:lang w:val="en-US" w:eastAsia="zh-CN"/>
              </w:rPr>
              <w:t>index</w:t>
            </w:r>
            <w:r>
              <w:rPr>
                <w:rFonts w:ascii="Calibri" w:eastAsia="Microsoft YaHei UI" w:hAnsi="Calibri" w:cs="Calibri"/>
                <w:b/>
                <w:bCs/>
                <w:color w:val="000000"/>
                <w:sz w:val="22"/>
                <w:szCs w:val="22"/>
                <w:lang w:val="en-US" w:eastAsia="zh-CN"/>
              </w:rPr>
              <w:t> continuous </w:t>
            </w:r>
            <w:r>
              <w:rPr>
                <w:rFonts w:ascii="Calibri" w:eastAsia="Microsoft YaHei UI" w:hAnsi="Calibri" w:cs="Calibri"/>
                <w:b/>
                <w:bCs/>
                <w:color w:val="FF0000"/>
                <w:sz w:val="22"/>
                <w:szCs w:val="22"/>
                <w:lang w:val="en-US" w:eastAsia="zh-CN"/>
              </w:rPr>
              <w:t>from the position of the last bit </w:t>
            </w:r>
            <w:r>
              <w:rPr>
                <w:rFonts w:ascii="Calibri" w:eastAsia="Microsoft YaHei UI" w:hAnsi="Calibri" w:cs="Calibri"/>
                <w:b/>
                <w:bCs/>
                <w:color w:val="000000"/>
                <w:sz w:val="22"/>
                <w:szCs w:val="22"/>
                <w:lang w:val="en-US" w:eastAsia="zh-CN"/>
              </w:rPr>
              <w:t>selected in the previous allocated slot, regardless of whether UCI multiplexing occurred in the previous allocated slot or not.</w:t>
            </w:r>
          </w:p>
          <w:p w14:paraId="2B6F9D68" w14:textId="77777777" w:rsidR="00DE570E" w:rsidRDefault="00DE570E" w:rsidP="00DE570E">
            <w:pPr>
              <w:shd w:val="clear" w:color="auto" w:fill="FFFFFF"/>
              <w:spacing w:after="240"/>
              <w:rPr>
                <w:rFonts w:ascii="Calibri" w:eastAsia="SimSun" w:hAnsi="Calibri" w:cs="Calibri"/>
                <w:color w:val="000000"/>
                <w:sz w:val="22"/>
                <w:szCs w:val="22"/>
                <w:lang w:val="en-US" w:eastAsia="zh-CN"/>
              </w:rPr>
            </w:pPr>
            <w:r>
              <w:rPr>
                <w:rFonts w:ascii="Calibri" w:eastAsia="SimSun" w:hAnsi="Calibri" w:cs="Calibri"/>
                <w:b/>
                <w:bCs/>
                <w:color w:val="FF0000"/>
                <w:sz w:val="22"/>
                <w:szCs w:val="22"/>
                <w:lang w:val="en-US" w:eastAsia="zh-CN"/>
              </w:rPr>
              <w:t xml:space="preserve">FFS: whether the index of the starting coded bit for each transmitted slot is expressed as a multiple integer of the lifting size </w:t>
            </w:r>
            <w:proofErr w:type="spellStart"/>
            <w:r>
              <w:rPr>
                <w:rFonts w:ascii="Calibri" w:eastAsia="SimSun" w:hAnsi="Calibri" w:cs="Calibri"/>
                <w:b/>
                <w:bCs/>
                <w:color w:val="FF0000"/>
                <w:sz w:val="22"/>
                <w:szCs w:val="22"/>
                <w:lang w:val="en-US" w:eastAsia="zh-CN"/>
              </w:rPr>
              <w:t>Zc</w:t>
            </w:r>
            <w:proofErr w:type="spellEnd"/>
          </w:p>
          <w:p w14:paraId="73F67C24" w14:textId="77777777" w:rsidR="00DE570E" w:rsidRDefault="00DE570E" w:rsidP="00DE570E">
            <w:pPr>
              <w:shd w:val="clear" w:color="auto" w:fill="FFFFFF"/>
              <w:rPr>
                <w:rFonts w:ascii="Calibri" w:eastAsia="SimSun" w:hAnsi="Calibri" w:cs="Calibri"/>
                <w:color w:val="000000"/>
                <w:sz w:val="22"/>
                <w:szCs w:val="22"/>
                <w:lang w:val="en-US" w:eastAsia="zh-CN"/>
              </w:rPr>
            </w:pPr>
            <w:r>
              <w:rPr>
                <w:rFonts w:ascii="Calibri" w:eastAsia="SimSun" w:hAnsi="Calibri" w:cs="Calibri"/>
                <w:b/>
                <w:bCs/>
                <w:color w:val="FF0000"/>
                <w:sz w:val="22"/>
                <w:szCs w:val="22"/>
                <w:lang w:val="en-US" w:eastAsia="zh-CN"/>
              </w:rPr>
              <w:t>Note: Dropping/cancellation rules are not considered for the starting bit position determination in both Option B and Option C.</w:t>
            </w:r>
          </w:p>
          <w:p w14:paraId="654A8D80" w14:textId="0065967C" w:rsidR="006827D2" w:rsidRPr="00C320A7" w:rsidRDefault="00DE570E" w:rsidP="00C320A7">
            <w:pPr>
              <w:shd w:val="clear" w:color="auto" w:fill="FFFFFF"/>
              <w:rPr>
                <w:rFonts w:ascii="New York" w:eastAsiaTheme="minorEastAsia" w:hAnsi="New York"/>
                <w:kern w:val="2"/>
                <w:sz w:val="21"/>
                <w:szCs w:val="22"/>
                <w:lang w:val="en-US"/>
              </w:rPr>
            </w:pPr>
            <w:r>
              <w:rPr>
                <w:rFonts w:ascii="Calibri" w:eastAsia="SimSun" w:hAnsi="Calibri" w:cs="Calibri"/>
                <w:b/>
                <w:bCs/>
                <w:color w:val="FF0000"/>
                <w:sz w:val="22"/>
                <w:szCs w:val="22"/>
                <w:lang w:val="en-US" w:eastAsia="zh-CN"/>
              </w:rPr>
              <w:t> </w:t>
            </w:r>
          </w:p>
        </w:tc>
      </w:tr>
    </w:tbl>
    <w:p w14:paraId="4F46BD50" w14:textId="77777777" w:rsidR="006827D2" w:rsidRPr="006827D2" w:rsidRDefault="006827D2" w:rsidP="008D2CE3"/>
    <w:p w14:paraId="7BCC679D" w14:textId="7DD00B45" w:rsidR="006827D2" w:rsidRDefault="00C1163C" w:rsidP="00CA4634">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According to the agreement regarding Option C, determination of the “previous allocated slot” at the bit-selection procedure in TS38.212 is required for starting coded bit determination. </w:t>
      </w:r>
      <w:r w:rsidR="00CD3F1D">
        <w:rPr>
          <w:rFonts w:eastAsiaTheme="minorEastAsia"/>
          <w:sz w:val="24"/>
          <w:szCs w:val="24"/>
          <w:lang w:val="en-GB" w:eastAsia="ja-JP"/>
        </w:rPr>
        <w:t>Since TS38.214 has a definition of index of “transmission occasion”, i</w:t>
      </w:r>
      <w:r>
        <w:rPr>
          <w:rFonts w:eastAsiaTheme="minorEastAsia"/>
          <w:sz w:val="24"/>
          <w:szCs w:val="24"/>
          <w:lang w:val="en-GB" w:eastAsia="ja-JP"/>
        </w:rPr>
        <w:t xml:space="preserve">t is straight forward referring </w:t>
      </w:r>
      <w:r w:rsidR="00CD3F1D">
        <w:rPr>
          <w:rFonts w:eastAsiaTheme="minorEastAsia"/>
          <w:sz w:val="24"/>
          <w:szCs w:val="24"/>
          <w:lang w:val="en-GB" w:eastAsia="ja-JP"/>
        </w:rPr>
        <w:t>them</w:t>
      </w:r>
      <w:r>
        <w:rPr>
          <w:rFonts w:eastAsiaTheme="minorEastAsia"/>
          <w:sz w:val="24"/>
          <w:szCs w:val="24"/>
          <w:lang w:val="en-GB" w:eastAsia="ja-JP"/>
        </w:rPr>
        <w:t>. Therefore, we propose that TS38.212 refers to transmission occasion index n in TS38.214 for starting coded bit determination.</w:t>
      </w:r>
    </w:p>
    <w:p w14:paraId="6BB988E1" w14:textId="314D6495" w:rsidR="00C1163C" w:rsidRPr="00C1163C" w:rsidRDefault="00C1163C" w:rsidP="00CA4634">
      <w:pPr>
        <w:pStyle w:val="Style1"/>
        <w:snapToGrid w:val="0"/>
        <w:spacing w:line="240" w:lineRule="auto"/>
        <w:ind w:firstLine="0"/>
        <w:contextualSpacing w:val="0"/>
        <w:rPr>
          <w:rFonts w:eastAsiaTheme="minorEastAsia"/>
          <w:b/>
          <w:sz w:val="24"/>
          <w:szCs w:val="24"/>
          <w:lang w:val="en-GB" w:eastAsia="ja-JP"/>
        </w:rPr>
      </w:pPr>
      <w:r w:rsidRPr="00C1163C">
        <w:rPr>
          <w:rFonts w:eastAsiaTheme="minorEastAsia" w:hint="eastAsia"/>
          <w:b/>
          <w:sz w:val="24"/>
          <w:szCs w:val="24"/>
          <w:lang w:val="en-GB" w:eastAsia="ja-JP"/>
        </w:rPr>
        <w:t>P</w:t>
      </w:r>
      <w:r w:rsidRPr="00C1163C">
        <w:rPr>
          <w:rFonts w:eastAsiaTheme="minorEastAsia"/>
          <w:b/>
          <w:sz w:val="24"/>
          <w:szCs w:val="24"/>
          <w:lang w:val="en-GB" w:eastAsia="ja-JP"/>
        </w:rPr>
        <w:t xml:space="preserve">roposal 1: TS38.212 </w:t>
      </w:r>
      <w:r w:rsidR="00CD3F1D">
        <w:rPr>
          <w:rFonts w:eastAsiaTheme="minorEastAsia"/>
          <w:b/>
          <w:sz w:val="24"/>
          <w:szCs w:val="24"/>
          <w:lang w:val="en-GB" w:eastAsia="ja-JP"/>
        </w:rPr>
        <w:t xml:space="preserve">should </w:t>
      </w:r>
      <w:r w:rsidRPr="00C1163C">
        <w:rPr>
          <w:rFonts w:eastAsiaTheme="minorEastAsia"/>
          <w:b/>
          <w:sz w:val="24"/>
          <w:szCs w:val="24"/>
          <w:lang w:val="en-GB" w:eastAsia="ja-JP"/>
        </w:rPr>
        <w:t>refer to transmission occasion index n in TS38.214 for starting coded bit determination.</w:t>
      </w:r>
    </w:p>
    <w:p w14:paraId="788818C0" w14:textId="6530866E" w:rsidR="00C1163C" w:rsidRDefault="00FA30C8" w:rsidP="00CA4634">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On the other hand</w:t>
      </w:r>
      <w:r w:rsidR="002D70D6">
        <w:rPr>
          <w:rFonts w:eastAsiaTheme="minorEastAsia"/>
          <w:sz w:val="24"/>
          <w:szCs w:val="24"/>
          <w:lang w:val="en-GB" w:eastAsia="ja-JP"/>
        </w:rPr>
        <w:t xml:space="preserve">, starting coded bit determination by referring to the previous allocated slot </w:t>
      </w:r>
      <w:r>
        <w:rPr>
          <w:rFonts w:eastAsiaTheme="minorEastAsia"/>
          <w:sz w:val="24"/>
          <w:szCs w:val="24"/>
          <w:lang w:val="en-GB" w:eastAsia="ja-JP"/>
        </w:rPr>
        <w:t>should</w:t>
      </w:r>
      <w:r w:rsidR="002D70D6">
        <w:rPr>
          <w:rFonts w:eastAsiaTheme="minorEastAsia"/>
          <w:sz w:val="24"/>
          <w:szCs w:val="24"/>
          <w:lang w:val="en-GB" w:eastAsia="ja-JP"/>
        </w:rPr>
        <w:t xml:space="preserve"> not </w:t>
      </w:r>
      <w:r w:rsidR="00C320A7">
        <w:rPr>
          <w:rFonts w:eastAsiaTheme="minorEastAsia"/>
          <w:sz w:val="24"/>
          <w:szCs w:val="24"/>
          <w:lang w:val="en-GB" w:eastAsia="ja-JP"/>
        </w:rPr>
        <w:t xml:space="preserve">be </w:t>
      </w:r>
      <w:r w:rsidR="002D70D6">
        <w:rPr>
          <w:rFonts w:eastAsiaTheme="minorEastAsia"/>
          <w:sz w:val="24"/>
          <w:szCs w:val="24"/>
          <w:lang w:val="en-GB" w:eastAsia="ja-JP"/>
        </w:rPr>
        <w:t xml:space="preserve">applied to the first slot in each single TBoMS. In other words, in transmission occasion n with (n mod N) = 0, legacy rule (i.e., RV-based) </w:t>
      </w:r>
      <w:r>
        <w:rPr>
          <w:rFonts w:eastAsiaTheme="minorEastAsia"/>
          <w:sz w:val="24"/>
          <w:szCs w:val="24"/>
          <w:lang w:val="en-GB" w:eastAsia="ja-JP"/>
        </w:rPr>
        <w:t>should be</w:t>
      </w:r>
      <w:r w:rsidR="002D70D6">
        <w:rPr>
          <w:rFonts w:eastAsiaTheme="minorEastAsia"/>
          <w:sz w:val="24"/>
          <w:szCs w:val="24"/>
          <w:lang w:val="en-GB" w:eastAsia="ja-JP"/>
        </w:rPr>
        <w:t xml:space="preserve"> applied. TS38.212 should capture the above.</w:t>
      </w:r>
    </w:p>
    <w:p w14:paraId="112A9CDD" w14:textId="710FD504" w:rsidR="002D70D6" w:rsidRPr="002D70D6" w:rsidRDefault="002D70D6" w:rsidP="00CA4634">
      <w:pPr>
        <w:pStyle w:val="Style1"/>
        <w:snapToGrid w:val="0"/>
        <w:spacing w:line="240" w:lineRule="auto"/>
        <w:ind w:firstLine="0"/>
        <w:contextualSpacing w:val="0"/>
        <w:rPr>
          <w:rFonts w:eastAsiaTheme="minorEastAsia"/>
          <w:b/>
          <w:sz w:val="24"/>
          <w:szCs w:val="24"/>
          <w:lang w:val="en-GB" w:eastAsia="ja-JP"/>
        </w:rPr>
      </w:pPr>
      <w:r w:rsidRPr="002D70D6">
        <w:rPr>
          <w:rFonts w:eastAsiaTheme="minorEastAsia" w:hint="eastAsia"/>
          <w:b/>
          <w:sz w:val="24"/>
          <w:szCs w:val="24"/>
          <w:lang w:val="en-GB" w:eastAsia="ja-JP"/>
        </w:rPr>
        <w:t>P</w:t>
      </w:r>
      <w:r w:rsidRPr="002D70D6">
        <w:rPr>
          <w:rFonts w:eastAsiaTheme="minorEastAsia"/>
          <w:b/>
          <w:sz w:val="24"/>
          <w:szCs w:val="24"/>
          <w:lang w:val="en-GB" w:eastAsia="ja-JP"/>
        </w:rPr>
        <w:t>roposal 2: New starting coded bit determination procedure by referring to the previous allocated slot is not applied to transmission occasion n with (n mod N) = 0.</w:t>
      </w:r>
    </w:p>
    <w:p w14:paraId="2AFCB331" w14:textId="4901D331" w:rsidR="008D2CE3" w:rsidRDefault="002D70D6" w:rsidP="00CA4634">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Based on the above, we provide a text proposal for TS38.212 as below.</w:t>
      </w:r>
    </w:p>
    <w:p w14:paraId="6EC0C190" w14:textId="660FE899" w:rsidR="00381CA6" w:rsidRPr="002D70D6" w:rsidRDefault="00381CA6" w:rsidP="00CA4634">
      <w:pPr>
        <w:pStyle w:val="Style1"/>
        <w:snapToGrid w:val="0"/>
        <w:spacing w:line="240" w:lineRule="auto"/>
        <w:ind w:firstLine="0"/>
        <w:contextualSpacing w:val="0"/>
        <w:rPr>
          <w:rFonts w:eastAsiaTheme="minorEastAsia"/>
          <w:b/>
          <w:sz w:val="24"/>
          <w:szCs w:val="24"/>
          <w:lang w:val="en-GB" w:eastAsia="ja-JP"/>
        </w:rPr>
      </w:pPr>
      <w:r w:rsidRPr="002D70D6">
        <w:rPr>
          <w:rFonts w:eastAsiaTheme="minorEastAsia" w:hint="eastAsia"/>
          <w:b/>
          <w:sz w:val="24"/>
          <w:szCs w:val="24"/>
          <w:lang w:val="en-GB" w:eastAsia="ja-JP"/>
        </w:rPr>
        <w:t>P</w:t>
      </w:r>
      <w:r w:rsidRPr="002D70D6">
        <w:rPr>
          <w:rFonts w:eastAsiaTheme="minorEastAsia"/>
          <w:b/>
          <w:sz w:val="24"/>
          <w:szCs w:val="24"/>
          <w:lang w:val="en-GB" w:eastAsia="ja-JP"/>
        </w:rPr>
        <w:t xml:space="preserve">roposal </w:t>
      </w:r>
      <w:r w:rsidR="002D70D6" w:rsidRPr="002D70D6">
        <w:rPr>
          <w:rFonts w:eastAsiaTheme="minorEastAsia"/>
          <w:b/>
          <w:sz w:val="24"/>
          <w:szCs w:val="24"/>
          <w:lang w:val="en-GB" w:eastAsia="ja-JP"/>
        </w:rPr>
        <w:t>3</w:t>
      </w:r>
      <w:r w:rsidRPr="002D70D6">
        <w:rPr>
          <w:rFonts w:eastAsiaTheme="minorEastAsia"/>
          <w:b/>
          <w:sz w:val="24"/>
          <w:szCs w:val="24"/>
          <w:lang w:val="en-GB" w:eastAsia="ja-JP"/>
        </w:rPr>
        <w:t>: Adopt the text proposal#1</w:t>
      </w:r>
      <w:r w:rsidR="002D70D6">
        <w:rPr>
          <w:rFonts w:eastAsiaTheme="minorEastAsia"/>
          <w:b/>
          <w:sz w:val="24"/>
          <w:szCs w:val="24"/>
          <w:lang w:val="en-GB" w:eastAsia="ja-JP"/>
        </w:rPr>
        <w:t>.</w:t>
      </w:r>
    </w:p>
    <w:tbl>
      <w:tblPr>
        <w:tblStyle w:val="af0"/>
        <w:tblW w:w="0" w:type="auto"/>
        <w:tblLook w:val="04A0" w:firstRow="1" w:lastRow="0" w:firstColumn="1" w:lastColumn="0" w:noHBand="0" w:noVBand="1"/>
      </w:tblPr>
      <w:tblGrid>
        <w:gridCol w:w="9631"/>
      </w:tblGrid>
      <w:tr w:rsidR="008D2CE3" w:rsidRPr="004438D8" w14:paraId="4840BF9D" w14:textId="77777777" w:rsidTr="00402ECD">
        <w:tc>
          <w:tcPr>
            <w:tcW w:w="9631" w:type="dxa"/>
          </w:tcPr>
          <w:p w14:paraId="183D09C5" w14:textId="77777777" w:rsidR="00381CA6" w:rsidRPr="00231834" w:rsidRDefault="00381CA6" w:rsidP="00381CA6">
            <w:pPr>
              <w:pStyle w:val="aff5"/>
              <w:ind w:left="960" w:firstLine="482"/>
              <w:jc w:val="center"/>
              <w:rPr>
                <w:b/>
                <w:szCs w:val="24"/>
                <w:lang w:val="x-none"/>
              </w:rPr>
            </w:pPr>
            <w:r>
              <w:rPr>
                <w:b/>
                <w:szCs w:val="24"/>
                <w:lang w:val="x-none"/>
              </w:rPr>
              <w:t>Text proposal#1</w:t>
            </w:r>
          </w:p>
          <w:p w14:paraId="78AC7FFD" w14:textId="62AD63AA" w:rsidR="00381CA6" w:rsidRPr="004A48CB" w:rsidRDefault="00381CA6" w:rsidP="00381CA6">
            <w:pPr>
              <w:rPr>
                <w:sz w:val="20"/>
                <w:lang w:val="x-none"/>
              </w:rPr>
            </w:pPr>
            <w:r w:rsidRPr="00231834">
              <w:rPr>
                <w:sz w:val="20"/>
                <w:lang w:val="x-none"/>
              </w:rPr>
              <w:t>--------- beginnin</w:t>
            </w:r>
            <w:r>
              <w:rPr>
                <w:sz w:val="20"/>
                <w:lang w:val="x-none"/>
              </w:rPr>
              <w:t>g of text proposal for TS 38.212</w:t>
            </w:r>
          </w:p>
          <w:p w14:paraId="485E9077" w14:textId="77777777" w:rsidR="008D2CE3" w:rsidRPr="00FC4574" w:rsidRDefault="008D2CE3" w:rsidP="00402ECD">
            <w:pPr>
              <w:pStyle w:val="4"/>
              <w:numPr>
                <w:ilvl w:val="0"/>
                <w:numId w:val="0"/>
              </w:numPr>
              <w:ind w:left="851" w:right="480" w:hanging="851"/>
              <w:jc w:val="both"/>
              <w:outlineLvl w:val="3"/>
              <w:rPr>
                <w:i w:val="0"/>
                <w:lang w:eastAsia="ko-KR"/>
              </w:rPr>
            </w:pPr>
            <w:r w:rsidRPr="00FC4574">
              <w:rPr>
                <w:i w:val="0"/>
                <w:lang w:eastAsia="ko-KR"/>
              </w:rPr>
              <w:t>5.4.2.1</w:t>
            </w:r>
            <w:r w:rsidRPr="00FC4574">
              <w:rPr>
                <w:i w:val="0"/>
                <w:lang w:eastAsia="ko-KR"/>
              </w:rPr>
              <w:tab/>
            </w:r>
            <w:r>
              <w:rPr>
                <w:i w:val="0"/>
                <w:lang w:eastAsia="ko-KR"/>
              </w:rPr>
              <w:t>Bit selection</w:t>
            </w:r>
          </w:p>
          <w:p w14:paraId="6ED90450" w14:textId="77777777" w:rsidR="008D2CE3" w:rsidRDefault="008D2CE3" w:rsidP="00402ECD">
            <w:pPr>
              <w:snapToGrid/>
              <w:spacing w:after="180" w:afterAutospacing="0"/>
              <w:jc w:val="left"/>
              <w:rPr>
                <w:color w:val="000000"/>
              </w:rPr>
            </w:pPr>
            <w:r>
              <w:rPr>
                <w:color w:val="000000"/>
              </w:rPr>
              <w:t>…</w:t>
            </w:r>
          </w:p>
          <w:p w14:paraId="371B4C5B" w14:textId="789FFF8A" w:rsidR="00C320A7" w:rsidRPr="00C320A7" w:rsidRDefault="00C320A7" w:rsidP="00C320A7">
            <w:pPr>
              <w:snapToGrid/>
              <w:spacing w:after="180" w:afterAutospacing="0"/>
              <w:jc w:val="left"/>
              <w:rPr>
                <w:rFonts w:eastAsia="SimSun"/>
                <w:sz w:val="20"/>
                <w:lang w:eastAsia="zh-CN"/>
              </w:rPr>
            </w:pPr>
            <w:r w:rsidRPr="00C320A7">
              <w:rPr>
                <w:rFonts w:eastAsia="SimSun"/>
                <w:sz w:val="20"/>
                <w:lang w:eastAsia="zh-CN"/>
              </w:rPr>
              <w:t xml:space="preserve">Denote by </w:t>
            </w:r>
            <w:r w:rsidRPr="00C320A7">
              <w:rPr>
                <w:rFonts w:eastAsia="SimSun"/>
                <w:position w:val="-12"/>
                <w:sz w:val="20"/>
                <w:lang w:eastAsia="en-US"/>
              </w:rPr>
              <w:object w:dxaOrig="375" w:dyaOrig="315" w14:anchorId="40C01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5.75pt" o:ole="">
                  <v:imagedata r:id="rId8" o:title=""/>
                </v:shape>
                <o:OLEObject Type="Embed" ProgID="Equation.3" ShapeID="_x0000_i1025" DrawAspect="Content" ObjectID="_1703437016" r:id="rId9"/>
              </w:object>
            </w:r>
            <w:r w:rsidRPr="00C320A7">
              <w:rPr>
                <w:rFonts w:eastAsia="SimSun"/>
                <w:sz w:val="20"/>
                <w:lang w:eastAsia="en-US"/>
              </w:rPr>
              <w:t xml:space="preserve"> the redundancy version number for this transmission (</w:t>
            </w:r>
            <w:r w:rsidRPr="00C320A7">
              <w:rPr>
                <w:rFonts w:eastAsia="SimSun"/>
                <w:position w:val="-12"/>
                <w:sz w:val="20"/>
                <w:lang w:eastAsia="en-US"/>
              </w:rPr>
              <w:object w:dxaOrig="375" w:dyaOrig="315" w14:anchorId="23B4892B">
                <v:shape id="_x0000_i1026" type="#_x0000_t75" style="width:18.75pt;height:15.75pt" o:ole="">
                  <v:imagedata r:id="rId10" o:title=""/>
                </v:shape>
                <o:OLEObject Type="Embed" ProgID="Equation.3" ShapeID="_x0000_i1026" DrawAspect="Content" ObjectID="_1703437017" r:id="rId11"/>
              </w:object>
            </w:r>
            <w:r w:rsidRPr="00C320A7">
              <w:rPr>
                <w:rFonts w:eastAsia="SimSun"/>
                <w:i/>
                <w:sz w:val="20"/>
                <w:lang w:eastAsia="en-US"/>
              </w:rPr>
              <w:t xml:space="preserve"> </w:t>
            </w:r>
            <w:r w:rsidRPr="00C320A7">
              <w:rPr>
                <w:rFonts w:eastAsia="SimSun"/>
                <w:sz w:val="20"/>
                <w:lang w:eastAsia="en-US"/>
              </w:rPr>
              <w:t xml:space="preserve">= 0, 1, 2 or 3), the rate matching output bit sequence </w:t>
            </w:r>
            <w:r w:rsidRPr="00C320A7">
              <w:rPr>
                <w:rFonts w:eastAsia="SimSun"/>
                <w:position w:val="-10"/>
                <w:sz w:val="20"/>
                <w:lang w:eastAsia="en-US"/>
              </w:rPr>
              <w:object w:dxaOrig="255" w:dyaOrig="300" w14:anchorId="5FFF060B">
                <v:shape id="_x0000_i1027" type="#_x0000_t75" style="width:12.75pt;height:15pt" o:ole="">
                  <v:imagedata r:id="rId12" o:title=""/>
                </v:shape>
                <o:OLEObject Type="Embed" ProgID="Equation.3" ShapeID="_x0000_i1027" DrawAspect="Content" ObjectID="_1703437018" r:id="rId13"/>
              </w:object>
            </w:r>
            <w:r w:rsidRPr="00C320A7">
              <w:rPr>
                <w:rFonts w:eastAsia="SimSun"/>
                <w:sz w:val="20"/>
                <w:lang w:eastAsia="en-US"/>
              </w:rPr>
              <w:t xml:space="preserve">, </w:t>
            </w:r>
            <w:r w:rsidRPr="00C320A7">
              <w:rPr>
                <w:rFonts w:eastAsia="SimSun"/>
                <w:position w:val="-10"/>
                <w:sz w:val="20"/>
                <w:lang w:eastAsia="en-US"/>
              </w:rPr>
              <w:object w:dxaOrig="1260" w:dyaOrig="255" w14:anchorId="5597C284">
                <v:shape id="_x0000_i1028" type="#_x0000_t75" style="width:63pt;height:12.75pt" o:ole="">
                  <v:imagedata r:id="rId14" o:title=""/>
                </v:shape>
                <o:OLEObject Type="Embed" ProgID="Equation.3" ShapeID="_x0000_i1028" DrawAspect="Content" ObjectID="_1703437019" r:id="rId15"/>
              </w:object>
            </w:r>
            <w:r w:rsidRPr="00C320A7">
              <w:rPr>
                <w:rFonts w:eastAsia="SimSun"/>
                <w:sz w:val="20"/>
                <w:lang w:eastAsia="zh-CN"/>
              </w:rPr>
              <w:t xml:space="preserve">, is generated as follows, where </w:t>
            </w:r>
            <m:oMath>
              <m:sSub>
                <m:sSubPr>
                  <m:ctrlPr>
                    <w:rPr>
                      <w:rFonts w:ascii="Cambria Math" w:hAnsi="Cambria Math"/>
                      <w:color w:val="FF0000"/>
                      <w:sz w:val="20"/>
                    </w:rPr>
                  </m:ctrlPr>
                </m:sSubPr>
                <m:e>
                  <m:r>
                    <m:rPr>
                      <m:sty m:val="p"/>
                    </m:rPr>
                    <w:rPr>
                      <w:rFonts w:ascii="Cambria Math" w:hAnsi="Cambria Math"/>
                      <w:color w:val="FF0000"/>
                      <w:sz w:val="20"/>
                    </w:rPr>
                    <m:t>k'</m:t>
                  </m:r>
                </m:e>
                <m:sub>
                  <m:r>
                    <m:rPr>
                      <m:sty m:val="p"/>
                    </m:rPr>
                    <w:rPr>
                      <w:rFonts w:ascii="Cambria Math" w:hAnsi="Cambria Math"/>
                      <w:color w:val="FF0000"/>
                      <w:sz w:val="20"/>
                    </w:rPr>
                    <m:t>0</m:t>
                  </m:r>
                </m:sub>
              </m:sSub>
            </m:oMath>
            <w:r w:rsidRPr="00C320A7">
              <w:rPr>
                <w:rFonts w:eastAsia="SimSun"/>
                <w:sz w:val="20"/>
                <w:lang w:eastAsia="zh-CN"/>
              </w:rPr>
              <w:t xml:space="preserve"> is given by Table 5.4.2.1-2 according to the value of </w:t>
            </w:r>
            <w:r w:rsidRPr="00C320A7">
              <w:rPr>
                <w:rFonts w:eastAsia="SimSun"/>
                <w:position w:val="-12"/>
                <w:sz w:val="20"/>
                <w:lang w:eastAsia="en-US"/>
              </w:rPr>
              <w:object w:dxaOrig="375" w:dyaOrig="315" w14:anchorId="49D731B8">
                <v:shape id="_x0000_i1029" type="#_x0000_t75" style="width:18.75pt;height:15.75pt" o:ole="">
                  <v:imagedata r:id="rId10" o:title=""/>
                </v:shape>
                <o:OLEObject Type="Embed" ProgID="Equation.3" ShapeID="_x0000_i1029" DrawAspect="Content" ObjectID="_1703437020" r:id="rId16"/>
              </w:object>
            </w:r>
            <w:r w:rsidRPr="00C320A7">
              <w:rPr>
                <w:rFonts w:eastAsia="SimSun"/>
                <w:sz w:val="20"/>
                <w:lang w:eastAsia="en-US"/>
              </w:rPr>
              <w:t xml:space="preserve"> </w:t>
            </w:r>
            <w:r w:rsidRPr="00C320A7">
              <w:rPr>
                <w:rFonts w:eastAsia="SimSun"/>
                <w:sz w:val="20"/>
                <w:lang w:eastAsia="zh-CN"/>
              </w:rPr>
              <w:t xml:space="preserve">and LDPC base graph: </w:t>
            </w:r>
          </w:p>
          <w:p w14:paraId="2D4D1C7F" w14:textId="77777777" w:rsidR="00C320A7" w:rsidRPr="00C320A7" w:rsidRDefault="00C320A7" w:rsidP="00C320A7">
            <w:pPr>
              <w:snapToGrid/>
              <w:spacing w:after="180" w:afterAutospacing="0"/>
              <w:ind w:left="568" w:hanging="284"/>
              <w:jc w:val="left"/>
              <w:rPr>
                <w:rFonts w:ascii="Century" w:eastAsia="游明朝" w:hAnsi="Century"/>
                <w:sz w:val="20"/>
                <w:lang w:val="en-US" w:eastAsia="zh-CN"/>
              </w:rPr>
            </w:pPr>
            <w:r w:rsidRPr="00C320A7">
              <w:rPr>
                <w:rFonts w:eastAsia="SimSun"/>
                <w:position w:val="-6"/>
                <w:sz w:val="20"/>
                <w:lang w:eastAsia="en-US"/>
              </w:rPr>
              <w:object w:dxaOrig="480" w:dyaOrig="255" w14:anchorId="5F9B48BE">
                <v:shape id="_x0000_i1030" type="#_x0000_t75" style="width:24pt;height:12.75pt" o:ole="">
                  <v:imagedata r:id="rId17" o:title=""/>
                </v:shape>
                <o:OLEObject Type="Embed" ProgID="Equation.3" ShapeID="_x0000_i1030" DrawAspect="Content" ObjectID="_1703437021" r:id="rId18"/>
              </w:object>
            </w:r>
            <w:r w:rsidRPr="00C320A7">
              <w:rPr>
                <w:rFonts w:ascii="Century" w:eastAsia="游明朝" w:hAnsi="Century"/>
                <w:sz w:val="20"/>
                <w:lang w:val="en-US" w:eastAsia="zh-CN"/>
              </w:rPr>
              <w:t>;</w:t>
            </w:r>
          </w:p>
          <w:p w14:paraId="024AFB06" w14:textId="77777777" w:rsidR="00C320A7" w:rsidRPr="00C320A7" w:rsidRDefault="00C320A7" w:rsidP="00C320A7">
            <w:pPr>
              <w:snapToGrid/>
              <w:spacing w:after="180" w:afterAutospacing="0"/>
              <w:ind w:left="568" w:hanging="284"/>
              <w:jc w:val="left"/>
              <w:rPr>
                <w:rFonts w:ascii="Century" w:eastAsia="游明朝" w:hAnsi="Century"/>
                <w:sz w:val="20"/>
                <w:lang w:val="en-US" w:eastAsia="zh-CN"/>
              </w:rPr>
            </w:pPr>
            <w:r w:rsidRPr="00C320A7">
              <w:rPr>
                <w:rFonts w:eastAsia="SimSun"/>
                <w:position w:val="-10"/>
                <w:sz w:val="20"/>
                <w:lang w:eastAsia="en-US"/>
              </w:rPr>
              <w:object w:dxaOrig="480" w:dyaOrig="285" w14:anchorId="63428640">
                <v:shape id="_x0000_i1031" type="#_x0000_t75" style="width:24pt;height:14.25pt" o:ole="">
                  <v:imagedata r:id="rId19" o:title=""/>
                </v:shape>
                <o:OLEObject Type="Embed" ProgID="Equation.3" ShapeID="_x0000_i1031" DrawAspect="Content" ObjectID="_1703437022" r:id="rId20"/>
              </w:object>
            </w:r>
            <w:r w:rsidRPr="00C320A7">
              <w:rPr>
                <w:rFonts w:ascii="Century" w:eastAsia="游明朝" w:hAnsi="Century"/>
                <w:sz w:val="20"/>
                <w:lang w:val="en-US" w:eastAsia="zh-CN"/>
              </w:rPr>
              <w:t>;</w:t>
            </w:r>
          </w:p>
          <w:p w14:paraId="118CC237" w14:textId="77777777" w:rsidR="00C320A7" w:rsidRPr="00C320A7" w:rsidRDefault="00C320A7" w:rsidP="00C320A7">
            <w:pPr>
              <w:snapToGrid/>
              <w:spacing w:after="180" w:afterAutospacing="0"/>
              <w:ind w:left="568" w:hanging="284"/>
              <w:jc w:val="left"/>
              <w:rPr>
                <w:rFonts w:ascii="Century" w:eastAsia="游明朝" w:hAnsi="Century"/>
                <w:sz w:val="20"/>
                <w:lang w:val="en-US" w:eastAsia="zh-CN"/>
              </w:rPr>
            </w:pPr>
            <w:r w:rsidRPr="00C320A7">
              <w:rPr>
                <w:rFonts w:ascii="Century" w:eastAsia="游明朝" w:hAnsi="Century"/>
                <w:sz w:val="20"/>
                <w:lang w:val="en-US" w:eastAsia="zh-CN"/>
              </w:rPr>
              <w:t xml:space="preserve">while </w:t>
            </w:r>
            <w:r w:rsidRPr="00C320A7">
              <w:rPr>
                <w:rFonts w:eastAsia="SimSun"/>
                <w:position w:val="-6"/>
                <w:sz w:val="20"/>
                <w:lang w:eastAsia="en-US"/>
              </w:rPr>
              <w:object w:dxaOrig="525" w:dyaOrig="255" w14:anchorId="0A252E4E">
                <v:shape id="_x0000_i1032" type="#_x0000_t75" style="width:26.25pt;height:12.75pt" o:ole="">
                  <v:imagedata r:id="rId21" o:title=""/>
                </v:shape>
                <o:OLEObject Type="Embed" ProgID="Equation.3" ShapeID="_x0000_i1032" DrawAspect="Content" ObjectID="_1703437023" r:id="rId22"/>
              </w:object>
            </w:r>
          </w:p>
          <w:p w14:paraId="600371D3" w14:textId="77777777" w:rsidR="00C320A7" w:rsidRPr="00C320A7" w:rsidRDefault="00C320A7" w:rsidP="00C320A7">
            <w:pPr>
              <w:snapToGrid/>
              <w:spacing w:after="180" w:afterAutospacing="0"/>
              <w:ind w:left="851" w:hanging="284"/>
              <w:jc w:val="left"/>
              <w:rPr>
                <w:rFonts w:ascii="Century" w:eastAsia="游明朝" w:hAnsi="Century"/>
                <w:sz w:val="20"/>
                <w:lang w:val="en-US" w:eastAsia="zh-CN"/>
              </w:rPr>
            </w:pPr>
            <w:r w:rsidRPr="00C320A7">
              <w:rPr>
                <w:rFonts w:ascii="Century" w:eastAsia="游明朝" w:hAnsi="Century"/>
                <w:sz w:val="20"/>
                <w:lang w:val="en-US" w:eastAsia="zh-CN"/>
              </w:rPr>
              <w:t xml:space="preserve">if </w:t>
            </w:r>
            <w:r w:rsidRPr="00C320A7">
              <w:rPr>
                <w:rFonts w:eastAsia="SimSun"/>
                <w:position w:val="-14"/>
                <w:sz w:val="20"/>
                <w:lang w:eastAsia="en-US"/>
              </w:rPr>
              <w:object w:dxaOrig="1920" w:dyaOrig="315" w14:anchorId="4F6E0CC6">
                <v:shape id="_x0000_i1033" type="#_x0000_t75" style="width:96pt;height:15.75pt" o:ole="">
                  <v:imagedata r:id="rId23" o:title=""/>
                </v:shape>
                <o:OLEObject Type="Embed" ProgID="Equation.3" ShapeID="_x0000_i1033" DrawAspect="Content" ObjectID="_1703437024" r:id="rId24"/>
              </w:object>
            </w:r>
          </w:p>
          <w:p w14:paraId="7F32A52F" w14:textId="77777777" w:rsidR="00C320A7" w:rsidRPr="00C320A7" w:rsidRDefault="00C320A7" w:rsidP="00C320A7">
            <w:pPr>
              <w:snapToGrid/>
              <w:spacing w:after="180" w:afterAutospacing="0"/>
              <w:ind w:left="1135" w:hanging="284"/>
              <w:jc w:val="left"/>
              <w:rPr>
                <w:rFonts w:ascii="Century" w:eastAsia="游明朝" w:hAnsi="Century"/>
                <w:sz w:val="20"/>
                <w:lang w:val="en-US" w:eastAsia="zh-CN"/>
              </w:rPr>
            </w:pPr>
            <w:r w:rsidRPr="00C320A7">
              <w:rPr>
                <w:rFonts w:eastAsia="SimSun"/>
                <w:position w:val="-14"/>
                <w:sz w:val="20"/>
                <w:lang w:eastAsia="en-US"/>
              </w:rPr>
              <w:object w:dxaOrig="1305" w:dyaOrig="315" w14:anchorId="4BECE8BD">
                <v:shape id="_x0000_i1034" type="#_x0000_t75" style="width:65.25pt;height:15.75pt" o:ole="">
                  <v:imagedata r:id="rId25" o:title=""/>
                </v:shape>
                <o:OLEObject Type="Embed" ProgID="Equation.3" ShapeID="_x0000_i1034" DrawAspect="Content" ObjectID="_1703437025" r:id="rId26"/>
              </w:object>
            </w:r>
            <w:r w:rsidRPr="00C320A7">
              <w:rPr>
                <w:rFonts w:ascii="Century" w:eastAsia="游明朝" w:hAnsi="Century"/>
                <w:sz w:val="20"/>
                <w:lang w:val="en-US" w:eastAsia="zh-CN"/>
              </w:rPr>
              <w:t>;</w:t>
            </w:r>
          </w:p>
          <w:p w14:paraId="54F7EDBD" w14:textId="77777777" w:rsidR="00C320A7" w:rsidRPr="00C320A7" w:rsidRDefault="00C320A7" w:rsidP="00C320A7">
            <w:pPr>
              <w:snapToGrid/>
              <w:spacing w:after="180" w:afterAutospacing="0"/>
              <w:ind w:left="1135" w:hanging="284"/>
              <w:jc w:val="left"/>
              <w:rPr>
                <w:rFonts w:ascii="Century" w:eastAsia="游明朝" w:hAnsi="Century"/>
                <w:sz w:val="20"/>
                <w:lang w:val="en-US" w:eastAsia="zh-CN"/>
              </w:rPr>
            </w:pPr>
            <w:r w:rsidRPr="00C320A7">
              <w:rPr>
                <w:rFonts w:eastAsia="SimSun"/>
                <w:position w:val="-6"/>
                <w:sz w:val="20"/>
                <w:lang w:eastAsia="en-US"/>
              </w:rPr>
              <w:object w:dxaOrig="765" w:dyaOrig="255" w14:anchorId="5AA96836">
                <v:shape id="_x0000_i1035" type="#_x0000_t75" style="width:38.25pt;height:12.75pt" o:ole="">
                  <v:imagedata r:id="rId27" o:title=""/>
                </v:shape>
                <o:OLEObject Type="Embed" ProgID="Equation.3" ShapeID="_x0000_i1035" DrawAspect="Content" ObjectID="_1703437026" r:id="rId28"/>
              </w:object>
            </w:r>
            <w:r w:rsidRPr="00C320A7">
              <w:rPr>
                <w:rFonts w:ascii="Century" w:eastAsia="游明朝" w:hAnsi="Century"/>
                <w:sz w:val="20"/>
                <w:lang w:val="en-US" w:eastAsia="zh-CN"/>
              </w:rPr>
              <w:t>;</w:t>
            </w:r>
          </w:p>
          <w:p w14:paraId="46685AA1" w14:textId="77777777" w:rsidR="00C320A7" w:rsidRPr="00C320A7" w:rsidRDefault="00C320A7" w:rsidP="00C320A7">
            <w:pPr>
              <w:snapToGrid/>
              <w:spacing w:after="180" w:afterAutospacing="0"/>
              <w:ind w:left="851" w:hanging="284"/>
              <w:jc w:val="left"/>
              <w:rPr>
                <w:rFonts w:ascii="Century" w:eastAsia="游明朝" w:hAnsi="Century"/>
                <w:sz w:val="20"/>
                <w:lang w:val="en-US" w:eastAsia="zh-CN"/>
              </w:rPr>
            </w:pPr>
            <w:r w:rsidRPr="00C320A7">
              <w:rPr>
                <w:rFonts w:ascii="Century" w:eastAsia="游明朝" w:hAnsi="Century"/>
                <w:sz w:val="20"/>
                <w:lang w:val="en-US" w:eastAsia="zh-CN"/>
              </w:rPr>
              <w:t>end if</w:t>
            </w:r>
          </w:p>
          <w:p w14:paraId="2C69ACB4" w14:textId="77777777" w:rsidR="00C320A7" w:rsidRPr="00C320A7" w:rsidRDefault="00C320A7" w:rsidP="00C320A7">
            <w:pPr>
              <w:snapToGrid/>
              <w:spacing w:after="180" w:afterAutospacing="0"/>
              <w:ind w:left="851" w:hanging="284"/>
              <w:jc w:val="left"/>
              <w:rPr>
                <w:rFonts w:ascii="Century" w:eastAsia="游明朝" w:hAnsi="Century"/>
                <w:sz w:val="20"/>
                <w:lang w:val="en-US" w:eastAsia="zh-CN"/>
              </w:rPr>
            </w:pPr>
            <w:r w:rsidRPr="00C320A7">
              <w:rPr>
                <w:rFonts w:eastAsia="SimSun"/>
                <w:position w:val="-10"/>
                <w:sz w:val="20"/>
                <w:lang w:eastAsia="en-US"/>
              </w:rPr>
              <w:object w:dxaOrig="735" w:dyaOrig="285" w14:anchorId="300FB962">
                <v:shape id="_x0000_i1036" type="#_x0000_t75" style="width:36.75pt;height:14.25pt" o:ole="">
                  <v:imagedata r:id="rId29" o:title=""/>
                </v:shape>
                <o:OLEObject Type="Embed" ProgID="Equation.3" ShapeID="_x0000_i1036" DrawAspect="Content" ObjectID="_1703437027" r:id="rId30"/>
              </w:object>
            </w:r>
            <w:r w:rsidRPr="00C320A7">
              <w:rPr>
                <w:rFonts w:ascii="Century" w:eastAsia="游明朝" w:hAnsi="Century"/>
                <w:sz w:val="20"/>
                <w:lang w:val="en-US" w:eastAsia="zh-CN"/>
              </w:rPr>
              <w:t>;</w:t>
            </w:r>
          </w:p>
          <w:p w14:paraId="6D13438A" w14:textId="77777777" w:rsidR="00C320A7" w:rsidRPr="00C320A7" w:rsidRDefault="00C320A7" w:rsidP="00C320A7">
            <w:pPr>
              <w:snapToGrid/>
              <w:spacing w:after="180" w:afterAutospacing="0"/>
              <w:ind w:left="568" w:hanging="284"/>
              <w:jc w:val="left"/>
              <w:rPr>
                <w:rFonts w:ascii="Century" w:eastAsia="游明朝" w:hAnsi="Century"/>
                <w:sz w:val="20"/>
                <w:lang w:val="en-US" w:eastAsia="zh-CN"/>
              </w:rPr>
            </w:pPr>
            <w:r w:rsidRPr="00C320A7">
              <w:rPr>
                <w:rFonts w:ascii="Century" w:eastAsia="游明朝" w:hAnsi="Century"/>
                <w:sz w:val="20"/>
                <w:lang w:val="en-US" w:eastAsia="zh-CN"/>
              </w:rPr>
              <w:t>end while</w:t>
            </w:r>
          </w:p>
          <w:p w14:paraId="1712F048" w14:textId="6557B54E" w:rsidR="00C320A7" w:rsidRPr="00C320A7" w:rsidRDefault="00C320A7" w:rsidP="00C320A7">
            <w:pPr>
              <w:keepNext/>
              <w:keepLines/>
              <w:overflowPunct w:val="0"/>
              <w:autoSpaceDE w:val="0"/>
              <w:autoSpaceDN w:val="0"/>
              <w:adjustRightInd w:val="0"/>
              <w:snapToGrid/>
              <w:spacing w:before="60" w:after="180" w:afterAutospacing="0"/>
              <w:jc w:val="center"/>
              <w:textAlignment w:val="baseline"/>
              <w:rPr>
                <w:rFonts w:ascii="Arial" w:eastAsia="游明朝" w:hAnsi="Arial" w:cs="Arial"/>
                <w:b/>
                <w:sz w:val="20"/>
                <w:lang w:val="en-US" w:eastAsia="zh-CN"/>
              </w:rPr>
            </w:pPr>
            <w:r w:rsidRPr="00C320A7">
              <w:rPr>
                <w:rFonts w:ascii="Arial" w:eastAsia="游明朝" w:hAnsi="Arial" w:cs="Arial"/>
                <w:b/>
                <w:sz w:val="20"/>
                <w:lang w:val="en-US" w:eastAsia="en-US"/>
              </w:rPr>
              <w:t>Table 5.4</w:t>
            </w:r>
            <w:r w:rsidRPr="00C320A7">
              <w:rPr>
                <w:rFonts w:ascii="Arial" w:eastAsia="游明朝" w:hAnsi="Arial" w:cs="Arial"/>
                <w:b/>
                <w:sz w:val="20"/>
                <w:lang w:val="en-US" w:eastAsia="zh-CN"/>
              </w:rPr>
              <w:t>.2.1</w:t>
            </w:r>
            <w:r w:rsidRPr="00C320A7">
              <w:rPr>
                <w:rFonts w:ascii="Arial" w:eastAsia="游明朝" w:hAnsi="Arial" w:cs="Arial"/>
                <w:b/>
                <w:sz w:val="20"/>
                <w:lang w:val="en-US" w:eastAsia="en-US"/>
              </w:rPr>
              <w:t>-</w:t>
            </w:r>
            <w:r w:rsidRPr="00C320A7">
              <w:rPr>
                <w:rFonts w:ascii="Arial" w:eastAsia="游明朝" w:hAnsi="Arial" w:cs="Arial"/>
                <w:b/>
                <w:sz w:val="20"/>
                <w:lang w:val="en-US" w:eastAsia="zh-CN"/>
              </w:rPr>
              <w:t>2:</w:t>
            </w:r>
            <w:r w:rsidRPr="00C320A7">
              <w:rPr>
                <w:rFonts w:ascii="Arial" w:eastAsia="游明朝" w:hAnsi="Arial" w:cs="Arial"/>
                <w:b/>
                <w:sz w:val="20"/>
                <w:lang w:val="en-US" w:eastAsia="en-US"/>
              </w:rPr>
              <w:t xml:space="preserve"> </w:t>
            </w:r>
            <w:r w:rsidRPr="00C320A7">
              <w:rPr>
                <w:rFonts w:ascii="Arial" w:eastAsia="游明朝" w:hAnsi="Arial" w:cs="Arial"/>
                <w:b/>
                <w:sz w:val="20"/>
                <w:lang w:val="en-US" w:eastAsia="zh-CN"/>
              </w:rPr>
              <w:t xml:space="preserve">Starting position of different redundancy versions, </w:t>
            </w:r>
            <m:oMath>
              <m:sSub>
                <m:sSubPr>
                  <m:ctrlPr>
                    <w:rPr>
                      <w:rFonts w:ascii="Cambria Math" w:hAnsi="Cambria Math"/>
                      <w:color w:val="FF0000"/>
                      <w:sz w:val="20"/>
                    </w:rPr>
                  </m:ctrlPr>
                </m:sSubPr>
                <m:e>
                  <m:r>
                    <m:rPr>
                      <m:sty m:val="p"/>
                    </m:rPr>
                    <w:rPr>
                      <w:rFonts w:ascii="Cambria Math" w:hAnsi="Cambria Math"/>
                      <w:color w:val="FF0000"/>
                      <w:sz w:val="20"/>
                    </w:rPr>
                    <m:t>k'</m:t>
                  </m:r>
                </m:e>
                <m:sub>
                  <m:r>
                    <m:rPr>
                      <m:sty m:val="p"/>
                    </m:rPr>
                    <w:rPr>
                      <w:rFonts w:ascii="Cambria Math" w:hAnsi="Cambria Math"/>
                      <w:color w:val="FF0000"/>
                      <w:sz w:val="20"/>
                    </w:rPr>
                    <m:t>0</m:t>
                  </m:r>
                </m:sub>
              </m:sSub>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68"/>
              <w:gridCol w:w="2068"/>
            </w:tblGrid>
            <w:tr w:rsidR="00C320A7" w:rsidRPr="00C320A7" w14:paraId="51625115" w14:textId="77777777" w:rsidTr="00C320A7">
              <w:trPr>
                <w:jc w:val="center"/>
              </w:trPr>
              <w:tc>
                <w:tcPr>
                  <w:tcW w:w="204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C98CA67" w14:textId="77777777" w:rsidR="00C320A7" w:rsidRPr="00C320A7" w:rsidRDefault="00C320A7" w:rsidP="00C320A7">
                  <w:pPr>
                    <w:keepNext/>
                    <w:keepLines/>
                    <w:snapToGrid/>
                    <w:spacing w:after="0" w:afterAutospacing="0"/>
                    <w:jc w:val="center"/>
                    <w:rPr>
                      <w:rFonts w:ascii="Arial" w:eastAsia="游明朝" w:hAnsi="Arial" w:cs="Arial"/>
                      <w:sz w:val="20"/>
                      <w:lang w:val="en-US" w:eastAsia="zh-CN"/>
                    </w:rPr>
                  </w:pPr>
                  <w:r w:rsidRPr="00C320A7">
                    <w:rPr>
                      <w:rFonts w:ascii="Arial" w:eastAsia="SimSun" w:hAnsi="Arial"/>
                      <w:position w:val="-12"/>
                      <w:sz w:val="20"/>
                      <w:lang w:eastAsia="en-US"/>
                    </w:rPr>
                    <w:object w:dxaOrig="375" w:dyaOrig="315" w14:anchorId="671D20D8">
                      <v:shape id="_x0000_i1037" type="#_x0000_t75" style="width:18.75pt;height:15.75pt" o:ole="">
                        <v:imagedata r:id="rId10" o:title=""/>
                      </v:shape>
                      <o:OLEObject Type="Embed" ProgID="Equation.3" ShapeID="_x0000_i1037" DrawAspect="Content" ObjectID="_1703437028" r:id="rId31"/>
                    </w:object>
                  </w:r>
                </w:p>
              </w:tc>
              <w:tc>
                <w:tcPr>
                  <w:tcW w:w="413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C99BFDD" w14:textId="3DF31E4B" w:rsidR="00C320A7" w:rsidRPr="00C320A7" w:rsidRDefault="005C67B9" w:rsidP="00C320A7">
                  <w:pPr>
                    <w:keepNext/>
                    <w:keepLines/>
                    <w:snapToGrid/>
                    <w:spacing w:after="0" w:afterAutospacing="0"/>
                    <w:jc w:val="center"/>
                    <w:rPr>
                      <w:rFonts w:ascii="Arial" w:eastAsia="游明朝" w:hAnsi="Arial" w:cs="Arial"/>
                      <w:sz w:val="20"/>
                      <w:lang w:val="en-US" w:eastAsia="en-US"/>
                    </w:rPr>
                  </w:pPr>
                  <m:oMathPara>
                    <m:oMath>
                      <m:sSub>
                        <m:sSubPr>
                          <m:ctrlPr>
                            <w:rPr>
                              <w:rFonts w:ascii="Cambria Math" w:hAnsi="Cambria Math"/>
                              <w:color w:val="FF0000"/>
                              <w:sz w:val="20"/>
                            </w:rPr>
                          </m:ctrlPr>
                        </m:sSubPr>
                        <m:e>
                          <m:r>
                            <m:rPr>
                              <m:sty m:val="p"/>
                            </m:rPr>
                            <w:rPr>
                              <w:rFonts w:ascii="Cambria Math" w:hAnsi="Cambria Math"/>
                              <w:color w:val="FF0000"/>
                              <w:sz w:val="20"/>
                            </w:rPr>
                            <m:t>k'</m:t>
                          </m:r>
                        </m:e>
                        <m:sub>
                          <m:r>
                            <m:rPr>
                              <m:sty m:val="p"/>
                            </m:rPr>
                            <w:rPr>
                              <w:rFonts w:ascii="Cambria Math" w:hAnsi="Cambria Math"/>
                              <w:color w:val="FF0000"/>
                              <w:sz w:val="20"/>
                            </w:rPr>
                            <m:t>0</m:t>
                          </m:r>
                        </m:sub>
                      </m:sSub>
                    </m:oMath>
                  </m:oMathPara>
                </w:p>
              </w:tc>
            </w:tr>
            <w:tr w:rsidR="00C320A7" w:rsidRPr="00C320A7" w14:paraId="2019D861" w14:textId="77777777" w:rsidTr="00C320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D7DA0" w14:textId="77777777" w:rsidR="00C320A7" w:rsidRPr="00C320A7" w:rsidRDefault="00C320A7" w:rsidP="00C320A7">
                  <w:pPr>
                    <w:snapToGrid/>
                    <w:spacing w:after="0" w:afterAutospacing="0"/>
                    <w:jc w:val="left"/>
                    <w:rPr>
                      <w:rFonts w:ascii="Arial" w:eastAsia="SimSun" w:hAnsi="Arial"/>
                      <w:sz w:val="20"/>
                      <w:lang w:eastAsia="zh-CN"/>
                    </w:rPr>
                  </w:pPr>
                </w:p>
              </w:tc>
              <w:tc>
                <w:tcPr>
                  <w:tcW w:w="20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594BA7" w14:textId="77777777" w:rsidR="00C320A7" w:rsidRPr="00C320A7" w:rsidRDefault="00C320A7" w:rsidP="00C320A7">
                  <w:pPr>
                    <w:keepNext/>
                    <w:keepLines/>
                    <w:snapToGrid/>
                    <w:spacing w:after="0" w:afterAutospacing="0"/>
                    <w:jc w:val="center"/>
                    <w:rPr>
                      <w:rFonts w:ascii="Arial" w:eastAsia="游明朝" w:hAnsi="Arial" w:cs="Arial"/>
                      <w:sz w:val="20"/>
                      <w:lang w:val="en-US" w:eastAsia="zh-CN"/>
                    </w:rPr>
                  </w:pPr>
                  <w:r w:rsidRPr="00C320A7">
                    <w:rPr>
                      <w:rFonts w:ascii="Arial" w:eastAsia="游明朝" w:hAnsi="Arial" w:cs="Arial"/>
                      <w:sz w:val="20"/>
                      <w:lang w:val="en-US" w:eastAsia="zh-CN"/>
                    </w:rPr>
                    <w:t>LDPC base graph 1</w:t>
                  </w:r>
                </w:p>
              </w:tc>
              <w:tc>
                <w:tcPr>
                  <w:tcW w:w="2068" w:type="dxa"/>
                  <w:tcBorders>
                    <w:top w:val="single" w:sz="4" w:space="0" w:color="auto"/>
                    <w:left w:val="single" w:sz="4" w:space="0" w:color="auto"/>
                    <w:bottom w:val="single" w:sz="4" w:space="0" w:color="auto"/>
                    <w:right w:val="single" w:sz="4" w:space="0" w:color="auto"/>
                  </w:tcBorders>
                  <w:shd w:val="clear" w:color="auto" w:fill="D9D9D9"/>
                  <w:hideMark/>
                </w:tcPr>
                <w:p w14:paraId="25B8080E" w14:textId="77777777" w:rsidR="00C320A7" w:rsidRPr="00C320A7" w:rsidRDefault="00C320A7" w:rsidP="00C320A7">
                  <w:pPr>
                    <w:keepNext/>
                    <w:keepLines/>
                    <w:snapToGrid/>
                    <w:spacing w:after="0" w:afterAutospacing="0"/>
                    <w:jc w:val="center"/>
                    <w:rPr>
                      <w:rFonts w:ascii="Arial" w:eastAsia="游明朝" w:hAnsi="Arial" w:cs="Arial"/>
                      <w:sz w:val="20"/>
                      <w:lang w:val="en-US" w:eastAsia="zh-CN"/>
                    </w:rPr>
                  </w:pPr>
                  <w:r w:rsidRPr="00C320A7">
                    <w:rPr>
                      <w:rFonts w:ascii="Arial" w:eastAsia="游明朝" w:hAnsi="Arial" w:cs="Arial"/>
                      <w:sz w:val="20"/>
                      <w:lang w:val="en-US" w:eastAsia="zh-CN"/>
                    </w:rPr>
                    <w:t>LDPC base graph 2</w:t>
                  </w:r>
                </w:p>
              </w:tc>
            </w:tr>
            <w:tr w:rsidR="00C320A7" w:rsidRPr="00C320A7" w14:paraId="6748CACA" w14:textId="77777777" w:rsidTr="00C320A7">
              <w:trPr>
                <w:jc w:val="center"/>
              </w:trPr>
              <w:tc>
                <w:tcPr>
                  <w:tcW w:w="20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8ECC2B" w14:textId="77777777" w:rsidR="00C320A7" w:rsidRPr="00C320A7" w:rsidRDefault="00C320A7" w:rsidP="00C320A7">
                  <w:pPr>
                    <w:keepNext/>
                    <w:keepLines/>
                    <w:snapToGrid/>
                    <w:spacing w:after="0" w:afterAutospacing="0"/>
                    <w:jc w:val="center"/>
                    <w:rPr>
                      <w:rFonts w:ascii="Arial" w:eastAsia="游明朝" w:hAnsi="Arial" w:cs="Arial"/>
                      <w:sz w:val="20"/>
                      <w:lang w:val="en-US" w:eastAsia="zh-CN"/>
                    </w:rPr>
                  </w:pPr>
                  <w:r w:rsidRPr="00C320A7">
                    <w:rPr>
                      <w:rFonts w:ascii="Arial" w:eastAsia="游明朝" w:hAnsi="Arial" w:cs="Arial"/>
                      <w:sz w:val="20"/>
                      <w:lang w:val="en-US" w:eastAsia="zh-CN"/>
                    </w:rPr>
                    <w:t>0</w:t>
                  </w:r>
                </w:p>
              </w:tc>
              <w:tc>
                <w:tcPr>
                  <w:tcW w:w="2068" w:type="dxa"/>
                  <w:tcBorders>
                    <w:top w:val="single" w:sz="4" w:space="0" w:color="auto"/>
                    <w:left w:val="single" w:sz="4" w:space="0" w:color="auto"/>
                    <w:bottom w:val="single" w:sz="4" w:space="0" w:color="auto"/>
                    <w:right w:val="single" w:sz="4" w:space="0" w:color="auto"/>
                  </w:tcBorders>
                  <w:vAlign w:val="center"/>
                  <w:hideMark/>
                </w:tcPr>
                <w:p w14:paraId="733B59AC" w14:textId="77777777" w:rsidR="00C320A7" w:rsidRPr="00C320A7" w:rsidRDefault="00C320A7" w:rsidP="00C320A7">
                  <w:pPr>
                    <w:keepNext/>
                    <w:keepLines/>
                    <w:snapToGrid/>
                    <w:spacing w:after="0" w:afterAutospacing="0"/>
                    <w:jc w:val="center"/>
                    <w:rPr>
                      <w:rFonts w:ascii="Arial" w:eastAsia="游明朝" w:hAnsi="Arial" w:cs="Arial"/>
                      <w:sz w:val="20"/>
                      <w:lang w:val="en-US" w:eastAsia="zh-CN"/>
                    </w:rPr>
                  </w:pPr>
                  <w:r w:rsidRPr="00C320A7">
                    <w:rPr>
                      <w:rFonts w:ascii="Arial" w:eastAsia="SimSun" w:hAnsi="Arial"/>
                      <w:position w:val="-6"/>
                      <w:sz w:val="18"/>
                      <w:lang w:eastAsia="en-US"/>
                    </w:rPr>
                    <w:object w:dxaOrig="180" w:dyaOrig="255" w14:anchorId="0B47F2DA">
                      <v:shape id="_x0000_i1038" type="#_x0000_t75" style="width:9pt;height:12.75pt" o:ole="">
                        <v:imagedata r:id="rId32" o:title=""/>
                      </v:shape>
                      <o:OLEObject Type="Embed" ProgID="Equation.3" ShapeID="_x0000_i1038" DrawAspect="Content" ObjectID="_1703437029" r:id="rId33"/>
                    </w:object>
                  </w:r>
                </w:p>
              </w:tc>
              <w:tc>
                <w:tcPr>
                  <w:tcW w:w="2068" w:type="dxa"/>
                  <w:tcBorders>
                    <w:top w:val="single" w:sz="4" w:space="0" w:color="auto"/>
                    <w:left w:val="single" w:sz="4" w:space="0" w:color="auto"/>
                    <w:bottom w:val="single" w:sz="4" w:space="0" w:color="auto"/>
                    <w:right w:val="single" w:sz="4" w:space="0" w:color="auto"/>
                  </w:tcBorders>
                  <w:vAlign w:val="center"/>
                  <w:hideMark/>
                </w:tcPr>
                <w:p w14:paraId="46EC0356" w14:textId="77777777" w:rsidR="00C320A7" w:rsidRPr="00C320A7" w:rsidRDefault="00C320A7" w:rsidP="00C320A7">
                  <w:pPr>
                    <w:keepNext/>
                    <w:keepLines/>
                    <w:snapToGrid/>
                    <w:spacing w:after="0" w:afterAutospacing="0"/>
                    <w:jc w:val="center"/>
                    <w:rPr>
                      <w:rFonts w:ascii="Arial" w:eastAsia="游明朝" w:hAnsi="Arial" w:cs="Arial"/>
                      <w:sz w:val="20"/>
                      <w:lang w:val="en-US" w:eastAsia="zh-CN"/>
                    </w:rPr>
                  </w:pPr>
                  <w:r w:rsidRPr="00C320A7">
                    <w:rPr>
                      <w:rFonts w:ascii="Arial" w:eastAsia="SimSun" w:hAnsi="Arial"/>
                      <w:position w:val="-6"/>
                      <w:sz w:val="18"/>
                      <w:lang w:eastAsia="en-US"/>
                    </w:rPr>
                    <w:object w:dxaOrig="180" w:dyaOrig="255" w14:anchorId="623C4F6A">
                      <v:shape id="_x0000_i1039" type="#_x0000_t75" style="width:9pt;height:12.75pt" o:ole="">
                        <v:imagedata r:id="rId34" o:title=""/>
                      </v:shape>
                      <o:OLEObject Type="Embed" ProgID="Equation.3" ShapeID="_x0000_i1039" DrawAspect="Content" ObjectID="_1703437030" r:id="rId35"/>
                    </w:object>
                  </w:r>
                </w:p>
              </w:tc>
            </w:tr>
            <w:tr w:rsidR="00C320A7" w:rsidRPr="00C320A7" w14:paraId="0F587509" w14:textId="77777777" w:rsidTr="00C320A7">
              <w:trPr>
                <w:jc w:val="center"/>
              </w:trPr>
              <w:tc>
                <w:tcPr>
                  <w:tcW w:w="20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988B56" w14:textId="77777777" w:rsidR="00C320A7" w:rsidRPr="00C320A7" w:rsidRDefault="00C320A7" w:rsidP="00C320A7">
                  <w:pPr>
                    <w:keepNext/>
                    <w:keepLines/>
                    <w:snapToGrid/>
                    <w:spacing w:after="0" w:afterAutospacing="0"/>
                    <w:jc w:val="center"/>
                    <w:rPr>
                      <w:rFonts w:ascii="Arial" w:eastAsia="游明朝" w:hAnsi="Arial" w:cs="Arial"/>
                      <w:sz w:val="20"/>
                      <w:lang w:val="en-US" w:eastAsia="zh-CN"/>
                    </w:rPr>
                  </w:pPr>
                  <w:r w:rsidRPr="00C320A7">
                    <w:rPr>
                      <w:rFonts w:ascii="Arial" w:eastAsia="游明朝" w:hAnsi="Arial" w:cs="Arial"/>
                      <w:sz w:val="20"/>
                      <w:lang w:val="en-US" w:eastAsia="zh-CN"/>
                    </w:rPr>
                    <w:t>1</w:t>
                  </w:r>
                </w:p>
              </w:tc>
              <w:tc>
                <w:tcPr>
                  <w:tcW w:w="2068" w:type="dxa"/>
                  <w:tcBorders>
                    <w:top w:val="single" w:sz="4" w:space="0" w:color="auto"/>
                    <w:left w:val="single" w:sz="4" w:space="0" w:color="auto"/>
                    <w:bottom w:val="single" w:sz="4" w:space="0" w:color="auto"/>
                    <w:right w:val="single" w:sz="4" w:space="0" w:color="auto"/>
                  </w:tcBorders>
                  <w:vAlign w:val="center"/>
                  <w:hideMark/>
                </w:tcPr>
                <w:p w14:paraId="6D2647EB" w14:textId="77777777" w:rsidR="00C320A7" w:rsidRPr="00C320A7" w:rsidRDefault="00C320A7" w:rsidP="00C320A7">
                  <w:pPr>
                    <w:keepNext/>
                    <w:keepLines/>
                    <w:snapToGrid/>
                    <w:spacing w:after="0" w:afterAutospacing="0"/>
                    <w:jc w:val="center"/>
                    <w:rPr>
                      <w:rFonts w:ascii="Arial" w:eastAsia="游明朝" w:hAnsi="Arial" w:cs="Arial"/>
                      <w:sz w:val="20"/>
                      <w:lang w:val="en-US" w:eastAsia="zh-CN"/>
                    </w:rPr>
                  </w:pPr>
                  <w:r w:rsidRPr="00C320A7">
                    <w:rPr>
                      <w:rFonts w:ascii="Arial" w:eastAsia="SimSun" w:hAnsi="Arial"/>
                      <w:position w:val="-32"/>
                      <w:sz w:val="18"/>
                      <w:lang w:eastAsia="en-US"/>
                    </w:rPr>
                    <w:object w:dxaOrig="990" w:dyaOrig="675" w14:anchorId="3EBF7484">
                      <v:shape id="_x0000_i1040" type="#_x0000_t75" style="width:49.5pt;height:33.75pt" o:ole="">
                        <v:imagedata r:id="rId36" o:title=""/>
                      </v:shape>
                      <o:OLEObject Type="Embed" ProgID="Equation.3" ShapeID="_x0000_i1040" DrawAspect="Content" ObjectID="_1703437031" r:id="rId37"/>
                    </w:object>
                  </w:r>
                </w:p>
              </w:tc>
              <w:tc>
                <w:tcPr>
                  <w:tcW w:w="2068" w:type="dxa"/>
                  <w:tcBorders>
                    <w:top w:val="single" w:sz="4" w:space="0" w:color="auto"/>
                    <w:left w:val="single" w:sz="4" w:space="0" w:color="auto"/>
                    <w:bottom w:val="single" w:sz="4" w:space="0" w:color="auto"/>
                    <w:right w:val="single" w:sz="4" w:space="0" w:color="auto"/>
                  </w:tcBorders>
                  <w:vAlign w:val="center"/>
                  <w:hideMark/>
                </w:tcPr>
                <w:p w14:paraId="70A1EEF1" w14:textId="77777777" w:rsidR="00C320A7" w:rsidRPr="00C320A7" w:rsidRDefault="00C320A7" w:rsidP="00C320A7">
                  <w:pPr>
                    <w:keepNext/>
                    <w:keepLines/>
                    <w:snapToGrid/>
                    <w:spacing w:after="0" w:afterAutospacing="0"/>
                    <w:jc w:val="center"/>
                    <w:rPr>
                      <w:rFonts w:ascii="Arial" w:eastAsia="游明朝" w:hAnsi="Arial" w:cs="Arial"/>
                      <w:sz w:val="20"/>
                      <w:lang w:val="en-US" w:eastAsia="zh-CN"/>
                    </w:rPr>
                  </w:pPr>
                  <w:r w:rsidRPr="00C320A7">
                    <w:rPr>
                      <w:rFonts w:ascii="Arial" w:eastAsia="SimSun" w:hAnsi="Arial"/>
                      <w:position w:val="-32"/>
                      <w:sz w:val="18"/>
                      <w:lang w:eastAsia="en-US"/>
                    </w:rPr>
                    <w:object w:dxaOrig="960" w:dyaOrig="675" w14:anchorId="51E5D214">
                      <v:shape id="_x0000_i1041" type="#_x0000_t75" style="width:48pt;height:33.75pt" o:ole="">
                        <v:imagedata r:id="rId38" o:title=""/>
                      </v:shape>
                      <o:OLEObject Type="Embed" ProgID="Equation.3" ShapeID="_x0000_i1041" DrawAspect="Content" ObjectID="_1703437032" r:id="rId39"/>
                    </w:object>
                  </w:r>
                </w:p>
              </w:tc>
            </w:tr>
            <w:tr w:rsidR="00C320A7" w:rsidRPr="00C320A7" w14:paraId="216AF92E" w14:textId="77777777" w:rsidTr="00C320A7">
              <w:trPr>
                <w:jc w:val="center"/>
              </w:trPr>
              <w:tc>
                <w:tcPr>
                  <w:tcW w:w="20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8E99E2" w14:textId="77777777" w:rsidR="00C320A7" w:rsidRPr="00C320A7" w:rsidRDefault="00C320A7" w:rsidP="00C320A7">
                  <w:pPr>
                    <w:keepNext/>
                    <w:keepLines/>
                    <w:snapToGrid/>
                    <w:spacing w:after="0" w:afterAutospacing="0"/>
                    <w:jc w:val="center"/>
                    <w:rPr>
                      <w:rFonts w:ascii="Arial" w:eastAsia="游明朝" w:hAnsi="Arial" w:cs="Arial"/>
                      <w:sz w:val="20"/>
                      <w:lang w:val="en-US" w:eastAsia="zh-CN"/>
                    </w:rPr>
                  </w:pPr>
                  <w:r w:rsidRPr="00C320A7">
                    <w:rPr>
                      <w:rFonts w:ascii="Arial" w:eastAsia="游明朝" w:hAnsi="Arial" w:cs="Arial"/>
                      <w:sz w:val="20"/>
                      <w:lang w:val="en-US" w:eastAsia="zh-CN"/>
                    </w:rPr>
                    <w:t>2</w:t>
                  </w:r>
                </w:p>
              </w:tc>
              <w:tc>
                <w:tcPr>
                  <w:tcW w:w="2068" w:type="dxa"/>
                  <w:tcBorders>
                    <w:top w:val="single" w:sz="4" w:space="0" w:color="auto"/>
                    <w:left w:val="single" w:sz="4" w:space="0" w:color="auto"/>
                    <w:bottom w:val="single" w:sz="4" w:space="0" w:color="auto"/>
                    <w:right w:val="single" w:sz="4" w:space="0" w:color="auto"/>
                  </w:tcBorders>
                  <w:vAlign w:val="center"/>
                  <w:hideMark/>
                </w:tcPr>
                <w:p w14:paraId="2CB2551C" w14:textId="77777777" w:rsidR="00C320A7" w:rsidRPr="00C320A7" w:rsidRDefault="00C320A7" w:rsidP="00C320A7">
                  <w:pPr>
                    <w:keepNext/>
                    <w:keepLines/>
                    <w:snapToGrid/>
                    <w:spacing w:after="0" w:afterAutospacing="0"/>
                    <w:jc w:val="center"/>
                    <w:rPr>
                      <w:rFonts w:ascii="Arial" w:eastAsia="游明朝" w:hAnsi="Arial" w:cs="Arial"/>
                      <w:sz w:val="20"/>
                      <w:lang w:val="en-US" w:eastAsia="zh-CN"/>
                    </w:rPr>
                  </w:pPr>
                  <w:r w:rsidRPr="00C320A7">
                    <w:rPr>
                      <w:rFonts w:ascii="Arial" w:eastAsia="SimSun" w:hAnsi="Arial"/>
                      <w:position w:val="-32"/>
                      <w:sz w:val="18"/>
                      <w:lang w:eastAsia="en-US"/>
                    </w:rPr>
                    <w:object w:dxaOrig="990" w:dyaOrig="675" w14:anchorId="78B93935">
                      <v:shape id="_x0000_i1042" type="#_x0000_t75" style="width:49.5pt;height:33.75pt" o:ole="">
                        <v:imagedata r:id="rId40" o:title=""/>
                      </v:shape>
                      <o:OLEObject Type="Embed" ProgID="Equation.3" ShapeID="_x0000_i1042" DrawAspect="Content" ObjectID="_1703437033" r:id="rId41"/>
                    </w:object>
                  </w:r>
                </w:p>
              </w:tc>
              <w:tc>
                <w:tcPr>
                  <w:tcW w:w="2068" w:type="dxa"/>
                  <w:tcBorders>
                    <w:top w:val="single" w:sz="4" w:space="0" w:color="auto"/>
                    <w:left w:val="single" w:sz="4" w:space="0" w:color="auto"/>
                    <w:bottom w:val="single" w:sz="4" w:space="0" w:color="auto"/>
                    <w:right w:val="single" w:sz="4" w:space="0" w:color="auto"/>
                  </w:tcBorders>
                  <w:vAlign w:val="center"/>
                  <w:hideMark/>
                </w:tcPr>
                <w:p w14:paraId="5077DD20" w14:textId="77777777" w:rsidR="00C320A7" w:rsidRPr="00C320A7" w:rsidRDefault="00C320A7" w:rsidP="00C320A7">
                  <w:pPr>
                    <w:keepNext/>
                    <w:keepLines/>
                    <w:snapToGrid/>
                    <w:spacing w:after="0" w:afterAutospacing="0"/>
                    <w:jc w:val="center"/>
                    <w:rPr>
                      <w:rFonts w:ascii="Arial" w:eastAsia="游明朝" w:hAnsi="Arial" w:cs="Arial"/>
                      <w:sz w:val="20"/>
                      <w:lang w:val="en-US" w:eastAsia="zh-CN"/>
                    </w:rPr>
                  </w:pPr>
                  <w:r w:rsidRPr="00C320A7">
                    <w:rPr>
                      <w:rFonts w:ascii="Arial" w:eastAsia="SimSun" w:hAnsi="Arial"/>
                      <w:position w:val="-32"/>
                      <w:sz w:val="18"/>
                      <w:lang w:eastAsia="en-US"/>
                    </w:rPr>
                    <w:object w:dxaOrig="1005" w:dyaOrig="675" w14:anchorId="74D48E54">
                      <v:shape id="_x0000_i1043" type="#_x0000_t75" style="width:50.25pt;height:33.75pt" o:ole="">
                        <v:imagedata r:id="rId42" o:title=""/>
                      </v:shape>
                      <o:OLEObject Type="Embed" ProgID="Equation.3" ShapeID="_x0000_i1043" DrawAspect="Content" ObjectID="_1703437034" r:id="rId43"/>
                    </w:object>
                  </w:r>
                </w:p>
              </w:tc>
            </w:tr>
            <w:tr w:rsidR="00C320A7" w:rsidRPr="00C320A7" w14:paraId="54CB2C9E" w14:textId="77777777" w:rsidTr="00C320A7">
              <w:trPr>
                <w:jc w:val="center"/>
              </w:trPr>
              <w:tc>
                <w:tcPr>
                  <w:tcW w:w="20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E62A69" w14:textId="77777777" w:rsidR="00C320A7" w:rsidRPr="00C320A7" w:rsidRDefault="00C320A7" w:rsidP="00C320A7">
                  <w:pPr>
                    <w:keepNext/>
                    <w:keepLines/>
                    <w:snapToGrid/>
                    <w:spacing w:after="0" w:afterAutospacing="0"/>
                    <w:jc w:val="center"/>
                    <w:rPr>
                      <w:rFonts w:ascii="Arial" w:eastAsia="游明朝" w:hAnsi="Arial" w:cs="Arial"/>
                      <w:sz w:val="20"/>
                      <w:lang w:val="en-US" w:eastAsia="zh-CN"/>
                    </w:rPr>
                  </w:pPr>
                  <w:r w:rsidRPr="00C320A7">
                    <w:rPr>
                      <w:rFonts w:ascii="Arial" w:eastAsia="游明朝" w:hAnsi="Arial" w:cs="Arial"/>
                      <w:sz w:val="20"/>
                      <w:lang w:val="en-US" w:eastAsia="zh-CN"/>
                    </w:rPr>
                    <w:t>3</w:t>
                  </w:r>
                </w:p>
              </w:tc>
              <w:tc>
                <w:tcPr>
                  <w:tcW w:w="2068" w:type="dxa"/>
                  <w:tcBorders>
                    <w:top w:val="single" w:sz="4" w:space="0" w:color="auto"/>
                    <w:left w:val="single" w:sz="4" w:space="0" w:color="auto"/>
                    <w:bottom w:val="single" w:sz="4" w:space="0" w:color="auto"/>
                    <w:right w:val="single" w:sz="4" w:space="0" w:color="auto"/>
                  </w:tcBorders>
                  <w:vAlign w:val="center"/>
                  <w:hideMark/>
                </w:tcPr>
                <w:p w14:paraId="5BF5C9AC" w14:textId="77777777" w:rsidR="00C320A7" w:rsidRPr="00C320A7" w:rsidRDefault="00C320A7" w:rsidP="00C320A7">
                  <w:pPr>
                    <w:keepNext/>
                    <w:keepLines/>
                    <w:snapToGrid/>
                    <w:spacing w:after="0" w:afterAutospacing="0"/>
                    <w:jc w:val="center"/>
                    <w:rPr>
                      <w:rFonts w:ascii="Arial" w:eastAsia="游明朝" w:hAnsi="Arial" w:cs="Arial"/>
                      <w:sz w:val="20"/>
                      <w:lang w:val="en-US" w:eastAsia="zh-CN"/>
                    </w:rPr>
                  </w:pPr>
                  <w:r w:rsidRPr="00C320A7">
                    <w:rPr>
                      <w:rFonts w:ascii="Arial" w:eastAsia="SimSun" w:hAnsi="Arial"/>
                      <w:position w:val="-32"/>
                      <w:sz w:val="18"/>
                      <w:lang w:eastAsia="en-US"/>
                    </w:rPr>
                    <w:object w:dxaOrig="1005" w:dyaOrig="675" w14:anchorId="196511E5">
                      <v:shape id="_x0000_i1044" type="#_x0000_t75" style="width:50.25pt;height:33.75pt" o:ole="">
                        <v:imagedata r:id="rId44" o:title=""/>
                      </v:shape>
                      <o:OLEObject Type="Embed" ProgID="Equation.3" ShapeID="_x0000_i1044" DrawAspect="Content" ObjectID="_1703437035" r:id="rId45"/>
                    </w:object>
                  </w:r>
                </w:p>
              </w:tc>
              <w:tc>
                <w:tcPr>
                  <w:tcW w:w="2068" w:type="dxa"/>
                  <w:tcBorders>
                    <w:top w:val="single" w:sz="4" w:space="0" w:color="auto"/>
                    <w:left w:val="single" w:sz="4" w:space="0" w:color="auto"/>
                    <w:bottom w:val="single" w:sz="4" w:space="0" w:color="auto"/>
                    <w:right w:val="single" w:sz="4" w:space="0" w:color="auto"/>
                  </w:tcBorders>
                  <w:vAlign w:val="center"/>
                  <w:hideMark/>
                </w:tcPr>
                <w:p w14:paraId="7F46A8EB" w14:textId="77777777" w:rsidR="00C320A7" w:rsidRPr="00C320A7" w:rsidRDefault="00C320A7" w:rsidP="00C320A7">
                  <w:pPr>
                    <w:keepNext/>
                    <w:keepLines/>
                    <w:snapToGrid/>
                    <w:spacing w:after="0" w:afterAutospacing="0"/>
                    <w:jc w:val="center"/>
                    <w:rPr>
                      <w:rFonts w:ascii="Arial" w:eastAsia="游明朝" w:hAnsi="Arial" w:cs="Arial"/>
                      <w:sz w:val="20"/>
                      <w:lang w:val="en-US" w:eastAsia="zh-CN"/>
                    </w:rPr>
                  </w:pPr>
                  <w:r w:rsidRPr="00C320A7">
                    <w:rPr>
                      <w:rFonts w:ascii="Arial" w:eastAsia="SimSun" w:hAnsi="Arial"/>
                      <w:position w:val="-32"/>
                      <w:sz w:val="18"/>
                      <w:lang w:eastAsia="en-US"/>
                    </w:rPr>
                    <w:object w:dxaOrig="1005" w:dyaOrig="675" w14:anchorId="556C4EE3">
                      <v:shape id="_x0000_i1045" type="#_x0000_t75" style="width:50.25pt;height:33.75pt" o:ole="">
                        <v:imagedata r:id="rId46" o:title=""/>
                      </v:shape>
                      <o:OLEObject Type="Embed" ProgID="Equation.3" ShapeID="_x0000_i1045" DrawAspect="Content" ObjectID="_1703437036" r:id="rId47"/>
                    </w:object>
                  </w:r>
                </w:p>
              </w:tc>
            </w:tr>
          </w:tbl>
          <w:p w14:paraId="117B7CF2" w14:textId="77777777" w:rsidR="00C320A7" w:rsidRPr="00C320A7" w:rsidRDefault="00C320A7" w:rsidP="00C320A7">
            <w:pPr>
              <w:snapToGrid/>
              <w:spacing w:after="180" w:afterAutospacing="0"/>
              <w:jc w:val="left"/>
              <w:rPr>
                <w:rFonts w:eastAsia="SimSun"/>
                <w:sz w:val="20"/>
                <w:lang w:eastAsia="zh-CN"/>
              </w:rPr>
            </w:pPr>
          </w:p>
          <w:p w14:paraId="10251963" w14:textId="317C0CF8" w:rsidR="00C320A7" w:rsidRPr="00C320A7" w:rsidRDefault="00C320A7" w:rsidP="00C320A7">
            <w:pPr>
              <w:snapToGrid/>
              <w:spacing w:after="180" w:afterAutospacing="0"/>
              <w:rPr>
                <w:sz w:val="20"/>
                <w:lang w:eastAsia="zh-CN"/>
              </w:rPr>
            </w:pPr>
            <w:r w:rsidRPr="00C320A7">
              <w:rPr>
                <w:color w:val="FF0000"/>
                <w:sz w:val="20"/>
              </w:rPr>
              <w:t>if</w:t>
            </w:r>
            <w:r w:rsidRPr="00C320A7">
              <w:rPr>
                <w:i/>
                <w:color w:val="FF0000"/>
                <w:sz w:val="20"/>
              </w:rPr>
              <w:t xml:space="preserve"> </w:t>
            </w:r>
            <w:proofErr w:type="spellStart"/>
            <w:r w:rsidRPr="00C320A7">
              <w:rPr>
                <w:i/>
                <w:color w:val="FF0000"/>
                <w:sz w:val="20"/>
              </w:rPr>
              <w:t>numberOfSlotsTBoMS</w:t>
            </w:r>
            <w:proofErr w:type="spellEnd"/>
            <w:r w:rsidRPr="00C320A7">
              <w:rPr>
                <w:color w:val="FF0000"/>
                <w:sz w:val="20"/>
              </w:rPr>
              <w:t xml:space="preserve"> is present in the resource allocation table and the value of </w:t>
            </w:r>
            <w:proofErr w:type="spellStart"/>
            <w:r w:rsidRPr="00C320A7">
              <w:rPr>
                <w:i/>
                <w:color w:val="FF0000"/>
                <w:sz w:val="20"/>
              </w:rPr>
              <w:t>numberOfSlotsTBoMS</w:t>
            </w:r>
            <w:proofErr w:type="spellEnd"/>
            <w:r w:rsidRPr="00C320A7">
              <w:rPr>
                <w:color w:val="FF0000"/>
                <w:sz w:val="20"/>
              </w:rPr>
              <w:t xml:space="preserve"> in the row indicated by the Time domain resource assignment field in DCI is larger than 1, for n</w:t>
            </w:r>
            <w:r w:rsidRPr="00C320A7">
              <w:rPr>
                <w:color w:val="FF0000"/>
                <w:sz w:val="20"/>
                <w:vertAlign w:val="superscript"/>
              </w:rPr>
              <w:t>th</w:t>
            </w:r>
            <w:r w:rsidRPr="00C320A7">
              <w:rPr>
                <w:color w:val="FF0000"/>
                <w:sz w:val="20"/>
              </w:rPr>
              <w:t xml:space="preserve"> transmission occasion, </w:t>
            </w:r>
            <m:oMath>
              <m:sSub>
                <m:sSubPr>
                  <m:ctrlPr>
                    <w:rPr>
                      <w:rFonts w:ascii="Cambria Math" w:hAnsi="Cambria Math"/>
                      <w:color w:val="FF0000"/>
                      <w:sz w:val="20"/>
                    </w:rPr>
                  </m:ctrlPr>
                </m:sSubPr>
                <m:e>
                  <m:r>
                    <m:rPr>
                      <m:sty m:val="p"/>
                    </m:rPr>
                    <w:rPr>
                      <w:rFonts w:ascii="Cambria Math" w:hAnsi="Cambria Math"/>
                      <w:color w:val="FF0000"/>
                      <w:sz w:val="20"/>
                    </w:rPr>
                    <m:t>k</m:t>
                  </m:r>
                </m:e>
                <m:sub>
                  <m:r>
                    <m:rPr>
                      <m:sty m:val="p"/>
                    </m:rPr>
                    <w:rPr>
                      <w:rFonts w:ascii="Cambria Math" w:hAnsi="Cambria Math"/>
                      <w:color w:val="FF0000"/>
                      <w:sz w:val="20"/>
                    </w:rPr>
                    <m:t>0</m:t>
                  </m:r>
                </m:sub>
              </m:sSub>
            </m:oMath>
            <w:r w:rsidRPr="00C320A7">
              <w:rPr>
                <w:color w:val="FF0000"/>
                <w:sz w:val="20"/>
              </w:rPr>
              <w:t xml:space="preserve"> is determined by </w:t>
            </w:r>
            <m:oMath>
              <m:sSub>
                <m:sSubPr>
                  <m:ctrlPr>
                    <w:rPr>
                      <w:rFonts w:ascii="Cambria Math" w:hAnsi="Cambria Math"/>
                      <w:color w:val="FF0000"/>
                      <w:sz w:val="20"/>
                    </w:rPr>
                  </m:ctrlPr>
                </m:sSubPr>
                <m:e>
                  <m:r>
                    <m:rPr>
                      <m:sty m:val="p"/>
                    </m:rPr>
                    <w:rPr>
                      <w:rFonts w:ascii="Cambria Math" w:hAnsi="Cambria Math"/>
                      <w:color w:val="FF0000"/>
                      <w:sz w:val="20"/>
                    </w:rPr>
                    <m:t>k'</m:t>
                  </m:r>
                </m:e>
                <m:sub>
                  <m:r>
                    <m:rPr>
                      <m:sty m:val="p"/>
                    </m:rPr>
                    <w:rPr>
                      <w:rFonts w:ascii="Cambria Math" w:hAnsi="Cambria Math"/>
                      <w:color w:val="FF0000"/>
                      <w:sz w:val="20"/>
                    </w:rPr>
                    <m:t>0</m:t>
                  </m:r>
                </m:sub>
              </m:sSub>
              <m:r>
                <w:rPr>
                  <w:rFonts w:ascii="Cambria Math" w:hAnsi="Cambria Math"/>
                  <w:color w:val="FF0000"/>
                  <w:sz w:val="20"/>
                </w:rPr>
                <m:t>+(n mod N)*</m:t>
              </m:r>
              <m:sSub>
                <m:sSubPr>
                  <m:ctrlPr>
                    <w:rPr>
                      <w:rFonts w:ascii="Cambria Math" w:hAnsi="Cambria Math"/>
                      <w:i/>
                      <w:color w:val="FF0000"/>
                      <w:sz w:val="20"/>
                    </w:rPr>
                  </m:ctrlPr>
                </m:sSubPr>
                <m:e>
                  <m:r>
                    <w:rPr>
                      <w:rFonts w:ascii="Cambria Math" w:hAnsi="Cambria Math"/>
                      <w:color w:val="FF0000"/>
                      <w:sz w:val="20"/>
                    </w:rPr>
                    <m:t>E</m:t>
                  </m:r>
                </m:e>
                <m:sub>
                  <m:r>
                    <w:rPr>
                      <w:rFonts w:ascii="Cambria Math" w:hAnsi="Cambria Math"/>
                      <w:color w:val="FF0000"/>
                      <w:sz w:val="20"/>
                    </w:rPr>
                    <m:t>ref</m:t>
                  </m:r>
                </m:sub>
              </m:sSub>
            </m:oMath>
            <w:r w:rsidRPr="00C320A7">
              <w:rPr>
                <w:color w:val="FF0000"/>
                <w:sz w:val="20"/>
              </w:rPr>
              <w:t xml:space="preserve"> where </w:t>
            </w:r>
            <m:oMath>
              <m:sSub>
                <m:sSubPr>
                  <m:ctrlPr>
                    <w:rPr>
                      <w:rFonts w:ascii="Cambria Math" w:hAnsi="Cambria Math"/>
                      <w:i/>
                      <w:color w:val="FF0000"/>
                      <w:sz w:val="20"/>
                    </w:rPr>
                  </m:ctrlPr>
                </m:sSubPr>
                <m:e>
                  <m:r>
                    <w:rPr>
                      <w:rFonts w:ascii="Cambria Math" w:hAnsi="Cambria Math"/>
                      <w:color w:val="FF0000"/>
                      <w:sz w:val="20"/>
                    </w:rPr>
                    <m:t>E</m:t>
                  </m:r>
                </m:e>
                <m:sub>
                  <m:r>
                    <w:rPr>
                      <w:rFonts w:ascii="Cambria Math" w:hAnsi="Cambria Math"/>
                      <w:color w:val="FF0000"/>
                      <w:sz w:val="20"/>
                    </w:rPr>
                    <m:t>ref</m:t>
                  </m:r>
                </m:sub>
              </m:sSub>
            </m:oMath>
            <w:r w:rsidRPr="00C320A7">
              <w:rPr>
                <w:color w:val="FF0000"/>
                <w:sz w:val="20"/>
              </w:rPr>
              <w:t xml:space="preserve"> is determined as </w:t>
            </w:r>
            <m:oMath>
              <m:sSub>
                <m:sSubPr>
                  <m:ctrlPr>
                    <w:rPr>
                      <w:rFonts w:ascii="Cambria Math" w:hAnsi="Cambria Math"/>
                      <w:i/>
                      <w:color w:val="FF0000"/>
                      <w:sz w:val="20"/>
                    </w:rPr>
                  </m:ctrlPr>
                </m:sSubPr>
                <m:e>
                  <m:r>
                    <w:rPr>
                      <w:rFonts w:ascii="Cambria Math" w:hAnsi="Cambria Math"/>
                      <w:color w:val="FF0000"/>
                      <w:sz w:val="20"/>
                    </w:rPr>
                    <m:t>E</m:t>
                  </m:r>
                </m:e>
                <m:sub>
                  <m:r>
                    <w:rPr>
                      <w:rFonts w:ascii="Cambria Math" w:hAnsi="Cambria Math"/>
                      <w:color w:val="FF0000"/>
                      <w:sz w:val="20"/>
                    </w:rPr>
                    <m:t>r</m:t>
                  </m:r>
                </m:sub>
              </m:sSub>
            </m:oMath>
            <w:r w:rsidRPr="00C320A7">
              <w:rPr>
                <w:color w:val="FF0000"/>
                <w:sz w:val="20"/>
              </w:rPr>
              <w:t xml:space="preserve"> with G being</w:t>
            </w:r>
            <w:r w:rsidRPr="00C320A7">
              <w:rPr>
                <w:sz w:val="20"/>
              </w:rPr>
              <w:t xml:space="preserve"> </w:t>
            </w:r>
            <w:r w:rsidRPr="00C320A7">
              <w:rPr>
                <w:color w:val="FF0000"/>
                <w:sz w:val="20"/>
              </w:rPr>
              <w:t xml:space="preserve">the total number of coded bits available for transmission of the transport block for any transmission occasion assuming no UCI multiplexed. Otherwise, </w:t>
            </w:r>
            <m:oMath>
              <m:sSub>
                <m:sSubPr>
                  <m:ctrlPr>
                    <w:rPr>
                      <w:rFonts w:ascii="Cambria Math" w:hAnsi="Cambria Math"/>
                      <w:color w:val="FF0000"/>
                      <w:sz w:val="20"/>
                    </w:rPr>
                  </m:ctrlPr>
                </m:sSubPr>
                <m:e>
                  <m:r>
                    <m:rPr>
                      <m:sty m:val="p"/>
                    </m:rPr>
                    <w:rPr>
                      <w:rFonts w:ascii="Cambria Math" w:hAnsi="Cambria Math"/>
                      <w:color w:val="FF0000"/>
                      <w:sz w:val="20"/>
                    </w:rPr>
                    <m:t>k</m:t>
                  </m:r>
                </m:e>
                <m:sub>
                  <m:r>
                    <m:rPr>
                      <m:sty m:val="p"/>
                    </m:rPr>
                    <w:rPr>
                      <w:rFonts w:ascii="Cambria Math" w:hAnsi="Cambria Math"/>
                      <w:color w:val="FF0000"/>
                      <w:sz w:val="20"/>
                    </w:rPr>
                    <m:t>0</m:t>
                  </m:r>
                </m:sub>
              </m:sSub>
              <m:r>
                <w:rPr>
                  <w:rFonts w:ascii="Cambria Math" w:hAnsi="Cambria Math"/>
                  <w:color w:val="FF0000"/>
                  <w:sz w:val="20"/>
                </w:rPr>
                <m:t>=</m:t>
              </m:r>
              <m:sSub>
                <m:sSubPr>
                  <m:ctrlPr>
                    <w:rPr>
                      <w:rFonts w:ascii="Cambria Math" w:hAnsi="Cambria Math"/>
                      <w:color w:val="FF0000"/>
                      <w:sz w:val="20"/>
                    </w:rPr>
                  </m:ctrlPr>
                </m:sSubPr>
                <m:e>
                  <m:r>
                    <m:rPr>
                      <m:sty m:val="p"/>
                    </m:rPr>
                    <w:rPr>
                      <w:rFonts w:ascii="Cambria Math" w:hAnsi="Cambria Math"/>
                      <w:color w:val="FF0000"/>
                      <w:sz w:val="20"/>
                    </w:rPr>
                    <m:t>k'</m:t>
                  </m:r>
                </m:e>
                <m:sub>
                  <m:r>
                    <m:rPr>
                      <m:sty m:val="p"/>
                    </m:rPr>
                    <w:rPr>
                      <w:rFonts w:ascii="Cambria Math" w:hAnsi="Cambria Math"/>
                      <w:color w:val="FF0000"/>
                      <w:sz w:val="20"/>
                    </w:rPr>
                    <m:t>0</m:t>
                  </m:r>
                </m:sub>
              </m:sSub>
            </m:oMath>
            <w:r w:rsidRPr="00C320A7">
              <w:rPr>
                <w:color w:val="FF0000"/>
                <w:sz w:val="20"/>
              </w:rPr>
              <w:t>.</w:t>
            </w:r>
          </w:p>
          <w:p w14:paraId="3925104A" w14:textId="2C082382" w:rsidR="00381CA6" w:rsidRDefault="00381CA6" w:rsidP="00381CA6">
            <w:pPr>
              <w:rPr>
                <w:sz w:val="20"/>
                <w:lang w:val="x-none"/>
              </w:rPr>
            </w:pPr>
            <w:r w:rsidRPr="00231834">
              <w:rPr>
                <w:sz w:val="20"/>
                <w:lang w:val="x-none"/>
              </w:rPr>
              <w:t>-------- Unchanged contents are omitted</w:t>
            </w:r>
          </w:p>
          <w:p w14:paraId="31F96913" w14:textId="5DEEC4FE" w:rsidR="00381CA6" w:rsidRPr="006E55EF" w:rsidRDefault="00381CA6" w:rsidP="00381CA6">
            <w:pPr>
              <w:pStyle w:val="B1"/>
              <w:ind w:left="0" w:firstLine="0"/>
              <w:rPr>
                <w:rFonts w:ascii="Times New Roman" w:hAnsi="Times New Roman"/>
                <w:color w:val="FF0000"/>
                <w:lang w:eastAsia="ja-JP"/>
              </w:rPr>
            </w:pPr>
            <w:r w:rsidRPr="00381CA6">
              <w:rPr>
                <w:rFonts w:ascii="Times New Roman" w:eastAsia="ＭＳ ゴシック" w:hAnsi="Times New Roman"/>
                <w:lang w:val="x-none" w:eastAsia="ja-JP"/>
              </w:rPr>
              <w:t>--------- end of text proposal</w:t>
            </w:r>
          </w:p>
        </w:tc>
      </w:tr>
    </w:tbl>
    <w:p w14:paraId="7703CF56" w14:textId="77777777" w:rsidR="008D2CE3" w:rsidRPr="00470A9E" w:rsidRDefault="008D2CE3" w:rsidP="008D2CE3">
      <w:pPr>
        <w:pStyle w:val="Style1"/>
        <w:snapToGrid w:val="0"/>
        <w:spacing w:line="240" w:lineRule="auto"/>
        <w:ind w:firstLine="0"/>
        <w:contextualSpacing w:val="0"/>
        <w:rPr>
          <w:rFonts w:eastAsiaTheme="minorEastAsia"/>
          <w:sz w:val="24"/>
          <w:szCs w:val="24"/>
          <w:lang w:val="en-GB" w:eastAsia="ja-JP"/>
        </w:rPr>
      </w:pPr>
    </w:p>
    <w:p w14:paraId="61DD3D89" w14:textId="4631408C" w:rsidR="007C0E73" w:rsidRDefault="00447FBF" w:rsidP="007C0E73">
      <w:pPr>
        <w:pStyle w:val="10"/>
        <w:numPr>
          <w:ilvl w:val="1"/>
          <w:numId w:val="1"/>
        </w:numPr>
        <w:spacing w:after="180"/>
        <w:rPr>
          <w:lang w:val="en-US"/>
        </w:rPr>
      </w:pPr>
      <w:r>
        <w:rPr>
          <w:rFonts w:eastAsiaTheme="minorEastAsia" w:hint="eastAsia"/>
          <w:sz w:val="24"/>
          <w:szCs w:val="24"/>
        </w:rPr>
        <w:t>S</w:t>
      </w:r>
      <w:r>
        <w:rPr>
          <w:rFonts w:eastAsiaTheme="minorEastAsia"/>
          <w:sz w:val="24"/>
          <w:szCs w:val="24"/>
        </w:rPr>
        <w:t>upport for TBoMS with Type-1 configured grant</w:t>
      </w:r>
    </w:p>
    <w:p w14:paraId="181F94F8" w14:textId="4228D45A" w:rsidR="007A7A35" w:rsidRDefault="007A7A35" w:rsidP="007A7A35">
      <w:pPr>
        <w:rPr>
          <w:rFonts w:eastAsiaTheme="minorEastAsia"/>
          <w:szCs w:val="24"/>
        </w:rPr>
      </w:pPr>
      <w:r>
        <w:rPr>
          <w:rFonts w:eastAsiaTheme="minorEastAsia"/>
          <w:szCs w:val="24"/>
        </w:rPr>
        <w:t>At RAN1#106-e meeting [</w:t>
      </w:r>
      <w:r w:rsidR="004115AD">
        <w:rPr>
          <w:rFonts w:eastAsiaTheme="minorEastAsia"/>
          <w:szCs w:val="24"/>
        </w:rPr>
        <w:t>7</w:t>
      </w:r>
      <w:r>
        <w:rPr>
          <w:rFonts w:eastAsiaTheme="minorEastAsia"/>
          <w:szCs w:val="24"/>
        </w:rPr>
        <w:t>], the following agreement was made for starting coded bit determination.</w:t>
      </w:r>
    </w:p>
    <w:tbl>
      <w:tblPr>
        <w:tblStyle w:val="af0"/>
        <w:tblW w:w="0" w:type="auto"/>
        <w:tblLook w:val="04A0" w:firstRow="1" w:lastRow="0" w:firstColumn="1" w:lastColumn="0" w:noHBand="0" w:noVBand="1"/>
      </w:tblPr>
      <w:tblGrid>
        <w:gridCol w:w="9631"/>
      </w:tblGrid>
      <w:tr w:rsidR="007A7A35" w:rsidRPr="004438D8" w14:paraId="2429EC98" w14:textId="77777777" w:rsidTr="00CE2C4F">
        <w:tc>
          <w:tcPr>
            <w:tcW w:w="9631" w:type="dxa"/>
          </w:tcPr>
          <w:p w14:paraId="59AE28C1" w14:textId="77777777" w:rsidR="007A7A35" w:rsidRPr="007A7A35" w:rsidRDefault="007A7A35" w:rsidP="007A7A35">
            <w:pPr>
              <w:shd w:val="clear" w:color="auto" w:fill="FFFFFF"/>
              <w:snapToGrid/>
              <w:spacing w:after="0" w:afterAutospacing="0"/>
              <w:rPr>
                <w:rFonts w:ascii="Times" w:eastAsia="Batang" w:hAnsi="Times"/>
                <w:sz w:val="20"/>
                <w:szCs w:val="24"/>
                <w:highlight w:val="green"/>
                <w:lang w:eastAsia="en-US"/>
              </w:rPr>
            </w:pPr>
            <w:r w:rsidRPr="007A7A35">
              <w:rPr>
                <w:rFonts w:ascii="Times" w:eastAsia="Batang" w:hAnsi="Times"/>
                <w:sz w:val="20"/>
                <w:szCs w:val="24"/>
                <w:highlight w:val="green"/>
                <w:lang w:eastAsia="en-US"/>
              </w:rPr>
              <w:lastRenderedPageBreak/>
              <w:t>Agreement</w:t>
            </w:r>
          </w:p>
          <w:p w14:paraId="464019C8" w14:textId="01127304" w:rsidR="007A7A35" w:rsidRPr="007A7A35" w:rsidRDefault="007A7A35" w:rsidP="007A7A35">
            <w:pPr>
              <w:shd w:val="clear" w:color="auto" w:fill="FFFFFF"/>
              <w:snapToGrid/>
              <w:spacing w:after="0" w:afterAutospacing="0"/>
              <w:rPr>
                <w:rFonts w:ascii="Times" w:eastAsia="Batang" w:hAnsi="Times"/>
                <w:sz w:val="20"/>
                <w:szCs w:val="24"/>
                <w:lang w:eastAsia="en-US"/>
              </w:rPr>
            </w:pPr>
            <w:r w:rsidRPr="007A7A35">
              <w:rPr>
                <w:rFonts w:ascii="Times" w:eastAsia="Batang" w:hAnsi="Times"/>
                <w:sz w:val="20"/>
                <w:szCs w:val="24"/>
                <w:lang w:eastAsia="en-US"/>
              </w:rPr>
              <w:t>TBoMS is supported for both configured grant and dynamic grant.</w:t>
            </w:r>
          </w:p>
        </w:tc>
      </w:tr>
    </w:tbl>
    <w:p w14:paraId="77663C03" w14:textId="77777777" w:rsidR="007A7A35" w:rsidRPr="008D2CE3" w:rsidRDefault="007A7A35" w:rsidP="007A7A35"/>
    <w:p w14:paraId="4A2E60EF" w14:textId="55556157" w:rsidR="007F233F" w:rsidRDefault="00D135F9" w:rsidP="00087732">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O</w:t>
      </w:r>
      <w:r>
        <w:rPr>
          <w:rFonts w:eastAsiaTheme="minorEastAsia"/>
          <w:sz w:val="24"/>
          <w:szCs w:val="24"/>
          <w:lang w:val="en-GB" w:eastAsia="ja-JP"/>
        </w:rPr>
        <w:t xml:space="preserve">n the other hand, TS38.214 </w:t>
      </w:r>
      <w:r w:rsidR="004D5FC9">
        <w:rPr>
          <w:rFonts w:eastAsiaTheme="minorEastAsia"/>
          <w:sz w:val="24"/>
          <w:szCs w:val="24"/>
          <w:lang w:val="en-GB" w:eastAsia="ja-JP"/>
        </w:rPr>
        <w:t xml:space="preserve">has not been updated such that </w:t>
      </w:r>
      <w:r w:rsidR="009B5DC1">
        <w:rPr>
          <w:rFonts w:eastAsiaTheme="minorEastAsia"/>
          <w:sz w:val="24"/>
          <w:szCs w:val="24"/>
          <w:lang w:val="en-GB" w:eastAsia="ja-JP"/>
        </w:rPr>
        <w:t>TBoMS</w:t>
      </w:r>
      <w:r>
        <w:rPr>
          <w:rFonts w:eastAsiaTheme="minorEastAsia"/>
          <w:sz w:val="24"/>
          <w:szCs w:val="24"/>
          <w:lang w:val="en-GB" w:eastAsia="ja-JP"/>
        </w:rPr>
        <w:t xml:space="preserve"> for type-1 configured grant</w:t>
      </w:r>
      <w:r w:rsidR="004D5FC9">
        <w:rPr>
          <w:rFonts w:eastAsiaTheme="minorEastAsia"/>
          <w:sz w:val="24"/>
          <w:szCs w:val="24"/>
          <w:lang w:val="en-GB" w:eastAsia="ja-JP"/>
        </w:rPr>
        <w:t xml:space="preserve"> is supported</w:t>
      </w:r>
      <w:r w:rsidR="00FA30C8">
        <w:rPr>
          <w:rFonts w:eastAsiaTheme="minorEastAsia"/>
          <w:sz w:val="24"/>
          <w:szCs w:val="24"/>
          <w:lang w:val="en-GB" w:eastAsia="ja-JP"/>
        </w:rPr>
        <w:t xml:space="preserve"> since we haven’t agreed how to indicate the number of slots for a single TBoMS indicated for type-1 configured grant</w:t>
      </w:r>
      <w:r>
        <w:rPr>
          <w:rFonts w:eastAsiaTheme="minorEastAsia"/>
          <w:sz w:val="24"/>
          <w:szCs w:val="24"/>
          <w:lang w:val="en-GB" w:eastAsia="ja-JP"/>
        </w:rPr>
        <w:t xml:space="preserve">. </w:t>
      </w:r>
      <w:r w:rsidR="00FA30C8">
        <w:rPr>
          <w:rFonts w:eastAsiaTheme="minorEastAsia"/>
          <w:sz w:val="24"/>
          <w:szCs w:val="24"/>
          <w:lang w:val="en-GB" w:eastAsia="ja-JP"/>
        </w:rPr>
        <w:t xml:space="preserve">Up to now, </w:t>
      </w:r>
      <w:r w:rsidR="009B5DC1">
        <w:rPr>
          <w:rFonts w:eastAsiaTheme="minorEastAsia"/>
          <w:sz w:val="24"/>
          <w:szCs w:val="24"/>
          <w:lang w:val="en-GB" w:eastAsia="ja-JP"/>
        </w:rPr>
        <w:t xml:space="preserve">we </w:t>
      </w:r>
      <w:r w:rsidR="00FA30C8">
        <w:rPr>
          <w:rFonts w:eastAsiaTheme="minorEastAsia"/>
          <w:sz w:val="24"/>
          <w:szCs w:val="24"/>
          <w:lang w:val="en-GB" w:eastAsia="ja-JP"/>
        </w:rPr>
        <w:t xml:space="preserve">have </w:t>
      </w:r>
      <w:r w:rsidR="009B5DC1">
        <w:rPr>
          <w:rFonts w:eastAsiaTheme="minorEastAsia"/>
          <w:sz w:val="24"/>
          <w:szCs w:val="24"/>
          <w:lang w:val="en-GB" w:eastAsia="ja-JP"/>
        </w:rPr>
        <w:t xml:space="preserve">agreed that activation of TBoMS feature is achieved by a value N for indicating the number of slots for a single TBoMS indicated through time domain resource allocation field. </w:t>
      </w:r>
      <w:r w:rsidR="007F233F">
        <w:rPr>
          <w:rFonts w:eastAsiaTheme="minorEastAsia" w:hint="eastAsia"/>
          <w:sz w:val="24"/>
          <w:szCs w:val="24"/>
          <w:lang w:val="en-GB" w:eastAsia="ja-JP"/>
        </w:rPr>
        <w:t>T</w:t>
      </w:r>
      <w:r w:rsidR="007F233F">
        <w:rPr>
          <w:rFonts w:eastAsiaTheme="minorEastAsia"/>
          <w:sz w:val="24"/>
          <w:szCs w:val="24"/>
          <w:lang w:val="en-GB" w:eastAsia="ja-JP"/>
        </w:rPr>
        <w:t xml:space="preserve">herefore, corresponding configuration for the value N is necessary in </w:t>
      </w:r>
      <w:r w:rsidR="00FA30C8">
        <w:rPr>
          <w:rFonts w:eastAsiaTheme="minorEastAsia"/>
          <w:sz w:val="24"/>
          <w:szCs w:val="24"/>
          <w:lang w:val="en-GB" w:eastAsia="ja-JP"/>
        </w:rPr>
        <w:t xml:space="preserve">type-1 </w:t>
      </w:r>
      <w:r w:rsidR="007F233F">
        <w:rPr>
          <w:rFonts w:eastAsiaTheme="minorEastAsia"/>
          <w:sz w:val="24"/>
          <w:szCs w:val="24"/>
          <w:lang w:val="en-GB" w:eastAsia="ja-JP"/>
        </w:rPr>
        <w:t>configured grant configuration.</w:t>
      </w:r>
    </w:p>
    <w:p w14:paraId="63B07361" w14:textId="1DC15A30" w:rsidR="007F233F" w:rsidRPr="007F233F" w:rsidRDefault="007F233F" w:rsidP="00087732">
      <w:pPr>
        <w:pStyle w:val="Style1"/>
        <w:snapToGrid w:val="0"/>
        <w:spacing w:line="240" w:lineRule="auto"/>
        <w:ind w:firstLine="0"/>
        <w:contextualSpacing w:val="0"/>
        <w:rPr>
          <w:rFonts w:eastAsiaTheme="minorEastAsia"/>
          <w:b/>
          <w:sz w:val="24"/>
          <w:szCs w:val="24"/>
          <w:lang w:val="en-GB" w:eastAsia="ja-JP"/>
        </w:rPr>
      </w:pPr>
      <w:r w:rsidRPr="007F233F">
        <w:rPr>
          <w:rFonts w:eastAsiaTheme="minorEastAsia" w:hint="eastAsia"/>
          <w:b/>
          <w:sz w:val="24"/>
          <w:szCs w:val="24"/>
          <w:lang w:val="en-GB" w:eastAsia="ja-JP"/>
        </w:rPr>
        <w:t>P</w:t>
      </w:r>
      <w:r w:rsidRPr="007F233F">
        <w:rPr>
          <w:rFonts w:eastAsiaTheme="minorEastAsia"/>
          <w:b/>
          <w:sz w:val="24"/>
          <w:szCs w:val="24"/>
          <w:lang w:val="en-GB" w:eastAsia="ja-JP"/>
        </w:rPr>
        <w:t xml:space="preserve">roposal </w:t>
      </w:r>
      <w:r w:rsidR="000D076E">
        <w:rPr>
          <w:rFonts w:eastAsiaTheme="minorEastAsia"/>
          <w:b/>
          <w:sz w:val="24"/>
          <w:szCs w:val="24"/>
          <w:lang w:val="en-GB" w:eastAsia="ja-JP"/>
        </w:rPr>
        <w:t>4</w:t>
      </w:r>
      <w:r w:rsidRPr="007F233F">
        <w:rPr>
          <w:rFonts w:eastAsiaTheme="minorEastAsia"/>
          <w:b/>
          <w:sz w:val="24"/>
          <w:szCs w:val="24"/>
          <w:lang w:val="en-GB" w:eastAsia="ja-JP"/>
        </w:rPr>
        <w:t xml:space="preserve">: A value N for indicating the number of slots for a single TBoMS is configured in </w:t>
      </w:r>
      <w:proofErr w:type="spellStart"/>
      <w:r w:rsidR="00EF72E8" w:rsidRPr="00EF72E8">
        <w:rPr>
          <w:rFonts w:eastAsiaTheme="minorEastAsia"/>
          <w:b/>
          <w:i/>
          <w:sz w:val="24"/>
          <w:szCs w:val="24"/>
          <w:lang w:val="en-GB" w:eastAsia="ja-JP"/>
        </w:rPr>
        <w:t>rrc-ConfiguredUplinkGrant</w:t>
      </w:r>
      <w:proofErr w:type="spellEnd"/>
      <w:r w:rsidRPr="007F233F">
        <w:rPr>
          <w:rFonts w:eastAsiaTheme="minorEastAsia"/>
          <w:b/>
          <w:sz w:val="24"/>
          <w:szCs w:val="24"/>
          <w:lang w:val="en-GB" w:eastAsia="ja-JP"/>
        </w:rPr>
        <w:t xml:space="preserve"> for type-1 configured grant.</w:t>
      </w:r>
    </w:p>
    <w:p w14:paraId="2DC14CD9" w14:textId="77FAC92E" w:rsidR="00F637D5" w:rsidRDefault="00F637D5" w:rsidP="00F637D5">
      <w:pPr>
        <w:pStyle w:val="10"/>
        <w:numPr>
          <w:ilvl w:val="1"/>
          <w:numId w:val="1"/>
        </w:numPr>
        <w:spacing w:after="180"/>
        <w:rPr>
          <w:lang w:val="en-US"/>
        </w:rPr>
      </w:pPr>
      <w:r>
        <w:rPr>
          <w:rFonts w:eastAsiaTheme="minorEastAsia"/>
          <w:sz w:val="24"/>
          <w:szCs w:val="24"/>
        </w:rPr>
        <w:t>Editorial issues</w:t>
      </w:r>
    </w:p>
    <w:p w14:paraId="08BDE845" w14:textId="087C54DE" w:rsidR="000D076E" w:rsidRDefault="000D076E" w:rsidP="000D076E">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As discussed in our contribution</w:t>
      </w:r>
      <w:r w:rsidR="00FA30C8">
        <w:rPr>
          <w:rFonts w:eastAsiaTheme="minorEastAsia"/>
          <w:sz w:val="24"/>
          <w:szCs w:val="24"/>
          <w:lang w:eastAsia="ja-JP"/>
        </w:rPr>
        <w:t xml:space="preserve"> submitted under AI8.8.1.1</w:t>
      </w:r>
      <w:r>
        <w:rPr>
          <w:rFonts w:eastAsiaTheme="minorEastAsia"/>
          <w:sz w:val="24"/>
          <w:szCs w:val="24"/>
          <w:lang w:eastAsia="ja-JP"/>
        </w:rPr>
        <w:t>, available slot determination procedure for TBoMS with configured grant should be specified in an appropriate section. We propose the following text proposal.</w:t>
      </w:r>
    </w:p>
    <w:p w14:paraId="3FFDC0AB" w14:textId="6217A7C0" w:rsidR="004115AD" w:rsidRPr="00FA30C8" w:rsidRDefault="000D076E" w:rsidP="000D076E">
      <w:pPr>
        <w:pStyle w:val="Style1"/>
        <w:snapToGrid w:val="0"/>
        <w:spacing w:line="240" w:lineRule="auto"/>
        <w:ind w:firstLine="0"/>
        <w:contextualSpacing w:val="0"/>
        <w:rPr>
          <w:rFonts w:eastAsiaTheme="minorEastAsia"/>
          <w:b/>
          <w:sz w:val="24"/>
          <w:szCs w:val="24"/>
          <w:lang w:eastAsia="ja-JP"/>
        </w:rPr>
      </w:pPr>
      <w:r w:rsidRPr="00FA30C8">
        <w:rPr>
          <w:rFonts w:eastAsiaTheme="minorEastAsia" w:hint="eastAsia"/>
          <w:b/>
          <w:sz w:val="24"/>
          <w:szCs w:val="24"/>
          <w:lang w:eastAsia="ja-JP"/>
        </w:rPr>
        <w:t>P</w:t>
      </w:r>
      <w:r w:rsidRPr="00FA30C8">
        <w:rPr>
          <w:rFonts w:eastAsiaTheme="minorEastAsia"/>
          <w:b/>
          <w:sz w:val="24"/>
          <w:szCs w:val="24"/>
          <w:lang w:eastAsia="ja-JP"/>
        </w:rPr>
        <w:t>roposal 5: Adopt Text proposal #2</w:t>
      </w:r>
      <w:r w:rsidR="00FA30C8">
        <w:rPr>
          <w:rFonts w:eastAsiaTheme="minorEastAsia"/>
          <w:b/>
          <w:sz w:val="24"/>
          <w:szCs w:val="24"/>
          <w:lang w:eastAsia="ja-JP"/>
        </w:rPr>
        <w:t>.</w:t>
      </w:r>
    </w:p>
    <w:tbl>
      <w:tblPr>
        <w:tblStyle w:val="af0"/>
        <w:tblW w:w="0" w:type="auto"/>
        <w:tblLook w:val="04A0" w:firstRow="1" w:lastRow="0" w:firstColumn="1" w:lastColumn="0" w:noHBand="0" w:noVBand="1"/>
      </w:tblPr>
      <w:tblGrid>
        <w:gridCol w:w="9954"/>
      </w:tblGrid>
      <w:tr w:rsidR="004115AD" w14:paraId="2023187E" w14:textId="77777777" w:rsidTr="0059044B">
        <w:tc>
          <w:tcPr>
            <w:tcW w:w="9954" w:type="dxa"/>
          </w:tcPr>
          <w:p w14:paraId="68EC5BBF" w14:textId="3627C132" w:rsidR="004115AD" w:rsidRPr="000546FC" w:rsidRDefault="004D5FC9" w:rsidP="0059044B">
            <w:pPr>
              <w:keepNext/>
              <w:keepLines/>
              <w:spacing w:before="120"/>
              <w:jc w:val="center"/>
              <w:outlineLvl w:val="4"/>
              <w:rPr>
                <w:rFonts w:ascii="Arial" w:hAnsi="Arial"/>
                <w:color w:val="000000"/>
                <w:u w:val="single"/>
                <w:lang w:eastAsia="zh-CN"/>
              </w:rPr>
            </w:pPr>
            <w:r>
              <w:rPr>
                <w:b/>
                <w:szCs w:val="24"/>
                <w:lang w:val="x-none"/>
              </w:rPr>
              <w:lastRenderedPageBreak/>
              <w:t>Text proposal#2</w:t>
            </w:r>
          </w:p>
          <w:p w14:paraId="4E88AFA3" w14:textId="77777777" w:rsidR="004115AD" w:rsidRPr="000C23AE" w:rsidRDefault="004115AD" w:rsidP="0059044B">
            <w:pPr>
              <w:keepNext/>
              <w:keepLines/>
              <w:spacing w:before="120"/>
              <w:outlineLvl w:val="4"/>
              <w:rPr>
                <w:rFonts w:ascii="Arial" w:hAnsi="Arial"/>
                <w:color w:val="000000"/>
                <w:lang w:eastAsia="zh-CN"/>
              </w:rPr>
            </w:pPr>
            <w:r w:rsidRPr="000C23AE">
              <w:rPr>
                <w:rFonts w:ascii="Arial" w:hAnsi="Arial"/>
                <w:color w:val="000000"/>
                <w:lang w:eastAsia="zh-CN"/>
              </w:rPr>
              <w:t>6.1.2.3.3</w:t>
            </w:r>
            <w:r w:rsidRPr="000C23AE">
              <w:rPr>
                <w:rFonts w:ascii="Arial" w:hAnsi="Arial"/>
                <w:color w:val="000000"/>
                <w:lang w:eastAsia="zh-CN"/>
              </w:rPr>
              <w:tab/>
              <w:t>Transport Block repetition for uplink transmissions of TB processing over multiple slots with a configured grant</w:t>
            </w:r>
          </w:p>
          <w:p w14:paraId="20B8C305" w14:textId="77777777" w:rsidR="006F3D32" w:rsidRPr="006F3D32" w:rsidRDefault="006F3D32" w:rsidP="006F3D32">
            <w:pPr>
              <w:snapToGrid/>
              <w:spacing w:after="180" w:afterAutospacing="0"/>
              <w:rPr>
                <w:rFonts w:eastAsia="SimSun"/>
                <w:sz w:val="20"/>
              </w:rPr>
            </w:pPr>
            <w:r w:rsidRPr="006F3D32">
              <w:rPr>
                <w:sz w:val="20"/>
              </w:rPr>
              <w:t xml:space="preserve">The procedures described in this clause apply to PUSCH transmissions of TB processing over multiple slots with a Type 2 configured grant. </w:t>
            </w:r>
          </w:p>
          <w:p w14:paraId="6B1E64AA" w14:textId="77777777" w:rsidR="006F3D32" w:rsidRPr="006F3D32" w:rsidRDefault="006F3D32" w:rsidP="006F3D32">
            <w:pPr>
              <w:snapToGrid/>
              <w:spacing w:after="180" w:afterAutospacing="0"/>
              <w:rPr>
                <w:sz w:val="20"/>
              </w:rPr>
            </w:pPr>
            <w:r w:rsidRPr="006F3D32">
              <w:rPr>
                <w:sz w:val="20"/>
              </w:rPr>
              <w:t xml:space="preserve">The higher layer parameter </w:t>
            </w:r>
            <w:proofErr w:type="spellStart"/>
            <w:r w:rsidRPr="006F3D32">
              <w:rPr>
                <w:i/>
                <w:sz w:val="20"/>
              </w:rPr>
              <w:t>repK</w:t>
            </w:r>
            <w:proofErr w:type="spellEnd"/>
            <w:r w:rsidRPr="006F3D32">
              <w:rPr>
                <w:i/>
                <w:sz w:val="20"/>
              </w:rPr>
              <w:t>-RV</w:t>
            </w:r>
            <w:r w:rsidRPr="006F3D32">
              <w:rPr>
                <w:sz w:val="20"/>
              </w:rPr>
              <w:t xml:space="preserve"> defines the redundancy version pattern to be applied to the repetitions. If the parameter </w:t>
            </w:r>
            <w:proofErr w:type="spellStart"/>
            <w:r w:rsidRPr="006F3D32">
              <w:rPr>
                <w:i/>
                <w:sz w:val="20"/>
              </w:rPr>
              <w:t>repK</w:t>
            </w:r>
            <w:proofErr w:type="spellEnd"/>
            <w:r w:rsidRPr="006F3D32">
              <w:rPr>
                <w:i/>
                <w:sz w:val="20"/>
              </w:rPr>
              <w:t>-RV</w:t>
            </w:r>
            <w:r w:rsidRPr="006F3D32">
              <w:rPr>
                <w:sz w:val="20"/>
              </w:rPr>
              <w:t xml:space="preserve"> is not provided in the </w:t>
            </w:r>
            <w:proofErr w:type="spellStart"/>
            <w:r w:rsidRPr="006F3D32">
              <w:rPr>
                <w:i/>
                <w:sz w:val="20"/>
              </w:rPr>
              <w:t>configuredGrantConfig</w:t>
            </w:r>
            <w:proofErr w:type="spellEnd"/>
            <w:r w:rsidRPr="006F3D32">
              <w:rPr>
                <w:sz w:val="20"/>
              </w:rPr>
              <w:t xml:space="preserve">, the redundancy version for uplink transmissions with a configured grant shall be set to 0. </w:t>
            </w:r>
            <w:r w:rsidRPr="006F3D32">
              <w:rPr>
                <w:color w:val="000000" w:themeColor="text1"/>
                <w:sz w:val="20"/>
              </w:rPr>
              <w:t xml:space="preserve">If the parameter </w:t>
            </w:r>
            <w:proofErr w:type="spellStart"/>
            <w:r w:rsidRPr="006F3D32">
              <w:rPr>
                <w:i/>
                <w:color w:val="000000" w:themeColor="text1"/>
                <w:sz w:val="20"/>
              </w:rPr>
              <w:t>repK</w:t>
            </w:r>
            <w:proofErr w:type="spellEnd"/>
            <w:r w:rsidRPr="006F3D32">
              <w:rPr>
                <w:i/>
                <w:color w:val="000000" w:themeColor="text1"/>
                <w:sz w:val="20"/>
              </w:rPr>
              <w:t>-RV</w:t>
            </w:r>
            <w:r w:rsidRPr="006F3D32">
              <w:rPr>
                <w:color w:val="000000" w:themeColor="text1"/>
                <w:sz w:val="20"/>
              </w:rPr>
              <w:t xml:space="preserve"> is provided in the </w:t>
            </w:r>
            <w:proofErr w:type="spellStart"/>
            <w:r w:rsidRPr="006F3D32">
              <w:rPr>
                <w:i/>
                <w:color w:val="000000" w:themeColor="text1"/>
                <w:sz w:val="20"/>
              </w:rPr>
              <w:t>configuredGrantConfig</w:t>
            </w:r>
            <w:proofErr w:type="spellEnd"/>
            <w:r w:rsidRPr="006F3D32">
              <w:rPr>
                <w:color w:val="000000" w:themeColor="text1"/>
                <w:sz w:val="20"/>
              </w:rPr>
              <w:t>,</w:t>
            </w:r>
            <w:r w:rsidRPr="006F3D32">
              <w:rPr>
                <w:sz w:val="20"/>
              </w:rPr>
              <w:t xml:space="preserve"> the </w:t>
            </w:r>
            <w:r w:rsidRPr="006F3D32">
              <w:rPr>
                <w:i/>
                <w:sz w:val="20"/>
              </w:rPr>
              <w:t>n</w:t>
            </w:r>
            <w:r w:rsidRPr="006F3D32">
              <w:rPr>
                <w:sz w:val="20"/>
              </w:rPr>
              <w:t xml:space="preserve">th transmission occasion among </w:t>
            </w:r>
            <m:oMath>
              <m:r>
                <w:rPr>
                  <w:rFonts w:ascii="Cambria Math" w:hAnsi="Cambria Math"/>
                  <w:sz w:val="20"/>
                </w:rPr>
                <m:t>N∙K</m:t>
              </m:r>
            </m:oMath>
            <w:r w:rsidRPr="006F3D32">
              <w:rPr>
                <w:i/>
                <w:iCs/>
                <w:sz w:val="20"/>
              </w:rPr>
              <w:t xml:space="preserve"> </w:t>
            </w:r>
            <w:r w:rsidRPr="006F3D32">
              <w:rPr>
                <w:sz w:val="20"/>
              </w:rPr>
              <w:t xml:space="preserve">transmissions occasions, </w:t>
            </w:r>
            <w:r w:rsidRPr="006F3D32">
              <w:rPr>
                <w:i/>
                <w:sz w:val="20"/>
              </w:rPr>
              <w:t>n</w:t>
            </w:r>
            <w:r w:rsidRPr="006F3D32">
              <w:rPr>
                <w:sz w:val="20"/>
              </w:rPr>
              <w:t xml:space="preserve">=0,1, …, </w:t>
            </w:r>
            <m:oMath>
              <m:r>
                <w:rPr>
                  <w:rFonts w:ascii="Cambria Math" w:hAnsi="Cambria Math"/>
                  <w:sz w:val="20"/>
                </w:rPr>
                <m:t>N∙K</m:t>
              </m:r>
            </m:oMath>
            <w:r w:rsidRPr="006F3D32">
              <w:rPr>
                <w:i/>
                <w:iCs/>
                <w:sz w:val="20"/>
              </w:rPr>
              <w:t xml:space="preserve"> </w:t>
            </w:r>
            <w:r w:rsidRPr="006F3D32">
              <w:rPr>
                <w:i/>
                <w:sz w:val="20"/>
              </w:rPr>
              <w:t>-1</w:t>
            </w:r>
            <w:r w:rsidRPr="006F3D32">
              <w:rPr>
                <w:sz w:val="20"/>
              </w:rPr>
              <w:t xml:space="preserve">, is associated with </w:t>
            </w:r>
            <w:r w:rsidRPr="006F3D32">
              <w:rPr>
                <w:i/>
                <w:sz w:val="20"/>
              </w:rPr>
              <w:t>(</w:t>
            </w:r>
            <w:proofErr w:type="gramStart"/>
            <w:r w:rsidRPr="006F3D32">
              <w:rPr>
                <w:i/>
                <w:sz w:val="20"/>
              </w:rPr>
              <w:t>mod(</w:t>
            </w:r>
            <w:proofErr w:type="gramEnd"/>
            <w:r w:rsidRPr="006F3D32">
              <w:rPr>
                <w:i/>
                <w:sz w:val="20"/>
              </w:rPr>
              <w:t>(n-mod(n, N))/N,4)+1)</w:t>
            </w:r>
            <w:proofErr w:type="spellStart"/>
            <w:r w:rsidRPr="006F3D32">
              <w:rPr>
                <w:i/>
                <w:sz w:val="20"/>
                <w:vertAlign w:val="superscript"/>
              </w:rPr>
              <w:t>th</w:t>
            </w:r>
            <w:proofErr w:type="spellEnd"/>
            <w:r w:rsidRPr="006F3D32">
              <w:rPr>
                <w:sz w:val="20"/>
              </w:rPr>
              <w:t xml:space="preserve"> value in the configured RV sequence. When </w:t>
            </w:r>
            <w:r w:rsidRPr="006F3D32">
              <w:rPr>
                <w:i/>
                <w:iCs/>
                <w:sz w:val="20"/>
              </w:rPr>
              <w:t>K</w:t>
            </w:r>
            <w:r w:rsidRPr="006F3D32">
              <w:rPr>
                <w:sz w:val="20"/>
              </w:rPr>
              <w:t xml:space="preserve">=1, or when </w:t>
            </w:r>
            <w:r w:rsidRPr="006F3D32">
              <w:rPr>
                <w:i/>
                <w:iCs/>
                <w:sz w:val="20"/>
              </w:rPr>
              <w:t>K</w:t>
            </w:r>
            <w:r w:rsidRPr="006F3D32">
              <w:rPr>
                <w:sz w:val="20"/>
              </w:rPr>
              <w:t xml:space="preserve">&gt;1 and the configured grant configuration is configured with startingFromRV0 set to 'off', the initial transmission of the transport block may only start at the first transmission </w:t>
            </w:r>
            <w:proofErr w:type="spellStart"/>
            <w:r w:rsidRPr="006F3D32">
              <w:rPr>
                <w:sz w:val="20"/>
              </w:rPr>
              <w:t>ocasion</w:t>
            </w:r>
            <w:proofErr w:type="spellEnd"/>
            <w:r w:rsidRPr="006F3D32">
              <w:rPr>
                <w:sz w:val="20"/>
              </w:rPr>
              <w:t xml:space="preserve"> of the </w:t>
            </w:r>
            <m:oMath>
              <m:r>
                <w:rPr>
                  <w:rFonts w:ascii="Cambria Math" w:hAnsi="Cambria Math"/>
                  <w:sz w:val="20"/>
                </w:rPr>
                <m:t>N∙K</m:t>
              </m:r>
            </m:oMath>
            <w:r w:rsidRPr="006F3D32">
              <w:rPr>
                <w:sz w:val="20"/>
              </w:rPr>
              <w:t xml:space="preserve"> transmission occasions. Otherwise, the initial transmission of the transport block may start at</w:t>
            </w:r>
          </w:p>
          <w:p w14:paraId="0808C366" w14:textId="77777777" w:rsidR="006F3D32" w:rsidRPr="006F3D32" w:rsidRDefault="006F3D32" w:rsidP="006F3D32">
            <w:pPr>
              <w:pStyle w:val="B1"/>
              <w:rPr>
                <w:rFonts w:ascii="Times New Roman" w:hAnsi="Times New Roman"/>
              </w:rPr>
            </w:pPr>
            <w:r w:rsidRPr="006F3D32">
              <w:rPr>
                <w:rFonts w:ascii="Times New Roman" w:hAnsi="Times New Roman"/>
              </w:rPr>
              <w:t>-</w:t>
            </w:r>
            <w:r w:rsidRPr="006F3D32">
              <w:rPr>
                <w:rFonts w:ascii="Times New Roman" w:hAnsi="Times New Roman"/>
              </w:rPr>
              <w:tab/>
              <w:t xml:space="preserve">The first transmission occasion of the </w:t>
            </w:r>
            <m:oMath>
              <m:r>
                <w:rPr>
                  <w:rFonts w:ascii="Cambria Math" w:hAnsi="Cambria Math"/>
                </w:rPr>
                <m:t>N∙K</m:t>
              </m:r>
            </m:oMath>
            <w:r w:rsidRPr="006F3D32">
              <w:rPr>
                <w:rFonts w:ascii="Times New Roman" w:hAnsi="Times New Roman"/>
              </w:rPr>
              <w:t xml:space="preserve"> transmission occasions if the configured RV sequence is {0,2,3,1}.</w:t>
            </w:r>
          </w:p>
          <w:p w14:paraId="533CDA6C" w14:textId="77777777" w:rsidR="006F3D32" w:rsidRPr="006F3D32" w:rsidRDefault="006F3D32" w:rsidP="006F3D32">
            <w:pPr>
              <w:pStyle w:val="B1"/>
              <w:rPr>
                <w:rFonts w:ascii="Times New Roman" w:hAnsi="Times New Roman"/>
              </w:rPr>
            </w:pPr>
            <w:r w:rsidRPr="006F3D32">
              <w:rPr>
                <w:rFonts w:ascii="Times New Roman" w:hAnsi="Times New Roman"/>
              </w:rPr>
              <w:t>-</w:t>
            </w:r>
            <w:r w:rsidRPr="006F3D32">
              <w:rPr>
                <w:rFonts w:ascii="Times New Roman" w:hAnsi="Times New Roman"/>
              </w:rPr>
              <w:tab/>
              <w:t>Any transmission occasion n associated with RV=0, and for which n mod N =0, if the configured RV sequence is {0,3,0,3} or {0,0,0,0}.</w:t>
            </w:r>
          </w:p>
          <w:p w14:paraId="60944E2E" w14:textId="3D331835" w:rsidR="006F3D32" w:rsidRDefault="006F3D32" w:rsidP="006F3D32">
            <w:pPr>
              <w:snapToGrid/>
              <w:spacing w:after="180" w:afterAutospacing="0"/>
              <w:rPr>
                <w:sz w:val="20"/>
              </w:rPr>
            </w:pPr>
            <w:r w:rsidRPr="006F3D32">
              <w:rPr>
                <w:sz w:val="20"/>
              </w:rPr>
              <w:t>If the UE determines that, for a transmission occasion, the number of symbols available in a slot for the PUSCH transmission of TB processing over multiple slots</w:t>
            </w:r>
            <w:r w:rsidRPr="006F3D32">
              <w:rPr>
                <w:sz w:val="20"/>
                <w:lang w:val="en-US"/>
              </w:rPr>
              <w:t xml:space="preserve"> is</w:t>
            </w:r>
            <w:r w:rsidRPr="006F3D32">
              <w:rPr>
                <w:sz w:val="20"/>
              </w:rPr>
              <w:t xml:space="preserve"> smaller than</w:t>
            </w:r>
            <w:r w:rsidRPr="006F3D32">
              <w:rPr>
                <w:sz w:val="20"/>
                <w:lang w:val="en-US"/>
              </w:rPr>
              <w:t xml:space="preserve"> transmission duration </w:t>
            </w:r>
            <w:r w:rsidRPr="006F3D32">
              <w:rPr>
                <w:i/>
                <w:sz w:val="20"/>
                <w:lang w:val="en-US"/>
              </w:rPr>
              <w:t>L</w:t>
            </w:r>
            <w:r w:rsidRPr="006F3D32">
              <w:rPr>
                <w:sz w:val="20"/>
              </w:rPr>
              <w:t>, the UE does not transmit the PUSCH in the transmission occasion.</w:t>
            </w:r>
          </w:p>
          <w:p w14:paraId="34233213" w14:textId="77777777" w:rsidR="00E10D9F" w:rsidRPr="00E00C19" w:rsidRDefault="00E10D9F" w:rsidP="00E10D9F">
            <w:pPr>
              <w:snapToGrid/>
              <w:spacing w:after="180" w:afterAutospacing="0"/>
              <w:rPr>
                <w:color w:val="FF0000"/>
              </w:rPr>
            </w:pPr>
            <w:r w:rsidRPr="00E00C19">
              <w:rPr>
                <w:color w:val="FF0000"/>
              </w:rPr>
              <w:t>For unpaired spectrum:</w:t>
            </w:r>
          </w:p>
          <w:p w14:paraId="4544D6E6" w14:textId="77777777" w:rsidR="00E10D9F" w:rsidRPr="00E00C19" w:rsidRDefault="00E10D9F" w:rsidP="00E10D9F">
            <w:pPr>
              <w:snapToGrid/>
              <w:spacing w:after="180" w:afterAutospacing="0"/>
              <w:ind w:left="567" w:hanging="283"/>
              <w:rPr>
                <w:color w:val="FF0000"/>
              </w:rPr>
            </w:pPr>
            <w:r w:rsidRPr="00E00C19">
              <w:rPr>
                <w:color w:val="FF0000"/>
              </w:rPr>
              <w:t>-</w:t>
            </w:r>
            <w:r w:rsidRPr="00E00C19">
              <w:rPr>
                <w:color w:val="FF0000"/>
              </w:rPr>
              <w:tab/>
              <w:t xml:space="preserve">The UE determines </w:t>
            </w:r>
            <m:oMath>
              <m:r>
                <w:rPr>
                  <w:rFonts w:ascii="Cambria Math" w:hAnsi="Cambria Math"/>
                  <w:color w:val="FF0000"/>
                </w:rPr>
                <m:t>N∙K</m:t>
              </m:r>
            </m:oMath>
            <w:r w:rsidRPr="00E00C19">
              <w:rPr>
                <w:color w:val="FF0000"/>
              </w:rPr>
              <w:t xml:space="preserve"> slots for a PUSCH transmission of a TB processing over multiple slots, based on </w:t>
            </w:r>
            <w:proofErr w:type="spellStart"/>
            <w:r w:rsidRPr="00E00C19">
              <w:rPr>
                <w:i/>
                <w:color w:val="FF0000"/>
              </w:rPr>
              <w:t>tdd</w:t>
            </w:r>
            <w:proofErr w:type="spellEnd"/>
            <w:r w:rsidRPr="00E00C19">
              <w:rPr>
                <w:i/>
                <w:color w:val="FF0000"/>
              </w:rPr>
              <w:t>-UL-DL-</w:t>
            </w:r>
            <w:proofErr w:type="spellStart"/>
            <w:r w:rsidRPr="00E00C19">
              <w:rPr>
                <w:i/>
                <w:color w:val="FF0000"/>
              </w:rPr>
              <w:t>ConfigurationCommon</w:t>
            </w:r>
            <w:proofErr w:type="spellEnd"/>
            <w:r w:rsidRPr="00E00C19">
              <w:rPr>
                <w:color w:val="FF0000"/>
              </w:rPr>
              <w:t>,</w:t>
            </w:r>
            <w:r w:rsidRPr="00E00C19">
              <w:rPr>
                <w:i/>
                <w:color w:val="FF0000"/>
              </w:rPr>
              <w:t xml:space="preserve"> </w:t>
            </w:r>
            <w:proofErr w:type="spellStart"/>
            <w:r w:rsidRPr="00E00C19">
              <w:rPr>
                <w:i/>
                <w:color w:val="FF0000"/>
              </w:rPr>
              <w:t>tdd</w:t>
            </w:r>
            <w:proofErr w:type="spellEnd"/>
            <w:r w:rsidRPr="00E00C19">
              <w:rPr>
                <w:i/>
                <w:color w:val="FF0000"/>
              </w:rPr>
              <w:t>-UL-DL-</w:t>
            </w:r>
            <w:proofErr w:type="spellStart"/>
            <w:r w:rsidRPr="00E00C19">
              <w:rPr>
                <w:i/>
                <w:color w:val="FF0000"/>
              </w:rPr>
              <w:t>ConfigurationDedicated</w:t>
            </w:r>
            <w:proofErr w:type="spellEnd"/>
            <w:r w:rsidRPr="00E00C19">
              <w:rPr>
                <w:color w:val="FF0000"/>
              </w:rPr>
              <w:t xml:space="preserve"> </w:t>
            </w:r>
            <w:r w:rsidRPr="00E00C19">
              <w:rPr>
                <w:i/>
                <w:color w:val="FF0000"/>
              </w:rPr>
              <w:t>and ssb-PositionsInBurst</w:t>
            </w:r>
            <w:r w:rsidRPr="00E00C19">
              <w:rPr>
                <w:color w:val="FF0000"/>
              </w:rPr>
              <w:t>.</w:t>
            </w:r>
          </w:p>
          <w:p w14:paraId="7CF500C8" w14:textId="77777777" w:rsidR="00E10D9F" w:rsidRPr="00E00C19" w:rsidRDefault="00E10D9F" w:rsidP="00E10D9F">
            <w:pPr>
              <w:snapToGrid/>
              <w:spacing w:after="180" w:afterAutospacing="0"/>
              <w:ind w:left="850" w:hanging="283"/>
              <w:rPr>
                <w:color w:val="FF0000"/>
              </w:rPr>
            </w:pPr>
            <w:r w:rsidRPr="00E00C19">
              <w:rPr>
                <w:color w:val="FF0000"/>
              </w:rPr>
              <w:t>-</w:t>
            </w:r>
            <w:r w:rsidRPr="00E00C19">
              <w:rPr>
                <w:color w:val="FF0000"/>
              </w:rPr>
              <w:tab/>
              <w:t xml:space="preserve">A </w:t>
            </w:r>
            <w:r w:rsidRPr="00E00C19">
              <w:rPr>
                <w:rFonts w:eastAsia="Batang"/>
                <w:color w:val="FF0000"/>
                <w:kern w:val="24"/>
              </w:rPr>
              <w:t xml:space="preserve">slot is not counted in the number of </w:t>
            </w:r>
            <m:oMath>
              <m:r>
                <w:rPr>
                  <w:rFonts w:ascii="Cambria Math" w:hAnsi="Cambria Math"/>
                  <w:color w:val="FF0000"/>
                </w:rPr>
                <m:t>N∙K</m:t>
              </m:r>
            </m:oMath>
            <w:r w:rsidRPr="00E00C19">
              <w:rPr>
                <w:rFonts w:eastAsia="Batang"/>
                <w:color w:val="FF0000"/>
                <w:kern w:val="24"/>
              </w:rPr>
              <w:t xml:space="preserve"> slots </w:t>
            </w:r>
            <w:r w:rsidRPr="00E00C19">
              <w:rPr>
                <w:color w:val="FF0000"/>
              </w:rPr>
              <w:t xml:space="preserve">for PUSCH transmission of TB processing over multiple slots if at least one of the symbols indicated by the indexed row of the used resource allocation table in the slot overlaps with a DL symbol indicated by </w:t>
            </w:r>
            <w:proofErr w:type="spellStart"/>
            <w:r w:rsidRPr="00E00C19">
              <w:rPr>
                <w:i/>
                <w:iCs/>
                <w:color w:val="FF0000"/>
              </w:rPr>
              <w:t>tdd</w:t>
            </w:r>
            <w:proofErr w:type="spellEnd"/>
            <w:r w:rsidRPr="00E00C19">
              <w:rPr>
                <w:i/>
                <w:iCs/>
                <w:color w:val="FF0000"/>
              </w:rPr>
              <w:t>-UL-DL-</w:t>
            </w:r>
            <w:proofErr w:type="spellStart"/>
            <w:r w:rsidRPr="00E00C19">
              <w:rPr>
                <w:i/>
                <w:iCs/>
                <w:color w:val="FF0000"/>
              </w:rPr>
              <w:t>ConfigurationCommon</w:t>
            </w:r>
            <w:proofErr w:type="spellEnd"/>
            <w:r w:rsidRPr="00E00C19">
              <w:rPr>
                <w:color w:val="FF0000"/>
              </w:rPr>
              <w:t xml:space="preserve"> or </w:t>
            </w:r>
            <w:proofErr w:type="spellStart"/>
            <w:r w:rsidRPr="00E00C19">
              <w:rPr>
                <w:i/>
                <w:iCs/>
                <w:color w:val="FF0000"/>
              </w:rPr>
              <w:t>tdd</w:t>
            </w:r>
            <w:proofErr w:type="spellEnd"/>
            <w:r w:rsidRPr="00E00C19">
              <w:rPr>
                <w:i/>
                <w:iCs/>
                <w:color w:val="FF0000"/>
              </w:rPr>
              <w:t>-UL-DL-</w:t>
            </w:r>
            <w:proofErr w:type="spellStart"/>
            <w:r w:rsidRPr="00E00C19">
              <w:rPr>
                <w:i/>
                <w:iCs/>
                <w:color w:val="FF0000"/>
              </w:rPr>
              <w:t>ConfigurationDedicated</w:t>
            </w:r>
            <w:proofErr w:type="spellEnd"/>
            <w:r w:rsidRPr="00E00C19">
              <w:rPr>
                <w:i/>
                <w:iCs/>
                <w:color w:val="FF0000"/>
              </w:rPr>
              <w:t xml:space="preserve"> </w:t>
            </w:r>
            <w:r w:rsidRPr="00E00C19">
              <w:rPr>
                <w:color w:val="FF0000"/>
              </w:rPr>
              <w:t xml:space="preserve">if provided, or a symbol of an SS/PBCH block with index provided by </w:t>
            </w:r>
            <w:r w:rsidRPr="00E00C19">
              <w:rPr>
                <w:i/>
                <w:iCs/>
                <w:color w:val="FF0000"/>
              </w:rPr>
              <w:t>ssb-PositionsInBurst</w:t>
            </w:r>
            <w:r w:rsidRPr="00E00C19">
              <w:rPr>
                <w:color w:val="FF0000"/>
              </w:rPr>
              <w:t>.</w:t>
            </w:r>
          </w:p>
          <w:p w14:paraId="5E2BE095" w14:textId="77777777" w:rsidR="00E10D9F" w:rsidRPr="00E00C19" w:rsidRDefault="00E10D9F" w:rsidP="00E10D9F">
            <w:pPr>
              <w:snapToGrid/>
              <w:spacing w:after="180" w:afterAutospacing="0"/>
              <w:rPr>
                <w:color w:val="FF0000"/>
              </w:rPr>
            </w:pPr>
            <w:r w:rsidRPr="00E00C19">
              <w:rPr>
                <w:color w:val="FF0000"/>
              </w:rPr>
              <w:t>For paired spectrum and SUL band:</w:t>
            </w:r>
          </w:p>
          <w:p w14:paraId="54538B92" w14:textId="77777777" w:rsidR="00E10D9F" w:rsidRPr="00E00C19" w:rsidRDefault="00E10D9F" w:rsidP="00E10D9F">
            <w:pPr>
              <w:snapToGrid/>
              <w:spacing w:after="180" w:afterAutospacing="0"/>
              <w:rPr>
                <w:color w:val="FF0000"/>
              </w:rPr>
            </w:pPr>
          </w:p>
          <w:p w14:paraId="241E38E8" w14:textId="77777777" w:rsidR="00E10D9F" w:rsidRPr="00E00C19" w:rsidRDefault="00E10D9F" w:rsidP="00E10D9F">
            <w:pPr>
              <w:snapToGrid/>
              <w:spacing w:after="180" w:afterAutospacing="0"/>
              <w:ind w:left="567" w:hanging="283"/>
              <w:rPr>
                <w:color w:val="FF0000"/>
              </w:rPr>
            </w:pPr>
            <w:r w:rsidRPr="00E00C19">
              <w:rPr>
                <w:color w:val="FF0000"/>
              </w:rPr>
              <w:lastRenderedPageBreak/>
              <w:t>-</w:t>
            </w:r>
            <w:r w:rsidRPr="00E00C19">
              <w:rPr>
                <w:color w:val="FF0000"/>
              </w:rPr>
              <w:tab/>
              <w:t xml:space="preserve">For the case of </w:t>
            </w:r>
            <w:proofErr w:type="spellStart"/>
            <w:r w:rsidRPr="00E00C19">
              <w:rPr>
                <w:color w:val="FF0000"/>
              </w:rPr>
              <w:t>non reduced</w:t>
            </w:r>
            <w:proofErr w:type="spellEnd"/>
            <w:r w:rsidRPr="00E00C19">
              <w:rPr>
                <w:color w:val="FF0000"/>
              </w:rPr>
              <w:t xml:space="preserve"> capability half-duplex UE, the UE determines </w:t>
            </w:r>
            <m:oMath>
              <m:r>
                <w:rPr>
                  <w:rFonts w:ascii="Cambria Math" w:hAnsi="Cambria Math"/>
                  <w:color w:val="FF0000"/>
                </w:rPr>
                <m:t>N∙K</m:t>
              </m:r>
            </m:oMath>
            <w:r w:rsidRPr="00E00C19">
              <w:rPr>
                <w:color w:val="FF0000"/>
              </w:rPr>
              <w:t xml:space="preserve"> consecutive slots for a PUSCH transmission of a TB processing over multiple slots.</w:t>
            </w:r>
          </w:p>
          <w:p w14:paraId="6C34796D" w14:textId="7C96BAF4" w:rsidR="00E10D9F" w:rsidRPr="00E10D9F" w:rsidRDefault="00E10D9F" w:rsidP="00E10D9F">
            <w:pPr>
              <w:snapToGrid/>
              <w:spacing w:after="180" w:afterAutospacing="0"/>
              <w:ind w:left="567" w:hanging="283"/>
            </w:pPr>
            <w:r w:rsidRPr="00E00C19">
              <w:rPr>
                <w:color w:val="FF0000"/>
              </w:rPr>
              <w:t>-</w:t>
            </w:r>
            <w:r w:rsidRPr="00E00C19">
              <w:rPr>
                <w:color w:val="FF0000"/>
              </w:rPr>
              <w:tab/>
              <w:t xml:space="preserve">For the case of reduced capability half-duplex UE, the UE determines </w:t>
            </w:r>
            <m:oMath>
              <m:r>
                <w:rPr>
                  <w:rFonts w:ascii="Cambria Math" w:hAnsi="Cambria Math"/>
                  <w:color w:val="FF0000"/>
                </w:rPr>
                <m:t>N∙K</m:t>
              </m:r>
            </m:oMath>
            <w:r w:rsidRPr="00E00C19">
              <w:rPr>
                <w:color w:val="FF0000"/>
              </w:rPr>
              <w:t xml:space="preserve"> slots for a PUSCH transmission of a TB processing over multiple slots. A slot is not counted in the number of </w:t>
            </w:r>
            <m:oMath>
              <m:r>
                <w:rPr>
                  <w:rFonts w:ascii="Cambria Math" w:hAnsi="Cambria Math"/>
                  <w:color w:val="FF0000"/>
                </w:rPr>
                <m:t>N</m:t>
              </m:r>
              <m:r>
                <m:rPr>
                  <m:sty m:val="p"/>
                </m:rPr>
                <w:rPr>
                  <w:rFonts w:ascii="Cambria Math" w:hAnsi="Cambria Math"/>
                  <w:color w:val="FF0000"/>
                </w:rPr>
                <m:t>∙</m:t>
              </m:r>
              <m:r>
                <w:rPr>
                  <w:rFonts w:ascii="Cambria Math" w:hAnsi="Cambria Math"/>
                  <w:color w:val="FF0000"/>
                </w:rPr>
                <m:t>K</m:t>
              </m:r>
            </m:oMath>
            <w:r w:rsidRPr="00E00C19">
              <w:rPr>
                <w:color w:val="FF0000"/>
              </w:rPr>
              <w:t xml:space="preserve"> slots for a PUSCH transmission of a TB processing over multiple slots, if at least one of the symbols indicated by the indexed row of the used resource allocation table in the slot overlaps with a symbol of an SS/PBCH block with index provided by </w:t>
            </w:r>
            <w:r w:rsidRPr="00E00C19">
              <w:rPr>
                <w:i/>
                <w:color w:val="FF0000"/>
              </w:rPr>
              <w:t>ssb-PositionsInBurst</w:t>
            </w:r>
            <w:r w:rsidRPr="00E00C19">
              <w:rPr>
                <w:color w:val="FF0000"/>
              </w:rPr>
              <w:t>.</w:t>
            </w:r>
          </w:p>
          <w:p w14:paraId="48F6E675" w14:textId="34881899" w:rsidR="006F3D32" w:rsidRDefault="006F3D32" w:rsidP="006F3D32">
            <w:pPr>
              <w:snapToGrid/>
              <w:spacing w:after="180" w:afterAutospacing="0"/>
              <w:rPr>
                <w:color w:val="000000"/>
              </w:rPr>
            </w:pPr>
            <w:r w:rsidRPr="006F3D32">
              <w:rPr>
                <w:sz w:val="20"/>
                <w:lang w:val="en-US"/>
              </w:rPr>
              <w:t xml:space="preserve">For </w:t>
            </w:r>
            <w:r w:rsidRPr="006F3D32">
              <w:rPr>
                <w:color w:val="000000"/>
                <w:sz w:val="20"/>
              </w:rPr>
              <w:t>Type 2 PUSCH transmission with a configured grant of TB processing over multiple slots</w:t>
            </w:r>
            <w:r w:rsidRPr="006F3D32">
              <w:rPr>
                <w:i/>
                <w:iCs/>
                <w:sz w:val="20"/>
                <w:lang w:val="en-US"/>
              </w:rPr>
              <w:t>,</w:t>
            </w:r>
            <w:r w:rsidRPr="006F3D32">
              <w:rPr>
                <w:sz w:val="20"/>
                <w:lang w:val="en-US"/>
              </w:rPr>
              <w:t xml:space="preserve"> the UE shall transmit the TB across the </w:t>
            </w:r>
            <m:oMath>
              <m:r>
                <w:rPr>
                  <w:rFonts w:ascii="Cambria Math" w:hAnsi="Cambria Math"/>
                  <w:sz w:val="20"/>
                </w:rPr>
                <m:t>N∙K</m:t>
              </m:r>
            </m:oMath>
            <w:r w:rsidRPr="006F3D32">
              <w:rPr>
                <w:sz w:val="20"/>
                <w:lang w:val="en-US"/>
              </w:rPr>
              <w:t xml:space="preserve"> slots determined for the PUSCH transmission applying the same symbol allocation in each slot. </w:t>
            </w:r>
            <w:r w:rsidRPr="006F3D32">
              <w:rPr>
                <w:color w:val="000000"/>
                <w:sz w:val="20"/>
              </w:rPr>
              <w:t>A Type 2 PUSCH transmission with a configured grant of TB processing over multiple slots is omitted in a slot according to the conditions in clause 9, clause 11.1 and clause 11.2A of [6, TS 38.213].</w:t>
            </w:r>
          </w:p>
          <w:p w14:paraId="5147E411" w14:textId="77777777" w:rsidR="00E10D9F" w:rsidRDefault="00E10D9F" w:rsidP="00E10D9F">
            <w:pPr>
              <w:rPr>
                <w:sz w:val="20"/>
                <w:lang w:val="x-none"/>
              </w:rPr>
            </w:pPr>
            <w:r w:rsidRPr="00231834">
              <w:rPr>
                <w:sz w:val="20"/>
                <w:lang w:val="x-none"/>
              </w:rPr>
              <w:t>-------- Unchanged contents are omitted</w:t>
            </w:r>
          </w:p>
          <w:p w14:paraId="7F1D3FBC" w14:textId="37E61044" w:rsidR="004115AD" w:rsidRPr="000C23AE" w:rsidRDefault="00E10D9F" w:rsidP="00E10D9F">
            <w:pPr>
              <w:rPr>
                <w:rFonts w:eastAsiaTheme="minorEastAsia"/>
                <w:szCs w:val="24"/>
                <w:lang w:val="en-US"/>
              </w:rPr>
            </w:pPr>
            <w:r w:rsidRPr="00E10D9F">
              <w:rPr>
                <w:sz w:val="20"/>
                <w:lang w:val="x-none"/>
              </w:rPr>
              <w:t>--------- end of text proposal</w:t>
            </w:r>
            <w:r w:rsidRPr="000C23AE">
              <w:rPr>
                <w:rFonts w:eastAsiaTheme="minorEastAsia"/>
                <w:szCs w:val="24"/>
                <w:lang w:val="en-US"/>
              </w:rPr>
              <w:t xml:space="preserve"> </w:t>
            </w:r>
          </w:p>
        </w:tc>
      </w:tr>
    </w:tbl>
    <w:p w14:paraId="23143355" w14:textId="77777777" w:rsidR="00447FBF" w:rsidRDefault="00447FBF" w:rsidP="00087732">
      <w:pPr>
        <w:pStyle w:val="Style1"/>
        <w:snapToGrid w:val="0"/>
        <w:spacing w:line="240" w:lineRule="auto"/>
        <w:ind w:firstLine="0"/>
        <w:contextualSpacing w:val="0"/>
        <w:rPr>
          <w:rFonts w:eastAsiaTheme="minorEastAsia"/>
          <w:sz w:val="24"/>
          <w:szCs w:val="24"/>
          <w:lang w:val="en-GB" w:eastAsia="ja-JP"/>
        </w:rPr>
      </w:pPr>
    </w:p>
    <w:p w14:paraId="4E4451A6" w14:textId="036BEC1B" w:rsidR="00FB02CF" w:rsidRPr="00FB02CF" w:rsidRDefault="00FB02CF" w:rsidP="00FB02CF">
      <w:pPr>
        <w:pStyle w:val="10"/>
        <w:spacing w:after="180"/>
        <w:rPr>
          <w:lang w:val="en-US" w:eastAsia="zh-CN"/>
        </w:rPr>
      </w:pPr>
      <w:r w:rsidRPr="00B25DBB">
        <w:rPr>
          <w:lang w:val="en-US" w:eastAsia="zh-CN"/>
        </w:rPr>
        <w:t>Conclusion</w:t>
      </w:r>
    </w:p>
    <w:p w14:paraId="131F1F72" w14:textId="4A8ABF28" w:rsidR="00294CF9" w:rsidRDefault="00294CF9" w:rsidP="00305CC6">
      <w:pPr>
        <w:rPr>
          <w:szCs w:val="24"/>
          <w:lang w:val="en-US"/>
        </w:rPr>
      </w:pPr>
      <w:r w:rsidRPr="004438D8">
        <w:rPr>
          <w:szCs w:val="24"/>
          <w:lang w:val="en-US"/>
        </w:rPr>
        <w:t xml:space="preserve">In this contribution, we have the following </w:t>
      </w:r>
      <w:r>
        <w:rPr>
          <w:szCs w:val="24"/>
          <w:lang w:val="en-US"/>
        </w:rPr>
        <w:t>proposal</w:t>
      </w:r>
      <w:r w:rsidRPr="004438D8">
        <w:rPr>
          <w:rFonts w:hint="eastAsia"/>
          <w:szCs w:val="24"/>
          <w:lang w:val="en-US"/>
        </w:rPr>
        <w:t>s</w:t>
      </w:r>
      <w:r w:rsidRPr="004438D8">
        <w:rPr>
          <w:szCs w:val="24"/>
          <w:lang w:val="en-US"/>
        </w:rPr>
        <w:t>:</w:t>
      </w:r>
    </w:p>
    <w:p w14:paraId="47D43620" w14:textId="3C97EDA2" w:rsidR="007E347E" w:rsidRDefault="006F5FC2" w:rsidP="00305CC6">
      <w:pPr>
        <w:rPr>
          <w:rFonts w:eastAsiaTheme="minorEastAsia"/>
          <w:b/>
          <w:szCs w:val="24"/>
        </w:rPr>
      </w:pPr>
      <w:r w:rsidRPr="00C1163C">
        <w:rPr>
          <w:rFonts w:eastAsiaTheme="minorEastAsia" w:hint="eastAsia"/>
          <w:b/>
          <w:szCs w:val="24"/>
        </w:rPr>
        <w:t>P</w:t>
      </w:r>
      <w:r w:rsidRPr="00C1163C">
        <w:rPr>
          <w:rFonts w:eastAsiaTheme="minorEastAsia"/>
          <w:b/>
          <w:szCs w:val="24"/>
        </w:rPr>
        <w:t xml:space="preserve">roposal 1: TS38.212 </w:t>
      </w:r>
      <w:r>
        <w:rPr>
          <w:rFonts w:eastAsiaTheme="minorEastAsia"/>
          <w:b/>
          <w:szCs w:val="24"/>
        </w:rPr>
        <w:t xml:space="preserve">should </w:t>
      </w:r>
      <w:r w:rsidRPr="00C1163C">
        <w:rPr>
          <w:rFonts w:eastAsiaTheme="minorEastAsia"/>
          <w:b/>
          <w:szCs w:val="24"/>
        </w:rPr>
        <w:t>refer to transmission occasion index n in TS38.214 for starting coded bit determination.</w:t>
      </w:r>
    </w:p>
    <w:p w14:paraId="2B843905" w14:textId="5CD8FFB5" w:rsidR="006F5FC2" w:rsidRDefault="006F5FC2" w:rsidP="00305CC6">
      <w:pPr>
        <w:rPr>
          <w:b/>
          <w:i/>
          <w:lang w:val="en-US"/>
        </w:rPr>
      </w:pPr>
      <w:r w:rsidRPr="002D70D6">
        <w:rPr>
          <w:rFonts w:eastAsiaTheme="minorEastAsia" w:hint="eastAsia"/>
          <w:b/>
          <w:szCs w:val="24"/>
        </w:rPr>
        <w:t>P</w:t>
      </w:r>
      <w:r w:rsidRPr="002D70D6">
        <w:rPr>
          <w:rFonts w:eastAsiaTheme="minorEastAsia"/>
          <w:b/>
          <w:szCs w:val="24"/>
        </w:rPr>
        <w:t>roposal 2: New starting coded bit determination procedure by referring to the previous allocated slot is not applied to transmission occasion n with (n mod N) = 0.</w:t>
      </w:r>
    </w:p>
    <w:p w14:paraId="3ED2CCD5" w14:textId="0DF09EF0" w:rsidR="006F5FC2" w:rsidRDefault="006F5FC2" w:rsidP="00305CC6">
      <w:pPr>
        <w:rPr>
          <w:rFonts w:eastAsiaTheme="minorEastAsia"/>
          <w:b/>
          <w:szCs w:val="24"/>
        </w:rPr>
      </w:pPr>
      <w:r w:rsidRPr="002D70D6">
        <w:rPr>
          <w:rFonts w:eastAsiaTheme="minorEastAsia" w:hint="eastAsia"/>
          <w:b/>
          <w:szCs w:val="24"/>
        </w:rPr>
        <w:t>P</w:t>
      </w:r>
      <w:r w:rsidRPr="002D70D6">
        <w:rPr>
          <w:rFonts w:eastAsiaTheme="minorEastAsia"/>
          <w:b/>
          <w:szCs w:val="24"/>
        </w:rPr>
        <w:t>roposal 3: Adopt the text proposal#1</w:t>
      </w:r>
      <w:r>
        <w:rPr>
          <w:rFonts w:eastAsiaTheme="minorEastAsia"/>
          <w:b/>
          <w:szCs w:val="24"/>
        </w:rPr>
        <w:t>.</w:t>
      </w:r>
    </w:p>
    <w:p w14:paraId="630E04AC" w14:textId="2340695C" w:rsidR="006F5FC2" w:rsidRDefault="006F5FC2" w:rsidP="00305CC6">
      <w:pPr>
        <w:rPr>
          <w:b/>
          <w:i/>
          <w:lang w:val="en-US"/>
        </w:rPr>
      </w:pPr>
      <w:r w:rsidRPr="007F233F">
        <w:rPr>
          <w:rFonts w:eastAsiaTheme="minorEastAsia" w:hint="eastAsia"/>
          <w:b/>
          <w:szCs w:val="24"/>
        </w:rPr>
        <w:t>P</w:t>
      </w:r>
      <w:r w:rsidRPr="007F233F">
        <w:rPr>
          <w:rFonts w:eastAsiaTheme="minorEastAsia"/>
          <w:b/>
          <w:szCs w:val="24"/>
        </w:rPr>
        <w:t xml:space="preserve">roposal </w:t>
      </w:r>
      <w:r>
        <w:rPr>
          <w:rFonts w:eastAsiaTheme="minorEastAsia"/>
          <w:b/>
          <w:szCs w:val="24"/>
        </w:rPr>
        <w:t>4</w:t>
      </w:r>
      <w:r w:rsidRPr="007F233F">
        <w:rPr>
          <w:rFonts w:eastAsiaTheme="minorEastAsia"/>
          <w:b/>
          <w:szCs w:val="24"/>
        </w:rPr>
        <w:t xml:space="preserve">: A value N for indicating the number of slots for a single TBoMS is configured in </w:t>
      </w:r>
      <w:proofErr w:type="spellStart"/>
      <w:r w:rsidRPr="00EF72E8">
        <w:rPr>
          <w:rFonts w:eastAsiaTheme="minorEastAsia"/>
          <w:b/>
          <w:i/>
          <w:szCs w:val="24"/>
        </w:rPr>
        <w:t>rrc-ConfiguredUplinkGrant</w:t>
      </w:r>
      <w:proofErr w:type="spellEnd"/>
      <w:r w:rsidRPr="007F233F">
        <w:rPr>
          <w:rFonts w:eastAsiaTheme="minorEastAsia"/>
          <w:b/>
          <w:szCs w:val="24"/>
        </w:rPr>
        <w:t xml:space="preserve"> for type-1 configured grant.</w:t>
      </w:r>
    </w:p>
    <w:p w14:paraId="5300F5D8" w14:textId="3EFD0FB0" w:rsidR="006F5FC2" w:rsidRPr="00CC48BC" w:rsidRDefault="006F5FC2" w:rsidP="00305CC6">
      <w:pPr>
        <w:rPr>
          <w:b/>
          <w:i/>
          <w:lang w:val="en-US"/>
        </w:rPr>
      </w:pPr>
      <w:r w:rsidRPr="00FA30C8">
        <w:rPr>
          <w:rFonts w:eastAsiaTheme="minorEastAsia" w:hint="eastAsia"/>
          <w:b/>
          <w:szCs w:val="24"/>
        </w:rPr>
        <w:t>P</w:t>
      </w:r>
      <w:r w:rsidRPr="00FA30C8">
        <w:rPr>
          <w:rFonts w:eastAsiaTheme="minorEastAsia"/>
          <w:b/>
          <w:szCs w:val="24"/>
        </w:rPr>
        <w:t>roposal 5: Adopt Text proposal #2</w:t>
      </w:r>
      <w:r>
        <w:rPr>
          <w:rFonts w:eastAsiaTheme="minorEastAsia"/>
          <w:b/>
          <w:szCs w:val="24"/>
        </w:rPr>
        <w:t>.</w:t>
      </w: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5BFE949F" w14:textId="0947A51B" w:rsidR="004816F2" w:rsidRDefault="00EB6C74" w:rsidP="004816F2">
      <w:pPr>
        <w:pStyle w:val="textintend2"/>
        <w:widowControl w:val="0"/>
        <w:numPr>
          <w:ilvl w:val="0"/>
          <w:numId w:val="11"/>
        </w:numPr>
        <w:snapToGrid w:val="0"/>
        <w:spacing w:after="0"/>
        <w:ind w:left="720" w:hanging="720"/>
        <w:rPr>
          <w:szCs w:val="24"/>
        </w:rPr>
      </w:pPr>
      <w:r>
        <w:rPr>
          <w:szCs w:val="24"/>
          <w:lang w:eastAsia="ja-JP"/>
        </w:rPr>
        <w:t>3GPP TS38.211V17.0.0, December 2021</w:t>
      </w:r>
    </w:p>
    <w:p w14:paraId="266B9D07" w14:textId="62195E17" w:rsidR="00B7378F" w:rsidRDefault="00EB6C74" w:rsidP="004816F2">
      <w:pPr>
        <w:pStyle w:val="textintend2"/>
        <w:widowControl w:val="0"/>
        <w:numPr>
          <w:ilvl w:val="0"/>
          <w:numId w:val="11"/>
        </w:numPr>
        <w:snapToGrid w:val="0"/>
        <w:spacing w:after="0"/>
        <w:ind w:left="720" w:hanging="720"/>
        <w:rPr>
          <w:szCs w:val="24"/>
        </w:rPr>
      </w:pPr>
      <w:r>
        <w:rPr>
          <w:szCs w:val="24"/>
          <w:lang w:eastAsia="ja-JP"/>
        </w:rPr>
        <w:t>3GPP TS38.212V17.0.0, December 2021</w:t>
      </w:r>
    </w:p>
    <w:p w14:paraId="023B877A" w14:textId="4A367301" w:rsidR="00EB6C74" w:rsidRDefault="00EB6C74" w:rsidP="004816F2">
      <w:pPr>
        <w:pStyle w:val="textintend2"/>
        <w:widowControl w:val="0"/>
        <w:numPr>
          <w:ilvl w:val="0"/>
          <w:numId w:val="11"/>
        </w:numPr>
        <w:snapToGrid w:val="0"/>
        <w:spacing w:after="0"/>
        <w:ind w:left="720" w:hanging="720"/>
        <w:rPr>
          <w:szCs w:val="24"/>
        </w:rPr>
      </w:pPr>
      <w:r>
        <w:rPr>
          <w:szCs w:val="24"/>
          <w:lang w:eastAsia="ja-JP"/>
        </w:rPr>
        <w:t>3GPP TS38.213V17.0.0, December 2021</w:t>
      </w:r>
    </w:p>
    <w:p w14:paraId="726C972A" w14:textId="428B3462" w:rsidR="00EB6C74" w:rsidRDefault="00EB6C74" w:rsidP="004816F2">
      <w:pPr>
        <w:pStyle w:val="textintend2"/>
        <w:widowControl w:val="0"/>
        <w:numPr>
          <w:ilvl w:val="0"/>
          <w:numId w:val="11"/>
        </w:numPr>
        <w:snapToGrid w:val="0"/>
        <w:spacing w:after="0"/>
        <w:ind w:left="720" w:hanging="720"/>
        <w:rPr>
          <w:szCs w:val="24"/>
        </w:rPr>
      </w:pPr>
      <w:r>
        <w:rPr>
          <w:szCs w:val="24"/>
          <w:lang w:eastAsia="ja-JP"/>
        </w:rPr>
        <w:t>3GPP TS38.214V17.0.0, December 2021</w:t>
      </w:r>
    </w:p>
    <w:p w14:paraId="7165712F" w14:textId="2E2B6259" w:rsidR="00280200" w:rsidRPr="00DE570E" w:rsidRDefault="001B532D" w:rsidP="004816F2">
      <w:pPr>
        <w:pStyle w:val="textintend2"/>
        <w:widowControl w:val="0"/>
        <w:numPr>
          <w:ilvl w:val="0"/>
          <w:numId w:val="11"/>
        </w:numPr>
        <w:snapToGrid w:val="0"/>
        <w:spacing w:after="0"/>
        <w:ind w:left="720" w:hanging="720"/>
        <w:rPr>
          <w:szCs w:val="24"/>
        </w:rPr>
      </w:pPr>
      <w:r w:rsidRPr="00C320A7">
        <w:rPr>
          <w:szCs w:val="24"/>
          <w:lang w:eastAsia="ja-JP"/>
        </w:rPr>
        <w:t>RAN#94</w:t>
      </w:r>
      <w:r w:rsidR="00C320A7" w:rsidRPr="00C320A7">
        <w:rPr>
          <w:szCs w:val="24"/>
          <w:lang w:eastAsia="ja-JP"/>
        </w:rPr>
        <w:t>-e draft meeting report (draft_MeetingReport_RAN_94e_211217_eom), December 2021</w:t>
      </w:r>
    </w:p>
    <w:p w14:paraId="4DDA15EF" w14:textId="62C6FC15" w:rsidR="00DE570E" w:rsidRPr="007A7A35" w:rsidRDefault="00DE570E" w:rsidP="004816F2">
      <w:pPr>
        <w:pStyle w:val="textintend2"/>
        <w:widowControl w:val="0"/>
        <w:numPr>
          <w:ilvl w:val="0"/>
          <w:numId w:val="11"/>
        </w:numPr>
        <w:snapToGrid w:val="0"/>
        <w:spacing w:after="0"/>
        <w:ind w:left="720" w:hanging="720"/>
        <w:rPr>
          <w:szCs w:val="24"/>
        </w:rPr>
      </w:pPr>
      <w:r>
        <w:rPr>
          <w:szCs w:val="24"/>
          <w:lang w:eastAsia="ja-JP"/>
        </w:rPr>
        <w:t>RAN1 Chairman’s note at RAN1#106bis-e meeting, October 2021</w:t>
      </w:r>
    </w:p>
    <w:p w14:paraId="266880B5" w14:textId="0103E744" w:rsidR="007A7A35" w:rsidRDefault="007A7A35" w:rsidP="004816F2">
      <w:pPr>
        <w:pStyle w:val="textintend2"/>
        <w:widowControl w:val="0"/>
        <w:numPr>
          <w:ilvl w:val="0"/>
          <w:numId w:val="11"/>
        </w:numPr>
        <w:snapToGrid w:val="0"/>
        <w:spacing w:after="0"/>
        <w:ind w:left="720" w:hanging="720"/>
        <w:rPr>
          <w:szCs w:val="24"/>
        </w:rPr>
      </w:pPr>
      <w:r>
        <w:rPr>
          <w:szCs w:val="24"/>
          <w:lang w:eastAsia="ja-JP"/>
        </w:rPr>
        <w:lastRenderedPageBreak/>
        <w:t xml:space="preserve">RAN1 Chairman’s note at RAN1#106-e meeting, </w:t>
      </w:r>
      <w:r w:rsidR="005F495D">
        <w:rPr>
          <w:szCs w:val="24"/>
          <w:lang w:eastAsia="ja-JP"/>
        </w:rPr>
        <w:t>August 2021</w:t>
      </w:r>
    </w:p>
    <w:p w14:paraId="0DCBC4C4" w14:textId="74F6BAAA" w:rsidR="004115AD" w:rsidRDefault="004115AD" w:rsidP="004816F2">
      <w:pPr>
        <w:pStyle w:val="textintend2"/>
        <w:widowControl w:val="0"/>
        <w:numPr>
          <w:ilvl w:val="0"/>
          <w:numId w:val="11"/>
        </w:numPr>
        <w:snapToGrid w:val="0"/>
        <w:spacing w:after="0"/>
        <w:ind w:left="720" w:hanging="720"/>
        <w:rPr>
          <w:szCs w:val="24"/>
        </w:rPr>
      </w:pPr>
      <w:r>
        <w:rPr>
          <w:rFonts w:hint="eastAsia"/>
          <w:szCs w:val="24"/>
          <w:lang w:eastAsia="ja-JP"/>
        </w:rPr>
        <w:t>R</w:t>
      </w:r>
      <w:r>
        <w:rPr>
          <w:szCs w:val="24"/>
          <w:lang w:eastAsia="ja-JP"/>
        </w:rPr>
        <w:t>1-22</w:t>
      </w:r>
      <w:r w:rsidR="00B65901">
        <w:rPr>
          <w:rFonts w:hint="eastAsia"/>
          <w:szCs w:val="24"/>
          <w:lang w:eastAsia="ja-JP"/>
        </w:rPr>
        <w:t>0</w:t>
      </w:r>
      <w:r w:rsidR="00B65901">
        <w:rPr>
          <w:szCs w:val="24"/>
          <w:lang w:eastAsia="ja-JP"/>
        </w:rPr>
        <w:t>0500</w:t>
      </w:r>
      <w:r>
        <w:rPr>
          <w:szCs w:val="24"/>
          <w:lang w:eastAsia="ja-JP"/>
        </w:rPr>
        <w:t>, “</w:t>
      </w:r>
      <w:r w:rsidRPr="004115AD">
        <w:rPr>
          <w:szCs w:val="24"/>
          <w:lang w:eastAsia="ja-JP"/>
        </w:rPr>
        <w:t>Enhancements on PUSCH repetition type A</w:t>
      </w:r>
      <w:r>
        <w:rPr>
          <w:szCs w:val="24"/>
          <w:lang w:eastAsia="ja-JP"/>
        </w:rPr>
        <w:t>”, January 2022</w:t>
      </w:r>
    </w:p>
    <w:sectPr w:rsidR="004115AD" w:rsidSect="008C6B64">
      <w:footerReference w:type="default" r:id="rId4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56C07" w14:textId="77777777" w:rsidR="005C67B9" w:rsidRDefault="005C67B9">
      <w:r>
        <w:separator/>
      </w:r>
    </w:p>
  </w:endnote>
  <w:endnote w:type="continuationSeparator" w:id="0">
    <w:p w14:paraId="03455AC3" w14:textId="77777777" w:rsidR="005C67B9" w:rsidRDefault="005C67B9">
      <w:r>
        <w:continuationSeparator/>
      </w:r>
    </w:p>
  </w:endnote>
  <w:endnote w:type="continuationNotice" w:id="1">
    <w:p w14:paraId="1ABD7812" w14:textId="77777777" w:rsidR="005C67B9" w:rsidRDefault="005C67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New York">
    <w:altName w:val="Tahoma"/>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230A33" w:rsidRDefault="00230A33">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230A33" w:rsidRDefault="00230A33">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C13E7" w14:textId="77777777" w:rsidR="005C67B9" w:rsidRDefault="005C67B9">
      <w:r>
        <w:separator/>
      </w:r>
    </w:p>
  </w:footnote>
  <w:footnote w:type="continuationSeparator" w:id="0">
    <w:p w14:paraId="6A165D16" w14:textId="77777777" w:rsidR="005C67B9" w:rsidRDefault="005C67B9">
      <w:r>
        <w:continuationSeparator/>
      </w:r>
    </w:p>
  </w:footnote>
  <w:footnote w:type="continuationNotice" w:id="1">
    <w:p w14:paraId="078C49DF" w14:textId="77777777" w:rsidR="005C67B9" w:rsidRDefault="005C67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15:restartNumberingAfterBreak="0">
    <w:nsid w:val="28324479"/>
    <w:multiLevelType w:val="multilevel"/>
    <w:tmpl w:val="283244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351E36"/>
    <w:multiLevelType w:val="hybridMultilevel"/>
    <w:tmpl w:val="88D27492"/>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1"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97F6493"/>
    <w:multiLevelType w:val="hybridMultilevel"/>
    <w:tmpl w:val="493CF73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0" w15:restartNumberingAfterBreak="0">
    <w:nsid w:val="5ED261EC"/>
    <w:multiLevelType w:val="hybridMultilevel"/>
    <w:tmpl w:val="CA023AFC"/>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67CE0E33"/>
    <w:multiLevelType w:val="hybridMultilevel"/>
    <w:tmpl w:val="BDEEE4C6"/>
    <w:lvl w:ilvl="0" w:tplc="157C86A2">
      <w:start w:val="1"/>
      <w:numFmt w:val="bullet"/>
      <w:lvlText w:val="•"/>
      <w:lvlJc w:val="left"/>
      <w:pPr>
        <w:tabs>
          <w:tab w:val="num" w:pos="720"/>
        </w:tabs>
        <w:ind w:left="720" w:hanging="360"/>
      </w:pPr>
      <w:rPr>
        <w:rFonts w:ascii="Arial" w:hAnsi="Arial" w:cs="Times New Roman" w:hint="default"/>
      </w:rPr>
    </w:lvl>
    <w:lvl w:ilvl="1" w:tplc="68D4F0E4">
      <w:numFmt w:val="bullet"/>
      <w:lvlText w:val="•"/>
      <w:lvlJc w:val="left"/>
      <w:pPr>
        <w:tabs>
          <w:tab w:val="num" w:pos="1440"/>
        </w:tabs>
        <w:ind w:left="1440" w:hanging="360"/>
      </w:pPr>
      <w:rPr>
        <w:rFonts w:ascii="Arial" w:hAnsi="Arial" w:cs="Times New Roman" w:hint="default"/>
      </w:rPr>
    </w:lvl>
    <w:lvl w:ilvl="2" w:tplc="1CF2FAE6">
      <w:start w:val="1"/>
      <w:numFmt w:val="bullet"/>
      <w:lvlText w:val="•"/>
      <w:lvlJc w:val="left"/>
      <w:pPr>
        <w:tabs>
          <w:tab w:val="num" w:pos="2160"/>
        </w:tabs>
        <w:ind w:left="2160" w:hanging="360"/>
      </w:pPr>
      <w:rPr>
        <w:rFonts w:ascii="Arial" w:hAnsi="Arial" w:cs="Times New Roman" w:hint="default"/>
      </w:rPr>
    </w:lvl>
    <w:lvl w:ilvl="3" w:tplc="E2A205FA">
      <w:start w:val="1"/>
      <w:numFmt w:val="bullet"/>
      <w:lvlText w:val="•"/>
      <w:lvlJc w:val="left"/>
      <w:pPr>
        <w:tabs>
          <w:tab w:val="num" w:pos="2880"/>
        </w:tabs>
        <w:ind w:left="2880" w:hanging="360"/>
      </w:pPr>
      <w:rPr>
        <w:rFonts w:ascii="Arial" w:hAnsi="Arial" w:cs="Times New Roman" w:hint="default"/>
      </w:rPr>
    </w:lvl>
    <w:lvl w:ilvl="4" w:tplc="8612D4CE">
      <w:start w:val="1"/>
      <w:numFmt w:val="bullet"/>
      <w:lvlText w:val="•"/>
      <w:lvlJc w:val="left"/>
      <w:pPr>
        <w:tabs>
          <w:tab w:val="num" w:pos="3600"/>
        </w:tabs>
        <w:ind w:left="3600" w:hanging="360"/>
      </w:pPr>
      <w:rPr>
        <w:rFonts w:ascii="Arial" w:hAnsi="Arial" w:cs="Times New Roman" w:hint="default"/>
      </w:rPr>
    </w:lvl>
    <w:lvl w:ilvl="5" w:tplc="65C0EE70">
      <w:start w:val="1"/>
      <w:numFmt w:val="bullet"/>
      <w:lvlText w:val="•"/>
      <w:lvlJc w:val="left"/>
      <w:pPr>
        <w:tabs>
          <w:tab w:val="num" w:pos="4320"/>
        </w:tabs>
        <w:ind w:left="4320" w:hanging="360"/>
      </w:pPr>
      <w:rPr>
        <w:rFonts w:ascii="Arial" w:hAnsi="Arial" w:cs="Times New Roman" w:hint="default"/>
      </w:rPr>
    </w:lvl>
    <w:lvl w:ilvl="6" w:tplc="E9E23F4E">
      <w:start w:val="1"/>
      <w:numFmt w:val="bullet"/>
      <w:lvlText w:val="•"/>
      <w:lvlJc w:val="left"/>
      <w:pPr>
        <w:tabs>
          <w:tab w:val="num" w:pos="5040"/>
        </w:tabs>
        <w:ind w:left="5040" w:hanging="360"/>
      </w:pPr>
      <w:rPr>
        <w:rFonts w:ascii="Arial" w:hAnsi="Arial" w:cs="Times New Roman" w:hint="default"/>
      </w:rPr>
    </w:lvl>
    <w:lvl w:ilvl="7" w:tplc="F0184E22">
      <w:start w:val="1"/>
      <w:numFmt w:val="bullet"/>
      <w:lvlText w:val="•"/>
      <w:lvlJc w:val="left"/>
      <w:pPr>
        <w:tabs>
          <w:tab w:val="num" w:pos="5760"/>
        </w:tabs>
        <w:ind w:left="5760" w:hanging="360"/>
      </w:pPr>
      <w:rPr>
        <w:rFonts w:ascii="Arial" w:hAnsi="Arial" w:cs="Times New Roman" w:hint="default"/>
      </w:rPr>
    </w:lvl>
    <w:lvl w:ilvl="8" w:tplc="F920EC08">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15:restartNumberingAfterBreak="0">
    <w:nsid w:val="7B8041CA"/>
    <w:multiLevelType w:val="hybridMultilevel"/>
    <w:tmpl w:val="5DAACB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2"/>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4"/>
  </w:num>
  <w:num w:numId="6">
    <w:abstractNumId w:val="15"/>
  </w:num>
  <w:num w:numId="7">
    <w:abstractNumId w:val="12"/>
  </w:num>
  <w:num w:numId="8">
    <w:abstractNumId w:val="2"/>
  </w:num>
  <w:num w:numId="9">
    <w:abstractNumId w:val="24"/>
  </w:num>
  <w:num w:numId="10">
    <w:abstractNumId w:val="10"/>
  </w:num>
  <w:num w:numId="11">
    <w:abstractNumId w:val="11"/>
  </w:num>
  <w:num w:numId="12">
    <w:abstractNumId w:val="1"/>
  </w:num>
  <w:num w:numId="13">
    <w:abstractNumId w:val="17"/>
  </w:num>
  <w:num w:numId="14">
    <w:abstractNumId w:val="16"/>
  </w:num>
  <w:num w:numId="15">
    <w:abstractNumId w:val="9"/>
  </w:num>
  <w:num w:numId="16">
    <w:abstractNumId w:val="18"/>
  </w:num>
  <w:num w:numId="17">
    <w:abstractNumId w:val="20"/>
  </w:num>
  <w:num w:numId="18">
    <w:abstractNumId w:val="8"/>
  </w:num>
  <w:num w:numId="19">
    <w:abstractNumId w:val="7"/>
  </w:num>
  <w:num w:numId="20">
    <w:abstractNumId w:val="5"/>
  </w:num>
  <w:num w:numId="21">
    <w:abstractNumId w:val="4"/>
  </w:num>
  <w:num w:numId="22">
    <w:abstractNumId w:val="25"/>
  </w:num>
  <w:num w:numId="23">
    <w:abstractNumId w:val="13"/>
  </w:num>
  <w:num w:numId="24">
    <w:abstractNumId w:val="6"/>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5"/>
  </w:num>
  <w:num w:numId="27">
    <w:abstractNumId w:val="19"/>
  </w:num>
  <w:num w:numId="28">
    <w:abstractNumId w:val="21"/>
  </w:num>
  <w:num w:numId="2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212C"/>
    <w:rsid w:val="00012676"/>
    <w:rsid w:val="00014528"/>
    <w:rsid w:val="000149B6"/>
    <w:rsid w:val="00014DFE"/>
    <w:rsid w:val="00014E62"/>
    <w:rsid w:val="00015075"/>
    <w:rsid w:val="000166CC"/>
    <w:rsid w:val="00016A3C"/>
    <w:rsid w:val="00017141"/>
    <w:rsid w:val="0001720D"/>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8EF"/>
    <w:rsid w:val="00024CAD"/>
    <w:rsid w:val="0002624D"/>
    <w:rsid w:val="00026375"/>
    <w:rsid w:val="00026A45"/>
    <w:rsid w:val="00026B1E"/>
    <w:rsid w:val="000273F8"/>
    <w:rsid w:val="00027447"/>
    <w:rsid w:val="000305D8"/>
    <w:rsid w:val="0003072F"/>
    <w:rsid w:val="0003088A"/>
    <w:rsid w:val="00030D77"/>
    <w:rsid w:val="0003119F"/>
    <w:rsid w:val="00031682"/>
    <w:rsid w:val="00031693"/>
    <w:rsid w:val="00031D64"/>
    <w:rsid w:val="00032022"/>
    <w:rsid w:val="000326E6"/>
    <w:rsid w:val="000334D9"/>
    <w:rsid w:val="0003422F"/>
    <w:rsid w:val="00034341"/>
    <w:rsid w:val="00034798"/>
    <w:rsid w:val="000347D2"/>
    <w:rsid w:val="00034A31"/>
    <w:rsid w:val="000356EC"/>
    <w:rsid w:val="00036189"/>
    <w:rsid w:val="00037050"/>
    <w:rsid w:val="000379A2"/>
    <w:rsid w:val="00040145"/>
    <w:rsid w:val="00040188"/>
    <w:rsid w:val="0004029F"/>
    <w:rsid w:val="000405DD"/>
    <w:rsid w:val="0004127E"/>
    <w:rsid w:val="000416C8"/>
    <w:rsid w:val="000416D5"/>
    <w:rsid w:val="00042102"/>
    <w:rsid w:val="00042697"/>
    <w:rsid w:val="000428EC"/>
    <w:rsid w:val="00042C5C"/>
    <w:rsid w:val="00042E2F"/>
    <w:rsid w:val="00042EB2"/>
    <w:rsid w:val="00043005"/>
    <w:rsid w:val="00043205"/>
    <w:rsid w:val="00044018"/>
    <w:rsid w:val="00044902"/>
    <w:rsid w:val="00045323"/>
    <w:rsid w:val="000457A2"/>
    <w:rsid w:val="00045A2C"/>
    <w:rsid w:val="00045C93"/>
    <w:rsid w:val="00045F87"/>
    <w:rsid w:val="0004629B"/>
    <w:rsid w:val="00046383"/>
    <w:rsid w:val="00046AFB"/>
    <w:rsid w:val="00046D47"/>
    <w:rsid w:val="00047550"/>
    <w:rsid w:val="00047D0A"/>
    <w:rsid w:val="0005067B"/>
    <w:rsid w:val="00050B6F"/>
    <w:rsid w:val="00050C76"/>
    <w:rsid w:val="00051DEE"/>
    <w:rsid w:val="00051EF0"/>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369"/>
    <w:rsid w:val="000566EF"/>
    <w:rsid w:val="000578B7"/>
    <w:rsid w:val="0005798B"/>
    <w:rsid w:val="00057B7F"/>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6947"/>
    <w:rsid w:val="0006715F"/>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4C14"/>
    <w:rsid w:val="0007521A"/>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8FA"/>
    <w:rsid w:val="00084A24"/>
    <w:rsid w:val="00085385"/>
    <w:rsid w:val="000854D2"/>
    <w:rsid w:val="00085552"/>
    <w:rsid w:val="0008593D"/>
    <w:rsid w:val="000859C3"/>
    <w:rsid w:val="0008647D"/>
    <w:rsid w:val="0008668F"/>
    <w:rsid w:val="00086A6A"/>
    <w:rsid w:val="00086E10"/>
    <w:rsid w:val="00087064"/>
    <w:rsid w:val="000871E9"/>
    <w:rsid w:val="00087732"/>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CB4"/>
    <w:rsid w:val="00094E68"/>
    <w:rsid w:val="0009503F"/>
    <w:rsid w:val="000953E0"/>
    <w:rsid w:val="000958E3"/>
    <w:rsid w:val="00095AAF"/>
    <w:rsid w:val="00095FBA"/>
    <w:rsid w:val="00096186"/>
    <w:rsid w:val="000961D4"/>
    <w:rsid w:val="0009641F"/>
    <w:rsid w:val="00097063"/>
    <w:rsid w:val="000972B8"/>
    <w:rsid w:val="00097969"/>
    <w:rsid w:val="000979B6"/>
    <w:rsid w:val="00097ABB"/>
    <w:rsid w:val="00097D1E"/>
    <w:rsid w:val="00097D99"/>
    <w:rsid w:val="00097F5A"/>
    <w:rsid w:val="000A0275"/>
    <w:rsid w:val="000A0736"/>
    <w:rsid w:val="000A0F56"/>
    <w:rsid w:val="000A0FBB"/>
    <w:rsid w:val="000A13F9"/>
    <w:rsid w:val="000A1F3E"/>
    <w:rsid w:val="000A24D4"/>
    <w:rsid w:val="000A2985"/>
    <w:rsid w:val="000A2A93"/>
    <w:rsid w:val="000A2E83"/>
    <w:rsid w:val="000A34F5"/>
    <w:rsid w:val="000A353E"/>
    <w:rsid w:val="000A37DB"/>
    <w:rsid w:val="000A3906"/>
    <w:rsid w:val="000A3D2D"/>
    <w:rsid w:val="000A3F92"/>
    <w:rsid w:val="000A45CD"/>
    <w:rsid w:val="000A4862"/>
    <w:rsid w:val="000A4A25"/>
    <w:rsid w:val="000A4B63"/>
    <w:rsid w:val="000A4C05"/>
    <w:rsid w:val="000A4C82"/>
    <w:rsid w:val="000A4F5E"/>
    <w:rsid w:val="000A4F60"/>
    <w:rsid w:val="000A5572"/>
    <w:rsid w:val="000A57EA"/>
    <w:rsid w:val="000A5F5F"/>
    <w:rsid w:val="000A64BC"/>
    <w:rsid w:val="000A70B6"/>
    <w:rsid w:val="000A7121"/>
    <w:rsid w:val="000A7624"/>
    <w:rsid w:val="000A7B40"/>
    <w:rsid w:val="000B009D"/>
    <w:rsid w:val="000B049F"/>
    <w:rsid w:val="000B0798"/>
    <w:rsid w:val="000B0ADB"/>
    <w:rsid w:val="000B0E05"/>
    <w:rsid w:val="000B16A3"/>
    <w:rsid w:val="000B19AC"/>
    <w:rsid w:val="000B1C38"/>
    <w:rsid w:val="000B222F"/>
    <w:rsid w:val="000B2ABE"/>
    <w:rsid w:val="000B2CFA"/>
    <w:rsid w:val="000B2D1F"/>
    <w:rsid w:val="000B32DC"/>
    <w:rsid w:val="000B3D0B"/>
    <w:rsid w:val="000B4578"/>
    <w:rsid w:val="000B4C2E"/>
    <w:rsid w:val="000B5D14"/>
    <w:rsid w:val="000B6CB2"/>
    <w:rsid w:val="000B6E61"/>
    <w:rsid w:val="000B6E92"/>
    <w:rsid w:val="000C0472"/>
    <w:rsid w:val="000C069D"/>
    <w:rsid w:val="000C0CFC"/>
    <w:rsid w:val="000C0EDD"/>
    <w:rsid w:val="000C12D5"/>
    <w:rsid w:val="000C1A47"/>
    <w:rsid w:val="000C1B4B"/>
    <w:rsid w:val="000C1C18"/>
    <w:rsid w:val="000C2195"/>
    <w:rsid w:val="000C2326"/>
    <w:rsid w:val="000C24BE"/>
    <w:rsid w:val="000C25B5"/>
    <w:rsid w:val="000C2A4A"/>
    <w:rsid w:val="000C2B59"/>
    <w:rsid w:val="000C2D59"/>
    <w:rsid w:val="000C2E36"/>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076E"/>
    <w:rsid w:val="000D1DD5"/>
    <w:rsid w:val="000D20DC"/>
    <w:rsid w:val="000D2283"/>
    <w:rsid w:val="000D251E"/>
    <w:rsid w:val="000D27F6"/>
    <w:rsid w:val="000D282D"/>
    <w:rsid w:val="000D29E7"/>
    <w:rsid w:val="000D2FC9"/>
    <w:rsid w:val="000D368A"/>
    <w:rsid w:val="000D4A01"/>
    <w:rsid w:val="000D4A50"/>
    <w:rsid w:val="000D4E2B"/>
    <w:rsid w:val="000D52A3"/>
    <w:rsid w:val="000D53C4"/>
    <w:rsid w:val="000D58F9"/>
    <w:rsid w:val="000D5A9A"/>
    <w:rsid w:val="000D5D90"/>
    <w:rsid w:val="000D6042"/>
    <w:rsid w:val="000D6061"/>
    <w:rsid w:val="000D60B4"/>
    <w:rsid w:val="000D617A"/>
    <w:rsid w:val="000D61D0"/>
    <w:rsid w:val="000D649B"/>
    <w:rsid w:val="000D6520"/>
    <w:rsid w:val="000D657D"/>
    <w:rsid w:val="000D67E6"/>
    <w:rsid w:val="000D6992"/>
    <w:rsid w:val="000D6B6E"/>
    <w:rsid w:val="000D6D86"/>
    <w:rsid w:val="000D6E0D"/>
    <w:rsid w:val="000D71DC"/>
    <w:rsid w:val="000D7517"/>
    <w:rsid w:val="000D7660"/>
    <w:rsid w:val="000D790F"/>
    <w:rsid w:val="000D7B17"/>
    <w:rsid w:val="000D7D82"/>
    <w:rsid w:val="000D7DB9"/>
    <w:rsid w:val="000E0B63"/>
    <w:rsid w:val="000E1291"/>
    <w:rsid w:val="000E167A"/>
    <w:rsid w:val="000E18A9"/>
    <w:rsid w:val="000E21C7"/>
    <w:rsid w:val="000E229C"/>
    <w:rsid w:val="000E25A0"/>
    <w:rsid w:val="000E28B7"/>
    <w:rsid w:val="000E2AA5"/>
    <w:rsid w:val="000E2BF2"/>
    <w:rsid w:val="000E322C"/>
    <w:rsid w:val="000E32A9"/>
    <w:rsid w:val="000E3548"/>
    <w:rsid w:val="000E3D88"/>
    <w:rsid w:val="000E45A4"/>
    <w:rsid w:val="000E4717"/>
    <w:rsid w:val="000E4916"/>
    <w:rsid w:val="000E4C68"/>
    <w:rsid w:val="000E4E99"/>
    <w:rsid w:val="000E5777"/>
    <w:rsid w:val="000E5883"/>
    <w:rsid w:val="000E63CE"/>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19E"/>
    <w:rsid w:val="000F4283"/>
    <w:rsid w:val="000F46FF"/>
    <w:rsid w:val="000F4708"/>
    <w:rsid w:val="000F473E"/>
    <w:rsid w:val="000F4C3D"/>
    <w:rsid w:val="000F53C1"/>
    <w:rsid w:val="000F5681"/>
    <w:rsid w:val="000F5ED3"/>
    <w:rsid w:val="000F6410"/>
    <w:rsid w:val="000F66C5"/>
    <w:rsid w:val="000F696B"/>
    <w:rsid w:val="000F7182"/>
    <w:rsid w:val="000F71A8"/>
    <w:rsid w:val="000F72AD"/>
    <w:rsid w:val="000F75A2"/>
    <w:rsid w:val="000F76F0"/>
    <w:rsid w:val="000F7B98"/>
    <w:rsid w:val="001001DE"/>
    <w:rsid w:val="00100B5A"/>
    <w:rsid w:val="00100E06"/>
    <w:rsid w:val="00101474"/>
    <w:rsid w:val="00101634"/>
    <w:rsid w:val="001017BA"/>
    <w:rsid w:val="00101874"/>
    <w:rsid w:val="001019B4"/>
    <w:rsid w:val="00101B73"/>
    <w:rsid w:val="00102207"/>
    <w:rsid w:val="00102945"/>
    <w:rsid w:val="00102EF7"/>
    <w:rsid w:val="00103569"/>
    <w:rsid w:val="00103C4D"/>
    <w:rsid w:val="00103F51"/>
    <w:rsid w:val="00103F9F"/>
    <w:rsid w:val="00104070"/>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6F3"/>
    <w:rsid w:val="0011184C"/>
    <w:rsid w:val="001123F8"/>
    <w:rsid w:val="00112513"/>
    <w:rsid w:val="001127D4"/>
    <w:rsid w:val="00112A02"/>
    <w:rsid w:val="00112B68"/>
    <w:rsid w:val="001131C5"/>
    <w:rsid w:val="00113953"/>
    <w:rsid w:val="0011395E"/>
    <w:rsid w:val="00114412"/>
    <w:rsid w:val="001149CA"/>
    <w:rsid w:val="00114A19"/>
    <w:rsid w:val="0011538E"/>
    <w:rsid w:val="00115554"/>
    <w:rsid w:val="0011558C"/>
    <w:rsid w:val="001159A3"/>
    <w:rsid w:val="001159E2"/>
    <w:rsid w:val="001160C2"/>
    <w:rsid w:val="00116535"/>
    <w:rsid w:val="001165C6"/>
    <w:rsid w:val="00116BD1"/>
    <w:rsid w:val="00116FFC"/>
    <w:rsid w:val="00117047"/>
    <w:rsid w:val="00117508"/>
    <w:rsid w:val="00117FAB"/>
    <w:rsid w:val="001205BE"/>
    <w:rsid w:val="0012091F"/>
    <w:rsid w:val="00120B28"/>
    <w:rsid w:val="001212AD"/>
    <w:rsid w:val="00122207"/>
    <w:rsid w:val="0012251C"/>
    <w:rsid w:val="00122BBA"/>
    <w:rsid w:val="0012331E"/>
    <w:rsid w:val="00123816"/>
    <w:rsid w:val="00123F99"/>
    <w:rsid w:val="00124026"/>
    <w:rsid w:val="00124816"/>
    <w:rsid w:val="00124B55"/>
    <w:rsid w:val="00124E6E"/>
    <w:rsid w:val="00125327"/>
    <w:rsid w:val="00125721"/>
    <w:rsid w:val="00125999"/>
    <w:rsid w:val="00126482"/>
    <w:rsid w:val="00126D13"/>
    <w:rsid w:val="00127DF2"/>
    <w:rsid w:val="001304B5"/>
    <w:rsid w:val="0013060B"/>
    <w:rsid w:val="00130730"/>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357A"/>
    <w:rsid w:val="001446BF"/>
    <w:rsid w:val="00144AEA"/>
    <w:rsid w:val="00144E44"/>
    <w:rsid w:val="00144E98"/>
    <w:rsid w:val="00145356"/>
    <w:rsid w:val="00145562"/>
    <w:rsid w:val="001456C4"/>
    <w:rsid w:val="00145C3D"/>
    <w:rsid w:val="001466A9"/>
    <w:rsid w:val="001468FE"/>
    <w:rsid w:val="0014691A"/>
    <w:rsid w:val="00146FAB"/>
    <w:rsid w:val="001471CD"/>
    <w:rsid w:val="001474F2"/>
    <w:rsid w:val="00147A95"/>
    <w:rsid w:val="00147AD9"/>
    <w:rsid w:val="001505EC"/>
    <w:rsid w:val="00150F05"/>
    <w:rsid w:val="0015107B"/>
    <w:rsid w:val="001513BE"/>
    <w:rsid w:val="00151652"/>
    <w:rsid w:val="001516E9"/>
    <w:rsid w:val="00151716"/>
    <w:rsid w:val="00151886"/>
    <w:rsid w:val="00151B0A"/>
    <w:rsid w:val="00151C39"/>
    <w:rsid w:val="00151FAA"/>
    <w:rsid w:val="001520C3"/>
    <w:rsid w:val="001521D3"/>
    <w:rsid w:val="00152884"/>
    <w:rsid w:val="00152959"/>
    <w:rsid w:val="00152A5A"/>
    <w:rsid w:val="00152DD9"/>
    <w:rsid w:val="00152FC4"/>
    <w:rsid w:val="001535DB"/>
    <w:rsid w:val="00153683"/>
    <w:rsid w:val="00153729"/>
    <w:rsid w:val="00153A53"/>
    <w:rsid w:val="00154052"/>
    <w:rsid w:val="00154213"/>
    <w:rsid w:val="0015557C"/>
    <w:rsid w:val="00155B79"/>
    <w:rsid w:val="00156516"/>
    <w:rsid w:val="00156685"/>
    <w:rsid w:val="00156743"/>
    <w:rsid w:val="00156CF6"/>
    <w:rsid w:val="00156DE8"/>
    <w:rsid w:val="001573C6"/>
    <w:rsid w:val="001575DC"/>
    <w:rsid w:val="00157740"/>
    <w:rsid w:val="0015788D"/>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2FD"/>
    <w:rsid w:val="00163640"/>
    <w:rsid w:val="001638F0"/>
    <w:rsid w:val="00163B90"/>
    <w:rsid w:val="00164C12"/>
    <w:rsid w:val="001650A0"/>
    <w:rsid w:val="00165199"/>
    <w:rsid w:val="001651E6"/>
    <w:rsid w:val="0016559E"/>
    <w:rsid w:val="001656CF"/>
    <w:rsid w:val="00165799"/>
    <w:rsid w:val="00165D92"/>
    <w:rsid w:val="00166013"/>
    <w:rsid w:val="001666A4"/>
    <w:rsid w:val="00166BE3"/>
    <w:rsid w:val="00167656"/>
    <w:rsid w:val="00167956"/>
    <w:rsid w:val="00167D39"/>
    <w:rsid w:val="001701FB"/>
    <w:rsid w:val="00170372"/>
    <w:rsid w:val="001703CE"/>
    <w:rsid w:val="00170482"/>
    <w:rsid w:val="00170BFC"/>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588"/>
    <w:rsid w:val="00180DA8"/>
    <w:rsid w:val="001816B4"/>
    <w:rsid w:val="001819AC"/>
    <w:rsid w:val="0018335C"/>
    <w:rsid w:val="00183772"/>
    <w:rsid w:val="001837AA"/>
    <w:rsid w:val="00183A9C"/>
    <w:rsid w:val="00183C8B"/>
    <w:rsid w:val="00183F4C"/>
    <w:rsid w:val="00184613"/>
    <w:rsid w:val="001847A8"/>
    <w:rsid w:val="00185650"/>
    <w:rsid w:val="001857DF"/>
    <w:rsid w:val="00185B7E"/>
    <w:rsid w:val="00185F24"/>
    <w:rsid w:val="00186E62"/>
    <w:rsid w:val="001873EE"/>
    <w:rsid w:val="0018770B"/>
    <w:rsid w:val="001877B5"/>
    <w:rsid w:val="00187989"/>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7E6"/>
    <w:rsid w:val="00193FE1"/>
    <w:rsid w:val="001941F4"/>
    <w:rsid w:val="0019481D"/>
    <w:rsid w:val="00194ED7"/>
    <w:rsid w:val="001951A5"/>
    <w:rsid w:val="0019556A"/>
    <w:rsid w:val="001958D6"/>
    <w:rsid w:val="001959DA"/>
    <w:rsid w:val="00195D0F"/>
    <w:rsid w:val="00195E75"/>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22DB"/>
    <w:rsid w:val="001A2307"/>
    <w:rsid w:val="001A271A"/>
    <w:rsid w:val="001A2971"/>
    <w:rsid w:val="001A3ED2"/>
    <w:rsid w:val="001A43C2"/>
    <w:rsid w:val="001A4413"/>
    <w:rsid w:val="001A5210"/>
    <w:rsid w:val="001A55F3"/>
    <w:rsid w:val="001A57B9"/>
    <w:rsid w:val="001A59A4"/>
    <w:rsid w:val="001A5D19"/>
    <w:rsid w:val="001A5FFF"/>
    <w:rsid w:val="001A6116"/>
    <w:rsid w:val="001A7103"/>
    <w:rsid w:val="001A743A"/>
    <w:rsid w:val="001A76E5"/>
    <w:rsid w:val="001B0238"/>
    <w:rsid w:val="001B07B3"/>
    <w:rsid w:val="001B13FE"/>
    <w:rsid w:val="001B1BF7"/>
    <w:rsid w:val="001B21D1"/>
    <w:rsid w:val="001B2C18"/>
    <w:rsid w:val="001B2F9D"/>
    <w:rsid w:val="001B3ADD"/>
    <w:rsid w:val="001B4022"/>
    <w:rsid w:val="001B4578"/>
    <w:rsid w:val="001B475F"/>
    <w:rsid w:val="001B49BD"/>
    <w:rsid w:val="001B4AE0"/>
    <w:rsid w:val="001B529D"/>
    <w:rsid w:val="001B532D"/>
    <w:rsid w:val="001B584A"/>
    <w:rsid w:val="001B5B54"/>
    <w:rsid w:val="001B5E1B"/>
    <w:rsid w:val="001B63C2"/>
    <w:rsid w:val="001B71FD"/>
    <w:rsid w:val="001B7221"/>
    <w:rsid w:val="001B72B1"/>
    <w:rsid w:val="001B7CBE"/>
    <w:rsid w:val="001B7F47"/>
    <w:rsid w:val="001C0078"/>
    <w:rsid w:val="001C0492"/>
    <w:rsid w:val="001C0588"/>
    <w:rsid w:val="001C0677"/>
    <w:rsid w:val="001C0838"/>
    <w:rsid w:val="001C174E"/>
    <w:rsid w:val="001C1D61"/>
    <w:rsid w:val="001C25FE"/>
    <w:rsid w:val="001C26DB"/>
    <w:rsid w:val="001C2BD0"/>
    <w:rsid w:val="001C3516"/>
    <w:rsid w:val="001C3E89"/>
    <w:rsid w:val="001C441E"/>
    <w:rsid w:val="001C49A6"/>
    <w:rsid w:val="001C4C80"/>
    <w:rsid w:val="001C4E8A"/>
    <w:rsid w:val="001C4EE9"/>
    <w:rsid w:val="001C503E"/>
    <w:rsid w:val="001C7169"/>
    <w:rsid w:val="001C7891"/>
    <w:rsid w:val="001C79DB"/>
    <w:rsid w:val="001D07C4"/>
    <w:rsid w:val="001D0C56"/>
    <w:rsid w:val="001D107F"/>
    <w:rsid w:val="001D1697"/>
    <w:rsid w:val="001D18B2"/>
    <w:rsid w:val="001D1A92"/>
    <w:rsid w:val="001D1B8F"/>
    <w:rsid w:val="001D2174"/>
    <w:rsid w:val="001D28B3"/>
    <w:rsid w:val="001D2A84"/>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716"/>
    <w:rsid w:val="001D78A3"/>
    <w:rsid w:val="001E02ED"/>
    <w:rsid w:val="001E0362"/>
    <w:rsid w:val="001E0A76"/>
    <w:rsid w:val="001E0AF1"/>
    <w:rsid w:val="001E13FD"/>
    <w:rsid w:val="001E1993"/>
    <w:rsid w:val="001E1D82"/>
    <w:rsid w:val="001E1FED"/>
    <w:rsid w:val="001E256F"/>
    <w:rsid w:val="001E2717"/>
    <w:rsid w:val="001E29A3"/>
    <w:rsid w:val="001E2B94"/>
    <w:rsid w:val="001E2E64"/>
    <w:rsid w:val="001E339A"/>
    <w:rsid w:val="001E33C1"/>
    <w:rsid w:val="001E33DF"/>
    <w:rsid w:val="001E3472"/>
    <w:rsid w:val="001E3EF0"/>
    <w:rsid w:val="001E4456"/>
    <w:rsid w:val="001E4762"/>
    <w:rsid w:val="001E50E0"/>
    <w:rsid w:val="001E5806"/>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2564"/>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68C0"/>
    <w:rsid w:val="001F70C3"/>
    <w:rsid w:val="001F7613"/>
    <w:rsid w:val="00200701"/>
    <w:rsid w:val="002007B6"/>
    <w:rsid w:val="00200C9A"/>
    <w:rsid w:val="0020167B"/>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7ED"/>
    <w:rsid w:val="00206A54"/>
    <w:rsid w:val="00206C83"/>
    <w:rsid w:val="00206E0B"/>
    <w:rsid w:val="002070FE"/>
    <w:rsid w:val="002074EE"/>
    <w:rsid w:val="00207F84"/>
    <w:rsid w:val="0021016C"/>
    <w:rsid w:val="0021037B"/>
    <w:rsid w:val="00210544"/>
    <w:rsid w:val="002106D9"/>
    <w:rsid w:val="0021132B"/>
    <w:rsid w:val="00211481"/>
    <w:rsid w:val="002125F6"/>
    <w:rsid w:val="00212E46"/>
    <w:rsid w:val="00212E69"/>
    <w:rsid w:val="0021304C"/>
    <w:rsid w:val="00213488"/>
    <w:rsid w:val="0021362B"/>
    <w:rsid w:val="00213B76"/>
    <w:rsid w:val="00213D20"/>
    <w:rsid w:val="00213F0E"/>
    <w:rsid w:val="002145B7"/>
    <w:rsid w:val="002147C1"/>
    <w:rsid w:val="00215168"/>
    <w:rsid w:val="0021592E"/>
    <w:rsid w:val="00215D5C"/>
    <w:rsid w:val="00215DDB"/>
    <w:rsid w:val="0021626A"/>
    <w:rsid w:val="0021634A"/>
    <w:rsid w:val="00216C40"/>
    <w:rsid w:val="00217368"/>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60B"/>
    <w:rsid w:val="00225ABC"/>
    <w:rsid w:val="00225EDC"/>
    <w:rsid w:val="00227347"/>
    <w:rsid w:val="00227452"/>
    <w:rsid w:val="00227BB2"/>
    <w:rsid w:val="00227C8D"/>
    <w:rsid w:val="002300D0"/>
    <w:rsid w:val="0023075E"/>
    <w:rsid w:val="00230977"/>
    <w:rsid w:val="00230A33"/>
    <w:rsid w:val="00230C2F"/>
    <w:rsid w:val="00230D55"/>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76"/>
    <w:rsid w:val="002379AD"/>
    <w:rsid w:val="00237A75"/>
    <w:rsid w:val="00237E17"/>
    <w:rsid w:val="00240437"/>
    <w:rsid w:val="002409A8"/>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015A"/>
    <w:rsid w:val="00250407"/>
    <w:rsid w:val="002512A3"/>
    <w:rsid w:val="0025152F"/>
    <w:rsid w:val="00251FCA"/>
    <w:rsid w:val="002522C7"/>
    <w:rsid w:val="002523DF"/>
    <w:rsid w:val="00252BC3"/>
    <w:rsid w:val="00252EDE"/>
    <w:rsid w:val="00252FFA"/>
    <w:rsid w:val="002532AF"/>
    <w:rsid w:val="0025364B"/>
    <w:rsid w:val="00253788"/>
    <w:rsid w:val="002537DD"/>
    <w:rsid w:val="00253DD9"/>
    <w:rsid w:val="0025554B"/>
    <w:rsid w:val="00255F45"/>
    <w:rsid w:val="00256DAE"/>
    <w:rsid w:val="002570FE"/>
    <w:rsid w:val="00257360"/>
    <w:rsid w:val="00257D09"/>
    <w:rsid w:val="00257F93"/>
    <w:rsid w:val="0026044A"/>
    <w:rsid w:val="00260555"/>
    <w:rsid w:val="00261216"/>
    <w:rsid w:val="002619A8"/>
    <w:rsid w:val="00261A3D"/>
    <w:rsid w:val="00262571"/>
    <w:rsid w:val="00262C66"/>
    <w:rsid w:val="00262E12"/>
    <w:rsid w:val="002630EB"/>
    <w:rsid w:val="002630F9"/>
    <w:rsid w:val="002637F7"/>
    <w:rsid w:val="00263A00"/>
    <w:rsid w:val="00264059"/>
    <w:rsid w:val="002643A9"/>
    <w:rsid w:val="00264D1C"/>
    <w:rsid w:val="00265B7F"/>
    <w:rsid w:val="00265BCB"/>
    <w:rsid w:val="00265E5E"/>
    <w:rsid w:val="00265E7F"/>
    <w:rsid w:val="002664DC"/>
    <w:rsid w:val="0026696E"/>
    <w:rsid w:val="00266A0E"/>
    <w:rsid w:val="00266D10"/>
    <w:rsid w:val="00266F07"/>
    <w:rsid w:val="00267254"/>
    <w:rsid w:val="00267577"/>
    <w:rsid w:val="00267A05"/>
    <w:rsid w:val="00267D49"/>
    <w:rsid w:val="0027013D"/>
    <w:rsid w:val="00270F0F"/>
    <w:rsid w:val="0027184B"/>
    <w:rsid w:val="00271AD3"/>
    <w:rsid w:val="00271C9C"/>
    <w:rsid w:val="00272107"/>
    <w:rsid w:val="002732CF"/>
    <w:rsid w:val="00273606"/>
    <w:rsid w:val="002739A8"/>
    <w:rsid w:val="00273F50"/>
    <w:rsid w:val="002742EE"/>
    <w:rsid w:val="0027440E"/>
    <w:rsid w:val="002753B5"/>
    <w:rsid w:val="00275824"/>
    <w:rsid w:val="002758C1"/>
    <w:rsid w:val="00275FC0"/>
    <w:rsid w:val="002762BE"/>
    <w:rsid w:val="00276345"/>
    <w:rsid w:val="00276389"/>
    <w:rsid w:val="00276440"/>
    <w:rsid w:val="00276663"/>
    <w:rsid w:val="0027693E"/>
    <w:rsid w:val="00276BD3"/>
    <w:rsid w:val="002777C4"/>
    <w:rsid w:val="00277F24"/>
    <w:rsid w:val="00280200"/>
    <w:rsid w:val="0028026F"/>
    <w:rsid w:val="00280538"/>
    <w:rsid w:val="00280AD6"/>
    <w:rsid w:val="0028106B"/>
    <w:rsid w:val="0028127F"/>
    <w:rsid w:val="00282C02"/>
    <w:rsid w:val="0028362F"/>
    <w:rsid w:val="002837ED"/>
    <w:rsid w:val="0028389F"/>
    <w:rsid w:val="00284204"/>
    <w:rsid w:val="00284718"/>
    <w:rsid w:val="0028492D"/>
    <w:rsid w:val="00284BCD"/>
    <w:rsid w:val="00284C07"/>
    <w:rsid w:val="00285237"/>
    <w:rsid w:val="00285613"/>
    <w:rsid w:val="00285859"/>
    <w:rsid w:val="002861A7"/>
    <w:rsid w:val="002866A6"/>
    <w:rsid w:val="002866C9"/>
    <w:rsid w:val="002868EF"/>
    <w:rsid w:val="00287286"/>
    <w:rsid w:val="00287B07"/>
    <w:rsid w:val="002900A5"/>
    <w:rsid w:val="00291217"/>
    <w:rsid w:val="00291C65"/>
    <w:rsid w:val="00291E43"/>
    <w:rsid w:val="00292516"/>
    <w:rsid w:val="002925A8"/>
    <w:rsid w:val="00292843"/>
    <w:rsid w:val="00292A44"/>
    <w:rsid w:val="00292E96"/>
    <w:rsid w:val="0029313D"/>
    <w:rsid w:val="002935AD"/>
    <w:rsid w:val="00293699"/>
    <w:rsid w:val="00293714"/>
    <w:rsid w:val="00293E57"/>
    <w:rsid w:val="002941E2"/>
    <w:rsid w:val="002949ED"/>
    <w:rsid w:val="00294CF9"/>
    <w:rsid w:val="00295120"/>
    <w:rsid w:val="0029533A"/>
    <w:rsid w:val="00295B07"/>
    <w:rsid w:val="00295FE7"/>
    <w:rsid w:val="00296047"/>
    <w:rsid w:val="00296084"/>
    <w:rsid w:val="002964F0"/>
    <w:rsid w:val="00296A23"/>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3B90"/>
    <w:rsid w:val="002A47F7"/>
    <w:rsid w:val="002A47FD"/>
    <w:rsid w:val="002A4A01"/>
    <w:rsid w:val="002A4C1F"/>
    <w:rsid w:val="002A5269"/>
    <w:rsid w:val="002A5935"/>
    <w:rsid w:val="002A6565"/>
    <w:rsid w:val="002A678A"/>
    <w:rsid w:val="002A6DD2"/>
    <w:rsid w:val="002A759B"/>
    <w:rsid w:val="002A7B61"/>
    <w:rsid w:val="002A7E30"/>
    <w:rsid w:val="002A7F4C"/>
    <w:rsid w:val="002B044F"/>
    <w:rsid w:val="002B0B59"/>
    <w:rsid w:val="002B0C59"/>
    <w:rsid w:val="002B0D00"/>
    <w:rsid w:val="002B0D7F"/>
    <w:rsid w:val="002B0D86"/>
    <w:rsid w:val="002B1313"/>
    <w:rsid w:val="002B1948"/>
    <w:rsid w:val="002B19F6"/>
    <w:rsid w:val="002B1D60"/>
    <w:rsid w:val="002B1E1C"/>
    <w:rsid w:val="002B1E42"/>
    <w:rsid w:val="002B20D6"/>
    <w:rsid w:val="002B2479"/>
    <w:rsid w:val="002B2633"/>
    <w:rsid w:val="002B2A43"/>
    <w:rsid w:val="002B314D"/>
    <w:rsid w:val="002B3F10"/>
    <w:rsid w:val="002B43FB"/>
    <w:rsid w:val="002B4811"/>
    <w:rsid w:val="002B4F51"/>
    <w:rsid w:val="002B513B"/>
    <w:rsid w:val="002B51DB"/>
    <w:rsid w:val="002B564E"/>
    <w:rsid w:val="002B5EBE"/>
    <w:rsid w:val="002B5F37"/>
    <w:rsid w:val="002B6252"/>
    <w:rsid w:val="002B63DD"/>
    <w:rsid w:val="002B6442"/>
    <w:rsid w:val="002B6E9C"/>
    <w:rsid w:val="002B6F51"/>
    <w:rsid w:val="002B734E"/>
    <w:rsid w:val="002B7ADD"/>
    <w:rsid w:val="002C00D4"/>
    <w:rsid w:val="002C00DC"/>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33F"/>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043"/>
    <w:rsid w:val="002D43C8"/>
    <w:rsid w:val="002D488D"/>
    <w:rsid w:val="002D4AB3"/>
    <w:rsid w:val="002D4C58"/>
    <w:rsid w:val="002D4D47"/>
    <w:rsid w:val="002D50AD"/>
    <w:rsid w:val="002D5238"/>
    <w:rsid w:val="002D54F8"/>
    <w:rsid w:val="002D5976"/>
    <w:rsid w:val="002D5D63"/>
    <w:rsid w:val="002D6766"/>
    <w:rsid w:val="002D6B61"/>
    <w:rsid w:val="002D6BE0"/>
    <w:rsid w:val="002D70D6"/>
    <w:rsid w:val="002D7515"/>
    <w:rsid w:val="002D7A00"/>
    <w:rsid w:val="002D7A13"/>
    <w:rsid w:val="002E0160"/>
    <w:rsid w:val="002E0220"/>
    <w:rsid w:val="002E0251"/>
    <w:rsid w:val="002E0622"/>
    <w:rsid w:val="002E06F5"/>
    <w:rsid w:val="002E0DB6"/>
    <w:rsid w:val="002E1075"/>
    <w:rsid w:val="002E14B7"/>
    <w:rsid w:val="002E1A2F"/>
    <w:rsid w:val="002E1D21"/>
    <w:rsid w:val="002E3771"/>
    <w:rsid w:val="002E4399"/>
    <w:rsid w:val="002E49A9"/>
    <w:rsid w:val="002E53A2"/>
    <w:rsid w:val="002E56FB"/>
    <w:rsid w:val="002E58DF"/>
    <w:rsid w:val="002E5904"/>
    <w:rsid w:val="002E5A39"/>
    <w:rsid w:val="002E5F5F"/>
    <w:rsid w:val="002E6DF3"/>
    <w:rsid w:val="002E703D"/>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AA9"/>
    <w:rsid w:val="002F4B80"/>
    <w:rsid w:val="002F4D38"/>
    <w:rsid w:val="002F4E80"/>
    <w:rsid w:val="002F4F62"/>
    <w:rsid w:val="002F5AAC"/>
    <w:rsid w:val="002F5FB2"/>
    <w:rsid w:val="002F6753"/>
    <w:rsid w:val="002F727B"/>
    <w:rsid w:val="002F752D"/>
    <w:rsid w:val="002F77BA"/>
    <w:rsid w:val="003003EB"/>
    <w:rsid w:val="00300652"/>
    <w:rsid w:val="003009B8"/>
    <w:rsid w:val="00301016"/>
    <w:rsid w:val="00301160"/>
    <w:rsid w:val="003011F5"/>
    <w:rsid w:val="003013C8"/>
    <w:rsid w:val="00301543"/>
    <w:rsid w:val="003018F3"/>
    <w:rsid w:val="0030199F"/>
    <w:rsid w:val="00301E69"/>
    <w:rsid w:val="00301FA4"/>
    <w:rsid w:val="00302729"/>
    <w:rsid w:val="00302764"/>
    <w:rsid w:val="0030283F"/>
    <w:rsid w:val="003031ED"/>
    <w:rsid w:val="00303299"/>
    <w:rsid w:val="0030369F"/>
    <w:rsid w:val="00303782"/>
    <w:rsid w:val="003037F2"/>
    <w:rsid w:val="003040F3"/>
    <w:rsid w:val="0030435D"/>
    <w:rsid w:val="0030454B"/>
    <w:rsid w:val="00305CC6"/>
    <w:rsid w:val="003063DE"/>
    <w:rsid w:val="00306945"/>
    <w:rsid w:val="00306C4C"/>
    <w:rsid w:val="00306F7A"/>
    <w:rsid w:val="00307723"/>
    <w:rsid w:val="00310C58"/>
    <w:rsid w:val="00310C71"/>
    <w:rsid w:val="00310FED"/>
    <w:rsid w:val="00311470"/>
    <w:rsid w:val="00311ABB"/>
    <w:rsid w:val="00311B4E"/>
    <w:rsid w:val="003140C7"/>
    <w:rsid w:val="00314289"/>
    <w:rsid w:val="003143FE"/>
    <w:rsid w:val="003147D4"/>
    <w:rsid w:val="00314B8A"/>
    <w:rsid w:val="00314BC0"/>
    <w:rsid w:val="00314D7E"/>
    <w:rsid w:val="00315065"/>
    <w:rsid w:val="00315087"/>
    <w:rsid w:val="00315346"/>
    <w:rsid w:val="00315E48"/>
    <w:rsid w:val="00315FAA"/>
    <w:rsid w:val="00315FEF"/>
    <w:rsid w:val="003161AF"/>
    <w:rsid w:val="00316AFC"/>
    <w:rsid w:val="00316B81"/>
    <w:rsid w:val="00316D09"/>
    <w:rsid w:val="00316D10"/>
    <w:rsid w:val="00316FB5"/>
    <w:rsid w:val="00317118"/>
    <w:rsid w:val="003175B5"/>
    <w:rsid w:val="00317832"/>
    <w:rsid w:val="003178DD"/>
    <w:rsid w:val="003178ED"/>
    <w:rsid w:val="003179A5"/>
    <w:rsid w:val="00317DE4"/>
    <w:rsid w:val="0032004B"/>
    <w:rsid w:val="00320FED"/>
    <w:rsid w:val="0032116D"/>
    <w:rsid w:val="00321459"/>
    <w:rsid w:val="00321529"/>
    <w:rsid w:val="00321DBC"/>
    <w:rsid w:val="00321DC2"/>
    <w:rsid w:val="00321FCE"/>
    <w:rsid w:val="003221FF"/>
    <w:rsid w:val="003229F1"/>
    <w:rsid w:val="00323502"/>
    <w:rsid w:val="0032436C"/>
    <w:rsid w:val="003252F6"/>
    <w:rsid w:val="0032541F"/>
    <w:rsid w:val="00325D1B"/>
    <w:rsid w:val="00326020"/>
    <w:rsid w:val="0032643B"/>
    <w:rsid w:val="00326755"/>
    <w:rsid w:val="00326C41"/>
    <w:rsid w:val="0032755F"/>
    <w:rsid w:val="00327811"/>
    <w:rsid w:val="00327897"/>
    <w:rsid w:val="003278C0"/>
    <w:rsid w:val="0032795B"/>
    <w:rsid w:val="0033000C"/>
    <w:rsid w:val="003304FD"/>
    <w:rsid w:val="00330BE0"/>
    <w:rsid w:val="00330BF6"/>
    <w:rsid w:val="00331528"/>
    <w:rsid w:val="00331819"/>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23F"/>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61B"/>
    <w:rsid w:val="0034673E"/>
    <w:rsid w:val="0034711C"/>
    <w:rsid w:val="003473F2"/>
    <w:rsid w:val="003474A3"/>
    <w:rsid w:val="003476FD"/>
    <w:rsid w:val="00347A21"/>
    <w:rsid w:val="00347DEF"/>
    <w:rsid w:val="00347FF5"/>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27C"/>
    <w:rsid w:val="00354589"/>
    <w:rsid w:val="00355099"/>
    <w:rsid w:val="00356268"/>
    <w:rsid w:val="00356859"/>
    <w:rsid w:val="003569F5"/>
    <w:rsid w:val="00357315"/>
    <w:rsid w:val="0035795B"/>
    <w:rsid w:val="00357B10"/>
    <w:rsid w:val="00357D0A"/>
    <w:rsid w:val="003601C7"/>
    <w:rsid w:val="00360430"/>
    <w:rsid w:val="003613B8"/>
    <w:rsid w:val="00361ACE"/>
    <w:rsid w:val="003620AC"/>
    <w:rsid w:val="0036284B"/>
    <w:rsid w:val="003631D8"/>
    <w:rsid w:val="0036359C"/>
    <w:rsid w:val="00363843"/>
    <w:rsid w:val="00363E1A"/>
    <w:rsid w:val="00364804"/>
    <w:rsid w:val="00364916"/>
    <w:rsid w:val="00364F89"/>
    <w:rsid w:val="0036674B"/>
    <w:rsid w:val="00367214"/>
    <w:rsid w:val="003674CF"/>
    <w:rsid w:val="00367863"/>
    <w:rsid w:val="00367A78"/>
    <w:rsid w:val="00367C9A"/>
    <w:rsid w:val="00370C98"/>
    <w:rsid w:val="00370E48"/>
    <w:rsid w:val="00370F0D"/>
    <w:rsid w:val="00371792"/>
    <w:rsid w:val="0037195C"/>
    <w:rsid w:val="003720C5"/>
    <w:rsid w:val="003727AB"/>
    <w:rsid w:val="00372EDD"/>
    <w:rsid w:val="003730F2"/>
    <w:rsid w:val="003739A7"/>
    <w:rsid w:val="003739E9"/>
    <w:rsid w:val="00373E0B"/>
    <w:rsid w:val="00375112"/>
    <w:rsid w:val="00375235"/>
    <w:rsid w:val="003752B2"/>
    <w:rsid w:val="003755CF"/>
    <w:rsid w:val="00375BF1"/>
    <w:rsid w:val="00375EEA"/>
    <w:rsid w:val="0037611A"/>
    <w:rsid w:val="0037617F"/>
    <w:rsid w:val="00376293"/>
    <w:rsid w:val="00376B88"/>
    <w:rsid w:val="003770F5"/>
    <w:rsid w:val="0037738A"/>
    <w:rsid w:val="00377582"/>
    <w:rsid w:val="00377E6F"/>
    <w:rsid w:val="0038006B"/>
    <w:rsid w:val="003802F0"/>
    <w:rsid w:val="00380394"/>
    <w:rsid w:val="003806A7"/>
    <w:rsid w:val="00380F38"/>
    <w:rsid w:val="003815B3"/>
    <w:rsid w:val="00381A21"/>
    <w:rsid w:val="00381CA6"/>
    <w:rsid w:val="00381F54"/>
    <w:rsid w:val="00381F94"/>
    <w:rsid w:val="00381FC1"/>
    <w:rsid w:val="00382F01"/>
    <w:rsid w:val="003833DA"/>
    <w:rsid w:val="0038378D"/>
    <w:rsid w:val="00383A47"/>
    <w:rsid w:val="00383C24"/>
    <w:rsid w:val="00384394"/>
    <w:rsid w:val="003843BC"/>
    <w:rsid w:val="00384512"/>
    <w:rsid w:val="00384758"/>
    <w:rsid w:val="0038475C"/>
    <w:rsid w:val="00384BD1"/>
    <w:rsid w:val="003869C1"/>
    <w:rsid w:val="003869DD"/>
    <w:rsid w:val="00387192"/>
    <w:rsid w:val="0038754F"/>
    <w:rsid w:val="00387751"/>
    <w:rsid w:val="0038775E"/>
    <w:rsid w:val="00387E9C"/>
    <w:rsid w:val="00387FBF"/>
    <w:rsid w:val="003902A3"/>
    <w:rsid w:val="0039072D"/>
    <w:rsid w:val="00390880"/>
    <w:rsid w:val="00390977"/>
    <w:rsid w:val="00390B58"/>
    <w:rsid w:val="00391674"/>
    <w:rsid w:val="00392482"/>
    <w:rsid w:val="003928D3"/>
    <w:rsid w:val="003930BA"/>
    <w:rsid w:val="003930C1"/>
    <w:rsid w:val="0039314F"/>
    <w:rsid w:val="0039352F"/>
    <w:rsid w:val="003935EB"/>
    <w:rsid w:val="00393B0F"/>
    <w:rsid w:val="00393B47"/>
    <w:rsid w:val="003941E7"/>
    <w:rsid w:val="003945E8"/>
    <w:rsid w:val="00394A20"/>
    <w:rsid w:val="00395503"/>
    <w:rsid w:val="00396054"/>
    <w:rsid w:val="003967C7"/>
    <w:rsid w:val="0039782A"/>
    <w:rsid w:val="00397A1E"/>
    <w:rsid w:val="00397BE3"/>
    <w:rsid w:val="003A03A5"/>
    <w:rsid w:val="003A06EB"/>
    <w:rsid w:val="003A0AEB"/>
    <w:rsid w:val="003A0E37"/>
    <w:rsid w:val="003A1025"/>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56B"/>
    <w:rsid w:val="003A6B09"/>
    <w:rsid w:val="003A6EB8"/>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13E"/>
    <w:rsid w:val="003B4548"/>
    <w:rsid w:val="003B45F5"/>
    <w:rsid w:val="003B4793"/>
    <w:rsid w:val="003B4AD7"/>
    <w:rsid w:val="003B4C90"/>
    <w:rsid w:val="003B4DE2"/>
    <w:rsid w:val="003B4EE8"/>
    <w:rsid w:val="003B5A13"/>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290"/>
    <w:rsid w:val="003C46E5"/>
    <w:rsid w:val="003C4DEC"/>
    <w:rsid w:val="003C4FA6"/>
    <w:rsid w:val="003C51DD"/>
    <w:rsid w:val="003C5A02"/>
    <w:rsid w:val="003C5F3D"/>
    <w:rsid w:val="003C5F40"/>
    <w:rsid w:val="003C6002"/>
    <w:rsid w:val="003C6050"/>
    <w:rsid w:val="003C6872"/>
    <w:rsid w:val="003C69BF"/>
    <w:rsid w:val="003C6CE3"/>
    <w:rsid w:val="003C78A3"/>
    <w:rsid w:val="003C79CA"/>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BAA"/>
    <w:rsid w:val="003D2D50"/>
    <w:rsid w:val="003D2EE5"/>
    <w:rsid w:val="003D2F10"/>
    <w:rsid w:val="003D3029"/>
    <w:rsid w:val="003D3073"/>
    <w:rsid w:val="003D3D78"/>
    <w:rsid w:val="003D4126"/>
    <w:rsid w:val="003D41A5"/>
    <w:rsid w:val="003D4E65"/>
    <w:rsid w:val="003D51FF"/>
    <w:rsid w:val="003D54DF"/>
    <w:rsid w:val="003D5610"/>
    <w:rsid w:val="003D5D60"/>
    <w:rsid w:val="003D5F69"/>
    <w:rsid w:val="003D60A2"/>
    <w:rsid w:val="003D69E2"/>
    <w:rsid w:val="003D6C21"/>
    <w:rsid w:val="003D6EA8"/>
    <w:rsid w:val="003D7576"/>
    <w:rsid w:val="003D7989"/>
    <w:rsid w:val="003D799D"/>
    <w:rsid w:val="003E0003"/>
    <w:rsid w:val="003E0499"/>
    <w:rsid w:val="003E0675"/>
    <w:rsid w:val="003E2668"/>
    <w:rsid w:val="003E3002"/>
    <w:rsid w:val="003E3471"/>
    <w:rsid w:val="003E3C17"/>
    <w:rsid w:val="003E3D70"/>
    <w:rsid w:val="003E3E1F"/>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084"/>
    <w:rsid w:val="003F4161"/>
    <w:rsid w:val="003F4BA4"/>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191"/>
    <w:rsid w:val="00401200"/>
    <w:rsid w:val="0040142B"/>
    <w:rsid w:val="0040163C"/>
    <w:rsid w:val="004018B4"/>
    <w:rsid w:val="00401F8D"/>
    <w:rsid w:val="00402425"/>
    <w:rsid w:val="00402428"/>
    <w:rsid w:val="00402478"/>
    <w:rsid w:val="004025D8"/>
    <w:rsid w:val="0040261B"/>
    <w:rsid w:val="00402B95"/>
    <w:rsid w:val="00403394"/>
    <w:rsid w:val="0040442C"/>
    <w:rsid w:val="00404B6A"/>
    <w:rsid w:val="00404CFE"/>
    <w:rsid w:val="00404EDC"/>
    <w:rsid w:val="00404FBB"/>
    <w:rsid w:val="004052E7"/>
    <w:rsid w:val="004057C9"/>
    <w:rsid w:val="004058A6"/>
    <w:rsid w:val="00405A85"/>
    <w:rsid w:val="00405E18"/>
    <w:rsid w:val="00405E44"/>
    <w:rsid w:val="00405FD1"/>
    <w:rsid w:val="00406199"/>
    <w:rsid w:val="004065DA"/>
    <w:rsid w:val="004066A1"/>
    <w:rsid w:val="00406ED9"/>
    <w:rsid w:val="00406FC6"/>
    <w:rsid w:val="0040786F"/>
    <w:rsid w:val="0040796E"/>
    <w:rsid w:val="004079CB"/>
    <w:rsid w:val="00407F39"/>
    <w:rsid w:val="0041010D"/>
    <w:rsid w:val="00410AB1"/>
    <w:rsid w:val="0041120D"/>
    <w:rsid w:val="004115AD"/>
    <w:rsid w:val="00411C57"/>
    <w:rsid w:val="00411E15"/>
    <w:rsid w:val="00411E8F"/>
    <w:rsid w:val="004123BA"/>
    <w:rsid w:val="004124DD"/>
    <w:rsid w:val="004127B0"/>
    <w:rsid w:val="00412BB9"/>
    <w:rsid w:val="0041317D"/>
    <w:rsid w:val="00413797"/>
    <w:rsid w:val="00413885"/>
    <w:rsid w:val="00413B1E"/>
    <w:rsid w:val="0041464E"/>
    <w:rsid w:val="00414724"/>
    <w:rsid w:val="0041488B"/>
    <w:rsid w:val="00414F3E"/>
    <w:rsid w:val="004151DE"/>
    <w:rsid w:val="00415213"/>
    <w:rsid w:val="0041574B"/>
    <w:rsid w:val="00415C99"/>
    <w:rsid w:val="00415DAF"/>
    <w:rsid w:val="004160B9"/>
    <w:rsid w:val="004162AF"/>
    <w:rsid w:val="00416789"/>
    <w:rsid w:val="00416C84"/>
    <w:rsid w:val="004176FC"/>
    <w:rsid w:val="00420283"/>
    <w:rsid w:val="00420AAB"/>
    <w:rsid w:val="00420AD7"/>
    <w:rsid w:val="00420AEF"/>
    <w:rsid w:val="00420B18"/>
    <w:rsid w:val="00421271"/>
    <w:rsid w:val="004212E1"/>
    <w:rsid w:val="00421791"/>
    <w:rsid w:val="00421AE6"/>
    <w:rsid w:val="00421D4A"/>
    <w:rsid w:val="00422280"/>
    <w:rsid w:val="0042343F"/>
    <w:rsid w:val="00423674"/>
    <w:rsid w:val="0042391C"/>
    <w:rsid w:val="004239DB"/>
    <w:rsid w:val="0042469B"/>
    <w:rsid w:val="00424D13"/>
    <w:rsid w:val="00424F64"/>
    <w:rsid w:val="004252BE"/>
    <w:rsid w:val="00425321"/>
    <w:rsid w:val="00425667"/>
    <w:rsid w:val="00425709"/>
    <w:rsid w:val="00425777"/>
    <w:rsid w:val="00425905"/>
    <w:rsid w:val="00425B01"/>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153"/>
    <w:rsid w:val="00435427"/>
    <w:rsid w:val="00435F40"/>
    <w:rsid w:val="0043616F"/>
    <w:rsid w:val="0043682A"/>
    <w:rsid w:val="004372D2"/>
    <w:rsid w:val="0043794D"/>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8D8"/>
    <w:rsid w:val="00443A18"/>
    <w:rsid w:val="00443C19"/>
    <w:rsid w:val="00444696"/>
    <w:rsid w:val="0044557A"/>
    <w:rsid w:val="00445C54"/>
    <w:rsid w:val="00445D97"/>
    <w:rsid w:val="00445E29"/>
    <w:rsid w:val="0044634A"/>
    <w:rsid w:val="00446629"/>
    <w:rsid w:val="00447087"/>
    <w:rsid w:val="00447F9A"/>
    <w:rsid w:val="00447FBF"/>
    <w:rsid w:val="00450381"/>
    <w:rsid w:val="00450F0E"/>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7F0"/>
    <w:rsid w:val="00455A14"/>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67B68"/>
    <w:rsid w:val="00470040"/>
    <w:rsid w:val="00470423"/>
    <w:rsid w:val="00470A9E"/>
    <w:rsid w:val="00471317"/>
    <w:rsid w:val="00471BAC"/>
    <w:rsid w:val="004726AE"/>
    <w:rsid w:val="00472C34"/>
    <w:rsid w:val="0047321E"/>
    <w:rsid w:val="00473F26"/>
    <w:rsid w:val="0047429E"/>
    <w:rsid w:val="004745DC"/>
    <w:rsid w:val="00474613"/>
    <w:rsid w:val="00474AA5"/>
    <w:rsid w:val="00474DB2"/>
    <w:rsid w:val="0047520E"/>
    <w:rsid w:val="0047552F"/>
    <w:rsid w:val="00475651"/>
    <w:rsid w:val="0047602F"/>
    <w:rsid w:val="0047607F"/>
    <w:rsid w:val="00476367"/>
    <w:rsid w:val="0047715F"/>
    <w:rsid w:val="00477246"/>
    <w:rsid w:val="00480592"/>
    <w:rsid w:val="00480852"/>
    <w:rsid w:val="004813B9"/>
    <w:rsid w:val="004816F2"/>
    <w:rsid w:val="00481C10"/>
    <w:rsid w:val="00481D27"/>
    <w:rsid w:val="00482456"/>
    <w:rsid w:val="00482487"/>
    <w:rsid w:val="004824A8"/>
    <w:rsid w:val="0048284A"/>
    <w:rsid w:val="0048298B"/>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608"/>
    <w:rsid w:val="0049362E"/>
    <w:rsid w:val="0049421E"/>
    <w:rsid w:val="004945BD"/>
    <w:rsid w:val="00494728"/>
    <w:rsid w:val="0049549E"/>
    <w:rsid w:val="00495694"/>
    <w:rsid w:val="00495DB4"/>
    <w:rsid w:val="00495DD1"/>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B96"/>
    <w:rsid w:val="004B2F9A"/>
    <w:rsid w:val="004B3452"/>
    <w:rsid w:val="004B421D"/>
    <w:rsid w:val="004B4382"/>
    <w:rsid w:val="004B44AB"/>
    <w:rsid w:val="004B4F33"/>
    <w:rsid w:val="004B5083"/>
    <w:rsid w:val="004B5753"/>
    <w:rsid w:val="004B5B7F"/>
    <w:rsid w:val="004B5CCE"/>
    <w:rsid w:val="004B6903"/>
    <w:rsid w:val="004B6D70"/>
    <w:rsid w:val="004B6E2C"/>
    <w:rsid w:val="004B6E88"/>
    <w:rsid w:val="004B7465"/>
    <w:rsid w:val="004B7518"/>
    <w:rsid w:val="004B77C3"/>
    <w:rsid w:val="004B7841"/>
    <w:rsid w:val="004B7EE4"/>
    <w:rsid w:val="004C0108"/>
    <w:rsid w:val="004C072C"/>
    <w:rsid w:val="004C0755"/>
    <w:rsid w:val="004C0F99"/>
    <w:rsid w:val="004C0FB3"/>
    <w:rsid w:val="004C1124"/>
    <w:rsid w:val="004C11D3"/>
    <w:rsid w:val="004C125A"/>
    <w:rsid w:val="004C219D"/>
    <w:rsid w:val="004C29B5"/>
    <w:rsid w:val="004C2DA3"/>
    <w:rsid w:val="004C2EF9"/>
    <w:rsid w:val="004C3099"/>
    <w:rsid w:val="004C3755"/>
    <w:rsid w:val="004C379C"/>
    <w:rsid w:val="004C391A"/>
    <w:rsid w:val="004C4643"/>
    <w:rsid w:val="004C501E"/>
    <w:rsid w:val="004C53C1"/>
    <w:rsid w:val="004C554F"/>
    <w:rsid w:val="004C5C07"/>
    <w:rsid w:val="004C6E7C"/>
    <w:rsid w:val="004C7012"/>
    <w:rsid w:val="004C72DD"/>
    <w:rsid w:val="004C7EF0"/>
    <w:rsid w:val="004D08CF"/>
    <w:rsid w:val="004D0B71"/>
    <w:rsid w:val="004D0EE3"/>
    <w:rsid w:val="004D11C4"/>
    <w:rsid w:val="004D1665"/>
    <w:rsid w:val="004D1A9D"/>
    <w:rsid w:val="004D1C92"/>
    <w:rsid w:val="004D2BFC"/>
    <w:rsid w:val="004D38B0"/>
    <w:rsid w:val="004D3B45"/>
    <w:rsid w:val="004D418B"/>
    <w:rsid w:val="004D46FA"/>
    <w:rsid w:val="004D4717"/>
    <w:rsid w:val="004D48AE"/>
    <w:rsid w:val="004D49C1"/>
    <w:rsid w:val="004D4B32"/>
    <w:rsid w:val="004D50DA"/>
    <w:rsid w:val="004D5A34"/>
    <w:rsid w:val="004D5CAF"/>
    <w:rsid w:val="004D5FC9"/>
    <w:rsid w:val="004D6254"/>
    <w:rsid w:val="004D6359"/>
    <w:rsid w:val="004D686F"/>
    <w:rsid w:val="004D7230"/>
    <w:rsid w:val="004D76B3"/>
    <w:rsid w:val="004D76C5"/>
    <w:rsid w:val="004D76E5"/>
    <w:rsid w:val="004D7E61"/>
    <w:rsid w:val="004E0135"/>
    <w:rsid w:val="004E01B3"/>
    <w:rsid w:val="004E1050"/>
    <w:rsid w:val="004E1819"/>
    <w:rsid w:val="004E1B16"/>
    <w:rsid w:val="004E207A"/>
    <w:rsid w:val="004E2406"/>
    <w:rsid w:val="004E29D6"/>
    <w:rsid w:val="004E2F3D"/>
    <w:rsid w:val="004E30B0"/>
    <w:rsid w:val="004E4E58"/>
    <w:rsid w:val="004E515A"/>
    <w:rsid w:val="004E5A3B"/>
    <w:rsid w:val="004E6423"/>
    <w:rsid w:val="004E6584"/>
    <w:rsid w:val="004E6614"/>
    <w:rsid w:val="004E6625"/>
    <w:rsid w:val="004E66FA"/>
    <w:rsid w:val="004E6724"/>
    <w:rsid w:val="004E6926"/>
    <w:rsid w:val="004E7237"/>
    <w:rsid w:val="004E7259"/>
    <w:rsid w:val="004E74FF"/>
    <w:rsid w:val="004E7FA0"/>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5FB"/>
    <w:rsid w:val="0050072A"/>
    <w:rsid w:val="00500BED"/>
    <w:rsid w:val="005011B8"/>
    <w:rsid w:val="005011DA"/>
    <w:rsid w:val="00501459"/>
    <w:rsid w:val="00501614"/>
    <w:rsid w:val="00501753"/>
    <w:rsid w:val="005017AA"/>
    <w:rsid w:val="00502583"/>
    <w:rsid w:val="00502A42"/>
    <w:rsid w:val="00503091"/>
    <w:rsid w:val="00503546"/>
    <w:rsid w:val="00503D51"/>
    <w:rsid w:val="0050498E"/>
    <w:rsid w:val="005049B0"/>
    <w:rsid w:val="00504FAC"/>
    <w:rsid w:val="00505030"/>
    <w:rsid w:val="00505154"/>
    <w:rsid w:val="00506031"/>
    <w:rsid w:val="0050741B"/>
    <w:rsid w:val="00507638"/>
    <w:rsid w:val="005079E3"/>
    <w:rsid w:val="00507B7D"/>
    <w:rsid w:val="00510397"/>
    <w:rsid w:val="0051090A"/>
    <w:rsid w:val="005115A7"/>
    <w:rsid w:val="00511970"/>
    <w:rsid w:val="00511FA7"/>
    <w:rsid w:val="005125E8"/>
    <w:rsid w:val="00512983"/>
    <w:rsid w:val="005129A9"/>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C9"/>
    <w:rsid w:val="00517A6F"/>
    <w:rsid w:val="00517ACE"/>
    <w:rsid w:val="005207C6"/>
    <w:rsid w:val="00520B61"/>
    <w:rsid w:val="00520BFD"/>
    <w:rsid w:val="00520CD4"/>
    <w:rsid w:val="00520EC6"/>
    <w:rsid w:val="0052106C"/>
    <w:rsid w:val="00521C73"/>
    <w:rsid w:val="005220C5"/>
    <w:rsid w:val="00522491"/>
    <w:rsid w:val="00522E9A"/>
    <w:rsid w:val="00523CCE"/>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3090B"/>
    <w:rsid w:val="00530DEB"/>
    <w:rsid w:val="005311C5"/>
    <w:rsid w:val="005314CD"/>
    <w:rsid w:val="00531B7A"/>
    <w:rsid w:val="00531FC4"/>
    <w:rsid w:val="00531FE3"/>
    <w:rsid w:val="0053337D"/>
    <w:rsid w:val="0053373D"/>
    <w:rsid w:val="00533F39"/>
    <w:rsid w:val="00534D1D"/>
    <w:rsid w:val="005358DE"/>
    <w:rsid w:val="00535AA6"/>
    <w:rsid w:val="00535FD9"/>
    <w:rsid w:val="00536CA4"/>
    <w:rsid w:val="00537265"/>
    <w:rsid w:val="0054042F"/>
    <w:rsid w:val="00540492"/>
    <w:rsid w:val="00540E99"/>
    <w:rsid w:val="00540FA1"/>
    <w:rsid w:val="005411F9"/>
    <w:rsid w:val="005414DC"/>
    <w:rsid w:val="005426DA"/>
    <w:rsid w:val="00542E33"/>
    <w:rsid w:val="00543088"/>
    <w:rsid w:val="005436DA"/>
    <w:rsid w:val="00543958"/>
    <w:rsid w:val="00543CB0"/>
    <w:rsid w:val="005440C9"/>
    <w:rsid w:val="005441A1"/>
    <w:rsid w:val="005443F5"/>
    <w:rsid w:val="00544686"/>
    <w:rsid w:val="00544C64"/>
    <w:rsid w:val="005452C9"/>
    <w:rsid w:val="0054539E"/>
    <w:rsid w:val="00545789"/>
    <w:rsid w:val="005466D3"/>
    <w:rsid w:val="00546C81"/>
    <w:rsid w:val="00546D73"/>
    <w:rsid w:val="00547014"/>
    <w:rsid w:val="0054769B"/>
    <w:rsid w:val="0054794B"/>
    <w:rsid w:val="005479D8"/>
    <w:rsid w:val="00547D5C"/>
    <w:rsid w:val="00550C9D"/>
    <w:rsid w:val="00551A16"/>
    <w:rsid w:val="00551C07"/>
    <w:rsid w:val="005523E3"/>
    <w:rsid w:val="00552A66"/>
    <w:rsid w:val="00553360"/>
    <w:rsid w:val="00553851"/>
    <w:rsid w:val="00554287"/>
    <w:rsid w:val="005544D4"/>
    <w:rsid w:val="005544E4"/>
    <w:rsid w:val="005546C5"/>
    <w:rsid w:val="00555889"/>
    <w:rsid w:val="00555C56"/>
    <w:rsid w:val="00556208"/>
    <w:rsid w:val="0055652F"/>
    <w:rsid w:val="005565B1"/>
    <w:rsid w:val="0055677C"/>
    <w:rsid w:val="005568EC"/>
    <w:rsid w:val="00556920"/>
    <w:rsid w:val="00557078"/>
    <w:rsid w:val="005573AB"/>
    <w:rsid w:val="005575D0"/>
    <w:rsid w:val="005577A2"/>
    <w:rsid w:val="00557AD7"/>
    <w:rsid w:val="00557E47"/>
    <w:rsid w:val="00557F46"/>
    <w:rsid w:val="005605F7"/>
    <w:rsid w:val="00560E13"/>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1A5"/>
    <w:rsid w:val="00565E0B"/>
    <w:rsid w:val="00565EA0"/>
    <w:rsid w:val="005661AE"/>
    <w:rsid w:val="005663D6"/>
    <w:rsid w:val="0056663D"/>
    <w:rsid w:val="00566BAD"/>
    <w:rsid w:val="00566E12"/>
    <w:rsid w:val="005676E2"/>
    <w:rsid w:val="00570343"/>
    <w:rsid w:val="0057078C"/>
    <w:rsid w:val="00570916"/>
    <w:rsid w:val="00571258"/>
    <w:rsid w:val="00571934"/>
    <w:rsid w:val="00571E86"/>
    <w:rsid w:val="00572448"/>
    <w:rsid w:val="005725AA"/>
    <w:rsid w:val="00573200"/>
    <w:rsid w:val="005736C8"/>
    <w:rsid w:val="00573B11"/>
    <w:rsid w:val="00573BCB"/>
    <w:rsid w:val="00574F1C"/>
    <w:rsid w:val="0057576A"/>
    <w:rsid w:val="00575CD1"/>
    <w:rsid w:val="00576088"/>
    <w:rsid w:val="0057666A"/>
    <w:rsid w:val="0057696C"/>
    <w:rsid w:val="00576BFE"/>
    <w:rsid w:val="00576DBF"/>
    <w:rsid w:val="00577224"/>
    <w:rsid w:val="005772C0"/>
    <w:rsid w:val="00577DB3"/>
    <w:rsid w:val="00580779"/>
    <w:rsid w:val="005807EF"/>
    <w:rsid w:val="00580A79"/>
    <w:rsid w:val="00580D40"/>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2C7"/>
    <w:rsid w:val="00584CD0"/>
    <w:rsid w:val="00584DB6"/>
    <w:rsid w:val="00584F84"/>
    <w:rsid w:val="00585702"/>
    <w:rsid w:val="005857C3"/>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0DFE"/>
    <w:rsid w:val="00591283"/>
    <w:rsid w:val="00591534"/>
    <w:rsid w:val="0059174A"/>
    <w:rsid w:val="00592649"/>
    <w:rsid w:val="005939A2"/>
    <w:rsid w:val="00593B78"/>
    <w:rsid w:val="00593F55"/>
    <w:rsid w:val="0059401C"/>
    <w:rsid w:val="005941E4"/>
    <w:rsid w:val="00594BAF"/>
    <w:rsid w:val="0059517C"/>
    <w:rsid w:val="005952AD"/>
    <w:rsid w:val="00595516"/>
    <w:rsid w:val="00595D75"/>
    <w:rsid w:val="005960F6"/>
    <w:rsid w:val="005974DD"/>
    <w:rsid w:val="005975EB"/>
    <w:rsid w:val="00597E6F"/>
    <w:rsid w:val="005A092A"/>
    <w:rsid w:val="005A0A95"/>
    <w:rsid w:val="005A0FF1"/>
    <w:rsid w:val="005A1678"/>
    <w:rsid w:val="005A1E26"/>
    <w:rsid w:val="005A222D"/>
    <w:rsid w:val="005A23EE"/>
    <w:rsid w:val="005A26B5"/>
    <w:rsid w:val="005A2D22"/>
    <w:rsid w:val="005A2EAF"/>
    <w:rsid w:val="005A3343"/>
    <w:rsid w:val="005A344A"/>
    <w:rsid w:val="005A3490"/>
    <w:rsid w:val="005A359A"/>
    <w:rsid w:val="005A37A9"/>
    <w:rsid w:val="005A3B7A"/>
    <w:rsid w:val="005A3C2A"/>
    <w:rsid w:val="005A3E55"/>
    <w:rsid w:val="005A4318"/>
    <w:rsid w:val="005A4903"/>
    <w:rsid w:val="005A4B04"/>
    <w:rsid w:val="005A50C0"/>
    <w:rsid w:val="005A5ECA"/>
    <w:rsid w:val="005A61C7"/>
    <w:rsid w:val="005A70B1"/>
    <w:rsid w:val="005A75E8"/>
    <w:rsid w:val="005A7648"/>
    <w:rsid w:val="005A769B"/>
    <w:rsid w:val="005A77FB"/>
    <w:rsid w:val="005A7E25"/>
    <w:rsid w:val="005A7EC3"/>
    <w:rsid w:val="005B03C9"/>
    <w:rsid w:val="005B0AB3"/>
    <w:rsid w:val="005B1244"/>
    <w:rsid w:val="005B1EC2"/>
    <w:rsid w:val="005B21BA"/>
    <w:rsid w:val="005B26D7"/>
    <w:rsid w:val="005B282B"/>
    <w:rsid w:val="005B29B0"/>
    <w:rsid w:val="005B3631"/>
    <w:rsid w:val="005B36AA"/>
    <w:rsid w:val="005B3A24"/>
    <w:rsid w:val="005B3E3B"/>
    <w:rsid w:val="005B4D2C"/>
    <w:rsid w:val="005B4EAA"/>
    <w:rsid w:val="005B4F49"/>
    <w:rsid w:val="005B56B6"/>
    <w:rsid w:val="005B5AE6"/>
    <w:rsid w:val="005B5E87"/>
    <w:rsid w:val="005B66CF"/>
    <w:rsid w:val="005B6F6A"/>
    <w:rsid w:val="005B771A"/>
    <w:rsid w:val="005B79B6"/>
    <w:rsid w:val="005B7E6E"/>
    <w:rsid w:val="005C00CF"/>
    <w:rsid w:val="005C01A3"/>
    <w:rsid w:val="005C027D"/>
    <w:rsid w:val="005C14BC"/>
    <w:rsid w:val="005C21D0"/>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7B9"/>
    <w:rsid w:val="005C6C09"/>
    <w:rsid w:val="005C6E7E"/>
    <w:rsid w:val="005C6F2A"/>
    <w:rsid w:val="005C70AF"/>
    <w:rsid w:val="005C7A25"/>
    <w:rsid w:val="005C7FC1"/>
    <w:rsid w:val="005D072A"/>
    <w:rsid w:val="005D12AB"/>
    <w:rsid w:val="005D136C"/>
    <w:rsid w:val="005D165A"/>
    <w:rsid w:val="005D1BDA"/>
    <w:rsid w:val="005D1DD7"/>
    <w:rsid w:val="005D209C"/>
    <w:rsid w:val="005D2E2C"/>
    <w:rsid w:val="005D367B"/>
    <w:rsid w:val="005D3961"/>
    <w:rsid w:val="005D4407"/>
    <w:rsid w:val="005D4609"/>
    <w:rsid w:val="005D48AA"/>
    <w:rsid w:val="005D4AC2"/>
    <w:rsid w:val="005D52A9"/>
    <w:rsid w:val="005D5484"/>
    <w:rsid w:val="005D5539"/>
    <w:rsid w:val="005D5B41"/>
    <w:rsid w:val="005D6D7E"/>
    <w:rsid w:val="005D7D9A"/>
    <w:rsid w:val="005E01E6"/>
    <w:rsid w:val="005E05B4"/>
    <w:rsid w:val="005E0A27"/>
    <w:rsid w:val="005E0CED"/>
    <w:rsid w:val="005E0DF6"/>
    <w:rsid w:val="005E0F49"/>
    <w:rsid w:val="005E131E"/>
    <w:rsid w:val="005E1441"/>
    <w:rsid w:val="005E16A0"/>
    <w:rsid w:val="005E16DE"/>
    <w:rsid w:val="005E1A02"/>
    <w:rsid w:val="005E1A20"/>
    <w:rsid w:val="005E1C7B"/>
    <w:rsid w:val="005E1E09"/>
    <w:rsid w:val="005E250A"/>
    <w:rsid w:val="005E2829"/>
    <w:rsid w:val="005E28F1"/>
    <w:rsid w:val="005E3CC6"/>
    <w:rsid w:val="005E3E77"/>
    <w:rsid w:val="005E4587"/>
    <w:rsid w:val="005E48FE"/>
    <w:rsid w:val="005E50A7"/>
    <w:rsid w:val="005E50AC"/>
    <w:rsid w:val="005E51B8"/>
    <w:rsid w:val="005E67E6"/>
    <w:rsid w:val="005E686E"/>
    <w:rsid w:val="005E6CBA"/>
    <w:rsid w:val="005E7795"/>
    <w:rsid w:val="005E7C35"/>
    <w:rsid w:val="005E7DAD"/>
    <w:rsid w:val="005F01A1"/>
    <w:rsid w:val="005F05E2"/>
    <w:rsid w:val="005F1110"/>
    <w:rsid w:val="005F12F1"/>
    <w:rsid w:val="005F14FC"/>
    <w:rsid w:val="005F1A48"/>
    <w:rsid w:val="005F1D45"/>
    <w:rsid w:val="005F1F06"/>
    <w:rsid w:val="005F200C"/>
    <w:rsid w:val="005F311F"/>
    <w:rsid w:val="005F35DE"/>
    <w:rsid w:val="005F3B21"/>
    <w:rsid w:val="005F484A"/>
    <w:rsid w:val="005F495D"/>
    <w:rsid w:val="005F4BD8"/>
    <w:rsid w:val="005F510F"/>
    <w:rsid w:val="005F6852"/>
    <w:rsid w:val="005F6C25"/>
    <w:rsid w:val="005F6C9E"/>
    <w:rsid w:val="00600049"/>
    <w:rsid w:val="006002C1"/>
    <w:rsid w:val="0060067F"/>
    <w:rsid w:val="00600E57"/>
    <w:rsid w:val="0060163B"/>
    <w:rsid w:val="00601929"/>
    <w:rsid w:val="00601AD2"/>
    <w:rsid w:val="00601F92"/>
    <w:rsid w:val="006020D7"/>
    <w:rsid w:val="0060233E"/>
    <w:rsid w:val="00602B7B"/>
    <w:rsid w:val="00602DD2"/>
    <w:rsid w:val="00602F71"/>
    <w:rsid w:val="00603286"/>
    <w:rsid w:val="00603511"/>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077"/>
    <w:rsid w:val="006119B3"/>
    <w:rsid w:val="00611A04"/>
    <w:rsid w:val="006123BE"/>
    <w:rsid w:val="00613715"/>
    <w:rsid w:val="006146F1"/>
    <w:rsid w:val="0061483D"/>
    <w:rsid w:val="0061499E"/>
    <w:rsid w:val="00614D55"/>
    <w:rsid w:val="00614DD7"/>
    <w:rsid w:val="006159FB"/>
    <w:rsid w:val="006165D3"/>
    <w:rsid w:val="00616D64"/>
    <w:rsid w:val="006173FD"/>
    <w:rsid w:val="0061758A"/>
    <w:rsid w:val="00617BCA"/>
    <w:rsid w:val="006200F7"/>
    <w:rsid w:val="00620473"/>
    <w:rsid w:val="00620872"/>
    <w:rsid w:val="00620A6F"/>
    <w:rsid w:val="00620FAE"/>
    <w:rsid w:val="006219BE"/>
    <w:rsid w:val="00621E94"/>
    <w:rsid w:val="00621FFB"/>
    <w:rsid w:val="0062292D"/>
    <w:rsid w:val="0062394A"/>
    <w:rsid w:val="00623B0F"/>
    <w:rsid w:val="006243D0"/>
    <w:rsid w:val="006253A6"/>
    <w:rsid w:val="00625C1A"/>
    <w:rsid w:val="0062673B"/>
    <w:rsid w:val="00627144"/>
    <w:rsid w:val="006272E2"/>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37E17"/>
    <w:rsid w:val="00640173"/>
    <w:rsid w:val="00640A15"/>
    <w:rsid w:val="00641913"/>
    <w:rsid w:val="00641DB9"/>
    <w:rsid w:val="00641E5E"/>
    <w:rsid w:val="0064234B"/>
    <w:rsid w:val="00642AD0"/>
    <w:rsid w:val="00642AED"/>
    <w:rsid w:val="00642E8F"/>
    <w:rsid w:val="0064326F"/>
    <w:rsid w:val="006438B8"/>
    <w:rsid w:val="00643E13"/>
    <w:rsid w:val="006441F6"/>
    <w:rsid w:val="0064448B"/>
    <w:rsid w:val="006459C6"/>
    <w:rsid w:val="00645BFC"/>
    <w:rsid w:val="006460E4"/>
    <w:rsid w:val="00646469"/>
    <w:rsid w:val="00646883"/>
    <w:rsid w:val="00646CD2"/>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2DE6"/>
    <w:rsid w:val="00652F41"/>
    <w:rsid w:val="0065319E"/>
    <w:rsid w:val="006532E5"/>
    <w:rsid w:val="0065364A"/>
    <w:rsid w:val="0065424E"/>
    <w:rsid w:val="00654313"/>
    <w:rsid w:val="00654650"/>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0D94"/>
    <w:rsid w:val="0066188A"/>
    <w:rsid w:val="00662879"/>
    <w:rsid w:val="0066293C"/>
    <w:rsid w:val="00662B68"/>
    <w:rsid w:val="0066320E"/>
    <w:rsid w:val="0066332C"/>
    <w:rsid w:val="00663796"/>
    <w:rsid w:val="006638E8"/>
    <w:rsid w:val="00663913"/>
    <w:rsid w:val="00664110"/>
    <w:rsid w:val="0066426C"/>
    <w:rsid w:val="00665BD1"/>
    <w:rsid w:val="00665FC6"/>
    <w:rsid w:val="0066621E"/>
    <w:rsid w:val="0066650F"/>
    <w:rsid w:val="00666BAF"/>
    <w:rsid w:val="00666D32"/>
    <w:rsid w:val="00666E9D"/>
    <w:rsid w:val="00667357"/>
    <w:rsid w:val="00667B49"/>
    <w:rsid w:val="00667C82"/>
    <w:rsid w:val="00667E2D"/>
    <w:rsid w:val="00667FF3"/>
    <w:rsid w:val="006701AB"/>
    <w:rsid w:val="006701C8"/>
    <w:rsid w:val="006702E6"/>
    <w:rsid w:val="00670BCD"/>
    <w:rsid w:val="00670EE3"/>
    <w:rsid w:val="00671011"/>
    <w:rsid w:val="0067126A"/>
    <w:rsid w:val="00671333"/>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A04"/>
    <w:rsid w:val="00677C8A"/>
    <w:rsid w:val="00677F30"/>
    <w:rsid w:val="00680343"/>
    <w:rsid w:val="006807AF"/>
    <w:rsid w:val="00680E3F"/>
    <w:rsid w:val="00681991"/>
    <w:rsid w:val="0068203E"/>
    <w:rsid w:val="006827D2"/>
    <w:rsid w:val="00682E6C"/>
    <w:rsid w:val="0068357C"/>
    <w:rsid w:val="006837EC"/>
    <w:rsid w:val="00683907"/>
    <w:rsid w:val="00683B5A"/>
    <w:rsid w:val="006857EB"/>
    <w:rsid w:val="00686550"/>
    <w:rsid w:val="006865BF"/>
    <w:rsid w:val="00686A99"/>
    <w:rsid w:val="0068709F"/>
    <w:rsid w:val="00687198"/>
    <w:rsid w:val="00687385"/>
    <w:rsid w:val="0068755A"/>
    <w:rsid w:val="00687B24"/>
    <w:rsid w:val="0069052C"/>
    <w:rsid w:val="006905E8"/>
    <w:rsid w:val="006907CE"/>
    <w:rsid w:val="0069095D"/>
    <w:rsid w:val="00690C25"/>
    <w:rsid w:val="006912DD"/>
    <w:rsid w:val="00691433"/>
    <w:rsid w:val="00691612"/>
    <w:rsid w:val="00691CCF"/>
    <w:rsid w:val="006924B9"/>
    <w:rsid w:val="006925A9"/>
    <w:rsid w:val="0069291E"/>
    <w:rsid w:val="00692D34"/>
    <w:rsid w:val="00692DCA"/>
    <w:rsid w:val="00693F4F"/>
    <w:rsid w:val="00694345"/>
    <w:rsid w:val="006944CB"/>
    <w:rsid w:val="006945D2"/>
    <w:rsid w:val="00694E77"/>
    <w:rsid w:val="0069501B"/>
    <w:rsid w:val="00695CA2"/>
    <w:rsid w:val="00696020"/>
    <w:rsid w:val="0069611B"/>
    <w:rsid w:val="006962DA"/>
    <w:rsid w:val="006964EA"/>
    <w:rsid w:val="006967A0"/>
    <w:rsid w:val="0069799A"/>
    <w:rsid w:val="00697BCD"/>
    <w:rsid w:val="006A013F"/>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3E"/>
    <w:rsid w:val="006B0041"/>
    <w:rsid w:val="006B016A"/>
    <w:rsid w:val="006B02DB"/>
    <w:rsid w:val="006B0438"/>
    <w:rsid w:val="006B1109"/>
    <w:rsid w:val="006B194D"/>
    <w:rsid w:val="006B1D9F"/>
    <w:rsid w:val="006B1DF1"/>
    <w:rsid w:val="006B2670"/>
    <w:rsid w:val="006B35C0"/>
    <w:rsid w:val="006B3755"/>
    <w:rsid w:val="006B3AD7"/>
    <w:rsid w:val="006B4043"/>
    <w:rsid w:val="006B407B"/>
    <w:rsid w:val="006B4914"/>
    <w:rsid w:val="006B4B3B"/>
    <w:rsid w:val="006B4B9A"/>
    <w:rsid w:val="006B4F72"/>
    <w:rsid w:val="006B4F92"/>
    <w:rsid w:val="006B50D5"/>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1914"/>
    <w:rsid w:val="006C2183"/>
    <w:rsid w:val="006C27B6"/>
    <w:rsid w:val="006C282A"/>
    <w:rsid w:val="006C2891"/>
    <w:rsid w:val="006C2D9B"/>
    <w:rsid w:val="006C30F2"/>
    <w:rsid w:val="006C31F3"/>
    <w:rsid w:val="006C337C"/>
    <w:rsid w:val="006C3470"/>
    <w:rsid w:val="006C3C31"/>
    <w:rsid w:val="006C3DBE"/>
    <w:rsid w:val="006C4109"/>
    <w:rsid w:val="006C4B8C"/>
    <w:rsid w:val="006C513A"/>
    <w:rsid w:val="006C5632"/>
    <w:rsid w:val="006C5853"/>
    <w:rsid w:val="006C5A5A"/>
    <w:rsid w:val="006C5A6C"/>
    <w:rsid w:val="006C5E84"/>
    <w:rsid w:val="006C6710"/>
    <w:rsid w:val="006C6AC7"/>
    <w:rsid w:val="006C6EFC"/>
    <w:rsid w:val="006C72E0"/>
    <w:rsid w:val="006D0029"/>
    <w:rsid w:val="006D0294"/>
    <w:rsid w:val="006D08F5"/>
    <w:rsid w:val="006D1154"/>
    <w:rsid w:val="006D1510"/>
    <w:rsid w:val="006D1B1C"/>
    <w:rsid w:val="006D1D36"/>
    <w:rsid w:val="006D1D8B"/>
    <w:rsid w:val="006D1F8C"/>
    <w:rsid w:val="006D2F35"/>
    <w:rsid w:val="006D3084"/>
    <w:rsid w:val="006D3FB9"/>
    <w:rsid w:val="006D4843"/>
    <w:rsid w:val="006D4E61"/>
    <w:rsid w:val="006D5098"/>
    <w:rsid w:val="006D51C0"/>
    <w:rsid w:val="006D51D5"/>
    <w:rsid w:val="006D527F"/>
    <w:rsid w:val="006D533E"/>
    <w:rsid w:val="006D54DE"/>
    <w:rsid w:val="006D6171"/>
    <w:rsid w:val="006D684E"/>
    <w:rsid w:val="006D744E"/>
    <w:rsid w:val="006D748F"/>
    <w:rsid w:val="006D7678"/>
    <w:rsid w:val="006D7ABE"/>
    <w:rsid w:val="006E0275"/>
    <w:rsid w:val="006E117E"/>
    <w:rsid w:val="006E1BC3"/>
    <w:rsid w:val="006E200A"/>
    <w:rsid w:val="006E21A5"/>
    <w:rsid w:val="006E2576"/>
    <w:rsid w:val="006E30D3"/>
    <w:rsid w:val="006E34E6"/>
    <w:rsid w:val="006E3740"/>
    <w:rsid w:val="006E39F9"/>
    <w:rsid w:val="006E3C85"/>
    <w:rsid w:val="006E3CE7"/>
    <w:rsid w:val="006E3EB8"/>
    <w:rsid w:val="006E3FED"/>
    <w:rsid w:val="006E401C"/>
    <w:rsid w:val="006E4181"/>
    <w:rsid w:val="006E45D1"/>
    <w:rsid w:val="006E4C24"/>
    <w:rsid w:val="006E4F2B"/>
    <w:rsid w:val="006E5173"/>
    <w:rsid w:val="006E5337"/>
    <w:rsid w:val="006E55EF"/>
    <w:rsid w:val="006E59E5"/>
    <w:rsid w:val="006E5A3D"/>
    <w:rsid w:val="006E5B73"/>
    <w:rsid w:val="006E5CCC"/>
    <w:rsid w:val="006E6750"/>
    <w:rsid w:val="006E6892"/>
    <w:rsid w:val="006E6C9C"/>
    <w:rsid w:val="006E6FF1"/>
    <w:rsid w:val="006E75C5"/>
    <w:rsid w:val="006E7AF5"/>
    <w:rsid w:val="006E7CD6"/>
    <w:rsid w:val="006E7FE8"/>
    <w:rsid w:val="006F02BD"/>
    <w:rsid w:val="006F03A5"/>
    <w:rsid w:val="006F0583"/>
    <w:rsid w:val="006F0627"/>
    <w:rsid w:val="006F0F62"/>
    <w:rsid w:val="006F18FE"/>
    <w:rsid w:val="006F1BAB"/>
    <w:rsid w:val="006F1DCE"/>
    <w:rsid w:val="006F273E"/>
    <w:rsid w:val="006F2E05"/>
    <w:rsid w:val="006F310C"/>
    <w:rsid w:val="006F34DD"/>
    <w:rsid w:val="006F3D32"/>
    <w:rsid w:val="006F3E1C"/>
    <w:rsid w:val="006F40AC"/>
    <w:rsid w:val="006F422C"/>
    <w:rsid w:val="006F4253"/>
    <w:rsid w:val="006F479E"/>
    <w:rsid w:val="006F4E25"/>
    <w:rsid w:val="006F50E3"/>
    <w:rsid w:val="006F5126"/>
    <w:rsid w:val="006F5154"/>
    <w:rsid w:val="006F5282"/>
    <w:rsid w:val="006F5441"/>
    <w:rsid w:val="006F55E0"/>
    <w:rsid w:val="006F59B4"/>
    <w:rsid w:val="006F5FC2"/>
    <w:rsid w:val="006F6856"/>
    <w:rsid w:val="006F6E4A"/>
    <w:rsid w:val="006F74B4"/>
    <w:rsid w:val="00700334"/>
    <w:rsid w:val="00700F40"/>
    <w:rsid w:val="0070113F"/>
    <w:rsid w:val="007014C7"/>
    <w:rsid w:val="00701B75"/>
    <w:rsid w:val="00702B4E"/>
    <w:rsid w:val="00702E74"/>
    <w:rsid w:val="00703282"/>
    <w:rsid w:val="00703509"/>
    <w:rsid w:val="007037D2"/>
    <w:rsid w:val="00703C7A"/>
    <w:rsid w:val="007048EB"/>
    <w:rsid w:val="00704DFD"/>
    <w:rsid w:val="00705C67"/>
    <w:rsid w:val="0070625A"/>
    <w:rsid w:val="007062F5"/>
    <w:rsid w:val="00706587"/>
    <w:rsid w:val="00706854"/>
    <w:rsid w:val="007068B5"/>
    <w:rsid w:val="007070E9"/>
    <w:rsid w:val="00707115"/>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0C8F"/>
    <w:rsid w:val="00720EB3"/>
    <w:rsid w:val="00721108"/>
    <w:rsid w:val="00721A2C"/>
    <w:rsid w:val="00721CC6"/>
    <w:rsid w:val="00722534"/>
    <w:rsid w:val="0072280A"/>
    <w:rsid w:val="007231FF"/>
    <w:rsid w:val="007236A5"/>
    <w:rsid w:val="007239C5"/>
    <w:rsid w:val="0072469D"/>
    <w:rsid w:val="0072481B"/>
    <w:rsid w:val="00724EE9"/>
    <w:rsid w:val="007250D0"/>
    <w:rsid w:val="00725117"/>
    <w:rsid w:val="0072595A"/>
    <w:rsid w:val="007266B4"/>
    <w:rsid w:val="00726D34"/>
    <w:rsid w:val="00726DA4"/>
    <w:rsid w:val="00727372"/>
    <w:rsid w:val="007275B8"/>
    <w:rsid w:val="007277CB"/>
    <w:rsid w:val="00727901"/>
    <w:rsid w:val="00727B6B"/>
    <w:rsid w:val="00727DC9"/>
    <w:rsid w:val="0073010F"/>
    <w:rsid w:val="00730474"/>
    <w:rsid w:val="007310F3"/>
    <w:rsid w:val="00731310"/>
    <w:rsid w:val="007313A4"/>
    <w:rsid w:val="00731C2C"/>
    <w:rsid w:val="00731E53"/>
    <w:rsid w:val="0073237A"/>
    <w:rsid w:val="0073251E"/>
    <w:rsid w:val="007329B1"/>
    <w:rsid w:val="00732B8A"/>
    <w:rsid w:val="00732C6E"/>
    <w:rsid w:val="00732D6D"/>
    <w:rsid w:val="0073384D"/>
    <w:rsid w:val="00733A39"/>
    <w:rsid w:val="00733FEA"/>
    <w:rsid w:val="007344D9"/>
    <w:rsid w:val="0073498B"/>
    <w:rsid w:val="00734BB9"/>
    <w:rsid w:val="00734E47"/>
    <w:rsid w:val="00735481"/>
    <w:rsid w:val="00735604"/>
    <w:rsid w:val="007358DB"/>
    <w:rsid w:val="00735ACD"/>
    <w:rsid w:val="00735B4A"/>
    <w:rsid w:val="00737081"/>
    <w:rsid w:val="00737305"/>
    <w:rsid w:val="007375D0"/>
    <w:rsid w:val="007407ED"/>
    <w:rsid w:val="0074086D"/>
    <w:rsid w:val="007409C4"/>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4E9A"/>
    <w:rsid w:val="00745AA0"/>
    <w:rsid w:val="00745E04"/>
    <w:rsid w:val="00745F0E"/>
    <w:rsid w:val="00746887"/>
    <w:rsid w:val="00746919"/>
    <w:rsid w:val="00746D07"/>
    <w:rsid w:val="007473CF"/>
    <w:rsid w:val="007476AC"/>
    <w:rsid w:val="00747C82"/>
    <w:rsid w:val="007500E0"/>
    <w:rsid w:val="0075048D"/>
    <w:rsid w:val="00750703"/>
    <w:rsid w:val="00750A29"/>
    <w:rsid w:val="00751AEF"/>
    <w:rsid w:val="007521D7"/>
    <w:rsid w:val="00752569"/>
    <w:rsid w:val="00752835"/>
    <w:rsid w:val="007533D8"/>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61B"/>
    <w:rsid w:val="00763C30"/>
    <w:rsid w:val="0076409D"/>
    <w:rsid w:val="00764425"/>
    <w:rsid w:val="007645DC"/>
    <w:rsid w:val="00764AA4"/>
    <w:rsid w:val="00764AB4"/>
    <w:rsid w:val="00764CAF"/>
    <w:rsid w:val="00764DFF"/>
    <w:rsid w:val="00764ED1"/>
    <w:rsid w:val="00765056"/>
    <w:rsid w:val="00766038"/>
    <w:rsid w:val="00766488"/>
    <w:rsid w:val="00766848"/>
    <w:rsid w:val="00766865"/>
    <w:rsid w:val="00766FE2"/>
    <w:rsid w:val="00767156"/>
    <w:rsid w:val="0076768C"/>
    <w:rsid w:val="00767C92"/>
    <w:rsid w:val="00770B60"/>
    <w:rsid w:val="0077112E"/>
    <w:rsid w:val="0077128C"/>
    <w:rsid w:val="00771549"/>
    <w:rsid w:val="0077185F"/>
    <w:rsid w:val="007721B2"/>
    <w:rsid w:val="00772B27"/>
    <w:rsid w:val="007735BD"/>
    <w:rsid w:val="0077391B"/>
    <w:rsid w:val="007739C1"/>
    <w:rsid w:val="00773A9D"/>
    <w:rsid w:val="00773BC2"/>
    <w:rsid w:val="007741D5"/>
    <w:rsid w:val="007744FD"/>
    <w:rsid w:val="0077457E"/>
    <w:rsid w:val="0077479F"/>
    <w:rsid w:val="00774811"/>
    <w:rsid w:val="00774815"/>
    <w:rsid w:val="00774CC9"/>
    <w:rsid w:val="00774D21"/>
    <w:rsid w:val="0077551C"/>
    <w:rsid w:val="007757A3"/>
    <w:rsid w:val="00775A6F"/>
    <w:rsid w:val="00775E2B"/>
    <w:rsid w:val="00775FA4"/>
    <w:rsid w:val="007762E1"/>
    <w:rsid w:val="007763FA"/>
    <w:rsid w:val="00776B22"/>
    <w:rsid w:val="00777609"/>
    <w:rsid w:val="00777614"/>
    <w:rsid w:val="007777C3"/>
    <w:rsid w:val="00777836"/>
    <w:rsid w:val="007807D7"/>
    <w:rsid w:val="00781345"/>
    <w:rsid w:val="0078139A"/>
    <w:rsid w:val="007813BE"/>
    <w:rsid w:val="00781B82"/>
    <w:rsid w:val="00782395"/>
    <w:rsid w:val="00782898"/>
    <w:rsid w:val="00782C29"/>
    <w:rsid w:val="00782ED4"/>
    <w:rsid w:val="00782EFB"/>
    <w:rsid w:val="00783BAE"/>
    <w:rsid w:val="00783C28"/>
    <w:rsid w:val="00783CF3"/>
    <w:rsid w:val="00783D4F"/>
    <w:rsid w:val="007842BD"/>
    <w:rsid w:val="00784A2F"/>
    <w:rsid w:val="0078560D"/>
    <w:rsid w:val="0078624C"/>
    <w:rsid w:val="0078632F"/>
    <w:rsid w:val="00786665"/>
    <w:rsid w:val="00786E8A"/>
    <w:rsid w:val="007873B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3A80"/>
    <w:rsid w:val="0079429E"/>
    <w:rsid w:val="00794301"/>
    <w:rsid w:val="007946D4"/>
    <w:rsid w:val="00794743"/>
    <w:rsid w:val="00794907"/>
    <w:rsid w:val="00794A70"/>
    <w:rsid w:val="00794BE0"/>
    <w:rsid w:val="00794C5C"/>
    <w:rsid w:val="00794E49"/>
    <w:rsid w:val="00795721"/>
    <w:rsid w:val="00796701"/>
    <w:rsid w:val="0079680A"/>
    <w:rsid w:val="00796E79"/>
    <w:rsid w:val="007977B1"/>
    <w:rsid w:val="00797BB7"/>
    <w:rsid w:val="00797D05"/>
    <w:rsid w:val="007A05B7"/>
    <w:rsid w:val="007A0664"/>
    <w:rsid w:val="007A06A7"/>
    <w:rsid w:val="007A0930"/>
    <w:rsid w:val="007A0B8B"/>
    <w:rsid w:val="007A11E3"/>
    <w:rsid w:val="007A2B33"/>
    <w:rsid w:val="007A2DA1"/>
    <w:rsid w:val="007A3E83"/>
    <w:rsid w:val="007A4097"/>
    <w:rsid w:val="007A42BC"/>
    <w:rsid w:val="007A470A"/>
    <w:rsid w:val="007A473D"/>
    <w:rsid w:val="007A4768"/>
    <w:rsid w:val="007A4884"/>
    <w:rsid w:val="007A488D"/>
    <w:rsid w:val="007A537B"/>
    <w:rsid w:val="007A5906"/>
    <w:rsid w:val="007A5CAA"/>
    <w:rsid w:val="007A5CB8"/>
    <w:rsid w:val="007A5DAD"/>
    <w:rsid w:val="007A5F80"/>
    <w:rsid w:val="007A603C"/>
    <w:rsid w:val="007A6368"/>
    <w:rsid w:val="007A67F8"/>
    <w:rsid w:val="007A6983"/>
    <w:rsid w:val="007A6A8E"/>
    <w:rsid w:val="007A6E5F"/>
    <w:rsid w:val="007A6F46"/>
    <w:rsid w:val="007A70A3"/>
    <w:rsid w:val="007A7A35"/>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37CA"/>
    <w:rsid w:val="007B3C15"/>
    <w:rsid w:val="007B42B4"/>
    <w:rsid w:val="007B4675"/>
    <w:rsid w:val="007B4F2F"/>
    <w:rsid w:val="007B5548"/>
    <w:rsid w:val="007B55BA"/>
    <w:rsid w:val="007B604A"/>
    <w:rsid w:val="007B7564"/>
    <w:rsid w:val="007B780C"/>
    <w:rsid w:val="007B79F9"/>
    <w:rsid w:val="007B7BB3"/>
    <w:rsid w:val="007C00E0"/>
    <w:rsid w:val="007C0445"/>
    <w:rsid w:val="007C0A01"/>
    <w:rsid w:val="007C0E1E"/>
    <w:rsid w:val="007C0E73"/>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5F9"/>
    <w:rsid w:val="007C7AAE"/>
    <w:rsid w:val="007C7B67"/>
    <w:rsid w:val="007C7BA9"/>
    <w:rsid w:val="007D0832"/>
    <w:rsid w:val="007D0D56"/>
    <w:rsid w:val="007D16CB"/>
    <w:rsid w:val="007D171E"/>
    <w:rsid w:val="007D1A09"/>
    <w:rsid w:val="007D1BAC"/>
    <w:rsid w:val="007D1C4E"/>
    <w:rsid w:val="007D1E14"/>
    <w:rsid w:val="007D239F"/>
    <w:rsid w:val="007D26D4"/>
    <w:rsid w:val="007D2C8E"/>
    <w:rsid w:val="007D2EE1"/>
    <w:rsid w:val="007D381A"/>
    <w:rsid w:val="007D3987"/>
    <w:rsid w:val="007D43DE"/>
    <w:rsid w:val="007D4780"/>
    <w:rsid w:val="007D4929"/>
    <w:rsid w:val="007D49AC"/>
    <w:rsid w:val="007D56C1"/>
    <w:rsid w:val="007D58BE"/>
    <w:rsid w:val="007D6088"/>
    <w:rsid w:val="007D6AD6"/>
    <w:rsid w:val="007D6EFA"/>
    <w:rsid w:val="007D7079"/>
    <w:rsid w:val="007D775C"/>
    <w:rsid w:val="007D7CB7"/>
    <w:rsid w:val="007E019B"/>
    <w:rsid w:val="007E01E1"/>
    <w:rsid w:val="007E0460"/>
    <w:rsid w:val="007E079E"/>
    <w:rsid w:val="007E0CBC"/>
    <w:rsid w:val="007E1028"/>
    <w:rsid w:val="007E1F2B"/>
    <w:rsid w:val="007E1F6D"/>
    <w:rsid w:val="007E1FE6"/>
    <w:rsid w:val="007E23FA"/>
    <w:rsid w:val="007E2545"/>
    <w:rsid w:val="007E2A50"/>
    <w:rsid w:val="007E2C53"/>
    <w:rsid w:val="007E2CB5"/>
    <w:rsid w:val="007E3015"/>
    <w:rsid w:val="007E347E"/>
    <w:rsid w:val="007E3487"/>
    <w:rsid w:val="007E3C5F"/>
    <w:rsid w:val="007E4150"/>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33F"/>
    <w:rsid w:val="007F2616"/>
    <w:rsid w:val="007F27E4"/>
    <w:rsid w:val="007F2D74"/>
    <w:rsid w:val="007F3725"/>
    <w:rsid w:val="007F3CD3"/>
    <w:rsid w:val="007F3DEF"/>
    <w:rsid w:val="007F4115"/>
    <w:rsid w:val="007F4459"/>
    <w:rsid w:val="007F44C8"/>
    <w:rsid w:val="007F4C22"/>
    <w:rsid w:val="007F4D48"/>
    <w:rsid w:val="007F4E56"/>
    <w:rsid w:val="007F51C6"/>
    <w:rsid w:val="007F5679"/>
    <w:rsid w:val="007F5720"/>
    <w:rsid w:val="007F58F3"/>
    <w:rsid w:val="007F5C8C"/>
    <w:rsid w:val="007F5D3E"/>
    <w:rsid w:val="007F616B"/>
    <w:rsid w:val="007F73AB"/>
    <w:rsid w:val="007F788C"/>
    <w:rsid w:val="007F7EA8"/>
    <w:rsid w:val="00800C05"/>
    <w:rsid w:val="00801BEC"/>
    <w:rsid w:val="0080270F"/>
    <w:rsid w:val="0080289E"/>
    <w:rsid w:val="00802CDD"/>
    <w:rsid w:val="00802D44"/>
    <w:rsid w:val="00802FC6"/>
    <w:rsid w:val="008032E4"/>
    <w:rsid w:val="00803684"/>
    <w:rsid w:val="008038B9"/>
    <w:rsid w:val="00805139"/>
    <w:rsid w:val="00805BF6"/>
    <w:rsid w:val="00805E11"/>
    <w:rsid w:val="00806074"/>
    <w:rsid w:val="008063F0"/>
    <w:rsid w:val="0080659D"/>
    <w:rsid w:val="00806647"/>
    <w:rsid w:val="00806B4B"/>
    <w:rsid w:val="00807765"/>
    <w:rsid w:val="00807BBB"/>
    <w:rsid w:val="00807CA1"/>
    <w:rsid w:val="008100AC"/>
    <w:rsid w:val="008103B5"/>
    <w:rsid w:val="008105FA"/>
    <w:rsid w:val="008113F2"/>
    <w:rsid w:val="0081186A"/>
    <w:rsid w:val="00811CCC"/>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9A5"/>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456"/>
    <w:rsid w:val="008255AD"/>
    <w:rsid w:val="00825870"/>
    <w:rsid w:val="00825D60"/>
    <w:rsid w:val="00825F93"/>
    <w:rsid w:val="008265F6"/>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149"/>
    <w:rsid w:val="008337BB"/>
    <w:rsid w:val="00834781"/>
    <w:rsid w:val="00834A98"/>
    <w:rsid w:val="00835188"/>
    <w:rsid w:val="0083552C"/>
    <w:rsid w:val="008355F0"/>
    <w:rsid w:val="008356A0"/>
    <w:rsid w:val="00835F16"/>
    <w:rsid w:val="0083602A"/>
    <w:rsid w:val="00836352"/>
    <w:rsid w:val="00836358"/>
    <w:rsid w:val="008363AC"/>
    <w:rsid w:val="008363DC"/>
    <w:rsid w:val="0083662C"/>
    <w:rsid w:val="008370D2"/>
    <w:rsid w:val="0083725B"/>
    <w:rsid w:val="00837443"/>
    <w:rsid w:val="008406FC"/>
    <w:rsid w:val="0084072D"/>
    <w:rsid w:val="00841641"/>
    <w:rsid w:val="00841E9F"/>
    <w:rsid w:val="008423A6"/>
    <w:rsid w:val="00842AEC"/>
    <w:rsid w:val="00842B23"/>
    <w:rsid w:val="00842BFE"/>
    <w:rsid w:val="00843506"/>
    <w:rsid w:val="00843587"/>
    <w:rsid w:val="00843774"/>
    <w:rsid w:val="00843C96"/>
    <w:rsid w:val="00843F9A"/>
    <w:rsid w:val="00843FA0"/>
    <w:rsid w:val="008440CE"/>
    <w:rsid w:val="0084433C"/>
    <w:rsid w:val="00844A0E"/>
    <w:rsid w:val="00844B7F"/>
    <w:rsid w:val="00844DEB"/>
    <w:rsid w:val="00845114"/>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49E"/>
    <w:rsid w:val="00850B9B"/>
    <w:rsid w:val="00850FFD"/>
    <w:rsid w:val="0085170F"/>
    <w:rsid w:val="00851790"/>
    <w:rsid w:val="008517C8"/>
    <w:rsid w:val="00851959"/>
    <w:rsid w:val="0085201C"/>
    <w:rsid w:val="00852C31"/>
    <w:rsid w:val="00852D4D"/>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2B0"/>
    <w:rsid w:val="00860360"/>
    <w:rsid w:val="008605F3"/>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6E77"/>
    <w:rsid w:val="008671C0"/>
    <w:rsid w:val="0086774E"/>
    <w:rsid w:val="0087109A"/>
    <w:rsid w:val="008719B5"/>
    <w:rsid w:val="00871C08"/>
    <w:rsid w:val="00872043"/>
    <w:rsid w:val="00872515"/>
    <w:rsid w:val="00872577"/>
    <w:rsid w:val="00873104"/>
    <w:rsid w:val="008733E0"/>
    <w:rsid w:val="008735D3"/>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2B04"/>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892"/>
    <w:rsid w:val="008A2E6F"/>
    <w:rsid w:val="008A361C"/>
    <w:rsid w:val="008A40D1"/>
    <w:rsid w:val="008A41F8"/>
    <w:rsid w:val="008A43C7"/>
    <w:rsid w:val="008A4A25"/>
    <w:rsid w:val="008A5240"/>
    <w:rsid w:val="008A5A36"/>
    <w:rsid w:val="008A625E"/>
    <w:rsid w:val="008A691D"/>
    <w:rsid w:val="008A6A87"/>
    <w:rsid w:val="008A6EBD"/>
    <w:rsid w:val="008B0087"/>
    <w:rsid w:val="008B03AF"/>
    <w:rsid w:val="008B0541"/>
    <w:rsid w:val="008B07F5"/>
    <w:rsid w:val="008B0F4B"/>
    <w:rsid w:val="008B13E9"/>
    <w:rsid w:val="008B1CCF"/>
    <w:rsid w:val="008B1D80"/>
    <w:rsid w:val="008B21EF"/>
    <w:rsid w:val="008B2606"/>
    <w:rsid w:val="008B26C3"/>
    <w:rsid w:val="008B3265"/>
    <w:rsid w:val="008B32F0"/>
    <w:rsid w:val="008B436E"/>
    <w:rsid w:val="008B4757"/>
    <w:rsid w:val="008B4795"/>
    <w:rsid w:val="008B4910"/>
    <w:rsid w:val="008B514B"/>
    <w:rsid w:val="008B5526"/>
    <w:rsid w:val="008B55EF"/>
    <w:rsid w:val="008B58DC"/>
    <w:rsid w:val="008B5AB0"/>
    <w:rsid w:val="008B62E9"/>
    <w:rsid w:val="008B67DD"/>
    <w:rsid w:val="008B6C83"/>
    <w:rsid w:val="008B6D72"/>
    <w:rsid w:val="008B6F10"/>
    <w:rsid w:val="008B71D6"/>
    <w:rsid w:val="008B7240"/>
    <w:rsid w:val="008B725B"/>
    <w:rsid w:val="008B7AD8"/>
    <w:rsid w:val="008B7AF4"/>
    <w:rsid w:val="008B7BA2"/>
    <w:rsid w:val="008C0344"/>
    <w:rsid w:val="008C0AF1"/>
    <w:rsid w:val="008C0CE7"/>
    <w:rsid w:val="008C0FAB"/>
    <w:rsid w:val="008C10CF"/>
    <w:rsid w:val="008C10D3"/>
    <w:rsid w:val="008C1225"/>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CE3"/>
    <w:rsid w:val="008D2E08"/>
    <w:rsid w:val="008D3704"/>
    <w:rsid w:val="008D3981"/>
    <w:rsid w:val="008D39C6"/>
    <w:rsid w:val="008D3FDC"/>
    <w:rsid w:val="008D4110"/>
    <w:rsid w:val="008D4B73"/>
    <w:rsid w:val="008D514B"/>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2D79"/>
    <w:rsid w:val="008E3168"/>
    <w:rsid w:val="008E32D9"/>
    <w:rsid w:val="008E3B7D"/>
    <w:rsid w:val="008E417D"/>
    <w:rsid w:val="008E45CA"/>
    <w:rsid w:val="008E497A"/>
    <w:rsid w:val="008E4CC2"/>
    <w:rsid w:val="008E58F4"/>
    <w:rsid w:val="008E66B9"/>
    <w:rsid w:val="008E6876"/>
    <w:rsid w:val="008E6EDD"/>
    <w:rsid w:val="008E701C"/>
    <w:rsid w:val="008E7031"/>
    <w:rsid w:val="008E767B"/>
    <w:rsid w:val="008E7776"/>
    <w:rsid w:val="008E777E"/>
    <w:rsid w:val="008E7CDC"/>
    <w:rsid w:val="008F0088"/>
    <w:rsid w:val="008F0229"/>
    <w:rsid w:val="008F05E4"/>
    <w:rsid w:val="008F0AC8"/>
    <w:rsid w:val="008F0B56"/>
    <w:rsid w:val="008F0BC7"/>
    <w:rsid w:val="008F0C4A"/>
    <w:rsid w:val="008F105F"/>
    <w:rsid w:val="008F2112"/>
    <w:rsid w:val="008F23B9"/>
    <w:rsid w:val="008F376B"/>
    <w:rsid w:val="008F3F8B"/>
    <w:rsid w:val="008F5E26"/>
    <w:rsid w:val="008F65E9"/>
    <w:rsid w:val="008F6E8B"/>
    <w:rsid w:val="008F7010"/>
    <w:rsid w:val="008F777B"/>
    <w:rsid w:val="008F77E9"/>
    <w:rsid w:val="008F7BBF"/>
    <w:rsid w:val="008F7E43"/>
    <w:rsid w:val="00900059"/>
    <w:rsid w:val="00900658"/>
    <w:rsid w:val="00900810"/>
    <w:rsid w:val="00900893"/>
    <w:rsid w:val="00901551"/>
    <w:rsid w:val="00901906"/>
    <w:rsid w:val="00901AE0"/>
    <w:rsid w:val="00903038"/>
    <w:rsid w:val="009031EF"/>
    <w:rsid w:val="0090392E"/>
    <w:rsid w:val="00903F66"/>
    <w:rsid w:val="00904AA4"/>
    <w:rsid w:val="0090523F"/>
    <w:rsid w:val="00905352"/>
    <w:rsid w:val="00905552"/>
    <w:rsid w:val="00905737"/>
    <w:rsid w:val="00905B5F"/>
    <w:rsid w:val="00905FFE"/>
    <w:rsid w:val="009064B9"/>
    <w:rsid w:val="00906524"/>
    <w:rsid w:val="00906A4D"/>
    <w:rsid w:val="00906B31"/>
    <w:rsid w:val="00906F02"/>
    <w:rsid w:val="009103E0"/>
    <w:rsid w:val="00910942"/>
    <w:rsid w:val="00910FCA"/>
    <w:rsid w:val="00911004"/>
    <w:rsid w:val="009113BA"/>
    <w:rsid w:val="00911B50"/>
    <w:rsid w:val="00911DB8"/>
    <w:rsid w:val="00911F5C"/>
    <w:rsid w:val="009122B5"/>
    <w:rsid w:val="00912590"/>
    <w:rsid w:val="00912F73"/>
    <w:rsid w:val="00913099"/>
    <w:rsid w:val="009139B9"/>
    <w:rsid w:val="009142E5"/>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26EC1"/>
    <w:rsid w:val="00930712"/>
    <w:rsid w:val="00930898"/>
    <w:rsid w:val="00930920"/>
    <w:rsid w:val="00931050"/>
    <w:rsid w:val="009314C9"/>
    <w:rsid w:val="0093158B"/>
    <w:rsid w:val="00932327"/>
    <w:rsid w:val="009324F7"/>
    <w:rsid w:val="00932672"/>
    <w:rsid w:val="009326DA"/>
    <w:rsid w:val="009328CE"/>
    <w:rsid w:val="00933F39"/>
    <w:rsid w:val="009341B0"/>
    <w:rsid w:val="00934730"/>
    <w:rsid w:val="009347FF"/>
    <w:rsid w:val="009349C3"/>
    <w:rsid w:val="00934E37"/>
    <w:rsid w:val="0093504B"/>
    <w:rsid w:val="00935421"/>
    <w:rsid w:val="00935791"/>
    <w:rsid w:val="00935AA5"/>
    <w:rsid w:val="00935B1D"/>
    <w:rsid w:val="00935C25"/>
    <w:rsid w:val="00936F54"/>
    <w:rsid w:val="00936F56"/>
    <w:rsid w:val="00937D0B"/>
    <w:rsid w:val="00937E9C"/>
    <w:rsid w:val="00940011"/>
    <w:rsid w:val="009402C2"/>
    <w:rsid w:val="00940319"/>
    <w:rsid w:val="0094059E"/>
    <w:rsid w:val="00940F7B"/>
    <w:rsid w:val="00941462"/>
    <w:rsid w:val="00941537"/>
    <w:rsid w:val="00941A7F"/>
    <w:rsid w:val="00941F9E"/>
    <w:rsid w:val="009423A0"/>
    <w:rsid w:val="009429AA"/>
    <w:rsid w:val="00942FD1"/>
    <w:rsid w:val="0094360F"/>
    <w:rsid w:val="009450B3"/>
    <w:rsid w:val="0094547C"/>
    <w:rsid w:val="00945565"/>
    <w:rsid w:val="009457A6"/>
    <w:rsid w:val="00945B98"/>
    <w:rsid w:val="00945D1C"/>
    <w:rsid w:val="00946AE9"/>
    <w:rsid w:val="009474A9"/>
    <w:rsid w:val="009479F6"/>
    <w:rsid w:val="00947A21"/>
    <w:rsid w:val="00947F2C"/>
    <w:rsid w:val="009506E1"/>
    <w:rsid w:val="00950FE5"/>
    <w:rsid w:val="0095139E"/>
    <w:rsid w:val="00951403"/>
    <w:rsid w:val="00951A79"/>
    <w:rsid w:val="00951AFF"/>
    <w:rsid w:val="00951BCB"/>
    <w:rsid w:val="009524CF"/>
    <w:rsid w:val="009528D1"/>
    <w:rsid w:val="00952A9D"/>
    <w:rsid w:val="009531EB"/>
    <w:rsid w:val="00954B1F"/>
    <w:rsid w:val="009551BD"/>
    <w:rsid w:val="00955613"/>
    <w:rsid w:val="00955617"/>
    <w:rsid w:val="0095566B"/>
    <w:rsid w:val="009557A9"/>
    <w:rsid w:val="00955946"/>
    <w:rsid w:val="00955D88"/>
    <w:rsid w:val="009563D8"/>
    <w:rsid w:val="00956A69"/>
    <w:rsid w:val="00956D0A"/>
    <w:rsid w:val="00957942"/>
    <w:rsid w:val="00957D63"/>
    <w:rsid w:val="00957E7B"/>
    <w:rsid w:val="0096005B"/>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52F"/>
    <w:rsid w:val="00967749"/>
    <w:rsid w:val="00967AA9"/>
    <w:rsid w:val="00967B7E"/>
    <w:rsid w:val="00967EC5"/>
    <w:rsid w:val="00970908"/>
    <w:rsid w:val="00970D6C"/>
    <w:rsid w:val="00970DF7"/>
    <w:rsid w:val="00970E2D"/>
    <w:rsid w:val="00970F58"/>
    <w:rsid w:val="0097129E"/>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8FE"/>
    <w:rsid w:val="00981FB9"/>
    <w:rsid w:val="0098201C"/>
    <w:rsid w:val="00982BE5"/>
    <w:rsid w:val="00982CC1"/>
    <w:rsid w:val="009832F3"/>
    <w:rsid w:val="009835E3"/>
    <w:rsid w:val="00983A0E"/>
    <w:rsid w:val="00983C2E"/>
    <w:rsid w:val="00983E29"/>
    <w:rsid w:val="00984B4F"/>
    <w:rsid w:val="0098508B"/>
    <w:rsid w:val="00985BEC"/>
    <w:rsid w:val="00985FF8"/>
    <w:rsid w:val="009866BC"/>
    <w:rsid w:val="00986ABD"/>
    <w:rsid w:val="00986F9F"/>
    <w:rsid w:val="00987061"/>
    <w:rsid w:val="00987298"/>
    <w:rsid w:val="00987929"/>
    <w:rsid w:val="00990584"/>
    <w:rsid w:val="00990A8E"/>
    <w:rsid w:val="00990AB3"/>
    <w:rsid w:val="00990B4C"/>
    <w:rsid w:val="00990B79"/>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415"/>
    <w:rsid w:val="009A073C"/>
    <w:rsid w:val="009A1EE3"/>
    <w:rsid w:val="009A1FC6"/>
    <w:rsid w:val="009A1FEB"/>
    <w:rsid w:val="009A21E4"/>
    <w:rsid w:val="009A26F4"/>
    <w:rsid w:val="009A27AF"/>
    <w:rsid w:val="009A2B05"/>
    <w:rsid w:val="009A31C8"/>
    <w:rsid w:val="009A35AA"/>
    <w:rsid w:val="009A4290"/>
    <w:rsid w:val="009A42C2"/>
    <w:rsid w:val="009A436E"/>
    <w:rsid w:val="009A4838"/>
    <w:rsid w:val="009A5A55"/>
    <w:rsid w:val="009A63CB"/>
    <w:rsid w:val="009A6859"/>
    <w:rsid w:val="009A69BC"/>
    <w:rsid w:val="009A6E64"/>
    <w:rsid w:val="009A7ABA"/>
    <w:rsid w:val="009A7AE8"/>
    <w:rsid w:val="009A7F93"/>
    <w:rsid w:val="009B0580"/>
    <w:rsid w:val="009B0588"/>
    <w:rsid w:val="009B0EA6"/>
    <w:rsid w:val="009B1410"/>
    <w:rsid w:val="009B152C"/>
    <w:rsid w:val="009B1619"/>
    <w:rsid w:val="009B24F0"/>
    <w:rsid w:val="009B2C0A"/>
    <w:rsid w:val="009B323A"/>
    <w:rsid w:val="009B33A3"/>
    <w:rsid w:val="009B39D8"/>
    <w:rsid w:val="009B4552"/>
    <w:rsid w:val="009B468B"/>
    <w:rsid w:val="009B4CAF"/>
    <w:rsid w:val="009B5DC1"/>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85"/>
    <w:rsid w:val="009C32A1"/>
    <w:rsid w:val="009C32E0"/>
    <w:rsid w:val="009C34BF"/>
    <w:rsid w:val="009C38F5"/>
    <w:rsid w:val="009C3D5C"/>
    <w:rsid w:val="009C3EFF"/>
    <w:rsid w:val="009C4576"/>
    <w:rsid w:val="009C4605"/>
    <w:rsid w:val="009C4801"/>
    <w:rsid w:val="009C499E"/>
    <w:rsid w:val="009C6184"/>
    <w:rsid w:val="009C67F2"/>
    <w:rsid w:val="009C6858"/>
    <w:rsid w:val="009C6FDE"/>
    <w:rsid w:val="009C7377"/>
    <w:rsid w:val="009C78BF"/>
    <w:rsid w:val="009C7EB6"/>
    <w:rsid w:val="009D0110"/>
    <w:rsid w:val="009D0A70"/>
    <w:rsid w:val="009D15BE"/>
    <w:rsid w:val="009D1867"/>
    <w:rsid w:val="009D1D90"/>
    <w:rsid w:val="009D1E8B"/>
    <w:rsid w:val="009D275D"/>
    <w:rsid w:val="009D32C6"/>
    <w:rsid w:val="009D32FE"/>
    <w:rsid w:val="009D35E5"/>
    <w:rsid w:val="009D3EAE"/>
    <w:rsid w:val="009D48C2"/>
    <w:rsid w:val="009D4A93"/>
    <w:rsid w:val="009D53C3"/>
    <w:rsid w:val="009D56E8"/>
    <w:rsid w:val="009D59AB"/>
    <w:rsid w:val="009D59E0"/>
    <w:rsid w:val="009D5D0A"/>
    <w:rsid w:val="009D5F07"/>
    <w:rsid w:val="009D6599"/>
    <w:rsid w:val="009D6D33"/>
    <w:rsid w:val="009D774F"/>
    <w:rsid w:val="009D78EA"/>
    <w:rsid w:val="009D7AEF"/>
    <w:rsid w:val="009D7E76"/>
    <w:rsid w:val="009E052D"/>
    <w:rsid w:val="009E06FA"/>
    <w:rsid w:val="009E08C3"/>
    <w:rsid w:val="009E0B11"/>
    <w:rsid w:val="009E10B7"/>
    <w:rsid w:val="009E13D0"/>
    <w:rsid w:val="009E1B31"/>
    <w:rsid w:val="009E2D3C"/>
    <w:rsid w:val="009E38D9"/>
    <w:rsid w:val="009E3AF2"/>
    <w:rsid w:val="009E3B93"/>
    <w:rsid w:val="009E3E6E"/>
    <w:rsid w:val="009E4A9F"/>
    <w:rsid w:val="009E4BB0"/>
    <w:rsid w:val="009E5522"/>
    <w:rsid w:val="009E56FF"/>
    <w:rsid w:val="009E6968"/>
    <w:rsid w:val="009E6AD8"/>
    <w:rsid w:val="009E6B7C"/>
    <w:rsid w:val="009E6CD7"/>
    <w:rsid w:val="009E75D5"/>
    <w:rsid w:val="009E7D96"/>
    <w:rsid w:val="009F0DE7"/>
    <w:rsid w:val="009F145D"/>
    <w:rsid w:val="009F1C21"/>
    <w:rsid w:val="009F2578"/>
    <w:rsid w:val="009F2F35"/>
    <w:rsid w:val="009F36D7"/>
    <w:rsid w:val="009F5148"/>
    <w:rsid w:val="009F51BD"/>
    <w:rsid w:val="009F522A"/>
    <w:rsid w:val="009F582D"/>
    <w:rsid w:val="009F5B06"/>
    <w:rsid w:val="009F5BE4"/>
    <w:rsid w:val="009F5FE4"/>
    <w:rsid w:val="009F6119"/>
    <w:rsid w:val="009F6E41"/>
    <w:rsid w:val="009F6EC0"/>
    <w:rsid w:val="00A002D8"/>
    <w:rsid w:val="00A00A60"/>
    <w:rsid w:val="00A01126"/>
    <w:rsid w:val="00A01474"/>
    <w:rsid w:val="00A022A5"/>
    <w:rsid w:val="00A02C41"/>
    <w:rsid w:val="00A0354A"/>
    <w:rsid w:val="00A04190"/>
    <w:rsid w:val="00A04BEE"/>
    <w:rsid w:val="00A051BA"/>
    <w:rsid w:val="00A05AC4"/>
    <w:rsid w:val="00A05CB9"/>
    <w:rsid w:val="00A05DCC"/>
    <w:rsid w:val="00A05F44"/>
    <w:rsid w:val="00A06D0B"/>
    <w:rsid w:val="00A078AA"/>
    <w:rsid w:val="00A10616"/>
    <w:rsid w:val="00A11233"/>
    <w:rsid w:val="00A11377"/>
    <w:rsid w:val="00A11CC0"/>
    <w:rsid w:val="00A12271"/>
    <w:rsid w:val="00A127E1"/>
    <w:rsid w:val="00A12A1F"/>
    <w:rsid w:val="00A12CED"/>
    <w:rsid w:val="00A12E43"/>
    <w:rsid w:val="00A12E47"/>
    <w:rsid w:val="00A1312A"/>
    <w:rsid w:val="00A1319D"/>
    <w:rsid w:val="00A138C6"/>
    <w:rsid w:val="00A1406B"/>
    <w:rsid w:val="00A1424F"/>
    <w:rsid w:val="00A14665"/>
    <w:rsid w:val="00A14D8B"/>
    <w:rsid w:val="00A15705"/>
    <w:rsid w:val="00A15DDD"/>
    <w:rsid w:val="00A16197"/>
    <w:rsid w:val="00A1663F"/>
    <w:rsid w:val="00A16C36"/>
    <w:rsid w:val="00A16CE4"/>
    <w:rsid w:val="00A178C0"/>
    <w:rsid w:val="00A17AE4"/>
    <w:rsid w:val="00A17E16"/>
    <w:rsid w:val="00A20619"/>
    <w:rsid w:val="00A20C66"/>
    <w:rsid w:val="00A20D5F"/>
    <w:rsid w:val="00A21CB3"/>
    <w:rsid w:val="00A22310"/>
    <w:rsid w:val="00A22DC5"/>
    <w:rsid w:val="00A2312B"/>
    <w:rsid w:val="00A2324D"/>
    <w:rsid w:val="00A23C2E"/>
    <w:rsid w:val="00A23DD4"/>
    <w:rsid w:val="00A24A99"/>
    <w:rsid w:val="00A24DB3"/>
    <w:rsid w:val="00A24F43"/>
    <w:rsid w:val="00A25903"/>
    <w:rsid w:val="00A25C9E"/>
    <w:rsid w:val="00A26C01"/>
    <w:rsid w:val="00A26C9B"/>
    <w:rsid w:val="00A27165"/>
    <w:rsid w:val="00A274C1"/>
    <w:rsid w:val="00A275B7"/>
    <w:rsid w:val="00A27BC9"/>
    <w:rsid w:val="00A307D1"/>
    <w:rsid w:val="00A30830"/>
    <w:rsid w:val="00A30DBB"/>
    <w:rsid w:val="00A30F08"/>
    <w:rsid w:val="00A30F3F"/>
    <w:rsid w:val="00A317CF"/>
    <w:rsid w:val="00A31AA6"/>
    <w:rsid w:val="00A31DDA"/>
    <w:rsid w:val="00A32042"/>
    <w:rsid w:val="00A320D9"/>
    <w:rsid w:val="00A32171"/>
    <w:rsid w:val="00A32AFA"/>
    <w:rsid w:val="00A32B45"/>
    <w:rsid w:val="00A32EBB"/>
    <w:rsid w:val="00A3349F"/>
    <w:rsid w:val="00A33E77"/>
    <w:rsid w:val="00A33FAD"/>
    <w:rsid w:val="00A34706"/>
    <w:rsid w:val="00A35020"/>
    <w:rsid w:val="00A353DA"/>
    <w:rsid w:val="00A35747"/>
    <w:rsid w:val="00A35B58"/>
    <w:rsid w:val="00A360A2"/>
    <w:rsid w:val="00A361CA"/>
    <w:rsid w:val="00A36FA1"/>
    <w:rsid w:val="00A37181"/>
    <w:rsid w:val="00A37A09"/>
    <w:rsid w:val="00A37AD9"/>
    <w:rsid w:val="00A37C3C"/>
    <w:rsid w:val="00A409BD"/>
    <w:rsid w:val="00A40C09"/>
    <w:rsid w:val="00A40EB4"/>
    <w:rsid w:val="00A41351"/>
    <w:rsid w:val="00A415E5"/>
    <w:rsid w:val="00A416A1"/>
    <w:rsid w:val="00A41719"/>
    <w:rsid w:val="00A41745"/>
    <w:rsid w:val="00A41841"/>
    <w:rsid w:val="00A41ECF"/>
    <w:rsid w:val="00A421A1"/>
    <w:rsid w:val="00A42911"/>
    <w:rsid w:val="00A42AAD"/>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7BC"/>
    <w:rsid w:val="00A46EC0"/>
    <w:rsid w:val="00A47396"/>
    <w:rsid w:val="00A477F4"/>
    <w:rsid w:val="00A47E89"/>
    <w:rsid w:val="00A50BDA"/>
    <w:rsid w:val="00A50CB2"/>
    <w:rsid w:val="00A50F75"/>
    <w:rsid w:val="00A52A1F"/>
    <w:rsid w:val="00A52BCE"/>
    <w:rsid w:val="00A52F4B"/>
    <w:rsid w:val="00A53759"/>
    <w:rsid w:val="00A5394D"/>
    <w:rsid w:val="00A53973"/>
    <w:rsid w:val="00A53BFA"/>
    <w:rsid w:val="00A5415B"/>
    <w:rsid w:val="00A547CF"/>
    <w:rsid w:val="00A54A67"/>
    <w:rsid w:val="00A54B0E"/>
    <w:rsid w:val="00A54DA2"/>
    <w:rsid w:val="00A5554A"/>
    <w:rsid w:val="00A5556A"/>
    <w:rsid w:val="00A555DB"/>
    <w:rsid w:val="00A55E94"/>
    <w:rsid w:val="00A5644E"/>
    <w:rsid w:val="00A56810"/>
    <w:rsid w:val="00A56CDD"/>
    <w:rsid w:val="00A576D0"/>
    <w:rsid w:val="00A60062"/>
    <w:rsid w:val="00A60161"/>
    <w:rsid w:val="00A60365"/>
    <w:rsid w:val="00A603BC"/>
    <w:rsid w:val="00A61091"/>
    <w:rsid w:val="00A613E5"/>
    <w:rsid w:val="00A615F1"/>
    <w:rsid w:val="00A6179D"/>
    <w:rsid w:val="00A61999"/>
    <w:rsid w:val="00A61B2A"/>
    <w:rsid w:val="00A61D55"/>
    <w:rsid w:val="00A61E3F"/>
    <w:rsid w:val="00A62318"/>
    <w:rsid w:val="00A62B44"/>
    <w:rsid w:val="00A62B76"/>
    <w:rsid w:val="00A62F29"/>
    <w:rsid w:val="00A632CA"/>
    <w:rsid w:val="00A642C0"/>
    <w:rsid w:val="00A645E1"/>
    <w:rsid w:val="00A647C7"/>
    <w:rsid w:val="00A65142"/>
    <w:rsid w:val="00A6545D"/>
    <w:rsid w:val="00A65693"/>
    <w:rsid w:val="00A658FF"/>
    <w:rsid w:val="00A65C3F"/>
    <w:rsid w:val="00A65CB6"/>
    <w:rsid w:val="00A674A6"/>
    <w:rsid w:val="00A677A0"/>
    <w:rsid w:val="00A677B5"/>
    <w:rsid w:val="00A70275"/>
    <w:rsid w:val="00A702B5"/>
    <w:rsid w:val="00A706C9"/>
    <w:rsid w:val="00A7092A"/>
    <w:rsid w:val="00A70935"/>
    <w:rsid w:val="00A70CCF"/>
    <w:rsid w:val="00A71299"/>
    <w:rsid w:val="00A71667"/>
    <w:rsid w:val="00A728B2"/>
    <w:rsid w:val="00A72AAD"/>
    <w:rsid w:val="00A738EA"/>
    <w:rsid w:val="00A742B1"/>
    <w:rsid w:val="00A74DA6"/>
    <w:rsid w:val="00A755AA"/>
    <w:rsid w:val="00A75E7E"/>
    <w:rsid w:val="00A76BE8"/>
    <w:rsid w:val="00A77196"/>
    <w:rsid w:val="00A7742C"/>
    <w:rsid w:val="00A777EC"/>
    <w:rsid w:val="00A77FCB"/>
    <w:rsid w:val="00A8057A"/>
    <w:rsid w:val="00A80B91"/>
    <w:rsid w:val="00A80FB1"/>
    <w:rsid w:val="00A81313"/>
    <w:rsid w:val="00A82461"/>
    <w:rsid w:val="00A82D7B"/>
    <w:rsid w:val="00A83F45"/>
    <w:rsid w:val="00A845A6"/>
    <w:rsid w:val="00A846BB"/>
    <w:rsid w:val="00A8479A"/>
    <w:rsid w:val="00A849B4"/>
    <w:rsid w:val="00A84A56"/>
    <w:rsid w:val="00A84E23"/>
    <w:rsid w:val="00A84EA3"/>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1CC1"/>
    <w:rsid w:val="00A91E3F"/>
    <w:rsid w:val="00A924F0"/>
    <w:rsid w:val="00A927BF"/>
    <w:rsid w:val="00A9287C"/>
    <w:rsid w:val="00A92925"/>
    <w:rsid w:val="00A92C43"/>
    <w:rsid w:val="00A92D43"/>
    <w:rsid w:val="00A92DA4"/>
    <w:rsid w:val="00A93096"/>
    <w:rsid w:val="00A93409"/>
    <w:rsid w:val="00A935D6"/>
    <w:rsid w:val="00A937F8"/>
    <w:rsid w:val="00A9383B"/>
    <w:rsid w:val="00A93A1C"/>
    <w:rsid w:val="00A944D7"/>
    <w:rsid w:val="00A946C9"/>
    <w:rsid w:val="00A949E1"/>
    <w:rsid w:val="00A95186"/>
    <w:rsid w:val="00A95B3C"/>
    <w:rsid w:val="00A95C48"/>
    <w:rsid w:val="00A95FEB"/>
    <w:rsid w:val="00A96196"/>
    <w:rsid w:val="00A966C9"/>
    <w:rsid w:val="00A96822"/>
    <w:rsid w:val="00A970E5"/>
    <w:rsid w:val="00A975DC"/>
    <w:rsid w:val="00A97B98"/>
    <w:rsid w:val="00A97C27"/>
    <w:rsid w:val="00AA0139"/>
    <w:rsid w:val="00AA0629"/>
    <w:rsid w:val="00AA07AA"/>
    <w:rsid w:val="00AA0AE7"/>
    <w:rsid w:val="00AA135C"/>
    <w:rsid w:val="00AA1498"/>
    <w:rsid w:val="00AA158B"/>
    <w:rsid w:val="00AA1EF5"/>
    <w:rsid w:val="00AA23B5"/>
    <w:rsid w:val="00AA2F5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A3"/>
    <w:rsid w:val="00AB0C5C"/>
    <w:rsid w:val="00AB1A64"/>
    <w:rsid w:val="00AB224E"/>
    <w:rsid w:val="00AB23A6"/>
    <w:rsid w:val="00AB23E1"/>
    <w:rsid w:val="00AB3523"/>
    <w:rsid w:val="00AB3EE8"/>
    <w:rsid w:val="00AB40D2"/>
    <w:rsid w:val="00AB43C8"/>
    <w:rsid w:val="00AB49F3"/>
    <w:rsid w:val="00AB56F4"/>
    <w:rsid w:val="00AB599C"/>
    <w:rsid w:val="00AB5DFD"/>
    <w:rsid w:val="00AB5F48"/>
    <w:rsid w:val="00AB7F94"/>
    <w:rsid w:val="00AC0B26"/>
    <w:rsid w:val="00AC10BC"/>
    <w:rsid w:val="00AC183C"/>
    <w:rsid w:val="00AC1EE3"/>
    <w:rsid w:val="00AC1F72"/>
    <w:rsid w:val="00AC247B"/>
    <w:rsid w:val="00AC25CE"/>
    <w:rsid w:val="00AC2C2D"/>
    <w:rsid w:val="00AC31CA"/>
    <w:rsid w:val="00AC388A"/>
    <w:rsid w:val="00AC38F9"/>
    <w:rsid w:val="00AC3B89"/>
    <w:rsid w:val="00AC3C91"/>
    <w:rsid w:val="00AC547A"/>
    <w:rsid w:val="00AC5650"/>
    <w:rsid w:val="00AC5C0C"/>
    <w:rsid w:val="00AC5E67"/>
    <w:rsid w:val="00AC62DC"/>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11F"/>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87C"/>
    <w:rsid w:val="00AE5A3A"/>
    <w:rsid w:val="00AE5F46"/>
    <w:rsid w:val="00AE6E44"/>
    <w:rsid w:val="00AE77D6"/>
    <w:rsid w:val="00AE7885"/>
    <w:rsid w:val="00AE7D9B"/>
    <w:rsid w:val="00AF0941"/>
    <w:rsid w:val="00AF0B68"/>
    <w:rsid w:val="00AF0B7C"/>
    <w:rsid w:val="00AF15AB"/>
    <w:rsid w:val="00AF1B0C"/>
    <w:rsid w:val="00AF1D00"/>
    <w:rsid w:val="00AF1F10"/>
    <w:rsid w:val="00AF23CF"/>
    <w:rsid w:val="00AF2C60"/>
    <w:rsid w:val="00AF2C80"/>
    <w:rsid w:val="00AF3066"/>
    <w:rsid w:val="00AF32D4"/>
    <w:rsid w:val="00AF3A82"/>
    <w:rsid w:val="00AF3D53"/>
    <w:rsid w:val="00AF4361"/>
    <w:rsid w:val="00AF45DA"/>
    <w:rsid w:val="00AF47BD"/>
    <w:rsid w:val="00AF4BC4"/>
    <w:rsid w:val="00AF56CB"/>
    <w:rsid w:val="00AF66EC"/>
    <w:rsid w:val="00AF6D27"/>
    <w:rsid w:val="00AF6FCF"/>
    <w:rsid w:val="00AF71D7"/>
    <w:rsid w:val="00AF7552"/>
    <w:rsid w:val="00AF76E0"/>
    <w:rsid w:val="00AF7953"/>
    <w:rsid w:val="00AF7A20"/>
    <w:rsid w:val="00B00382"/>
    <w:rsid w:val="00B003D1"/>
    <w:rsid w:val="00B00480"/>
    <w:rsid w:val="00B00CB9"/>
    <w:rsid w:val="00B011A5"/>
    <w:rsid w:val="00B011BF"/>
    <w:rsid w:val="00B01FC0"/>
    <w:rsid w:val="00B02199"/>
    <w:rsid w:val="00B02BFD"/>
    <w:rsid w:val="00B0322B"/>
    <w:rsid w:val="00B0367A"/>
    <w:rsid w:val="00B040CA"/>
    <w:rsid w:val="00B04621"/>
    <w:rsid w:val="00B04C1B"/>
    <w:rsid w:val="00B04E46"/>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1D59"/>
    <w:rsid w:val="00B125CE"/>
    <w:rsid w:val="00B12C48"/>
    <w:rsid w:val="00B12EFE"/>
    <w:rsid w:val="00B13528"/>
    <w:rsid w:val="00B1355B"/>
    <w:rsid w:val="00B13AB2"/>
    <w:rsid w:val="00B13B65"/>
    <w:rsid w:val="00B13F02"/>
    <w:rsid w:val="00B144BF"/>
    <w:rsid w:val="00B1544F"/>
    <w:rsid w:val="00B16059"/>
    <w:rsid w:val="00B1623B"/>
    <w:rsid w:val="00B16574"/>
    <w:rsid w:val="00B167AA"/>
    <w:rsid w:val="00B1740A"/>
    <w:rsid w:val="00B205C8"/>
    <w:rsid w:val="00B207BE"/>
    <w:rsid w:val="00B20CAD"/>
    <w:rsid w:val="00B214AC"/>
    <w:rsid w:val="00B2161B"/>
    <w:rsid w:val="00B21B0F"/>
    <w:rsid w:val="00B21B18"/>
    <w:rsid w:val="00B2231B"/>
    <w:rsid w:val="00B2255B"/>
    <w:rsid w:val="00B22E1C"/>
    <w:rsid w:val="00B22F76"/>
    <w:rsid w:val="00B23321"/>
    <w:rsid w:val="00B23337"/>
    <w:rsid w:val="00B233E1"/>
    <w:rsid w:val="00B23839"/>
    <w:rsid w:val="00B23EB3"/>
    <w:rsid w:val="00B247C6"/>
    <w:rsid w:val="00B24DD5"/>
    <w:rsid w:val="00B2590D"/>
    <w:rsid w:val="00B25DBB"/>
    <w:rsid w:val="00B25E3D"/>
    <w:rsid w:val="00B26344"/>
    <w:rsid w:val="00B264D9"/>
    <w:rsid w:val="00B26819"/>
    <w:rsid w:val="00B26B58"/>
    <w:rsid w:val="00B30935"/>
    <w:rsid w:val="00B30BCC"/>
    <w:rsid w:val="00B3183B"/>
    <w:rsid w:val="00B32209"/>
    <w:rsid w:val="00B3246F"/>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8BF"/>
    <w:rsid w:val="00B37992"/>
    <w:rsid w:val="00B409E4"/>
    <w:rsid w:val="00B40CDA"/>
    <w:rsid w:val="00B40FAF"/>
    <w:rsid w:val="00B41262"/>
    <w:rsid w:val="00B416C6"/>
    <w:rsid w:val="00B41E54"/>
    <w:rsid w:val="00B420A5"/>
    <w:rsid w:val="00B4290A"/>
    <w:rsid w:val="00B42933"/>
    <w:rsid w:val="00B42B98"/>
    <w:rsid w:val="00B42BBA"/>
    <w:rsid w:val="00B42C1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369"/>
    <w:rsid w:val="00B51D22"/>
    <w:rsid w:val="00B51D7E"/>
    <w:rsid w:val="00B51F8C"/>
    <w:rsid w:val="00B51FA7"/>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EFD"/>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BBD"/>
    <w:rsid w:val="00B63EB6"/>
    <w:rsid w:val="00B64B97"/>
    <w:rsid w:val="00B64E6C"/>
    <w:rsid w:val="00B6529C"/>
    <w:rsid w:val="00B65332"/>
    <w:rsid w:val="00B65360"/>
    <w:rsid w:val="00B6546A"/>
    <w:rsid w:val="00B6547D"/>
    <w:rsid w:val="00B65901"/>
    <w:rsid w:val="00B65CC3"/>
    <w:rsid w:val="00B662D8"/>
    <w:rsid w:val="00B6643A"/>
    <w:rsid w:val="00B6693B"/>
    <w:rsid w:val="00B66CBC"/>
    <w:rsid w:val="00B66F5C"/>
    <w:rsid w:val="00B67559"/>
    <w:rsid w:val="00B676BA"/>
    <w:rsid w:val="00B67A16"/>
    <w:rsid w:val="00B67AEF"/>
    <w:rsid w:val="00B67B79"/>
    <w:rsid w:val="00B715AC"/>
    <w:rsid w:val="00B7278D"/>
    <w:rsid w:val="00B7288B"/>
    <w:rsid w:val="00B72980"/>
    <w:rsid w:val="00B73135"/>
    <w:rsid w:val="00B7378F"/>
    <w:rsid w:val="00B737BE"/>
    <w:rsid w:val="00B73CE8"/>
    <w:rsid w:val="00B74C39"/>
    <w:rsid w:val="00B74FAE"/>
    <w:rsid w:val="00B74FBE"/>
    <w:rsid w:val="00B750D9"/>
    <w:rsid w:val="00B756FD"/>
    <w:rsid w:val="00B75BC7"/>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7F"/>
    <w:rsid w:val="00B827E4"/>
    <w:rsid w:val="00B8283D"/>
    <w:rsid w:val="00B82AA4"/>
    <w:rsid w:val="00B82CCE"/>
    <w:rsid w:val="00B83409"/>
    <w:rsid w:val="00B834E2"/>
    <w:rsid w:val="00B83958"/>
    <w:rsid w:val="00B83CD3"/>
    <w:rsid w:val="00B83DFD"/>
    <w:rsid w:val="00B84170"/>
    <w:rsid w:val="00B84313"/>
    <w:rsid w:val="00B844C1"/>
    <w:rsid w:val="00B845FB"/>
    <w:rsid w:val="00B84CCF"/>
    <w:rsid w:val="00B84E85"/>
    <w:rsid w:val="00B84FF0"/>
    <w:rsid w:val="00B860FE"/>
    <w:rsid w:val="00B8613F"/>
    <w:rsid w:val="00B863AC"/>
    <w:rsid w:val="00B86575"/>
    <w:rsid w:val="00B869CB"/>
    <w:rsid w:val="00B86D08"/>
    <w:rsid w:val="00B86E5A"/>
    <w:rsid w:val="00B87362"/>
    <w:rsid w:val="00B87547"/>
    <w:rsid w:val="00B87746"/>
    <w:rsid w:val="00B900C9"/>
    <w:rsid w:val="00B902AE"/>
    <w:rsid w:val="00B90724"/>
    <w:rsid w:val="00B90B62"/>
    <w:rsid w:val="00B90E65"/>
    <w:rsid w:val="00B9112D"/>
    <w:rsid w:val="00B91437"/>
    <w:rsid w:val="00B915C5"/>
    <w:rsid w:val="00B91A3F"/>
    <w:rsid w:val="00B91DCB"/>
    <w:rsid w:val="00B91E77"/>
    <w:rsid w:val="00B92E6C"/>
    <w:rsid w:val="00B93120"/>
    <w:rsid w:val="00B93B04"/>
    <w:rsid w:val="00B93E75"/>
    <w:rsid w:val="00B941EC"/>
    <w:rsid w:val="00B9463E"/>
    <w:rsid w:val="00B94EE0"/>
    <w:rsid w:val="00B9514C"/>
    <w:rsid w:val="00B9529F"/>
    <w:rsid w:val="00B95904"/>
    <w:rsid w:val="00B96789"/>
    <w:rsid w:val="00B96A14"/>
    <w:rsid w:val="00B96EBF"/>
    <w:rsid w:val="00B97056"/>
    <w:rsid w:val="00B97207"/>
    <w:rsid w:val="00B97BE7"/>
    <w:rsid w:val="00BA024F"/>
    <w:rsid w:val="00BA1AB9"/>
    <w:rsid w:val="00BA1B28"/>
    <w:rsid w:val="00BA21D0"/>
    <w:rsid w:val="00BA222C"/>
    <w:rsid w:val="00BA2722"/>
    <w:rsid w:val="00BA275D"/>
    <w:rsid w:val="00BA2A3A"/>
    <w:rsid w:val="00BA2DAB"/>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177"/>
    <w:rsid w:val="00BB660D"/>
    <w:rsid w:val="00BB69CF"/>
    <w:rsid w:val="00BB703C"/>
    <w:rsid w:val="00BB71EB"/>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1AAD"/>
    <w:rsid w:val="00BC2132"/>
    <w:rsid w:val="00BC21B6"/>
    <w:rsid w:val="00BC23C3"/>
    <w:rsid w:val="00BC26E3"/>
    <w:rsid w:val="00BC2DA5"/>
    <w:rsid w:val="00BC2DEE"/>
    <w:rsid w:val="00BC3515"/>
    <w:rsid w:val="00BC3637"/>
    <w:rsid w:val="00BC382F"/>
    <w:rsid w:val="00BC3A7B"/>
    <w:rsid w:val="00BC3BB9"/>
    <w:rsid w:val="00BC3EE7"/>
    <w:rsid w:val="00BC540D"/>
    <w:rsid w:val="00BC5545"/>
    <w:rsid w:val="00BC5C2B"/>
    <w:rsid w:val="00BC5D27"/>
    <w:rsid w:val="00BC68FE"/>
    <w:rsid w:val="00BC6ACE"/>
    <w:rsid w:val="00BC78E6"/>
    <w:rsid w:val="00BC7DFC"/>
    <w:rsid w:val="00BC7E0F"/>
    <w:rsid w:val="00BC7FD7"/>
    <w:rsid w:val="00BD02EF"/>
    <w:rsid w:val="00BD0947"/>
    <w:rsid w:val="00BD1149"/>
    <w:rsid w:val="00BD17E1"/>
    <w:rsid w:val="00BD1D06"/>
    <w:rsid w:val="00BD1DBB"/>
    <w:rsid w:val="00BD2456"/>
    <w:rsid w:val="00BD2562"/>
    <w:rsid w:val="00BD28FF"/>
    <w:rsid w:val="00BD301D"/>
    <w:rsid w:val="00BD3091"/>
    <w:rsid w:val="00BD37CE"/>
    <w:rsid w:val="00BD3B61"/>
    <w:rsid w:val="00BD3CBE"/>
    <w:rsid w:val="00BD46E9"/>
    <w:rsid w:val="00BD4DD3"/>
    <w:rsid w:val="00BD508A"/>
    <w:rsid w:val="00BD5293"/>
    <w:rsid w:val="00BD5BF5"/>
    <w:rsid w:val="00BD790F"/>
    <w:rsid w:val="00BD7DB9"/>
    <w:rsid w:val="00BE052C"/>
    <w:rsid w:val="00BE0CB9"/>
    <w:rsid w:val="00BE0CBD"/>
    <w:rsid w:val="00BE1527"/>
    <w:rsid w:val="00BE1BE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83D"/>
    <w:rsid w:val="00BF5910"/>
    <w:rsid w:val="00BF59B0"/>
    <w:rsid w:val="00BF5C15"/>
    <w:rsid w:val="00BF5EDD"/>
    <w:rsid w:val="00BF6138"/>
    <w:rsid w:val="00BF6540"/>
    <w:rsid w:val="00BF675A"/>
    <w:rsid w:val="00BF6947"/>
    <w:rsid w:val="00BF69BE"/>
    <w:rsid w:val="00BF7B19"/>
    <w:rsid w:val="00C003A3"/>
    <w:rsid w:val="00C00781"/>
    <w:rsid w:val="00C00C49"/>
    <w:rsid w:val="00C00ECA"/>
    <w:rsid w:val="00C012F7"/>
    <w:rsid w:val="00C013F3"/>
    <w:rsid w:val="00C01453"/>
    <w:rsid w:val="00C01788"/>
    <w:rsid w:val="00C02A57"/>
    <w:rsid w:val="00C02AE9"/>
    <w:rsid w:val="00C041DD"/>
    <w:rsid w:val="00C0430C"/>
    <w:rsid w:val="00C0482E"/>
    <w:rsid w:val="00C04DF2"/>
    <w:rsid w:val="00C061AD"/>
    <w:rsid w:val="00C063C6"/>
    <w:rsid w:val="00C067C5"/>
    <w:rsid w:val="00C06B41"/>
    <w:rsid w:val="00C06F7F"/>
    <w:rsid w:val="00C0713B"/>
    <w:rsid w:val="00C10054"/>
    <w:rsid w:val="00C10B22"/>
    <w:rsid w:val="00C1120F"/>
    <w:rsid w:val="00C114A7"/>
    <w:rsid w:val="00C1163C"/>
    <w:rsid w:val="00C11653"/>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3D0"/>
    <w:rsid w:val="00C1774C"/>
    <w:rsid w:val="00C17AEE"/>
    <w:rsid w:val="00C17B77"/>
    <w:rsid w:val="00C17BE7"/>
    <w:rsid w:val="00C201F9"/>
    <w:rsid w:val="00C209FA"/>
    <w:rsid w:val="00C20A0C"/>
    <w:rsid w:val="00C20E0A"/>
    <w:rsid w:val="00C21413"/>
    <w:rsid w:val="00C21DB7"/>
    <w:rsid w:val="00C223D8"/>
    <w:rsid w:val="00C226F4"/>
    <w:rsid w:val="00C22C13"/>
    <w:rsid w:val="00C22D85"/>
    <w:rsid w:val="00C22EB8"/>
    <w:rsid w:val="00C23013"/>
    <w:rsid w:val="00C237A9"/>
    <w:rsid w:val="00C23B63"/>
    <w:rsid w:val="00C23C7C"/>
    <w:rsid w:val="00C23D29"/>
    <w:rsid w:val="00C23D2E"/>
    <w:rsid w:val="00C249B3"/>
    <w:rsid w:val="00C25684"/>
    <w:rsid w:val="00C25976"/>
    <w:rsid w:val="00C261BF"/>
    <w:rsid w:val="00C26225"/>
    <w:rsid w:val="00C2622E"/>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CED"/>
    <w:rsid w:val="00C31DA6"/>
    <w:rsid w:val="00C31FB1"/>
    <w:rsid w:val="00C320A7"/>
    <w:rsid w:val="00C326B3"/>
    <w:rsid w:val="00C32F40"/>
    <w:rsid w:val="00C33130"/>
    <w:rsid w:val="00C3392F"/>
    <w:rsid w:val="00C33E21"/>
    <w:rsid w:val="00C33FB4"/>
    <w:rsid w:val="00C34178"/>
    <w:rsid w:val="00C344FB"/>
    <w:rsid w:val="00C34B2A"/>
    <w:rsid w:val="00C35056"/>
    <w:rsid w:val="00C3589F"/>
    <w:rsid w:val="00C35E64"/>
    <w:rsid w:val="00C363FA"/>
    <w:rsid w:val="00C36410"/>
    <w:rsid w:val="00C36660"/>
    <w:rsid w:val="00C36EFA"/>
    <w:rsid w:val="00C36F87"/>
    <w:rsid w:val="00C371D2"/>
    <w:rsid w:val="00C37710"/>
    <w:rsid w:val="00C37B56"/>
    <w:rsid w:val="00C40DFC"/>
    <w:rsid w:val="00C4126C"/>
    <w:rsid w:val="00C413EE"/>
    <w:rsid w:val="00C41705"/>
    <w:rsid w:val="00C4192C"/>
    <w:rsid w:val="00C432A3"/>
    <w:rsid w:val="00C43453"/>
    <w:rsid w:val="00C43A4A"/>
    <w:rsid w:val="00C43FCC"/>
    <w:rsid w:val="00C44461"/>
    <w:rsid w:val="00C44865"/>
    <w:rsid w:val="00C44FE7"/>
    <w:rsid w:val="00C450FB"/>
    <w:rsid w:val="00C4560A"/>
    <w:rsid w:val="00C459E1"/>
    <w:rsid w:val="00C45A93"/>
    <w:rsid w:val="00C45F53"/>
    <w:rsid w:val="00C46552"/>
    <w:rsid w:val="00C4655F"/>
    <w:rsid w:val="00C4665A"/>
    <w:rsid w:val="00C46AD4"/>
    <w:rsid w:val="00C46DA8"/>
    <w:rsid w:val="00C4715F"/>
    <w:rsid w:val="00C47A47"/>
    <w:rsid w:val="00C47AE0"/>
    <w:rsid w:val="00C47C7A"/>
    <w:rsid w:val="00C47EEC"/>
    <w:rsid w:val="00C502C2"/>
    <w:rsid w:val="00C5080B"/>
    <w:rsid w:val="00C50886"/>
    <w:rsid w:val="00C51387"/>
    <w:rsid w:val="00C514E2"/>
    <w:rsid w:val="00C520A1"/>
    <w:rsid w:val="00C52261"/>
    <w:rsid w:val="00C5289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4C5"/>
    <w:rsid w:val="00C62542"/>
    <w:rsid w:val="00C6270B"/>
    <w:rsid w:val="00C62754"/>
    <w:rsid w:val="00C63022"/>
    <w:rsid w:val="00C6450D"/>
    <w:rsid w:val="00C64556"/>
    <w:rsid w:val="00C64A41"/>
    <w:rsid w:val="00C64A66"/>
    <w:rsid w:val="00C654FB"/>
    <w:rsid w:val="00C655BF"/>
    <w:rsid w:val="00C6591B"/>
    <w:rsid w:val="00C65C0F"/>
    <w:rsid w:val="00C66134"/>
    <w:rsid w:val="00C6613F"/>
    <w:rsid w:val="00C66780"/>
    <w:rsid w:val="00C66BE5"/>
    <w:rsid w:val="00C66E36"/>
    <w:rsid w:val="00C6751B"/>
    <w:rsid w:val="00C676C9"/>
    <w:rsid w:val="00C67C6A"/>
    <w:rsid w:val="00C70320"/>
    <w:rsid w:val="00C7066A"/>
    <w:rsid w:val="00C706EA"/>
    <w:rsid w:val="00C70761"/>
    <w:rsid w:val="00C70EDB"/>
    <w:rsid w:val="00C716FC"/>
    <w:rsid w:val="00C7208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0B13"/>
    <w:rsid w:val="00C81299"/>
    <w:rsid w:val="00C816B4"/>
    <w:rsid w:val="00C81C3D"/>
    <w:rsid w:val="00C81F4F"/>
    <w:rsid w:val="00C8237A"/>
    <w:rsid w:val="00C82E5C"/>
    <w:rsid w:val="00C83019"/>
    <w:rsid w:val="00C838BF"/>
    <w:rsid w:val="00C83B07"/>
    <w:rsid w:val="00C8458B"/>
    <w:rsid w:val="00C84CD7"/>
    <w:rsid w:val="00C85A8E"/>
    <w:rsid w:val="00C86A92"/>
    <w:rsid w:val="00C870C6"/>
    <w:rsid w:val="00C87418"/>
    <w:rsid w:val="00C875DD"/>
    <w:rsid w:val="00C904E9"/>
    <w:rsid w:val="00C908E1"/>
    <w:rsid w:val="00C90B47"/>
    <w:rsid w:val="00C9150C"/>
    <w:rsid w:val="00C91FFC"/>
    <w:rsid w:val="00C92AE6"/>
    <w:rsid w:val="00C93182"/>
    <w:rsid w:val="00C93613"/>
    <w:rsid w:val="00C93AA8"/>
    <w:rsid w:val="00C93BF1"/>
    <w:rsid w:val="00C93C08"/>
    <w:rsid w:val="00C93D47"/>
    <w:rsid w:val="00C93E47"/>
    <w:rsid w:val="00C940C5"/>
    <w:rsid w:val="00C9458D"/>
    <w:rsid w:val="00C94BC0"/>
    <w:rsid w:val="00C94D48"/>
    <w:rsid w:val="00C95443"/>
    <w:rsid w:val="00C95AC3"/>
    <w:rsid w:val="00C95B86"/>
    <w:rsid w:val="00C95FC2"/>
    <w:rsid w:val="00C961DE"/>
    <w:rsid w:val="00C9663C"/>
    <w:rsid w:val="00C966F7"/>
    <w:rsid w:val="00C9699C"/>
    <w:rsid w:val="00C96E9A"/>
    <w:rsid w:val="00C96FCE"/>
    <w:rsid w:val="00C97324"/>
    <w:rsid w:val="00C97922"/>
    <w:rsid w:val="00CA0AB7"/>
    <w:rsid w:val="00CA0D36"/>
    <w:rsid w:val="00CA17CA"/>
    <w:rsid w:val="00CA185D"/>
    <w:rsid w:val="00CA1CF9"/>
    <w:rsid w:val="00CA1E2A"/>
    <w:rsid w:val="00CA1ED4"/>
    <w:rsid w:val="00CA20F5"/>
    <w:rsid w:val="00CA22E0"/>
    <w:rsid w:val="00CA2504"/>
    <w:rsid w:val="00CA2540"/>
    <w:rsid w:val="00CA285C"/>
    <w:rsid w:val="00CA2C62"/>
    <w:rsid w:val="00CA306E"/>
    <w:rsid w:val="00CA31B9"/>
    <w:rsid w:val="00CA32A3"/>
    <w:rsid w:val="00CA3ED3"/>
    <w:rsid w:val="00CA42F6"/>
    <w:rsid w:val="00CA4634"/>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2A9B"/>
    <w:rsid w:val="00CC2DD3"/>
    <w:rsid w:val="00CC343D"/>
    <w:rsid w:val="00CC46D9"/>
    <w:rsid w:val="00CC4778"/>
    <w:rsid w:val="00CC48BC"/>
    <w:rsid w:val="00CC4AA5"/>
    <w:rsid w:val="00CC4CF1"/>
    <w:rsid w:val="00CC4D0A"/>
    <w:rsid w:val="00CC4D64"/>
    <w:rsid w:val="00CC503D"/>
    <w:rsid w:val="00CC51F5"/>
    <w:rsid w:val="00CC5649"/>
    <w:rsid w:val="00CC5DF5"/>
    <w:rsid w:val="00CC62DB"/>
    <w:rsid w:val="00CC67C4"/>
    <w:rsid w:val="00CC68EC"/>
    <w:rsid w:val="00CC6F1B"/>
    <w:rsid w:val="00CC7E74"/>
    <w:rsid w:val="00CC7F8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1D"/>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7C"/>
    <w:rsid w:val="00CE15C2"/>
    <w:rsid w:val="00CE1837"/>
    <w:rsid w:val="00CE19BC"/>
    <w:rsid w:val="00CE1AB8"/>
    <w:rsid w:val="00CE1CE2"/>
    <w:rsid w:val="00CE1F14"/>
    <w:rsid w:val="00CE2B36"/>
    <w:rsid w:val="00CE32E7"/>
    <w:rsid w:val="00CE3651"/>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4D5"/>
    <w:rsid w:val="00CF286A"/>
    <w:rsid w:val="00CF2BFF"/>
    <w:rsid w:val="00CF2E73"/>
    <w:rsid w:val="00CF3377"/>
    <w:rsid w:val="00CF3B16"/>
    <w:rsid w:val="00CF3BBE"/>
    <w:rsid w:val="00CF4369"/>
    <w:rsid w:val="00CF4CCA"/>
    <w:rsid w:val="00CF51EE"/>
    <w:rsid w:val="00CF5213"/>
    <w:rsid w:val="00CF547D"/>
    <w:rsid w:val="00CF5B9C"/>
    <w:rsid w:val="00CF5C75"/>
    <w:rsid w:val="00CF5EC4"/>
    <w:rsid w:val="00CF600A"/>
    <w:rsid w:val="00CF667D"/>
    <w:rsid w:val="00CF71CF"/>
    <w:rsid w:val="00CF75B4"/>
    <w:rsid w:val="00CF7BD0"/>
    <w:rsid w:val="00CF7DA4"/>
    <w:rsid w:val="00CF7F1D"/>
    <w:rsid w:val="00CF7FC0"/>
    <w:rsid w:val="00D0015A"/>
    <w:rsid w:val="00D003E7"/>
    <w:rsid w:val="00D00581"/>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48C"/>
    <w:rsid w:val="00D07503"/>
    <w:rsid w:val="00D07BA0"/>
    <w:rsid w:val="00D07FD8"/>
    <w:rsid w:val="00D109D5"/>
    <w:rsid w:val="00D1233F"/>
    <w:rsid w:val="00D123AA"/>
    <w:rsid w:val="00D13019"/>
    <w:rsid w:val="00D13353"/>
    <w:rsid w:val="00D135AC"/>
    <w:rsid w:val="00D135F9"/>
    <w:rsid w:val="00D1372E"/>
    <w:rsid w:val="00D1374D"/>
    <w:rsid w:val="00D14093"/>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1B6"/>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BCC"/>
    <w:rsid w:val="00D32C7C"/>
    <w:rsid w:val="00D32CAB"/>
    <w:rsid w:val="00D32DD5"/>
    <w:rsid w:val="00D338F9"/>
    <w:rsid w:val="00D33AD8"/>
    <w:rsid w:val="00D33E3A"/>
    <w:rsid w:val="00D349E6"/>
    <w:rsid w:val="00D34AD6"/>
    <w:rsid w:val="00D35B08"/>
    <w:rsid w:val="00D35E19"/>
    <w:rsid w:val="00D3640A"/>
    <w:rsid w:val="00D36A43"/>
    <w:rsid w:val="00D36C41"/>
    <w:rsid w:val="00D36F7F"/>
    <w:rsid w:val="00D37358"/>
    <w:rsid w:val="00D375B0"/>
    <w:rsid w:val="00D37B32"/>
    <w:rsid w:val="00D37F20"/>
    <w:rsid w:val="00D4009C"/>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343"/>
    <w:rsid w:val="00D479F5"/>
    <w:rsid w:val="00D47B87"/>
    <w:rsid w:val="00D47EA3"/>
    <w:rsid w:val="00D50091"/>
    <w:rsid w:val="00D504D0"/>
    <w:rsid w:val="00D50F3A"/>
    <w:rsid w:val="00D51B48"/>
    <w:rsid w:val="00D51D9F"/>
    <w:rsid w:val="00D520C1"/>
    <w:rsid w:val="00D521DD"/>
    <w:rsid w:val="00D523DA"/>
    <w:rsid w:val="00D5281F"/>
    <w:rsid w:val="00D52A2A"/>
    <w:rsid w:val="00D52CA3"/>
    <w:rsid w:val="00D52EDA"/>
    <w:rsid w:val="00D53F26"/>
    <w:rsid w:val="00D549BD"/>
    <w:rsid w:val="00D54B64"/>
    <w:rsid w:val="00D54E80"/>
    <w:rsid w:val="00D558A7"/>
    <w:rsid w:val="00D5598F"/>
    <w:rsid w:val="00D55BFF"/>
    <w:rsid w:val="00D55D7C"/>
    <w:rsid w:val="00D565A8"/>
    <w:rsid w:val="00D56737"/>
    <w:rsid w:val="00D56801"/>
    <w:rsid w:val="00D56A99"/>
    <w:rsid w:val="00D56CA3"/>
    <w:rsid w:val="00D56EA6"/>
    <w:rsid w:val="00D5738E"/>
    <w:rsid w:val="00D57573"/>
    <w:rsid w:val="00D57577"/>
    <w:rsid w:val="00D57946"/>
    <w:rsid w:val="00D57A03"/>
    <w:rsid w:val="00D57A1E"/>
    <w:rsid w:val="00D57E9A"/>
    <w:rsid w:val="00D57F19"/>
    <w:rsid w:val="00D60A97"/>
    <w:rsid w:val="00D610FB"/>
    <w:rsid w:val="00D61559"/>
    <w:rsid w:val="00D61AA8"/>
    <w:rsid w:val="00D61EF0"/>
    <w:rsid w:val="00D61F7F"/>
    <w:rsid w:val="00D620D7"/>
    <w:rsid w:val="00D62DB3"/>
    <w:rsid w:val="00D63A16"/>
    <w:rsid w:val="00D64091"/>
    <w:rsid w:val="00D644CE"/>
    <w:rsid w:val="00D6462A"/>
    <w:rsid w:val="00D6474B"/>
    <w:rsid w:val="00D6499B"/>
    <w:rsid w:val="00D64AF0"/>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1B7"/>
    <w:rsid w:val="00D7655C"/>
    <w:rsid w:val="00D765E3"/>
    <w:rsid w:val="00D76B00"/>
    <w:rsid w:val="00D76BDD"/>
    <w:rsid w:val="00D76D74"/>
    <w:rsid w:val="00D76FEF"/>
    <w:rsid w:val="00D7717A"/>
    <w:rsid w:val="00D777D6"/>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B05"/>
    <w:rsid w:val="00D8660F"/>
    <w:rsid w:val="00D8665C"/>
    <w:rsid w:val="00D86765"/>
    <w:rsid w:val="00D86B85"/>
    <w:rsid w:val="00D86CBE"/>
    <w:rsid w:val="00D86F48"/>
    <w:rsid w:val="00D878D0"/>
    <w:rsid w:val="00D87A07"/>
    <w:rsid w:val="00D87F43"/>
    <w:rsid w:val="00D90019"/>
    <w:rsid w:val="00D90599"/>
    <w:rsid w:val="00D90E45"/>
    <w:rsid w:val="00D90EFE"/>
    <w:rsid w:val="00D91054"/>
    <w:rsid w:val="00D915F8"/>
    <w:rsid w:val="00D91664"/>
    <w:rsid w:val="00D91B4D"/>
    <w:rsid w:val="00D91FF1"/>
    <w:rsid w:val="00D920A8"/>
    <w:rsid w:val="00D9302C"/>
    <w:rsid w:val="00D9372C"/>
    <w:rsid w:val="00D937BC"/>
    <w:rsid w:val="00D93E0A"/>
    <w:rsid w:val="00D93F22"/>
    <w:rsid w:val="00D94128"/>
    <w:rsid w:val="00D952F3"/>
    <w:rsid w:val="00D9565E"/>
    <w:rsid w:val="00D95A6D"/>
    <w:rsid w:val="00D95B3B"/>
    <w:rsid w:val="00D95E75"/>
    <w:rsid w:val="00D95F04"/>
    <w:rsid w:val="00D96F4B"/>
    <w:rsid w:val="00D97ADF"/>
    <w:rsid w:val="00D97C58"/>
    <w:rsid w:val="00D97DD8"/>
    <w:rsid w:val="00D97E10"/>
    <w:rsid w:val="00DA011B"/>
    <w:rsid w:val="00DA069E"/>
    <w:rsid w:val="00DA1A7E"/>
    <w:rsid w:val="00DA205D"/>
    <w:rsid w:val="00DA263E"/>
    <w:rsid w:val="00DA2C1A"/>
    <w:rsid w:val="00DA2D12"/>
    <w:rsid w:val="00DA2D69"/>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B31"/>
    <w:rsid w:val="00DB0A73"/>
    <w:rsid w:val="00DB0D42"/>
    <w:rsid w:val="00DB1C1F"/>
    <w:rsid w:val="00DB2295"/>
    <w:rsid w:val="00DB3387"/>
    <w:rsid w:val="00DB377F"/>
    <w:rsid w:val="00DB38E5"/>
    <w:rsid w:val="00DB3F18"/>
    <w:rsid w:val="00DB405F"/>
    <w:rsid w:val="00DB42AC"/>
    <w:rsid w:val="00DB43E1"/>
    <w:rsid w:val="00DB4525"/>
    <w:rsid w:val="00DB4717"/>
    <w:rsid w:val="00DB486E"/>
    <w:rsid w:val="00DB4AA5"/>
    <w:rsid w:val="00DB57DC"/>
    <w:rsid w:val="00DB6626"/>
    <w:rsid w:val="00DB6962"/>
    <w:rsid w:val="00DB69A9"/>
    <w:rsid w:val="00DB6CFC"/>
    <w:rsid w:val="00DB7944"/>
    <w:rsid w:val="00DB7B6D"/>
    <w:rsid w:val="00DC0339"/>
    <w:rsid w:val="00DC0FEC"/>
    <w:rsid w:val="00DC14D6"/>
    <w:rsid w:val="00DC14F7"/>
    <w:rsid w:val="00DC17FB"/>
    <w:rsid w:val="00DC219E"/>
    <w:rsid w:val="00DC21D1"/>
    <w:rsid w:val="00DC235C"/>
    <w:rsid w:val="00DC2565"/>
    <w:rsid w:val="00DC2586"/>
    <w:rsid w:val="00DC25C6"/>
    <w:rsid w:val="00DC2679"/>
    <w:rsid w:val="00DC3BFD"/>
    <w:rsid w:val="00DC48E1"/>
    <w:rsid w:val="00DC4A46"/>
    <w:rsid w:val="00DC4AC3"/>
    <w:rsid w:val="00DC5746"/>
    <w:rsid w:val="00DC57C8"/>
    <w:rsid w:val="00DC5CB4"/>
    <w:rsid w:val="00DC5E93"/>
    <w:rsid w:val="00DC61EE"/>
    <w:rsid w:val="00DC62FE"/>
    <w:rsid w:val="00DC6F33"/>
    <w:rsid w:val="00DC75D2"/>
    <w:rsid w:val="00DC75EF"/>
    <w:rsid w:val="00DD0287"/>
    <w:rsid w:val="00DD04E3"/>
    <w:rsid w:val="00DD0BE7"/>
    <w:rsid w:val="00DD0C0A"/>
    <w:rsid w:val="00DD14A6"/>
    <w:rsid w:val="00DD1A8C"/>
    <w:rsid w:val="00DD1E84"/>
    <w:rsid w:val="00DD23A7"/>
    <w:rsid w:val="00DD2477"/>
    <w:rsid w:val="00DD25D5"/>
    <w:rsid w:val="00DD27BC"/>
    <w:rsid w:val="00DD2803"/>
    <w:rsid w:val="00DD2A4A"/>
    <w:rsid w:val="00DD2BD6"/>
    <w:rsid w:val="00DD2D58"/>
    <w:rsid w:val="00DD2ECB"/>
    <w:rsid w:val="00DD2FB3"/>
    <w:rsid w:val="00DD3124"/>
    <w:rsid w:val="00DD3AF5"/>
    <w:rsid w:val="00DD3E28"/>
    <w:rsid w:val="00DD4308"/>
    <w:rsid w:val="00DD45FC"/>
    <w:rsid w:val="00DD4AAB"/>
    <w:rsid w:val="00DD4C4A"/>
    <w:rsid w:val="00DD5A02"/>
    <w:rsid w:val="00DD6141"/>
    <w:rsid w:val="00DD61CF"/>
    <w:rsid w:val="00DD68A6"/>
    <w:rsid w:val="00DD6BD0"/>
    <w:rsid w:val="00DD7410"/>
    <w:rsid w:val="00DD743A"/>
    <w:rsid w:val="00DD77DD"/>
    <w:rsid w:val="00DE0308"/>
    <w:rsid w:val="00DE0825"/>
    <w:rsid w:val="00DE0CB0"/>
    <w:rsid w:val="00DE0DB7"/>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CFA"/>
    <w:rsid w:val="00DE3DF8"/>
    <w:rsid w:val="00DE3FAB"/>
    <w:rsid w:val="00DE4189"/>
    <w:rsid w:val="00DE4C0B"/>
    <w:rsid w:val="00DE4CEC"/>
    <w:rsid w:val="00DE4DB3"/>
    <w:rsid w:val="00DE50A1"/>
    <w:rsid w:val="00DE512D"/>
    <w:rsid w:val="00DE570E"/>
    <w:rsid w:val="00DE58FF"/>
    <w:rsid w:val="00DE6163"/>
    <w:rsid w:val="00DE6885"/>
    <w:rsid w:val="00DE6A0B"/>
    <w:rsid w:val="00DE6FBF"/>
    <w:rsid w:val="00DF015C"/>
    <w:rsid w:val="00DF035D"/>
    <w:rsid w:val="00DF0689"/>
    <w:rsid w:val="00DF0741"/>
    <w:rsid w:val="00DF0823"/>
    <w:rsid w:val="00DF08A2"/>
    <w:rsid w:val="00DF1582"/>
    <w:rsid w:val="00DF15D5"/>
    <w:rsid w:val="00DF1CEE"/>
    <w:rsid w:val="00DF22DE"/>
    <w:rsid w:val="00DF25ED"/>
    <w:rsid w:val="00DF26D7"/>
    <w:rsid w:val="00DF2DB3"/>
    <w:rsid w:val="00DF313D"/>
    <w:rsid w:val="00DF32CC"/>
    <w:rsid w:val="00DF32EA"/>
    <w:rsid w:val="00DF335D"/>
    <w:rsid w:val="00DF3690"/>
    <w:rsid w:val="00DF37B4"/>
    <w:rsid w:val="00DF3B17"/>
    <w:rsid w:val="00DF3DCE"/>
    <w:rsid w:val="00DF440D"/>
    <w:rsid w:val="00DF4911"/>
    <w:rsid w:val="00DF4A85"/>
    <w:rsid w:val="00DF4D5C"/>
    <w:rsid w:val="00DF5B52"/>
    <w:rsid w:val="00DF5B71"/>
    <w:rsid w:val="00DF5BF7"/>
    <w:rsid w:val="00DF5E24"/>
    <w:rsid w:val="00DF5EB8"/>
    <w:rsid w:val="00DF6365"/>
    <w:rsid w:val="00DF6644"/>
    <w:rsid w:val="00DF7448"/>
    <w:rsid w:val="00DF7D2E"/>
    <w:rsid w:val="00E005EB"/>
    <w:rsid w:val="00E00742"/>
    <w:rsid w:val="00E00B2E"/>
    <w:rsid w:val="00E00C19"/>
    <w:rsid w:val="00E011C4"/>
    <w:rsid w:val="00E012C4"/>
    <w:rsid w:val="00E01378"/>
    <w:rsid w:val="00E015D3"/>
    <w:rsid w:val="00E01CD2"/>
    <w:rsid w:val="00E0208B"/>
    <w:rsid w:val="00E022BD"/>
    <w:rsid w:val="00E02488"/>
    <w:rsid w:val="00E02F20"/>
    <w:rsid w:val="00E039A4"/>
    <w:rsid w:val="00E04339"/>
    <w:rsid w:val="00E04A77"/>
    <w:rsid w:val="00E05381"/>
    <w:rsid w:val="00E0580E"/>
    <w:rsid w:val="00E05E03"/>
    <w:rsid w:val="00E06D46"/>
    <w:rsid w:val="00E06E2A"/>
    <w:rsid w:val="00E07031"/>
    <w:rsid w:val="00E070F6"/>
    <w:rsid w:val="00E0724F"/>
    <w:rsid w:val="00E07869"/>
    <w:rsid w:val="00E07AAE"/>
    <w:rsid w:val="00E07F70"/>
    <w:rsid w:val="00E1012D"/>
    <w:rsid w:val="00E10C1D"/>
    <w:rsid w:val="00E10D9F"/>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1EC6"/>
    <w:rsid w:val="00E21F7D"/>
    <w:rsid w:val="00E22094"/>
    <w:rsid w:val="00E2334D"/>
    <w:rsid w:val="00E233E1"/>
    <w:rsid w:val="00E2426E"/>
    <w:rsid w:val="00E246E8"/>
    <w:rsid w:val="00E24FEA"/>
    <w:rsid w:val="00E25071"/>
    <w:rsid w:val="00E2564A"/>
    <w:rsid w:val="00E25C47"/>
    <w:rsid w:val="00E25C51"/>
    <w:rsid w:val="00E25EB0"/>
    <w:rsid w:val="00E2618C"/>
    <w:rsid w:val="00E26A68"/>
    <w:rsid w:val="00E26CCE"/>
    <w:rsid w:val="00E26DE0"/>
    <w:rsid w:val="00E27DBA"/>
    <w:rsid w:val="00E30362"/>
    <w:rsid w:val="00E310E0"/>
    <w:rsid w:val="00E3112D"/>
    <w:rsid w:val="00E319D5"/>
    <w:rsid w:val="00E32421"/>
    <w:rsid w:val="00E32492"/>
    <w:rsid w:val="00E324D3"/>
    <w:rsid w:val="00E332B6"/>
    <w:rsid w:val="00E33643"/>
    <w:rsid w:val="00E339CB"/>
    <w:rsid w:val="00E3427E"/>
    <w:rsid w:val="00E34BEF"/>
    <w:rsid w:val="00E34CFC"/>
    <w:rsid w:val="00E35000"/>
    <w:rsid w:val="00E35181"/>
    <w:rsid w:val="00E3578C"/>
    <w:rsid w:val="00E357ED"/>
    <w:rsid w:val="00E358FD"/>
    <w:rsid w:val="00E3596D"/>
    <w:rsid w:val="00E3599F"/>
    <w:rsid w:val="00E35F1F"/>
    <w:rsid w:val="00E36068"/>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66A"/>
    <w:rsid w:val="00E43741"/>
    <w:rsid w:val="00E439C1"/>
    <w:rsid w:val="00E43EE9"/>
    <w:rsid w:val="00E45DB7"/>
    <w:rsid w:val="00E460B2"/>
    <w:rsid w:val="00E461A4"/>
    <w:rsid w:val="00E461C1"/>
    <w:rsid w:val="00E46326"/>
    <w:rsid w:val="00E4667D"/>
    <w:rsid w:val="00E46686"/>
    <w:rsid w:val="00E46DB5"/>
    <w:rsid w:val="00E46F30"/>
    <w:rsid w:val="00E47B0A"/>
    <w:rsid w:val="00E47F64"/>
    <w:rsid w:val="00E50341"/>
    <w:rsid w:val="00E50631"/>
    <w:rsid w:val="00E50879"/>
    <w:rsid w:val="00E50D7C"/>
    <w:rsid w:val="00E510A0"/>
    <w:rsid w:val="00E513A5"/>
    <w:rsid w:val="00E51A91"/>
    <w:rsid w:val="00E51B16"/>
    <w:rsid w:val="00E51C43"/>
    <w:rsid w:val="00E51DFC"/>
    <w:rsid w:val="00E53180"/>
    <w:rsid w:val="00E53216"/>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1C28"/>
    <w:rsid w:val="00E61FEA"/>
    <w:rsid w:val="00E623BB"/>
    <w:rsid w:val="00E62ABC"/>
    <w:rsid w:val="00E62D83"/>
    <w:rsid w:val="00E630F9"/>
    <w:rsid w:val="00E6365D"/>
    <w:rsid w:val="00E63719"/>
    <w:rsid w:val="00E63989"/>
    <w:rsid w:val="00E63B8D"/>
    <w:rsid w:val="00E63C97"/>
    <w:rsid w:val="00E64043"/>
    <w:rsid w:val="00E64990"/>
    <w:rsid w:val="00E64F6B"/>
    <w:rsid w:val="00E65313"/>
    <w:rsid w:val="00E65650"/>
    <w:rsid w:val="00E65883"/>
    <w:rsid w:val="00E66655"/>
    <w:rsid w:val="00E676B0"/>
    <w:rsid w:val="00E676FF"/>
    <w:rsid w:val="00E679D1"/>
    <w:rsid w:val="00E67DC1"/>
    <w:rsid w:val="00E67EA3"/>
    <w:rsid w:val="00E700A1"/>
    <w:rsid w:val="00E701CB"/>
    <w:rsid w:val="00E70C48"/>
    <w:rsid w:val="00E71034"/>
    <w:rsid w:val="00E71799"/>
    <w:rsid w:val="00E71969"/>
    <w:rsid w:val="00E72386"/>
    <w:rsid w:val="00E726A3"/>
    <w:rsid w:val="00E727C7"/>
    <w:rsid w:val="00E7357F"/>
    <w:rsid w:val="00E74150"/>
    <w:rsid w:val="00E74163"/>
    <w:rsid w:val="00E74959"/>
    <w:rsid w:val="00E74A09"/>
    <w:rsid w:val="00E74DB3"/>
    <w:rsid w:val="00E75724"/>
    <w:rsid w:val="00E75F19"/>
    <w:rsid w:val="00E76713"/>
    <w:rsid w:val="00E770FE"/>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873"/>
    <w:rsid w:val="00E848F9"/>
    <w:rsid w:val="00E84E8B"/>
    <w:rsid w:val="00E84E9D"/>
    <w:rsid w:val="00E851B0"/>
    <w:rsid w:val="00E861A6"/>
    <w:rsid w:val="00E86817"/>
    <w:rsid w:val="00E8787F"/>
    <w:rsid w:val="00E87CD9"/>
    <w:rsid w:val="00E87E34"/>
    <w:rsid w:val="00E9050E"/>
    <w:rsid w:val="00E90F40"/>
    <w:rsid w:val="00E91126"/>
    <w:rsid w:val="00E92077"/>
    <w:rsid w:val="00E92230"/>
    <w:rsid w:val="00E92540"/>
    <w:rsid w:val="00E92681"/>
    <w:rsid w:val="00E92820"/>
    <w:rsid w:val="00E9295C"/>
    <w:rsid w:val="00E92B6A"/>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7B6"/>
    <w:rsid w:val="00EA18EB"/>
    <w:rsid w:val="00EA1A7E"/>
    <w:rsid w:val="00EA25D9"/>
    <w:rsid w:val="00EA2DF8"/>
    <w:rsid w:val="00EA3256"/>
    <w:rsid w:val="00EA37F3"/>
    <w:rsid w:val="00EA3AB1"/>
    <w:rsid w:val="00EA3E76"/>
    <w:rsid w:val="00EA402A"/>
    <w:rsid w:val="00EA4732"/>
    <w:rsid w:val="00EA47E8"/>
    <w:rsid w:val="00EA4A58"/>
    <w:rsid w:val="00EA52C9"/>
    <w:rsid w:val="00EA5763"/>
    <w:rsid w:val="00EA59ED"/>
    <w:rsid w:val="00EA5FC3"/>
    <w:rsid w:val="00EA6374"/>
    <w:rsid w:val="00EA684B"/>
    <w:rsid w:val="00EA7021"/>
    <w:rsid w:val="00EA715E"/>
    <w:rsid w:val="00EA7667"/>
    <w:rsid w:val="00EA77DE"/>
    <w:rsid w:val="00EA7BBB"/>
    <w:rsid w:val="00EB0A62"/>
    <w:rsid w:val="00EB0D3F"/>
    <w:rsid w:val="00EB0DFA"/>
    <w:rsid w:val="00EB1BF0"/>
    <w:rsid w:val="00EB1F35"/>
    <w:rsid w:val="00EB2478"/>
    <w:rsid w:val="00EB28C5"/>
    <w:rsid w:val="00EB3356"/>
    <w:rsid w:val="00EB3A51"/>
    <w:rsid w:val="00EB46F3"/>
    <w:rsid w:val="00EB4964"/>
    <w:rsid w:val="00EB4E35"/>
    <w:rsid w:val="00EB581B"/>
    <w:rsid w:val="00EB5C58"/>
    <w:rsid w:val="00EB5D9C"/>
    <w:rsid w:val="00EB6161"/>
    <w:rsid w:val="00EB6322"/>
    <w:rsid w:val="00EB6C74"/>
    <w:rsid w:val="00EB71E8"/>
    <w:rsid w:val="00EB7F07"/>
    <w:rsid w:val="00EC0247"/>
    <w:rsid w:val="00EC04B6"/>
    <w:rsid w:val="00EC084F"/>
    <w:rsid w:val="00EC0F62"/>
    <w:rsid w:val="00EC1403"/>
    <w:rsid w:val="00EC1811"/>
    <w:rsid w:val="00EC2089"/>
    <w:rsid w:val="00EC21FF"/>
    <w:rsid w:val="00EC2D99"/>
    <w:rsid w:val="00EC312B"/>
    <w:rsid w:val="00EC3351"/>
    <w:rsid w:val="00EC34B0"/>
    <w:rsid w:val="00EC36B3"/>
    <w:rsid w:val="00EC3846"/>
    <w:rsid w:val="00EC39A5"/>
    <w:rsid w:val="00EC4008"/>
    <w:rsid w:val="00EC4883"/>
    <w:rsid w:val="00EC4CC1"/>
    <w:rsid w:val="00EC535E"/>
    <w:rsid w:val="00EC5D51"/>
    <w:rsid w:val="00EC5F6D"/>
    <w:rsid w:val="00EC654E"/>
    <w:rsid w:val="00EC71AE"/>
    <w:rsid w:val="00EC7278"/>
    <w:rsid w:val="00EC7282"/>
    <w:rsid w:val="00EC7774"/>
    <w:rsid w:val="00EC78A2"/>
    <w:rsid w:val="00EC7EC5"/>
    <w:rsid w:val="00EC7F05"/>
    <w:rsid w:val="00EC7F1B"/>
    <w:rsid w:val="00ED05DD"/>
    <w:rsid w:val="00ED0773"/>
    <w:rsid w:val="00ED0DFA"/>
    <w:rsid w:val="00ED16A5"/>
    <w:rsid w:val="00ED29A8"/>
    <w:rsid w:val="00ED2A7F"/>
    <w:rsid w:val="00ED2B23"/>
    <w:rsid w:val="00ED2C87"/>
    <w:rsid w:val="00ED3772"/>
    <w:rsid w:val="00ED39D2"/>
    <w:rsid w:val="00ED4CFC"/>
    <w:rsid w:val="00ED4E21"/>
    <w:rsid w:val="00ED51EE"/>
    <w:rsid w:val="00ED5277"/>
    <w:rsid w:val="00ED52B3"/>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74B"/>
    <w:rsid w:val="00EE3EF9"/>
    <w:rsid w:val="00EE4014"/>
    <w:rsid w:val="00EE4253"/>
    <w:rsid w:val="00EE4B73"/>
    <w:rsid w:val="00EE4CE5"/>
    <w:rsid w:val="00EE4D3C"/>
    <w:rsid w:val="00EE4D7C"/>
    <w:rsid w:val="00EE4DF6"/>
    <w:rsid w:val="00EE54A5"/>
    <w:rsid w:val="00EE55E9"/>
    <w:rsid w:val="00EE586C"/>
    <w:rsid w:val="00EE5C3C"/>
    <w:rsid w:val="00EE6502"/>
    <w:rsid w:val="00EF0438"/>
    <w:rsid w:val="00EF0653"/>
    <w:rsid w:val="00EF06C6"/>
    <w:rsid w:val="00EF0939"/>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5FEF"/>
    <w:rsid w:val="00EF6053"/>
    <w:rsid w:val="00EF62D8"/>
    <w:rsid w:val="00EF705B"/>
    <w:rsid w:val="00EF7116"/>
    <w:rsid w:val="00EF72E8"/>
    <w:rsid w:val="00EF7669"/>
    <w:rsid w:val="00EF7819"/>
    <w:rsid w:val="00EF7C6C"/>
    <w:rsid w:val="00F00380"/>
    <w:rsid w:val="00F00604"/>
    <w:rsid w:val="00F00CA2"/>
    <w:rsid w:val="00F012D0"/>
    <w:rsid w:val="00F01388"/>
    <w:rsid w:val="00F01D5B"/>
    <w:rsid w:val="00F01F0C"/>
    <w:rsid w:val="00F01F57"/>
    <w:rsid w:val="00F02637"/>
    <w:rsid w:val="00F02992"/>
    <w:rsid w:val="00F02A68"/>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6B18"/>
    <w:rsid w:val="00F0741A"/>
    <w:rsid w:val="00F07C38"/>
    <w:rsid w:val="00F109A4"/>
    <w:rsid w:val="00F1115B"/>
    <w:rsid w:val="00F11483"/>
    <w:rsid w:val="00F115BC"/>
    <w:rsid w:val="00F11906"/>
    <w:rsid w:val="00F119FF"/>
    <w:rsid w:val="00F11CFA"/>
    <w:rsid w:val="00F121E3"/>
    <w:rsid w:val="00F125A2"/>
    <w:rsid w:val="00F12817"/>
    <w:rsid w:val="00F12AEF"/>
    <w:rsid w:val="00F12C7A"/>
    <w:rsid w:val="00F12EFB"/>
    <w:rsid w:val="00F134DD"/>
    <w:rsid w:val="00F13555"/>
    <w:rsid w:val="00F137A8"/>
    <w:rsid w:val="00F13801"/>
    <w:rsid w:val="00F13DD5"/>
    <w:rsid w:val="00F13E42"/>
    <w:rsid w:val="00F1446F"/>
    <w:rsid w:val="00F14F9D"/>
    <w:rsid w:val="00F158CC"/>
    <w:rsid w:val="00F158F7"/>
    <w:rsid w:val="00F16112"/>
    <w:rsid w:val="00F16717"/>
    <w:rsid w:val="00F169ED"/>
    <w:rsid w:val="00F16E67"/>
    <w:rsid w:val="00F16E7F"/>
    <w:rsid w:val="00F170CB"/>
    <w:rsid w:val="00F17171"/>
    <w:rsid w:val="00F17875"/>
    <w:rsid w:val="00F17A35"/>
    <w:rsid w:val="00F20990"/>
    <w:rsid w:val="00F20C32"/>
    <w:rsid w:val="00F20EA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0A5"/>
    <w:rsid w:val="00F2566F"/>
    <w:rsid w:val="00F25C4F"/>
    <w:rsid w:val="00F25DA7"/>
    <w:rsid w:val="00F263DF"/>
    <w:rsid w:val="00F26439"/>
    <w:rsid w:val="00F2686E"/>
    <w:rsid w:val="00F27B9E"/>
    <w:rsid w:val="00F27D00"/>
    <w:rsid w:val="00F27D36"/>
    <w:rsid w:val="00F27E06"/>
    <w:rsid w:val="00F3058B"/>
    <w:rsid w:val="00F30757"/>
    <w:rsid w:val="00F3152D"/>
    <w:rsid w:val="00F31DB4"/>
    <w:rsid w:val="00F31E5E"/>
    <w:rsid w:val="00F320AC"/>
    <w:rsid w:val="00F32392"/>
    <w:rsid w:val="00F32490"/>
    <w:rsid w:val="00F329F8"/>
    <w:rsid w:val="00F32F6F"/>
    <w:rsid w:val="00F33049"/>
    <w:rsid w:val="00F33077"/>
    <w:rsid w:val="00F33FCC"/>
    <w:rsid w:val="00F34A5B"/>
    <w:rsid w:val="00F35240"/>
    <w:rsid w:val="00F3649C"/>
    <w:rsid w:val="00F368B5"/>
    <w:rsid w:val="00F36D81"/>
    <w:rsid w:val="00F37475"/>
    <w:rsid w:val="00F376A6"/>
    <w:rsid w:val="00F37C8E"/>
    <w:rsid w:val="00F40571"/>
    <w:rsid w:val="00F40774"/>
    <w:rsid w:val="00F4078B"/>
    <w:rsid w:val="00F40D71"/>
    <w:rsid w:val="00F412B5"/>
    <w:rsid w:val="00F414AD"/>
    <w:rsid w:val="00F41EDF"/>
    <w:rsid w:val="00F424DA"/>
    <w:rsid w:val="00F42577"/>
    <w:rsid w:val="00F426BF"/>
    <w:rsid w:val="00F4292B"/>
    <w:rsid w:val="00F42A98"/>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50564"/>
    <w:rsid w:val="00F50C70"/>
    <w:rsid w:val="00F521D6"/>
    <w:rsid w:val="00F522E1"/>
    <w:rsid w:val="00F52A90"/>
    <w:rsid w:val="00F52B2F"/>
    <w:rsid w:val="00F53787"/>
    <w:rsid w:val="00F542AD"/>
    <w:rsid w:val="00F54D54"/>
    <w:rsid w:val="00F5523C"/>
    <w:rsid w:val="00F55420"/>
    <w:rsid w:val="00F55704"/>
    <w:rsid w:val="00F55803"/>
    <w:rsid w:val="00F55CF4"/>
    <w:rsid w:val="00F55DFD"/>
    <w:rsid w:val="00F55FB6"/>
    <w:rsid w:val="00F5620F"/>
    <w:rsid w:val="00F56E31"/>
    <w:rsid w:val="00F5788F"/>
    <w:rsid w:val="00F57E71"/>
    <w:rsid w:val="00F60254"/>
    <w:rsid w:val="00F6034B"/>
    <w:rsid w:val="00F60370"/>
    <w:rsid w:val="00F6076E"/>
    <w:rsid w:val="00F60924"/>
    <w:rsid w:val="00F609BE"/>
    <w:rsid w:val="00F61050"/>
    <w:rsid w:val="00F6144A"/>
    <w:rsid w:val="00F615D5"/>
    <w:rsid w:val="00F61923"/>
    <w:rsid w:val="00F61A75"/>
    <w:rsid w:val="00F61CFE"/>
    <w:rsid w:val="00F61E53"/>
    <w:rsid w:val="00F62019"/>
    <w:rsid w:val="00F6204E"/>
    <w:rsid w:val="00F620DC"/>
    <w:rsid w:val="00F62823"/>
    <w:rsid w:val="00F6288D"/>
    <w:rsid w:val="00F637D5"/>
    <w:rsid w:val="00F64167"/>
    <w:rsid w:val="00F641C1"/>
    <w:rsid w:val="00F64589"/>
    <w:rsid w:val="00F645BB"/>
    <w:rsid w:val="00F647AC"/>
    <w:rsid w:val="00F64863"/>
    <w:rsid w:val="00F6488C"/>
    <w:rsid w:val="00F64CB3"/>
    <w:rsid w:val="00F64DAB"/>
    <w:rsid w:val="00F64FAB"/>
    <w:rsid w:val="00F6512E"/>
    <w:rsid w:val="00F65425"/>
    <w:rsid w:val="00F655D6"/>
    <w:rsid w:val="00F65A15"/>
    <w:rsid w:val="00F65B0F"/>
    <w:rsid w:val="00F663C7"/>
    <w:rsid w:val="00F664A0"/>
    <w:rsid w:val="00F66579"/>
    <w:rsid w:val="00F6678D"/>
    <w:rsid w:val="00F668EA"/>
    <w:rsid w:val="00F66A41"/>
    <w:rsid w:val="00F67282"/>
    <w:rsid w:val="00F677A3"/>
    <w:rsid w:val="00F67884"/>
    <w:rsid w:val="00F678E3"/>
    <w:rsid w:val="00F67940"/>
    <w:rsid w:val="00F67AA9"/>
    <w:rsid w:val="00F67B7F"/>
    <w:rsid w:val="00F67F72"/>
    <w:rsid w:val="00F700DB"/>
    <w:rsid w:val="00F70901"/>
    <w:rsid w:val="00F70A24"/>
    <w:rsid w:val="00F7117A"/>
    <w:rsid w:val="00F71573"/>
    <w:rsid w:val="00F72465"/>
    <w:rsid w:val="00F726BE"/>
    <w:rsid w:val="00F72856"/>
    <w:rsid w:val="00F7298B"/>
    <w:rsid w:val="00F72EBC"/>
    <w:rsid w:val="00F72ED3"/>
    <w:rsid w:val="00F7306A"/>
    <w:rsid w:val="00F73B2F"/>
    <w:rsid w:val="00F73E31"/>
    <w:rsid w:val="00F74D54"/>
    <w:rsid w:val="00F74DE9"/>
    <w:rsid w:val="00F74F3B"/>
    <w:rsid w:val="00F75118"/>
    <w:rsid w:val="00F751D8"/>
    <w:rsid w:val="00F75A3D"/>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2D4E"/>
    <w:rsid w:val="00F833CF"/>
    <w:rsid w:val="00F8342B"/>
    <w:rsid w:val="00F836C2"/>
    <w:rsid w:val="00F8370F"/>
    <w:rsid w:val="00F83867"/>
    <w:rsid w:val="00F8386A"/>
    <w:rsid w:val="00F83EA6"/>
    <w:rsid w:val="00F843DD"/>
    <w:rsid w:val="00F846F0"/>
    <w:rsid w:val="00F848C3"/>
    <w:rsid w:val="00F851DC"/>
    <w:rsid w:val="00F8578C"/>
    <w:rsid w:val="00F857AE"/>
    <w:rsid w:val="00F863DD"/>
    <w:rsid w:val="00F871B6"/>
    <w:rsid w:val="00F87408"/>
    <w:rsid w:val="00F87C3E"/>
    <w:rsid w:val="00F903AF"/>
    <w:rsid w:val="00F9068E"/>
    <w:rsid w:val="00F90BB1"/>
    <w:rsid w:val="00F90FE7"/>
    <w:rsid w:val="00F91011"/>
    <w:rsid w:val="00F91E03"/>
    <w:rsid w:val="00F9213A"/>
    <w:rsid w:val="00F92835"/>
    <w:rsid w:val="00F92A76"/>
    <w:rsid w:val="00F92E83"/>
    <w:rsid w:val="00F92EA7"/>
    <w:rsid w:val="00F92FBC"/>
    <w:rsid w:val="00F92FEB"/>
    <w:rsid w:val="00F93390"/>
    <w:rsid w:val="00F93A98"/>
    <w:rsid w:val="00F94029"/>
    <w:rsid w:val="00F9501E"/>
    <w:rsid w:val="00F954F1"/>
    <w:rsid w:val="00F95502"/>
    <w:rsid w:val="00F9585A"/>
    <w:rsid w:val="00F95918"/>
    <w:rsid w:val="00F966C3"/>
    <w:rsid w:val="00F9746C"/>
    <w:rsid w:val="00F97848"/>
    <w:rsid w:val="00F9785F"/>
    <w:rsid w:val="00F97B3D"/>
    <w:rsid w:val="00F97D62"/>
    <w:rsid w:val="00F97F38"/>
    <w:rsid w:val="00FA0572"/>
    <w:rsid w:val="00FA0B82"/>
    <w:rsid w:val="00FA0C43"/>
    <w:rsid w:val="00FA1237"/>
    <w:rsid w:val="00FA1419"/>
    <w:rsid w:val="00FA2099"/>
    <w:rsid w:val="00FA2570"/>
    <w:rsid w:val="00FA27F6"/>
    <w:rsid w:val="00FA290E"/>
    <w:rsid w:val="00FA30C8"/>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320"/>
    <w:rsid w:val="00FB78E6"/>
    <w:rsid w:val="00FB7B71"/>
    <w:rsid w:val="00FB7CF9"/>
    <w:rsid w:val="00FB7F12"/>
    <w:rsid w:val="00FC0E6F"/>
    <w:rsid w:val="00FC0EA9"/>
    <w:rsid w:val="00FC150F"/>
    <w:rsid w:val="00FC1A1B"/>
    <w:rsid w:val="00FC1D0C"/>
    <w:rsid w:val="00FC2D2A"/>
    <w:rsid w:val="00FC2EB0"/>
    <w:rsid w:val="00FC3829"/>
    <w:rsid w:val="00FC38F6"/>
    <w:rsid w:val="00FC3AE3"/>
    <w:rsid w:val="00FC3B08"/>
    <w:rsid w:val="00FC3D05"/>
    <w:rsid w:val="00FC3D4C"/>
    <w:rsid w:val="00FC4345"/>
    <w:rsid w:val="00FC4574"/>
    <w:rsid w:val="00FC4FA7"/>
    <w:rsid w:val="00FC57DD"/>
    <w:rsid w:val="00FC5BDA"/>
    <w:rsid w:val="00FC6178"/>
    <w:rsid w:val="00FC61FD"/>
    <w:rsid w:val="00FC649F"/>
    <w:rsid w:val="00FC6964"/>
    <w:rsid w:val="00FC6D75"/>
    <w:rsid w:val="00FC6EC2"/>
    <w:rsid w:val="00FC765E"/>
    <w:rsid w:val="00FD006C"/>
    <w:rsid w:val="00FD0C47"/>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1BF"/>
    <w:rsid w:val="00FD7C04"/>
    <w:rsid w:val="00FD7F60"/>
    <w:rsid w:val="00FD7FF1"/>
    <w:rsid w:val="00FE0AAC"/>
    <w:rsid w:val="00FE0BC3"/>
    <w:rsid w:val="00FE0D04"/>
    <w:rsid w:val="00FE13CE"/>
    <w:rsid w:val="00FE1AAE"/>
    <w:rsid w:val="00FE2768"/>
    <w:rsid w:val="00FE2B7A"/>
    <w:rsid w:val="00FE310D"/>
    <w:rsid w:val="00FE598D"/>
    <w:rsid w:val="00FE5B1A"/>
    <w:rsid w:val="00FE5D59"/>
    <w:rsid w:val="00FE602B"/>
    <w:rsid w:val="00FE651B"/>
    <w:rsid w:val="00FE6696"/>
    <w:rsid w:val="00FE67E5"/>
    <w:rsid w:val="00FE681B"/>
    <w:rsid w:val="00FE7232"/>
    <w:rsid w:val="00FE741A"/>
    <w:rsid w:val="00FE78F5"/>
    <w:rsid w:val="00FE7A41"/>
    <w:rsid w:val="00FE7DE8"/>
    <w:rsid w:val="00FF03CF"/>
    <w:rsid w:val="00FF07CD"/>
    <w:rsid w:val="00FF0981"/>
    <w:rsid w:val="00FF0DE0"/>
    <w:rsid w:val="00FF1A23"/>
    <w:rsid w:val="00FF1D1C"/>
    <w:rsid w:val="00FF2066"/>
    <w:rsid w:val="00FF2101"/>
    <w:rsid w:val="00FF2EAE"/>
    <w:rsid w:val="00FF314C"/>
    <w:rsid w:val="00FF3277"/>
    <w:rsid w:val="00FF35B6"/>
    <w:rsid w:val="00FF3705"/>
    <w:rsid w:val="00FF447F"/>
    <w:rsid w:val="00FF5266"/>
    <w:rsid w:val="00FF5B6D"/>
    <w:rsid w:val="00FF5D15"/>
    <w:rsid w:val="00FF6CFE"/>
    <w:rsid w:val="00FF74F8"/>
    <w:rsid w:val="00FF799D"/>
    <w:rsid w:val="00FF7C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81CA6"/>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2"/>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4438D8"/>
    <w:rPr>
      <w:rFonts w:ascii="Times" w:hAnsi="Times"/>
      <w:szCs w:val="24"/>
      <w:lang w:val="en-GB"/>
    </w:rPr>
  </w:style>
  <w:style w:type="paragraph" w:styleId="Web">
    <w:name w:val="Normal (Web)"/>
    <w:basedOn w:val="a"/>
    <w:uiPriority w:val="99"/>
    <w:qFormat/>
    <w:rsid w:val="00ED2C87"/>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basedOn w:val="a0"/>
    <w:qFormat/>
    <w:rsid w:val="00ED2C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6491640">
      <w:bodyDiv w:val="1"/>
      <w:marLeft w:val="0"/>
      <w:marRight w:val="0"/>
      <w:marTop w:val="0"/>
      <w:marBottom w:val="0"/>
      <w:divBdr>
        <w:top w:val="none" w:sz="0" w:space="0" w:color="auto"/>
        <w:left w:val="none" w:sz="0" w:space="0" w:color="auto"/>
        <w:bottom w:val="none" w:sz="0" w:space="0" w:color="auto"/>
        <w:right w:val="none" w:sz="0" w:space="0" w:color="auto"/>
      </w:divBdr>
    </w:div>
    <w:div w:id="5250996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6559896">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8982267">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9277559">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98396624">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50545939">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4505568">
      <w:bodyDiv w:val="1"/>
      <w:marLeft w:val="0"/>
      <w:marRight w:val="0"/>
      <w:marTop w:val="0"/>
      <w:marBottom w:val="0"/>
      <w:divBdr>
        <w:top w:val="none" w:sz="0" w:space="0" w:color="auto"/>
        <w:left w:val="none" w:sz="0" w:space="0" w:color="auto"/>
        <w:bottom w:val="none" w:sz="0" w:space="0" w:color="auto"/>
        <w:right w:val="none" w:sz="0" w:space="0" w:color="auto"/>
      </w:divBdr>
    </w:div>
    <w:div w:id="287856629">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7563662">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1417807">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75157277">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95933084">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449786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6577460">
      <w:bodyDiv w:val="1"/>
      <w:marLeft w:val="0"/>
      <w:marRight w:val="0"/>
      <w:marTop w:val="0"/>
      <w:marBottom w:val="0"/>
      <w:divBdr>
        <w:top w:val="none" w:sz="0" w:space="0" w:color="auto"/>
        <w:left w:val="none" w:sz="0" w:space="0" w:color="auto"/>
        <w:bottom w:val="none" w:sz="0" w:space="0" w:color="auto"/>
        <w:right w:val="none" w:sz="0" w:space="0" w:color="auto"/>
      </w:divBdr>
    </w:div>
    <w:div w:id="445972871">
      <w:bodyDiv w:val="1"/>
      <w:marLeft w:val="0"/>
      <w:marRight w:val="0"/>
      <w:marTop w:val="0"/>
      <w:marBottom w:val="0"/>
      <w:divBdr>
        <w:top w:val="none" w:sz="0" w:space="0" w:color="auto"/>
        <w:left w:val="none" w:sz="0" w:space="0" w:color="auto"/>
        <w:bottom w:val="none" w:sz="0" w:space="0" w:color="auto"/>
        <w:right w:val="none" w:sz="0" w:space="0" w:color="auto"/>
      </w:divBdr>
    </w:div>
    <w:div w:id="447433833">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9872395">
      <w:bodyDiv w:val="1"/>
      <w:marLeft w:val="0"/>
      <w:marRight w:val="0"/>
      <w:marTop w:val="0"/>
      <w:marBottom w:val="0"/>
      <w:divBdr>
        <w:top w:val="none" w:sz="0" w:space="0" w:color="auto"/>
        <w:left w:val="none" w:sz="0" w:space="0" w:color="auto"/>
        <w:bottom w:val="none" w:sz="0" w:space="0" w:color="auto"/>
        <w:right w:val="none" w:sz="0" w:space="0" w:color="auto"/>
      </w:divBdr>
    </w:div>
    <w:div w:id="669874538">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85715357">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2703439">
      <w:bodyDiv w:val="1"/>
      <w:marLeft w:val="0"/>
      <w:marRight w:val="0"/>
      <w:marTop w:val="0"/>
      <w:marBottom w:val="0"/>
      <w:divBdr>
        <w:top w:val="none" w:sz="0" w:space="0" w:color="auto"/>
        <w:left w:val="none" w:sz="0" w:space="0" w:color="auto"/>
        <w:bottom w:val="none" w:sz="0" w:space="0" w:color="auto"/>
        <w:right w:val="none" w:sz="0" w:space="0" w:color="auto"/>
      </w:divBdr>
    </w:div>
    <w:div w:id="750586580">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86970243">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9049738">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286901">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729327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79187407">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85890311">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2128645">
      <w:bodyDiv w:val="1"/>
      <w:marLeft w:val="0"/>
      <w:marRight w:val="0"/>
      <w:marTop w:val="0"/>
      <w:marBottom w:val="0"/>
      <w:divBdr>
        <w:top w:val="none" w:sz="0" w:space="0" w:color="auto"/>
        <w:left w:val="none" w:sz="0" w:space="0" w:color="auto"/>
        <w:bottom w:val="none" w:sz="0" w:space="0" w:color="auto"/>
        <w:right w:val="none" w:sz="0" w:space="0" w:color="auto"/>
      </w:divBdr>
    </w:div>
    <w:div w:id="103843414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59013491">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4991253">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764213">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3751124">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592845">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01642396">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5964803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7214769">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6290474">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08214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8710301">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3711073">
      <w:bodyDiv w:val="1"/>
      <w:marLeft w:val="0"/>
      <w:marRight w:val="0"/>
      <w:marTop w:val="0"/>
      <w:marBottom w:val="0"/>
      <w:divBdr>
        <w:top w:val="none" w:sz="0" w:space="0" w:color="auto"/>
        <w:left w:val="none" w:sz="0" w:space="0" w:color="auto"/>
        <w:bottom w:val="none" w:sz="0" w:space="0" w:color="auto"/>
        <w:right w:val="none" w:sz="0" w:space="0" w:color="auto"/>
      </w:divBdr>
    </w:div>
    <w:div w:id="197089215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5253700">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8314560">
      <w:bodyDiv w:val="1"/>
      <w:marLeft w:val="0"/>
      <w:marRight w:val="0"/>
      <w:marTop w:val="0"/>
      <w:marBottom w:val="0"/>
      <w:divBdr>
        <w:top w:val="none" w:sz="0" w:space="0" w:color="auto"/>
        <w:left w:val="none" w:sz="0" w:space="0" w:color="auto"/>
        <w:bottom w:val="none" w:sz="0" w:space="0" w:color="auto"/>
        <w:right w:val="none" w:sz="0" w:space="0" w:color="auto"/>
      </w:divBdr>
    </w:div>
    <w:div w:id="2058316052">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7.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21.bin"/><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image" Target="media/image19.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oleObject" Target="embeddings/oleObject20.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image" Target="media/image14.wmf"/><Relationship Id="rId49"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oleObject" Target="embeddings/oleObject13.bin"/><Relationship Id="rId44" Type="http://schemas.openxmlformats.org/officeDocument/2006/relationships/image" Target="media/image18.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footer" Target="footer1.xml"/><Relationship Id="rId8" Type="http://schemas.openxmlformats.org/officeDocument/2006/relationships/image" Target="media/image1.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BB0C5-167A-42D8-9E42-C08A6EA73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7</Pages>
  <Words>1508</Words>
  <Characters>8601</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29</cp:revision>
  <cp:lastPrinted>2019-03-18T06:48:00Z</cp:lastPrinted>
  <dcterms:created xsi:type="dcterms:W3CDTF">2021-12-08T01:07:00Z</dcterms:created>
  <dcterms:modified xsi:type="dcterms:W3CDTF">2022-01-11T11:10:00Z</dcterms:modified>
</cp:coreProperties>
</file>