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2FB96819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12144A" w:rsidRPr="0012144A">
        <w:rPr>
          <w:rFonts w:ascii="Arial" w:hAnsi="Arial" w:cs="Arial"/>
          <w:b/>
          <w:bCs/>
          <w:szCs w:val="20"/>
          <w:lang w:val="en-GB"/>
        </w:rPr>
        <w:t>R1-2112767</w:t>
      </w:r>
      <w:bookmarkStart w:id="0" w:name="_GoBack"/>
      <w:bookmarkEnd w:id="0"/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53B4E6B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F59E0" w:rsidRPr="005F59E0">
        <w:rPr>
          <w:rFonts w:ascii="Arial" w:hAnsi="Arial" w:cs="Arial"/>
          <w:bCs/>
          <w:color w:val="000000"/>
          <w:sz w:val="20"/>
          <w:szCs w:val="20"/>
          <w:lang w:val="en-GB"/>
        </w:rPr>
        <w:t>LS on lower Rx beam sweeping factor for latency improvement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B2E263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12144A" w:rsidRPr="0012144A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2FA191B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76D7F5C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6</w:t>
      </w:r>
      <w:r w:rsidR="005F59E0">
        <w:rPr>
          <w:rFonts w:ascii="Arial" w:hAnsi="Arial" w:cs="Arial"/>
          <w:color w:val="000000"/>
          <w:sz w:val="20"/>
          <w:szCs w:val="20"/>
          <w:lang w:val="en-GB"/>
        </w:rPr>
        <w:t>b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agreement on lower Rx beam sweeping factor for the purpose of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PRS measurement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latency reduction for FR2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positioning frequency layers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208874C5" w14:textId="77777777" w:rsidR="00702723" w:rsidRPr="00702723" w:rsidRDefault="00702723" w:rsidP="00702723">
            <w:pPr>
              <w:adjustRightInd/>
              <w:spacing w:after="0" w:line="252" w:lineRule="auto"/>
              <w:ind w:left="284" w:hanging="284"/>
              <w:jc w:val="left"/>
              <w:rPr>
                <w:rFonts w:eastAsia="Batang"/>
                <w:sz w:val="20"/>
                <w:szCs w:val="24"/>
                <w:lang w:val="en-GB" w:eastAsia="zh-CN"/>
              </w:rPr>
            </w:pPr>
            <w:r w:rsidRPr="00702723">
              <w:rPr>
                <w:rFonts w:eastAsia="Batang"/>
                <w:sz w:val="20"/>
                <w:szCs w:val="24"/>
                <w:highlight w:val="green"/>
                <w:lang w:val="en-GB" w:eastAsia="zh-CN"/>
              </w:rPr>
              <w:t>Agreement:</w:t>
            </w:r>
          </w:p>
          <w:p w14:paraId="2DF46775" w14:textId="77777777" w:rsidR="00702723" w:rsidRPr="00702723" w:rsidRDefault="00702723" w:rsidP="00702723">
            <w:pPr>
              <w:adjustRightInd/>
              <w:spacing w:after="0" w:line="252" w:lineRule="auto"/>
              <w:ind w:hanging="14"/>
              <w:jc w:val="left"/>
              <w:rPr>
                <w:rFonts w:eastAsia="Batang"/>
                <w:sz w:val="20"/>
                <w:szCs w:val="24"/>
                <w:lang w:val="en-GB" w:eastAsia="zh-CN"/>
              </w:rPr>
            </w:pPr>
            <w:r w:rsidRPr="00702723">
              <w:rPr>
                <w:rFonts w:eastAsia="Batang"/>
                <w:sz w:val="20"/>
                <w:szCs w:val="24"/>
                <w:lang w:val="en-GB" w:eastAsia="zh-CN"/>
              </w:rPr>
              <w:t>Introduce a new UE capability on lower Rx beam sweeping factor (&lt;8) to reduce the PRS measurement latency for FR2 positioning frequency layers.</w:t>
            </w:r>
          </w:p>
          <w:p w14:paraId="08F539AD" w14:textId="11B5189F" w:rsidR="00145488" w:rsidRPr="00702723" w:rsidRDefault="00702723" w:rsidP="00702723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0272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Send an LS to RAN4 to confirm.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04F58D83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in their future work and to 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>confirm if the feature can be supported by RAN4 in Rel-17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40E95" w14:textId="77777777" w:rsidR="00313924" w:rsidRDefault="00313924">
      <w:r>
        <w:separator/>
      </w:r>
    </w:p>
  </w:endnote>
  <w:endnote w:type="continuationSeparator" w:id="0">
    <w:p w14:paraId="0A126DC8" w14:textId="77777777" w:rsidR="00313924" w:rsidRDefault="0031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B3BFC" w14:textId="77777777" w:rsidR="00313924" w:rsidRDefault="00313924">
      <w:r>
        <w:separator/>
      </w:r>
    </w:p>
  </w:footnote>
  <w:footnote w:type="continuationSeparator" w:id="0">
    <w:p w14:paraId="6397DB3B" w14:textId="77777777" w:rsidR="00313924" w:rsidRDefault="0031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15"/>
  </w:num>
  <w:num w:numId="5">
    <w:abstractNumId w:val="12"/>
  </w:num>
  <w:num w:numId="6">
    <w:abstractNumId w:val="6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8"/>
  </w:num>
  <w:num w:numId="13">
    <w:abstractNumId w:val="1"/>
  </w:num>
  <w:num w:numId="14">
    <w:abstractNumId w:val="13"/>
  </w:num>
  <w:num w:numId="15">
    <w:abstractNumId w:val="4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5"/>
  </w:num>
  <w:num w:numId="20">
    <w:abstractNumId w:val="7"/>
  </w:num>
  <w:num w:numId="21">
    <w:abstractNumId w:val="2"/>
  </w:num>
  <w:num w:numId="22">
    <w:abstractNumId w:val="16"/>
  </w:num>
  <w:num w:numId="23">
    <w:abstractNumId w:val="14"/>
  </w:num>
  <w:num w:numId="2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144A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3924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FE1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1BF7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82C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5EC1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308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F26DC-F15D-4CAB-92CD-67A29E48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2021-11-19T08:45:00Z</dcterms:created>
  <dcterms:modified xsi:type="dcterms:W3CDTF">2021-11-19T08:45:00Z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(3)KEQewteR9RK2aePdFgTOcdznIdBEgPu6cJcTM4tn8qHDY8tNo3HE0xgz7lt6psMk4A88mw/u
iRbrYcysHDCN3OiQ6h15jRq+8O2lqGQXkhX3OJ273o540yIVvPWAsWsq/kUpfig7SO8lmzon
lE1VmQliS4kcZMLUYm2OPssZ7z0aliSo2VP/qzBDlkrZdgaeKXdzqKdGcUZdZjp9l5wNjSVI
a5jTdFLv690aUsUQgS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DevopplHkzwaHT3I6CdZqUEvxvRAegCfwRhr7WvJI68BwKKwa253Zo
16lzLInBtQl+CWlG+RJ+Z9FIkp1RN2SqNQ9ypzKrfnw4ac+lN8ZIroi5YYOdOOtVcAsdtErT
t0oB4WgLcG9GCKtUtmGUEwU2NzOzH1LKXFOL5ew4MAsa1IYqPKLnTSCMUk5jk4UHBxjtLORB
k37Y7jhRnCiPcR/9cBAf2908TZy7hTXyDFts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Ubh1kVznEdYbosxxDmwnfj/zmS2xeBH0w3Nq
lKcZj3FPSpRIbTpn8S/P//krDfflCg==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1636337168</vt:lpwstr>
  </property>
</Properties>
</file>