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39CFC31D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1342AD" w:rsidRPr="001342AD">
        <w:rPr>
          <w:rFonts w:ascii="Arial" w:hAnsi="Arial" w:cs="Arial"/>
          <w:b/>
          <w:bCs/>
          <w:sz w:val="28"/>
        </w:rPr>
        <w:t>R1-21127</w:t>
      </w:r>
      <w:r w:rsidR="005A7077">
        <w:rPr>
          <w:rFonts w:ascii="Arial" w:hAnsi="Arial" w:cs="Arial"/>
          <w:b/>
          <w:bCs/>
          <w:sz w:val="28"/>
        </w:rPr>
        <w:t>40</w:t>
      </w:r>
    </w:p>
    <w:p w14:paraId="06CF4ABA" w14:textId="5F36CB37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9057AB">
        <w:rPr>
          <w:rFonts w:ascii="Arial" w:eastAsia="MS Mincho" w:hAnsi="Arial" w:cs="Arial"/>
          <w:b/>
          <w:bCs/>
          <w:sz w:val="28"/>
        </w:rPr>
        <w:t xml:space="preserve">November </w:t>
      </w:r>
      <w:r>
        <w:rPr>
          <w:rFonts w:ascii="Arial" w:eastAsia="MS Mincho" w:hAnsi="Arial" w:cs="Arial"/>
          <w:b/>
          <w:bCs/>
          <w:sz w:val="28"/>
        </w:rPr>
        <w:t>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–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4FBE1B3C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9057AB">
        <w:rPr>
          <w:rFonts w:ascii="Arial" w:hAnsi="Arial" w:cs="Arial"/>
          <w:bCs/>
          <w:sz w:val="22"/>
          <w:szCs w:val="22"/>
        </w:rPr>
        <w:t>ARP association with UL measurements for NR positioning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E046F6">
        <w:rPr>
          <w:rFonts w:ascii="Arial" w:hAnsi="Arial" w:cs="Arial"/>
          <w:bCs/>
          <w:sz w:val="22"/>
          <w:szCs w:val="22"/>
        </w:rPr>
        <w:t>NR_pos_enh-Core</w:t>
      </w:r>
    </w:p>
    <w:p w14:paraId="4CF66E36" w14:textId="6AF9F0E0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5A7077">
        <w:rPr>
          <w:rFonts w:ascii="Arial" w:hAnsi="Arial" w:cs="Arial"/>
          <w:bCs/>
          <w:sz w:val="22"/>
          <w:szCs w:val="22"/>
        </w:rPr>
        <w:t>RAN WG1</w:t>
      </w:r>
    </w:p>
    <w:p w14:paraId="24EEEB6E" w14:textId="19DE4B94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9057AB">
        <w:rPr>
          <w:rFonts w:ascii="Arial" w:hAnsi="Arial" w:cs="Arial"/>
          <w:bCs/>
          <w:sz w:val="22"/>
          <w:szCs w:val="22"/>
          <w:lang w:val="sv-SE"/>
        </w:rPr>
        <w:t>3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E3279E2" w14:textId="62B57CF0" w:rsidR="00386D86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>the association of ARP location information with gNB/TRP UL measurements for NR positioning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</w:p>
    <w:p w14:paraId="0D99653A" w14:textId="77777777" w:rsidR="00386D8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p w14:paraId="2266508E" w14:textId="12DBE487" w:rsidR="00E84045" w:rsidRDefault="00236B29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9057AB" w14:paraId="3178E71D" w14:textId="77777777" w:rsidTr="00236B29">
        <w:tc>
          <w:tcPr>
            <w:tcW w:w="9629" w:type="dxa"/>
          </w:tcPr>
          <w:p w14:paraId="4F5EE70C" w14:textId="77777777" w:rsidR="009057AB" w:rsidRPr="009057AB" w:rsidRDefault="009057AB" w:rsidP="009057AB">
            <w:pPr>
              <w:rPr>
                <w:bCs/>
                <w:highlight w:val="green"/>
                <w:lang w:val="en-US"/>
              </w:rPr>
            </w:pPr>
          </w:p>
          <w:p w14:paraId="2FE6C8CC" w14:textId="191B8235" w:rsidR="009057AB" w:rsidRPr="009057AB" w:rsidRDefault="009057AB" w:rsidP="009057AB">
            <w:pPr>
              <w:rPr>
                <w:bCs/>
                <w:lang w:val="en-US"/>
              </w:rPr>
            </w:pPr>
            <w:r w:rsidRPr="009057AB">
              <w:rPr>
                <w:bCs/>
                <w:highlight w:val="green"/>
                <w:lang w:val="en-US"/>
              </w:rPr>
              <w:t>Agreement</w:t>
            </w:r>
          </w:p>
          <w:p w14:paraId="43B1F946" w14:textId="77777777" w:rsidR="009057AB" w:rsidRPr="009057AB" w:rsidRDefault="009057AB" w:rsidP="009057AB">
            <w:pPr>
              <w:numPr>
                <w:ilvl w:val="0"/>
                <w:numId w:val="36"/>
              </w:numPr>
              <w:rPr>
                <w:lang w:eastAsia="x-none"/>
              </w:rPr>
            </w:pPr>
            <w:r w:rsidRPr="009057AB">
              <w:rPr>
                <w:lang w:eastAsia="x-none"/>
              </w:rPr>
              <w:t>ARP location is associated with UL measurements for NR Positioning (UL AOA, UL-RTOA, UL SRS-RSRP, UL SRS-RSRPP and gNB Rx-Tx time difference measurements)</w:t>
            </w:r>
          </w:p>
          <w:p w14:paraId="1DB4D0FE" w14:textId="77777777" w:rsidR="009057AB" w:rsidRPr="009057AB" w:rsidRDefault="009057AB" w:rsidP="009057AB">
            <w:pPr>
              <w:numPr>
                <w:ilvl w:val="0"/>
                <w:numId w:val="36"/>
              </w:numPr>
              <w:rPr>
                <w:lang w:eastAsia="x-none"/>
              </w:rPr>
            </w:pPr>
            <w:r w:rsidRPr="009057AB">
              <w:rPr>
                <w:lang w:eastAsia="x-none"/>
              </w:rPr>
              <w:t>Use of ARP ID for potential overhead reduction in NRPPa signaling is up to RAN3</w:t>
            </w:r>
          </w:p>
          <w:p w14:paraId="24277761" w14:textId="77777777" w:rsidR="009057AB" w:rsidRPr="009057AB" w:rsidRDefault="009057AB" w:rsidP="009057AB">
            <w:pPr>
              <w:numPr>
                <w:ilvl w:val="0"/>
                <w:numId w:val="36"/>
              </w:numPr>
              <w:rPr>
                <w:lang w:eastAsia="x-none"/>
              </w:rPr>
            </w:pPr>
            <w:r w:rsidRPr="009057AB">
              <w:rPr>
                <w:lang w:eastAsia="x-none"/>
              </w:rPr>
              <w:t>Send LS to RAN3 to enable relevant signaling in RAN3 specification</w:t>
            </w:r>
          </w:p>
          <w:p w14:paraId="1DA3D6EC" w14:textId="7E587FB0" w:rsidR="009057AB" w:rsidRPr="009057AB" w:rsidRDefault="009057AB" w:rsidP="009057AB">
            <w:pPr>
              <w:rPr>
                <w:lang w:eastAsia="x-none"/>
              </w:rPr>
            </w:pP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5A32FC13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9057AB">
        <w:rPr>
          <w:rFonts w:ascii="Arial" w:hAnsi="Arial" w:cs="Arial"/>
          <w:bCs/>
          <w:sz w:val="22"/>
          <w:szCs w:val="22"/>
        </w:rPr>
        <w:t>3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  <w:r w:rsidR="009057AB">
        <w:rPr>
          <w:rFonts w:ascii="Arial" w:hAnsi="Arial" w:cs="Arial"/>
          <w:bCs/>
          <w:sz w:val="22"/>
          <w:szCs w:val="22"/>
        </w:rPr>
        <w:t xml:space="preserve"> and implement relevant NRPPa signaling 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70ECAE44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9057AB">
        <w:rPr>
          <w:rFonts w:ascii="Arial" w:hAnsi="Arial" w:cs="Arial"/>
          <w:b/>
          <w:sz w:val="22"/>
          <w:szCs w:val="22"/>
          <w:lang w:val="sv-SE"/>
        </w:rPr>
        <w:t>3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531ECCF9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>RAN</w:t>
      </w:r>
      <w:r w:rsidR="009057AB">
        <w:rPr>
          <w:rFonts w:ascii="Arial" w:hAnsi="Arial" w:cs="Arial"/>
          <w:bCs/>
          <w:sz w:val="22"/>
          <w:szCs w:val="22"/>
        </w:rPr>
        <w:t>3</w:t>
      </w:r>
      <w:r w:rsidR="00F02D0D">
        <w:rPr>
          <w:rFonts w:ascii="Arial" w:hAnsi="Arial" w:cs="Arial"/>
          <w:bCs/>
          <w:sz w:val="22"/>
          <w:szCs w:val="22"/>
        </w:rPr>
        <w:t xml:space="preserve"> to</w:t>
      </w:r>
      <w:r w:rsidR="009057AB">
        <w:rPr>
          <w:rFonts w:ascii="Arial" w:hAnsi="Arial" w:cs="Arial"/>
          <w:bCs/>
          <w:sz w:val="22"/>
          <w:szCs w:val="22"/>
        </w:rPr>
        <w:t xml:space="preserve"> enable NRPPa </w:t>
      </w:r>
      <w:r w:rsidR="0067028B">
        <w:rPr>
          <w:rFonts w:ascii="Arial" w:hAnsi="Arial" w:cs="Arial"/>
          <w:bCs/>
          <w:sz w:val="22"/>
          <w:szCs w:val="22"/>
          <w:lang w:val="en-US"/>
        </w:rPr>
        <w:t xml:space="preserve">signaling </w:t>
      </w:r>
      <w:r w:rsidR="009057AB">
        <w:rPr>
          <w:rFonts w:ascii="Arial" w:hAnsi="Arial" w:cs="Arial"/>
          <w:bCs/>
          <w:sz w:val="22"/>
          <w:szCs w:val="22"/>
        </w:rPr>
        <w:t>to provide association between ARP location and UL measurements for NR positioning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77777777" w:rsidR="009057AB" w:rsidRPr="000D47C1" w:rsidRDefault="009057AB" w:rsidP="009057A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5DB62A98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 xml:space="preserve">2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B1CE1" w14:textId="77777777" w:rsidR="000C586D" w:rsidRDefault="000C586D">
      <w:r>
        <w:separator/>
      </w:r>
    </w:p>
  </w:endnote>
  <w:endnote w:type="continuationSeparator" w:id="0">
    <w:p w14:paraId="2791825D" w14:textId="77777777" w:rsidR="000C586D" w:rsidRDefault="000C586D">
      <w:r>
        <w:continuationSeparator/>
      </w:r>
    </w:p>
  </w:endnote>
  <w:endnote w:type="continuationNotice" w:id="1">
    <w:p w14:paraId="6A0E815F" w14:textId="77777777" w:rsidR="000C586D" w:rsidRDefault="000C5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74F87" w14:textId="77777777" w:rsidR="000C586D" w:rsidRDefault="000C586D">
      <w:r>
        <w:separator/>
      </w:r>
    </w:p>
  </w:footnote>
  <w:footnote w:type="continuationSeparator" w:id="0">
    <w:p w14:paraId="61C69B5D" w14:textId="77777777" w:rsidR="000C586D" w:rsidRDefault="000C586D">
      <w:r>
        <w:continuationSeparator/>
      </w:r>
    </w:p>
  </w:footnote>
  <w:footnote w:type="continuationNotice" w:id="1">
    <w:p w14:paraId="786ABFEA" w14:textId="77777777" w:rsidR="000C586D" w:rsidRDefault="000C58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7"/>
  </w:num>
  <w:num w:numId="18">
    <w:abstractNumId w:val="10"/>
  </w:num>
  <w:num w:numId="19">
    <w:abstractNumId w:val="4"/>
  </w:num>
  <w:num w:numId="20">
    <w:abstractNumId w:val="33"/>
  </w:num>
  <w:num w:numId="21">
    <w:abstractNumId w:val="16"/>
  </w:num>
  <w:num w:numId="22">
    <w:abstractNumId w:val="30"/>
  </w:num>
  <w:num w:numId="23">
    <w:abstractNumId w:val="34"/>
  </w:num>
  <w:num w:numId="24">
    <w:abstractNumId w:val="32"/>
  </w:num>
  <w:num w:numId="25">
    <w:abstractNumId w:val="28"/>
  </w:num>
  <w:num w:numId="26">
    <w:abstractNumId w:val="6"/>
  </w:num>
  <w:num w:numId="27">
    <w:abstractNumId w:val="29"/>
  </w:num>
  <w:num w:numId="28">
    <w:abstractNumId w:val="8"/>
  </w:num>
  <w:num w:numId="29">
    <w:abstractNumId w:val="21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5"/>
  </w:num>
  <w:num w:numId="35">
    <w:abstractNumId w:val="25"/>
  </w:num>
  <w:num w:numId="36">
    <w:abstractNumId w:val="31"/>
  </w:num>
  <w:num w:numId="3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C586D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2AD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A71B0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A7077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085A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28B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B62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3</cp:revision>
  <cp:lastPrinted>2008-01-31T07:09:00Z</cp:lastPrinted>
  <dcterms:created xsi:type="dcterms:W3CDTF">2021-11-19T04:22:00Z</dcterms:created>
  <dcterms:modified xsi:type="dcterms:W3CDTF">2021-11-19T04:22:00Z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