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lastRenderedPageBreak/>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RedCap UE shall </w:t>
            </w:r>
            <w:r>
              <w:rPr>
                <w:rFonts w:ascii="Times New Roman" w:hAnsi="Times New Roman" w:cs="Times New Roman"/>
                <w:b/>
                <w:sz w:val="20"/>
                <w:szCs w:val="20"/>
                <w:lang w:val="en-US"/>
              </w:rPr>
              <w:lastRenderedPageBreak/>
              <w:t>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lastRenderedPageBreak/>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5.2pt" o:ole="">
                  <v:imagedata r:id="rId18" o:title=""/>
                </v:shape>
                <o:OLEObject Type="Embed" ProgID="Equation.3" ShapeID="_x0000_i1025" DrawAspect="Content" ObjectID="_1698766967"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2pt;height:16.4pt" o:ole="">
                        <v:imagedata r:id="rId20" o:title=""/>
                      </v:shape>
                      <o:OLEObject Type="Embed" ProgID="Equation.3" ShapeID="_x0000_i1026" DrawAspect="Content" ObjectID="_1698766968"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2pt;height:16.4pt" o:ole="">
                  <v:imagedata r:id="rId20" o:title=""/>
                </v:shape>
                <o:OLEObject Type="Embed" ProgID="Equation.3" ShapeID="_x0000_i1027" DrawAspect="Content" ObjectID="_1698766969"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2pt;height:16.4pt" o:ole="">
                  <v:imagedata r:id="rId20" o:title=""/>
                </v:shape>
                <o:OLEObject Type="Embed" ProgID="Equation.3" ShapeID="_x0000_i1028" DrawAspect="Content" ObjectID="_1698766970"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2pt;height:16.4pt" o:ole="">
                  <v:imagedata r:id="rId20" o:title=""/>
                </v:shape>
                <o:OLEObject Type="Embed" ProgID="Equation.3" ShapeID="_x0000_i1029" DrawAspect="Content" ObjectID="_1698766971"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2pt;height:149.2pt" o:ole="">
                  <v:imagedata r:id="rId25" o:title=""/>
                </v:shape>
                <o:OLEObject Type="Embed" ProgID="Visio.Drawing.15" ShapeID="_x0000_i1030" DrawAspect="Content" ObjectID="_1698766972"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lastRenderedPageBreak/>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lastRenderedPageBreak/>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4pt;height:36.8pt" o:ole="">
                  <v:imagedata r:id="rId34" o:title=""/>
                </v:shape>
                <o:OLEObject Type="Embed" ProgID="Visio.Drawing.15" ShapeID="_x0000_i1031" DrawAspect="Content" ObjectID="_1698766973"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ListParagraph"/>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lastRenderedPageBreak/>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w:t>
            </w:r>
            <w:r>
              <w:lastRenderedPageBreak/>
              <w:t xml:space="preserve">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w:t>
            </w:r>
            <w:r>
              <w:rPr>
                <w:rFonts w:ascii="Times New Roman" w:hAnsi="Times New Roman" w:cs="Times New Roman"/>
                <w:b/>
                <w:bCs/>
                <w:sz w:val="20"/>
                <w:szCs w:val="20"/>
                <w:lang w:val="en-US"/>
              </w:rPr>
              <w:lastRenderedPageBreak/>
              <w:t xml:space="preserve">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lastRenderedPageBreak/>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lastRenderedPageBreak/>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lastRenderedPageBreak/>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lastRenderedPageBreak/>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lastRenderedPageBreak/>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lastRenderedPageBreak/>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lastRenderedPageBreak/>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lastRenderedPageBreak/>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lastRenderedPageBreak/>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lastRenderedPageBreak/>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lastRenderedPageBreak/>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lastRenderedPageBreak/>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w:t>
            </w:r>
            <w:r>
              <w:rPr>
                <w:rFonts w:eastAsiaTheme="minorEastAsia"/>
                <w:lang w:val="en-US" w:eastAsia="zh-CN"/>
              </w:rPr>
              <w:lastRenderedPageBreak/>
              <w:t>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lastRenderedPageBreak/>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lastRenderedPageBreak/>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lastRenderedPageBreak/>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lastRenderedPageBreak/>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lastRenderedPageBreak/>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lastRenderedPageBreak/>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lastRenderedPageBreak/>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lastRenderedPageBreak/>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lastRenderedPageBreak/>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lastRenderedPageBreak/>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lastRenderedPageBreak/>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lastRenderedPageBreak/>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lastRenderedPageBreak/>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RRC-configured active DL BWP, if the NW does not transmit NCD-SSB, we think a L1 measurement gap (for CD-SSB outside the initial and RRC-</w:t>
            </w:r>
            <w:r w:rsidRPr="00AD750D">
              <w:rPr>
                <w:rFonts w:eastAsia="Microsoft YaHei UI"/>
                <w:bCs/>
                <w:lang w:eastAsia="zh-CN"/>
              </w:rPr>
              <w:lastRenderedPageBreak/>
              <w:t xml:space="preserve">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lastRenderedPageBreak/>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lastRenderedPageBreak/>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lastRenderedPageBreak/>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lastRenderedPageBreak/>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lastRenderedPageBreak/>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lastRenderedPageBreak/>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ListParagraph"/>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lastRenderedPageBreak/>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lastRenderedPageBreak/>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lastRenderedPageBreak/>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lastRenderedPageBreak/>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UE  and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RedCap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ListParagraph"/>
              <w:numPr>
                <w:ilvl w:val="0"/>
                <w:numId w:val="94"/>
              </w:numPr>
              <w:rPr>
                <w:i/>
                <w:iCs/>
                <w:sz w:val="20"/>
                <w:szCs w:val="22"/>
                <w:lang w:val="en-US" w:eastAsia="ko-KR"/>
              </w:rPr>
            </w:pPr>
            <w:r w:rsidRPr="00404B27">
              <w:rPr>
                <w:i/>
                <w:iCs/>
                <w:sz w:val="20"/>
                <w:szCs w:val="22"/>
                <w:lang w:val="en-US" w:eastAsia="ko-KR"/>
              </w:rPr>
              <w:t>RAN1 assumes the</w:t>
            </w:r>
            <w:r w:rsidRPr="00404B27">
              <w:rPr>
                <w:i/>
                <w:iCs/>
                <w:sz w:val="20"/>
                <w:szCs w:val="22"/>
                <w:lang w:val="en-US" w:eastAsia="ko-KR"/>
              </w:rPr>
              <w:t xml:space="preserv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w:t>
            </w:r>
            <w:r w:rsidRPr="00404B27">
              <w:rPr>
                <w:i/>
                <w:iCs/>
                <w:sz w:val="20"/>
                <w:szCs w:val="22"/>
                <w:lang w:val="en-US" w:eastAsia="ko-KR"/>
              </w:rPr>
              <w:t xml:space="preserve">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ListParagraph"/>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ListParagraph"/>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ListParagraph"/>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lastRenderedPageBreak/>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lastRenderedPageBreak/>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w:t>
            </w:r>
            <w:r>
              <w:rPr>
                <w:rFonts w:eastAsia="SimSun"/>
                <w:lang w:val="en-US" w:eastAsia="zh-CN"/>
              </w:rPr>
              <w:lastRenderedPageBreak/>
              <w:t>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lastRenderedPageBreak/>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lastRenderedPageBreak/>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lastRenderedPageBreak/>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7072F9">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7072F9">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lastRenderedPageBreak/>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7072F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7072F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6pt" o:ole="">
                  <v:imagedata r:id="rId45" o:title=""/>
                  <o:lock v:ext="edit" aspectratio="f"/>
                </v:shape>
                <o:OLEObject Type="Embed" ProgID="Equation.3" ShapeID="_x0000_i1032" DrawAspect="Content" ObjectID="_1698766974"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6pt" o:ole="">
                  <v:imagedata r:id="rId47" o:title=""/>
                  <o:lock v:ext="edit" aspectratio="f"/>
                </v:shape>
                <o:OLEObject Type="Embed" ProgID="Equation.3" ShapeID="_x0000_i1033" DrawAspect="Content" ObjectID="_1698766975"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6pt;height:17.6pt" o:ole="">
                  <v:imagedata r:id="rId52" o:title=""/>
                </v:shape>
                <o:OLEObject Type="Embed" ProgID="Equation.3" ShapeID="_x0000_i1034" DrawAspect="Content" ObjectID="_1698766976"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2pt;height:16.4pt" o:ole="">
                  <v:imagedata r:id="rId54" o:title=""/>
                </v:shape>
                <o:OLEObject Type="Embed" ProgID="Equation.3" ShapeID="_x0000_i1035" DrawAspect="Content" ObjectID="_1698766977"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6pt;height:15.2pt" o:ole="">
                  <v:imagedata r:id="rId56" o:title=""/>
                </v:shape>
                <o:OLEObject Type="Embed" ProgID="Equation.3" ShapeID="_x0000_i1036" DrawAspect="Content" ObjectID="_1698766978"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5.6pt;height:17.6pt" o:ole="">
                  <v:imagedata r:id="rId52" o:title=""/>
                </v:shape>
                <o:OLEObject Type="Embed" ProgID="Equation.3" ShapeID="_x0000_i1037" DrawAspect="Content" ObjectID="_1698766979"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pt;height:17.6pt" o:ole="">
                  <v:imagedata r:id="rId54" o:title=""/>
                </v:shape>
                <o:OLEObject Type="Embed" ProgID="Equation.3" ShapeID="_x0000_i1038" DrawAspect="Content" ObjectID="_1698766980"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2pt;height:17.6pt" o:ole="">
                  <v:imagedata r:id="rId61" o:title=""/>
                </v:shape>
                <o:OLEObject Type="Embed" ProgID="Equation.3" ShapeID="_x0000_i1039" DrawAspect="Content" ObjectID="_1698766981"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6pt;height:17.6pt" o:ole="">
                  <v:imagedata r:id="rId52" o:title=""/>
                </v:shape>
                <o:OLEObject Type="Embed" ProgID="Equation.3" ShapeID="_x0000_i1040" DrawAspect="Content" ObjectID="_1698766982"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pt;height:17.6pt" o:ole="">
                  <v:imagedata r:id="rId54" o:title=""/>
                </v:shape>
                <o:OLEObject Type="Embed" ProgID="Equation.3" ShapeID="_x0000_i1041" DrawAspect="Content" ObjectID="_1698766983"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6pt;height:17.6pt" o:ole="">
                  <v:imagedata r:id="rId52" o:title=""/>
                </v:shape>
                <o:OLEObject Type="Embed" ProgID="Equation.3" ShapeID="_x0000_i1042" DrawAspect="Content" ObjectID="_1698766984"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pt;height:17.6pt" o:ole="">
                  <v:imagedata r:id="rId54" o:title=""/>
                </v:shape>
                <o:OLEObject Type="Embed" ProgID="Equation.3" ShapeID="_x0000_i1043" DrawAspect="Content" ObjectID="_1698766985"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lastRenderedPageBreak/>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7072F9">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7072F9">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5.6pt;height:17.6pt" o:ole="">
                  <v:imagedata r:id="rId52" o:title=""/>
                </v:shape>
                <o:OLEObject Type="Embed" ProgID="Equation.3" ShapeID="_x0000_i1044" DrawAspect="Content" ObjectID="_1698766986"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2pt;height:16.4pt" o:ole="">
                  <v:imagedata r:id="rId54" o:title=""/>
                </v:shape>
                <o:OLEObject Type="Embed" ProgID="Equation.3" ShapeID="_x0000_i1045" DrawAspect="Content" ObjectID="_1698766987"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4pt;height:19.6pt" o:ole="">
                  <v:imagedata r:id="rId69" o:title=""/>
                </v:shape>
                <o:OLEObject Type="Embed" ProgID="Equation.3" ShapeID="_x0000_i1046" DrawAspect="Content" ObjectID="_1698766988"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4pt;height:19.6pt" o:ole="">
                  <v:imagedata r:id="rId71" o:title=""/>
                </v:shape>
                <o:OLEObject Type="Embed" ProgID="Equation.3" ShapeID="_x0000_i1047" DrawAspect="Content" ObjectID="_1698766989"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3.6pt;height:15.2pt" o:ole="">
                  <v:imagedata r:id="rId56" o:title=""/>
                </v:shape>
                <o:OLEObject Type="Embed" ProgID="Equation.3" ShapeID="_x0000_i1048" DrawAspect="Content" ObjectID="_1698766990"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lastRenderedPageBreak/>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6pt;height:14.4pt" o:ole="">
                  <v:imagedata r:id="rId74" o:title=""/>
                </v:shape>
                <o:OLEObject Type="Embed" ProgID="Equation.3" ShapeID="_x0000_i1049" DrawAspect="Content" ObjectID="_1698766991"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6pt;height:17.6pt" o:ole="">
                  <v:imagedata r:id="rId52" o:title=""/>
                </v:shape>
                <o:OLEObject Type="Embed" ProgID="Equation.3" ShapeID="_x0000_i1050" DrawAspect="Content" ObjectID="_1698766992"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pt;height:14.4pt" o:ole="">
                  <v:imagedata r:id="rId77" o:title=""/>
                </v:shape>
                <o:OLEObject Type="Embed" ProgID="Equation.3" ShapeID="_x0000_i1051" DrawAspect="Content" ObjectID="_1698766993"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4pt;height:18pt" o:ole="">
                  <v:imagedata r:id="rId69" o:title=""/>
                </v:shape>
                <o:OLEObject Type="Embed" ProgID="Equation.3" ShapeID="_x0000_i1052" DrawAspect="Content" ObjectID="_1698766994"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6pt;height:14.4pt" o:ole="">
                  <v:imagedata r:id="rId74" o:title=""/>
                </v:shape>
                <o:OLEObject Type="Embed" ProgID="Equation.3" ShapeID="_x0000_i1053" DrawAspect="Content" ObjectID="_1698766995"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pt;height:16.4pt" o:ole="">
                  <v:imagedata r:id="rId54" o:title=""/>
                </v:shape>
                <o:OLEObject Type="Embed" ProgID="Equation.3" ShapeID="_x0000_i1054" DrawAspect="Content" ObjectID="_1698766996"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pt;height:14.4pt" o:ole="">
                  <v:imagedata r:id="rId77" o:title=""/>
                </v:shape>
                <o:OLEObject Type="Embed" ProgID="Equation.3" ShapeID="_x0000_i1055" DrawAspect="Content" ObjectID="_1698766997"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4pt;height:18pt" o:ole="">
                  <v:imagedata r:id="rId71" o:title=""/>
                </v:shape>
                <o:OLEObject Type="Embed" ProgID="Equation.3" ShapeID="_x0000_i1056" DrawAspect="Content" ObjectID="_1698766998"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pt;height:18pt" o:ole="">
                  <v:imagedata r:id="rId84" o:title=""/>
                </v:shape>
                <o:OLEObject Type="Embed" ProgID="Equation.3" ShapeID="_x0000_i1057" DrawAspect="Content" ObjectID="_1698766999"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6pt;height:14.4pt" o:ole="">
                  <v:imagedata r:id="rId56" o:title=""/>
                </v:shape>
                <o:OLEObject Type="Embed" ProgID="Equation.3" ShapeID="_x0000_i1058" DrawAspect="Content" ObjectID="_1698767000"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7072F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7072F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3D9D5A46">
                <v:shape id="_x0000_i1059" type="#_x0000_t75" style="width:57.6pt;height:14.4pt" o:ole="">
                  <v:imagedata r:id="rId74" o:title=""/>
                </v:shape>
                <o:OLEObject Type="Embed" ProgID="Equation.3" ShapeID="_x0000_i1059" DrawAspect="Content" ObjectID="_1698767001"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6pt;height:17.6pt" o:ole="">
                  <v:imagedata r:id="rId52" o:title=""/>
                </v:shape>
                <o:OLEObject Type="Embed" ProgID="Equation.3" ShapeID="_x0000_i1060" DrawAspect="Content" ObjectID="_1698767002"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pt;height:14.4pt" o:ole="">
                  <v:imagedata r:id="rId77" o:title=""/>
                </v:shape>
                <o:OLEObject Type="Embed" ProgID="Equation.3" ShapeID="_x0000_i1061" DrawAspect="Content" ObjectID="_1698767003"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4pt;height:19.6pt" o:ole="">
                  <v:imagedata r:id="rId69" o:title=""/>
                </v:shape>
                <o:OLEObject Type="Embed" ProgID="Equation.3" ShapeID="_x0000_i1062" DrawAspect="Content" ObjectID="_1698767004"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lastRenderedPageBreak/>
              <w:t>RedCap and non-RedCap can be configured with the same or different PUCCH resource set indices (see TS 38.213 Table 9.2.1-1).</w:t>
            </w:r>
          </w:p>
        </w:tc>
      </w:tr>
      <w:tr w:rsidR="007C47A7" w14:paraId="69044CEF" w14:textId="77777777" w:rsidTr="00D32474">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D32474">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D32474">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D32474">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lastRenderedPageBreak/>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w:t>
            </w:r>
            <w:r>
              <w:rPr>
                <w:lang w:val="en-US" w:eastAsia="ko-KR"/>
              </w:rPr>
              <w:lastRenderedPageBreak/>
              <w:t xml:space="preserve">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7072F9">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7072F9">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lastRenderedPageBreak/>
              <w:t>[3]</w:t>
            </w:r>
          </w:p>
        </w:tc>
        <w:tc>
          <w:tcPr>
            <w:tcW w:w="1456" w:type="dxa"/>
            <w:tcMar>
              <w:top w:w="0" w:type="dxa"/>
              <w:left w:w="70" w:type="dxa"/>
              <w:bottom w:w="0" w:type="dxa"/>
              <w:right w:w="70" w:type="dxa"/>
            </w:tcMar>
          </w:tcPr>
          <w:p w14:paraId="225ECCC7" w14:textId="77777777" w:rsidR="00C5318A" w:rsidRDefault="007072F9">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7072F9">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7072F9">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7072F9">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7072F9">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7072F9">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7072F9">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7072F9">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7072F9">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7072F9">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7072F9">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7072F9">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7072F9">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7072F9">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7072F9">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7072F9">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7072F9">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7072F9">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7072F9">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7072F9">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7072F9">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7072F9">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7072F9">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7072F9">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7072F9">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7072F9">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7072F9">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lastRenderedPageBreak/>
              <w:t>[30]</w:t>
            </w:r>
          </w:p>
        </w:tc>
        <w:tc>
          <w:tcPr>
            <w:tcW w:w="1456" w:type="dxa"/>
            <w:tcMar>
              <w:top w:w="0" w:type="dxa"/>
              <w:left w:w="70" w:type="dxa"/>
              <w:bottom w:w="0" w:type="dxa"/>
              <w:right w:w="70" w:type="dxa"/>
            </w:tcMar>
          </w:tcPr>
          <w:p w14:paraId="7330BA3F" w14:textId="77777777" w:rsidR="00C5318A" w:rsidRDefault="007072F9">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7072F9">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7072F9">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7072F9">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7072F9">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7072F9">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7072F9">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7072F9">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7072F9">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7072F9">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7072F9">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7072F9">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7072F9" w:rsidP="00D32474">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headerReference w:type="even" r:id="rId134"/>
      <w:headerReference w:type="default" r:id="rId135"/>
      <w:footerReference w:type="even" r:id="rId136"/>
      <w:footerReference w:type="default" r:id="rId137"/>
      <w:headerReference w:type="first" r:id="rId138"/>
      <w:footerReference w:type="first" r:id="rId13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CC9F8" w14:textId="77777777" w:rsidR="007072F9" w:rsidRDefault="007072F9">
      <w:pPr>
        <w:spacing w:after="0" w:line="240" w:lineRule="auto"/>
      </w:pPr>
      <w:r>
        <w:separator/>
      </w:r>
    </w:p>
  </w:endnote>
  <w:endnote w:type="continuationSeparator" w:id="0">
    <w:p w14:paraId="19096A50" w14:textId="77777777" w:rsidR="007072F9" w:rsidRDefault="0070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D06C" w14:textId="77777777" w:rsidR="00EB34BC" w:rsidRDefault="00EB3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B3D3" w14:textId="2C9CA6EB" w:rsidR="00D32474" w:rsidRDefault="00D32474">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4DF2" w14:textId="77777777" w:rsidR="00EB34BC" w:rsidRDefault="00EB3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96D1D" w14:textId="77777777" w:rsidR="007072F9" w:rsidRDefault="007072F9">
      <w:pPr>
        <w:spacing w:after="0" w:line="240" w:lineRule="auto"/>
      </w:pPr>
      <w:r>
        <w:separator/>
      </w:r>
    </w:p>
  </w:footnote>
  <w:footnote w:type="continuationSeparator" w:id="0">
    <w:p w14:paraId="1A83B751" w14:textId="77777777" w:rsidR="007072F9" w:rsidRDefault="00707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EFF1" w14:textId="77777777" w:rsidR="00EB34BC" w:rsidRDefault="00EB3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F0D5" w14:textId="77777777" w:rsidR="00EB34BC" w:rsidRDefault="00EB3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C00A" w14:textId="77777777" w:rsidR="00EB34BC" w:rsidRDefault="00EB3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bordersDoNotSurroundHeader/>
  <w:bordersDoNotSurroundFooter/>
  <w:hideSpellingErrors/>
  <w:proofState w:spelling="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9C9"/>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38"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openxmlformats.org/officeDocument/2006/relationships/footer" Target="footer1.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147</Pages>
  <Words>57252</Words>
  <Characters>326340</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Jing Lei</cp:lastModifiedBy>
  <cp:revision>6</cp:revision>
  <dcterms:created xsi:type="dcterms:W3CDTF">2021-11-19T00:12:00Z</dcterms:created>
  <dcterms:modified xsi:type="dcterms:W3CDTF">2021-11-19T00:33:00Z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