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50B4D918" w14:textId="77777777" w:rsidR="00665C2B" w:rsidRDefault="00706918">
      <w:pPr>
        <w:pStyle w:val="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2"/>
        <w:rPr>
          <w:lang w:eastAsia="zh-CN"/>
        </w:rPr>
      </w:pPr>
      <w:r>
        <w:rPr>
          <w:lang w:eastAsia="zh-CN"/>
        </w:rPr>
        <w:t>2.1. Timeline</w:t>
      </w:r>
    </w:p>
    <w:p w14:paraId="7A66A5AA" w14:textId="77777777" w:rsidR="00665C2B" w:rsidRDefault="00665C2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 xml:space="preserve">[2, </w:t>
            </w:r>
            <w:proofErr w:type="spellStart"/>
            <w:r>
              <w:rPr>
                <w:lang w:val="en-GB" w:eastAsia="zh-CN"/>
              </w:rPr>
              <w:t>Futurewei</w:t>
            </w:r>
            <w:proofErr w:type="spellEnd"/>
            <w:r>
              <w:rPr>
                <w:lang w:val="en-GB" w:eastAsia="zh-CN"/>
              </w:rPr>
              <w:t>]</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w:t>
            </w:r>
            <w:proofErr w:type="gramStart"/>
            <w:r>
              <w:rPr>
                <w:vertAlign w:val="subscript"/>
              </w:rPr>
              <w:t>,1</w:t>
            </w:r>
            <w:proofErr w:type="gramEnd"/>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w:t>
            </w:r>
            <w:proofErr w:type="spellStart"/>
            <w:r>
              <w:rPr>
                <w:rFonts w:ascii="Times New Roman" w:hAnsi="Times New Roman"/>
                <w:bCs/>
                <w:szCs w:val="20"/>
                <w:lang w:val="en-GB" w:eastAsia="zh-CN"/>
              </w:rPr>
              <w:t>spacings</w:t>
            </w:r>
            <w:proofErr w:type="spellEnd"/>
            <w:r>
              <w:rPr>
                <w:rFonts w:ascii="Times New Roman" w:hAnsi="Times New Roman"/>
                <w:bCs/>
                <w:szCs w:val="20"/>
                <w:lang w:val="en-GB" w:eastAsia="zh-CN"/>
              </w:rPr>
              <w:t xml:space="preserve">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afc"/>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afc"/>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afc"/>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맑은 고딕"/>
                <w:bCs/>
              </w:rPr>
            </w:pPr>
            <w:r>
              <w:rPr>
                <w:rFonts w:eastAsia="맑은 고딕"/>
                <w:bCs/>
              </w:rPr>
              <w:t>Proposal 10</w:t>
            </w:r>
            <w:r>
              <w:rPr>
                <w:rFonts w:eastAsia="맑은 고딕"/>
                <w:bCs/>
              </w:rPr>
              <w:tab/>
              <w:t>Adopt Option 1 for PDSCH-to-</w:t>
            </w:r>
            <w:proofErr w:type="spellStart"/>
            <w:r>
              <w:rPr>
                <w:rFonts w:eastAsia="맑은 고딕"/>
                <w:bCs/>
              </w:rPr>
              <w:t>HARQ_feedback</w:t>
            </w:r>
            <w:proofErr w:type="spellEnd"/>
            <w:r>
              <w:rPr>
                <w:rFonts w:eastAsia="맑은 고딕"/>
                <w:bCs/>
              </w:rPr>
              <w:t xml:space="preserve"> timing indication in DCI format 1_0. I.e.,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바탕"/>
                <w:lang w:eastAsia="ko-KR"/>
              </w:rPr>
            </w:pPr>
            <w:r>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바탕"/>
                <w:lang w:eastAsia="ko-KR"/>
              </w:rPr>
            </w:pPr>
            <w:r>
              <w:rPr>
                <w:rFonts w:eastAsia="바탕"/>
                <w:lang w:eastAsia="ko-KR"/>
              </w:rPr>
              <w:t>Proposal #17: Consider scaling values for the extra symbols (e.g. d1</w:t>
            </w:r>
            <w:proofErr w:type="gramStart"/>
            <w:r>
              <w:rPr>
                <w:rFonts w:eastAsia="바탕"/>
                <w:lang w:eastAsia="ko-KR"/>
              </w:rPr>
              <w:t>,1</w:t>
            </w:r>
            <w:proofErr w:type="gramEnd"/>
            <w:r>
              <w:rPr>
                <w:rFonts w:eastAsia="바탕"/>
                <w:lang w:eastAsia="ko-KR"/>
              </w:rPr>
              <w:t xml:space="preserve">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바탕"/>
                <w:lang w:eastAsia="ko-KR"/>
              </w:rPr>
            </w:pPr>
            <w:r>
              <w:rPr>
                <w:rFonts w:eastAsia="바탕"/>
                <w:lang w:eastAsia="ko-KR"/>
              </w:rPr>
              <w:t>Proposal #18: Consider scaling values for the extra symbols (e.g. d2</w:t>
            </w:r>
            <w:proofErr w:type="gramStart"/>
            <w:r>
              <w:rPr>
                <w:rFonts w:eastAsia="바탕"/>
                <w:lang w:eastAsia="ko-KR"/>
              </w:rPr>
              <w:t>,1</w:t>
            </w:r>
            <w:proofErr w:type="gramEnd"/>
            <w:r>
              <w:rPr>
                <w:rFonts w:eastAsia="바탕"/>
                <w:lang w:eastAsia="ko-KR"/>
              </w:rPr>
              <w:t xml:space="preserve">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바탕"/>
                <w:lang w:eastAsia="ko-KR"/>
              </w:rPr>
            </w:pPr>
            <w:r>
              <w:rPr>
                <w:rFonts w:eastAsia="바탕"/>
                <w:lang w:eastAsia="ko-KR"/>
              </w:rPr>
              <w:t>Proposal #19: The set of values for PDSCH-to-</w:t>
            </w:r>
            <w:proofErr w:type="spellStart"/>
            <w:r>
              <w:rPr>
                <w:rFonts w:eastAsia="바탕"/>
                <w:lang w:eastAsia="ko-KR"/>
              </w:rPr>
              <w:t>HARQ_feedback</w:t>
            </w:r>
            <w:proofErr w:type="spellEnd"/>
            <w:r>
              <w:rPr>
                <w:rFonts w:eastAsia="바탕"/>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바탕"/>
                <w:lang w:eastAsia="ko-KR"/>
              </w:rPr>
            </w:pPr>
            <w:r>
              <w:rPr>
                <w:rFonts w:eastAsia="바탕"/>
                <w:lang w:eastAsia="ko-KR"/>
              </w:rPr>
              <w:t>Proposal #20: Support the following set of values as PDSCH-to-</w:t>
            </w:r>
            <w:proofErr w:type="spellStart"/>
            <w:r>
              <w:rPr>
                <w:rFonts w:eastAsia="바탕"/>
                <w:lang w:eastAsia="ko-KR"/>
              </w:rPr>
              <w:t>HARQ_feedback</w:t>
            </w:r>
            <w:proofErr w:type="spellEnd"/>
            <w:r>
              <w:rPr>
                <w:rFonts w:eastAsia="바탕"/>
                <w:lang w:eastAsia="ko-KR"/>
              </w:rPr>
              <w:t xml:space="preserve"> timing indicator field in DCI format 1_0 for 480/960 kHz, respectively,</w:t>
            </w:r>
          </w:p>
          <w:p w14:paraId="7ABECA1E"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바탕"/>
                <w:lang w:eastAsia="ko-KR"/>
              </w:rPr>
            </w:pPr>
            <w:r>
              <w:rPr>
                <w:rFonts w:eastAsia="바탕"/>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바탕"/>
                <w:lang w:eastAsia="ko-KR"/>
              </w:rPr>
            </w:pPr>
            <w:r>
              <w:rPr>
                <w:rFonts w:eastAsia="바탕"/>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맑은 고딕"/>
                    </w:rPr>
                    <w:t>-</w:t>
                  </w:r>
                  <w:r>
                    <w:rPr>
                      <w:rFonts w:eastAsia="맑은 고딕"/>
                    </w:rPr>
                    <w:tab/>
                  </w:r>
                  <w:proofErr w:type="gramStart"/>
                  <w:r>
                    <w:rPr>
                      <w:rFonts w:eastAsia="맑은 고딕"/>
                    </w:rPr>
                    <w:t>otherwise</w:t>
                  </w:r>
                  <w:proofErr w:type="gramEnd"/>
                  <w:r>
                    <w:rPr>
                      <w:rFonts w:eastAsia="맑은 고딕"/>
                    </w:rPr>
                    <w:t xml:space="preserv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바탕"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afc"/>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7A0FF8">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7A0FF8">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a9"/>
        <w:spacing w:after="0"/>
        <w:rPr>
          <w:rFonts w:ascii="Times New Roman" w:hAnsi="Times New Roman"/>
          <w:sz w:val="22"/>
          <w:szCs w:val="22"/>
          <w:lang w:eastAsia="zh-CN"/>
        </w:rPr>
      </w:pPr>
    </w:p>
    <w:p w14:paraId="64A7012C" w14:textId="77777777" w:rsidR="00665C2B" w:rsidRDefault="00665C2B">
      <w:pPr>
        <w:pStyle w:val="a9"/>
        <w:spacing w:after="0"/>
        <w:rPr>
          <w:rFonts w:ascii="Times New Roman" w:hAnsi="Times New Roman"/>
          <w:szCs w:val="20"/>
          <w:lang w:eastAsia="zh-CN"/>
        </w:rPr>
      </w:pPr>
    </w:p>
    <w:p w14:paraId="75E4E021" w14:textId="77777777" w:rsidR="00665C2B" w:rsidRDefault="00665C2B">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3"/>
        <w:numPr>
          <w:ilvl w:val="2"/>
          <w:numId w:val="19"/>
        </w:numPr>
        <w:rPr>
          <w:lang w:eastAsia="zh-CN"/>
        </w:rPr>
      </w:pPr>
      <w:r>
        <w:rPr>
          <w:lang w:eastAsia="zh-CN"/>
        </w:rPr>
        <w:t xml:space="preserve">Summary on timeline </w:t>
      </w:r>
    </w:p>
    <w:p w14:paraId="3B025C6E" w14:textId="77777777" w:rsidR="00665C2B" w:rsidRDefault="00706918">
      <w:pPr>
        <w:pStyle w:val="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 xml:space="preserve">[1, Huawei], [2, </w:t>
      </w:r>
      <w:proofErr w:type="spellStart"/>
      <w:r>
        <w:rPr>
          <w:lang w:val="en-GB"/>
        </w:rPr>
        <w:t>Futurewei</w:t>
      </w:r>
      <w:proofErr w:type="spellEnd"/>
      <w:r>
        <w:rPr>
          <w:lang w:val="en-GB"/>
        </w:rPr>
        <w:t>], [4, ZTE], [10, Ericsson] support Option 1 as it is. Stated supporting reasons for Option 1 and/or concerns on Option 2/2a are:</w:t>
      </w:r>
    </w:p>
    <w:p w14:paraId="7FC0D5DD"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B332230"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a9"/>
        <w:spacing w:after="0"/>
        <w:rPr>
          <w:rFonts w:ascii="Times New Roman" w:hAnsi="Times New Roman"/>
          <w:szCs w:val="20"/>
          <w:lang w:eastAsia="zh-CN"/>
        </w:rPr>
      </w:pPr>
    </w:p>
    <w:p w14:paraId="5AF0EB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af1"/>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a9"/>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a9"/>
              <w:spacing w:after="0"/>
              <w:rPr>
                <w:rFonts w:ascii="Times New Roman" w:hAnsi="Times New Roman"/>
                <w:szCs w:val="20"/>
                <w:lang w:eastAsia="zh-CN"/>
              </w:rPr>
            </w:pPr>
          </w:p>
          <w:p w14:paraId="32827D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Option 1: supported by Lenovo, Xiaomi, ZTE, Huawei, </w:t>
            </w:r>
            <w:proofErr w:type="spellStart"/>
            <w:r>
              <w:rPr>
                <w:rFonts w:ascii="Times New Roman" w:hAnsi="Times New Roman"/>
                <w:szCs w:val="20"/>
                <w:lang w:eastAsia="zh-CN"/>
              </w:rPr>
              <w:t>Futurewei</w:t>
            </w:r>
            <w:proofErr w:type="spellEnd"/>
            <w:r>
              <w:rPr>
                <w:rFonts w:ascii="Times New Roman" w:hAnsi="Times New Roman"/>
                <w:szCs w:val="20"/>
                <w:lang w:eastAsia="zh-CN"/>
              </w:rPr>
              <w:t>, Intel, DOCOMO; opposed by LG</w:t>
            </w:r>
          </w:p>
          <w:p w14:paraId="201C76A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 xml:space="preserve">Option 3: supported by </w:t>
            </w:r>
            <w:proofErr w:type="spellStart"/>
            <w:r>
              <w:rPr>
                <w:rFonts w:ascii="Times New Roman" w:hAnsi="Times New Roman"/>
                <w:szCs w:val="20"/>
                <w:lang w:eastAsia="zh-CN"/>
              </w:rPr>
              <w:t>Futurewei</w:t>
            </w:r>
            <w:proofErr w:type="spellEnd"/>
            <w:r>
              <w:rPr>
                <w:rFonts w:ascii="Times New Roman" w:hAnsi="Times New Roman"/>
                <w:szCs w:val="20"/>
                <w:lang w:eastAsia="zh-CN"/>
              </w:rPr>
              <w:t>, Intel</w:t>
            </w:r>
          </w:p>
          <w:p w14:paraId="500AD9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Option 4: supported by Qualcomm, Apple, </w:t>
            </w:r>
            <w:proofErr w:type="spellStart"/>
            <w:r>
              <w:rPr>
                <w:rFonts w:ascii="Times New Roman" w:hAnsi="Times New Roman"/>
                <w:szCs w:val="20"/>
                <w:lang w:eastAsia="zh-CN"/>
              </w:rPr>
              <w:t>Futurewei</w:t>
            </w:r>
            <w:proofErr w:type="spellEnd"/>
          </w:p>
          <w:p w14:paraId="4B3766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a9"/>
              <w:spacing w:after="0"/>
              <w:rPr>
                <w:rFonts w:ascii="Times New Roman" w:hAnsi="Times New Roman"/>
                <w:szCs w:val="20"/>
                <w:lang w:eastAsia="zh-CN"/>
              </w:rPr>
            </w:pPr>
          </w:p>
          <w:p w14:paraId="6B59DBE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a9"/>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a9"/>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a9"/>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a9"/>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xml:space="preserve">: supported by Qualcomm, Apple, </w:t>
            </w:r>
            <w:proofErr w:type="spellStart"/>
            <w:r>
              <w:rPr>
                <w:rFonts w:ascii="Times New Roman" w:hAnsi="Times New Roman"/>
                <w:szCs w:val="20"/>
                <w:lang w:eastAsia="zh-CN"/>
              </w:rPr>
              <w:t>Futurewei</w:t>
            </w:r>
            <w:proofErr w:type="spellEnd"/>
            <w:r>
              <w:rPr>
                <w:rFonts w:ascii="Times New Roman" w:hAnsi="Times New Roman"/>
                <w:szCs w:val="20"/>
                <w:lang w:eastAsia="zh-CN"/>
              </w:rPr>
              <w:t>, Ericsson, Huawei, ZTE, Lenovo, Intel, Nokia</w:t>
            </w:r>
          </w:p>
          <w:p w14:paraId="08BD53F3" w14:textId="77777777" w:rsidR="00AD473E" w:rsidRDefault="00AD473E" w:rsidP="00AD473E">
            <w:pPr>
              <w:pStyle w:val="a9"/>
              <w:spacing w:after="0"/>
              <w:rPr>
                <w:rFonts w:ascii="Times New Roman" w:hAnsi="Times New Roman"/>
                <w:szCs w:val="20"/>
                <w:lang w:eastAsia="zh-CN"/>
              </w:rPr>
            </w:pPr>
          </w:p>
          <w:p w14:paraId="624A389D" w14:textId="4690884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4"/>
        <w:numPr>
          <w:ilvl w:val="3"/>
          <w:numId w:val="19"/>
        </w:numPr>
      </w:pPr>
      <w:r>
        <w:t>k0 and k2 for single PDSCH/PUSCH scheduling</w:t>
      </w:r>
    </w:p>
    <w:p w14:paraId="2579994A" w14:textId="77777777" w:rsidR="00665C2B" w:rsidRDefault="00706918">
      <w:pPr>
        <w:pStyle w:val="a9"/>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a9"/>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a9"/>
        <w:spacing w:beforeLines="50" w:before="120"/>
      </w:pPr>
    </w:p>
    <w:p w14:paraId="3C695E26" w14:textId="77777777" w:rsidR="00665C2B" w:rsidRDefault="00706918">
      <w:pPr>
        <w:pStyle w:val="a9"/>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a9"/>
        <w:spacing w:after="0"/>
        <w:rPr>
          <w:rFonts w:ascii="Times New Roman" w:hAnsi="Times New Roman"/>
          <w:szCs w:val="20"/>
          <w:lang w:eastAsia="zh-CN"/>
        </w:rPr>
      </w:pPr>
    </w:p>
    <w:p w14:paraId="0D0C53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a9"/>
        <w:spacing w:after="0"/>
        <w:rPr>
          <w:rFonts w:ascii="Times New Roman" w:hAnsi="Times New Roman"/>
          <w:szCs w:val="20"/>
          <w:lang w:eastAsia="zh-CN"/>
        </w:rPr>
      </w:pPr>
    </w:p>
    <w:p w14:paraId="5AACDE9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665C2B" w14:paraId="6CE80251" w14:textId="77777777">
        <w:trPr>
          <w:trHeight w:val="339"/>
        </w:trPr>
        <w:tc>
          <w:tcPr>
            <w:tcW w:w="1871" w:type="dxa"/>
          </w:tcPr>
          <w:p w14:paraId="33BB4A3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these two </w:t>
            </w:r>
            <w:proofErr w:type="gramStart"/>
            <w:r>
              <w:rPr>
                <w:rFonts w:ascii="Times New Roman" w:hAnsi="Times New Roman"/>
                <w:szCs w:val="20"/>
                <w:lang w:eastAsia="zh-CN"/>
              </w:rPr>
              <w:t>scheme</w:t>
            </w:r>
            <w:proofErr w:type="gramEnd"/>
            <w:r>
              <w:rPr>
                <w:rFonts w:ascii="Times New Roman" w:hAnsi="Times New Roman"/>
                <w:szCs w:val="20"/>
                <w:lang w:eastAsia="zh-CN"/>
              </w:rPr>
              <w:t>.</w:t>
            </w:r>
          </w:p>
          <w:p w14:paraId="5F6F699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AA6DB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665C2B" w14:paraId="43CDD71A" w14:textId="77777777">
        <w:trPr>
          <w:trHeight w:val="339"/>
        </w:trPr>
        <w:tc>
          <w:tcPr>
            <w:tcW w:w="1871" w:type="dxa"/>
          </w:tcPr>
          <w:p w14:paraId="3FC24462" w14:textId="77777777" w:rsidR="00665C2B" w:rsidRDefault="00665C2B">
            <w:pPr>
              <w:pStyle w:val="a9"/>
              <w:spacing w:after="0"/>
              <w:rPr>
                <w:rFonts w:ascii="Times New Roman" w:hAnsi="Times New Roman"/>
                <w:szCs w:val="20"/>
                <w:lang w:eastAsia="zh-CN"/>
              </w:rPr>
            </w:pPr>
          </w:p>
        </w:tc>
        <w:tc>
          <w:tcPr>
            <w:tcW w:w="8021" w:type="dxa"/>
          </w:tcPr>
          <w:p w14:paraId="1AC6483C" w14:textId="77777777" w:rsidR="00665C2B" w:rsidRDefault="00665C2B">
            <w:pPr>
              <w:pStyle w:val="a9"/>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a9"/>
              <w:spacing w:after="0"/>
              <w:rPr>
                <w:rFonts w:ascii="Times New Roman" w:hAnsi="Times New Roman"/>
                <w:szCs w:val="20"/>
                <w:lang w:eastAsia="zh-CN"/>
              </w:rPr>
            </w:pPr>
          </w:p>
        </w:tc>
        <w:tc>
          <w:tcPr>
            <w:tcW w:w="8021" w:type="dxa"/>
          </w:tcPr>
          <w:p w14:paraId="1C3A7900" w14:textId="77777777" w:rsidR="00AD473E" w:rsidRDefault="00AD473E" w:rsidP="00E1245E">
            <w:pPr>
              <w:pStyle w:val="a9"/>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ko-KR"/>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w:t>
      </w:r>
      <w:proofErr w:type="spellStart"/>
      <w:r>
        <w:rPr>
          <w:lang w:eastAsia="zh-CN"/>
        </w:rPr>
        <w:t>Futurewei</w:t>
      </w:r>
      <w:proofErr w:type="spellEnd"/>
      <w:r>
        <w:rPr>
          <w:lang w:eastAsia="zh-CN"/>
        </w:rPr>
        <w:t xml:space="preserve">],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a9"/>
        <w:spacing w:after="0"/>
        <w:rPr>
          <w:rFonts w:ascii="Times New Roman" w:hAnsi="Times New Roman"/>
          <w:szCs w:val="20"/>
          <w:lang w:eastAsia="zh-CN"/>
        </w:rPr>
      </w:pPr>
    </w:p>
    <w:p w14:paraId="29BBAA8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873F1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a9"/>
        <w:spacing w:after="0"/>
        <w:rPr>
          <w:rFonts w:ascii="Times New Roman" w:hAnsi="Times New Roman"/>
          <w:szCs w:val="20"/>
          <w:lang w:eastAsia="zh-CN"/>
        </w:rPr>
      </w:pPr>
    </w:p>
    <w:p w14:paraId="27513E2A" w14:textId="77777777" w:rsidR="00665C2B" w:rsidRDefault="00665C2B">
      <w:pPr>
        <w:pStyle w:val="a9"/>
        <w:spacing w:after="0"/>
        <w:rPr>
          <w:rFonts w:ascii="Times New Roman" w:hAnsi="Times New Roman"/>
          <w:szCs w:val="20"/>
        </w:rPr>
      </w:pPr>
    </w:p>
    <w:p w14:paraId="72CA8F39" w14:textId="77777777" w:rsidR="00665C2B" w:rsidRDefault="00706918">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맑은 고딕"/>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맑은 고딕"/>
              </w:rPr>
              <w:t>-</w:t>
            </w:r>
            <w:r>
              <w:rPr>
                <w:rFonts w:eastAsia="맑은 고딕"/>
              </w:rPr>
              <w:tab/>
            </w:r>
            <w:proofErr w:type="gramStart"/>
            <w:r>
              <w:rPr>
                <w:rFonts w:eastAsia="맑은 고딕"/>
              </w:rPr>
              <w:t>otherwise</w:t>
            </w:r>
            <w:proofErr w:type="gramEnd"/>
            <w:r>
              <w:rPr>
                <w:rFonts w:eastAsia="맑은 고딕"/>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a9"/>
        <w:spacing w:after="0"/>
        <w:rPr>
          <w:rFonts w:ascii="Times New Roman" w:hAnsi="Times New Roman"/>
          <w:szCs w:val="20"/>
          <w:lang w:eastAsia="zh-CN"/>
        </w:rPr>
      </w:pPr>
    </w:p>
    <w:p w14:paraId="617ACC5B" w14:textId="77777777" w:rsidR="00665C2B" w:rsidRDefault="00665C2B">
      <w:pPr>
        <w:pStyle w:val="a9"/>
        <w:spacing w:after="0"/>
        <w:rPr>
          <w:rFonts w:ascii="Times New Roman" w:hAnsi="Times New Roman"/>
          <w:szCs w:val="20"/>
          <w:lang w:eastAsia="zh-CN"/>
        </w:rPr>
      </w:pPr>
    </w:p>
    <w:p w14:paraId="3EFE995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1426CAD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a6"/>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a6"/>
        <w:rPr>
          <w:b w:val="0"/>
        </w:rPr>
      </w:pPr>
      <w:r>
        <w:rPr>
          <w:b w:val="0"/>
        </w:rPr>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2116101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D11B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a9"/>
              <w:spacing w:after="0"/>
              <w:rPr>
                <w:rFonts w:ascii="Times New Roman" w:hAnsi="Times New Roman"/>
                <w:szCs w:val="20"/>
                <w:lang w:eastAsia="zh-CN"/>
              </w:rPr>
            </w:pPr>
          </w:p>
        </w:tc>
        <w:tc>
          <w:tcPr>
            <w:tcW w:w="8021" w:type="dxa"/>
          </w:tcPr>
          <w:p w14:paraId="1B8C4286" w14:textId="77777777" w:rsidR="00665C2B" w:rsidRDefault="00665C2B">
            <w:pPr>
              <w:pStyle w:val="a9"/>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F1B6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바탕"/>
                <w:i/>
                <w:lang w:eastAsia="ko-KR"/>
              </w:rPr>
              <w:t>d</w:t>
            </w:r>
            <w:r>
              <w:rPr>
                <w:rFonts w:eastAsia="바탕"/>
                <w:i/>
                <w:vertAlign w:val="subscript"/>
                <w:lang w:eastAsia="ko-KR"/>
              </w:rPr>
              <w:t>1,1</w:t>
            </w:r>
            <w:r>
              <w:rPr>
                <w:rFonts w:eastAsia="바탕"/>
                <w:lang w:eastAsia="ko-KR"/>
              </w:rPr>
              <w:t xml:space="preserve"> , </w:t>
            </w:r>
            <w:r>
              <w:rPr>
                <w:rFonts w:eastAsia="바탕"/>
                <w:i/>
                <w:lang w:eastAsia="ko-KR"/>
              </w:rPr>
              <w:t>d</w:t>
            </w:r>
            <w:r>
              <w:rPr>
                <w:rFonts w:eastAsia="바탕"/>
                <w:i/>
                <w:vertAlign w:val="subscript"/>
                <w:lang w:eastAsia="ko-KR"/>
              </w:rPr>
              <w:t>2</w:t>
            </w:r>
            <w:r>
              <w:t xml:space="preserve"> ,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a9"/>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w:t>
            </w:r>
            <w:proofErr w:type="gramStart"/>
            <w:r>
              <w:rPr>
                <w:rFonts w:ascii="Times New Roman" w:hAnsi="Times New Roman"/>
                <w:szCs w:val="20"/>
                <w:lang w:eastAsia="zh-CN"/>
              </w:rPr>
              <w:t>,1</w:t>
            </w:r>
            <w:proofErr w:type="gramEnd"/>
            <w:r>
              <w:rPr>
                <w:rFonts w:ascii="Times New Roman" w:hAnsi="Times New Roman"/>
                <w:szCs w:val="20"/>
                <w:lang w:eastAsia="zh-CN"/>
              </w:rPr>
              <w:t>, d2,1 and d2.</w:t>
            </w:r>
          </w:p>
          <w:p w14:paraId="69DEFD48" w14:textId="3E1EB762"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a9"/>
              <w:spacing w:after="0"/>
              <w:rPr>
                <w:rFonts w:ascii="Times New Roman" w:hAnsi="Times New Roman"/>
                <w:szCs w:val="20"/>
                <w:lang w:eastAsia="zh-CN"/>
              </w:rPr>
            </w:pPr>
          </w:p>
        </w:tc>
        <w:tc>
          <w:tcPr>
            <w:tcW w:w="8021" w:type="dxa"/>
          </w:tcPr>
          <w:p w14:paraId="7C6E58F2" w14:textId="77777777" w:rsidR="00AD473E" w:rsidRDefault="00AD473E" w:rsidP="004834FD">
            <w:pPr>
              <w:pStyle w:val="a9"/>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w:t>
            </w:r>
            <w:proofErr w:type="spellStart"/>
            <w:r>
              <w:t>Futurewei</w:t>
            </w:r>
            <w:proofErr w:type="spellEnd"/>
            <w:r>
              <w:t xml:space="preserve">, vivo, DOCOMO, CATT, </w:t>
            </w:r>
            <w:proofErr w:type="spellStart"/>
            <w:r>
              <w:t>InterDigital</w:t>
            </w:r>
            <w:proofErr w:type="spellEnd"/>
            <w:r>
              <w:t xml:space="preserve">, </w:t>
            </w:r>
          </w:p>
          <w:p w14:paraId="14EE9303" w14:textId="6DD69EFC" w:rsidR="00AD473E" w:rsidRDefault="00AD473E" w:rsidP="00AD473E">
            <w:pPr>
              <w:spacing w:after="0"/>
            </w:pPr>
            <w:r>
              <w:t>No (3): Samsung, Intel, Nokia</w:t>
            </w:r>
          </w:p>
          <w:p w14:paraId="42902326" w14:textId="77777777" w:rsidR="00AD473E" w:rsidRDefault="00AD473E" w:rsidP="004834FD">
            <w:pPr>
              <w:pStyle w:val="a9"/>
              <w:spacing w:after="0"/>
              <w:rPr>
                <w:rFonts w:ascii="Times New Roman" w:hAnsi="Times New Roman"/>
                <w:szCs w:val="20"/>
                <w:lang w:eastAsia="zh-CN"/>
              </w:rPr>
            </w:pPr>
          </w:p>
          <w:p w14:paraId="7806358E" w14:textId="44F2CB87" w:rsidR="00AD473E" w:rsidRDefault="00AD473E" w:rsidP="006F4F41">
            <w:pPr>
              <w:pStyle w:val="a9"/>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ACE659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a9"/>
              <w:spacing w:after="0"/>
              <w:rPr>
                <w:rFonts w:ascii="Times New Roman" w:hAnsi="Times New Roman"/>
                <w:szCs w:val="20"/>
                <w:lang w:eastAsia="zh-CN"/>
              </w:rPr>
            </w:pPr>
          </w:p>
        </w:tc>
        <w:tc>
          <w:tcPr>
            <w:tcW w:w="8021" w:type="dxa"/>
          </w:tcPr>
          <w:p w14:paraId="5DE32CF3" w14:textId="77777777" w:rsidR="00665C2B" w:rsidRDefault="00665C2B">
            <w:pPr>
              <w:pStyle w:val="a9"/>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afc"/>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 xml:space="preserve">In this meeting, multiple companies expressed their views. [2, </w:t>
      </w:r>
      <w:proofErr w:type="spellStart"/>
      <w:r>
        <w:t>Futurewei</w:t>
      </w:r>
      <w:proofErr w:type="spellEnd"/>
      <w:r>
        <w:t>]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D6EE0A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a9"/>
              <w:spacing w:after="0"/>
              <w:rPr>
                <w:rFonts w:ascii="Times New Roman" w:hAnsi="Times New Roman"/>
                <w:szCs w:val="20"/>
                <w:lang w:eastAsia="zh-CN"/>
              </w:rPr>
            </w:pPr>
          </w:p>
        </w:tc>
        <w:tc>
          <w:tcPr>
            <w:tcW w:w="8021" w:type="dxa"/>
          </w:tcPr>
          <w:p w14:paraId="6FAD7B58" w14:textId="77777777" w:rsidR="00665C2B" w:rsidRDefault="00665C2B">
            <w:pPr>
              <w:pStyle w:val="a9"/>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a9"/>
        <w:spacing w:after="0"/>
        <w:rPr>
          <w:rFonts w:ascii="Times New Roman" w:hAnsi="Times New Roman"/>
          <w:szCs w:val="20"/>
          <w:lang w:eastAsia="zh-CN"/>
        </w:rPr>
      </w:pPr>
    </w:p>
    <w:p w14:paraId="3946F085" w14:textId="77777777" w:rsidR="00665C2B" w:rsidRDefault="00706918">
      <w:pPr>
        <w:pStyle w:val="5"/>
        <w:rPr>
          <w:lang w:eastAsia="zh-CN"/>
        </w:rPr>
      </w:pPr>
      <w:r>
        <w:rPr>
          <w:lang w:eastAsia="zh-CN"/>
        </w:rPr>
        <w:t>Discussion point 1-8</w:t>
      </w:r>
    </w:p>
    <w:p w14:paraId="7185F4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1B5F72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D32D1" w14:textId="4C6134CB" w:rsidR="0056161A" w:rsidRDefault="0056161A" w:rsidP="00E1245E">
            <w:pPr>
              <w:pStyle w:val="a9"/>
              <w:spacing w:after="0"/>
              <w:rPr>
                <w:rFonts w:ascii="Times New Roman" w:hAnsi="Times New Roman"/>
                <w:szCs w:val="20"/>
                <w:lang w:eastAsia="zh-CN"/>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a9"/>
        <w:spacing w:after="0"/>
        <w:rPr>
          <w:rFonts w:ascii="Times New Roman" w:hAnsi="Times New Roman"/>
          <w:szCs w:val="20"/>
          <w:lang w:eastAsia="zh-CN"/>
        </w:rPr>
      </w:pPr>
    </w:p>
    <w:p w14:paraId="78860BFC" w14:textId="77777777" w:rsidR="00665C2B" w:rsidRDefault="00706918">
      <w:pPr>
        <w:pStyle w:val="2"/>
        <w:rPr>
          <w:lang w:eastAsia="zh-CN"/>
        </w:rPr>
      </w:pPr>
      <w:r>
        <w:rPr>
          <w:lang w:eastAsia="zh-CN"/>
        </w:rPr>
        <w:t>2.2. Other issue(s)</w:t>
      </w:r>
    </w:p>
    <w:p w14:paraId="4986B5DC" w14:textId="77777777" w:rsidR="00665C2B" w:rsidRDefault="00665C2B">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afc"/>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a9"/>
        <w:spacing w:after="0"/>
        <w:rPr>
          <w:rFonts w:ascii="Times New Roman" w:hAnsi="Times New Roman"/>
          <w:szCs w:val="20"/>
        </w:rPr>
      </w:pPr>
    </w:p>
    <w:p w14:paraId="7BCD91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a9"/>
        <w:spacing w:after="0"/>
        <w:rPr>
          <w:rFonts w:ascii="Times New Roman" w:hAnsi="Times New Roman"/>
          <w:szCs w:val="20"/>
          <w:lang w:eastAsia="zh-CN"/>
        </w:rPr>
      </w:pPr>
    </w:p>
    <w:p w14:paraId="72C07568" w14:textId="77777777" w:rsidR="00665C2B" w:rsidRDefault="00706918">
      <w:pPr>
        <w:pStyle w:val="af1"/>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a9"/>
        <w:spacing w:after="0"/>
        <w:rPr>
          <w:rFonts w:ascii="Times New Roman" w:hAnsi="Times New Roman"/>
          <w:szCs w:val="20"/>
          <w:lang w:eastAsia="zh-CN"/>
        </w:rPr>
      </w:pPr>
    </w:p>
    <w:p w14:paraId="55CCC6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20CA6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5ADE66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a9"/>
              <w:spacing w:after="0"/>
              <w:rPr>
                <w:rFonts w:ascii="Times New Roman" w:hAnsi="Times New Roman"/>
                <w:szCs w:val="20"/>
                <w:lang w:eastAsia="zh-CN"/>
              </w:rPr>
            </w:pPr>
          </w:p>
        </w:tc>
        <w:tc>
          <w:tcPr>
            <w:tcW w:w="8021" w:type="dxa"/>
          </w:tcPr>
          <w:p w14:paraId="48A7BD41" w14:textId="77777777" w:rsidR="00665C2B" w:rsidRDefault="00665C2B">
            <w:pPr>
              <w:pStyle w:val="a9"/>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a9"/>
              <w:spacing w:after="0"/>
              <w:rPr>
                <w:rFonts w:ascii="Times New Roman" w:hAnsi="Times New Roman"/>
                <w:szCs w:val="20"/>
                <w:lang w:eastAsia="zh-CN"/>
              </w:rPr>
            </w:pPr>
          </w:p>
          <w:p w14:paraId="7B14A4B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a9"/>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af1"/>
        <w:rPr>
          <w:lang w:eastAsia="zh-CN"/>
        </w:rPr>
      </w:pPr>
    </w:p>
    <w:p w14:paraId="7516C15A"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w:t>
      </w:r>
      <w:proofErr w:type="spellStart"/>
      <w:r>
        <w:rPr>
          <w:rFonts w:ascii="Times New Roman" w:hAnsi="Times New Roman"/>
          <w:szCs w:val="20"/>
          <w:lang w:eastAsia="zh-CN"/>
        </w:rPr>
        <w:t>U</w:t>
      </w:r>
      <w:r w:rsidR="0056161A">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xml:space="preserve">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a9"/>
        <w:spacing w:after="0"/>
        <w:rPr>
          <w:rFonts w:ascii="Times New Roman" w:hAnsi="Times New Roman"/>
          <w:szCs w:val="20"/>
          <w:lang w:eastAsia="zh-CN"/>
        </w:rPr>
      </w:pPr>
    </w:p>
    <w:p w14:paraId="276617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E6CC0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EC39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a9"/>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a9"/>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a8"/>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a9"/>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a9"/>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a9"/>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a9"/>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a9"/>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a9"/>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a9"/>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a9"/>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a9"/>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a9"/>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a9"/>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af1"/>
        <w:rPr>
          <w:lang w:eastAsia="zh-CN"/>
        </w:rPr>
      </w:pPr>
    </w:p>
    <w:p w14:paraId="6CFB2110" w14:textId="7636CAA1" w:rsidR="003F0553" w:rsidRPr="004904F7" w:rsidRDefault="003F0553" w:rsidP="004904F7">
      <w:pPr>
        <w:pStyle w:val="af1"/>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a9"/>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a9"/>
        <w:numPr>
          <w:ilvl w:val="0"/>
          <w:numId w:val="31"/>
        </w:numPr>
        <w:spacing w:after="0"/>
      </w:pPr>
      <w:r>
        <w:t>the highest MCS with rank 2</w:t>
      </w:r>
      <w:r w:rsidR="00252D1A">
        <w:t xml:space="preserve"> transmission</w:t>
      </w:r>
    </w:p>
    <w:p w14:paraId="046338F1" w14:textId="6E3E0ADE" w:rsidR="003F0553" w:rsidRDefault="00252D1A" w:rsidP="00252D1A">
      <w:pPr>
        <w:pStyle w:val="a9"/>
        <w:numPr>
          <w:ilvl w:val="0"/>
          <w:numId w:val="31"/>
        </w:numPr>
        <w:spacing w:after="0"/>
      </w:pPr>
      <w:r>
        <w:t xml:space="preserve">the </w:t>
      </w:r>
      <w:r w:rsidR="003F0553">
        <w:t>highest MCS with rank 1, 120kHz SCS transmission.</w:t>
      </w:r>
    </w:p>
    <w:p w14:paraId="7EF039C0" w14:textId="7A588F6E" w:rsidR="003F0553" w:rsidRDefault="003F0553" w:rsidP="003F0553">
      <w:pPr>
        <w:pStyle w:val="a9"/>
        <w:spacing w:after="0"/>
      </w:pPr>
    </w:p>
    <w:p w14:paraId="32835A09" w14:textId="77777777" w:rsidR="003F0553" w:rsidRDefault="003F0553" w:rsidP="003F0553">
      <w:pPr>
        <w:pStyle w:val="a9"/>
        <w:spacing w:after="0"/>
        <w:rPr>
          <w:rFonts w:ascii="Times New Roman" w:hAnsi="Times New Roman"/>
          <w:szCs w:val="20"/>
          <w:lang w:eastAsia="zh-CN"/>
        </w:rPr>
      </w:pPr>
    </w:p>
    <w:p w14:paraId="6D8C347D" w14:textId="11E0ACA5"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a9"/>
              <w:spacing w:before="0" w:after="0" w:line="240" w:lineRule="auto"/>
              <w:rPr>
                <w:rFonts w:ascii="Times New Roman" w:hAnsi="Times New Roman"/>
                <w:szCs w:val="20"/>
                <w:lang w:eastAsia="zh-CN"/>
              </w:rPr>
            </w:pPr>
            <w:proofErr w:type="spellStart"/>
            <w:r w:rsidRPr="005C7745">
              <w:rPr>
                <w:rFonts w:ascii="Times New Roman" w:hAnsi="Times New Roman"/>
                <w:szCs w:val="20"/>
                <w:lang w:eastAsia="zh-CN"/>
              </w:rPr>
              <w:t>Futurewei</w:t>
            </w:r>
            <w:proofErr w:type="spellEnd"/>
          </w:p>
        </w:tc>
        <w:tc>
          <w:tcPr>
            <w:tcW w:w="8021" w:type="dxa"/>
          </w:tcPr>
          <w:p w14:paraId="4A193FC9" w14:textId="758B30E7" w:rsidR="003F0553" w:rsidRPr="005C7745" w:rsidRDefault="00D56662" w:rsidP="00053101">
            <w:pPr>
              <w:pStyle w:val="a9"/>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af1"/>
        <w:rPr>
          <w:lang w:eastAsia="zh-CN"/>
        </w:rPr>
      </w:pPr>
    </w:p>
    <w:p w14:paraId="5686C494" w14:textId="762F84A9" w:rsidR="004904F7" w:rsidRDefault="004904F7" w:rsidP="004904F7">
      <w:pPr>
        <w:pStyle w:val="5"/>
      </w:pPr>
      <w:r>
        <w:rPr>
          <w:highlight w:val="cyan"/>
        </w:rPr>
        <w:t>Conclusion 2-1c</w:t>
      </w:r>
      <w:r>
        <w:t xml:space="preserve"> </w:t>
      </w:r>
    </w:p>
    <w:p w14:paraId="0B3053A9" w14:textId="5C401759" w:rsidR="004904F7" w:rsidRDefault="004904F7" w:rsidP="004904F7">
      <w:pPr>
        <w:pStyle w:val="a9"/>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a9"/>
        <w:numPr>
          <w:ilvl w:val="0"/>
          <w:numId w:val="31"/>
        </w:numPr>
        <w:spacing w:after="0"/>
      </w:pPr>
      <w:r>
        <w:t>the highest MCS with rank 2 transmission</w:t>
      </w:r>
    </w:p>
    <w:p w14:paraId="00A48F7B" w14:textId="34A3E41A" w:rsidR="004904F7" w:rsidRDefault="004904F7" w:rsidP="004904F7">
      <w:pPr>
        <w:pStyle w:val="a9"/>
        <w:numPr>
          <w:ilvl w:val="0"/>
          <w:numId w:val="31"/>
        </w:numPr>
        <w:spacing w:after="0"/>
      </w:pPr>
      <w:r>
        <w:t>the highest MCS with rank 1, 120kHz SCS transmission</w:t>
      </w:r>
    </w:p>
    <w:p w14:paraId="44210EB7" w14:textId="77777777" w:rsidR="004904F7" w:rsidRDefault="004904F7" w:rsidP="004904F7">
      <w:pPr>
        <w:pStyle w:val="a9"/>
        <w:spacing w:after="0"/>
      </w:pPr>
    </w:p>
    <w:p w14:paraId="433E62B1" w14:textId="77777777" w:rsidR="004904F7" w:rsidRDefault="004904F7" w:rsidP="004904F7">
      <w:pPr>
        <w:pStyle w:val="a9"/>
        <w:spacing w:after="0"/>
        <w:rPr>
          <w:rFonts w:ascii="Times New Roman" w:hAnsi="Times New Roman"/>
          <w:szCs w:val="20"/>
          <w:lang w:eastAsia="zh-CN"/>
        </w:rPr>
      </w:pPr>
    </w:p>
    <w:p w14:paraId="4B5CE7EF" w14:textId="77777777" w:rsidR="004904F7" w:rsidRDefault="004904F7" w:rsidP="004904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But, it is confused why we make the “negative” observation at the last stage of Rel-17 WI. Even though we make the conclusion, it does not give much information,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vendor, UE vendor and operator will evaluate whether the performance metric can be achieved with realistic channel environments and scenarios.</w:t>
            </w:r>
          </w:p>
          <w:p w14:paraId="672EBE15" w14:textId="7C830FFC"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a9"/>
              <w:spacing w:before="0" w:after="0" w:line="240" w:lineRule="auto"/>
              <w:rPr>
                <w:rFonts w:ascii="Times New Roman" w:hAnsi="Times New Roman"/>
                <w:szCs w:val="20"/>
                <w:lang w:eastAsia="zh-CN"/>
              </w:rPr>
            </w:pPr>
          </w:p>
          <w:p w14:paraId="61F6B95D" w14:textId="4B0C1734" w:rsidR="00053101" w:rsidRDefault="00053101"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You can review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w:t>
            </w:r>
            <w:r w:rsidR="00535B4E">
              <w:rPr>
                <w:rFonts w:ascii="Times New Roman" w:hAnsi="Times New Roman"/>
                <w:szCs w:val="20"/>
                <w:lang w:eastAsia="zh-CN"/>
              </w:rPr>
              <w:t xml:space="preserve"> In our opinion, knowing which MCS can be support and not supported is pretty critical for </w:t>
            </w:r>
            <w:proofErr w:type="spellStart"/>
            <w:r w:rsidR="00535B4E">
              <w:rPr>
                <w:rFonts w:ascii="Times New Roman" w:hAnsi="Times New Roman"/>
                <w:szCs w:val="20"/>
                <w:lang w:eastAsia="zh-CN"/>
              </w:rPr>
              <w:t>gNB</w:t>
            </w:r>
            <w:proofErr w:type="spellEnd"/>
            <w:r w:rsidR="00535B4E">
              <w:rPr>
                <w:rFonts w:ascii="Times New Roman" w:hAnsi="Times New Roman"/>
                <w:szCs w:val="20"/>
                <w:lang w:eastAsia="zh-CN"/>
              </w:rPr>
              <w:t xml:space="preserve"> to make appropriate MCS calculation and adjustments for PDSCH.</w:t>
            </w:r>
          </w:p>
          <w:p w14:paraId="11D49301" w14:textId="29024721"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a9"/>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a UE consistently cannot support a certain MCS, the network is not blind to this. Corrective measures are taken all the time based on HARQ-ACK feedback. One example is UEs that provide too optimistic a CSI report.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bl>
    <w:p w14:paraId="78D06754" w14:textId="77777777" w:rsidR="004904F7" w:rsidRDefault="004904F7">
      <w:pPr>
        <w:pStyle w:val="af1"/>
        <w:rPr>
          <w:lang w:eastAsia="zh-CN"/>
        </w:rPr>
      </w:pPr>
    </w:p>
    <w:p w14:paraId="078577E9" w14:textId="77777777" w:rsidR="00665C2B" w:rsidRDefault="00706918">
      <w:pPr>
        <w:pStyle w:val="3"/>
        <w:numPr>
          <w:ilvl w:val="2"/>
          <w:numId w:val="19"/>
        </w:numPr>
        <w:rPr>
          <w:lang w:eastAsia="zh-CN"/>
        </w:rPr>
      </w:pPr>
      <w:r>
        <w:rPr>
          <w:lang w:eastAsia="zh-CN"/>
        </w:rPr>
        <w:t>UE-assisted SCS adaptation</w:t>
      </w:r>
    </w:p>
    <w:p w14:paraId="2655D587" w14:textId="77777777" w:rsidR="00665C2B" w:rsidRDefault="0070691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a9"/>
        <w:spacing w:after="0"/>
        <w:rPr>
          <w:rFonts w:ascii="Times New Roman" w:hAnsi="Times New Roman"/>
          <w:szCs w:val="20"/>
          <w:lang w:eastAsia="zh-CN"/>
        </w:rPr>
      </w:pPr>
    </w:p>
    <w:p w14:paraId="53FDA84B" w14:textId="77777777" w:rsidR="00665C2B" w:rsidRDefault="00706918">
      <w:pPr>
        <w:pStyle w:val="5"/>
      </w:pPr>
      <w:r>
        <w:t xml:space="preserve">Discussion point 2-2 </w:t>
      </w:r>
    </w:p>
    <w:p w14:paraId="452E2F45" w14:textId="77777777" w:rsidR="00665C2B" w:rsidRDefault="00665C2B">
      <w:pPr>
        <w:pStyle w:val="a9"/>
        <w:spacing w:after="0"/>
        <w:rPr>
          <w:rFonts w:ascii="Times New Roman" w:hAnsi="Times New Roman"/>
          <w:szCs w:val="20"/>
          <w:lang w:eastAsia="zh-CN"/>
        </w:rPr>
      </w:pPr>
    </w:p>
    <w:p w14:paraId="17D844B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5FF191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2F048F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6FD1DBD"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a9"/>
        <w:spacing w:after="0"/>
        <w:rPr>
          <w:rFonts w:ascii="Times New Roman" w:hAnsi="Times New Roman"/>
          <w:szCs w:val="20"/>
          <w:lang w:eastAsia="zh-CN"/>
        </w:rPr>
      </w:pPr>
    </w:p>
    <w:p w14:paraId="538F3DAE" w14:textId="77777777" w:rsidR="00665C2B" w:rsidRDefault="00706918">
      <w:pPr>
        <w:pStyle w:val="af1"/>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a9"/>
        <w:spacing w:after="0"/>
        <w:rPr>
          <w:rFonts w:ascii="Times New Roman" w:hAnsi="Times New Roman"/>
          <w:szCs w:val="20"/>
          <w:lang w:eastAsia="zh-CN"/>
        </w:rPr>
      </w:pPr>
    </w:p>
    <w:p w14:paraId="65E894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49C6F2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a9"/>
              <w:spacing w:after="0"/>
              <w:rPr>
                <w:rFonts w:ascii="Times New Roman" w:eastAsia="MS PMincho" w:hAnsi="Times New Roman"/>
                <w:szCs w:val="20"/>
                <w:lang w:eastAsia="zh-CN"/>
              </w:rPr>
            </w:pPr>
          </w:p>
        </w:tc>
        <w:tc>
          <w:tcPr>
            <w:tcW w:w="8021" w:type="dxa"/>
          </w:tcPr>
          <w:p w14:paraId="489FAD18" w14:textId="77777777" w:rsidR="00665C2B" w:rsidRDefault="00665C2B">
            <w:pPr>
              <w:pStyle w:val="a9"/>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02CCA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a9"/>
              <w:spacing w:before="0" w:after="0" w:line="240" w:lineRule="auto"/>
              <w:rPr>
                <w:rFonts w:ascii="Times New Roman" w:eastAsiaTheme="minorEastAsia" w:hAnsi="Times New Roman"/>
                <w:szCs w:val="20"/>
                <w:lang w:eastAsia="ko-KR"/>
              </w:rPr>
            </w:pPr>
          </w:p>
          <w:p w14:paraId="42F89309" w14:textId="77777777" w:rsidR="00665C2B" w:rsidRDefault="00706918">
            <w:pPr>
              <w:pStyle w:val="a9"/>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a9"/>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a9"/>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a9"/>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5"/>
      </w:pPr>
      <w:r>
        <w:t>Conclusion 2-3a</w:t>
      </w:r>
    </w:p>
    <w:p w14:paraId="070FED7F" w14:textId="1BBCAA52" w:rsidR="003F0553" w:rsidRPr="003F0553" w:rsidRDefault="003F0553" w:rsidP="003F0553">
      <w:pPr>
        <w:pStyle w:val="a9"/>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a9"/>
              <w:spacing w:before="0" w:after="0" w:line="240" w:lineRule="auto"/>
              <w:rPr>
                <w:rFonts w:ascii="Times New Roman" w:eastAsiaTheme="minorEastAsia" w:hAnsi="Times New Roman"/>
                <w:szCs w:val="20"/>
                <w:lang w:eastAsia="ko-KR"/>
              </w:rPr>
            </w:pPr>
            <w:proofErr w:type="spellStart"/>
            <w:r w:rsidRPr="005C7745">
              <w:rPr>
                <w:rFonts w:ascii="Times New Roman" w:eastAsiaTheme="minorEastAsia" w:hAnsi="Times New Roman"/>
                <w:szCs w:val="20"/>
                <w:lang w:eastAsia="ko-KR"/>
              </w:rPr>
              <w:t>Futurewei</w:t>
            </w:r>
            <w:proofErr w:type="spellEnd"/>
          </w:p>
        </w:tc>
        <w:tc>
          <w:tcPr>
            <w:tcW w:w="8021" w:type="dxa"/>
          </w:tcPr>
          <w:p w14:paraId="65DCA653" w14:textId="7339A81A" w:rsidR="003F0553" w:rsidRPr="005C7745" w:rsidRDefault="00D56662" w:rsidP="003F0553">
            <w:pPr>
              <w:pStyle w:val="a9"/>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FA132B" w14:textId="3CD7FADC" w:rsidR="0056161A" w:rsidRPr="0056161A" w:rsidRDefault="0056161A" w:rsidP="003F0553">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3837BFA1" w14:textId="12BC02BC"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Non-contiguous slots and interaction with the coherency window introduced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781E07D6"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studied only TB over multiple slots and have not made agreements on separate TBs</w:t>
            </w:r>
          </w:p>
          <w:p w14:paraId="154AE6FF" w14:textId="7A7D65E9" w:rsidR="00C13CA0" w:rsidRPr="00C13CA0" w:rsidRDefault="00C55D29" w:rsidP="00C55D2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in no place to make a speculative decision to automatically inherit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features for multi-PUSCH with no study whatsoever. Furthermore, this is the end of the WI for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49471F44" w14:textId="3D4FAA07" w:rsidR="007A0FF8" w:rsidRDefault="007A0FF8" w:rsidP="00B574C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 xml:space="preserve">whether to support </w:t>
            </w:r>
            <w:proofErr w:type="spellStart"/>
            <w:r>
              <w:rPr>
                <w:rFonts w:ascii="Times New Roman" w:eastAsiaTheme="minorEastAsia" w:hAnsi="Times New Roman"/>
                <w:szCs w:val="20"/>
                <w:lang w:eastAsia="ko-KR"/>
              </w:rPr>
              <w:t>TBoMB</w:t>
            </w:r>
            <w:proofErr w:type="spellEnd"/>
            <w:r>
              <w:rPr>
                <w:rFonts w:ascii="Times New Roman" w:eastAsiaTheme="minorEastAsia" w:hAnsi="Times New Roman"/>
                <w:szCs w:val="20"/>
                <w:lang w:eastAsia="ko-KR"/>
              </w:rPr>
              <w:t xml:space="preserve"> or not is a separate issue.</w:t>
            </w:r>
          </w:p>
          <w:p w14:paraId="18937A5F" w14:textId="4B2229D8" w:rsidR="00B574C0" w:rsidRDefault="00B574C0" w:rsidP="001A4767">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 xml:space="preserve">One thing to be taken into account is potential impacts on phase noise when applying joint channel estimation. Our understating is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use phase-noise suppression techniques, if necessary, and the joint channel estimation based on DMRS symbols over multiple slots can be applied. We would like to hear companies’ views on phase noise impacts.</w:t>
            </w:r>
            <w:bookmarkStart w:id="6" w:name="_GoBack"/>
            <w:bookmarkEnd w:id="6"/>
          </w:p>
        </w:tc>
      </w:tr>
    </w:tbl>
    <w:p w14:paraId="250AB4DF" w14:textId="77777777" w:rsidR="003F0553" w:rsidRDefault="003F0553"/>
    <w:p w14:paraId="0984361E" w14:textId="77777777" w:rsidR="00665C2B" w:rsidRDefault="00706918">
      <w:pPr>
        <w:pStyle w:val="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a9"/>
        <w:spacing w:after="0"/>
        <w:rPr>
          <w:rFonts w:ascii="Times New Roman" w:hAnsi="Times New Roman"/>
          <w:szCs w:val="20"/>
          <w:lang w:eastAsia="zh-CN"/>
        </w:rPr>
      </w:pPr>
    </w:p>
    <w:p w14:paraId="3C308C40" w14:textId="77777777" w:rsidR="00665C2B" w:rsidRDefault="00706918">
      <w:pPr>
        <w:pStyle w:val="5"/>
      </w:pPr>
      <w:r>
        <w:t>Discussion point 2-4</w:t>
      </w:r>
    </w:p>
    <w:p w14:paraId="2D81540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A0DA9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3EA61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1"/>
        <w:numPr>
          <w:ilvl w:val="0"/>
          <w:numId w:val="5"/>
        </w:numPr>
        <w:ind w:left="360"/>
        <w:rPr>
          <w:rFonts w:cs="Arial"/>
          <w:sz w:val="32"/>
          <w:szCs w:val="32"/>
        </w:rPr>
      </w:pPr>
      <w:r>
        <w:rPr>
          <w:rFonts w:cs="Arial"/>
          <w:sz w:val="32"/>
          <w:szCs w:val="32"/>
        </w:rPr>
        <w:lastRenderedPageBreak/>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a6"/>
        <w:rPr>
          <w:b w:val="0"/>
        </w:rPr>
      </w:pPr>
      <w:r>
        <w:rPr>
          <w:b w:val="0"/>
        </w:rPr>
        <w:t>TBD</w:t>
      </w:r>
    </w:p>
    <w:p w14:paraId="7619E4F8" w14:textId="77777777" w:rsidR="00665C2B" w:rsidRDefault="00706918">
      <w:pPr>
        <w:pStyle w:val="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lastRenderedPageBreak/>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afc"/>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1"/>
        <w:textAlignment w:val="auto"/>
        <w:rPr>
          <w:rFonts w:cs="Arial"/>
          <w:sz w:val="32"/>
          <w:szCs w:val="32"/>
          <w:lang w:val="en-US"/>
        </w:rPr>
      </w:pPr>
      <w:r>
        <w:rPr>
          <w:rFonts w:cs="Arial"/>
          <w:sz w:val="32"/>
          <w:szCs w:val="32"/>
          <w:lang w:val="en-US"/>
        </w:rPr>
        <w:t>Reference</w:t>
      </w:r>
    </w:p>
    <w:p w14:paraId="6EF93243" w14:textId="77777777" w:rsidR="00665C2B" w:rsidRDefault="007A0FF8">
      <w:pPr>
        <w:pStyle w:val="afc"/>
        <w:numPr>
          <w:ilvl w:val="0"/>
          <w:numId w:val="29"/>
        </w:numPr>
        <w:ind w:left="360"/>
        <w:rPr>
          <w:rFonts w:ascii="Times New Roman" w:hAnsi="Times New Roman"/>
          <w:iCs/>
          <w:sz w:val="20"/>
          <w:szCs w:val="20"/>
          <w:lang w:eastAsia="zh-CN"/>
        </w:rPr>
      </w:pPr>
      <w:hyperlink r:id="rId14" w:history="1">
        <w:r w:rsidR="00706918">
          <w:rPr>
            <w:rStyle w:val="af9"/>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7A0FF8">
      <w:pPr>
        <w:pStyle w:val="afc"/>
        <w:numPr>
          <w:ilvl w:val="0"/>
          <w:numId w:val="29"/>
        </w:numPr>
        <w:ind w:left="360"/>
        <w:rPr>
          <w:rFonts w:ascii="Times New Roman" w:hAnsi="Times New Roman"/>
          <w:iCs/>
          <w:sz w:val="20"/>
          <w:szCs w:val="20"/>
          <w:lang w:eastAsia="zh-CN"/>
        </w:rPr>
      </w:pPr>
      <w:hyperlink r:id="rId15" w:history="1">
        <w:r w:rsidR="00706918">
          <w:rPr>
            <w:rStyle w:val="af9"/>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7A0FF8">
      <w:pPr>
        <w:pStyle w:val="afc"/>
        <w:numPr>
          <w:ilvl w:val="0"/>
          <w:numId w:val="29"/>
        </w:numPr>
        <w:ind w:left="360"/>
        <w:rPr>
          <w:rFonts w:ascii="Times New Roman" w:hAnsi="Times New Roman"/>
          <w:iCs/>
          <w:sz w:val="20"/>
          <w:szCs w:val="20"/>
          <w:lang w:eastAsia="zh-CN"/>
        </w:rPr>
      </w:pPr>
      <w:hyperlink r:id="rId16" w:history="1">
        <w:r w:rsidR="00706918">
          <w:rPr>
            <w:rStyle w:val="af9"/>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7A0FF8">
      <w:pPr>
        <w:pStyle w:val="afc"/>
        <w:numPr>
          <w:ilvl w:val="0"/>
          <w:numId w:val="29"/>
        </w:numPr>
        <w:ind w:left="360"/>
        <w:rPr>
          <w:rFonts w:ascii="Times New Roman" w:hAnsi="Times New Roman"/>
          <w:iCs/>
          <w:sz w:val="20"/>
          <w:szCs w:val="20"/>
          <w:lang w:eastAsia="zh-CN"/>
        </w:rPr>
      </w:pPr>
      <w:hyperlink r:id="rId17" w:history="1">
        <w:r w:rsidR="00706918">
          <w:rPr>
            <w:rStyle w:val="af9"/>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7A0FF8">
      <w:pPr>
        <w:pStyle w:val="afc"/>
        <w:numPr>
          <w:ilvl w:val="0"/>
          <w:numId w:val="29"/>
        </w:numPr>
        <w:ind w:left="360"/>
        <w:rPr>
          <w:rFonts w:ascii="Times New Roman" w:hAnsi="Times New Roman"/>
          <w:iCs/>
          <w:sz w:val="20"/>
          <w:szCs w:val="20"/>
          <w:lang w:eastAsia="zh-CN"/>
        </w:rPr>
      </w:pPr>
      <w:hyperlink r:id="rId18" w:history="1">
        <w:r w:rsidR="00706918">
          <w:rPr>
            <w:rStyle w:val="af9"/>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7A0FF8">
      <w:pPr>
        <w:pStyle w:val="afc"/>
        <w:numPr>
          <w:ilvl w:val="0"/>
          <w:numId w:val="29"/>
        </w:numPr>
        <w:ind w:left="360"/>
        <w:rPr>
          <w:rFonts w:ascii="Times New Roman" w:hAnsi="Times New Roman"/>
          <w:iCs/>
          <w:sz w:val="20"/>
          <w:szCs w:val="20"/>
          <w:lang w:eastAsia="zh-CN"/>
        </w:rPr>
      </w:pPr>
      <w:hyperlink r:id="rId19" w:history="1">
        <w:r w:rsidR="00706918">
          <w:rPr>
            <w:rStyle w:val="af9"/>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7A0FF8">
      <w:pPr>
        <w:pStyle w:val="afc"/>
        <w:numPr>
          <w:ilvl w:val="0"/>
          <w:numId w:val="29"/>
        </w:numPr>
        <w:ind w:left="360"/>
        <w:rPr>
          <w:rFonts w:ascii="Times New Roman" w:hAnsi="Times New Roman"/>
          <w:iCs/>
          <w:sz w:val="20"/>
          <w:szCs w:val="20"/>
          <w:lang w:eastAsia="zh-CN"/>
        </w:rPr>
      </w:pPr>
      <w:hyperlink r:id="rId20" w:history="1">
        <w:r w:rsidR="00706918">
          <w:rPr>
            <w:rStyle w:val="af9"/>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7A0FF8">
      <w:pPr>
        <w:pStyle w:val="afc"/>
        <w:numPr>
          <w:ilvl w:val="0"/>
          <w:numId w:val="29"/>
        </w:numPr>
        <w:ind w:left="360"/>
        <w:rPr>
          <w:rFonts w:ascii="Times New Roman" w:hAnsi="Times New Roman"/>
          <w:iCs/>
          <w:sz w:val="20"/>
          <w:szCs w:val="20"/>
          <w:lang w:eastAsia="zh-CN"/>
        </w:rPr>
      </w:pPr>
      <w:hyperlink r:id="rId21" w:history="1">
        <w:r w:rsidR="00706918">
          <w:rPr>
            <w:rStyle w:val="af9"/>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7A0FF8">
      <w:pPr>
        <w:pStyle w:val="afc"/>
        <w:numPr>
          <w:ilvl w:val="0"/>
          <w:numId w:val="29"/>
        </w:numPr>
        <w:ind w:left="360"/>
        <w:rPr>
          <w:rFonts w:ascii="Times New Roman" w:hAnsi="Times New Roman"/>
          <w:iCs/>
          <w:sz w:val="20"/>
          <w:szCs w:val="20"/>
          <w:lang w:eastAsia="zh-CN"/>
        </w:rPr>
      </w:pPr>
      <w:hyperlink r:id="rId22" w:history="1">
        <w:r w:rsidR="00706918">
          <w:rPr>
            <w:rStyle w:val="af9"/>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7A0FF8">
      <w:pPr>
        <w:pStyle w:val="afc"/>
        <w:numPr>
          <w:ilvl w:val="0"/>
          <w:numId w:val="29"/>
        </w:numPr>
        <w:ind w:left="360"/>
        <w:rPr>
          <w:rFonts w:ascii="Times New Roman" w:hAnsi="Times New Roman"/>
          <w:iCs/>
          <w:sz w:val="20"/>
          <w:szCs w:val="20"/>
          <w:lang w:eastAsia="zh-CN"/>
        </w:rPr>
      </w:pPr>
      <w:hyperlink r:id="rId23" w:history="1">
        <w:r w:rsidR="00706918">
          <w:rPr>
            <w:rStyle w:val="af9"/>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7A0FF8">
      <w:pPr>
        <w:pStyle w:val="afc"/>
        <w:numPr>
          <w:ilvl w:val="0"/>
          <w:numId w:val="29"/>
        </w:numPr>
        <w:ind w:left="360"/>
        <w:rPr>
          <w:rFonts w:ascii="Times New Roman" w:hAnsi="Times New Roman"/>
          <w:iCs/>
          <w:sz w:val="20"/>
          <w:szCs w:val="20"/>
          <w:lang w:eastAsia="zh-CN"/>
        </w:rPr>
      </w:pPr>
      <w:hyperlink r:id="rId24" w:history="1">
        <w:r w:rsidR="00706918">
          <w:rPr>
            <w:rStyle w:val="af9"/>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7A0FF8">
      <w:pPr>
        <w:pStyle w:val="afc"/>
        <w:numPr>
          <w:ilvl w:val="0"/>
          <w:numId w:val="29"/>
        </w:numPr>
        <w:ind w:left="360"/>
        <w:rPr>
          <w:rFonts w:ascii="Times New Roman" w:hAnsi="Times New Roman"/>
          <w:iCs/>
          <w:sz w:val="20"/>
          <w:szCs w:val="20"/>
          <w:lang w:eastAsia="zh-CN"/>
        </w:rPr>
      </w:pPr>
      <w:hyperlink r:id="rId25" w:history="1">
        <w:r w:rsidR="00706918">
          <w:rPr>
            <w:rStyle w:val="af9"/>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7A0FF8">
      <w:pPr>
        <w:pStyle w:val="afc"/>
        <w:numPr>
          <w:ilvl w:val="0"/>
          <w:numId w:val="29"/>
        </w:numPr>
        <w:ind w:left="360"/>
        <w:rPr>
          <w:rFonts w:ascii="Times New Roman" w:hAnsi="Times New Roman"/>
          <w:iCs/>
          <w:sz w:val="20"/>
          <w:szCs w:val="20"/>
          <w:lang w:eastAsia="zh-CN"/>
        </w:rPr>
      </w:pPr>
      <w:hyperlink r:id="rId26" w:history="1">
        <w:r w:rsidR="00706918">
          <w:rPr>
            <w:rStyle w:val="af9"/>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7A0FF8">
      <w:pPr>
        <w:pStyle w:val="afc"/>
        <w:numPr>
          <w:ilvl w:val="0"/>
          <w:numId w:val="29"/>
        </w:numPr>
        <w:ind w:left="360"/>
        <w:rPr>
          <w:rFonts w:ascii="Times New Roman" w:hAnsi="Times New Roman"/>
          <w:iCs/>
          <w:sz w:val="20"/>
          <w:szCs w:val="20"/>
          <w:lang w:eastAsia="zh-CN"/>
        </w:rPr>
      </w:pPr>
      <w:hyperlink r:id="rId27" w:history="1">
        <w:r w:rsidR="00706918">
          <w:rPr>
            <w:rStyle w:val="af9"/>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7A0FF8">
      <w:pPr>
        <w:pStyle w:val="afc"/>
        <w:numPr>
          <w:ilvl w:val="0"/>
          <w:numId w:val="29"/>
        </w:numPr>
        <w:ind w:left="360"/>
        <w:rPr>
          <w:rFonts w:ascii="Times New Roman" w:hAnsi="Times New Roman"/>
          <w:iCs/>
          <w:sz w:val="20"/>
          <w:szCs w:val="20"/>
          <w:lang w:eastAsia="zh-CN"/>
        </w:rPr>
      </w:pPr>
      <w:hyperlink r:id="rId28" w:history="1">
        <w:r w:rsidR="00706918">
          <w:rPr>
            <w:rStyle w:val="af9"/>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7A0FF8">
      <w:pPr>
        <w:pStyle w:val="afc"/>
        <w:numPr>
          <w:ilvl w:val="0"/>
          <w:numId w:val="29"/>
        </w:numPr>
        <w:ind w:left="360"/>
        <w:rPr>
          <w:rFonts w:ascii="Times New Roman" w:hAnsi="Times New Roman"/>
          <w:iCs/>
          <w:sz w:val="20"/>
          <w:szCs w:val="20"/>
          <w:lang w:eastAsia="zh-CN"/>
        </w:rPr>
      </w:pPr>
      <w:hyperlink r:id="rId29" w:history="1">
        <w:r w:rsidR="00706918">
          <w:rPr>
            <w:rStyle w:val="af9"/>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r>
      <w:proofErr w:type="spellStart"/>
      <w:r w:rsidR="00706918">
        <w:rPr>
          <w:rFonts w:ascii="Times New Roman" w:hAnsi="Times New Roman"/>
          <w:iCs/>
          <w:sz w:val="20"/>
          <w:szCs w:val="20"/>
          <w:lang w:eastAsia="zh-CN"/>
        </w:rPr>
        <w:t>InterDigital</w:t>
      </w:r>
      <w:proofErr w:type="spellEnd"/>
      <w:r w:rsidR="00706918">
        <w:rPr>
          <w:rFonts w:ascii="Times New Roman" w:hAnsi="Times New Roman"/>
          <w:iCs/>
          <w:sz w:val="20"/>
          <w:szCs w:val="20"/>
          <w:lang w:eastAsia="zh-CN"/>
        </w:rPr>
        <w:t>, Inc.</w:t>
      </w:r>
    </w:p>
    <w:p w14:paraId="61B7EE67" w14:textId="77777777" w:rsidR="00665C2B" w:rsidRDefault="007A0FF8">
      <w:pPr>
        <w:pStyle w:val="afc"/>
        <w:numPr>
          <w:ilvl w:val="0"/>
          <w:numId w:val="29"/>
        </w:numPr>
        <w:ind w:left="360"/>
        <w:rPr>
          <w:rFonts w:ascii="Times New Roman" w:hAnsi="Times New Roman"/>
          <w:iCs/>
          <w:sz w:val="20"/>
          <w:szCs w:val="20"/>
          <w:lang w:eastAsia="zh-CN"/>
        </w:rPr>
      </w:pPr>
      <w:hyperlink r:id="rId30" w:history="1">
        <w:r w:rsidR="00706918">
          <w:rPr>
            <w:rStyle w:val="af9"/>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7A0FF8">
      <w:pPr>
        <w:pStyle w:val="afc"/>
        <w:numPr>
          <w:ilvl w:val="0"/>
          <w:numId w:val="29"/>
        </w:numPr>
        <w:ind w:left="360"/>
        <w:rPr>
          <w:rFonts w:ascii="Times New Roman" w:hAnsi="Times New Roman"/>
          <w:iCs/>
          <w:sz w:val="20"/>
          <w:szCs w:val="20"/>
          <w:lang w:eastAsia="zh-CN"/>
        </w:rPr>
      </w:pPr>
      <w:hyperlink r:id="rId31" w:history="1">
        <w:r w:rsidR="00706918">
          <w:rPr>
            <w:rStyle w:val="af9"/>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7A0FF8">
      <w:pPr>
        <w:pStyle w:val="afc"/>
        <w:numPr>
          <w:ilvl w:val="0"/>
          <w:numId w:val="29"/>
        </w:numPr>
        <w:ind w:left="360"/>
        <w:rPr>
          <w:rFonts w:ascii="Times New Roman" w:hAnsi="Times New Roman"/>
          <w:iCs/>
          <w:sz w:val="20"/>
          <w:szCs w:val="20"/>
          <w:lang w:eastAsia="zh-CN"/>
        </w:rPr>
      </w:pPr>
      <w:hyperlink r:id="rId32" w:history="1">
        <w:r w:rsidR="00706918">
          <w:rPr>
            <w:rStyle w:val="af9"/>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7A0FF8">
      <w:pPr>
        <w:pStyle w:val="afc"/>
        <w:numPr>
          <w:ilvl w:val="0"/>
          <w:numId w:val="29"/>
        </w:numPr>
        <w:ind w:left="360"/>
        <w:rPr>
          <w:rFonts w:ascii="Times New Roman" w:hAnsi="Times New Roman"/>
          <w:iCs/>
          <w:sz w:val="20"/>
          <w:szCs w:val="20"/>
          <w:lang w:eastAsia="zh-CN"/>
        </w:rPr>
      </w:pPr>
      <w:hyperlink r:id="rId33" w:history="1">
        <w:r w:rsidR="00706918">
          <w:rPr>
            <w:rStyle w:val="af9"/>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7A0FF8">
      <w:pPr>
        <w:pStyle w:val="afc"/>
        <w:numPr>
          <w:ilvl w:val="0"/>
          <w:numId w:val="29"/>
        </w:numPr>
        <w:ind w:left="360"/>
        <w:rPr>
          <w:rFonts w:ascii="Times New Roman" w:hAnsi="Times New Roman"/>
          <w:iCs/>
          <w:sz w:val="20"/>
          <w:szCs w:val="20"/>
          <w:lang w:eastAsia="zh-CN"/>
        </w:rPr>
      </w:pPr>
      <w:hyperlink r:id="rId34" w:history="1">
        <w:r w:rsidR="00706918">
          <w:rPr>
            <w:rStyle w:val="af9"/>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7A0FF8">
      <w:pPr>
        <w:pStyle w:val="afc"/>
        <w:numPr>
          <w:ilvl w:val="0"/>
          <w:numId w:val="29"/>
        </w:numPr>
        <w:ind w:left="360"/>
        <w:rPr>
          <w:rFonts w:ascii="Times New Roman" w:hAnsi="Times New Roman"/>
          <w:iCs/>
          <w:sz w:val="20"/>
          <w:szCs w:val="20"/>
          <w:lang w:eastAsia="zh-CN"/>
        </w:rPr>
      </w:pPr>
      <w:hyperlink r:id="rId35" w:history="1">
        <w:r w:rsidR="00706918">
          <w:rPr>
            <w:rStyle w:val="af9"/>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0268" w14:textId="77777777" w:rsidR="00BC0949" w:rsidRDefault="00BC0949">
      <w:pPr>
        <w:spacing w:after="0" w:line="240" w:lineRule="auto"/>
      </w:pPr>
      <w:r>
        <w:separator/>
      </w:r>
    </w:p>
  </w:endnote>
  <w:endnote w:type="continuationSeparator" w:id="0">
    <w:p w14:paraId="0F04E8D0" w14:textId="77777777" w:rsidR="00BC0949" w:rsidRDefault="00BC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F72" w14:textId="77777777" w:rsidR="007A0FF8" w:rsidRDefault="007A0FF8">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0A48585" w14:textId="77777777" w:rsidR="007A0FF8" w:rsidRDefault="007A0FF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8E41" w14:textId="26A19B75" w:rsidR="007A0FF8" w:rsidRDefault="007A0FF8">
    <w:pPr>
      <w:pStyle w:val="ac"/>
      <w:ind w:right="360"/>
    </w:pPr>
    <w:r>
      <w:rPr>
        <w:rStyle w:val="af6"/>
      </w:rPr>
      <w:fldChar w:fldCharType="begin"/>
    </w:r>
    <w:r>
      <w:rPr>
        <w:rStyle w:val="af6"/>
      </w:rPr>
      <w:instrText xml:space="preserve"> PAGE </w:instrText>
    </w:r>
    <w:r>
      <w:rPr>
        <w:rStyle w:val="af6"/>
      </w:rPr>
      <w:fldChar w:fldCharType="separate"/>
    </w:r>
    <w:r w:rsidR="001A4767">
      <w:rPr>
        <w:rStyle w:val="af6"/>
        <w:noProof/>
      </w:rPr>
      <w:t>31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A4767">
      <w:rPr>
        <w:rStyle w:val="af6"/>
        <w:noProof/>
      </w:rPr>
      <w:t>33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D0CB5" w14:textId="77777777" w:rsidR="00BC0949" w:rsidRDefault="00BC0949">
      <w:pPr>
        <w:spacing w:after="0" w:line="240" w:lineRule="auto"/>
      </w:pPr>
      <w:r>
        <w:separator/>
      </w:r>
    </w:p>
  </w:footnote>
  <w:footnote w:type="continuationSeparator" w:id="0">
    <w:p w14:paraId="1AD13FF5" w14:textId="77777777" w:rsidR="00BC0949" w:rsidRDefault="00BC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0DD" w14:textId="77777777" w:rsidR="007A0FF8" w:rsidRDefault="007A0F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23"/>
  </w:num>
  <w:num w:numId="28">
    <w:abstractNumId w:val="4"/>
  </w:num>
  <w:num w:numId="29">
    <w:abstractNumId w:val="25"/>
  </w:num>
  <w:num w:numId="30">
    <w:abstractNumId w:val="14"/>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85D33"/>
    <w:rsid w:val="007914D6"/>
    <w:rsid w:val="007A5A74"/>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20F096F-0794-424B-9185-31B32DBBE274}">
  <ds:schemaRefs>
    <ds:schemaRef ds:uri="http://schemas.openxmlformats.org/officeDocument/2006/bibliography"/>
  </ds:schemaRefs>
</ds:datastoreItem>
</file>

<file path=customXml/itemProps6.xml><?xml version="1.0" encoding="utf-8"?>
<ds:datastoreItem xmlns:ds="http://schemas.openxmlformats.org/officeDocument/2006/customXml" ds:itemID="{6140B2B2-A3D1-4A53-A5C8-BD220C33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33</Pages>
  <Words>12975</Words>
  <Characters>73960</Characters>
  <Application>Microsoft Office Word</Application>
  <DocSecurity>0</DocSecurity>
  <Lines>616</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86762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최경준/표준연구팀(SR)/Staff Engineer/삼성전자</cp:lastModifiedBy>
  <cp:revision>2</cp:revision>
  <cp:lastPrinted>2011-11-09T07:49:00Z</cp:lastPrinted>
  <dcterms:created xsi:type="dcterms:W3CDTF">2021-11-17T07:14:00Z</dcterms:created>
  <dcterms:modified xsi:type="dcterms:W3CDTF">2021-11-17T07:14:00Z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