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24182" w14:textId="77777777" w:rsidR="00BD6D01" w:rsidRDefault="002C1305">
      <w:pPr>
        <w:pStyle w:val="3GPPHeader"/>
        <w:spacing w:after="0"/>
        <w:rPr>
          <w:sz w:val="20"/>
          <w:lang w:val="en-US"/>
        </w:rPr>
      </w:pPr>
      <w:r>
        <w:rPr>
          <w:sz w:val="20"/>
          <w:lang w:val="en-US"/>
        </w:rPr>
        <w:t>3GPP TSG-RAN WG1 Meeting #107-e</w:t>
      </w:r>
      <w:r>
        <w:rPr>
          <w:sz w:val="20"/>
          <w:lang w:val="en-US"/>
        </w:rPr>
        <w:tab/>
        <w:t>R1-2111466</w:t>
      </w:r>
    </w:p>
    <w:p w14:paraId="71681594" w14:textId="77777777" w:rsidR="00BD6D01" w:rsidRDefault="002C13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4110CA8C" w14:textId="77777777" w:rsidR="00BD6D01" w:rsidRDefault="00BD6D01">
      <w:pPr>
        <w:pStyle w:val="3GPPHeader"/>
        <w:spacing w:after="0"/>
        <w:rPr>
          <w:sz w:val="20"/>
          <w:lang w:val="en-US"/>
        </w:rPr>
      </w:pPr>
    </w:p>
    <w:p w14:paraId="3C373965" w14:textId="77777777" w:rsidR="00BD6D01" w:rsidRDefault="002C1305">
      <w:pPr>
        <w:pStyle w:val="3GPPHeader"/>
        <w:spacing w:after="0"/>
        <w:rPr>
          <w:sz w:val="20"/>
          <w:lang w:val="en-US"/>
        </w:rPr>
      </w:pPr>
      <w:r>
        <w:rPr>
          <w:sz w:val="20"/>
          <w:lang w:val="en-US"/>
        </w:rPr>
        <w:t>Agenda Item:</w:t>
      </w:r>
      <w:r>
        <w:rPr>
          <w:sz w:val="20"/>
          <w:lang w:val="en-US"/>
        </w:rPr>
        <w:tab/>
        <w:t>8.2.3</w:t>
      </w:r>
    </w:p>
    <w:p w14:paraId="2DA1BE0B" w14:textId="77777777" w:rsidR="00BD6D01" w:rsidRDefault="002C1305">
      <w:pPr>
        <w:pStyle w:val="3GPPHeader"/>
        <w:spacing w:after="0"/>
        <w:rPr>
          <w:sz w:val="20"/>
        </w:rPr>
      </w:pPr>
      <w:r>
        <w:rPr>
          <w:sz w:val="20"/>
        </w:rPr>
        <w:t>Source:</w:t>
      </w:r>
      <w:r>
        <w:rPr>
          <w:sz w:val="20"/>
        </w:rPr>
        <w:tab/>
        <w:t>Moderator (Ericsson)</w:t>
      </w:r>
    </w:p>
    <w:p w14:paraId="31048A7B" w14:textId="77777777" w:rsidR="00BD6D01" w:rsidRDefault="002C1305">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16416C66" w14:textId="77777777" w:rsidR="00BD6D01" w:rsidRDefault="002C1305">
      <w:pPr>
        <w:pStyle w:val="3GPPHeader"/>
        <w:spacing w:after="0"/>
        <w:rPr>
          <w:sz w:val="20"/>
        </w:rPr>
      </w:pPr>
      <w:r>
        <w:rPr>
          <w:sz w:val="20"/>
        </w:rPr>
        <w:t>Document for:</w:t>
      </w:r>
      <w:r>
        <w:rPr>
          <w:sz w:val="20"/>
        </w:rPr>
        <w:tab/>
        <w:t>Discussion, Decision</w:t>
      </w:r>
    </w:p>
    <w:p w14:paraId="66E8451E" w14:textId="77777777" w:rsidR="00BD6D01" w:rsidRDefault="002C1305">
      <w:pPr>
        <w:pStyle w:val="Heading1"/>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t>Introduction</w:t>
      </w:r>
      <w:bookmarkEnd w:id="0"/>
      <w:bookmarkEnd w:id="1"/>
      <w:bookmarkEnd w:id="2"/>
      <w:bookmarkEnd w:id="3"/>
      <w:bookmarkEnd w:id="4"/>
      <w:bookmarkEnd w:id="5"/>
      <w:bookmarkEnd w:id="6"/>
      <w:bookmarkEnd w:id="7"/>
      <w:bookmarkEnd w:id="8"/>
      <w:bookmarkEnd w:id="9"/>
      <w:bookmarkEnd w:id="10"/>
      <w:bookmarkEnd w:id="11"/>
    </w:p>
    <w:p w14:paraId="77B07559" w14:textId="77777777" w:rsidR="00BD6D01" w:rsidRDefault="002C1305">
      <w:pPr>
        <w:pStyle w:val="BodyText"/>
      </w:pPr>
      <w:bookmarkStart w:id="12" w:name="_Ref178064866"/>
      <w:r>
        <w:t>This document summarizes the contributions made under the “Enhancements for PUCCH Formats 0/1/4” agenda item of the Rel-17 work item "Extending current NR operation to 71 GHz."</w:t>
      </w:r>
    </w:p>
    <w:p w14:paraId="4792D549" w14:textId="77777777" w:rsidR="00BD6D01" w:rsidRDefault="002C1305">
      <w:pPr>
        <w:pStyle w:val="BodyText"/>
        <w:spacing w:after="0"/>
        <w:jc w:val="left"/>
      </w:pPr>
      <w:r>
        <w:t>The following email thread is assigned for discussion of this topic:</w:t>
      </w:r>
    </w:p>
    <w:p w14:paraId="670D3865" w14:textId="77777777" w:rsidR="00BD6D01" w:rsidRDefault="00BD6D01">
      <w:pPr>
        <w:pStyle w:val="BodyText"/>
        <w:spacing w:after="0"/>
        <w:jc w:val="left"/>
      </w:pPr>
    </w:p>
    <w:p w14:paraId="01396398" w14:textId="77777777" w:rsidR="00BD6D01" w:rsidRDefault="002C1305">
      <w:pPr>
        <w:rPr>
          <w:lang w:eastAsia="zh-CN"/>
        </w:rPr>
      </w:pPr>
      <w:bookmarkStart w:id="13" w:name="_Toc535588812"/>
      <w:bookmarkStart w:id="14" w:name="_Toc69069530"/>
      <w:bookmarkStart w:id="15" w:name="_Toc79688793"/>
      <w:bookmarkStart w:id="16" w:name="_Toc71910532"/>
      <w:bookmarkStart w:id="17" w:name="_Toc1970558"/>
      <w:bookmarkStart w:id="18" w:name="_Toc62396112"/>
      <w:bookmarkEnd w:id="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11AE7D16" w14:textId="77777777" w:rsidR="00BD6D01" w:rsidRDefault="002C1305">
      <w:pPr>
        <w:pStyle w:val="Heading1"/>
        <w:ind w:left="0" w:firstLine="0"/>
      </w:pPr>
      <w:r>
        <w:t>2</w:t>
      </w:r>
      <w:r>
        <w:tab/>
      </w:r>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bookmarkEnd w:id="13"/>
      <w:bookmarkEnd w:id="14"/>
      <w:bookmarkEnd w:id="15"/>
      <w:bookmarkEnd w:id="16"/>
      <w:bookmarkEnd w:id="17"/>
      <w:bookmarkEnd w:id="18"/>
      <w:r>
        <w:t>Handling of PUCCH Resource Set Index 15 Prior to Dedicated PUCCH Configuration</w:t>
      </w:r>
    </w:p>
    <w:p w14:paraId="6E0177AD"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0D7A6D22" w14:textId="77777777">
        <w:tc>
          <w:tcPr>
            <w:tcW w:w="1525" w:type="dxa"/>
          </w:tcPr>
          <w:p w14:paraId="49592684" w14:textId="77777777" w:rsidR="00BD6D01" w:rsidRDefault="002C1305">
            <w:pPr>
              <w:pStyle w:val="BodyText"/>
              <w:spacing w:after="0"/>
              <w:ind w:right="27"/>
              <w:rPr>
                <w:b/>
                <w:sz w:val="20"/>
                <w:szCs w:val="20"/>
                <w:lang w:val="de-DE"/>
              </w:rPr>
            </w:pPr>
            <w:bookmarkStart w:id="31" w:name="_Hlk62138312"/>
            <w:r>
              <w:rPr>
                <w:b/>
                <w:sz w:val="20"/>
                <w:szCs w:val="20"/>
                <w:lang w:val="de-DE"/>
              </w:rPr>
              <w:t>Company</w:t>
            </w:r>
          </w:p>
        </w:tc>
        <w:tc>
          <w:tcPr>
            <w:tcW w:w="7560" w:type="dxa"/>
          </w:tcPr>
          <w:p w14:paraId="7C275F28"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01E67C84" w14:textId="77777777">
        <w:tc>
          <w:tcPr>
            <w:tcW w:w="1525" w:type="dxa"/>
          </w:tcPr>
          <w:p w14:paraId="2CB95E89" w14:textId="77777777" w:rsidR="00BD6D01" w:rsidRDefault="002C1305">
            <w:pPr>
              <w:pStyle w:val="BodyText"/>
              <w:spacing w:after="0"/>
              <w:ind w:right="27"/>
              <w:rPr>
                <w:sz w:val="20"/>
                <w:szCs w:val="20"/>
                <w:lang w:val="de-DE"/>
              </w:rPr>
            </w:pPr>
            <w:r>
              <w:rPr>
                <w:sz w:val="20"/>
                <w:szCs w:val="20"/>
                <w:lang w:val="de-DE"/>
              </w:rPr>
              <w:t>Sony [9]</w:t>
            </w:r>
          </w:p>
        </w:tc>
        <w:tc>
          <w:tcPr>
            <w:tcW w:w="7560" w:type="dxa"/>
          </w:tcPr>
          <w:p w14:paraId="5E6C758D" w14:textId="77777777" w:rsidR="00BD6D01" w:rsidRDefault="002C1305">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BD6D01" w14:paraId="05942022" w14:textId="77777777">
        <w:tc>
          <w:tcPr>
            <w:tcW w:w="1525" w:type="dxa"/>
          </w:tcPr>
          <w:p w14:paraId="024382B6"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72FA40C8" w14:textId="77777777" w:rsidR="00BD6D01" w:rsidRDefault="002C1305">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BD6D01" w14:paraId="09A5923F" w14:textId="77777777">
        <w:tc>
          <w:tcPr>
            <w:tcW w:w="1525" w:type="dxa"/>
          </w:tcPr>
          <w:p w14:paraId="1EA15E58" w14:textId="77777777" w:rsidR="00BD6D01" w:rsidRDefault="002C1305">
            <w:pPr>
              <w:pStyle w:val="BodyText"/>
              <w:spacing w:after="0"/>
              <w:ind w:right="27"/>
              <w:rPr>
                <w:sz w:val="20"/>
                <w:szCs w:val="20"/>
                <w:lang w:val="de-DE"/>
              </w:rPr>
            </w:pPr>
            <w:r>
              <w:rPr>
                <w:sz w:val="20"/>
                <w:szCs w:val="20"/>
                <w:lang w:val="de-DE"/>
              </w:rPr>
              <w:t>Futurewei [3]</w:t>
            </w:r>
          </w:p>
        </w:tc>
        <w:tc>
          <w:tcPr>
            <w:tcW w:w="7560" w:type="dxa"/>
          </w:tcPr>
          <w:p w14:paraId="2FAD0CF8" w14:textId="77777777" w:rsidR="00BD6D01" w:rsidRDefault="002C1305">
            <w:pPr>
              <w:rPr>
                <w:b/>
                <w:bCs/>
                <w:i/>
                <w:iCs/>
              </w:rPr>
            </w:pPr>
            <w:r>
              <w:rPr>
                <w:b/>
                <w:bCs/>
                <w:i/>
                <w:iCs/>
                <w:color w:val="000000" w:themeColor="text1"/>
              </w:rPr>
              <w:t xml:space="preserve">Proposal 1. If a fractional value X is considered for scaling the PRB offset of PUCCH resource set 15, it is better to absorb X into the </w:t>
            </w:r>
            <w:proofErr w:type="gramStart"/>
            <w:r>
              <w:rPr>
                <w:rFonts w:eastAsia="Batang"/>
                <w:b/>
                <w:bCs/>
                <w:i/>
                <w:iCs/>
                <w:color w:val="000000" w:themeColor="text1"/>
              </w:rPr>
              <w:t>floor(</w:t>
            </w:r>
            <w:proofErr w:type="gramEnd"/>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1CD74603" w14:textId="77777777" w:rsidR="00BD6D01" w:rsidRDefault="002C1305">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BD6D01" w14:paraId="446EDBB6" w14:textId="77777777">
        <w:tc>
          <w:tcPr>
            <w:tcW w:w="1525" w:type="dxa"/>
          </w:tcPr>
          <w:p w14:paraId="2FE8345C" w14:textId="77777777" w:rsidR="00BD6D01" w:rsidRDefault="002C1305">
            <w:pPr>
              <w:pStyle w:val="BodyText"/>
              <w:spacing w:after="0"/>
              <w:ind w:right="27"/>
              <w:rPr>
                <w:sz w:val="20"/>
                <w:szCs w:val="20"/>
                <w:lang w:val="de-DE"/>
              </w:rPr>
            </w:pPr>
            <w:r>
              <w:rPr>
                <w:sz w:val="20"/>
                <w:szCs w:val="20"/>
                <w:lang w:val="de-DE"/>
              </w:rPr>
              <w:t>Intel [12]</w:t>
            </w:r>
          </w:p>
        </w:tc>
        <w:tc>
          <w:tcPr>
            <w:tcW w:w="7560" w:type="dxa"/>
          </w:tcPr>
          <w:p w14:paraId="7A2D6D1C"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3BBFB426"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2: It is left to </w:t>
            </w:r>
            <w:proofErr w:type="spellStart"/>
            <w:r>
              <w:rPr>
                <w:rFonts w:eastAsia="MS Mincho"/>
                <w:b/>
                <w:bCs/>
                <w:lang w:val="en-US" w:eastAsia="en-US"/>
              </w:rPr>
              <w:t>gNB</w:t>
            </w:r>
            <w:proofErr w:type="spellEnd"/>
            <w:r>
              <w:rPr>
                <w:rFonts w:eastAsia="MS Mincho"/>
                <w:b/>
                <w:bCs/>
                <w:lang w:val="en-US" w:eastAsia="en-US"/>
              </w:rPr>
              <w:t xml:space="preserve"> implementation to avoid any error case related to a potential RB shortage issue.</w:t>
            </w:r>
          </w:p>
        </w:tc>
      </w:tr>
      <w:tr w:rsidR="00BD6D01" w14:paraId="7D546F1F" w14:textId="77777777">
        <w:tc>
          <w:tcPr>
            <w:tcW w:w="1525" w:type="dxa"/>
          </w:tcPr>
          <w:p w14:paraId="6BEFC103" w14:textId="77777777" w:rsidR="00BD6D01" w:rsidRDefault="002C1305">
            <w:pPr>
              <w:pStyle w:val="BodyText"/>
              <w:spacing w:after="0"/>
              <w:ind w:right="27"/>
              <w:rPr>
                <w:sz w:val="20"/>
                <w:lang w:val="de-DE"/>
              </w:rPr>
            </w:pPr>
            <w:r>
              <w:rPr>
                <w:sz w:val="20"/>
                <w:lang w:val="de-DE"/>
              </w:rPr>
              <w:t>Ericsson [10]</w:t>
            </w:r>
          </w:p>
        </w:tc>
        <w:tc>
          <w:tcPr>
            <w:tcW w:w="7560" w:type="dxa"/>
          </w:tcPr>
          <w:p w14:paraId="67CC7F82" w14:textId="77777777" w:rsidR="00BD6D01" w:rsidRDefault="002C1305">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 xml:space="preserve">Proposal </w:t>
            </w:r>
            <w:proofErr w:type="gramStart"/>
            <w:r>
              <w:t>1  In</w:t>
            </w:r>
            <w:proofErr w:type="gramEnd"/>
            <w:r>
              <w:t xml:space="preserve"> the RAN1#106bis-e agreement on construction of PUCCH resource sets prior to dedicated PUCCH configuration, support scaling value X = 1 for PUCCH resource set index 15 (Alt-b in the agreement).</w:t>
            </w:r>
            <w:bookmarkEnd w:id="32"/>
          </w:p>
          <w:bookmarkEnd w:id="33"/>
          <w:p w14:paraId="2B447BF7" w14:textId="77777777" w:rsidR="00BD6D01" w:rsidRDefault="00BD6D01">
            <w:pPr>
              <w:overflowPunct/>
              <w:autoSpaceDE/>
              <w:autoSpaceDN/>
              <w:adjustRightInd/>
              <w:spacing w:after="120" w:line="240" w:lineRule="auto"/>
              <w:jc w:val="both"/>
              <w:rPr>
                <w:rFonts w:eastAsia="MS Mincho"/>
                <w:b/>
                <w:bCs/>
                <w:sz w:val="20"/>
                <w:lang w:val="en-US" w:eastAsia="en-US"/>
              </w:rPr>
            </w:pPr>
          </w:p>
        </w:tc>
      </w:tr>
      <w:tr w:rsidR="00BD6D01" w14:paraId="7AD7CAA2" w14:textId="77777777">
        <w:tc>
          <w:tcPr>
            <w:tcW w:w="1525" w:type="dxa"/>
          </w:tcPr>
          <w:p w14:paraId="2B37E18A" w14:textId="77777777" w:rsidR="00BD6D01" w:rsidRDefault="002C1305">
            <w:pPr>
              <w:pStyle w:val="BodyText"/>
              <w:spacing w:after="0"/>
              <w:ind w:right="27"/>
              <w:rPr>
                <w:sz w:val="20"/>
                <w:lang w:val="de-DE"/>
              </w:rPr>
            </w:pPr>
            <w:r>
              <w:rPr>
                <w:sz w:val="20"/>
                <w:lang w:val="de-DE"/>
              </w:rPr>
              <w:t>CATT [7]</w:t>
            </w:r>
          </w:p>
        </w:tc>
        <w:tc>
          <w:tcPr>
            <w:tcW w:w="7560" w:type="dxa"/>
          </w:tcPr>
          <w:p w14:paraId="19D4268E" w14:textId="77777777" w:rsidR="00BD6D01" w:rsidRDefault="002C1305">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 xml:space="preserve">it is </w:t>
            </w:r>
            <w:proofErr w:type="gramStart"/>
            <w:r>
              <w:rPr>
                <w:rFonts w:hint="eastAsia"/>
              </w:rPr>
              <w:t>prefer</w:t>
            </w:r>
            <w:proofErr w:type="gramEnd"/>
            <w:r>
              <w:rPr>
                <w:rFonts w:hint="eastAsia"/>
              </w:rPr>
              <w:t xml:space="preserve">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BD6D01" w14:paraId="0EEE1D0B" w14:textId="77777777">
        <w:tc>
          <w:tcPr>
            <w:tcW w:w="1525" w:type="dxa"/>
          </w:tcPr>
          <w:p w14:paraId="438599C5"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7768EA36" w14:textId="77777777" w:rsidR="00BD6D01" w:rsidRDefault="002C1305">
            <w:pPr>
              <w:pStyle w:val="BodyText"/>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BD6D01" w14:paraId="13F7AE6B" w14:textId="77777777">
        <w:tc>
          <w:tcPr>
            <w:tcW w:w="1525" w:type="dxa"/>
          </w:tcPr>
          <w:p w14:paraId="5FDCF98C" w14:textId="77777777" w:rsidR="00BD6D01" w:rsidRDefault="002C1305">
            <w:pPr>
              <w:pStyle w:val="BodyText"/>
              <w:spacing w:after="0"/>
              <w:ind w:right="27"/>
              <w:rPr>
                <w:sz w:val="20"/>
                <w:lang w:val="de-DE"/>
              </w:rPr>
            </w:pPr>
            <w:r>
              <w:rPr>
                <w:sz w:val="20"/>
                <w:lang w:val="de-DE"/>
              </w:rPr>
              <w:t>Apple [14]</w:t>
            </w:r>
          </w:p>
        </w:tc>
        <w:tc>
          <w:tcPr>
            <w:tcW w:w="7560" w:type="dxa"/>
          </w:tcPr>
          <w:p w14:paraId="3B5E65CC" w14:textId="77777777" w:rsidR="00BD6D01" w:rsidRDefault="002C1305">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w:t>
            </w:r>
            <w:proofErr w:type="gramStart"/>
            <w:r>
              <w:rPr>
                <w:rFonts w:eastAsia="Times New Roman" w:cs="Batang"/>
                <w:i/>
                <w:iCs/>
                <w:lang w:val="en-US" w:eastAsia="en-US"/>
              </w:rPr>
              <w:t>1  for</w:t>
            </w:r>
            <w:proofErr w:type="gramEnd"/>
            <w:r>
              <w:rPr>
                <w:rFonts w:eastAsia="Times New Roman" w:cs="Batang"/>
                <w:i/>
                <w:iCs/>
                <w:lang w:val="en-US" w:eastAsia="en-US"/>
              </w:rPr>
              <w:t xml:space="preserve"> PUCCH resource set index 15. </w:t>
            </w:r>
          </w:p>
          <w:p w14:paraId="2F741934" w14:textId="77777777" w:rsidR="00BD6D01" w:rsidRDefault="002C1305">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w:t>
            </w:r>
            <w:proofErr w:type="spellStart"/>
            <w:r>
              <w:rPr>
                <w:rFonts w:eastAsia="Times New Roman" w:cs="Batang"/>
                <w:i/>
                <w:iCs/>
                <w:lang w:val="en-US" w:eastAsia="en-US"/>
              </w:rPr>
              <w:t>gNB</w:t>
            </w:r>
            <w:proofErr w:type="spellEnd"/>
            <w:r>
              <w:rPr>
                <w:rFonts w:eastAsia="Times New Roman" w:cs="Batang"/>
                <w:i/>
                <w:iCs/>
                <w:lang w:val="en-US" w:eastAsia="en-US"/>
              </w:rPr>
              <w:t xml:space="preserve"> implementation to </w:t>
            </w:r>
            <w:proofErr w:type="gramStart"/>
            <w:r>
              <w:rPr>
                <w:rFonts w:eastAsia="Times New Roman" w:cs="Batang"/>
                <w:i/>
                <w:iCs/>
                <w:lang w:val="en-US" w:eastAsia="en-US"/>
              </w:rPr>
              <w:t>configure  the</w:t>
            </w:r>
            <w:proofErr w:type="gramEnd"/>
            <w:r>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w:t>
            </w:r>
            <w:proofErr w:type="spellStart"/>
            <w:r>
              <w:rPr>
                <w:rFonts w:eastAsia="Times New Roman" w:cs="Batang"/>
                <w:i/>
                <w:iCs/>
                <w:lang w:val="en-US" w:eastAsia="en-US"/>
              </w:rPr>
              <w:t>rces</w:t>
            </w:r>
            <w:proofErr w:type="spellEnd"/>
            <w:r>
              <w:rPr>
                <w:rFonts w:eastAsia="Times New Roman" w:cs="Batang"/>
                <w:i/>
                <w:iCs/>
                <w:lang w:val="en-US" w:eastAsia="en-US"/>
              </w:rPr>
              <w:t>.</w:t>
            </w:r>
          </w:p>
        </w:tc>
      </w:tr>
      <w:tr w:rsidR="00BD6D01" w14:paraId="2A3BA5A3" w14:textId="77777777">
        <w:tc>
          <w:tcPr>
            <w:tcW w:w="1525" w:type="dxa"/>
          </w:tcPr>
          <w:p w14:paraId="1FEB0023" w14:textId="77777777" w:rsidR="00BD6D01" w:rsidRDefault="002C1305">
            <w:pPr>
              <w:pStyle w:val="BodyText"/>
              <w:spacing w:after="0"/>
              <w:ind w:right="27"/>
              <w:rPr>
                <w:sz w:val="20"/>
                <w:lang w:val="de-DE"/>
              </w:rPr>
            </w:pPr>
            <w:r>
              <w:rPr>
                <w:sz w:val="20"/>
                <w:lang w:val="de-DE"/>
              </w:rPr>
              <w:lastRenderedPageBreak/>
              <w:t>Qualcomm [17]</w:t>
            </w:r>
          </w:p>
        </w:tc>
        <w:tc>
          <w:tcPr>
            <w:tcW w:w="7560" w:type="dxa"/>
          </w:tcPr>
          <w:p w14:paraId="1570FA36" w14:textId="77777777" w:rsidR="00BD6D01" w:rsidRDefault="002C1305">
            <w:pPr>
              <w:rPr>
                <w:b/>
                <w:bCs/>
              </w:rPr>
            </w:pPr>
            <w:r>
              <w:rPr>
                <w:b/>
                <w:bCs/>
              </w:rPr>
              <w:t>Proposal 1: For index 15 in table 9.2.1, we support Alt-a to use same procedure as other indexes to construct common PUCCH resource.</w:t>
            </w:r>
          </w:p>
        </w:tc>
      </w:tr>
      <w:tr w:rsidR="00BD6D01" w14:paraId="724A85FC" w14:textId="77777777">
        <w:tc>
          <w:tcPr>
            <w:tcW w:w="1525" w:type="dxa"/>
          </w:tcPr>
          <w:p w14:paraId="4D4E24A6" w14:textId="77777777" w:rsidR="00BD6D01" w:rsidRDefault="002C1305">
            <w:pPr>
              <w:pStyle w:val="BodyText"/>
              <w:spacing w:after="0"/>
              <w:ind w:right="27"/>
              <w:rPr>
                <w:sz w:val="20"/>
                <w:lang w:val="de-DE"/>
              </w:rPr>
            </w:pPr>
            <w:r>
              <w:rPr>
                <w:sz w:val="20"/>
                <w:lang w:val="de-DE"/>
              </w:rPr>
              <w:t>LGE [15]</w:t>
            </w:r>
          </w:p>
        </w:tc>
        <w:tc>
          <w:tcPr>
            <w:tcW w:w="7560" w:type="dxa"/>
          </w:tcPr>
          <w:p w14:paraId="49E0C441" w14:textId="77777777" w:rsidR="00BD6D01" w:rsidRDefault="002C130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BD6D01" w14:paraId="14695798" w14:textId="77777777">
              <w:tc>
                <w:tcPr>
                  <w:tcW w:w="7200" w:type="dxa"/>
                </w:tcPr>
                <w:p w14:paraId="4ED5C42F"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 xml:space="preserve">-PUSCH </w:t>
                  </w:r>
                  <w:r>
                    <w:rPr>
                      <w:rFonts w:eastAsia="Malgun Gothic"/>
                      <w:sz w:val="20"/>
                      <w:szCs w:val="20"/>
                    </w:rPr>
                    <w:t xml:space="preserve">in </w:t>
                  </w:r>
                  <w:r>
                    <w:rPr>
                      <w:rFonts w:eastAsia="Malgun Gothic"/>
                      <w:i/>
                      <w:iCs/>
                      <w:sz w:val="20"/>
                      <w:szCs w:val="20"/>
                    </w:rPr>
                    <w:t>BWP-</w:t>
                  </w:r>
                  <w:proofErr w:type="spellStart"/>
                  <w:r>
                    <w:rPr>
                      <w:rFonts w:eastAsia="Malgun Gothic"/>
                      <w:i/>
                      <w:iCs/>
                      <w:sz w:val="20"/>
                      <w:szCs w:val="20"/>
                    </w:rPr>
                    <w:t>UplinkCommon</w:t>
                  </w:r>
                  <w:proofErr w:type="spellEnd"/>
                </w:p>
                <w:p w14:paraId="79D41F5B"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59C3CF8E" w14:textId="77777777" w:rsidR="00BD6D01" w:rsidRDefault="002C1305">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7FE7132"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-PUSCH</w:t>
                  </w:r>
                  <w:r>
                    <w:rPr>
                      <w:rFonts w:eastAsia="Malgun Gothic"/>
                      <w:sz w:val="20"/>
                      <w:szCs w:val="20"/>
                    </w:rPr>
                    <w:t xml:space="preserve"> in </w:t>
                  </w:r>
                  <w:r>
                    <w:rPr>
                      <w:rFonts w:eastAsia="Malgun Gothic"/>
                      <w:i/>
                      <w:iCs/>
                      <w:sz w:val="20"/>
                      <w:szCs w:val="20"/>
                    </w:rPr>
                    <w:t>BWP-</w:t>
                  </w:r>
                  <w:proofErr w:type="spellStart"/>
                  <w:r>
                    <w:rPr>
                      <w:rFonts w:eastAsia="Malgun Gothic"/>
                      <w:i/>
                      <w:iCs/>
                      <w:sz w:val="20"/>
                      <w:szCs w:val="20"/>
                    </w:rPr>
                    <w:t>UplinkCommon</w:t>
                  </w:r>
                  <w:proofErr w:type="spellEnd"/>
                </w:p>
                <w:p w14:paraId="0749799D"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28CB2579" w14:textId="77777777" w:rsidR="00BD6D01" w:rsidRDefault="002C1305">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28522462" w14:textId="77777777" w:rsidR="00BD6D01" w:rsidRDefault="00BD6D01">
            <w:pPr>
              <w:rPr>
                <w:b/>
                <w:bCs/>
                <w:sz w:val="20"/>
              </w:rPr>
            </w:pPr>
          </w:p>
        </w:tc>
      </w:tr>
      <w:tr w:rsidR="00BD6D01" w14:paraId="647A6736" w14:textId="77777777">
        <w:tc>
          <w:tcPr>
            <w:tcW w:w="1525" w:type="dxa"/>
          </w:tcPr>
          <w:p w14:paraId="30031234" w14:textId="77777777" w:rsidR="00BD6D01" w:rsidRDefault="002C1305">
            <w:pPr>
              <w:pStyle w:val="BodyText"/>
              <w:spacing w:after="0"/>
              <w:ind w:right="27"/>
              <w:rPr>
                <w:sz w:val="20"/>
                <w:lang w:val="de-DE"/>
              </w:rPr>
            </w:pPr>
            <w:r>
              <w:rPr>
                <w:sz w:val="20"/>
                <w:lang w:val="de-DE"/>
              </w:rPr>
              <w:t>Huawei [2]</w:t>
            </w:r>
          </w:p>
        </w:tc>
        <w:tc>
          <w:tcPr>
            <w:tcW w:w="7560" w:type="dxa"/>
          </w:tcPr>
          <w:p w14:paraId="00DE1FE6" w14:textId="77777777" w:rsidR="00BD6D01" w:rsidRDefault="002C130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BD6D01" w14:paraId="58B6EB84" w14:textId="77777777">
        <w:tc>
          <w:tcPr>
            <w:tcW w:w="1525" w:type="dxa"/>
          </w:tcPr>
          <w:p w14:paraId="46D66659" w14:textId="77777777" w:rsidR="00BD6D01" w:rsidRDefault="002C1305">
            <w:pPr>
              <w:pStyle w:val="BodyText"/>
              <w:spacing w:after="0"/>
              <w:ind w:right="27"/>
              <w:rPr>
                <w:sz w:val="20"/>
                <w:lang w:val="de-DE"/>
              </w:rPr>
            </w:pPr>
            <w:r>
              <w:rPr>
                <w:sz w:val="20"/>
                <w:lang w:val="de-DE"/>
              </w:rPr>
              <w:t>NTT DOCOMO [16]</w:t>
            </w:r>
          </w:p>
        </w:tc>
        <w:tc>
          <w:tcPr>
            <w:tcW w:w="7560" w:type="dxa"/>
          </w:tcPr>
          <w:p w14:paraId="2A214092" w14:textId="77777777" w:rsidR="00BD6D01" w:rsidRDefault="002C1305">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BD6D01" w14:paraId="3516B06E" w14:textId="77777777">
        <w:tc>
          <w:tcPr>
            <w:tcW w:w="1525" w:type="dxa"/>
          </w:tcPr>
          <w:p w14:paraId="7C7615EB" w14:textId="77777777" w:rsidR="00BD6D01" w:rsidRDefault="002C1305">
            <w:pPr>
              <w:pStyle w:val="BodyText"/>
              <w:spacing w:after="0"/>
              <w:ind w:right="27"/>
              <w:rPr>
                <w:sz w:val="20"/>
                <w:lang w:val="de-DE"/>
              </w:rPr>
            </w:pPr>
            <w:r>
              <w:rPr>
                <w:sz w:val="20"/>
                <w:lang w:val="de-DE"/>
              </w:rPr>
              <w:t>vivo [4]</w:t>
            </w:r>
          </w:p>
        </w:tc>
        <w:tc>
          <w:tcPr>
            <w:tcW w:w="7560" w:type="dxa"/>
          </w:tcPr>
          <w:p w14:paraId="5933D8F2" w14:textId="77777777" w:rsidR="00BD6D01" w:rsidRDefault="002C1305">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427B30BF" w14:textId="77777777" w:rsidR="00BD6D01" w:rsidRDefault="00BD6D01">
      <w:pPr>
        <w:pStyle w:val="BodyText"/>
        <w:ind w:right="27"/>
      </w:pPr>
    </w:p>
    <w:p w14:paraId="0B09DF7D" w14:textId="77777777" w:rsidR="00BD6D01" w:rsidRDefault="002C1305">
      <w:pPr>
        <w:pStyle w:val="Heading2"/>
      </w:pPr>
      <w:r>
        <w:t>Summary of Handling of PUCCH Resource Set Index 15</w:t>
      </w:r>
    </w:p>
    <w:p w14:paraId="14CF788F" w14:textId="77777777" w:rsidR="00BD6D01" w:rsidRDefault="002C1305">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7650B7A0" w14:textId="77777777" w:rsidR="00BD6D01" w:rsidRDefault="002C1305">
      <w:pPr>
        <w:pStyle w:val="BodyText"/>
        <w:numPr>
          <w:ilvl w:val="0"/>
          <w:numId w:val="15"/>
        </w:numPr>
        <w:spacing w:after="0"/>
        <w:ind w:right="29"/>
      </w:pPr>
      <w:r>
        <w:t>Alt-1: X = N</w:t>
      </w:r>
      <w:r>
        <w:rPr>
          <w:vertAlign w:val="subscript"/>
        </w:rPr>
        <w:t>RB</w:t>
      </w:r>
    </w:p>
    <w:p w14:paraId="11A15F60" w14:textId="77777777" w:rsidR="00BD6D01" w:rsidRDefault="002C1305">
      <w:pPr>
        <w:pStyle w:val="BodyText"/>
        <w:numPr>
          <w:ilvl w:val="1"/>
          <w:numId w:val="15"/>
        </w:numPr>
        <w:spacing w:after="0"/>
        <w:ind w:right="29"/>
      </w:pPr>
      <w:r>
        <w:t>Sony, ZTE, Intel, Nokia, Qualcomm, Huawei, NTT DOCOMO, vivo</w:t>
      </w:r>
    </w:p>
    <w:p w14:paraId="76D4AF3A" w14:textId="77777777" w:rsidR="00BD6D01" w:rsidRDefault="002C1305">
      <w:pPr>
        <w:pStyle w:val="BodyText"/>
        <w:numPr>
          <w:ilvl w:val="0"/>
          <w:numId w:val="15"/>
        </w:numPr>
        <w:spacing w:after="0"/>
        <w:ind w:right="29"/>
      </w:pPr>
      <w:r>
        <w:t>Alt-2: X = 1</w:t>
      </w:r>
    </w:p>
    <w:p w14:paraId="58533D9A" w14:textId="77777777" w:rsidR="00BD6D01" w:rsidRDefault="002C1305">
      <w:pPr>
        <w:pStyle w:val="BodyText"/>
        <w:numPr>
          <w:ilvl w:val="1"/>
          <w:numId w:val="15"/>
        </w:numPr>
        <w:spacing w:after="0"/>
        <w:ind w:right="29"/>
      </w:pPr>
      <w:r>
        <w:lastRenderedPageBreak/>
        <w:t xml:space="preserve">CATT, </w:t>
      </w:r>
      <w:proofErr w:type="spellStart"/>
      <w:r>
        <w:t>Futurewei</w:t>
      </w:r>
      <w:proofErr w:type="spellEnd"/>
      <w:r>
        <w:t>(?), Ericsson, Apple, LGE</w:t>
      </w:r>
    </w:p>
    <w:p w14:paraId="0C6F2EC4" w14:textId="77777777" w:rsidR="00BD6D01" w:rsidRDefault="00BD6D01">
      <w:pPr>
        <w:pStyle w:val="BodyText"/>
        <w:ind w:right="27"/>
      </w:pPr>
    </w:p>
    <w:p w14:paraId="2061C54F" w14:textId="77777777" w:rsidR="00BD6D01" w:rsidRDefault="002C1305">
      <w:pPr>
        <w:pStyle w:val="BodyText"/>
        <w:ind w:right="27"/>
      </w:pPr>
      <w:r>
        <w:t xml:space="preserve">Companies supportive of Alt-1 generally say that any error cases that occur can be handled by </w:t>
      </w:r>
      <w:proofErr w:type="spellStart"/>
      <w:r>
        <w:t>gNB</w:t>
      </w:r>
      <w:proofErr w:type="spellEnd"/>
      <w:r>
        <w:t xml:space="preserve"> implementation, and that a consistent scaling principle is desired for all PUCCH resource set indices.</w:t>
      </w:r>
    </w:p>
    <w:p w14:paraId="61DB32B3" w14:textId="77777777" w:rsidR="00BD6D01" w:rsidRDefault="002C1305">
      <w:pPr>
        <w:pStyle w:val="BodyText"/>
        <w:ind w:right="27"/>
      </w:pPr>
      <w:r>
        <w:t xml:space="preserve">Some companies supportive of Alt-2 observe that according to the Rel-15 design intention, PUCCH resources in set 15 are designed to hop within the </w:t>
      </w:r>
      <w:proofErr w:type="spellStart"/>
      <w:r>
        <w:t>center</w:t>
      </w:r>
      <w:proofErr w:type="spellEnd"/>
      <w:r>
        <w:t xml:space="preserve"> N</w:t>
      </w:r>
      <w:r>
        <w:rPr>
          <w:vertAlign w:val="subscript"/>
        </w:rPr>
        <w:t>BWP</w:t>
      </w:r>
      <w:r>
        <w:t>/2 RBs of the BWP, i.e., the RB offset creates an "RB offset area" of N</w:t>
      </w:r>
      <w:r>
        <w:rPr>
          <w:vertAlign w:val="subscript"/>
        </w:rPr>
        <w:t>BWP</w:t>
      </w:r>
      <w:r>
        <w:t xml:space="preserve">/4 RBs at the low and high ends of the BWP that are not used (see Figure 1 from [15] below). </w:t>
      </w:r>
      <w:proofErr w:type="gramStart"/>
      <w:r>
        <w:t>Furthermore</w:t>
      </w:r>
      <w:proofErr w:type="gramEnd"/>
      <w:r>
        <w:t xml:space="preserve"> in Rel-15, the second hop for the first 8 resources in the set is designed to have a larger RB index than the first hop and vice versa for the last 8 resources in the set. These companies </w:t>
      </w:r>
      <w:proofErr w:type="spellStart"/>
      <w:r>
        <w:t>oberve</w:t>
      </w:r>
      <w:proofErr w:type="spellEnd"/>
      <w:r>
        <w:t xml:space="pres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3134F66A" w14:textId="77777777" w:rsidR="00BD6D01" w:rsidRDefault="002C1305">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9264" behindDoc="0" locked="0" layoutInCell="1" allowOverlap="1" wp14:anchorId="55844BD7" wp14:editId="4F5E6373">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3D036150" w14:textId="77777777" w:rsidR="00E229CA" w:rsidRDefault="00E229CA">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55844BD7"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D036150" w14:textId="77777777" w:rsidR="00E229CA" w:rsidRDefault="00E229CA">
                        <w:pPr>
                          <w:rPr>
                            <w:color w:val="FF0000"/>
                          </w:rPr>
                        </w:pPr>
                        <w:r>
                          <w:rPr>
                            <w:color w:val="FF0000"/>
                          </w:rPr>
                          <w:t>RB offset area</w:t>
                        </w:r>
                      </w:p>
                    </w:txbxContent>
                  </v:textbox>
                </v:shape>
              </v:group>
            </w:pict>
          </mc:Fallback>
        </mc:AlternateContent>
      </w:r>
      <w:r>
        <w:rPr>
          <w:rFonts w:eastAsia="MS Mincho"/>
          <w:lang w:eastAsia="en-US"/>
        </w:rPr>
        <w:object w:dxaOrig="7288" w:dyaOrig="8516" w14:anchorId="731A2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4pt;height:425.8pt" o:ole="">
            <v:imagedata r:id="rId14" o:title=""/>
          </v:shape>
          <o:OLEObject Type="Embed" ProgID="Visio.Drawing.11" ShapeID="_x0000_i1025" DrawAspect="Content" ObjectID="_1698480200" r:id="rId15"/>
        </w:object>
      </w:r>
    </w:p>
    <w:p w14:paraId="57DDFDDF" w14:textId="77777777" w:rsidR="00BD6D01" w:rsidRDefault="002C1305">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7A614B25" w14:textId="77777777" w:rsidR="00BD6D01" w:rsidRDefault="002C1305">
      <w:pPr>
        <w:spacing w:before="120" w:after="120" w:line="240" w:lineRule="auto"/>
        <w:ind w:firstLineChars="100" w:firstLine="200"/>
        <w:jc w:val="center"/>
        <w:rPr>
          <w:rFonts w:eastAsia="Batang"/>
          <w:sz w:val="22"/>
          <w:szCs w:val="22"/>
          <w:lang w:val="en-US" w:eastAsia="ko-KR"/>
        </w:rPr>
      </w:pPr>
      <w:r>
        <w:object w:dxaOrig="6211" w:dyaOrig="5804" w14:anchorId="4D22EFE0">
          <v:shape id="_x0000_i1026" type="#_x0000_t75" style="width:310.55pt;height:290.2pt" o:ole="">
            <v:imagedata r:id="rId16" o:title=""/>
          </v:shape>
          <o:OLEObject Type="Embed" ProgID="Visio.Drawing.11" ShapeID="_x0000_i1026" DrawAspect="Content" ObjectID="_1698480201" r:id="rId17"/>
        </w:object>
      </w:r>
    </w:p>
    <w:p w14:paraId="018CC34E"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102D3A5E" w14:textId="77777777" w:rsidR="00BD6D01" w:rsidRDefault="00BD6D01">
      <w:pPr>
        <w:pStyle w:val="BodyText"/>
        <w:ind w:right="27"/>
      </w:pPr>
    </w:p>
    <w:p w14:paraId="3224D003" w14:textId="77777777" w:rsidR="00BD6D01" w:rsidRDefault="002C1305">
      <w:pPr>
        <w:spacing w:before="120" w:after="120" w:line="240" w:lineRule="auto"/>
        <w:ind w:firstLineChars="100" w:firstLine="200"/>
        <w:jc w:val="center"/>
      </w:pPr>
      <w:r>
        <w:object w:dxaOrig="6193" w:dyaOrig="6431" w14:anchorId="50594269">
          <v:shape id="_x0000_i1027" type="#_x0000_t75" style="width:309.65pt;height:321.55pt" o:ole="">
            <v:imagedata r:id="rId18" o:title=""/>
          </v:shape>
          <o:OLEObject Type="Embed" ProgID="Visio.Drawing.11" ShapeID="_x0000_i1027" DrawAspect="Content" ObjectID="_1698480202" r:id="rId19"/>
        </w:object>
      </w:r>
    </w:p>
    <w:p w14:paraId="494CDA58"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4613C99" w14:textId="77777777" w:rsidR="00BD6D01" w:rsidRDefault="00BD6D01">
      <w:pPr>
        <w:pStyle w:val="BodyText"/>
        <w:ind w:right="27"/>
        <w:rPr>
          <w:bCs/>
          <w:lang w:val="en-US"/>
        </w:rPr>
      </w:pPr>
    </w:p>
    <w:p w14:paraId="415E747A" w14:textId="77777777" w:rsidR="00BD6D01" w:rsidRDefault="002C1305">
      <w:pPr>
        <w:pStyle w:val="BodyText"/>
        <w:ind w:right="27"/>
        <w:rPr>
          <w:bCs/>
          <w:lang w:val="en-US"/>
        </w:rPr>
      </w:pPr>
      <w:r>
        <w:rPr>
          <w:bCs/>
          <w:lang w:val="en-US"/>
        </w:rPr>
        <w:lastRenderedPageBreak/>
        <w:t>Hence the trade-off between Alt-1 and Alt-2 seems to be the following:</w:t>
      </w:r>
    </w:p>
    <w:p w14:paraId="5FA73D51" w14:textId="77777777" w:rsidR="00BD6D01" w:rsidRDefault="002C1305">
      <w:pPr>
        <w:pStyle w:val="BodyText"/>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2DE833D4" w14:textId="77777777" w:rsidR="00BD6D01" w:rsidRDefault="002C1305">
      <w:pPr>
        <w:pStyle w:val="BodyText"/>
        <w:numPr>
          <w:ilvl w:val="1"/>
          <w:numId w:val="16"/>
        </w:numPr>
        <w:ind w:right="27"/>
        <w:rPr>
          <w:bCs/>
          <w:lang w:val="en-US"/>
        </w:rPr>
      </w:pPr>
      <w:r>
        <w:rPr>
          <w:bCs/>
          <w:lang w:val="en-US"/>
        </w:rPr>
        <w:t>Different hopping pattern compared to sets 0..14</w:t>
      </w:r>
    </w:p>
    <w:p w14:paraId="401918F8" w14:textId="77777777" w:rsidR="00BD6D01" w:rsidRDefault="002C1305">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1DDFAA7A" w14:textId="77777777" w:rsidR="00BD6D01" w:rsidRDefault="002C1305">
      <w:pPr>
        <w:pStyle w:val="BodyText"/>
        <w:numPr>
          <w:ilvl w:val="0"/>
          <w:numId w:val="16"/>
        </w:numPr>
        <w:ind w:right="27"/>
        <w:rPr>
          <w:bCs/>
          <w:lang w:val="en-US"/>
        </w:rPr>
      </w:pPr>
      <w:r>
        <w:rPr>
          <w:bCs/>
          <w:lang w:val="en-US"/>
        </w:rPr>
        <w:t>Alt-2: Different scaling value X = 1 used for set 15 compared to sets 0 .. 14, but for set 15</w:t>
      </w:r>
    </w:p>
    <w:p w14:paraId="289BCFA1" w14:textId="77777777" w:rsidR="00BD6D01" w:rsidRDefault="002C1305">
      <w:pPr>
        <w:pStyle w:val="BodyText"/>
        <w:numPr>
          <w:ilvl w:val="1"/>
          <w:numId w:val="16"/>
        </w:numPr>
        <w:ind w:right="27"/>
        <w:rPr>
          <w:bCs/>
          <w:lang w:val="en-US"/>
        </w:rPr>
      </w:pPr>
      <w:r>
        <w:rPr>
          <w:bCs/>
          <w:lang w:val="en-US"/>
        </w:rPr>
        <w:t>Same hopping pattern as for sets 0 .. 14</w:t>
      </w:r>
    </w:p>
    <w:p w14:paraId="7C792E00" w14:textId="77777777" w:rsidR="00BD6D01" w:rsidRDefault="002C1305">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FE6A006" w14:textId="77777777" w:rsidR="00BD6D01" w:rsidRDefault="00BD6D01">
      <w:pPr>
        <w:pStyle w:val="BodyText"/>
        <w:ind w:right="27"/>
        <w:rPr>
          <w:bCs/>
          <w:lang w:val="en-US"/>
        </w:rPr>
      </w:pPr>
    </w:p>
    <w:p w14:paraId="5D95E0EB" w14:textId="77777777" w:rsidR="00BD6D01" w:rsidRDefault="002C1305">
      <w:pPr>
        <w:pStyle w:val="Heading2"/>
        <w:rPr>
          <w:b/>
          <w:bCs/>
          <w:sz w:val="20"/>
        </w:rPr>
      </w:pPr>
      <w:r>
        <w:rPr>
          <w:b/>
          <w:bCs/>
          <w:sz w:val="20"/>
          <w:highlight w:val="cyan"/>
        </w:rPr>
        <w:t>Question #1: What is your view on the above trade-offs between Alt-1 and Alt-2?</w:t>
      </w:r>
    </w:p>
    <w:p w14:paraId="59E26FEF" w14:textId="77777777" w:rsidR="00BD6D01" w:rsidRDefault="002C1305">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BD6D01" w14:paraId="1F7C4E36" w14:textId="77777777">
        <w:tc>
          <w:tcPr>
            <w:tcW w:w="1525" w:type="dxa"/>
          </w:tcPr>
          <w:p w14:paraId="5EED187C"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48D14621"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733FE745" w14:textId="77777777">
        <w:tc>
          <w:tcPr>
            <w:tcW w:w="1525" w:type="dxa"/>
            <w:shd w:val="clear" w:color="auto" w:fill="00B0F0"/>
          </w:tcPr>
          <w:p w14:paraId="7ED12882"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90BFA97"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1B9933F9" w14:textId="77777777" w:rsidR="00BD6D01" w:rsidRDefault="00BD6D01">
            <w:pPr>
              <w:pStyle w:val="BodyText"/>
              <w:spacing w:after="0"/>
              <w:ind w:right="27"/>
              <w:rPr>
                <w:rFonts w:eastAsia="Times New Roman"/>
                <w:sz w:val="20"/>
                <w:szCs w:val="20"/>
                <w:lang w:eastAsia="en-US"/>
              </w:rPr>
            </w:pPr>
          </w:p>
          <w:p w14:paraId="5F6B8503"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3ADAAEB7" w14:textId="77777777" w:rsidR="00BD6D01" w:rsidRDefault="00BD6D01">
            <w:pPr>
              <w:pStyle w:val="BodyText"/>
              <w:spacing w:after="0"/>
              <w:ind w:right="27"/>
              <w:rPr>
                <w:rFonts w:eastAsia="Times New Roman"/>
                <w:sz w:val="20"/>
                <w:szCs w:val="20"/>
                <w:lang w:eastAsia="en-US"/>
              </w:rPr>
            </w:pPr>
          </w:p>
          <w:p w14:paraId="726D6829" w14:textId="77777777" w:rsidR="00BD6D01" w:rsidRDefault="002C1305">
            <w:pPr>
              <w:spacing w:after="0"/>
              <w:rPr>
                <w:u w:val="single"/>
                <w:lang w:eastAsia="zh-CN"/>
              </w:rPr>
            </w:pPr>
            <w:r>
              <w:rPr>
                <w:u w:val="single"/>
                <w:lang w:eastAsia="zh-CN"/>
              </w:rPr>
              <w:t>Conclusion:</w:t>
            </w:r>
          </w:p>
          <w:p w14:paraId="6A41EA3F"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7DC46EBD"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73D95286" w14:textId="77777777" w:rsidR="00BD6D01" w:rsidRDefault="00BD6D01">
            <w:pPr>
              <w:pStyle w:val="BodyText"/>
              <w:spacing w:after="0"/>
              <w:ind w:right="27"/>
              <w:rPr>
                <w:rFonts w:eastAsia="Times New Roman"/>
                <w:sz w:val="20"/>
                <w:szCs w:val="20"/>
                <w:lang w:eastAsia="en-US"/>
              </w:rPr>
            </w:pPr>
          </w:p>
        </w:tc>
      </w:tr>
      <w:tr w:rsidR="00BD6D01" w14:paraId="287F8690" w14:textId="77777777">
        <w:tc>
          <w:tcPr>
            <w:tcW w:w="1525" w:type="dxa"/>
          </w:tcPr>
          <w:p w14:paraId="7598475C" w14:textId="77777777" w:rsidR="00BD6D01" w:rsidRDefault="002C1305">
            <w:pPr>
              <w:pStyle w:val="BodyText"/>
              <w:spacing w:after="0"/>
              <w:ind w:right="27"/>
              <w:rPr>
                <w:sz w:val="20"/>
                <w:szCs w:val="20"/>
                <w:lang w:val="de-DE"/>
              </w:rPr>
            </w:pPr>
            <w:r>
              <w:rPr>
                <w:sz w:val="20"/>
                <w:szCs w:val="20"/>
                <w:lang w:val="de-DE"/>
              </w:rPr>
              <w:t>Nokia, NSB</w:t>
            </w:r>
          </w:p>
        </w:tc>
        <w:tc>
          <w:tcPr>
            <w:tcW w:w="7560" w:type="dxa"/>
          </w:tcPr>
          <w:p w14:paraId="6DF69A04" w14:textId="77777777" w:rsidR="00BD6D01" w:rsidRDefault="002C1305">
            <w:pPr>
              <w:pStyle w:val="BodyText"/>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BD6D01" w14:paraId="4F3F51FC" w14:textId="77777777">
        <w:tc>
          <w:tcPr>
            <w:tcW w:w="1525" w:type="dxa"/>
          </w:tcPr>
          <w:p w14:paraId="3F5A0693"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7BBAFB15" w14:textId="77777777" w:rsidR="00BD6D01" w:rsidRDefault="002C1305">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BD6D01" w14:paraId="3531CDF2" w14:textId="77777777">
        <w:tc>
          <w:tcPr>
            <w:tcW w:w="1525" w:type="dxa"/>
          </w:tcPr>
          <w:p w14:paraId="4B39060A"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5A99123" w14:textId="77777777" w:rsidR="00BD6D01" w:rsidRDefault="002C1305">
            <w:pPr>
              <w:pStyle w:val="BodyText"/>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BD6D01" w14:paraId="7CA32910" w14:textId="77777777">
        <w:tc>
          <w:tcPr>
            <w:tcW w:w="1525" w:type="dxa"/>
          </w:tcPr>
          <w:p w14:paraId="52B69BC6" w14:textId="77777777" w:rsidR="00BD6D01" w:rsidRDefault="002C1305">
            <w:pPr>
              <w:pStyle w:val="BodyText"/>
              <w:spacing w:after="0"/>
              <w:ind w:right="27"/>
              <w:rPr>
                <w:lang w:val="de-DE"/>
              </w:rPr>
            </w:pPr>
            <w:r>
              <w:rPr>
                <w:lang w:val="de-DE"/>
              </w:rPr>
              <w:t>Qualcomm</w:t>
            </w:r>
          </w:p>
        </w:tc>
        <w:tc>
          <w:tcPr>
            <w:tcW w:w="7560" w:type="dxa"/>
          </w:tcPr>
          <w:p w14:paraId="4282D31F" w14:textId="77777777" w:rsidR="00BD6D01" w:rsidRDefault="002C1305">
            <w:pPr>
              <w:pStyle w:val="BodyText"/>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2FEA1E16" w14:textId="77777777" w:rsidR="00BD6D01" w:rsidRDefault="00BD6D01">
            <w:pPr>
              <w:pStyle w:val="BodyText"/>
              <w:spacing w:after="0"/>
              <w:ind w:right="27"/>
              <w:rPr>
                <w:sz w:val="20"/>
                <w:szCs w:val="20"/>
                <w:lang w:val="de-DE"/>
              </w:rPr>
            </w:pPr>
          </w:p>
          <w:p w14:paraId="4390F2F5" w14:textId="77777777" w:rsidR="00BD6D01" w:rsidRDefault="002C1305">
            <w:pPr>
              <w:pStyle w:val="BodyText"/>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2AC566FD" w14:textId="77777777" w:rsidR="00BD6D01" w:rsidRDefault="00BD6D01">
            <w:pPr>
              <w:pStyle w:val="BodyText"/>
              <w:spacing w:after="0"/>
              <w:ind w:right="27"/>
              <w:rPr>
                <w:sz w:val="20"/>
                <w:szCs w:val="20"/>
                <w:lang w:val="de-DE"/>
              </w:rPr>
            </w:pPr>
          </w:p>
          <w:p w14:paraId="720CC469" w14:textId="77777777" w:rsidR="00BD6D01" w:rsidRDefault="002C1305">
            <w:pPr>
              <w:pStyle w:val="BodyText"/>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6ED7DB70" w14:textId="77777777" w:rsidR="00BD6D01" w:rsidRDefault="00BD6D01">
            <w:pPr>
              <w:pStyle w:val="BodyText"/>
              <w:spacing w:after="0"/>
              <w:ind w:right="27"/>
              <w:rPr>
                <w:sz w:val="20"/>
                <w:szCs w:val="20"/>
                <w:lang w:val="de-DE"/>
              </w:rPr>
            </w:pPr>
          </w:p>
          <w:p w14:paraId="6A0A5C15" w14:textId="77777777" w:rsidR="00BD6D01" w:rsidRDefault="002C1305">
            <w:pPr>
              <w:pStyle w:val="BodyText"/>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2A7B9056" w14:textId="77777777" w:rsidR="00BD6D01" w:rsidRDefault="00BD6D01">
            <w:pPr>
              <w:pStyle w:val="BodyText"/>
              <w:spacing w:after="0"/>
              <w:ind w:right="27"/>
              <w:rPr>
                <w:sz w:val="20"/>
                <w:szCs w:val="20"/>
                <w:lang w:val="de-DE"/>
              </w:rPr>
            </w:pPr>
          </w:p>
          <w:p w14:paraId="615CECA3" w14:textId="77777777" w:rsidR="00BD6D01" w:rsidRDefault="002C1305">
            <w:pPr>
              <w:pStyle w:val="BodyText"/>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4EF084D" w14:textId="77777777" w:rsidR="00BD6D01" w:rsidRDefault="00BD6D01">
            <w:pPr>
              <w:pStyle w:val="BodyText"/>
              <w:spacing w:after="0"/>
              <w:ind w:right="27"/>
              <w:rPr>
                <w:sz w:val="20"/>
                <w:szCs w:val="20"/>
                <w:lang w:val="de-DE"/>
              </w:rPr>
            </w:pPr>
          </w:p>
          <w:p w14:paraId="211E38B5" w14:textId="77777777" w:rsidR="00BD6D01" w:rsidRDefault="002C1305">
            <w:pPr>
              <w:pStyle w:val="BodyText"/>
              <w:spacing w:after="0"/>
              <w:ind w:right="27"/>
              <w:rPr>
                <w:sz w:val="20"/>
                <w:szCs w:val="20"/>
                <w:lang w:val="de-DE"/>
              </w:rPr>
            </w:pPr>
            <w:r>
              <w:rPr>
                <w:sz w:val="20"/>
                <w:szCs w:val="20"/>
                <w:lang w:val="de-DE"/>
              </w:rPr>
              <w:t>We prefer Alt-a.</w:t>
            </w:r>
          </w:p>
          <w:p w14:paraId="1F723D37" w14:textId="77777777" w:rsidR="00BD6D01" w:rsidRDefault="00BD6D01">
            <w:pPr>
              <w:pStyle w:val="BodyText"/>
              <w:spacing w:after="0"/>
              <w:ind w:right="27"/>
              <w:rPr>
                <w:lang w:val="de-DE"/>
              </w:rPr>
            </w:pPr>
          </w:p>
        </w:tc>
      </w:tr>
      <w:tr w:rsidR="00BD6D01" w14:paraId="7F9B1F4B" w14:textId="77777777">
        <w:tc>
          <w:tcPr>
            <w:tcW w:w="1525" w:type="dxa"/>
          </w:tcPr>
          <w:p w14:paraId="1A6B52F6" w14:textId="77777777" w:rsidR="00BD6D01" w:rsidRDefault="002C1305">
            <w:pPr>
              <w:pStyle w:val="BodyText"/>
              <w:spacing w:after="0"/>
              <w:ind w:right="27"/>
              <w:rPr>
                <w:lang w:val="de-DE"/>
              </w:rPr>
            </w:pPr>
            <w:r>
              <w:rPr>
                <w:lang w:val="de-DE"/>
              </w:rPr>
              <w:lastRenderedPageBreak/>
              <w:t>Intel</w:t>
            </w:r>
          </w:p>
        </w:tc>
        <w:tc>
          <w:tcPr>
            <w:tcW w:w="7560" w:type="dxa"/>
          </w:tcPr>
          <w:p w14:paraId="225A5C7E" w14:textId="77777777" w:rsidR="00BD6D01" w:rsidRDefault="002C1305">
            <w:pPr>
              <w:pStyle w:val="BodyText"/>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BD6D01" w14:paraId="1F7AC31B" w14:textId="77777777">
        <w:tc>
          <w:tcPr>
            <w:tcW w:w="1525" w:type="dxa"/>
          </w:tcPr>
          <w:p w14:paraId="7D0C720F" w14:textId="77777777" w:rsidR="00BD6D01" w:rsidRDefault="002C1305">
            <w:pPr>
              <w:pStyle w:val="BodyText"/>
              <w:spacing w:after="0"/>
              <w:ind w:right="27"/>
              <w:rPr>
                <w:sz w:val="20"/>
                <w:szCs w:val="20"/>
                <w:lang w:val="de-DE"/>
              </w:rPr>
            </w:pPr>
            <w:r>
              <w:rPr>
                <w:sz w:val="20"/>
                <w:szCs w:val="20"/>
                <w:lang w:val="de-DE"/>
              </w:rPr>
              <w:t>Apple</w:t>
            </w:r>
          </w:p>
        </w:tc>
        <w:tc>
          <w:tcPr>
            <w:tcW w:w="7560" w:type="dxa"/>
          </w:tcPr>
          <w:p w14:paraId="6180A65A" w14:textId="77777777" w:rsidR="00BD6D01" w:rsidRDefault="002C1305">
            <w:pPr>
              <w:pStyle w:val="BodyText"/>
              <w:spacing w:after="0"/>
              <w:ind w:right="27"/>
              <w:rPr>
                <w:sz w:val="20"/>
                <w:szCs w:val="20"/>
                <w:lang w:val="de-DE"/>
              </w:rPr>
            </w:pPr>
            <w:r>
              <w:rPr>
                <w:sz w:val="20"/>
                <w:szCs w:val="20"/>
                <w:lang w:val="de-DE"/>
              </w:rPr>
              <w:t>We prefer Alt-2 but are flexible.</w:t>
            </w:r>
          </w:p>
        </w:tc>
      </w:tr>
      <w:tr w:rsidR="00BD6D01" w14:paraId="0EA84D02" w14:textId="77777777">
        <w:tc>
          <w:tcPr>
            <w:tcW w:w="1525" w:type="dxa"/>
          </w:tcPr>
          <w:p w14:paraId="439BB8AD" w14:textId="77777777" w:rsidR="00BD6D01" w:rsidRDefault="002C1305">
            <w:pPr>
              <w:pStyle w:val="BodyText"/>
              <w:spacing w:after="0"/>
              <w:ind w:right="27"/>
              <w:rPr>
                <w:lang w:val="de-DE"/>
              </w:rPr>
            </w:pPr>
            <w:r>
              <w:rPr>
                <w:lang w:val="de-DE"/>
              </w:rPr>
              <w:t>InterDigital</w:t>
            </w:r>
          </w:p>
        </w:tc>
        <w:tc>
          <w:tcPr>
            <w:tcW w:w="7560" w:type="dxa"/>
          </w:tcPr>
          <w:p w14:paraId="4808A4D5" w14:textId="77777777" w:rsidR="00BD6D01" w:rsidRDefault="002C1305">
            <w:pPr>
              <w:pStyle w:val="BodyText"/>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BD6D01" w14:paraId="34BBA8A5" w14:textId="77777777">
        <w:tc>
          <w:tcPr>
            <w:tcW w:w="1525" w:type="dxa"/>
          </w:tcPr>
          <w:p w14:paraId="699F0018" w14:textId="77777777" w:rsidR="00BD6D01" w:rsidRDefault="002C1305">
            <w:pPr>
              <w:pStyle w:val="BodyText"/>
              <w:spacing w:after="0"/>
              <w:ind w:right="27"/>
              <w:rPr>
                <w:lang w:val="de-DE"/>
              </w:rPr>
            </w:pPr>
            <w:r>
              <w:rPr>
                <w:lang w:val="de-DE"/>
              </w:rPr>
              <w:t>Lenovo, Motorola Mobility</w:t>
            </w:r>
          </w:p>
        </w:tc>
        <w:tc>
          <w:tcPr>
            <w:tcW w:w="7560" w:type="dxa"/>
          </w:tcPr>
          <w:p w14:paraId="13D385AB" w14:textId="77777777" w:rsidR="00BD6D01" w:rsidRDefault="002C1305">
            <w:pPr>
              <w:pStyle w:val="BodyText"/>
              <w:spacing w:after="0"/>
              <w:ind w:right="27"/>
              <w:rPr>
                <w:lang w:val="de-DE"/>
              </w:rPr>
            </w:pPr>
            <w:r>
              <w:rPr>
                <w:lang w:val="de-DE"/>
              </w:rPr>
              <w:t xml:space="preserve">We slightly prefer Alt1 for simplicity.  </w:t>
            </w:r>
          </w:p>
        </w:tc>
      </w:tr>
      <w:tr w:rsidR="00BD6D01" w14:paraId="7EA2E589" w14:textId="77777777">
        <w:tc>
          <w:tcPr>
            <w:tcW w:w="1525" w:type="dxa"/>
          </w:tcPr>
          <w:p w14:paraId="1E418C46" w14:textId="77777777" w:rsidR="00BD6D01" w:rsidRDefault="002C1305">
            <w:pPr>
              <w:pStyle w:val="BodyText"/>
              <w:spacing w:after="0"/>
              <w:ind w:right="27"/>
            </w:pPr>
            <w:r>
              <w:rPr>
                <w:lang w:val="de-DE"/>
              </w:rPr>
              <w:t>Sony</w:t>
            </w:r>
          </w:p>
        </w:tc>
        <w:tc>
          <w:tcPr>
            <w:tcW w:w="7560" w:type="dxa"/>
          </w:tcPr>
          <w:p w14:paraId="53AF1419" w14:textId="77777777" w:rsidR="00BD6D01" w:rsidRDefault="002C1305">
            <w:pPr>
              <w:pStyle w:val="BodyText"/>
              <w:spacing w:after="0"/>
              <w:ind w:right="27"/>
              <w:rPr>
                <w:lang w:val="de-DE"/>
              </w:rPr>
            </w:pPr>
            <w:r>
              <w:rPr>
                <w:lang w:val="de-DE"/>
              </w:rPr>
              <w:t>Our preference is Alt-1.</w:t>
            </w:r>
          </w:p>
        </w:tc>
      </w:tr>
      <w:tr w:rsidR="00BD6D01" w14:paraId="2DC2D366" w14:textId="77777777">
        <w:tc>
          <w:tcPr>
            <w:tcW w:w="1525" w:type="dxa"/>
          </w:tcPr>
          <w:p w14:paraId="4A4CAC89"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7A83CFAB" w14:textId="77777777" w:rsidR="00BD6D01" w:rsidRDefault="002C1305">
            <w:pPr>
              <w:pStyle w:val="BodyText"/>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BD6D01" w14:paraId="58C0DB81" w14:textId="77777777">
        <w:tc>
          <w:tcPr>
            <w:tcW w:w="1525" w:type="dxa"/>
          </w:tcPr>
          <w:p w14:paraId="2634C8B2" w14:textId="77777777" w:rsidR="00BD6D01" w:rsidRDefault="002C1305">
            <w:pPr>
              <w:pStyle w:val="BodyText"/>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520429EF" w14:textId="77777777" w:rsidR="00BD6D01" w:rsidRDefault="002C1305">
            <w:pPr>
              <w:pStyle w:val="BodyText"/>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04C9846E" w14:textId="77777777" w:rsidR="00BD6D01" w:rsidRDefault="00BD6D01">
            <w:pPr>
              <w:pStyle w:val="BodyText"/>
              <w:spacing w:after="0"/>
              <w:ind w:right="27"/>
              <w:rPr>
                <w:rFonts w:eastAsia="Times New Roman"/>
                <w:sz w:val="20"/>
                <w:szCs w:val="20"/>
                <w:lang w:eastAsia="en-US"/>
              </w:rPr>
            </w:pPr>
          </w:p>
          <w:p w14:paraId="41EA11D4"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BBACFC0"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BD6D01" w14:paraId="059F19E4" w14:textId="77777777">
        <w:tc>
          <w:tcPr>
            <w:tcW w:w="1525" w:type="dxa"/>
          </w:tcPr>
          <w:p w14:paraId="79B1CD22" w14:textId="77777777" w:rsidR="00BD6D01" w:rsidRDefault="002C1305">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3517996C" w14:textId="77777777" w:rsidR="00BD6D01" w:rsidRDefault="002C1305">
            <w:pPr>
              <w:pStyle w:val="BodyText"/>
              <w:spacing w:after="0"/>
              <w:ind w:right="27"/>
              <w:rPr>
                <w:rFonts w:eastAsia="Yu Mincho"/>
                <w:lang w:eastAsia="ja-JP"/>
              </w:rPr>
            </w:pPr>
            <w:r>
              <w:rPr>
                <w:rFonts w:eastAsia="Yu Mincho"/>
                <w:lang w:eastAsia="ja-JP"/>
              </w:rPr>
              <w:t xml:space="preserve">Our preference is Alt-1. </w:t>
            </w:r>
          </w:p>
          <w:p w14:paraId="656598AD"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BD6D01" w14:paraId="493ABCDA" w14:textId="77777777">
        <w:tc>
          <w:tcPr>
            <w:tcW w:w="1525" w:type="dxa"/>
          </w:tcPr>
          <w:p w14:paraId="43B0E8AA" w14:textId="77777777" w:rsidR="00BD6D01" w:rsidRDefault="002C1305">
            <w:pPr>
              <w:pStyle w:val="BodyText"/>
              <w:spacing w:after="0"/>
              <w:ind w:right="27"/>
              <w:rPr>
                <w:rFonts w:eastAsia="Yu Mincho"/>
                <w:lang w:eastAsia="ja-JP"/>
              </w:rPr>
            </w:pPr>
            <w:r>
              <w:rPr>
                <w:rFonts w:eastAsia="Yu Mincho"/>
                <w:lang w:eastAsia="ja-JP"/>
              </w:rPr>
              <w:t>vivo</w:t>
            </w:r>
          </w:p>
        </w:tc>
        <w:tc>
          <w:tcPr>
            <w:tcW w:w="7560" w:type="dxa"/>
          </w:tcPr>
          <w:p w14:paraId="74DA9B5F" w14:textId="77777777" w:rsidR="00BD6D01" w:rsidRDefault="002C1305">
            <w:pPr>
              <w:pStyle w:val="BodyText"/>
              <w:spacing w:after="0"/>
              <w:ind w:right="27"/>
            </w:pPr>
            <w:r>
              <w:t xml:space="preserve">We prefer Alt-1. </w:t>
            </w:r>
          </w:p>
          <w:p w14:paraId="01876EA5" w14:textId="77777777" w:rsidR="00BD6D01" w:rsidRDefault="002C1305">
            <w:pPr>
              <w:pStyle w:val="BodyText"/>
              <w:spacing w:after="0"/>
              <w:ind w:right="27"/>
            </w:pPr>
            <w:r>
              <w:t xml:space="preserve">In our opinion, frequency hopping is aimed to achieve the frequency diversity gain regardless the hopping pattern. So we don’t think it should be restricted. </w:t>
            </w:r>
          </w:p>
          <w:p w14:paraId="43AC6F68" w14:textId="77777777" w:rsidR="00BD6D01" w:rsidRDefault="002C1305">
            <w:pPr>
              <w:pStyle w:val="BodyText"/>
              <w:spacing w:after="0"/>
              <w:ind w:right="27"/>
            </w:pPr>
            <w:r>
              <w:lastRenderedPageBreak/>
              <w:t>Moreover, for Alt-1, the specification doesn’t need more modification with consistent design for all the PUCCH set index.</w:t>
            </w:r>
          </w:p>
        </w:tc>
      </w:tr>
      <w:tr w:rsidR="00BD6D01" w14:paraId="738D6A70" w14:textId="77777777">
        <w:tc>
          <w:tcPr>
            <w:tcW w:w="1525" w:type="dxa"/>
          </w:tcPr>
          <w:p w14:paraId="6D6BD4DA" w14:textId="77777777" w:rsidR="00BD6D01" w:rsidRDefault="002C1305">
            <w:pPr>
              <w:pStyle w:val="BodyText"/>
              <w:spacing w:after="0"/>
              <w:ind w:right="27"/>
              <w:rPr>
                <w:rFonts w:eastAsia="SimSun"/>
                <w:sz w:val="20"/>
                <w:szCs w:val="20"/>
                <w:lang w:val="en-US" w:eastAsia="ja-JP"/>
              </w:rPr>
            </w:pPr>
            <w:r>
              <w:rPr>
                <w:rFonts w:eastAsia="SimSun" w:hint="eastAsia"/>
                <w:sz w:val="20"/>
                <w:szCs w:val="20"/>
                <w:lang w:val="en-US"/>
              </w:rPr>
              <w:lastRenderedPageBreak/>
              <w:t>ZTE, Sanechips</w:t>
            </w:r>
          </w:p>
        </w:tc>
        <w:tc>
          <w:tcPr>
            <w:tcW w:w="7560" w:type="dxa"/>
          </w:tcPr>
          <w:p w14:paraId="5CD1B158" w14:textId="77777777" w:rsidR="00BD6D01" w:rsidRDefault="002C1305">
            <w:pPr>
              <w:pStyle w:val="BodyText"/>
              <w:spacing w:after="0"/>
              <w:ind w:right="27"/>
              <w:rPr>
                <w:sz w:val="20"/>
                <w:szCs w:val="20"/>
                <w:lang w:val="en-US"/>
              </w:rPr>
            </w:pPr>
            <w:r>
              <w:rPr>
                <w:rFonts w:hint="eastAsia"/>
                <w:sz w:val="20"/>
                <w:szCs w:val="20"/>
                <w:lang w:val="en-US"/>
              </w:rPr>
              <w:t>We prefer Alt-1, which maintain the same scheme as index 0~14 and have less spec impact.</w:t>
            </w:r>
          </w:p>
        </w:tc>
      </w:tr>
      <w:tr w:rsidR="00BD6D01" w14:paraId="2478BAC5" w14:textId="77777777">
        <w:tc>
          <w:tcPr>
            <w:tcW w:w="1525" w:type="dxa"/>
          </w:tcPr>
          <w:p w14:paraId="133932FE"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Transsion</w:t>
            </w:r>
          </w:p>
        </w:tc>
        <w:tc>
          <w:tcPr>
            <w:tcW w:w="7560" w:type="dxa"/>
          </w:tcPr>
          <w:p w14:paraId="1465E7C2" w14:textId="77777777" w:rsidR="00BD6D01" w:rsidRDefault="002C1305">
            <w:pPr>
              <w:pStyle w:val="BodyText"/>
              <w:spacing w:after="0"/>
              <w:ind w:right="27"/>
              <w:rPr>
                <w:sz w:val="20"/>
                <w:szCs w:val="20"/>
                <w:lang w:val="en-US"/>
              </w:rPr>
            </w:pPr>
            <w:r>
              <w:rPr>
                <w:rFonts w:hint="eastAsia"/>
                <w:sz w:val="20"/>
                <w:szCs w:val="20"/>
                <w:lang w:val="en-US"/>
              </w:rPr>
              <w:t>We prefer Alt-1 for simplicity.</w:t>
            </w:r>
          </w:p>
        </w:tc>
      </w:tr>
      <w:tr w:rsidR="00BD6D01" w14:paraId="4FF05AED" w14:textId="77777777">
        <w:tc>
          <w:tcPr>
            <w:tcW w:w="1525" w:type="dxa"/>
          </w:tcPr>
          <w:p w14:paraId="46A1E15F" w14:textId="77777777" w:rsidR="00BD6D01" w:rsidRDefault="002C1305">
            <w:pPr>
              <w:pStyle w:val="BodyText"/>
              <w:spacing w:after="0"/>
              <w:ind w:right="27"/>
              <w:rPr>
                <w:rFonts w:eastAsia="SimSun"/>
                <w:lang w:val="en-US"/>
              </w:rPr>
            </w:pPr>
            <w:r>
              <w:rPr>
                <w:lang w:val="de-DE"/>
              </w:rPr>
              <w:t>Samsung</w:t>
            </w:r>
          </w:p>
        </w:tc>
        <w:tc>
          <w:tcPr>
            <w:tcW w:w="7560" w:type="dxa"/>
          </w:tcPr>
          <w:p w14:paraId="4B4FD021" w14:textId="77777777" w:rsidR="00BD6D01" w:rsidRDefault="002C1305">
            <w:pPr>
              <w:pStyle w:val="BodyText"/>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BD6D01" w14:paraId="5FB8FD6E" w14:textId="77777777">
        <w:tc>
          <w:tcPr>
            <w:tcW w:w="1525" w:type="dxa"/>
            <w:shd w:val="clear" w:color="auto" w:fill="00B0F0"/>
          </w:tcPr>
          <w:p w14:paraId="52DD273D" w14:textId="77777777" w:rsidR="00BD6D01" w:rsidRDefault="002C1305">
            <w:pPr>
              <w:pStyle w:val="BodyText"/>
              <w:spacing w:after="0"/>
              <w:ind w:right="27"/>
              <w:rPr>
                <w:sz w:val="20"/>
                <w:lang w:val="de-DE"/>
              </w:rPr>
            </w:pPr>
            <w:r>
              <w:rPr>
                <w:sz w:val="20"/>
                <w:lang w:val="de-DE"/>
              </w:rPr>
              <w:t>Moderator</w:t>
            </w:r>
          </w:p>
        </w:tc>
        <w:tc>
          <w:tcPr>
            <w:tcW w:w="7560" w:type="dxa"/>
          </w:tcPr>
          <w:p w14:paraId="093733A5" w14:textId="77777777" w:rsidR="00BD6D01" w:rsidRDefault="002C1305">
            <w:pPr>
              <w:pStyle w:val="BodyText"/>
              <w:spacing w:after="0"/>
              <w:ind w:right="27"/>
              <w:rPr>
                <w:sz w:val="20"/>
                <w:lang w:val="de-DE"/>
              </w:rPr>
            </w:pPr>
            <w:r>
              <w:rPr>
                <w:sz w:val="20"/>
                <w:lang w:val="de-DE"/>
              </w:rPr>
              <w:t>Company support is as follows:</w:t>
            </w:r>
          </w:p>
          <w:p w14:paraId="25C4E44F" w14:textId="77777777" w:rsidR="00BD6D01" w:rsidRDefault="002C1305">
            <w:pPr>
              <w:pStyle w:val="BodyText"/>
              <w:numPr>
                <w:ilvl w:val="0"/>
                <w:numId w:val="18"/>
              </w:numPr>
              <w:spacing w:after="0"/>
              <w:ind w:right="27"/>
              <w:rPr>
                <w:sz w:val="20"/>
                <w:lang w:val="de-DE"/>
              </w:rPr>
            </w:pPr>
            <w:r>
              <w:rPr>
                <w:sz w:val="20"/>
                <w:lang w:val="de-DE"/>
              </w:rPr>
              <w:t>Alt-1</w:t>
            </w:r>
          </w:p>
          <w:p w14:paraId="0D777A5A" w14:textId="77777777" w:rsidR="00BD6D01" w:rsidRDefault="002C1305">
            <w:pPr>
              <w:pStyle w:val="BodyText"/>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3B9D8565" w14:textId="77777777" w:rsidR="00BD6D01" w:rsidRDefault="002C1305">
            <w:pPr>
              <w:pStyle w:val="BodyText"/>
              <w:numPr>
                <w:ilvl w:val="0"/>
                <w:numId w:val="18"/>
              </w:numPr>
              <w:spacing w:after="0"/>
              <w:ind w:right="27"/>
              <w:rPr>
                <w:sz w:val="20"/>
                <w:lang w:val="de-DE"/>
              </w:rPr>
            </w:pPr>
            <w:r>
              <w:rPr>
                <w:sz w:val="20"/>
                <w:lang w:val="de-DE"/>
              </w:rPr>
              <w:t>Alt-2</w:t>
            </w:r>
          </w:p>
          <w:p w14:paraId="25133E19" w14:textId="77777777" w:rsidR="00BD6D01" w:rsidRDefault="002C1305">
            <w:pPr>
              <w:pStyle w:val="BodyText"/>
              <w:numPr>
                <w:ilvl w:val="1"/>
                <w:numId w:val="18"/>
              </w:numPr>
              <w:spacing w:after="0"/>
              <w:ind w:right="27"/>
              <w:rPr>
                <w:sz w:val="20"/>
                <w:lang w:val="de-DE"/>
              </w:rPr>
            </w:pPr>
            <w:r>
              <w:rPr>
                <w:sz w:val="20"/>
                <w:lang w:val="de-DE"/>
              </w:rPr>
              <w:t>LGE, Apple (1st choice), Ericsson (1st choice),CATT</w:t>
            </w:r>
          </w:p>
          <w:p w14:paraId="6E4206B7" w14:textId="77777777" w:rsidR="00BD6D01" w:rsidRDefault="00BD6D01">
            <w:pPr>
              <w:pStyle w:val="BodyText"/>
              <w:spacing w:after="0"/>
              <w:ind w:right="27"/>
              <w:rPr>
                <w:sz w:val="20"/>
                <w:lang w:val="de-DE"/>
              </w:rPr>
            </w:pPr>
          </w:p>
          <w:p w14:paraId="76089F2D" w14:textId="77777777" w:rsidR="00BD6D01" w:rsidRDefault="002C1305">
            <w:pPr>
              <w:pStyle w:val="BodyText"/>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43CF7590" w14:textId="77777777" w:rsidR="00BD6D01" w:rsidRDefault="00BD6D01">
            <w:pPr>
              <w:pStyle w:val="BodyText"/>
              <w:spacing w:after="0"/>
              <w:ind w:right="27"/>
              <w:rPr>
                <w:sz w:val="20"/>
                <w:lang w:val="de-DE"/>
              </w:rPr>
            </w:pPr>
          </w:p>
          <w:p w14:paraId="08DDE4AA" w14:textId="77777777" w:rsidR="00BD6D01" w:rsidRDefault="002C1305">
            <w:pPr>
              <w:pStyle w:val="BodyText"/>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439A0EF2" w14:textId="77777777" w:rsidR="00BD6D01" w:rsidRDefault="00BD6D01">
            <w:pPr>
              <w:pStyle w:val="BodyText"/>
              <w:spacing w:after="0"/>
              <w:ind w:right="27"/>
              <w:rPr>
                <w:sz w:val="20"/>
                <w:lang w:val="de-DE"/>
              </w:rPr>
            </w:pPr>
          </w:p>
          <w:p w14:paraId="083C34CE" w14:textId="77777777" w:rsidR="00BD6D01" w:rsidRDefault="002C1305">
            <w:pPr>
              <w:pStyle w:val="BodyText"/>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8C282FA" w14:textId="77777777" w:rsidR="00BD6D01" w:rsidRDefault="00BD6D01">
            <w:pPr>
              <w:pStyle w:val="BodyText"/>
              <w:spacing w:after="0"/>
              <w:ind w:right="27"/>
              <w:rPr>
                <w:sz w:val="20"/>
                <w:lang w:val="de-DE"/>
              </w:rPr>
            </w:pPr>
          </w:p>
          <w:p w14:paraId="292776E1" w14:textId="77777777" w:rsidR="00BD6D01" w:rsidRDefault="002C1305">
            <w:pPr>
              <w:pStyle w:val="BodyText"/>
              <w:spacing w:after="0"/>
              <w:ind w:right="27"/>
              <w:rPr>
                <w:sz w:val="20"/>
                <w:lang w:val="de-DE"/>
              </w:rPr>
            </w:pPr>
            <w:r>
              <w:rPr>
                <w:sz w:val="20"/>
                <w:lang w:val="de-DE"/>
              </w:rPr>
              <w:t>@All: Please only responsd if you have a concern with Proposal #2 below</w:t>
            </w:r>
          </w:p>
          <w:p w14:paraId="6A086935" w14:textId="77777777" w:rsidR="00BD6D01" w:rsidRDefault="00BD6D01">
            <w:pPr>
              <w:pStyle w:val="BodyText"/>
              <w:spacing w:after="0"/>
              <w:ind w:right="27"/>
              <w:rPr>
                <w:sz w:val="20"/>
                <w:lang w:val="de-DE"/>
              </w:rPr>
            </w:pPr>
          </w:p>
        </w:tc>
      </w:tr>
      <w:tr w:rsidR="00BD6D01" w14:paraId="7F347028" w14:textId="77777777">
        <w:tc>
          <w:tcPr>
            <w:tcW w:w="1525" w:type="dxa"/>
            <w:shd w:val="clear" w:color="auto" w:fill="auto"/>
          </w:tcPr>
          <w:p w14:paraId="56DF435F" w14:textId="77777777" w:rsidR="00BD6D01" w:rsidRDefault="002C1305">
            <w:pPr>
              <w:pStyle w:val="BodyText"/>
              <w:spacing w:after="0"/>
              <w:ind w:right="27"/>
              <w:rPr>
                <w:sz w:val="20"/>
                <w:lang w:val="de-DE"/>
              </w:rPr>
            </w:pPr>
            <w:r>
              <w:rPr>
                <w:sz w:val="20"/>
                <w:lang w:val="de-DE"/>
              </w:rPr>
              <w:t>Apple</w:t>
            </w:r>
          </w:p>
        </w:tc>
        <w:tc>
          <w:tcPr>
            <w:tcW w:w="7560" w:type="dxa"/>
          </w:tcPr>
          <w:p w14:paraId="4E286841" w14:textId="77777777" w:rsidR="00BD6D01" w:rsidRDefault="002C1305">
            <w:pPr>
              <w:pStyle w:val="BodyText"/>
              <w:spacing w:after="0"/>
              <w:ind w:right="27"/>
              <w:rPr>
                <w:sz w:val="20"/>
                <w:lang w:val="de-DE"/>
              </w:rPr>
            </w:pPr>
            <w:r>
              <w:rPr>
                <w:sz w:val="20"/>
                <w:lang w:val="de-DE"/>
              </w:rPr>
              <w:t>We can be flexible and are fine with the proposal</w:t>
            </w:r>
          </w:p>
        </w:tc>
      </w:tr>
      <w:tr w:rsidR="00BD6D01" w14:paraId="38DE75F4" w14:textId="77777777">
        <w:tc>
          <w:tcPr>
            <w:tcW w:w="1525" w:type="dxa"/>
            <w:shd w:val="clear" w:color="auto" w:fill="auto"/>
          </w:tcPr>
          <w:p w14:paraId="19BFB9FA" w14:textId="77777777" w:rsidR="00BD6D01" w:rsidRDefault="002C1305">
            <w:pPr>
              <w:pStyle w:val="BodyText"/>
              <w:spacing w:after="0"/>
              <w:ind w:right="27"/>
              <w:rPr>
                <w:lang w:val="de-DE"/>
              </w:rPr>
            </w:pPr>
            <w:r>
              <w:rPr>
                <w:sz w:val="20"/>
                <w:lang w:val="de-DE"/>
              </w:rPr>
              <w:t>Futurewei</w:t>
            </w:r>
          </w:p>
        </w:tc>
        <w:tc>
          <w:tcPr>
            <w:tcW w:w="7560" w:type="dxa"/>
          </w:tcPr>
          <w:p w14:paraId="6B4E60A4" w14:textId="77777777" w:rsidR="00BD6D01" w:rsidRDefault="002C1305">
            <w:pPr>
              <w:pStyle w:val="BodyText"/>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BD6D01" w14:paraId="6A76D462" w14:textId="77777777">
        <w:tc>
          <w:tcPr>
            <w:tcW w:w="1525" w:type="dxa"/>
            <w:shd w:val="clear" w:color="auto" w:fill="auto"/>
          </w:tcPr>
          <w:p w14:paraId="495FED94"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002A1BBD" w14:textId="77777777" w:rsidR="00BD6D01" w:rsidRDefault="002C1305">
            <w:pPr>
              <w:pStyle w:val="BodyText"/>
              <w:spacing w:after="0"/>
              <w:ind w:right="27"/>
              <w:rPr>
                <w:rFonts w:eastAsia="Malgun Gothic"/>
                <w:lang w:val="de-DE" w:eastAsia="ko-KR"/>
              </w:rPr>
            </w:pPr>
            <w:r>
              <w:rPr>
                <w:rFonts w:eastAsia="Malgun Gothic" w:hint="eastAsia"/>
                <w:lang w:val="de-DE" w:eastAsia="ko-KR"/>
              </w:rPr>
              <w:t>We can accept Proposal #2 for the sake of progress.</w:t>
            </w:r>
          </w:p>
        </w:tc>
      </w:tr>
      <w:tr w:rsidR="00BD6D01" w14:paraId="7208827F" w14:textId="77777777">
        <w:tc>
          <w:tcPr>
            <w:tcW w:w="1525" w:type="dxa"/>
            <w:shd w:val="clear" w:color="auto" w:fill="auto"/>
          </w:tcPr>
          <w:p w14:paraId="6BBEB2AE" w14:textId="77777777" w:rsidR="00BD6D01" w:rsidRDefault="002C1305">
            <w:pPr>
              <w:pStyle w:val="BodyText"/>
              <w:spacing w:after="0"/>
              <w:ind w:right="27"/>
              <w:rPr>
                <w:rFonts w:eastAsia="SimSun"/>
                <w:lang w:val="en-US"/>
              </w:rPr>
            </w:pPr>
            <w:r>
              <w:rPr>
                <w:rFonts w:eastAsia="SimSun" w:hint="eastAsia"/>
                <w:lang w:val="en-US"/>
              </w:rPr>
              <w:t>ZTE, Sanechips</w:t>
            </w:r>
          </w:p>
        </w:tc>
        <w:tc>
          <w:tcPr>
            <w:tcW w:w="7560" w:type="dxa"/>
          </w:tcPr>
          <w:p w14:paraId="0DD9A7D6" w14:textId="77777777" w:rsidR="00BD6D01" w:rsidRDefault="002C1305">
            <w:pPr>
              <w:pStyle w:val="BodyText"/>
              <w:spacing w:after="0"/>
              <w:ind w:right="27"/>
              <w:rPr>
                <w:rFonts w:eastAsia="SimSun"/>
                <w:lang w:val="en-US"/>
              </w:rPr>
            </w:pPr>
            <w:r>
              <w:rPr>
                <w:rFonts w:eastAsia="SimSun" w:hint="eastAsia"/>
                <w:lang w:val="en-US"/>
              </w:rPr>
              <w:t>We support this proposal.</w:t>
            </w:r>
          </w:p>
        </w:tc>
      </w:tr>
      <w:tr w:rsidR="00752405" w14:paraId="520B3AC7" w14:textId="77777777">
        <w:tc>
          <w:tcPr>
            <w:tcW w:w="1525" w:type="dxa"/>
            <w:shd w:val="clear" w:color="auto" w:fill="auto"/>
          </w:tcPr>
          <w:p w14:paraId="03D7D484" w14:textId="472B61F9" w:rsidR="00752405" w:rsidRDefault="00752405" w:rsidP="00752405">
            <w:pPr>
              <w:pStyle w:val="BodyText"/>
              <w:spacing w:after="0"/>
              <w:ind w:right="27"/>
              <w:rPr>
                <w:rFonts w:eastAsia="SimSun" w:hint="eastAsia"/>
                <w:lang w:val="en-US"/>
              </w:rPr>
            </w:pPr>
            <w:r>
              <w:rPr>
                <w:rFonts w:eastAsia="SimSun"/>
                <w:lang w:val="en-US"/>
              </w:rPr>
              <w:t>Intel</w:t>
            </w:r>
          </w:p>
        </w:tc>
        <w:tc>
          <w:tcPr>
            <w:tcW w:w="7560" w:type="dxa"/>
          </w:tcPr>
          <w:p w14:paraId="0A008C18" w14:textId="665A698B" w:rsidR="00752405" w:rsidRDefault="00752405" w:rsidP="00752405">
            <w:pPr>
              <w:pStyle w:val="BodyText"/>
              <w:spacing w:after="0"/>
              <w:ind w:right="27"/>
              <w:rPr>
                <w:rFonts w:eastAsia="SimSun" w:hint="eastAsia"/>
                <w:lang w:val="en-US"/>
              </w:rPr>
            </w:pPr>
            <w:r>
              <w:rPr>
                <w:rFonts w:eastAsia="SimSun"/>
                <w:lang w:val="en-US"/>
              </w:rPr>
              <w:t>We support this proposal.</w:t>
            </w:r>
          </w:p>
        </w:tc>
      </w:tr>
    </w:tbl>
    <w:p w14:paraId="4B834676" w14:textId="77777777" w:rsidR="00BD6D01" w:rsidRDefault="00BD6D01">
      <w:pPr>
        <w:pStyle w:val="BodyText"/>
        <w:ind w:right="27"/>
      </w:pPr>
    </w:p>
    <w:p w14:paraId="0632EE51" w14:textId="77777777" w:rsidR="00BD6D01" w:rsidRDefault="002C1305">
      <w:pPr>
        <w:pStyle w:val="Heading3"/>
        <w:spacing w:after="0"/>
        <w:ind w:left="1138" w:hanging="1138"/>
        <w:rPr>
          <w:b/>
          <w:bCs/>
          <w:sz w:val="20"/>
        </w:rPr>
      </w:pPr>
      <w:r>
        <w:rPr>
          <w:b/>
          <w:bCs/>
          <w:sz w:val="20"/>
          <w:highlight w:val="cyan"/>
        </w:rPr>
        <w:t>Proposal #2 (PUCCH resource set index 15)</w:t>
      </w:r>
    </w:p>
    <w:p w14:paraId="6AED5DE8" w14:textId="77777777" w:rsidR="00BD6D01" w:rsidRDefault="002C1305">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2F388E3C" w14:textId="77777777" w:rsidR="00BD6D01" w:rsidRDefault="002C1305">
      <w:pPr>
        <w:numPr>
          <w:ilvl w:val="0"/>
          <w:numId w:val="19"/>
        </w:numPr>
        <w:spacing w:after="0"/>
        <w:ind w:right="27"/>
        <w:jc w:val="both"/>
        <w:rPr>
          <w:rFonts w:eastAsia="Times New Roman"/>
        </w:rPr>
      </w:pPr>
      <m:oMath>
        <m:r>
          <w:rPr>
            <w:rFonts w:ascii="Cambria Math" w:eastAsia="Times New Roman" w:hAnsi="Cambria Math"/>
          </w:rPr>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27B55E81" w14:textId="77777777" w:rsidR="00BD6D01" w:rsidRDefault="00BD6D01">
      <w:pPr>
        <w:pStyle w:val="BodyText"/>
        <w:ind w:right="27"/>
      </w:pPr>
    </w:p>
    <w:p w14:paraId="73F73202" w14:textId="77777777" w:rsidR="00BD6D01" w:rsidRDefault="002C1305">
      <w:pPr>
        <w:pStyle w:val="Heading1"/>
      </w:pPr>
      <w:r>
        <w:lastRenderedPageBreak/>
        <w:t>3</w:t>
      </w:r>
      <w:r>
        <w:tab/>
        <w:t>Sequence Design for Multi-RB PUCCH</w:t>
      </w:r>
    </w:p>
    <w:p w14:paraId="6D466AF0" w14:textId="77777777" w:rsidR="00BD6D01" w:rsidRDefault="002C1305">
      <w:pPr>
        <w:pStyle w:val="Heading2"/>
      </w:pPr>
      <w:r>
        <w:t>3.1</w:t>
      </w:r>
      <w:r>
        <w:tab/>
        <w:t>Sequence Design for DMRS of Multi-RB PF1</w:t>
      </w:r>
    </w:p>
    <w:p w14:paraId="41816EE6" w14:textId="77777777" w:rsidR="00BD6D01" w:rsidRDefault="002C1305">
      <w:pPr>
        <w:pStyle w:val="BodyText"/>
        <w:spacing w:after="0"/>
        <w:ind w:right="27"/>
      </w:pPr>
      <w:bookmarkStart w:id="38" w:name="_Hlk71744693"/>
      <w:bookmarkStart w:id="39" w:name="_Hlk79401780"/>
      <w:r>
        <w:t>The following table provides a summary of company proposals on this topic:</w:t>
      </w:r>
    </w:p>
    <w:p w14:paraId="1D88552F" w14:textId="77777777" w:rsidR="00BD6D01" w:rsidRDefault="00BD6D0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D6D01" w14:paraId="54B62DE2" w14:textId="77777777">
        <w:tc>
          <w:tcPr>
            <w:tcW w:w="1525" w:type="dxa"/>
          </w:tcPr>
          <w:p w14:paraId="1238A792"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2281480F"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52872DAE" w14:textId="77777777">
        <w:tc>
          <w:tcPr>
            <w:tcW w:w="1525" w:type="dxa"/>
          </w:tcPr>
          <w:p w14:paraId="6C0B070C" w14:textId="77777777" w:rsidR="00BD6D01" w:rsidRDefault="002C1305">
            <w:pPr>
              <w:pStyle w:val="BodyText"/>
              <w:spacing w:after="0"/>
              <w:ind w:right="27"/>
              <w:rPr>
                <w:sz w:val="20"/>
                <w:szCs w:val="20"/>
                <w:lang w:val="de-DE"/>
              </w:rPr>
            </w:pPr>
            <w:r>
              <w:rPr>
                <w:sz w:val="20"/>
                <w:szCs w:val="20"/>
                <w:lang w:val="de-DE"/>
              </w:rPr>
              <w:t>vivo [4]</w:t>
            </w:r>
          </w:p>
        </w:tc>
        <w:tc>
          <w:tcPr>
            <w:tcW w:w="7560" w:type="dxa"/>
          </w:tcPr>
          <w:p w14:paraId="7E1A504A" w14:textId="77777777" w:rsidR="00BD6D01" w:rsidRDefault="002C1305">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26F03D5C" w14:textId="77777777" w:rsidR="00BD6D01" w:rsidRDefault="00BD6D01"/>
    <w:p w14:paraId="696EC165" w14:textId="77777777" w:rsidR="00BD6D01" w:rsidRDefault="002C1305">
      <w:pPr>
        <w:pStyle w:val="Heading3"/>
      </w:pPr>
      <w:r>
        <w:t>Summary of Sequence Design for DMRS of Multi-RB PF1</w:t>
      </w:r>
    </w:p>
    <w:p w14:paraId="58FE2AC3" w14:textId="77777777" w:rsidR="00BD6D01" w:rsidRDefault="002C1305">
      <w:pPr>
        <w:pStyle w:val="BodyText"/>
        <w:ind w:right="27"/>
      </w:pPr>
      <w:r>
        <w:rPr>
          <w:noProof/>
          <w:lang w:val="en-US"/>
        </w:rPr>
        <mc:AlternateContent>
          <mc:Choice Requires="wps">
            <w:drawing>
              <wp:anchor distT="45720" distB="45720" distL="114300" distR="114300" simplePos="0" relativeHeight="251660288" behindDoc="0" locked="0" layoutInCell="1" allowOverlap="1" wp14:anchorId="0B558E6A" wp14:editId="6C452AE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650CFB51" w14:textId="77777777" w:rsidR="00E229CA" w:rsidRDefault="00E229CA">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E229CA" w:rsidRDefault="00E229CA">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Cyclic shifts for PF0/1 are defined in the same way as Rel-16 for the case that </w:t>
                            </w:r>
                            <w:proofErr w:type="spellStart"/>
                            <w:r>
                              <w:rPr>
                                <w:rFonts w:ascii="Times" w:eastAsia="Batang" w:hAnsi="Times"/>
                                <w:i/>
                                <w:iCs/>
                                <w:szCs w:val="24"/>
                                <w:lang w:val="en-US" w:eastAsia="zh-CN"/>
                              </w:rPr>
                              <w:t>useInterlacePUCCH</w:t>
                            </w:r>
                            <w:proofErr w:type="spellEnd"/>
                            <w:r>
                              <w:rPr>
                                <w:rFonts w:ascii="Times" w:eastAsia="Batang" w:hAnsi="Times"/>
                                <w:i/>
                                <w:iCs/>
                                <w:szCs w:val="24"/>
                                <w:lang w:val="en-US" w:eastAsia="zh-CN"/>
                              </w:rPr>
                              <w:t>-PUSCH</w:t>
                            </w:r>
                            <w:r>
                              <w:rPr>
                                <w:rFonts w:ascii="Times" w:eastAsia="Batang" w:hAnsi="Times"/>
                                <w:szCs w:val="24"/>
                                <w:lang w:val="en-US" w:eastAsia="zh-CN"/>
                              </w:rPr>
                              <w:t xml:space="preserve"> is not configured.</w:t>
                            </w:r>
                          </w:p>
                          <w:p w14:paraId="5D131D86" w14:textId="77777777" w:rsidR="00E229CA" w:rsidRDefault="00E229CA">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E229CA" w:rsidRDefault="00E229CA">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w:pict>
              <v:shape w14:anchorId="0B558E6A"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650CFB51" w14:textId="77777777" w:rsidR="00E229CA" w:rsidRDefault="00E229CA">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E229CA" w:rsidRDefault="00E229CA">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Cyclic shifts for PF0/1 are defined in the same way as Rel-16 for the case that </w:t>
                      </w:r>
                      <w:proofErr w:type="spellStart"/>
                      <w:r>
                        <w:rPr>
                          <w:rFonts w:ascii="Times" w:eastAsia="Batang" w:hAnsi="Times"/>
                          <w:i/>
                          <w:iCs/>
                          <w:szCs w:val="24"/>
                          <w:lang w:val="en-US" w:eastAsia="zh-CN"/>
                        </w:rPr>
                        <w:t>useInterlacePUCCH</w:t>
                      </w:r>
                      <w:proofErr w:type="spellEnd"/>
                      <w:r>
                        <w:rPr>
                          <w:rFonts w:ascii="Times" w:eastAsia="Batang" w:hAnsi="Times"/>
                          <w:i/>
                          <w:iCs/>
                          <w:szCs w:val="24"/>
                          <w:lang w:val="en-US" w:eastAsia="zh-CN"/>
                        </w:rPr>
                        <w:t>-PUSCH</w:t>
                      </w:r>
                      <w:r>
                        <w:rPr>
                          <w:rFonts w:ascii="Times" w:eastAsia="Batang" w:hAnsi="Times"/>
                          <w:szCs w:val="24"/>
                          <w:lang w:val="en-US" w:eastAsia="zh-CN"/>
                        </w:rPr>
                        <w:t xml:space="preserve"> is not configured.</w:t>
                      </w:r>
                    </w:p>
                    <w:p w14:paraId="5D131D86" w14:textId="77777777" w:rsidR="00E229CA" w:rsidRDefault="00E229CA">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E229CA" w:rsidRDefault="00E229CA">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29BB6A56" w14:textId="77777777" w:rsidR="00BD6D01" w:rsidRDefault="002C1305">
      <w:pPr>
        <w:pStyle w:val="BodyText"/>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15EB2383" w14:textId="77777777" w:rsidR="00BD6D01" w:rsidRDefault="002C1305">
      <w:pPr>
        <w:pStyle w:val="BodyText"/>
        <w:ind w:right="27"/>
      </w:pPr>
      <w:r>
        <w:t>Hence the moderator makes the following proposal to ensure that the next version of the 38.211 draft CR will capture this.</w:t>
      </w:r>
    </w:p>
    <w:p w14:paraId="78BE09E4" w14:textId="77777777" w:rsidR="00BD6D01" w:rsidRDefault="00BD6D01">
      <w:pPr>
        <w:pStyle w:val="BodyText"/>
        <w:ind w:right="27"/>
      </w:pPr>
    </w:p>
    <w:p w14:paraId="2D8E5D99" w14:textId="77777777" w:rsidR="00BD6D01" w:rsidRDefault="002C1305">
      <w:pPr>
        <w:pStyle w:val="Heading3"/>
        <w:spacing w:after="0"/>
        <w:ind w:left="1138" w:hanging="1138"/>
        <w:rPr>
          <w:b/>
          <w:bCs/>
          <w:sz w:val="20"/>
        </w:rPr>
      </w:pPr>
      <w:r>
        <w:rPr>
          <w:b/>
          <w:bCs/>
          <w:sz w:val="20"/>
          <w:highlight w:val="cyan"/>
        </w:rPr>
        <w:t>Proposal #1 (Sequence design for DMRS of multi-RB PF1)</w:t>
      </w:r>
    </w:p>
    <w:p w14:paraId="49A99478" w14:textId="77777777" w:rsidR="00BD6D01" w:rsidRDefault="002C1305">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For DMRS of enhanced PF1 support a single sequence of length equal to the total number of mapped REs of of the PUCCH resource is used. The spreading factor for DMRS of enhanced PF1 is defined in the same way as Rel-16.</w:t>
      </w:r>
    </w:p>
    <w:p w14:paraId="09B189ED" w14:textId="77777777" w:rsidR="00BD6D01" w:rsidRDefault="002C1305">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B0503C3" w14:textId="77777777" w:rsidR="00BD6D01" w:rsidRDefault="00BD6D01">
      <w:pPr>
        <w:ind w:right="27"/>
        <w:jc w:val="both"/>
        <w:rPr>
          <w:rFonts w:ascii="Arial" w:hAnsi="Arial"/>
          <w:lang w:val="en-US" w:eastAsia="zh-CN"/>
        </w:rPr>
      </w:pPr>
    </w:p>
    <w:p w14:paraId="0A6E58AA" w14:textId="77777777" w:rsidR="00BD6D01" w:rsidRDefault="002C1305">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D6D01" w14:paraId="0DC33EEB" w14:textId="77777777">
        <w:tc>
          <w:tcPr>
            <w:tcW w:w="1525" w:type="dxa"/>
          </w:tcPr>
          <w:p w14:paraId="464C18F2"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7065D5AD"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74BE0AC8" w14:textId="77777777">
        <w:tc>
          <w:tcPr>
            <w:tcW w:w="1525" w:type="dxa"/>
            <w:shd w:val="clear" w:color="auto" w:fill="00B0F0"/>
          </w:tcPr>
          <w:p w14:paraId="16517499"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DF2C009"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BD6D01" w14:paraId="461D9AF6" w14:textId="77777777">
        <w:tc>
          <w:tcPr>
            <w:tcW w:w="1525" w:type="dxa"/>
          </w:tcPr>
          <w:p w14:paraId="39B0A1FA" w14:textId="77777777" w:rsidR="00BD6D01" w:rsidRDefault="002C1305">
            <w:pPr>
              <w:pStyle w:val="BodyText"/>
              <w:spacing w:after="0"/>
              <w:ind w:right="27"/>
              <w:rPr>
                <w:sz w:val="20"/>
                <w:szCs w:val="20"/>
                <w:lang w:val="de-DE"/>
              </w:rPr>
            </w:pPr>
            <w:r>
              <w:rPr>
                <w:sz w:val="20"/>
                <w:szCs w:val="20"/>
                <w:lang w:val="de-DE"/>
              </w:rPr>
              <w:t>Nokia, NSB</w:t>
            </w:r>
          </w:p>
        </w:tc>
        <w:tc>
          <w:tcPr>
            <w:tcW w:w="7560" w:type="dxa"/>
          </w:tcPr>
          <w:p w14:paraId="4842CF75" w14:textId="77777777" w:rsidR="00BD6D01" w:rsidRDefault="002C1305">
            <w:pPr>
              <w:pStyle w:val="BodyText"/>
              <w:spacing w:after="0"/>
              <w:ind w:right="27"/>
              <w:rPr>
                <w:sz w:val="20"/>
                <w:szCs w:val="20"/>
                <w:lang w:val="de-DE"/>
              </w:rPr>
            </w:pPr>
            <w:r>
              <w:rPr>
                <w:sz w:val="20"/>
                <w:szCs w:val="20"/>
                <w:lang w:val="de-DE"/>
              </w:rPr>
              <w:t>We support the Proposal #1</w:t>
            </w:r>
          </w:p>
        </w:tc>
      </w:tr>
      <w:tr w:rsidR="00BD6D01" w14:paraId="00516588" w14:textId="77777777">
        <w:tc>
          <w:tcPr>
            <w:tcW w:w="1525" w:type="dxa"/>
          </w:tcPr>
          <w:p w14:paraId="78CEB8F0"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2D99CCC5" w14:textId="77777777" w:rsidR="00BD6D01" w:rsidRDefault="002C1305">
            <w:pPr>
              <w:pStyle w:val="BodyText"/>
              <w:spacing w:after="0"/>
              <w:ind w:right="27"/>
              <w:rPr>
                <w:sz w:val="20"/>
                <w:szCs w:val="20"/>
                <w:lang w:val="de-DE"/>
              </w:rPr>
            </w:pPr>
            <w:r>
              <w:rPr>
                <w:sz w:val="20"/>
                <w:szCs w:val="20"/>
                <w:lang w:val="de-DE"/>
              </w:rPr>
              <w:t>We support Proposal #1.</w:t>
            </w:r>
          </w:p>
        </w:tc>
      </w:tr>
      <w:tr w:rsidR="00BD6D01" w14:paraId="53DA77CF" w14:textId="77777777">
        <w:tc>
          <w:tcPr>
            <w:tcW w:w="1525" w:type="dxa"/>
          </w:tcPr>
          <w:p w14:paraId="4DB0BC37"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0317176" w14:textId="77777777" w:rsidR="00BD6D01" w:rsidRDefault="002C1305">
            <w:pPr>
              <w:pStyle w:val="BodyText"/>
              <w:spacing w:after="0"/>
              <w:ind w:right="27"/>
              <w:rPr>
                <w:sz w:val="20"/>
                <w:szCs w:val="20"/>
                <w:lang w:val="de-DE"/>
              </w:rPr>
            </w:pPr>
            <w:r>
              <w:rPr>
                <w:sz w:val="20"/>
                <w:szCs w:val="20"/>
                <w:lang w:val="de-DE"/>
              </w:rPr>
              <w:t>We support Proposal#1.</w:t>
            </w:r>
          </w:p>
        </w:tc>
      </w:tr>
      <w:tr w:rsidR="00BD6D01" w14:paraId="7AA58F61" w14:textId="77777777">
        <w:tc>
          <w:tcPr>
            <w:tcW w:w="1525" w:type="dxa"/>
          </w:tcPr>
          <w:p w14:paraId="7F332606" w14:textId="77777777" w:rsidR="00BD6D01" w:rsidRDefault="002C1305">
            <w:pPr>
              <w:pStyle w:val="BodyText"/>
              <w:spacing w:after="0"/>
              <w:ind w:right="27"/>
              <w:rPr>
                <w:lang w:val="de-DE"/>
              </w:rPr>
            </w:pPr>
            <w:r>
              <w:rPr>
                <w:lang w:val="de-DE"/>
              </w:rPr>
              <w:t>Qualcomm</w:t>
            </w:r>
          </w:p>
        </w:tc>
        <w:tc>
          <w:tcPr>
            <w:tcW w:w="7560" w:type="dxa"/>
          </w:tcPr>
          <w:p w14:paraId="6846AE9C" w14:textId="77777777" w:rsidR="00BD6D01" w:rsidRDefault="002C1305">
            <w:pPr>
              <w:pStyle w:val="BodyText"/>
              <w:spacing w:after="0"/>
              <w:ind w:right="27"/>
              <w:rPr>
                <w:lang w:val="de-DE"/>
              </w:rPr>
            </w:pPr>
            <w:r>
              <w:rPr>
                <w:sz w:val="20"/>
                <w:szCs w:val="20"/>
                <w:lang w:val="de-DE"/>
              </w:rPr>
              <w:t>We support Proposal#1.</w:t>
            </w:r>
          </w:p>
        </w:tc>
      </w:tr>
      <w:tr w:rsidR="00BD6D01" w14:paraId="2A1E9971" w14:textId="77777777">
        <w:tc>
          <w:tcPr>
            <w:tcW w:w="1525" w:type="dxa"/>
          </w:tcPr>
          <w:p w14:paraId="3C7A6DFB" w14:textId="77777777" w:rsidR="00BD6D01" w:rsidRDefault="002C1305">
            <w:pPr>
              <w:pStyle w:val="BodyText"/>
              <w:spacing w:after="0"/>
              <w:ind w:right="27"/>
              <w:rPr>
                <w:lang w:val="de-DE"/>
              </w:rPr>
            </w:pPr>
            <w:r>
              <w:rPr>
                <w:lang w:val="de-DE"/>
              </w:rPr>
              <w:t>Intel</w:t>
            </w:r>
          </w:p>
        </w:tc>
        <w:tc>
          <w:tcPr>
            <w:tcW w:w="7560" w:type="dxa"/>
          </w:tcPr>
          <w:p w14:paraId="3FDA05D5" w14:textId="77777777" w:rsidR="00BD6D01" w:rsidRDefault="002C1305">
            <w:pPr>
              <w:pStyle w:val="BodyText"/>
              <w:spacing w:after="0"/>
              <w:ind w:right="27"/>
              <w:rPr>
                <w:lang w:val="de-DE"/>
              </w:rPr>
            </w:pPr>
            <w:r>
              <w:rPr>
                <w:sz w:val="20"/>
                <w:szCs w:val="20"/>
                <w:lang w:val="de-DE"/>
              </w:rPr>
              <w:t>We support this proposal.</w:t>
            </w:r>
          </w:p>
        </w:tc>
      </w:tr>
      <w:tr w:rsidR="00BD6D01" w14:paraId="0C1B636B" w14:textId="77777777">
        <w:tc>
          <w:tcPr>
            <w:tcW w:w="1525" w:type="dxa"/>
          </w:tcPr>
          <w:p w14:paraId="72F14E74" w14:textId="77777777" w:rsidR="00BD6D01" w:rsidRDefault="002C1305">
            <w:pPr>
              <w:pStyle w:val="BodyText"/>
              <w:spacing w:after="0"/>
              <w:ind w:right="27"/>
              <w:rPr>
                <w:lang w:val="de-DE"/>
              </w:rPr>
            </w:pPr>
            <w:r>
              <w:rPr>
                <w:sz w:val="20"/>
                <w:szCs w:val="20"/>
                <w:lang w:val="de-DE"/>
              </w:rPr>
              <w:t>Apple</w:t>
            </w:r>
          </w:p>
        </w:tc>
        <w:tc>
          <w:tcPr>
            <w:tcW w:w="7560" w:type="dxa"/>
          </w:tcPr>
          <w:p w14:paraId="2E5BA024" w14:textId="77777777" w:rsidR="00BD6D01" w:rsidRDefault="002C1305">
            <w:pPr>
              <w:pStyle w:val="BodyText"/>
              <w:spacing w:after="0"/>
              <w:ind w:right="27"/>
              <w:rPr>
                <w:lang w:val="de-DE"/>
              </w:rPr>
            </w:pPr>
            <w:r>
              <w:rPr>
                <w:sz w:val="20"/>
                <w:szCs w:val="20"/>
                <w:lang w:val="de-DE"/>
              </w:rPr>
              <w:t>We suppport Proposal #1. Moderator should fix typo “</w:t>
            </w:r>
            <w:r>
              <w:rPr>
                <w:color w:val="FF0000"/>
                <w:sz w:val="20"/>
                <w:szCs w:val="20"/>
                <w:lang w:val="de-DE"/>
              </w:rPr>
              <w:t>of of“</w:t>
            </w:r>
          </w:p>
        </w:tc>
      </w:tr>
      <w:tr w:rsidR="00BD6D01" w14:paraId="7A717A5A" w14:textId="77777777">
        <w:tc>
          <w:tcPr>
            <w:tcW w:w="1525" w:type="dxa"/>
          </w:tcPr>
          <w:p w14:paraId="11C1A749" w14:textId="77777777" w:rsidR="00BD6D01" w:rsidRDefault="002C1305">
            <w:pPr>
              <w:pStyle w:val="BodyText"/>
              <w:spacing w:after="0"/>
              <w:ind w:right="27"/>
              <w:rPr>
                <w:lang w:val="de-DE"/>
              </w:rPr>
            </w:pPr>
            <w:r>
              <w:rPr>
                <w:lang w:val="de-DE"/>
              </w:rPr>
              <w:t>InterDigital</w:t>
            </w:r>
          </w:p>
        </w:tc>
        <w:tc>
          <w:tcPr>
            <w:tcW w:w="7560" w:type="dxa"/>
          </w:tcPr>
          <w:p w14:paraId="4D3B63D3" w14:textId="77777777" w:rsidR="00BD6D01" w:rsidRDefault="002C1305">
            <w:pPr>
              <w:pStyle w:val="BodyText"/>
              <w:spacing w:after="0"/>
              <w:ind w:right="27"/>
              <w:rPr>
                <w:lang w:val="de-DE"/>
              </w:rPr>
            </w:pPr>
            <w:r>
              <w:rPr>
                <w:lang w:val="de-DE"/>
              </w:rPr>
              <w:t>We are fine with Proposal #1.</w:t>
            </w:r>
          </w:p>
        </w:tc>
      </w:tr>
      <w:tr w:rsidR="00BD6D01" w14:paraId="04952669" w14:textId="77777777">
        <w:tc>
          <w:tcPr>
            <w:tcW w:w="1525" w:type="dxa"/>
          </w:tcPr>
          <w:p w14:paraId="6E6FD3B1" w14:textId="77777777" w:rsidR="00BD6D01" w:rsidRDefault="002C1305">
            <w:pPr>
              <w:pStyle w:val="BodyText"/>
              <w:spacing w:after="0"/>
              <w:ind w:right="27"/>
              <w:rPr>
                <w:lang w:val="de-DE"/>
              </w:rPr>
            </w:pPr>
            <w:r>
              <w:rPr>
                <w:lang w:val="de-DE"/>
              </w:rPr>
              <w:t>Lenovo, Motorola Mobility</w:t>
            </w:r>
          </w:p>
        </w:tc>
        <w:tc>
          <w:tcPr>
            <w:tcW w:w="7560" w:type="dxa"/>
          </w:tcPr>
          <w:p w14:paraId="53191706" w14:textId="77777777" w:rsidR="00BD6D01" w:rsidRDefault="002C1305">
            <w:pPr>
              <w:pStyle w:val="BodyText"/>
              <w:spacing w:after="0"/>
              <w:ind w:right="27"/>
              <w:rPr>
                <w:lang w:val="de-DE"/>
              </w:rPr>
            </w:pPr>
            <w:r>
              <w:rPr>
                <w:lang w:val="de-DE"/>
              </w:rPr>
              <w:t>We support Proposal #1</w:t>
            </w:r>
          </w:p>
        </w:tc>
      </w:tr>
      <w:tr w:rsidR="00BD6D01" w14:paraId="60A14984" w14:textId="77777777">
        <w:tc>
          <w:tcPr>
            <w:tcW w:w="1525" w:type="dxa"/>
          </w:tcPr>
          <w:p w14:paraId="68EF4CD4" w14:textId="77777777" w:rsidR="00BD6D01" w:rsidRDefault="002C1305">
            <w:pPr>
              <w:pStyle w:val="BodyText"/>
              <w:spacing w:after="0"/>
              <w:ind w:right="27"/>
              <w:rPr>
                <w:lang w:val="de-DE"/>
              </w:rPr>
            </w:pPr>
            <w:r>
              <w:rPr>
                <w:lang w:val="de-DE"/>
              </w:rPr>
              <w:t>Sony</w:t>
            </w:r>
          </w:p>
        </w:tc>
        <w:tc>
          <w:tcPr>
            <w:tcW w:w="7560" w:type="dxa"/>
          </w:tcPr>
          <w:p w14:paraId="3F63542E" w14:textId="77777777" w:rsidR="00BD6D01" w:rsidRDefault="002C1305">
            <w:pPr>
              <w:pStyle w:val="BodyText"/>
              <w:spacing w:after="0"/>
              <w:ind w:right="27"/>
              <w:rPr>
                <w:lang w:val="de-DE"/>
              </w:rPr>
            </w:pPr>
            <w:r>
              <w:rPr>
                <w:lang w:val="de-DE"/>
              </w:rPr>
              <w:t>Support the FL proposal.</w:t>
            </w:r>
          </w:p>
        </w:tc>
      </w:tr>
      <w:tr w:rsidR="00BD6D01" w14:paraId="5E41D336" w14:textId="77777777">
        <w:tc>
          <w:tcPr>
            <w:tcW w:w="1525" w:type="dxa"/>
          </w:tcPr>
          <w:p w14:paraId="268E40DE"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3A5B5E6A" w14:textId="77777777" w:rsidR="00BD6D01" w:rsidRDefault="002C1305">
            <w:pPr>
              <w:pStyle w:val="BodyText"/>
              <w:spacing w:after="0"/>
              <w:ind w:right="27"/>
              <w:rPr>
                <w:sz w:val="20"/>
                <w:szCs w:val="20"/>
                <w:lang w:val="de-DE"/>
              </w:rPr>
            </w:pPr>
            <w:r>
              <w:rPr>
                <w:sz w:val="20"/>
                <w:szCs w:val="20"/>
                <w:lang w:val="de-DE"/>
              </w:rPr>
              <w:t xml:space="preserve">We support the Proposal #1. </w:t>
            </w:r>
          </w:p>
        </w:tc>
      </w:tr>
      <w:tr w:rsidR="00BD6D01" w14:paraId="476FE661" w14:textId="77777777">
        <w:tc>
          <w:tcPr>
            <w:tcW w:w="1525" w:type="dxa"/>
          </w:tcPr>
          <w:p w14:paraId="1E509C21" w14:textId="77777777" w:rsidR="00BD6D01" w:rsidRDefault="002C1305">
            <w:pPr>
              <w:pStyle w:val="BodyText"/>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15826BD7"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BD6D01" w14:paraId="4E07D3BC" w14:textId="77777777">
        <w:tc>
          <w:tcPr>
            <w:tcW w:w="1525" w:type="dxa"/>
          </w:tcPr>
          <w:p w14:paraId="2AE5F7D3"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5361124C" w14:textId="77777777" w:rsidR="00BD6D01" w:rsidRDefault="002C1305">
            <w:pPr>
              <w:pStyle w:val="BodyText"/>
              <w:spacing w:after="0"/>
              <w:ind w:right="27"/>
              <w:rPr>
                <w:rFonts w:eastAsia="Yu Mincho"/>
                <w:lang w:val="de-DE" w:eastAsia="ja-JP"/>
              </w:rPr>
            </w:pPr>
            <w:r>
              <w:rPr>
                <w:rFonts w:eastAsia="Yu Mincho"/>
                <w:lang w:val="de-DE" w:eastAsia="ja-JP"/>
              </w:rPr>
              <w:t>We support Proposal #1.</w:t>
            </w:r>
          </w:p>
        </w:tc>
      </w:tr>
      <w:tr w:rsidR="00BD6D01" w14:paraId="54D25A19" w14:textId="77777777">
        <w:tc>
          <w:tcPr>
            <w:tcW w:w="1525" w:type="dxa"/>
          </w:tcPr>
          <w:p w14:paraId="1D52C33E" w14:textId="77777777" w:rsidR="00BD6D01" w:rsidRDefault="002C1305">
            <w:pPr>
              <w:pStyle w:val="BodyText"/>
              <w:spacing w:after="0"/>
              <w:ind w:right="27"/>
              <w:rPr>
                <w:lang w:val="de-DE"/>
              </w:rPr>
            </w:pPr>
            <w:r>
              <w:rPr>
                <w:rFonts w:hint="eastAsia"/>
                <w:lang w:val="de-DE"/>
              </w:rPr>
              <w:t>v</w:t>
            </w:r>
            <w:r>
              <w:rPr>
                <w:lang w:val="de-DE"/>
              </w:rPr>
              <w:t>ivo</w:t>
            </w:r>
          </w:p>
        </w:tc>
        <w:tc>
          <w:tcPr>
            <w:tcW w:w="7560" w:type="dxa"/>
          </w:tcPr>
          <w:p w14:paraId="0B18E33D" w14:textId="77777777" w:rsidR="00BD6D01" w:rsidRDefault="002C1305">
            <w:pPr>
              <w:pStyle w:val="BodyText"/>
              <w:spacing w:after="0"/>
              <w:ind w:right="27"/>
              <w:rPr>
                <w:rFonts w:eastAsia="Yu Mincho"/>
                <w:lang w:val="de-DE" w:eastAsia="ja-JP"/>
              </w:rPr>
            </w:pPr>
            <w:r>
              <w:rPr>
                <w:rFonts w:eastAsia="Yu Mincho"/>
                <w:lang w:val="de-DE" w:eastAsia="ja-JP"/>
              </w:rPr>
              <w:t>We support Proposal #1 as an agreement given there is expected spec impact.</w:t>
            </w:r>
          </w:p>
        </w:tc>
      </w:tr>
      <w:tr w:rsidR="00BD6D01" w14:paraId="38AD0BCF" w14:textId="77777777">
        <w:tc>
          <w:tcPr>
            <w:tcW w:w="1525" w:type="dxa"/>
          </w:tcPr>
          <w:p w14:paraId="24D7611A" w14:textId="77777777" w:rsidR="00BD6D01" w:rsidRDefault="002C1305">
            <w:pPr>
              <w:pStyle w:val="BodyText"/>
              <w:spacing w:after="0"/>
              <w:ind w:right="27"/>
              <w:rPr>
                <w:lang w:val="en-US"/>
              </w:rPr>
            </w:pPr>
            <w:r>
              <w:rPr>
                <w:rFonts w:hint="eastAsia"/>
                <w:lang w:val="en-US"/>
              </w:rPr>
              <w:t>ZTE, Sanechips</w:t>
            </w:r>
          </w:p>
        </w:tc>
        <w:tc>
          <w:tcPr>
            <w:tcW w:w="7560" w:type="dxa"/>
          </w:tcPr>
          <w:p w14:paraId="75B4EB1F" w14:textId="77777777" w:rsidR="00BD6D01" w:rsidRDefault="002C1305">
            <w:pPr>
              <w:pStyle w:val="BodyText"/>
              <w:spacing w:after="0"/>
              <w:ind w:right="27"/>
              <w:rPr>
                <w:rFonts w:eastAsia="SimSun"/>
                <w:lang w:val="en-US"/>
              </w:rPr>
            </w:pPr>
            <w:r>
              <w:rPr>
                <w:rFonts w:eastAsia="SimSun" w:hint="eastAsia"/>
                <w:lang w:val="en-US"/>
              </w:rPr>
              <w:t>We support Proposal #1.</w:t>
            </w:r>
          </w:p>
        </w:tc>
      </w:tr>
      <w:tr w:rsidR="00BD6D01" w14:paraId="109D67B0" w14:textId="77777777">
        <w:tc>
          <w:tcPr>
            <w:tcW w:w="1525" w:type="dxa"/>
          </w:tcPr>
          <w:p w14:paraId="61AACE4D" w14:textId="77777777" w:rsidR="00BD6D01" w:rsidRDefault="002C1305">
            <w:pPr>
              <w:pStyle w:val="BodyText"/>
              <w:spacing w:after="0"/>
              <w:ind w:right="27"/>
              <w:rPr>
                <w:lang w:val="en-US"/>
              </w:rPr>
            </w:pPr>
            <w:r>
              <w:rPr>
                <w:rFonts w:hint="eastAsia"/>
                <w:lang w:val="en-US"/>
              </w:rPr>
              <w:t>Transsion</w:t>
            </w:r>
          </w:p>
        </w:tc>
        <w:tc>
          <w:tcPr>
            <w:tcW w:w="7560" w:type="dxa"/>
          </w:tcPr>
          <w:p w14:paraId="70B95276" w14:textId="77777777" w:rsidR="00BD6D01" w:rsidRDefault="002C1305">
            <w:pPr>
              <w:pStyle w:val="BodyText"/>
              <w:spacing w:after="0"/>
              <w:ind w:right="27"/>
              <w:rPr>
                <w:rFonts w:eastAsia="SimSun"/>
                <w:lang w:val="en-US"/>
              </w:rPr>
            </w:pPr>
            <w:r>
              <w:rPr>
                <w:rFonts w:eastAsia="SimSun" w:hint="eastAsia"/>
                <w:lang w:val="en-US"/>
              </w:rPr>
              <w:t>We support Proposal #1.</w:t>
            </w:r>
          </w:p>
        </w:tc>
      </w:tr>
      <w:tr w:rsidR="00BD6D01" w14:paraId="42CA63CD" w14:textId="77777777">
        <w:tc>
          <w:tcPr>
            <w:tcW w:w="1525" w:type="dxa"/>
            <w:shd w:val="clear" w:color="auto" w:fill="00B0F0"/>
          </w:tcPr>
          <w:p w14:paraId="019F974B" w14:textId="77777777" w:rsidR="00BD6D01" w:rsidRDefault="002C1305">
            <w:pPr>
              <w:pStyle w:val="BodyText"/>
              <w:spacing w:after="0"/>
              <w:ind w:right="27"/>
              <w:rPr>
                <w:sz w:val="20"/>
                <w:lang w:val="en-US"/>
              </w:rPr>
            </w:pPr>
            <w:r>
              <w:rPr>
                <w:sz w:val="20"/>
                <w:lang w:val="en-US"/>
              </w:rPr>
              <w:t>Moderator</w:t>
            </w:r>
          </w:p>
        </w:tc>
        <w:tc>
          <w:tcPr>
            <w:tcW w:w="7560" w:type="dxa"/>
          </w:tcPr>
          <w:p w14:paraId="627BCF3E" w14:textId="77777777" w:rsidR="00BD6D01" w:rsidRDefault="002C1305">
            <w:pPr>
              <w:pStyle w:val="BodyText"/>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BD6D01" w14:paraId="2199E359" w14:textId="77777777">
        <w:tc>
          <w:tcPr>
            <w:tcW w:w="1525" w:type="dxa"/>
            <w:shd w:val="clear" w:color="auto" w:fill="auto"/>
          </w:tcPr>
          <w:p w14:paraId="69639273" w14:textId="77777777" w:rsidR="00BD6D01" w:rsidRDefault="002C1305">
            <w:pPr>
              <w:pStyle w:val="BodyText"/>
              <w:spacing w:after="0"/>
              <w:ind w:right="27"/>
              <w:rPr>
                <w:lang w:val="en-US"/>
              </w:rPr>
            </w:pPr>
            <w:r>
              <w:rPr>
                <w:lang w:val="de-DE"/>
              </w:rPr>
              <w:t>Samsung</w:t>
            </w:r>
          </w:p>
        </w:tc>
        <w:tc>
          <w:tcPr>
            <w:tcW w:w="7560" w:type="dxa"/>
          </w:tcPr>
          <w:p w14:paraId="2BF643F5" w14:textId="77777777" w:rsidR="00BD6D01" w:rsidRDefault="002C1305">
            <w:pPr>
              <w:pStyle w:val="BodyText"/>
              <w:spacing w:after="0"/>
              <w:ind w:right="27"/>
              <w:rPr>
                <w:rFonts w:eastAsia="SimSun"/>
                <w:lang w:val="en-US"/>
              </w:rPr>
            </w:pPr>
            <w:r>
              <w:rPr>
                <w:lang w:val="de-DE"/>
              </w:rPr>
              <w:t xml:space="preserve">We support Proposal #1. </w:t>
            </w:r>
          </w:p>
        </w:tc>
      </w:tr>
      <w:tr w:rsidR="00BD6D01" w14:paraId="2C74B6A8" w14:textId="77777777">
        <w:tc>
          <w:tcPr>
            <w:tcW w:w="1525" w:type="dxa"/>
            <w:shd w:val="clear" w:color="auto" w:fill="auto"/>
          </w:tcPr>
          <w:p w14:paraId="27B3A2E7" w14:textId="77777777" w:rsidR="00BD6D01" w:rsidRDefault="002C1305">
            <w:pPr>
              <w:pStyle w:val="BodyText"/>
              <w:spacing w:after="0"/>
              <w:ind w:right="27"/>
              <w:rPr>
                <w:lang w:val="de-DE"/>
              </w:rPr>
            </w:pPr>
            <w:r>
              <w:rPr>
                <w:lang w:val="de-DE"/>
              </w:rPr>
              <w:t>CATT</w:t>
            </w:r>
          </w:p>
        </w:tc>
        <w:tc>
          <w:tcPr>
            <w:tcW w:w="7560" w:type="dxa"/>
          </w:tcPr>
          <w:p w14:paraId="317D3C07" w14:textId="77777777" w:rsidR="00BD6D01" w:rsidRDefault="002C1305">
            <w:pPr>
              <w:pStyle w:val="BodyText"/>
              <w:spacing w:after="0"/>
              <w:ind w:right="27"/>
              <w:rPr>
                <w:lang w:val="de-DE"/>
              </w:rPr>
            </w:pPr>
            <w:r>
              <w:rPr>
                <w:lang w:val="de-DE"/>
              </w:rPr>
              <w:t>We support Proposal #1.</w:t>
            </w:r>
          </w:p>
        </w:tc>
      </w:tr>
    </w:tbl>
    <w:p w14:paraId="149003E8" w14:textId="77777777" w:rsidR="00BD6D01" w:rsidRDefault="00BD6D01"/>
    <w:p w14:paraId="73F28996" w14:textId="77777777" w:rsidR="00BD6D01" w:rsidRDefault="002C1305">
      <w:pPr>
        <w:pStyle w:val="Heading2"/>
      </w:pPr>
      <w:r>
        <w:t>3.2</w:t>
      </w:r>
      <w:r>
        <w:tab/>
        <w:t>Sequence Design for DMRS of Multi-RB PF4</w:t>
      </w:r>
    </w:p>
    <w:p w14:paraId="3A952313" w14:textId="77777777" w:rsidR="00BD6D01" w:rsidRDefault="002C1305">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348CF608" wp14:editId="1EC7574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3B0F7DF0" w14:textId="77777777" w:rsidR="00E229CA" w:rsidRDefault="00E229CA">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E229CA" w:rsidRDefault="00E229CA">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2pt;height:36.2pt" o:ole="">
                                  <v:imagedata r:id="rId20" o:title=""/>
                                </v:shape>
                                <o:OLEObject Type="Embed" ProgID="Equation.DSMT4" ShapeID="_x0000_i1029" DrawAspect="Content" ObjectID="_1698480203" r:id="rId21"/>
                              </w:object>
                            </w:r>
                          </w:p>
                          <w:p w14:paraId="4D7B421E" w14:textId="77777777" w:rsidR="00E229CA" w:rsidRDefault="00E229CA">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w:t>
                            </w:r>
                            <w:proofErr w:type="gramStart"/>
                            <w:r>
                              <w:rPr>
                                <w:rFonts w:eastAsia="Times New Roman"/>
                                <w:lang w:eastAsia="en-US"/>
                              </w:rPr>
                              <w:t>mapping;</w:t>
                            </w:r>
                            <w:proofErr w:type="gramEnd"/>
                          </w:p>
                          <w:p w14:paraId="5B6E4E49"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348CF608"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3B0F7DF0" w14:textId="77777777" w:rsidR="00E229CA" w:rsidRDefault="00E229CA">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E229CA" w:rsidRDefault="00E229CA">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2pt;height:36.2pt" o:ole="">
                            <v:imagedata r:id="rId20" o:title=""/>
                          </v:shape>
                          <o:OLEObject Type="Embed" ProgID="Equation.DSMT4" ShapeID="_x0000_i1029" DrawAspect="Content" ObjectID="_1698480203" r:id="rId22"/>
                        </w:object>
                      </w:r>
                    </w:p>
                    <w:p w14:paraId="4D7B421E" w14:textId="77777777" w:rsidR="00E229CA" w:rsidRDefault="00E229CA">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E229CA" w:rsidRDefault="00E229CA">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w:t>
                      </w:r>
                      <w:proofErr w:type="gramStart"/>
                      <w:r>
                        <w:rPr>
                          <w:rFonts w:eastAsia="Times New Roman"/>
                          <w:lang w:eastAsia="en-US"/>
                        </w:rPr>
                        <w:t>mapping;</w:t>
                      </w:r>
                      <w:proofErr w:type="gramEnd"/>
                    </w:p>
                    <w:p w14:paraId="5B6E4E49" w14:textId="77777777" w:rsidR="00E229CA" w:rsidRDefault="00E229CA">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066F52D1" w14:textId="77777777" w:rsidR="00BD6D01" w:rsidRDefault="00BD6D01">
      <w:pPr>
        <w:rPr>
          <w:rFonts w:ascii="Arial" w:hAnsi="Arial"/>
          <w:lang w:eastAsia="zh-CN"/>
        </w:rPr>
      </w:pPr>
    </w:p>
    <w:p w14:paraId="77C8D744" w14:textId="77777777" w:rsidR="00BD6D01" w:rsidRDefault="002C1305">
      <w:pPr>
        <w:rPr>
          <w:rFonts w:ascii="Arial" w:hAnsi="Arial"/>
          <w:lang w:eastAsia="zh-CN"/>
        </w:rPr>
      </w:pPr>
      <w:r>
        <w:rPr>
          <w:noProof/>
          <w:lang w:val="en-US" w:eastAsia="zh-CN"/>
        </w:rPr>
        <mc:AlternateContent>
          <mc:Choice Requires="wps">
            <w:drawing>
              <wp:anchor distT="45720" distB="45720" distL="114300" distR="114300" simplePos="0" relativeHeight="251662336" behindDoc="0" locked="0" layoutInCell="1" allowOverlap="1" wp14:anchorId="606B94AE" wp14:editId="1A33D445">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68D4B999" w14:textId="77777777" w:rsidR="00E229CA" w:rsidRDefault="00E229CA">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E229CA" w:rsidRDefault="00E229CA">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proofErr w:type="spellStart"/>
                            <w:r>
                              <w:rPr>
                                <w:rFonts w:ascii="Times" w:eastAsia="Batang" w:hAnsi="Times"/>
                                <w:szCs w:val="24"/>
                                <w:lang w:eastAsia="zh-CN"/>
                              </w:rPr>
                              <w:t>of</w:t>
                            </w:r>
                            <w:proofErr w:type="spellEnd"/>
                            <w:r>
                              <w:rPr>
                                <w:rFonts w:ascii="Times" w:eastAsia="Batang" w:hAnsi="Times"/>
                                <w:szCs w:val="24"/>
                                <w:lang w:eastAsia="zh-CN"/>
                              </w:rPr>
                              <w:t xml:space="preserve"> the PUCCH resource is used. Cyclic shifts are defined in the same was as Rel-15/16 for PF4 (Alt-1 in agreement from RAN1#104-e).</w:t>
                            </w:r>
                          </w:p>
                          <w:p w14:paraId="2A34E1EA" w14:textId="77777777" w:rsidR="00E229CA" w:rsidRDefault="00E229CA">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606B94AE"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68D4B999" w14:textId="77777777" w:rsidR="00E229CA" w:rsidRDefault="00E229CA">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E229CA" w:rsidRDefault="00E229CA">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proofErr w:type="spellStart"/>
                      <w:r>
                        <w:rPr>
                          <w:rFonts w:ascii="Times" w:eastAsia="Batang" w:hAnsi="Times"/>
                          <w:szCs w:val="24"/>
                          <w:lang w:eastAsia="zh-CN"/>
                        </w:rPr>
                        <w:t>of</w:t>
                      </w:r>
                      <w:proofErr w:type="spellEnd"/>
                      <w:r>
                        <w:rPr>
                          <w:rFonts w:ascii="Times" w:eastAsia="Batang" w:hAnsi="Times"/>
                          <w:szCs w:val="24"/>
                          <w:lang w:eastAsia="zh-CN"/>
                        </w:rPr>
                        <w:t xml:space="preserve"> the PUCCH resource is used. Cyclic shifts are defined in the same was as Rel-15/16 for PF4 (Alt-1 in agreement from RAN1#104-e).</w:t>
                      </w:r>
                    </w:p>
                    <w:p w14:paraId="2A34E1EA" w14:textId="77777777" w:rsidR="00E229CA" w:rsidRDefault="00E229CA">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6EF74682" w14:textId="77777777" w:rsidR="00BD6D01" w:rsidRDefault="002C1305">
      <w:pPr>
        <w:jc w:val="both"/>
        <w:rPr>
          <w:rFonts w:ascii="Arial" w:hAnsi="Arial"/>
          <w:lang w:eastAsia="zh-CN"/>
        </w:rPr>
      </w:pPr>
      <w:r>
        <w:rPr>
          <w:rFonts w:ascii="Arial" w:hAnsi="Arial"/>
          <w:lang w:eastAsia="zh-CN"/>
        </w:rPr>
        <w:lastRenderedPageBreak/>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F58DE58" w14:textId="77777777" w:rsidR="00BD6D01" w:rsidRDefault="002C1305">
      <w:pPr>
        <w:pStyle w:val="Heading3"/>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2F5685D9"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 #2.</w:t>
      </w:r>
    </w:p>
    <w:tbl>
      <w:tblPr>
        <w:tblStyle w:val="TableGrid"/>
        <w:tblW w:w="9085" w:type="dxa"/>
        <w:tblLayout w:type="fixed"/>
        <w:tblLook w:val="04A0" w:firstRow="1" w:lastRow="0" w:firstColumn="1" w:lastColumn="0" w:noHBand="0" w:noVBand="1"/>
      </w:tblPr>
      <w:tblGrid>
        <w:gridCol w:w="1525"/>
        <w:gridCol w:w="7560"/>
      </w:tblGrid>
      <w:tr w:rsidR="00BD6D01" w14:paraId="60E5F118" w14:textId="77777777">
        <w:tc>
          <w:tcPr>
            <w:tcW w:w="1525" w:type="dxa"/>
          </w:tcPr>
          <w:p w14:paraId="2559B24C"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7D19C6A0"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7490D1D" w14:textId="77777777">
        <w:tc>
          <w:tcPr>
            <w:tcW w:w="1525" w:type="dxa"/>
          </w:tcPr>
          <w:p w14:paraId="705F010E" w14:textId="77777777" w:rsidR="00BD6D01" w:rsidRDefault="002C1305">
            <w:pPr>
              <w:pStyle w:val="BodyText"/>
              <w:spacing w:after="0"/>
              <w:ind w:right="27"/>
              <w:rPr>
                <w:rFonts w:eastAsia="Yu Mincho"/>
                <w:sz w:val="20"/>
                <w:szCs w:val="20"/>
                <w:lang w:val="de-DE" w:eastAsia="ja-JP"/>
              </w:rPr>
            </w:pPr>
            <w:r>
              <w:rPr>
                <w:sz w:val="20"/>
                <w:szCs w:val="20"/>
                <w:lang w:val="de-DE"/>
              </w:rPr>
              <w:t>Nokia, NSB</w:t>
            </w:r>
          </w:p>
        </w:tc>
        <w:tc>
          <w:tcPr>
            <w:tcW w:w="7560" w:type="dxa"/>
          </w:tcPr>
          <w:p w14:paraId="07B8600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BD6D01" w14:paraId="59C36AED" w14:textId="77777777">
        <w:tc>
          <w:tcPr>
            <w:tcW w:w="1525" w:type="dxa"/>
          </w:tcPr>
          <w:p w14:paraId="5888F530"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1933229C" w14:textId="77777777" w:rsidR="00BD6D01" w:rsidRDefault="002C1305">
            <w:pPr>
              <w:pStyle w:val="BodyText"/>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BD6D01" w14:paraId="488C99A0" w14:textId="77777777">
        <w:tc>
          <w:tcPr>
            <w:tcW w:w="1525" w:type="dxa"/>
          </w:tcPr>
          <w:p w14:paraId="38E9DF0A"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F1E4D68" w14:textId="77777777" w:rsidR="00BD6D01" w:rsidRDefault="002C1305">
            <w:pPr>
              <w:pStyle w:val="BodyText"/>
              <w:spacing w:after="0"/>
              <w:ind w:right="27"/>
              <w:rPr>
                <w:sz w:val="20"/>
                <w:szCs w:val="20"/>
                <w:lang w:val="de-DE"/>
              </w:rPr>
            </w:pPr>
            <w:r>
              <w:rPr>
                <w:sz w:val="20"/>
                <w:szCs w:val="20"/>
                <w:lang w:val="de-DE"/>
              </w:rPr>
              <w:t>We are OK to support pi/2-BPSK for enhanced PF4.</w:t>
            </w:r>
          </w:p>
        </w:tc>
      </w:tr>
      <w:tr w:rsidR="00BD6D01" w14:paraId="7CEFCD34" w14:textId="77777777">
        <w:tc>
          <w:tcPr>
            <w:tcW w:w="1525" w:type="dxa"/>
          </w:tcPr>
          <w:p w14:paraId="54EE58EE" w14:textId="77777777" w:rsidR="00BD6D01" w:rsidRDefault="002C1305">
            <w:pPr>
              <w:pStyle w:val="BodyText"/>
              <w:spacing w:after="0"/>
              <w:ind w:right="27"/>
              <w:rPr>
                <w:sz w:val="20"/>
                <w:szCs w:val="20"/>
                <w:lang w:val="de-DE"/>
              </w:rPr>
            </w:pPr>
            <w:r>
              <w:rPr>
                <w:sz w:val="20"/>
                <w:szCs w:val="20"/>
                <w:lang w:val="de-DE"/>
              </w:rPr>
              <w:t>Qualcomm</w:t>
            </w:r>
          </w:p>
        </w:tc>
        <w:tc>
          <w:tcPr>
            <w:tcW w:w="7560" w:type="dxa"/>
          </w:tcPr>
          <w:p w14:paraId="56D67914" w14:textId="77777777" w:rsidR="00BD6D01" w:rsidRDefault="002C1305">
            <w:pPr>
              <w:pStyle w:val="BodyText"/>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BD6D01" w14:paraId="1C945770" w14:textId="77777777">
        <w:tc>
          <w:tcPr>
            <w:tcW w:w="1525" w:type="dxa"/>
          </w:tcPr>
          <w:p w14:paraId="16A03509" w14:textId="77777777" w:rsidR="00BD6D01" w:rsidRDefault="002C1305">
            <w:pPr>
              <w:pStyle w:val="BodyText"/>
              <w:spacing w:after="0"/>
              <w:ind w:right="27"/>
              <w:rPr>
                <w:lang w:val="de-DE"/>
              </w:rPr>
            </w:pPr>
            <w:r>
              <w:rPr>
                <w:sz w:val="20"/>
                <w:szCs w:val="20"/>
                <w:lang w:val="de-DE"/>
              </w:rPr>
              <w:t>Intel</w:t>
            </w:r>
          </w:p>
        </w:tc>
        <w:tc>
          <w:tcPr>
            <w:tcW w:w="7560" w:type="dxa"/>
          </w:tcPr>
          <w:p w14:paraId="1B1F588A" w14:textId="77777777" w:rsidR="00BD6D01" w:rsidRDefault="002C1305">
            <w:pPr>
              <w:pStyle w:val="BodyText"/>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BD6D01" w14:paraId="1703C5C6" w14:textId="77777777">
        <w:tc>
          <w:tcPr>
            <w:tcW w:w="1525" w:type="dxa"/>
          </w:tcPr>
          <w:p w14:paraId="01EB2B19" w14:textId="77777777" w:rsidR="00BD6D01" w:rsidRDefault="002C1305">
            <w:pPr>
              <w:pStyle w:val="BodyText"/>
              <w:spacing w:after="0"/>
              <w:ind w:right="27"/>
              <w:rPr>
                <w:lang w:val="de-DE"/>
              </w:rPr>
            </w:pPr>
            <w:r>
              <w:rPr>
                <w:sz w:val="20"/>
                <w:szCs w:val="20"/>
                <w:lang w:val="de-DE"/>
              </w:rPr>
              <w:t>Apple</w:t>
            </w:r>
          </w:p>
        </w:tc>
        <w:tc>
          <w:tcPr>
            <w:tcW w:w="7560" w:type="dxa"/>
          </w:tcPr>
          <w:p w14:paraId="35E11588" w14:textId="77777777" w:rsidR="00BD6D01" w:rsidRDefault="002C1305">
            <w:pPr>
              <w:pStyle w:val="BodyText"/>
              <w:spacing w:after="0"/>
              <w:ind w:right="27"/>
              <w:rPr>
                <w:lang w:val="de-DE"/>
              </w:rPr>
            </w:pPr>
            <w:r>
              <w:rPr>
                <w:rFonts w:eastAsia="Times New Roman"/>
                <w:sz w:val="20"/>
                <w:szCs w:val="20"/>
                <w:lang w:eastAsia="en-US"/>
              </w:rPr>
              <w:t>We are fine with supporting pi/2 BPSK as a UE capability for enhanced PF4.</w:t>
            </w:r>
          </w:p>
        </w:tc>
      </w:tr>
      <w:tr w:rsidR="00BD6D01" w14:paraId="2A41C070" w14:textId="77777777">
        <w:tc>
          <w:tcPr>
            <w:tcW w:w="1525" w:type="dxa"/>
          </w:tcPr>
          <w:p w14:paraId="06C6EC5D" w14:textId="77777777" w:rsidR="00BD6D01" w:rsidRDefault="002C1305">
            <w:pPr>
              <w:pStyle w:val="BodyText"/>
              <w:spacing w:after="0"/>
              <w:ind w:right="27"/>
              <w:rPr>
                <w:lang w:val="de-DE"/>
              </w:rPr>
            </w:pPr>
            <w:r>
              <w:rPr>
                <w:lang w:val="de-DE"/>
              </w:rPr>
              <w:t>InterDigital</w:t>
            </w:r>
          </w:p>
        </w:tc>
        <w:tc>
          <w:tcPr>
            <w:tcW w:w="7560" w:type="dxa"/>
          </w:tcPr>
          <w:p w14:paraId="18665E70" w14:textId="77777777" w:rsidR="00BD6D01" w:rsidRDefault="002C1305">
            <w:pPr>
              <w:pStyle w:val="BodyText"/>
              <w:spacing w:after="0"/>
              <w:ind w:right="27"/>
              <w:rPr>
                <w:rFonts w:eastAsia="Times New Roman"/>
                <w:lang w:eastAsia="en-US"/>
              </w:rPr>
            </w:pPr>
            <w:r>
              <w:rPr>
                <w:lang w:val="de-DE"/>
              </w:rPr>
              <w:t xml:space="preserve">As pi/2-BPSK has its own benefits, we are fine to support pi/2-BPSK for enhanced PF4. </w:t>
            </w:r>
          </w:p>
        </w:tc>
      </w:tr>
      <w:tr w:rsidR="00BD6D01" w14:paraId="4532C857" w14:textId="77777777">
        <w:tc>
          <w:tcPr>
            <w:tcW w:w="1525" w:type="dxa"/>
          </w:tcPr>
          <w:p w14:paraId="378042AF" w14:textId="77777777" w:rsidR="00BD6D01" w:rsidRDefault="002C1305">
            <w:pPr>
              <w:pStyle w:val="BodyText"/>
              <w:spacing w:after="0"/>
              <w:ind w:right="27"/>
              <w:rPr>
                <w:lang w:val="de-DE"/>
              </w:rPr>
            </w:pPr>
            <w:r>
              <w:rPr>
                <w:lang w:val="de-DE"/>
              </w:rPr>
              <w:t>Lenovo, Motorola Mobility</w:t>
            </w:r>
          </w:p>
        </w:tc>
        <w:tc>
          <w:tcPr>
            <w:tcW w:w="7560" w:type="dxa"/>
          </w:tcPr>
          <w:p w14:paraId="4E8AFDAE" w14:textId="77777777" w:rsidR="00BD6D01" w:rsidRDefault="002C1305">
            <w:pPr>
              <w:pStyle w:val="BodyText"/>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48F3CC0" w14:textId="77777777">
        <w:tc>
          <w:tcPr>
            <w:tcW w:w="1525" w:type="dxa"/>
          </w:tcPr>
          <w:p w14:paraId="483C7A10"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53238417" w14:textId="77777777" w:rsidR="00BD6D01" w:rsidRDefault="002C1305">
            <w:pPr>
              <w:pStyle w:val="BodyText"/>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5CA1711" w14:textId="77777777">
        <w:tc>
          <w:tcPr>
            <w:tcW w:w="1525" w:type="dxa"/>
          </w:tcPr>
          <w:p w14:paraId="561A55C9"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4B59D729" w14:textId="77777777" w:rsidR="00BD6D01" w:rsidRDefault="002C1305">
            <w:pPr>
              <w:pStyle w:val="BodyText"/>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50A02340" w14:textId="77777777" w:rsidR="00BD6D01" w:rsidRDefault="00BD6D01">
            <w:pPr>
              <w:pStyle w:val="BodyText"/>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BD6D01" w14:paraId="5CAECD0B"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A75228C" w14:textId="77777777" w:rsidR="00BD6D01" w:rsidRDefault="002C1305">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B1598" w14:textId="77777777" w:rsidR="00BD6D01" w:rsidRDefault="002C1305">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6386606" w14:textId="77777777" w:rsidR="00BD6D01" w:rsidRDefault="002C1305">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38FD092C" w14:textId="77777777" w:rsidR="00BD6D01" w:rsidRDefault="00BD6D01">
            <w:pPr>
              <w:pStyle w:val="BodyText"/>
              <w:spacing w:after="0"/>
              <w:ind w:right="27"/>
              <w:rPr>
                <w:rFonts w:eastAsia="Malgun Gothic"/>
                <w:lang w:eastAsia="ko-KR"/>
              </w:rPr>
            </w:pPr>
          </w:p>
          <w:p w14:paraId="5E559F38"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BD6D01" w14:paraId="04D474BB" w14:textId="77777777">
        <w:tc>
          <w:tcPr>
            <w:tcW w:w="1525" w:type="dxa"/>
          </w:tcPr>
          <w:p w14:paraId="04E393FD"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9B0F5DA" w14:textId="77777777" w:rsidR="00BD6D01" w:rsidRDefault="002C1305">
            <w:pPr>
              <w:pStyle w:val="BodyText"/>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BD6D01" w14:paraId="0F16EA0F" w14:textId="77777777">
        <w:tc>
          <w:tcPr>
            <w:tcW w:w="1525" w:type="dxa"/>
          </w:tcPr>
          <w:p w14:paraId="658ED6D0" w14:textId="77777777" w:rsidR="00BD6D01" w:rsidRDefault="002C13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3D3E233" w14:textId="77777777" w:rsidR="00BD6D01" w:rsidRDefault="002C1305">
            <w:pPr>
              <w:pStyle w:val="BodyText"/>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629982EF"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364104CF"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776247F2" w14:textId="77777777" w:rsidR="00BD6D01" w:rsidRDefault="00BD6D01">
            <w:pPr>
              <w:pStyle w:val="BodyText"/>
              <w:spacing w:after="0"/>
              <w:ind w:right="27"/>
              <w:rPr>
                <w:sz w:val="20"/>
                <w:szCs w:val="20"/>
              </w:rPr>
            </w:pPr>
          </w:p>
          <w:p w14:paraId="106F0B73" w14:textId="77777777" w:rsidR="00BD6D01" w:rsidRDefault="002C1305">
            <w:pPr>
              <w:pStyle w:val="BodyText"/>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BD6D01" w14:paraId="3EA41F97" w14:textId="77777777">
        <w:tc>
          <w:tcPr>
            <w:tcW w:w="1525" w:type="dxa"/>
          </w:tcPr>
          <w:p w14:paraId="7D1E0C86"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4D37109"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BD6D01" w14:paraId="712C6425" w14:textId="77777777">
        <w:tc>
          <w:tcPr>
            <w:tcW w:w="1525" w:type="dxa"/>
          </w:tcPr>
          <w:p w14:paraId="395CBBF9"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Transsion</w:t>
            </w:r>
          </w:p>
        </w:tc>
        <w:tc>
          <w:tcPr>
            <w:tcW w:w="7560" w:type="dxa"/>
          </w:tcPr>
          <w:p w14:paraId="35A40A50"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BD6D01" w14:paraId="1699BDAF" w14:textId="77777777">
        <w:tc>
          <w:tcPr>
            <w:tcW w:w="1525" w:type="dxa"/>
            <w:shd w:val="clear" w:color="auto" w:fill="00B0F0"/>
          </w:tcPr>
          <w:p w14:paraId="4F0ACB6A"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6C2A719B" w14:textId="77777777" w:rsidR="00BD6D01" w:rsidRDefault="002C1305">
            <w:pPr>
              <w:pStyle w:val="BodyText"/>
              <w:spacing w:after="0"/>
              <w:ind w:right="27"/>
              <w:rPr>
                <w:sz w:val="20"/>
              </w:rPr>
            </w:pPr>
            <w:r>
              <w:rPr>
                <w:rFonts w:eastAsia="SimSun"/>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evalulations so far.</w:t>
            </w:r>
          </w:p>
          <w:p w14:paraId="335527D1" w14:textId="77777777" w:rsidR="00BD6D01" w:rsidRDefault="00BD6D01">
            <w:pPr>
              <w:pStyle w:val="BodyText"/>
              <w:spacing w:after="0"/>
              <w:ind w:right="27"/>
              <w:rPr>
                <w:sz w:val="20"/>
              </w:rPr>
            </w:pPr>
          </w:p>
          <w:p w14:paraId="64E554F7" w14:textId="77777777" w:rsidR="00BD6D01" w:rsidRDefault="002C1305">
            <w:pPr>
              <w:pStyle w:val="BodyText"/>
              <w:spacing w:after="0"/>
              <w:ind w:right="27"/>
              <w:rPr>
                <w:sz w:val="20"/>
              </w:rPr>
            </w:pPr>
            <w:r>
              <w:rPr>
                <w:sz w:val="20"/>
              </w:rPr>
              <w:lastRenderedPageBreak/>
              <w:t>The moderator thinks that still more discussion is needed before a conclusion can be drawn. This is based on the following two comments:</w:t>
            </w:r>
          </w:p>
          <w:p w14:paraId="4CF971FA" w14:textId="77777777" w:rsidR="00BD6D01" w:rsidRDefault="00BD6D01">
            <w:pPr>
              <w:pStyle w:val="BodyText"/>
              <w:spacing w:after="0"/>
              <w:ind w:right="27"/>
              <w:rPr>
                <w:sz w:val="20"/>
              </w:rPr>
            </w:pPr>
          </w:p>
          <w:p w14:paraId="18967364" w14:textId="77777777" w:rsidR="00BD6D01" w:rsidRDefault="002C1305">
            <w:pPr>
              <w:pStyle w:val="BodyText"/>
              <w:numPr>
                <w:ilvl w:val="0"/>
                <w:numId w:val="21"/>
              </w:numPr>
              <w:spacing w:after="0"/>
              <w:ind w:right="27"/>
              <w:rPr>
                <w:sz w:val="20"/>
              </w:rPr>
            </w:pPr>
            <w:r>
              <w:rPr>
                <w:sz w:val="20"/>
              </w:rPr>
              <w:t>LGE observes that support of pi/2-BPSK is a UE capability (FG 16-6b) and that this capability applies to both PF3 and PF4.</w:t>
            </w:r>
          </w:p>
          <w:p w14:paraId="5ED5888F" w14:textId="77777777" w:rsidR="00BD6D01" w:rsidRDefault="002C1305">
            <w:pPr>
              <w:pStyle w:val="BodyText"/>
              <w:numPr>
                <w:ilvl w:val="0"/>
                <w:numId w:val="21"/>
              </w:numPr>
              <w:spacing w:after="0"/>
              <w:ind w:right="27"/>
              <w:rPr>
                <w:rFonts w:eastAsia="SimSun"/>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40E4CFDC" w14:textId="77777777" w:rsidR="00BD6D01" w:rsidRDefault="00BD6D01">
            <w:pPr>
              <w:pStyle w:val="BodyText"/>
              <w:spacing w:after="0"/>
              <w:ind w:right="27"/>
              <w:rPr>
                <w:sz w:val="20"/>
                <w:szCs w:val="20"/>
              </w:rPr>
            </w:pPr>
          </w:p>
          <w:p w14:paraId="2506F2B5" w14:textId="77777777" w:rsidR="00BD6D01" w:rsidRDefault="002C1305">
            <w:pPr>
              <w:pStyle w:val="BodyText"/>
              <w:spacing w:after="0"/>
              <w:ind w:right="27"/>
              <w:rPr>
                <w:rFonts w:eastAsia="SimSun"/>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230E9155" w14:textId="77777777" w:rsidR="00BD6D01" w:rsidRDefault="00BD6D01"/>
    <w:p w14:paraId="00EA2A8C" w14:textId="77777777" w:rsidR="00BD6D01" w:rsidRDefault="002C1305">
      <w:pPr>
        <w:pStyle w:val="Heading3"/>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vivo's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326EE6F8" w14:textId="77777777" w:rsidR="00BD6D01" w:rsidRDefault="002C1305">
      <w:pPr>
        <w:pStyle w:val="Heading3"/>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639F9514"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Questions #3 and #4.</w:t>
      </w:r>
    </w:p>
    <w:tbl>
      <w:tblPr>
        <w:tblStyle w:val="TableGrid"/>
        <w:tblW w:w="9085" w:type="dxa"/>
        <w:tblLayout w:type="fixed"/>
        <w:tblLook w:val="04A0" w:firstRow="1" w:lastRow="0" w:firstColumn="1" w:lastColumn="0" w:noHBand="0" w:noVBand="1"/>
      </w:tblPr>
      <w:tblGrid>
        <w:gridCol w:w="1525"/>
        <w:gridCol w:w="7560"/>
      </w:tblGrid>
      <w:tr w:rsidR="00BD6D01" w14:paraId="18070438" w14:textId="77777777">
        <w:tc>
          <w:tcPr>
            <w:tcW w:w="1525" w:type="dxa"/>
          </w:tcPr>
          <w:p w14:paraId="7C271590"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0273300D"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7930736" w14:textId="77777777">
        <w:tc>
          <w:tcPr>
            <w:tcW w:w="1525" w:type="dxa"/>
          </w:tcPr>
          <w:p w14:paraId="6039933D"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BD2732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7398CA3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BD6D01" w14:paraId="335F2297" w14:textId="77777777">
        <w:tc>
          <w:tcPr>
            <w:tcW w:w="1525" w:type="dxa"/>
          </w:tcPr>
          <w:p w14:paraId="6E886B12" w14:textId="77777777" w:rsidR="00BD6D01" w:rsidRDefault="002C1305">
            <w:pPr>
              <w:pStyle w:val="BodyText"/>
              <w:spacing w:after="0"/>
              <w:ind w:right="27"/>
              <w:rPr>
                <w:sz w:val="20"/>
                <w:szCs w:val="20"/>
                <w:lang w:val="de-DE"/>
              </w:rPr>
            </w:pPr>
            <w:r>
              <w:rPr>
                <w:sz w:val="20"/>
                <w:szCs w:val="20"/>
                <w:lang w:val="de-DE"/>
              </w:rPr>
              <w:t>Apple</w:t>
            </w:r>
          </w:p>
        </w:tc>
        <w:tc>
          <w:tcPr>
            <w:tcW w:w="7560" w:type="dxa"/>
          </w:tcPr>
          <w:p w14:paraId="0280842F" w14:textId="77777777" w:rsidR="00BD6D01" w:rsidRDefault="002C1305">
            <w:pPr>
              <w:pStyle w:val="BodyText"/>
              <w:spacing w:after="0"/>
              <w:ind w:right="27"/>
              <w:rPr>
                <w:sz w:val="20"/>
                <w:szCs w:val="20"/>
                <w:lang w:val="de-DE"/>
              </w:rPr>
            </w:pPr>
            <w:r>
              <w:rPr>
                <w:sz w:val="20"/>
                <w:szCs w:val="20"/>
                <w:lang w:val="de-DE"/>
              </w:rPr>
              <w:t>Q3: yes</w:t>
            </w:r>
          </w:p>
          <w:p w14:paraId="175BAF42" w14:textId="77777777" w:rsidR="00BD6D01" w:rsidRDefault="002C1305">
            <w:pPr>
              <w:pStyle w:val="BodyText"/>
              <w:spacing w:after="0"/>
              <w:ind w:right="27"/>
              <w:rPr>
                <w:sz w:val="20"/>
                <w:szCs w:val="20"/>
                <w:lang w:val="de-DE"/>
              </w:rPr>
            </w:pPr>
            <w:r>
              <w:rPr>
                <w:sz w:val="20"/>
                <w:szCs w:val="20"/>
                <w:lang w:val="de-DE"/>
              </w:rPr>
              <w:t>Q4: agree</w:t>
            </w:r>
          </w:p>
        </w:tc>
      </w:tr>
      <w:tr w:rsidR="00BD6D01" w14:paraId="00267BE9" w14:textId="77777777">
        <w:tc>
          <w:tcPr>
            <w:tcW w:w="1525" w:type="dxa"/>
          </w:tcPr>
          <w:p w14:paraId="63BEBA65"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27018FBB" w14:textId="77777777" w:rsidR="00BD6D01" w:rsidRDefault="002C1305">
            <w:pPr>
              <w:pStyle w:val="BodyText"/>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01F3C703" w14:textId="77777777" w:rsidR="00BD6D01" w:rsidRDefault="002C1305">
            <w:pPr>
              <w:pStyle w:val="BodyText"/>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BD6D01" w14:paraId="12FDF0B7" w14:textId="77777777">
        <w:tc>
          <w:tcPr>
            <w:tcW w:w="1525" w:type="dxa"/>
          </w:tcPr>
          <w:p w14:paraId="5F6C4780" w14:textId="77777777" w:rsidR="00BD6D01" w:rsidRDefault="002C130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7FFF0A1" w14:textId="77777777" w:rsidR="00BD6D01" w:rsidRDefault="002C1305">
            <w:pPr>
              <w:pStyle w:val="BodyText"/>
              <w:spacing w:after="0"/>
              <w:ind w:right="27"/>
              <w:rPr>
                <w:rFonts w:eastAsia="Malgun Gothic"/>
                <w:sz w:val="20"/>
                <w:szCs w:val="20"/>
                <w:lang w:val="de-DE" w:eastAsia="ko-KR"/>
              </w:rPr>
            </w:pPr>
            <w:r>
              <w:rPr>
                <w:rFonts w:eastAsia="Malgun Gothic" w:hint="eastAsia"/>
                <w:sz w:val="20"/>
                <w:szCs w:val="20"/>
                <w:lang w:val="de-DE" w:eastAsia="ko-KR"/>
              </w:rPr>
              <w:t>Q3: Yes.</w:t>
            </w:r>
          </w:p>
          <w:p w14:paraId="10BF3917" w14:textId="77777777" w:rsidR="00BD6D01" w:rsidRDefault="002C1305">
            <w:pPr>
              <w:pStyle w:val="BodyText"/>
              <w:spacing w:after="0"/>
              <w:ind w:right="27"/>
              <w:rPr>
                <w:rFonts w:eastAsia="Malgun Gothic"/>
                <w:sz w:val="20"/>
                <w:szCs w:val="20"/>
                <w:lang w:val="de-DE" w:eastAsia="ko-KR"/>
              </w:rPr>
            </w:pPr>
            <w:r>
              <w:rPr>
                <w:rFonts w:eastAsia="Malgun Gothic"/>
                <w:sz w:val="20"/>
                <w:szCs w:val="20"/>
                <w:lang w:val="de-DE" w:eastAsia="ko-KR"/>
              </w:rPr>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BD6D01" w14:paraId="11355158" w14:textId="77777777">
        <w:tc>
          <w:tcPr>
            <w:tcW w:w="1525" w:type="dxa"/>
          </w:tcPr>
          <w:p w14:paraId="3308494A" w14:textId="77777777" w:rsidR="00BD6D01" w:rsidRDefault="002C1305">
            <w:pPr>
              <w:pStyle w:val="BodyText"/>
              <w:spacing w:after="0"/>
              <w:ind w:right="27"/>
              <w:rPr>
                <w:rFonts w:eastAsia="SimSun"/>
                <w:sz w:val="20"/>
                <w:szCs w:val="20"/>
                <w:lang w:val="en-US" w:eastAsia="ko-KR"/>
              </w:rPr>
            </w:pPr>
            <w:r>
              <w:rPr>
                <w:rFonts w:eastAsia="SimSun" w:hint="eastAsia"/>
                <w:sz w:val="20"/>
                <w:szCs w:val="20"/>
                <w:lang w:val="en-US"/>
              </w:rPr>
              <w:t>ZTE, Sanechips</w:t>
            </w:r>
          </w:p>
        </w:tc>
        <w:tc>
          <w:tcPr>
            <w:tcW w:w="7560" w:type="dxa"/>
          </w:tcPr>
          <w:p w14:paraId="5FF0672F"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Q3:Yes.</w:t>
            </w:r>
          </w:p>
          <w:p w14:paraId="24B364F8" w14:textId="77777777" w:rsidR="00BD6D01" w:rsidRDefault="002C1305">
            <w:pPr>
              <w:pStyle w:val="BodyText"/>
              <w:spacing w:after="0"/>
              <w:ind w:right="27"/>
              <w:rPr>
                <w:rFonts w:eastAsia="SimSun"/>
                <w:sz w:val="20"/>
                <w:szCs w:val="20"/>
                <w:lang w:val="de-DE" w:eastAsia="ko-KR"/>
              </w:rPr>
            </w:pPr>
            <w:r>
              <w:rPr>
                <w:rFonts w:eastAsia="SimSun" w:hint="eastAsia"/>
                <w:sz w:val="20"/>
                <w:szCs w:val="20"/>
                <w:lang w:val="en-US"/>
              </w:rPr>
              <w:t xml:space="preserve">Q4:There seems to be no difference between multi-RB PF4 with </w:t>
            </w:r>
            <w:r>
              <w:rPr>
                <w:sz w:val="20"/>
                <w:szCs w:val="20"/>
              </w:rPr>
              <w:t xml:space="preserve">pi/2-BPSK </w:t>
            </w:r>
            <w:r>
              <w:rPr>
                <w:rFonts w:eastAsia="SimSun" w:hint="eastAsia"/>
                <w:sz w:val="20"/>
                <w:szCs w:val="20"/>
                <w:lang w:val="en-US"/>
              </w:rPr>
              <w:t xml:space="preserve">and PF3 with </w:t>
            </w:r>
            <w:r>
              <w:rPr>
                <w:sz w:val="20"/>
                <w:szCs w:val="20"/>
              </w:rPr>
              <w:t>pi/2-BPSK</w:t>
            </w:r>
            <w:r>
              <w:rPr>
                <w:rFonts w:eastAsia="SimSun" w:hint="eastAsia"/>
                <w:sz w:val="20"/>
                <w:szCs w:val="20"/>
                <w:lang w:val="en-US"/>
              </w:rPr>
              <w:t>.</w:t>
            </w:r>
          </w:p>
        </w:tc>
      </w:tr>
      <w:tr w:rsidR="00BD4578" w14:paraId="32BEB0DD" w14:textId="77777777">
        <w:tc>
          <w:tcPr>
            <w:tcW w:w="1525" w:type="dxa"/>
          </w:tcPr>
          <w:p w14:paraId="5FDF81AA" w14:textId="11220068" w:rsidR="00BD4578" w:rsidRDefault="00BD4578" w:rsidP="00BD4578">
            <w:pPr>
              <w:pStyle w:val="BodyText"/>
              <w:spacing w:after="0"/>
              <w:ind w:right="27"/>
              <w:rPr>
                <w:rFonts w:eastAsia="SimSun"/>
                <w:lang w:val="en-US"/>
              </w:rPr>
            </w:pPr>
            <w:r>
              <w:rPr>
                <w:rFonts w:eastAsia="Yu Mincho" w:hint="eastAsia"/>
                <w:lang w:val="de-DE" w:eastAsia="ja-JP"/>
              </w:rPr>
              <w:t>N</w:t>
            </w:r>
            <w:r>
              <w:rPr>
                <w:rFonts w:eastAsia="Yu Mincho"/>
                <w:lang w:val="de-DE" w:eastAsia="ja-JP"/>
              </w:rPr>
              <w:t>TT DOCOMO</w:t>
            </w:r>
          </w:p>
        </w:tc>
        <w:tc>
          <w:tcPr>
            <w:tcW w:w="7560" w:type="dxa"/>
          </w:tcPr>
          <w:p w14:paraId="1C7E4235" w14:textId="4092D009" w:rsidR="00BD4578" w:rsidRDefault="00BD4578" w:rsidP="00BD4578">
            <w:pPr>
              <w:pStyle w:val="BodyText"/>
              <w:spacing w:after="0"/>
              <w:ind w:right="27"/>
              <w:rPr>
                <w:rFonts w:eastAsia="SimSun"/>
                <w:lang w:val="en-US"/>
              </w:rPr>
            </w:pPr>
            <w:r w:rsidRPr="00DE574F">
              <w:rPr>
                <w:rFonts w:eastAsia="Malgun Gothic"/>
                <w:lang w:val="de-DE" w:eastAsia="ko-KR"/>
              </w:rPr>
              <w:t>Q3:</w:t>
            </w:r>
            <w:r w:rsidR="00812655">
              <w:rPr>
                <w:rFonts w:eastAsia="Malgun Gothic"/>
                <w:lang w:val="de-DE" w:eastAsia="ko-KR"/>
              </w:rPr>
              <w:t xml:space="preserve"> We have a different understanding on this</w:t>
            </w:r>
            <w:r w:rsidRPr="00DE574F">
              <w:rPr>
                <w:rFonts w:eastAsia="Malgun Gothic"/>
                <w:lang w:val="de-DE" w:eastAsia="ko-KR"/>
              </w:rPr>
              <w:t xml:space="preserve">. In our understanding, according to the current specification, if </w:t>
            </w:r>
            <w:r w:rsidRPr="00BD4578">
              <w:rPr>
                <w:rFonts w:eastAsia="Malgun Gothic"/>
                <w:i/>
                <w:iCs/>
                <w:lang w:val="de-DE" w:eastAsia="ko-KR"/>
              </w:rPr>
              <w:t>dmrs-UplinkTransformPrecodingPUCCH</w:t>
            </w:r>
            <w:r w:rsidRPr="00DE574F">
              <w:rPr>
                <w:rFonts w:eastAsia="Malgun Gothic"/>
                <w:lang w:val="de-DE" w:eastAsia="ko-KR"/>
              </w:rPr>
              <w:t xml:space="preserve"> is configured, type-2 low PAPR </w:t>
            </w:r>
            <w:r w:rsidRPr="00DE574F">
              <w:rPr>
                <w:rFonts w:eastAsia="Malgun Gothic"/>
                <w:lang w:val="de-DE" w:eastAsia="ko-KR"/>
              </w:rPr>
              <w:lastRenderedPageBreak/>
              <w:t xml:space="preserve">sequence would be used and user-multiplexing is not supported. Otherwise, i.e., </w:t>
            </w:r>
            <w:r w:rsidRPr="00BD4578">
              <w:rPr>
                <w:rFonts w:eastAsia="Malgun Gothic"/>
                <w:i/>
                <w:iCs/>
                <w:lang w:val="de-DE" w:eastAsia="ko-KR"/>
              </w:rPr>
              <w:t>dmrs-UplinkTransformPrecodingPUCCH</w:t>
            </w:r>
            <w:r w:rsidRPr="00DE574F">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w:t>
            </w:r>
            <w:r>
              <w:rPr>
                <w:rFonts w:eastAsia="Malgun Gothic"/>
                <w:lang w:val="de-DE" w:eastAsia="ko-KR"/>
              </w:rPr>
              <w:t>-m</w:t>
            </w:r>
            <w:r w:rsidRPr="00DE574F">
              <w:rPr>
                <w:rFonts w:eastAsia="Malgun Gothic"/>
                <w:lang w:val="de-DE" w:eastAsia="ko-KR"/>
              </w:rPr>
              <w:t xml:space="preserve">ultiplexing for PF4 with pi/2-BPSK can be switched associated with </w:t>
            </w:r>
            <w:r w:rsidRPr="00BD4578">
              <w:rPr>
                <w:rFonts w:eastAsia="Malgun Gothic"/>
                <w:i/>
                <w:iCs/>
                <w:lang w:val="de-DE" w:eastAsia="ko-KR"/>
              </w:rPr>
              <w:t>dmrs-UplinkTransformPrecodingPUCCH</w:t>
            </w:r>
            <w:r w:rsidRPr="00DE574F">
              <w:rPr>
                <w:rFonts w:eastAsia="Malgun Gothic"/>
                <w:lang w:val="de-DE" w:eastAsia="ko-KR"/>
              </w:rPr>
              <w:t>.</w:t>
            </w:r>
          </w:p>
        </w:tc>
      </w:tr>
      <w:tr w:rsidR="00E229CA" w14:paraId="36347A38" w14:textId="77777777">
        <w:tc>
          <w:tcPr>
            <w:tcW w:w="1525" w:type="dxa"/>
          </w:tcPr>
          <w:p w14:paraId="5994A78E" w14:textId="26323A92" w:rsidR="00E229CA" w:rsidRDefault="00E229CA" w:rsidP="00BD4578">
            <w:pPr>
              <w:pStyle w:val="BodyText"/>
              <w:spacing w:after="0"/>
              <w:ind w:right="27"/>
              <w:rPr>
                <w:rFonts w:eastAsia="Yu Mincho"/>
                <w:lang w:val="de-DE" w:eastAsia="ja-JP"/>
              </w:rPr>
            </w:pPr>
            <w:r>
              <w:rPr>
                <w:rFonts w:eastAsia="Yu Mincho"/>
                <w:lang w:val="de-DE" w:eastAsia="ja-JP"/>
              </w:rPr>
              <w:lastRenderedPageBreak/>
              <w:t>vivo</w:t>
            </w:r>
          </w:p>
        </w:tc>
        <w:tc>
          <w:tcPr>
            <w:tcW w:w="7560" w:type="dxa"/>
          </w:tcPr>
          <w:p w14:paraId="321B2BB8" w14:textId="29CFFF58" w:rsidR="00E229CA" w:rsidRDefault="001178E1" w:rsidP="00BD4578">
            <w:pPr>
              <w:pStyle w:val="BodyText"/>
              <w:spacing w:after="0"/>
              <w:ind w:right="27"/>
              <w:rPr>
                <w:rFonts w:eastAsia="Malgun Gothic"/>
                <w:lang w:val="de-DE" w:eastAsia="ko-KR"/>
              </w:rPr>
            </w:pPr>
            <w:r>
              <w:rPr>
                <w:rFonts w:eastAsia="Malgun Gothic"/>
                <w:lang w:val="de-DE" w:eastAsia="ko-KR"/>
              </w:rPr>
              <w:t xml:space="preserve">Q3: Yes, of course. </w:t>
            </w:r>
            <w:r w:rsidR="00E229CA">
              <w:rPr>
                <w:rFonts w:eastAsia="Malgun Gothic"/>
                <w:lang w:val="de-DE" w:eastAsia="ko-KR"/>
              </w:rPr>
              <w:t>With type 2 low PAPR sequence as DMRS, multi-RB PF4 with pi/2-BPSK will not support user multiplexing.</w:t>
            </w:r>
          </w:p>
          <w:p w14:paraId="248D42C1" w14:textId="4B158A6F" w:rsidR="001178E1" w:rsidRDefault="001178E1" w:rsidP="00BD4578">
            <w:pPr>
              <w:pStyle w:val="BodyText"/>
              <w:spacing w:after="0"/>
              <w:ind w:right="27"/>
              <w:rPr>
                <w:rFonts w:eastAsia="Malgun Gothic"/>
                <w:lang w:val="de-DE" w:eastAsia="ko-KR"/>
              </w:rPr>
            </w:pPr>
          </w:p>
          <w:p w14:paraId="1A5C2FE2" w14:textId="3D3C7EE3" w:rsidR="001178E1" w:rsidRDefault="001178E1" w:rsidP="00BD4578">
            <w:pPr>
              <w:pStyle w:val="BodyText"/>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w:t>
            </w:r>
            <w:r w:rsidRPr="001178E1">
              <w:rPr>
                <w:rFonts w:eastAsia="Malgun Gothic"/>
                <w:lang w:val="de-DE" w:eastAsia="ko-KR"/>
              </w:rPr>
              <w:t xml:space="preserve">or transform precoded OFDM, it was identified that when pi/2-BPSK modulation is used, then the PAPR of the PUSCH or PUCCH is lower than </w:t>
            </w:r>
            <w:r>
              <w:rPr>
                <w:rFonts w:eastAsia="Malgun Gothic"/>
                <w:lang w:val="de-DE" w:eastAsia="ko-KR"/>
              </w:rPr>
              <w:t>that of the associated DM</w:t>
            </w:r>
            <w:r w:rsidRPr="001178E1">
              <w:rPr>
                <w:rFonts w:eastAsia="Malgun Gothic"/>
                <w:lang w:val="de-DE" w:eastAsia="ko-KR"/>
              </w:rPr>
              <w:t xml:space="preserve">RS </w:t>
            </w:r>
            <w:r>
              <w:rPr>
                <w:rFonts w:eastAsia="Malgun Gothic"/>
                <w:lang w:val="de-DE" w:eastAsia="ko-KR"/>
              </w:rPr>
              <w:t xml:space="preserve">(type 1 sequence) </w:t>
            </w:r>
            <w:r w:rsidRPr="001178E1">
              <w:rPr>
                <w:rFonts w:eastAsia="Malgun Gothic"/>
                <w:lang w:val="de-DE" w:eastAsia="ko-KR"/>
              </w:rPr>
              <w:t>which is a problem as different OFDM symbols will have different PAPR.</w:t>
            </w:r>
            <w:r>
              <w:rPr>
                <w:rFonts w:eastAsia="Malgun Gothic"/>
                <w:lang w:val="de-DE" w:eastAsia="ko-KR"/>
              </w:rPr>
              <w:t xml:space="preserve"> So if we were to support type 1 sequence as DMRS for multi-RB PF4 with pi/2-BPSK, we’re not sure about the benefit of PAPR associated with pi/2-BPSK to begin with.</w:t>
            </w:r>
          </w:p>
          <w:p w14:paraId="38B659BF" w14:textId="77ED42FF" w:rsidR="001178E1" w:rsidRDefault="001178E1" w:rsidP="00BD4578">
            <w:pPr>
              <w:pStyle w:val="BodyText"/>
              <w:spacing w:after="0"/>
              <w:ind w:right="27"/>
              <w:rPr>
                <w:rFonts w:eastAsia="Malgun Gothic"/>
                <w:lang w:val="de-DE" w:eastAsia="ko-KR"/>
              </w:rPr>
            </w:pPr>
          </w:p>
          <w:p w14:paraId="643031E3" w14:textId="0003E7E1" w:rsidR="001178E1" w:rsidRDefault="001178E1" w:rsidP="00BD4578">
            <w:pPr>
              <w:pStyle w:val="BodyText"/>
              <w:spacing w:after="0"/>
              <w:ind w:right="27"/>
              <w:rPr>
                <w:rFonts w:eastAsia="Malgun Gothic"/>
                <w:lang w:val="de-DE" w:eastAsia="ko-KR"/>
              </w:rPr>
            </w:pPr>
            <w:r>
              <w:rPr>
                <w:rFonts w:eastAsia="Malgun Gothic"/>
                <w:lang w:val="de-DE" w:eastAsia="ko-KR"/>
              </w:rPr>
              <w:t xml:space="preserve">In sumamry, the benefit of </w:t>
            </w:r>
            <w:r w:rsidR="00212B3B">
              <w:rPr>
                <w:rFonts w:eastAsia="Malgun Gothic"/>
                <w:lang w:val="de-DE" w:eastAsia="ko-KR"/>
              </w:rPr>
              <w:t xml:space="preserve">low </w:t>
            </w:r>
            <w:r>
              <w:rPr>
                <w:rFonts w:eastAsia="Malgun Gothic"/>
                <w:lang w:val="de-DE" w:eastAsia="ko-KR"/>
              </w:rPr>
              <w:t>PAPR of pi/2-BPSK is obtainable when</w:t>
            </w:r>
            <w:r w:rsidR="00212B3B">
              <w:rPr>
                <w:rFonts w:eastAsia="Malgun Gothic"/>
                <w:lang w:val="de-DE" w:eastAsia="ko-KR"/>
              </w:rPr>
              <w:t xml:space="preserve"> used with type 2 sequence as DMRS for ePF4 but rstricted to 1 UE. It’s not clear to us whether the benefit of low PAPR of pi/2-BPSK is still obtainable when type 1 sequence is used as DMRS for ePF4.</w:t>
            </w:r>
          </w:p>
          <w:p w14:paraId="30E3661A" w14:textId="5BE7E329" w:rsidR="00212B3B" w:rsidRDefault="00212B3B" w:rsidP="00BD4578">
            <w:pPr>
              <w:pStyle w:val="BodyText"/>
              <w:spacing w:after="0"/>
              <w:ind w:right="27"/>
              <w:rPr>
                <w:rFonts w:eastAsia="Malgun Gothic"/>
                <w:lang w:val="de-DE" w:eastAsia="ko-KR"/>
              </w:rPr>
            </w:pPr>
          </w:p>
          <w:p w14:paraId="36ECD1AC" w14:textId="34C9E3F5" w:rsidR="00E229CA" w:rsidRPr="00DE574F" w:rsidRDefault="00212B3B" w:rsidP="00212B3B">
            <w:pPr>
              <w:pStyle w:val="BodyText"/>
              <w:spacing w:after="0"/>
              <w:ind w:right="27"/>
              <w:rPr>
                <w:rFonts w:eastAsia="Malgun Gothic"/>
                <w:lang w:val="de-DE" w:eastAsia="ko-KR"/>
              </w:rPr>
            </w:pPr>
            <w:r>
              <w:rPr>
                <w:rFonts w:eastAsia="Malgun Gothic"/>
                <w:lang w:val="de-DE" w:eastAsia="ko-KR"/>
              </w:rPr>
              <w:t xml:space="preserve">Q4: we don’t think it provide new functionality. </w:t>
            </w:r>
          </w:p>
        </w:tc>
      </w:tr>
      <w:tr w:rsidR="00C2484E" w14:paraId="3233325D" w14:textId="77777777">
        <w:tc>
          <w:tcPr>
            <w:tcW w:w="1525" w:type="dxa"/>
          </w:tcPr>
          <w:p w14:paraId="71192DD9" w14:textId="4156FE62" w:rsidR="00C2484E" w:rsidRDefault="00C2484E" w:rsidP="00C2484E">
            <w:pPr>
              <w:pStyle w:val="BodyText"/>
              <w:spacing w:after="0"/>
              <w:ind w:right="27"/>
              <w:rPr>
                <w:rFonts w:eastAsia="Yu Mincho"/>
                <w:lang w:val="de-DE" w:eastAsia="ja-JP"/>
              </w:rPr>
            </w:pPr>
            <w:r>
              <w:rPr>
                <w:rFonts w:eastAsia="SimSun"/>
                <w:lang w:val="en-US"/>
              </w:rPr>
              <w:t>Intel</w:t>
            </w:r>
          </w:p>
        </w:tc>
        <w:tc>
          <w:tcPr>
            <w:tcW w:w="7560" w:type="dxa"/>
          </w:tcPr>
          <w:p w14:paraId="4169C5C6" w14:textId="77777777" w:rsidR="00C2484E" w:rsidRPr="00C2484E" w:rsidRDefault="00C2484E" w:rsidP="00C2484E">
            <w:pPr>
              <w:pStyle w:val="BodyText"/>
              <w:spacing w:after="0"/>
              <w:ind w:right="27"/>
              <w:rPr>
                <w:rFonts w:eastAsia="Malgun Gothic"/>
                <w:lang w:val="de-DE" w:eastAsia="ko-KR"/>
              </w:rPr>
            </w:pPr>
            <w:r w:rsidRPr="00C2484E">
              <w:rPr>
                <w:rFonts w:eastAsia="Malgun Gothic"/>
                <w:lang w:val="de-DE" w:eastAsia="ko-KR"/>
              </w:rPr>
              <w:t>Q3: Yes – User-multiplexing is not supported for PF3 when pi/2-BPSK is used.</w:t>
            </w:r>
          </w:p>
          <w:p w14:paraId="6E00DD35" w14:textId="5ECB96D4" w:rsidR="00C2484E" w:rsidRDefault="00C2484E" w:rsidP="00C2484E">
            <w:pPr>
              <w:pStyle w:val="BodyText"/>
              <w:spacing w:after="0"/>
              <w:ind w:right="27"/>
              <w:rPr>
                <w:rFonts w:eastAsia="Malgun Gothic"/>
                <w:lang w:val="de-DE" w:eastAsia="ko-KR"/>
              </w:rPr>
            </w:pPr>
            <w:r w:rsidRPr="00C2484E">
              <w:rPr>
                <w:rFonts w:eastAsia="Malgun Gothic"/>
                <w:lang w:val="de-DE" w:eastAsia="ko-KR"/>
              </w:rPr>
              <w:t xml:space="preserve">Q4:Agree with the moderator, and </w:t>
            </w:r>
            <w:r>
              <w:rPr>
                <w:rFonts w:eastAsia="Malgun Gothic"/>
                <w:lang w:val="de-DE" w:eastAsia="ko-KR"/>
              </w:rPr>
              <w:t>that this will not provide any new functionality.</w:t>
            </w:r>
            <w:r>
              <w:rPr>
                <w:rFonts w:eastAsia="SimSun"/>
                <w:lang w:val="en-US"/>
              </w:rPr>
              <w:t xml:space="preserve"> </w:t>
            </w:r>
          </w:p>
        </w:tc>
      </w:tr>
    </w:tbl>
    <w:p w14:paraId="457E48E0" w14:textId="77777777" w:rsidR="00BD6D01" w:rsidRDefault="00BD6D01">
      <w:pPr>
        <w:rPr>
          <w:highlight w:val="cyan"/>
        </w:rPr>
      </w:pPr>
    </w:p>
    <w:p w14:paraId="18BEA427" w14:textId="77777777" w:rsidR="00BD6D01" w:rsidRDefault="00BD6D01">
      <w:pPr>
        <w:rPr>
          <w:highlight w:val="cyan"/>
        </w:rPr>
      </w:pPr>
    </w:p>
    <w:p w14:paraId="64AC196C" w14:textId="77777777" w:rsidR="00BD6D01" w:rsidRDefault="002C1305">
      <w:pPr>
        <w:pStyle w:val="Heading1"/>
      </w:pPr>
      <w:r>
        <w:t>4</w:t>
      </w:r>
      <w:r>
        <w:tab/>
        <w:t>Potential Coverage Imbalance between PF2/3 and PF4</w:t>
      </w:r>
    </w:p>
    <w:p w14:paraId="39583959"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2A8FB3C8" w14:textId="77777777">
        <w:tc>
          <w:tcPr>
            <w:tcW w:w="1525" w:type="dxa"/>
          </w:tcPr>
          <w:p w14:paraId="089CE181"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0583C0FF"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233DA053" w14:textId="77777777">
        <w:tc>
          <w:tcPr>
            <w:tcW w:w="1525" w:type="dxa"/>
          </w:tcPr>
          <w:p w14:paraId="65F0BB86"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5F56E28A" w14:textId="77777777" w:rsidR="00BD6D01" w:rsidRDefault="002C13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BD6D01" w14:paraId="10980901" w14:textId="77777777">
        <w:tc>
          <w:tcPr>
            <w:tcW w:w="1525" w:type="dxa"/>
          </w:tcPr>
          <w:p w14:paraId="0E3C61FA" w14:textId="77777777" w:rsidR="00BD6D01" w:rsidRDefault="002C1305">
            <w:pPr>
              <w:pStyle w:val="BodyText"/>
              <w:spacing w:after="0"/>
              <w:ind w:right="27"/>
              <w:rPr>
                <w:sz w:val="20"/>
                <w:szCs w:val="20"/>
                <w:lang w:val="de-DE"/>
              </w:rPr>
            </w:pPr>
            <w:r>
              <w:rPr>
                <w:sz w:val="20"/>
                <w:szCs w:val="20"/>
                <w:lang w:val="de-DE"/>
              </w:rPr>
              <w:t>OPPO [8]</w:t>
            </w:r>
          </w:p>
        </w:tc>
        <w:tc>
          <w:tcPr>
            <w:tcW w:w="7560" w:type="dxa"/>
          </w:tcPr>
          <w:p w14:paraId="3D8774C9" w14:textId="77777777" w:rsidR="00BD6D01" w:rsidRDefault="002C1305">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BD6D01" w14:paraId="2F06A62A" w14:textId="77777777">
        <w:tc>
          <w:tcPr>
            <w:tcW w:w="1525" w:type="dxa"/>
          </w:tcPr>
          <w:p w14:paraId="339E37DE"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57D20495" w14:textId="77777777" w:rsidR="00BD6D01" w:rsidRDefault="002C1305">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BD6D01" w14:paraId="47F1B0CC" w14:textId="77777777">
        <w:tc>
          <w:tcPr>
            <w:tcW w:w="1525" w:type="dxa"/>
          </w:tcPr>
          <w:p w14:paraId="2D217186" w14:textId="77777777" w:rsidR="00BD6D01" w:rsidRDefault="002C1305">
            <w:pPr>
              <w:pStyle w:val="BodyText"/>
              <w:spacing w:after="0"/>
              <w:ind w:right="27"/>
              <w:rPr>
                <w:sz w:val="20"/>
                <w:szCs w:val="20"/>
                <w:lang w:val="de-DE"/>
              </w:rPr>
            </w:pPr>
            <w:r>
              <w:rPr>
                <w:sz w:val="20"/>
                <w:szCs w:val="20"/>
                <w:lang w:val="de-DE"/>
              </w:rPr>
              <w:lastRenderedPageBreak/>
              <w:t>Qualcomm [17]</w:t>
            </w:r>
          </w:p>
        </w:tc>
        <w:tc>
          <w:tcPr>
            <w:tcW w:w="7560" w:type="dxa"/>
          </w:tcPr>
          <w:p w14:paraId="770CFA77" w14:textId="77777777" w:rsidR="00BD6D01" w:rsidRDefault="002C1305">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BD6D01" w14:paraId="60E4D271" w14:textId="77777777">
        <w:tc>
          <w:tcPr>
            <w:tcW w:w="1525" w:type="dxa"/>
          </w:tcPr>
          <w:p w14:paraId="1E186ED5" w14:textId="77777777" w:rsidR="00BD6D01" w:rsidRDefault="002C1305">
            <w:pPr>
              <w:pStyle w:val="BodyText"/>
              <w:spacing w:after="0"/>
              <w:ind w:right="27"/>
              <w:rPr>
                <w:sz w:val="18"/>
                <w:szCs w:val="20"/>
                <w:lang w:val="de-DE"/>
              </w:rPr>
            </w:pPr>
            <w:r>
              <w:rPr>
                <w:sz w:val="20"/>
                <w:lang w:val="de-DE"/>
              </w:rPr>
              <w:t>Interdigital [13]</w:t>
            </w:r>
          </w:p>
        </w:tc>
        <w:tc>
          <w:tcPr>
            <w:tcW w:w="7560" w:type="dxa"/>
          </w:tcPr>
          <w:p w14:paraId="2A60AA5C" w14:textId="77777777" w:rsidR="00BD6D01" w:rsidRDefault="002C1305">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5974621D" w14:textId="77777777" w:rsidR="00BD6D01" w:rsidRDefault="002C1305">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6A2612" w14:textId="77777777" w:rsidR="00BD6D01" w:rsidRDefault="00BD6D01">
      <w:pPr>
        <w:pStyle w:val="BodyText"/>
      </w:pPr>
    </w:p>
    <w:p w14:paraId="14436565" w14:textId="77777777" w:rsidR="00BD6D01" w:rsidRDefault="002C1305">
      <w:pPr>
        <w:pStyle w:val="Heading2"/>
      </w:pPr>
      <w:r>
        <w:t>Summary of Potential Coverage Imbalance</w:t>
      </w:r>
    </w:p>
    <w:p w14:paraId="789599E5"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28B967B6" w14:textId="77777777">
        <w:tc>
          <w:tcPr>
            <w:tcW w:w="1525" w:type="dxa"/>
            <w:shd w:val="clear" w:color="auto" w:fill="00B0F0"/>
          </w:tcPr>
          <w:p w14:paraId="1E3DEDF7"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48DED54D" w14:textId="77777777" w:rsidR="00BD6D01" w:rsidRDefault="002C1305">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7A9CA22" w14:textId="77777777" w:rsidR="00BD6D01" w:rsidRDefault="00BD6D01">
            <w:pPr>
              <w:pStyle w:val="BodyText"/>
              <w:spacing w:after="0"/>
              <w:ind w:right="27"/>
              <w:rPr>
                <w:rFonts w:eastAsia="SimSun"/>
                <w:sz w:val="20"/>
                <w:lang w:val="en-US"/>
              </w:rPr>
            </w:pPr>
          </w:p>
          <w:p w14:paraId="37BC480E" w14:textId="77777777" w:rsidR="00BD6D01" w:rsidRDefault="002C1305">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D25026C" w14:textId="77777777" w:rsidR="00BD6D01" w:rsidRDefault="00BD6D01">
            <w:pPr>
              <w:pStyle w:val="BodyText"/>
              <w:spacing w:after="0"/>
              <w:ind w:right="27"/>
              <w:rPr>
                <w:rFonts w:eastAsia="SimSun"/>
                <w:sz w:val="20"/>
                <w:lang w:val="en-US"/>
              </w:rPr>
            </w:pPr>
          </w:p>
          <w:p w14:paraId="1FDAD210" w14:textId="77777777" w:rsidR="00BD6D01" w:rsidRDefault="002C1305">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6BCC77EC" w14:textId="77777777" w:rsidR="00BD6D01" w:rsidRDefault="002C1305">
      <w:pPr>
        <w:pStyle w:val="BodyText"/>
        <w:ind w:right="27"/>
      </w:pPr>
      <w:r>
        <w:t xml:space="preserve"> </w:t>
      </w:r>
    </w:p>
    <w:p w14:paraId="1E218B87" w14:textId="77777777" w:rsidR="00BD6D01" w:rsidRDefault="002C1305">
      <w:pPr>
        <w:pStyle w:val="BodyText"/>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14:paraId="07F27803"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31D423A9" w14:textId="77777777">
        <w:tc>
          <w:tcPr>
            <w:tcW w:w="1885" w:type="dxa"/>
          </w:tcPr>
          <w:p w14:paraId="7BF2C6E1"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2BC4A3FE"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203A3010" w14:textId="77777777">
        <w:tc>
          <w:tcPr>
            <w:tcW w:w="1885" w:type="dxa"/>
            <w:shd w:val="clear" w:color="auto" w:fill="00B0F0"/>
          </w:tcPr>
          <w:p w14:paraId="3268E2D0"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7CD205EC"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9D12D42" w14:textId="77777777">
        <w:tc>
          <w:tcPr>
            <w:tcW w:w="1885" w:type="dxa"/>
          </w:tcPr>
          <w:p w14:paraId="73529D11"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43608B6A"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07F10639" w14:textId="77777777">
        <w:tc>
          <w:tcPr>
            <w:tcW w:w="1885" w:type="dxa"/>
          </w:tcPr>
          <w:p w14:paraId="18C22F52"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6C9E174E"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5F7A06E6" w14:textId="77777777">
        <w:tc>
          <w:tcPr>
            <w:tcW w:w="1885" w:type="dxa"/>
          </w:tcPr>
          <w:p w14:paraId="448867FD"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00A1FFD" w14:textId="77777777" w:rsidR="00BD6D01" w:rsidRDefault="002C1305">
            <w:pPr>
              <w:pStyle w:val="BodyText"/>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BD6D01" w14:paraId="1FADFDC2" w14:textId="77777777">
        <w:tc>
          <w:tcPr>
            <w:tcW w:w="1885" w:type="dxa"/>
          </w:tcPr>
          <w:p w14:paraId="67678529" w14:textId="77777777" w:rsidR="00BD6D01" w:rsidRDefault="002C1305">
            <w:pPr>
              <w:pStyle w:val="BodyText"/>
              <w:spacing w:after="0"/>
              <w:ind w:right="27"/>
              <w:rPr>
                <w:lang w:val="de-DE"/>
              </w:rPr>
            </w:pPr>
            <w:r>
              <w:rPr>
                <w:sz w:val="20"/>
                <w:szCs w:val="20"/>
                <w:lang w:val="de-DE"/>
              </w:rPr>
              <w:t>Qualcomm</w:t>
            </w:r>
          </w:p>
        </w:tc>
        <w:tc>
          <w:tcPr>
            <w:tcW w:w="7200" w:type="dxa"/>
          </w:tcPr>
          <w:p w14:paraId="096C6D69" w14:textId="77777777" w:rsidR="00BD6D01" w:rsidRDefault="002C1305">
            <w:pPr>
              <w:pStyle w:val="BodyText"/>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BD6D01" w14:paraId="1C23314F" w14:textId="77777777">
        <w:tc>
          <w:tcPr>
            <w:tcW w:w="1885" w:type="dxa"/>
          </w:tcPr>
          <w:p w14:paraId="70ECC02F" w14:textId="77777777" w:rsidR="00BD6D01" w:rsidRDefault="002C1305">
            <w:pPr>
              <w:pStyle w:val="BodyText"/>
              <w:spacing w:after="0"/>
              <w:ind w:right="27"/>
              <w:rPr>
                <w:lang w:val="de-DE"/>
              </w:rPr>
            </w:pPr>
            <w:r>
              <w:rPr>
                <w:lang w:val="de-DE"/>
              </w:rPr>
              <w:t>Intel</w:t>
            </w:r>
          </w:p>
        </w:tc>
        <w:tc>
          <w:tcPr>
            <w:tcW w:w="7200" w:type="dxa"/>
          </w:tcPr>
          <w:p w14:paraId="4595BA91" w14:textId="77777777" w:rsidR="00BD6D01" w:rsidRDefault="002C1305">
            <w:pPr>
              <w:pStyle w:val="BodyText"/>
              <w:spacing w:after="0"/>
              <w:ind w:right="27"/>
              <w:rPr>
                <w:lang w:val="de-DE"/>
              </w:rPr>
            </w:pPr>
            <w:r>
              <w:rPr>
                <w:sz w:val="20"/>
                <w:szCs w:val="20"/>
                <w:lang w:val="de-DE"/>
              </w:rPr>
              <w:t>We support to de-prioritize this topic for Rel.17, and furthermore we beleive that this is out of scope for this AI.</w:t>
            </w:r>
          </w:p>
        </w:tc>
      </w:tr>
      <w:tr w:rsidR="00BD6D01" w14:paraId="22AD3961" w14:textId="77777777">
        <w:tc>
          <w:tcPr>
            <w:tcW w:w="1885" w:type="dxa"/>
          </w:tcPr>
          <w:p w14:paraId="0D275501" w14:textId="77777777" w:rsidR="00BD6D01" w:rsidRDefault="002C1305">
            <w:pPr>
              <w:pStyle w:val="BodyText"/>
              <w:spacing w:after="0"/>
              <w:ind w:right="27"/>
              <w:rPr>
                <w:sz w:val="20"/>
                <w:szCs w:val="20"/>
                <w:lang w:val="de-DE"/>
              </w:rPr>
            </w:pPr>
            <w:r>
              <w:rPr>
                <w:sz w:val="20"/>
                <w:szCs w:val="20"/>
                <w:lang w:val="de-DE"/>
              </w:rPr>
              <w:t>Apple</w:t>
            </w:r>
          </w:p>
        </w:tc>
        <w:tc>
          <w:tcPr>
            <w:tcW w:w="7200" w:type="dxa"/>
          </w:tcPr>
          <w:p w14:paraId="38F4CEC5" w14:textId="77777777" w:rsidR="00BD6D01" w:rsidRDefault="002C1305">
            <w:pPr>
              <w:pStyle w:val="BodyText"/>
              <w:spacing w:after="0"/>
              <w:ind w:right="27"/>
              <w:rPr>
                <w:sz w:val="20"/>
                <w:szCs w:val="20"/>
                <w:lang w:val="de-DE"/>
              </w:rPr>
            </w:pPr>
            <w:r>
              <w:rPr>
                <w:sz w:val="20"/>
                <w:szCs w:val="20"/>
                <w:lang w:val="de-DE"/>
              </w:rPr>
              <w:t>We support the FL’s recommendation</w:t>
            </w:r>
          </w:p>
        </w:tc>
      </w:tr>
      <w:tr w:rsidR="00BD6D01" w14:paraId="68CD2160" w14:textId="77777777">
        <w:tc>
          <w:tcPr>
            <w:tcW w:w="1885" w:type="dxa"/>
          </w:tcPr>
          <w:p w14:paraId="6A7F0199" w14:textId="77777777" w:rsidR="00BD6D01" w:rsidRDefault="002C1305">
            <w:pPr>
              <w:pStyle w:val="BodyText"/>
              <w:spacing w:after="0"/>
              <w:ind w:right="27"/>
              <w:rPr>
                <w:lang w:val="de-DE"/>
              </w:rPr>
            </w:pPr>
            <w:r>
              <w:rPr>
                <w:lang w:val="de-DE"/>
              </w:rPr>
              <w:t>InterDigital</w:t>
            </w:r>
          </w:p>
        </w:tc>
        <w:tc>
          <w:tcPr>
            <w:tcW w:w="7200" w:type="dxa"/>
          </w:tcPr>
          <w:p w14:paraId="256D2FBD" w14:textId="77777777" w:rsidR="00BD6D01" w:rsidRDefault="002C1305">
            <w:pPr>
              <w:pStyle w:val="BodyText"/>
              <w:spacing w:after="0"/>
              <w:ind w:right="27"/>
              <w:rPr>
                <w:lang w:val="de-DE"/>
              </w:rPr>
            </w:pPr>
            <w:r>
              <w:rPr>
                <w:lang w:val="de-DE"/>
              </w:rPr>
              <w:t>We are fine with the Moderator recommendation.</w:t>
            </w:r>
          </w:p>
        </w:tc>
      </w:tr>
      <w:tr w:rsidR="00BD6D01" w14:paraId="64758796" w14:textId="77777777">
        <w:tc>
          <w:tcPr>
            <w:tcW w:w="1885" w:type="dxa"/>
          </w:tcPr>
          <w:p w14:paraId="2086572A" w14:textId="77777777" w:rsidR="00BD6D01" w:rsidRDefault="002C1305">
            <w:pPr>
              <w:pStyle w:val="BodyText"/>
              <w:spacing w:after="0"/>
              <w:ind w:right="27"/>
              <w:rPr>
                <w:lang w:val="de-DE"/>
              </w:rPr>
            </w:pPr>
            <w:r>
              <w:rPr>
                <w:lang w:val="de-DE"/>
              </w:rPr>
              <w:t>Lenovo, Motorola Mobility</w:t>
            </w:r>
          </w:p>
        </w:tc>
        <w:tc>
          <w:tcPr>
            <w:tcW w:w="7200" w:type="dxa"/>
          </w:tcPr>
          <w:p w14:paraId="5CCAA053" w14:textId="77777777" w:rsidR="00BD6D01" w:rsidRDefault="002C1305">
            <w:pPr>
              <w:pStyle w:val="BodyText"/>
              <w:spacing w:after="0"/>
              <w:ind w:right="27"/>
              <w:rPr>
                <w:lang w:val="de-DE"/>
              </w:rPr>
            </w:pPr>
            <w:r>
              <w:rPr>
                <w:lang w:val="de-DE"/>
              </w:rPr>
              <w:t>We support de-prioritizing this topic given the limited time for the WI</w:t>
            </w:r>
          </w:p>
        </w:tc>
      </w:tr>
      <w:tr w:rsidR="00BD6D01" w14:paraId="62607DA7" w14:textId="77777777">
        <w:tc>
          <w:tcPr>
            <w:tcW w:w="1885" w:type="dxa"/>
          </w:tcPr>
          <w:p w14:paraId="0BDF73DD" w14:textId="77777777" w:rsidR="00BD6D01" w:rsidRDefault="002C1305">
            <w:pPr>
              <w:pStyle w:val="BodyText"/>
              <w:spacing w:after="0"/>
              <w:ind w:right="27"/>
              <w:rPr>
                <w:lang w:val="de-DE"/>
              </w:rPr>
            </w:pPr>
            <w:r>
              <w:rPr>
                <w:lang w:val="de-DE"/>
              </w:rPr>
              <w:t>Sony</w:t>
            </w:r>
          </w:p>
        </w:tc>
        <w:tc>
          <w:tcPr>
            <w:tcW w:w="7200" w:type="dxa"/>
          </w:tcPr>
          <w:p w14:paraId="166CAE1E" w14:textId="77777777" w:rsidR="00BD6D01" w:rsidRDefault="002C1305">
            <w:pPr>
              <w:pStyle w:val="BodyText"/>
              <w:spacing w:after="0"/>
              <w:ind w:right="27"/>
              <w:rPr>
                <w:lang w:val="de-DE"/>
              </w:rPr>
            </w:pPr>
            <w:r>
              <w:rPr>
                <w:lang w:val="de-DE"/>
              </w:rPr>
              <w:t>Support the FL proposal.</w:t>
            </w:r>
          </w:p>
        </w:tc>
      </w:tr>
      <w:tr w:rsidR="00BD6D01" w14:paraId="43633F10" w14:textId="77777777">
        <w:tc>
          <w:tcPr>
            <w:tcW w:w="1885" w:type="dxa"/>
          </w:tcPr>
          <w:p w14:paraId="2AC157D2"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5652D932" w14:textId="77777777" w:rsidR="00BD6D01" w:rsidRDefault="002C1305">
            <w:pPr>
              <w:pStyle w:val="BodyText"/>
              <w:spacing w:after="0"/>
              <w:ind w:right="27"/>
              <w:rPr>
                <w:sz w:val="20"/>
                <w:szCs w:val="20"/>
                <w:lang w:val="de-DE"/>
              </w:rPr>
            </w:pPr>
            <w:r>
              <w:rPr>
                <w:sz w:val="20"/>
                <w:szCs w:val="20"/>
                <w:lang w:val="de-DE"/>
              </w:rPr>
              <w:t xml:space="preserve">We are fine with de-prioritizing this issue. </w:t>
            </w:r>
          </w:p>
        </w:tc>
      </w:tr>
      <w:tr w:rsidR="00BD6D01" w14:paraId="60F0657C" w14:textId="77777777">
        <w:tc>
          <w:tcPr>
            <w:tcW w:w="1885" w:type="dxa"/>
          </w:tcPr>
          <w:p w14:paraId="517711DE"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200" w:type="dxa"/>
          </w:tcPr>
          <w:p w14:paraId="5FF54F4F"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61212291" w14:textId="77777777">
        <w:tc>
          <w:tcPr>
            <w:tcW w:w="1885" w:type="dxa"/>
          </w:tcPr>
          <w:p w14:paraId="01723372" w14:textId="77777777" w:rsidR="00BD6D01" w:rsidRDefault="002C1305">
            <w:pPr>
              <w:pStyle w:val="BodyText"/>
              <w:spacing w:after="0"/>
              <w:ind w:right="27"/>
              <w:rPr>
                <w:rFonts w:eastAsia="Yu Mincho"/>
                <w:lang w:val="de-DE" w:eastAsia="ja-JP"/>
              </w:rPr>
            </w:pPr>
            <w:r>
              <w:rPr>
                <w:rFonts w:eastAsia="Yu Mincho" w:hint="eastAsia"/>
                <w:lang w:val="de-DE" w:eastAsia="ja-JP"/>
              </w:rPr>
              <w:lastRenderedPageBreak/>
              <w:t>N</w:t>
            </w:r>
            <w:r>
              <w:rPr>
                <w:rFonts w:eastAsia="Yu Mincho"/>
                <w:lang w:val="de-DE" w:eastAsia="ja-JP"/>
              </w:rPr>
              <w:t>TT DOCOMO</w:t>
            </w:r>
          </w:p>
        </w:tc>
        <w:tc>
          <w:tcPr>
            <w:tcW w:w="7200" w:type="dxa"/>
          </w:tcPr>
          <w:p w14:paraId="152C5763" w14:textId="77777777" w:rsidR="00BD6D01" w:rsidRDefault="002C1305">
            <w:pPr>
              <w:pStyle w:val="BodyText"/>
              <w:spacing w:after="0"/>
              <w:ind w:right="27"/>
              <w:rPr>
                <w:rFonts w:eastAsia="Yu Mincho"/>
                <w:lang w:val="de-DE" w:eastAsia="ja-JP"/>
              </w:rPr>
            </w:pPr>
            <w:r>
              <w:rPr>
                <w:rFonts w:eastAsia="Yu Mincho"/>
                <w:lang w:val="de-DE" w:eastAsia="ja-JP"/>
              </w:rPr>
              <w:t>We support the FL recommendation.</w:t>
            </w:r>
          </w:p>
        </w:tc>
      </w:tr>
      <w:tr w:rsidR="00BD6D01" w14:paraId="423452E4" w14:textId="77777777">
        <w:tc>
          <w:tcPr>
            <w:tcW w:w="1885" w:type="dxa"/>
          </w:tcPr>
          <w:p w14:paraId="4F380375"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32E97B84"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77FB2D50" w14:textId="77777777">
        <w:tc>
          <w:tcPr>
            <w:tcW w:w="1885" w:type="dxa"/>
          </w:tcPr>
          <w:p w14:paraId="6C5CC9CB" w14:textId="77777777" w:rsidR="00BD6D01" w:rsidRDefault="002C1305">
            <w:pPr>
              <w:pStyle w:val="BodyText"/>
              <w:spacing w:after="0"/>
              <w:ind w:right="27"/>
              <w:rPr>
                <w:rFonts w:eastAsia="SimSun"/>
                <w:lang w:val="en-US"/>
              </w:rPr>
            </w:pPr>
            <w:r>
              <w:rPr>
                <w:rFonts w:eastAsia="SimSun" w:hint="eastAsia"/>
                <w:lang w:val="en-US"/>
              </w:rPr>
              <w:t>ZTE, Sanechips</w:t>
            </w:r>
          </w:p>
        </w:tc>
        <w:tc>
          <w:tcPr>
            <w:tcW w:w="7200" w:type="dxa"/>
          </w:tcPr>
          <w:p w14:paraId="3EB67033" w14:textId="77777777" w:rsidR="00BD6D01" w:rsidRDefault="002C1305">
            <w:pPr>
              <w:pStyle w:val="BodyText"/>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B9C30AC" w14:textId="77777777">
        <w:tc>
          <w:tcPr>
            <w:tcW w:w="1885" w:type="dxa"/>
          </w:tcPr>
          <w:p w14:paraId="7A065FA1"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618F9035"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4006BD77" w14:textId="77777777">
        <w:tc>
          <w:tcPr>
            <w:tcW w:w="1885" w:type="dxa"/>
          </w:tcPr>
          <w:p w14:paraId="12041426" w14:textId="77777777" w:rsidR="00BD6D01" w:rsidRDefault="002C1305">
            <w:pPr>
              <w:pStyle w:val="BodyText"/>
              <w:spacing w:after="0"/>
              <w:ind w:right="27"/>
              <w:rPr>
                <w:rFonts w:eastAsia="SimSun"/>
                <w:lang w:val="en-US"/>
              </w:rPr>
            </w:pPr>
            <w:r>
              <w:rPr>
                <w:lang w:val="de-DE"/>
              </w:rPr>
              <w:t>Samsung</w:t>
            </w:r>
          </w:p>
        </w:tc>
        <w:tc>
          <w:tcPr>
            <w:tcW w:w="7200" w:type="dxa"/>
          </w:tcPr>
          <w:p w14:paraId="4185AB3B"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1EE55A13" w14:textId="77777777">
        <w:tc>
          <w:tcPr>
            <w:tcW w:w="1885" w:type="dxa"/>
            <w:shd w:val="clear" w:color="auto" w:fill="00B0F0"/>
          </w:tcPr>
          <w:p w14:paraId="5D9F5F90" w14:textId="77777777" w:rsidR="00BD6D01" w:rsidRDefault="002C1305">
            <w:pPr>
              <w:pStyle w:val="BodyText"/>
              <w:spacing w:after="0"/>
              <w:ind w:right="27"/>
              <w:rPr>
                <w:lang w:val="de-DE"/>
              </w:rPr>
            </w:pPr>
            <w:r>
              <w:rPr>
                <w:lang w:val="de-DE"/>
              </w:rPr>
              <w:t>Moderator</w:t>
            </w:r>
          </w:p>
        </w:tc>
        <w:tc>
          <w:tcPr>
            <w:tcW w:w="7200" w:type="dxa"/>
          </w:tcPr>
          <w:p w14:paraId="4621EF47" w14:textId="77777777" w:rsidR="00BD6D01" w:rsidRDefault="002C1305">
            <w:pPr>
              <w:pStyle w:val="BodyText"/>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BD6D01" w14:paraId="44BBD850" w14:textId="77777777">
        <w:tc>
          <w:tcPr>
            <w:tcW w:w="1885" w:type="dxa"/>
          </w:tcPr>
          <w:p w14:paraId="5FBD583A" w14:textId="77777777" w:rsidR="00BD6D01" w:rsidRDefault="00BD6D01">
            <w:pPr>
              <w:pStyle w:val="BodyText"/>
              <w:spacing w:after="0"/>
              <w:ind w:right="27"/>
              <w:rPr>
                <w:lang w:val="de-DE"/>
              </w:rPr>
            </w:pPr>
          </w:p>
        </w:tc>
        <w:tc>
          <w:tcPr>
            <w:tcW w:w="7200" w:type="dxa"/>
          </w:tcPr>
          <w:p w14:paraId="7DEE944A" w14:textId="77777777" w:rsidR="00BD6D01" w:rsidRDefault="00BD6D01">
            <w:pPr>
              <w:pStyle w:val="BodyText"/>
              <w:spacing w:after="0"/>
              <w:ind w:right="27"/>
              <w:rPr>
                <w:lang w:val="de-DE"/>
              </w:rPr>
            </w:pPr>
          </w:p>
        </w:tc>
      </w:tr>
      <w:tr w:rsidR="00BD6D01" w14:paraId="6EA8EF75" w14:textId="77777777">
        <w:tc>
          <w:tcPr>
            <w:tcW w:w="1885" w:type="dxa"/>
          </w:tcPr>
          <w:p w14:paraId="75665199" w14:textId="77777777" w:rsidR="00BD6D01" w:rsidRDefault="00BD6D01">
            <w:pPr>
              <w:pStyle w:val="BodyText"/>
              <w:spacing w:after="0"/>
              <w:ind w:right="27"/>
              <w:rPr>
                <w:lang w:val="de-DE"/>
              </w:rPr>
            </w:pPr>
          </w:p>
        </w:tc>
        <w:tc>
          <w:tcPr>
            <w:tcW w:w="7200" w:type="dxa"/>
          </w:tcPr>
          <w:p w14:paraId="715540EE" w14:textId="77777777" w:rsidR="00BD6D01" w:rsidRDefault="00BD6D01">
            <w:pPr>
              <w:pStyle w:val="BodyText"/>
              <w:spacing w:after="0"/>
              <w:ind w:right="27"/>
              <w:rPr>
                <w:lang w:val="de-DE"/>
              </w:rPr>
            </w:pPr>
          </w:p>
        </w:tc>
      </w:tr>
      <w:tr w:rsidR="00BD6D01" w14:paraId="1A49F7A9" w14:textId="77777777">
        <w:tc>
          <w:tcPr>
            <w:tcW w:w="1885" w:type="dxa"/>
          </w:tcPr>
          <w:p w14:paraId="61F7453A" w14:textId="77777777" w:rsidR="00BD6D01" w:rsidRDefault="00BD6D01">
            <w:pPr>
              <w:pStyle w:val="BodyText"/>
              <w:spacing w:after="0"/>
              <w:ind w:right="27"/>
              <w:rPr>
                <w:lang w:val="de-DE"/>
              </w:rPr>
            </w:pPr>
          </w:p>
        </w:tc>
        <w:tc>
          <w:tcPr>
            <w:tcW w:w="7200" w:type="dxa"/>
          </w:tcPr>
          <w:p w14:paraId="6627A74C" w14:textId="77777777" w:rsidR="00BD6D01" w:rsidRDefault="00BD6D01">
            <w:pPr>
              <w:pStyle w:val="BodyText"/>
              <w:spacing w:after="0"/>
              <w:ind w:right="27"/>
              <w:rPr>
                <w:lang w:val="de-DE"/>
              </w:rPr>
            </w:pPr>
          </w:p>
        </w:tc>
      </w:tr>
      <w:tr w:rsidR="00BD6D01" w14:paraId="2F853702" w14:textId="77777777">
        <w:tc>
          <w:tcPr>
            <w:tcW w:w="1885" w:type="dxa"/>
          </w:tcPr>
          <w:p w14:paraId="22AEDB33" w14:textId="77777777" w:rsidR="00BD6D01" w:rsidRDefault="00BD6D01">
            <w:pPr>
              <w:pStyle w:val="BodyText"/>
              <w:spacing w:after="0"/>
              <w:ind w:right="27"/>
              <w:rPr>
                <w:lang w:val="de-DE"/>
              </w:rPr>
            </w:pPr>
          </w:p>
        </w:tc>
        <w:tc>
          <w:tcPr>
            <w:tcW w:w="7200" w:type="dxa"/>
          </w:tcPr>
          <w:p w14:paraId="291BEDF9" w14:textId="77777777" w:rsidR="00BD6D01" w:rsidRDefault="00BD6D01">
            <w:pPr>
              <w:pStyle w:val="BodyText"/>
              <w:spacing w:after="0"/>
              <w:ind w:right="27"/>
              <w:rPr>
                <w:lang w:val="de-DE"/>
              </w:rPr>
            </w:pPr>
          </w:p>
        </w:tc>
      </w:tr>
    </w:tbl>
    <w:p w14:paraId="249C217E" w14:textId="77777777" w:rsidR="00BD6D01" w:rsidRDefault="00BD6D01"/>
    <w:p w14:paraId="14BDA97B" w14:textId="77777777" w:rsidR="00BD6D01" w:rsidRDefault="002C1305">
      <w:pPr>
        <w:pStyle w:val="Heading1"/>
      </w:pPr>
      <w:r>
        <w:t>5</w:t>
      </w:r>
      <w:r>
        <w:tab/>
        <w:t>Potential Assistance Info Provided to gNB</w:t>
      </w:r>
    </w:p>
    <w:p w14:paraId="4B1B8AD5"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43B5417D" w14:textId="77777777">
        <w:tc>
          <w:tcPr>
            <w:tcW w:w="1525" w:type="dxa"/>
          </w:tcPr>
          <w:p w14:paraId="7AA9DB3A"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614C35B5"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5932F339" w14:textId="77777777">
        <w:tc>
          <w:tcPr>
            <w:tcW w:w="1525" w:type="dxa"/>
          </w:tcPr>
          <w:p w14:paraId="1B9E1EFF"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1C17D429" w14:textId="77777777" w:rsidR="00BD6D01" w:rsidRDefault="002C1305">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gNB.</w:t>
            </w:r>
          </w:p>
        </w:tc>
      </w:tr>
      <w:tr w:rsidR="00BD6D01" w14:paraId="548E4F4C" w14:textId="77777777">
        <w:tc>
          <w:tcPr>
            <w:tcW w:w="1525" w:type="dxa"/>
          </w:tcPr>
          <w:p w14:paraId="12A9B2BE" w14:textId="77777777" w:rsidR="00BD6D01" w:rsidRDefault="002C1305">
            <w:pPr>
              <w:pStyle w:val="BodyText"/>
              <w:spacing w:after="0"/>
              <w:ind w:right="27"/>
              <w:rPr>
                <w:sz w:val="20"/>
                <w:szCs w:val="20"/>
                <w:lang w:val="de-DE"/>
              </w:rPr>
            </w:pPr>
            <w:r>
              <w:rPr>
                <w:sz w:val="20"/>
                <w:szCs w:val="20"/>
                <w:lang w:val="de-DE"/>
              </w:rPr>
              <w:t>Futurewei [3]</w:t>
            </w:r>
          </w:p>
        </w:tc>
        <w:tc>
          <w:tcPr>
            <w:tcW w:w="7560" w:type="dxa"/>
          </w:tcPr>
          <w:p w14:paraId="133ADF1E" w14:textId="77777777" w:rsidR="00BD6D01" w:rsidRDefault="002C1305">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BD6D01" w14:paraId="09EBACB6" w14:textId="77777777">
        <w:tc>
          <w:tcPr>
            <w:tcW w:w="1525" w:type="dxa"/>
          </w:tcPr>
          <w:p w14:paraId="728508CC" w14:textId="77777777" w:rsidR="00BD6D01" w:rsidRDefault="002C1305">
            <w:pPr>
              <w:pStyle w:val="BodyText"/>
              <w:spacing w:after="0"/>
              <w:ind w:right="27"/>
              <w:rPr>
                <w:sz w:val="20"/>
                <w:szCs w:val="20"/>
                <w:lang w:val="de-DE"/>
              </w:rPr>
            </w:pPr>
            <w:r>
              <w:rPr>
                <w:sz w:val="20"/>
                <w:szCs w:val="20"/>
                <w:lang w:val="de-DE"/>
              </w:rPr>
              <w:t>Intel [12]</w:t>
            </w:r>
          </w:p>
        </w:tc>
        <w:tc>
          <w:tcPr>
            <w:tcW w:w="7560" w:type="dxa"/>
          </w:tcPr>
          <w:p w14:paraId="74AF736A" w14:textId="77777777" w:rsidR="00BD6D01" w:rsidRDefault="002C1305">
            <w:pPr>
              <w:overflowPunct/>
              <w:autoSpaceDE/>
              <w:autoSpaceDN/>
              <w:adjustRightInd/>
              <w:spacing w:after="120" w:line="240" w:lineRule="auto"/>
              <w:jc w:val="both"/>
              <w:rPr>
                <w:rFonts w:eastAsia="SimSun"/>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BD6D01" w14:paraId="39300D3F" w14:textId="77777777">
        <w:tc>
          <w:tcPr>
            <w:tcW w:w="1525" w:type="dxa"/>
          </w:tcPr>
          <w:p w14:paraId="314D77B1" w14:textId="77777777" w:rsidR="00BD6D01" w:rsidRDefault="002C1305">
            <w:pPr>
              <w:pStyle w:val="BodyText"/>
              <w:spacing w:after="0"/>
              <w:ind w:right="27"/>
              <w:rPr>
                <w:sz w:val="20"/>
                <w:szCs w:val="20"/>
                <w:lang w:val="de-DE"/>
              </w:rPr>
            </w:pPr>
            <w:r>
              <w:rPr>
                <w:sz w:val="20"/>
                <w:szCs w:val="20"/>
                <w:lang w:val="de-DE"/>
              </w:rPr>
              <w:t>CATT [7]</w:t>
            </w:r>
          </w:p>
        </w:tc>
        <w:tc>
          <w:tcPr>
            <w:tcW w:w="7560" w:type="dxa"/>
          </w:tcPr>
          <w:p w14:paraId="03F59646"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gNB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7F92AE27"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BD6D01" w14:paraId="1A2C086B" w14:textId="77777777">
        <w:tc>
          <w:tcPr>
            <w:tcW w:w="1525" w:type="dxa"/>
          </w:tcPr>
          <w:p w14:paraId="03790621"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54ECC41A" w14:textId="77777777" w:rsidR="00BD6D01" w:rsidRDefault="002C1305">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BD6D01" w14:paraId="42555D35" w14:textId="77777777">
        <w:tc>
          <w:tcPr>
            <w:tcW w:w="1525" w:type="dxa"/>
          </w:tcPr>
          <w:p w14:paraId="264BA4B9" w14:textId="77777777" w:rsidR="00BD6D01" w:rsidRDefault="002C1305">
            <w:pPr>
              <w:pStyle w:val="BodyText"/>
              <w:spacing w:after="0"/>
              <w:ind w:right="27"/>
              <w:rPr>
                <w:sz w:val="20"/>
                <w:szCs w:val="20"/>
                <w:lang w:val="de-DE"/>
              </w:rPr>
            </w:pPr>
            <w:r>
              <w:rPr>
                <w:sz w:val="20"/>
                <w:szCs w:val="20"/>
                <w:lang w:val="de-DE"/>
              </w:rPr>
              <w:t>Qualcomm [17]</w:t>
            </w:r>
          </w:p>
        </w:tc>
        <w:tc>
          <w:tcPr>
            <w:tcW w:w="7560" w:type="dxa"/>
          </w:tcPr>
          <w:p w14:paraId="3EFB1B5C" w14:textId="77777777" w:rsidR="00BD6D01" w:rsidRDefault="002C1305">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BD6D01" w14:paraId="1591C5EF" w14:textId="77777777">
        <w:tc>
          <w:tcPr>
            <w:tcW w:w="1525" w:type="dxa"/>
          </w:tcPr>
          <w:p w14:paraId="5FE58A5A" w14:textId="77777777" w:rsidR="00BD6D01" w:rsidRDefault="002C1305">
            <w:pPr>
              <w:pStyle w:val="BodyText"/>
              <w:spacing w:after="0"/>
              <w:ind w:right="27"/>
              <w:rPr>
                <w:sz w:val="20"/>
                <w:szCs w:val="20"/>
                <w:lang w:val="de-DE"/>
              </w:rPr>
            </w:pPr>
            <w:r>
              <w:rPr>
                <w:sz w:val="20"/>
                <w:szCs w:val="20"/>
                <w:lang w:val="de-DE"/>
              </w:rPr>
              <w:t>Interdigital [13]</w:t>
            </w:r>
          </w:p>
        </w:tc>
        <w:tc>
          <w:tcPr>
            <w:tcW w:w="7560" w:type="dxa"/>
          </w:tcPr>
          <w:p w14:paraId="03F97F35" w14:textId="77777777" w:rsidR="00BD6D01" w:rsidRDefault="002C1305">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146325B6" w14:textId="77777777" w:rsidR="00BD6D01" w:rsidRDefault="00BD6D01">
      <w:pPr>
        <w:pStyle w:val="BodyText"/>
      </w:pPr>
    </w:p>
    <w:p w14:paraId="3AAA8053" w14:textId="77777777" w:rsidR="00BD6D01" w:rsidRDefault="002C1305">
      <w:pPr>
        <w:pStyle w:val="Heading2"/>
      </w:pPr>
      <w:r>
        <w:t>Summary of Potential Assistance Information Provided to gNB</w:t>
      </w:r>
    </w:p>
    <w:p w14:paraId="3A09B563"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4B8C9DE2" w14:textId="77777777">
        <w:tc>
          <w:tcPr>
            <w:tcW w:w="1525" w:type="dxa"/>
            <w:shd w:val="clear" w:color="auto" w:fill="00B0F0"/>
          </w:tcPr>
          <w:p w14:paraId="21806A83"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5682EB5F" w14:textId="77777777" w:rsidR="00BD6D01" w:rsidRDefault="002C1305">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778C75CC" w14:textId="77777777" w:rsidR="00BD6D01" w:rsidRDefault="00BD6D01">
            <w:pPr>
              <w:pStyle w:val="BodyText"/>
              <w:spacing w:after="0"/>
              <w:ind w:right="27"/>
              <w:rPr>
                <w:rFonts w:eastAsia="SimSun"/>
                <w:sz w:val="20"/>
                <w:lang w:val="en-US"/>
              </w:rPr>
            </w:pPr>
          </w:p>
          <w:p w14:paraId="62900E97" w14:textId="77777777" w:rsidR="00BD6D01" w:rsidRDefault="002C1305">
            <w:pPr>
              <w:pStyle w:val="BodyText"/>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bl>
    <w:p w14:paraId="6C91B792" w14:textId="77777777" w:rsidR="00BD6D01" w:rsidRDefault="00BD6D01">
      <w:pPr>
        <w:pStyle w:val="BodyText"/>
        <w:ind w:right="27"/>
      </w:pPr>
    </w:p>
    <w:p w14:paraId="2D3C5F64" w14:textId="77777777" w:rsidR="00BD6D01" w:rsidRDefault="002C1305">
      <w:pPr>
        <w:pStyle w:val="BodyText"/>
        <w:ind w:right="27"/>
      </w:pPr>
      <w:r>
        <w:lastRenderedPageBreak/>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002442D8"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68284364" w14:textId="77777777">
        <w:tc>
          <w:tcPr>
            <w:tcW w:w="1885" w:type="dxa"/>
          </w:tcPr>
          <w:p w14:paraId="0A24FED6"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48510B38"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087A349E" w14:textId="77777777">
        <w:trPr>
          <w:trHeight w:val="493"/>
        </w:trPr>
        <w:tc>
          <w:tcPr>
            <w:tcW w:w="1885" w:type="dxa"/>
            <w:shd w:val="clear" w:color="auto" w:fill="00B0F0"/>
          </w:tcPr>
          <w:p w14:paraId="6BAE3EFF"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6B3BD84"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4138D8B" w14:textId="77777777">
        <w:tc>
          <w:tcPr>
            <w:tcW w:w="1885" w:type="dxa"/>
          </w:tcPr>
          <w:p w14:paraId="534145B3"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0A1BB5A1"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2C02185A" w14:textId="77777777">
        <w:tc>
          <w:tcPr>
            <w:tcW w:w="1885" w:type="dxa"/>
          </w:tcPr>
          <w:p w14:paraId="5D2A0634"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303CEAA2"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7A11F512" w14:textId="77777777">
        <w:tc>
          <w:tcPr>
            <w:tcW w:w="1885" w:type="dxa"/>
          </w:tcPr>
          <w:p w14:paraId="676D03D1" w14:textId="77777777" w:rsidR="00BD6D01" w:rsidRDefault="002C1305">
            <w:pPr>
              <w:pStyle w:val="BodyText"/>
              <w:spacing w:after="0"/>
              <w:ind w:right="27"/>
              <w:rPr>
                <w:sz w:val="20"/>
                <w:szCs w:val="20"/>
                <w:lang w:val="de-DE"/>
              </w:rPr>
            </w:pPr>
            <w:r>
              <w:rPr>
                <w:sz w:val="20"/>
                <w:szCs w:val="20"/>
                <w:lang w:val="de-DE"/>
              </w:rPr>
              <w:t>Qualcomm</w:t>
            </w:r>
          </w:p>
        </w:tc>
        <w:tc>
          <w:tcPr>
            <w:tcW w:w="7200" w:type="dxa"/>
          </w:tcPr>
          <w:p w14:paraId="5C3861EF" w14:textId="77777777" w:rsidR="00BD6D01" w:rsidRDefault="002C1305">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68CBBD22" w14:textId="77777777">
        <w:tc>
          <w:tcPr>
            <w:tcW w:w="1885" w:type="dxa"/>
          </w:tcPr>
          <w:p w14:paraId="1DF3BF48" w14:textId="77777777" w:rsidR="00BD6D01" w:rsidRDefault="002C1305">
            <w:pPr>
              <w:pStyle w:val="BodyText"/>
              <w:spacing w:after="0"/>
              <w:ind w:right="27"/>
              <w:rPr>
                <w:lang w:val="de-DE"/>
              </w:rPr>
            </w:pPr>
            <w:r>
              <w:rPr>
                <w:sz w:val="20"/>
                <w:szCs w:val="20"/>
                <w:lang w:val="de-DE"/>
              </w:rPr>
              <w:t>Intel</w:t>
            </w:r>
          </w:p>
        </w:tc>
        <w:tc>
          <w:tcPr>
            <w:tcW w:w="7200" w:type="dxa"/>
          </w:tcPr>
          <w:p w14:paraId="2AFDFDDB" w14:textId="77777777" w:rsidR="00BD6D01" w:rsidRDefault="002C1305">
            <w:pPr>
              <w:pStyle w:val="BodyText"/>
              <w:spacing w:after="0"/>
              <w:ind w:right="27"/>
              <w:rPr>
                <w:sz w:val="20"/>
                <w:szCs w:val="20"/>
                <w:lang w:val="de-DE"/>
              </w:rPr>
            </w:pPr>
            <w:r>
              <w:rPr>
                <w:sz w:val="20"/>
                <w:szCs w:val="20"/>
                <w:lang w:val="de-DE"/>
              </w:rPr>
              <w:t>As for this topic, we would like to highlight again a few point to justify its technical need:</w:t>
            </w:r>
          </w:p>
          <w:p w14:paraId="6D008615" w14:textId="77777777" w:rsidR="00BD6D01" w:rsidRDefault="00BD6D01">
            <w:pPr>
              <w:pStyle w:val="BodyText"/>
              <w:spacing w:after="0"/>
              <w:ind w:right="27"/>
              <w:rPr>
                <w:sz w:val="20"/>
                <w:szCs w:val="20"/>
                <w:lang w:val="de-DE"/>
              </w:rPr>
            </w:pPr>
          </w:p>
          <w:p w14:paraId="4824D76D" w14:textId="77777777" w:rsidR="00BD6D01" w:rsidRDefault="002C1305">
            <w:pPr>
              <w:pStyle w:val="BodyText"/>
              <w:numPr>
                <w:ilvl w:val="0"/>
                <w:numId w:val="22"/>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8695DEB" w14:textId="77777777" w:rsidR="00BD6D01" w:rsidRDefault="002C1305">
            <w:pPr>
              <w:pStyle w:val="BodyText"/>
              <w:numPr>
                <w:ilvl w:val="0"/>
                <w:numId w:val="22"/>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D44DABD" w14:textId="77777777" w:rsidR="00BD6D01" w:rsidRDefault="00BD6D01">
            <w:pPr>
              <w:pStyle w:val="BodyText"/>
              <w:spacing w:after="0"/>
              <w:ind w:right="27"/>
              <w:rPr>
                <w:sz w:val="20"/>
                <w:szCs w:val="20"/>
                <w:lang w:val="de-DE"/>
              </w:rPr>
            </w:pPr>
          </w:p>
          <w:p w14:paraId="25883A63" w14:textId="77777777" w:rsidR="00BD6D01" w:rsidRDefault="002C1305">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7634A481" w14:textId="77777777" w:rsidR="00BD6D01" w:rsidRDefault="002C1305">
            <w:pPr>
              <w:pStyle w:val="BodyText"/>
              <w:spacing w:after="0"/>
              <w:ind w:right="27"/>
              <w:jc w:val="center"/>
              <w:rPr>
                <w:sz w:val="20"/>
                <w:szCs w:val="20"/>
                <w:lang w:val="de-DE"/>
              </w:rPr>
            </w:pPr>
            <w:r>
              <w:rPr>
                <w:noProof/>
                <w:lang w:val="en-US"/>
              </w:rPr>
              <w:drawing>
                <wp:inline distT="0" distB="0" distL="0" distR="0" wp14:anchorId="5163149C" wp14:editId="611A91B1">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5C97E013" w14:textId="77777777" w:rsidR="00BD6D01" w:rsidRDefault="00BD6D01">
            <w:pPr>
              <w:pStyle w:val="BodyText"/>
              <w:spacing w:after="0"/>
              <w:ind w:right="27"/>
              <w:rPr>
                <w:sz w:val="20"/>
                <w:szCs w:val="20"/>
                <w:lang w:val="de-DE"/>
              </w:rPr>
            </w:pPr>
          </w:p>
          <w:p w14:paraId="497C1271" w14:textId="77777777" w:rsidR="00BD6D01" w:rsidRDefault="002C1305">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7DC5537" w14:textId="77777777" w:rsidR="00BD6D01" w:rsidRDefault="00BD6D01">
            <w:pPr>
              <w:pStyle w:val="BodyText"/>
              <w:spacing w:after="0"/>
              <w:ind w:right="27"/>
              <w:rPr>
                <w:sz w:val="20"/>
                <w:szCs w:val="20"/>
                <w:lang w:val="de-DE"/>
              </w:rPr>
            </w:pPr>
          </w:p>
          <w:p w14:paraId="1ABDE27E" w14:textId="77777777" w:rsidR="00BD6D01" w:rsidRDefault="002C1305">
            <w:pPr>
              <w:pStyle w:val="paragraph"/>
              <w:numPr>
                <w:ilvl w:val="0"/>
                <w:numId w:val="22"/>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01A6C881" w14:textId="77777777" w:rsidR="00BD6D01" w:rsidRDefault="00BD6D01">
            <w:pPr>
              <w:pStyle w:val="BodyText"/>
              <w:spacing w:after="0"/>
              <w:ind w:left="400" w:right="27"/>
              <w:rPr>
                <w:sz w:val="20"/>
                <w:szCs w:val="20"/>
                <w:lang w:val="de-DE"/>
              </w:rPr>
            </w:pPr>
          </w:p>
          <w:p w14:paraId="7666B056" w14:textId="77777777" w:rsidR="00BD6D01" w:rsidRDefault="002C1305">
            <w:pPr>
              <w:pStyle w:val="BodyText"/>
              <w:spacing w:after="0"/>
              <w:ind w:left="400" w:right="27"/>
              <w:rPr>
                <w:sz w:val="20"/>
                <w:szCs w:val="20"/>
                <w:lang w:val="de-DE"/>
              </w:rPr>
            </w:pPr>
            <w:r>
              <w:rPr>
                <w:noProof/>
                <w:lang w:val="en-US"/>
              </w:rPr>
              <w:lastRenderedPageBreak/>
              <w:drawing>
                <wp:inline distT="0" distB="0" distL="0" distR="0" wp14:anchorId="53541827" wp14:editId="5C2F7CBD">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5C87CB47" w14:textId="77777777" w:rsidR="00BD6D01" w:rsidRDefault="00BD6D01">
            <w:pPr>
              <w:pStyle w:val="Observation"/>
              <w:numPr>
                <w:ilvl w:val="0"/>
                <w:numId w:val="0"/>
              </w:numPr>
              <w:ind w:left="1701" w:hanging="1701"/>
              <w:rPr>
                <w:b w:val="0"/>
                <w:bCs w:val="0"/>
                <w:sz w:val="20"/>
                <w:szCs w:val="20"/>
                <w:lang w:val="de-DE" w:eastAsia="zh-CN"/>
              </w:rPr>
            </w:pPr>
          </w:p>
          <w:p w14:paraId="608E47B8" w14:textId="77777777" w:rsidR="00BD6D01" w:rsidRDefault="002C13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D625162" w14:textId="77777777" w:rsidR="00BD6D01" w:rsidRDefault="002C1305">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FD8F9E3" w14:textId="77777777" w:rsidR="00BD6D01" w:rsidRDefault="002C1305">
            <w:pPr>
              <w:pStyle w:val="paragraph"/>
              <w:numPr>
                <w:ilvl w:val="0"/>
                <w:numId w:val="23"/>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14:paraId="51F758C6" w14:textId="77777777" w:rsidR="00BD6D01" w:rsidRDefault="002C1305">
            <w:pPr>
              <w:pStyle w:val="paragraph"/>
              <w:numPr>
                <w:ilvl w:val="0"/>
                <w:numId w:val="23"/>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19157F92" w14:textId="77777777" w:rsidR="00BD6D01" w:rsidRDefault="00BD6D01">
            <w:pPr>
              <w:pStyle w:val="BodyText"/>
              <w:spacing w:after="0"/>
              <w:ind w:right="27"/>
              <w:rPr>
                <w:lang w:val="de-DE"/>
              </w:rPr>
            </w:pPr>
          </w:p>
        </w:tc>
      </w:tr>
      <w:tr w:rsidR="00BD6D01" w14:paraId="72AE7062" w14:textId="77777777">
        <w:tc>
          <w:tcPr>
            <w:tcW w:w="1885" w:type="dxa"/>
          </w:tcPr>
          <w:p w14:paraId="6B23AAEC" w14:textId="77777777" w:rsidR="00BD6D01" w:rsidRDefault="002C1305">
            <w:pPr>
              <w:pStyle w:val="BodyText"/>
              <w:spacing w:after="0"/>
              <w:ind w:right="27"/>
              <w:rPr>
                <w:lang w:val="de-DE"/>
              </w:rPr>
            </w:pPr>
            <w:r>
              <w:rPr>
                <w:sz w:val="20"/>
                <w:szCs w:val="20"/>
                <w:lang w:val="de-DE"/>
              </w:rPr>
              <w:lastRenderedPageBreak/>
              <w:t>Apple</w:t>
            </w:r>
          </w:p>
        </w:tc>
        <w:tc>
          <w:tcPr>
            <w:tcW w:w="7200" w:type="dxa"/>
          </w:tcPr>
          <w:p w14:paraId="52611D50" w14:textId="77777777" w:rsidR="00BD6D01" w:rsidRDefault="002C1305">
            <w:pPr>
              <w:pStyle w:val="BodyText"/>
              <w:spacing w:after="0"/>
              <w:ind w:right="27"/>
              <w:rPr>
                <w:lang w:val="de-DE"/>
              </w:rPr>
            </w:pPr>
            <w:r>
              <w:rPr>
                <w:sz w:val="20"/>
                <w:szCs w:val="20"/>
                <w:lang w:val="de-DE"/>
              </w:rPr>
              <w:t>We are fine with the FL’s recommendation for Rel-17</w:t>
            </w:r>
          </w:p>
        </w:tc>
      </w:tr>
      <w:tr w:rsidR="00BD6D01" w14:paraId="03813F77" w14:textId="77777777">
        <w:tc>
          <w:tcPr>
            <w:tcW w:w="1885" w:type="dxa"/>
          </w:tcPr>
          <w:p w14:paraId="291A5624" w14:textId="77777777" w:rsidR="00BD6D01" w:rsidRDefault="002C1305">
            <w:pPr>
              <w:pStyle w:val="BodyText"/>
              <w:spacing w:after="0"/>
              <w:ind w:right="27"/>
              <w:rPr>
                <w:lang w:val="de-DE"/>
              </w:rPr>
            </w:pPr>
            <w:r>
              <w:rPr>
                <w:lang w:val="de-DE"/>
              </w:rPr>
              <w:t>Lenovo, Motorola Mobility</w:t>
            </w:r>
          </w:p>
        </w:tc>
        <w:tc>
          <w:tcPr>
            <w:tcW w:w="7200" w:type="dxa"/>
          </w:tcPr>
          <w:p w14:paraId="72676457" w14:textId="77777777" w:rsidR="00BD6D01" w:rsidRDefault="002C1305">
            <w:pPr>
              <w:pStyle w:val="BodyText"/>
              <w:spacing w:after="0"/>
              <w:ind w:right="27"/>
              <w:rPr>
                <w:lang w:val="de-DE"/>
              </w:rPr>
            </w:pPr>
            <w:r>
              <w:rPr>
                <w:lang w:val="de-DE"/>
              </w:rPr>
              <w:t>We support de-prioritizing this topic given the limited time for the WI</w:t>
            </w:r>
          </w:p>
        </w:tc>
      </w:tr>
      <w:tr w:rsidR="00BD6D01" w14:paraId="236CBA4E" w14:textId="77777777">
        <w:tc>
          <w:tcPr>
            <w:tcW w:w="1885" w:type="dxa"/>
          </w:tcPr>
          <w:p w14:paraId="106C7467" w14:textId="77777777" w:rsidR="00BD6D01" w:rsidRDefault="002C1305">
            <w:pPr>
              <w:pStyle w:val="BodyText"/>
              <w:spacing w:after="0"/>
              <w:ind w:right="27"/>
              <w:rPr>
                <w:lang w:val="de-DE"/>
              </w:rPr>
            </w:pPr>
            <w:r>
              <w:rPr>
                <w:lang w:val="de-DE"/>
              </w:rPr>
              <w:t>Sony</w:t>
            </w:r>
          </w:p>
        </w:tc>
        <w:tc>
          <w:tcPr>
            <w:tcW w:w="7200" w:type="dxa"/>
          </w:tcPr>
          <w:p w14:paraId="2BBA416D" w14:textId="77777777" w:rsidR="00BD6D01" w:rsidRDefault="002C1305">
            <w:pPr>
              <w:pStyle w:val="BodyText"/>
              <w:spacing w:after="0"/>
              <w:ind w:right="27"/>
              <w:rPr>
                <w:lang w:val="de-DE"/>
              </w:rPr>
            </w:pPr>
            <w:r>
              <w:rPr>
                <w:lang w:val="de-DE"/>
              </w:rPr>
              <w:t>Support the FL proposal.</w:t>
            </w:r>
          </w:p>
        </w:tc>
      </w:tr>
      <w:tr w:rsidR="00BD6D01" w14:paraId="2930E8B8" w14:textId="77777777">
        <w:tc>
          <w:tcPr>
            <w:tcW w:w="1885" w:type="dxa"/>
          </w:tcPr>
          <w:p w14:paraId="1D3415A9"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722FA745" w14:textId="77777777" w:rsidR="00BD6D01" w:rsidRDefault="002C1305">
            <w:pPr>
              <w:pStyle w:val="BodyText"/>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BD6D01" w14:paraId="00AD2D97" w14:textId="77777777">
        <w:tc>
          <w:tcPr>
            <w:tcW w:w="1885" w:type="dxa"/>
          </w:tcPr>
          <w:p w14:paraId="545CAEFD" w14:textId="77777777" w:rsidR="00BD6D01" w:rsidRDefault="002C1305">
            <w:pPr>
              <w:pStyle w:val="BodyText"/>
              <w:spacing w:after="0"/>
              <w:ind w:right="27"/>
              <w:rPr>
                <w:lang w:val="de-DE"/>
              </w:rPr>
            </w:pPr>
            <w:r>
              <w:rPr>
                <w:rFonts w:eastAsia="Malgun Gothic" w:hint="eastAsia"/>
                <w:lang w:val="de-DE" w:eastAsia="ko-KR"/>
              </w:rPr>
              <w:t>LG Electronics</w:t>
            </w:r>
          </w:p>
        </w:tc>
        <w:tc>
          <w:tcPr>
            <w:tcW w:w="7200" w:type="dxa"/>
          </w:tcPr>
          <w:p w14:paraId="02B1F914" w14:textId="77777777" w:rsidR="00BD6D01" w:rsidRDefault="002C1305">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4EE820EF" w14:textId="77777777">
        <w:tc>
          <w:tcPr>
            <w:tcW w:w="1885" w:type="dxa"/>
          </w:tcPr>
          <w:p w14:paraId="0EBAAB9D"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A566186" w14:textId="77777777" w:rsidR="00BD6D01" w:rsidRDefault="002C1305">
            <w:pPr>
              <w:pStyle w:val="BodyText"/>
              <w:spacing w:after="0"/>
              <w:ind w:right="27"/>
              <w:rPr>
                <w:rFonts w:eastAsia="Yu Mincho"/>
                <w:lang w:val="de-DE" w:eastAsia="ja-JP"/>
              </w:rPr>
            </w:pPr>
            <w:r>
              <w:rPr>
                <w:rFonts w:eastAsia="Yu Mincho"/>
                <w:lang w:val="de-DE" w:eastAsia="ja-JP"/>
              </w:rPr>
              <w:t>We are fine with the FL recommendation.</w:t>
            </w:r>
          </w:p>
        </w:tc>
      </w:tr>
      <w:tr w:rsidR="00BD6D01" w14:paraId="070B5709" w14:textId="77777777">
        <w:tc>
          <w:tcPr>
            <w:tcW w:w="1885" w:type="dxa"/>
          </w:tcPr>
          <w:p w14:paraId="3A445946"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6B21B435"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04DAE326" w14:textId="77777777">
        <w:tc>
          <w:tcPr>
            <w:tcW w:w="1885" w:type="dxa"/>
          </w:tcPr>
          <w:p w14:paraId="59169875" w14:textId="77777777" w:rsidR="00BD6D01" w:rsidRDefault="002C1305">
            <w:pPr>
              <w:pStyle w:val="BodyText"/>
              <w:spacing w:after="0"/>
              <w:ind w:right="27"/>
              <w:rPr>
                <w:rFonts w:eastAsia="SimSun"/>
                <w:lang w:val="de-DE" w:eastAsia="ja-JP"/>
              </w:rPr>
            </w:pPr>
            <w:r>
              <w:rPr>
                <w:rFonts w:eastAsia="SimSun" w:hint="eastAsia"/>
                <w:lang w:val="en-US"/>
              </w:rPr>
              <w:t>ZTE, Sanechips</w:t>
            </w:r>
          </w:p>
        </w:tc>
        <w:tc>
          <w:tcPr>
            <w:tcW w:w="7200" w:type="dxa"/>
          </w:tcPr>
          <w:p w14:paraId="52E3B671" w14:textId="77777777" w:rsidR="00BD6D01" w:rsidRDefault="002C1305">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4BDA33EA" w14:textId="77777777">
        <w:tc>
          <w:tcPr>
            <w:tcW w:w="1885" w:type="dxa"/>
          </w:tcPr>
          <w:p w14:paraId="5C48D0F7"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70857B5B"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77C02091" w14:textId="77777777">
        <w:tc>
          <w:tcPr>
            <w:tcW w:w="1885" w:type="dxa"/>
          </w:tcPr>
          <w:p w14:paraId="0D067A8B" w14:textId="77777777" w:rsidR="00BD6D01" w:rsidRDefault="002C1305">
            <w:pPr>
              <w:pStyle w:val="BodyText"/>
              <w:spacing w:after="0"/>
              <w:ind w:right="27"/>
              <w:rPr>
                <w:rFonts w:eastAsia="SimSun"/>
                <w:lang w:val="en-US"/>
              </w:rPr>
            </w:pPr>
            <w:r>
              <w:rPr>
                <w:lang w:val="de-DE"/>
              </w:rPr>
              <w:t>Samsung</w:t>
            </w:r>
          </w:p>
        </w:tc>
        <w:tc>
          <w:tcPr>
            <w:tcW w:w="7200" w:type="dxa"/>
          </w:tcPr>
          <w:p w14:paraId="4C97D480"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70C3080B" w14:textId="77777777">
        <w:tc>
          <w:tcPr>
            <w:tcW w:w="1885" w:type="dxa"/>
            <w:shd w:val="clear" w:color="auto" w:fill="00B0F0"/>
          </w:tcPr>
          <w:p w14:paraId="20AE545D" w14:textId="77777777" w:rsidR="00BD6D01" w:rsidRDefault="002C1305">
            <w:pPr>
              <w:pStyle w:val="BodyText"/>
              <w:spacing w:after="0"/>
              <w:ind w:right="27"/>
              <w:rPr>
                <w:lang w:val="de-DE"/>
              </w:rPr>
            </w:pPr>
            <w:r>
              <w:rPr>
                <w:lang w:val="de-DE"/>
              </w:rPr>
              <w:t>Moderator</w:t>
            </w:r>
          </w:p>
        </w:tc>
        <w:tc>
          <w:tcPr>
            <w:tcW w:w="7200" w:type="dxa"/>
          </w:tcPr>
          <w:p w14:paraId="5AE726A9" w14:textId="77777777" w:rsidR="00BD6D01" w:rsidRDefault="002C1305">
            <w:pPr>
              <w:pStyle w:val="BodyText"/>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BD6D01" w14:paraId="74B37650" w14:textId="77777777">
        <w:tc>
          <w:tcPr>
            <w:tcW w:w="1885" w:type="dxa"/>
          </w:tcPr>
          <w:p w14:paraId="0518885C" w14:textId="77777777" w:rsidR="00BD6D01" w:rsidRDefault="00BD6D01">
            <w:pPr>
              <w:pStyle w:val="BodyText"/>
              <w:spacing w:after="0"/>
              <w:ind w:right="27"/>
              <w:rPr>
                <w:lang w:val="de-DE"/>
              </w:rPr>
            </w:pPr>
          </w:p>
        </w:tc>
        <w:tc>
          <w:tcPr>
            <w:tcW w:w="7200" w:type="dxa"/>
          </w:tcPr>
          <w:p w14:paraId="1933D65D" w14:textId="77777777" w:rsidR="00BD6D01" w:rsidRDefault="00BD6D01">
            <w:pPr>
              <w:pStyle w:val="BodyText"/>
              <w:spacing w:after="0"/>
              <w:ind w:right="27"/>
              <w:rPr>
                <w:lang w:val="de-DE"/>
              </w:rPr>
            </w:pPr>
          </w:p>
        </w:tc>
      </w:tr>
      <w:tr w:rsidR="00BD6D01" w14:paraId="2EAA62C2" w14:textId="77777777">
        <w:tc>
          <w:tcPr>
            <w:tcW w:w="1885" w:type="dxa"/>
          </w:tcPr>
          <w:p w14:paraId="23CED4AC" w14:textId="77777777" w:rsidR="00BD6D01" w:rsidRDefault="00BD6D01">
            <w:pPr>
              <w:pStyle w:val="BodyText"/>
              <w:spacing w:after="0"/>
              <w:ind w:right="27"/>
              <w:rPr>
                <w:lang w:val="de-DE"/>
              </w:rPr>
            </w:pPr>
          </w:p>
        </w:tc>
        <w:tc>
          <w:tcPr>
            <w:tcW w:w="7200" w:type="dxa"/>
          </w:tcPr>
          <w:p w14:paraId="50C19CD4" w14:textId="77777777" w:rsidR="00BD6D01" w:rsidRDefault="00BD6D01">
            <w:pPr>
              <w:pStyle w:val="BodyText"/>
              <w:spacing w:after="0"/>
              <w:ind w:right="27"/>
              <w:rPr>
                <w:lang w:val="de-DE"/>
              </w:rPr>
            </w:pPr>
          </w:p>
        </w:tc>
      </w:tr>
      <w:tr w:rsidR="00BD6D01" w14:paraId="5C94BA8F" w14:textId="77777777">
        <w:tc>
          <w:tcPr>
            <w:tcW w:w="1885" w:type="dxa"/>
          </w:tcPr>
          <w:p w14:paraId="599B7BF9" w14:textId="77777777" w:rsidR="00BD6D01" w:rsidRDefault="00BD6D01">
            <w:pPr>
              <w:pStyle w:val="BodyText"/>
              <w:spacing w:after="0"/>
              <w:ind w:right="27"/>
              <w:rPr>
                <w:lang w:val="de-DE"/>
              </w:rPr>
            </w:pPr>
          </w:p>
        </w:tc>
        <w:tc>
          <w:tcPr>
            <w:tcW w:w="7200" w:type="dxa"/>
          </w:tcPr>
          <w:p w14:paraId="3CEFF4F2" w14:textId="77777777" w:rsidR="00BD6D01" w:rsidRDefault="00BD6D01">
            <w:pPr>
              <w:pStyle w:val="BodyText"/>
              <w:spacing w:after="0"/>
              <w:ind w:right="27"/>
              <w:rPr>
                <w:lang w:val="de-DE"/>
              </w:rPr>
            </w:pPr>
          </w:p>
        </w:tc>
      </w:tr>
      <w:tr w:rsidR="00BD6D01" w14:paraId="5DE8B8E7" w14:textId="77777777">
        <w:tc>
          <w:tcPr>
            <w:tcW w:w="1885" w:type="dxa"/>
          </w:tcPr>
          <w:p w14:paraId="50C5E733" w14:textId="77777777" w:rsidR="00BD6D01" w:rsidRDefault="00BD6D01">
            <w:pPr>
              <w:pStyle w:val="BodyText"/>
              <w:spacing w:after="0"/>
              <w:ind w:right="27"/>
              <w:rPr>
                <w:lang w:val="de-DE"/>
              </w:rPr>
            </w:pPr>
          </w:p>
        </w:tc>
        <w:tc>
          <w:tcPr>
            <w:tcW w:w="7200" w:type="dxa"/>
          </w:tcPr>
          <w:p w14:paraId="534374E8" w14:textId="77777777" w:rsidR="00BD6D01" w:rsidRDefault="00BD6D01">
            <w:pPr>
              <w:pStyle w:val="BodyText"/>
              <w:spacing w:after="0"/>
              <w:ind w:right="27"/>
              <w:rPr>
                <w:lang w:val="de-DE"/>
              </w:rPr>
            </w:pPr>
          </w:p>
        </w:tc>
      </w:tr>
    </w:tbl>
    <w:p w14:paraId="440A60D7" w14:textId="77777777" w:rsidR="00BD6D01" w:rsidRDefault="00BD6D01">
      <w:pPr>
        <w:pStyle w:val="BodyText"/>
        <w:ind w:right="27"/>
      </w:pPr>
    </w:p>
    <w:p w14:paraId="5D31F9A9" w14:textId="77777777" w:rsidR="00BD6D01" w:rsidRDefault="00BD6D01">
      <w:pPr>
        <w:pStyle w:val="BodyText"/>
        <w:ind w:right="27"/>
      </w:pPr>
    </w:p>
    <w:p w14:paraId="6143B543" w14:textId="77777777" w:rsidR="00BD6D01" w:rsidRDefault="002C1305">
      <w:pPr>
        <w:pStyle w:val="Heading1"/>
      </w:pPr>
      <w:r>
        <w:t>6</w:t>
      </w:r>
      <w:r>
        <w:tab/>
        <w:t>PUCCH Power Control</w:t>
      </w:r>
    </w:p>
    <w:p w14:paraId="7D8DC89E"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57EA7547" w14:textId="77777777">
        <w:tc>
          <w:tcPr>
            <w:tcW w:w="1525" w:type="dxa"/>
          </w:tcPr>
          <w:p w14:paraId="43564A36"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6069DA59"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6DBB6A2A" w14:textId="77777777">
        <w:tc>
          <w:tcPr>
            <w:tcW w:w="1525" w:type="dxa"/>
          </w:tcPr>
          <w:p w14:paraId="58A202AD"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5A4D978A" w14:textId="77777777" w:rsidR="00BD6D01" w:rsidRDefault="002C1305">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BD6D01" w14:paraId="279FE231" w14:textId="77777777">
        <w:tc>
          <w:tcPr>
            <w:tcW w:w="1525" w:type="dxa"/>
          </w:tcPr>
          <w:p w14:paraId="49E4AFB7" w14:textId="77777777" w:rsidR="00BD6D01" w:rsidRDefault="002C1305">
            <w:pPr>
              <w:pStyle w:val="BodyText"/>
              <w:spacing w:after="0"/>
              <w:ind w:right="27"/>
              <w:rPr>
                <w:sz w:val="20"/>
                <w:szCs w:val="20"/>
                <w:lang w:val="de-DE"/>
              </w:rPr>
            </w:pPr>
            <w:r>
              <w:rPr>
                <w:sz w:val="20"/>
                <w:szCs w:val="20"/>
                <w:lang w:val="de-DE"/>
              </w:rPr>
              <w:t>CATT [7]</w:t>
            </w:r>
          </w:p>
        </w:tc>
        <w:tc>
          <w:tcPr>
            <w:tcW w:w="7560" w:type="dxa"/>
          </w:tcPr>
          <w:p w14:paraId="6535CD08" w14:textId="77777777" w:rsidR="00BD6D01" w:rsidRDefault="002C1305">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C0785AB" w14:textId="77777777" w:rsidR="00BD6D01" w:rsidRDefault="00BD6D01">
            <w:pPr>
              <w:pStyle w:val="BodyText"/>
              <w:spacing w:after="0"/>
              <w:ind w:right="27"/>
              <w:rPr>
                <w:sz w:val="20"/>
                <w:szCs w:val="20"/>
                <w:lang w:val="de-DE"/>
              </w:rPr>
            </w:pPr>
          </w:p>
        </w:tc>
      </w:tr>
    </w:tbl>
    <w:p w14:paraId="3BB528F3" w14:textId="77777777" w:rsidR="00BD6D01" w:rsidRDefault="00BD6D01">
      <w:pPr>
        <w:pStyle w:val="BodyText"/>
      </w:pPr>
    </w:p>
    <w:p w14:paraId="2FF0C021" w14:textId="77777777" w:rsidR="00BD6D01" w:rsidRDefault="002C1305">
      <w:pPr>
        <w:pStyle w:val="Heading3"/>
      </w:pPr>
      <w:r>
        <w:t>Summary of PUCCH Power Control</w:t>
      </w:r>
    </w:p>
    <w:p w14:paraId="42078143"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06D01E56" w14:textId="77777777">
        <w:tc>
          <w:tcPr>
            <w:tcW w:w="1525" w:type="dxa"/>
            <w:shd w:val="clear" w:color="auto" w:fill="00B0F0"/>
          </w:tcPr>
          <w:p w14:paraId="34F6C7EC"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7A6087BD" w14:textId="77777777" w:rsidR="00BD6D01" w:rsidRDefault="002C1305">
            <w:pPr>
              <w:pStyle w:val="BodyText"/>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64446A26" w14:textId="77777777" w:rsidR="00BD6D01" w:rsidRDefault="00BD6D01">
            <w:pPr>
              <w:pStyle w:val="BodyText"/>
              <w:spacing w:after="0"/>
              <w:ind w:right="27"/>
              <w:rPr>
                <w:rFonts w:eastAsia="SimSun"/>
                <w:sz w:val="20"/>
                <w:lang w:val="en-US"/>
              </w:rPr>
            </w:pPr>
          </w:p>
          <w:p w14:paraId="2FA923D3" w14:textId="77777777" w:rsidR="00BD6D01" w:rsidRDefault="002C1305">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7928840F" w14:textId="77777777" w:rsidR="00BD6D01" w:rsidRDefault="00BD6D01">
      <w:pPr>
        <w:pStyle w:val="BodyText"/>
        <w:ind w:right="27"/>
      </w:pPr>
    </w:p>
    <w:p w14:paraId="225F23D8" w14:textId="77777777" w:rsidR="00BD6D01" w:rsidRDefault="002C1305">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36EEDAA1"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77A4282D" w14:textId="77777777">
        <w:tc>
          <w:tcPr>
            <w:tcW w:w="1885" w:type="dxa"/>
          </w:tcPr>
          <w:p w14:paraId="04461F12"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11229B15"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1474C47" w14:textId="77777777">
        <w:tc>
          <w:tcPr>
            <w:tcW w:w="1885" w:type="dxa"/>
            <w:shd w:val="clear" w:color="auto" w:fill="00B0F0"/>
          </w:tcPr>
          <w:p w14:paraId="6FA64559"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8BF630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BD6D01" w14:paraId="1A79CA9C" w14:textId="77777777">
        <w:tc>
          <w:tcPr>
            <w:tcW w:w="1885" w:type="dxa"/>
          </w:tcPr>
          <w:p w14:paraId="67460ADE"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051BE701"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4B7F2B69" w14:textId="77777777">
        <w:tc>
          <w:tcPr>
            <w:tcW w:w="1885" w:type="dxa"/>
          </w:tcPr>
          <w:p w14:paraId="4D5E93D2"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4059AE44"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4E96BD22" w14:textId="77777777">
        <w:tc>
          <w:tcPr>
            <w:tcW w:w="1885" w:type="dxa"/>
          </w:tcPr>
          <w:p w14:paraId="68B14AA3" w14:textId="77777777" w:rsidR="00BD6D01" w:rsidRDefault="002C1305">
            <w:pPr>
              <w:pStyle w:val="BodyText"/>
              <w:spacing w:after="0"/>
              <w:ind w:right="27"/>
              <w:rPr>
                <w:sz w:val="20"/>
                <w:szCs w:val="20"/>
                <w:lang w:val="de-DE"/>
              </w:rPr>
            </w:pPr>
            <w:r>
              <w:rPr>
                <w:sz w:val="20"/>
                <w:szCs w:val="20"/>
                <w:lang w:val="de-DE"/>
              </w:rPr>
              <w:t>Qualcomm</w:t>
            </w:r>
          </w:p>
        </w:tc>
        <w:tc>
          <w:tcPr>
            <w:tcW w:w="7200" w:type="dxa"/>
          </w:tcPr>
          <w:p w14:paraId="748933D7" w14:textId="77777777" w:rsidR="00BD6D01" w:rsidRDefault="002C1305">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03996E0C" w14:textId="77777777">
        <w:tc>
          <w:tcPr>
            <w:tcW w:w="1885" w:type="dxa"/>
          </w:tcPr>
          <w:p w14:paraId="07E2AF46" w14:textId="77777777" w:rsidR="00BD6D01" w:rsidRDefault="002C1305">
            <w:pPr>
              <w:pStyle w:val="BodyText"/>
              <w:spacing w:after="0"/>
              <w:ind w:right="27"/>
              <w:rPr>
                <w:lang w:val="de-DE"/>
              </w:rPr>
            </w:pPr>
            <w:r>
              <w:rPr>
                <w:sz w:val="20"/>
                <w:szCs w:val="20"/>
                <w:lang w:val="de-DE"/>
              </w:rPr>
              <w:t>Apple</w:t>
            </w:r>
          </w:p>
        </w:tc>
        <w:tc>
          <w:tcPr>
            <w:tcW w:w="7200" w:type="dxa"/>
          </w:tcPr>
          <w:p w14:paraId="1E6AD5D1" w14:textId="77777777" w:rsidR="00BD6D01" w:rsidRDefault="002C1305">
            <w:pPr>
              <w:pStyle w:val="BodyText"/>
              <w:spacing w:after="0"/>
              <w:ind w:right="27"/>
              <w:rPr>
                <w:lang w:val="de-DE"/>
              </w:rPr>
            </w:pPr>
            <w:r>
              <w:rPr>
                <w:sz w:val="20"/>
                <w:szCs w:val="20"/>
                <w:lang w:val="de-DE"/>
              </w:rPr>
              <w:t>We suport de-prioritizing this topic for Rel-17 (not just this meeting)</w:t>
            </w:r>
          </w:p>
        </w:tc>
      </w:tr>
      <w:tr w:rsidR="00BD6D01" w14:paraId="4B79A84B" w14:textId="77777777">
        <w:tc>
          <w:tcPr>
            <w:tcW w:w="1885" w:type="dxa"/>
          </w:tcPr>
          <w:p w14:paraId="301F81E6" w14:textId="77777777" w:rsidR="00BD6D01" w:rsidRDefault="002C1305">
            <w:pPr>
              <w:pStyle w:val="BodyText"/>
              <w:spacing w:after="0"/>
              <w:ind w:right="27"/>
              <w:rPr>
                <w:lang w:val="de-DE"/>
              </w:rPr>
            </w:pPr>
            <w:r>
              <w:rPr>
                <w:lang w:val="de-DE"/>
              </w:rPr>
              <w:t>InterDigital</w:t>
            </w:r>
          </w:p>
        </w:tc>
        <w:tc>
          <w:tcPr>
            <w:tcW w:w="7200" w:type="dxa"/>
          </w:tcPr>
          <w:p w14:paraId="43C72F98" w14:textId="77777777" w:rsidR="00BD6D01" w:rsidRDefault="002C1305">
            <w:pPr>
              <w:pStyle w:val="BodyText"/>
              <w:spacing w:after="0"/>
              <w:ind w:right="27"/>
              <w:rPr>
                <w:lang w:val="de-DE"/>
              </w:rPr>
            </w:pPr>
            <w:r>
              <w:rPr>
                <w:lang w:val="de-DE"/>
              </w:rPr>
              <w:t>We are fine with the moderator recommendation.</w:t>
            </w:r>
          </w:p>
        </w:tc>
      </w:tr>
      <w:tr w:rsidR="00BD6D01" w14:paraId="7AC9480E" w14:textId="77777777">
        <w:tc>
          <w:tcPr>
            <w:tcW w:w="1885" w:type="dxa"/>
          </w:tcPr>
          <w:p w14:paraId="153A296E" w14:textId="77777777" w:rsidR="00BD6D01" w:rsidRDefault="002C1305">
            <w:pPr>
              <w:pStyle w:val="BodyText"/>
              <w:spacing w:after="0"/>
              <w:ind w:right="27"/>
              <w:rPr>
                <w:lang w:val="de-DE"/>
              </w:rPr>
            </w:pPr>
            <w:r>
              <w:rPr>
                <w:lang w:val="de-DE"/>
              </w:rPr>
              <w:t>Lenovo, Motorola Mobility</w:t>
            </w:r>
          </w:p>
        </w:tc>
        <w:tc>
          <w:tcPr>
            <w:tcW w:w="7200" w:type="dxa"/>
          </w:tcPr>
          <w:p w14:paraId="73540ED0" w14:textId="77777777" w:rsidR="00BD6D01" w:rsidRDefault="002C1305">
            <w:pPr>
              <w:pStyle w:val="BodyText"/>
              <w:spacing w:after="0"/>
              <w:ind w:right="27"/>
              <w:rPr>
                <w:lang w:val="de-DE"/>
              </w:rPr>
            </w:pPr>
            <w:r>
              <w:rPr>
                <w:sz w:val="20"/>
                <w:szCs w:val="20"/>
                <w:lang w:val="de-DE"/>
              </w:rPr>
              <w:t>We support Moderator’s recommendation</w:t>
            </w:r>
          </w:p>
        </w:tc>
      </w:tr>
      <w:tr w:rsidR="00BD6D01" w14:paraId="5F5C3F38" w14:textId="77777777">
        <w:tc>
          <w:tcPr>
            <w:tcW w:w="1885" w:type="dxa"/>
          </w:tcPr>
          <w:p w14:paraId="16DE4317" w14:textId="77777777" w:rsidR="00BD6D01" w:rsidRDefault="002C1305">
            <w:pPr>
              <w:pStyle w:val="BodyText"/>
              <w:spacing w:after="0"/>
              <w:ind w:right="27"/>
              <w:rPr>
                <w:lang w:val="de-DE"/>
              </w:rPr>
            </w:pPr>
            <w:r>
              <w:rPr>
                <w:lang w:val="de-DE"/>
              </w:rPr>
              <w:t>Sony</w:t>
            </w:r>
          </w:p>
        </w:tc>
        <w:tc>
          <w:tcPr>
            <w:tcW w:w="7200" w:type="dxa"/>
          </w:tcPr>
          <w:p w14:paraId="67C08286" w14:textId="77777777" w:rsidR="00BD6D01" w:rsidRDefault="002C1305">
            <w:pPr>
              <w:pStyle w:val="BodyText"/>
              <w:spacing w:after="0"/>
              <w:ind w:right="27"/>
              <w:rPr>
                <w:lang w:val="de-DE"/>
              </w:rPr>
            </w:pPr>
            <w:r>
              <w:rPr>
                <w:lang w:val="de-DE"/>
              </w:rPr>
              <w:t>Support the FL proposal.</w:t>
            </w:r>
          </w:p>
        </w:tc>
      </w:tr>
      <w:tr w:rsidR="00BD6D01" w14:paraId="3B93DBA3" w14:textId="77777777">
        <w:tc>
          <w:tcPr>
            <w:tcW w:w="1885" w:type="dxa"/>
          </w:tcPr>
          <w:p w14:paraId="70F240CD"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18ACE32C" w14:textId="77777777" w:rsidR="00BD6D01" w:rsidRDefault="002C1305">
            <w:pPr>
              <w:pStyle w:val="BodyText"/>
              <w:spacing w:after="0"/>
              <w:ind w:right="27"/>
              <w:rPr>
                <w:sz w:val="20"/>
                <w:szCs w:val="20"/>
                <w:lang w:val="de-DE"/>
              </w:rPr>
            </w:pPr>
            <w:r>
              <w:rPr>
                <w:sz w:val="20"/>
                <w:szCs w:val="20"/>
                <w:lang w:val="de-DE"/>
              </w:rPr>
              <w:t>Support the proposal as the issue depends on RAN4 decision.</w:t>
            </w:r>
          </w:p>
        </w:tc>
      </w:tr>
      <w:tr w:rsidR="00BD6D01" w14:paraId="13677C0A" w14:textId="77777777">
        <w:tc>
          <w:tcPr>
            <w:tcW w:w="1885" w:type="dxa"/>
          </w:tcPr>
          <w:p w14:paraId="325DCF16" w14:textId="77777777" w:rsidR="00BD6D01" w:rsidRDefault="002C1305">
            <w:pPr>
              <w:pStyle w:val="BodyText"/>
              <w:spacing w:after="0"/>
              <w:ind w:right="27"/>
              <w:rPr>
                <w:lang w:val="de-DE"/>
              </w:rPr>
            </w:pPr>
            <w:r>
              <w:rPr>
                <w:rFonts w:eastAsia="Malgun Gothic" w:hint="eastAsia"/>
                <w:lang w:val="de-DE" w:eastAsia="ko-KR"/>
              </w:rPr>
              <w:t>LG Electronics</w:t>
            </w:r>
          </w:p>
        </w:tc>
        <w:tc>
          <w:tcPr>
            <w:tcW w:w="7200" w:type="dxa"/>
          </w:tcPr>
          <w:p w14:paraId="53DE54C9" w14:textId="77777777" w:rsidR="00BD6D01" w:rsidRDefault="002C1305">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25CB19AB" w14:textId="77777777">
        <w:tc>
          <w:tcPr>
            <w:tcW w:w="1885" w:type="dxa"/>
          </w:tcPr>
          <w:p w14:paraId="040E3705"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306174D0" w14:textId="77777777" w:rsidR="00BD6D01" w:rsidRDefault="002C1305">
            <w:pPr>
              <w:pStyle w:val="BodyText"/>
              <w:spacing w:after="0"/>
              <w:ind w:right="27"/>
              <w:rPr>
                <w:rFonts w:eastAsia="Yu Mincho"/>
                <w:lang w:val="de-DE" w:eastAsia="ja-JP"/>
              </w:rPr>
            </w:pPr>
            <w:r>
              <w:rPr>
                <w:rFonts w:eastAsia="Yu Mincho"/>
                <w:lang w:val="de-DE" w:eastAsia="ja-JP"/>
              </w:rPr>
              <w:t>We support the FL recommendation.</w:t>
            </w:r>
          </w:p>
        </w:tc>
      </w:tr>
      <w:tr w:rsidR="00BD6D01" w14:paraId="0AC8B81C" w14:textId="77777777">
        <w:tc>
          <w:tcPr>
            <w:tcW w:w="1885" w:type="dxa"/>
          </w:tcPr>
          <w:p w14:paraId="7BA4813F"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70FF3CB4"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7F5DDCF5" w14:textId="77777777">
        <w:tc>
          <w:tcPr>
            <w:tcW w:w="1885" w:type="dxa"/>
          </w:tcPr>
          <w:p w14:paraId="514BC13E" w14:textId="77777777" w:rsidR="00BD6D01" w:rsidRDefault="002C1305">
            <w:pPr>
              <w:pStyle w:val="BodyText"/>
              <w:spacing w:after="0"/>
              <w:ind w:right="27"/>
              <w:rPr>
                <w:rFonts w:eastAsia="SimSun"/>
                <w:lang w:val="de-DE" w:eastAsia="ja-JP"/>
              </w:rPr>
            </w:pPr>
            <w:r>
              <w:rPr>
                <w:rFonts w:eastAsia="SimSun" w:hint="eastAsia"/>
                <w:lang w:val="en-US"/>
              </w:rPr>
              <w:lastRenderedPageBreak/>
              <w:t>ZTE, Sanechips</w:t>
            </w:r>
          </w:p>
        </w:tc>
        <w:tc>
          <w:tcPr>
            <w:tcW w:w="7200" w:type="dxa"/>
          </w:tcPr>
          <w:p w14:paraId="624154C4" w14:textId="77777777" w:rsidR="00BD6D01" w:rsidRDefault="002C1305">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FC0FB31" w14:textId="77777777">
        <w:tc>
          <w:tcPr>
            <w:tcW w:w="1885" w:type="dxa"/>
          </w:tcPr>
          <w:p w14:paraId="4EF2A993"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4E604EEF"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10D2301F" w14:textId="77777777">
        <w:tc>
          <w:tcPr>
            <w:tcW w:w="1885" w:type="dxa"/>
          </w:tcPr>
          <w:p w14:paraId="097174E0" w14:textId="77777777" w:rsidR="00BD6D01" w:rsidRDefault="002C1305">
            <w:pPr>
              <w:pStyle w:val="BodyText"/>
              <w:spacing w:after="0"/>
              <w:ind w:right="27"/>
              <w:rPr>
                <w:rFonts w:eastAsia="SimSun"/>
                <w:lang w:val="en-US"/>
              </w:rPr>
            </w:pPr>
            <w:r>
              <w:rPr>
                <w:lang w:val="de-DE"/>
              </w:rPr>
              <w:t>Samsung</w:t>
            </w:r>
          </w:p>
        </w:tc>
        <w:tc>
          <w:tcPr>
            <w:tcW w:w="7200" w:type="dxa"/>
          </w:tcPr>
          <w:p w14:paraId="609D6255"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0D9D6D93" w14:textId="77777777">
        <w:tc>
          <w:tcPr>
            <w:tcW w:w="1885" w:type="dxa"/>
            <w:shd w:val="clear" w:color="auto" w:fill="00B0F0"/>
          </w:tcPr>
          <w:p w14:paraId="6A8CD58C" w14:textId="77777777" w:rsidR="00BD6D01" w:rsidRDefault="002C1305">
            <w:pPr>
              <w:pStyle w:val="BodyText"/>
              <w:spacing w:after="0"/>
              <w:ind w:right="27"/>
              <w:rPr>
                <w:sz w:val="20"/>
                <w:lang w:val="de-DE"/>
              </w:rPr>
            </w:pPr>
            <w:r>
              <w:rPr>
                <w:lang w:val="de-DE"/>
              </w:rPr>
              <w:t>Moderator</w:t>
            </w:r>
          </w:p>
        </w:tc>
        <w:tc>
          <w:tcPr>
            <w:tcW w:w="7200" w:type="dxa"/>
          </w:tcPr>
          <w:p w14:paraId="37E95638" w14:textId="77777777" w:rsidR="00BD6D01" w:rsidRDefault="002C1305">
            <w:pPr>
              <w:pStyle w:val="BodyText"/>
              <w:spacing w:after="0"/>
              <w:ind w:right="27"/>
              <w:rPr>
                <w:sz w:val="20"/>
                <w:lang w:val="de-DE"/>
              </w:rPr>
            </w:pPr>
            <w:r>
              <w:rPr>
                <w:lang w:val="de-DE"/>
              </w:rPr>
              <w:t>Given that all companies agree to de-prioritize this issue, the moderator recommendation still holds. Please comment further only if you have concerns.</w:t>
            </w:r>
          </w:p>
        </w:tc>
      </w:tr>
      <w:tr w:rsidR="00BD6D01" w14:paraId="2EE14921" w14:textId="77777777">
        <w:tc>
          <w:tcPr>
            <w:tcW w:w="1885" w:type="dxa"/>
          </w:tcPr>
          <w:p w14:paraId="6B8161F6" w14:textId="77777777" w:rsidR="00BD6D01" w:rsidRDefault="00BD6D01">
            <w:pPr>
              <w:pStyle w:val="BodyText"/>
              <w:spacing w:after="0"/>
              <w:ind w:right="27"/>
              <w:rPr>
                <w:lang w:val="de-DE"/>
              </w:rPr>
            </w:pPr>
          </w:p>
        </w:tc>
        <w:tc>
          <w:tcPr>
            <w:tcW w:w="7200" w:type="dxa"/>
          </w:tcPr>
          <w:p w14:paraId="5D981818" w14:textId="77777777" w:rsidR="00BD6D01" w:rsidRDefault="00BD6D01">
            <w:pPr>
              <w:pStyle w:val="BodyText"/>
              <w:spacing w:after="0"/>
              <w:ind w:right="27"/>
              <w:rPr>
                <w:lang w:val="de-DE"/>
              </w:rPr>
            </w:pPr>
          </w:p>
        </w:tc>
      </w:tr>
      <w:tr w:rsidR="00BD6D01" w14:paraId="334F9B1F" w14:textId="77777777">
        <w:tc>
          <w:tcPr>
            <w:tcW w:w="1885" w:type="dxa"/>
          </w:tcPr>
          <w:p w14:paraId="13BF4CDC" w14:textId="77777777" w:rsidR="00BD6D01" w:rsidRDefault="00BD6D01">
            <w:pPr>
              <w:pStyle w:val="BodyText"/>
              <w:spacing w:after="0"/>
              <w:ind w:right="27"/>
              <w:rPr>
                <w:lang w:val="de-DE"/>
              </w:rPr>
            </w:pPr>
          </w:p>
        </w:tc>
        <w:tc>
          <w:tcPr>
            <w:tcW w:w="7200" w:type="dxa"/>
          </w:tcPr>
          <w:p w14:paraId="2CF44D8B" w14:textId="77777777" w:rsidR="00BD6D01" w:rsidRDefault="00BD6D01">
            <w:pPr>
              <w:pStyle w:val="BodyText"/>
              <w:spacing w:after="0"/>
              <w:ind w:right="27"/>
              <w:rPr>
                <w:lang w:val="de-DE"/>
              </w:rPr>
            </w:pPr>
          </w:p>
        </w:tc>
      </w:tr>
      <w:tr w:rsidR="00BD6D01" w14:paraId="6BC19F3A" w14:textId="77777777">
        <w:tc>
          <w:tcPr>
            <w:tcW w:w="1885" w:type="dxa"/>
          </w:tcPr>
          <w:p w14:paraId="0FFED4FF" w14:textId="77777777" w:rsidR="00BD6D01" w:rsidRDefault="00BD6D01">
            <w:pPr>
              <w:pStyle w:val="BodyText"/>
              <w:spacing w:after="0"/>
              <w:ind w:right="27"/>
              <w:rPr>
                <w:lang w:val="de-DE"/>
              </w:rPr>
            </w:pPr>
          </w:p>
        </w:tc>
        <w:tc>
          <w:tcPr>
            <w:tcW w:w="7200" w:type="dxa"/>
          </w:tcPr>
          <w:p w14:paraId="3E3E0138" w14:textId="77777777" w:rsidR="00BD6D01" w:rsidRDefault="00BD6D01">
            <w:pPr>
              <w:pStyle w:val="BodyText"/>
              <w:spacing w:after="0"/>
              <w:ind w:right="27"/>
              <w:rPr>
                <w:lang w:val="de-DE"/>
              </w:rPr>
            </w:pPr>
          </w:p>
        </w:tc>
      </w:tr>
      <w:tr w:rsidR="00BD6D01" w14:paraId="0007E68C" w14:textId="77777777">
        <w:tc>
          <w:tcPr>
            <w:tcW w:w="1885" w:type="dxa"/>
          </w:tcPr>
          <w:p w14:paraId="7E0664C2" w14:textId="77777777" w:rsidR="00BD6D01" w:rsidRDefault="00BD6D01">
            <w:pPr>
              <w:pStyle w:val="BodyText"/>
              <w:spacing w:after="0"/>
              <w:ind w:right="27"/>
              <w:rPr>
                <w:lang w:val="de-DE"/>
              </w:rPr>
            </w:pPr>
          </w:p>
        </w:tc>
        <w:tc>
          <w:tcPr>
            <w:tcW w:w="7200" w:type="dxa"/>
          </w:tcPr>
          <w:p w14:paraId="56546DDF" w14:textId="77777777" w:rsidR="00BD6D01" w:rsidRDefault="00BD6D01">
            <w:pPr>
              <w:pStyle w:val="BodyText"/>
              <w:spacing w:after="0"/>
              <w:ind w:right="27"/>
              <w:rPr>
                <w:lang w:val="de-DE"/>
              </w:rPr>
            </w:pPr>
          </w:p>
        </w:tc>
      </w:tr>
    </w:tbl>
    <w:p w14:paraId="4A2436DD" w14:textId="77777777" w:rsidR="00BD6D01" w:rsidRDefault="00BD6D01">
      <w:pPr>
        <w:pStyle w:val="BodyText"/>
        <w:spacing w:after="0"/>
        <w:ind w:right="27"/>
      </w:pPr>
    </w:p>
    <w:p w14:paraId="6A59AA5B" w14:textId="77777777" w:rsidR="00BD6D01" w:rsidRDefault="00BD6D01">
      <w:pPr>
        <w:pStyle w:val="BodyText"/>
        <w:spacing w:after="0"/>
        <w:ind w:right="27"/>
      </w:pPr>
    </w:p>
    <w:p w14:paraId="0CE94605" w14:textId="77777777" w:rsidR="00BD6D01" w:rsidRDefault="002C1305">
      <w:pPr>
        <w:pStyle w:val="Heading1"/>
      </w:pPr>
      <w:r>
        <w:t>7</w:t>
      </w:r>
      <w:r>
        <w:tab/>
        <w:t>RRC / SIB1 Parameter Issues</w:t>
      </w:r>
    </w:p>
    <w:p w14:paraId="6C2FE2F0"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587F1E86" w14:textId="77777777">
        <w:tc>
          <w:tcPr>
            <w:tcW w:w="1525" w:type="dxa"/>
          </w:tcPr>
          <w:p w14:paraId="04220914"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28C2E95B"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074C7BF9" w14:textId="77777777">
        <w:tc>
          <w:tcPr>
            <w:tcW w:w="1525" w:type="dxa"/>
          </w:tcPr>
          <w:p w14:paraId="1FC2EC0C"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13E65B62" w14:textId="77777777" w:rsidR="00BD6D01" w:rsidRDefault="002C1305">
            <w:pPr>
              <w:pStyle w:val="BodyText"/>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1C3CA9DE" w14:textId="77777777" w:rsidR="00BD6D01" w:rsidRDefault="00BD6D01">
      <w:pPr>
        <w:pStyle w:val="BodyText"/>
      </w:pPr>
    </w:p>
    <w:p w14:paraId="5E4D7C25" w14:textId="77777777" w:rsidR="00BD6D01" w:rsidRDefault="00BD6D01"/>
    <w:p w14:paraId="5DA070C1" w14:textId="77777777" w:rsidR="00BD6D01" w:rsidRDefault="002C1305">
      <w:pPr>
        <w:pStyle w:val="Heading3"/>
      </w:pPr>
      <w:r>
        <w:t>Summary of RRC / SIB1 Parameter Issues</w:t>
      </w:r>
    </w:p>
    <w:p w14:paraId="6F1289BB" w14:textId="77777777" w:rsidR="00BD6D01" w:rsidRDefault="002C1305">
      <w:pPr>
        <w:pStyle w:val="BodyText"/>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353AC12C" w14:textId="77777777" w:rsidR="00BD6D01" w:rsidRDefault="00BD6D01">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BD6D01" w14:paraId="5411DB8A"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849EA2"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6C6B41A"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0FF7F7AE"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36E58476"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Number of PRB for for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1E1769D4"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3439E05"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PUCCH-ConfigCommon</w:t>
            </w:r>
          </w:p>
        </w:tc>
      </w:tr>
    </w:tbl>
    <w:p w14:paraId="4C20200A" w14:textId="77777777" w:rsidR="00BD6D01" w:rsidRDefault="00BD6D01">
      <w:pPr>
        <w:pStyle w:val="BodyText"/>
        <w:spacing w:after="0"/>
        <w:ind w:right="27"/>
      </w:pPr>
    </w:p>
    <w:p w14:paraId="077A077D" w14:textId="77777777" w:rsidR="00BD6D01" w:rsidRDefault="002C1305">
      <w:pPr>
        <w:pStyle w:val="Heading1"/>
      </w:pPr>
      <w:bookmarkStart w:id="42" w:name="_Toc71910541"/>
      <w:bookmarkStart w:id="43" w:name="_Toc79688798"/>
      <w:bookmarkStart w:id="44" w:name="_Toc79688492"/>
      <w:r>
        <w:t>References</w:t>
      </w:r>
      <w:bookmarkEnd w:id="21"/>
      <w:bookmarkEnd w:id="22"/>
      <w:bookmarkEnd w:id="23"/>
      <w:bookmarkEnd w:id="24"/>
      <w:bookmarkEnd w:id="25"/>
      <w:bookmarkEnd w:id="26"/>
      <w:bookmarkEnd w:id="27"/>
      <w:bookmarkEnd w:id="28"/>
      <w:bookmarkEnd w:id="29"/>
      <w:bookmarkEnd w:id="30"/>
      <w:bookmarkEnd w:id="42"/>
      <w:bookmarkEnd w:id="43"/>
      <w:bookmarkEnd w:id="44"/>
    </w:p>
    <w:p w14:paraId="6F7DF071" w14:textId="77777777" w:rsidR="00BD6D01" w:rsidRDefault="002C1305">
      <w:pPr>
        <w:pStyle w:val="Reference"/>
        <w:overflowPunct/>
        <w:autoSpaceDE/>
        <w:autoSpaceDN/>
        <w:adjustRightInd/>
        <w:spacing w:after="0"/>
        <w:ind w:left="562" w:hanging="562"/>
        <w:jc w:val="left"/>
        <w:textAlignment w:val="auto"/>
      </w:pPr>
      <w:bookmarkStart w:id="45" w:name="_Ref79501119"/>
      <w:r>
        <w:t>R1-2110499, "FL Summary #2 for [106bis-e-NR-52-71GHz-03] Email discussion/approval on enhancements for PUCCH formats 0/1/4," Moderator (Ericsson), RAN1#106bis-e, October 2021.</w:t>
      </w:r>
      <w:bookmarkEnd w:id="45"/>
    </w:p>
    <w:p w14:paraId="4D7E1B6E" w14:textId="77777777" w:rsidR="00BD6D01" w:rsidRDefault="002C1305">
      <w:pPr>
        <w:pStyle w:val="Reference"/>
        <w:spacing w:after="0"/>
      </w:pPr>
      <w:r>
        <w:t>R1-2110829</w:t>
      </w:r>
      <w:r>
        <w:tab/>
        <w:t>Enhancement on PUCCH formats</w:t>
      </w:r>
      <w:r>
        <w:tab/>
        <w:t>Huawei, HiSilicon</w:t>
      </w:r>
    </w:p>
    <w:p w14:paraId="79EF38E1" w14:textId="77777777" w:rsidR="00BD6D01" w:rsidRDefault="002C1305">
      <w:pPr>
        <w:pStyle w:val="Reference"/>
        <w:spacing w:after="0"/>
      </w:pPr>
      <w:r>
        <w:t>R1-2110874</w:t>
      </w:r>
      <w:r>
        <w:tab/>
        <w:t>Discussion on Enhancements of PUCCH formats for Beyond 52.6GHz</w:t>
      </w:r>
      <w:r>
        <w:tab/>
        <w:t>FUTUREWEI</w:t>
      </w:r>
    </w:p>
    <w:p w14:paraId="6965FB7C" w14:textId="77777777" w:rsidR="00BD6D01" w:rsidRDefault="002C1305">
      <w:pPr>
        <w:pStyle w:val="Reference"/>
        <w:spacing w:after="0"/>
      </w:pPr>
      <w:r>
        <w:t>R1-2111000</w:t>
      </w:r>
      <w:r>
        <w:tab/>
        <w:t>Remaining issues on PUCCH enhancements for NR operation from 52.6GHz to 71GHz</w:t>
      </w:r>
      <w:r>
        <w:tab/>
        <w:t>vivo</w:t>
      </w:r>
    </w:p>
    <w:p w14:paraId="086DA5AF" w14:textId="77777777" w:rsidR="00BD6D01" w:rsidRDefault="002C1305">
      <w:pPr>
        <w:pStyle w:val="Reference"/>
        <w:spacing w:after="0"/>
      </w:pPr>
      <w:r>
        <w:t>R1-2111076</w:t>
      </w:r>
      <w:r>
        <w:tab/>
        <w:t>Discussion on the PUCCH enhancements for 52.6 to 71GHz</w:t>
      </w:r>
      <w:r>
        <w:tab/>
        <w:t>ZTE, Sanechips</w:t>
      </w:r>
    </w:p>
    <w:p w14:paraId="7179D1AF" w14:textId="77777777" w:rsidR="00BD6D01" w:rsidRDefault="002C1305">
      <w:pPr>
        <w:pStyle w:val="Reference"/>
        <w:spacing w:after="0"/>
      </w:pPr>
      <w:r>
        <w:t>R1-2111197</w:t>
      </w:r>
      <w:r>
        <w:tab/>
        <w:t>Remaining items for enhanced PUCCH formats 0/1/4</w:t>
      </w:r>
      <w:r>
        <w:tab/>
        <w:t>Nokia, Nokia Shanghai Bell</w:t>
      </w:r>
    </w:p>
    <w:p w14:paraId="696E1FBB" w14:textId="77777777" w:rsidR="00BD6D01" w:rsidRDefault="002C1305">
      <w:pPr>
        <w:pStyle w:val="Reference"/>
        <w:spacing w:after="0"/>
      </w:pPr>
      <w:r>
        <w:lastRenderedPageBreak/>
        <w:t>R1-2111243</w:t>
      </w:r>
      <w:r>
        <w:tab/>
        <w:t>Enhancements for PUCCH formats for up to 71GHz operation</w:t>
      </w:r>
      <w:r>
        <w:tab/>
        <w:t>CATT</w:t>
      </w:r>
    </w:p>
    <w:p w14:paraId="40C43E32" w14:textId="77777777" w:rsidR="00BD6D01" w:rsidRDefault="002C1305">
      <w:pPr>
        <w:pStyle w:val="Reference"/>
        <w:spacing w:after="0"/>
      </w:pPr>
      <w:r>
        <w:t>R1-2111309</w:t>
      </w:r>
      <w:r>
        <w:tab/>
        <w:t>Discussion on enhancements for PUCCH format 0/1/4</w:t>
      </w:r>
      <w:r>
        <w:tab/>
        <w:t>OPPO</w:t>
      </w:r>
    </w:p>
    <w:p w14:paraId="4392E845" w14:textId="77777777" w:rsidR="00BD6D01" w:rsidRDefault="002C1305">
      <w:pPr>
        <w:pStyle w:val="Reference"/>
        <w:spacing w:after="0"/>
      </w:pPr>
      <w:r>
        <w:t>R1-2111387</w:t>
      </w:r>
      <w:r>
        <w:tab/>
        <w:t>Views on enhancements for PUCCH formats 0/1/4</w:t>
      </w:r>
      <w:r>
        <w:tab/>
        <w:t>Sony</w:t>
      </w:r>
    </w:p>
    <w:p w14:paraId="75E56C51" w14:textId="77777777" w:rsidR="00BD6D01" w:rsidRDefault="002C1305">
      <w:pPr>
        <w:pStyle w:val="Reference"/>
        <w:spacing w:after="0"/>
      </w:pPr>
      <w:r>
        <w:t>R1-2111465</w:t>
      </w:r>
      <w:r>
        <w:tab/>
        <w:t>PUCCH enhancements</w:t>
      </w:r>
      <w:r>
        <w:tab/>
        <w:t>Ericsson</w:t>
      </w:r>
    </w:p>
    <w:p w14:paraId="7D7943AD" w14:textId="77777777" w:rsidR="00BD6D01" w:rsidRDefault="002C1305">
      <w:pPr>
        <w:pStyle w:val="Reference"/>
        <w:spacing w:after="0"/>
      </w:pPr>
      <w:r>
        <w:t>R1-2111466</w:t>
      </w:r>
      <w:r>
        <w:tab/>
        <w:t>FL Summary for Enhancements for PUCCH formats 0/1/4</w:t>
      </w:r>
      <w:r>
        <w:tab/>
        <w:t>Ericsson</w:t>
      </w:r>
    </w:p>
    <w:p w14:paraId="3026458D" w14:textId="77777777" w:rsidR="00BD6D01" w:rsidRDefault="002C1305">
      <w:pPr>
        <w:pStyle w:val="Reference"/>
        <w:spacing w:after="0"/>
      </w:pPr>
      <w:r>
        <w:t>R1-2111485</w:t>
      </w:r>
      <w:r>
        <w:tab/>
        <w:t>Discussion on PUCCH enhancements for extending NR up to 71 GHz</w:t>
      </w:r>
      <w:r>
        <w:tab/>
        <w:t>Intel Corporation</w:t>
      </w:r>
    </w:p>
    <w:p w14:paraId="4746F5E2" w14:textId="77777777" w:rsidR="00BD6D01" w:rsidRDefault="002C1305">
      <w:pPr>
        <w:pStyle w:val="Reference"/>
        <w:spacing w:after="0"/>
      </w:pPr>
      <w:r>
        <w:t>R1-2111834</w:t>
      </w:r>
      <w:r>
        <w:tab/>
        <w:t>Discussions on enhancements for PUCCH formats 0/1/4</w:t>
      </w:r>
      <w:r>
        <w:tab/>
        <w:t>InterDigital, Inc.</w:t>
      </w:r>
    </w:p>
    <w:p w14:paraId="0853B9C5" w14:textId="77777777" w:rsidR="00BD6D01" w:rsidRDefault="002C1305">
      <w:pPr>
        <w:pStyle w:val="Reference"/>
        <w:spacing w:after="0"/>
      </w:pPr>
      <w:r>
        <w:t>R1-2111863</w:t>
      </w:r>
      <w:r>
        <w:tab/>
        <w:t>Discussion on Enhancements for PUCCH formats 0_1_4</w:t>
      </w:r>
      <w:r>
        <w:tab/>
        <w:t>Apple</w:t>
      </w:r>
    </w:p>
    <w:p w14:paraId="0F0A65CE" w14:textId="77777777" w:rsidR="00BD6D01" w:rsidRDefault="002C1305">
      <w:pPr>
        <w:pStyle w:val="Reference"/>
        <w:spacing w:after="0"/>
      </w:pPr>
      <w:r>
        <w:t>R1-2112047</w:t>
      </w:r>
      <w:r>
        <w:tab/>
        <w:t>Enhancements for PUCCH formats 0/1/4 to support NR above 52.6 GHz</w:t>
      </w:r>
      <w:r>
        <w:tab/>
        <w:t>LG Electronics</w:t>
      </w:r>
    </w:p>
    <w:p w14:paraId="1CF03BE5" w14:textId="77777777" w:rsidR="00BD6D01" w:rsidRDefault="002C1305">
      <w:pPr>
        <w:pStyle w:val="Reference"/>
        <w:spacing w:after="0"/>
      </w:pPr>
      <w:r>
        <w:t>R1-2112098</w:t>
      </w:r>
      <w:r>
        <w:tab/>
        <w:t>PUCCH format 0/1/4 enhancements for NR from 52.6 to 71 GHz</w:t>
      </w:r>
      <w:r>
        <w:tab/>
        <w:t>NTT DOCOMO, INC.</w:t>
      </w:r>
    </w:p>
    <w:p w14:paraId="4736928A" w14:textId="77777777" w:rsidR="00BD6D01" w:rsidRDefault="002C1305">
      <w:pPr>
        <w:pStyle w:val="Reference"/>
        <w:spacing w:after="0"/>
      </w:pPr>
      <w:r>
        <w:t>R1-2112205</w:t>
      </w:r>
      <w:r>
        <w:tab/>
        <w:t>Enhancements for PUCCH for NR in 52.6 to 71GHz band</w:t>
      </w:r>
      <w:r>
        <w:tab/>
        <w:t>Qualcomm Incorporated</w:t>
      </w:r>
    </w:p>
    <w:p w14:paraId="13A08384" w14:textId="77777777" w:rsidR="00BD6D01" w:rsidRDefault="002C1305">
      <w:pPr>
        <w:pStyle w:val="Reference"/>
        <w:spacing w:after="0"/>
      </w:pPr>
      <w:bookmarkStart w:id="46" w:name="_Ref87348805"/>
      <w:r>
        <w:t>R1-2112431, "draft CR Introduction of extensions to 71 GHz," Ericsson, RAN1#107-e, November 2021.</w:t>
      </w:r>
      <w:bookmarkEnd w:id="46"/>
    </w:p>
    <w:p w14:paraId="0FE20818" w14:textId="77777777" w:rsidR="00BD6D01" w:rsidRDefault="002C1305">
      <w:pPr>
        <w:pStyle w:val="Reference"/>
        <w:spacing w:after="0"/>
      </w:pPr>
      <w:bookmarkStart w:id="47" w:name="_Ref87351914"/>
      <w:r>
        <w:t>R1-2110573, "Consolidated higher layer parameter list for Rel-17 NR," Moderator(Ericsson), RAN1#106bis-e, October 2021.</w:t>
      </w:r>
      <w:bookmarkEnd w:id="47"/>
    </w:p>
    <w:p w14:paraId="6D5D297A" w14:textId="77777777" w:rsidR="00BD6D01" w:rsidRDefault="00BD6D01">
      <w:pPr>
        <w:pStyle w:val="BodyText"/>
        <w:rPr>
          <w:rFonts w:cs="Arial"/>
        </w:rPr>
      </w:pPr>
    </w:p>
    <w:p w14:paraId="2A0D2655" w14:textId="77777777" w:rsidR="00BD6D01" w:rsidRDefault="00BD6D01">
      <w:pPr>
        <w:rPr>
          <w:rFonts w:ascii="Arial" w:hAnsi="Arial" w:cs="Arial"/>
          <w:lang w:val="en-US" w:eastAsia="zh-CN"/>
        </w:rPr>
      </w:pPr>
    </w:p>
    <w:sectPr w:rsidR="00BD6D01">
      <w:headerReference w:type="even" r:id="rId25"/>
      <w:footerReference w:type="default" r:id="rId2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29DBA" w14:textId="77777777" w:rsidR="00727AEA" w:rsidRDefault="00727AEA">
      <w:pPr>
        <w:spacing w:after="0" w:line="240" w:lineRule="auto"/>
      </w:pPr>
      <w:r>
        <w:separator/>
      </w:r>
    </w:p>
  </w:endnote>
  <w:endnote w:type="continuationSeparator" w:id="0">
    <w:p w14:paraId="670EFA5D" w14:textId="77777777" w:rsidR="00727AEA" w:rsidRDefault="00727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714F6" w14:textId="29F753A7" w:rsidR="00E229CA" w:rsidRDefault="00E229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212B3B">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2B3B">
      <w:rPr>
        <w:rStyle w:val="PageNumber"/>
        <w:noProof/>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B6AB" w14:textId="77777777" w:rsidR="00727AEA" w:rsidRDefault="00727AEA">
      <w:pPr>
        <w:spacing w:after="0" w:line="240" w:lineRule="auto"/>
      </w:pPr>
      <w:r>
        <w:separator/>
      </w:r>
    </w:p>
  </w:footnote>
  <w:footnote w:type="continuationSeparator" w:id="0">
    <w:p w14:paraId="59BB0DA9" w14:textId="77777777" w:rsidR="00727AEA" w:rsidRDefault="00727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1F681" w14:textId="77777777" w:rsidR="00E229CA" w:rsidRDefault="00E229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1"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2"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8"/>
  </w:num>
  <w:num w:numId="3">
    <w:abstractNumId w:val="2"/>
  </w:num>
  <w:num w:numId="4">
    <w:abstractNumId w:val="5"/>
  </w:num>
  <w:num w:numId="5">
    <w:abstractNumId w:val="4"/>
  </w:num>
  <w:num w:numId="6">
    <w:abstractNumId w:val="18"/>
  </w:num>
  <w:num w:numId="7">
    <w:abstractNumId w:val="0"/>
  </w:num>
  <w:num w:numId="8">
    <w:abstractNumId w:val="22"/>
  </w:num>
  <w:num w:numId="9">
    <w:abstractNumId w:val="7"/>
  </w:num>
  <w:num w:numId="10">
    <w:abstractNumId w:val="14"/>
  </w:num>
  <w:num w:numId="11">
    <w:abstractNumId w:val="10"/>
  </w:num>
  <w:num w:numId="12">
    <w:abstractNumId w:val="15"/>
  </w:num>
  <w:num w:numId="13">
    <w:abstractNumId w:val="16"/>
  </w:num>
  <w:num w:numId="14">
    <w:abstractNumId w:val="9"/>
  </w:num>
  <w:num w:numId="15">
    <w:abstractNumId w:val="1"/>
  </w:num>
  <w:num w:numId="16">
    <w:abstractNumId w:val="12"/>
  </w:num>
  <w:num w:numId="17">
    <w:abstractNumId w:val="13"/>
  </w:num>
  <w:num w:numId="18">
    <w:abstractNumId w:val="6"/>
  </w:num>
  <w:num w:numId="19">
    <w:abstractNumId w:val="17"/>
  </w:num>
  <w:num w:numId="20">
    <w:abstractNumId w:val="20"/>
  </w:num>
  <w:num w:numId="21">
    <w:abstractNumId w:val="3"/>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5B5F"/>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v:textbox inset="5.85pt,.7pt,5.85pt,.7pt"/>
    </o:shapedefaults>
    <o:shapelayout v:ext="edit">
      <o:idmap v:ext="edit" data="1"/>
    </o:shapelayout>
  </w:shapeDefaults>
  <w:decimalSymbol w:val="."/>
  <w:listSeparator w:val=","/>
  <w14:docId w14:val="2BE33BEC"/>
  <w15:docId w15:val="{7EF4BC84-0B51-4DAF-B100-D05392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pn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jpeg"/><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2.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Props1.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6.xml><?xml version="1.0" encoding="utf-8"?>
<ds:datastoreItem xmlns:ds="http://schemas.openxmlformats.org/officeDocument/2006/customXml" ds:itemID="{5A902C7A-A59D-49CB-89DC-7B228B662C2C}">
  <ds:schemaRefs>
    <ds:schemaRef ds:uri="http://schemas.openxmlformats.org/officeDocument/2006/bibliography"/>
  </ds:schemaRefs>
</ds:datastoreItem>
</file>

<file path=customXml/itemProps7.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19</Pages>
  <Words>6583</Words>
  <Characters>34103</Characters>
  <Application>Microsoft Office Word</Application>
  <DocSecurity>0</DocSecurity>
  <Lines>284</Lines>
  <Paragraphs>81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4</cp:revision>
  <cp:lastPrinted>2008-01-30T21:09:00Z</cp:lastPrinted>
  <dcterms:created xsi:type="dcterms:W3CDTF">2021-11-15T17:56:00Z</dcterms:created>
  <dcterms:modified xsi:type="dcterms:W3CDTF">2021-11-15T19:03:00Z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