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1E6F90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79490F26" w:rsidR="00344ADC" w:rsidRPr="00227CD5" w:rsidRDefault="00344ADC" w:rsidP="00227CD5">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sidR="001B657C">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sidR="001B657C">
              <w:rPr>
                <w:rFonts w:eastAsia="Malgun Gothic"/>
                <w:sz w:val="18"/>
                <w:szCs w:val="18"/>
                <w:lang w:eastAsia="zh-TW"/>
              </w:rPr>
              <w:t>][</w:t>
            </w:r>
            <w:r w:rsidR="007A0D6A" w:rsidRPr="007A0D6A">
              <w:rPr>
                <w:rFonts w:eastAsia="Malgun Gothic"/>
                <w:sz w:val="18"/>
                <w:szCs w:val="18"/>
                <w:lang w:eastAsia="zh-TW"/>
              </w:rPr>
              <w:t>the MAC CE defined in section 6.1.3.26 in 38.321</w:t>
            </w:r>
            <w:r w:rsidR="007A0D6A">
              <w:rPr>
                <w:rFonts w:eastAsia="Malgun Gothic"/>
                <w:sz w:val="18"/>
                <w:szCs w:val="18"/>
                <w:lang w:eastAsia="zh-TW"/>
              </w:rPr>
              <w:t xml:space="preserve"> is</w:t>
            </w:r>
            <w:r w:rsidR="001B657C">
              <w:rPr>
                <w:rFonts w:eastAsia="Malgun Gothic"/>
                <w:sz w:val="18"/>
                <w:szCs w:val="18"/>
                <w:lang w:eastAsia="zh-TW"/>
              </w:rPr>
              <w:t>]</w:t>
            </w:r>
            <w:r w:rsidRPr="00227CD5">
              <w:rPr>
                <w:rFonts w:eastAsia="Malgun Gothic"/>
                <w:sz w:val="18"/>
                <w:szCs w:val="18"/>
                <w:lang w:eastAsia="zh-TW"/>
              </w:rPr>
              <w:t xml:space="preserv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35A385C6" w:rsidR="00344ADC" w:rsidRPr="007A0D6A" w:rsidRDefault="009A2FAF" w:rsidP="00E74F5F">
            <w:pPr>
              <w:numPr>
                <w:ilvl w:val="0"/>
                <w:numId w:val="22"/>
              </w:numPr>
              <w:snapToGrid w:val="0"/>
              <w:jc w:val="both"/>
              <w:rPr>
                <w:rFonts w:eastAsia="Times New Roman"/>
                <w:sz w:val="18"/>
                <w:szCs w:val="18"/>
                <w:lang w:eastAsia="zh-TW"/>
              </w:rPr>
            </w:pPr>
            <w:ins w:id="2" w:author="Eko Onggosanusi" w:date="2021-11-10T10:34:00Z">
              <w:r>
                <w:rPr>
                  <w:rFonts w:eastAsia="Malgun Gothic"/>
                  <w:sz w:val="18"/>
                  <w:szCs w:val="18"/>
                  <w:lang w:eastAsia="zh-TW"/>
                </w:rPr>
                <w:t xml:space="preserve">Note: </w:t>
              </w:r>
            </w:ins>
            <w:r w:rsidR="00344ADC" w:rsidRPr="00227CD5">
              <w:rPr>
                <w:rFonts w:eastAsia="Malgun Gothic"/>
                <w:sz w:val="18"/>
                <w:szCs w:val="18"/>
                <w:lang w:eastAsia="zh-TW"/>
              </w:rPr>
              <w:t>All the Rel-17 UL or, if applicable, joint TCI states configured</w:t>
            </w:r>
            <w:r w:rsidR="007B05BD">
              <w:rPr>
                <w:rFonts w:eastAsia="Malgun Gothic"/>
                <w:sz w:val="18"/>
                <w:szCs w:val="18"/>
                <w:lang w:eastAsia="zh-TW"/>
              </w:rPr>
              <w:t>/activated</w:t>
            </w:r>
            <w:r w:rsidR="00344ADC" w:rsidRPr="00227CD5">
              <w:rPr>
                <w:rFonts w:eastAsia="Malgun Gothic"/>
                <w:sz w:val="18"/>
                <w:szCs w:val="18"/>
                <w:lang w:eastAsia="zh-TW"/>
              </w:rPr>
              <w:t xml:space="preserve"> to SRS resources in the same set </w:t>
            </w:r>
            <w:ins w:id="3" w:author="Eko Onggosanusi" w:date="2021-11-10T10:35:00Z">
              <w:r>
                <w:rPr>
                  <w:rFonts w:eastAsia="Malgun Gothic"/>
                  <w:sz w:val="18"/>
                  <w:szCs w:val="18"/>
                  <w:lang w:eastAsia="zh-TW"/>
                </w:rPr>
                <w:t xml:space="preserve">can, by NW configuration, </w:t>
              </w:r>
            </w:ins>
            <w:del w:id="4" w:author="Eko Onggosanusi" w:date="2021-11-10T10:35:00Z">
              <w:r w:rsidR="00344ADC" w:rsidRPr="00227CD5" w:rsidDel="009A2FAF">
                <w:rPr>
                  <w:rFonts w:eastAsia="Malgun Gothic"/>
                  <w:sz w:val="18"/>
                  <w:szCs w:val="18"/>
                  <w:lang w:eastAsia="zh-TW"/>
                </w:rPr>
                <w:delText xml:space="preserve">should </w:delText>
              </w:r>
            </w:del>
            <w:r w:rsidR="00344ADC" w:rsidRPr="00227CD5">
              <w:rPr>
                <w:rFonts w:eastAsia="Malgun Gothic"/>
                <w:sz w:val="18"/>
                <w:szCs w:val="18"/>
                <w:lang w:eastAsia="zh-TW"/>
              </w:rPr>
              <w:t>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000226CD"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7A0D6A">
              <w:rPr>
                <w:sz w:val="18"/>
                <w:szCs w:val="18"/>
                <w:lang w:val="en-GB" w:eastAsia="zh-CN"/>
              </w:rPr>
              <w:t>, [Apple]</w:t>
            </w:r>
            <w:r w:rsidR="00260272">
              <w:rPr>
                <w:sz w:val="18"/>
                <w:szCs w:val="18"/>
                <w:lang w:val="en-GB" w:eastAsia="zh-CN"/>
              </w:rPr>
              <w:t>, LG</w:t>
            </w:r>
            <w:r w:rsidR="003F1A48">
              <w:rPr>
                <w:sz w:val="18"/>
                <w:szCs w:val="18"/>
                <w:lang w:val="en-GB" w:eastAsia="zh-CN"/>
              </w:rPr>
              <w:t>, TCL</w:t>
            </w:r>
          </w:p>
          <w:p w14:paraId="62E95D53" w14:textId="77777777" w:rsidR="00344ADC" w:rsidRPr="00227CD5" w:rsidRDefault="00344ADC" w:rsidP="00227CD5">
            <w:pPr>
              <w:snapToGrid w:val="0"/>
              <w:rPr>
                <w:sz w:val="18"/>
                <w:szCs w:val="18"/>
                <w:lang w:val="en-GB"/>
              </w:rPr>
            </w:pPr>
          </w:p>
          <w:p w14:paraId="7B3D38BF" w14:textId="0ADF95B3"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344ADC" w:rsidRPr="00227CD5">
              <w:rPr>
                <w:sz w:val="18"/>
                <w:szCs w:val="18"/>
                <w:lang w:val="en-GB"/>
              </w:rPr>
              <w:t>, ZTE, Lenovo/MotM</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[in a band]</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2F6C6DF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p>
          <w:p w14:paraId="578256D2" w14:textId="77777777" w:rsidR="00344ADC" w:rsidRPr="00227CD5" w:rsidRDefault="00344ADC" w:rsidP="00227CD5">
            <w:pPr>
              <w:tabs>
                <w:tab w:val="left" w:pos="2715"/>
              </w:tabs>
              <w:snapToGrid w:val="0"/>
              <w:rPr>
                <w:i/>
                <w:sz w:val="18"/>
                <w:szCs w:val="18"/>
                <w:lang w:val="en-GB"/>
              </w:rPr>
            </w:pPr>
          </w:p>
          <w:p w14:paraId="051BCC39" w14:textId="3491805A"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xml:space="preserve">: Sony, OPPO, Lenovo/MotM, </w:t>
            </w:r>
            <w:r w:rsidR="00AD2346">
              <w:rPr>
                <w:sz w:val="18"/>
                <w:szCs w:val="18"/>
                <w:lang w:val="en-GB"/>
              </w:rPr>
              <w:t>[</w:t>
            </w:r>
            <w:r w:rsidR="00344ADC" w:rsidRPr="00227CD5">
              <w:rPr>
                <w:sz w:val="18"/>
                <w:szCs w:val="18"/>
                <w:lang w:val="en-GB"/>
              </w:rPr>
              <w:t>NTT Docomo</w:t>
            </w:r>
            <w:r w:rsidR="00AD2346">
              <w:rPr>
                <w:sz w:val="18"/>
                <w:szCs w:val="18"/>
                <w:lang w:val="en-GB"/>
              </w:rPr>
              <w:t>]</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6778AE" w:rsidR="00344ADC" w:rsidRDefault="00344ADC" w:rsidP="00E74F5F">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sidR="001B657C">
              <w:rPr>
                <w:sz w:val="18"/>
                <w:szCs w:val="18"/>
              </w:rPr>
              <w:t xml:space="preserve"> including the following candidate values </w:t>
            </w:r>
            <w:r w:rsidR="001B657C" w:rsidRPr="00227CD5">
              <w:rPr>
                <w:sz w:val="18"/>
                <w:szCs w:val="18"/>
              </w:rPr>
              <w:t>per BWP per CC</w:t>
            </w:r>
            <w:r w:rsidR="001B657C">
              <w:rPr>
                <w:sz w:val="18"/>
                <w:szCs w:val="18"/>
              </w:rPr>
              <w:t>:</w:t>
            </w:r>
            <w:r w:rsidRPr="00227CD5">
              <w:rPr>
                <w:sz w:val="18"/>
                <w:szCs w:val="18"/>
              </w:rPr>
              <w:t xml:space="preserve"> </w:t>
            </w:r>
          </w:p>
          <w:p w14:paraId="162FB93C" w14:textId="2F10F028" w:rsidR="001B657C" w:rsidRDefault="001B657C" w:rsidP="001B657C">
            <w:pPr>
              <w:pStyle w:val="ListParagraph"/>
              <w:numPr>
                <w:ilvl w:val="1"/>
                <w:numId w:val="18"/>
              </w:numPr>
              <w:snapToGrid w:val="0"/>
              <w:spacing w:after="0" w:line="240" w:lineRule="auto"/>
              <w:jc w:val="both"/>
              <w:rPr>
                <w:sz w:val="18"/>
                <w:szCs w:val="18"/>
              </w:rPr>
            </w:pPr>
            <w:r>
              <w:rPr>
                <w:sz w:val="18"/>
                <w:szCs w:val="18"/>
              </w:rPr>
              <w:t>DL TCI: 64, 128</w:t>
            </w:r>
          </w:p>
          <w:p w14:paraId="37C1BD29" w14:textId="2329CECE" w:rsidR="001B657C" w:rsidRPr="00227CD5" w:rsidRDefault="001B657C" w:rsidP="001B657C">
            <w:pPr>
              <w:pStyle w:val="ListParagraph"/>
              <w:numPr>
                <w:ilvl w:val="1"/>
                <w:numId w:val="18"/>
              </w:numPr>
              <w:snapToGrid w:val="0"/>
              <w:spacing w:after="0" w:line="240" w:lineRule="auto"/>
              <w:jc w:val="both"/>
              <w:rPr>
                <w:sz w:val="18"/>
                <w:szCs w:val="18"/>
              </w:rPr>
            </w:pPr>
            <w:r>
              <w:rPr>
                <w:sz w:val="18"/>
                <w:szCs w:val="18"/>
              </w:rPr>
              <w:t>UL TCI: 32, 64</w:t>
            </w:r>
          </w:p>
          <w:p w14:paraId="77F839A7" w14:textId="38B7C9A4"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ins w:id="5" w:author="Eko Onggosanusi" w:date="2021-11-10T10:40:00Z">
              <w:r w:rsidR="00463769">
                <w:rPr>
                  <w:sz w:val="18"/>
                  <w:szCs w:val="18"/>
                </w:rPr>
                <w:t xml:space="preserve">. For example, if RAN2 decides that UL TCI shares the same pool as joint </w:t>
              </w:r>
            </w:ins>
            <w:ins w:id="6" w:author="Eko Onggosanusi" w:date="2021-11-10T10:42:00Z">
              <w:r w:rsidR="00463769">
                <w:rPr>
                  <w:sz w:val="18"/>
                  <w:szCs w:val="18"/>
                </w:rPr>
                <w:t>DL/UL</w:t>
              </w:r>
            </w:ins>
            <w:ins w:id="7" w:author="Eko Onggosanusi" w:date="2021-11-10T10:40:00Z">
              <w:r w:rsidR="00463769">
                <w:rPr>
                  <w:sz w:val="18"/>
                  <w:szCs w:val="18"/>
                </w:rPr>
                <w:t xml:space="preserve"> TCI, the above </w:t>
              </w:r>
            </w:ins>
            <w:ins w:id="8" w:author="Eko Onggosanusi" w:date="2021-11-10T10:41:00Z">
              <w:r w:rsidR="00463769">
                <w:rPr>
                  <w:sz w:val="18"/>
                  <w:szCs w:val="18"/>
                </w:rPr>
                <w:t xml:space="preserve">constraints still hold </w:t>
              </w:r>
            </w:ins>
            <w:ins w:id="9" w:author="Eko Onggosanusi" w:date="2021-11-10T10:42:00Z">
              <w:r w:rsidR="00463769">
                <w:rPr>
                  <w:sz w:val="18"/>
                  <w:szCs w:val="18"/>
                </w:rPr>
                <w:t>while</w:t>
              </w:r>
            </w:ins>
            <w:ins w:id="10" w:author="Eko Onggosanusi" w:date="2021-11-10T10:41:00Z">
              <w:r w:rsidR="00463769">
                <w:rPr>
                  <w:sz w:val="18"/>
                  <w:szCs w:val="18"/>
                </w:rPr>
                <w:t xml:space="preserve"> the largest </w:t>
              </w:r>
            </w:ins>
            <w:ins w:id="11" w:author="Eko Onggosanusi" w:date="2021-11-10T10:42:00Z">
              <w:r w:rsidR="00463769" w:rsidRPr="00463769">
                <w:rPr>
                  <w:sz w:val="18"/>
                  <w:szCs w:val="18"/>
                </w:rPr>
                <w:t>the largest number of configured TCI states for joint DL/UL TCI state update is 128 per BWP per CC</w:t>
              </w:r>
              <w:r w:rsidR="00463769">
                <w:rPr>
                  <w:sz w:val="18"/>
                  <w:szCs w:val="18"/>
                </w:rPr>
                <w:t xml:space="preserve"> (per previous agreement)</w:t>
              </w:r>
            </w:ins>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58D4EDF2"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r w:rsidR="00A267D5">
              <w:rPr>
                <w:rFonts w:hint="eastAsia"/>
                <w:sz w:val="18"/>
                <w:szCs w:val="18"/>
                <w:lang w:eastAsia="zh-CN"/>
              </w:rPr>
              <w:t>, CATT</w:t>
            </w:r>
            <w:r w:rsidR="003F1A48">
              <w:rPr>
                <w:sz w:val="18"/>
                <w:szCs w:val="18"/>
                <w:lang w:eastAsia="zh-CN"/>
              </w:rPr>
              <w:t>, TCL</w:t>
            </w:r>
          </w:p>
          <w:p w14:paraId="12CE4487" w14:textId="77777777" w:rsidR="00E6644C" w:rsidRPr="00227CD5" w:rsidRDefault="00E6644C" w:rsidP="00227CD5">
            <w:pPr>
              <w:tabs>
                <w:tab w:val="left" w:pos="2715"/>
              </w:tabs>
              <w:snapToGrid w:val="0"/>
              <w:rPr>
                <w:sz w:val="18"/>
                <w:szCs w:val="18"/>
                <w:lang w:eastAsia="zh-CN"/>
              </w:rPr>
            </w:pPr>
          </w:p>
          <w:p w14:paraId="3859AEAD" w14:textId="3D77DB67" w:rsidR="00E6644C" w:rsidRPr="00227CD5" w:rsidRDefault="00E6644C" w:rsidP="007B05BD">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7B05BD">
              <w:rPr>
                <w:sz w:val="18"/>
                <w:szCs w:val="18"/>
                <w:lang w:eastAsia="zh-CN"/>
              </w:rPr>
              <w:t>vivo</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088904C4"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PDSCH/PDCCH reception.</w:t>
            </w:r>
          </w:p>
          <w:p w14:paraId="3D9CEFA1" w14:textId="77777777" w:rsidR="00AD114C" w:rsidRPr="00AD114C" w:rsidRDefault="00344ADC" w:rsidP="00AD114C">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CA0A75E" w14:textId="3514D962"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7D35C54B"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r w:rsidR="00260272">
              <w:rPr>
                <w:sz w:val="18"/>
                <w:szCs w:val="18"/>
                <w:lang w:eastAsia="zh-CN"/>
              </w:rPr>
              <w:t>, LG</w:t>
            </w:r>
            <w:r w:rsidR="006C74E7">
              <w:rPr>
                <w:sz w:val="18"/>
                <w:szCs w:val="18"/>
                <w:lang w:eastAsia="zh-CN"/>
              </w:rPr>
              <w:t>, Ericsson</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6F81914C"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xml:space="preserve">: On Rel-17 unified TCI framework, </w:t>
            </w:r>
            <w:ins w:id="12" w:author="Eko Onggosanusi" w:date="2021-11-10T10:43:00Z">
              <w:r w:rsidR="00CD19DF">
                <w:rPr>
                  <w:sz w:val="18"/>
                  <w:szCs w:val="18"/>
                  <w:lang w:val="en-GB"/>
                </w:rPr>
                <w:t xml:space="preserve">[when the UE is configured with joint DL/UL TCI], </w:t>
              </w:r>
            </w:ins>
            <w:r w:rsidRPr="00227CD5">
              <w:rPr>
                <w:sz w:val="18"/>
                <w:szCs w:val="18"/>
                <w:lang w:val="en-GB"/>
              </w:rPr>
              <w:t>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PUSCH and all of PUCCH resources.</w:t>
            </w:r>
          </w:p>
          <w:p w14:paraId="08939CD1" w14:textId="420D31FC" w:rsidR="00344ADC" w:rsidRPr="00AD114C"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w:t>
            </w:r>
            <w:r w:rsidR="001232F1">
              <w:rPr>
                <w:sz w:val="18"/>
                <w:szCs w:val="18"/>
                <w:lang w:val="en-GB"/>
              </w:rPr>
              <w:t>/16</w:t>
            </w:r>
            <w:r w:rsidRPr="00227CD5">
              <w:rPr>
                <w:sz w:val="18"/>
                <w:szCs w:val="18"/>
                <w:lang w:val="en-GB"/>
              </w:rPr>
              <w:t xml:space="preserve"> SpCell BFR and Rel-16 SCell BFR</w:t>
            </w:r>
          </w:p>
          <w:p w14:paraId="6FD700C3" w14:textId="05CFB7A8"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6E833C4C"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r w:rsidR="00260272">
              <w:rPr>
                <w:sz w:val="18"/>
                <w:szCs w:val="18"/>
                <w:lang w:eastAsia="zh-CN"/>
              </w:rPr>
              <w:t>, LG</w:t>
            </w:r>
            <w:r w:rsidR="006C74E7">
              <w:rPr>
                <w:sz w:val="18"/>
                <w:szCs w:val="18"/>
                <w:lang w:eastAsia="zh-CN"/>
              </w:rPr>
              <w:t>, Ericsson</w:t>
            </w:r>
            <w:r w:rsidR="00CD19DF">
              <w:rPr>
                <w:sz w:val="18"/>
                <w:szCs w:val="18"/>
                <w:lang w:eastAsia="zh-CN"/>
              </w:rPr>
              <w:t xml:space="preserve">. [vivo], </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lastRenderedPageBreak/>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(e.g.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740A09"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r w:rsidR="000D0394">
              <w:rPr>
                <w:rFonts w:hint="eastAsia"/>
                <w:sz w:val="18"/>
                <w:szCs w:val="18"/>
                <w:lang w:val="en-GB" w:eastAsia="zh-CN"/>
              </w:rPr>
              <w:t>, CATT</w:t>
            </w:r>
            <w:r w:rsidR="00463769">
              <w:rPr>
                <w:sz w:val="18"/>
                <w:szCs w:val="18"/>
                <w:lang w:val="en-GB" w:eastAsia="zh-CN"/>
              </w:rPr>
              <w:t>, Ericsson</w:t>
            </w:r>
          </w:p>
          <w:p w14:paraId="5D2C8408" w14:textId="77777777" w:rsidR="00227CD5" w:rsidRPr="00227CD5" w:rsidRDefault="00227CD5" w:rsidP="00227CD5">
            <w:pPr>
              <w:snapToGrid w:val="0"/>
              <w:jc w:val="both"/>
              <w:rPr>
                <w:i/>
                <w:sz w:val="18"/>
                <w:szCs w:val="18"/>
                <w:lang w:val="en-GB"/>
              </w:rPr>
            </w:pPr>
          </w:p>
          <w:p w14:paraId="0F38501F" w14:textId="52958D0C"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r w:rsidR="003F1A48">
              <w:rPr>
                <w:sz w:val="18"/>
                <w:szCs w:val="18"/>
                <w:lang w:val="en-GB"/>
              </w:rPr>
              <w:t>, TCL</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8F39" w14:textId="1CFC35A3" w:rsidR="00A96689" w:rsidRDefault="00292C69" w:rsidP="00227CD5">
            <w:pPr>
              <w:snapToGrid w:val="0"/>
              <w:rPr>
                <w:sz w:val="18"/>
                <w:szCs w:val="18"/>
              </w:rPr>
            </w:pPr>
            <w:bookmarkStart w:id="13"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w:t>
            </w:r>
            <w:r w:rsidR="007D4F51">
              <w:rPr>
                <w:sz w:val="18"/>
                <w:szCs w:val="18"/>
                <w:lang w:val="en-GB"/>
              </w:rPr>
              <w:t>initial access or reconfiguration with sync</w:t>
            </w:r>
            <w:r w:rsidRPr="00227CD5">
              <w:rPr>
                <w:sz w:val="18"/>
                <w:szCs w:val="18"/>
                <w:lang w:val="en-GB"/>
              </w:rPr>
              <w:t xml:space="preserve">, </w:t>
            </w:r>
            <w:r w:rsidR="008E7E5C">
              <w:rPr>
                <w:sz w:val="18"/>
                <w:szCs w:val="18"/>
                <w:lang w:val="en-GB"/>
              </w:rPr>
              <w:t xml:space="preserve">Rel-15/16 rules pertaining to QCL and spatial </w:t>
            </w:r>
            <w:r w:rsidR="007D4F51">
              <w:rPr>
                <w:sz w:val="18"/>
                <w:szCs w:val="18"/>
                <w:lang w:val="en-GB"/>
              </w:rPr>
              <w:t xml:space="preserve">relation info </w:t>
            </w:r>
            <w:r w:rsidR="008E7E5C">
              <w:rPr>
                <w:sz w:val="18"/>
                <w:szCs w:val="18"/>
                <w:lang w:val="en-GB"/>
              </w:rPr>
              <w:t xml:space="preserve">assumptions are reused </w:t>
            </w:r>
            <w:r w:rsidRPr="00227CD5">
              <w:rPr>
                <w:sz w:val="18"/>
                <w:szCs w:val="18"/>
                <w:lang w:val="en-GB"/>
              </w:rPr>
              <w:t xml:space="preserve">until the UE </w:t>
            </w:r>
            <w:r w:rsidR="00B31AE3" w:rsidRPr="00227CD5">
              <w:rPr>
                <w:sz w:val="18"/>
                <w:szCs w:val="18"/>
                <w:lang w:val="en-GB"/>
              </w:rPr>
              <w:t xml:space="preserve">receives </w:t>
            </w:r>
            <w:r w:rsidR="00BA7954">
              <w:rPr>
                <w:sz w:val="18"/>
                <w:szCs w:val="18"/>
                <w:lang w:val="en-GB"/>
              </w:rPr>
              <w:t xml:space="preserve">a first instance of </w:t>
            </w:r>
            <w:r w:rsidR="00B31AE3" w:rsidRPr="00227CD5">
              <w:rPr>
                <w:sz w:val="18"/>
                <w:szCs w:val="18"/>
                <w:lang w:val="en-GB"/>
              </w:rPr>
              <w:t xml:space="preserve">beam indication </w:t>
            </w:r>
            <w:bookmarkEnd w:id="13"/>
          </w:p>
          <w:p w14:paraId="3CA40D1E" w14:textId="7D191D97" w:rsidR="00BA7954" w:rsidRPr="00BA7954" w:rsidRDefault="00BA7954" w:rsidP="00BA7954">
            <w:pPr>
              <w:pStyle w:val="ListParagraph"/>
              <w:numPr>
                <w:ilvl w:val="0"/>
                <w:numId w:val="16"/>
              </w:numPr>
              <w:snapToGrid w:val="0"/>
              <w:rPr>
                <w:sz w:val="18"/>
                <w:szCs w:val="18"/>
                <w:lang w:val="en-GB"/>
              </w:rPr>
            </w:pPr>
            <w:r>
              <w:rPr>
                <w:sz w:val="18"/>
                <w:szCs w:val="18"/>
                <w:lang w:val="en-GB"/>
              </w:rPr>
              <w:t>This holds for any signal/channel that is a valid target signal/channel of Rel-17 TCI</w:t>
            </w:r>
          </w:p>
          <w:p w14:paraId="18FB49F7" w14:textId="632CB75A" w:rsidR="007D4F51" w:rsidRDefault="007D4F51" w:rsidP="00227CD5">
            <w:pPr>
              <w:snapToGrid w:val="0"/>
              <w:rPr>
                <w:rFonts w:eastAsia="Malgun Gothic"/>
                <w:b/>
                <w:color w:val="3333FF"/>
                <w:sz w:val="18"/>
                <w:szCs w:val="18"/>
                <w:u w:val="single"/>
              </w:rPr>
            </w:pPr>
          </w:p>
          <w:p w14:paraId="4582DD39" w14:textId="6D76C24B" w:rsidR="002244C5" w:rsidRPr="007E3041" w:rsidRDefault="002244C5" w:rsidP="00227CD5">
            <w:pPr>
              <w:snapToGrid w:val="0"/>
              <w:rPr>
                <w:rFonts w:eastAsia="Malgun Gothic"/>
                <w:sz w:val="18"/>
                <w:szCs w:val="18"/>
              </w:rPr>
            </w:pPr>
            <w:r w:rsidRPr="007E3041">
              <w:rPr>
                <w:rFonts w:eastAsia="Malgun Gothic"/>
                <w:sz w:val="18"/>
                <w:szCs w:val="18"/>
              </w:rPr>
              <w:t>{c.f. section 5.1.5 of TS 38.214}</w:t>
            </w:r>
          </w:p>
          <w:p w14:paraId="335CBD63" w14:textId="77777777" w:rsidR="002244C5" w:rsidRDefault="002244C5" w:rsidP="00227CD5">
            <w:pPr>
              <w:snapToGrid w:val="0"/>
              <w:rPr>
                <w:rFonts w:eastAsia="Malgun Gothic"/>
                <w:b/>
                <w:color w:val="3333FF"/>
                <w:sz w:val="18"/>
                <w:szCs w:val="18"/>
                <w:u w:val="single"/>
              </w:rPr>
            </w:pPr>
          </w:p>
          <w:p w14:paraId="7E191266" w14:textId="3085D2F8"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5397F069"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xml:space="preserve">, </w:t>
            </w:r>
            <w:r w:rsidR="00A11BCD">
              <w:rPr>
                <w:sz w:val="18"/>
                <w:szCs w:val="18"/>
              </w:rPr>
              <w:t xml:space="preserve">Xiaomi, </w:t>
            </w:r>
            <w:r w:rsidR="00831278">
              <w:rPr>
                <w:sz w:val="18"/>
                <w:szCs w:val="18"/>
              </w:rPr>
              <w:t xml:space="preserve">Ericsson, vivo, </w:t>
            </w:r>
            <w:r w:rsidR="004F3748">
              <w:rPr>
                <w:sz w:val="18"/>
                <w:szCs w:val="18"/>
              </w:rPr>
              <w:t xml:space="preserve">NTT Docomo, </w:t>
            </w:r>
            <w:r w:rsidR="00BA7954">
              <w:rPr>
                <w:sz w:val="18"/>
                <w:szCs w:val="18"/>
              </w:rPr>
              <w:t>MTK</w:t>
            </w:r>
            <w:r w:rsidR="003F1A48">
              <w:rPr>
                <w:sz w:val="18"/>
                <w:szCs w:val="18"/>
              </w:rPr>
              <w:t>, TCL</w:t>
            </w:r>
          </w:p>
          <w:p w14:paraId="1ECA3DA1" w14:textId="77777777" w:rsidR="00A96689" w:rsidRPr="00227CD5" w:rsidRDefault="00A96689" w:rsidP="00227CD5">
            <w:pPr>
              <w:snapToGrid w:val="0"/>
              <w:rPr>
                <w:b/>
                <w:sz w:val="18"/>
                <w:szCs w:val="18"/>
              </w:rPr>
            </w:pPr>
          </w:p>
          <w:p w14:paraId="7521A995" w14:textId="196378C4" w:rsidR="00A96689" w:rsidRPr="00227CD5" w:rsidRDefault="00A96689" w:rsidP="00C00927">
            <w:pPr>
              <w:snapToGrid w:val="0"/>
              <w:rPr>
                <w:b/>
                <w:sz w:val="18"/>
                <w:szCs w:val="18"/>
                <w:lang w:eastAsia="zh-CN"/>
              </w:rPr>
            </w:pPr>
            <w:r w:rsidRPr="00227CD5">
              <w:rPr>
                <w:b/>
                <w:sz w:val="18"/>
                <w:szCs w:val="18"/>
              </w:rPr>
              <w:t>Concern:</w:t>
            </w:r>
            <w:r w:rsidR="002D41DE">
              <w:rPr>
                <w:b/>
                <w:sz w:val="18"/>
                <w:szCs w:val="18"/>
              </w:rPr>
              <w:t xml:space="preserve"> </w:t>
            </w:r>
            <w:r w:rsidR="00302FEF">
              <w:rPr>
                <w:sz w:val="18"/>
                <w:szCs w:val="18"/>
                <w:lang w:eastAsia="zh-CN"/>
              </w:rPr>
              <w:t xml:space="preserve"> </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30C00C91"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Intel (without last bullet from prev), Fraunhofer IIS/HHI, Spreadtrum,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77777777" w:rsidR="0087219B" w:rsidRPr="0087219B" w:rsidRDefault="0087219B" w:rsidP="00F972F4">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6F5D9A34" w14:textId="732A99C1" w:rsidR="00F972F4" w:rsidRPr="00F972F4" w:rsidRDefault="0087219B" w:rsidP="00F972F4">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4F139176" w14:textId="6B616F95" w:rsidR="0087219B" w:rsidRPr="00BF63A0" w:rsidRDefault="0087219B" w:rsidP="00F972F4">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lastRenderedPageBreak/>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del w:id="14" w:author="Eko Onggosanusi" w:date="2021-11-10T10:34:00Z">
              <w:r w:rsidR="00854ED8" w:rsidDel="00597E7F">
                <w:rPr>
                  <w:color w:val="000000" w:themeColor="text1"/>
                  <w:sz w:val="18"/>
                  <w:lang w:eastAsia="x-none"/>
                </w:rPr>
                <w:delText>activated</w:delText>
              </w:r>
              <w:r w:rsidR="00854ED8" w:rsidRPr="00F972F4" w:rsidDel="00597E7F">
                <w:rPr>
                  <w:rFonts w:eastAsia="PMingLiU"/>
                  <w:color w:val="000000" w:themeColor="text1"/>
                  <w:sz w:val="18"/>
                  <w:lang w:eastAsia="zh-TW"/>
                </w:rPr>
                <w:delText xml:space="preserve"> </w:delText>
              </w:r>
            </w:del>
            <w:ins w:id="15" w:author="Eko Onggosanusi" w:date="2021-11-10T10:34:00Z">
              <w:r w:rsidR="00597E7F">
                <w:rPr>
                  <w:color w:val="000000" w:themeColor="text1"/>
                  <w:sz w:val="18"/>
                  <w:lang w:eastAsia="x-none"/>
                </w:rPr>
                <w:t>configured</w:t>
              </w:r>
              <w:r w:rsidR="00597E7F" w:rsidRPr="00F972F4">
                <w:rPr>
                  <w:rFonts w:eastAsia="PMingLiU"/>
                  <w:color w:val="000000" w:themeColor="text1"/>
                  <w:sz w:val="18"/>
                  <w:lang w:eastAsia="zh-TW"/>
                </w:rPr>
                <w:t xml:space="preserve"> </w:t>
              </w:r>
            </w:ins>
            <w:r w:rsidRPr="00F972F4">
              <w:rPr>
                <w:color w:val="000000" w:themeColor="text1"/>
                <w:sz w:val="18"/>
                <w:lang w:eastAsia="x-none"/>
              </w:rPr>
              <w:t xml:space="preserve">per CORESET by </w:t>
            </w:r>
            <w:ins w:id="16" w:author="Eko Onggosanusi" w:date="2021-11-10T10:34:00Z">
              <w:r w:rsidR="00597E7F">
                <w:rPr>
                  <w:color w:val="000000" w:themeColor="text1"/>
                  <w:sz w:val="18"/>
                  <w:lang w:eastAsia="x-none"/>
                </w:rPr>
                <w:t>RRC</w:t>
              </w:r>
            </w:ins>
            <w:del w:id="17" w:author="Eko Onggosanusi" w:date="2021-11-10T10:34:00Z">
              <w:r w:rsidR="00854ED8" w:rsidDel="00597E7F">
                <w:rPr>
                  <w:color w:val="000000" w:themeColor="text1"/>
                  <w:sz w:val="18"/>
                  <w:lang w:eastAsia="x-none"/>
                </w:rPr>
                <w:delText>MAC-CE</w:delText>
              </w:r>
            </w:del>
          </w:p>
          <w:p w14:paraId="335AE3A1" w14:textId="77777777" w:rsidR="00BF63A0" w:rsidRDefault="00BF63A0" w:rsidP="00BF63A0">
            <w:pPr>
              <w:snapToGrid w:val="0"/>
              <w:jc w:val="both"/>
              <w:rPr>
                <w:color w:val="000000" w:themeColor="text1"/>
                <w:sz w:val="18"/>
                <w:lang w:eastAsia="x-none"/>
              </w:rPr>
            </w:pPr>
          </w:p>
          <w:p w14:paraId="7FA47F4A" w14:textId="362777F1"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69C3D3CE"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p>
          <w:p w14:paraId="64B43C1B" w14:textId="2447695C" w:rsidR="0087219B" w:rsidRPr="008D2F74" w:rsidRDefault="0087219B" w:rsidP="00227CD5">
            <w:pPr>
              <w:snapToGrid w:val="0"/>
              <w:rPr>
                <w:b/>
                <w:sz w:val="18"/>
                <w:szCs w:val="18"/>
                <w:lang w:val="sv-SE"/>
              </w:rPr>
            </w:pP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18" w:name="_Toc37296303"/>
            <w:bookmarkStart w:id="19" w:name="_Toc46490434"/>
            <w:bookmarkStart w:id="20" w:name="_Toc52752129"/>
            <w:bookmarkStart w:id="21" w:name="_Toc52796591"/>
            <w:bookmarkStart w:id="22"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18"/>
          <w:bookmarkEnd w:id="19"/>
          <w:bookmarkEnd w:id="20"/>
          <w:bookmarkEnd w:id="21"/>
          <w:bookmarkEnd w:id="22"/>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 xml:space="preserve">Note: </w:t>
            </w:r>
            <w:bookmarkStart w:id="23"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23"/>
          <w:p w14:paraId="26AB77C6"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F4229D">
            <w:pPr>
              <w:pStyle w:val="ListParagraph"/>
              <w:numPr>
                <w:ilvl w:val="1"/>
                <w:numId w:val="32"/>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F4229D">
            <w:pPr>
              <w:pStyle w:val="ListParagraph"/>
              <w:numPr>
                <w:ilvl w:val="1"/>
                <w:numId w:val="32"/>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 xml:space="preserve">1.F: Okay in principle. We think it is good to define a unified rule for determining the default beam for unified TCI framework. However, current proposal wording is unclear, e.g., why the SSB cannot be directly used as the default </w:t>
            </w:r>
            <w:r w:rsidRPr="00450278">
              <w:rPr>
                <w:color w:val="000000" w:themeColor="text1"/>
                <w:sz w:val="18"/>
                <w:szCs w:val="18"/>
                <w:lang w:eastAsia="zh-CN"/>
              </w:rPr>
              <w:lastRenderedPageBreak/>
              <w:t>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lastRenderedPageBreak/>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 xml:space="preserve">dynamic-grant/configured-grant based PUSCH and all of dedicated PUCCH </w:t>
            </w:r>
            <w:r w:rsidRPr="00227CD5">
              <w:rPr>
                <w:sz w:val="18"/>
                <w:szCs w:val="18"/>
              </w:rPr>
              <w:lastRenderedPageBreak/>
              <w:t>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PDCCH/PDSCH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Pr>
                <w:rFonts w:eastAsia="SimSun"/>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F4229D">
            <w:pPr>
              <w:pStyle w:val="ListParagraph"/>
              <w:numPr>
                <w:ilvl w:val="0"/>
                <w:numId w:val="37"/>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lastRenderedPageBreak/>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F4229D">
            <w:pPr>
              <w:pStyle w:val="ListParagraph"/>
              <w:numPr>
                <w:ilvl w:val="0"/>
                <w:numId w:val="37"/>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lastRenderedPageBreak/>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Proposal 1.A.1~1.A.3: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requires identification of new beam (e.g. arrival of UL data with PUCCH resources for SR, or PDCCH order with preamble index set to 0). I also think in some cases, (e.g. Handover) CFRA can be used to identify the new beam. So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1E414BAD"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4A00E71E" w14:textId="45F67198" w:rsidR="00BA348F" w:rsidRDefault="00BA348F" w:rsidP="00C83FF0">
            <w:pPr>
              <w:snapToGrid w:val="0"/>
              <w:rPr>
                <w:bCs/>
                <w:color w:val="000000" w:themeColor="text1"/>
                <w:sz w:val="18"/>
                <w:szCs w:val="18"/>
                <w:lang w:eastAsia="zh-CN"/>
              </w:rPr>
            </w:pPr>
            <w:r>
              <w:rPr>
                <w:bCs/>
                <w:color w:val="000000" w:themeColor="text1"/>
                <w:sz w:val="18"/>
                <w:szCs w:val="18"/>
                <w:lang w:eastAsia="zh-CN"/>
              </w:rPr>
              <w:t>[Mod: Check comments from QC and Apple above, also Ericsson. This was a part added to facilitate compromise – principally I agree with you]</w:t>
            </w:r>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Also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So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Pr="002E04EB">
              <w:rPr>
                <w:rFonts w:eastAsia="SimSun"/>
                <w:color w:val="000000" w:themeColor="text1"/>
                <w:sz w:val="18"/>
                <w:lang w:eastAsia="x-none"/>
              </w:rPr>
              <w:t xml:space="preserve">a </w:t>
            </w:r>
            <w:r w:rsidRPr="002E04EB">
              <w:rPr>
                <w:rFonts w:eastAsia="SimSun"/>
                <w:color w:val="0070C0"/>
                <w:sz w:val="18"/>
                <w:lang w:eastAsia="x-none"/>
              </w:rPr>
              <w:t xml:space="preserve">[Type2/]Type3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w:t>
            </w:r>
            <w:r>
              <w:rPr>
                <w:rFonts w:eastAsia="SimSun"/>
                <w:color w:val="000000" w:themeColor="text1"/>
                <w:sz w:val="18"/>
                <w:lang w:eastAsia="x-none"/>
              </w:rPr>
              <w:t xml:space="preserve"> </w:t>
            </w:r>
            <w:r w:rsidRPr="002E04EB">
              <w:rPr>
                <w:rFonts w:eastAsia="SimSun"/>
                <w:color w:val="0070C0"/>
                <w:sz w:val="18"/>
                <w:lang w:eastAsia="x-none"/>
              </w:rPr>
              <w:t xml:space="preserve">other PDCCH </w:t>
            </w:r>
            <w:r w:rsidRPr="002E04EB">
              <w:rPr>
                <w:rFonts w:eastAsia="SimSun"/>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qnew), whether the UE follows the indication or ignores it until a timing (new MAC activation similar in Rel-15/16)? </w:t>
            </w:r>
          </w:p>
          <w:p w14:paraId="2E8DDFC9"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In Rel-15 SpCell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In case of unified TCI framework for CA. We think a separate discussion is needed, for example, it seems only one BFR procedure in reference CC is enough, then how to determine BFD RS and parameters (e.g. timer/counter) for BFR should be discussed. And if the list of CCs includes SpCell, </w:t>
            </w:r>
            <w:r>
              <w:rPr>
                <w:rFonts w:hint="eastAsia"/>
                <w:color w:val="000000" w:themeColor="text1"/>
                <w:sz w:val="18"/>
                <w:szCs w:val="18"/>
                <w:lang w:eastAsia="zh-CN"/>
              </w:rPr>
              <w:t>beam</w:t>
            </w:r>
            <w:r>
              <w:rPr>
                <w:color w:val="000000" w:themeColor="text1"/>
                <w:sz w:val="18"/>
                <w:szCs w:val="18"/>
                <w:lang w:eastAsia="zh-CN"/>
              </w:rPr>
              <w:t xml:space="preserve"> for CSS on the SpCell may not share same indicated Rel-17 TCI state, so there may be a case that there are more than one beam on SpCell while only one beam on Scells (e.g. referring to the SpCell), then beam failure conditions on SpCell and Scells may be different, which needs further discussion.</w:t>
            </w:r>
          </w:p>
          <w:p w14:paraId="06A3D878"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QCL-TypeA and TypeD.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Not support. In our views, UL TCI or joint TCI provided two types of information, i.e., spatial relation and UL power control setting. For the former, the legacy spatial relation for SRS is equivalent. For the latter, it is difficult for gNB to guarantee the same UL power control setting for all SRS resource in a set by UL TCI or joint TCI, due to the fact that the individual UL power control setting (e.g, PL-RS) is associated with the TCI (if guaranteeing by gNB. That means that duplicated RRC configuration (like ~ 128 (max #. of beam) *32 (max #. of SRS resources in a set) = 4K TCI is needed)). </w:t>
            </w:r>
          </w:p>
          <w:p w14:paraId="47F95142" w14:textId="2BFD1CA5" w:rsidR="00CA7D19" w:rsidRDefault="00864CE8" w:rsidP="00CA7D19">
            <w:pPr>
              <w:snapToGrid w:val="0"/>
              <w:rPr>
                <w:color w:val="000000" w:themeColor="text1"/>
                <w:sz w:val="18"/>
                <w:szCs w:val="18"/>
                <w:lang w:eastAsia="zh-CN"/>
              </w:rPr>
            </w:pPr>
            <w:r>
              <w:rPr>
                <w:color w:val="000000" w:themeColor="text1"/>
                <w:sz w:val="18"/>
                <w:szCs w:val="18"/>
                <w:lang w:eastAsia="zh-CN"/>
              </w:rPr>
              <w:t>[Mod: Check above 1.A.2 again especially the sub-bullet on UL PC added by MTK during offline, which should fully address your above “concern’]</w:t>
            </w:r>
          </w:p>
          <w:p w14:paraId="7EE8C9EE" w14:textId="77777777" w:rsidR="00864CE8" w:rsidRDefault="00864CE8"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lastRenderedPageBreak/>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 xml:space="preserve">Rel-15/Rel-16 TCI/SpatialRelationInfo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1.B</w:t>
            </w:r>
            <w:r>
              <w:rPr>
                <w:rFonts w:hint="eastAsia"/>
                <w:b/>
                <w:color w:val="000000" w:themeColor="text1"/>
                <w:sz w:val="18"/>
                <w:szCs w:val="18"/>
                <w:lang w:eastAsia="zh-CN"/>
              </w:rPr>
              <w:t>:</w:t>
            </w:r>
            <w:r>
              <w:rPr>
                <w:color w:val="000000" w:themeColor="text1"/>
                <w:sz w:val="18"/>
                <w:szCs w:val="18"/>
                <w:lang w:eastAsia="zh-CN"/>
              </w:rPr>
              <w:t xml:space="preserve"> Support. Also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PCell/PSCell BFR, the PCell/SCell-BFR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52AEF1A3"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665AE52"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655D0CDF" w:rsidR="00CA7D19" w:rsidRPr="00227CD5" w:rsidRDefault="00CA7D19" w:rsidP="00CA7D19">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195D250"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1.D</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1.E</w:t>
            </w:r>
            <w:r>
              <w:rPr>
                <w:rFonts w:hint="eastAsia"/>
                <w:b/>
                <w:color w:val="000000" w:themeColor="text1"/>
                <w:sz w:val="18"/>
                <w:szCs w:val="18"/>
                <w:lang w:eastAsia="zh-CN"/>
              </w:rPr>
              <w:t>:</w:t>
            </w:r>
            <w:r>
              <w:rPr>
                <w:color w:val="000000" w:themeColor="text1"/>
                <w:sz w:val="18"/>
                <w:szCs w:val="18"/>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We sympathize with this discussion. If possible, we suggest to discuss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11"/>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lang w:eastAsia="en-US"/>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r w:rsidRPr="00452230">
              <w:rPr>
                <w:i/>
                <w:iCs/>
                <w:sz w:val="18"/>
                <w:szCs w:val="18"/>
                <w:highlight w:val="yellow"/>
              </w:rPr>
              <w:t xml:space="preserve">tci-PresentInDCI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r w:rsidRPr="00452230">
              <w:rPr>
                <w:i/>
                <w:iCs/>
                <w:color w:val="000000"/>
                <w:sz w:val="18"/>
                <w:szCs w:val="18"/>
                <w:highlight w:val="yellow"/>
              </w:rPr>
              <w:t xml:space="preserve">timeDurationForQCL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452230">
              <w:rPr>
                <w:i/>
                <w:iCs/>
                <w:color w:val="000000"/>
                <w:sz w:val="18"/>
                <w:szCs w:val="18"/>
                <w:highlight w:val="yellow"/>
              </w:rPr>
              <w:t>qcl-Type</w:t>
            </w:r>
            <w:r w:rsidRPr="00452230">
              <w:rPr>
                <w:color w:val="000000"/>
                <w:sz w:val="18"/>
                <w:szCs w:val="18"/>
                <w:highlight w:val="yellow"/>
              </w:rPr>
              <w:t xml:space="preserve"> set to 'typeA', and when applicable, also with respect to </w:t>
            </w:r>
            <w:r w:rsidRPr="00452230">
              <w:rPr>
                <w:i/>
                <w:iCs/>
                <w:color w:val="000000"/>
                <w:sz w:val="18"/>
                <w:szCs w:val="18"/>
                <w:highlight w:val="yellow"/>
              </w:rPr>
              <w:t>qcl-Type</w:t>
            </w:r>
            <w:r w:rsidRPr="00452230">
              <w:rPr>
                <w:color w:val="000000"/>
                <w:sz w:val="18"/>
                <w:szCs w:val="18"/>
                <w:highlight w:val="yellow"/>
              </w:rPr>
              <w:t xml:space="preserve"> set to 'typeD'.</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MS Mincho" w:hint="eastAsia"/>
                <w:sz w:val="18"/>
                <w:szCs w:val="18"/>
                <w:lang w:eastAsia="ja-JP"/>
              </w:rPr>
              <w:lastRenderedPageBreak/>
              <w:t>NTT Docomo</w:t>
            </w:r>
            <w:r>
              <w:rPr>
                <w:rFonts w:eastAsia="MS Mincho"/>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1.3: Support with the update.This is aligned with the current UE feature discussion.</w:t>
            </w:r>
          </w:p>
          <w:p w14:paraId="41E21B34" w14:textId="77777777" w:rsidR="00CF3A0D" w:rsidRPr="00323BCE" w:rsidRDefault="00CF3A0D" w:rsidP="00CF3A0D">
            <w:pPr>
              <w:snapToGrid w:val="0"/>
              <w:rPr>
                <w:rFonts w:eastAsia="MS Mincho"/>
                <w:color w:val="000000" w:themeColor="text1"/>
                <w:sz w:val="18"/>
                <w:szCs w:val="18"/>
                <w:lang w:eastAsia="ja-JP"/>
              </w:rPr>
            </w:pPr>
            <w:r w:rsidRPr="00323BCE">
              <w:rPr>
                <w:rFonts w:eastAsia="MS Mincho" w:hint="eastAsia"/>
                <w:color w:val="000000" w:themeColor="text1"/>
                <w:sz w:val="18"/>
                <w:szCs w:val="18"/>
                <w:lang w:eastAsia="ja-JP"/>
              </w:rPr>
              <w:t xml:space="preserve">Note: </w:t>
            </w:r>
            <w:r w:rsidRPr="00323BCE">
              <w:rPr>
                <w:rFonts w:eastAsia="Yu Mincho"/>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SimSun"/>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Support. Rel.16 supports CBRA-BFR on SpCell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5D9BD34E" w14:textId="77777777" w:rsidR="00CF3A0D" w:rsidRPr="00AD114C" w:rsidRDefault="00CF3A0D" w:rsidP="00CF3A0D">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w:t>
            </w:r>
            <w:r w:rsidRPr="00792284">
              <w:rPr>
                <w:color w:val="FF0000"/>
                <w:sz w:val="18"/>
                <w:szCs w:val="18"/>
                <w:lang w:val="en-GB"/>
              </w:rPr>
              <w:t>/16</w:t>
            </w:r>
            <w:r w:rsidRPr="00227CD5">
              <w:rPr>
                <w:sz w:val="18"/>
                <w:szCs w:val="18"/>
                <w:lang w:val="en-GB"/>
              </w:rPr>
              <w:t xml:space="preserve"> SpCell BFR and Rel-16 SCell BFR</w:t>
            </w:r>
          </w:p>
          <w:p w14:paraId="3E063F90" w14:textId="77777777" w:rsidR="00CF3A0D" w:rsidRDefault="00CF3A0D" w:rsidP="00CF3A0D">
            <w:pPr>
              <w:snapToGrid w:val="0"/>
              <w:rPr>
                <w:rFonts w:eastAsia="MS Mincho"/>
                <w:color w:val="000000" w:themeColor="text1"/>
                <w:sz w:val="18"/>
                <w:szCs w:val="18"/>
                <w:u w:val="single"/>
                <w:lang w:eastAsia="ja-JP"/>
              </w:rPr>
            </w:pPr>
          </w:p>
          <w:p w14:paraId="10C14431" w14:textId="77777777" w:rsidR="00CF3A0D" w:rsidRPr="00792284" w:rsidRDefault="00CF3A0D" w:rsidP="00CF3A0D">
            <w:pPr>
              <w:snapToGrid w:val="0"/>
              <w:rPr>
                <w:rFonts w:eastAsia="MS Mincho"/>
                <w:color w:val="000000" w:themeColor="text1"/>
                <w:sz w:val="18"/>
                <w:szCs w:val="18"/>
                <w:lang w:eastAsia="ja-JP"/>
              </w:rPr>
            </w:pPr>
            <w:r w:rsidRPr="0007639A">
              <w:rPr>
                <w:rFonts w:eastAsia="MS Mincho" w:hint="eastAsia"/>
                <w:color w:val="000000" w:themeColor="text1"/>
                <w:sz w:val="18"/>
                <w:szCs w:val="18"/>
                <w:u w:val="single"/>
                <w:lang w:eastAsia="ja-JP"/>
              </w:rPr>
              <w:t>Re intel</w:t>
            </w:r>
            <w:r w:rsidRPr="0007639A">
              <w:rPr>
                <w:rFonts w:eastAsia="MS Mincho"/>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BFR, our understanding is that system is broken. Even if gNB sends MAC CE to update UL/DL TCI state, the TCI state is updated 3ms after ACK transmission. However, UE sends ACK in failed beam, and most probably ACK is not received at gNB. Hence, gNB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lastRenderedPageBreak/>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r w:rsidR="007D1323" w:rsidRPr="00473088" w14:paraId="518D038C"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482" w14:textId="7230B959" w:rsidR="007D1323" w:rsidRDefault="007D1323" w:rsidP="007D1323">
            <w:pPr>
              <w:snapToGrid w:val="0"/>
              <w:rPr>
                <w:rFonts w:eastAsia="MS Mincho"/>
                <w:sz w:val="18"/>
                <w:szCs w:val="18"/>
                <w:lang w:eastAsia="ja-JP"/>
              </w:rPr>
            </w:pPr>
            <w:r>
              <w:rPr>
                <w:rFonts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7A60" w14:textId="77777777" w:rsidR="007D1323" w:rsidRDefault="007D1323" w:rsidP="007D1323">
            <w:pPr>
              <w:snapToGrid w:val="0"/>
              <w:rPr>
                <w:sz w:val="18"/>
                <w:szCs w:val="18"/>
              </w:rPr>
            </w:pPr>
            <w:r w:rsidRPr="00437CAB">
              <w:rPr>
                <w:color w:val="000000" w:themeColor="text1"/>
                <w:sz w:val="18"/>
                <w:szCs w:val="18"/>
                <w:lang w:eastAsia="zh-CN"/>
              </w:rPr>
              <w:t>P</w:t>
            </w:r>
            <w:r w:rsidRPr="00437CAB">
              <w:rPr>
                <w:rFonts w:hint="eastAsia"/>
                <w:color w:val="000000" w:themeColor="text1"/>
                <w:sz w:val="18"/>
                <w:szCs w:val="18"/>
                <w:lang w:eastAsia="zh-CN"/>
              </w:rPr>
              <w:t xml:space="preserve">roposal </w:t>
            </w:r>
            <w:r w:rsidRPr="00437CAB">
              <w:rPr>
                <w:color w:val="000000" w:themeColor="text1"/>
                <w:sz w:val="18"/>
                <w:szCs w:val="18"/>
                <w:lang w:eastAsia="zh-CN"/>
              </w:rPr>
              <w:t>1.F:</w:t>
            </w:r>
            <w:r>
              <w:rPr>
                <w:b/>
                <w:color w:val="000000" w:themeColor="text1"/>
                <w:sz w:val="18"/>
                <w:szCs w:val="18"/>
                <w:lang w:eastAsia="zh-CN"/>
              </w:rPr>
              <w:t xml:space="preserve"> </w:t>
            </w:r>
            <w:r w:rsidRPr="00A20413">
              <w:rPr>
                <w:sz w:val="18"/>
                <w:szCs w:val="18"/>
              </w:rPr>
              <w:t xml:space="preserve">Does it mean </w:t>
            </w:r>
            <w:r>
              <w:rPr>
                <w:sz w:val="18"/>
                <w:szCs w:val="18"/>
              </w:rPr>
              <w:t xml:space="preserve">that </w:t>
            </w:r>
            <w:r w:rsidRPr="00A20413">
              <w:rPr>
                <w:sz w:val="18"/>
                <w:szCs w:val="18"/>
              </w:rPr>
              <w:t>there will be no beam update if beam indication for other signals/channels not share the same TCI state for the UE-dedicated PDCCH/PDSCH is received?</w:t>
            </w:r>
          </w:p>
          <w:p w14:paraId="01BA9636" w14:textId="77777777" w:rsidR="007D1323" w:rsidRPr="00227CD5" w:rsidRDefault="007D1323" w:rsidP="007D1323">
            <w:pPr>
              <w:snapToGrid w:val="0"/>
              <w:rPr>
                <w:sz w:val="18"/>
                <w:szCs w:val="18"/>
                <w:lang w:eastAsia="zh-CN"/>
              </w:rPr>
            </w:pPr>
            <w:r>
              <w:rPr>
                <w:sz w:val="18"/>
                <w:szCs w:val="18"/>
              </w:rPr>
              <w:t>Issue 1.11, we prefer Alt 2 since the TCI state is configured per CORESET in existed spec.</w:t>
            </w:r>
          </w:p>
          <w:p w14:paraId="7C3D2A4F" w14:textId="77777777" w:rsidR="007D1323" w:rsidRPr="00323BCE" w:rsidRDefault="007D1323" w:rsidP="007D1323">
            <w:pPr>
              <w:snapToGrid w:val="0"/>
              <w:rPr>
                <w:color w:val="000000" w:themeColor="text1"/>
                <w:sz w:val="18"/>
                <w:szCs w:val="18"/>
                <w:lang w:eastAsia="zh-CN"/>
              </w:rPr>
            </w:pPr>
          </w:p>
        </w:tc>
      </w:tr>
      <w:tr w:rsidR="00584B9F" w:rsidRPr="00473088" w14:paraId="42D4E17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C34D" w14:textId="70C4B2FA" w:rsidR="00584B9F" w:rsidRDefault="00584B9F" w:rsidP="007D132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32E4" w14:textId="27671B72" w:rsidR="00584B9F" w:rsidRDefault="00584B9F" w:rsidP="007D1323">
            <w:pPr>
              <w:snapToGrid w:val="0"/>
              <w:rPr>
                <w:color w:val="000000" w:themeColor="text1"/>
                <w:sz w:val="18"/>
                <w:szCs w:val="18"/>
                <w:lang w:eastAsia="zh-CN"/>
              </w:rPr>
            </w:pPr>
            <w:r>
              <w:rPr>
                <w:color w:val="000000" w:themeColor="text1"/>
                <w:sz w:val="18"/>
                <w:szCs w:val="18"/>
                <w:lang w:eastAsia="zh-CN"/>
              </w:rPr>
              <w:t>1.F: @Samsung @Docomo, we think the timeline should start from RAR reception. Otherwise, UE cannot receive RAR. Regarding the type of CBRA like “</w:t>
            </w:r>
            <w:r>
              <w:rPr>
                <w:bCs/>
                <w:color w:val="000000" w:themeColor="text1"/>
                <w:sz w:val="18"/>
                <w:szCs w:val="18"/>
                <w:lang w:eastAsia="zh-CN"/>
              </w:rPr>
              <w:t>initial access or reconfiguration with sync</w:t>
            </w:r>
            <w:r>
              <w:rPr>
                <w:color w:val="000000" w:themeColor="text1"/>
                <w:sz w:val="18"/>
                <w:szCs w:val="18"/>
                <w:lang w:eastAsia="zh-CN"/>
              </w:rPr>
              <w:t>”, in our view, “initial access” is not necessary, since UE is in idle mode, and no unified TCI is provided. “reconfiguration with sync” is reasonable, but it seems this is not enough. BFR could be type of RACH procedure. I guess another way is to use the wording as we used for CORESET #0 beam update like random access procedure except for PDCCH ordered PRACH.</w:t>
            </w:r>
          </w:p>
          <w:p w14:paraId="4B4222D6" w14:textId="433F3FA9" w:rsidR="00584B9F" w:rsidRDefault="00584B9F" w:rsidP="007D1323">
            <w:pPr>
              <w:snapToGrid w:val="0"/>
              <w:rPr>
                <w:color w:val="000000" w:themeColor="text1"/>
                <w:sz w:val="18"/>
                <w:szCs w:val="18"/>
                <w:lang w:eastAsia="zh-CN"/>
              </w:rPr>
            </w:pPr>
          </w:p>
          <w:p w14:paraId="6C7A2104" w14:textId="60CC995C" w:rsidR="00584B9F" w:rsidRDefault="00584B9F" w:rsidP="007D1323">
            <w:pPr>
              <w:snapToGrid w:val="0"/>
              <w:rPr>
                <w:color w:val="000000" w:themeColor="text1"/>
                <w:sz w:val="18"/>
                <w:szCs w:val="18"/>
                <w:lang w:eastAsia="zh-CN"/>
              </w:rPr>
            </w:pPr>
            <w:r>
              <w:rPr>
                <w:color w:val="000000" w:themeColor="text1"/>
                <w:sz w:val="18"/>
                <w:szCs w:val="18"/>
                <w:lang w:eastAsia="zh-CN"/>
              </w:rPr>
              <w:t>1.A.3: We do not find a use case for one CC to use R16 TCI while another CC uses R17 TCI. We also noticed the CC list for TCI update in R16 can contain any CC across bands. Then such mixture could be tricky. We suggest we consider it as a per UE configuration as originally proposed by FL – either R16 TCI is configured for a UE or R17 TCI.</w:t>
            </w:r>
          </w:p>
          <w:p w14:paraId="606AEB9D" w14:textId="77777777" w:rsidR="00584B9F" w:rsidRDefault="00584B9F" w:rsidP="007D1323">
            <w:pPr>
              <w:snapToGrid w:val="0"/>
              <w:rPr>
                <w:color w:val="000000" w:themeColor="text1"/>
                <w:sz w:val="18"/>
                <w:szCs w:val="18"/>
                <w:lang w:eastAsia="zh-CN"/>
              </w:rPr>
            </w:pPr>
          </w:p>
          <w:p w14:paraId="24CC0B29" w14:textId="37AC19EA" w:rsidR="00584B9F" w:rsidRPr="00437CAB" w:rsidRDefault="00584B9F" w:rsidP="007D1323">
            <w:pPr>
              <w:snapToGrid w:val="0"/>
              <w:rPr>
                <w:color w:val="000000" w:themeColor="text1"/>
                <w:sz w:val="18"/>
                <w:szCs w:val="18"/>
                <w:lang w:eastAsia="zh-CN"/>
              </w:rPr>
            </w:pPr>
          </w:p>
        </w:tc>
      </w:tr>
      <w:tr w:rsidR="00302FEF" w:rsidRPr="00473088" w14:paraId="1AD78C4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8A4A" w14:textId="31526FA3" w:rsidR="00302FEF" w:rsidRDefault="00302FEF" w:rsidP="00302FEF">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C14" w14:textId="77777777" w:rsidR="00302FEF" w:rsidRDefault="00302FEF" w:rsidP="00302FEF">
            <w:pPr>
              <w:snapToGrid w:val="0"/>
              <w:rPr>
                <w:b/>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sidRPr="00AD3BBF">
              <w:rPr>
                <w:bCs/>
                <w:color w:val="000000" w:themeColor="text1"/>
                <w:sz w:val="18"/>
                <w:szCs w:val="18"/>
                <w:lang w:eastAsia="zh-CN"/>
              </w:rPr>
              <w:t>Regarding the contents in the brackets</w:t>
            </w:r>
            <w:r>
              <w:rPr>
                <w:bCs/>
                <w:color w:val="000000" w:themeColor="text1"/>
                <w:sz w:val="18"/>
                <w:szCs w:val="18"/>
                <w:lang w:eastAsia="zh-CN"/>
              </w:rPr>
              <w:t>:</w:t>
            </w:r>
          </w:p>
          <w:p w14:paraId="671D7944" w14:textId="77777777" w:rsidR="00302FEF" w:rsidRPr="00AD3BBF" w:rsidRDefault="00302FEF" w:rsidP="00302FEF">
            <w:pPr>
              <w:pStyle w:val="ListParagraph"/>
              <w:numPr>
                <w:ilvl w:val="0"/>
                <w:numId w:val="16"/>
              </w:numPr>
              <w:snapToGrid w:val="0"/>
              <w:spacing w:after="0"/>
              <w:rPr>
                <w:bCs/>
                <w:color w:val="000000" w:themeColor="text1"/>
                <w:sz w:val="18"/>
                <w:szCs w:val="18"/>
                <w:lang w:eastAsia="zh-CN"/>
              </w:rPr>
            </w:pPr>
            <w:r w:rsidRPr="00AD3BBF">
              <w:rPr>
                <w:bCs/>
                <w:color w:val="000000" w:themeColor="text1"/>
                <w:sz w:val="18"/>
                <w:szCs w:val="18"/>
                <w:lang w:eastAsia="zh-CN"/>
              </w:rPr>
              <w:t>It is unclear why Rel-16 MAC-CE-based update has to be pointed out. It is already a part of “</w:t>
            </w:r>
            <w:r w:rsidRPr="00AD3BBF">
              <w:rPr>
                <w:rFonts w:eastAsia="Malgun Gothic"/>
                <w:sz w:val="18"/>
                <w:szCs w:val="18"/>
                <w:lang w:eastAsia="zh-TW"/>
              </w:rPr>
              <w:t>Rel-15/16 spatial relation info update signaling/configuration design(s)</w:t>
            </w:r>
            <w:r w:rsidRPr="00AD3BBF">
              <w:rPr>
                <w:bCs/>
                <w:color w:val="000000" w:themeColor="text1"/>
                <w:sz w:val="18"/>
                <w:szCs w:val="18"/>
                <w:lang w:eastAsia="zh-CN"/>
              </w:rPr>
              <w:t xml:space="preserve">”, is it? </w:t>
            </w:r>
          </w:p>
          <w:p w14:paraId="70C202E9" w14:textId="77777777" w:rsidR="00302FEF" w:rsidRPr="00AD3BBF" w:rsidRDefault="00302FEF" w:rsidP="00302FEF">
            <w:pPr>
              <w:pStyle w:val="ListParagraph"/>
              <w:numPr>
                <w:ilvl w:val="0"/>
                <w:numId w:val="16"/>
              </w:numPr>
              <w:snapToGrid w:val="0"/>
              <w:rPr>
                <w:b/>
                <w:color w:val="000000" w:themeColor="text1"/>
                <w:sz w:val="18"/>
                <w:szCs w:val="18"/>
                <w:lang w:eastAsia="zh-CN"/>
              </w:rPr>
            </w:pPr>
            <w:r w:rsidRPr="00AD3BBF">
              <w:rPr>
                <w:rFonts w:eastAsia="Malgun Gothic"/>
                <w:sz w:val="18"/>
                <w:szCs w:val="18"/>
                <w:lang w:eastAsia="zh-TW"/>
              </w:rPr>
              <w:t xml:space="preserve">It is unclear if </w:t>
            </w:r>
            <w:r>
              <w:rPr>
                <w:rFonts w:eastAsia="Malgun Gothic"/>
                <w:sz w:val="18"/>
                <w:szCs w:val="18"/>
                <w:lang w:eastAsia="zh-TW"/>
              </w:rPr>
              <w:t>UE doesn't support this feature, how to provide Rel-17 TCI state for those UL signals?</w:t>
            </w:r>
          </w:p>
          <w:p w14:paraId="5DF6A359" w14:textId="77777777" w:rsidR="00302FEF" w:rsidRDefault="00302FEF" w:rsidP="00302FEF">
            <w:pPr>
              <w:snapToGrid w:val="0"/>
              <w:rPr>
                <w:rFonts w:eastAsia="PMingLiU"/>
                <w:color w:val="000000" w:themeColor="text1"/>
                <w:sz w:val="18"/>
                <w:szCs w:val="18"/>
                <w:lang w:eastAsia="zh-TW"/>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this applies per UE instead of </w:t>
            </w:r>
            <w:r>
              <w:rPr>
                <w:rFonts w:eastAsia="PMingLiU" w:hint="eastAsia"/>
                <w:color w:val="000000" w:themeColor="text1"/>
                <w:sz w:val="18"/>
                <w:szCs w:val="18"/>
                <w:lang w:eastAsia="zh-TW"/>
              </w:rPr>
              <w:t xml:space="preserve">per band, </w:t>
            </w:r>
            <w:r>
              <w:rPr>
                <w:rFonts w:eastAsia="PMingLiU"/>
                <w:color w:val="000000" w:themeColor="text1"/>
                <w:sz w:val="18"/>
                <w:szCs w:val="18"/>
                <w:lang w:eastAsia="zh-TW"/>
              </w:rPr>
              <w:t>which</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can greatly simply UE implementation. However, we understand this will depend on whether capability of Rel-17 unified TCI is signaled per band or per UE. </w:t>
            </w:r>
            <w:r>
              <w:rPr>
                <w:rFonts w:eastAsia="PMingLiU" w:hint="eastAsia"/>
                <w:color w:val="000000" w:themeColor="text1"/>
                <w:sz w:val="18"/>
                <w:szCs w:val="18"/>
                <w:lang w:eastAsia="zh-TW"/>
              </w:rPr>
              <w:t>W</w:t>
            </w:r>
            <w:r>
              <w:rPr>
                <w:rFonts w:eastAsia="PMingLiU"/>
                <w:color w:val="000000" w:themeColor="text1"/>
                <w:sz w:val="18"/>
                <w:szCs w:val="18"/>
                <w:lang w:eastAsia="zh-TW"/>
              </w:rPr>
              <w:t>e can keep [in a band] in the brackets, and resolve it after RAN1 concludes in UE feature AI.</w:t>
            </w:r>
          </w:p>
          <w:p w14:paraId="59E56D2A" w14:textId="77777777" w:rsidR="00302FEF" w:rsidRDefault="00302FEF" w:rsidP="00302FEF">
            <w:pPr>
              <w:snapToGrid w:val="0"/>
              <w:rPr>
                <w:rFonts w:eastAsia="PMingLiU"/>
                <w:color w:val="000000" w:themeColor="text1"/>
                <w:sz w:val="18"/>
                <w:szCs w:val="18"/>
                <w:lang w:eastAsia="zh-TW"/>
              </w:rPr>
            </w:pPr>
          </w:p>
          <w:p w14:paraId="5199CA4F" w14:textId="77777777" w:rsidR="00302FEF" w:rsidRDefault="00302FEF" w:rsidP="00302FEF">
            <w:pPr>
              <w:snapToGrid w:val="0"/>
              <w:rPr>
                <w:rFonts w:eastAsia="PMingLiU"/>
                <w:color w:val="000000" w:themeColor="text1"/>
                <w:sz w:val="18"/>
                <w:szCs w:val="18"/>
                <w:lang w:eastAsia="zh-TW"/>
              </w:rPr>
            </w:pPr>
            <w:r w:rsidRPr="00CF622B">
              <w:rPr>
                <w:b/>
                <w:color w:val="000000" w:themeColor="text1"/>
                <w:sz w:val="18"/>
                <w:szCs w:val="18"/>
                <w:lang w:eastAsia="zh-CN"/>
              </w:rPr>
              <w:t>Proposal 1.C.2:</w:t>
            </w:r>
            <w:r>
              <w:rPr>
                <w:rFonts w:ascii="PMingLiU" w:eastAsia="PMingLiU" w:hAnsi="PMingLiU" w:hint="eastAsia"/>
                <w:b/>
                <w:color w:val="000000" w:themeColor="text1"/>
                <w:sz w:val="18"/>
                <w:szCs w:val="18"/>
                <w:lang w:eastAsia="zh-TW"/>
              </w:rPr>
              <w:t xml:space="preserve"> </w:t>
            </w:r>
            <w:r w:rsidRPr="00CF622B">
              <w:rPr>
                <w:rFonts w:eastAsia="PMingLiU" w:hint="eastAsia"/>
                <w:color w:val="000000" w:themeColor="text1"/>
                <w:sz w:val="18"/>
                <w:szCs w:val="18"/>
                <w:lang w:eastAsia="zh-TW"/>
              </w:rPr>
              <w:t>We are fine to remove</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“dedicated” from the proposal. However, following the same principle, we should remove “</w:t>
            </w:r>
            <w:r>
              <w:rPr>
                <w:rFonts w:eastAsia="PMingLiU" w:hint="eastAsia"/>
                <w:color w:val="000000" w:themeColor="text1"/>
                <w:sz w:val="18"/>
                <w:szCs w:val="18"/>
                <w:lang w:eastAsia="zh-TW"/>
              </w:rPr>
              <w:t>UE-dedicated</w:t>
            </w:r>
            <w:r>
              <w:rPr>
                <w:rFonts w:eastAsia="PMingLiU"/>
                <w:color w:val="000000" w:themeColor="text1"/>
                <w:sz w:val="18"/>
                <w:szCs w:val="18"/>
                <w:lang w:eastAsia="zh-TW"/>
              </w:rPr>
              <w:t xml:space="preserve">” from </w:t>
            </w:r>
            <w:r w:rsidRPr="00CF622B">
              <w:rPr>
                <w:rFonts w:eastAsia="PMingLiU"/>
                <w:color w:val="000000" w:themeColor="text1"/>
                <w:sz w:val="18"/>
                <w:szCs w:val="18"/>
                <w:lang w:eastAsia="zh-TW"/>
              </w:rPr>
              <w:t>Proposal 1.C.1</w:t>
            </w:r>
            <w:r>
              <w:rPr>
                <w:rFonts w:eastAsia="PMingLiU"/>
                <w:color w:val="000000" w:themeColor="text1"/>
                <w:sz w:val="18"/>
                <w:szCs w:val="18"/>
                <w:lang w:eastAsia="zh-TW"/>
              </w:rPr>
              <w:t xml:space="preserve"> as well.</w:t>
            </w:r>
          </w:p>
          <w:p w14:paraId="13F321AD" w14:textId="77777777" w:rsidR="00302FEF" w:rsidRDefault="00302FEF" w:rsidP="00302FEF">
            <w:pPr>
              <w:snapToGrid w:val="0"/>
              <w:rPr>
                <w:rFonts w:eastAsia="PMingLiU"/>
                <w:color w:val="000000" w:themeColor="text1"/>
                <w:sz w:val="18"/>
                <w:szCs w:val="18"/>
                <w:lang w:eastAsia="zh-TW"/>
              </w:rPr>
            </w:pPr>
          </w:p>
          <w:p w14:paraId="715FAFAE" w14:textId="77777777" w:rsidR="00302FEF" w:rsidRPr="00CF622B" w:rsidRDefault="00302FEF" w:rsidP="00302FEF">
            <w:pPr>
              <w:snapToGrid w:val="0"/>
              <w:ind w:left="720"/>
              <w:rPr>
                <w:rFonts w:eastAsia="PMingLiU"/>
                <w:color w:val="000000" w:themeColor="text1"/>
                <w:sz w:val="16"/>
                <w:szCs w:val="18"/>
                <w:lang w:eastAsia="zh-TW"/>
              </w:rPr>
            </w:pPr>
            <w:r w:rsidRPr="00CF622B">
              <w:rPr>
                <w:b/>
                <w:sz w:val="16"/>
                <w:szCs w:val="18"/>
                <w:u w:val="single"/>
                <w:lang w:val="en-GB"/>
              </w:rPr>
              <w:t>Proposal 1.C.1</w:t>
            </w:r>
            <w:r w:rsidRPr="00CF622B">
              <w:rPr>
                <w:sz w:val="16"/>
                <w:szCs w:val="18"/>
                <w:lang w:val="en-GB"/>
              </w:rPr>
              <w:t>: On Rel-17 unified TCI framework, after X symbols from the UE receives the BFRR from NW, the UE assumes the same QCL parameter as the ones associated with the index q</w:t>
            </w:r>
            <w:r w:rsidRPr="00CF622B">
              <w:rPr>
                <w:sz w:val="16"/>
                <w:szCs w:val="18"/>
                <w:vertAlign w:val="subscript"/>
                <w:lang w:val="en-GB"/>
              </w:rPr>
              <w:t>new</w:t>
            </w:r>
            <w:r w:rsidRPr="00CF622B">
              <w:rPr>
                <w:sz w:val="16"/>
                <w:szCs w:val="18"/>
                <w:lang w:val="en-GB"/>
              </w:rPr>
              <w:t xml:space="preserve"> for all </w:t>
            </w:r>
            <w:r w:rsidRPr="00CF622B">
              <w:rPr>
                <w:strike/>
                <w:color w:val="FF0000"/>
                <w:sz w:val="16"/>
                <w:szCs w:val="18"/>
                <w:lang w:val="en-GB"/>
              </w:rPr>
              <w:t>UE-dedicated</w:t>
            </w:r>
            <w:r w:rsidRPr="00CF622B">
              <w:rPr>
                <w:color w:val="FF0000"/>
                <w:sz w:val="16"/>
                <w:szCs w:val="18"/>
                <w:lang w:val="en-GB"/>
              </w:rPr>
              <w:t xml:space="preserve"> </w:t>
            </w:r>
            <w:r w:rsidRPr="00CF622B">
              <w:rPr>
                <w:sz w:val="16"/>
                <w:szCs w:val="18"/>
                <w:lang w:val="en-GB"/>
              </w:rPr>
              <w:t>PDSCH/PDCCH receptions in a CC or in a set of configured CCs with common TCI state ID activation and update, …</w:t>
            </w:r>
          </w:p>
          <w:p w14:paraId="7EE38B23" w14:textId="77777777" w:rsidR="00302FEF" w:rsidRPr="00CF622B" w:rsidRDefault="00302FEF" w:rsidP="00302FEF">
            <w:pPr>
              <w:snapToGrid w:val="0"/>
              <w:rPr>
                <w:b/>
                <w:color w:val="000000" w:themeColor="text1"/>
                <w:sz w:val="18"/>
                <w:szCs w:val="18"/>
                <w:lang w:eastAsia="zh-CN"/>
              </w:rPr>
            </w:pPr>
          </w:p>
          <w:p w14:paraId="7A5DB153" w14:textId="77777777" w:rsidR="00302FEF" w:rsidRDefault="00302FEF" w:rsidP="00302FEF">
            <w:pPr>
              <w:snapToGrid w:val="0"/>
              <w:jc w:val="both"/>
              <w:rPr>
                <w:sz w:val="18"/>
                <w:szCs w:val="18"/>
                <w:lang w:val="en-GB"/>
              </w:rPr>
            </w:pPr>
            <w:r w:rsidRPr="00CF622B">
              <w:rPr>
                <w:b/>
                <w:sz w:val="18"/>
                <w:szCs w:val="18"/>
              </w:rPr>
              <w:t>P</w:t>
            </w:r>
            <w:r w:rsidRPr="00CF622B">
              <w:rPr>
                <w:b/>
                <w:sz w:val="18"/>
                <w:szCs w:val="18"/>
                <w:lang w:val="en-GB"/>
              </w:rPr>
              <w:t>roposal 1.</w:t>
            </w:r>
            <w:r>
              <w:rPr>
                <w:b/>
                <w:sz w:val="18"/>
                <w:szCs w:val="18"/>
                <w:lang w:val="en-GB"/>
              </w:rPr>
              <w:t>F</w:t>
            </w:r>
            <w:r w:rsidRPr="00CF622B">
              <w:rPr>
                <w:sz w:val="18"/>
                <w:szCs w:val="18"/>
                <w:lang w:val="en-GB"/>
              </w:rPr>
              <w:t>:</w:t>
            </w:r>
            <w:r>
              <w:rPr>
                <w:sz w:val="18"/>
                <w:szCs w:val="18"/>
                <w:lang w:val="en-GB"/>
              </w:rPr>
              <w:t xml:space="preserve"> We prefer to support the behavior only for </w:t>
            </w:r>
            <w:r w:rsidRPr="00CF622B">
              <w:rPr>
                <w:sz w:val="18"/>
                <w:szCs w:val="18"/>
                <w:lang w:val="en-GB"/>
              </w:rPr>
              <w:t>initial access and reconfiguration with sync, similar</w:t>
            </w:r>
            <w:r w:rsidRPr="00CF622B">
              <w:rPr>
                <w:rFonts w:hint="eastAsia"/>
                <w:sz w:val="18"/>
                <w:szCs w:val="18"/>
                <w:lang w:val="en-GB"/>
              </w:rPr>
              <w:t xml:space="preserve"> to Rel-15/</w:t>
            </w:r>
            <w:r w:rsidRPr="00CF622B">
              <w:rPr>
                <w:sz w:val="18"/>
                <w:szCs w:val="18"/>
                <w:lang w:val="en-GB"/>
              </w:rPr>
              <w:t>1</w:t>
            </w:r>
            <w:r w:rsidRPr="00CF622B">
              <w:rPr>
                <w:rFonts w:hint="eastAsia"/>
                <w:sz w:val="18"/>
                <w:szCs w:val="18"/>
                <w:lang w:val="en-GB"/>
              </w:rPr>
              <w:t>6.</w:t>
            </w:r>
          </w:p>
          <w:p w14:paraId="7768C7D7" w14:textId="77777777" w:rsidR="00302FEF" w:rsidRDefault="00302FEF" w:rsidP="00302FEF">
            <w:pPr>
              <w:snapToGrid w:val="0"/>
              <w:rPr>
                <w:sz w:val="18"/>
                <w:szCs w:val="18"/>
                <w:lang w:val="en-GB"/>
              </w:rPr>
            </w:pPr>
          </w:p>
          <w:p w14:paraId="09C78BB4" w14:textId="77777777" w:rsidR="00302FEF" w:rsidRDefault="00302FEF" w:rsidP="00302FEF">
            <w:pPr>
              <w:snapToGrid w:val="0"/>
              <w:rPr>
                <w:sz w:val="18"/>
                <w:szCs w:val="18"/>
                <w:lang w:val="en-GB"/>
              </w:rPr>
            </w:pPr>
            <w:r>
              <w:rPr>
                <w:rFonts w:eastAsia="PMingLiU"/>
                <w:b/>
                <w:color w:val="000000" w:themeColor="text1"/>
                <w:sz w:val="18"/>
                <w:szCs w:val="18"/>
                <w:lang w:eastAsia="zh-TW"/>
              </w:rPr>
              <w:t>Issue 1.</w:t>
            </w:r>
            <w:r w:rsidRPr="00CF622B">
              <w:rPr>
                <w:sz w:val="18"/>
                <w:szCs w:val="18"/>
                <w:lang w:val="en-GB"/>
              </w:rPr>
              <w:t xml:space="preserve">11: </w:t>
            </w:r>
            <w:r>
              <w:rPr>
                <w:sz w:val="18"/>
                <w:szCs w:val="18"/>
                <w:lang w:val="en-GB"/>
              </w:rPr>
              <w:t xml:space="preserve">We think it is better to decide in RAN1 which alternative is RAN1 understanding. Even RAN1 has common understanding that per CORESET determination is adopted, companies may still have different understanding on the details (i.e., the two sub-bullets). These issues need to be addressed instead of leaving them to spec editor. </w:t>
            </w:r>
          </w:p>
          <w:p w14:paraId="474730F6" w14:textId="77777777" w:rsidR="00302FEF" w:rsidRDefault="00302FEF" w:rsidP="00302FEF">
            <w:pPr>
              <w:snapToGrid w:val="0"/>
              <w:rPr>
                <w:sz w:val="18"/>
                <w:szCs w:val="18"/>
                <w:lang w:val="en-GB"/>
              </w:rPr>
            </w:pPr>
          </w:p>
          <w:p w14:paraId="112E2C88" w14:textId="77777777" w:rsidR="00302FEF" w:rsidRDefault="00302FEF" w:rsidP="00302FEF">
            <w:pPr>
              <w:snapToGrid w:val="0"/>
              <w:rPr>
                <w:sz w:val="18"/>
                <w:szCs w:val="18"/>
                <w:lang w:val="en-GB"/>
              </w:rPr>
            </w:pPr>
            <w:r>
              <w:rPr>
                <w:sz w:val="18"/>
                <w:szCs w:val="18"/>
                <w:lang w:val="en-GB"/>
              </w:rPr>
              <w:t xml:space="preserve">Re comment from Samsung: We are also fine with the revision. But for the second bullet,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336F04BF" w14:textId="77777777" w:rsidR="00302FEF" w:rsidRDefault="00302FEF" w:rsidP="00302FEF">
            <w:pPr>
              <w:snapToGrid w:val="0"/>
              <w:rPr>
                <w:sz w:val="18"/>
                <w:szCs w:val="18"/>
                <w:lang w:val="en-GB"/>
              </w:rPr>
            </w:pPr>
          </w:p>
          <w:p w14:paraId="4515D4B9" w14:textId="77777777" w:rsidR="00302FEF" w:rsidRPr="00815B3B" w:rsidRDefault="00302FEF" w:rsidP="00302FEF">
            <w:pPr>
              <w:snapToGrid w:val="0"/>
              <w:rPr>
                <w:rFonts w:eastAsia="Malgun Gothic"/>
                <w:sz w:val="16"/>
                <w:szCs w:val="20"/>
                <w:highlight w:val="green"/>
              </w:rPr>
            </w:pPr>
            <w:r w:rsidRPr="00815B3B">
              <w:rPr>
                <w:rFonts w:eastAsia="Malgun Gothic"/>
                <w:b/>
                <w:sz w:val="16"/>
                <w:szCs w:val="20"/>
                <w:highlight w:val="green"/>
              </w:rPr>
              <w:t>Agreement</w:t>
            </w:r>
          </w:p>
          <w:p w14:paraId="718EA607" w14:textId="77777777" w:rsidR="00302FEF" w:rsidRPr="00815B3B" w:rsidRDefault="00302FEF" w:rsidP="00302FEF">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08845F2B" w14:textId="77777777" w:rsidR="00302FEF" w:rsidRPr="00815B3B" w:rsidRDefault="00302FEF"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5943BB94" w14:textId="77777777" w:rsidR="00302FEF" w:rsidRPr="00815B3B" w:rsidRDefault="00302FEF"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167FF722" w14:textId="77777777" w:rsidR="00302FEF" w:rsidRDefault="00302FEF" w:rsidP="00302FEF">
            <w:pPr>
              <w:snapToGrid w:val="0"/>
              <w:rPr>
                <w:rFonts w:eastAsia="Malgun Gothic"/>
                <w:b/>
                <w:color w:val="000000" w:themeColor="text1"/>
                <w:sz w:val="18"/>
                <w:szCs w:val="18"/>
                <w:lang w:eastAsia="zh-TW"/>
              </w:rPr>
            </w:pPr>
          </w:p>
          <w:p w14:paraId="46388913" w14:textId="77777777" w:rsidR="00302FEF" w:rsidRPr="00815B3B" w:rsidRDefault="00302FEF" w:rsidP="00302FEF">
            <w:pPr>
              <w:snapToGrid w:val="0"/>
              <w:rPr>
                <w:sz w:val="18"/>
                <w:szCs w:val="18"/>
                <w:lang w:val="en-GB"/>
              </w:rPr>
            </w:pPr>
            <w:r w:rsidRPr="00815B3B">
              <w:rPr>
                <w:sz w:val="18"/>
                <w:szCs w:val="18"/>
                <w:lang w:val="en-GB"/>
              </w:rPr>
              <w:t>Thus, we prefer the following change instead:</w:t>
            </w:r>
          </w:p>
          <w:p w14:paraId="01EF80D0" w14:textId="77777777" w:rsidR="00302FEF" w:rsidRPr="0087219B" w:rsidRDefault="00302FEF" w:rsidP="00302FEF">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C2D560C" w14:textId="77777777" w:rsidR="00302FEF" w:rsidRPr="00F972F4" w:rsidRDefault="00302FEF" w:rsidP="00302FEF">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524AE3D3" w14:textId="77777777" w:rsidR="00302FEF" w:rsidRPr="00BF63A0" w:rsidRDefault="00302FEF" w:rsidP="00302FEF">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w:t>
            </w:r>
            <w:r w:rsidRPr="00815B3B">
              <w:rPr>
                <w:strike/>
                <w:color w:val="FF0000"/>
                <w:sz w:val="18"/>
                <w:lang w:eastAsia="x-none"/>
              </w:rPr>
              <w:t>at least one CSS</w:t>
            </w:r>
            <w:r w:rsidRPr="00D04FE3">
              <w:rPr>
                <w:color w:val="FF0000"/>
                <w:sz w:val="18"/>
                <w:lang w:eastAsia="x-none"/>
              </w:rPr>
              <w:t xml:space="preserve"> </w:t>
            </w:r>
            <w:r>
              <w:rPr>
                <w:color w:val="FF0000"/>
                <w:sz w:val="18"/>
                <w:lang w:eastAsia="x-none"/>
              </w:rPr>
              <w:t xml:space="preserve">any </w:t>
            </w:r>
            <w:r w:rsidRPr="00D04FE3">
              <w:rPr>
                <w:color w:val="FF0000"/>
                <w:sz w:val="18"/>
                <w:lang w:eastAsia="x-none"/>
              </w:rPr>
              <w:t xml:space="preserve">USS </w:t>
            </w:r>
            <w:r w:rsidRPr="00F972F4">
              <w:rPr>
                <w:color w:val="000000" w:themeColor="text1"/>
                <w:sz w:val="18"/>
                <w:lang w:eastAsia="x-none"/>
              </w:rPr>
              <w:t>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r w:rsidRPr="00815B3B">
              <w:rPr>
                <w:color w:val="000000" w:themeColor="text1"/>
                <w:sz w:val="18"/>
                <w:lang w:eastAsia="x-none"/>
              </w:rPr>
              <w:t>.</w:t>
            </w:r>
          </w:p>
          <w:p w14:paraId="6C913CD4" w14:textId="77777777" w:rsidR="00302FEF" w:rsidRDefault="00302FEF" w:rsidP="00302FEF">
            <w:pPr>
              <w:snapToGrid w:val="0"/>
              <w:rPr>
                <w:color w:val="000000" w:themeColor="text1"/>
                <w:sz w:val="18"/>
                <w:szCs w:val="18"/>
                <w:lang w:eastAsia="zh-CN"/>
              </w:rPr>
            </w:pPr>
          </w:p>
        </w:tc>
      </w:tr>
      <w:tr w:rsidR="00140E93" w:rsidRPr="00473088" w14:paraId="088FC0F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BE5F" w14:textId="2759319E" w:rsidR="00140E93" w:rsidRDefault="00140E93" w:rsidP="00140E93">
            <w:pPr>
              <w:snapToGrid w:val="0"/>
              <w:rPr>
                <w:sz w:val="18"/>
                <w:szCs w:val="18"/>
                <w:lang w:eastAsia="zh-CN"/>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30A6"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 xml:space="preserve">Proposal </w:t>
            </w:r>
            <w:r>
              <w:rPr>
                <w:rFonts w:eastAsia="Malgun Gothic"/>
                <w:color w:val="000000" w:themeColor="text1"/>
                <w:sz w:val="18"/>
                <w:szCs w:val="18"/>
              </w:rPr>
              <w:t>1.A.1: Support</w:t>
            </w:r>
          </w:p>
          <w:p w14:paraId="2B441743" w14:textId="77777777" w:rsidR="00140E93" w:rsidRDefault="00140E93" w:rsidP="00140E93">
            <w:pPr>
              <w:snapToGrid w:val="0"/>
              <w:rPr>
                <w:rFonts w:eastAsia="Malgun Gothic"/>
                <w:color w:val="000000" w:themeColor="text1"/>
                <w:sz w:val="18"/>
                <w:szCs w:val="18"/>
              </w:rPr>
            </w:pPr>
          </w:p>
          <w:p w14:paraId="6E3D3FB3"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1.B:  Fine in principle</w:t>
            </w:r>
          </w:p>
          <w:p w14:paraId="3EC1B87A" w14:textId="77777777" w:rsidR="00140E93" w:rsidRDefault="00140E93" w:rsidP="00140E93">
            <w:pPr>
              <w:snapToGrid w:val="0"/>
              <w:rPr>
                <w:rFonts w:eastAsia="Malgun Gothic"/>
                <w:color w:val="000000" w:themeColor="text1"/>
                <w:sz w:val="18"/>
                <w:szCs w:val="18"/>
              </w:rPr>
            </w:pPr>
          </w:p>
          <w:p w14:paraId="28CF034D"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1.C.1 and 1.C.2: Support</w:t>
            </w:r>
          </w:p>
          <w:p w14:paraId="28BE78CA" w14:textId="77777777" w:rsidR="00140E93" w:rsidRDefault="00140E93" w:rsidP="00140E93">
            <w:pPr>
              <w:snapToGrid w:val="0"/>
              <w:rPr>
                <w:rFonts w:eastAsia="Malgun Gothic"/>
                <w:color w:val="000000" w:themeColor="text1"/>
                <w:sz w:val="18"/>
                <w:szCs w:val="18"/>
              </w:rPr>
            </w:pPr>
          </w:p>
          <w:p w14:paraId="2E2CB2BA" w14:textId="77777777" w:rsidR="00140E93" w:rsidRDefault="00140E93" w:rsidP="00140E93">
            <w:pPr>
              <w:snapToGrid w:val="0"/>
              <w:rPr>
                <w:bCs/>
                <w:sz w:val="18"/>
                <w:szCs w:val="18"/>
                <w:lang w:val="en-GB" w:eastAsia="zh-CN"/>
              </w:rPr>
            </w:pPr>
            <w:r>
              <w:rPr>
                <w:rFonts w:eastAsia="Malgun Gothic"/>
                <w:color w:val="000000" w:themeColor="text1"/>
                <w:sz w:val="18"/>
                <w:szCs w:val="18"/>
              </w:rPr>
              <w:lastRenderedPageBreak/>
              <w:t xml:space="preserve">Proposal 1.D: </w:t>
            </w:r>
            <w:r>
              <w:rPr>
                <w:bCs/>
                <w:sz w:val="18"/>
                <w:szCs w:val="18"/>
                <w:lang w:val="en-GB" w:eastAsia="zh-CN"/>
              </w:rPr>
              <w:t xml:space="preserve">It should be clarified for the reason that NW configures P/SP CSI-RS or BFD RS without QCL assumption. </w:t>
            </w:r>
          </w:p>
          <w:p w14:paraId="03D15F24" w14:textId="77777777" w:rsidR="00140E93" w:rsidRDefault="00140E93" w:rsidP="00140E93">
            <w:pPr>
              <w:snapToGrid w:val="0"/>
              <w:rPr>
                <w:bCs/>
                <w:sz w:val="18"/>
                <w:szCs w:val="18"/>
                <w:lang w:val="en-GB" w:eastAsia="zh-CN"/>
              </w:rPr>
            </w:pPr>
          </w:p>
          <w:p w14:paraId="123BAC31" w14:textId="77777777" w:rsidR="00140E93" w:rsidRPr="00FE7FF1" w:rsidRDefault="00140E93" w:rsidP="00140E9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We are confused on the intention of the proposal. Does this proposal intend to introduce some new behaviour on CBRA? If the intention is to use legacy behaviour, any further agreement seems unnecessary.</w:t>
            </w:r>
          </w:p>
          <w:p w14:paraId="16498B8D" w14:textId="2F4361BD" w:rsidR="00140E93" w:rsidRDefault="00140E93" w:rsidP="00140E93">
            <w:pPr>
              <w:snapToGrid w:val="0"/>
              <w:rPr>
                <w:bCs/>
                <w:sz w:val="18"/>
                <w:szCs w:val="18"/>
                <w:lang w:val="en-GB" w:eastAsia="zh-CN"/>
              </w:rPr>
            </w:pPr>
            <w:r>
              <w:rPr>
                <w:bCs/>
                <w:sz w:val="18"/>
                <w:szCs w:val="18"/>
                <w:lang w:val="en-GB" w:eastAsia="zh-CN"/>
              </w:rPr>
              <w:t>[Mod: From the Rel-17 CR email discussions, it is evident that any spec change requires some agreement. As of now there is no agreement to extend this legacy behaviour to Rel-17 unified TCI]</w:t>
            </w:r>
          </w:p>
          <w:p w14:paraId="08FC20EC" w14:textId="77777777" w:rsidR="00140E93" w:rsidRPr="00BE70D6" w:rsidRDefault="00140E93" w:rsidP="00140E93">
            <w:pPr>
              <w:snapToGrid w:val="0"/>
              <w:rPr>
                <w:bCs/>
                <w:sz w:val="18"/>
                <w:szCs w:val="18"/>
                <w:lang w:val="en-GB" w:eastAsia="zh-CN"/>
              </w:rPr>
            </w:pPr>
          </w:p>
          <w:p w14:paraId="42F33D9E" w14:textId="1E7B5918" w:rsidR="00140E93" w:rsidRPr="005957C0" w:rsidRDefault="00140E93" w:rsidP="00140E93">
            <w:pPr>
              <w:snapToGrid w:val="0"/>
              <w:rPr>
                <w:b/>
                <w:color w:val="000000" w:themeColor="text1"/>
                <w:sz w:val="18"/>
                <w:szCs w:val="18"/>
                <w:lang w:eastAsia="zh-CN"/>
              </w:rPr>
            </w:pPr>
            <w:r>
              <w:rPr>
                <w:rFonts w:eastAsia="Malgun Gothic"/>
                <w:color w:val="000000" w:themeColor="text1"/>
                <w:sz w:val="18"/>
                <w:szCs w:val="18"/>
              </w:rPr>
              <w:t xml:space="preserve">Proposal 1.G: We think that the use case of this proposal needs to be clarified first. If this is only related to the definition of </w:t>
            </w:r>
            <w:r>
              <w:rPr>
                <w:rFonts w:eastAsia="Malgun Gothic" w:hint="eastAsia"/>
                <w:color w:val="000000" w:themeColor="text1"/>
                <w:sz w:val="18"/>
                <w:szCs w:val="18"/>
              </w:rPr>
              <w:t xml:space="preserve">a </w:t>
            </w:r>
            <w:r>
              <w:rPr>
                <w:rFonts w:eastAsia="Malgun Gothic"/>
                <w:color w:val="000000" w:themeColor="text1"/>
                <w:sz w:val="18"/>
                <w:szCs w:val="18"/>
              </w:rPr>
              <w:t>UE feature, i.e. whether UE supports beam misalignment, it is better to be discussed in UE feature session. If this intends to be captured in RAN1 specification regarding how to align PL RS between source RS and target RS, we think that there are more cases that needs to be considered, e.g. the case when an SRS resource is used as UL TCI spatial relation RS.</w:t>
            </w:r>
          </w:p>
        </w:tc>
      </w:tr>
      <w:tr w:rsidR="00140E93" w:rsidRPr="00473088" w14:paraId="118DDF5F"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FFBF" w14:textId="41CE1A3F" w:rsidR="00140E93" w:rsidRDefault="00140E93" w:rsidP="00140E93">
            <w:pPr>
              <w:snapToGrid w:val="0"/>
              <w:rPr>
                <w:sz w:val="18"/>
                <w:szCs w:val="18"/>
                <w:lang w:eastAsia="zh-CN"/>
              </w:rPr>
            </w:pPr>
            <w:r>
              <w:rPr>
                <w:sz w:val="18"/>
                <w:szCs w:val="18"/>
                <w:lang w:eastAsia="zh-CN"/>
              </w:rPr>
              <w:lastRenderedPageBreak/>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CBF1" w14:textId="02389C38" w:rsidR="00140E93" w:rsidRDefault="00140E93" w:rsidP="00140E93">
            <w:pPr>
              <w:snapToGrid w:val="0"/>
              <w:rPr>
                <w:b/>
                <w:color w:val="3333FF"/>
                <w:sz w:val="18"/>
                <w:szCs w:val="18"/>
                <w:lang w:eastAsia="zh-CN"/>
              </w:rPr>
            </w:pPr>
            <w:r w:rsidRPr="005740E5">
              <w:rPr>
                <w:b/>
                <w:color w:val="3333FF"/>
                <w:sz w:val="18"/>
                <w:szCs w:val="18"/>
                <w:lang w:eastAsia="zh-CN"/>
              </w:rPr>
              <w:t xml:space="preserve">Revised proposals. </w:t>
            </w:r>
          </w:p>
          <w:p w14:paraId="50CDCD69" w14:textId="77777777" w:rsidR="00140E93" w:rsidRPr="005740E5" w:rsidRDefault="00140E93" w:rsidP="00140E93">
            <w:pPr>
              <w:snapToGrid w:val="0"/>
              <w:rPr>
                <w:b/>
                <w:color w:val="3333FF"/>
                <w:sz w:val="18"/>
                <w:szCs w:val="18"/>
                <w:lang w:eastAsia="zh-CN"/>
              </w:rPr>
            </w:pPr>
          </w:p>
          <w:p w14:paraId="0A8B000E" w14:textId="12DEB0F5" w:rsidR="00140E93" w:rsidRPr="005740E5" w:rsidRDefault="00140E93" w:rsidP="00140E93">
            <w:pPr>
              <w:snapToGrid w:val="0"/>
              <w:rPr>
                <w:b/>
                <w:color w:val="3333FF"/>
                <w:sz w:val="18"/>
                <w:szCs w:val="18"/>
                <w:lang w:eastAsia="zh-CN"/>
              </w:rPr>
            </w:pPr>
            <w:r>
              <w:rPr>
                <w:b/>
                <w:color w:val="3333FF"/>
                <w:sz w:val="18"/>
                <w:szCs w:val="18"/>
                <w:lang w:eastAsia="zh-CN"/>
              </w:rPr>
              <w:t>For 1.A.1/2 and 1.</w:t>
            </w:r>
            <w:r w:rsidRPr="005740E5">
              <w:rPr>
                <w:b/>
                <w:color w:val="3333FF"/>
                <w:sz w:val="18"/>
                <w:szCs w:val="18"/>
                <w:lang w:eastAsia="zh-CN"/>
              </w:rPr>
              <w:t>F some of the changes in V20 were reverted due to inputs from companies</w:t>
            </w:r>
          </w:p>
        </w:tc>
      </w:tr>
      <w:tr w:rsidR="00AE76A3" w:rsidRPr="00473088" w14:paraId="34F71B7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0355" w14:textId="77B225EB" w:rsidR="00AE76A3" w:rsidRDefault="00AE76A3" w:rsidP="00AE76A3">
            <w:pPr>
              <w:snapToGrid w:val="0"/>
              <w:rPr>
                <w:sz w:val="18"/>
                <w:szCs w:val="18"/>
                <w:lang w:eastAsia="zh-CN"/>
              </w:rPr>
            </w:pPr>
            <w:r>
              <w:rPr>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9C97" w14:textId="2326CE16" w:rsidR="00AE76A3" w:rsidRPr="001F57E6"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1.A</w:t>
            </w:r>
            <w:r w:rsidRPr="00BC5289">
              <w:rPr>
                <w:b/>
                <w:color w:val="000000" w:themeColor="text1"/>
                <w:sz w:val="18"/>
                <w:szCs w:val="18"/>
                <w:lang w:eastAsia="zh-CN"/>
              </w:rPr>
              <w:t>.1</w:t>
            </w:r>
            <w:r w:rsidR="00BC5289" w:rsidRPr="00BC5289">
              <w:rPr>
                <w:b/>
                <w:color w:val="000000" w:themeColor="text1"/>
                <w:sz w:val="18"/>
                <w:szCs w:val="18"/>
                <w:lang w:eastAsia="zh-CN"/>
              </w:rPr>
              <w:t>~3</w:t>
            </w:r>
            <w:r>
              <w:rPr>
                <w:b/>
                <w:color w:val="000000" w:themeColor="text1"/>
                <w:sz w:val="18"/>
                <w:szCs w:val="18"/>
                <w:lang w:eastAsia="zh-CN"/>
              </w:rPr>
              <w:t>:</w:t>
            </w:r>
            <w:r w:rsidRPr="001F57E6">
              <w:rPr>
                <w:color w:val="000000" w:themeColor="text1"/>
                <w:sz w:val="18"/>
                <w:szCs w:val="18"/>
                <w:lang w:eastAsia="zh-CN"/>
              </w:rPr>
              <w:t xml:space="preserve"> Support.</w:t>
            </w:r>
          </w:p>
          <w:p w14:paraId="1F99A7EC" w14:textId="1267E84A" w:rsidR="00AE76A3"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1.B:</w:t>
            </w:r>
            <w:r w:rsidRPr="00AE76A3">
              <w:rPr>
                <w:color w:val="000000" w:themeColor="text1"/>
                <w:sz w:val="18"/>
                <w:szCs w:val="18"/>
                <w:lang w:eastAsia="zh-CN"/>
              </w:rPr>
              <w:t xml:space="preserve"> Support.</w:t>
            </w:r>
          </w:p>
          <w:p w14:paraId="5E65029A" w14:textId="437F6432" w:rsidR="00BC5289" w:rsidRDefault="00AE76A3" w:rsidP="00AE76A3">
            <w:pPr>
              <w:snapToGrid w:val="0"/>
              <w:rPr>
                <w:color w:val="000000" w:themeColor="text1"/>
                <w:sz w:val="18"/>
                <w:szCs w:val="18"/>
                <w:lang w:eastAsia="zh-CN"/>
              </w:rPr>
            </w:pPr>
            <w:r w:rsidRPr="00BC5289">
              <w:rPr>
                <w:b/>
                <w:color w:val="000000" w:themeColor="text1"/>
                <w:sz w:val="18"/>
                <w:szCs w:val="18"/>
                <w:lang w:eastAsia="zh-CN"/>
              </w:rPr>
              <w:t>Proposal 1.D:</w:t>
            </w:r>
            <w:r>
              <w:rPr>
                <w:color w:val="000000" w:themeColor="text1"/>
                <w:sz w:val="18"/>
                <w:szCs w:val="18"/>
                <w:lang w:eastAsia="zh-CN"/>
              </w:rPr>
              <w:t xml:space="preserve"> Not support. </w:t>
            </w:r>
            <w:r w:rsidR="00BC5289">
              <w:rPr>
                <w:color w:val="000000" w:themeColor="text1"/>
                <w:sz w:val="18"/>
                <w:szCs w:val="18"/>
                <w:lang w:eastAsia="zh-CN"/>
              </w:rPr>
              <w:t>We think this proposal needs to be clearer. For example, how to assume or configure.</w:t>
            </w:r>
          </w:p>
          <w:p w14:paraId="09339E12" w14:textId="6CCEC38C" w:rsidR="00BC5289" w:rsidRDefault="00BC5289" w:rsidP="00AE76A3">
            <w:pPr>
              <w:snapToGrid w:val="0"/>
              <w:rPr>
                <w:color w:val="000000" w:themeColor="text1"/>
                <w:sz w:val="18"/>
                <w:szCs w:val="18"/>
                <w:lang w:eastAsia="zh-CN"/>
              </w:rPr>
            </w:pPr>
            <w:r w:rsidRPr="00BC5289">
              <w:rPr>
                <w:b/>
                <w:color w:val="000000" w:themeColor="text1"/>
                <w:sz w:val="18"/>
                <w:szCs w:val="18"/>
                <w:lang w:eastAsia="zh-CN"/>
              </w:rPr>
              <w:t>Proposal 1.E,F:</w:t>
            </w:r>
            <w:r>
              <w:rPr>
                <w:color w:val="000000" w:themeColor="text1"/>
                <w:sz w:val="18"/>
                <w:szCs w:val="18"/>
                <w:lang w:eastAsia="zh-CN"/>
              </w:rPr>
              <w:t xml:space="preserve"> Support.</w:t>
            </w:r>
          </w:p>
          <w:p w14:paraId="5330D1E9" w14:textId="19F34D6A" w:rsidR="00BC5289" w:rsidRPr="00AE76A3" w:rsidRDefault="00BC5289" w:rsidP="00AE76A3">
            <w:pPr>
              <w:snapToGrid w:val="0"/>
              <w:rPr>
                <w:color w:val="000000" w:themeColor="text1"/>
                <w:sz w:val="18"/>
                <w:szCs w:val="18"/>
                <w:lang w:eastAsia="zh-CN"/>
              </w:rPr>
            </w:pPr>
            <w:r w:rsidRPr="00BC5289">
              <w:rPr>
                <w:b/>
                <w:color w:val="000000" w:themeColor="text1"/>
                <w:sz w:val="18"/>
                <w:szCs w:val="18"/>
                <w:lang w:eastAsia="zh-CN"/>
              </w:rPr>
              <w:t>Proposal 1.G:</w:t>
            </w:r>
            <w:r>
              <w:rPr>
                <w:color w:val="000000" w:themeColor="text1"/>
                <w:sz w:val="18"/>
                <w:szCs w:val="18"/>
                <w:lang w:eastAsia="zh-CN"/>
              </w:rPr>
              <w:t xml:space="preserve"> Fine. </w:t>
            </w:r>
          </w:p>
          <w:p w14:paraId="6BE7C17F" w14:textId="64CBC8DF" w:rsidR="00AE76A3" w:rsidRPr="005740E5" w:rsidRDefault="00AE76A3" w:rsidP="00AE76A3">
            <w:pPr>
              <w:snapToGrid w:val="0"/>
              <w:rPr>
                <w:b/>
                <w:color w:val="3333FF"/>
                <w:sz w:val="18"/>
                <w:szCs w:val="18"/>
                <w:lang w:eastAsia="zh-CN"/>
              </w:rPr>
            </w:pPr>
            <w:r>
              <w:rPr>
                <w:rFonts w:hint="eastAsia"/>
                <w:b/>
                <w:color w:val="000000" w:themeColor="text1"/>
                <w:sz w:val="18"/>
                <w:szCs w:val="18"/>
                <w:lang w:eastAsia="zh-CN"/>
              </w:rPr>
              <w:t>I</w:t>
            </w:r>
            <w:r>
              <w:rPr>
                <w:b/>
                <w:color w:val="000000" w:themeColor="text1"/>
                <w:sz w:val="18"/>
                <w:szCs w:val="18"/>
                <w:lang w:eastAsia="zh-CN"/>
              </w:rPr>
              <w:t xml:space="preserve">ssue 1.11: </w:t>
            </w:r>
            <w:r w:rsidRPr="00290B4D">
              <w:rPr>
                <w:color w:val="000000" w:themeColor="text1"/>
                <w:sz w:val="18"/>
                <w:szCs w:val="18"/>
                <w:lang w:eastAsia="zh-CN"/>
              </w:rPr>
              <w:t>We support Alt 2 because UE receiving PDCCH is in CORESET</w:t>
            </w:r>
            <w:r>
              <w:rPr>
                <w:color w:val="000000" w:themeColor="text1"/>
                <w:sz w:val="18"/>
                <w:szCs w:val="18"/>
                <w:lang w:eastAsia="zh-CN"/>
              </w:rPr>
              <w:t>.</w:t>
            </w:r>
          </w:p>
        </w:tc>
      </w:tr>
      <w:tr w:rsidR="0039186E" w:rsidRPr="00473088" w14:paraId="7EA413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7963" w14:textId="5EAD8819" w:rsidR="0039186E" w:rsidRDefault="0039186E" w:rsidP="0039186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20FE" w14:textId="77777777" w:rsidR="0039186E" w:rsidRDefault="0039186E" w:rsidP="0039186E">
            <w:pPr>
              <w:snapToGrid w:val="0"/>
              <w:rPr>
                <w:sz w:val="18"/>
                <w:szCs w:val="18"/>
                <w:lang w:val="en-GB"/>
              </w:rPr>
            </w:pPr>
            <w:r>
              <w:rPr>
                <w:rFonts w:eastAsia="PMingLiU"/>
                <w:b/>
                <w:color w:val="000000" w:themeColor="text1"/>
                <w:sz w:val="18"/>
                <w:szCs w:val="18"/>
                <w:lang w:eastAsia="zh-TW"/>
              </w:rPr>
              <w:t>Issue 1.</w:t>
            </w:r>
            <w:r w:rsidRPr="009E25CD">
              <w:rPr>
                <w:rFonts w:eastAsia="PMingLiU"/>
                <w:b/>
                <w:color w:val="000000" w:themeColor="text1"/>
                <w:sz w:val="18"/>
                <w:szCs w:val="18"/>
                <w:lang w:eastAsia="zh-TW"/>
              </w:rPr>
              <w:t>11:</w:t>
            </w:r>
            <w:r>
              <w:rPr>
                <w:rFonts w:eastAsia="PMingLiU"/>
                <w:b/>
                <w:color w:val="000000" w:themeColor="text1"/>
                <w:sz w:val="18"/>
                <w:szCs w:val="18"/>
                <w:lang w:eastAsia="zh-TW"/>
              </w:rPr>
              <w:t xml:space="preserve"> </w:t>
            </w:r>
            <w:r w:rsidRPr="00AA35C4">
              <w:rPr>
                <w:sz w:val="18"/>
                <w:szCs w:val="18"/>
                <w:lang w:val="en-GB"/>
              </w:rPr>
              <w:t>Regarding the</w:t>
            </w:r>
            <w:r w:rsidRPr="009E25CD">
              <w:rPr>
                <w:sz w:val="18"/>
                <w:szCs w:val="18"/>
                <w:lang w:val="en-GB"/>
              </w:rPr>
              <w:t xml:space="preserve"> </w:t>
            </w:r>
            <w:r>
              <w:rPr>
                <w:rFonts w:hint="eastAsia"/>
                <w:sz w:val="18"/>
                <w:szCs w:val="18"/>
                <w:lang w:val="en-GB"/>
              </w:rPr>
              <w:t xml:space="preserve">second bullet in Alt2, </w:t>
            </w:r>
            <w:r>
              <w:rPr>
                <w:sz w:val="18"/>
                <w:szCs w:val="18"/>
                <w:lang w:val="en-GB"/>
              </w:rPr>
              <w:t xml:space="preserve">we think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573D780E" w14:textId="77777777" w:rsidR="0039186E" w:rsidRDefault="0039186E" w:rsidP="0039186E">
            <w:pPr>
              <w:snapToGrid w:val="0"/>
              <w:rPr>
                <w:sz w:val="18"/>
                <w:szCs w:val="18"/>
                <w:lang w:val="en-GB"/>
              </w:rPr>
            </w:pPr>
          </w:p>
          <w:p w14:paraId="6C338B5F" w14:textId="77777777" w:rsidR="0039186E" w:rsidRPr="00815B3B" w:rsidRDefault="0039186E" w:rsidP="0039186E">
            <w:pPr>
              <w:snapToGrid w:val="0"/>
              <w:rPr>
                <w:rFonts w:eastAsia="Malgun Gothic"/>
                <w:sz w:val="16"/>
                <w:szCs w:val="20"/>
                <w:highlight w:val="green"/>
              </w:rPr>
            </w:pPr>
            <w:r w:rsidRPr="00815B3B">
              <w:rPr>
                <w:rFonts w:eastAsia="Malgun Gothic"/>
                <w:b/>
                <w:sz w:val="16"/>
                <w:szCs w:val="20"/>
                <w:highlight w:val="green"/>
              </w:rPr>
              <w:t>Agreement</w:t>
            </w:r>
          </w:p>
          <w:p w14:paraId="1076B6FF" w14:textId="77777777" w:rsidR="0039186E" w:rsidRPr="00815B3B" w:rsidRDefault="0039186E" w:rsidP="0039186E">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3557154D" w14:textId="77777777" w:rsidR="0039186E" w:rsidRPr="00815B3B" w:rsidRDefault="0039186E"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68D8FB72" w14:textId="77777777" w:rsidR="0039186E" w:rsidRPr="00815B3B" w:rsidRDefault="0039186E"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67332166" w14:textId="77777777" w:rsidR="0039186E" w:rsidRPr="009E25CD" w:rsidRDefault="0039186E" w:rsidP="0039186E">
            <w:pPr>
              <w:snapToGrid w:val="0"/>
              <w:rPr>
                <w:sz w:val="18"/>
                <w:szCs w:val="18"/>
              </w:rPr>
            </w:pPr>
          </w:p>
          <w:p w14:paraId="2F952FDB" w14:textId="77777777" w:rsidR="0039186E" w:rsidRPr="009E25CD" w:rsidRDefault="0039186E" w:rsidP="0039186E">
            <w:pPr>
              <w:snapToGrid w:val="0"/>
              <w:rPr>
                <w:rFonts w:eastAsia="PMingLiU"/>
                <w:sz w:val="18"/>
                <w:szCs w:val="18"/>
                <w:lang w:val="en-GB" w:eastAsia="zh-TW"/>
              </w:rPr>
            </w:pPr>
            <w:r>
              <w:rPr>
                <w:sz w:val="18"/>
                <w:szCs w:val="18"/>
                <w:lang w:val="en-GB"/>
              </w:rPr>
              <w:t xml:space="preserve">Thus, we prefer to </w:t>
            </w:r>
            <w:r>
              <w:rPr>
                <w:rFonts w:eastAsia="PMingLiU" w:hint="eastAsia"/>
                <w:sz w:val="18"/>
                <w:szCs w:val="18"/>
                <w:lang w:val="en-GB" w:eastAsia="zh-TW"/>
              </w:rPr>
              <w:t xml:space="preserve">keep the later part of the </w:t>
            </w:r>
            <w:r>
              <w:rPr>
                <w:rFonts w:eastAsia="PMingLiU"/>
                <w:sz w:val="18"/>
                <w:szCs w:val="18"/>
                <w:lang w:val="en-GB" w:eastAsia="zh-TW"/>
              </w:rPr>
              <w:t>2</w:t>
            </w:r>
            <w:r w:rsidRPr="009E25CD">
              <w:rPr>
                <w:rFonts w:eastAsia="PMingLiU"/>
                <w:sz w:val="18"/>
                <w:szCs w:val="18"/>
                <w:vertAlign w:val="superscript"/>
                <w:lang w:val="en-GB" w:eastAsia="zh-TW"/>
              </w:rPr>
              <w:t>nd</w:t>
            </w:r>
            <w:r>
              <w:rPr>
                <w:rFonts w:eastAsia="PMingLiU"/>
                <w:sz w:val="18"/>
                <w:szCs w:val="18"/>
                <w:lang w:val="en-GB" w:eastAsia="zh-TW"/>
              </w:rPr>
              <w:t xml:space="preserve"> bullet w/o change as </w:t>
            </w:r>
            <w:r w:rsidRPr="009E25CD">
              <w:rPr>
                <w:rFonts w:eastAsia="PMingLiU"/>
                <w:sz w:val="18"/>
                <w:szCs w:val="18"/>
                <w:highlight w:val="yellow"/>
                <w:lang w:val="en-GB" w:eastAsia="zh-TW"/>
              </w:rPr>
              <w:t>follows</w:t>
            </w:r>
            <w:r>
              <w:rPr>
                <w:rFonts w:eastAsia="PMingLiU"/>
                <w:sz w:val="18"/>
                <w:szCs w:val="18"/>
                <w:lang w:val="en-GB" w:eastAsia="zh-TW"/>
              </w:rPr>
              <w:t>.</w:t>
            </w:r>
          </w:p>
          <w:p w14:paraId="0959AA52" w14:textId="77777777" w:rsidR="0039186E" w:rsidRDefault="0039186E" w:rsidP="0039186E">
            <w:pPr>
              <w:snapToGrid w:val="0"/>
              <w:rPr>
                <w:b/>
                <w:color w:val="3333FF"/>
                <w:sz w:val="18"/>
                <w:szCs w:val="18"/>
                <w:lang w:eastAsia="zh-CN"/>
              </w:rPr>
            </w:pPr>
          </w:p>
          <w:p w14:paraId="4FE7C363" w14:textId="77777777" w:rsidR="0039186E" w:rsidRPr="0039186E" w:rsidRDefault="0039186E" w:rsidP="0039186E">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w:t>
            </w:r>
            <w:r w:rsidRPr="0039186E">
              <w:rPr>
                <w:rFonts w:eastAsia="SimSun"/>
                <w:color w:val="000000" w:themeColor="text1"/>
                <w:sz w:val="18"/>
                <w:lang w:eastAsia="x-none"/>
              </w:rPr>
              <w:t>: Per CORESET determination</w:t>
            </w:r>
          </w:p>
          <w:p w14:paraId="50D76161" w14:textId="2D727E46"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rFonts w:eastAsia="SimSun"/>
                <w:color w:val="000000" w:themeColor="text1"/>
                <w:sz w:val="18"/>
                <w:lang w:eastAsia="x-none"/>
              </w:rPr>
              <w:t>For any PDCCH reception on a CORESET that is associated with at least USS set(s) and the respective PDSCH reception, UE always applies the indicated Rel-17 TCI state.</w:t>
            </w:r>
          </w:p>
          <w:p w14:paraId="63DBAD40" w14:textId="2021E05B"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color w:val="000000" w:themeColor="text1"/>
                <w:sz w:val="18"/>
                <w:lang w:eastAsia="x-none"/>
              </w:rPr>
              <w:t xml:space="preserve">For any PDCCH reception on a CORESET that is not associated with any USS set and the respective PDSCH reception, </w:t>
            </w:r>
            <w:r w:rsidRPr="0039186E">
              <w:rPr>
                <w:color w:val="000000" w:themeColor="text1"/>
                <w:sz w:val="18"/>
                <w:highlight w:val="yellow"/>
                <w:lang w:eastAsia="x-none"/>
              </w:rPr>
              <w:t>whether UE to apply the indicated Rel-17 TCI state can be configured</w:t>
            </w:r>
            <w:r w:rsidRPr="0039186E">
              <w:rPr>
                <w:rFonts w:eastAsia="PMingLiU"/>
                <w:color w:val="000000" w:themeColor="text1"/>
                <w:sz w:val="18"/>
                <w:highlight w:val="yellow"/>
                <w:lang w:eastAsia="zh-TW"/>
              </w:rPr>
              <w:t xml:space="preserve"> </w:t>
            </w:r>
            <w:r w:rsidRPr="0039186E">
              <w:rPr>
                <w:color w:val="000000" w:themeColor="text1"/>
                <w:sz w:val="18"/>
                <w:highlight w:val="yellow"/>
                <w:lang w:eastAsia="x-none"/>
              </w:rPr>
              <w:t>per CORESET by RRC</w:t>
            </w:r>
          </w:p>
          <w:p w14:paraId="1E3DCA87" w14:textId="77777777" w:rsidR="0039186E" w:rsidRDefault="009A2FAF" w:rsidP="0039186E">
            <w:pPr>
              <w:snapToGrid w:val="0"/>
              <w:rPr>
                <w:ins w:id="24" w:author="Eko Onggosanusi" w:date="2021-11-10T10:34:00Z"/>
                <w:b/>
                <w:color w:val="000000" w:themeColor="text1"/>
                <w:sz w:val="18"/>
                <w:szCs w:val="18"/>
                <w:lang w:eastAsia="zh-CN"/>
              </w:rPr>
            </w:pPr>
            <w:ins w:id="25" w:author="Eko Onggosanusi" w:date="2021-11-10T10:34:00Z">
              <w:r>
                <w:rPr>
                  <w:b/>
                  <w:color w:val="000000" w:themeColor="text1"/>
                  <w:sz w:val="18"/>
                  <w:szCs w:val="18"/>
                  <w:lang w:eastAsia="zh-CN"/>
                </w:rPr>
                <w:t>[Mod: Correct]</w:t>
              </w:r>
            </w:ins>
          </w:p>
          <w:p w14:paraId="49989BF6" w14:textId="4285B356" w:rsidR="009A2FAF" w:rsidRDefault="009A2FAF" w:rsidP="0039186E">
            <w:pPr>
              <w:snapToGrid w:val="0"/>
              <w:rPr>
                <w:b/>
                <w:color w:val="000000" w:themeColor="text1"/>
                <w:sz w:val="18"/>
                <w:szCs w:val="18"/>
                <w:lang w:eastAsia="zh-CN"/>
              </w:rPr>
            </w:pPr>
          </w:p>
        </w:tc>
      </w:tr>
      <w:tr w:rsidR="008D2F74" w:rsidRPr="00473088" w14:paraId="6A9DA75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51EE" w14:textId="57931F4F" w:rsidR="008D2F74" w:rsidRDefault="008D2F74" w:rsidP="0039186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7A06" w14:textId="77777777" w:rsidR="008D2F74" w:rsidRDefault="008D2F74" w:rsidP="008D2F74">
            <w:pPr>
              <w:snapToGrid w:val="0"/>
              <w:rPr>
                <w:bCs/>
                <w:sz w:val="18"/>
                <w:szCs w:val="18"/>
                <w:lang w:eastAsia="zh-CN"/>
              </w:rPr>
            </w:pPr>
            <w:r>
              <w:rPr>
                <w:bCs/>
                <w:sz w:val="18"/>
                <w:szCs w:val="18"/>
                <w:lang w:eastAsia="zh-CN"/>
              </w:rPr>
              <w:t>Proposal 1.A.1: support</w:t>
            </w:r>
          </w:p>
          <w:p w14:paraId="7D7A2319" w14:textId="77777777" w:rsidR="008D2F74" w:rsidRDefault="008D2F74" w:rsidP="008D2F74">
            <w:pPr>
              <w:snapToGrid w:val="0"/>
              <w:rPr>
                <w:bCs/>
                <w:sz w:val="18"/>
                <w:szCs w:val="18"/>
                <w:lang w:eastAsia="zh-CN"/>
              </w:rPr>
            </w:pPr>
          </w:p>
          <w:p w14:paraId="51A17E00" w14:textId="77777777" w:rsidR="008D2F74" w:rsidRPr="00856691" w:rsidRDefault="008D2F74" w:rsidP="008D2F74">
            <w:pPr>
              <w:snapToGrid w:val="0"/>
              <w:rPr>
                <w:bCs/>
                <w:sz w:val="18"/>
                <w:szCs w:val="18"/>
                <w:lang w:eastAsia="zh-CN"/>
              </w:rPr>
            </w:pPr>
            <w:r w:rsidRPr="00856691">
              <w:rPr>
                <w:bCs/>
                <w:sz w:val="18"/>
                <w:szCs w:val="18"/>
                <w:lang w:eastAsia="zh-CN"/>
              </w:rPr>
              <w:t>Proposal 1.A.2 : The last subbullet specifies NW behavior, and has no spec impact. We propose the following update:</w:t>
            </w:r>
          </w:p>
          <w:p w14:paraId="3B6BB305" w14:textId="77777777" w:rsidR="008D2F74" w:rsidRDefault="008D2F74" w:rsidP="008D2F74">
            <w:pPr>
              <w:snapToGrid w:val="0"/>
              <w:rPr>
                <w:b/>
                <w:color w:val="3333FF"/>
                <w:sz w:val="18"/>
                <w:szCs w:val="18"/>
                <w:lang w:eastAsia="zh-CN"/>
              </w:rPr>
            </w:pPr>
          </w:p>
          <w:p w14:paraId="2DBFABAC" w14:textId="77777777" w:rsidR="008D2F74" w:rsidRPr="00227CD5" w:rsidRDefault="008D2F74" w:rsidP="008D2F74">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Pr>
                <w:rFonts w:eastAsia="Malgun Gothic"/>
                <w:sz w:val="18"/>
                <w:szCs w:val="18"/>
                <w:lang w:eastAsia="zh-TW"/>
              </w:rPr>
              <w:t>][</w:t>
            </w:r>
            <w:r w:rsidRPr="007A0D6A">
              <w:rPr>
                <w:rFonts w:eastAsia="Malgun Gothic"/>
                <w:sz w:val="18"/>
                <w:szCs w:val="18"/>
                <w:lang w:eastAsia="zh-TW"/>
              </w:rPr>
              <w:t>the MAC CE defined in section 6.1.3.26 in 38.321</w:t>
            </w:r>
            <w:r>
              <w:rPr>
                <w:rFonts w:eastAsia="Malgun Gothic"/>
                <w:sz w:val="18"/>
                <w:szCs w:val="18"/>
                <w:lang w:eastAsia="zh-TW"/>
              </w:rPr>
              <w:t xml:space="preserve"> is]</w:t>
            </w:r>
            <w:r w:rsidRPr="00227CD5">
              <w:rPr>
                <w:rFonts w:eastAsia="Malgun Gothic"/>
                <w:sz w:val="18"/>
                <w:szCs w:val="18"/>
                <w:lang w:eastAsia="zh-TW"/>
              </w:rPr>
              <w:t xml:space="preserve"> used to update/configure such SRS(s) with Rel-17 UL or, if applicable, joint TCI state(s).</w:t>
            </w:r>
          </w:p>
          <w:p w14:paraId="2D29ABB2" w14:textId="77777777" w:rsidR="008D2F74" w:rsidRPr="00227CD5" w:rsidRDefault="008D2F74" w:rsidP="008D2F74">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32AC86B5" w14:textId="4EA8BB67" w:rsidR="008D2F74" w:rsidRPr="007A0D6A" w:rsidRDefault="008D2F74" w:rsidP="008D2F74">
            <w:pPr>
              <w:numPr>
                <w:ilvl w:val="0"/>
                <w:numId w:val="22"/>
              </w:numPr>
              <w:snapToGrid w:val="0"/>
              <w:jc w:val="both"/>
              <w:rPr>
                <w:rFonts w:eastAsia="Times New Roman"/>
                <w:sz w:val="18"/>
                <w:szCs w:val="18"/>
                <w:lang w:eastAsia="zh-TW"/>
              </w:rPr>
            </w:pPr>
            <w:r>
              <w:rPr>
                <w:rFonts w:eastAsia="Malgun Gothic"/>
                <w:sz w:val="18"/>
                <w:szCs w:val="18"/>
                <w:lang w:eastAsia="zh-TW"/>
              </w:rPr>
              <w:t xml:space="preserve">Note: </w:t>
            </w:r>
            <w:r w:rsidRPr="00227CD5">
              <w:rPr>
                <w:rFonts w:eastAsia="Malgun Gothic"/>
                <w:sz w:val="18"/>
                <w:szCs w:val="18"/>
                <w:lang w:eastAsia="zh-TW"/>
              </w:rPr>
              <w:t>All the Rel-17 UL or, if applicable, joint TCI states configured</w:t>
            </w:r>
            <w:r>
              <w:rPr>
                <w:rFonts w:eastAsia="Malgun Gothic"/>
                <w:sz w:val="18"/>
                <w:szCs w:val="18"/>
                <w:lang w:eastAsia="zh-TW"/>
              </w:rPr>
              <w:t>/activated</w:t>
            </w:r>
            <w:r w:rsidRPr="00227CD5">
              <w:rPr>
                <w:rFonts w:eastAsia="Malgun Gothic"/>
                <w:sz w:val="18"/>
                <w:szCs w:val="18"/>
                <w:lang w:eastAsia="zh-TW"/>
              </w:rPr>
              <w:t xml:space="preserve"> to SRS resources in the same set </w:t>
            </w:r>
            <w:r>
              <w:rPr>
                <w:rFonts w:eastAsia="Malgun Gothic"/>
                <w:sz w:val="18"/>
                <w:szCs w:val="18"/>
                <w:lang w:eastAsia="zh-TW"/>
              </w:rPr>
              <w:t xml:space="preserve">can, by NW configuration, </w:t>
            </w:r>
            <w:r w:rsidRPr="00227CD5">
              <w:rPr>
                <w:rFonts w:eastAsia="Malgun Gothic"/>
                <w:sz w:val="18"/>
                <w:szCs w:val="18"/>
                <w:lang w:eastAsia="zh-TW"/>
              </w:rPr>
              <w:t>be associated with the same UL PC setting.</w:t>
            </w:r>
          </w:p>
          <w:p w14:paraId="0AC5BB1A" w14:textId="77777777" w:rsidR="008D2F74" w:rsidRDefault="008D2F74" w:rsidP="008D2F74">
            <w:pPr>
              <w:snapToGrid w:val="0"/>
              <w:rPr>
                <w:b/>
                <w:color w:val="3333FF"/>
                <w:sz w:val="18"/>
                <w:szCs w:val="18"/>
                <w:lang w:eastAsia="zh-CN"/>
              </w:rPr>
            </w:pPr>
          </w:p>
          <w:p w14:paraId="5EA77BC8" w14:textId="77777777" w:rsidR="008D2F74" w:rsidRDefault="008D2F74" w:rsidP="008D2F74">
            <w:pPr>
              <w:snapToGrid w:val="0"/>
              <w:rPr>
                <w:bCs/>
                <w:sz w:val="18"/>
                <w:szCs w:val="18"/>
                <w:lang w:eastAsia="zh-CN"/>
              </w:rPr>
            </w:pPr>
            <w:r w:rsidRPr="00B44E6E">
              <w:rPr>
                <w:bCs/>
                <w:sz w:val="18"/>
                <w:szCs w:val="18"/>
                <w:lang w:eastAsia="zh-CN"/>
              </w:rPr>
              <w:t>Proposal 1.B</w:t>
            </w:r>
            <w:r>
              <w:rPr>
                <w:bCs/>
                <w:sz w:val="18"/>
                <w:szCs w:val="18"/>
                <w:lang w:eastAsia="zh-CN"/>
              </w:rPr>
              <w:t>: Support</w:t>
            </w:r>
          </w:p>
          <w:p w14:paraId="5A448F5B" w14:textId="77777777" w:rsidR="008D2F74" w:rsidRDefault="008D2F74" w:rsidP="008D2F74">
            <w:pPr>
              <w:snapToGrid w:val="0"/>
              <w:rPr>
                <w:bCs/>
                <w:sz w:val="18"/>
                <w:szCs w:val="18"/>
                <w:lang w:eastAsia="zh-CN"/>
              </w:rPr>
            </w:pPr>
          </w:p>
          <w:p w14:paraId="133C7EE3" w14:textId="77777777" w:rsidR="008D2F74" w:rsidRDefault="008D2F74" w:rsidP="008D2F74">
            <w:pPr>
              <w:snapToGrid w:val="0"/>
              <w:rPr>
                <w:bCs/>
                <w:sz w:val="18"/>
                <w:szCs w:val="18"/>
                <w:lang w:eastAsia="zh-CN"/>
              </w:rPr>
            </w:pPr>
            <w:r>
              <w:rPr>
                <w:bCs/>
                <w:sz w:val="18"/>
                <w:szCs w:val="18"/>
                <w:lang w:eastAsia="zh-CN"/>
              </w:rPr>
              <w:t>Proposal 1.C.1: Support</w:t>
            </w:r>
          </w:p>
          <w:p w14:paraId="12DC825D" w14:textId="77777777" w:rsidR="008D2F74" w:rsidRDefault="008D2F74" w:rsidP="008D2F74">
            <w:pPr>
              <w:snapToGrid w:val="0"/>
              <w:rPr>
                <w:bCs/>
                <w:sz w:val="18"/>
                <w:szCs w:val="18"/>
                <w:lang w:eastAsia="zh-CN"/>
              </w:rPr>
            </w:pPr>
            <w:r>
              <w:rPr>
                <w:bCs/>
                <w:sz w:val="18"/>
                <w:szCs w:val="18"/>
                <w:lang w:eastAsia="zh-CN"/>
              </w:rPr>
              <w:t>Proposal 1.C.2: Suppport</w:t>
            </w:r>
          </w:p>
          <w:p w14:paraId="3081F098" w14:textId="77777777" w:rsidR="008D2F74" w:rsidRDefault="008D2F74" w:rsidP="008D2F74">
            <w:pPr>
              <w:snapToGrid w:val="0"/>
              <w:rPr>
                <w:bCs/>
                <w:sz w:val="18"/>
                <w:szCs w:val="18"/>
                <w:lang w:eastAsia="zh-CN"/>
              </w:rPr>
            </w:pPr>
            <w:r>
              <w:rPr>
                <w:bCs/>
                <w:sz w:val="18"/>
                <w:szCs w:val="18"/>
                <w:lang w:eastAsia="zh-CN"/>
              </w:rPr>
              <w:t xml:space="preserve">Proposal 1.D: Support. Some comments are provided that state what it means if a CSI-RS is provided without a QCL source. We should note there is no such behavior defined in the spec. There have been attempts by e.g. Huawei to specify default R15/16 behavior, but those attempts have been unsuccessful. Hence, the UE may do what it likes if there is no QCL source provided, it may even shut down. This means that in practice, the QCL source of CSI-RS is a mandatory </w:t>
            </w:r>
            <w:r>
              <w:rPr>
                <w:bCs/>
                <w:sz w:val="18"/>
                <w:szCs w:val="18"/>
                <w:lang w:eastAsia="zh-CN"/>
              </w:rPr>
              <w:lastRenderedPageBreak/>
              <w:t>parameter. Proposal 1.D aims to correct that. If companies are OK to have the QCL source as mandatory, then we should leave it at that.</w:t>
            </w:r>
          </w:p>
          <w:p w14:paraId="03F7C3A6" w14:textId="77777777" w:rsidR="008D2F74" w:rsidRDefault="008D2F74" w:rsidP="008D2F74">
            <w:pPr>
              <w:snapToGrid w:val="0"/>
              <w:rPr>
                <w:bCs/>
                <w:sz w:val="18"/>
                <w:szCs w:val="18"/>
                <w:lang w:eastAsia="zh-CN"/>
              </w:rPr>
            </w:pPr>
            <w:r>
              <w:rPr>
                <w:bCs/>
                <w:sz w:val="18"/>
                <w:szCs w:val="18"/>
                <w:lang w:eastAsia="zh-CN"/>
              </w:rPr>
              <w:t>Proposal 1.E: Support</w:t>
            </w:r>
          </w:p>
          <w:p w14:paraId="53197545" w14:textId="77777777" w:rsidR="008D2F74" w:rsidRDefault="008D2F74" w:rsidP="008D2F74">
            <w:pPr>
              <w:snapToGrid w:val="0"/>
              <w:rPr>
                <w:bCs/>
                <w:sz w:val="18"/>
                <w:szCs w:val="18"/>
                <w:lang w:eastAsia="zh-CN"/>
              </w:rPr>
            </w:pPr>
            <w:r>
              <w:rPr>
                <w:bCs/>
                <w:sz w:val="18"/>
                <w:szCs w:val="18"/>
                <w:lang w:eastAsia="zh-CN"/>
              </w:rPr>
              <w:t>Proposal 1.F: Support</w:t>
            </w:r>
          </w:p>
          <w:p w14:paraId="12B4BA3A" w14:textId="77777777" w:rsidR="008D2F74" w:rsidRDefault="008D2F74" w:rsidP="008D2F74">
            <w:pPr>
              <w:snapToGrid w:val="0"/>
              <w:rPr>
                <w:bCs/>
                <w:sz w:val="18"/>
                <w:szCs w:val="18"/>
                <w:lang w:eastAsia="zh-CN"/>
              </w:rPr>
            </w:pPr>
            <w:r>
              <w:rPr>
                <w:bCs/>
                <w:sz w:val="18"/>
                <w:szCs w:val="18"/>
                <w:lang w:eastAsia="zh-CN"/>
              </w:rPr>
              <w:t xml:space="preserve">Proposal 1G: So the proposal says “for discussion purposes”. Does it mean we will have no specification impact? Now, we already see proposals for UE features based on “beam alignment”, which we still struggle to define. We would prefer to state that </w:t>
            </w:r>
          </w:p>
          <w:p w14:paraId="3A58F499" w14:textId="77777777" w:rsidR="008D2F74" w:rsidRDefault="008D2F74" w:rsidP="008D2F74">
            <w:pPr>
              <w:pStyle w:val="ListParagraph"/>
              <w:numPr>
                <w:ilvl w:val="0"/>
                <w:numId w:val="22"/>
              </w:numPr>
              <w:snapToGrid w:val="0"/>
              <w:rPr>
                <w:bCs/>
                <w:sz w:val="18"/>
                <w:szCs w:val="18"/>
                <w:lang w:eastAsia="zh-CN"/>
              </w:rPr>
            </w:pPr>
            <w:r>
              <w:rPr>
                <w:bCs/>
                <w:sz w:val="18"/>
                <w:szCs w:val="18"/>
                <w:lang w:eastAsia="zh-CN"/>
              </w:rPr>
              <w:t>The support for a configured PL RS is optional</w:t>
            </w:r>
          </w:p>
          <w:p w14:paraId="01AC6DE6" w14:textId="77777777" w:rsidR="008D2F74" w:rsidRDefault="008D2F74" w:rsidP="008D2F74">
            <w:pPr>
              <w:pStyle w:val="ListParagraph"/>
              <w:numPr>
                <w:ilvl w:val="0"/>
                <w:numId w:val="22"/>
              </w:numPr>
              <w:snapToGrid w:val="0"/>
              <w:rPr>
                <w:bCs/>
                <w:sz w:val="18"/>
                <w:szCs w:val="18"/>
                <w:lang w:eastAsia="zh-CN"/>
              </w:rPr>
            </w:pPr>
            <w:r>
              <w:rPr>
                <w:bCs/>
                <w:sz w:val="18"/>
                <w:szCs w:val="18"/>
                <w:lang w:eastAsia="zh-CN"/>
              </w:rPr>
              <w:t>A UE that does support a configured PL RS supports any configuration.</w:t>
            </w:r>
          </w:p>
          <w:p w14:paraId="4F00BBA3" w14:textId="77777777" w:rsidR="008D2F74" w:rsidRDefault="008D2F74" w:rsidP="008D2F74">
            <w:pPr>
              <w:snapToGrid w:val="0"/>
              <w:rPr>
                <w:bCs/>
                <w:sz w:val="18"/>
                <w:szCs w:val="18"/>
                <w:lang w:eastAsia="zh-CN"/>
              </w:rPr>
            </w:pPr>
            <w:r>
              <w:rPr>
                <w:bCs/>
                <w:sz w:val="18"/>
                <w:szCs w:val="18"/>
                <w:lang w:eastAsia="zh-CN"/>
              </w:rPr>
              <w:t xml:space="preserve">1.11: As we understand it, for intra-cell, we have already agreed that all receptions are received using the indicated Rel-17 TCI state. </w:t>
            </w:r>
          </w:p>
          <w:p w14:paraId="6A2B4710" w14:textId="77777777" w:rsidR="008D2F74" w:rsidRDefault="008D2F74" w:rsidP="008D2F74">
            <w:pPr>
              <w:snapToGrid w:val="0"/>
              <w:rPr>
                <w:bCs/>
                <w:sz w:val="18"/>
                <w:szCs w:val="18"/>
                <w:lang w:eastAsia="zh-CN"/>
              </w:rPr>
            </w:pPr>
          </w:p>
          <w:p w14:paraId="19522268" w14:textId="77777777" w:rsidR="008D2F74" w:rsidRDefault="008D2F74" w:rsidP="008D2F74">
            <w:pPr>
              <w:snapToGrid w:val="0"/>
              <w:rPr>
                <w:bCs/>
                <w:sz w:val="18"/>
                <w:szCs w:val="18"/>
                <w:lang w:eastAsia="zh-CN"/>
              </w:rPr>
            </w:pPr>
            <w:r>
              <w:rPr>
                <w:bCs/>
                <w:sz w:val="18"/>
                <w:szCs w:val="18"/>
                <w:lang w:eastAsia="zh-CN"/>
              </w:rPr>
              <w:t xml:space="preserve">For the two bullets in the alternatives, they seem decoupled. </w:t>
            </w:r>
          </w:p>
          <w:p w14:paraId="7EFEB157" w14:textId="77777777" w:rsidR="008D2F74" w:rsidRDefault="008D2F74" w:rsidP="008D2F74">
            <w:pPr>
              <w:snapToGrid w:val="0"/>
              <w:rPr>
                <w:bCs/>
                <w:sz w:val="18"/>
                <w:szCs w:val="18"/>
                <w:lang w:eastAsia="zh-CN"/>
              </w:rPr>
            </w:pPr>
            <w:r>
              <w:rPr>
                <w:bCs/>
                <w:sz w:val="18"/>
                <w:szCs w:val="18"/>
                <w:lang w:eastAsia="zh-CN"/>
              </w:rPr>
              <w:t>Question 1: What PDCCHs are always received using indicated Rel-17 TCI state?</w:t>
            </w:r>
          </w:p>
          <w:p w14:paraId="0BE65457" w14:textId="77777777" w:rsidR="008D2F74" w:rsidRDefault="008D2F74" w:rsidP="008D2F74">
            <w:pPr>
              <w:snapToGrid w:val="0"/>
              <w:rPr>
                <w:bCs/>
                <w:sz w:val="18"/>
                <w:szCs w:val="18"/>
                <w:lang w:eastAsia="zh-CN"/>
              </w:rPr>
            </w:pPr>
            <w:r>
              <w:rPr>
                <w:bCs/>
                <w:sz w:val="18"/>
                <w:szCs w:val="18"/>
                <w:lang w:eastAsia="zh-CN"/>
              </w:rPr>
              <w:t>Question 2: What about other PDCCHs?</w:t>
            </w:r>
          </w:p>
          <w:p w14:paraId="1E3E394B" w14:textId="77777777" w:rsidR="008D2F74" w:rsidRDefault="008D2F74" w:rsidP="008D2F74">
            <w:pPr>
              <w:snapToGrid w:val="0"/>
              <w:rPr>
                <w:bCs/>
                <w:sz w:val="18"/>
                <w:szCs w:val="18"/>
                <w:lang w:eastAsia="zh-CN"/>
              </w:rPr>
            </w:pPr>
          </w:p>
          <w:p w14:paraId="5428A1C0" w14:textId="77777777" w:rsidR="008D2F74" w:rsidRPr="009802F7" w:rsidRDefault="008D2F74" w:rsidP="008D2F74">
            <w:pPr>
              <w:snapToGrid w:val="0"/>
              <w:rPr>
                <w:bCs/>
                <w:sz w:val="18"/>
                <w:szCs w:val="18"/>
                <w:lang w:eastAsia="zh-CN"/>
              </w:rPr>
            </w:pPr>
            <w:r>
              <w:rPr>
                <w:bCs/>
                <w:sz w:val="18"/>
                <w:szCs w:val="18"/>
                <w:lang w:eastAsia="zh-CN"/>
              </w:rPr>
              <w:t>Maybe we could answer question 1 first?</w:t>
            </w:r>
          </w:p>
          <w:p w14:paraId="2DC7F20D" w14:textId="1D81827D" w:rsidR="008D2F74" w:rsidRDefault="000762B5" w:rsidP="0039186E">
            <w:pPr>
              <w:snapToGrid w:val="0"/>
              <w:rPr>
                <w:rFonts w:eastAsia="PMingLiU"/>
                <w:b/>
                <w:color w:val="000000" w:themeColor="text1"/>
                <w:sz w:val="18"/>
                <w:szCs w:val="18"/>
                <w:lang w:eastAsia="zh-TW"/>
              </w:rPr>
            </w:pPr>
            <w:ins w:id="26" w:author="Eko Onggosanusi" w:date="2021-11-10T10:52:00Z">
              <w:r>
                <w:rPr>
                  <w:rFonts w:eastAsia="PMingLiU"/>
                  <w:b/>
                  <w:color w:val="000000" w:themeColor="text1"/>
                  <w:sz w:val="18"/>
                  <w:szCs w:val="18"/>
                  <w:lang w:eastAsia="zh-TW"/>
                </w:rPr>
                <w:t>[Mod: Check MTK’s response and see if its addressed]</w:t>
              </w:r>
            </w:ins>
          </w:p>
        </w:tc>
      </w:tr>
      <w:tr w:rsidR="002D0FBB" w:rsidRPr="00473088" w14:paraId="3C1CBD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D0389" w14:textId="2BA094A3" w:rsidR="002D0FBB" w:rsidRDefault="002D0FBB" w:rsidP="0039186E">
            <w:pPr>
              <w:snapToGrid w:val="0"/>
              <w:rPr>
                <w:sz w:val="18"/>
                <w:szCs w:val="18"/>
                <w:lang w:eastAsia="zh-CN"/>
              </w:rPr>
            </w:pPr>
            <w:r>
              <w:rPr>
                <w:sz w:val="18"/>
                <w:szCs w:val="18"/>
                <w:lang w:eastAsia="zh-CN"/>
              </w:rPr>
              <w:lastRenderedPageBreak/>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EB6F" w14:textId="77777777" w:rsidR="002D0FBB" w:rsidRDefault="002D0FBB" w:rsidP="002D0FBB">
            <w:pPr>
              <w:snapToGrid w:val="0"/>
              <w:rPr>
                <w:b/>
                <w:color w:val="000000" w:themeColor="text1"/>
                <w:sz w:val="18"/>
                <w:szCs w:val="18"/>
                <w:lang w:eastAsia="zh-CN"/>
              </w:rPr>
            </w:pPr>
            <w:r>
              <w:rPr>
                <w:rFonts w:hint="eastAsia"/>
                <w:b/>
                <w:color w:val="000000" w:themeColor="text1"/>
                <w:sz w:val="18"/>
                <w:szCs w:val="18"/>
                <w:lang w:eastAsia="zh-CN"/>
              </w:rPr>
              <w:t>F</w:t>
            </w:r>
            <w:r>
              <w:rPr>
                <w:b/>
                <w:color w:val="000000" w:themeColor="text1"/>
                <w:sz w:val="18"/>
                <w:szCs w:val="18"/>
                <w:lang w:eastAsia="zh-CN"/>
              </w:rPr>
              <w:t>or Proposal 1.B</w:t>
            </w:r>
          </w:p>
          <w:p w14:paraId="35BEE056"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RAN2 is still discussing the signaling design. </w:t>
            </w:r>
            <w:r w:rsidRPr="00971AD7">
              <w:rPr>
                <w:rFonts w:hint="eastAsia"/>
                <w:color w:val="000000" w:themeColor="text1"/>
                <w:sz w:val="18"/>
                <w:szCs w:val="18"/>
                <w:lang w:eastAsia="zh-CN"/>
              </w:rPr>
              <w:t>W</w:t>
            </w:r>
            <w:r w:rsidRPr="00971AD7">
              <w:rPr>
                <w:color w:val="000000" w:themeColor="text1"/>
                <w:sz w:val="18"/>
                <w:szCs w:val="18"/>
                <w:lang w:eastAsia="zh-CN"/>
              </w:rPr>
              <w:t>e may not need to spend time on this before it is necessary</w:t>
            </w:r>
          </w:p>
          <w:p w14:paraId="76B10301"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If </w:t>
            </w:r>
            <w:r>
              <w:rPr>
                <w:color w:val="000000" w:themeColor="text1"/>
                <w:sz w:val="18"/>
                <w:szCs w:val="18"/>
                <w:lang w:eastAsia="zh-CN"/>
              </w:rPr>
              <w:t>it</w:t>
            </w:r>
            <w:r w:rsidRPr="00971AD7">
              <w:rPr>
                <w:color w:val="000000" w:themeColor="text1"/>
                <w:sz w:val="18"/>
                <w:szCs w:val="18"/>
                <w:lang w:eastAsia="zh-CN"/>
              </w:rPr>
              <w:t xml:space="preserve"> can make the Moderator happier, we </w:t>
            </w:r>
            <w:r>
              <w:rPr>
                <w:rFonts w:hint="eastAsia"/>
                <w:color w:val="000000" w:themeColor="text1"/>
                <w:sz w:val="18"/>
                <w:szCs w:val="18"/>
                <w:lang w:eastAsia="zh-CN"/>
              </w:rPr>
              <w:t>woul</w:t>
            </w:r>
            <w:r>
              <w:rPr>
                <w:color w:val="000000" w:themeColor="text1"/>
                <w:sz w:val="18"/>
                <w:szCs w:val="18"/>
                <w:lang w:eastAsia="zh-CN"/>
              </w:rPr>
              <w:t>d accept the following change:</w:t>
            </w:r>
          </w:p>
          <w:p w14:paraId="7FCD2D4D" w14:textId="77777777" w:rsidR="002D0FBB" w:rsidRDefault="002D0FBB" w:rsidP="002D0FBB">
            <w:pPr>
              <w:snapToGrid w:val="0"/>
              <w:jc w:val="both"/>
              <w:rPr>
                <w:sz w:val="18"/>
                <w:szCs w:val="18"/>
              </w:rPr>
            </w:pPr>
            <w:r w:rsidRPr="00227CD5">
              <w:rPr>
                <w:b/>
                <w:sz w:val="18"/>
                <w:szCs w:val="18"/>
                <w:u w:val="single"/>
              </w:rPr>
              <w:t>Proposal 1.B</w:t>
            </w:r>
            <w:r w:rsidRPr="00227CD5">
              <w:rPr>
                <w:sz w:val="18"/>
                <w:szCs w:val="18"/>
              </w:rPr>
              <w:t xml:space="preserve">: </w:t>
            </w:r>
          </w:p>
          <w:p w14:paraId="7D4FF18F" w14:textId="366A2F01" w:rsidR="002D0FBB" w:rsidRDefault="002D0FBB" w:rsidP="002D0FBB">
            <w:pPr>
              <w:snapToGrid w:val="0"/>
              <w:jc w:val="both"/>
              <w:rPr>
                <w:sz w:val="18"/>
                <w:szCs w:val="18"/>
              </w:rPr>
            </w:pPr>
            <w:r w:rsidRPr="00971AD7">
              <w:rPr>
                <w:color w:val="FF0000"/>
                <w:sz w:val="18"/>
                <w:szCs w:val="18"/>
              </w:rPr>
              <w:t>If RAN2 signaling design</w:t>
            </w:r>
            <w:r>
              <w:rPr>
                <w:color w:val="FF0000"/>
                <w:sz w:val="18"/>
                <w:szCs w:val="18"/>
              </w:rPr>
              <w:t xml:space="preserve"> needs the max number of configured UL TCI state or DL TCI state, one of the following is supported</w:t>
            </w:r>
            <w:r>
              <w:rPr>
                <w:sz w:val="18"/>
                <w:szCs w:val="18"/>
              </w:rPr>
              <w:t xml:space="preserve"> </w:t>
            </w:r>
          </w:p>
          <w:p w14:paraId="7EF2EE43" w14:textId="51E66F5E" w:rsidR="002D0FBB" w:rsidRPr="00227CD5" w:rsidRDefault="002D0FBB" w:rsidP="002D0FBB">
            <w:pPr>
              <w:snapToGrid w:val="0"/>
              <w:jc w:val="both"/>
              <w:rPr>
                <w:sz w:val="18"/>
                <w:szCs w:val="18"/>
              </w:rPr>
            </w:pPr>
            <w:r w:rsidRPr="002D0FBB">
              <w:rPr>
                <w:b/>
                <w:sz w:val="18"/>
                <w:szCs w:val="18"/>
              </w:rPr>
              <w:t>Alt 1</w:t>
            </w:r>
            <w:r>
              <w:rPr>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48AB6F29" w14:textId="77777777" w:rsidR="002D0FBB" w:rsidRDefault="002D0FBB" w:rsidP="002D0FBB">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73D4443E" w14:textId="77777777" w:rsidR="002D0FBB" w:rsidRDefault="002D0FBB" w:rsidP="002D0FBB">
            <w:pPr>
              <w:pStyle w:val="ListParagraph"/>
              <w:numPr>
                <w:ilvl w:val="1"/>
                <w:numId w:val="18"/>
              </w:numPr>
              <w:snapToGrid w:val="0"/>
              <w:spacing w:after="0" w:line="240" w:lineRule="auto"/>
              <w:jc w:val="both"/>
              <w:rPr>
                <w:sz w:val="18"/>
                <w:szCs w:val="18"/>
              </w:rPr>
            </w:pPr>
            <w:r>
              <w:rPr>
                <w:sz w:val="18"/>
                <w:szCs w:val="18"/>
              </w:rPr>
              <w:t>DL TCI: 64, 128</w:t>
            </w:r>
          </w:p>
          <w:p w14:paraId="314B0240" w14:textId="77777777" w:rsidR="002D0FBB" w:rsidRPr="00227CD5" w:rsidRDefault="002D0FBB" w:rsidP="002D0FBB">
            <w:pPr>
              <w:pStyle w:val="ListParagraph"/>
              <w:numPr>
                <w:ilvl w:val="1"/>
                <w:numId w:val="18"/>
              </w:numPr>
              <w:snapToGrid w:val="0"/>
              <w:spacing w:after="0" w:line="240" w:lineRule="auto"/>
              <w:jc w:val="both"/>
              <w:rPr>
                <w:sz w:val="18"/>
                <w:szCs w:val="18"/>
              </w:rPr>
            </w:pPr>
            <w:r>
              <w:rPr>
                <w:sz w:val="18"/>
                <w:szCs w:val="18"/>
              </w:rPr>
              <w:t>UL TCI: 32, 64</w:t>
            </w:r>
          </w:p>
          <w:p w14:paraId="25A21151" w14:textId="104B5785" w:rsidR="002D0FBB" w:rsidRDefault="002D0FBB" w:rsidP="002D0FBB">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35695226" w14:textId="20A6FA7E" w:rsidR="002D0FBB" w:rsidRDefault="002D0FBB" w:rsidP="002D0FBB">
            <w:pPr>
              <w:snapToGrid w:val="0"/>
              <w:jc w:val="both"/>
              <w:rPr>
                <w:color w:val="FF0000"/>
                <w:sz w:val="18"/>
                <w:szCs w:val="18"/>
              </w:rPr>
            </w:pPr>
            <w:r w:rsidRPr="002D0FBB">
              <w:rPr>
                <w:b/>
                <w:color w:val="FF0000"/>
                <w:sz w:val="18"/>
                <w:szCs w:val="18"/>
              </w:rPr>
              <w:t>Alt 2:</w:t>
            </w:r>
            <w:r w:rsidRPr="002D0FBB">
              <w:rPr>
                <w:color w:val="FF0000"/>
                <w:sz w:val="18"/>
                <w:szCs w:val="18"/>
              </w:rPr>
              <w:t xml:space="preserve"> On Rel.17 unified TCI framework, for Rel-17 unified TCI, when a UE is configured with separate DL/UL TCI, the largest number of configured TCI states for DL TCI and UL TCI state update is </w:t>
            </w:r>
            <w:r>
              <w:rPr>
                <w:color w:val="FF0000"/>
                <w:sz w:val="18"/>
                <w:szCs w:val="18"/>
              </w:rPr>
              <w:t>[</w:t>
            </w:r>
            <w:r w:rsidRPr="002D0FBB">
              <w:rPr>
                <w:color w:val="FF0000"/>
                <w:sz w:val="18"/>
                <w:szCs w:val="18"/>
              </w:rPr>
              <w:t>128</w:t>
            </w:r>
            <w:r>
              <w:rPr>
                <w:color w:val="FF0000"/>
                <w:sz w:val="18"/>
                <w:szCs w:val="18"/>
              </w:rPr>
              <w:t>]</w:t>
            </w:r>
            <w:r w:rsidRPr="002D0FBB">
              <w:rPr>
                <w:color w:val="FF0000"/>
                <w:sz w:val="18"/>
                <w:szCs w:val="18"/>
              </w:rPr>
              <w:t xml:space="preserve"> per BWP per CC.</w:t>
            </w:r>
          </w:p>
          <w:p w14:paraId="198476BB" w14:textId="61B9CDF2" w:rsidR="002D0FBB" w:rsidRPr="002D0FBB" w:rsidRDefault="002D0FBB" w:rsidP="002D0FBB">
            <w:pPr>
              <w:pStyle w:val="ListParagraph"/>
              <w:numPr>
                <w:ilvl w:val="0"/>
                <w:numId w:val="18"/>
              </w:numPr>
              <w:snapToGrid w:val="0"/>
              <w:spacing w:after="0" w:line="240" w:lineRule="auto"/>
              <w:jc w:val="both"/>
              <w:rPr>
                <w:color w:val="FF0000"/>
                <w:sz w:val="18"/>
                <w:szCs w:val="18"/>
              </w:rPr>
            </w:pPr>
            <w:r w:rsidRPr="002D0FBB">
              <w:rPr>
                <w:color w:val="FF0000"/>
                <w:sz w:val="18"/>
                <w:szCs w:val="18"/>
              </w:rPr>
              <w:t xml:space="preserve">The total number of configured TCI states a UE can support is a UE capability including the following candidate values per BWP per CC: </w:t>
            </w:r>
            <w:r>
              <w:rPr>
                <w:color w:val="FF0000"/>
                <w:sz w:val="18"/>
                <w:szCs w:val="18"/>
              </w:rPr>
              <w:t>32</w:t>
            </w:r>
            <w:r>
              <w:rPr>
                <w:rFonts w:hint="eastAsia"/>
                <w:color w:val="FF0000"/>
                <w:sz w:val="18"/>
                <w:szCs w:val="18"/>
                <w:lang w:eastAsia="zh-CN"/>
              </w:rPr>
              <w:t>,</w:t>
            </w:r>
            <w:r>
              <w:rPr>
                <w:color w:val="FF0000"/>
                <w:sz w:val="18"/>
                <w:szCs w:val="18"/>
                <w:lang w:eastAsia="zh-CN"/>
              </w:rPr>
              <w:t xml:space="preserve"> 64, 128;</w:t>
            </w:r>
          </w:p>
          <w:p w14:paraId="3C57E828" w14:textId="77777777" w:rsidR="00BB5FB6" w:rsidRDefault="00BB5FB6" w:rsidP="002D0FBB">
            <w:pPr>
              <w:snapToGrid w:val="0"/>
              <w:rPr>
                <w:ins w:id="27" w:author="Eko Onggosanusi" w:date="2021-11-10T10:47:00Z"/>
                <w:b/>
                <w:color w:val="000000" w:themeColor="text1"/>
                <w:sz w:val="18"/>
                <w:szCs w:val="18"/>
                <w:lang w:eastAsia="zh-CN"/>
              </w:rPr>
            </w:pPr>
          </w:p>
          <w:p w14:paraId="61A94357" w14:textId="4FB70FC4" w:rsidR="00BB5FB6" w:rsidRDefault="00BB5FB6" w:rsidP="002D0FBB">
            <w:pPr>
              <w:snapToGrid w:val="0"/>
              <w:rPr>
                <w:ins w:id="28" w:author="Eko Onggosanusi" w:date="2021-11-10T10:49:00Z"/>
                <w:color w:val="000000" w:themeColor="text1"/>
                <w:sz w:val="18"/>
                <w:szCs w:val="18"/>
                <w:lang w:eastAsia="zh-CN"/>
              </w:rPr>
            </w:pPr>
            <w:ins w:id="29" w:author="Eko Onggosanusi" w:date="2021-11-10T10:46:00Z">
              <w:r w:rsidRPr="00BB5FB6">
                <w:rPr>
                  <w:color w:val="000000" w:themeColor="text1"/>
                  <w:sz w:val="18"/>
                  <w:szCs w:val="18"/>
                  <w:lang w:eastAsia="zh-CN"/>
                </w:rPr>
                <w:t>[</w:t>
              </w:r>
            </w:ins>
            <w:ins w:id="30" w:author="Eko Onggosanusi" w:date="2021-11-10T10:47:00Z">
              <w:r w:rsidRPr="00BB5FB6">
                <w:rPr>
                  <w:color w:val="000000" w:themeColor="text1"/>
                  <w:sz w:val="18"/>
                  <w:szCs w:val="18"/>
                  <w:lang w:eastAsia="zh-CN"/>
                </w:rPr>
                <w:t xml:space="preserve">Mod: See revised version. The note should address your concern </w:t>
              </w:r>
            </w:ins>
            <w:ins w:id="31" w:author="Eko Onggosanusi" w:date="2021-11-10T10:49:00Z">
              <w:r w:rsidRPr="00BB5FB6">
                <w:rPr>
                  <w:color w:val="000000" w:themeColor="text1"/>
                  <w:sz w:val="18"/>
                  <w:szCs w:val="18"/>
                  <w:lang w:eastAsia="zh-CN"/>
                </w:rPr>
                <w:t xml:space="preserve">(hopefully make you happy) </w:t>
              </w:r>
            </w:ins>
            <w:ins w:id="32" w:author="Eko Onggosanusi" w:date="2021-11-10T10:47:00Z">
              <w:r w:rsidRPr="00BB5FB6">
                <w:rPr>
                  <w:color w:val="000000" w:themeColor="text1"/>
                  <w:sz w:val="18"/>
                  <w:szCs w:val="18"/>
                  <w:lang w:eastAsia="zh-CN"/>
                </w:rPr>
                <w:t xml:space="preserve">regarding the open issue on “pool” design (currently assumed separate in RAN2 subject to future confirmation). </w:t>
              </w:r>
            </w:ins>
            <w:ins w:id="33" w:author="Eko Onggosanusi" w:date="2021-11-10T10:49:00Z">
              <w:r>
                <w:rPr>
                  <w:color w:val="000000" w:themeColor="text1"/>
                  <w:sz w:val="18"/>
                  <w:szCs w:val="18"/>
                  <w:lang w:eastAsia="zh-CN"/>
                </w:rPr>
                <w:t xml:space="preserve">Note that the option of using &gt;64 states for UL even with Alt2 </w:t>
              </w:r>
            </w:ins>
            <w:ins w:id="34" w:author="Eko Onggosanusi" w:date="2021-11-10T10:50:00Z">
              <w:r>
                <w:rPr>
                  <w:color w:val="000000" w:themeColor="text1"/>
                  <w:sz w:val="18"/>
                  <w:szCs w:val="18"/>
                  <w:lang w:eastAsia="zh-CN"/>
                </w:rPr>
                <w:t>is already objected by Qualcomm, Apple, and some more companies</w:t>
              </w:r>
            </w:ins>
          </w:p>
          <w:p w14:paraId="71EC3B86" w14:textId="77777777" w:rsidR="00BB5FB6" w:rsidRDefault="00BB5FB6" w:rsidP="002D0FBB">
            <w:pPr>
              <w:snapToGrid w:val="0"/>
              <w:rPr>
                <w:ins w:id="35" w:author="Eko Onggosanusi" w:date="2021-11-10T10:49:00Z"/>
                <w:color w:val="000000" w:themeColor="text1"/>
                <w:sz w:val="18"/>
                <w:szCs w:val="18"/>
                <w:lang w:eastAsia="zh-CN"/>
              </w:rPr>
            </w:pPr>
          </w:p>
          <w:p w14:paraId="557F0F84" w14:textId="6667262F" w:rsidR="002D0FBB" w:rsidRPr="00BB5FB6" w:rsidRDefault="00BB5FB6" w:rsidP="002D0FBB">
            <w:pPr>
              <w:snapToGrid w:val="0"/>
              <w:rPr>
                <w:ins w:id="36" w:author="Eko Onggosanusi" w:date="2021-11-10T10:46:00Z"/>
                <w:color w:val="000000" w:themeColor="text1"/>
                <w:sz w:val="18"/>
                <w:szCs w:val="18"/>
                <w:lang w:eastAsia="zh-CN"/>
              </w:rPr>
            </w:pPr>
            <w:ins w:id="37" w:author="Eko Onggosanusi" w:date="2021-11-10T10:48:00Z">
              <w:r w:rsidRPr="00BB5FB6">
                <w:rPr>
                  <w:color w:val="000000" w:themeColor="text1"/>
                  <w:sz w:val="18"/>
                  <w:szCs w:val="18"/>
                  <w:lang w:eastAsia="zh-CN"/>
                </w:rPr>
                <w:t>If we leave it to Alt1/2, RAN2 cannot proceed with their design and UE feature discussion cannot be concluded early next year. So not postponing is no</w:t>
              </w:r>
              <w:r>
                <w:rPr>
                  <w:color w:val="000000" w:themeColor="text1"/>
                  <w:sz w:val="18"/>
                  <w:szCs w:val="18"/>
                  <w:lang w:eastAsia="zh-CN"/>
                </w:rPr>
                <w:t xml:space="preserve">t a matter of </w:t>
              </w:r>
            </w:ins>
            <w:ins w:id="38" w:author="Eko Onggosanusi" w:date="2021-11-10T10:50:00Z">
              <w:r>
                <w:rPr>
                  <w:color w:val="000000" w:themeColor="text1"/>
                  <w:sz w:val="18"/>
                  <w:szCs w:val="18"/>
                  <w:lang w:eastAsia="zh-CN"/>
                </w:rPr>
                <w:t xml:space="preserve">making </w:t>
              </w:r>
            </w:ins>
            <w:ins w:id="39" w:author="Eko Onggosanusi" w:date="2021-11-10T10:48:00Z">
              <w:r>
                <w:rPr>
                  <w:color w:val="000000" w:themeColor="text1"/>
                  <w:sz w:val="18"/>
                  <w:szCs w:val="18"/>
                  <w:lang w:eastAsia="zh-CN"/>
                </w:rPr>
                <w:t>me happier</w:t>
              </w:r>
              <w:r w:rsidRPr="00BB5FB6">
                <w:rPr>
                  <w:color w:val="000000" w:themeColor="text1"/>
                  <w:sz w:val="18"/>
                  <w:szCs w:val="18"/>
                  <w:lang w:eastAsia="zh-CN"/>
                </w:rPr>
                <w:t xml:space="preserve">. It is </w:t>
              </w:r>
            </w:ins>
            <w:ins w:id="40" w:author="Eko Onggosanusi" w:date="2021-11-10T10:50:00Z">
              <w:r>
                <w:rPr>
                  <w:color w:val="000000" w:themeColor="text1"/>
                  <w:sz w:val="18"/>
                  <w:szCs w:val="18"/>
                  <w:lang w:eastAsia="zh-CN"/>
                </w:rPr>
                <w:t xml:space="preserve">simply </w:t>
              </w:r>
            </w:ins>
            <w:ins w:id="41" w:author="Eko Onggosanusi" w:date="2021-11-10T10:49:00Z">
              <w:r w:rsidRPr="00BB5FB6">
                <w:rPr>
                  <w:color w:val="000000" w:themeColor="text1"/>
                  <w:sz w:val="18"/>
                  <w:szCs w:val="18"/>
                  <w:lang w:eastAsia="zh-CN"/>
                </w:rPr>
                <w:t>necessary</w:t>
              </w:r>
            </w:ins>
            <w:ins w:id="42" w:author="Eko Onggosanusi" w:date="2021-11-10T10:50:00Z">
              <w:r w:rsidR="000762B5">
                <w:rPr>
                  <w:color w:val="000000" w:themeColor="text1"/>
                  <w:sz w:val="18"/>
                  <w:szCs w:val="18"/>
                  <w:lang w:eastAsia="zh-CN"/>
                </w:rPr>
                <w:t>. UE feature and RRC have to be concluded early next year</w:t>
              </w:r>
            </w:ins>
            <w:ins w:id="43" w:author="Eko Onggosanusi" w:date="2021-11-10T10:51:00Z">
              <w:r w:rsidR="000762B5">
                <w:rPr>
                  <w:color w:val="000000" w:themeColor="text1"/>
                  <w:sz w:val="18"/>
                  <w:szCs w:val="18"/>
                  <w:lang w:eastAsia="zh-CN"/>
                </w:rPr>
                <w:t>. Given the poorer status</w:t>
              </w:r>
            </w:ins>
            <w:ins w:id="44" w:author="Eko Onggosanusi" w:date="2021-11-10T10:50:00Z">
              <w:r w:rsidR="000762B5">
                <w:rPr>
                  <w:color w:val="000000" w:themeColor="text1"/>
                  <w:sz w:val="18"/>
                  <w:szCs w:val="18"/>
                  <w:lang w:eastAsia="zh-CN"/>
                </w:rPr>
                <w:t xml:space="preserve"> </w:t>
              </w:r>
            </w:ins>
            <w:ins w:id="45" w:author="Eko Onggosanusi" w:date="2021-11-10T10:51:00Z">
              <w:r w:rsidR="000762B5">
                <w:rPr>
                  <w:color w:val="000000" w:themeColor="text1"/>
                  <w:sz w:val="18"/>
                  <w:szCs w:val="18"/>
                  <w:lang w:eastAsia="zh-CN"/>
                </w:rPr>
                <w:t xml:space="preserve">of other WIs, </w:t>
              </w:r>
            </w:ins>
            <w:ins w:id="46" w:author="Eko Onggosanusi" w:date="2021-11-10T10:50:00Z">
              <w:r w:rsidR="000762B5">
                <w:rPr>
                  <w:color w:val="000000" w:themeColor="text1"/>
                  <w:sz w:val="18"/>
                  <w:szCs w:val="18"/>
                  <w:lang w:eastAsia="zh-CN"/>
                </w:rPr>
                <w:t xml:space="preserve">there is no guarantee that </w:t>
              </w:r>
            </w:ins>
            <w:ins w:id="47" w:author="Eko Onggosanusi" w:date="2021-11-10T10:51:00Z">
              <w:r w:rsidR="000762B5">
                <w:rPr>
                  <w:color w:val="000000" w:themeColor="text1"/>
                  <w:sz w:val="18"/>
                  <w:szCs w:val="18"/>
                  <w:lang w:eastAsia="zh-CN"/>
                </w:rPr>
                <w:t xml:space="preserve">FeMIMO </w:t>
              </w:r>
            </w:ins>
            <w:ins w:id="48" w:author="Eko Onggosanusi" w:date="2021-11-10T10:50:00Z">
              <w:r w:rsidR="000762B5">
                <w:rPr>
                  <w:color w:val="000000" w:themeColor="text1"/>
                  <w:sz w:val="18"/>
                  <w:szCs w:val="18"/>
                  <w:lang w:eastAsia="zh-CN"/>
                </w:rPr>
                <w:t>will</w:t>
              </w:r>
            </w:ins>
            <w:ins w:id="49" w:author="Eko Onggosanusi" w:date="2021-11-10T10:51:00Z">
              <w:r w:rsidR="000762B5">
                <w:rPr>
                  <w:color w:val="000000" w:themeColor="text1"/>
                  <w:sz w:val="18"/>
                  <w:szCs w:val="18"/>
                  <w:lang w:eastAsia="zh-CN"/>
                </w:rPr>
                <w:t xml:space="preserve"> be allocated sometime for maintenance before the deadline for RRC and UE feature</w:t>
              </w:r>
            </w:ins>
            <w:ins w:id="50" w:author="Eko Onggosanusi" w:date="2021-11-10T10:52:00Z">
              <w:r w:rsidR="000762B5">
                <w:rPr>
                  <w:color w:val="000000" w:themeColor="text1"/>
                  <w:sz w:val="18"/>
                  <w:szCs w:val="18"/>
                  <w:lang w:eastAsia="zh-CN"/>
                </w:rPr>
                <w:t xml:space="preserve"> in 1Q2022</w:t>
              </w:r>
            </w:ins>
            <w:ins w:id="51" w:author="Eko Onggosanusi" w:date="2021-11-10T10:51:00Z">
              <w:r w:rsidR="000762B5">
                <w:rPr>
                  <w:color w:val="000000" w:themeColor="text1"/>
                  <w:sz w:val="18"/>
                  <w:szCs w:val="18"/>
                  <w:lang w:eastAsia="zh-CN"/>
                </w:rPr>
                <w:t>. You may check with the Chairman.</w:t>
              </w:r>
            </w:ins>
            <w:ins w:id="52" w:author="Eko Onggosanusi" w:date="2021-11-10T10:46:00Z">
              <w:r w:rsidRPr="00BB5FB6">
                <w:rPr>
                  <w:color w:val="000000" w:themeColor="text1"/>
                  <w:sz w:val="18"/>
                  <w:szCs w:val="18"/>
                  <w:lang w:eastAsia="zh-CN"/>
                </w:rPr>
                <w:t>]</w:t>
              </w:r>
            </w:ins>
          </w:p>
          <w:p w14:paraId="44B65C33" w14:textId="77777777" w:rsidR="00BB5FB6" w:rsidRPr="002D0FBB" w:rsidRDefault="00BB5FB6" w:rsidP="002D0FBB">
            <w:pPr>
              <w:snapToGrid w:val="0"/>
              <w:rPr>
                <w:b/>
                <w:color w:val="000000" w:themeColor="text1"/>
                <w:sz w:val="18"/>
                <w:szCs w:val="18"/>
                <w:lang w:eastAsia="zh-CN"/>
              </w:rPr>
            </w:pPr>
          </w:p>
          <w:p w14:paraId="0683128C" w14:textId="77777777" w:rsidR="002D0FBB" w:rsidRDefault="002D0FBB" w:rsidP="002D0FBB">
            <w:pPr>
              <w:snapToGrid w:val="0"/>
              <w:jc w:val="both"/>
              <w:rPr>
                <w:b/>
                <w:color w:val="000000" w:themeColor="text1"/>
                <w:sz w:val="18"/>
                <w:szCs w:val="18"/>
                <w:lang w:eastAsia="zh-CN"/>
              </w:rPr>
            </w:pPr>
            <w:r w:rsidRPr="00B377A5">
              <w:rPr>
                <w:rFonts w:hint="eastAsia"/>
                <w:b/>
                <w:color w:val="000000" w:themeColor="text1"/>
                <w:sz w:val="18"/>
                <w:szCs w:val="18"/>
                <w:lang w:eastAsia="zh-CN"/>
              </w:rPr>
              <w:t>F</w:t>
            </w:r>
            <w:r w:rsidRPr="00B377A5">
              <w:rPr>
                <w:b/>
                <w:color w:val="000000" w:themeColor="text1"/>
                <w:sz w:val="18"/>
                <w:szCs w:val="18"/>
                <w:lang w:eastAsia="zh-CN"/>
              </w:rPr>
              <w:t>or proposal 1.C.2</w:t>
            </w:r>
            <w:r w:rsidRPr="00B377A5">
              <w:rPr>
                <w:sz w:val="18"/>
                <w:szCs w:val="18"/>
                <w:lang w:eastAsia="zh-CN"/>
              </w:rPr>
              <w:t xml:space="preserve">, this should be limited to </w:t>
            </w:r>
            <w:r>
              <w:rPr>
                <w:sz w:val="18"/>
                <w:szCs w:val="18"/>
                <w:lang w:eastAsia="zh-CN"/>
              </w:rPr>
              <w:t>the case when joint TCI indication is enabled. Moreover we would like to clarify as note that “BFR for inter-cell BM is not supported in Rel-17”.</w:t>
            </w:r>
          </w:p>
          <w:p w14:paraId="6D6B454C" w14:textId="20936655" w:rsidR="002D0FBB" w:rsidRPr="00E1636D" w:rsidRDefault="00436198" w:rsidP="002D0FBB">
            <w:pPr>
              <w:snapToGrid w:val="0"/>
              <w:rPr>
                <w:ins w:id="53" w:author="Eko Onggosanusi" w:date="2021-11-10T10:56:00Z"/>
                <w:color w:val="000000" w:themeColor="text1"/>
                <w:sz w:val="18"/>
                <w:szCs w:val="18"/>
                <w:lang w:eastAsia="zh-CN"/>
              </w:rPr>
            </w:pPr>
            <w:ins w:id="54" w:author="Eko Onggosanusi" w:date="2021-11-10T10:56:00Z">
              <w:r w:rsidRPr="00E1636D">
                <w:rPr>
                  <w:color w:val="000000" w:themeColor="text1"/>
                  <w:sz w:val="18"/>
                  <w:szCs w:val="18"/>
                  <w:lang w:eastAsia="zh-CN"/>
                </w:rPr>
                <w:t xml:space="preserve">[Mod: </w:t>
              </w:r>
            </w:ins>
            <w:ins w:id="55" w:author="Eko Onggosanusi" w:date="2021-11-10T10:57:00Z">
              <w:r w:rsidRPr="00E1636D">
                <w:rPr>
                  <w:color w:val="000000" w:themeColor="text1"/>
                  <w:sz w:val="18"/>
                  <w:szCs w:val="18"/>
                  <w:lang w:eastAsia="zh-CN"/>
                </w:rPr>
                <w:t>This may not be necessary if we conclude on 2.C.2 one way or another</w:t>
              </w:r>
            </w:ins>
            <w:ins w:id="56" w:author="Eko Onggosanusi" w:date="2021-11-10T10:56:00Z">
              <w:r w:rsidRPr="00E1636D">
                <w:rPr>
                  <w:color w:val="000000" w:themeColor="text1"/>
                  <w:sz w:val="18"/>
                  <w:szCs w:val="18"/>
                  <w:lang w:eastAsia="zh-CN"/>
                </w:rPr>
                <w:t>]</w:t>
              </w:r>
            </w:ins>
          </w:p>
          <w:p w14:paraId="75442AAC" w14:textId="77777777" w:rsidR="00436198" w:rsidRDefault="00436198" w:rsidP="002D0FBB">
            <w:pPr>
              <w:snapToGrid w:val="0"/>
              <w:rPr>
                <w:b/>
                <w:color w:val="000000" w:themeColor="text1"/>
                <w:sz w:val="18"/>
                <w:szCs w:val="18"/>
                <w:lang w:eastAsia="zh-CN"/>
              </w:rPr>
            </w:pPr>
          </w:p>
          <w:p w14:paraId="474E568A" w14:textId="77777777" w:rsidR="002D0FBB" w:rsidRDefault="002D0FBB" w:rsidP="002D0FBB">
            <w:pPr>
              <w:snapToGrid w:val="0"/>
              <w:rPr>
                <w:bCs/>
                <w:color w:val="000000" w:themeColor="text1"/>
                <w:sz w:val="18"/>
                <w:szCs w:val="18"/>
                <w:lang w:eastAsia="zh-CN"/>
              </w:rPr>
            </w:pPr>
            <w:r>
              <w:rPr>
                <w:b/>
                <w:color w:val="000000" w:themeColor="text1"/>
                <w:sz w:val="18"/>
                <w:szCs w:val="18"/>
                <w:lang w:eastAsia="zh-CN"/>
              </w:rPr>
              <w:t xml:space="preserve">For 1.11: </w:t>
            </w:r>
            <w:r w:rsidRPr="006E61F8">
              <w:rPr>
                <w:bCs/>
                <w:color w:val="000000" w:themeColor="text1"/>
                <w:sz w:val="18"/>
                <w:szCs w:val="18"/>
                <w:lang w:eastAsia="zh-CN"/>
              </w:rPr>
              <w:t xml:space="preserve">Support </w:t>
            </w:r>
            <w:r>
              <w:rPr>
                <w:bCs/>
                <w:color w:val="000000" w:themeColor="text1"/>
                <w:sz w:val="18"/>
                <w:szCs w:val="18"/>
                <w:lang w:eastAsia="zh-CN"/>
              </w:rPr>
              <w:t xml:space="preserve">original </w:t>
            </w:r>
            <w:r w:rsidRPr="006E61F8">
              <w:rPr>
                <w:bCs/>
                <w:color w:val="000000" w:themeColor="text1"/>
                <w:sz w:val="18"/>
                <w:szCs w:val="18"/>
                <w:lang w:eastAsia="zh-CN"/>
              </w:rPr>
              <w:t>Alt2.</w:t>
            </w:r>
          </w:p>
          <w:p w14:paraId="235AD58F" w14:textId="77777777" w:rsidR="002D0FBB" w:rsidRDefault="002D0FBB" w:rsidP="002D0FBB">
            <w:pPr>
              <w:snapToGrid w:val="0"/>
              <w:rPr>
                <w:bCs/>
                <w:color w:val="000000" w:themeColor="text1"/>
                <w:sz w:val="18"/>
                <w:szCs w:val="18"/>
                <w:lang w:eastAsia="zh-CN"/>
              </w:rPr>
            </w:pPr>
            <w:r w:rsidRPr="005D61C4">
              <w:rPr>
                <w:bCs/>
                <w:color w:val="000000" w:themeColor="text1"/>
                <w:sz w:val="18"/>
                <w:szCs w:val="18"/>
                <w:lang w:eastAsia="zh-CN"/>
              </w:rPr>
              <w:t xml:space="preserve">In our </w:t>
            </w:r>
            <w:r w:rsidRPr="005D61C4">
              <w:rPr>
                <w:rFonts w:hint="eastAsia"/>
                <w:bCs/>
                <w:color w:val="000000" w:themeColor="text1"/>
                <w:sz w:val="18"/>
                <w:szCs w:val="18"/>
                <w:lang w:eastAsia="zh-CN"/>
              </w:rPr>
              <w:t>un</w:t>
            </w:r>
            <w:r w:rsidRPr="005D61C4">
              <w:rPr>
                <w:bCs/>
                <w:color w:val="000000" w:themeColor="text1"/>
                <w:sz w:val="18"/>
                <w:szCs w:val="18"/>
                <w:lang w:eastAsia="zh-CN"/>
              </w:rPr>
              <w:t>derstanding, non-UE-dedicated channels include the PDCCH on the CORESETs associated with type 0/0A/1/2 CSS set and the scheduled PDSCH by the PDCCH, where the non-UE-dedicated CORESET is mainly used to transmit common information, such as SIB, MIB and paging information.</w:t>
            </w:r>
            <w:r>
              <w:rPr>
                <w:bCs/>
                <w:color w:val="000000" w:themeColor="text1"/>
                <w:sz w:val="18"/>
                <w:szCs w:val="18"/>
                <w:lang w:eastAsia="zh-CN"/>
              </w:rPr>
              <w:t xml:space="preserve"> Thus, we prefer the non-UE-dedicated CORESET refers to the CORESET that is associated with at least one CSS set. The TCI state determination per SS set in Alt1 will have a serious impact on legacy spec. The TCI state of a CORESET should be applied to all PDCCHs in the associated SS set(s). </w:t>
            </w:r>
          </w:p>
          <w:p w14:paraId="6EBF983A" w14:textId="77777777" w:rsidR="002D0FBB" w:rsidRDefault="002D0FBB" w:rsidP="002D0FBB">
            <w:pPr>
              <w:snapToGrid w:val="0"/>
              <w:rPr>
                <w:bCs/>
                <w:color w:val="000000" w:themeColor="text1"/>
                <w:sz w:val="18"/>
                <w:szCs w:val="18"/>
                <w:lang w:eastAsia="zh-CN"/>
              </w:rPr>
            </w:pPr>
          </w:p>
          <w:p w14:paraId="473FDBA3" w14:textId="55F92287" w:rsidR="002D0FBB" w:rsidRDefault="002D0FBB" w:rsidP="002D0FBB">
            <w:pPr>
              <w:snapToGrid w:val="0"/>
              <w:rPr>
                <w:color w:val="000000" w:themeColor="text1"/>
                <w:sz w:val="18"/>
                <w:lang w:eastAsia="x-none"/>
              </w:rPr>
            </w:pPr>
            <w:r>
              <w:rPr>
                <w:color w:val="000000" w:themeColor="text1"/>
                <w:sz w:val="18"/>
                <w:lang w:eastAsia="x-none"/>
              </w:rPr>
              <w:t>The description “</w:t>
            </w:r>
            <w:r w:rsidRPr="00F972F4">
              <w:rPr>
                <w:color w:val="000000" w:themeColor="text1"/>
                <w:sz w:val="18"/>
                <w:lang w:eastAsia="x-none"/>
              </w:rPr>
              <w:t xml:space="preserve">whether UE to apply the indicated Rel-17 TCI state can be </w:t>
            </w:r>
            <w:r>
              <w:rPr>
                <w:color w:val="000000" w:themeColor="text1"/>
                <w:sz w:val="18"/>
                <w:lang w:eastAsia="x-none"/>
              </w:rPr>
              <w:t>activated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MAC-CE” seems to say that the application of Rel-17 TCI for a CORESET is activated by MAC CE, which violates the previous agreements of RRC configuration for Rel-17 TCI application.</w:t>
            </w:r>
          </w:p>
          <w:p w14:paraId="77D9CBB6" w14:textId="77777777" w:rsidR="002D0FBB" w:rsidRDefault="002D0FBB" w:rsidP="002D0FBB">
            <w:pPr>
              <w:snapToGrid w:val="0"/>
              <w:rPr>
                <w:bCs/>
                <w:color w:val="000000" w:themeColor="text1"/>
                <w:sz w:val="18"/>
                <w:szCs w:val="18"/>
                <w:lang w:eastAsia="zh-CN"/>
              </w:rPr>
            </w:pPr>
          </w:p>
          <w:p w14:paraId="7968FA9A" w14:textId="77777777" w:rsidR="002D0FBB" w:rsidRPr="006E61F8" w:rsidRDefault="002D0FBB" w:rsidP="002D0FBB">
            <w:pPr>
              <w:snapToGrid w:val="0"/>
              <w:rPr>
                <w:bCs/>
                <w:color w:val="000000" w:themeColor="text1"/>
                <w:sz w:val="18"/>
                <w:szCs w:val="18"/>
                <w:lang w:eastAsia="zh-CN"/>
              </w:rPr>
            </w:pPr>
            <w:r>
              <w:rPr>
                <w:bCs/>
                <w:color w:val="000000" w:themeColor="text1"/>
                <w:sz w:val="18"/>
                <w:szCs w:val="18"/>
                <w:lang w:eastAsia="zh-CN"/>
              </w:rPr>
              <w:lastRenderedPageBreak/>
              <w:t xml:space="preserve">Besides, according to the agreements in RAN1 #106 meeting, for inter-cell beam management, the supported Rel-17 MAC-CE-based and/or DCI-based beam indication applies to the channels and signals as for intra-cell beam management except for non-UE-dedicated channels/signals. Thus, this restriction of Rel-17 TCI application should be added. </w:t>
            </w:r>
          </w:p>
          <w:p w14:paraId="4B62DEF4" w14:textId="77777777" w:rsidR="002D0FBB" w:rsidRDefault="002D0FBB" w:rsidP="002D0FBB">
            <w:pPr>
              <w:snapToGrid w:val="0"/>
              <w:rPr>
                <w:bCs/>
                <w:color w:val="000000" w:themeColor="text1"/>
                <w:sz w:val="18"/>
                <w:szCs w:val="18"/>
                <w:lang w:eastAsia="zh-CN"/>
              </w:rPr>
            </w:pPr>
          </w:p>
          <w:p w14:paraId="2B101DF8" w14:textId="77777777" w:rsidR="002D0FBB" w:rsidRDefault="002D0FBB" w:rsidP="002D0FBB">
            <w:pPr>
              <w:snapToGrid w:val="0"/>
              <w:rPr>
                <w:bCs/>
                <w:color w:val="000000" w:themeColor="text1"/>
                <w:sz w:val="18"/>
                <w:szCs w:val="18"/>
                <w:lang w:eastAsia="zh-CN"/>
              </w:rPr>
            </w:pPr>
          </w:p>
          <w:p w14:paraId="245A7914" w14:textId="77777777" w:rsidR="002D0FBB" w:rsidRPr="0087219B" w:rsidRDefault="002D0FBB" w:rsidP="002D0FBB">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3DE3C0C5" w14:textId="77777777" w:rsidR="002D0FBB" w:rsidRPr="0087219B" w:rsidRDefault="002D0FBB" w:rsidP="002D0FBB">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65670A80" w14:textId="77777777"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3D0AAE89" w14:textId="229655A6"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Pr>
                <w:rFonts w:eastAsia="SimSun"/>
                <w:color w:val="000000" w:themeColor="text1"/>
                <w:sz w:val="18"/>
                <w:lang w:eastAsia="x-none"/>
              </w:rPr>
              <w:t>other</w:t>
            </w:r>
            <w:r w:rsidRPr="0087219B">
              <w:rPr>
                <w:rFonts w:eastAsia="SimSun"/>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5DD69609" w14:textId="77777777" w:rsidR="002D0FBB" w:rsidRPr="0087219B" w:rsidRDefault="002D0FBB" w:rsidP="002D0FBB">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0C46B010" w14:textId="7C608171" w:rsidR="002D0FBB" w:rsidRPr="00F972F4" w:rsidRDefault="002D0FBB" w:rsidP="002D0FBB">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5D61C4">
              <w:rPr>
                <w:rFonts w:eastAsia="SimSun"/>
                <w:strike/>
                <w:color w:val="FF0000"/>
                <w:sz w:val="18"/>
                <w:lang w:eastAsia="x-none"/>
              </w:rPr>
              <w:t>at least</w:t>
            </w:r>
            <w:r w:rsidRPr="005D61C4">
              <w:rPr>
                <w:rFonts w:eastAsia="SimSun"/>
                <w:color w:val="FF0000"/>
                <w:sz w:val="18"/>
                <w:lang w:eastAsia="x-none"/>
              </w:rPr>
              <w:t xml:space="preserve"> only</w:t>
            </w:r>
            <w:r w:rsidRPr="0087219B">
              <w:rPr>
                <w:rFonts w:eastAsia="SimSun"/>
                <w:color w:val="000000" w:themeColor="text1"/>
                <w:sz w:val="18"/>
                <w:lang w:eastAsia="x-none"/>
              </w:rPr>
              <w:t xml:space="preserve"> USS set(s) and the respective PDSCH reception, UE always applies the indicated Rel-17 TCI state.</w:t>
            </w:r>
          </w:p>
          <w:p w14:paraId="0EDD12A8" w14:textId="4F296DA0" w:rsidR="002D0FBB" w:rsidRPr="00BF63A0" w:rsidRDefault="002D0FBB" w:rsidP="002D0FBB">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sidRPr="005D61C4">
              <w:rPr>
                <w:strike/>
                <w:color w:val="FF0000"/>
                <w:sz w:val="18"/>
                <w:lang w:eastAsia="x-none"/>
              </w:rPr>
              <w:t xml:space="preserve">any </w:t>
            </w:r>
            <w:r w:rsidRPr="005D61C4">
              <w:rPr>
                <w:color w:val="FF0000"/>
                <w:sz w:val="18"/>
                <w:lang w:eastAsia="x-none"/>
              </w:rPr>
              <w:t>at least one C</w:t>
            </w:r>
            <w:r w:rsidRPr="005D61C4">
              <w:rPr>
                <w:strike/>
                <w:color w:val="FF0000"/>
                <w:sz w:val="18"/>
                <w:lang w:eastAsia="x-none"/>
              </w:rPr>
              <w:t>U</w:t>
            </w:r>
            <w:r w:rsidRPr="00F972F4">
              <w:rPr>
                <w:color w:val="000000" w:themeColor="text1"/>
                <w:sz w:val="18"/>
                <w:lang w:eastAsia="x-none"/>
              </w:rPr>
              <w:t xml:space="preserve">SS set and the respective PDSCH reception, whether UE to apply the indicated Rel-17 TCI state can be </w:t>
            </w:r>
            <w:r w:rsidRPr="000717DE">
              <w:rPr>
                <w:strike/>
                <w:color w:val="FF0000"/>
                <w:sz w:val="18"/>
                <w:lang w:eastAsia="x-none"/>
              </w:rPr>
              <w:t>activated</w:t>
            </w:r>
            <w:r w:rsidRPr="000717DE">
              <w:rPr>
                <w:rFonts w:eastAsia="PMingLiU"/>
                <w:strike/>
                <w:color w:val="FF0000"/>
                <w:sz w:val="18"/>
                <w:lang w:eastAsia="zh-TW"/>
              </w:rPr>
              <w:t xml:space="preserve"> </w:t>
            </w:r>
            <w:r w:rsidRPr="000717DE">
              <w:rPr>
                <w:color w:val="FF0000"/>
                <w:sz w:val="18"/>
                <w:lang w:eastAsia="x-none"/>
              </w:rPr>
              <w:t xml:space="preserve"> configured</w:t>
            </w:r>
            <w:r>
              <w:rPr>
                <w:color w:val="000000" w:themeColor="text1"/>
                <w:sz w:val="18"/>
                <w:lang w:eastAsia="x-none"/>
              </w:rPr>
              <w:t xml:space="preserve"> </w:t>
            </w:r>
            <w:r w:rsidRPr="00F972F4">
              <w:rPr>
                <w:color w:val="000000" w:themeColor="text1"/>
                <w:sz w:val="18"/>
                <w:lang w:eastAsia="x-none"/>
              </w:rPr>
              <w:t xml:space="preserve">per CORESET by </w:t>
            </w:r>
            <w:r w:rsidRPr="000717DE">
              <w:rPr>
                <w:strike/>
                <w:color w:val="FF0000"/>
                <w:sz w:val="18"/>
                <w:lang w:eastAsia="x-none"/>
              </w:rPr>
              <w:t>MAC-CE</w:t>
            </w:r>
            <w:r w:rsidRPr="000717DE">
              <w:rPr>
                <w:color w:val="FF0000"/>
                <w:sz w:val="18"/>
                <w:lang w:eastAsia="x-none"/>
              </w:rPr>
              <w:t xml:space="preserve"> RRC </w:t>
            </w:r>
            <w:r w:rsidRPr="003C0E48">
              <w:rPr>
                <w:color w:val="FF0000"/>
                <w:sz w:val="18"/>
                <w:lang w:eastAsia="x-none"/>
              </w:rPr>
              <w:t>for intra-cell beam indication</w:t>
            </w:r>
            <w:r>
              <w:rPr>
                <w:color w:val="FF0000"/>
                <w:sz w:val="18"/>
                <w:lang w:eastAsia="x-none"/>
              </w:rPr>
              <w:t>.</w:t>
            </w:r>
          </w:p>
          <w:p w14:paraId="470C63A2" w14:textId="7CEB3525" w:rsidR="002D0FBB" w:rsidRDefault="00BB5FB6" w:rsidP="008D2F74">
            <w:pPr>
              <w:snapToGrid w:val="0"/>
              <w:rPr>
                <w:ins w:id="57" w:author="Eko Onggosanusi" w:date="2021-11-10T10:46:00Z"/>
                <w:bCs/>
                <w:sz w:val="18"/>
                <w:szCs w:val="18"/>
                <w:lang w:eastAsia="zh-CN"/>
              </w:rPr>
            </w:pPr>
            <w:ins w:id="58" w:author="Eko Onggosanusi" w:date="2021-11-10T10:46:00Z">
              <w:r>
                <w:rPr>
                  <w:bCs/>
                  <w:sz w:val="18"/>
                  <w:szCs w:val="18"/>
                  <w:lang w:eastAsia="zh-CN"/>
                </w:rPr>
                <w:t>[Mod: Once conclusion 2.B is endorsed, no need to limit to intra-cell only in my understanding]</w:t>
              </w:r>
            </w:ins>
          </w:p>
          <w:p w14:paraId="74FD7FCC" w14:textId="24BB788C" w:rsidR="00BB5FB6" w:rsidRPr="002D0FBB" w:rsidRDefault="00BB5FB6" w:rsidP="008D2F74">
            <w:pPr>
              <w:snapToGrid w:val="0"/>
              <w:rPr>
                <w:bCs/>
                <w:sz w:val="18"/>
                <w:szCs w:val="18"/>
                <w:lang w:eastAsia="zh-CN"/>
              </w:rPr>
            </w:pPr>
          </w:p>
        </w:tc>
      </w:tr>
      <w:tr w:rsidR="008E4457" w:rsidRPr="00473088" w14:paraId="6B34158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5389B" w14:textId="1F53CD27" w:rsidR="008E4457" w:rsidRDefault="008E4457" w:rsidP="0039186E">
            <w:pPr>
              <w:snapToGrid w:val="0"/>
              <w:rPr>
                <w:sz w:val="18"/>
                <w:szCs w:val="18"/>
                <w:lang w:eastAsia="zh-CN"/>
              </w:rPr>
            </w:pPr>
            <w:r w:rsidRPr="008E4457">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F88B" w14:textId="4A553AF2" w:rsidR="008E4457" w:rsidRPr="0096401F" w:rsidRDefault="008E4457" w:rsidP="002D0FBB">
            <w:pPr>
              <w:snapToGrid w:val="0"/>
              <w:rPr>
                <w:bCs/>
                <w:sz w:val="18"/>
                <w:szCs w:val="18"/>
                <w:lang w:eastAsia="zh-CN"/>
              </w:rPr>
            </w:pPr>
            <w:r w:rsidRPr="008E4457">
              <w:rPr>
                <w:sz w:val="18"/>
                <w:szCs w:val="18"/>
                <w:lang w:eastAsia="zh-CN"/>
              </w:rPr>
              <w:t xml:space="preserve">On Issue </w:t>
            </w:r>
            <w:r>
              <w:rPr>
                <w:sz w:val="18"/>
                <w:szCs w:val="18"/>
                <w:lang w:eastAsia="zh-CN"/>
              </w:rPr>
              <w:t>1.</w:t>
            </w:r>
            <w:r w:rsidRPr="008E4457">
              <w:rPr>
                <w:sz w:val="18"/>
                <w:szCs w:val="18"/>
                <w:lang w:eastAsia="zh-CN"/>
              </w:rPr>
              <w:t>11</w:t>
            </w:r>
            <w:r>
              <w:rPr>
                <w:sz w:val="18"/>
                <w:szCs w:val="18"/>
                <w:lang w:eastAsia="zh-CN"/>
              </w:rPr>
              <w:t>, @Ericsson, if we don't misunderstand</w:t>
            </w:r>
            <w:r w:rsidR="0096401F">
              <w:rPr>
                <w:sz w:val="18"/>
                <w:szCs w:val="18"/>
                <w:lang w:eastAsia="zh-CN"/>
              </w:rPr>
              <w:t xml:space="preserve"> the following</w:t>
            </w:r>
            <w:r>
              <w:rPr>
                <w:sz w:val="18"/>
                <w:szCs w:val="18"/>
                <w:lang w:eastAsia="zh-CN"/>
              </w:rPr>
              <w:t xml:space="preserve"> RAN1 agreements, some DL channels/signals only “can” share the indicated Rel-17 TCI state rather</w:t>
            </w:r>
            <w:r w:rsidR="0096401F">
              <w:rPr>
                <w:sz w:val="18"/>
                <w:szCs w:val="18"/>
                <w:lang w:eastAsia="zh-CN"/>
              </w:rPr>
              <w:t xml:space="preserve"> than</w:t>
            </w:r>
            <w:r>
              <w:rPr>
                <w:sz w:val="18"/>
                <w:szCs w:val="18"/>
                <w:lang w:eastAsia="zh-CN"/>
              </w:rPr>
              <w:t xml:space="preserve"> “always”. We believe the two </w:t>
            </w:r>
            <w:r w:rsidRPr="0096401F">
              <w:rPr>
                <w:sz w:val="18"/>
                <w:szCs w:val="18"/>
                <w:lang w:eastAsia="zh-CN"/>
              </w:rPr>
              <w:t xml:space="preserve">alternatives </w:t>
            </w:r>
            <w:r w:rsidR="0096401F" w:rsidRPr="0096401F">
              <w:rPr>
                <w:rFonts w:hint="eastAsia"/>
                <w:sz w:val="18"/>
                <w:szCs w:val="18"/>
                <w:lang w:eastAsia="zh-CN"/>
              </w:rPr>
              <w:t>(per search space set determination or per CORESET determination</w:t>
            </w:r>
            <w:r w:rsidRPr="0096401F">
              <w:rPr>
                <w:rFonts w:hint="eastAsia"/>
                <w:sz w:val="18"/>
                <w:szCs w:val="18"/>
                <w:lang w:eastAsia="zh-CN"/>
              </w:rPr>
              <w:t>)</w:t>
            </w:r>
            <w:r w:rsidR="0096401F" w:rsidRPr="0096401F">
              <w:rPr>
                <w:sz w:val="18"/>
                <w:szCs w:val="18"/>
                <w:lang w:eastAsia="zh-CN"/>
              </w:rPr>
              <w:t xml:space="preserve"> is provided for clarifying your first question</w:t>
            </w:r>
            <w:r w:rsidR="0096401F">
              <w:rPr>
                <w:sz w:val="18"/>
                <w:szCs w:val="18"/>
                <w:lang w:eastAsia="zh-CN"/>
              </w:rPr>
              <w:t>, where PDCCH reception should be configured though the two settings.</w:t>
            </w:r>
            <w:r w:rsidR="0096401F" w:rsidRPr="0096401F">
              <w:rPr>
                <w:sz w:val="18"/>
                <w:szCs w:val="18"/>
                <w:lang w:eastAsia="zh-CN"/>
              </w:rPr>
              <w:t xml:space="preserve"> Or to be clear, what PDCCHs are always received using indicated Rel-17 TCI state and what PDCCHs can be configured by RRC to be received using indicated Rel-17 TCI state? Regarding your second question, we think RAN1 </w:t>
            </w:r>
            <w:r w:rsidR="000D1C81">
              <w:rPr>
                <w:sz w:val="18"/>
                <w:szCs w:val="18"/>
                <w:lang w:eastAsia="zh-CN"/>
              </w:rPr>
              <w:t>has concluded</w:t>
            </w:r>
            <w:r w:rsidR="0096401F" w:rsidRPr="0096401F">
              <w:rPr>
                <w:sz w:val="18"/>
                <w:szCs w:val="18"/>
                <w:lang w:eastAsia="zh-CN"/>
              </w:rPr>
              <w:t xml:space="preserve"> in previous meeting according to the following </w:t>
            </w:r>
            <w:r w:rsidR="000D1C81">
              <w:rPr>
                <w:sz w:val="18"/>
                <w:szCs w:val="18"/>
                <w:lang w:eastAsia="zh-CN"/>
              </w:rPr>
              <w:t>2</w:t>
            </w:r>
            <w:r w:rsidR="000D1C81" w:rsidRPr="000D1C81">
              <w:rPr>
                <w:sz w:val="18"/>
                <w:szCs w:val="18"/>
                <w:vertAlign w:val="superscript"/>
                <w:lang w:eastAsia="zh-CN"/>
              </w:rPr>
              <w:t>nd</w:t>
            </w:r>
            <w:r w:rsidR="000D1C81">
              <w:rPr>
                <w:sz w:val="18"/>
                <w:szCs w:val="18"/>
                <w:lang w:eastAsia="zh-CN"/>
              </w:rPr>
              <w:t xml:space="preserve"> </w:t>
            </w:r>
            <w:r w:rsidR="0096401F" w:rsidRPr="0096401F">
              <w:rPr>
                <w:sz w:val="18"/>
                <w:szCs w:val="18"/>
                <w:lang w:eastAsia="zh-CN"/>
              </w:rPr>
              <w:t>agreement.</w:t>
            </w:r>
          </w:p>
          <w:p w14:paraId="7920AA19" w14:textId="77777777" w:rsidR="008E4457" w:rsidRDefault="008E4457" w:rsidP="002D0FBB">
            <w:pPr>
              <w:snapToGrid w:val="0"/>
              <w:rPr>
                <w:sz w:val="18"/>
                <w:szCs w:val="18"/>
                <w:lang w:eastAsia="zh-CN"/>
              </w:rPr>
            </w:pPr>
          </w:p>
          <w:p w14:paraId="7CF9BB1D" w14:textId="77777777" w:rsidR="008E4457" w:rsidRPr="00815B3B" w:rsidRDefault="008E4457" w:rsidP="008E4457">
            <w:pPr>
              <w:snapToGrid w:val="0"/>
              <w:rPr>
                <w:rFonts w:eastAsia="Malgun Gothic"/>
                <w:sz w:val="16"/>
                <w:szCs w:val="20"/>
                <w:highlight w:val="green"/>
              </w:rPr>
            </w:pPr>
            <w:r w:rsidRPr="00815B3B">
              <w:rPr>
                <w:rFonts w:eastAsia="Malgun Gothic"/>
                <w:b/>
                <w:sz w:val="16"/>
                <w:szCs w:val="20"/>
                <w:highlight w:val="green"/>
              </w:rPr>
              <w:t>Agreement</w:t>
            </w:r>
          </w:p>
          <w:p w14:paraId="138C35AF" w14:textId="77777777" w:rsidR="008E4457" w:rsidRPr="00815B3B" w:rsidRDefault="008E4457" w:rsidP="008E4457">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w:t>
            </w:r>
            <w:r w:rsidRPr="008E4457">
              <w:rPr>
                <w:sz w:val="16"/>
                <w:szCs w:val="20"/>
                <w:highlight w:val="yellow"/>
              </w:rPr>
              <w:t>can</w:t>
            </w:r>
            <w:r w:rsidRPr="00815B3B">
              <w:rPr>
                <w:sz w:val="16"/>
                <w:szCs w:val="20"/>
              </w:rPr>
              <w:t xml:space="preserve"> share the same indicated Rel-17 TCI state as UE-dedicated reception on PDSCH and for UE-dedicated reception on all or subset of CORESETs in a CC: </w:t>
            </w:r>
          </w:p>
          <w:p w14:paraId="04F42EA7" w14:textId="77777777" w:rsidR="008E4457" w:rsidRPr="00815B3B" w:rsidRDefault="008E4457"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26AE795D" w14:textId="77777777" w:rsidR="008E4457" w:rsidRPr="00815B3B" w:rsidRDefault="008E4457"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0E729D36" w14:textId="77777777" w:rsidR="008E4457" w:rsidRDefault="008E4457" w:rsidP="002D0FBB">
            <w:pPr>
              <w:snapToGrid w:val="0"/>
              <w:rPr>
                <w:sz w:val="18"/>
                <w:szCs w:val="18"/>
                <w:lang w:eastAsia="zh-CN"/>
              </w:rPr>
            </w:pPr>
          </w:p>
          <w:p w14:paraId="391AE545" w14:textId="7792C098" w:rsidR="008E4457" w:rsidRPr="008E4457" w:rsidRDefault="008E4457" w:rsidP="008E4457">
            <w:pPr>
              <w:pStyle w:val="xxxmsonormal"/>
              <w:jc w:val="both"/>
              <w:rPr>
                <w:rFonts w:ascii="Arial" w:hAnsi="Arial" w:cs="Arial"/>
                <w:b/>
                <w:bCs/>
                <w:color w:val="000000"/>
                <w:sz w:val="14"/>
                <w:szCs w:val="16"/>
                <w:highlight w:val="green"/>
                <w:lang w:eastAsia="zh-TW"/>
              </w:rPr>
            </w:pPr>
            <w:r>
              <w:rPr>
                <w:rFonts w:ascii="Arial" w:hAnsi="Arial" w:cs="Arial"/>
                <w:b/>
                <w:bCs/>
                <w:color w:val="000000"/>
                <w:sz w:val="14"/>
                <w:szCs w:val="16"/>
                <w:highlight w:val="green"/>
              </w:rPr>
              <w:t>Agreement</w:t>
            </w:r>
          </w:p>
          <w:p w14:paraId="57DA51F2" w14:textId="77777777" w:rsidR="008E4457" w:rsidRPr="008E4457" w:rsidRDefault="008E4457" w:rsidP="008E4457">
            <w:pPr>
              <w:tabs>
                <w:tab w:val="left" w:pos="1440"/>
              </w:tabs>
              <w:snapToGrid w:val="0"/>
              <w:rPr>
                <w:rFonts w:ascii="Arial" w:hAnsi="Arial" w:cs="Arial"/>
                <w:sz w:val="14"/>
                <w:szCs w:val="16"/>
              </w:rPr>
            </w:pPr>
            <w:r w:rsidRPr="008E4457">
              <w:rPr>
                <w:rFonts w:ascii="Arial" w:hAnsi="Arial" w:cs="Arial"/>
                <w:sz w:val="14"/>
                <w:szCs w:val="16"/>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6D868E7F" w14:textId="77777777" w:rsidR="008E4457" w:rsidRPr="008E4457" w:rsidRDefault="008E4457" w:rsidP="00F4229D">
            <w:pPr>
              <w:pStyle w:val="ListParagraph"/>
              <w:numPr>
                <w:ilvl w:val="0"/>
                <w:numId w:val="49"/>
              </w:numPr>
              <w:tabs>
                <w:tab w:val="left" w:pos="709"/>
              </w:tabs>
              <w:snapToGrid w:val="0"/>
              <w:spacing w:after="0" w:line="240" w:lineRule="auto"/>
              <w:ind w:left="709"/>
              <w:jc w:val="both"/>
              <w:rPr>
                <w:rFonts w:ascii="Arial" w:eastAsia="Times New Roman" w:hAnsi="Arial" w:cs="Arial"/>
                <w:sz w:val="14"/>
                <w:szCs w:val="16"/>
                <w:highlight w:val="yellow"/>
              </w:rPr>
            </w:pPr>
            <w:r w:rsidRPr="008E4457">
              <w:rPr>
                <w:rFonts w:ascii="Arial" w:hAnsi="Arial" w:cs="Arial"/>
                <w:sz w:val="14"/>
                <w:szCs w:val="16"/>
                <w:highlight w:val="yellow"/>
              </w:rPr>
              <w:t xml:space="preserve">For DL: A </w:t>
            </w:r>
            <w:r w:rsidRPr="008E4457">
              <w:rPr>
                <w:rFonts w:ascii="Arial" w:eastAsia="Times New Roman" w:hAnsi="Arial" w:cs="Arial"/>
                <w:bCs/>
                <w:sz w:val="14"/>
                <w:szCs w:val="16"/>
                <w:highlight w:val="yellow"/>
              </w:rPr>
              <w:t xml:space="preserve">non-UE dedicated PDCCH/PDSCH associated with the serving cell PCI or AP CSI-RS for BM or CSI (per previous agreements) sharing the same indicated </w:t>
            </w:r>
            <w:r w:rsidRPr="008E4457">
              <w:rPr>
                <w:rFonts w:ascii="Arial" w:eastAsia="Malgun Gothic" w:hAnsi="Arial" w:cs="Arial"/>
                <w:sz w:val="14"/>
                <w:szCs w:val="16"/>
                <w:highlight w:val="yellow"/>
                <w:lang w:eastAsia="zh-TW"/>
              </w:rPr>
              <w:t>Rel-17 TCI state as UE-dedicated reception on PDSCH/PDCCH</w:t>
            </w:r>
            <w:r w:rsidRPr="008E4457">
              <w:rPr>
                <w:rFonts w:ascii="Arial" w:eastAsia="Times New Roman" w:hAnsi="Arial" w:cs="Arial"/>
                <w:bCs/>
                <w:sz w:val="14"/>
                <w:szCs w:val="16"/>
                <w:highlight w:val="yellow"/>
              </w:rPr>
              <w:t xml:space="preserve"> (via Rel-17 MAC-CE/DCI TCI state update) is configured via RRC.</w:t>
            </w:r>
          </w:p>
          <w:p w14:paraId="5E159951" w14:textId="77777777" w:rsidR="008E4457" w:rsidRPr="008E4457" w:rsidRDefault="008E4457" w:rsidP="00F4229D">
            <w:pPr>
              <w:pStyle w:val="ListParagraph"/>
              <w:numPr>
                <w:ilvl w:val="0"/>
                <w:numId w:val="49"/>
              </w:numPr>
              <w:tabs>
                <w:tab w:val="left" w:pos="709"/>
              </w:tabs>
              <w:snapToGrid w:val="0"/>
              <w:spacing w:after="0" w:line="240" w:lineRule="auto"/>
              <w:ind w:left="709"/>
              <w:jc w:val="both"/>
              <w:rPr>
                <w:rFonts w:ascii="Arial" w:eastAsia="Times New Roman" w:hAnsi="Arial" w:cs="Arial"/>
                <w:sz w:val="14"/>
                <w:szCs w:val="16"/>
              </w:rPr>
            </w:pPr>
            <w:r w:rsidRPr="008E4457">
              <w:rPr>
                <w:rFonts w:ascii="Arial" w:hAnsi="Arial" w:cs="Arial"/>
                <w:sz w:val="14"/>
                <w:szCs w:val="16"/>
              </w:rPr>
              <w:t xml:space="preserve">For UL: An </w:t>
            </w:r>
            <w:r w:rsidRPr="008E4457">
              <w:rPr>
                <w:rFonts w:ascii="Arial" w:eastAsia="Times New Roman" w:hAnsi="Arial" w:cs="Arial"/>
                <w:bCs/>
                <w:sz w:val="14"/>
                <w:szCs w:val="16"/>
              </w:rPr>
              <w:t xml:space="preserve">SRS for BM, for antenna switching, or for codebook/non-codebook based uplink transmission (per previous agreements) sharing the same indicated </w:t>
            </w:r>
            <w:r w:rsidRPr="008E4457">
              <w:rPr>
                <w:rFonts w:ascii="Arial" w:eastAsia="Malgun Gothic" w:hAnsi="Arial" w:cs="Arial"/>
                <w:sz w:val="14"/>
                <w:szCs w:val="16"/>
                <w:lang w:eastAsia="zh-TW"/>
              </w:rPr>
              <w:t xml:space="preserve">Rel-17 TCI state as </w:t>
            </w:r>
            <w:r w:rsidRPr="008E4457">
              <w:rPr>
                <w:rFonts w:ascii="Arial" w:eastAsia="Times New Roman" w:hAnsi="Arial" w:cs="Arial"/>
                <w:bCs/>
                <w:sz w:val="14"/>
                <w:szCs w:val="16"/>
              </w:rPr>
              <w:t>dynamic-grant/configured-grant based PUSCH, all of dedicated PUCCH resources (via Rel-17 MAC-CE/DCI TCI state update) is configured via RRC.</w:t>
            </w:r>
          </w:p>
          <w:p w14:paraId="7DA7A9F0" w14:textId="77777777" w:rsidR="008E4457" w:rsidRPr="008E4457" w:rsidRDefault="008E4457" w:rsidP="008E4457">
            <w:pPr>
              <w:snapToGrid w:val="0"/>
              <w:rPr>
                <w:rFonts w:ascii="Arial" w:hAnsi="Arial" w:cs="Arial"/>
                <w:sz w:val="14"/>
                <w:szCs w:val="16"/>
                <w:lang w:eastAsia="zh-CN"/>
              </w:rPr>
            </w:pPr>
            <w:r w:rsidRPr="008E4457">
              <w:rPr>
                <w:rFonts w:ascii="Arial" w:hAnsi="Arial" w:cs="Arial"/>
                <w:sz w:val="14"/>
                <w:szCs w:val="16"/>
                <w:lang w:eastAsia="zh-CN"/>
              </w:rPr>
              <w:t>Note: The details of this RRC configuration (e.g. whether via a new RRC parameter or other means) is up to RAN2. This does not imply that a new RRC parameter(s) is necessary from RAN1 point of view.</w:t>
            </w:r>
          </w:p>
          <w:p w14:paraId="001971EC" w14:textId="242F6383" w:rsidR="008E4457" w:rsidRPr="008E4457" w:rsidRDefault="008E4457" w:rsidP="008E4457">
            <w:pPr>
              <w:snapToGrid w:val="0"/>
              <w:rPr>
                <w:sz w:val="18"/>
                <w:szCs w:val="18"/>
                <w:lang w:eastAsia="zh-CN"/>
              </w:rPr>
            </w:pPr>
            <w:r w:rsidRPr="008E4457">
              <w:rPr>
                <w:rFonts w:ascii="Arial" w:hAnsi="Arial" w:cs="Arial"/>
                <w:sz w:val="14"/>
                <w:szCs w:val="16"/>
                <w:lang w:eastAsia="zh-CN"/>
              </w:rPr>
              <w:t>FFS: Relevant UE capability to be discussed under UE feature agenda item.</w:t>
            </w:r>
          </w:p>
        </w:tc>
      </w:tr>
      <w:tr w:rsidR="00BB5FB6" w:rsidRPr="00473088" w14:paraId="3A38FCC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F9E30" w14:textId="696E65F0" w:rsidR="00BB5FB6" w:rsidRPr="008E4457" w:rsidRDefault="00BB5FB6" w:rsidP="0039186E">
            <w:pPr>
              <w:snapToGrid w:val="0"/>
              <w:rPr>
                <w:sz w:val="18"/>
                <w:szCs w:val="18"/>
                <w:lang w:eastAsia="zh-CN"/>
              </w:rPr>
            </w:pPr>
            <w:r>
              <w:rPr>
                <w:sz w:val="18"/>
                <w:szCs w:val="18"/>
                <w:lang w:eastAsia="zh-CN"/>
              </w:rPr>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1123F" w14:textId="3CEEB649" w:rsidR="00BB5FB6" w:rsidRPr="00BB5FB6" w:rsidRDefault="00BB5FB6" w:rsidP="002D0FBB">
            <w:pPr>
              <w:snapToGrid w:val="0"/>
              <w:rPr>
                <w:b/>
                <w:color w:val="3333FF"/>
                <w:sz w:val="18"/>
                <w:szCs w:val="18"/>
                <w:lang w:eastAsia="zh-CN"/>
              </w:rPr>
            </w:pPr>
            <w:r w:rsidRPr="00BB5FB6">
              <w:rPr>
                <w:b/>
                <w:color w:val="3333FF"/>
                <w:sz w:val="18"/>
                <w:szCs w:val="18"/>
                <w:lang w:eastAsia="zh-CN"/>
              </w:rPr>
              <w:t>Small revision</w:t>
            </w:r>
            <w:r>
              <w:rPr>
                <w:b/>
                <w:color w:val="3333FF"/>
                <w:sz w:val="18"/>
                <w:szCs w:val="18"/>
                <w:lang w:eastAsia="zh-CN"/>
              </w:rPr>
              <w:t>s</w:t>
            </w:r>
            <w:r w:rsidRPr="00BB5FB6">
              <w:rPr>
                <w:b/>
                <w:color w:val="3333FF"/>
                <w:sz w:val="18"/>
                <w:szCs w:val="18"/>
                <w:lang w:eastAsia="zh-CN"/>
              </w:rPr>
              <w:t xml:space="preserve"> per company inputs</w:t>
            </w:r>
          </w:p>
          <w:p w14:paraId="01447494" w14:textId="57D8102A" w:rsidR="00BB5FB6" w:rsidRPr="008E4457" w:rsidRDefault="00BB5FB6" w:rsidP="002D0FBB">
            <w:pPr>
              <w:snapToGrid w:val="0"/>
              <w:rPr>
                <w:sz w:val="18"/>
                <w:szCs w:val="18"/>
                <w:lang w:eastAsia="zh-CN"/>
              </w:rPr>
            </w:pPr>
          </w:p>
        </w:tc>
      </w:tr>
      <w:tr w:rsidR="00211F27" w:rsidRPr="00473088" w14:paraId="45C4C17A"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5C4F" w14:textId="072671A0" w:rsidR="00211F27" w:rsidRDefault="00211F27" w:rsidP="00211F27">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C7A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38B4A11D" w14:textId="75C6C6B3" w:rsidR="00211F27" w:rsidRDefault="00211F27" w:rsidP="00211F27">
            <w:pPr>
              <w:snapToGrid w:val="0"/>
              <w:rPr>
                <w:rFonts w:eastAsia="SimSun"/>
                <w:sz w:val="18"/>
                <w:szCs w:val="18"/>
                <w:lang w:eastAsia="zh-CN"/>
              </w:rPr>
            </w:pPr>
            <w:r w:rsidRPr="00450D5C">
              <w:rPr>
                <w:rFonts w:eastAsia="SimSun"/>
                <w:b/>
                <w:sz w:val="18"/>
                <w:szCs w:val="18"/>
                <w:lang w:eastAsia="zh-CN"/>
              </w:rPr>
              <w:t>Proposal 1.A.</w:t>
            </w:r>
            <w:r>
              <w:rPr>
                <w:rFonts w:eastAsia="SimSun"/>
                <w:b/>
                <w:sz w:val="18"/>
                <w:szCs w:val="18"/>
                <w:lang w:eastAsia="zh-CN"/>
              </w:rPr>
              <w:t>2</w:t>
            </w:r>
            <w:r>
              <w:rPr>
                <w:rFonts w:eastAsia="SimSun"/>
                <w:sz w:val="18"/>
                <w:szCs w:val="18"/>
                <w:lang w:eastAsia="zh-CN"/>
              </w:rPr>
              <w:t>: Support in general.  Our view is that the text in bracket “</w:t>
            </w:r>
            <w:r w:rsidRPr="007A0D6A">
              <w:rPr>
                <w:rFonts w:eastAsia="Malgun Gothic"/>
                <w:sz w:val="18"/>
                <w:szCs w:val="18"/>
                <w:lang w:eastAsia="zh-TW"/>
              </w:rPr>
              <w:t>the MAC CE defined in section 6.1.3.26 in 38.321</w:t>
            </w:r>
            <w:r>
              <w:rPr>
                <w:rFonts w:eastAsia="Malgun Gothic"/>
                <w:sz w:val="18"/>
                <w:szCs w:val="18"/>
                <w:lang w:eastAsia="zh-TW"/>
              </w:rPr>
              <w:t xml:space="preserve"> is” is not needed.</w:t>
            </w:r>
          </w:p>
          <w:p w14:paraId="0495BAC4"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1.A.</w:t>
            </w:r>
            <w:r>
              <w:rPr>
                <w:rFonts w:eastAsia="SimSun"/>
                <w:b/>
                <w:sz w:val="18"/>
                <w:szCs w:val="18"/>
                <w:lang w:eastAsia="zh-CN"/>
              </w:rPr>
              <w:t>3</w:t>
            </w:r>
            <w:r>
              <w:rPr>
                <w:rFonts w:eastAsia="SimSun"/>
                <w:sz w:val="18"/>
                <w:szCs w:val="18"/>
                <w:lang w:eastAsia="zh-CN"/>
              </w:rPr>
              <w:t>: Support.</w:t>
            </w:r>
          </w:p>
          <w:p w14:paraId="7F2AB3E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B</w:t>
            </w:r>
            <w:r>
              <w:rPr>
                <w:rFonts w:eastAsia="SimSun"/>
                <w:sz w:val="18"/>
                <w:szCs w:val="18"/>
                <w:lang w:eastAsia="zh-CN"/>
              </w:rPr>
              <w:t>: Support.</w:t>
            </w:r>
          </w:p>
          <w:p w14:paraId="2443FEA2"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.1</w:t>
            </w:r>
            <w:r>
              <w:rPr>
                <w:rFonts w:eastAsia="SimSun"/>
                <w:sz w:val="18"/>
                <w:szCs w:val="18"/>
                <w:lang w:eastAsia="zh-CN"/>
              </w:rPr>
              <w:t>: Support.</w:t>
            </w:r>
          </w:p>
          <w:p w14:paraId="5F8C475E" w14:textId="321FD4A4"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w:t>
            </w:r>
            <w:r>
              <w:rPr>
                <w:rFonts w:eastAsia="SimSun"/>
                <w:b/>
                <w:sz w:val="18"/>
                <w:szCs w:val="18"/>
                <w:lang w:eastAsia="zh-CN"/>
              </w:rPr>
              <w:t>2</w:t>
            </w:r>
            <w:r>
              <w:rPr>
                <w:rFonts w:eastAsia="SimSun"/>
                <w:sz w:val="18"/>
                <w:szCs w:val="18"/>
                <w:lang w:eastAsia="zh-CN"/>
              </w:rPr>
              <w:t xml:space="preserve">: Our view is that this proposal should only apply to the case of joint DL/UL TCI mode.  </w:t>
            </w:r>
            <w:r w:rsidR="0053571A">
              <w:rPr>
                <w:rFonts w:eastAsia="SimSun"/>
                <w:sz w:val="18"/>
                <w:szCs w:val="18"/>
                <w:lang w:eastAsia="zh-CN"/>
              </w:rPr>
              <w:t>So the text in bracket “</w:t>
            </w:r>
            <w:r w:rsidR="0053571A" w:rsidRPr="0053571A">
              <w:rPr>
                <w:rFonts w:eastAsia="SimSun"/>
                <w:sz w:val="18"/>
                <w:szCs w:val="18"/>
                <w:lang w:eastAsia="zh-CN"/>
              </w:rPr>
              <w:t>when the UE is configured with joint DL/UL TCI</w:t>
            </w:r>
            <w:r w:rsidR="0053571A">
              <w:rPr>
                <w:rFonts w:eastAsia="SimSun"/>
                <w:sz w:val="18"/>
                <w:szCs w:val="18"/>
                <w:lang w:eastAsia="zh-CN"/>
              </w:rPr>
              <w:t>” should be kept</w:t>
            </w:r>
            <w:r>
              <w:rPr>
                <w:rFonts w:eastAsia="SimSun"/>
                <w:sz w:val="18"/>
                <w:szCs w:val="18"/>
                <w:lang w:eastAsia="zh-CN"/>
              </w:rPr>
              <w:t>.</w:t>
            </w:r>
          </w:p>
          <w:p w14:paraId="239ADC08"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D</w:t>
            </w:r>
            <w:r>
              <w:rPr>
                <w:rFonts w:eastAsia="SimSun"/>
                <w:sz w:val="18"/>
                <w:szCs w:val="18"/>
                <w:lang w:eastAsia="zh-CN"/>
              </w:rPr>
              <w:t>: Not support.  It is unclear to us what usage scenario this proposal is targeted at.</w:t>
            </w:r>
          </w:p>
          <w:p w14:paraId="06F7F48E"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E</w:t>
            </w:r>
            <w:r>
              <w:rPr>
                <w:rFonts w:eastAsia="SimSun"/>
                <w:sz w:val="18"/>
                <w:szCs w:val="18"/>
                <w:lang w:eastAsia="zh-CN"/>
              </w:rPr>
              <w:t>: Support.</w:t>
            </w:r>
          </w:p>
          <w:p w14:paraId="716D904C"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F</w:t>
            </w:r>
            <w:r>
              <w:rPr>
                <w:rFonts w:eastAsia="SimSun"/>
                <w:sz w:val="18"/>
                <w:szCs w:val="18"/>
                <w:lang w:eastAsia="zh-CN"/>
              </w:rPr>
              <w:t>: We are in general ok with the latest version but not sure if this proposal is needed.</w:t>
            </w:r>
          </w:p>
          <w:p w14:paraId="1345B3F7"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G</w:t>
            </w:r>
            <w:r>
              <w:rPr>
                <w:rFonts w:eastAsia="SimSun"/>
                <w:sz w:val="18"/>
                <w:szCs w:val="18"/>
                <w:lang w:eastAsia="zh-CN"/>
              </w:rPr>
              <w:t>: Support.</w:t>
            </w:r>
          </w:p>
          <w:p w14:paraId="31E1FD72" w14:textId="7415C40C" w:rsidR="00211F27" w:rsidRPr="00BB5FB6" w:rsidRDefault="00211F27" w:rsidP="00211F27">
            <w:pPr>
              <w:snapToGrid w:val="0"/>
              <w:rPr>
                <w:b/>
                <w:color w:val="3333FF"/>
                <w:sz w:val="18"/>
                <w:szCs w:val="18"/>
                <w:lang w:eastAsia="zh-CN"/>
              </w:rPr>
            </w:pPr>
            <w:r>
              <w:rPr>
                <w:rFonts w:eastAsia="SimSun"/>
                <w:b/>
                <w:sz w:val="18"/>
                <w:szCs w:val="18"/>
                <w:lang w:eastAsia="zh-CN"/>
              </w:rPr>
              <w:t>Issue 1.11</w:t>
            </w:r>
            <w:r>
              <w:rPr>
                <w:rFonts w:eastAsia="SimSun"/>
                <w:sz w:val="18"/>
                <w:szCs w:val="18"/>
                <w:lang w:eastAsia="zh-CN"/>
              </w:rPr>
              <w:t>: We are open to both alternatives.</w:t>
            </w:r>
          </w:p>
        </w:tc>
      </w:tr>
      <w:tr w:rsidR="00405D3D" w:rsidRPr="00473088" w14:paraId="62C434B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A42B" w14:textId="56127A86" w:rsidR="00405D3D" w:rsidRDefault="00405D3D" w:rsidP="00211F2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233E" w14:textId="77777777" w:rsidR="00405D3D" w:rsidRDefault="00405D3D" w:rsidP="00405D3D">
            <w:pPr>
              <w:snapToGrid w:val="0"/>
              <w:rPr>
                <w:b/>
                <w:color w:val="3333FF"/>
                <w:sz w:val="18"/>
                <w:szCs w:val="18"/>
                <w:lang w:eastAsia="zh-CN"/>
              </w:rPr>
            </w:pPr>
            <w:r w:rsidRPr="009F1449">
              <w:rPr>
                <w:b/>
                <w:color w:val="000000" w:themeColor="text1"/>
                <w:sz w:val="18"/>
                <w:szCs w:val="18"/>
                <w:lang w:eastAsia="zh-CN"/>
              </w:rPr>
              <w:t>Proposal</w:t>
            </w:r>
            <w:r>
              <w:rPr>
                <w:b/>
                <w:color w:val="000000" w:themeColor="text1"/>
                <w:sz w:val="18"/>
                <w:szCs w:val="18"/>
                <w:lang w:eastAsia="zh-CN"/>
              </w:rPr>
              <w:t>s</w:t>
            </w:r>
            <w:r w:rsidRPr="009F1449">
              <w:rPr>
                <w:b/>
                <w:color w:val="000000" w:themeColor="text1"/>
                <w:sz w:val="18"/>
                <w:szCs w:val="18"/>
                <w:lang w:eastAsia="zh-CN"/>
              </w:rPr>
              <w:t xml:space="preserve"> 1.A.1, 1.A.2, 1.A.3</w:t>
            </w:r>
            <w:r>
              <w:rPr>
                <w:b/>
                <w:color w:val="000000" w:themeColor="text1"/>
                <w:sz w:val="18"/>
                <w:szCs w:val="18"/>
                <w:lang w:eastAsia="zh-CN"/>
              </w:rPr>
              <w:t>, 1.B</w:t>
            </w:r>
            <w:r w:rsidRPr="009F1449">
              <w:rPr>
                <w:b/>
                <w:color w:val="000000" w:themeColor="text1"/>
                <w:sz w:val="18"/>
                <w:szCs w:val="18"/>
                <w:lang w:eastAsia="zh-CN"/>
              </w:rPr>
              <w:t xml:space="preserve">: </w:t>
            </w:r>
            <w:r w:rsidRPr="009F1449">
              <w:rPr>
                <w:color w:val="000000" w:themeColor="text1"/>
                <w:sz w:val="18"/>
                <w:szCs w:val="18"/>
                <w:lang w:eastAsia="zh-CN"/>
              </w:rPr>
              <w:t>Support</w:t>
            </w:r>
          </w:p>
          <w:p w14:paraId="5AD2DDC2" w14:textId="1CB9BA13" w:rsidR="00405D3D" w:rsidRDefault="00405D3D" w:rsidP="00405D3D">
            <w:pPr>
              <w:snapToGrid w:val="0"/>
              <w:rPr>
                <w:color w:val="000000" w:themeColor="text1"/>
                <w:sz w:val="18"/>
                <w:szCs w:val="18"/>
                <w:lang w:eastAsia="zh-CN"/>
              </w:rPr>
            </w:pPr>
            <w:r w:rsidRPr="009F1449">
              <w:rPr>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This proposal should be limited to intra-cell as UE-dedicated channels can be received on a cell with a PCI different from</w:t>
            </w:r>
            <w:r>
              <w:rPr>
                <w:color w:val="000000" w:themeColor="text1"/>
                <w:sz w:val="18"/>
                <w:szCs w:val="18"/>
                <w:lang w:eastAsia="zh-CN"/>
              </w:rPr>
              <w:t xml:space="preserve"> the</w:t>
            </w:r>
            <w:r>
              <w:rPr>
                <w:color w:val="000000" w:themeColor="text1"/>
                <w:sz w:val="18"/>
                <w:szCs w:val="18"/>
                <w:lang w:eastAsia="zh-CN"/>
              </w:rPr>
              <w:t xml:space="preserve"> </w:t>
            </w:r>
            <w:r>
              <w:rPr>
                <w:color w:val="000000" w:themeColor="text1"/>
                <w:sz w:val="18"/>
                <w:szCs w:val="18"/>
                <w:lang w:eastAsia="zh-CN"/>
              </w:rPr>
              <w:t xml:space="preserve">PCI of </w:t>
            </w:r>
            <w:r>
              <w:rPr>
                <w:color w:val="000000" w:themeColor="text1"/>
                <w:sz w:val="18"/>
                <w:szCs w:val="18"/>
                <w:lang w:eastAsia="zh-CN"/>
              </w:rPr>
              <w:t>the serving (and this could be the cell of q_new), but the common channels are received on the serving cell.</w:t>
            </w:r>
          </w:p>
          <w:p w14:paraId="66924C51" w14:textId="77777777" w:rsidR="00405D3D" w:rsidRDefault="00405D3D" w:rsidP="00405D3D">
            <w:pPr>
              <w:snapToGrid w:val="0"/>
              <w:rPr>
                <w:color w:val="000000" w:themeColor="text1"/>
                <w:sz w:val="18"/>
                <w:szCs w:val="18"/>
                <w:lang w:eastAsia="zh-CN"/>
              </w:rPr>
            </w:pPr>
            <w:r>
              <w:rPr>
                <w:color w:val="000000" w:themeColor="text1"/>
                <w:sz w:val="18"/>
                <w:szCs w:val="18"/>
                <w:lang w:eastAsia="zh-CN"/>
              </w:rPr>
              <w:t>Therefore, we would like to make the following update:</w:t>
            </w:r>
          </w:p>
          <w:p w14:paraId="1586AE66" w14:textId="77777777" w:rsidR="00405D3D" w:rsidRDefault="00405D3D" w:rsidP="00405D3D">
            <w:pPr>
              <w:snapToGrid w:val="0"/>
              <w:rPr>
                <w:color w:val="000000" w:themeColor="text1"/>
                <w:sz w:val="18"/>
                <w:szCs w:val="18"/>
                <w:lang w:eastAsia="zh-CN"/>
              </w:rPr>
            </w:pPr>
          </w:p>
          <w:p w14:paraId="6ADD32E7" w14:textId="77777777" w:rsidR="00405D3D" w:rsidRPr="00227CD5" w:rsidRDefault="00405D3D" w:rsidP="00405D3D">
            <w:pPr>
              <w:snapToGrid w:val="0"/>
              <w:jc w:val="both"/>
              <w:rPr>
                <w:sz w:val="18"/>
                <w:szCs w:val="18"/>
                <w:lang w:val="en-GB"/>
              </w:rPr>
            </w:pPr>
            <w:r w:rsidRPr="00227CD5">
              <w:rPr>
                <w:b/>
                <w:sz w:val="18"/>
                <w:szCs w:val="18"/>
                <w:u w:val="single"/>
                <w:lang w:val="en-GB"/>
              </w:rPr>
              <w:lastRenderedPageBreak/>
              <w:t>Proposal 1.C.1</w:t>
            </w:r>
            <w:r w:rsidRPr="00227CD5">
              <w:rPr>
                <w:sz w:val="18"/>
                <w:szCs w:val="18"/>
                <w:lang w:val="en-GB"/>
              </w:rPr>
              <w:t xml:space="preserve">: On Rel-17 unified TCI framework, </w:t>
            </w:r>
            <w:r w:rsidRPr="0082640D">
              <w:rPr>
                <w:color w:val="FF0000"/>
                <w:sz w:val="18"/>
                <w:szCs w:val="18"/>
                <w:lang w:val="en-GB"/>
              </w:rPr>
              <w:t>for intra-cell beam management</w:t>
            </w:r>
            <w:r>
              <w:rPr>
                <w:sz w:val="18"/>
                <w:szCs w:val="18"/>
                <w:lang w:val="en-GB"/>
              </w:rPr>
              <w:t xml:space="preserve">, </w:t>
            </w:r>
            <w:r w:rsidRPr="00227CD5">
              <w:rPr>
                <w:sz w:val="18"/>
                <w:szCs w:val="18"/>
                <w:lang w:val="en-GB"/>
              </w:rPr>
              <w:t>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w:t>
            </w:r>
            <w:r>
              <w:rPr>
                <w:sz w:val="18"/>
                <w:szCs w:val="18"/>
                <w:lang w:val="en-GB"/>
              </w:rPr>
              <w:t xml:space="preserve"> and </w:t>
            </w:r>
            <w:r w:rsidRPr="00227CD5">
              <w:rPr>
                <w:sz w:val="18"/>
                <w:szCs w:val="18"/>
                <w:lang w:val="en-GB"/>
              </w:rPr>
              <w:t>in a CC or in a set of configured CCs with common TCI state ID activation and update, as well as other signals/channels configured to sharing the same indicated Rel-17 TCI state as PDSCH/PDCCH reception.</w:t>
            </w:r>
          </w:p>
          <w:p w14:paraId="42F6BC6E" w14:textId="77777777" w:rsidR="00405D3D" w:rsidRPr="009F1449" w:rsidRDefault="00405D3D" w:rsidP="00405D3D">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EA7B330" w14:textId="77777777" w:rsidR="00405D3D" w:rsidRPr="009F1449" w:rsidRDefault="00405D3D" w:rsidP="00405D3D">
            <w:pPr>
              <w:pStyle w:val="ListParagraph"/>
              <w:numPr>
                <w:ilvl w:val="0"/>
                <w:numId w:val="21"/>
              </w:numPr>
              <w:snapToGrid w:val="0"/>
              <w:spacing w:after="0" w:line="240" w:lineRule="auto"/>
              <w:jc w:val="both"/>
              <w:rPr>
                <w:sz w:val="18"/>
                <w:szCs w:val="18"/>
              </w:rPr>
            </w:pPr>
            <w:r w:rsidRPr="009F1449">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9F1449">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is the set of candidate beams</w:t>
            </w:r>
          </w:p>
          <w:p w14:paraId="5291E924" w14:textId="77777777" w:rsidR="00405D3D" w:rsidRDefault="00405D3D" w:rsidP="00405D3D">
            <w:pPr>
              <w:snapToGrid w:val="0"/>
              <w:rPr>
                <w:color w:val="3333FF"/>
                <w:sz w:val="18"/>
                <w:szCs w:val="18"/>
                <w:lang w:eastAsia="zh-CN"/>
              </w:rPr>
            </w:pPr>
          </w:p>
          <w:p w14:paraId="42A9E677" w14:textId="77777777" w:rsidR="00405D3D" w:rsidRPr="0082640D" w:rsidRDefault="00405D3D" w:rsidP="00405D3D">
            <w:pPr>
              <w:snapToGrid w:val="0"/>
              <w:rPr>
                <w:color w:val="000000" w:themeColor="text1"/>
                <w:sz w:val="18"/>
                <w:szCs w:val="18"/>
                <w:lang w:eastAsia="zh-CN"/>
              </w:rPr>
            </w:pPr>
            <w:r w:rsidRPr="0082640D">
              <w:rPr>
                <w:color w:val="000000" w:themeColor="text1"/>
                <w:sz w:val="18"/>
                <w:szCs w:val="18"/>
                <w:lang w:eastAsia="zh-CN"/>
              </w:rPr>
              <w:t>Alternatively, we can add back “UE-dedicated” and this could then apply to both intra-cell and inter-cell beam management BFR.</w:t>
            </w:r>
          </w:p>
          <w:p w14:paraId="0AFB3BA6" w14:textId="77777777" w:rsidR="00405D3D" w:rsidRDefault="00405D3D" w:rsidP="00405D3D">
            <w:pPr>
              <w:snapToGrid w:val="0"/>
              <w:rPr>
                <w:color w:val="3333FF"/>
                <w:sz w:val="18"/>
                <w:szCs w:val="18"/>
                <w:lang w:eastAsia="zh-CN"/>
              </w:rPr>
            </w:pPr>
          </w:p>
          <w:p w14:paraId="632C0FAB"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1.C.2</w:t>
            </w:r>
            <w:r w:rsidRPr="00056400">
              <w:rPr>
                <w:color w:val="000000" w:themeColor="text1"/>
                <w:sz w:val="18"/>
                <w:szCs w:val="18"/>
                <w:lang w:eastAsia="zh-CN"/>
              </w:rPr>
              <w:t>: Fine, even though we don’t understand the rationale to delete “dynamic grant/configured grant based” before PUSCH. Is there a PUSCH that is not dynamically scheduled or scheduled by a configured grant?</w:t>
            </w:r>
          </w:p>
          <w:p w14:paraId="2C61EE16" w14:textId="77777777" w:rsidR="00405D3D" w:rsidRPr="00056400" w:rsidRDefault="00405D3D" w:rsidP="00405D3D">
            <w:pPr>
              <w:snapToGrid w:val="0"/>
              <w:rPr>
                <w:color w:val="000000" w:themeColor="text1"/>
                <w:sz w:val="18"/>
                <w:szCs w:val="18"/>
                <w:lang w:eastAsia="zh-CN"/>
              </w:rPr>
            </w:pPr>
          </w:p>
          <w:p w14:paraId="43F78919"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1.D:</w:t>
            </w:r>
            <w:r w:rsidRPr="00056400">
              <w:rPr>
                <w:color w:val="000000" w:themeColor="text1"/>
                <w:sz w:val="18"/>
                <w:szCs w:val="18"/>
                <w:lang w:eastAsia="zh-CN"/>
              </w:rPr>
              <w:t xml:space="preserve"> Same concern as expressed before.</w:t>
            </w:r>
          </w:p>
          <w:p w14:paraId="0A536C63" w14:textId="77777777" w:rsidR="00405D3D" w:rsidRDefault="00405D3D" w:rsidP="00405D3D">
            <w:pPr>
              <w:snapToGrid w:val="0"/>
              <w:rPr>
                <w:color w:val="000000" w:themeColor="text1"/>
                <w:sz w:val="18"/>
                <w:szCs w:val="18"/>
                <w:lang w:eastAsia="zh-CN"/>
              </w:rPr>
            </w:pPr>
          </w:p>
          <w:p w14:paraId="3D71BF72"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1.E</w:t>
            </w:r>
            <w:r>
              <w:rPr>
                <w:color w:val="000000" w:themeColor="text1"/>
                <w:sz w:val="18"/>
                <w:szCs w:val="18"/>
                <w:lang w:eastAsia="zh-CN"/>
              </w:rPr>
              <w:t>: Support</w:t>
            </w:r>
          </w:p>
          <w:p w14:paraId="4FCA5C11" w14:textId="77777777" w:rsidR="00405D3D" w:rsidRDefault="00405D3D" w:rsidP="00405D3D">
            <w:pPr>
              <w:snapToGrid w:val="0"/>
              <w:rPr>
                <w:color w:val="3333FF"/>
                <w:sz w:val="18"/>
                <w:szCs w:val="18"/>
                <w:lang w:eastAsia="zh-CN"/>
              </w:rPr>
            </w:pPr>
          </w:p>
          <w:p w14:paraId="213AE858" w14:textId="77777777" w:rsidR="00405D3D" w:rsidRPr="00843DD0" w:rsidRDefault="00405D3D" w:rsidP="00405D3D">
            <w:pPr>
              <w:snapToGrid w:val="0"/>
              <w:rPr>
                <w:color w:val="000000" w:themeColor="text1"/>
                <w:sz w:val="18"/>
                <w:szCs w:val="18"/>
                <w:lang w:eastAsia="zh-CN"/>
              </w:rPr>
            </w:pPr>
            <w:r w:rsidRPr="00B8437C">
              <w:rPr>
                <w:b/>
                <w:color w:val="000000" w:themeColor="text1"/>
                <w:sz w:val="18"/>
                <w:szCs w:val="18"/>
                <w:lang w:eastAsia="zh-CN"/>
              </w:rPr>
              <w:t>Proposal 1.F</w:t>
            </w:r>
            <w:r w:rsidRPr="00843DD0">
              <w:rPr>
                <w:color w:val="000000" w:themeColor="text1"/>
                <w:sz w:val="18"/>
                <w:szCs w:val="18"/>
                <w:lang w:eastAsia="zh-CN"/>
              </w:rPr>
              <w:t xml:space="preserve">: </w:t>
            </w:r>
            <w:r>
              <w:rPr>
                <w:color w:val="000000" w:themeColor="text1"/>
                <w:sz w:val="18"/>
                <w:szCs w:val="18"/>
                <w:lang w:eastAsia="zh-CN"/>
              </w:rPr>
              <w:t>W</w:t>
            </w:r>
            <w:r w:rsidRPr="00843DD0">
              <w:rPr>
                <w:color w:val="000000" w:themeColor="text1"/>
                <w:sz w:val="18"/>
                <w:szCs w:val="18"/>
                <w:lang w:eastAsia="zh-CN"/>
              </w:rPr>
              <w:t xml:space="preserve">e should use “spatial filter” rather than </w:t>
            </w:r>
            <w:r>
              <w:rPr>
                <w:color w:val="000000" w:themeColor="text1"/>
                <w:sz w:val="18"/>
                <w:szCs w:val="18"/>
                <w:lang w:eastAsia="zh-CN"/>
              </w:rPr>
              <w:t>“</w:t>
            </w:r>
            <w:r w:rsidRPr="00843DD0">
              <w:rPr>
                <w:color w:val="000000" w:themeColor="text1"/>
                <w:sz w:val="18"/>
                <w:szCs w:val="18"/>
                <w:lang w:eastAsia="zh-CN"/>
              </w:rPr>
              <w:t>spatial relation info</w:t>
            </w:r>
            <w:r>
              <w:rPr>
                <w:color w:val="000000" w:themeColor="text1"/>
                <w:sz w:val="18"/>
                <w:szCs w:val="18"/>
                <w:lang w:eastAsia="zh-CN"/>
              </w:rPr>
              <w:t>”</w:t>
            </w:r>
            <w:r w:rsidRPr="00843DD0">
              <w:rPr>
                <w:color w:val="000000" w:themeColor="text1"/>
                <w:sz w:val="18"/>
                <w:szCs w:val="18"/>
                <w:lang w:eastAsia="zh-CN"/>
              </w:rPr>
              <w:t>. Spatial relations are configure</w:t>
            </w:r>
            <w:r>
              <w:rPr>
                <w:color w:val="000000" w:themeColor="text1"/>
                <w:sz w:val="18"/>
                <w:szCs w:val="18"/>
                <w:lang w:eastAsia="zh-CN"/>
              </w:rPr>
              <w:t>d</w:t>
            </w:r>
            <w:r w:rsidRPr="00843DD0">
              <w:rPr>
                <w:color w:val="000000" w:themeColor="text1"/>
                <w:sz w:val="18"/>
                <w:szCs w:val="18"/>
                <w:lang w:eastAsia="zh-CN"/>
              </w:rPr>
              <w:t xml:space="preserve"> after the UE gets a dedicated configuration with the spatial domain information:</w:t>
            </w:r>
          </w:p>
          <w:p w14:paraId="6BF04E95" w14:textId="77777777" w:rsidR="00405D3D" w:rsidRDefault="00405D3D" w:rsidP="00405D3D">
            <w:pPr>
              <w:snapToGrid w:val="0"/>
              <w:rPr>
                <w:color w:val="3333FF"/>
                <w:sz w:val="18"/>
                <w:szCs w:val="18"/>
                <w:lang w:eastAsia="zh-CN"/>
              </w:rPr>
            </w:pPr>
          </w:p>
          <w:p w14:paraId="7D03A96E" w14:textId="77777777" w:rsidR="00405D3D" w:rsidRDefault="00405D3D" w:rsidP="00405D3D">
            <w:pPr>
              <w:snapToGrid w:val="0"/>
              <w:rPr>
                <w:sz w:val="18"/>
                <w:szCs w:val="18"/>
              </w:rPr>
            </w:pPr>
            <w:r w:rsidRPr="00227CD5">
              <w:rPr>
                <w:b/>
                <w:sz w:val="18"/>
                <w:szCs w:val="18"/>
                <w:u w:val="single"/>
                <w:lang w:val="en-GB"/>
              </w:rPr>
              <w:t>Proposal 1.F</w:t>
            </w:r>
            <w:r w:rsidRPr="00227CD5">
              <w:rPr>
                <w:sz w:val="18"/>
                <w:szCs w:val="18"/>
                <w:lang w:val="en-GB"/>
              </w:rPr>
              <w:t xml:space="preserve">: On Rel.17 unified TCI framework, after </w:t>
            </w:r>
            <w:r>
              <w:rPr>
                <w:sz w:val="18"/>
                <w:szCs w:val="18"/>
                <w:lang w:val="en-GB"/>
              </w:rPr>
              <w:t>initial access or reconfiguration with sync</w:t>
            </w:r>
            <w:r w:rsidRPr="00227CD5">
              <w:rPr>
                <w:sz w:val="18"/>
                <w:szCs w:val="18"/>
                <w:lang w:val="en-GB"/>
              </w:rPr>
              <w:t xml:space="preserve">, </w:t>
            </w:r>
            <w:r>
              <w:rPr>
                <w:sz w:val="18"/>
                <w:szCs w:val="18"/>
                <w:lang w:val="en-GB"/>
              </w:rPr>
              <w:t xml:space="preserve">Rel-15/16 rules pertaining to QCL and </w:t>
            </w:r>
            <w:r w:rsidRPr="00843DD0">
              <w:rPr>
                <w:color w:val="000000" w:themeColor="text1"/>
                <w:sz w:val="18"/>
                <w:szCs w:val="18"/>
                <w:lang w:val="en-GB"/>
              </w:rPr>
              <w:t>spatial</w:t>
            </w:r>
            <w:r w:rsidRPr="00843DD0">
              <w:rPr>
                <w:strike/>
                <w:color w:val="FF0000"/>
                <w:sz w:val="18"/>
                <w:szCs w:val="18"/>
                <w:lang w:val="en-GB"/>
              </w:rPr>
              <w:t xml:space="preserve"> relation info</w:t>
            </w:r>
            <w:r w:rsidRPr="00843DD0">
              <w:rPr>
                <w:color w:val="FF0000"/>
                <w:sz w:val="18"/>
                <w:szCs w:val="18"/>
                <w:lang w:val="en-GB"/>
              </w:rPr>
              <w:t xml:space="preserve"> filter </w:t>
            </w:r>
            <w:r>
              <w:rPr>
                <w:sz w:val="18"/>
                <w:szCs w:val="18"/>
                <w:lang w:val="en-GB"/>
              </w:rPr>
              <w:t xml:space="preserve">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1087D22E" w14:textId="77777777" w:rsidR="00405D3D" w:rsidRPr="00BA7954" w:rsidRDefault="00405D3D" w:rsidP="00405D3D">
            <w:pPr>
              <w:pStyle w:val="ListParagraph"/>
              <w:numPr>
                <w:ilvl w:val="0"/>
                <w:numId w:val="16"/>
              </w:numPr>
              <w:snapToGrid w:val="0"/>
              <w:rPr>
                <w:sz w:val="18"/>
                <w:szCs w:val="18"/>
                <w:lang w:val="en-GB"/>
              </w:rPr>
            </w:pPr>
            <w:r>
              <w:rPr>
                <w:sz w:val="18"/>
                <w:szCs w:val="18"/>
                <w:lang w:val="en-GB"/>
              </w:rPr>
              <w:t>This holds for any signal/channel that is a valid target signal/channel of Rel-17 TCI</w:t>
            </w:r>
          </w:p>
          <w:p w14:paraId="4596F3DF" w14:textId="77777777" w:rsidR="00405D3D" w:rsidRPr="00843DD0" w:rsidRDefault="00405D3D" w:rsidP="00405D3D">
            <w:pPr>
              <w:snapToGrid w:val="0"/>
              <w:rPr>
                <w:color w:val="000000" w:themeColor="text1"/>
                <w:sz w:val="18"/>
                <w:szCs w:val="18"/>
                <w:lang w:eastAsia="zh-CN"/>
              </w:rPr>
            </w:pPr>
            <w:r w:rsidRPr="00843DD0">
              <w:rPr>
                <w:color w:val="000000" w:themeColor="text1"/>
                <w:sz w:val="18"/>
                <w:szCs w:val="18"/>
                <w:lang w:eastAsia="zh-CN"/>
              </w:rPr>
              <w:t>This is also aligned with terms that have been used in previous agreements:</w:t>
            </w:r>
          </w:p>
          <w:p w14:paraId="4B167E97" w14:textId="77777777" w:rsidR="00405D3D" w:rsidRPr="00843DD0" w:rsidRDefault="00405D3D" w:rsidP="00405D3D">
            <w:pPr>
              <w:rPr>
                <w:rFonts w:cs="Times"/>
                <w:b/>
                <w:bCs/>
                <w:sz w:val="18"/>
                <w:szCs w:val="18"/>
                <w:highlight w:val="green"/>
                <w:lang w:eastAsia="x-none"/>
              </w:rPr>
            </w:pPr>
            <w:r>
              <w:rPr>
                <w:rFonts w:cs="Times"/>
                <w:b/>
                <w:bCs/>
                <w:sz w:val="18"/>
                <w:szCs w:val="18"/>
                <w:highlight w:val="green"/>
                <w:lang w:eastAsia="x-none"/>
              </w:rPr>
              <w:t xml:space="preserve">Agreement </w:t>
            </w:r>
            <w:r w:rsidRPr="00843DD0">
              <w:rPr>
                <w:rFonts w:cs="Times"/>
                <w:b/>
                <w:bCs/>
                <w:sz w:val="18"/>
                <w:szCs w:val="18"/>
                <w:highlight w:val="cyan"/>
                <w:lang w:eastAsia="x-none"/>
              </w:rPr>
              <w:t>RAN1#102-e</w:t>
            </w:r>
          </w:p>
          <w:p w14:paraId="390332C2" w14:textId="77777777" w:rsidR="00405D3D" w:rsidRPr="00843DD0" w:rsidRDefault="00405D3D" w:rsidP="00405D3D">
            <w:pPr>
              <w:snapToGrid w:val="0"/>
              <w:rPr>
                <w:sz w:val="18"/>
                <w:szCs w:val="18"/>
                <w:lang w:eastAsia="en-US"/>
              </w:rPr>
            </w:pPr>
            <w:r w:rsidRPr="00843DD0">
              <w:rPr>
                <w:b/>
                <w:sz w:val="18"/>
                <w:szCs w:val="18"/>
              </w:rPr>
              <w:t>Note</w:t>
            </w:r>
            <w:r w:rsidRPr="00843DD0">
              <w:rPr>
                <w:sz w:val="18"/>
                <w:szCs w:val="18"/>
              </w:rPr>
              <w:t>: the enumeration for issues (such as “issue 1a), 1b), 6) in the proposal below refers to the enumeration within the proposals, not Table 1 in the FL summary.</w:t>
            </w:r>
          </w:p>
          <w:p w14:paraId="4ABF1664" w14:textId="77777777" w:rsidR="00405D3D" w:rsidRPr="00843DD0" w:rsidRDefault="00405D3D" w:rsidP="00405D3D">
            <w:pPr>
              <w:pStyle w:val="ListParagraph"/>
              <w:numPr>
                <w:ilvl w:val="0"/>
                <w:numId w:val="50"/>
              </w:numPr>
              <w:snapToGrid w:val="0"/>
              <w:spacing w:after="0" w:line="240" w:lineRule="auto"/>
              <w:contextualSpacing/>
              <w:rPr>
                <w:sz w:val="18"/>
                <w:szCs w:val="18"/>
              </w:rPr>
            </w:pPr>
            <w:r w:rsidRPr="00843DD0">
              <w:rPr>
                <w:sz w:val="18"/>
                <w:szCs w:val="18"/>
              </w:rPr>
              <w:t xml:space="preserve"> [Issue 1] For Rel.17 NR FeMIMO, on the unified TCI framework</w:t>
            </w:r>
          </w:p>
          <w:p w14:paraId="1FCAD2F8" w14:textId="77777777" w:rsidR="00405D3D" w:rsidRPr="00843DD0" w:rsidRDefault="00405D3D" w:rsidP="00405D3D">
            <w:pPr>
              <w:pStyle w:val="ListParagraph"/>
              <w:numPr>
                <w:ilvl w:val="1"/>
                <w:numId w:val="50"/>
              </w:numPr>
              <w:snapToGrid w:val="0"/>
              <w:spacing w:after="0" w:line="240" w:lineRule="auto"/>
              <w:contextualSpacing/>
              <w:rPr>
                <w:sz w:val="18"/>
                <w:szCs w:val="18"/>
              </w:rPr>
            </w:pPr>
            <w:r w:rsidRPr="00843DD0">
              <w:rPr>
                <w:sz w:val="18"/>
                <w:szCs w:val="18"/>
              </w:rPr>
              <w:t>Support joint TCI for DL and UL based on and analogous to Rel.15/16 DL TCI framework</w:t>
            </w:r>
          </w:p>
          <w:p w14:paraId="430C495D" w14:textId="77777777" w:rsidR="00405D3D" w:rsidRPr="00843DD0" w:rsidRDefault="00405D3D" w:rsidP="00405D3D">
            <w:pPr>
              <w:pStyle w:val="ListParagraph"/>
              <w:numPr>
                <w:ilvl w:val="2"/>
                <w:numId w:val="50"/>
              </w:numPr>
              <w:snapToGrid w:val="0"/>
              <w:spacing w:after="0" w:line="240" w:lineRule="auto"/>
              <w:contextualSpacing/>
              <w:rPr>
                <w:sz w:val="18"/>
                <w:szCs w:val="18"/>
              </w:rPr>
            </w:pPr>
            <w:r w:rsidRPr="00843DD0">
              <w:rPr>
                <w:sz w:val="18"/>
                <w:szCs w:val="18"/>
              </w:rPr>
              <w:t xml:space="preserve">The term “TCI” at least comprises a TCI state that </w:t>
            </w:r>
            <w:r w:rsidRPr="00843DD0">
              <w:rPr>
                <w:sz w:val="18"/>
                <w:szCs w:val="18"/>
                <w:u w:val="single"/>
              </w:rPr>
              <w:t>includes</w:t>
            </w:r>
            <w:r w:rsidRPr="00843DD0">
              <w:rPr>
                <w:sz w:val="18"/>
                <w:szCs w:val="18"/>
              </w:rPr>
              <w:t xml:space="preserve"> at least one source RS to provide a reference (UE assumption) for determining QCL and/or </w:t>
            </w:r>
            <w:r w:rsidRPr="00843DD0">
              <w:rPr>
                <w:sz w:val="18"/>
                <w:szCs w:val="18"/>
                <w:highlight w:val="lightGray"/>
              </w:rPr>
              <w:t>spatial filter</w:t>
            </w:r>
            <w:r w:rsidRPr="00843DD0">
              <w:rPr>
                <w:sz w:val="18"/>
                <w:szCs w:val="18"/>
              </w:rPr>
              <w:t xml:space="preserve"> </w:t>
            </w:r>
          </w:p>
          <w:p w14:paraId="49674362" w14:textId="77777777" w:rsidR="00405D3D" w:rsidRDefault="00405D3D" w:rsidP="00405D3D">
            <w:pPr>
              <w:snapToGrid w:val="0"/>
              <w:rPr>
                <w:color w:val="3333FF"/>
                <w:sz w:val="18"/>
                <w:szCs w:val="18"/>
                <w:lang w:eastAsia="zh-CN"/>
              </w:rPr>
            </w:pPr>
          </w:p>
          <w:p w14:paraId="1990F533" w14:textId="77777777" w:rsidR="00405D3D" w:rsidRPr="00B8437C" w:rsidRDefault="00405D3D" w:rsidP="00405D3D">
            <w:pPr>
              <w:snapToGrid w:val="0"/>
              <w:rPr>
                <w:color w:val="000000" w:themeColor="text1"/>
                <w:sz w:val="18"/>
                <w:szCs w:val="18"/>
                <w:lang w:eastAsia="zh-CN"/>
              </w:rPr>
            </w:pPr>
            <w:r w:rsidRPr="00B8437C">
              <w:rPr>
                <w:b/>
                <w:color w:val="000000" w:themeColor="text1"/>
                <w:sz w:val="18"/>
                <w:szCs w:val="18"/>
                <w:lang w:eastAsia="zh-CN"/>
              </w:rPr>
              <w:t>Proposal 1.G</w:t>
            </w:r>
            <w:r w:rsidRPr="00B8437C">
              <w:rPr>
                <w:color w:val="000000" w:themeColor="text1"/>
                <w:sz w:val="18"/>
                <w:szCs w:val="18"/>
                <w:lang w:eastAsia="zh-CN"/>
              </w:rPr>
              <w:t>: support</w:t>
            </w:r>
          </w:p>
          <w:p w14:paraId="691B5CE6" w14:textId="77777777" w:rsidR="00405D3D" w:rsidRDefault="00405D3D" w:rsidP="00405D3D">
            <w:pPr>
              <w:snapToGrid w:val="0"/>
              <w:rPr>
                <w:color w:val="3333FF"/>
                <w:sz w:val="18"/>
                <w:szCs w:val="18"/>
                <w:lang w:eastAsia="zh-CN"/>
              </w:rPr>
            </w:pPr>
          </w:p>
          <w:p w14:paraId="390DD57F" w14:textId="59C7C64F" w:rsidR="00405D3D" w:rsidRPr="00450D5C" w:rsidRDefault="00405D3D" w:rsidP="00405D3D">
            <w:pPr>
              <w:snapToGrid w:val="0"/>
              <w:rPr>
                <w:rFonts w:eastAsia="SimSun"/>
                <w:b/>
                <w:sz w:val="18"/>
                <w:szCs w:val="18"/>
                <w:lang w:eastAsia="zh-CN"/>
              </w:rPr>
            </w:pPr>
            <w:r w:rsidRPr="00B8437C">
              <w:rPr>
                <w:b/>
                <w:color w:val="000000" w:themeColor="text1"/>
                <w:sz w:val="18"/>
                <w:szCs w:val="18"/>
                <w:lang w:eastAsia="zh-CN"/>
              </w:rPr>
              <w:t>Issue 1.11</w:t>
            </w:r>
            <w:r w:rsidRPr="000E2E95">
              <w:rPr>
                <w:color w:val="000000" w:themeColor="text1"/>
                <w:sz w:val="18"/>
                <w:szCs w:val="18"/>
                <w:lang w:eastAsia="zh-CN"/>
              </w:rPr>
              <w:t xml:space="preserve">: </w:t>
            </w:r>
            <w:r>
              <w:rPr>
                <w:color w:val="000000" w:themeColor="text1"/>
                <w:sz w:val="18"/>
                <w:szCs w:val="18"/>
                <w:lang w:eastAsia="zh-CN"/>
              </w:rPr>
              <w:t>Support Alt2.</w:t>
            </w:r>
          </w:p>
        </w:tc>
      </w:tr>
    </w:tbl>
    <w:p w14:paraId="06AD78EE" w14:textId="6A5A34B2"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77082AB"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r w:rsidR="000449B3">
              <w:rPr>
                <w:sz w:val="18"/>
                <w:szCs w:val="18"/>
              </w:rPr>
              <w:t>, AT&amp;T</w:t>
            </w:r>
            <w:r w:rsidR="00F92BC5">
              <w:rPr>
                <w:sz w:val="18"/>
                <w:szCs w:val="18"/>
              </w:rPr>
              <w:t>, Intel</w:t>
            </w:r>
            <w:r w:rsidR="0053127A">
              <w:rPr>
                <w:sz w:val="18"/>
                <w:szCs w:val="18"/>
              </w:rPr>
              <w:t>, Ericsson</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147DD" w14:paraId="2FAE49F0"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2.C.1</w:t>
            </w:r>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035F8120"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1630B7" w:rsidRPr="0053127A">
              <w:rPr>
                <w:rFonts w:eastAsia="Malgun Gothic"/>
                <w:sz w:val="18"/>
                <w:szCs w:val="20"/>
                <w:lang w:eastAsia="en-US"/>
              </w:rPr>
              <w:t xml:space="preserve"> </w:t>
            </w:r>
            <w:r w:rsidR="00F531CC" w:rsidRPr="0053127A">
              <w:rPr>
                <w:rFonts w:eastAsia="Malgun Gothic"/>
                <w:sz w:val="18"/>
                <w:szCs w:val="20"/>
                <w:lang w:eastAsia="en-US"/>
              </w:rPr>
              <w:t>[</w:t>
            </w:r>
            <w:r w:rsidR="001630B7" w:rsidRPr="0053127A">
              <w:rPr>
                <w:rFonts w:eastAsia="Malgun Gothic"/>
                <w:sz w:val="18"/>
                <w:szCs w:val="20"/>
                <w:lang w:eastAsia="en-US"/>
              </w:rPr>
              <w:t>and BFD RS</w:t>
            </w:r>
            <w:r w:rsidR="00F531CC" w:rsidRPr="0053127A">
              <w:rPr>
                <w:rFonts w:eastAsia="Malgun Gothic"/>
                <w:sz w:val="18"/>
                <w:szCs w:val="20"/>
                <w:lang w:eastAsia="en-US"/>
              </w:rPr>
              <w:t>]</w:t>
            </w:r>
            <w:r w:rsidRPr="0053127A">
              <w:rPr>
                <w:rFonts w:eastAsia="Malgun Gothic"/>
                <w:sz w:val="18"/>
                <w:szCs w:val="20"/>
                <w:lang w:eastAsia="en-US"/>
              </w:rPr>
              <w:t>.</w:t>
            </w:r>
          </w:p>
          <w:p w14:paraId="20277EB3" w14:textId="77777777" w:rsidR="00D147DD" w:rsidRDefault="00D147DD" w:rsidP="00D147DD">
            <w:pPr>
              <w:snapToGrid w:val="0"/>
              <w:jc w:val="both"/>
              <w:rPr>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43553117" w14:textId="77777777" w:rsidR="00D147DD" w:rsidRPr="00845CC9" w:rsidRDefault="00D147DD" w:rsidP="00D147DD">
            <w:pPr>
              <w:snapToGrid w:val="0"/>
              <w:rPr>
                <w:b/>
                <w:sz w:val="18"/>
                <w:szCs w:val="18"/>
                <w:u w:val="single"/>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lastRenderedPageBreak/>
              <w:t>Proposal 2.C.2:</w:t>
            </w:r>
          </w:p>
          <w:p w14:paraId="688325D2" w14:textId="7DA49519" w:rsidR="00D147DD" w:rsidRDefault="00D147DD" w:rsidP="00F4229D">
            <w:pPr>
              <w:pStyle w:val="ListParagraph"/>
              <w:numPr>
                <w:ilvl w:val="0"/>
                <w:numId w:val="38"/>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p>
          <w:p w14:paraId="364928C8" w14:textId="2BB01890" w:rsidR="00D147DD" w:rsidRPr="00D147DD" w:rsidRDefault="00D147DD" w:rsidP="0053127A">
            <w:pPr>
              <w:pStyle w:val="ListParagraph"/>
              <w:numPr>
                <w:ilvl w:val="0"/>
                <w:numId w:val="38"/>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01E94E9E" w:rsidR="00DA34A3" w:rsidRPr="00942BBD" w:rsidRDefault="005405F8" w:rsidP="00DA34A3">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at least a </w:t>
            </w:r>
            <w:r w:rsidRPr="00942BBD">
              <w:rPr>
                <w:sz w:val="18"/>
                <w:szCs w:val="18"/>
              </w:rPr>
              <w:t xml:space="preserve">set of SSB indexes and a set of </w:t>
            </w:r>
            <w:r w:rsidR="00CD7B19" w:rsidRPr="00942BBD">
              <w:rPr>
                <w:rFonts w:eastAsia="MS Mincho"/>
                <w:bCs/>
                <w:sz w:val="18"/>
                <w:szCs w:val="18"/>
                <w:lang w:eastAsia="ja-JP"/>
              </w:rPr>
              <w:t>PCI indices</w:t>
            </w:r>
            <w:r w:rsidRPr="00942BBD">
              <w:rPr>
                <w:sz w:val="18"/>
                <w:szCs w:val="18"/>
              </w:rPr>
              <w:t xml:space="preserve"> associated with the set of SSB indexes, respectively.</w:t>
            </w:r>
            <w:r w:rsidR="00CD7B19" w:rsidRPr="00942BBD">
              <w:rPr>
                <w:sz w:val="18"/>
                <w:szCs w:val="18"/>
              </w:rPr>
              <w:t xml:space="preserve"> </w:t>
            </w:r>
            <w:r w:rsidR="00CD7B19" w:rsidRPr="00942BBD">
              <w:rPr>
                <w:rFonts w:eastAsia="MS Mincho"/>
                <w:bCs/>
                <w:sz w:val="18"/>
                <w:szCs w:val="18"/>
                <w:lang w:eastAsia="ja-JP"/>
              </w:rPr>
              <w:t>The PCI indices refer to PCIs within the set of PCIs configured for beam measurement.</w:t>
            </w:r>
          </w:p>
          <w:p w14:paraId="46B934FC" w14:textId="1748D88D" w:rsidR="006300AB" w:rsidRPr="00942BBD" w:rsidRDefault="006300AB" w:rsidP="00F4229D">
            <w:pPr>
              <w:pStyle w:val="ListParagraph"/>
              <w:numPr>
                <w:ilvl w:val="0"/>
                <w:numId w:val="46"/>
              </w:numPr>
              <w:snapToGrid w:val="0"/>
              <w:rPr>
                <w:sz w:val="18"/>
                <w:szCs w:val="18"/>
              </w:rPr>
            </w:pPr>
            <w:r w:rsidRPr="00942BBD">
              <w:rPr>
                <w:rFonts w:eastAsia="MS Mincho"/>
                <w:bCs/>
                <w:sz w:val="18"/>
                <w:szCs w:val="18"/>
                <w:lang w:eastAsia="ja-JP"/>
              </w:rPr>
              <w:t xml:space="preserve">The additionalInfo for non-serving cell agreed in </w:t>
            </w:r>
            <w:ins w:id="59" w:author="Eko Onggosanusi" w:date="2021-11-10T10:58:00Z">
              <w:r w:rsidR="00FF52C2">
                <w:rPr>
                  <w:rFonts w:eastAsia="MS Mincho"/>
                  <w:bCs/>
                  <w:sz w:val="18"/>
                  <w:szCs w:val="18"/>
                  <w:lang w:eastAsia="ja-JP"/>
                </w:rPr>
                <w:t xml:space="preserve">RAN1 </w:t>
              </w:r>
            </w:ins>
            <w:ins w:id="60" w:author="Eko Onggosanusi" w:date="2021-11-10T10:57:00Z">
              <w:r w:rsidR="00FF1AF7">
                <w:rPr>
                  <w:rFonts w:eastAsia="MS Mincho"/>
                  <w:bCs/>
                  <w:sz w:val="18"/>
                  <w:szCs w:val="18"/>
                  <w:lang w:eastAsia="ja-JP"/>
                </w:rPr>
                <w:t xml:space="preserve">Agenda </w:t>
              </w:r>
            </w:ins>
            <w:ins w:id="61" w:author="Eko Onggosanusi" w:date="2021-11-10T10:58:00Z">
              <w:r w:rsidR="00FF1AF7">
                <w:rPr>
                  <w:rFonts w:eastAsia="MS Mincho"/>
                  <w:bCs/>
                  <w:sz w:val="18"/>
                  <w:szCs w:val="18"/>
                  <w:lang w:eastAsia="ja-JP"/>
                </w:rPr>
                <w:t xml:space="preserve">Item </w:t>
              </w:r>
            </w:ins>
            <w:r w:rsidRPr="00942BBD">
              <w:rPr>
                <w:rFonts w:eastAsia="MS Mincho"/>
                <w:bCs/>
                <w:sz w:val="18"/>
                <w:szCs w:val="18"/>
                <w:lang w:eastAsia="ja-JP"/>
              </w:rPr>
              <w:t>8.1.2.2 is also applicable to inter-cell BM</w:t>
            </w:r>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5A98E922" w:rsidR="009F13F9" w:rsidRDefault="005405F8">
            <w:pPr>
              <w:snapToGrid w:val="0"/>
              <w:rPr>
                <w:sz w:val="18"/>
                <w:szCs w:val="18"/>
              </w:rPr>
            </w:pPr>
            <w:r w:rsidRPr="00845CC9">
              <w:rPr>
                <w:b/>
                <w:sz w:val="18"/>
                <w:szCs w:val="18"/>
              </w:rPr>
              <w:t>Support/fine</w:t>
            </w:r>
            <w:r w:rsidRPr="00845CC9">
              <w:rPr>
                <w:sz w:val="18"/>
                <w:szCs w:val="18"/>
              </w:rPr>
              <w:t>:</w:t>
            </w:r>
            <w:r w:rsidR="00BC1967">
              <w:rPr>
                <w:sz w:val="18"/>
                <w:szCs w:val="18"/>
              </w:rPr>
              <w:t xml:space="preserve"> Samsung</w:t>
            </w:r>
            <w:r w:rsidR="00F81A11">
              <w:rPr>
                <w:sz w:val="18"/>
                <w:szCs w:val="18"/>
              </w:rPr>
              <w:t>, Intel</w:t>
            </w:r>
            <w:r w:rsidR="00BA2424">
              <w:rPr>
                <w:sz w:val="18"/>
                <w:szCs w:val="18"/>
              </w:rPr>
              <w:t>, NEC</w:t>
            </w:r>
            <w:r w:rsidR="0074242C">
              <w:rPr>
                <w:sz w:val="18"/>
                <w:szCs w:val="18"/>
              </w:rPr>
              <w:t>,</w:t>
            </w:r>
            <w:r w:rsidR="00CF3A0D">
              <w:rPr>
                <w:sz w:val="18"/>
                <w:szCs w:val="18"/>
              </w:rPr>
              <w:t xml:space="preserve"> NTT Docomo (with modification)</w:t>
            </w:r>
            <w:r w:rsidR="00302FEF">
              <w:rPr>
                <w:sz w:val="18"/>
                <w:szCs w:val="18"/>
              </w:rPr>
              <w:t>, MTK</w:t>
            </w:r>
            <w:r w:rsidR="00E04E7C">
              <w:rPr>
                <w:sz w:val="18"/>
                <w:szCs w:val="18"/>
              </w:rPr>
              <w:t>, Apple</w:t>
            </w:r>
            <w:r w:rsidR="008A6774">
              <w:rPr>
                <w:sz w:val="18"/>
                <w:szCs w:val="18"/>
              </w:rPr>
              <w:t>, ZTE</w:t>
            </w:r>
            <w:r w:rsidR="001630B7">
              <w:rPr>
                <w:sz w:val="18"/>
                <w:szCs w:val="18"/>
              </w:rPr>
              <w:t xml:space="preserve">, Xiaomi, </w:t>
            </w:r>
            <w:r w:rsidR="00942BBD">
              <w:rPr>
                <w:sz w:val="18"/>
                <w:szCs w:val="18"/>
              </w:rPr>
              <w:t>Ericsson</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lang w:eastAsia="en-US"/>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F4229D">
            <w:pPr>
              <w:pStyle w:val="ListParagraph"/>
              <w:numPr>
                <w:ilvl w:val="0"/>
                <w:numId w:val="31"/>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F4229D">
            <w:pPr>
              <w:pStyle w:val="ListParagraph"/>
              <w:numPr>
                <w:ilvl w:val="0"/>
                <w:numId w:val="31"/>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13E92510" w:rsidR="00706BE2" w:rsidRDefault="00706BE2">
            <w:pPr>
              <w:snapToGrid w:val="0"/>
              <w:rPr>
                <w:b/>
                <w:sz w:val="18"/>
                <w:szCs w:val="18"/>
              </w:rPr>
            </w:pPr>
            <w:r>
              <w:rPr>
                <w:b/>
                <w:sz w:val="18"/>
                <w:szCs w:val="18"/>
              </w:rPr>
              <w:t xml:space="preserve">Opt2: </w:t>
            </w:r>
            <w:r w:rsidR="009838AB" w:rsidRPr="009838AB">
              <w:rPr>
                <w:bCs/>
                <w:sz w:val="18"/>
                <w:szCs w:val="18"/>
              </w:rPr>
              <w:t>Intel (default option)</w:t>
            </w:r>
          </w:p>
          <w:p w14:paraId="659B21CF" w14:textId="77777777" w:rsidR="00706BE2" w:rsidRDefault="00706BE2">
            <w:pPr>
              <w:snapToGrid w:val="0"/>
              <w:rPr>
                <w:b/>
                <w:sz w:val="18"/>
                <w:szCs w:val="18"/>
              </w:rPr>
            </w:pPr>
          </w:p>
          <w:p w14:paraId="60C7412B" w14:textId="77777777" w:rsidR="00706BE2" w:rsidRDefault="00706BE2">
            <w:pPr>
              <w:snapToGrid w:val="0"/>
              <w:rPr>
                <w:b/>
                <w:sz w:val="18"/>
                <w:szCs w:val="18"/>
              </w:rPr>
            </w:pPr>
            <w:r>
              <w:rPr>
                <w:b/>
                <w:sz w:val="18"/>
                <w:szCs w:val="18"/>
              </w:rPr>
              <w:t xml:space="preserve">Opt3: </w:t>
            </w:r>
          </w:p>
          <w:p w14:paraId="69971027" w14:textId="77777777" w:rsidR="00CD7B19" w:rsidRDefault="00CD7B19">
            <w:pPr>
              <w:snapToGrid w:val="0"/>
              <w:rPr>
                <w:b/>
                <w:sz w:val="18"/>
                <w:szCs w:val="18"/>
              </w:rPr>
            </w:pPr>
          </w:p>
          <w:p w14:paraId="2D718086" w14:textId="2048E725" w:rsidR="00CD7B19" w:rsidRPr="00CD7B19" w:rsidRDefault="00CD7B19" w:rsidP="0053127A">
            <w:pPr>
              <w:snapToGrid w:val="0"/>
              <w:rPr>
                <w:sz w:val="18"/>
                <w:szCs w:val="18"/>
              </w:rPr>
            </w:pPr>
            <w:r>
              <w:rPr>
                <w:b/>
                <w:sz w:val="18"/>
                <w:szCs w:val="18"/>
              </w:rPr>
              <w:t xml:space="preserve">None of the above: </w:t>
            </w:r>
            <w:r>
              <w:rPr>
                <w:sz w:val="18"/>
                <w:szCs w:val="18"/>
              </w:rPr>
              <w:t xml:space="preserve">Samsung NTT Docomo, </w:t>
            </w:r>
            <w:r w:rsidR="0039186E">
              <w:rPr>
                <w:sz w:val="18"/>
                <w:szCs w:val="18"/>
              </w:rPr>
              <w:t>ZTE (implementation), MTK (</w:t>
            </w:r>
            <w:r w:rsidR="0039186E" w:rsidRPr="009204D0">
              <w:rPr>
                <w:sz w:val="18"/>
                <w:szCs w:val="18"/>
              </w:rPr>
              <w:t xml:space="preserve">up to </w:t>
            </w:r>
            <w:r w:rsidR="0039186E">
              <w:rPr>
                <w:sz w:val="18"/>
                <w:szCs w:val="18"/>
              </w:rPr>
              <w:t>implementation)</w:t>
            </w:r>
          </w:p>
        </w:tc>
      </w:tr>
      <w:tr w:rsidR="00FF52C2" w14:paraId="64FAD837"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144C" w14:textId="3A3D0ADF" w:rsidR="00FF52C2" w:rsidRDefault="00FF52C2">
            <w:pPr>
              <w:snapToGrid w:val="0"/>
              <w:rPr>
                <w:sz w:val="18"/>
                <w:szCs w:val="18"/>
              </w:rPr>
            </w:pPr>
            <w:r>
              <w:rPr>
                <w:sz w:val="18"/>
                <w:szCs w:val="18"/>
              </w:rPr>
              <w:t>2.6</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67E6" w14:textId="33E49A15" w:rsidR="00FF52C2" w:rsidRPr="00A711D9" w:rsidRDefault="00FF52C2" w:rsidP="00FF52C2">
            <w:pPr>
              <w:snapToGrid w:val="0"/>
              <w:jc w:val="both"/>
              <w:rPr>
                <w:rFonts w:eastAsia="SimSun"/>
                <w:sz w:val="18"/>
                <w:szCs w:val="18"/>
              </w:rPr>
            </w:pPr>
            <w:r w:rsidRPr="005405F8">
              <w:rPr>
                <w:sz w:val="18"/>
                <w:szCs w:val="18"/>
              </w:rPr>
              <w:t>On Rel-17 enhancements for inter-cell beam management and inter-cell mTRP</w:t>
            </w:r>
            <w:r>
              <w:rPr>
                <w:sz w:val="18"/>
                <w:szCs w:val="18"/>
              </w:rPr>
              <w:t xml:space="preserve">, </w:t>
            </w:r>
            <w:r>
              <w:rPr>
                <w:rFonts w:eastAsia="SimSun"/>
                <w:sz w:val="18"/>
                <w:szCs w:val="18"/>
              </w:rPr>
              <w:t xml:space="preserve">the </w:t>
            </w:r>
            <w:r w:rsidRPr="00A711D9">
              <w:rPr>
                <w:rFonts w:eastAsia="SimSun"/>
                <w:sz w:val="18"/>
                <w:szCs w:val="18"/>
              </w:rPr>
              <w:t>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r>
              <w:rPr>
                <w:rFonts w:eastAsia="SimSun"/>
                <w:sz w:val="18"/>
                <w:szCs w:val="18"/>
              </w:rPr>
              <w:t>:</w:t>
            </w:r>
          </w:p>
          <w:p w14:paraId="230D8E77" w14:textId="77777777" w:rsidR="00FF52C2" w:rsidRDefault="00FF52C2" w:rsidP="00FF52C2">
            <w:pPr>
              <w:pStyle w:val="ListParagraph"/>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626EB220" w14:textId="77777777" w:rsidR="00FF52C2" w:rsidRDefault="00FF52C2" w:rsidP="00FF52C2">
            <w:pPr>
              <w:pStyle w:val="ListParagraph"/>
              <w:numPr>
                <w:ilvl w:val="0"/>
                <w:numId w:val="48"/>
              </w:numPr>
              <w:snapToGrid w:val="0"/>
              <w:spacing w:after="0" w:line="240" w:lineRule="auto"/>
              <w:jc w:val="both"/>
              <w:rPr>
                <w:sz w:val="18"/>
                <w:szCs w:val="18"/>
              </w:rPr>
            </w:pPr>
            <w:r w:rsidRPr="00297AF4">
              <w:rPr>
                <w:sz w:val="18"/>
                <w:szCs w:val="18"/>
              </w:rPr>
              <w:lastRenderedPageBreak/>
              <w:t>Alt-2: define a higher layer configured measurement pattern to measure the SSB of each measurement cell in turn</w:t>
            </w:r>
          </w:p>
          <w:p w14:paraId="3B280C8F" w14:textId="04AA7981" w:rsidR="00FF52C2" w:rsidRDefault="00FF52C2" w:rsidP="00FF52C2">
            <w:pPr>
              <w:pStyle w:val="ListParagraph"/>
              <w:numPr>
                <w:ilvl w:val="0"/>
                <w:numId w:val="48"/>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1B04086E" w14:textId="31D862A9" w:rsidR="00541252" w:rsidRDefault="00541252" w:rsidP="00FF52C2">
            <w:pPr>
              <w:pStyle w:val="ListParagraph"/>
              <w:numPr>
                <w:ilvl w:val="0"/>
                <w:numId w:val="48"/>
              </w:numPr>
              <w:snapToGrid w:val="0"/>
              <w:spacing w:after="0" w:line="240" w:lineRule="auto"/>
              <w:jc w:val="both"/>
              <w:rPr>
                <w:sz w:val="18"/>
                <w:szCs w:val="18"/>
              </w:rPr>
            </w:pPr>
            <w:r>
              <w:rPr>
                <w:sz w:val="18"/>
                <w:szCs w:val="18"/>
                <w:lang w:eastAsia="zh-CN"/>
              </w:rPr>
              <w:t>Alt4: No RAN1 specification impact is needed</w:t>
            </w:r>
          </w:p>
          <w:p w14:paraId="1C0DA45E" w14:textId="63F7F969" w:rsidR="00FF52C2" w:rsidRPr="00FF52C2" w:rsidRDefault="00FF52C2" w:rsidP="00FF52C2">
            <w:pPr>
              <w:snapToGrid w:val="0"/>
              <w:jc w:val="both"/>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66C5" w14:textId="77777777" w:rsidR="00FF52C2" w:rsidRDefault="00FF52C2">
            <w:pPr>
              <w:snapToGrid w:val="0"/>
              <w:rPr>
                <w:b/>
                <w:sz w:val="18"/>
                <w:szCs w:val="18"/>
              </w:rPr>
            </w:pPr>
            <w:r>
              <w:rPr>
                <w:b/>
                <w:sz w:val="18"/>
                <w:szCs w:val="18"/>
              </w:rPr>
              <w:lastRenderedPageBreak/>
              <w:t xml:space="preserve">Alt1: </w:t>
            </w:r>
          </w:p>
          <w:p w14:paraId="7463DD38" w14:textId="77777777" w:rsidR="00FF52C2" w:rsidRDefault="00FF52C2">
            <w:pPr>
              <w:snapToGrid w:val="0"/>
              <w:rPr>
                <w:b/>
                <w:sz w:val="18"/>
                <w:szCs w:val="18"/>
              </w:rPr>
            </w:pPr>
          </w:p>
          <w:p w14:paraId="724BF8CC" w14:textId="77777777" w:rsidR="00FF52C2" w:rsidRDefault="00FF52C2">
            <w:pPr>
              <w:snapToGrid w:val="0"/>
              <w:rPr>
                <w:b/>
                <w:sz w:val="18"/>
                <w:szCs w:val="18"/>
              </w:rPr>
            </w:pPr>
            <w:r>
              <w:rPr>
                <w:b/>
                <w:sz w:val="18"/>
                <w:szCs w:val="18"/>
              </w:rPr>
              <w:t xml:space="preserve">Alt2: </w:t>
            </w:r>
          </w:p>
          <w:p w14:paraId="4DC6ABD7" w14:textId="77777777" w:rsidR="00FF52C2" w:rsidRDefault="00FF52C2">
            <w:pPr>
              <w:snapToGrid w:val="0"/>
              <w:rPr>
                <w:b/>
                <w:sz w:val="18"/>
                <w:szCs w:val="18"/>
              </w:rPr>
            </w:pPr>
          </w:p>
          <w:p w14:paraId="21366930" w14:textId="77777777" w:rsidR="00FF52C2" w:rsidRDefault="00FF52C2">
            <w:pPr>
              <w:snapToGrid w:val="0"/>
              <w:rPr>
                <w:b/>
                <w:sz w:val="18"/>
                <w:szCs w:val="18"/>
              </w:rPr>
            </w:pPr>
            <w:r>
              <w:rPr>
                <w:b/>
                <w:sz w:val="18"/>
                <w:szCs w:val="18"/>
              </w:rPr>
              <w:lastRenderedPageBreak/>
              <w:t xml:space="preserve">Alt3: </w:t>
            </w:r>
          </w:p>
          <w:p w14:paraId="7B82078C" w14:textId="77777777" w:rsidR="00541252" w:rsidRDefault="00541252">
            <w:pPr>
              <w:snapToGrid w:val="0"/>
              <w:rPr>
                <w:b/>
                <w:sz w:val="18"/>
                <w:szCs w:val="18"/>
              </w:rPr>
            </w:pPr>
          </w:p>
          <w:p w14:paraId="52676E2F" w14:textId="0236014B" w:rsidR="00541252" w:rsidRDefault="00541252">
            <w:pPr>
              <w:snapToGrid w:val="0"/>
              <w:rPr>
                <w:b/>
                <w:sz w:val="18"/>
                <w:szCs w:val="18"/>
              </w:rPr>
            </w:pPr>
            <w:r>
              <w:rPr>
                <w:b/>
                <w:sz w:val="18"/>
                <w:szCs w:val="18"/>
              </w:rPr>
              <w:t>Alt4:</w:t>
            </w:r>
            <w:r w:rsidR="00405D3D">
              <w:rPr>
                <w:b/>
                <w:sz w:val="18"/>
                <w:szCs w:val="18"/>
              </w:rPr>
              <w:t xml:space="preserve"> </w:t>
            </w:r>
            <w:r w:rsidR="00405D3D" w:rsidRPr="00405D3D">
              <w:rPr>
                <w:sz w:val="18"/>
                <w:szCs w:val="18"/>
              </w:rPr>
              <w:t>Samsung</w:t>
            </w: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lastRenderedPageBreak/>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80D0D" w14:textId="6511064F" w:rsidR="000879E1" w:rsidRDefault="00B60BF6" w:rsidP="001832D4">
            <w:pPr>
              <w:snapToGrid w:val="0"/>
              <w:rPr>
                <w:sz w:val="18"/>
                <w:szCs w:val="20"/>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 xml:space="preserve">On Rel-17 enhancements for inter-cell beam management, </w:t>
            </w:r>
            <w:ins w:id="62" w:author="Eko Onggosanusi" w:date="2021-11-10T11:00:00Z">
              <w:r w:rsidR="00FF52C2">
                <w:rPr>
                  <w:sz w:val="18"/>
                  <w:szCs w:val="18"/>
                </w:rPr>
                <w:t xml:space="preserve">in line with existing agreements, </w:t>
              </w:r>
            </w:ins>
            <w:r w:rsidR="001832D4">
              <w:rPr>
                <w:sz w:val="18"/>
                <w:szCs w:val="18"/>
              </w:rPr>
              <w:t>t</w:t>
            </w:r>
            <w:r w:rsidR="000879E1">
              <w:rPr>
                <w:sz w:val="18"/>
                <w:szCs w:val="20"/>
              </w:rPr>
              <w:t xml:space="preserve">he </w:t>
            </w:r>
            <w:r w:rsidR="000879E1" w:rsidRPr="000879E1">
              <w:rPr>
                <w:sz w:val="18"/>
                <w:szCs w:val="20"/>
              </w:rPr>
              <w:t>UE monitor</w:t>
            </w:r>
            <w:r w:rsidR="000879E1">
              <w:rPr>
                <w:sz w:val="18"/>
                <w:szCs w:val="20"/>
              </w:rPr>
              <w:t>s</w:t>
            </w:r>
            <w:r w:rsidR="000879E1" w:rsidRPr="000879E1">
              <w:rPr>
                <w:sz w:val="18"/>
                <w:szCs w:val="20"/>
              </w:rPr>
              <w:t>/receive</w:t>
            </w:r>
            <w:r w:rsidR="000879E1">
              <w:rPr>
                <w:sz w:val="18"/>
                <w:szCs w:val="20"/>
              </w:rPr>
              <w:t>s</w:t>
            </w:r>
            <w:r w:rsidR="000879E1" w:rsidRPr="000879E1">
              <w:rPr>
                <w:sz w:val="18"/>
                <w:szCs w:val="20"/>
              </w:rPr>
              <w:t xml:space="preserve"> paging and short message </w:t>
            </w:r>
            <w:r w:rsidR="000879E1">
              <w:rPr>
                <w:sz w:val="18"/>
                <w:szCs w:val="20"/>
              </w:rPr>
              <w:t xml:space="preserve">only </w:t>
            </w:r>
            <w:r w:rsidR="000879E1" w:rsidRPr="000879E1">
              <w:rPr>
                <w:sz w:val="18"/>
                <w:szCs w:val="20"/>
              </w:rPr>
              <w:t xml:space="preserve">from </w:t>
            </w:r>
            <w:r w:rsidR="000879E1">
              <w:rPr>
                <w:sz w:val="18"/>
                <w:szCs w:val="20"/>
              </w:rPr>
              <w:t xml:space="preserve">the </w:t>
            </w:r>
            <w:r w:rsidR="000879E1" w:rsidRPr="000879E1">
              <w:rPr>
                <w:sz w:val="18"/>
                <w:szCs w:val="20"/>
              </w:rPr>
              <w:t xml:space="preserve">serving cell </w:t>
            </w:r>
          </w:p>
          <w:p w14:paraId="6B9F9E09" w14:textId="7C57AEE5" w:rsidR="001832D4" w:rsidRPr="001832D4" w:rsidRDefault="009A1B97" w:rsidP="00F4229D">
            <w:pPr>
              <w:pStyle w:val="ListParagraph"/>
              <w:numPr>
                <w:ilvl w:val="0"/>
                <w:numId w:val="39"/>
              </w:numPr>
              <w:snapToGrid w:val="0"/>
              <w:rPr>
                <w:b/>
                <w:sz w:val="18"/>
                <w:szCs w:val="18"/>
              </w:rPr>
            </w:pPr>
            <w:ins w:id="63" w:author="Eko Onggosanusi" w:date="2021-11-10T11:05:00Z">
              <w:r>
                <w:rPr>
                  <w:color w:val="000000" w:themeColor="text1"/>
                  <w:sz w:val="18"/>
                  <w:szCs w:val="18"/>
                  <w:lang w:eastAsia="zh-CN"/>
                </w:rPr>
                <w:t>[</w:t>
              </w:r>
            </w:ins>
            <w:r w:rsidR="001832D4">
              <w:rPr>
                <w:color w:val="000000" w:themeColor="text1"/>
                <w:sz w:val="18"/>
                <w:szCs w:val="18"/>
                <w:lang w:eastAsia="zh-CN"/>
              </w:rPr>
              <w:t xml:space="preserve">Note: This holds </w:t>
            </w:r>
            <w:r w:rsidR="001832D4" w:rsidRPr="00041AFA">
              <w:rPr>
                <w:color w:val="000000" w:themeColor="text1"/>
                <w:sz w:val="18"/>
                <w:szCs w:val="18"/>
                <w:lang w:eastAsia="zh-CN"/>
              </w:rPr>
              <w:t xml:space="preserve">even if </w:t>
            </w:r>
            <w:r w:rsidR="001832D4">
              <w:rPr>
                <w:color w:val="000000" w:themeColor="text1"/>
                <w:sz w:val="18"/>
                <w:szCs w:val="18"/>
                <w:lang w:eastAsia="zh-CN"/>
              </w:rPr>
              <w:t xml:space="preserve">only </w:t>
            </w:r>
            <w:r w:rsidR="001832D4" w:rsidRPr="00041AFA">
              <w:rPr>
                <w:color w:val="000000" w:themeColor="text1"/>
                <w:sz w:val="18"/>
                <w:szCs w:val="18"/>
                <w:lang w:eastAsia="zh-CN"/>
              </w:rPr>
              <w:t xml:space="preserve">one </w:t>
            </w:r>
            <w:r w:rsidR="001832D4">
              <w:rPr>
                <w:color w:val="000000" w:themeColor="text1"/>
                <w:sz w:val="18"/>
                <w:szCs w:val="18"/>
                <w:lang w:eastAsia="zh-CN"/>
              </w:rPr>
              <w:t>TCI state</w:t>
            </w:r>
            <w:r w:rsidR="001832D4" w:rsidRPr="00041AFA">
              <w:rPr>
                <w:color w:val="000000" w:themeColor="text1"/>
                <w:sz w:val="18"/>
                <w:szCs w:val="18"/>
                <w:lang w:eastAsia="zh-CN"/>
              </w:rPr>
              <w:t xml:space="preserve"> associated with </w:t>
            </w:r>
            <w:r w:rsidR="00FD49B8">
              <w:rPr>
                <w:color w:val="000000" w:themeColor="text1"/>
                <w:sz w:val="18"/>
                <w:szCs w:val="18"/>
                <w:lang w:eastAsia="zh-CN"/>
              </w:rPr>
              <w:t xml:space="preserve">a </w:t>
            </w:r>
            <w:r w:rsidR="001832D4" w:rsidRPr="00041AFA">
              <w:rPr>
                <w:color w:val="000000" w:themeColor="text1"/>
                <w:sz w:val="18"/>
                <w:szCs w:val="18"/>
                <w:lang w:eastAsia="zh-CN"/>
              </w:rPr>
              <w:t xml:space="preserve">PCI different from </w:t>
            </w:r>
            <w:r w:rsidR="00FD49B8">
              <w:rPr>
                <w:color w:val="000000" w:themeColor="text1"/>
                <w:sz w:val="18"/>
                <w:szCs w:val="18"/>
                <w:lang w:eastAsia="zh-CN"/>
              </w:rPr>
              <w:t xml:space="preserve">the </w:t>
            </w:r>
            <w:r w:rsidR="001832D4" w:rsidRPr="00041AFA">
              <w:rPr>
                <w:color w:val="000000" w:themeColor="text1"/>
                <w:sz w:val="18"/>
                <w:szCs w:val="18"/>
                <w:lang w:eastAsia="zh-CN"/>
              </w:rPr>
              <w:t>serving cell</w:t>
            </w:r>
            <w:r w:rsidR="001832D4">
              <w:rPr>
                <w:color w:val="000000" w:themeColor="text1"/>
                <w:sz w:val="18"/>
                <w:szCs w:val="18"/>
                <w:lang w:eastAsia="zh-CN"/>
              </w:rPr>
              <w:t xml:space="preserve"> is activated</w:t>
            </w:r>
            <w:ins w:id="64" w:author="Eko Onggosanusi" w:date="2021-11-10T11:05:00Z">
              <w:r>
                <w:rPr>
                  <w:color w:val="000000" w:themeColor="text1"/>
                  <w:sz w:val="18"/>
                  <w:szCs w:val="18"/>
                  <w:lang w:eastAsia="zh-CN"/>
                </w:rPr>
                <w:t>]</w:t>
              </w:r>
            </w:ins>
            <w:r w:rsidR="001832D4">
              <w:rPr>
                <w:color w:val="000000" w:themeColor="text1"/>
                <w:sz w:val="18"/>
                <w:szCs w:val="18"/>
                <w:lang w:eastAsia="zh-CN"/>
              </w:rPr>
              <w:t xml:space="preserve"> </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r w:rsidR="003B6ED8">
              <w:rPr>
                <w:rFonts w:hint="eastAsia"/>
                <w:color w:val="3333FF"/>
                <w:sz w:val="18"/>
                <w:szCs w:val="18"/>
                <w:lang w:eastAsia="zh-CN"/>
              </w:rPr>
              <w:t>CATT</w:t>
            </w:r>
          </w:p>
          <w:p w14:paraId="2B524FF4" w14:textId="77777777"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59B05A4F" w14:textId="44EA1319" w:rsidR="00B60BF6" w:rsidRPr="00845CC9" w:rsidRDefault="00B60BF6">
            <w:pPr>
              <w:snapToGrid w:val="0"/>
              <w:rPr>
                <w:b/>
                <w:sz w:val="18"/>
                <w:szCs w:val="18"/>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182" w:type="dxa"/>
        <w:tblCellMar>
          <w:left w:w="10" w:type="dxa"/>
          <w:right w:w="10" w:type="dxa"/>
        </w:tblCellMar>
        <w:tblLook w:val="04A0" w:firstRow="1" w:lastRow="0" w:firstColumn="1" w:lastColumn="0" w:noHBand="0" w:noVBand="1"/>
      </w:tblPr>
      <w:tblGrid>
        <w:gridCol w:w="1057"/>
        <w:gridCol w:w="9078"/>
        <w:gridCol w:w="47"/>
      </w:tblGrid>
      <w:tr w:rsidR="007E0FC5" w14:paraId="65367B2D" w14:textId="77777777" w:rsidTr="008F15A5">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8F15A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8F15A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en-US"/>
              </w:rPr>
              <w:lastRenderedPageBreak/>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lastRenderedPageBreak/>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OPPO</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F4229D">
            <w:pPr>
              <w:pStyle w:val="ListParagraph"/>
              <w:numPr>
                <w:ilvl w:val="0"/>
                <w:numId w:val="34"/>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F4229D">
            <w:pPr>
              <w:pStyle w:val="ListParagraph"/>
              <w:numPr>
                <w:ilvl w:val="0"/>
                <w:numId w:val="34"/>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F4229D">
            <w:pPr>
              <w:numPr>
                <w:ilvl w:val="0"/>
                <w:numId w:val="35"/>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F4229D">
            <w:pPr>
              <w:numPr>
                <w:ilvl w:val="0"/>
                <w:numId w:val="35"/>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2D8ABFEA" w:rsidR="00B873D3" w:rsidRDefault="00253484" w:rsidP="00B873D3">
            <w:pPr>
              <w:snapToGrid w:val="0"/>
              <w:rPr>
                <w:rFonts w:eastAsia="MS Mincho"/>
                <w:bCs/>
                <w:sz w:val="18"/>
                <w:szCs w:val="18"/>
                <w:lang w:eastAsia="ja-JP"/>
              </w:rPr>
            </w:pPr>
            <w:r>
              <w:rPr>
                <w:rFonts w:eastAsia="MS Mincho"/>
                <w:bCs/>
                <w:sz w:val="18"/>
                <w:szCs w:val="18"/>
                <w:lang w:eastAsia="ja-JP"/>
              </w:rPr>
              <w:t>[Mod: Please come up with a concrete proposal that the group can interact with and see if it can be agreed]</w:t>
            </w:r>
          </w:p>
        </w:tc>
      </w:tr>
      <w:tr w:rsidR="00DC3233" w:rsidRPr="00A10180" w14:paraId="3F1B8695"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t>S</w:t>
            </w:r>
            <w:r w:rsidRPr="00AD27C1">
              <w:rPr>
                <w:rStyle w:val="normaltextrun"/>
                <w:color w:val="000000" w:themeColor="text1"/>
                <w:sz w:val="20"/>
                <w:szCs w:val="20"/>
              </w:rPr>
              <w:t>ony</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t>Nokia/NSB</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lastRenderedPageBreak/>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UE).Thus,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AT&amp;T</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If the conclusion is the best we can do in Rel. 17 based on majority view  then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B94558">
              <w:rPr>
                <w:rStyle w:val="normaltextrun"/>
                <w:rFonts w:eastAsia="MS Mincho"/>
                <w:color w:val="000000" w:themeColor="text1"/>
                <w:sz w:val="18"/>
                <w:szCs w:val="18"/>
                <w:lang w:eastAsia="ja-JP"/>
              </w:rPr>
              <w:t>pple</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F4229D">
            <w:pPr>
              <w:pStyle w:val="ListParagraph"/>
              <w:numPr>
                <w:ilvl w:val="0"/>
                <w:numId w:val="41"/>
              </w:numPr>
              <w:snapToGrid w:val="0"/>
              <w:rPr>
                <w:rFonts w:eastAsia="MS Mincho"/>
                <w:bCs/>
                <w:color w:val="0070C0"/>
                <w:sz w:val="18"/>
                <w:szCs w:val="18"/>
                <w:lang w:eastAsia="ja-JP"/>
              </w:rPr>
            </w:pPr>
            <w:r w:rsidRPr="002E04EB">
              <w:rPr>
                <w:rFonts w:eastAsia="MS Mincho"/>
                <w:bCs/>
                <w:color w:val="0070C0"/>
                <w:sz w:val="18"/>
                <w:szCs w:val="18"/>
                <w:lang w:eastAsia="ja-JP"/>
              </w:rPr>
              <w:t>The additionalInfo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N</w:t>
            </w:r>
            <w:r>
              <w:rPr>
                <w:rStyle w:val="normaltextrun"/>
                <w:rFonts w:eastAsiaTheme="minorEastAsia"/>
                <w:color w:val="000000" w:themeColor="text1"/>
                <w:sz w:val="18"/>
                <w:szCs w:val="18"/>
                <w:lang w:eastAsia="zh-CN"/>
              </w:rPr>
              <w:t>EC</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2D</w:t>
            </w:r>
            <w:r>
              <w:rPr>
                <w:rFonts w:eastAsia="MS Mincho"/>
                <w:bCs/>
                <w:color w:val="000000" w:themeColor="text1"/>
                <w:sz w:val="18"/>
                <w:szCs w:val="18"/>
                <w:lang w:eastAsia="ja-JP"/>
              </w:rPr>
              <w:t>: support</w:t>
            </w:r>
          </w:p>
        </w:tc>
      </w:tr>
      <w:tr w:rsidR="00CA7D19" w:rsidRPr="00A10180" w14:paraId="5470AB06"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MS Mincho"/>
                <w:bCs/>
                <w:color w:val="000000" w:themeColor="text1"/>
                <w:sz w:val="18"/>
                <w:szCs w:val="18"/>
                <w:lang w:eastAsia="ja-JP"/>
              </w:rPr>
            </w:pPr>
            <w:r w:rsidRPr="008B3A7E">
              <w:rPr>
                <w:rFonts w:eastAsia="MS Mincho"/>
                <w:b/>
                <w:bCs/>
                <w:color w:val="000000" w:themeColor="text1"/>
                <w:sz w:val="18"/>
                <w:szCs w:val="18"/>
                <w:lang w:eastAsia="ja-JP"/>
              </w:rPr>
              <w:t>For 2.A</w:t>
            </w:r>
            <w:r>
              <w:rPr>
                <w:rFonts w:eastAsia="MS Mincho"/>
                <w:b/>
                <w:bCs/>
                <w:color w:val="000000" w:themeColor="text1"/>
                <w:sz w:val="18"/>
                <w:szCs w:val="18"/>
                <w:lang w:eastAsia="ja-JP"/>
              </w:rPr>
              <w:t>/2.C.1</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MS Mincho"/>
                <w:b/>
                <w:bCs/>
                <w:color w:val="000000" w:themeColor="text1"/>
                <w:sz w:val="18"/>
                <w:szCs w:val="18"/>
                <w:lang w:eastAsia="ja-JP"/>
              </w:rPr>
              <w:lastRenderedPageBreak/>
              <w:t>For 2.C.2:</w:t>
            </w:r>
            <w:r>
              <w:rPr>
                <w:rFonts w:eastAsia="MS Mincho"/>
                <w:bCs/>
                <w:color w:val="000000" w:themeColor="text1"/>
                <w:sz w:val="18"/>
                <w:szCs w:val="18"/>
                <w:lang w:eastAsia="ja-JP"/>
              </w:rPr>
              <w:t xml:space="preserve"> If our understanding is correct, the intention of this proposal is for PCell/SCell-BFR, right? If so, we suggest to have the following update based on Samsung’s version. </w:t>
            </w:r>
          </w:p>
          <w:p w14:paraId="3EB1EE24" w14:textId="77777777" w:rsidR="00CA7D19" w:rsidRDefault="00CA7D19" w:rsidP="00CA7D19">
            <w:pPr>
              <w:snapToGrid w:val="0"/>
              <w:rPr>
                <w:rFonts w:eastAsia="MS Mincho"/>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PCell and SCell BFR in</w:t>
            </w:r>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MS Mincho"/>
                <w:bCs/>
                <w:color w:val="000000" w:themeColor="text1"/>
                <w:sz w:val="18"/>
                <w:szCs w:val="18"/>
                <w:lang w:eastAsia="ja-JP"/>
              </w:rPr>
            </w:pPr>
          </w:p>
          <w:p w14:paraId="50072087"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Apple’s update.</w:t>
            </w:r>
          </w:p>
          <w:p w14:paraId="3C77AFA3" w14:textId="77777777" w:rsidR="00CA7D19" w:rsidRDefault="00CA7D19" w:rsidP="00CA7D19">
            <w:pPr>
              <w:snapToGrid w:val="0"/>
              <w:rPr>
                <w:rFonts w:eastAsia="MS Mincho"/>
                <w:bCs/>
                <w:color w:val="000000" w:themeColor="text1"/>
                <w:sz w:val="18"/>
                <w:szCs w:val="18"/>
                <w:lang w:eastAsia="ja-JP"/>
              </w:rPr>
            </w:pPr>
          </w:p>
          <w:p w14:paraId="5699DCD3"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2.5</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In our initial thought, the TCI 1 for common signal should be deactivated by gNB implementation. </w:t>
            </w:r>
          </w:p>
          <w:p w14:paraId="67B977F8" w14:textId="77777777" w:rsidR="00CA7D19" w:rsidRDefault="00CA7D19" w:rsidP="00CA7D19">
            <w:pPr>
              <w:snapToGrid w:val="0"/>
              <w:rPr>
                <w:rFonts w:eastAsia="MS Mincho"/>
                <w:bCs/>
                <w:color w:val="000000" w:themeColor="text1"/>
                <w:sz w:val="18"/>
                <w:szCs w:val="18"/>
                <w:lang w:eastAsia="ja-JP"/>
              </w:rPr>
            </w:pPr>
          </w:p>
          <w:p w14:paraId="661BD2BE" w14:textId="513C65D2" w:rsidR="00CA7D19" w:rsidRPr="009C3593" w:rsidRDefault="00CA7D19" w:rsidP="00CA7D19">
            <w:pPr>
              <w:snapToGrid w:val="0"/>
              <w:rPr>
                <w:rFonts w:eastAsia="MS Mincho"/>
                <w:b/>
                <w:bCs/>
                <w:color w:val="000000" w:themeColor="text1"/>
                <w:sz w:val="18"/>
                <w:szCs w:val="18"/>
                <w:lang w:eastAsia="ja-JP"/>
              </w:rPr>
            </w:pPr>
            <w:r>
              <w:rPr>
                <w:rFonts w:eastAsia="MS Mincho"/>
                <w:b/>
                <w:bCs/>
                <w:color w:val="000000" w:themeColor="text1"/>
                <w:sz w:val="18"/>
                <w:szCs w:val="18"/>
                <w:lang w:eastAsia="ja-JP"/>
              </w:rPr>
              <w:t>For 2.B</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We can live with it for progress.</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 </w:t>
            </w:r>
          </w:p>
        </w:tc>
      </w:tr>
      <w:tr w:rsidR="00CF3A0D" w:rsidRPr="00A10180" w14:paraId="1C60E066"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lastRenderedPageBreak/>
              <w:t>NTT Docomo</w:t>
            </w:r>
            <w:r>
              <w:rPr>
                <w:rStyle w:val="normaltextrun"/>
                <w:rFonts w:eastAsia="MS Mincho"/>
                <w:color w:val="000000" w:themeColor="text1"/>
                <w:sz w:val="18"/>
                <w:szCs w:val="18"/>
                <w:lang w:eastAsia="ja-JP"/>
              </w:rPr>
              <w:t>3</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2.C.2:</w:t>
            </w:r>
            <w:r>
              <w:rPr>
                <w:rFonts w:eastAsia="MS Mincho"/>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w:t>
            </w:r>
            <w:r>
              <w:rPr>
                <w:rFonts w:eastAsia="MS Mincho"/>
                <w:bCs/>
                <w:color w:val="000000" w:themeColor="text1"/>
                <w:sz w:val="18"/>
                <w:szCs w:val="18"/>
                <w:lang w:eastAsia="ja-JP"/>
              </w:rPr>
              <w:t>D</w:t>
            </w:r>
            <w:r w:rsidRPr="005B6295">
              <w:rPr>
                <w:rFonts w:eastAsia="MS Mincho"/>
                <w:bCs/>
                <w:color w:val="000000" w:themeColor="text1"/>
                <w:sz w:val="18"/>
                <w:szCs w:val="18"/>
                <w:lang w:eastAsia="ja-JP"/>
              </w:rPr>
              <w:t>:</w:t>
            </w:r>
            <w:r>
              <w:rPr>
                <w:rFonts w:eastAsia="MS Mincho"/>
                <w:bCs/>
                <w:color w:val="000000" w:themeColor="text1"/>
                <w:sz w:val="18"/>
                <w:szCs w:val="18"/>
                <w:lang w:eastAsia="ja-JP"/>
              </w:rPr>
              <w:t xml:space="preserve"> Agree with Samsung. We don’t need to include the PCID (10bits), and </w:t>
            </w:r>
            <w:r w:rsidRPr="005B6295">
              <w:rPr>
                <w:rFonts w:eastAsia="MS Mincho"/>
                <w:bCs/>
                <w:color w:val="000000" w:themeColor="text1"/>
                <w:sz w:val="18"/>
                <w:szCs w:val="18"/>
                <w:lang w:eastAsia="ja-JP"/>
              </w:rPr>
              <w:t>indices</w:t>
            </w:r>
            <w:r>
              <w:rPr>
                <w:rFonts w:eastAsia="MS Mincho"/>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Issue 2.5:</w:t>
            </w:r>
            <w:r>
              <w:rPr>
                <w:rFonts w:eastAsia="MS Mincho"/>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MS Mincho"/>
                <w:bCs/>
                <w:color w:val="000000" w:themeColor="text1"/>
                <w:sz w:val="18"/>
                <w:szCs w:val="18"/>
                <w:lang w:eastAsia="ja-JP"/>
              </w:rPr>
            </w:pPr>
            <w:r>
              <w:rPr>
                <w:rFonts w:eastAsia="MS Mincho"/>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MS Mincho"/>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5"/>
              <w:gridCol w:w="1109"/>
            </w:tblGrid>
            <w:tr w:rsidR="00CF3A0D" w:rsidRPr="00040D6F" w14:paraId="34A1F312" w14:textId="77777777" w:rsidTr="00B56DB8">
              <w:trPr>
                <w:trHeight w:val="451"/>
              </w:trPr>
              <w:tc>
                <w:tcPr>
                  <w:tcW w:w="215" w:type="pct"/>
                  <w:shd w:val="clear" w:color="auto" w:fill="auto"/>
                </w:tcPr>
                <w:p w14:paraId="3ADCE348" w14:textId="77777777" w:rsidR="00CF3A0D" w:rsidRDefault="00CF3A0D" w:rsidP="00CF3A0D">
                  <w:pPr>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MS PGothic" w:hAnsiTheme="majorHAnsi" w:cstheme="majorHAnsi"/>
                      <w:color w:val="000000"/>
                      <w:sz w:val="20"/>
                      <w:szCs w:val="20"/>
                    </w:rPr>
                    <w:t>(new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Support one additional active TCI state for control in addition to the supported 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2-1</w:t>
                  </w:r>
                </w:p>
              </w:tc>
              <w:tc>
                <w:tcPr>
                  <w:tcW w:w="197" w:type="pct"/>
                  <w:shd w:val="clear" w:color="auto" w:fill="auto"/>
                </w:tcPr>
                <w:p w14:paraId="0FBB9866"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MS PGothic"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SimSun"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MS PGothic"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MS PGothic"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MS PGothic"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Mandatory with capability signalling </w:t>
                  </w:r>
                </w:p>
              </w:tc>
            </w:tr>
          </w:tbl>
          <w:p w14:paraId="43F6DACC" w14:textId="77777777" w:rsidR="00CF3A0D" w:rsidRDefault="00CF3A0D" w:rsidP="00CF3A0D">
            <w:pPr>
              <w:snapToGrid w:val="0"/>
              <w:rPr>
                <w:rFonts w:eastAsia="MS Mincho"/>
                <w:bCs/>
                <w:color w:val="000000" w:themeColor="text1"/>
                <w:sz w:val="18"/>
                <w:szCs w:val="18"/>
                <w:lang w:eastAsia="ja-JP"/>
              </w:rPr>
            </w:pPr>
          </w:p>
          <w:p w14:paraId="7034951B" w14:textId="77777777" w:rsidR="00CF3A0D" w:rsidRDefault="00CF3A0D" w:rsidP="00CF3A0D">
            <w:pPr>
              <w:snapToGrid w:val="0"/>
              <w:rPr>
                <w:rFonts w:eastAsia="MS Mincho"/>
                <w:bCs/>
                <w:color w:val="000000" w:themeColor="text1"/>
                <w:sz w:val="18"/>
                <w:szCs w:val="18"/>
                <w:lang w:eastAsia="ja-JP"/>
              </w:rPr>
            </w:pPr>
            <w:r w:rsidRPr="00640841">
              <w:rPr>
                <w:rFonts w:eastAsia="MS Mincho"/>
                <w:bCs/>
                <w:color w:val="000000" w:themeColor="text1"/>
                <w:sz w:val="18"/>
                <w:szCs w:val="18"/>
                <w:lang w:eastAsia="ja-JP"/>
              </w:rPr>
              <w:t>2.B</w:t>
            </w:r>
            <w:r>
              <w:rPr>
                <w:rFonts w:eastAsia="MS Mincho"/>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MS Mincho"/>
                <w:b/>
                <w:bCs/>
                <w:color w:val="000000" w:themeColor="text1"/>
                <w:sz w:val="18"/>
                <w:szCs w:val="18"/>
                <w:lang w:eastAsia="ja-JP"/>
              </w:rPr>
            </w:pPr>
          </w:p>
        </w:tc>
      </w:tr>
      <w:tr w:rsidR="00B56DB8" w:rsidRPr="00A10180" w14:paraId="32252212"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13C5" w14:textId="412E7330" w:rsidR="00B56DB8" w:rsidRDefault="00B56DB8" w:rsidP="00B56DB8">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Xiaomi</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E157" w14:textId="77777777" w:rsidR="00B56DB8" w:rsidRDefault="00B56DB8" w:rsidP="00B56DB8">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Conclusion 2.C.1, our first preference is Proposal [</w:t>
            </w:r>
            <w:r>
              <w:rPr>
                <w:rFonts w:eastAsiaTheme="minorEastAsia"/>
                <w:bCs/>
                <w:color w:val="000000" w:themeColor="text1"/>
                <w:sz w:val="18"/>
                <w:szCs w:val="18"/>
                <w:lang w:eastAsia="zh-CN"/>
              </w:rPr>
              <w:t>2.E</w:t>
            </w:r>
            <w:r>
              <w:rPr>
                <w:rFonts w:eastAsiaTheme="minorEastAsia" w:hint="eastAsia"/>
                <w:bCs/>
                <w:color w:val="000000" w:themeColor="text1"/>
                <w:sz w:val="18"/>
                <w:szCs w:val="18"/>
                <w:lang w:eastAsia="zh-CN"/>
              </w:rPr>
              <w:t>]</w:t>
            </w:r>
            <w:r>
              <w:rPr>
                <w:rFonts w:eastAsiaTheme="minorEastAsia"/>
                <w:bCs/>
                <w:color w:val="000000" w:themeColor="text1"/>
                <w:sz w:val="18"/>
                <w:szCs w:val="18"/>
                <w:lang w:eastAsia="zh-CN"/>
              </w:rPr>
              <w:t>, and we can accept Conclusion 2.C.1.</w:t>
            </w:r>
          </w:p>
          <w:p w14:paraId="32A28579"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Proposal 2.C.2, we want to clarify that the candidate beam detection means to select qnew for beam failure recovery? If the answer is yes, does it mean that UE will perform RA to non-serving cell if qnew is a non-serving cell SSB for Rel-15 SpCell BFR?</w:t>
            </w:r>
          </w:p>
          <w:p w14:paraId="1FE735A5"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2.D: share same view with Samsung that PCID is not necessary and it can be replaced by an index. </w:t>
            </w:r>
          </w:p>
          <w:p w14:paraId="0401C7BF"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it is a same issue as Conclusion 2.B.</w:t>
            </w:r>
          </w:p>
          <w:p w14:paraId="15672C8F" w14:textId="5358A4D4" w:rsidR="00B56DB8" w:rsidRPr="005B6295" w:rsidRDefault="00B56DB8" w:rsidP="00B56DB8">
            <w:pPr>
              <w:snapToGrid w:val="0"/>
              <w:rPr>
                <w:rFonts w:eastAsia="MS Mincho"/>
                <w:bCs/>
                <w:color w:val="000000" w:themeColor="text1"/>
                <w:sz w:val="18"/>
                <w:szCs w:val="18"/>
                <w:lang w:eastAsia="ja-JP"/>
              </w:rPr>
            </w:pPr>
            <w:r>
              <w:rPr>
                <w:rFonts w:eastAsiaTheme="minorEastAsia"/>
                <w:bCs/>
                <w:color w:val="000000" w:themeColor="text1"/>
                <w:sz w:val="18"/>
                <w:szCs w:val="18"/>
                <w:lang w:eastAsia="zh-CN"/>
              </w:rPr>
              <w:t xml:space="preserve">Conclusion 2.B: our first preference is Alt 2 to improve the performance of paging and short message reception by inter-cell beam management. With Alt 0, it is same as the existed spec without inter-cell beam management. </w:t>
            </w:r>
          </w:p>
        </w:tc>
      </w:tr>
      <w:tr w:rsidR="00584B9F" w:rsidRPr="00A10180" w14:paraId="7EC81B33"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55A" w14:textId="51C9E9A4" w:rsidR="00584B9F" w:rsidRDefault="00584B9F" w:rsidP="00B56DB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w:t>
            </w:r>
            <w:r w:rsidRPr="00584B9F">
              <w:rPr>
                <w:rStyle w:val="normaltextrun"/>
                <w:rFonts w:eastAsiaTheme="minorEastAsia"/>
                <w:color w:val="000000" w:themeColor="text1"/>
                <w:sz w:val="18"/>
                <w:szCs w:val="18"/>
                <w:lang w:eastAsia="zh-CN"/>
              </w:rPr>
              <w:t>pple</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EB7A" w14:textId="07444AAF" w:rsidR="00584B9F" w:rsidRDefault="00584B9F"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2.5: @Docomo, we have agreed to support more than 1 active TCI is optional. Even the R15 FG cannot help, as paging is transmitted by PDSCH. </w:t>
            </w:r>
          </w:p>
          <w:p w14:paraId="61F1CC47" w14:textId="14369C2F" w:rsidR="008D02B7" w:rsidRDefault="008D02B7" w:rsidP="00B56DB8">
            <w:pPr>
              <w:snapToGrid w:val="0"/>
              <w:rPr>
                <w:rFonts w:eastAsiaTheme="minorEastAsia"/>
                <w:bCs/>
                <w:color w:val="000000" w:themeColor="text1"/>
                <w:sz w:val="18"/>
                <w:szCs w:val="18"/>
                <w:lang w:eastAsia="zh-CN"/>
              </w:rPr>
            </w:pPr>
          </w:p>
          <w:p w14:paraId="0E126921" w14:textId="20C5B8C8" w:rsidR="008D02B7" w:rsidRDefault="008D02B7"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@ZTE, it seems there is no way to deactivate one TCI in current spec.</w:t>
            </w:r>
          </w:p>
          <w:p w14:paraId="41629A59" w14:textId="650FF3B2" w:rsidR="00584B9F" w:rsidRDefault="00584B9F" w:rsidP="00B56DB8">
            <w:pPr>
              <w:snapToGrid w:val="0"/>
              <w:rPr>
                <w:rFonts w:eastAsiaTheme="minorEastAsia"/>
                <w:bCs/>
                <w:color w:val="000000" w:themeColor="text1"/>
                <w:sz w:val="18"/>
                <w:szCs w:val="18"/>
                <w:lang w:eastAsia="zh-CN"/>
              </w:rPr>
            </w:pPr>
          </w:p>
        </w:tc>
      </w:tr>
      <w:tr w:rsidR="00302FEF" w:rsidRPr="00A10180" w14:paraId="54305E07"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5E59" w14:textId="39E0DCF5" w:rsidR="00302FEF" w:rsidRDefault="00302FEF" w:rsidP="00302FE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MediaTek</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3C15" w14:textId="77777777" w:rsidR="00302FEF" w:rsidRDefault="00302FEF" w:rsidP="00302FEF">
            <w:pPr>
              <w:snapToGrid w:val="0"/>
              <w:rPr>
                <w:rFonts w:eastAsia="MS Mincho"/>
                <w:bCs/>
                <w:color w:val="000000" w:themeColor="text1"/>
                <w:sz w:val="18"/>
                <w:szCs w:val="18"/>
                <w:lang w:eastAsia="ja-JP"/>
              </w:rPr>
            </w:pPr>
            <w:r>
              <w:rPr>
                <w:b/>
                <w:sz w:val="18"/>
                <w:szCs w:val="18"/>
              </w:rPr>
              <w:t xml:space="preserve">Proposal 2.C.2: </w:t>
            </w:r>
            <w:r w:rsidRPr="00302FEF">
              <w:rPr>
                <w:rFonts w:eastAsia="MS Mincho"/>
                <w:bCs/>
                <w:color w:val="000000" w:themeColor="text1"/>
                <w:sz w:val="18"/>
                <w:szCs w:val="18"/>
                <w:lang w:eastAsia="ja-JP"/>
              </w:rPr>
              <w:t>N</w:t>
            </w:r>
            <w:r>
              <w:rPr>
                <w:rFonts w:eastAsia="MS Mincho"/>
                <w:bCs/>
                <w:color w:val="000000" w:themeColor="text1"/>
                <w:sz w:val="18"/>
                <w:szCs w:val="18"/>
                <w:lang w:eastAsia="ja-JP"/>
              </w:rPr>
              <w:t>ot only CBD RS, but also BFD RS need to be supported. We feel this may start a new discussion on iter-cell BFR, and we don't think it is proper to introduce this at this final stage.</w:t>
            </w:r>
          </w:p>
          <w:p w14:paraId="68C4C3C0" w14:textId="77777777" w:rsidR="00302FEF" w:rsidRDefault="00302FEF" w:rsidP="00302FEF">
            <w:pPr>
              <w:snapToGrid w:val="0"/>
              <w:rPr>
                <w:rFonts w:eastAsia="MS Mincho"/>
                <w:bCs/>
                <w:color w:val="000000" w:themeColor="text1"/>
                <w:sz w:val="18"/>
                <w:szCs w:val="18"/>
                <w:lang w:eastAsia="ja-JP"/>
              </w:rPr>
            </w:pPr>
          </w:p>
          <w:p w14:paraId="4E274935" w14:textId="6D90532B" w:rsidR="00302FEF" w:rsidRPr="00302FEF" w:rsidRDefault="00302FEF" w:rsidP="00302FEF">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the updates.</w:t>
            </w:r>
            <w:r w:rsidRPr="00302FEF">
              <w:rPr>
                <w:rFonts w:eastAsia="MS Mincho"/>
                <w:bCs/>
                <w:color w:val="000000" w:themeColor="text1"/>
                <w:sz w:val="18"/>
                <w:szCs w:val="18"/>
                <w:lang w:eastAsia="ja-JP"/>
              </w:rPr>
              <w:t xml:space="preserve"> </w:t>
            </w:r>
          </w:p>
        </w:tc>
      </w:tr>
      <w:tr w:rsidR="00140E93" w:rsidRPr="00A10180" w14:paraId="226E1ECF"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15C5" w14:textId="4E7D2697" w:rsidR="00140E93" w:rsidRDefault="00140E93" w:rsidP="00140E93">
            <w:pPr>
              <w:snapToGrid w:val="0"/>
              <w:rPr>
                <w:rStyle w:val="normaltextrun"/>
                <w:rFonts w:eastAsia="MS Mincho"/>
                <w:color w:val="000000" w:themeColor="text1"/>
                <w:sz w:val="18"/>
                <w:szCs w:val="18"/>
                <w:lang w:eastAsia="ja-JP"/>
              </w:rPr>
            </w:pPr>
            <w:r>
              <w:rPr>
                <w:rStyle w:val="normaltextrun"/>
                <w:rFonts w:eastAsia="Malgun Gothic" w:hint="eastAsia"/>
                <w:color w:val="000000" w:themeColor="text1"/>
                <w:sz w:val="18"/>
                <w:szCs w:val="18"/>
              </w:rPr>
              <w:t>LG</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54AF"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Proposal 2.A: Support</w:t>
            </w:r>
          </w:p>
          <w:p w14:paraId="1C4391A5" w14:textId="77777777" w:rsidR="00140E93" w:rsidRDefault="00140E93" w:rsidP="00140E93">
            <w:pPr>
              <w:snapToGrid w:val="0"/>
              <w:rPr>
                <w:rFonts w:eastAsia="Malgun Gothic"/>
                <w:bCs/>
                <w:color w:val="000000" w:themeColor="text1"/>
                <w:sz w:val="18"/>
                <w:szCs w:val="18"/>
              </w:rPr>
            </w:pPr>
          </w:p>
          <w:p w14:paraId="67373923"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 xml:space="preserve">Conclusion 2.C.1: </w:t>
            </w:r>
            <w:r>
              <w:rPr>
                <w:rFonts w:eastAsia="Malgun Gothic"/>
                <w:bCs/>
                <w:color w:val="000000" w:themeColor="text1"/>
                <w:sz w:val="18"/>
                <w:szCs w:val="18"/>
              </w:rPr>
              <w:t>Fine due to the lack of time. It can be discussed further in next release.</w:t>
            </w:r>
          </w:p>
          <w:p w14:paraId="4C97D785" w14:textId="77777777" w:rsidR="00140E93" w:rsidRDefault="00140E93" w:rsidP="00140E93">
            <w:pPr>
              <w:snapToGrid w:val="0"/>
              <w:rPr>
                <w:rFonts w:eastAsia="Malgun Gothic"/>
                <w:bCs/>
                <w:color w:val="000000" w:themeColor="text1"/>
                <w:sz w:val="18"/>
                <w:szCs w:val="18"/>
              </w:rPr>
            </w:pPr>
          </w:p>
          <w:p w14:paraId="3A9FE056" w14:textId="7833E10E" w:rsidR="00140E93" w:rsidRDefault="00140E93" w:rsidP="00140E93">
            <w:pPr>
              <w:snapToGrid w:val="0"/>
              <w:rPr>
                <w:b/>
                <w:sz w:val="18"/>
                <w:szCs w:val="18"/>
              </w:rPr>
            </w:pPr>
            <w:r>
              <w:rPr>
                <w:rFonts w:eastAsia="Malgun Gothic" w:hint="eastAsia"/>
                <w:bCs/>
                <w:color w:val="000000" w:themeColor="text1"/>
                <w:sz w:val="18"/>
                <w:szCs w:val="18"/>
              </w:rPr>
              <w:t xml:space="preserve">Conclusion 2.B: </w:t>
            </w:r>
            <w:r>
              <w:rPr>
                <w:rFonts w:eastAsia="Malgun Gothic"/>
                <w:bCs/>
                <w:color w:val="000000" w:themeColor="text1"/>
                <w:sz w:val="18"/>
                <w:szCs w:val="18"/>
              </w:rPr>
              <w:t>Fine with the conclusion</w:t>
            </w:r>
          </w:p>
        </w:tc>
      </w:tr>
      <w:tr w:rsidR="00140E93" w:rsidRPr="00A10180" w14:paraId="351E504C"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69AC" w14:textId="6CC3BAE9" w:rsidR="00140E93" w:rsidRDefault="00140E93" w:rsidP="00140E93">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V32</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D954" w14:textId="7A68B32E" w:rsidR="00140E93" w:rsidRDefault="00140E93" w:rsidP="00140E93">
            <w:pPr>
              <w:snapToGrid w:val="0"/>
              <w:rPr>
                <w:b/>
                <w:sz w:val="18"/>
                <w:szCs w:val="18"/>
              </w:rPr>
            </w:pPr>
            <w:r w:rsidRPr="00140E93">
              <w:rPr>
                <w:b/>
                <w:color w:val="3333FF"/>
                <w:sz w:val="18"/>
                <w:szCs w:val="18"/>
              </w:rPr>
              <w:t>Slight modification on 2.C.2 and 2.D</w:t>
            </w:r>
          </w:p>
        </w:tc>
      </w:tr>
      <w:tr w:rsidR="0039186E" w:rsidRPr="00A10180" w14:paraId="150DB029"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C1C2" w14:textId="2AE20098" w:rsidR="0039186E" w:rsidRDefault="0039186E"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E9FE" w14:textId="3B3D9632" w:rsidR="0039186E" w:rsidRPr="00140E93" w:rsidRDefault="0039186E" w:rsidP="0039186E">
            <w:pPr>
              <w:snapToGrid w:val="0"/>
              <w:rPr>
                <w:b/>
                <w:color w:val="3333FF"/>
                <w:sz w:val="18"/>
                <w:szCs w:val="18"/>
              </w:rPr>
            </w:pPr>
            <w:r>
              <w:rPr>
                <w:rFonts w:eastAsiaTheme="minorEastAsia"/>
                <w:bCs/>
                <w:color w:val="000000" w:themeColor="text1"/>
                <w:sz w:val="18"/>
                <w:szCs w:val="18"/>
                <w:lang w:eastAsia="zh-CN"/>
              </w:rPr>
              <w:t xml:space="preserve">Issue 2.5:  </w:t>
            </w:r>
            <w:r w:rsidRPr="00541898">
              <w:rPr>
                <w:rFonts w:eastAsiaTheme="minorEastAsia"/>
                <w:bCs/>
                <w:color w:val="000000" w:themeColor="text1"/>
                <w:sz w:val="18"/>
                <w:szCs w:val="18"/>
                <w:lang w:eastAsia="zh-CN"/>
              </w:rPr>
              <w:t>After further check</w:t>
            </w:r>
            <w:r>
              <w:rPr>
                <w:rFonts w:eastAsiaTheme="minorEastAsia"/>
                <w:bCs/>
                <w:color w:val="000000" w:themeColor="text1"/>
                <w:sz w:val="18"/>
                <w:szCs w:val="18"/>
                <w:lang w:eastAsia="zh-CN"/>
              </w:rPr>
              <w:t xml:space="preserve"> the example, we think this scenario should not happen.</w:t>
            </w:r>
            <w:r w:rsidRPr="00541898">
              <w:rPr>
                <w:rFonts w:eastAsiaTheme="minorEastAsia" w:hint="eastAsia"/>
                <w:bCs/>
                <w:color w:val="000000" w:themeColor="text1"/>
                <w:sz w:val="18"/>
                <w:szCs w:val="18"/>
                <w:lang w:eastAsia="zh-CN"/>
              </w:rPr>
              <w:t xml:space="preserve"> I</w:t>
            </w:r>
            <w:r>
              <w:rPr>
                <w:rFonts w:eastAsiaTheme="minorEastAsia"/>
                <w:bCs/>
                <w:color w:val="000000" w:themeColor="text1"/>
                <w:sz w:val="18"/>
                <w:szCs w:val="18"/>
                <w:lang w:eastAsia="zh-CN"/>
              </w:rPr>
              <w:t>f UE supports only one activated TCI state, how NW activates two TCI states at the same time? If this case really happens (violates UE capability), how to handle it should be up to UE implementation.</w:t>
            </w:r>
          </w:p>
        </w:tc>
      </w:tr>
      <w:tr w:rsidR="003D6EFC" w:rsidRPr="00A10180" w14:paraId="5D1AE85C"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1202" w14:textId="3FFB3484" w:rsidR="003D6EFC" w:rsidRDefault="003D6EFC" w:rsidP="0039186E">
            <w:pPr>
              <w:snapToGrid w:val="0"/>
              <w:rPr>
                <w:rStyle w:val="normaltextrun"/>
                <w:rFonts w:eastAsia="MS Mincho"/>
                <w:color w:val="000000" w:themeColor="text1"/>
                <w:sz w:val="18"/>
                <w:szCs w:val="18"/>
                <w:lang w:eastAsia="zh-CN"/>
              </w:rPr>
            </w:pPr>
            <w:r>
              <w:rPr>
                <w:rStyle w:val="normaltextrun"/>
                <w:rFonts w:eastAsia="MS Mincho"/>
                <w:color w:val="000000" w:themeColor="text1"/>
                <w:sz w:val="18"/>
                <w:szCs w:val="18"/>
                <w:lang w:eastAsia="ja-JP"/>
              </w:rPr>
              <w:lastRenderedPageBreak/>
              <w:t>A</w:t>
            </w:r>
            <w:r w:rsidRPr="003D6EFC">
              <w:rPr>
                <w:rStyle w:val="normaltextrun"/>
                <w:rFonts w:eastAsia="MS Mincho"/>
                <w:color w:val="000000" w:themeColor="text1"/>
                <w:sz w:val="18"/>
                <w:szCs w:val="18"/>
                <w:lang w:eastAsia="ja-JP"/>
              </w:rPr>
              <w:t>pple</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FE9A" w14:textId="77777777" w:rsidR="003D6EFC" w:rsidRDefault="003D6EFC" w:rsidP="0039186E">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@MTK, the only way to avoid this case is not to enable inter-cell BM, isn’t it?</w:t>
            </w:r>
          </w:p>
          <w:p w14:paraId="04BCE146" w14:textId="58A873D1" w:rsidR="003D6EFC" w:rsidRDefault="003D6EFC" w:rsidP="0039186E">
            <w:pPr>
              <w:snapToGrid w:val="0"/>
              <w:rPr>
                <w:rFonts w:eastAsiaTheme="minorEastAsia"/>
                <w:bCs/>
                <w:color w:val="000000" w:themeColor="text1"/>
                <w:sz w:val="18"/>
                <w:szCs w:val="18"/>
                <w:lang w:eastAsia="zh-CN"/>
              </w:rPr>
            </w:pPr>
          </w:p>
        </w:tc>
      </w:tr>
      <w:tr w:rsidR="008D2F74" w:rsidRPr="00A10180" w14:paraId="6B81E662"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E5B6" w14:textId="26BE6437" w:rsidR="008D2F74" w:rsidRDefault="008D2F74"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C85E" w14:textId="77777777" w:rsidR="008D2F74" w:rsidRPr="0062472B" w:rsidRDefault="008D2F74" w:rsidP="008D2F74">
            <w:pPr>
              <w:snapToGrid w:val="0"/>
              <w:rPr>
                <w:bCs/>
                <w:sz w:val="18"/>
                <w:szCs w:val="18"/>
              </w:rPr>
            </w:pPr>
            <w:r w:rsidRPr="0062472B">
              <w:rPr>
                <w:bCs/>
                <w:sz w:val="18"/>
                <w:szCs w:val="18"/>
              </w:rPr>
              <w:t>Proposal 2.A: Support</w:t>
            </w:r>
          </w:p>
          <w:p w14:paraId="47E073DF" w14:textId="77777777" w:rsidR="008D2F74" w:rsidRPr="0062472B" w:rsidRDefault="008D2F74" w:rsidP="008D2F74">
            <w:pPr>
              <w:snapToGrid w:val="0"/>
              <w:rPr>
                <w:bCs/>
                <w:sz w:val="18"/>
                <w:szCs w:val="18"/>
              </w:rPr>
            </w:pPr>
            <w:r w:rsidRPr="0062472B">
              <w:rPr>
                <w:bCs/>
                <w:sz w:val="18"/>
                <w:szCs w:val="18"/>
              </w:rPr>
              <w:t>Conclusion 2.C.1: Support</w:t>
            </w:r>
          </w:p>
          <w:p w14:paraId="08CA14EC" w14:textId="77777777" w:rsidR="008D2F74" w:rsidRPr="0062472B" w:rsidRDefault="008D2F74" w:rsidP="008D2F74">
            <w:pPr>
              <w:snapToGrid w:val="0"/>
              <w:rPr>
                <w:bCs/>
                <w:sz w:val="18"/>
                <w:szCs w:val="18"/>
              </w:rPr>
            </w:pPr>
            <w:r w:rsidRPr="0062472B">
              <w:rPr>
                <w:bCs/>
                <w:sz w:val="18"/>
                <w:szCs w:val="18"/>
              </w:rPr>
              <w:t>Proposal 2.C.2: Although we sympathize with the proposal, we believe that this will require the UE to monitor RAR from non-serving cell, at least for CBRA. It would seem appropriate to postpone this to Rel-18.</w:t>
            </w:r>
          </w:p>
          <w:p w14:paraId="4B914C38" w14:textId="77777777" w:rsidR="008D2F74" w:rsidRPr="0062472B" w:rsidRDefault="008D2F74" w:rsidP="008D2F74">
            <w:pPr>
              <w:snapToGrid w:val="0"/>
              <w:rPr>
                <w:bCs/>
                <w:sz w:val="18"/>
                <w:szCs w:val="18"/>
              </w:rPr>
            </w:pPr>
            <w:r w:rsidRPr="0062472B">
              <w:rPr>
                <w:bCs/>
                <w:sz w:val="18"/>
                <w:szCs w:val="18"/>
              </w:rPr>
              <w:t>Proposal 2.D: Support.</w:t>
            </w:r>
          </w:p>
          <w:p w14:paraId="2025D9CF" w14:textId="77777777" w:rsidR="008D2F74" w:rsidRPr="0062472B" w:rsidRDefault="008D2F74" w:rsidP="008D2F74">
            <w:pPr>
              <w:snapToGrid w:val="0"/>
              <w:rPr>
                <w:bCs/>
                <w:sz w:val="18"/>
                <w:szCs w:val="18"/>
              </w:rPr>
            </w:pPr>
            <w:r w:rsidRPr="0062472B">
              <w:rPr>
                <w:bCs/>
                <w:sz w:val="18"/>
                <w:szCs w:val="18"/>
              </w:rPr>
              <w:t>Conclusion 2.B: OK</w:t>
            </w:r>
          </w:p>
          <w:p w14:paraId="7B544903" w14:textId="77777777" w:rsidR="008D2F74" w:rsidRDefault="008D2F74" w:rsidP="0039186E">
            <w:pPr>
              <w:snapToGrid w:val="0"/>
              <w:rPr>
                <w:rFonts w:eastAsiaTheme="minorEastAsia"/>
                <w:bCs/>
                <w:color w:val="000000" w:themeColor="text1"/>
                <w:sz w:val="18"/>
                <w:szCs w:val="18"/>
                <w:lang w:eastAsia="zh-CN"/>
              </w:rPr>
            </w:pPr>
          </w:p>
        </w:tc>
      </w:tr>
      <w:tr w:rsidR="00E95CE9" w:rsidRPr="00A10180" w14:paraId="61F797ED" w14:textId="77777777" w:rsidTr="008F15A5">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29CE" w14:textId="062F9100" w:rsidR="00E95CE9" w:rsidRPr="00D96403" w:rsidRDefault="00D96403" w:rsidP="0039186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w:t>
            </w:r>
            <w:r>
              <w:rPr>
                <w:rStyle w:val="normaltextrun"/>
                <w:rFonts w:eastAsiaTheme="minorEastAsia"/>
                <w:color w:val="000000" w:themeColor="text1"/>
                <w:sz w:val="18"/>
                <w:szCs w:val="18"/>
              </w:rPr>
              <w:t>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B663" w14:textId="77777777" w:rsidR="00E95CE9" w:rsidRDefault="00E95CE9" w:rsidP="00E95CE9">
            <w:pPr>
              <w:tabs>
                <w:tab w:val="left" w:pos="2880"/>
              </w:tabs>
              <w:snapToGrid w:val="0"/>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2.C.2:</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to introduce the new feature of inter-cell BFR in the final meeting of Rel-17, since </w:t>
            </w:r>
            <w:r w:rsidRPr="00CC28A4">
              <w:rPr>
                <w:rFonts w:eastAsiaTheme="minorEastAsia"/>
                <w:bCs/>
                <w:color w:val="000000" w:themeColor="text1"/>
                <w:sz w:val="18"/>
                <w:szCs w:val="18"/>
                <w:lang w:eastAsia="zh-CN"/>
              </w:rPr>
              <w:t>RS configuration for RLM and BFD</w:t>
            </w:r>
            <w:r>
              <w:rPr>
                <w:rFonts w:eastAsiaTheme="minorEastAsia"/>
                <w:bCs/>
                <w:color w:val="000000" w:themeColor="text1"/>
                <w:sz w:val="18"/>
                <w:szCs w:val="18"/>
                <w:lang w:eastAsia="zh-CN"/>
              </w:rPr>
              <w:t xml:space="preserve"> would both be influenced</w:t>
            </w:r>
            <w:r w:rsidRPr="00CC28A4">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and</w:t>
            </w:r>
            <w:r w:rsidRPr="00CC28A4">
              <w:rPr>
                <w:rFonts w:eastAsiaTheme="minorEastAsia"/>
                <w:bCs/>
                <w:color w:val="000000" w:themeColor="text1"/>
                <w:sz w:val="18"/>
                <w:szCs w:val="18"/>
                <w:lang w:eastAsia="zh-CN"/>
              </w:rPr>
              <w:t xml:space="preserve"> association of new beam RS with PCI</w:t>
            </w:r>
            <w:r>
              <w:rPr>
                <w:rFonts w:eastAsiaTheme="minorEastAsia"/>
                <w:bCs/>
                <w:color w:val="000000" w:themeColor="text1"/>
                <w:sz w:val="18"/>
                <w:szCs w:val="18"/>
                <w:lang w:eastAsia="zh-CN"/>
              </w:rPr>
              <w:t>, RACH-based BFRQ and beam reset would also require additional discussion.</w:t>
            </w:r>
          </w:p>
          <w:p w14:paraId="0F8BACFD" w14:textId="77777777" w:rsidR="00E95CE9" w:rsidRDefault="00E95CE9" w:rsidP="00E95CE9">
            <w:pPr>
              <w:tabs>
                <w:tab w:val="left" w:pos="2880"/>
              </w:tabs>
              <w:snapToGrid w:val="0"/>
              <w:rPr>
                <w:rFonts w:eastAsiaTheme="minorEastAsia"/>
                <w:bCs/>
                <w:color w:val="000000" w:themeColor="text1"/>
                <w:sz w:val="18"/>
                <w:szCs w:val="18"/>
                <w:lang w:eastAsia="zh-CN"/>
              </w:rPr>
            </w:pPr>
          </w:p>
          <w:p w14:paraId="7C782226"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w:t>
            </w:r>
            <w:r>
              <w:rPr>
                <w:rFonts w:eastAsiaTheme="minorEastAsia"/>
                <w:b/>
                <w:color w:val="000000" w:themeColor="text1"/>
                <w:sz w:val="18"/>
                <w:szCs w:val="18"/>
                <w:u w:val="single"/>
                <w:lang w:eastAsia="zh-CN"/>
              </w:rPr>
              <w:t>D</w:t>
            </w:r>
            <w:r w:rsidRPr="00CC28A4">
              <w:rPr>
                <w:rFonts w:eastAsiaTheme="minorEastAsia"/>
                <w:b/>
                <w:color w:val="000000" w:themeColor="text1"/>
                <w:sz w:val="18"/>
                <w:szCs w:val="18"/>
                <w:u w:val="single"/>
                <w:lang w:eastAsia="zh-CN"/>
              </w:rPr>
              <w:t>:</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Compared with introducing a </w:t>
            </w:r>
            <w:r w:rsidRPr="00CC28A4">
              <w:rPr>
                <w:rFonts w:eastAsiaTheme="minorEastAsia"/>
                <w:bCs/>
                <w:color w:val="000000" w:themeColor="text1"/>
                <w:sz w:val="18"/>
                <w:szCs w:val="18"/>
                <w:lang w:eastAsia="zh-CN"/>
              </w:rPr>
              <w:t>set of PCI</w:t>
            </w:r>
            <w:r>
              <w:rPr>
                <w:rFonts w:eastAsiaTheme="minorEastAsia"/>
                <w:bCs/>
                <w:color w:val="000000" w:themeColor="text1"/>
                <w:sz w:val="18"/>
                <w:szCs w:val="18"/>
                <w:lang w:eastAsia="zh-CN"/>
              </w:rPr>
              <w:t xml:space="preserve"> indices</w:t>
            </w:r>
            <w:r w:rsidRPr="00CC28A4">
              <w:rPr>
                <w:rFonts w:eastAsiaTheme="minorEastAsia"/>
                <w:bCs/>
                <w:color w:val="000000" w:themeColor="text1"/>
                <w:sz w:val="18"/>
                <w:szCs w:val="18"/>
                <w:lang w:eastAsia="zh-CN"/>
              </w:rPr>
              <w:t xml:space="preserve"> associated with the set of SSB indexes</w:t>
            </w:r>
            <w:r>
              <w:rPr>
                <w:rFonts w:eastAsiaTheme="minorEastAsia"/>
                <w:bCs/>
                <w:color w:val="000000" w:themeColor="text1"/>
                <w:sz w:val="18"/>
                <w:szCs w:val="18"/>
                <w:lang w:eastAsia="zh-CN"/>
              </w:rPr>
              <w:t>, where t</w:t>
            </w:r>
            <w:r w:rsidRPr="00CC28A4">
              <w:rPr>
                <w:rFonts w:eastAsiaTheme="minorEastAsia"/>
                <w:bCs/>
                <w:color w:val="000000" w:themeColor="text1"/>
                <w:sz w:val="18"/>
                <w:szCs w:val="18"/>
                <w:lang w:eastAsia="zh-CN"/>
              </w:rPr>
              <w:t>he PCI indices refer to PCIs within the set of PCIs configured for beam measurement</w:t>
            </w:r>
            <w:r>
              <w:rPr>
                <w:rFonts w:eastAsiaTheme="minorEastAsia"/>
                <w:bCs/>
                <w:color w:val="000000" w:themeColor="text1"/>
                <w:sz w:val="18"/>
                <w:szCs w:val="18"/>
                <w:lang w:eastAsia="zh-CN"/>
              </w:rPr>
              <w:t xml:space="preserve">, we prefer to introduce a new field in high layer parameter </w:t>
            </w:r>
            <w:r w:rsidRPr="00CC28A4">
              <w:rPr>
                <w:rFonts w:eastAsiaTheme="minorEastAsia"/>
                <w:bCs/>
                <w:i/>
                <w:iCs/>
                <w:color w:val="000000" w:themeColor="text1"/>
                <w:sz w:val="18"/>
                <w:szCs w:val="18"/>
                <w:lang w:eastAsia="zh-CN"/>
              </w:rPr>
              <w:t>SSB</w:t>
            </w:r>
            <w:r>
              <w:rPr>
                <w:rFonts w:eastAsiaTheme="minorEastAsia"/>
                <w:bCs/>
                <w:i/>
                <w:iCs/>
                <w:color w:val="000000" w:themeColor="text1"/>
                <w:sz w:val="18"/>
                <w:szCs w:val="18"/>
                <w:lang w:eastAsia="zh-CN"/>
              </w:rPr>
              <w:t>-I</w:t>
            </w:r>
            <w:r w:rsidRPr="00CC28A4">
              <w:rPr>
                <w:rFonts w:eastAsiaTheme="minorEastAsia"/>
                <w:bCs/>
                <w:i/>
                <w:iCs/>
                <w:color w:val="000000" w:themeColor="text1"/>
                <w:sz w:val="18"/>
                <w:szCs w:val="18"/>
                <w:lang w:eastAsia="zh-CN"/>
              </w:rPr>
              <w:t>ndex</w:t>
            </w:r>
            <w:r>
              <w:rPr>
                <w:rFonts w:eastAsiaTheme="minorEastAsia"/>
                <w:bCs/>
                <w:i/>
                <w:iCs/>
                <w:color w:val="000000" w:themeColor="text1"/>
                <w:sz w:val="18"/>
                <w:szCs w:val="18"/>
                <w:lang w:eastAsia="zh-CN"/>
              </w:rPr>
              <w:t xml:space="preserve"> </w:t>
            </w:r>
            <w:r>
              <w:rPr>
                <w:rFonts w:eastAsiaTheme="minorEastAsia"/>
                <w:bCs/>
                <w:color w:val="000000" w:themeColor="text1"/>
                <w:sz w:val="18"/>
                <w:szCs w:val="18"/>
                <w:lang w:eastAsia="zh-CN"/>
              </w:rPr>
              <w:t>to associate SSB resource with corresponding non-serving cell information.</w:t>
            </w:r>
          </w:p>
          <w:p w14:paraId="27C30D82" w14:textId="77777777" w:rsidR="00E95CE9" w:rsidRPr="00CA3ECC" w:rsidRDefault="00E95CE9" w:rsidP="00E95CE9">
            <w:pPr>
              <w:pStyle w:val="TH"/>
              <w:ind w:firstLine="420"/>
            </w:pPr>
            <w:r w:rsidRPr="00CA3ECC">
              <w:rPr>
                <w:i/>
              </w:rPr>
              <w:t>SSB-Index</w:t>
            </w:r>
            <w:r w:rsidRPr="00CA3ECC">
              <w:t xml:space="preserve"> information element</w:t>
            </w:r>
          </w:p>
          <w:p w14:paraId="00E9F7E4" w14:textId="77777777" w:rsidR="00E95CE9" w:rsidRPr="00A40589" w:rsidRDefault="00E95CE9" w:rsidP="00E95CE9">
            <w:pPr>
              <w:pStyle w:val="PL"/>
              <w:rPr>
                <w:color w:val="808080"/>
                <w:sz w:val="13"/>
                <w:szCs w:val="13"/>
              </w:rPr>
            </w:pPr>
            <w:r w:rsidRPr="00A40589">
              <w:rPr>
                <w:color w:val="808080"/>
                <w:sz w:val="13"/>
                <w:szCs w:val="13"/>
              </w:rPr>
              <w:t>-- ASN1START</w:t>
            </w:r>
          </w:p>
          <w:p w14:paraId="2AD79A21" w14:textId="77777777" w:rsidR="00E95CE9" w:rsidRPr="00A40589" w:rsidRDefault="00E95CE9" w:rsidP="00E95CE9">
            <w:pPr>
              <w:pStyle w:val="PL"/>
              <w:rPr>
                <w:color w:val="808080"/>
                <w:sz w:val="13"/>
                <w:szCs w:val="13"/>
              </w:rPr>
            </w:pPr>
            <w:r w:rsidRPr="00A40589">
              <w:rPr>
                <w:color w:val="808080"/>
                <w:sz w:val="13"/>
                <w:szCs w:val="13"/>
              </w:rPr>
              <w:t>-- TAG-SSB-INDEX-START</w:t>
            </w:r>
          </w:p>
          <w:p w14:paraId="2C40B597" w14:textId="77777777" w:rsidR="00E95CE9" w:rsidRDefault="00E95CE9" w:rsidP="00E95CE9">
            <w:pPr>
              <w:pStyle w:val="PL"/>
              <w:rPr>
                <w:sz w:val="11"/>
                <w:szCs w:val="11"/>
              </w:rPr>
            </w:pPr>
            <w:r w:rsidRPr="00A40589">
              <w:rPr>
                <w:sz w:val="13"/>
                <w:szCs w:val="13"/>
              </w:rPr>
              <w:t xml:space="preserve">SSB-Index ::=                       </w:t>
            </w:r>
            <w:r w:rsidRPr="00181378">
              <w:rPr>
                <w:color w:val="993366"/>
                <w:sz w:val="11"/>
                <w:szCs w:val="11"/>
              </w:rPr>
              <w:t>SEQUENCE</w:t>
            </w:r>
            <w:r w:rsidRPr="00181378">
              <w:rPr>
                <w:sz w:val="11"/>
                <w:szCs w:val="11"/>
              </w:rPr>
              <w:t xml:space="preserve"> {</w:t>
            </w:r>
          </w:p>
          <w:p w14:paraId="4983196A" w14:textId="77777777" w:rsidR="00E95CE9" w:rsidRDefault="00E95CE9" w:rsidP="00E95CE9">
            <w:pPr>
              <w:pStyle w:val="PL"/>
              <w:rPr>
                <w:sz w:val="11"/>
                <w:szCs w:val="11"/>
              </w:rPr>
            </w:pPr>
          </w:p>
          <w:p w14:paraId="4572D881" w14:textId="77777777" w:rsidR="00E95CE9" w:rsidRPr="00CC28A4" w:rsidRDefault="00E95CE9" w:rsidP="00E95CE9">
            <w:pPr>
              <w:pStyle w:val="PL"/>
              <w:ind w:firstLineChars="250" w:firstLine="325"/>
              <w:rPr>
                <w:sz w:val="13"/>
                <w:szCs w:val="13"/>
              </w:rPr>
            </w:pPr>
            <w:r w:rsidRPr="00CC28A4">
              <w:rPr>
                <w:sz w:val="13"/>
                <w:szCs w:val="13"/>
              </w:rPr>
              <w:t xml:space="preserve">Index                                      </w:t>
            </w:r>
            <w:r w:rsidRPr="00CC28A4">
              <w:rPr>
                <w:color w:val="993366"/>
                <w:sz w:val="13"/>
                <w:szCs w:val="13"/>
              </w:rPr>
              <w:t>INTEGER</w:t>
            </w:r>
            <w:r w:rsidRPr="00CC28A4">
              <w:rPr>
                <w:sz w:val="13"/>
                <w:szCs w:val="13"/>
              </w:rPr>
              <w:t xml:space="preserve"> (0..maxNrofSSBs-1)</w:t>
            </w:r>
          </w:p>
          <w:p w14:paraId="61E898B0" w14:textId="77777777" w:rsidR="00E95CE9" w:rsidRPr="00CC28A4" w:rsidRDefault="00E95CE9" w:rsidP="00E95CE9">
            <w:pPr>
              <w:pStyle w:val="PL"/>
              <w:ind w:firstLineChars="250" w:firstLine="325"/>
              <w:rPr>
                <w:rFonts w:eastAsiaTheme="minorEastAsia"/>
                <w:color w:val="FF0000"/>
                <w:sz w:val="13"/>
                <w:szCs w:val="13"/>
              </w:rPr>
            </w:pPr>
            <w:r w:rsidRPr="00CC28A4">
              <w:rPr>
                <w:rFonts w:eastAsiaTheme="minorEastAsia"/>
                <w:color w:val="FF0000"/>
                <w:sz w:val="13"/>
                <w:szCs w:val="13"/>
              </w:rPr>
              <w:t xml:space="preserve">AdditionalPCI                              </w:t>
            </w:r>
            <w:r w:rsidRPr="00CC28A4">
              <w:rPr>
                <w:color w:val="FF0000"/>
                <w:sz w:val="13"/>
                <w:szCs w:val="13"/>
              </w:rPr>
              <w:t>INTEGER (0..</w:t>
            </w:r>
            <w:r w:rsidRPr="00CC28A4">
              <w:rPr>
                <w:rFonts w:ascii="Times New Roman" w:eastAsiaTheme="minorEastAsia" w:hAnsi="Times New Roman"/>
                <w:color w:val="FF0000"/>
                <w:sz w:val="13"/>
                <w:szCs w:val="13"/>
              </w:rPr>
              <w:t>m</w:t>
            </w:r>
            <w:r w:rsidRPr="00CC28A4">
              <w:rPr>
                <w:rFonts w:eastAsiaTheme="minorEastAsia"/>
                <w:color w:val="FF0000"/>
                <w:sz w:val="13"/>
                <w:szCs w:val="13"/>
              </w:rPr>
              <w:t>axNrof</w:t>
            </w:r>
            <w:r>
              <w:rPr>
                <w:rFonts w:eastAsiaTheme="minorEastAsia"/>
                <w:color w:val="FF0000"/>
                <w:sz w:val="13"/>
                <w:szCs w:val="13"/>
              </w:rPr>
              <w:t>Non-servingCellInfo</w:t>
            </w:r>
            <w:r w:rsidRPr="00CC28A4">
              <w:rPr>
                <w:color w:val="FF0000"/>
                <w:sz w:val="13"/>
                <w:szCs w:val="13"/>
              </w:rPr>
              <w:t>-1)</w:t>
            </w:r>
            <w:r w:rsidRPr="00CC28A4">
              <w:rPr>
                <w:rFonts w:eastAsiaTheme="minorEastAsia"/>
                <w:color w:val="FF0000"/>
                <w:sz w:val="13"/>
                <w:szCs w:val="13"/>
              </w:rPr>
              <w:t xml:space="preserve">    OPTIONAL,</w:t>
            </w:r>
          </w:p>
          <w:p w14:paraId="3336913F" w14:textId="77777777" w:rsidR="00E95CE9" w:rsidRDefault="00E95CE9" w:rsidP="00E95CE9">
            <w:pPr>
              <w:pStyle w:val="PL"/>
              <w:ind w:firstLineChars="250" w:firstLine="325"/>
              <w:rPr>
                <w:rFonts w:eastAsiaTheme="minorEastAsia"/>
                <w:sz w:val="13"/>
                <w:szCs w:val="13"/>
                <w:lang w:eastAsia="zh-CN"/>
              </w:rPr>
            </w:pPr>
          </w:p>
          <w:p w14:paraId="4F6EFAA6" w14:textId="77777777" w:rsidR="00E95CE9" w:rsidRPr="00CC28A4" w:rsidRDefault="00E95CE9" w:rsidP="00E95CE9">
            <w:pPr>
              <w:pStyle w:val="PL"/>
              <w:rPr>
                <w:rFonts w:eastAsiaTheme="minorEastAsia"/>
                <w:sz w:val="13"/>
                <w:szCs w:val="13"/>
                <w:lang w:eastAsia="zh-CN"/>
              </w:rPr>
            </w:pPr>
            <w:r>
              <w:rPr>
                <w:rFonts w:eastAsiaTheme="minorEastAsia" w:hint="eastAsia"/>
                <w:sz w:val="13"/>
                <w:szCs w:val="13"/>
                <w:lang w:eastAsia="zh-CN"/>
              </w:rPr>
              <w:t>}</w:t>
            </w:r>
          </w:p>
          <w:p w14:paraId="6F928732" w14:textId="77777777" w:rsidR="00E95CE9" w:rsidRPr="00A40589" w:rsidRDefault="00E95CE9" w:rsidP="00E95CE9">
            <w:pPr>
              <w:pStyle w:val="PL"/>
              <w:rPr>
                <w:color w:val="808080"/>
                <w:sz w:val="13"/>
                <w:szCs w:val="13"/>
              </w:rPr>
            </w:pPr>
            <w:r w:rsidRPr="00A40589">
              <w:rPr>
                <w:color w:val="808080"/>
                <w:sz w:val="13"/>
                <w:szCs w:val="13"/>
              </w:rPr>
              <w:t>-- TAG-SSB-INDEX-STOP</w:t>
            </w:r>
          </w:p>
          <w:p w14:paraId="635981A6" w14:textId="77777777" w:rsidR="00E95CE9" w:rsidRPr="00A40589" w:rsidRDefault="00E95CE9" w:rsidP="00E95CE9">
            <w:pPr>
              <w:pStyle w:val="PL"/>
              <w:rPr>
                <w:rFonts w:eastAsia="MS Mincho"/>
                <w:color w:val="808080"/>
                <w:sz w:val="13"/>
                <w:szCs w:val="13"/>
              </w:rPr>
            </w:pPr>
            <w:r w:rsidRPr="00A40589">
              <w:rPr>
                <w:color w:val="808080"/>
                <w:sz w:val="13"/>
                <w:szCs w:val="13"/>
              </w:rPr>
              <w:t>-- ASN1STOP</w:t>
            </w:r>
          </w:p>
          <w:p w14:paraId="7BCF9A23"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665932F0"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Pr>
                <w:rFonts w:eastAsiaTheme="minorEastAsia"/>
                <w:bCs/>
                <w:color w:val="000000" w:themeColor="text1"/>
                <w:sz w:val="18"/>
                <w:szCs w:val="18"/>
                <w:lang w:eastAsia="zh-CN"/>
              </w:rPr>
              <w:t>Therefore, we revise Proposal2.D as follows:</w:t>
            </w:r>
          </w:p>
          <w:p w14:paraId="070415B4"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42C15F2D" w14:textId="77777777" w:rsidR="00E95CE9" w:rsidRDefault="00E95CE9" w:rsidP="00E95CE9">
            <w:pPr>
              <w:snapToGrid w:val="0"/>
              <w:rPr>
                <w:rFonts w:eastAsia="SimSun"/>
                <w:strike/>
                <w:sz w:val="18"/>
                <w:szCs w:val="18"/>
              </w:rPr>
            </w:pPr>
            <w:r w:rsidRPr="00CC28A4">
              <w:rPr>
                <w:rFonts w:eastAsia="SimSun"/>
                <w:b/>
                <w:sz w:val="18"/>
                <w:szCs w:val="18"/>
                <w:highlight w:val="yellow"/>
                <w:u w:val="single"/>
              </w:rPr>
              <w:t>Proposal 2.D</w:t>
            </w:r>
            <w:r w:rsidRPr="00CC28A4">
              <w:rPr>
                <w:rFonts w:eastAsia="SimSun"/>
                <w:sz w:val="18"/>
                <w:szCs w:val="18"/>
                <w:highlight w:val="yellow"/>
              </w:rPr>
              <w:t>:</w:t>
            </w:r>
            <w:r w:rsidRPr="00CC28A4">
              <w:rPr>
                <w:rFonts w:eastAsia="SimSun"/>
                <w:sz w:val="18"/>
                <w:szCs w:val="18"/>
              </w:rPr>
              <w:t xml:space="preserve"> On Rel-17 enhancements for inter-cell beam management and inter-cell mTRP, a CSI-SSB-ResourceSet configured for L1-RSRP measurement/reporting includes</w:t>
            </w:r>
            <w:r w:rsidRPr="00817EBC">
              <w:rPr>
                <w:rFonts w:eastAsia="SimSun"/>
                <w:sz w:val="18"/>
                <w:szCs w:val="18"/>
              </w:rPr>
              <w:t xml:space="preserve"> </w:t>
            </w:r>
            <w:r w:rsidRPr="00CC28A4">
              <w:rPr>
                <w:rFonts w:eastAsia="SimSun"/>
                <w:strike/>
                <w:color w:val="FF0000"/>
                <w:sz w:val="18"/>
                <w:szCs w:val="18"/>
              </w:rPr>
              <w:t xml:space="preserve">at least </w:t>
            </w:r>
            <w:r w:rsidRPr="00817EBC">
              <w:rPr>
                <w:rFonts w:eastAsia="SimSun"/>
                <w:sz w:val="18"/>
                <w:szCs w:val="18"/>
              </w:rPr>
              <w:t>a set of SSB indexes</w:t>
            </w:r>
            <w:r>
              <w:rPr>
                <w:rFonts w:eastAsia="SimSun"/>
                <w:sz w:val="18"/>
                <w:szCs w:val="18"/>
              </w:rPr>
              <w:t xml:space="preserve">, </w:t>
            </w:r>
            <w:r w:rsidRPr="00CC28A4">
              <w:rPr>
                <w:rFonts w:eastAsia="SimSun"/>
                <w:color w:val="FF0000"/>
                <w:sz w:val="18"/>
                <w:szCs w:val="18"/>
              </w:rPr>
              <w:t>where some SSB index</w:t>
            </w:r>
            <w:r>
              <w:rPr>
                <w:rFonts w:eastAsia="SimSun"/>
                <w:color w:val="FF0000"/>
                <w:sz w:val="18"/>
                <w:szCs w:val="18"/>
              </w:rPr>
              <w:t>es can associated with an index for PCIs different from the serving cell PCI.</w:t>
            </w:r>
            <w:r w:rsidRPr="00CC28A4">
              <w:rPr>
                <w:rFonts w:eastAsia="SimSun"/>
                <w:strike/>
                <w:sz w:val="18"/>
                <w:szCs w:val="18"/>
              </w:rPr>
              <w:t xml:space="preserve"> and a set of PCIDs associated with the set of SSB indexes, respectively.</w:t>
            </w:r>
          </w:p>
          <w:p w14:paraId="0F6D1173" w14:textId="77777777" w:rsidR="00E95CE9" w:rsidRPr="00CC28A4" w:rsidRDefault="00E95CE9" w:rsidP="00F4229D">
            <w:pPr>
              <w:pStyle w:val="ListParagraph"/>
              <w:numPr>
                <w:ilvl w:val="0"/>
                <w:numId w:val="46"/>
              </w:numPr>
              <w:snapToGrid w:val="0"/>
              <w:rPr>
                <w:sz w:val="18"/>
                <w:szCs w:val="18"/>
              </w:rPr>
            </w:pPr>
            <w:r w:rsidRPr="00CC28A4">
              <w:rPr>
                <w:rFonts w:eastAsia="MS Mincho"/>
                <w:bCs/>
                <w:sz w:val="18"/>
                <w:szCs w:val="18"/>
                <w:lang w:eastAsia="ja-JP"/>
              </w:rPr>
              <w:t>The additionalInfo for non-serving cell,</w:t>
            </w:r>
            <w:r>
              <w:rPr>
                <w:rFonts w:eastAsia="MS Mincho"/>
                <w:bCs/>
                <w:color w:val="FF0000"/>
                <w:sz w:val="18"/>
                <w:szCs w:val="18"/>
                <w:lang w:eastAsia="ja-JP"/>
              </w:rPr>
              <w:t xml:space="preserve"> </w:t>
            </w:r>
            <w:r w:rsidRPr="00CC28A4">
              <w:rPr>
                <w:rFonts w:eastAsia="MS Mincho"/>
                <w:bCs/>
                <w:color w:val="FF0000"/>
                <w:sz w:val="18"/>
                <w:szCs w:val="18"/>
                <w:lang w:eastAsia="ja-JP"/>
              </w:rPr>
              <w:t xml:space="preserve">e.g., non-serving cell information, </w:t>
            </w:r>
            <w:r w:rsidRPr="00CC28A4">
              <w:rPr>
                <w:rFonts w:eastAsia="MS Mincho"/>
                <w:bCs/>
                <w:sz w:val="18"/>
                <w:szCs w:val="18"/>
                <w:lang w:eastAsia="ja-JP"/>
              </w:rPr>
              <w:t>agreed in 8.1.2.2 is also applicable to inter-cell BM</w:t>
            </w:r>
          </w:p>
          <w:p w14:paraId="6BB404E6" w14:textId="5140410E" w:rsidR="009A1B97" w:rsidRDefault="009A1B97" w:rsidP="00E95CE9">
            <w:pPr>
              <w:snapToGrid w:val="0"/>
              <w:rPr>
                <w:ins w:id="65" w:author="Eko Onggosanusi" w:date="2021-11-10T11:04:00Z"/>
                <w:rFonts w:eastAsia="SimSun"/>
                <w:sz w:val="18"/>
                <w:szCs w:val="18"/>
              </w:rPr>
            </w:pPr>
            <w:ins w:id="66" w:author="Eko Onggosanusi" w:date="2021-11-10T11:04:00Z">
              <w:r>
                <w:rPr>
                  <w:rFonts w:eastAsia="SimSun"/>
                  <w:sz w:val="18"/>
                  <w:szCs w:val="18"/>
                </w:rPr>
                <w:t>[Mod: Check latest version]</w:t>
              </w:r>
            </w:ins>
          </w:p>
          <w:p w14:paraId="290C8849" w14:textId="77777777" w:rsidR="009A1B97" w:rsidRPr="009A1B97" w:rsidRDefault="009A1B97" w:rsidP="00E95CE9">
            <w:pPr>
              <w:snapToGrid w:val="0"/>
              <w:rPr>
                <w:rFonts w:eastAsia="SimSun"/>
                <w:sz w:val="18"/>
                <w:szCs w:val="18"/>
              </w:rPr>
            </w:pPr>
          </w:p>
          <w:p w14:paraId="664322EB" w14:textId="1781DACF" w:rsidR="00E95CE9" w:rsidRPr="00CC28A4" w:rsidRDefault="00E95CE9" w:rsidP="00E95CE9">
            <w:pPr>
              <w:snapToGrid w:val="0"/>
              <w:rPr>
                <w:rFonts w:eastAsia="Malgun Gothic"/>
                <w:bCs/>
                <w:strike/>
                <w:sz w:val="18"/>
                <w:szCs w:val="18"/>
              </w:rPr>
            </w:pPr>
            <w:r w:rsidRPr="00817EBC">
              <w:rPr>
                <w:rFonts w:eastAsia="SimSun"/>
                <w:b/>
                <w:sz w:val="18"/>
                <w:szCs w:val="18"/>
                <w:u w:val="single"/>
              </w:rPr>
              <w:t>Conclusion 2.B</w:t>
            </w:r>
            <w:r w:rsidRPr="00817EBC">
              <w:rPr>
                <w:rFonts w:eastAsia="SimSun"/>
                <w:b/>
                <w:sz w:val="18"/>
                <w:szCs w:val="18"/>
              </w:rPr>
              <w:t>:</w:t>
            </w:r>
            <w:r>
              <w:rPr>
                <w:rFonts w:eastAsia="SimSun"/>
                <w:b/>
                <w:sz w:val="18"/>
                <w:szCs w:val="18"/>
              </w:rPr>
              <w:t xml:space="preserve"> </w:t>
            </w:r>
            <w:r w:rsidRPr="00FF5AC2">
              <w:rPr>
                <w:rFonts w:eastAsia="SimSun"/>
                <w:bCs/>
                <w:sz w:val="18"/>
                <w:szCs w:val="18"/>
              </w:rPr>
              <w:t xml:space="preserve">With latest wording we don’t think any conclusion is needed. Previous agreement is clear that MAC CE based beam indication is used for switching between two cells. </w:t>
            </w:r>
            <w:r>
              <w:rPr>
                <w:rFonts w:eastAsia="SimSun"/>
                <w:bCs/>
                <w:sz w:val="18"/>
                <w:szCs w:val="18"/>
              </w:rPr>
              <w:t xml:space="preserve">If people still want to conclude this issue, the note should be deleted, we don’t need to emphasize the case with one TCI state or two TCI states since they are both the same. </w:t>
            </w:r>
          </w:p>
          <w:p w14:paraId="389F8FC7" w14:textId="77777777" w:rsidR="00E95CE9" w:rsidRDefault="00E95CE9" w:rsidP="00E95CE9">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7A2F35">
              <w:rPr>
                <w:color w:val="FF0000"/>
                <w:sz w:val="18"/>
                <w:szCs w:val="18"/>
              </w:rPr>
              <w:t>In line with previous agreement, o</w:t>
            </w:r>
            <w:r w:rsidRPr="00845CC9">
              <w:rPr>
                <w:sz w:val="18"/>
                <w:szCs w:val="18"/>
              </w:rPr>
              <w:t xml:space="preserve">n Rel-17 enhancements for inter-cell beam management, </w:t>
            </w:r>
            <w:r>
              <w:rPr>
                <w:sz w:val="18"/>
                <w:szCs w:val="18"/>
              </w:rPr>
              <w:t>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C5B892D" w14:textId="77777777" w:rsidR="00E95CE9" w:rsidRPr="007A2F35" w:rsidRDefault="00E95CE9" w:rsidP="00E95CE9">
            <w:pPr>
              <w:snapToGrid w:val="0"/>
              <w:rPr>
                <w:rFonts w:eastAsiaTheme="minorEastAsia"/>
                <w:bCs/>
                <w:strike/>
                <w:color w:val="FF0000"/>
                <w:sz w:val="18"/>
                <w:szCs w:val="18"/>
                <w:lang w:eastAsia="zh-CN"/>
              </w:rPr>
            </w:pPr>
            <w:r w:rsidRPr="007A2F35">
              <w:rPr>
                <w:strike/>
                <w:color w:val="FF0000"/>
                <w:sz w:val="18"/>
                <w:szCs w:val="18"/>
                <w:lang w:eastAsia="zh-CN"/>
              </w:rPr>
              <w:t>Note: This holds even if only one TCI state associated with a PCI different from the serving cell is activated</w:t>
            </w:r>
          </w:p>
          <w:p w14:paraId="3EAA72EB" w14:textId="543BCC4A" w:rsidR="00E95CE9" w:rsidRDefault="009A1B97" w:rsidP="00E95CE9">
            <w:pPr>
              <w:snapToGrid w:val="0"/>
              <w:rPr>
                <w:ins w:id="67" w:author="Eko Onggosanusi" w:date="2021-11-10T11:04:00Z"/>
                <w:rFonts w:eastAsiaTheme="minorEastAsia"/>
                <w:bCs/>
                <w:color w:val="000000" w:themeColor="text1"/>
                <w:sz w:val="18"/>
                <w:szCs w:val="18"/>
                <w:lang w:eastAsia="zh-CN"/>
              </w:rPr>
            </w:pPr>
            <w:ins w:id="68" w:author="Eko Onggosanusi" w:date="2021-11-10T11:04:00Z">
              <w:r>
                <w:rPr>
                  <w:rFonts w:eastAsiaTheme="minorEastAsia"/>
                  <w:bCs/>
                  <w:color w:val="000000" w:themeColor="text1"/>
                  <w:sz w:val="18"/>
                  <w:szCs w:val="18"/>
                  <w:lang w:eastAsia="zh-CN"/>
                </w:rPr>
                <w:t xml:space="preserve">[Mod: </w:t>
              </w:r>
            </w:ins>
            <w:ins w:id="69" w:author="Eko Onggosanusi" w:date="2021-11-10T11:05:00Z">
              <w:r>
                <w:rPr>
                  <w:rFonts w:eastAsiaTheme="minorEastAsia"/>
                  <w:bCs/>
                  <w:color w:val="000000" w:themeColor="text1"/>
                  <w:sz w:val="18"/>
                  <w:szCs w:val="18"/>
                  <w:lang w:eastAsia="zh-CN"/>
                </w:rPr>
                <w:t>Check latest version]</w:t>
              </w:r>
            </w:ins>
          </w:p>
          <w:p w14:paraId="5FC2B13F" w14:textId="77777777" w:rsidR="009A1B97" w:rsidRDefault="009A1B97" w:rsidP="00E95CE9">
            <w:pPr>
              <w:snapToGrid w:val="0"/>
              <w:rPr>
                <w:rFonts w:eastAsiaTheme="minorEastAsia"/>
                <w:bCs/>
                <w:color w:val="000000" w:themeColor="text1"/>
                <w:sz w:val="18"/>
                <w:szCs w:val="18"/>
                <w:lang w:eastAsia="zh-CN"/>
              </w:rPr>
            </w:pPr>
          </w:p>
          <w:p w14:paraId="2C07669B" w14:textId="77777777" w:rsidR="00E95CE9" w:rsidRPr="00A711D9" w:rsidRDefault="00E95CE9" w:rsidP="00E95CE9">
            <w:pPr>
              <w:snapToGrid w:val="0"/>
              <w:jc w:val="both"/>
              <w:rPr>
                <w:rFonts w:eastAsia="SimSun"/>
                <w:bCs/>
                <w:sz w:val="18"/>
                <w:szCs w:val="18"/>
                <w:lang w:eastAsia="zh-CN"/>
              </w:rPr>
            </w:pPr>
            <w:r>
              <w:rPr>
                <w:rFonts w:eastAsia="SimSun"/>
                <w:bCs/>
                <w:sz w:val="18"/>
                <w:szCs w:val="18"/>
                <w:lang w:eastAsia="zh-CN"/>
              </w:rPr>
              <w:t>F</w:t>
            </w:r>
            <w:r>
              <w:rPr>
                <w:rFonts w:eastAsia="SimSun" w:hint="eastAsia"/>
                <w:bCs/>
                <w:sz w:val="18"/>
                <w:szCs w:val="18"/>
                <w:lang w:eastAsia="zh-CN"/>
              </w:rPr>
              <w:t>or</w:t>
            </w:r>
            <w:r>
              <w:rPr>
                <w:rFonts w:eastAsia="SimSun"/>
                <w:bCs/>
                <w:sz w:val="18"/>
                <w:szCs w:val="18"/>
                <w:lang w:eastAsia="zh-CN"/>
              </w:rPr>
              <w:t xml:space="preserve"> the FFS left from the last meeting that </w:t>
            </w:r>
            <w:r w:rsidRPr="00A711D9">
              <w:rPr>
                <w:rFonts w:eastAsia="SimSun"/>
                <w:bCs/>
                <w:sz w:val="18"/>
                <w:szCs w:val="18"/>
                <w:lang w:eastAsia="zh-CN"/>
              </w:rPr>
              <w:t>UE measurement behavior when SSBs associated with different PCIs overlap, including whether this is up to UE capability</w:t>
            </w:r>
            <w:r>
              <w:rPr>
                <w:rFonts w:eastAsia="SimSun"/>
                <w:bCs/>
                <w:sz w:val="18"/>
                <w:szCs w:val="18"/>
                <w:lang w:eastAsia="zh-CN"/>
              </w:rPr>
              <w:t xml:space="preserve">, </w:t>
            </w:r>
            <w:r>
              <w:rPr>
                <w:rFonts w:eastAsia="SimSun" w:hint="eastAsia"/>
                <w:bCs/>
                <w:sz w:val="18"/>
                <w:szCs w:val="18"/>
                <w:lang w:eastAsia="zh-CN"/>
              </w:rPr>
              <w:t>w</w:t>
            </w:r>
            <w:r>
              <w:rPr>
                <w:rFonts w:eastAsia="SimSun"/>
                <w:bCs/>
                <w:sz w:val="18"/>
                <w:szCs w:val="18"/>
                <w:lang w:eastAsia="zh-CN"/>
              </w:rPr>
              <w:t>e see the following alternatives</w:t>
            </w:r>
            <w:r w:rsidRPr="00A711D9">
              <w:rPr>
                <w:rFonts w:eastAsia="SimSun"/>
                <w:bCs/>
                <w:sz w:val="18"/>
                <w:szCs w:val="18"/>
                <w:lang w:eastAsia="zh-CN"/>
              </w:rPr>
              <w:t>:</w:t>
            </w:r>
          </w:p>
          <w:p w14:paraId="32F81BDB" w14:textId="77777777" w:rsidR="00E95CE9" w:rsidRPr="00A711D9" w:rsidRDefault="00E95CE9" w:rsidP="00E95CE9">
            <w:pPr>
              <w:snapToGrid w:val="0"/>
              <w:jc w:val="both"/>
              <w:rPr>
                <w:rFonts w:eastAsia="Malgun Gothic"/>
                <w:bCs/>
                <w:strike/>
                <w:sz w:val="18"/>
                <w:szCs w:val="18"/>
              </w:rPr>
            </w:pPr>
          </w:p>
          <w:p w14:paraId="73516856" w14:textId="77777777" w:rsidR="00E95CE9" w:rsidRPr="00A711D9" w:rsidRDefault="00E95CE9" w:rsidP="00E95CE9">
            <w:pPr>
              <w:snapToGrid w:val="0"/>
              <w:jc w:val="both"/>
              <w:rPr>
                <w:rFonts w:eastAsia="SimSun"/>
                <w:sz w:val="18"/>
                <w:szCs w:val="18"/>
              </w:rPr>
            </w:pPr>
            <w:r>
              <w:rPr>
                <w:rFonts w:eastAsia="SimSun"/>
                <w:b/>
                <w:sz w:val="18"/>
                <w:szCs w:val="18"/>
                <w:highlight w:val="yellow"/>
                <w:u w:val="single"/>
              </w:rPr>
              <w:t xml:space="preserve">New </w:t>
            </w:r>
            <w:r w:rsidRPr="00CC28A4">
              <w:rPr>
                <w:rFonts w:eastAsia="SimSun"/>
                <w:b/>
                <w:sz w:val="18"/>
                <w:szCs w:val="18"/>
                <w:highlight w:val="yellow"/>
                <w:u w:val="single"/>
              </w:rPr>
              <w:t>Proposal 2.</w:t>
            </w:r>
            <w:r>
              <w:rPr>
                <w:rFonts w:eastAsia="SimSun"/>
                <w:b/>
                <w:sz w:val="18"/>
                <w:szCs w:val="18"/>
                <w:highlight w:val="yellow"/>
                <w:u w:val="single"/>
              </w:rPr>
              <w:t>E</w:t>
            </w:r>
            <w:r w:rsidRPr="00CC28A4">
              <w:rPr>
                <w:rFonts w:eastAsia="SimSun"/>
                <w:sz w:val="18"/>
                <w:szCs w:val="18"/>
                <w:highlight w:val="yellow"/>
              </w:rPr>
              <w:t>:</w:t>
            </w:r>
            <w:r>
              <w:rPr>
                <w:rFonts w:eastAsia="SimSun"/>
                <w:sz w:val="18"/>
                <w:szCs w:val="18"/>
              </w:rPr>
              <w:t xml:space="preserve"> Down-select one of the following to s</w:t>
            </w:r>
            <w:r w:rsidRPr="00A711D9">
              <w:rPr>
                <w:rFonts w:eastAsia="SimSun"/>
                <w:sz w:val="18"/>
                <w:szCs w:val="18"/>
              </w:rPr>
              <w:t>uppor</w:t>
            </w:r>
            <w:r>
              <w:rPr>
                <w:rFonts w:eastAsia="SimSun"/>
                <w:sz w:val="18"/>
                <w:szCs w:val="18"/>
              </w:rPr>
              <w:t>t</w:t>
            </w:r>
            <w:r w:rsidRPr="00A711D9">
              <w:rPr>
                <w:rFonts w:eastAsia="SimSun"/>
                <w:sz w:val="18"/>
                <w:szCs w:val="18"/>
              </w:rPr>
              <w:t xml:space="preserve"> 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p>
          <w:p w14:paraId="151CABE6" w14:textId="77777777" w:rsidR="00E95CE9" w:rsidRDefault="00E95CE9" w:rsidP="00F4229D">
            <w:pPr>
              <w:pStyle w:val="ListParagraph"/>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07FB4563" w14:textId="77777777" w:rsidR="00E95CE9" w:rsidRDefault="00E95CE9" w:rsidP="00F4229D">
            <w:pPr>
              <w:pStyle w:val="ListParagraph"/>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5548B93F" w14:textId="4DA1AE99" w:rsidR="00E95CE9" w:rsidRPr="0062472B" w:rsidRDefault="00E95CE9" w:rsidP="00E95CE9">
            <w:pPr>
              <w:snapToGrid w:val="0"/>
              <w:rPr>
                <w:bCs/>
                <w:sz w:val="18"/>
                <w:szCs w:val="18"/>
              </w:rPr>
            </w:pPr>
            <w:r>
              <w:rPr>
                <w:rFonts w:hint="eastAsia"/>
                <w:sz w:val="18"/>
                <w:szCs w:val="18"/>
                <w:lang w:eastAsia="zh-CN"/>
              </w:rPr>
              <w:t>A</w:t>
            </w:r>
            <w:r>
              <w:rPr>
                <w:sz w:val="18"/>
                <w:szCs w:val="18"/>
                <w:lang w:eastAsia="zh-CN"/>
              </w:rPr>
              <w:t>lt-3: UE expects the active resources for UE to measure L1-RSRP are always non-overlapping based on CSI report/resource configurations</w:t>
            </w:r>
          </w:p>
        </w:tc>
      </w:tr>
      <w:tr w:rsidR="009A1B97" w:rsidRPr="00A10180" w14:paraId="1B5E05B4" w14:textId="77777777" w:rsidTr="008F15A5">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4F83" w14:textId="060F95E8" w:rsidR="009A1B97" w:rsidRDefault="009A1B97" w:rsidP="0039186E">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750B7" w14:textId="77777777" w:rsidR="009A1B97" w:rsidRPr="009A1B97" w:rsidRDefault="009A1B97" w:rsidP="009A1B97">
            <w:pPr>
              <w:tabs>
                <w:tab w:val="left" w:pos="2880"/>
              </w:tabs>
              <w:snapToGrid w:val="0"/>
              <w:rPr>
                <w:rFonts w:eastAsiaTheme="minorEastAsia"/>
                <w:b/>
                <w:color w:val="3333FF"/>
                <w:sz w:val="18"/>
                <w:szCs w:val="18"/>
                <w:lang w:eastAsia="zh-CN"/>
              </w:rPr>
            </w:pPr>
            <w:r w:rsidRPr="009A1B97">
              <w:rPr>
                <w:rFonts w:eastAsiaTheme="minorEastAsia"/>
                <w:b/>
                <w:color w:val="3333FF"/>
                <w:sz w:val="18"/>
                <w:szCs w:val="18"/>
                <w:lang w:eastAsia="zh-CN"/>
              </w:rPr>
              <w:t>Minor revision on proposals.</w:t>
            </w:r>
          </w:p>
          <w:p w14:paraId="2C460889" w14:textId="77777777" w:rsidR="009A1B97" w:rsidRPr="009A1B97" w:rsidRDefault="009A1B97" w:rsidP="009A1B97">
            <w:pPr>
              <w:tabs>
                <w:tab w:val="left" w:pos="2880"/>
              </w:tabs>
              <w:snapToGrid w:val="0"/>
              <w:rPr>
                <w:rFonts w:eastAsiaTheme="minorEastAsia"/>
                <w:b/>
                <w:color w:val="3333FF"/>
                <w:sz w:val="18"/>
                <w:szCs w:val="18"/>
                <w:lang w:eastAsia="zh-CN"/>
              </w:rPr>
            </w:pPr>
          </w:p>
          <w:p w14:paraId="73122D3A" w14:textId="74EF32EE" w:rsidR="009A1B97" w:rsidRPr="009A1B97" w:rsidRDefault="009A1B97" w:rsidP="009A1B97">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Added issue 2.6</w:t>
            </w:r>
            <w:r w:rsidRPr="009A1B97">
              <w:rPr>
                <w:rFonts w:eastAsiaTheme="minorEastAsia"/>
                <w:b/>
                <w:color w:val="3333FF"/>
                <w:sz w:val="18"/>
                <w:szCs w:val="18"/>
                <w:lang w:eastAsia="zh-CN"/>
              </w:rPr>
              <w:t xml:space="preserve"> per vivo’s input </w:t>
            </w:r>
            <w:r>
              <w:rPr>
                <w:rFonts w:eastAsiaTheme="minorEastAsia"/>
                <w:b/>
                <w:color w:val="3333FF"/>
                <w:sz w:val="18"/>
                <w:szCs w:val="18"/>
                <w:lang w:eastAsia="zh-CN"/>
              </w:rPr>
              <w:t>– please comment</w:t>
            </w:r>
          </w:p>
        </w:tc>
      </w:tr>
      <w:tr w:rsidR="008F15A5" w:rsidRPr="00A10180" w14:paraId="4DEBE67F" w14:textId="77777777" w:rsidTr="008F15A5">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831D" w14:textId="2350809D" w:rsidR="008F15A5" w:rsidRDefault="008F15A5" w:rsidP="008F15A5">
            <w:pPr>
              <w:snapToGrid w:val="0"/>
              <w:rPr>
                <w:rStyle w:val="normaltextrun"/>
                <w:rFonts w:eastAsiaTheme="minorEastAsia"/>
                <w:color w:val="000000" w:themeColor="text1"/>
                <w:sz w:val="18"/>
                <w:szCs w:val="18"/>
                <w:lang w:eastAsia="zh-CN"/>
              </w:rPr>
            </w:pPr>
            <w:r w:rsidRPr="00706439">
              <w:rPr>
                <w:rStyle w:val="normaltextrun"/>
                <w:rFonts w:eastAsiaTheme="minorEastAsia"/>
                <w:color w:val="000000" w:themeColor="text1"/>
                <w:sz w:val="18"/>
                <w:szCs w:val="18"/>
                <w:lang w:eastAsia="zh-CN"/>
              </w:rPr>
              <w:t>Futurewei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B93C" w14:textId="77777777" w:rsidR="008F15A5" w:rsidRDefault="008F15A5" w:rsidP="008F15A5">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00692777" w14:textId="66F8F87E" w:rsidR="008F15A5" w:rsidRDefault="008F15A5" w:rsidP="008F15A5">
            <w:pPr>
              <w:snapToGrid w:val="0"/>
              <w:rPr>
                <w:rFonts w:eastAsia="Malgun Gothic"/>
                <w:sz w:val="18"/>
                <w:szCs w:val="20"/>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C.1</w:t>
            </w:r>
            <w:r>
              <w:rPr>
                <w:rFonts w:eastAsia="Malgun Gothic"/>
                <w:sz w:val="18"/>
                <w:szCs w:val="20"/>
              </w:rPr>
              <w:t>: We are supportive of event-driven beam reporting.  However, given the limited remaining time for Rel-17, we are ok with the conclu</w:t>
            </w:r>
            <w:r w:rsidR="00FF4A4C">
              <w:rPr>
                <w:rFonts w:eastAsia="Malgun Gothic"/>
                <w:sz w:val="18"/>
                <w:szCs w:val="20"/>
              </w:rPr>
              <w:t>s</w:t>
            </w:r>
            <w:r>
              <w:rPr>
                <w:rFonts w:eastAsia="Malgun Gothic"/>
                <w:sz w:val="18"/>
                <w:szCs w:val="20"/>
              </w:rPr>
              <w:t>ion.</w:t>
            </w:r>
          </w:p>
          <w:p w14:paraId="5D1BAC96" w14:textId="6029252A" w:rsidR="008F15A5" w:rsidRDefault="00280A25" w:rsidP="008F15A5">
            <w:pPr>
              <w:snapToGrid w:val="0"/>
              <w:rPr>
                <w:rFonts w:eastAsia="Malgun Gothic"/>
                <w:sz w:val="18"/>
                <w:szCs w:val="20"/>
              </w:rPr>
            </w:pPr>
            <w:r>
              <w:rPr>
                <w:rFonts w:eastAsia="Malgun Gothic"/>
                <w:b/>
                <w:sz w:val="18"/>
                <w:szCs w:val="20"/>
              </w:rPr>
              <w:t>Proposal</w:t>
            </w:r>
            <w:r w:rsidR="008F15A5" w:rsidRPr="00E51192">
              <w:rPr>
                <w:rFonts w:eastAsia="Malgun Gothic"/>
                <w:b/>
                <w:sz w:val="18"/>
                <w:szCs w:val="20"/>
              </w:rPr>
              <w:t xml:space="preserve"> 2.</w:t>
            </w:r>
            <w:r w:rsidR="008F15A5">
              <w:rPr>
                <w:rFonts w:eastAsia="Malgun Gothic"/>
                <w:b/>
                <w:sz w:val="18"/>
                <w:szCs w:val="20"/>
              </w:rPr>
              <w:t>C.2</w:t>
            </w:r>
            <w:r w:rsidR="008F15A5">
              <w:rPr>
                <w:rFonts w:eastAsia="Malgun Gothic"/>
                <w:sz w:val="18"/>
                <w:szCs w:val="20"/>
              </w:rPr>
              <w:t xml:space="preserve">: </w:t>
            </w:r>
            <w:r w:rsidR="00DE3579">
              <w:rPr>
                <w:rFonts w:eastAsia="Malgun Gothic"/>
                <w:sz w:val="18"/>
                <w:szCs w:val="20"/>
              </w:rPr>
              <w:t>We are in general o</w:t>
            </w:r>
            <w:r>
              <w:rPr>
                <w:rFonts w:eastAsia="Malgun Gothic"/>
                <w:sz w:val="18"/>
                <w:szCs w:val="20"/>
              </w:rPr>
              <w:t>k</w:t>
            </w:r>
            <w:r w:rsidR="00DE3579">
              <w:rPr>
                <w:rFonts w:eastAsia="Malgun Gothic"/>
                <w:sz w:val="18"/>
                <w:szCs w:val="20"/>
              </w:rPr>
              <w:t xml:space="preserve"> with the proposal</w:t>
            </w:r>
            <w:r>
              <w:rPr>
                <w:rFonts w:eastAsia="Malgun Gothic"/>
                <w:sz w:val="18"/>
                <w:szCs w:val="20"/>
              </w:rPr>
              <w:t>.</w:t>
            </w:r>
          </w:p>
          <w:p w14:paraId="09B8E4B8" w14:textId="77777777" w:rsidR="008F15A5" w:rsidRDefault="008F15A5" w:rsidP="008F15A5">
            <w:pPr>
              <w:snapToGrid w:val="0"/>
              <w:rPr>
                <w:rFonts w:eastAsia="Malgun Gothic"/>
                <w:sz w:val="18"/>
                <w:szCs w:val="20"/>
              </w:rPr>
            </w:pPr>
            <w:r w:rsidRPr="00E51192">
              <w:rPr>
                <w:rFonts w:eastAsia="Malgun Gothic"/>
                <w:b/>
                <w:sz w:val="18"/>
                <w:szCs w:val="20"/>
              </w:rPr>
              <w:t>Proposal 2.</w:t>
            </w:r>
            <w:r>
              <w:rPr>
                <w:rFonts w:eastAsia="Malgun Gothic"/>
                <w:b/>
                <w:sz w:val="18"/>
                <w:szCs w:val="20"/>
              </w:rPr>
              <w:t>D</w:t>
            </w:r>
            <w:r>
              <w:rPr>
                <w:rFonts w:eastAsia="Malgun Gothic"/>
                <w:sz w:val="18"/>
                <w:szCs w:val="20"/>
              </w:rPr>
              <w:t>: Support.</w:t>
            </w:r>
          </w:p>
          <w:p w14:paraId="152B09C3" w14:textId="77777777" w:rsidR="008F15A5" w:rsidRPr="0062369A" w:rsidRDefault="008F15A5" w:rsidP="008F15A5">
            <w:pPr>
              <w:snapToGrid w:val="0"/>
              <w:rPr>
                <w:color w:val="000000" w:themeColor="text1"/>
                <w:sz w:val="18"/>
                <w:szCs w:val="18"/>
                <w:lang w:eastAsia="zh-CN"/>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B</w:t>
            </w:r>
            <w:r>
              <w:rPr>
                <w:rFonts w:eastAsia="Malgun Gothic"/>
                <w:sz w:val="18"/>
                <w:szCs w:val="20"/>
              </w:rPr>
              <w:t xml:space="preserve">: In our view, </w:t>
            </w:r>
            <w:r>
              <w:rPr>
                <w:color w:val="000000" w:themeColor="text1"/>
                <w:sz w:val="18"/>
                <w:szCs w:val="18"/>
                <w:lang w:eastAsia="zh-CN"/>
              </w:rPr>
              <w:t>Alt. 2 can reduce beam switching latency, especially when only one active TCI state is support.</w:t>
            </w:r>
          </w:p>
          <w:p w14:paraId="12E09CCC" w14:textId="77777777" w:rsidR="008F15A5" w:rsidRPr="009A1B97" w:rsidRDefault="008F15A5" w:rsidP="008F15A5">
            <w:pPr>
              <w:tabs>
                <w:tab w:val="left" w:pos="2880"/>
              </w:tabs>
              <w:snapToGrid w:val="0"/>
              <w:rPr>
                <w:rFonts w:eastAsiaTheme="minorEastAsia"/>
                <w:b/>
                <w:color w:val="3333FF"/>
                <w:sz w:val="18"/>
                <w:szCs w:val="18"/>
                <w:lang w:eastAsia="zh-CN"/>
              </w:rPr>
            </w:pPr>
          </w:p>
        </w:tc>
      </w:tr>
      <w:tr w:rsidR="00E22F6E" w:rsidRPr="00A10180" w14:paraId="2D5D11BF" w14:textId="77777777" w:rsidTr="008F15A5">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7416F" w14:textId="6D113592" w:rsidR="00E22F6E" w:rsidRPr="00706439" w:rsidRDefault="00E22F6E"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lastRenderedPageBreak/>
              <w:t>Samsung</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FF8A"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2.A</w:t>
            </w:r>
            <w:r>
              <w:rPr>
                <w:rFonts w:eastAsiaTheme="minorEastAsia"/>
                <w:color w:val="000000" w:themeColor="text1"/>
                <w:sz w:val="18"/>
                <w:szCs w:val="18"/>
                <w:lang w:eastAsia="zh-CN"/>
              </w:rPr>
              <w:t>: Support</w:t>
            </w:r>
          </w:p>
          <w:p w14:paraId="0C701313"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Conclusion 2.C.1</w:t>
            </w:r>
            <w:r>
              <w:rPr>
                <w:rFonts w:eastAsiaTheme="minorEastAsia"/>
                <w:color w:val="000000" w:themeColor="text1"/>
                <w:sz w:val="18"/>
                <w:szCs w:val="18"/>
                <w:lang w:eastAsia="zh-CN"/>
              </w:rPr>
              <w:t>: Support</w:t>
            </w:r>
          </w:p>
          <w:p w14:paraId="42986D62"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2.C.2</w:t>
            </w:r>
            <w:r>
              <w:rPr>
                <w:rFonts w:eastAsiaTheme="minorEastAsia"/>
                <w:color w:val="000000" w:themeColor="text1"/>
                <w:sz w:val="18"/>
                <w:szCs w:val="18"/>
                <w:lang w:eastAsia="zh-CN"/>
              </w:rPr>
              <w:t>: Fine with some comments</w:t>
            </w:r>
          </w:p>
          <w:p w14:paraId="6CA92C41" w14:textId="77777777"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Is conclusion 2.C.1 and proposal 2.C.2 related? They are both under the same issue 2.3.</w:t>
            </w:r>
          </w:p>
          <w:p w14:paraId="3113A9C8" w14:textId="77777777"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Rel-15/Rel-16, q_0 (BFD RS) is a CSI-RS resource. Therefore, it is better to delete the part in square brackets [and BFD RS]</w:t>
            </w:r>
          </w:p>
          <w:p w14:paraId="5A653459" w14:textId="77777777" w:rsidR="00E22F6E" w:rsidRDefault="00E22F6E" w:rsidP="00E22F6E">
            <w:pPr>
              <w:tabs>
                <w:tab w:val="left" w:pos="2880"/>
              </w:tabs>
              <w:snapToGrid w:val="0"/>
              <w:rPr>
                <w:rFonts w:eastAsiaTheme="minorEastAsia"/>
                <w:color w:val="000000" w:themeColor="text1"/>
                <w:sz w:val="18"/>
                <w:szCs w:val="18"/>
                <w:lang w:eastAsia="zh-CN"/>
              </w:rPr>
            </w:pPr>
            <w:r w:rsidRPr="006C051C">
              <w:rPr>
                <w:rFonts w:eastAsiaTheme="minorEastAsia"/>
                <w:b/>
                <w:color w:val="000000" w:themeColor="text1"/>
                <w:sz w:val="18"/>
                <w:szCs w:val="18"/>
                <w:lang w:eastAsia="zh-CN"/>
              </w:rPr>
              <w:t>Proposal 2.D</w:t>
            </w:r>
            <w:r>
              <w:rPr>
                <w:rFonts w:eastAsiaTheme="minorEastAsia"/>
                <w:color w:val="000000" w:themeColor="text1"/>
                <w:sz w:val="18"/>
                <w:szCs w:val="18"/>
                <w:lang w:eastAsia="zh-CN"/>
              </w:rPr>
              <w:t>: Support</w:t>
            </w:r>
          </w:p>
          <w:p w14:paraId="65A606BB" w14:textId="77961A3D" w:rsidR="00E22F6E" w:rsidRPr="00E51192" w:rsidRDefault="00E22F6E" w:rsidP="00E22F6E">
            <w:pPr>
              <w:snapToGrid w:val="0"/>
              <w:rPr>
                <w:rFonts w:eastAsia="Malgun Gothic"/>
                <w:b/>
                <w:sz w:val="18"/>
                <w:szCs w:val="20"/>
              </w:rPr>
            </w:pPr>
            <w:r w:rsidRPr="006C051C">
              <w:rPr>
                <w:rFonts w:eastAsiaTheme="minorEastAsia"/>
                <w:b/>
                <w:color w:val="000000" w:themeColor="text1"/>
                <w:sz w:val="18"/>
                <w:szCs w:val="18"/>
                <w:lang w:eastAsia="zh-CN"/>
              </w:rPr>
              <w:t>Issue 2.6</w:t>
            </w:r>
            <w:r>
              <w:rPr>
                <w:rFonts w:eastAsiaTheme="minorEastAsia"/>
                <w:color w:val="000000" w:themeColor="text1"/>
                <w:sz w:val="18"/>
                <w:szCs w:val="18"/>
                <w:lang w:eastAsia="zh-CN"/>
              </w:rPr>
              <w:t>: This issue is best handled in RAN4. If RAN4 identified an impact, RAN1 can investigate if further specification is needed. Therefore, for now, we support Alt4.</w:t>
            </w:r>
            <w:bookmarkStart w:id="70" w:name="_GoBack"/>
            <w:bookmarkEnd w:id="70"/>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77777777" w:rsidR="00C77F7A" w:rsidRPr="00C77F7A" w:rsidRDefault="00C77F7A" w:rsidP="00C77F7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p>
          <w:p w14:paraId="6AB1713F" w14:textId="77777777" w:rsidR="00C77F7A" w:rsidRPr="00C77F7A" w:rsidRDefault="00C77F7A" w:rsidP="00F4229D">
            <w:pPr>
              <w:pStyle w:val="ListParagraph"/>
              <w:numPr>
                <w:ilvl w:val="0"/>
                <w:numId w:val="40"/>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8D2F74" w:rsidRDefault="00C77F7A" w:rsidP="00C77F7A">
            <w:pPr>
              <w:snapToGrid w:val="0"/>
              <w:rPr>
                <w:color w:val="3333FF"/>
                <w:sz w:val="18"/>
                <w:szCs w:val="20"/>
              </w:rPr>
            </w:pPr>
            <w:r w:rsidRPr="008D2F74">
              <w:rPr>
                <w:color w:val="3333FF"/>
                <w:sz w:val="18"/>
                <w:szCs w:val="20"/>
              </w:rPr>
              <w:t>Alt1</w:t>
            </w:r>
            <w:r w:rsidR="000B33FC" w:rsidRPr="008D2F74">
              <w:rPr>
                <w:color w:val="3333FF"/>
                <w:sz w:val="18"/>
                <w:szCs w:val="20"/>
              </w:rPr>
              <w:t>: Erics</w:t>
            </w:r>
            <w:r w:rsidRPr="008D2F74">
              <w:rPr>
                <w:color w:val="3333FF"/>
                <w:sz w:val="18"/>
                <w:szCs w:val="20"/>
              </w:rPr>
              <w:t>son, OPPO, QC, NTT Docomo, Sony</w:t>
            </w:r>
            <w:r w:rsidR="000B33FC" w:rsidRPr="008D2F74">
              <w:rPr>
                <w:color w:val="3333FF"/>
                <w:sz w:val="18"/>
                <w:szCs w:val="20"/>
              </w:rPr>
              <w:t xml:space="preserve">, Xiaomi, vivo, </w:t>
            </w:r>
            <w:r w:rsidR="007D4456" w:rsidRPr="008D2F74">
              <w:rPr>
                <w:color w:val="3333FF"/>
                <w:sz w:val="18"/>
                <w:szCs w:val="20"/>
              </w:rPr>
              <w:t>Intel</w:t>
            </w:r>
          </w:p>
          <w:p w14:paraId="3699CDD9" w14:textId="7D469F28"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r w:rsidR="00140E93">
              <w:rPr>
                <w:color w:val="3333FF"/>
                <w:sz w:val="18"/>
                <w:szCs w:val="20"/>
                <w:lang w:val="en-GB" w:eastAsia="zh-CN"/>
              </w:rPr>
              <w:t>LG</w:t>
            </w:r>
          </w:p>
          <w:p w14:paraId="64C19C59" w14:textId="7E6E853C"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r w:rsidR="00833A77">
              <w:rPr>
                <w:color w:val="3333FF"/>
                <w:sz w:val="18"/>
                <w:szCs w:val="18"/>
                <w:lang w:eastAsia="zh-CN"/>
              </w:rPr>
              <w:t>, NEC</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3864DEA4" w:rsidR="00437EF5" w:rsidRDefault="00C77F7A" w:rsidP="00465895">
            <w:pPr>
              <w:snapToGrid w:val="0"/>
              <w:rPr>
                <w:sz w:val="18"/>
                <w:szCs w:val="20"/>
                <w:lang w:val="en-GB" w:eastAsia="zh-CN"/>
              </w:rPr>
            </w:pPr>
            <w:r w:rsidRPr="00C77F7A">
              <w:rPr>
                <w:b/>
                <w:sz w:val="18"/>
                <w:szCs w:val="20"/>
                <w:lang w:val="en-GB" w:eastAsia="zh-CN"/>
              </w:rPr>
              <w:t>Support/fine</w:t>
            </w:r>
            <w:r>
              <w:rPr>
                <w:sz w:val="18"/>
                <w:szCs w:val="20"/>
                <w:lang w:val="en-GB" w:eastAsia="zh-CN"/>
              </w:rPr>
              <w:t xml:space="preserve">: </w:t>
            </w:r>
            <w:r w:rsidR="000B33FC" w:rsidRPr="008D2F74">
              <w:rPr>
                <w:sz w:val="18"/>
                <w:szCs w:val="20"/>
              </w:rPr>
              <w:t>Erics</w:t>
            </w:r>
            <w:r w:rsidRPr="008D2F74">
              <w:rPr>
                <w:sz w:val="18"/>
                <w:szCs w:val="20"/>
              </w:rPr>
              <w:t>son, OPPO, QC, NTT Docomo, Sony</w:t>
            </w:r>
            <w:r w:rsidR="000B33FC" w:rsidRPr="008D2F74">
              <w:rPr>
                <w:sz w:val="18"/>
                <w:szCs w:val="20"/>
              </w:rPr>
              <w:t>, Xiaomi, vivo</w:t>
            </w:r>
            <w:r w:rsidR="00CA7D19" w:rsidRPr="008D2F74">
              <w:rPr>
                <w:sz w:val="18"/>
                <w:szCs w:val="20"/>
              </w:rPr>
              <w:t>, ZTE</w:t>
            </w:r>
            <w:r w:rsidR="00302FEF" w:rsidRPr="008D2F74">
              <w:rPr>
                <w:sz w:val="18"/>
                <w:szCs w:val="20"/>
              </w:rPr>
              <w:t>, MTK</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157A8F2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Nokia/NSB (already agreed)</w:t>
            </w:r>
            <w:r w:rsidR="00140E93">
              <w:rPr>
                <w:sz w:val="18"/>
                <w:szCs w:val="18"/>
              </w:rPr>
              <w:t xml:space="preserve">, LG (already agreed) </w:t>
            </w:r>
            <w:r w:rsidR="001F574A">
              <w:rPr>
                <w:sz w:val="18"/>
                <w:szCs w:val="18"/>
              </w:rPr>
              <w:t xml:space="preserve">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xml:space="preserve">: Huawei/HiSi, vivo (until DCI is indicated), Convida (after MAC CE </w:t>
            </w:r>
            <w:r>
              <w:rPr>
                <w:sz w:val="18"/>
                <w:szCs w:val="18"/>
              </w:rPr>
              <w:lastRenderedPageBreak/>
              <w:t>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lastRenderedPageBreak/>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r>
              <w:rPr>
                <w:rFonts w:eastAsia="PMingLiU" w:hint="eastAsia"/>
                <w:color w:val="000000" w:themeColor="text1"/>
                <w:sz w:val="18"/>
                <w:szCs w:val="18"/>
                <w:lang w:eastAsia="zh-TW"/>
              </w:rPr>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gree with QC and Ericsson. This can be up to NW implementation, e.g.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xml:space="preserve">. One may expect that there could be cases that ambiguity exists between NACK and DTX. Sorry for not being an HARQ expert. But the ambiguity case we have in mind is when UE count cDAI and compare it with tDAI, in order to find out the DCI misdetection, if any. Once UE realizes that one DCI (happen to carry the unified TCI) is missed, it will generate a NACK in the corresponding position of HARQ codebook. For this case, NW is not able </w:t>
            </w:r>
            <w:r>
              <w:rPr>
                <w:bCs/>
                <w:color w:val="000000" w:themeColor="text1"/>
                <w:sz w:val="18"/>
                <w:szCs w:val="18"/>
                <w:lang w:eastAsia="zh-CN"/>
              </w:rPr>
              <w:lastRenderedPageBreak/>
              <w:t>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We would like to thank NTT Docomo for the follow on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5684" w14:textId="77777777" w:rsid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p w14:paraId="3FB78711" w14:textId="6D3B19F1" w:rsidR="007148FF" w:rsidRPr="002C1EEC" w:rsidRDefault="007148FF" w:rsidP="007148FF">
            <w:pPr>
              <w:snapToGrid w:val="0"/>
              <w:rPr>
                <w:color w:val="000000" w:themeColor="text1"/>
                <w:sz w:val="18"/>
                <w:szCs w:val="18"/>
                <w:lang w:eastAsia="zh-CN"/>
              </w:rPr>
            </w:pPr>
            <w:r>
              <w:rPr>
                <w:color w:val="000000" w:themeColor="text1"/>
                <w:sz w:val="18"/>
                <w:szCs w:val="18"/>
                <w:lang w:eastAsia="zh-CN"/>
              </w:rPr>
              <w:t xml:space="preserve">[Mod: No technical reason whatsoever to postpone agreeing on the first BAT – whether 4A is agreed or not, one configured BAT is still needed. Meaning that if 4A fails, one BAT is needed. If 4A passes, it doesn’t automatically imply that two configured BATs are needed since the technical motivation (see Ericsson’s comment) is unclear. So at least one configured BAT is needed. I fail to see the rationale for “prefer(ring) to wait ...”] </w:t>
            </w:r>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In case of no HARQ-multiplexing, it’s true that DTX/HARQ can be applied to distinguish whether PDCCH is successfully received or not. But in case of HARQ-multiplexing as mentioned by Sony and Nokia, each HARQ bit is predetermined, NACK can not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 xml:space="preserve">Issue 3.2: Thank you </w:t>
            </w:r>
            <w:r>
              <w:rPr>
                <w:rFonts w:eastAsia="MS Mincho"/>
                <w:color w:val="000000" w:themeColor="text1"/>
                <w:sz w:val="18"/>
                <w:szCs w:val="18"/>
                <w:lang w:eastAsia="ja-JP"/>
              </w:rPr>
              <w:t xml:space="preserve">very much </w:t>
            </w:r>
            <w:r>
              <w:rPr>
                <w:rFonts w:eastAsia="MS Mincho" w:hint="eastAsia"/>
                <w:color w:val="000000" w:themeColor="text1"/>
                <w:sz w:val="18"/>
                <w:szCs w:val="18"/>
                <w:lang w:eastAsia="ja-JP"/>
              </w:rPr>
              <w:t>Samsung for your reply.</w:t>
            </w:r>
            <w:r>
              <w:rPr>
                <w:rFonts w:eastAsia="MS Mincho"/>
                <w:color w:val="000000" w:themeColor="text1"/>
                <w:sz w:val="18"/>
                <w:szCs w:val="18"/>
                <w:lang w:eastAsia="ja-JP"/>
              </w:rPr>
              <w:t xml:space="preserve"> You are right TS38.104 says “NACK to ACK = 0.1%”, “ACK to NACK = 1%”. (Sorry for my confusion) When gNB detects ACK, it means UE sent ACK with 99.9% probability. When gNB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MS Mincho" w:hint="eastAsia"/>
                <w:color w:val="000000" w:themeColor="text1"/>
                <w:sz w:val="18"/>
                <w:szCs w:val="18"/>
                <w:lang w:eastAsia="ja-JP"/>
              </w:rPr>
              <w:t>W</w:t>
            </w:r>
            <w:r>
              <w:rPr>
                <w:rFonts w:eastAsia="MS Mincho"/>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tr w:rsidR="00302FEF" w14:paraId="163B78C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18C4" w14:textId="75DD08D3" w:rsidR="00302FEF" w:rsidRDefault="00302FEF" w:rsidP="00302FEF">
            <w:pPr>
              <w:snapToGrid w:val="0"/>
              <w:rPr>
                <w:rFonts w:eastAsia="MS Mincho"/>
                <w:color w:val="000000" w:themeColor="text1"/>
                <w:sz w:val="18"/>
                <w:szCs w:val="18"/>
                <w:lang w:eastAsia="ja-JP"/>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F9CA" w14:textId="77777777" w:rsidR="00302FEF" w:rsidRDefault="00302FEF" w:rsidP="00302FEF">
            <w:pPr>
              <w:snapToGrid w:val="0"/>
              <w:rPr>
                <w:color w:val="000000" w:themeColor="text1"/>
                <w:sz w:val="18"/>
                <w:szCs w:val="18"/>
                <w:lang w:eastAsia="zh-CN"/>
              </w:rPr>
            </w:pPr>
            <w:r w:rsidRPr="002C1EEC">
              <w:rPr>
                <w:color w:val="000000" w:themeColor="text1"/>
                <w:sz w:val="18"/>
                <w:szCs w:val="18"/>
                <w:lang w:eastAsia="zh-CN"/>
              </w:rPr>
              <w:t xml:space="preserve">Proposal 3.A: </w:t>
            </w:r>
            <w:r>
              <w:rPr>
                <w:color w:val="000000" w:themeColor="text1"/>
                <w:sz w:val="18"/>
                <w:szCs w:val="18"/>
                <w:lang w:eastAsia="zh-CN"/>
              </w:rPr>
              <w:t>Okay. However, we think this is supported by default if no further agreement on the 2 BATs?</w:t>
            </w:r>
          </w:p>
          <w:p w14:paraId="5FB3F7EF" w14:textId="532A17EA" w:rsidR="002F212A" w:rsidRDefault="002F212A" w:rsidP="00302FEF">
            <w:pPr>
              <w:snapToGrid w:val="0"/>
              <w:rPr>
                <w:rFonts w:eastAsia="MS Mincho"/>
                <w:color w:val="000000" w:themeColor="text1"/>
                <w:sz w:val="18"/>
                <w:szCs w:val="18"/>
                <w:lang w:eastAsia="ja-JP"/>
              </w:rPr>
            </w:pPr>
            <w:r>
              <w:rPr>
                <w:color w:val="000000" w:themeColor="text1"/>
                <w:sz w:val="18"/>
                <w:szCs w:val="18"/>
                <w:lang w:eastAsia="zh-CN"/>
              </w:rPr>
              <w:t>[Mod: If no further agreement, only one configured BAT is supported. See also comment to Samsung]</w:t>
            </w:r>
          </w:p>
        </w:tc>
      </w:tr>
      <w:tr w:rsidR="00140E93" w14:paraId="17422FD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CE69" w14:textId="1A08D91C"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DC489"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Issue 3.1: </w:t>
            </w:r>
            <w:r>
              <w:rPr>
                <w:rFonts w:eastAsia="Malgun Gothic" w:hint="eastAsia"/>
                <w:color w:val="000000" w:themeColor="text1"/>
                <w:sz w:val="18"/>
                <w:szCs w:val="18"/>
              </w:rPr>
              <w:t>Ou</w:t>
            </w:r>
            <w:r>
              <w:rPr>
                <w:rFonts w:eastAsia="Malgun Gothic"/>
                <w:color w:val="000000" w:themeColor="text1"/>
                <w:sz w:val="18"/>
                <w:szCs w:val="18"/>
              </w:rPr>
              <w:t>r view is added in the table.</w:t>
            </w:r>
          </w:p>
          <w:p w14:paraId="53E9B2E8" w14:textId="77777777" w:rsidR="00140E93" w:rsidRDefault="00140E93" w:rsidP="00140E93">
            <w:pPr>
              <w:snapToGrid w:val="0"/>
              <w:rPr>
                <w:rFonts w:eastAsia="Malgun Gothic"/>
                <w:color w:val="000000" w:themeColor="text1"/>
                <w:sz w:val="18"/>
                <w:szCs w:val="18"/>
              </w:rPr>
            </w:pPr>
          </w:p>
          <w:p w14:paraId="478140C7"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Issue 3.2: We have a similar understanding with Docomo and Nokia that the indicated beam is updated after the ‘ACK’ agreed already and the optimization including NACK wouldn’t be necessary.</w:t>
            </w:r>
          </w:p>
          <w:p w14:paraId="449EEB9C" w14:textId="77777777" w:rsidR="00140E93" w:rsidRDefault="00140E93" w:rsidP="00140E93">
            <w:pPr>
              <w:snapToGrid w:val="0"/>
              <w:rPr>
                <w:rFonts w:eastAsia="Malgun Gothic"/>
                <w:color w:val="000000" w:themeColor="text1"/>
                <w:sz w:val="18"/>
                <w:szCs w:val="18"/>
              </w:rPr>
            </w:pPr>
          </w:p>
          <w:p w14:paraId="75E96E87" w14:textId="1FC186EE" w:rsidR="00140E93" w:rsidRPr="002C1EEC" w:rsidRDefault="00140E93" w:rsidP="00140E93">
            <w:pPr>
              <w:snapToGrid w:val="0"/>
              <w:rPr>
                <w:color w:val="000000" w:themeColor="text1"/>
                <w:sz w:val="18"/>
                <w:szCs w:val="18"/>
                <w:lang w:eastAsia="zh-CN"/>
              </w:rPr>
            </w:pPr>
            <w:r>
              <w:rPr>
                <w:rFonts w:eastAsia="Malgun Gothic"/>
                <w:color w:val="000000" w:themeColor="text1"/>
                <w:sz w:val="18"/>
                <w:szCs w:val="18"/>
              </w:rPr>
              <w:lastRenderedPageBreak/>
              <w:t>Issue 3.3: Same view as Intel. For separate DL/UL TCI, it is not efficient to update UL TCI with DL DCI formats, which requires additional PDCCH transmission unnecessarily.</w:t>
            </w:r>
          </w:p>
        </w:tc>
      </w:tr>
      <w:tr w:rsidR="00140E93" w14:paraId="1114257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94A0" w14:textId="2DEEE0E0"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8BC0" w14:textId="74891633" w:rsidR="00140E93" w:rsidRPr="002F212A" w:rsidRDefault="00140E93" w:rsidP="00140E93">
            <w:pPr>
              <w:snapToGrid w:val="0"/>
              <w:rPr>
                <w:b/>
                <w:color w:val="3333FF"/>
                <w:sz w:val="18"/>
                <w:szCs w:val="18"/>
                <w:lang w:eastAsia="zh-CN"/>
              </w:rPr>
            </w:pPr>
            <w:r w:rsidRPr="002F212A">
              <w:rPr>
                <w:b/>
                <w:color w:val="3333FF"/>
                <w:sz w:val="18"/>
                <w:szCs w:val="18"/>
                <w:lang w:eastAsia="zh-CN"/>
              </w:rPr>
              <w:t>No revision on proposal 3.A</w:t>
            </w:r>
          </w:p>
        </w:tc>
      </w:tr>
      <w:tr w:rsidR="0039186E" w14:paraId="4DC119F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8422" w14:textId="338F763F"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30E5" w14:textId="77777777" w:rsidR="0039186E" w:rsidRPr="002C1A01" w:rsidRDefault="0039186E" w:rsidP="0039186E">
            <w:pPr>
              <w:snapToGrid w:val="0"/>
              <w:rPr>
                <w:rFonts w:eastAsia="Malgun Gothic"/>
                <w:color w:val="000000" w:themeColor="text1"/>
                <w:sz w:val="18"/>
                <w:szCs w:val="18"/>
              </w:rPr>
            </w:pPr>
            <w:r w:rsidRPr="002C1A01">
              <w:rPr>
                <w:rFonts w:eastAsia="Malgun Gothic"/>
                <w:color w:val="000000" w:themeColor="text1"/>
                <w:sz w:val="18"/>
                <w:szCs w:val="18"/>
              </w:rPr>
              <w:t xml:space="preserve">On Issue 3.2, </w:t>
            </w:r>
            <w:r>
              <w:rPr>
                <w:rFonts w:eastAsia="Malgun Gothic"/>
                <w:color w:val="000000" w:themeColor="text1"/>
                <w:sz w:val="18"/>
                <w:szCs w:val="18"/>
              </w:rPr>
              <w:t>according to the following RAN1 agreement, we fail to see only “ACK” of PDSCH is agreed as the “ACK” of beam indication.</w:t>
            </w:r>
          </w:p>
          <w:p w14:paraId="32388B26" w14:textId="77777777" w:rsidR="0039186E" w:rsidRDefault="0039186E" w:rsidP="0039186E">
            <w:pPr>
              <w:rPr>
                <w:rFonts w:cs="Times"/>
                <w:sz w:val="18"/>
                <w:highlight w:val="green"/>
              </w:rPr>
            </w:pPr>
          </w:p>
          <w:p w14:paraId="3E3EEEFF" w14:textId="77777777" w:rsidR="0039186E" w:rsidRPr="002C1A01" w:rsidRDefault="0039186E" w:rsidP="0039186E">
            <w:pPr>
              <w:rPr>
                <w:rFonts w:cs="Times"/>
                <w:sz w:val="18"/>
                <w:highlight w:val="green"/>
              </w:rPr>
            </w:pPr>
            <w:r w:rsidRPr="002C1A01">
              <w:rPr>
                <w:rFonts w:cs="Times"/>
                <w:sz w:val="18"/>
                <w:highlight w:val="green"/>
              </w:rPr>
              <w:t>Agreement</w:t>
            </w:r>
          </w:p>
          <w:p w14:paraId="0F637D56" w14:textId="77777777" w:rsidR="0039186E" w:rsidRPr="002C1A01" w:rsidRDefault="0039186E" w:rsidP="0039186E">
            <w:pPr>
              <w:snapToGrid w:val="0"/>
              <w:jc w:val="both"/>
              <w:rPr>
                <w:rFonts w:cs="Times"/>
                <w:sz w:val="18"/>
                <w:szCs w:val="20"/>
              </w:rPr>
            </w:pPr>
            <w:r w:rsidRPr="002C1A01">
              <w:rPr>
                <w:rFonts w:cs="Times"/>
                <w:sz w:val="18"/>
                <w:szCs w:val="20"/>
              </w:rPr>
              <w:t>On beam indication signaling medium to support joint or separate DL/UL beam indication in Rel.17 unified TCI framework:</w:t>
            </w:r>
          </w:p>
          <w:p w14:paraId="76CC17C4" w14:textId="77777777" w:rsidR="0039186E" w:rsidRPr="002C1A01" w:rsidRDefault="0039186E" w:rsidP="00F4229D">
            <w:pPr>
              <w:pStyle w:val="ListParagraph"/>
              <w:numPr>
                <w:ilvl w:val="0"/>
                <w:numId w:val="47"/>
              </w:numPr>
              <w:snapToGrid w:val="0"/>
              <w:spacing w:after="0" w:line="240" w:lineRule="auto"/>
              <w:jc w:val="both"/>
              <w:rPr>
                <w:rFonts w:cs="Times"/>
                <w:sz w:val="18"/>
              </w:rPr>
            </w:pPr>
            <w:r w:rsidRPr="002C1A01">
              <w:rPr>
                <w:rFonts w:cs="Times"/>
                <w:sz w:val="18"/>
              </w:rPr>
              <w:t xml:space="preserve">Support L1-based beam indication using at least UE-specific (unicast) DCI to indicate joint or separate DL/UL beam indication from the active TCI states </w:t>
            </w:r>
          </w:p>
          <w:p w14:paraId="0EB8BE01" w14:textId="77777777" w:rsidR="0039186E" w:rsidRPr="002C1A01" w:rsidRDefault="0039186E" w:rsidP="00F4229D">
            <w:pPr>
              <w:pStyle w:val="ListParagraph"/>
              <w:numPr>
                <w:ilvl w:val="1"/>
                <w:numId w:val="47"/>
              </w:numPr>
              <w:snapToGrid w:val="0"/>
              <w:spacing w:after="0" w:line="240" w:lineRule="auto"/>
              <w:jc w:val="both"/>
              <w:rPr>
                <w:rFonts w:cs="Times"/>
                <w:sz w:val="18"/>
              </w:rPr>
            </w:pPr>
            <w:r w:rsidRPr="002C1A01">
              <w:rPr>
                <w:rFonts w:cs="Times"/>
                <w:sz w:val="18"/>
              </w:rPr>
              <w:t>The existing DCI formats 1_1 and 1_2 are reused for beam indication</w:t>
            </w:r>
          </w:p>
          <w:p w14:paraId="605DF352" w14:textId="77777777" w:rsidR="0039186E" w:rsidRPr="002C1A01" w:rsidRDefault="0039186E" w:rsidP="00F4229D">
            <w:pPr>
              <w:pStyle w:val="ListParagraph"/>
              <w:numPr>
                <w:ilvl w:val="1"/>
                <w:numId w:val="47"/>
              </w:numPr>
              <w:snapToGrid w:val="0"/>
              <w:spacing w:after="0" w:line="240" w:lineRule="auto"/>
              <w:jc w:val="both"/>
              <w:rPr>
                <w:rFonts w:cs="Times"/>
                <w:sz w:val="18"/>
              </w:rPr>
            </w:pPr>
            <w:r w:rsidRPr="002C1A01">
              <w:rPr>
                <w:rFonts w:cs="Times"/>
                <w:sz w:val="18"/>
              </w:rPr>
              <w:t>Support a mechanism for UE to acknowledge successful decoding of beam indication</w:t>
            </w:r>
          </w:p>
          <w:p w14:paraId="0F4C6B28" w14:textId="77777777" w:rsidR="0039186E" w:rsidRPr="002C1A01" w:rsidRDefault="0039186E" w:rsidP="00F4229D">
            <w:pPr>
              <w:pStyle w:val="ListParagraph"/>
              <w:numPr>
                <w:ilvl w:val="2"/>
                <w:numId w:val="47"/>
              </w:numPr>
              <w:snapToGrid w:val="0"/>
              <w:spacing w:after="0" w:line="240" w:lineRule="auto"/>
              <w:jc w:val="both"/>
              <w:rPr>
                <w:rFonts w:cs="Times"/>
                <w:sz w:val="18"/>
                <w:highlight w:val="yellow"/>
              </w:rPr>
            </w:pPr>
            <w:r w:rsidRPr="002C1A01">
              <w:rPr>
                <w:rFonts w:cs="Times"/>
                <w:sz w:val="18"/>
                <w:highlight w:val="yellow"/>
              </w:rPr>
              <w:t>The ACK/NAK of the PDSCH scheduled by the DCI carrying the beam indication can be used as an ACK also for the DCI</w:t>
            </w:r>
          </w:p>
          <w:p w14:paraId="01B79342" w14:textId="77777777" w:rsidR="0039186E" w:rsidRPr="002C1A01" w:rsidRDefault="0039186E" w:rsidP="00F4229D">
            <w:pPr>
              <w:pStyle w:val="ListParagraph"/>
              <w:numPr>
                <w:ilvl w:val="2"/>
                <w:numId w:val="47"/>
              </w:numPr>
              <w:snapToGrid w:val="0"/>
              <w:spacing w:after="0" w:line="240" w:lineRule="auto"/>
              <w:jc w:val="both"/>
              <w:rPr>
                <w:rFonts w:cs="Times"/>
                <w:sz w:val="18"/>
              </w:rPr>
            </w:pPr>
            <w:r w:rsidRPr="002C1A01">
              <w:rPr>
                <w:rFonts w:cs="Times"/>
                <w:sz w:val="18"/>
              </w:rPr>
              <w:t>FFS: Whether any additional specification support is needed</w:t>
            </w:r>
          </w:p>
          <w:p w14:paraId="7A990784" w14:textId="77777777" w:rsidR="0039186E" w:rsidRPr="002C1A01" w:rsidRDefault="0039186E" w:rsidP="00F4229D">
            <w:pPr>
              <w:pStyle w:val="ListParagraph"/>
              <w:numPr>
                <w:ilvl w:val="0"/>
                <w:numId w:val="47"/>
              </w:numPr>
              <w:snapToGrid w:val="0"/>
              <w:spacing w:after="0" w:line="240" w:lineRule="auto"/>
              <w:jc w:val="both"/>
              <w:rPr>
                <w:rFonts w:cs="Times"/>
                <w:sz w:val="18"/>
              </w:rPr>
            </w:pPr>
            <w:r w:rsidRPr="002C1A01">
              <w:rPr>
                <w:rFonts w:cs="Times"/>
                <w:sz w:val="18"/>
              </w:rPr>
              <w:t>Support activation of one or more TCI states via MAC CE analogous to Rel.15/16:</w:t>
            </w:r>
          </w:p>
          <w:p w14:paraId="5BC24A2A"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szCs w:val="18"/>
              </w:rPr>
              <w:t>At least for the single activated TCI state, the activated TCI state is applied</w:t>
            </w:r>
          </w:p>
          <w:p w14:paraId="47A41DBA"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rPr>
              <w:t>The content for the MAC CE is determined based on the outcome of issue 1</w:t>
            </w:r>
          </w:p>
          <w:p w14:paraId="7E1534B2"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rPr>
              <w:t>FFS: If supported, default TCI state when more than one TCI states are activated by MAC CE</w:t>
            </w:r>
          </w:p>
          <w:p w14:paraId="5DDEF746" w14:textId="0E937F7D" w:rsidR="0039186E" w:rsidRPr="002F212A" w:rsidRDefault="0039186E" w:rsidP="0039186E">
            <w:pPr>
              <w:snapToGrid w:val="0"/>
              <w:rPr>
                <w:b/>
                <w:color w:val="3333FF"/>
                <w:sz w:val="18"/>
                <w:szCs w:val="18"/>
                <w:lang w:eastAsia="zh-CN"/>
              </w:rPr>
            </w:pPr>
            <w:r w:rsidRPr="002C1A01">
              <w:rPr>
                <w:rFonts w:cs="Times"/>
                <w:sz w:val="18"/>
              </w:rPr>
              <w:t xml:space="preserve">Note: There is no implications on the support of single TRP or multi-TRP </w:t>
            </w:r>
          </w:p>
        </w:tc>
      </w:tr>
      <w:tr w:rsidR="008D2F74" w14:paraId="5448FFD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27FC" w14:textId="2122D5E6" w:rsidR="008D2F74" w:rsidRDefault="008D2F74" w:rsidP="008D2F7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D186" w14:textId="3F67C172" w:rsidR="008D2F74" w:rsidRPr="002C1A01" w:rsidRDefault="008D2F74" w:rsidP="008D2F74">
            <w:pPr>
              <w:snapToGrid w:val="0"/>
              <w:rPr>
                <w:rFonts w:eastAsia="Malgun Gothic"/>
                <w:color w:val="000000" w:themeColor="text1"/>
                <w:sz w:val="18"/>
                <w:szCs w:val="18"/>
              </w:rPr>
            </w:pPr>
            <w:r>
              <w:rPr>
                <w:bCs/>
                <w:sz w:val="18"/>
                <w:szCs w:val="18"/>
                <w:lang w:eastAsia="zh-CN"/>
              </w:rPr>
              <w:t>Proposal 3.A: Support</w:t>
            </w:r>
          </w:p>
        </w:tc>
      </w:tr>
      <w:tr w:rsidR="00D80C59" w14:paraId="16A4C87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2483" w14:textId="48B8C6DF" w:rsidR="00D80C59" w:rsidRDefault="00D80C59" w:rsidP="00D80C5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09D71" w14:textId="73B2340C" w:rsidR="00D80C59" w:rsidRDefault="00D80C59" w:rsidP="00D80C59">
            <w:pPr>
              <w:snapToGrid w:val="0"/>
              <w:rPr>
                <w:bCs/>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Pr>
                <w:bCs/>
                <w:color w:val="000000" w:themeColor="text1"/>
                <w:sz w:val="18"/>
                <w:szCs w:val="18"/>
                <w:lang w:eastAsia="zh-CN"/>
              </w:rPr>
              <w:t>Given the limited remaining time for Rel-17, our view is that n</w:t>
            </w:r>
            <w:r w:rsidRPr="00D145D8">
              <w:rPr>
                <w:bCs/>
                <w:color w:val="000000" w:themeColor="text1"/>
                <w:sz w:val="18"/>
                <w:szCs w:val="18"/>
                <w:lang w:eastAsia="zh-CN"/>
              </w:rPr>
              <w:t xml:space="preserve">o additional beam indication scheme </w:t>
            </w:r>
            <w:r>
              <w:rPr>
                <w:bCs/>
                <w:color w:val="000000" w:themeColor="text1"/>
                <w:sz w:val="18"/>
                <w:szCs w:val="18"/>
                <w:lang w:eastAsia="zh-CN"/>
              </w:rPr>
              <w:t>should be</w:t>
            </w:r>
            <w:r w:rsidRPr="00D145D8">
              <w:rPr>
                <w:bCs/>
                <w:color w:val="000000" w:themeColor="text1"/>
                <w:sz w:val="18"/>
                <w:szCs w:val="18"/>
                <w:lang w:eastAsia="zh-CN"/>
              </w:rPr>
              <w:t xml:space="preserve"> supported</w:t>
            </w:r>
            <w:r>
              <w:rPr>
                <w:bCs/>
                <w:color w:val="000000" w:themeColor="text1"/>
                <w:sz w:val="18"/>
                <w:szCs w:val="18"/>
                <w:lang w:eastAsia="zh-CN"/>
              </w:rPr>
              <w:t>.</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42A17E8D" w:rsidR="00DF5209" w:rsidRDefault="00DF5209" w:rsidP="00DF5209">
            <w:pPr>
              <w:numPr>
                <w:ilvl w:val="1"/>
                <w:numId w:val="11"/>
              </w:numPr>
              <w:snapToGrid w:val="0"/>
              <w:jc w:val="both"/>
              <w:rPr>
                <w:sz w:val="18"/>
                <w:szCs w:val="20"/>
              </w:rPr>
            </w:pPr>
            <w:r w:rsidRPr="00DF5209">
              <w:rPr>
                <w:sz w:val="18"/>
                <w:szCs w:val="20"/>
              </w:rPr>
              <w:t xml:space="preserve">Each UE capability value set comprises </w:t>
            </w:r>
            <w:r w:rsidR="002F1936">
              <w:rPr>
                <w:sz w:val="18"/>
                <w:szCs w:val="20"/>
              </w:rPr>
              <w:t>[</w:t>
            </w:r>
            <w:r w:rsidRPr="00DF5209">
              <w:rPr>
                <w:sz w:val="18"/>
                <w:szCs w:val="20"/>
              </w:rPr>
              <w:t>at least</w:t>
            </w:r>
            <w:r w:rsidR="002F1936">
              <w:rPr>
                <w:sz w:val="18"/>
                <w:szCs w:val="20"/>
              </w:rPr>
              <w:t>]</w:t>
            </w:r>
            <w:r w:rsidRPr="00DF5209">
              <w:rPr>
                <w:sz w:val="18"/>
                <w:szCs w:val="20"/>
              </w:rPr>
              <w:t xml:space="preserve"> the max supported number of SRS ports</w:t>
            </w:r>
          </w:p>
          <w:p w14:paraId="384461FB" w14:textId="6A6DC614" w:rsidR="006B100C" w:rsidRPr="000B18AC" w:rsidRDefault="006B100C" w:rsidP="00DF5209">
            <w:pPr>
              <w:numPr>
                <w:ilvl w:val="1"/>
                <w:numId w:val="11"/>
              </w:numPr>
              <w:snapToGrid w:val="0"/>
              <w:jc w:val="both"/>
              <w:rPr>
                <w:color w:val="000000" w:themeColor="text1"/>
                <w:sz w:val="18"/>
                <w:szCs w:val="20"/>
              </w:rPr>
            </w:pPr>
            <w:r w:rsidRPr="000B18AC">
              <w:rPr>
                <w:color w:val="000000" w:themeColor="text1"/>
                <w:sz w:val="18"/>
                <w:szCs w:val="20"/>
              </w:rPr>
              <w:t>No two value sets can have identical entries</w:t>
            </w:r>
          </w:p>
          <w:p w14:paraId="567EAEDA" w14:textId="5ED72543" w:rsidR="00DF5209" w:rsidRPr="00DF5209" w:rsidRDefault="002F1936" w:rsidP="00DF5209">
            <w:pPr>
              <w:numPr>
                <w:ilvl w:val="1"/>
                <w:numId w:val="11"/>
              </w:numPr>
              <w:snapToGrid w:val="0"/>
              <w:jc w:val="both"/>
              <w:rPr>
                <w:sz w:val="18"/>
                <w:szCs w:val="20"/>
              </w:rPr>
            </w:pPr>
            <w:r>
              <w:rPr>
                <w:sz w:val="18"/>
                <w:szCs w:val="20"/>
              </w:rPr>
              <w:t>[</w:t>
            </w:r>
            <w:r w:rsidR="00DF5209"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r>
              <w:rPr>
                <w:sz w:val="18"/>
                <w:szCs w:val="20"/>
              </w:rPr>
              <w:t>]</w:t>
            </w:r>
            <w:r w:rsidR="00DF5209" w:rsidRPr="00DF5209">
              <w:rPr>
                <w:sz w:val="18"/>
                <w:szCs w:val="20"/>
              </w:rPr>
              <w:t xml:space="preserve"> </w:t>
            </w:r>
          </w:p>
          <w:p w14:paraId="5506D841" w14:textId="217230C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w:t>
            </w:r>
            <w:r w:rsidR="002B2816">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w:t>
            </w:r>
            <w:ins w:id="71" w:author="Eko Onggosanusi" w:date="2021-11-10T11:07:00Z">
              <w:r w:rsidR="002948C1">
                <w:rPr>
                  <w:sz w:val="18"/>
                  <w:szCs w:val="20"/>
                </w:rPr>
                <w:t xml:space="preserve">[periodic] </w:t>
              </w:r>
            </w:ins>
            <w:r w:rsidRPr="00DF5209">
              <w:rPr>
                <w:sz w:val="18"/>
                <w:szCs w:val="20"/>
              </w:rPr>
              <w:t xml:space="preserve">beam reporting instance. </w:t>
            </w:r>
          </w:p>
          <w:p w14:paraId="02A32782" w14:textId="26B37964" w:rsidR="00DF5209" w:rsidRDefault="00DF5209" w:rsidP="00DF5209">
            <w:pPr>
              <w:numPr>
                <w:ilvl w:val="1"/>
                <w:numId w:val="11"/>
              </w:numPr>
              <w:snapToGrid w:val="0"/>
              <w:jc w:val="both"/>
              <w:rPr>
                <w:ins w:id="72" w:author="Eko Onggosanusi" w:date="2021-11-10T11:08:00Z"/>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E44C818" w14:textId="03BE3A3D" w:rsidR="00CF4743" w:rsidRPr="00DF5209" w:rsidRDefault="00CF4743" w:rsidP="00DF5209">
            <w:pPr>
              <w:numPr>
                <w:ilvl w:val="1"/>
                <w:numId w:val="11"/>
              </w:numPr>
              <w:snapToGrid w:val="0"/>
              <w:jc w:val="both"/>
              <w:rPr>
                <w:sz w:val="18"/>
                <w:szCs w:val="20"/>
              </w:rPr>
            </w:pPr>
            <w:ins w:id="73" w:author="Eko Onggosanusi" w:date="2021-11-10T11:08:00Z">
              <w:r>
                <w:rPr>
                  <w:sz w:val="18"/>
                  <w:szCs w:val="20"/>
                </w:rPr>
                <w:t xml:space="preserve">The UE shall assume that the correspondence report is activated according to the </w:t>
              </w:r>
            </w:ins>
            <w:ins w:id="74" w:author="Eko Onggosanusi" w:date="2021-11-10T11:09:00Z">
              <w:r>
                <w:rPr>
                  <w:sz w:val="18"/>
                  <w:szCs w:val="20"/>
                </w:rPr>
                <w:t xml:space="preserve">legacy </w:t>
              </w:r>
            </w:ins>
            <w:ins w:id="75" w:author="Eko Onggosanusi" w:date="2021-11-10T11:08:00Z">
              <w:r>
                <w:rPr>
                  <w:sz w:val="18"/>
                  <w:szCs w:val="20"/>
                </w:rPr>
                <w:t>CSI reporting timeline</w:t>
              </w:r>
            </w:ins>
          </w:p>
          <w:p w14:paraId="482F5D4C" w14:textId="50178459" w:rsidR="00DF5209" w:rsidRPr="00DF5209" w:rsidRDefault="002F1936" w:rsidP="00DF5209">
            <w:pPr>
              <w:numPr>
                <w:ilvl w:val="0"/>
                <w:numId w:val="11"/>
              </w:numPr>
              <w:snapToGrid w:val="0"/>
              <w:jc w:val="both"/>
              <w:rPr>
                <w:sz w:val="18"/>
                <w:szCs w:val="20"/>
              </w:rPr>
            </w:pPr>
            <w:del w:id="76" w:author="Eko Onggosanusi" w:date="2021-11-10T11:06:00Z">
              <w:r w:rsidDel="002E4B30">
                <w:rPr>
                  <w:sz w:val="18"/>
                  <w:szCs w:val="20"/>
                </w:rPr>
                <w:delText>[</w:delText>
              </w:r>
            </w:del>
            <w:r w:rsidR="00DF5209" w:rsidRPr="00DF5209">
              <w:rPr>
                <w:sz w:val="18"/>
                <w:szCs w:val="20"/>
              </w:rPr>
              <w:t>Support SRS resource set</w:t>
            </w:r>
            <w:r w:rsidR="000B33FC">
              <w:rPr>
                <w:sz w:val="18"/>
                <w:szCs w:val="20"/>
              </w:rPr>
              <w:t xml:space="preserve"> with usage ‘codebook’</w:t>
            </w:r>
            <w:r w:rsidR="00DF5209" w:rsidRPr="00DF5209">
              <w:rPr>
                <w:sz w:val="18"/>
                <w:szCs w:val="20"/>
              </w:rPr>
              <w:t xml:space="preserve"> with different number of SRS ports</w:t>
            </w:r>
            <w:r w:rsidR="000B33FC">
              <w:rPr>
                <w:sz w:val="18"/>
                <w:szCs w:val="20"/>
              </w:rPr>
              <w:t xml:space="preserve"> for different SRS resources</w:t>
            </w:r>
          </w:p>
          <w:p w14:paraId="5C1B19DB" w14:textId="511737CF" w:rsidR="00DF5209" w:rsidRPr="00DF5209" w:rsidRDefault="00DF5209" w:rsidP="00DF5209">
            <w:pPr>
              <w:numPr>
                <w:ilvl w:val="1"/>
                <w:numId w:val="11"/>
              </w:numPr>
              <w:snapToGrid w:val="0"/>
              <w:jc w:val="both"/>
              <w:rPr>
                <w:strike/>
                <w:color w:val="FF0000"/>
                <w:sz w:val="18"/>
                <w:szCs w:val="20"/>
              </w:rPr>
            </w:pPr>
            <w:del w:id="77" w:author="Eko Onggosanusi" w:date="2021-11-10T11:07:00Z">
              <w:r w:rsidRPr="00DF5209" w:rsidDel="000B18AC">
                <w:rPr>
                  <w:strike/>
                  <w:color w:val="FF0000"/>
                  <w:sz w:val="18"/>
                  <w:szCs w:val="20"/>
                </w:rPr>
                <w:delText xml:space="preserve">The indicated SRI is based on the SRS resources corresponding to a selected SRS resource set [which </w:delText>
              </w:r>
              <w:r w:rsidRPr="00DF5209" w:rsidDel="000B18AC">
                <w:rPr>
                  <w:strike/>
                  <w:color w:val="FF0000"/>
                  <w:sz w:val="18"/>
                  <w:szCs w:val="20"/>
                </w:rPr>
                <w:lastRenderedPageBreak/>
                <w:delText>need to be aligned with the UE capability based on the informed correspondence]</w:delText>
              </w:r>
            </w:del>
            <w:del w:id="78" w:author="Eko Onggosanusi" w:date="2021-11-10T11:06:00Z">
              <w:r w:rsidR="002F1936" w:rsidDel="002E4B30">
                <w:rPr>
                  <w:strike/>
                  <w:color w:val="FF0000"/>
                  <w:sz w:val="18"/>
                  <w:szCs w:val="20"/>
                </w:rPr>
                <w:delText>]</w:delText>
              </w:r>
            </w:del>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lastRenderedPageBreak/>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211CD9E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lastRenderedPageBreak/>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w:t>
            </w:r>
            <w:r>
              <w:rPr>
                <w:bCs/>
                <w:color w:val="000000" w:themeColor="text1"/>
                <w:sz w:val="18"/>
                <w:szCs w:val="18"/>
                <w:lang w:eastAsia="zh-CN"/>
              </w:rPr>
              <w:lastRenderedPageBreak/>
              <w:t xml:space="preserve">(possibly in Rel.18) given only single RAN1 meeting left. So, can we suggest to add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Support current proposal 4.A</w:t>
            </w:r>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specially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suggest we remove the last bullet, and for the second bullet we need to think about a more reliable reporting mechanism. In addition, we suggest this reporting can be periodic, otherwise if gNB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5198EF87" w:rsidR="00317BC9" w:rsidRPr="006B100C" w:rsidRDefault="00317BC9" w:rsidP="00317BC9">
            <w:pPr>
              <w:numPr>
                <w:ilvl w:val="1"/>
                <w:numId w:val="11"/>
              </w:numPr>
              <w:snapToGrid w:val="0"/>
              <w:jc w:val="both"/>
              <w:rPr>
                <w:color w:val="FF0000"/>
                <w:sz w:val="18"/>
                <w:szCs w:val="20"/>
              </w:rPr>
            </w:pPr>
            <w:r w:rsidRPr="006B100C">
              <w:rPr>
                <w:color w:val="FF0000"/>
                <w:sz w:val="18"/>
                <w:szCs w:val="20"/>
              </w:rPr>
              <w:t>No two value sets can have identical entries</w:t>
            </w:r>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D20D8A0" w14:textId="2CD67690"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Support SRS resource set with usage ‘codebook’ with different number of SRS ports for different SRS resources</w:t>
            </w:r>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F4229D">
            <w:pPr>
              <w:pStyle w:val="ListParagraph"/>
              <w:numPr>
                <w:ilvl w:val="0"/>
                <w:numId w:val="43"/>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short, we strongly support the following bullet which is essential for guaranteeing the UE-initialized panel activation/selection, and then, we share the same views with Intel that there should be an ACK mechanism form gNB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any proponent companies can nicely clarify whether we have this type of UE panels with different capability, e.g., different ports for each of panels, in the market? If not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140E93" w14:paraId="2E1EBCF7"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832D" w14:textId="51D145A3"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5F9F"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We</w:t>
            </w:r>
            <w:r>
              <w:rPr>
                <w:rFonts w:eastAsia="Malgun Gothic"/>
                <w:color w:val="000000" w:themeColor="text1"/>
                <w:sz w:val="18"/>
                <w:szCs w:val="18"/>
              </w:rPr>
              <w:t xml:space="preserve"> support previous version but current version is also acceptable (per resource instead of per resource set analogous to Rel-16 UL fullpower Tx) if different power control configuration is possible across resources within a set to enable panel-specific power control (this seems possible with rel-17 unified TCI??).</w:t>
            </w:r>
          </w:p>
          <w:p w14:paraId="398635B2" w14:textId="77777777" w:rsidR="00140E93" w:rsidRDefault="00140E93" w:rsidP="00140E93">
            <w:pPr>
              <w:snapToGrid w:val="0"/>
              <w:rPr>
                <w:rFonts w:eastAsia="Malgun Gothic"/>
                <w:color w:val="000000" w:themeColor="text1"/>
                <w:sz w:val="18"/>
                <w:szCs w:val="18"/>
              </w:rPr>
            </w:pPr>
          </w:p>
          <w:p w14:paraId="6CC6CCD2" w14:textId="77777777" w:rsidR="00140E93" w:rsidRPr="005C014A"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@OPPO: As explained during offline discussion, we should allow UE to activate multiple panels to support ‘FAST’ panel switching (as stated in the WID), which means that UE is allowed to report different UE capability value sets for different CRI/SSBRI in the second bullet. If UE activates only one panel, UE can report same UE capa value set to NW so there is no problem. </w:t>
            </w:r>
          </w:p>
          <w:p w14:paraId="45782B37" w14:textId="21AC885B" w:rsidR="00140E93" w:rsidRDefault="00140E93" w:rsidP="00140E93">
            <w:pPr>
              <w:snapToGrid w:val="0"/>
              <w:rPr>
                <w:rFonts w:eastAsiaTheme="minorEastAsia"/>
                <w:color w:val="000000" w:themeColor="text1"/>
                <w:sz w:val="18"/>
                <w:szCs w:val="18"/>
                <w:lang w:eastAsia="zh-CN"/>
              </w:rPr>
            </w:pPr>
            <w:r>
              <w:rPr>
                <w:rFonts w:eastAsia="Malgun Gothic"/>
                <w:color w:val="000000" w:themeColor="text1"/>
                <w:sz w:val="18"/>
                <w:szCs w:val="18"/>
              </w:rPr>
              <w:t>@Intel/Apple: When UE activates multiple panels, it is possible for UE to switch panel symbol-by-symbol. So, we don’t think that existing BWP switching or RRC reconfiguration can be used to support ‘FAST’ panel switching. Without the third bullet, how we can support ‘FAST’ panel switching?</w:t>
            </w:r>
          </w:p>
        </w:tc>
      </w:tr>
      <w:tr w:rsidR="00140E93" w14:paraId="7DB96BF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75E7" w14:textId="3836341B"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DD08" w14:textId="1ABC9819" w:rsidR="00140E93" w:rsidRPr="005C4BC3" w:rsidRDefault="00140E93" w:rsidP="00140E93">
            <w:pPr>
              <w:snapToGrid w:val="0"/>
              <w:rPr>
                <w:rFonts w:eastAsiaTheme="minorEastAsia"/>
                <w:b/>
                <w:color w:val="000000" w:themeColor="text1"/>
                <w:sz w:val="18"/>
                <w:szCs w:val="18"/>
                <w:lang w:eastAsia="zh-CN"/>
              </w:rPr>
            </w:pPr>
            <w:r w:rsidRPr="005C4BC3">
              <w:rPr>
                <w:rFonts w:eastAsiaTheme="minorEastAsia"/>
                <w:b/>
                <w:color w:val="3333FF"/>
                <w:sz w:val="18"/>
                <w:szCs w:val="18"/>
                <w:lang w:eastAsia="zh-CN"/>
              </w:rPr>
              <w:t>Revised proposal (added brackets to bullet 3 and FFS in bullet 1 per Intel’s comment), clarify bullet 2 per Samsung’s comment</w:t>
            </w:r>
          </w:p>
        </w:tc>
      </w:tr>
      <w:tr w:rsidR="0039186E" w14:paraId="79CDBE8B"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47E3" w14:textId="016DA4F5" w:rsidR="0039186E" w:rsidRDefault="0039186E" w:rsidP="0039186E">
            <w:pPr>
              <w:snapToGrid w:val="0"/>
              <w:rPr>
                <w:rFonts w:eastAsiaTheme="minorEastAsia"/>
                <w:color w:val="000000" w:themeColor="text1"/>
                <w:sz w:val="18"/>
                <w:szCs w:val="18"/>
                <w:lang w:eastAsia="zh-CN"/>
              </w:rPr>
            </w:pPr>
            <w:r w:rsidRPr="008F3957">
              <w:rPr>
                <w:rFonts w:eastAsiaTheme="minorEastAsia" w:hint="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0A2B"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Re comments from Intel and ZTE: According to the comments from companies, if UE receives the activation command from NW that activates TCI states corresponding to the </w:t>
            </w:r>
            <w:r w:rsidRPr="008F3957">
              <w:rPr>
                <w:rFonts w:eastAsiaTheme="minorEastAsia" w:hint="eastAsia"/>
                <w:color w:val="000000" w:themeColor="text1"/>
                <w:sz w:val="18"/>
                <w:szCs w:val="18"/>
                <w:lang w:eastAsia="zh-CN"/>
              </w:rPr>
              <w:t>reported beams</w:t>
            </w:r>
            <w:r>
              <w:rPr>
                <w:rFonts w:eastAsiaTheme="minorEastAsia"/>
                <w:color w:val="000000" w:themeColor="text1"/>
                <w:sz w:val="18"/>
                <w:szCs w:val="18"/>
                <w:lang w:eastAsia="zh-CN"/>
              </w:rPr>
              <w:t xml:space="preserve">, UE will know that the gNB has successfully received the UCI containing the updated beams and correspondence info. We are not sure whether you have any concern on this? </w:t>
            </w:r>
          </w:p>
          <w:p w14:paraId="40B8F22F" w14:textId="77777777" w:rsidR="0039186E" w:rsidRDefault="0039186E" w:rsidP="0039186E">
            <w:pPr>
              <w:snapToGrid w:val="0"/>
              <w:rPr>
                <w:rFonts w:eastAsiaTheme="minorEastAsia"/>
                <w:color w:val="000000" w:themeColor="text1"/>
                <w:sz w:val="18"/>
                <w:szCs w:val="18"/>
                <w:lang w:eastAsia="zh-CN"/>
              </w:rPr>
            </w:pPr>
          </w:p>
          <w:p w14:paraId="122FBCDC"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Re Samsung, according to the proposal, when N&gt;1 pairs are reported</w:t>
            </w:r>
            <w:r w:rsidRPr="008F3957">
              <w:rPr>
                <w:rFonts w:eastAsiaTheme="minorEastAsia" w:hint="eastAsia"/>
                <w:color w:val="000000" w:themeColor="text1"/>
                <w:sz w:val="18"/>
                <w:szCs w:val="18"/>
                <w:lang w:eastAsia="zh-CN"/>
              </w:rPr>
              <w:t xml:space="preserve"> in one reporting instance, </w:t>
            </w:r>
            <w:r>
              <w:rPr>
                <w:rFonts w:eastAsiaTheme="minorEastAsia"/>
                <w:color w:val="000000" w:themeColor="text1"/>
                <w:sz w:val="18"/>
                <w:szCs w:val="18"/>
                <w:lang w:eastAsia="zh-CN"/>
              </w:rPr>
              <w:t xml:space="preserve">UE can report one or more </w:t>
            </w:r>
            <w:r w:rsidRPr="001C0EAB">
              <w:rPr>
                <w:rFonts w:eastAsiaTheme="minorEastAsia"/>
                <w:color w:val="000000" w:themeColor="text1"/>
                <w:sz w:val="18"/>
                <w:szCs w:val="18"/>
                <w:lang w:eastAsia="zh-CN"/>
              </w:rPr>
              <w:t>correspondence</w:t>
            </w:r>
            <w:r>
              <w:rPr>
                <w:rFonts w:eastAsiaTheme="minorEastAsia"/>
                <w:color w:val="000000" w:themeColor="text1"/>
                <w:sz w:val="18"/>
                <w:szCs w:val="18"/>
                <w:lang w:eastAsia="zh-CN"/>
              </w:rPr>
              <w:t xml:space="preserve"> associated with the pairs, which depends on UE implementation. We don't see the need to ask UE to activate only one panel in specification. We are fine with the clarification made by FL.</w:t>
            </w:r>
          </w:p>
          <w:p w14:paraId="4C6CF7D9" w14:textId="77777777" w:rsidR="0039186E" w:rsidRDefault="0039186E" w:rsidP="0039186E">
            <w:pPr>
              <w:snapToGrid w:val="0"/>
              <w:rPr>
                <w:rFonts w:eastAsiaTheme="minorEastAsia"/>
                <w:color w:val="000000" w:themeColor="text1"/>
                <w:sz w:val="18"/>
                <w:szCs w:val="18"/>
                <w:lang w:eastAsia="zh-CN"/>
              </w:rPr>
            </w:pPr>
          </w:p>
          <w:p w14:paraId="74519BAA" w14:textId="0B6D14F4" w:rsidR="0039186E" w:rsidRPr="005C4BC3" w:rsidRDefault="0039186E" w:rsidP="0039186E">
            <w:pPr>
              <w:snapToGrid w:val="0"/>
              <w:rPr>
                <w:rFonts w:eastAsiaTheme="minorEastAsia"/>
                <w:b/>
                <w:color w:val="3333FF"/>
                <w:sz w:val="18"/>
                <w:szCs w:val="18"/>
                <w:lang w:eastAsia="zh-CN"/>
              </w:rPr>
            </w:pPr>
            <w:r>
              <w:rPr>
                <w:rFonts w:eastAsiaTheme="minorEastAsia"/>
                <w:color w:val="000000" w:themeColor="text1"/>
                <w:sz w:val="18"/>
                <w:szCs w:val="18"/>
                <w:lang w:eastAsia="zh-CN"/>
              </w:rPr>
              <w:t>Regarding the 2</w:t>
            </w:r>
            <w:r w:rsidRPr="00693010">
              <w:rPr>
                <w:rFonts w:eastAsiaTheme="minorEastAsia"/>
                <w:color w:val="000000" w:themeColor="text1"/>
                <w:sz w:val="18"/>
                <w:szCs w:val="18"/>
                <w:vertAlign w:val="superscript"/>
                <w:lang w:eastAsia="zh-CN"/>
              </w:rPr>
              <w:t>nd</w:t>
            </w:r>
            <w:r>
              <w:rPr>
                <w:rFonts w:eastAsiaTheme="minorEastAsia"/>
                <w:color w:val="000000" w:themeColor="text1"/>
                <w:sz w:val="18"/>
                <w:szCs w:val="18"/>
                <w:lang w:eastAsia="zh-CN"/>
              </w:rPr>
              <w:t xml:space="preserve"> bullet, we are fine to limit it to periodic, but we prefer not to add FFS or introduce any new porting format at this final stage </w:t>
            </w:r>
          </w:p>
        </w:tc>
      </w:tr>
      <w:tr w:rsidR="003D6EFC" w14:paraId="6CA2AF6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9977" w14:textId="7284A8B5" w:rsidR="003D6EFC" w:rsidRPr="008F3957"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D5D6" w14:textId="07F08DEE"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@LG, in fact, the minimal panel switching delay is still unclear, according to RAN4 LS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In addition, it seems unreasonable for UE to keep all panels activated all the time. We can be open to report something related to the minimal delay, but it seems this would open another discussion point.</w:t>
            </w:r>
          </w:p>
          <w:p w14:paraId="592B492A" w14:textId="368E6E86" w:rsidR="003D6EFC" w:rsidRDefault="003D6EFC" w:rsidP="0039186E">
            <w:pPr>
              <w:snapToGrid w:val="0"/>
              <w:rPr>
                <w:rFonts w:eastAsiaTheme="minorEastAsia"/>
                <w:color w:val="000000" w:themeColor="text1"/>
                <w:sz w:val="18"/>
                <w:szCs w:val="18"/>
                <w:lang w:eastAsia="zh-CN"/>
              </w:rPr>
            </w:pPr>
          </w:p>
        </w:tc>
      </w:tr>
      <w:tr w:rsidR="008D2F74" w14:paraId="417B6F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FEFB" w14:textId="5C62593C" w:rsidR="008D2F74" w:rsidRDefault="008D2F74"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32733" w14:textId="77777777" w:rsidR="008D2F74" w:rsidRDefault="008D2F74" w:rsidP="0039186E">
            <w:pPr>
              <w:snapToGrid w:val="0"/>
              <w:rPr>
                <w:ins w:id="79" w:author="Eko Onggosanusi" w:date="2021-11-10T11:09:00Z"/>
                <w:rFonts w:eastAsiaTheme="minorEastAsia"/>
                <w:bCs/>
                <w:sz w:val="18"/>
                <w:szCs w:val="18"/>
                <w:lang w:eastAsia="zh-CN"/>
              </w:rPr>
            </w:pPr>
            <w:r w:rsidRPr="00B53312">
              <w:rPr>
                <w:rFonts w:eastAsiaTheme="minorEastAsia"/>
                <w:bCs/>
                <w:sz w:val="18"/>
                <w:szCs w:val="18"/>
                <w:lang w:eastAsia="zh-CN"/>
              </w:rPr>
              <w:t xml:space="preserve">We note that </w:t>
            </w:r>
            <w:r>
              <w:rPr>
                <w:rFonts w:eastAsiaTheme="minorEastAsia"/>
                <w:bCs/>
                <w:sz w:val="18"/>
                <w:szCs w:val="18"/>
                <w:lang w:eastAsia="zh-CN"/>
              </w:rPr>
              <w:t>if the third bullet is kept, there is also a need to discuss activation time. If the NW would rely on BWP or RRC switching, the activation would follow from that procedure.</w:t>
            </w:r>
          </w:p>
          <w:p w14:paraId="3E7FA220" w14:textId="4B8BAB8A" w:rsidR="004069DE" w:rsidRDefault="004069DE" w:rsidP="0039186E">
            <w:pPr>
              <w:snapToGrid w:val="0"/>
              <w:rPr>
                <w:rFonts w:eastAsiaTheme="minorEastAsia"/>
                <w:color w:val="000000" w:themeColor="text1"/>
                <w:sz w:val="18"/>
                <w:szCs w:val="18"/>
                <w:lang w:eastAsia="zh-CN"/>
              </w:rPr>
            </w:pPr>
            <w:ins w:id="80" w:author="Eko Onggosanusi" w:date="2021-11-10T11:09:00Z">
              <w:r>
                <w:rPr>
                  <w:rFonts w:eastAsiaTheme="minorEastAsia"/>
                  <w:bCs/>
                  <w:sz w:val="18"/>
                  <w:szCs w:val="18"/>
                  <w:lang w:eastAsia="zh-CN"/>
                </w:rPr>
                <w:t xml:space="preserve">[Mod: Added a sub-bullet on bullet 2. It seems natural to use </w:t>
              </w:r>
            </w:ins>
            <w:ins w:id="81" w:author="Eko Onggosanusi" w:date="2021-11-10T11:10:00Z">
              <w:r>
                <w:rPr>
                  <w:rFonts w:eastAsiaTheme="minorEastAsia"/>
                  <w:bCs/>
                  <w:sz w:val="18"/>
                  <w:szCs w:val="18"/>
                  <w:lang w:eastAsia="zh-CN"/>
                </w:rPr>
                <w:t>CSI timeline for this]</w:t>
              </w:r>
            </w:ins>
          </w:p>
        </w:tc>
      </w:tr>
      <w:tr w:rsidR="004069DE" w14:paraId="66EBBE4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BDBC" w14:textId="60A98F44" w:rsidR="004069DE" w:rsidRDefault="004069D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8A321" w14:textId="36BF57F1" w:rsidR="004069DE" w:rsidRDefault="004069DE" w:rsidP="0039186E">
            <w:pPr>
              <w:snapToGrid w:val="0"/>
              <w:rPr>
                <w:rFonts w:eastAsiaTheme="minorEastAsia"/>
                <w:b/>
                <w:bCs/>
                <w:color w:val="3333FF"/>
                <w:sz w:val="18"/>
                <w:szCs w:val="18"/>
                <w:lang w:eastAsia="zh-CN"/>
              </w:rPr>
            </w:pPr>
            <w:r w:rsidRPr="004069DE">
              <w:rPr>
                <w:rFonts w:eastAsiaTheme="minorEastAsia"/>
                <w:b/>
                <w:bCs/>
                <w:color w:val="3333FF"/>
                <w:sz w:val="18"/>
                <w:szCs w:val="18"/>
                <w:lang w:eastAsia="zh-CN"/>
              </w:rPr>
              <w:t>Slight revision on 4.A.</w:t>
            </w:r>
          </w:p>
          <w:p w14:paraId="659D9A08" w14:textId="77777777" w:rsidR="004069DE" w:rsidRPr="004069DE" w:rsidRDefault="004069DE" w:rsidP="0039186E">
            <w:pPr>
              <w:snapToGrid w:val="0"/>
              <w:rPr>
                <w:rFonts w:eastAsiaTheme="minorEastAsia"/>
                <w:b/>
                <w:bCs/>
                <w:color w:val="3333FF"/>
                <w:sz w:val="18"/>
                <w:szCs w:val="18"/>
                <w:lang w:eastAsia="zh-CN"/>
              </w:rPr>
            </w:pPr>
          </w:p>
          <w:p w14:paraId="186E9F8E" w14:textId="53E8D4B3" w:rsidR="004069DE" w:rsidRPr="00B53312" w:rsidRDefault="004069DE" w:rsidP="0039186E">
            <w:pPr>
              <w:snapToGrid w:val="0"/>
              <w:rPr>
                <w:rFonts w:eastAsiaTheme="minorEastAsia"/>
                <w:bCs/>
                <w:sz w:val="18"/>
                <w:szCs w:val="18"/>
                <w:lang w:eastAsia="zh-CN"/>
              </w:rPr>
            </w:pPr>
            <w:r w:rsidRPr="004069DE">
              <w:rPr>
                <w:rFonts w:eastAsiaTheme="minorEastAsia"/>
                <w:b/>
                <w:bCs/>
                <w:color w:val="3333FF"/>
                <w:sz w:val="18"/>
                <w:szCs w:val="18"/>
                <w:lang w:eastAsia="zh-CN"/>
              </w:rPr>
              <w:t>Upon further thought, the 3</w:t>
            </w:r>
            <w:r w:rsidRPr="004069DE">
              <w:rPr>
                <w:rFonts w:eastAsiaTheme="minorEastAsia"/>
                <w:b/>
                <w:bCs/>
                <w:color w:val="3333FF"/>
                <w:sz w:val="18"/>
                <w:szCs w:val="18"/>
                <w:vertAlign w:val="superscript"/>
                <w:lang w:eastAsia="zh-CN"/>
              </w:rPr>
              <w:t>rd</w:t>
            </w:r>
            <w:r w:rsidRPr="004069DE">
              <w:rPr>
                <w:rFonts w:eastAsiaTheme="minorEastAsia"/>
                <w:b/>
                <w:bCs/>
                <w:color w:val="3333FF"/>
                <w:sz w:val="18"/>
                <w:szCs w:val="18"/>
                <w:lang w:eastAsia="zh-CN"/>
              </w:rPr>
              <w:t xml:space="preserve"> bullet is needed and cannot be kept in brackets (sub-bullet can be removed)</w:t>
            </w:r>
          </w:p>
        </w:tc>
      </w:tr>
    </w:tbl>
    <w:p w14:paraId="400B0159" w14:textId="2B28EAF9"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lastRenderedPageBreak/>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6D0" w14:textId="7861FE48" w:rsidR="00F4137D" w:rsidRDefault="00F4137D" w:rsidP="00F02706">
            <w:pPr>
              <w:snapToGrid w:val="0"/>
              <w:jc w:val="both"/>
              <w:rPr>
                <w:sz w:val="18"/>
                <w:szCs w:val="20"/>
                <w:lang w:eastAsia="zh-CN"/>
              </w:rPr>
            </w:pPr>
            <w:r>
              <w:rPr>
                <w:b/>
                <w:sz w:val="18"/>
                <w:szCs w:val="20"/>
                <w:u w:val="single"/>
                <w:lang w:eastAsia="zh-CN"/>
              </w:rPr>
              <w:t>Proposed conclusion 5.</w:t>
            </w:r>
            <w:r w:rsidRPr="00F4137D">
              <w:rPr>
                <w:b/>
                <w:sz w:val="18"/>
                <w:szCs w:val="20"/>
                <w:u w:val="single"/>
                <w:lang w:eastAsia="zh-CN"/>
              </w:rPr>
              <w:t>A</w:t>
            </w:r>
            <w:r>
              <w:rPr>
                <w:sz w:val="18"/>
                <w:szCs w:val="20"/>
                <w:lang w:eastAsia="zh-CN"/>
              </w:rPr>
              <w:t xml:space="preserve">: </w:t>
            </w:r>
            <w:r w:rsidRPr="004B5CFE">
              <w:rPr>
                <w:sz w:val="18"/>
                <w:szCs w:val="20"/>
                <w:lang w:eastAsia="zh-CN"/>
              </w:rPr>
              <w:t xml:space="preserve">On Rel.17 enhancements to facilitate MPE mitigation, </w:t>
            </w:r>
            <w:r>
              <w:rPr>
                <w:sz w:val="18"/>
                <w:szCs w:val="20"/>
                <w:lang w:eastAsia="zh-CN"/>
              </w:rPr>
              <w:t xml:space="preserve">there is no consensus on a specification-based criterion for </w:t>
            </w:r>
            <w:r>
              <w:rPr>
                <w:sz w:val="18"/>
                <w:szCs w:val="20"/>
              </w:rPr>
              <w:t xml:space="preserve">selecting </w:t>
            </w:r>
            <w:r w:rsidRPr="004B5CFE">
              <w:rPr>
                <w:sz w:val="18"/>
                <w:szCs w:val="20"/>
              </w:rPr>
              <w:t>N from a candidate SSB/CSI-RS resource pool</w:t>
            </w:r>
          </w:p>
          <w:p w14:paraId="383F84F3" w14:textId="77777777" w:rsidR="00F4137D" w:rsidRDefault="00F4137D" w:rsidP="00F02706">
            <w:pPr>
              <w:snapToGrid w:val="0"/>
              <w:jc w:val="both"/>
              <w:rPr>
                <w:sz w:val="18"/>
                <w:szCs w:val="20"/>
                <w:lang w:eastAsia="zh-CN"/>
              </w:rPr>
            </w:pPr>
          </w:p>
          <w:p w14:paraId="56EBA25D" w14:textId="77777777" w:rsidR="00F4137D" w:rsidRDefault="00F4137D" w:rsidP="00F02706">
            <w:pPr>
              <w:snapToGrid w:val="0"/>
              <w:jc w:val="both"/>
              <w:rPr>
                <w:sz w:val="18"/>
                <w:szCs w:val="20"/>
                <w:lang w:eastAsia="zh-CN"/>
              </w:rPr>
            </w:pPr>
          </w:p>
          <w:p w14:paraId="14DC93E9" w14:textId="77777777" w:rsidR="00257CC3" w:rsidRDefault="00257CC3" w:rsidP="00F02706">
            <w:pPr>
              <w:snapToGrid w:val="0"/>
              <w:jc w:val="both"/>
              <w:rPr>
                <w:color w:val="3333FF"/>
                <w:sz w:val="18"/>
                <w:szCs w:val="20"/>
                <w:lang w:eastAsia="zh-CN"/>
              </w:rPr>
            </w:pPr>
            <w:r w:rsidRPr="00257CC3">
              <w:rPr>
                <w:b/>
                <w:color w:val="3333FF"/>
                <w:sz w:val="18"/>
                <w:szCs w:val="20"/>
                <w:u w:val="single"/>
                <w:lang w:eastAsia="zh-CN"/>
              </w:rPr>
              <w:t>FL Note</w:t>
            </w:r>
            <w:r>
              <w:rPr>
                <w:color w:val="3333FF"/>
                <w:sz w:val="18"/>
                <w:szCs w:val="20"/>
                <w:lang w:eastAsia="zh-CN"/>
              </w:rPr>
              <w:t xml:space="preserve">: This is the current situation. </w:t>
            </w:r>
          </w:p>
          <w:p w14:paraId="79BAAA33" w14:textId="7A3D185D" w:rsidR="00BF7365" w:rsidRPr="00257CC3" w:rsidRDefault="00BF7365" w:rsidP="00F02706">
            <w:pPr>
              <w:snapToGrid w:val="0"/>
              <w:jc w:val="both"/>
              <w:rPr>
                <w:color w:val="3333FF"/>
                <w:sz w:val="18"/>
                <w:szCs w:val="20"/>
                <w:lang w:eastAsia="zh-CN"/>
              </w:rPr>
            </w:pPr>
            <w:r w:rsidRPr="00257CC3">
              <w:rPr>
                <w:color w:val="3333FF"/>
                <w:sz w:val="18"/>
                <w:szCs w:val="20"/>
                <w:lang w:eastAsia="zh-CN"/>
              </w:rPr>
              <w:t xml:space="preserve">On Rel.17 enhancements to facilitate MPE mitigation, the </w:t>
            </w:r>
            <w:r w:rsidRPr="00257CC3">
              <w:rPr>
                <w:color w:val="3333FF"/>
                <w:sz w:val="18"/>
                <w:szCs w:val="20"/>
              </w:rPr>
              <w:t>selection of N from a candidate SSB/CSI-RS resource pool:</w:t>
            </w:r>
            <w:r w:rsidRPr="00257CC3">
              <w:rPr>
                <w:color w:val="3333FF"/>
                <w:sz w:val="18"/>
                <w:szCs w:val="20"/>
                <w:lang w:eastAsia="zh-CN"/>
              </w:rPr>
              <w:t xml:space="preserve"> </w:t>
            </w:r>
          </w:p>
          <w:p w14:paraId="04735BD8" w14:textId="77777777" w:rsidR="00F02706"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Alt1. Based on L1-RSRP minus P-MPR value for each resource </w:t>
            </w:r>
          </w:p>
          <w:p w14:paraId="7D1298AE" w14:textId="3D93370C" w:rsidR="00BF7365"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Alt2. </w:t>
            </w:r>
            <w:r w:rsidRPr="00257CC3">
              <w:rPr>
                <w:color w:val="3333FF"/>
                <w:sz w:val="18"/>
                <w:szCs w:val="18"/>
                <w:lang w:eastAsia="zh-CN"/>
              </w:rPr>
              <w:t>No RAN1 spec impact (possibly left to RAN4)</w:t>
            </w:r>
          </w:p>
          <w:p w14:paraId="53B39090" w14:textId="2ABDCFE9" w:rsidR="00CD00B6" w:rsidRPr="00257CC3" w:rsidRDefault="00CD00B6"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18"/>
                <w:lang w:eastAsia="zh-CN"/>
              </w:rPr>
              <w:t>Alt3: Based on modified vPHR (with per beam PMPR and PL) for each resource.</w:t>
            </w:r>
          </w:p>
          <w:p w14:paraId="0F4CC785" w14:textId="77777777" w:rsidR="00257CC3" w:rsidRPr="00257CC3" w:rsidRDefault="00257CC3" w:rsidP="00257CC3">
            <w:pPr>
              <w:snapToGrid w:val="0"/>
              <w:rPr>
                <w:color w:val="3333FF"/>
                <w:sz w:val="18"/>
                <w:szCs w:val="20"/>
                <w:lang w:val="en-GB"/>
              </w:rPr>
            </w:pPr>
            <w:r w:rsidRPr="00257CC3">
              <w:rPr>
                <w:color w:val="3333FF"/>
                <w:sz w:val="18"/>
                <w:szCs w:val="20"/>
                <w:lang w:val="en-GB"/>
              </w:rPr>
              <w:t>Alt1:</w:t>
            </w:r>
          </w:p>
          <w:p w14:paraId="0F8EFEC7" w14:textId="24E559EA"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szCs w:val="18"/>
              </w:rPr>
              <w:t xml:space="preserve">Ericsson, Samsung, Qualcomm, Spreadtrum, Xiaomi, IDC, Sony, </w:t>
            </w:r>
            <w:r w:rsidRPr="008D2F74">
              <w:rPr>
                <w:color w:val="3333FF"/>
                <w:sz w:val="18"/>
                <w:szCs w:val="18"/>
              </w:rPr>
              <w:t>Nokia/NSB</w:t>
            </w:r>
            <w:r w:rsidRPr="00257CC3">
              <w:rPr>
                <w:color w:val="3333FF"/>
                <w:sz w:val="18"/>
                <w:szCs w:val="18"/>
              </w:rPr>
              <w:t xml:space="preserve">  </w:t>
            </w:r>
          </w:p>
          <w:p w14:paraId="7BD0DA60" w14:textId="77777777"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vivo, OPPO, Apple</w:t>
            </w:r>
          </w:p>
          <w:p w14:paraId="16569D06" w14:textId="77777777" w:rsidR="00257CC3" w:rsidRPr="00257CC3" w:rsidRDefault="00257CC3" w:rsidP="00257CC3">
            <w:pPr>
              <w:snapToGrid w:val="0"/>
              <w:rPr>
                <w:color w:val="3333FF"/>
                <w:sz w:val="18"/>
                <w:szCs w:val="20"/>
                <w:lang w:val="en-GB"/>
              </w:rPr>
            </w:pPr>
          </w:p>
          <w:p w14:paraId="13D2A44F" w14:textId="77777777" w:rsidR="00257CC3" w:rsidRPr="00257CC3" w:rsidRDefault="00257CC3" w:rsidP="00257CC3">
            <w:pPr>
              <w:snapToGrid w:val="0"/>
              <w:rPr>
                <w:color w:val="3333FF"/>
                <w:sz w:val="18"/>
                <w:szCs w:val="20"/>
                <w:lang w:val="en-GB"/>
              </w:rPr>
            </w:pPr>
            <w:r w:rsidRPr="00257CC3">
              <w:rPr>
                <w:color w:val="3333FF"/>
                <w:sz w:val="18"/>
                <w:szCs w:val="20"/>
                <w:lang w:val="en-GB"/>
              </w:rPr>
              <w:t xml:space="preserve">Alt2: </w:t>
            </w:r>
          </w:p>
          <w:p w14:paraId="12F615DC" w14:textId="6E15B5BE"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rPr>
              <w:t>vivo, Intel</w:t>
            </w:r>
            <w:r w:rsidRPr="00257CC3">
              <w:rPr>
                <w:rFonts w:hint="eastAsia"/>
                <w:color w:val="3333FF"/>
                <w:sz w:val="18"/>
                <w:lang w:eastAsia="zh-CN"/>
              </w:rPr>
              <w:t>,</w:t>
            </w:r>
            <w:r w:rsidRPr="00257CC3">
              <w:rPr>
                <w:color w:val="3333FF"/>
                <w:sz w:val="18"/>
                <w:lang w:eastAsia="zh-CN"/>
              </w:rPr>
              <w:t xml:space="preserve"> OPPO, Apple, MTK</w:t>
            </w:r>
            <w:r w:rsidR="00140E93">
              <w:rPr>
                <w:color w:val="3333FF"/>
                <w:sz w:val="18"/>
                <w:lang w:eastAsia="zh-CN"/>
              </w:rPr>
              <w:t>, LG</w:t>
            </w:r>
            <w:r w:rsidRPr="00257CC3">
              <w:rPr>
                <w:color w:val="3333FF"/>
                <w:sz w:val="18"/>
                <w:lang w:eastAsia="zh-CN"/>
              </w:rPr>
              <w:t xml:space="preserve">  </w:t>
            </w:r>
          </w:p>
          <w:p w14:paraId="05B16461"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w:t>
            </w:r>
          </w:p>
          <w:p w14:paraId="01648D59" w14:textId="77777777" w:rsidR="00257CC3" w:rsidRPr="00257CC3" w:rsidRDefault="00257CC3" w:rsidP="00257CC3">
            <w:pPr>
              <w:snapToGrid w:val="0"/>
              <w:rPr>
                <w:color w:val="3333FF"/>
                <w:sz w:val="18"/>
                <w:szCs w:val="18"/>
                <w:lang w:eastAsia="zh-CN"/>
              </w:rPr>
            </w:pPr>
          </w:p>
          <w:p w14:paraId="098F33FA" w14:textId="77777777" w:rsidR="00257CC3" w:rsidRPr="00257CC3" w:rsidRDefault="00257CC3" w:rsidP="00257CC3">
            <w:pPr>
              <w:snapToGrid w:val="0"/>
              <w:rPr>
                <w:color w:val="3333FF"/>
                <w:sz w:val="18"/>
                <w:szCs w:val="20"/>
                <w:lang w:val="en-GB" w:eastAsia="en-US"/>
              </w:rPr>
            </w:pPr>
            <w:r w:rsidRPr="00257CC3">
              <w:rPr>
                <w:color w:val="3333FF"/>
                <w:sz w:val="18"/>
                <w:szCs w:val="18"/>
                <w:lang w:eastAsia="zh-CN"/>
              </w:rPr>
              <w:t xml:space="preserve">Alt3: </w:t>
            </w:r>
          </w:p>
          <w:p w14:paraId="76011152"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NTT Docomo, ZTE</w:t>
            </w:r>
            <w:r w:rsidRPr="00257CC3">
              <w:rPr>
                <w:color w:val="3333FF"/>
                <w:sz w:val="18"/>
                <w:szCs w:val="18"/>
                <w:lang w:eastAsia="zh-CN"/>
              </w:rPr>
              <w:t xml:space="preserve"> </w:t>
            </w:r>
          </w:p>
          <w:p w14:paraId="6F55D550" w14:textId="183CF7F4" w:rsidR="00F02706"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OPPO</w:t>
            </w: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DE00" w14:textId="08389897" w:rsidR="00CD00B6" w:rsidRPr="00257CC3" w:rsidRDefault="00257CC3" w:rsidP="00257CC3">
            <w:pPr>
              <w:snapToGrid w:val="0"/>
              <w:rPr>
                <w:sz w:val="18"/>
                <w:szCs w:val="20"/>
                <w:lang w:val="en-GB"/>
              </w:rPr>
            </w:pPr>
            <w:r w:rsidRPr="00257CC3">
              <w:rPr>
                <w:b/>
                <w:sz w:val="18"/>
                <w:szCs w:val="20"/>
                <w:lang w:val="en-GB"/>
              </w:rPr>
              <w:t>Support/fine</w:t>
            </w:r>
            <w:r>
              <w:rPr>
                <w:sz w:val="18"/>
                <w:szCs w:val="20"/>
                <w:lang w:val="en-GB"/>
              </w:rPr>
              <w:t xml:space="preserve">: </w:t>
            </w:r>
            <w:r w:rsidRPr="00257CC3">
              <w:rPr>
                <w:sz w:val="18"/>
              </w:rPr>
              <w:t>vivo, Intel</w:t>
            </w:r>
            <w:r w:rsidRPr="00257CC3">
              <w:rPr>
                <w:rFonts w:hint="eastAsia"/>
                <w:sz w:val="18"/>
                <w:lang w:eastAsia="zh-CN"/>
              </w:rPr>
              <w:t>,</w:t>
            </w:r>
            <w:r w:rsidRPr="00257CC3">
              <w:rPr>
                <w:sz w:val="18"/>
                <w:lang w:eastAsia="zh-CN"/>
              </w:rPr>
              <w:t xml:space="preserve"> OPPO, Apple, MTK</w:t>
            </w:r>
            <w:r w:rsidR="00140E93">
              <w:rPr>
                <w:sz w:val="18"/>
                <w:lang w:eastAsia="zh-CN"/>
              </w:rPr>
              <w:t>, LG</w:t>
            </w:r>
          </w:p>
          <w:p w14:paraId="7E7867CE" w14:textId="77777777" w:rsidR="00257CC3" w:rsidRDefault="00257CC3" w:rsidP="00257CC3">
            <w:pPr>
              <w:snapToGrid w:val="0"/>
              <w:rPr>
                <w:sz w:val="18"/>
                <w:szCs w:val="20"/>
                <w:lang w:val="en-GB"/>
              </w:rPr>
            </w:pPr>
          </w:p>
          <w:p w14:paraId="4AEA283A" w14:textId="6C6F93A0" w:rsidR="00257CC3" w:rsidRPr="00257CC3" w:rsidRDefault="00257CC3" w:rsidP="00257CC3">
            <w:pPr>
              <w:snapToGrid w:val="0"/>
              <w:rPr>
                <w:sz w:val="18"/>
                <w:szCs w:val="20"/>
                <w:lang w:val="en-GB"/>
              </w:rPr>
            </w:pPr>
            <w:r w:rsidRPr="00257CC3">
              <w:rPr>
                <w:b/>
                <w:sz w:val="18"/>
                <w:szCs w:val="20"/>
                <w:lang w:val="en-GB"/>
              </w:rPr>
              <w:t>Concern</w:t>
            </w:r>
            <w:r>
              <w:rPr>
                <w:sz w:val="18"/>
                <w:szCs w:val="20"/>
                <w:lang w:val="en-GB"/>
              </w:rPr>
              <w:t xml:space="preserve">: </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en-US"/>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F4229D">
            <w:pPr>
              <w:pStyle w:val="ListParagraph"/>
              <w:numPr>
                <w:ilvl w:val="0"/>
                <w:numId w:val="33"/>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F4229D">
            <w:pPr>
              <w:pStyle w:val="ListParagraph"/>
              <w:numPr>
                <w:ilvl w:val="0"/>
                <w:numId w:val="33"/>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31DBDFA1" w14:textId="77777777" w:rsidR="00B873D3" w:rsidRPr="009E5309" w:rsidRDefault="00B873D3" w:rsidP="00F4229D">
            <w:pPr>
              <w:pStyle w:val="bullet1"/>
              <w:numPr>
                <w:ilvl w:val="1"/>
                <w:numId w:val="36"/>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F4229D">
            <w:pPr>
              <w:pStyle w:val="bullet1"/>
              <w:numPr>
                <w:ilvl w:val="1"/>
                <w:numId w:val="36"/>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B0253" w14:textId="77777777" w:rsidR="0066780E" w:rsidRDefault="0066780E" w:rsidP="00844DBF">
            <w:pPr>
              <w:snapToGrid w:val="0"/>
              <w:rPr>
                <w:bCs/>
                <w:color w:val="000000" w:themeColor="text1"/>
                <w:sz w:val="18"/>
                <w:szCs w:val="18"/>
                <w:lang w:eastAsia="zh-CN"/>
              </w:rPr>
            </w:pPr>
            <w:r>
              <w:rPr>
                <w:bCs/>
                <w:color w:val="000000" w:themeColor="text1"/>
                <w:sz w:val="18"/>
                <w:szCs w:val="18"/>
                <w:lang w:eastAsia="zh-CN"/>
              </w:rPr>
              <w:t>We also find it strange to specify how UE determines beams for reporting in Rel.15/16, but not in Rel.17 for MPE. Similar to R15/16, the reported beams have to be sorted (based on some metric), otherwise, the NW can’t distinguish them.</w:t>
            </w:r>
          </w:p>
          <w:p w14:paraId="5385F251" w14:textId="4AE4A161" w:rsidR="005C4BC3" w:rsidRPr="00B60292" w:rsidRDefault="005C4BC3" w:rsidP="005C4BC3">
            <w:pPr>
              <w:snapToGrid w:val="0"/>
              <w:rPr>
                <w:b/>
                <w:bCs/>
                <w:color w:val="3333FF"/>
                <w:sz w:val="18"/>
                <w:szCs w:val="18"/>
                <w:lang w:eastAsia="zh-CN"/>
              </w:rPr>
            </w:pPr>
            <w:r>
              <w:rPr>
                <w:bCs/>
                <w:color w:val="000000" w:themeColor="text1"/>
                <w:sz w:val="18"/>
                <w:szCs w:val="18"/>
                <w:lang w:eastAsia="zh-CN"/>
              </w:rPr>
              <w:t>[Mod: I tend to agree. But it seems some ‘UE vendors’ are highly and assuredly confident that their implementation can solve the MPE mitigation problem even without any specified selection rule or even RAN4 test</w:t>
            </w:r>
            <w:r w:rsidR="00F4137D">
              <w:rPr>
                <w:bCs/>
                <w:color w:val="000000" w:themeColor="text1"/>
                <w:sz w:val="18"/>
                <w:szCs w:val="18"/>
                <w:lang w:eastAsia="zh-CN"/>
              </w:rPr>
              <w:t>!</w:t>
            </w:r>
            <w:r>
              <w:rPr>
                <w:bCs/>
                <w:color w:val="000000" w:themeColor="text1"/>
                <w:sz w:val="18"/>
                <w:szCs w:val="18"/>
                <w:lang w:eastAsia="zh-CN"/>
              </w:rPr>
              <w:t>]</w:t>
            </w:r>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F4229D">
            <w:pPr>
              <w:pStyle w:val="bullet1"/>
              <w:numPr>
                <w:ilvl w:val="1"/>
                <w:numId w:val="36"/>
              </w:numPr>
              <w:spacing w:after="0"/>
              <w:rPr>
                <w:sz w:val="18"/>
                <w:szCs w:val="18"/>
              </w:rPr>
            </w:pPr>
            <w:r w:rsidRPr="0017038C">
              <w:rPr>
                <w:sz w:val="18"/>
                <w:szCs w:val="18"/>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6E5B68B" w14:textId="77777777" w:rsidR="007C4E7D" w:rsidRPr="0017038C" w:rsidRDefault="007C4E7D" w:rsidP="00F4229D">
            <w:pPr>
              <w:pStyle w:val="bullet1"/>
              <w:numPr>
                <w:ilvl w:val="1"/>
                <w:numId w:val="36"/>
              </w:numPr>
              <w:spacing w:after="0"/>
              <w:rPr>
                <w:sz w:val="18"/>
                <w:szCs w:val="18"/>
              </w:rPr>
            </w:pPr>
            <w:r w:rsidRPr="0017038C">
              <w:rPr>
                <w:sz w:val="18"/>
                <w:szCs w:val="18"/>
              </w:rPr>
              <w:t xml:space="preserve">On the other hand, beam specific PHR reporting, i.e., difference between Pcmax and the required transmission power, can well present the MPE impact transparently, and a UL beam re-indication can be performed by gNB if a low PHR, e.g., 0-dB or negative, is received for the current beam. </w:t>
            </w:r>
          </w:p>
          <w:p w14:paraId="6598DD0B" w14:textId="77777777" w:rsidR="007C4E7D" w:rsidRPr="0017038C" w:rsidRDefault="007C4E7D" w:rsidP="00F4229D">
            <w:pPr>
              <w:pStyle w:val="bullet1"/>
              <w:numPr>
                <w:ilvl w:val="1"/>
                <w:numId w:val="36"/>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r w:rsidR="002A4128" w14:paraId="6F1E439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8D8B" w14:textId="79410F1B" w:rsidR="002A4128" w:rsidRDefault="002A4128" w:rsidP="002A4128">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6A41" w14:textId="77777777" w:rsidR="002A4128" w:rsidRDefault="002A4128" w:rsidP="002A4128">
            <w:pPr>
              <w:snapToGrid w:val="0"/>
              <w:rPr>
                <w:sz w:val="18"/>
                <w:szCs w:val="20"/>
              </w:rPr>
            </w:pPr>
            <w:r w:rsidRPr="00067A96">
              <w:rPr>
                <w:sz w:val="18"/>
                <w:szCs w:val="20"/>
              </w:rPr>
              <w:t xml:space="preserve">As we all know that, for beam failure recovery, UE need to report the qnew with radio link quality higher than Qin. It can be a sub-optimal one, but it need to be better than the failed beams. Thus, we think it needs to define criteria to select </w:t>
            </w:r>
            <w:r w:rsidRPr="004B5CFE">
              <w:rPr>
                <w:sz w:val="18"/>
                <w:szCs w:val="20"/>
              </w:rPr>
              <w:t>candidate SSB/CSI-RS</w:t>
            </w:r>
            <w:r>
              <w:rPr>
                <w:sz w:val="18"/>
                <w:szCs w:val="20"/>
              </w:rPr>
              <w:t xml:space="preserve"> for MPE. According to the agreement in last meeting, we should know that, for each P-MPR value, up to 1 SSBRI(s)/CRI(s) will be selected. Here “up to 1” means it can be 0 or 1. A criteria is needed for UE to determine it is 0 or 1 for P-MPR value indicating panel/beam without MPE issue, and a similar criteria is specified for the presence of qnew. If UE report a SSB/CSI-RS which can’t solve the MPE issue, why to report it?</w:t>
            </w:r>
          </w:p>
          <w:p w14:paraId="62122BBC" w14:textId="77777777" w:rsidR="002A4128" w:rsidRDefault="002A4128" w:rsidP="002A4128">
            <w:pPr>
              <w:snapToGrid w:val="0"/>
              <w:rPr>
                <w:sz w:val="18"/>
                <w:szCs w:val="20"/>
              </w:rPr>
            </w:pPr>
          </w:p>
          <w:p w14:paraId="6E24A941" w14:textId="77777777" w:rsidR="002A4128" w:rsidRPr="00DF6470" w:rsidRDefault="002A4128" w:rsidP="002A4128">
            <w:pPr>
              <w:snapToGrid w:val="0"/>
              <w:rPr>
                <w:szCs w:val="20"/>
              </w:rPr>
            </w:pPr>
            <w:r w:rsidRPr="00DF6470">
              <w:rPr>
                <w:szCs w:val="20"/>
              </w:rPr>
              <w:t>On Rel.17 enhancements to facilitate MPE mitigation, support the following enhancement on the Rel-16 event-triggered P-MPR-based reporting (included in the PHR report when a threshold is reached, reported via MAC-CE):</w:t>
            </w:r>
          </w:p>
          <w:p w14:paraId="0F7E1A47" w14:textId="77777777" w:rsidR="002A4128" w:rsidRPr="00DF6470" w:rsidRDefault="002A4128" w:rsidP="00F4229D">
            <w:pPr>
              <w:numPr>
                <w:ilvl w:val="0"/>
                <w:numId w:val="44"/>
              </w:numPr>
              <w:snapToGrid w:val="0"/>
              <w:rPr>
                <w:rFonts w:eastAsia="Times New Roman"/>
                <w:szCs w:val="20"/>
              </w:rPr>
            </w:pPr>
            <w:r w:rsidRPr="00DF6470">
              <w:rPr>
                <w:rFonts w:eastAsia="Times New Roman"/>
                <w:szCs w:val="20"/>
              </w:rPr>
              <w:t xml:space="preserve">In addition to the existing field in the PHR MAC-CE, N≥1 P-MPR values can be reported </w:t>
            </w:r>
          </w:p>
          <w:p w14:paraId="73C2CC6A" w14:textId="77777777" w:rsidR="002A4128" w:rsidRPr="00DF6470" w:rsidRDefault="002A4128" w:rsidP="00F4229D">
            <w:pPr>
              <w:numPr>
                <w:ilvl w:val="1"/>
                <w:numId w:val="44"/>
              </w:numPr>
              <w:snapToGrid w:val="0"/>
              <w:rPr>
                <w:rFonts w:eastAsia="Times New Roman"/>
                <w:szCs w:val="20"/>
              </w:rPr>
            </w:pPr>
            <w:r w:rsidRPr="00DF6470">
              <w:rPr>
                <w:rFonts w:eastAsia="Times New Roman"/>
                <w:szCs w:val="20"/>
              </w:rPr>
              <w:t xml:space="preserve">The N P-MPR values are reported together with the following: </w:t>
            </w:r>
          </w:p>
          <w:p w14:paraId="1328E84F" w14:textId="77777777" w:rsidR="002A4128" w:rsidRPr="00DF6470" w:rsidRDefault="002A4128" w:rsidP="00F4229D">
            <w:pPr>
              <w:numPr>
                <w:ilvl w:val="2"/>
                <w:numId w:val="44"/>
              </w:numPr>
              <w:snapToGrid w:val="0"/>
              <w:rPr>
                <w:rFonts w:eastAsia="Times New Roman"/>
                <w:szCs w:val="20"/>
              </w:rPr>
            </w:pPr>
            <w:r w:rsidRPr="00DF6470">
              <w:rPr>
                <w:rFonts w:eastAsia="Times New Roman"/>
                <w:szCs w:val="20"/>
              </w:rPr>
              <w:t xml:space="preserve">For each P-MPR value, up to M SSBRI(s)/CRI(s), where the SSBRI(s)/CRI(s) is selected by the UE from a candidate SSB/CSI-RS resource pool (FFS: how to perform the selection) </w:t>
            </w:r>
          </w:p>
          <w:p w14:paraId="2364E476" w14:textId="77777777" w:rsidR="002A4128" w:rsidRPr="00DF6470" w:rsidRDefault="002A4128" w:rsidP="00F4229D">
            <w:pPr>
              <w:numPr>
                <w:ilvl w:val="3"/>
                <w:numId w:val="44"/>
              </w:numPr>
              <w:snapToGrid w:val="0"/>
              <w:rPr>
                <w:rFonts w:eastAsia="Times New Roman"/>
                <w:color w:val="FF0000"/>
                <w:szCs w:val="20"/>
              </w:rPr>
            </w:pPr>
            <w:r w:rsidRPr="00DF6470">
              <w:rPr>
                <w:rFonts w:eastAsia="Times New Roman"/>
                <w:color w:val="FF0000"/>
                <w:szCs w:val="20"/>
              </w:rPr>
              <w:t>Support M=1</w:t>
            </w:r>
          </w:p>
          <w:p w14:paraId="3E80D2A8" w14:textId="77777777" w:rsidR="002A4128" w:rsidRDefault="002A4128" w:rsidP="002A4128">
            <w:pPr>
              <w:snapToGrid w:val="0"/>
              <w:rPr>
                <w:bCs/>
                <w:color w:val="000000" w:themeColor="text1"/>
                <w:sz w:val="18"/>
                <w:szCs w:val="18"/>
                <w:lang w:eastAsia="zh-CN"/>
              </w:rPr>
            </w:pPr>
          </w:p>
        </w:tc>
      </w:tr>
      <w:tr w:rsidR="00140E93" w14:paraId="1FF6A72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A32E" w14:textId="253D9386"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EA62" w14:textId="46513214" w:rsidR="00140E93" w:rsidRPr="00067A96" w:rsidRDefault="00140E93" w:rsidP="00140E93">
            <w:pPr>
              <w:snapToGrid w:val="0"/>
              <w:rPr>
                <w:sz w:val="18"/>
                <w:szCs w:val="20"/>
              </w:rPr>
            </w:pPr>
            <w:r w:rsidRPr="00533A37">
              <w:rPr>
                <w:rFonts w:eastAsia="Malgun Gothic"/>
                <w:bCs/>
                <w:sz w:val="18"/>
                <w:szCs w:val="18"/>
              </w:rPr>
              <w:t>Our view is updated in the table where the selection from candidate resource pool for MPE is up to UE implementation. For Alt1 and Alt3, it is possible to choose a DL resource with a large P-MPR value depending on L1-RSRP. Hence, it may deviate from the intention for MPE mitigation and cause additional complexity on comparing between L1-RSRP quality and different P-MPR values.</w:t>
            </w:r>
          </w:p>
        </w:tc>
      </w:tr>
      <w:tr w:rsidR="00140E93" w14:paraId="71BF6D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2FF1" w14:textId="23A44402"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E693" w14:textId="0E19DE2D" w:rsidR="00140E93" w:rsidRPr="00253484" w:rsidRDefault="00140E93" w:rsidP="00140E93">
            <w:pPr>
              <w:snapToGrid w:val="0"/>
              <w:rPr>
                <w:b/>
                <w:color w:val="3333FF"/>
                <w:sz w:val="18"/>
                <w:szCs w:val="20"/>
              </w:rPr>
            </w:pPr>
            <w:r w:rsidRPr="00253484">
              <w:rPr>
                <w:b/>
                <w:color w:val="3333FF"/>
                <w:sz w:val="18"/>
                <w:szCs w:val="20"/>
              </w:rPr>
              <w:t>Added proposed conclusion 5.A (needed since there was an FFS on “how to perform the selection”</w:t>
            </w:r>
          </w:p>
        </w:tc>
      </w:tr>
      <w:tr w:rsidR="0039186E" w14:paraId="19CA6C0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D427" w14:textId="05589BC1"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ACF1" w14:textId="335BFDE0" w:rsidR="0039186E" w:rsidRPr="00253484" w:rsidRDefault="0039186E" w:rsidP="0039186E">
            <w:pPr>
              <w:snapToGrid w:val="0"/>
              <w:rPr>
                <w:b/>
                <w:color w:val="3333FF"/>
                <w:sz w:val="18"/>
                <w:szCs w:val="20"/>
              </w:rPr>
            </w:pPr>
            <w:r>
              <w:rPr>
                <w:rFonts w:eastAsiaTheme="minorEastAsia"/>
                <w:color w:val="000000" w:themeColor="text1"/>
                <w:sz w:val="18"/>
                <w:szCs w:val="18"/>
                <w:lang w:eastAsia="zh-CN"/>
              </w:rPr>
              <w:t>We are fine with the conclusion. T</w:t>
            </w:r>
            <w:r w:rsidRPr="006C6931">
              <w:rPr>
                <w:rFonts w:eastAsiaTheme="minorEastAsia" w:hint="eastAsia"/>
                <w:color w:val="000000" w:themeColor="text1"/>
                <w:sz w:val="18"/>
                <w:szCs w:val="18"/>
                <w:lang w:eastAsia="zh-CN"/>
              </w:rPr>
              <w:t>he problem in Alt1 and A</w:t>
            </w:r>
            <w:r w:rsidRPr="006C6931">
              <w:rPr>
                <w:rFonts w:eastAsiaTheme="minorEastAsia"/>
                <w:color w:val="000000" w:themeColor="text1"/>
                <w:sz w:val="18"/>
                <w:szCs w:val="18"/>
                <w:lang w:eastAsia="zh-CN"/>
              </w:rPr>
              <w:t>l</w:t>
            </w:r>
            <w:r w:rsidRPr="006C6931">
              <w:rPr>
                <w:rFonts w:eastAsiaTheme="minorEastAsia" w:hint="eastAsia"/>
                <w:color w:val="000000" w:themeColor="text1"/>
                <w:sz w:val="18"/>
                <w:szCs w:val="18"/>
                <w:lang w:eastAsia="zh-CN"/>
              </w:rPr>
              <w:t xml:space="preserve">t3 is, even </w:t>
            </w:r>
            <w:r>
              <w:rPr>
                <w:rFonts w:eastAsiaTheme="minorEastAsia"/>
                <w:color w:val="000000" w:themeColor="text1"/>
                <w:sz w:val="18"/>
                <w:szCs w:val="18"/>
                <w:lang w:eastAsia="zh-CN"/>
              </w:rPr>
              <w:t xml:space="preserve">UE can report </w:t>
            </w:r>
            <w:r>
              <w:rPr>
                <w:bCs/>
                <w:color w:val="000000" w:themeColor="text1"/>
                <w:sz w:val="18"/>
                <w:szCs w:val="18"/>
                <w:lang w:eastAsia="zh-CN"/>
              </w:rPr>
              <w:t>SSB(s)/CSI-RS(s) according to the certain measured values</w:t>
            </w:r>
            <w:r>
              <w:rPr>
                <w:rFonts w:eastAsia="PMingLiU" w:hint="eastAsia"/>
                <w:bCs/>
                <w:color w:val="000000" w:themeColor="text1"/>
                <w:sz w:val="18"/>
                <w:szCs w:val="18"/>
                <w:lang w:eastAsia="zh-TW"/>
              </w:rPr>
              <w:t xml:space="preserve">, the </w:t>
            </w:r>
            <w:r>
              <w:rPr>
                <w:bCs/>
                <w:color w:val="000000" w:themeColor="text1"/>
                <w:sz w:val="18"/>
                <w:szCs w:val="18"/>
                <w:lang w:eastAsia="zh-CN"/>
              </w:rPr>
              <w:t>measured values</w:t>
            </w:r>
            <w:r>
              <w:rPr>
                <w:rFonts w:eastAsia="PMingLiU" w:hint="eastAsia"/>
                <w:bCs/>
                <w:color w:val="000000" w:themeColor="text1"/>
                <w:sz w:val="18"/>
                <w:szCs w:val="18"/>
                <w:lang w:eastAsia="zh-TW"/>
              </w:rPr>
              <w:t xml:space="preserve"> still cannot be reported along with the MPE</w:t>
            </w:r>
            <w:r>
              <w:rPr>
                <w:rFonts w:eastAsia="PMingLiU"/>
                <w:bCs/>
                <w:color w:val="000000" w:themeColor="text1"/>
                <w:sz w:val="18"/>
                <w:szCs w:val="18"/>
                <w:lang w:eastAsia="zh-TW"/>
              </w:rPr>
              <w:t xml:space="preserve"> report. We fail to see how NW can perform selection from the </w:t>
            </w:r>
            <w:r>
              <w:rPr>
                <w:bCs/>
                <w:color w:val="000000" w:themeColor="text1"/>
                <w:sz w:val="18"/>
                <w:szCs w:val="18"/>
                <w:lang w:eastAsia="zh-CN"/>
              </w:rPr>
              <w:t>SSB(s)/CSI-RS(s) only based on P-MPR values.</w:t>
            </w:r>
          </w:p>
        </w:tc>
      </w:tr>
      <w:tr w:rsidR="003D6EFC" w14:paraId="367A116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247E" w14:textId="3539D7EF"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214F" w14:textId="77777777"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Support the conclusion.</w:t>
            </w:r>
          </w:p>
          <w:p w14:paraId="251BCC51" w14:textId="71CF0B1B" w:rsidR="008F5C32" w:rsidRDefault="008F5C32"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E95CE9" w14:paraId="2B99D6D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92A37" w14:textId="1450CD2F" w:rsidR="00E95CE9" w:rsidRDefault="00E95CE9"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53974" w14:textId="15B7961E" w:rsidR="00E95CE9" w:rsidRDefault="00E95CE9" w:rsidP="003918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ine with the conclusion.</w:t>
            </w:r>
          </w:p>
        </w:tc>
      </w:tr>
      <w:tr w:rsidR="003A17BD" w14:paraId="5A0E8CB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EACD" w14:textId="7B027209"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AA6A" w14:textId="530F7FA8"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 revision</w:t>
            </w: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708E3" w14:textId="77777777" w:rsidR="00AC4CEB" w:rsidRDefault="00AC4CEB" w:rsidP="007458B4">
      <w:r>
        <w:separator/>
      </w:r>
    </w:p>
  </w:endnote>
  <w:endnote w:type="continuationSeparator" w:id="0">
    <w:p w14:paraId="153BDAB0" w14:textId="77777777" w:rsidR="00AC4CEB" w:rsidRDefault="00AC4CEB"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562B2" w14:textId="77777777" w:rsidR="00AC4CEB" w:rsidRDefault="00AC4CEB" w:rsidP="007458B4">
      <w:r>
        <w:separator/>
      </w:r>
    </w:p>
  </w:footnote>
  <w:footnote w:type="continuationSeparator" w:id="0">
    <w:p w14:paraId="1CDFAD98" w14:textId="77777777" w:rsidR="00AC4CEB" w:rsidRDefault="00AC4CEB"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C11E4E"/>
    <w:multiLevelType w:val="hybridMultilevel"/>
    <w:tmpl w:val="284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6"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4"/>
  </w:num>
  <w:num w:numId="14">
    <w:abstractNumId w:val="19"/>
  </w:num>
  <w:num w:numId="15">
    <w:abstractNumId w:val="45"/>
  </w:num>
  <w:num w:numId="16">
    <w:abstractNumId w:val="15"/>
  </w:num>
  <w:num w:numId="17">
    <w:abstractNumId w:val="30"/>
  </w:num>
  <w:num w:numId="18">
    <w:abstractNumId w:val="40"/>
  </w:num>
  <w:num w:numId="19">
    <w:abstractNumId w:val="43"/>
  </w:num>
  <w:num w:numId="20">
    <w:abstractNumId w:val="14"/>
  </w:num>
  <w:num w:numId="21">
    <w:abstractNumId w:val="32"/>
  </w:num>
  <w:num w:numId="22">
    <w:abstractNumId w:val="16"/>
  </w:num>
  <w:num w:numId="23">
    <w:abstractNumId w:val="49"/>
  </w:num>
  <w:num w:numId="24">
    <w:abstractNumId w:val="20"/>
  </w:num>
  <w:num w:numId="25">
    <w:abstractNumId w:val="47"/>
  </w:num>
  <w:num w:numId="26">
    <w:abstractNumId w:val="18"/>
  </w:num>
  <w:num w:numId="27">
    <w:abstractNumId w:val="23"/>
  </w:num>
  <w:num w:numId="28">
    <w:abstractNumId w:val="22"/>
  </w:num>
  <w:num w:numId="29">
    <w:abstractNumId w:val="28"/>
  </w:num>
  <w:num w:numId="30">
    <w:abstractNumId w:val="31"/>
  </w:num>
  <w:num w:numId="31">
    <w:abstractNumId w:val="46"/>
  </w:num>
  <w:num w:numId="32">
    <w:abstractNumId w:val="9"/>
  </w:num>
  <w:num w:numId="33">
    <w:abstractNumId w:val="27"/>
  </w:num>
  <w:num w:numId="34">
    <w:abstractNumId w:val="33"/>
  </w:num>
  <w:num w:numId="35">
    <w:abstractNumId w:val="12"/>
  </w:num>
  <w:num w:numId="36">
    <w:abstractNumId w:val="25"/>
  </w:num>
  <w:num w:numId="37">
    <w:abstractNumId w:val="21"/>
  </w:num>
  <w:num w:numId="38">
    <w:abstractNumId w:val="39"/>
  </w:num>
  <w:num w:numId="39">
    <w:abstractNumId w:val="42"/>
  </w:num>
  <w:num w:numId="40">
    <w:abstractNumId w:val="17"/>
  </w:num>
  <w:num w:numId="41">
    <w:abstractNumId w:val="36"/>
  </w:num>
  <w:num w:numId="42">
    <w:abstractNumId w:val="35"/>
  </w:num>
  <w:num w:numId="43">
    <w:abstractNumId w:val="38"/>
  </w:num>
  <w:num w:numId="44">
    <w:abstractNumId w:val="37"/>
  </w:num>
  <w:num w:numId="45">
    <w:abstractNumId w:val="48"/>
  </w:num>
  <w:num w:numId="46">
    <w:abstractNumId w:val="34"/>
  </w:num>
  <w:num w:numId="47">
    <w:abstractNumId w:val="41"/>
  </w:num>
  <w:num w:numId="48">
    <w:abstractNumId w:val="29"/>
  </w:num>
  <w:num w:numId="49">
    <w:abstractNumId w:val="24"/>
  </w:num>
  <w:num w:numId="50">
    <w:abstractNumId w:val="26"/>
    <w:lvlOverride w:ilvl="0"/>
    <w:lvlOverride w:ilvl="1">
      <w:startOverride w:val="1"/>
    </w:lvlOverride>
    <w:lvlOverride w:ilvl="2"/>
    <w:lvlOverride w:ilvl="3"/>
    <w:lvlOverride w:ilvl="4"/>
    <w:lvlOverride w:ilvl="5"/>
    <w:lvlOverride w:ilvl="6"/>
    <w:lvlOverride w:ilvl="7"/>
    <w:lvlOverride w:ilvl="8"/>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560C"/>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762B5"/>
    <w:rsid w:val="00080482"/>
    <w:rsid w:val="00084EA4"/>
    <w:rsid w:val="000877CF"/>
    <w:rsid w:val="000879E1"/>
    <w:rsid w:val="00087C81"/>
    <w:rsid w:val="00090157"/>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6108"/>
    <w:rsid w:val="000F08C9"/>
    <w:rsid w:val="000F0FDD"/>
    <w:rsid w:val="000F2251"/>
    <w:rsid w:val="000F3F2A"/>
    <w:rsid w:val="00100859"/>
    <w:rsid w:val="00103B1B"/>
    <w:rsid w:val="0010453F"/>
    <w:rsid w:val="001051AE"/>
    <w:rsid w:val="00106BD0"/>
    <w:rsid w:val="00113ACB"/>
    <w:rsid w:val="001151F4"/>
    <w:rsid w:val="00115BFB"/>
    <w:rsid w:val="00115C14"/>
    <w:rsid w:val="00117846"/>
    <w:rsid w:val="0012295C"/>
    <w:rsid w:val="001232F1"/>
    <w:rsid w:val="00123597"/>
    <w:rsid w:val="0012580C"/>
    <w:rsid w:val="0012608B"/>
    <w:rsid w:val="00127F58"/>
    <w:rsid w:val="001328FF"/>
    <w:rsid w:val="001339D0"/>
    <w:rsid w:val="00133FAA"/>
    <w:rsid w:val="0013622B"/>
    <w:rsid w:val="001369CF"/>
    <w:rsid w:val="00140E93"/>
    <w:rsid w:val="00141341"/>
    <w:rsid w:val="00141555"/>
    <w:rsid w:val="001419EF"/>
    <w:rsid w:val="00141CAE"/>
    <w:rsid w:val="001441EF"/>
    <w:rsid w:val="001453E4"/>
    <w:rsid w:val="00145661"/>
    <w:rsid w:val="00145FAB"/>
    <w:rsid w:val="00146981"/>
    <w:rsid w:val="00146D76"/>
    <w:rsid w:val="00151927"/>
    <w:rsid w:val="00157332"/>
    <w:rsid w:val="001579F2"/>
    <w:rsid w:val="00161818"/>
    <w:rsid w:val="00162D8B"/>
    <w:rsid w:val="001630B7"/>
    <w:rsid w:val="001637F4"/>
    <w:rsid w:val="00166D5C"/>
    <w:rsid w:val="001670EE"/>
    <w:rsid w:val="00171F76"/>
    <w:rsid w:val="00174C4B"/>
    <w:rsid w:val="00174C75"/>
    <w:rsid w:val="0017564D"/>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070"/>
    <w:rsid w:val="001E2B27"/>
    <w:rsid w:val="001E5351"/>
    <w:rsid w:val="001E7163"/>
    <w:rsid w:val="001F241A"/>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20B5A"/>
    <w:rsid w:val="002236E4"/>
    <w:rsid w:val="00223E00"/>
    <w:rsid w:val="002242F0"/>
    <w:rsid w:val="002244C5"/>
    <w:rsid w:val="00224FF0"/>
    <w:rsid w:val="00227CD5"/>
    <w:rsid w:val="0023110A"/>
    <w:rsid w:val="0023118B"/>
    <w:rsid w:val="00231411"/>
    <w:rsid w:val="00233592"/>
    <w:rsid w:val="00234564"/>
    <w:rsid w:val="0023502A"/>
    <w:rsid w:val="00241766"/>
    <w:rsid w:val="00241D49"/>
    <w:rsid w:val="00242738"/>
    <w:rsid w:val="00242AFE"/>
    <w:rsid w:val="002441FD"/>
    <w:rsid w:val="002450AC"/>
    <w:rsid w:val="00245791"/>
    <w:rsid w:val="00245C0C"/>
    <w:rsid w:val="0025040E"/>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3C8C"/>
    <w:rsid w:val="00284F0D"/>
    <w:rsid w:val="0028647E"/>
    <w:rsid w:val="00286C6A"/>
    <w:rsid w:val="00292C69"/>
    <w:rsid w:val="002948C1"/>
    <w:rsid w:val="0029781E"/>
    <w:rsid w:val="00297886"/>
    <w:rsid w:val="002A01D2"/>
    <w:rsid w:val="002A2BFE"/>
    <w:rsid w:val="002A4128"/>
    <w:rsid w:val="002A431D"/>
    <w:rsid w:val="002A71A4"/>
    <w:rsid w:val="002B0825"/>
    <w:rsid w:val="002B16AE"/>
    <w:rsid w:val="002B2816"/>
    <w:rsid w:val="002B5ABC"/>
    <w:rsid w:val="002B7AA7"/>
    <w:rsid w:val="002B7F70"/>
    <w:rsid w:val="002C0E8A"/>
    <w:rsid w:val="002C1EEC"/>
    <w:rsid w:val="002C255E"/>
    <w:rsid w:val="002C36BC"/>
    <w:rsid w:val="002C53CF"/>
    <w:rsid w:val="002C77AA"/>
    <w:rsid w:val="002C7C3C"/>
    <w:rsid w:val="002D0769"/>
    <w:rsid w:val="002D0FBB"/>
    <w:rsid w:val="002D38F8"/>
    <w:rsid w:val="002D41DE"/>
    <w:rsid w:val="002D440A"/>
    <w:rsid w:val="002D54BE"/>
    <w:rsid w:val="002D5777"/>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712"/>
    <w:rsid w:val="00402F34"/>
    <w:rsid w:val="004047C4"/>
    <w:rsid w:val="00405D3D"/>
    <w:rsid w:val="004069DE"/>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6198"/>
    <w:rsid w:val="00437633"/>
    <w:rsid w:val="00437EF5"/>
    <w:rsid w:val="00440135"/>
    <w:rsid w:val="00440E7E"/>
    <w:rsid w:val="00441DC3"/>
    <w:rsid w:val="0044257D"/>
    <w:rsid w:val="004461AA"/>
    <w:rsid w:val="00451B31"/>
    <w:rsid w:val="00451D87"/>
    <w:rsid w:val="004562A0"/>
    <w:rsid w:val="00456BF9"/>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387F"/>
    <w:rsid w:val="00493ED3"/>
    <w:rsid w:val="00496D6C"/>
    <w:rsid w:val="00497564"/>
    <w:rsid w:val="004A094D"/>
    <w:rsid w:val="004A187E"/>
    <w:rsid w:val="004A2C4D"/>
    <w:rsid w:val="004A3BA8"/>
    <w:rsid w:val="004A4103"/>
    <w:rsid w:val="004A4AC4"/>
    <w:rsid w:val="004A51D3"/>
    <w:rsid w:val="004A5833"/>
    <w:rsid w:val="004A59E8"/>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3748"/>
    <w:rsid w:val="004F59B5"/>
    <w:rsid w:val="004F63A6"/>
    <w:rsid w:val="005031ED"/>
    <w:rsid w:val="005041F4"/>
    <w:rsid w:val="00505615"/>
    <w:rsid w:val="00506483"/>
    <w:rsid w:val="0050741C"/>
    <w:rsid w:val="00507E3D"/>
    <w:rsid w:val="00510789"/>
    <w:rsid w:val="00512F9C"/>
    <w:rsid w:val="005158C4"/>
    <w:rsid w:val="00517A0A"/>
    <w:rsid w:val="005207E1"/>
    <w:rsid w:val="00520A32"/>
    <w:rsid w:val="00520F5A"/>
    <w:rsid w:val="0052379C"/>
    <w:rsid w:val="00523A80"/>
    <w:rsid w:val="00523F3A"/>
    <w:rsid w:val="00525254"/>
    <w:rsid w:val="00526540"/>
    <w:rsid w:val="0053127A"/>
    <w:rsid w:val="00531E52"/>
    <w:rsid w:val="005339B3"/>
    <w:rsid w:val="0053414A"/>
    <w:rsid w:val="0053571A"/>
    <w:rsid w:val="00536FD4"/>
    <w:rsid w:val="00537102"/>
    <w:rsid w:val="005405F8"/>
    <w:rsid w:val="00541252"/>
    <w:rsid w:val="00541C51"/>
    <w:rsid w:val="00543573"/>
    <w:rsid w:val="00545AE3"/>
    <w:rsid w:val="00550165"/>
    <w:rsid w:val="00550C25"/>
    <w:rsid w:val="0055247E"/>
    <w:rsid w:val="005606C5"/>
    <w:rsid w:val="005611BF"/>
    <w:rsid w:val="005642F4"/>
    <w:rsid w:val="00573255"/>
    <w:rsid w:val="005740E5"/>
    <w:rsid w:val="00581ED5"/>
    <w:rsid w:val="00582B49"/>
    <w:rsid w:val="005830C3"/>
    <w:rsid w:val="00583263"/>
    <w:rsid w:val="00584308"/>
    <w:rsid w:val="00584B9F"/>
    <w:rsid w:val="00585776"/>
    <w:rsid w:val="005863C3"/>
    <w:rsid w:val="0059155B"/>
    <w:rsid w:val="00591EAB"/>
    <w:rsid w:val="00593975"/>
    <w:rsid w:val="00595341"/>
    <w:rsid w:val="005957C0"/>
    <w:rsid w:val="00596D58"/>
    <w:rsid w:val="00596F0E"/>
    <w:rsid w:val="00597E7F"/>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463A"/>
    <w:rsid w:val="005D5086"/>
    <w:rsid w:val="005D61DF"/>
    <w:rsid w:val="005D6533"/>
    <w:rsid w:val="005E116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9D4"/>
    <w:rsid w:val="00617252"/>
    <w:rsid w:val="006172E1"/>
    <w:rsid w:val="00617433"/>
    <w:rsid w:val="00620C0B"/>
    <w:rsid w:val="006227A2"/>
    <w:rsid w:val="006238F2"/>
    <w:rsid w:val="006249A8"/>
    <w:rsid w:val="00627226"/>
    <w:rsid w:val="00627574"/>
    <w:rsid w:val="006279B8"/>
    <w:rsid w:val="006300AB"/>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9C3"/>
    <w:rsid w:val="00777F82"/>
    <w:rsid w:val="0078377F"/>
    <w:rsid w:val="00784947"/>
    <w:rsid w:val="0078603E"/>
    <w:rsid w:val="0078671C"/>
    <w:rsid w:val="0078732D"/>
    <w:rsid w:val="0079116E"/>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DE0"/>
    <w:rsid w:val="007F144E"/>
    <w:rsid w:val="007F2459"/>
    <w:rsid w:val="008001DD"/>
    <w:rsid w:val="008014C2"/>
    <w:rsid w:val="008024CC"/>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3A77"/>
    <w:rsid w:val="0083535F"/>
    <w:rsid w:val="008356E6"/>
    <w:rsid w:val="00835D08"/>
    <w:rsid w:val="008361F4"/>
    <w:rsid w:val="00837D34"/>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718CD"/>
    <w:rsid w:val="0087219B"/>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6774"/>
    <w:rsid w:val="008A750C"/>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EF8"/>
    <w:rsid w:val="008D4DB1"/>
    <w:rsid w:val="008E0926"/>
    <w:rsid w:val="008E1704"/>
    <w:rsid w:val="008E26DD"/>
    <w:rsid w:val="008E2B63"/>
    <w:rsid w:val="008E34D3"/>
    <w:rsid w:val="008E3894"/>
    <w:rsid w:val="008E3A8B"/>
    <w:rsid w:val="008E4123"/>
    <w:rsid w:val="008E4457"/>
    <w:rsid w:val="008E5116"/>
    <w:rsid w:val="008E5EB5"/>
    <w:rsid w:val="008E5F22"/>
    <w:rsid w:val="008E7E5C"/>
    <w:rsid w:val="008F05AA"/>
    <w:rsid w:val="008F09C7"/>
    <w:rsid w:val="008F0F23"/>
    <w:rsid w:val="008F15A5"/>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2BBD"/>
    <w:rsid w:val="00943E78"/>
    <w:rsid w:val="00945B2C"/>
    <w:rsid w:val="00950C54"/>
    <w:rsid w:val="00952BB3"/>
    <w:rsid w:val="00953D8F"/>
    <w:rsid w:val="00954786"/>
    <w:rsid w:val="00955270"/>
    <w:rsid w:val="009555D9"/>
    <w:rsid w:val="009619EB"/>
    <w:rsid w:val="00962461"/>
    <w:rsid w:val="00962AF6"/>
    <w:rsid w:val="00963677"/>
    <w:rsid w:val="00963B01"/>
    <w:rsid w:val="0096401F"/>
    <w:rsid w:val="00965AE3"/>
    <w:rsid w:val="00966B34"/>
    <w:rsid w:val="00970002"/>
    <w:rsid w:val="0097247E"/>
    <w:rsid w:val="00972FAD"/>
    <w:rsid w:val="00975997"/>
    <w:rsid w:val="00975E73"/>
    <w:rsid w:val="00981467"/>
    <w:rsid w:val="009838AB"/>
    <w:rsid w:val="00987084"/>
    <w:rsid w:val="00991817"/>
    <w:rsid w:val="00991B0E"/>
    <w:rsid w:val="00992D85"/>
    <w:rsid w:val="0099359F"/>
    <w:rsid w:val="00995049"/>
    <w:rsid w:val="00995395"/>
    <w:rsid w:val="00995CC6"/>
    <w:rsid w:val="009A1B97"/>
    <w:rsid w:val="009A1C08"/>
    <w:rsid w:val="009A2050"/>
    <w:rsid w:val="009A23F9"/>
    <w:rsid w:val="009A2FAF"/>
    <w:rsid w:val="009A4F1E"/>
    <w:rsid w:val="009A726C"/>
    <w:rsid w:val="009A7BB1"/>
    <w:rsid w:val="009B2AC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AC0"/>
    <w:rsid w:val="009E227C"/>
    <w:rsid w:val="009E3018"/>
    <w:rsid w:val="009E301E"/>
    <w:rsid w:val="009E5309"/>
    <w:rsid w:val="009F13F9"/>
    <w:rsid w:val="009F29BA"/>
    <w:rsid w:val="009F32D9"/>
    <w:rsid w:val="009F68BF"/>
    <w:rsid w:val="00A00604"/>
    <w:rsid w:val="00A007E2"/>
    <w:rsid w:val="00A009D1"/>
    <w:rsid w:val="00A035FF"/>
    <w:rsid w:val="00A05BA6"/>
    <w:rsid w:val="00A071CD"/>
    <w:rsid w:val="00A10AA2"/>
    <w:rsid w:val="00A11BCD"/>
    <w:rsid w:val="00A11F4E"/>
    <w:rsid w:val="00A17156"/>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98F"/>
    <w:rsid w:val="00AD6040"/>
    <w:rsid w:val="00AD6C32"/>
    <w:rsid w:val="00AD7475"/>
    <w:rsid w:val="00AD7C48"/>
    <w:rsid w:val="00AE1639"/>
    <w:rsid w:val="00AE2E53"/>
    <w:rsid w:val="00AE4D01"/>
    <w:rsid w:val="00AE69D4"/>
    <w:rsid w:val="00AE76A3"/>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7954"/>
    <w:rsid w:val="00BB061A"/>
    <w:rsid w:val="00BB09E3"/>
    <w:rsid w:val="00BB1637"/>
    <w:rsid w:val="00BB2B4E"/>
    <w:rsid w:val="00BB4D60"/>
    <w:rsid w:val="00BB52CF"/>
    <w:rsid w:val="00BB5973"/>
    <w:rsid w:val="00BB5FB6"/>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0156"/>
    <w:rsid w:val="00C24C4C"/>
    <w:rsid w:val="00C25895"/>
    <w:rsid w:val="00C2637A"/>
    <w:rsid w:val="00C31FD5"/>
    <w:rsid w:val="00C32C1F"/>
    <w:rsid w:val="00C36041"/>
    <w:rsid w:val="00C41E13"/>
    <w:rsid w:val="00C46DFF"/>
    <w:rsid w:val="00C50EE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FA6"/>
    <w:rsid w:val="00CA7D19"/>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19DF"/>
    <w:rsid w:val="00CD25A0"/>
    <w:rsid w:val="00CD2A08"/>
    <w:rsid w:val="00CD2F04"/>
    <w:rsid w:val="00CD399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6185"/>
    <w:rsid w:val="00D6765F"/>
    <w:rsid w:val="00D706A6"/>
    <w:rsid w:val="00D70A8F"/>
    <w:rsid w:val="00D70C4C"/>
    <w:rsid w:val="00D72E2F"/>
    <w:rsid w:val="00D7327C"/>
    <w:rsid w:val="00D80C59"/>
    <w:rsid w:val="00D86925"/>
    <w:rsid w:val="00D907DA"/>
    <w:rsid w:val="00D916A1"/>
    <w:rsid w:val="00D91810"/>
    <w:rsid w:val="00D9181F"/>
    <w:rsid w:val="00D9205E"/>
    <w:rsid w:val="00D92654"/>
    <w:rsid w:val="00D938C6"/>
    <w:rsid w:val="00D94E28"/>
    <w:rsid w:val="00D953D2"/>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0D7F"/>
    <w:rsid w:val="00E01089"/>
    <w:rsid w:val="00E02E7C"/>
    <w:rsid w:val="00E0487E"/>
    <w:rsid w:val="00E04E7C"/>
    <w:rsid w:val="00E05F5F"/>
    <w:rsid w:val="00E061BE"/>
    <w:rsid w:val="00E07381"/>
    <w:rsid w:val="00E07D6A"/>
    <w:rsid w:val="00E12E2E"/>
    <w:rsid w:val="00E133BF"/>
    <w:rsid w:val="00E15A2B"/>
    <w:rsid w:val="00E1636D"/>
    <w:rsid w:val="00E164E3"/>
    <w:rsid w:val="00E177FF"/>
    <w:rsid w:val="00E20EC6"/>
    <w:rsid w:val="00E2183E"/>
    <w:rsid w:val="00E22F6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3552"/>
    <w:rsid w:val="00E93D80"/>
    <w:rsid w:val="00E94A5C"/>
    <w:rsid w:val="00E95CE9"/>
    <w:rsid w:val="00E963AF"/>
    <w:rsid w:val="00EA133B"/>
    <w:rsid w:val="00EA5F5C"/>
    <w:rsid w:val="00EA7154"/>
    <w:rsid w:val="00EA7BC8"/>
    <w:rsid w:val="00EA7EB3"/>
    <w:rsid w:val="00EB269A"/>
    <w:rsid w:val="00EB4ED4"/>
    <w:rsid w:val="00EB54D5"/>
    <w:rsid w:val="00EB6835"/>
    <w:rsid w:val="00EB6927"/>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37D"/>
    <w:rsid w:val="00F41526"/>
    <w:rsid w:val="00F4229D"/>
    <w:rsid w:val="00F43791"/>
    <w:rsid w:val="00F44BA9"/>
    <w:rsid w:val="00F45D57"/>
    <w:rsid w:val="00F45E27"/>
    <w:rsid w:val="00F47389"/>
    <w:rsid w:val="00F531CC"/>
    <w:rsid w:val="00F542A4"/>
    <w:rsid w:val="00F55663"/>
    <w:rsid w:val="00F603AA"/>
    <w:rsid w:val="00F6096A"/>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1AF7"/>
    <w:rsid w:val="00FF4A4C"/>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35</Pages>
  <Words>20796</Words>
  <Characters>118539</Characters>
  <Application>Microsoft Office Word</Application>
  <DocSecurity>0</DocSecurity>
  <Lines>987</Lines>
  <Paragraphs>278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Emad</cp:lastModifiedBy>
  <cp:revision>38</cp:revision>
  <cp:lastPrinted>2021-10-06T09:28:00Z</cp:lastPrinted>
  <dcterms:created xsi:type="dcterms:W3CDTF">2021-11-10T13:45:00Z</dcterms:created>
  <dcterms:modified xsi:type="dcterms:W3CDTF">2021-11-10T22:35:00Z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