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A0EE1" w14:textId="6E333746" w:rsidR="00D72495" w:rsidRDefault="00FE705E">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B265D6" w:rsidRPr="00B265D6">
        <w:rPr>
          <w:rFonts w:ascii="Arial" w:hAnsi="Arial" w:cs="Arial"/>
          <w:b/>
          <w:bCs/>
          <w:sz w:val="28"/>
        </w:rPr>
        <w:t>R1-2112620</w:t>
      </w:r>
    </w:p>
    <w:p w14:paraId="54999ACD" w14:textId="77777777" w:rsidR="00D72495" w:rsidRDefault="00FE70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3D49087" w14:textId="77777777" w:rsidR="00D72495" w:rsidRDefault="00D72495">
      <w:pPr>
        <w:tabs>
          <w:tab w:val="left" w:pos="1701"/>
          <w:tab w:val="right" w:pos="9072"/>
          <w:tab w:val="right" w:pos="10206"/>
        </w:tabs>
        <w:rPr>
          <w:rFonts w:ascii="Arial" w:hAnsi="Arial"/>
          <w:b/>
          <w:sz w:val="18"/>
          <w:szCs w:val="20"/>
        </w:rPr>
      </w:pPr>
    </w:p>
    <w:p w14:paraId="2CB94DA8" w14:textId="77777777" w:rsidR="00D72495" w:rsidRDefault="00D72495">
      <w:pPr>
        <w:rPr>
          <w:szCs w:val="20"/>
        </w:rPr>
      </w:pPr>
    </w:p>
    <w:p w14:paraId="5BE4EBDD" w14:textId="77777777" w:rsidR="00D72495" w:rsidRDefault="00FE705E">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8396236" w14:textId="77777777" w:rsidR="00D72495" w:rsidRDefault="00FE705E">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C79A528" w14:textId="77777777" w:rsidR="00D72495" w:rsidRDefault="00FE705E">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71C1CCF7" w14:textId="77777777" w:rsidR="00D72495" w:rsidRDefault="00FE705E">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32E10CFA" w14:textId="77777777" w:rsidR="00D72495" w:rsidRDefault="00FE705E">
      <w:pPr>
        <w:pStyle w:val="1"/>
      </w:pPr>
      <w:r>
        <w:rPr>
          <w:rFonts w:hint="eastAsia"/>
          <w:lang w:eastAsia="ko-KR"/>
        </w:rPr>
        <w:t>Introduction</w:t>
      </w:r>
    </w:p>
    <w:p w14:paraId="7EBBA65D" w14:textId="77777777" w:rsidR="00D72495" w:rsidRDefault="00FE705E">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7FEA2BED" w14:textId="77777777" w:rsidR="00D72495" w:rsidRDefault="00D72495">
      <w:pPr>
        <w:ind w:firstLineChars="100" w:firstLine="200"/>
        <w:rPr>
          <w:highlight w:val="lightGray"/>
          <w:lang w:eastAsia="ko-KR"/>
        </w:rPr>
      </w:pPr>
    </w:p>
    <w:p w14:paraId="55A423E6" w14:textId="77777777" w:rsidR="00D72495" w:rsidRDefault="00FE705E">
      <w:pPr>
        <w:ind w:firstLineChars="100" w:firstLine="200"/>
        <w:rPr>
          <w:lang w:val="en-US" w:eastAsia="ko-KR"/>
        </w:rPr>
      </w:pPr>
      <w:r>
        <w:rPr>
          <w:lang w:val="en-US" w:eastAsia="ko-KR"/>
        </w:rPr>
        <w:t>The following email thread is assigned for discussion of this topic:</w:t>
      </w:r>
    </w:p>
    <w:p w14:paraId="150211B0" w14:textId="77777777" w:rsidR="00D72495" w:rsidRDefault="00FE705E">
      <w:pPr>
        <w:rPr>
          <w:lang w:eastAsia="zh-CN"/>
        </w:rPr>
      </w:pPr>
      <w:r>
        <w:rPr>
          <w:highlight w:val="cyan"/>
          <w:lang w:eastAsia="zh-CN"/>
        </w:rPr>
        <w:t>[107-e-NR-52-71GHz-06] Email discussion/approval on scheduling particularly w.r.t. multi-PDSCH/PUSCH with a single DCI, HARQ, with checkpoints for agreements on November 15 and 19 – Seonwook (LGE)</w:t>
      </w:r>
    </w:p>
    <w:p w14:paraId="0B6D4C55" w14:textId="77777777" w:rsidR="00D72495" w:rsidRDefault="00D72495">
      <w:pPr>
        <w:ind w:firstLineChars="100" w:firstLine="200"/>
        <w:rPr>
          <w:lang w:eastAsia="ko-KR"/>
        </w:rPr>
      </w:pPr>
    </w:p>
    <w:p w14:paraId="7B15FF9D" w14:textId="77777777" w:rsidR="00D72495" w:rsidRDefault="00D72495">
      <w:pPr>
        <w:ind w:firstLineChars="100" w:firstLine="200"/>
        <w:rPr>
          <w:lang w:eastAsia="ko-KR"/>
        </w:rPr>
      </w:pPr>
    </w:p>
    <w:p w14:paraId="15FC26B8" w14:textId="77777777" w:rsidR="00D72495" w:rsidRDefault="00FE705E">
      <w:pPr>
        <w:pStyle w:val="1"/>
        <w:ind w:left="864" w:hanging="864"/>
        <w:rPr>
          <w:lang w:eastAsia="ko-KR"/>
        </w:rPr>
      </w:pPr>
      <w:r>
        <w:rPr>
          <w:lang w:eastAsia="ko-KR"/>
        </w:rPr>
        <w:t>Multi-PDSCH/PUSCH scheduling</w:t>
      </w:r>
    </w:p>
    <w:p w14:paraId="05661DEA" w14:textId="77777777" w:rsidR="00D72495" w:rsidRDefault="00D72495">
      <w:pPr>
        <w:ind w:firstLineChars="100" w:firstLine="200"/>
        <w:rPr>
          <w:lang w:val="en-US" w:eastAsia="ko-KR"/>
        </w:rPr>
      </w:pPr>
    </w:p>
    <w:p w14:paraId="39964EE8" w14:textId="77777777" w:rsidR="00D72495" w:rsidRDefault="00FE705E">
      <w:pPr>
        <w:pStyle w:val="2"/>
      </w:pPr>
      <w:r>
        <w:t>CBG-based (re)transmission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4E8392E0" w14:textId="77777777">
        <w:tc>
          <w:tcPr>
            <w:tcW w:w="1651" w:type="dxa"/>
            <w:shd w:val="clear" w:color="auto" w:fill="auto"/>
          </w:tcPr>
          <w:p w14:paraId="565DFD43" w14:textId="77777777" w:rsidR="00D72495" w:rsidRDefault="00FE705E">
            <w:pPr>
              <w:rPr>
                <w:lang w:eastAsia="ko-KR"/>
              </w:rPr>
            </w:pPr>
            <w:r>
              <w:rPr>
                <w:rFonts w:hint="eastAsia"/>
                <w:lang w:eastAsia="ko-KR"/>
              </w:rPr>
              <w:t>Company</w:t>
            </w:r>
          </w:p>
        </w:tc>
        <w:tc>
          <w:tcPr>
            <w:tcW w:w="7980" w:type="dxa"/>
            <w:shd w:val="clear" w:color="auto" w:fill="auto"/>
          </w:tcPr>
          <w:p w14:paraId="6EC9CB27" w14:textId="77777777" w:rsidR="00D72495" w:rsidRDefault="00FE705E">
            <w:pPr>
              <w:rPr>
                <w:lang w:eastAsia="ko-KR"/>
              </w:rPr>
            </w:pPr>
            <w:r>
              <w:rPr>
                <w:rFonts w:hint="eastAsia"/>
                <w:lang w:eastAsia="ko-KR"/>
              </w:rPr>
              <w:t>Vi</w:t>
            </w:r>
            <w:r>
              <w:rPr>
                <w:lang w:eastAsia="ko-KR"/>
              </w:rPr>
              <w:t>ews</w:t>
            </w:r>
          </w:p>
        </w:tc>
      </w:tr>
      <w:tr w:rsidR="00D72495" w14:paraId="24A3F252" w14:textId="77777777">
        <w:tc>
          <w:tcPr>
            <w:tcW w:w="1651" w:type="dxa"/>
            <w:shd w:val="clear" w:color="auto" w:fill="auto"/>
          </w:tcPr>
          <w:p w14:paraId="28A67105" w14:textId="77777777" w:rsidR="00D72495" w:rsidRDefault="00FE705E">
            <w:pPr>
              <w:rPr>
                <w:lang w:eastAsia="ko-KR"/>
              </w:rPr>
            </w:pPr>
            <w:r>
              <w:rPr>
                <w:rFonts w:hint="eastAsia"/>
                <w:lang w:eastAsia="ko-KR"/>
              </w:rPr>
              <w:t>[3] vivo</w:t>
            </w:r>
          </w:p>
        </w:tc>
        <w:tc>
          <w:tcPr>
            <w:tcW w:w="7980" w:type="dxa"/>
            <w:shd w:val="clear" w:color="auto" w:fill="auto"/>
          </w:tcPr>
          <w:p w14:paraId="144A97E6" w14:textId="77777777" w:rsidR="00D72495" w:rsidRDefault="00FE705E">
            <w:pPr>
              <w:rPr>
                <w:lang w:eastAsia="ko-KR"/>
              </w:rPr>
            </w:pPr>
            <w:r>
              <w:rPr>
                <w:lang w:eastAsia="ko-KR"/>
              </w:rPr>
              <w:t>Proposal 6: For CBG based scheduling, the same behaviour for multi-PUSCH scheduling with 120 kHz SCS is applied to 480/960 kHz SCS as well, i.e., CBG based scheduling is supported only when a DCI schedules a single PUSCH.</w:t>
            </w:r>
          </w:p>
          <w:p w14:paraId="0CB2062F" w14:textId="77777777" w:rsidR="00D72495" w:rsidRDefault="00FE705E">
            <w:pPr>
              <w:rPr>
                <w:lang w:eastAsia="ko-KR"/>
              </w:rPr>
            </w:pPr>
            <w:r>
              <w:rPr>
                <w:lang w:eastAsia="ko-KR"/>
              </w:rPr>
              <w:t>Proposal 7: For multi-PDSCH scheduling, do not support CBG based scheduling for 120/480/960 kHz SCS.</w:t>
            </w:r>
          </w:p>
        </w:tc>
      </w:tr>
      <w:tr w:rsidR="00D72495" w14:paraId="60991B0D" w14:textId="77777777">
        <w:tc>
          <w:tcPr>
            <w:tcW w:w="1651" w:type="dxa"/>
            <w:shd w:val="clear" w:color="auto" w:fill="auto"/>
          </w:tcPr>
          <w:p w14:paraId="409404F0" w14:textId="77777777" w:rsidR="00D72495" w:rsidRDefault="00FE705E">
            <w:pPr>
              <w:rPr>
                <w:lang w:eastAsia="ko-KR"/>
              </w:rPr>
            </w:pPr>
            <w:r>
              <w:rPr>
                <w:rFonts w:hint="eastAsia"/>
                <w:lang w:eastAsia="ko-KR"/>
              </w:rPr>
              <w:t>[10] Panasonic</w:t>
            </w:r>
          </w:p>
        </w:tc>
        <w:tc>
          <w:tcPr>
            <w:tcW w:w="7980" w:type="dxa"/>
            <w:shd w:val="clear" w:color="auto" w:fill="auto"/>
          </w:tcPr>
          <w:p w14:paraId="098E3A2A" w14:textId="77777777" w:rsidR="00D72495" w:rsidRDefault="00FE705E">
            <w:pPr>
              <w:rPr>
                <w:lang w:eastAsia="ko-KR"/>
              </w:rPr>
            </w:pPr>
            <w:r>
              <w:rPr>
                <w:lang w:eastAsia="ko-KR"/>
              </w:rPr>
              <w:t>Proposal 2: For SCSs of 480 kHz and 960 kHz, for a DCI that can schedule multiple PUSCHs and is configured with the TDRA table containing at least one row with multiple SLIVs,</w:t>
            </w:r>
          </w:p>
          <w:p w14:paraId="305A21F8" w14:textId="77777777" w:rsidR="00D72495" w:rsidRDefault="00FE705E">
            <w:pPr>
              <w:pStyle w:val="af"/>
              <w:numPr>
                <w:ilvl w:val="0"/>
                <w:numId w:val="4"/>
              </w:numPr>
              <w:ind w:leftChars="0"/>
              <w:rPr>
                <w:lang w:eastAsia="ko-KR"/>
              </w:rPr>
            </w:pPr>
            <w:r>
              <w:rPr>
                <w:lang w:eastAsia="ko-KR"/>
              </w:rPr>
              <w:t>If CBG-based (re)transmission is configured, CBGTI field is not present when more than one PUSCHs are scheduled, but is present when a single PUSCH is scheduled, as in Rel. 16.</w:t>
            </w:r>
          </w:p>
          <w:p w14:paraId="0CD5F03A" w14:textId="77777777" w:rsidR="00D72495" w:rsidRDefault="00D72495">
            <w:pPr>
              <w:rPr>
                <w:lang w:eastAsia="ko-KR"/>
              </w:rPr>
            </w:pPr>
          </w:p>
          <w:p w14:paraId="066D9F57" w14:textId="77777777" w:rsidR="00D72495" w:rsidRDefault="00FE705E">
            <w:pPr>
              <w:rPr>
                <w:lang w:eastAsia="ko-KR"/>
              </w:rPr>
            </w:pPr>
            <w:r>
              <w:rPr>
                <w:lang w:eastAsia="ko-KR"/>
              </w:rPr>
              <w:t>Proposal 3: For SCSs of 120 kHz, 480 kHz, and 960 kHz, for a DCI that can schedule multiple PDSCHs and is configured with the TDRA table containing at least one row with multiple SLIVs,</w:t>
            </w:r>
          </w:p>
          <w:p w14:paraId="36867DE9" w14:textId="77777777" w:rsidR="00D72495" w:rsidRDefault="00FE705E">
            <w:pPr>
              <w:pStyle w:val="af"/>
              <w:numPr>
                <w:ilvl w:val="0"/>
                <w:numId w:val="4"/>
              </w:numPr>
              <w:ind w:leftChars="0"/>
              <w:rPr>
                <w:lang w:eastAsia="ko-KR"/>
              </w:rPr>
            </w:pPr>
            <w:r>
              <w:rPr>
                <w:lang w:eastAsia="ko-KR"/>
              </w:rPr>
              <w:t>If CBG-based (re)transmission is configured, CBGTI/CBGFI fields are not present when more than one PDSCHs are scheduled, but are present when a single PUSCH is scheduled, as in Rel. 16.</w:t>
            </w:r>
          </w:p>
        </w:tc>
      </w:tr>
      <w:tr w:rsidR="00D72495" w14:paraId="0ADC3FB6" w14:textId="77777777">
        <w:tc>
          <w:tcPr>
            <w:tcW w:w="1651" w:type="dxa"/>
            <w:shd w:val="clear" w:color="auto" w:fill="auto"/>
          </w:tcPr>
          <w:p w14:paraId="6CAF9F88" w14:textId="77777777" w:rsidR="00D72495" w:rsidRDefault="00FE705E">
            <w:pPr>
              <w:rPr>
                <w:lang w:eastAsia="ko-KR"/>
              </w:rPr>
            </w:pPr>
            <w:r>
              <w:rPr>
                <w:rFonts w:hint="eastAsia"/>
                <w:lang w:eastAsia="ko-KR"/>
              </w:rPr>
              <w:t>[11] Ericsson</w:t>
            </w:r>
          </w:p>
        </w:tc>
        <w:tc>
          <w:tcPr>
            <w:tcW w:w="7980" w:type="dxa"/>
            <w:shd w:val="clear" w:color="auto" w:fill="auto"/>
          </w:tcPr>
          <w:p w14:paraId="28880E22" w14:textId="77777777" w:rsidR="00D72495" w:rsidRDefault="00FE705E">
            <w:pPr>
              <w:rPr>
                <w:lang w:eastAsia="ko-KR"/>
              </w:rPr>
            </w:pPr>
            <w:r>
              <w:rPr>
                <w:lang w:eastAsia="ko-KR"/>
              </w:rPr>
              <w:t>Proposal 6: For 480/960 kHz SCS, for a DCI that can schedule single and/or multiple PUSCHs, configuration of CBG-based (re)-transmission is not supported, and thus the CBGTI fields is not present.</w:t>
            </w:r>
          </w:p>
          <w:p w14:paraId="0692ED38" w14:textId="77777777" w:rsidR="00D72495" w:rsidRDefault="00D72495">
            <w:pPr>
              <w:rPr>
                <w:lang w:eastAsia="ko-KR"/>
              </w:rPr>
            </w:pPr>
          </w:p>
          <w:p w14:paraId="4DA34008" w14:textId="77777777" w:rsidR="00D72495" w:rsidRDefault="00FE705E">
            <w:pPr>
              <w:rPr>
                <w:lang w:eastAsia="ko-KR"/>
              </w:rPr>
            </w:pPr>
            <w:r>
              <w:rPr>
                <w:lang w:eastAsia="ko-KR"/>
              </w:rPr>
              <w:t>Proposal 7: For a DCI that can schedule single and/or multiple PDSCHs, configuration of CBG-based (re)-transmission is not supported, and thus the CBGTI and CBGFI fields are not present</w:t>
            </w:r>
          </w:p>
        </w:tc>
      </w:tr>
      <w:tr w:rsidR="00D72495" w14:paraId="7F1D6D6C" w14:textId="77777777">
        <w:tc>
          <w:tcPr>
            <w:tcW w:w="1651" w:type="dxa"/>
            <w:shd w:val="clear" w:color="auto" w:fill="auto"/>
          </w:tcPr>
          <w:p w14:paraId="3E84E390" w14:textId="77777777" w:rsidR="00D72495" w:rsidRDefault="00FE705E">
            <w:pPr>
              <w:rPr>
                <w:lang w:eastAsia="ko-KR"/>
              </w:rPr>
            </w:pPr>
            <w:r>
              <w:rPr>
                <w:rFonts w:hint="eastAsia"/>
                <w:lang w:eastAsia="ko-KR"/>
              </w:rPr>
              <w:t>[12] Intel</w:t>
            </w:r>
          </w:p>
        </w:tc>
        <w:tc>
          <w:tcPr>
            <w:tcW w:w="7980" w:type="dxa"/>
            <w:shd w:val="clear" w:color="auto" w:fill="auto"/>
          </w:tcPr>
          <w:p w14:paraId="0B1AD8DE" w14:textId="77777777" w:rsidR="00D72495" w:rsidRDefault="00FE705E">
            <w:pPr>
              <w:rPr>
                <w:lang w:eastAsia="ko-KR"/>
              </w:rPr>
            </w:pPr>
            <w:r>
              <w:rPr>
                <w:lang w:eastAsia="ko-KR"/>
              </w:rPr>
              <w:t>Proposal 1</w:t>
            </w:r>
            <w:r>
              <w:rPr>
                <w:lang w:eastAsia="ko-KR"/>
              </w:rPr>
              <w:tab/>
            </w:r>
          </w:p>
          <w:p w14:paraId="1FFE700D" w14:textId="77777777" w:rsidR="00D72495" w:rsidRDefault="00FE705E">
            <w:pPr>
              <w:pStyle w:val="af"/>
              <w:numPr>
                <w:ilvl w:val="0"/>
                <w:numId w:val="4"/>
              </w:numPr>
              <w:ind w:leftChars="0"/>
              <w:rPr>
                <w:lang w:eastAsia="ko-KR"/>
              </w:rPr>
            </w:pPr>
            <w:r>
              <w:rPr>
                <w:lang w:eastAsia="ko-KR"/>
              </w:rPr>
              <w:t>For multi-PDSCH/PUSCH scheduling, CBG based transmission is supported for 120/480/960kHz subcarrier spacing when a single PDSCH/PUSCH is scheduled.</w:t>
            </w:r>
          </w:p>
        </w:tc>
      </w:tr>
      <w:tr w:rsidR="00D72495" w14:paraId="5CCD3C5C" w14:textId="77777777">
        <w:tc>
          <w:tcPr>
            <w:tcW w:w="1651" w:type="dxa"/>
            <w:shd w:val="clear" w:color="auto" w:fill="auto"/>
          </w:tcPr>
          <w:p w14:paraId="26FBCC1C" w14:textId="77777777" w:rsidR="00D72495" w:rsidRDefault="00FE705E">
            <w:pPr>
              <w:rPr>
                <w:lang w:eastAsia="ko-KR"/>
              </w:rPr>
            </w:pPr>
            <w:r>
              <w:rPr>
                <w:rFonts w:hint="eastAsia"/>
                <w:lang w:eastAsia="ko-KR"/>
              </w:rPr>
              <w:t>[</w:t>
            </w:r>
            <w:r>
              <w:rPr>
                <w:lang w:eastAsia="ko-KR"/>
              </w:rPr>
              <w:t>16] Samsung</w:t>
            </w:r>
          </w:p>
        </w:tc>
        <w:tc>
          <w:tcPr>
            <w:tcW w:w="7980" w:type="dxa"/>
            <w:shd w:val="clear" w:color="auto" w:fill="auto"/>
          </w:tcPr>
          <w:p w14:paraId="24D21C06" w14:textId="77777777" w:rsidR="00D72495" w:rsidRDefault="00FE705E">
            <w:pPr>
              <w:rPr>
                <w:lang w:eastAsia="ko-KR"/>
              </w:rPr>
            </w:pPr>
            <w:r>
              <w:rPr>
                <w:lang w:eastAsia="ko-KR"/>
              </w:rPr>
              <w:t xml:space="preserve">Proposal 6: For multi-PUSCH scheduling DCI: </w:t>
            </w:r>
          </w:p>
          <w:p w14:paraId="2B89E17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14:paraId="639AFFB9"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14:paraId="4C513B37"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6359931B"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14:paraId="7E6D62B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p w14:paraId="457247D3" w14:textId="77777777" w:rsidR="00D72495" w:rsidRDefault="00D72495">
            <w:pPr>
              <w:rPr>
                <w:lang w:eastAsia="ko-KR"/>
              </w:rPr>
            </w:pPr>
          </w:p>
          <w:p w14:paraId="4C3A4F08" w14:textId="77777777" w:rsidR="00D72495" w:rsidRDefault="00FE705E">
            <w:pPr>
              <w:rPr>
                <w:lang w:eastAsia="ko-KR"/>
              </w:rPr>
            </w:pPr>
            <w:r>
              <w:rPr>
                <w:lang w:eastAsia="ko-KR"/>
              </w:rPr>
              <w:t>Proposal 7: For multi-PDSCH scheduling, the bit field common for DL and UL grant use the same design as multi-PUSCH scheduling, and at least following DL-specific bit field should be specified,</w:t>
            </w:r>
          </w:p>
          <w:p w14:paraId="73F6B68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CBG-based transmission is not applicable to single and multi-PDSCH scheduling</w:t>
            </w:r>
          </w:p>
          <w:p w14:paraId="5AC543F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HARQ-ACK relevant bit field is applicable to all PDSCHs and single PUCCH</w:t>
            </w:r>
          </w:p>
        </w:tc>
      </w:tr>
      <w:tr w:rsidR="00D72495" w14:paraId="30B80684" w14:textId="77777777">
        <w:tc>
          <w:tcPr>
            <w:tcW w:w="1651" w:type="dxa"/>
            <w:shd w:val="clear" w:color="auto" w:fill="auto"/>
          </w:tcPr>
          <w:p w14:paraId="48918943" w14:textId="77777777" w:rsidR="00D72495" w:rsidRDefault="00FE705E">
            <w:pPr>
              <w:rPr>
                <w:lang w:eastAsia="ko-KR"/>
              </w:rPr>
            </w:pPr>
            <w:r>
              <w:rPr>
                <w:rFonts w:hint="eastAsia"/>
                <w:lang w:eastAsia="ko-KR"/>
              </w:rPr>
              <w:lastRenderedPageBreak/>
              <w:t>[17] InterDigit</w:t>
            </w:r>
            <w:r>
              <w:rPr>
                <w:lang w:eastAsia="ko-KR"/>
              </w:rPr>
              <w:t>a</w:t>
            </w:r>
            <w:r>
              <w:rPr>
                <w:rFonts w:hint="eastAsia"/>
                <w:lang w:eastAsia="ko-KR"/>
              </w:rPr>
              <w:t>l</w:t>
            </w:r>
          </w:p>
        </w:tc>
        <w:tc>
          <w:tcPr>
            <w:tcW w:w="7980" w:type="dxa"/>
            <w:shd w:val="clear" w:color="auto" w:fill="auto"/>
          </w:tcPr>
          <w:p w14:paraId="124BA224" w14:textId="77777777" w:rsidR="00D72495" w:rsidRDefault="00FE705E">
            <w:pPr>
              <w:rPr>
                <w:lang w:eastAsia="ko-KR"/>
              </w:rPr>
            </w:pPr>
            <w:r>
              <w:rPr>
                <w:lang w:eastAsia="ko-KR"/>
              </w:rPr>
              <w:t xml:space="preserve">Proposal 5: For 480/960 kHz SCS, apply the same behavior of 120 kHz SCS for CBGTI field configuration in the DCI that can schedule multiple PUSCHs, i.e., if CBG-based (re)transmission is configured, CBGTI field is not present when more than one PUSCHs are scheduled, but is present when a single PUSCH is scheduled, as in Rel-16. </w:t>
            </w:r>
          </w:p>
          <w:p w14:paraId="7A97E789" w14:textId="77777777" w:rsidR="00D72495" w:rsidRDefault="00D72495">
            <w:pPr>
              <w:rPr>
                <w:lang w:eastAsia="ko-KR"/>
              </w:rPr>
            </w:pPr>
          </w:p>
          <w:p w14:paraId="309A7645" w14:textId="77777777" w:rsidR="00D72495" w:rsidRDefault="00FE705E">
            <w:pPr>
              <w:rPr>
                <w:lang w:eastAsia="ko-KR"/>
              </w:rPr>
            </w:pPr>
            <w:r>
              <w:rPr>
                <w:lang w:eastAsia="ko-KR"/>
              </w:rPr>
              <w:t>Proposal 6: The same behavior of multi PUSCH could be applied for CBGTI/CBGFI fields when a DCI schedule multiple PDSCHs, i.e., CBGTI/CBGFI fields are not present if multiple PDSCHs are scheduled, but present if only one PDSCH is scheduled.</w:t>
            </w:r>
          </w:p>
        </w:tc>
      </w:tr>
      <w:tr w:rsidR="00D72495" w14:paraId="62DC2748" w14:textId="77777777">
        <w:tc>
          <w:tcPr>
            <w:tcW w:w="1651" w:type="dxa"/>
            <w:shd w:val="clear" w:color="auto" w:fill="auto"/>
          </w:tcPr>
          <w:p w14:paraId="1EDEBA71" w14:textId="77777777" w:rsidR="00D72495" w:rsidRDefault="00FE705E">
            <w:pPr>
              <w:rPr>
                <w:lang w:eastAsia="ko-KR"/>
              </w:rPr>
            </w:pPr>
            <w:r>
              <w:rPr>
                <w:rFonts w:hint="eastAsia"/>
                <w:lang w:eastAsia="ko-KR"/>
              </w:rPr>
              <w:t>[18] Apple</w:t>
            </w:r>
          </w:p>
        </w:tc>
        <w:tc>
          <w:tcPr>
            <w:tcW w:w="7980" w:type="dxa"/>
            <w:shd w:val="clear" w:color="auto" w:fill="auto"/>
          </w:tcPr>
          <w:p w14:paraId="61A33546" w14:textId="77777777" w:rsidR="00D72495" w:rsidRDefault="00FE705E">
            <w:pPr>
              <w:rPr>
                <w:lang w:eastAsia="ko-KR"/>
              </w:rPr>
            </w:pPr>
            <w:r>
              <w:rPr>
                <w:lang w:eastAsia="ko-KR"/>
              </w:rPr>
              <w:t>Proposal 4: For Rel-17 multi-PUSCH transmission</w:t>
            </w:r>
          </w:p>
          <w:p w14:paraId="4D3FAF6C" w14:textId="77777777" w:rsidR="00D72495" w:rsidRDefault="00FE705E">
            <w:pPr>
              <w:pStyle w:val="af"/>
              <w:numPr>
                <w:ilvl w:val="0"/>
                <w:numId w:val="4"/>
              </w:numPr>
              <w:ind w:leftChars="0"/>
              <w:rPr>
                <w:lang w:eastAsia="ko-KR"/>
              </w:rPr>
            </w:pPr>
            <w:r>
              <w:rPr>
                <w:lang w:eastAsia="ko-KR"/>
              </w:rPr>
              <w:t xml:space="preserve">The maximum number of PUSCHs that can be scheduled can be further restricted based on UE capabilities. </w:t>
            </w:r>
          </w:p>
          <w:p w14:paraId="1F3998C7" w14:textId="77777777" w:rsidR="00D72495" w:rsidRDefault="00FE705E">
            <w:pPr>
              <w:pStyle w:val="af"/>
              <w:numPr>
                <w:ilvl w:val="0"/>
                <w:numId w:val="4"/>
              </w:numPr>
              <w:ind w:leftChars="0"/>
              <w:rPr>
                <w:lang w:eastAsia="ko-KR"/>
              </w:rPr>
            </w:pPr>
            <w:r>
              <w:rPr>
                <w:lang w:eastAsia="ko-KR"/>
              </w:rPr>
              <w:t>For 480 kHz and 960 kHz SCS, no  support for CBGTI field configuration in the DCI that can schedule multiple PUSCHs</w:t>
            </w:r>
          </w:p>
          <w:p w14:paraId="7FA6DC43" w14:textId="77777777" w:rsidR="00D72495" w:rsidRDefault="00FE705E">
            <w:pPr>
              <w:pStyle w:val="af"/>
              <w:numPr>
                <w:ilvl w:val="0"/>
                <w:numId w:val="4"/>
              </w:numPr>
              <w:ind w:leftChars="0"/>
              <w:rPr>
                <w:lang w:eastAsia="ko-KR"/>
              </w:rPr>
            </w:pPr>
            <w:r>
              <w:rPr>
                <w:lang w:eastAsia="ko-KR"/>
              </w:rPr>
              <w:t xml:space="preserve">The FDRA size should be optimized to reduce the FDRA overhead. </w:t>
            </w:r>
          </w:p>
          <w:p w14:paraId="3F5CEB9A" w14:textId="77777777" w:rsidR="00D72495" w:rsidRDefault="00FE705E">
            <w:pPr>
              <w:pStyle w:val="af"/>
              <w:numPr>
                <w:ilvl w:val="0"/>
                <w:numId w:val="4"/>
              </w:numPr>
              <w:ind w:leftChars="0"/>
              <w:rPr>
                <w:lang w:eastAsia="ko-KR"/>
              </w:rPr>
            </w:pPr>
            <w:r>
              <w:rPr>
                <w:lang w:eastAsia="ko-KR"/>
              </w:rPr>
              <w:t>Support inter-slot frequency hopping and NOT intra-slot frequency hopping for 480 kHz and 960 kHz</w:t>
            </w:r>
          </w:p>
          <w:p w14:paraId="6AC7571F" w14:textId="77777777" w:rsidR="00D72495" w:rsidRDefault="00D72495">
            <w:pPr>
              <w:rPr>
                <w:lang w:eastAsia="ko-KR"/>
              </w:rPr>
            </w:pPr>
          </w:p>
          <w:p w14:paraId="7C663AD7" w14:textId="77777777" w:rsidR="00D72495" w:rsidRDefault="00FE705E">
            <w:pPr>
              <w:rPr>
                <w:lang w:eastAsia="ko-KR"/>
              </w:rPr>
            </w:pPr>
            <w:r>
              <w:rPr>
                <w:lang w:eastAsia="ko-KR"/>
              </w:rPr>
              <w:t>Proposal 5: For Rel-17 multi-PDSCH transmission</w:t>
            </w:r>
          </w:p>
          <w:p w14:paraId="78EC5099" w14:textId="77777777" w:rsidR="00D72495" w:rsidRDefault="00FE705E">
            <w:pPr>
              <w:pStyle w:val="af"/>
              <w:numPr>
                <w:ilvl w:val="0"/>
                <w:numId w:val="4"/>
              </w:numPr>
              <w:ind w:leftChars="0"/>
              <w:rPr>
                <w:lang w:eastAsia="ko-KR"/>
              </w:rPr>
            </w:pPr>
            <w:r>
              <w:rPr>
                <w:lang w:eastAsia="ko-KR"/>
              </w:rPr>
              <w:t xml:space="preserve">The maximum number of PDSCHs that can be scheduled can be further restricted based on UE capabilities. </w:t>
            </w:r>
          </w:p>
          <w:p w14:paraId="1CDCFF96" w14:textId="77777777" w:rsidR="00D72495" w:rsidRDefault="00FE705E">
            <w:pPr>
              <w:pStyle w:val="af"/>
              <w:numPr>
                <w:ilvl w:val="0"/>
                <w:numId w:val="4"/>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6545D6A9" w14:textId="77777777" w:rsidR="00D72495" w:rsidRDefault="00FE705E">
            <w:pPr>
              <w:pStyle w:val="af"/>
              <w:numPr>
                <w:ilvl w:val="0"/>
                <w:numId w:val="4"/>
              </w:numPr>
              <w:ind w:leftChars="0"/>
              <w:rPr>
                <w:lang w:eastAsia="ko-KR"/>
              </w:rPr>
            </w:pPr>
            <w:r>
              <w:rPr>
                <w:lang w:eastAsia="ko-KR"/>
              </w:rPr>
              <w:t xml:space="preserve">The FDRA size should be optimized to reduce the FDRA overhead. </w:t>
            </w:r>
          </w:p>
          <w:p w14:paraId="434901F0" w14:textId="77777777" w:rsidR="00D72495" w:rsidRDefault="00FE705E">
            <w:pPr>
              <w:pStyle w:val="af"/>
              <w:numPr>
                <w:ilvl w:val="0"/>
                <w:numId w:val="4"/>
              </w:numPr>
              <w:ind w:leftChars="0"/>
              <w:rPr>
                <w:lang w:eastAsia="ko-KR"/>
              </w:rPr>
            </w:pPr>
            <w:r>
              <w:rPr>
                <w:lang w:eastAsia="ko-KR"/>
              </w:rPr>
              <w:t>Support inter-slot frequency hopping and NOT intra-slot frequency hopping for 480 kHz  and 960 kHz</w:t>
            </w:r>
          </w:p>
        </w:tc>
      </w:tr>
      <w:tr w:rsidR="00D72495" w14:paraId="30CE2FE8" w14:textId="77777777">
        <w:tc>
          <w:tcPr>
            <w:tcW w:w="1651" w:type="dxa"/>
            <w:shd w:val="clear" w:color="auto" w:fill="auto"/>
          </w:tcPr>
          <w:p w14:paraId="32DBDFDB" w14:textId="77777777" w:rsidR="00D72495" w:rsidRDefault="00FE705E">
            <w:pPr>
              <w:rPr>
                <w:lang w:eastAsia="ko-KR"/>
              </w:rPr>
            </w:pPr>
            <w:r>
              <w:rPr>
                <w:rFonts w:hint="eastAsia"/>
                <w:lang w:eastAsia="ko-KR"/>
              </w:rPr>
              <w:t>[19] LG Electronics</w:t>
            </w:r>
          </w:p>
        </w:tc>
        <w:tc>
          <w:tcPr>
            <w:tcW w:w="7980" w:type="dxa"/>
            <w:shd w:val="clear" w:color="auto" w:fill="auto"/>
          </w:tcPr>
          <w:p w14:paraId="3827A136" w14:textId="77777777" w:rsidR="00D72495" w:rsidRDefault="00FE705E">
            <w:pPr>
              <w:rPr>
                <w:lang w:eastAsia="ko-KR"/>
              </w:rPr>
            </w:pPr>
            <w:r>
              <w:rPr>
                <w:lang w:eastAsia="ko-KR"/>
              </w:rPr>
              <w:t>Proposal #5: For multi-PDSCH scheduling DCI, CBGTI/CBGFI cannot be configured, for 120/480/960 kHz SCSs.</w:t>
            </w:r>
          </w:p>
          <w:p w14:paraId="6360677C" w14:textId="77777777" w:rsidR="00D72495" w:rsidRDefault="00D72495">
            <w:pPr>
              <w:rPr>
                <w:lang w:eastAsia="ko-KR"/>
              </w:rPr>
            </w:pPr>
          </w:p>
          <w:p w14:paraId="046EFC35" w14:textId="77777777" w:rsidR="00D72495" w:rsidRDefault="00FE705E">
            <w:pPr>
              <w:rPr>
                <w:lang w:eastAsia="ko-KR"/>
              </w:rPr>
            </w:pPr>
            <w:r>
              <w:rPr>
                <w:lang w:eastAsia="ko-KR"/>
              </w:rPr>
              <w:t>Proposal #6: For multi-PUSCH scheduling DCI, if CBG-based (re)transmission is configured, CBGTI is not present when more than one PUSCH is scheduled, but is present when a single PUSCH is scheduled, for 120/480/960 kHz SCSs.</w:t>
            </w:r>
          </w:p>
        </w:tc>
      </w:tr>
      <w:tr w:rsidR="00D72495" w14:paraId="0F149C7D" w14:textId="77777777">
        <w:tc>
          <w:tcPr>
            <w:tcW w:w="1651" w:type="dxa"/>
            <w:shd w:val="clear" w:color="auto" w:fill="auto"/>
          </w:tcPr>
          <w:p w14:paraId="7110A906" w14:textId="77777777" w:rsidR="00D72495" w:rsidRDefault="00FE705E">
            <w:pPr>
              <w:rPr>
                <w:lang w:eastAsia="ko-KR"/>
              </w:rPr>
            </w:pPr>
            <w:r>
              <w:rPr>
                <w:rFonts w:hint="eastAsia"/>
                <w:lang w:eastAsia="ko-KR"/>
              </w:rPr>
              <w:t>[20] NTT DOCOMO</w:t>
            </w:r>
          </w:p>
        </w:tc>
        <w:tc>
          <w:tcPr>
            <w:tcW w:w="7980" w:type="dxa"/>
            <w:shd w:val="clear" w:color="auto" w:fill="auto"/>
          </w:tcPr>
          <w:p w14:paraId="273151E7" w14:textId="77777777" w:rsidR="00D72495" w:rsidRDefault="00FE705E">
            <w:pPr>
              <w:rPr>
                <w:lang w:eastAsia="ko-KR"/>
              </w:rPr>
            </w:pPr>
            <w:r>
              <w:rPr>
                <w:lang w:eastAsia="ko-KR"/>
              </w:rPr>
              <w:t xml:space="preserve">Proposal 1: </w:t>
            </w:r>
          </w:p>
          <w:p w14:paraId="2A1FD52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14:paraId="2241D30D"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14:paraId="524A59EF"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0969193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14:paraId="1FF9225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14:paraId="33A6D811"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22BBDF11"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14:paraId="1C694F51"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r w:rsidR="00D72495" w14:paraId="5CA31766" w14:textId="77777777">
        <w:tc>
          <w:tcPr>
            <w:tcW w:w="1651" w:type="dxa"/>
            <w:shd w:val="clear" w:color="auto" w:fill="auto"/>
          </w:tcPr>
          <w:p w14:paraId="24C41485" w14:textId="77777777" w:rsidR="00D72495" w:rsidRDefault="00FE705E">
            <w:pPr>
              <w:rPr>
                <w:lang w:eastAsia="ko-KR"/>
              </w:rPr>
            </w:pPr>
            <w:r>
              <w:rPr>
                <w:rFonts w:hint="eastAsia"/>
                <w:lang w:eastAsia="ko-KR"/>
              </w:rPr>
              <w:t>[22] MediaTek</w:t>
            </w:r>
          </w:p>
        </w:tc>
        <w:tc>
          <w:tcPr>
            <w:tcW w:w="7980" w:type="dxa"/>
            <w:shd w:val="clear" w:color="auto" w:fill="auto"/>
          </w:tcPr>
          <w:p w14:paraId="1153F322" w14:textId="77777777" w:rsidR="00D72495" w:rsidRDefault="00FE705E">
            <w:pPr>
              <w:rPr>
                <w:lang w:eastAsia="ko-KR"/>
              </w:rPr>
            </w:pPr>
            <w:r>
              <w:rPr>
                <w:lang w:eastAsia="ko-KR"/>
              </w:rPr>
              <w:t>Proposal 3: CBG (re)transmission feature for 480kHz and 960kHz is not supported in FR2-2.</w:t>
            </w:r>
          </w:p>
        </w:tc>
      </w:tr>
    </w:tbl>
    <w:p w14:paraId="77C578CC" w14:textId="77777777" w:rsidR="00D72495" w:rsidRDefault="00D72495">
      <w:pPr>
        <w:ind w:firstLineChars="100" w:firstLine="200"/>
        <w:rPr>
          <w:lang w:eastAsia="ko-KR"/>
        </w:rPr>
      </w:pPr>
    </w:p>
    <w:p w14:paraId="6DB814A8" w14:textId="77777777" w:rsidR="00D72495" w:rsidRDefault="00FE705E">
      <w:pPr>
        <w:pStyle w:val="3"/>
        <w:numPr>
          <w:ilvl w:val="0"/>
          <w:numId w:val="0"/>
        </w:numPr>
        <w:ind w:left="720" w:hanging="720"/>
        <w:rPr>
          <w:u w:val="single"/>
          <w:lang w:eastAsia="ko-KR"/>
        </w:rPr>
      </w:pPr>
      <w:r>
        <w:rPr>
          <w:u w:val="single"/>
          <w:lang w:eastAsia="ko-KR"/>
        </w:rPr>
        <w:t>Issue 2.1-1) CBGTI field in multi-PUSCH scheduling DCI</w:t>
      </w:r>
      <w:r>
        <w:rPr>
          <w:rFonts w:hint="eastAsia"/>
          <w:u w:val="single"/>
          <w:lang w:eastAsia="ko-KR"/>
        </w:rPr>
        <w:t>:</w:t>
      </w:r>
    </w:p>
    <w:p w14:paraId="49FD5642" w14:textId="77777777" w:rsidR="00D72495" w:rsidRDefault="00D72495">
      <w:pPr>
        <w:ind w:firstLineChars="100" w:firstLine="200"/>
        <w:rPr>
          <w:lang w:eastAsia="ko-KR"/>
        </w:rPr>
      </w:pPr>
    </w:p>
    <w:p w14:paraId="16E30B1B" w14:textId="77777777" w:rsidR="00D72495" w:rsidRDefault="00FE705E">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F2DB838"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lastRenderedPageBreak/>
        <w:t xml:space="preserve">At least for 120 kHz SCS, for </w:t>
      </w:r>
      <w:r>
        <w:rPr>
          <w:rFonts w:eastAsia="Times New Roman" w:cs="Times"/>
          <w:lang w:eastAsia="ko-KR"/>
        </w:rPr>
        <w:t>a DCI that can schedule multiple PUSCHs and is configured with the TDRA table containing at least one row with multiple SLIVs,</w:t>
      </w:r>
    </w:p>
    <w:p w14:paraId="3800F2AB" w14:textId="77777777" w:rsidR="00D72495" w:rsidRDefault="00FE705E">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176A580D" w14:textId="77777777" w:rsidR="00D72495" w:rsidRDefault="00FE705E">
      <w:pPr>
        <w:numPr>
          <w:ilvl w:val="0"/>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14:paraId="65C09A9A" w14:textId="77777777" w:rsidR="00D72495" w:rsidRDefault="00FE705E">
      <w:pPr>
        <w:numPr>
          <w:ilvl w:val="1"/>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14:paraId="28F7E269" w14:textId="77777777" w:rsidR="00D72495" w:rsidRDefault="00FE705E">
      <w:pPr>
        <w:numPr>
          <w:ilvl w:val="1"/>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48B58F2A" w14:textId="77777777" w:rsidR="00D72495" w:rsidRDefault="00D72495">
      <w:pPr>
        <w:ind w:firstLineChars="100" w:firstLine="200"/>
        <w:rPr>
          <w:lang w:eastAsia="ko-KR"/>
        </w:rPr>
      </w:pPr>
    </w:p>
    <w:p w14:paraId="784220DC" w14:textId="77777777" w:rsidR="00D72495" w:rsidRDefault="00FE705E">
      <w:pPr>
        <w:ind w:firstLineChars="100" w:firstLine="200"/>
        <w:rPr>
          <w:lang w:eastAsia="ko-KR"/>
        </w:rPr>
      </w:pPr>
      <w:r>
        <w:rPr>
          <w:lang w:eastAsia="ko-KR"/>
        </w:rPr>
        <w:t>Company views on CBGTI field in multi-PUSCH scheduling DCI</w:t>
      </w:r>
      <w:r>
        <w:rPr>
          <w:rFonts w:hint="eastAsia"/>
          <w:lang w:eastAsia="ko-KR"/>
        </w:rPr>
        <w:t>:</w:t>
      </w:r>
    </w:p>
    <w:p w14:paraId="1BF399A0"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Same behaviour for all SCSs as in Rel-16</w:t>
      </w:r>
    </w:p>
    <w:p w14:paraId="6B5952C8"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Panasonic, Intel, InterDigital, LG Electronics, NTT DOCOMO</w:t>
      </w:r>
    </w:p>
    <w:p w14:paraId="5CC9C3AE"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 field configuration for multi-PUSCH scheduling DCI for 480/960 kHz</w:t>
      </w:r>
    </w:p>
    <w:p w14:paraId="4364E252"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Apple, MediaTek</w:t>
      </w:r>
    </w:p>
    <w:p w14:paraId="104B4426" w14:textId="77777777" w:rsidR="00D72495" w:rsidRDefault="00D72495">
      <w:pPr>
        <w:ind w:firstLineChars="100" w:firstLine="200"/>
        <w:rPr>
          <w:lang w:val="en-US" w:eastAsia="ko-KR"/>
        </w:rPr>
      </w:pPr>
    </w:p>
    <w:p w14:paraId="32822FE9"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According to the slight majority view, the following proposal can be made. It is noted that the support of CBGTI field for multi-PUSCH scheduling DCI doesn’t lead to additional specification impact. This issue is indicated as “</w:t>
      </w:r>
      <w:r>
        <w:rPr>
          <w:highlight w:val="yellow"/>
          <w:lang w:eastAsia="ko-KR"/>
        </w:rPr>
        <w:t>HIGH</w:t>
      </w:r>
      <w:r>
        <w:rPr>
          <w:lang w:eastAsia="ko-KR"/>
        </w:rPr>
        <w:t>” since it is essential for WI completion.</w:t>
      </w:r>
    </w:p>
    <w:p w14:paraId="4774C9C6" w14:textId="77777777" w:rsidR="00D72495" w:rsidRDefault="00D72495">
      <w:pPr>
        <w:ind w:firstLineChars="100" w:firstLine="200"/>
        <w:rPr>
          <w:lang w:eastAsia="ko-KR"/>
        </w:rPr>
      </w:pPr>
    </w:p>
    <w:p w14:paraId="666D7962" w14:textId="77777777" w:rsidR="00D72495" w:rsidRDefault="00FE705E">
      <w:pPr>
        <w:ind w:firstLineChars="100" w:firstLine="200"/>
        <w:rPr>
          <w:lang w:eastAsia="ko-KR"/>
        </w:rPr>
      </w:pPr>
      <w:r>
        <w:rPr>
          <w:noProof/>
          <w:lang w:val="en-US" w:eastAsia="ko-KR"/>
        </w:rPr>
        <w:drawing>
          <wp:inline distT="0" distB="0" distL="0" distR="0" wp14:anchorId="62FC5820" wp14:editId="05CDBA3E">
            <wp:extent cx="6114415" cy="643255"/>
            <wp:effectExtent l="0" t="0" r="635"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14415" cy="643255"/>
                    </a:xfrm>
                    <a:prstGeom prst="rect">
                      <a:avLst/>
                    </a:prstGeom>
                    <a:noFill/>
                    <a:ln>
                      <a:noFill/>
                    </a:ln>
                  </pic:spPr>
                </pic:pic>
              </a:graphicData>
            </a:graphic>
          </wp:inline>
        </w:drawing>
      </w:r>
    </w:p>
    <w:p w14:paraId="10D6973F" w14:textId="77777777" w:rsidR="00D72495" w:rsidRDefault="00D72495">
      <w:pPr>
        <w:ind w:firstLineChars="100" w:firstLine="200"/>
        <w:rPr>
          <w:lang w:eastAsia="ko-KR"/>
        </w:rPr>
      </w:pPr>
    </w:p>
    <w:p w14:paraId="1374FBEB"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2.1-1 (CBG for UL):</w:t>
      </w:r>
    </w:p>
    <w:p w14:paraId="09F12A69"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In addition to 120 kHz SCS, for 480/960 kHz SCS, for </w:t>
      </w:r>
      <w:r>
        <w:rPr>
          <w:rFonts w:eastAsia="Times New Roman" w:cs="Times"/>
          <w:lang w:eastAsia="ko-KR"/>
        </w:rPr>
        <w:t>a DCI that can schedule multiple PUSCHs and is configured with the TDRA table containing at least one row with multiple SLIVs,</w:t>
      </w:r>
    </w:p>
    <w:p w14:paraId="03F4AEED"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eastAsia="Times New Roman" w:cs="Times"/>
        </w:rPr>
        <w:t xml:space="preserve">If </w:t>
      </w:r>
      <w:r>
        <w:rPr>
          <w:rFonts w:ascii="Times New Roman" w:eastAsia="Times New Roman" w:hAnsi="Times New Roman"/>
          <w:lang w:eastAsia="ko-KR"/>
        </w:rPr>
        <w:t xml:space="preserve">CBG-based UL (re)transmission is configured, </w:t>
      </w:r>
      <w:r>
        <w:rPr>
          <w:rFonts w:eastAsia="Times New Roman" w:cs="Times"/>
        </w:rPr>
        <w:t>CBGTI field is not present when more than one PUSCH are scheduled, but is present when a single PUSCH is scheduled, as in Rel-16.</w:t>
      </w:r>
    </w:p>
    <w:p w14:paraId="5CE77716"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Specification impact is not expected.</w:t>
      </w:r>
    </w:p>
    <w:p w14:paraId="36D081A7" w14:textId="77777777" w:rsidR="00D72495" w:rsidRDefault="00D72495">
      <w:pPr>
        <w:ind w:firstLineChars="100" w:firstLine="200"/>
        <w:rPr>
          <w:lang w:val="en-US" w:eastAsia="ko-KR"/>
        </w:rPr>
      </w:pPr>
    </w:p>
    <w:p w14:paraId="780AA467"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2.1-1.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D72495" w14:paraId="0BBC6B16" w14:textId="77777777">
        <w:tc>
          <w:tcPr>
            <w:tcW w:w="1650" w:type="dxa"/>
            <w:tcBorders>
              <w:top w:val="single" w:sz="4" w:space="0" w:color="auto"/>
              <w:left w:val="single" w:sz="4" w:space="0" w:color="auto"/>
              <w:bottom w:val="single" w:sz="4" w:space="0" w:color="auto"/>
              <w:right w:val="single" w:sz="4" w:space="0" w:color="auto"/>
            </w:tcBorders>
          </w:tcPr>
          <w:p w14:paraId="4B520139" w14:textId="77777777" w:rsidR="00D72495" w:rsidRDefault="00FE705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05C0A6" w14:textId="77777777" w:rsidR="00D72495" w:rsidRDefault="00FE705E">
            <w:pPr>
              <w:rPr>
                <w:lang w:eastAsia="ko-KR"/>
              </w:rPr>
            </w:pPr>
            <w:r>
              <w:rPr>
                <w:lang w:eastAsia="ko-KR"/>
              </w:rPr>
              <w:t>Views</w:t>
            </w:r>
          </w:p>
        </w:tc>
      </w:tr>
      <w:tr w:rsidR="00D72495" w14:paraId="252FD0D0" w14:textId="77777777">
        <w:tc>
          <w:tcPr>
            <w:tcW w:w="1650" w:type="dxa"/>
            <w:tcBorders>
              <w:top w:val="single" w:sz="4" w:space="0" w:color="auto"/>
              <w:left w:val="single" w:sz="4" w:space="0" w:color="auto"/>
              <w:bottom w:val="single" w:sz="4" w:space="0" w:color="auto"/>
              <w:right w:val="single" w:sz="4" w:space="0" w:color="auto"/>
            </w:tcBorders>
          </w:tcPr>
          <w:p w14:paraId="5664E91B" w14:textId="77777777" w:rsidR="00D72495" w:rsidRDefault="00FE705E">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784FA0E6" w14:textId="77777777" w:rsidR="00D72495" w:rsidRDefault="00FE705E">
            <w:pPr>
              <w:rPr>
                <w:iCs/>
                <w:lang w:val="en-US" w:eastAsia="ko-KR"/>
              </w:rPr>
            </w:pPr>
            <w:r>
              <w:rPr>
                <w:iCs/>
                <w:lang w:val="en-US" w:eastAsia="ko-KR"/>
              </w:rPr>
              <w:t xml:space="preserve">Not support. </w:t>
            </w:r>
          </w:p>
          <w:p w14:paraId="21DC8D92" w14:textId="77777777" w:rsidR="00D72495" w:rsidRDefault="00FE705E">
            <w:pPr>
              <w:rPr>
                <w:iCs/>
                <w:lang w:val="en-US" w:eastAsia="ko-KR"/>
              </w:rPr>
            </w:pPr>
            <w:r>
              <w:rPr>
                <w:iCs/>
                <w:lang w:val="en-US" w:eastAsia="ko-KR"/>
              </w:rPr>
              <w:t xml:space="preserve">For specification perspective, we tend to agree with moderator that no further specification impacts, but it is important to justify that this feature is important in FR2-2 even if it causes additional DCI overhead. Given the short symbol duration, we cannot see any benefits for CBG-based transmission for 480/960kHz SCS. </w:t>
            </w:r>
          </w:p>
        </w:tc>
      </w:tr>
      <w:tr w:rsidR="00D72495" w14:paraId="0D95281A" w14:textId="77777777">
        <w:tc>
          <w:tcPr>
            <w:tcW w:w="1650" w:type="dxa"/>
            <w:tcBorders>
              <w:top w:val="single" w:sz="4" w:space="0" w:color="auto"/>
              <w:left w:val="single" w:sz="4" w:space="0" w:color="auto"/>
              <w:bottom w:val="single" w:sz="4" w:space="0" w:color="auto"/>
              <w:right w:val="single" w:sz="4" w:space="0" w:color="auto"/>
            </w:tcBorders>
          </w:tcPr>
          <w:p w14:paraId="366A8CEF" w14:textId="77777777" w:rsidR="00D72495" w:rsidRDefault="00FE705E">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0AD90B4"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419E60EF" w14:textId="77777777">
        <w:tc>
          <w:tcPr>
            <w:tcW w:w="1650" w:type="dxa"/>
            <w:tcBorders>
              <w:top w:val="single" w:sz="4" w:space="0" w:color="auto"/>
              <w:left w:val="single" w:sz="4" w:space="0" w:color="auto"/>
              <w:bottom w:val="single" w:sz="4" w:space="0" w:color="auto"/>
              <w:right w:val="single" w:sz="4" w:space="0" w:color="auto"/>
            </w:tcBorders>
          </w:tcPr>
          <w:p w14:paraId="2E3037B3" w14:textId="77777777" w:rsidR="00D72495" w:rsidRDefault="00FE705E">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AD5A818" w14:textId="77777777" w:rsidR="00D72495" w:rsidRDefault="00FE705E">
            <w:pPr>
              <w:rPr>
                <w:rFonts w:eastAsia="SimSun"/>
                <w:iCs/>
                <w:lang w:val="en-US" w:eastAsia="zh-CN"/>
              </w:rPr>
            </w:pPr>
            <w:r>
              <w:rPr>
                <w:rFonts w:eastAsia="SimSun"/>
                <w:iCs/>
                <w:lang w:val="en-US" w:eastAsia="zh-CN"/>
              </w:rPr>
              <w:t>Fine with the proposal for the progress</w:t>
            </w:r>
          </w:p>
        </w:tc>
      </w:tr>
      <w:tr w:rsidR="00D72495" w14:paraId="3DEF331F" w14:textId="77777777">
        <w:tc>
          <w:tcPr>
            <w:tcW w:w="1650" w:type="dxa"/>
            <w:tcBorders>
              <w:top w:val="single" w:sz="4" w:space="0" w:color="auto"/>
              <w:left w:val="single" w:sz="4" w:space="0" w:color="auto"/>
              <w:bottom w:val="single" w:sz="4" w:space="0" w:color="auto"/>
              <w:right w:val="single" w:sz="4" w:space="0" w:color="auto"/>
            </w:tcBorders>
          </w:tcPr>
          <w:p w14:paraId="73F97DD9" w14:textId="77777777" w:rsidR="00D72495" w:rsidRDefault="00FE705E">
            <w:pPr>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55DE38B" w14:textId="77777777" w:rsidR="00D72495" w:rsidRDefault="00FE705E">
            <w:pPr>
              <w:rPr>
                <w:rFonts w:eastAsia="SimSun"/>
                <w:iCs/>
                <w:lang w:val="en-US" w:eastAsia="zh-CN"/>
              </w:rPr>
            </w:pPr>
            <w:r>
              <w:rPr>
                <w:iCs/>
                <w:lang w:val="en-US" w:eastAsia="ko-KR"/>
              </w:rPr>
              <w:t>Support the proposal</w:t>
            </w:r>
          </w:p>
        </w:tc>
      </w:tr>
      <w:tr w:rsidR="00D72495" w14:paraId="0DBFCB98" w14:textId="77777777">
        <w:tc>
          <w:tcPr>
            <w:tcW w:w="1650" w:type="dxa"/>
            <w:tcBorders>
              <w:top w:val="single" w:sz="4" w:space="0" w:color="auto"/>
              <w:left w:val="single" w:sz="4" w:space="0" w:color="auto"/>
              <w:bottom w:val="single" w:sz="4" w:space="0" w:color="auto"/>
              <w:right w:val="single" w:sz="4" w:space="0" w:color="auto"/>
            </w:tcBorders>
          </w:tcPr>
          <w:p w14:paraId="1C890E1F" w14:textId="77777777" w:rsidR="00D72495" w:rsidRDefault="00FE705E">
            <w:pPr>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50EF7747" w14:textId="77777777" w:rsidR="00D72495" w:rsidRDefault="00FE705E">
            <w:pPr>
              <w:rPr>
                <w:iCs/>
                <w:lang w:val="en-US" w:eastAsia="ko-KR"/>
              </w:rPr>
            </w:pPr>
            <w:r>
              <w:rPr>
                <w:rFonts w:eastAsia="SimSun"/>
                <w:iCs/>
                <w:lang w:val="en-US" w:eastAsia="zh-CN"/>
              </w:rPr>
              <w:t>We are okay with proposal</w:t>
            </w:r>
          </w:p>
        </w:tc>
      </w:tr>
      <w:tr w:rsidR="00D72495" w14:paraId="6B1BAA10" w14:textId="77777777">
        <w:tc>
          <w:tcPr>
            <w:tcW w:w="1650" w:type="dxa"/>
            <w:tcBorders>
              <w:top w:val="single" w:sz="4" w:space="0" w:color="auto"/>
              <w:left w:val="single" w:sz="4" w:space="0" w:color="auto"/>
              <w:bottom w:val="single" w:sz="4" w:space="0" w:color="auto"/>
              <w:right w:val="single" w:sz="4" w:space="0" w:color="auto"/>
            </w:tcBorders>
          </w:tcPr>
          <w:p w14:paraId="11F22FCF" w14:textId="77777777" w:rsidR="00D72495" w:rsidRDefault="00FE705E">
            <w:pPr>
              <w:rPr>
                <w:rFonts w:eastAsia="SimSun"/>
                <w:lang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1320C469" w14:textId="77777777" w:rsidR="00D72495" w:rsidRDefault="00FE705E">
            <w:pPr>
              <w:rPr>
                <w:rFonts w:eastAsia="SimSun"/>
                <w:iCs/>
                <w:lang w:val="en-US" w:eastAsia="zh-CN"/>
              </w:rPr>
            </w:pPr>
            <w:r>
              <w:rPr>
                <w:iCs/>
                <w:lang w:val="en-US" w:eastAsia="ko-KR"/>
              </w:rPr>
              <w:t xml:space="preserve">We support this proposal.  </w:t>
            </w:r>
          </w:p>
        </w:tc>
      </w:tr>
      <w:tr w:rsidR="00D72495" w14:paraId="713B9724" w14:textId="77777777">
        <w:tc>
          <w:tcPr>
            <w:tcW w:w="1650" w:type="dxa"/>
            <w:tcBorders>
              <w:top w:val="single" w:sz="4" w:space="0" w:color="auto"/>
              <w:left w:val="single" w:sz="4" w:space="0" w:color="auto"/>
              <w:bottom w:val="single" w:sz="4" w:space="0" w:color="auto"/>
              <w:right w:val="single" w:sz="4" w:space="0" w:color="auto"/>
            </w:tcBorders>
          </w:tcPr>
          <w:p w14:paraId="1F581150" w14:textId="77777777" w:rsidR="00D72495" w:rsidRDefault="00FE705E">
            <w:pPr>
              <w:rPr>
                <w:lang w:eastAsia="ko-KR"/>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09CFA50" w14:textId="77777777" w:rsidR="00D72495" w:rsidRDefault="00FE705E">
            <w:pPr>
              <w:rPr>
                <w:iCs/>
                <w:lang w:val="en-US" w:eastAsia="ko-KR"/>
              </w:rPr>
            </w:pPr>
            <w:r>
              <w:rPr>
                <w:rFonts w:eastAsia="SimSun"/>
                <w:iCs/>
                <w:lang w:val="en-US" w:eastAsia="zh-CN"/>
              </w:rPr>
              <w:t xml:space="preserve">The Note does not seem necessary. </w:t>
            </w:r>
          </w:p>
        </w:tc>
      </w:tr>
      <w:tr w:rsidR="00D72495" w14:paraId="7243563C" w14:textId="77777777">
        <w:tc>
          <w:tcPr>
            <w:tcW w:w="1650" w:type="dxa"/>
            <w:tcBorders>
              <w:top w:val="single" w:sz="4" w:space="0" w:color="auto"/>
              <w:left w:val="single" w:sz="4" w:space="0" w:color="auto"/>
              <w:bottom w:val="single" w:sz="4" w:space="0" w:color="auto"/>
              <w:right w:val="single" w:sz="4" w:space="0" w:color="auto"/>
            </w:tcBorders>
          </w:tcPr>
          <w:p w14:paraId="1622363E" w14:textId="77777777" w:rsidR="00D72495" w:rsidRDefault="00FE705E">
            <w:pPr>
              <w:rPr>
                <w:rFonts w:eastAsia="SimSun"/>
                <w:lang w:eastAsia="zh-CN"/>
              </w:rPr>
            </w:pPr>
            <w:r>
              <w:rPr>
                <w:rFonts w:eastAsia="SimSun"/>
                <w:lang w:eastAsia="zh-CN"/>
              </w:rPr>
              <w:t>Qualcomm 2</w:t>
            </w:r>
          </w:p>
        </w:tc>
        <w:tc>
          <w:tcPr>
            <w:tcW w:w="7981" w:type="dxa"/>
            <w:tcBorders>
              <w:top w:val="single" w:sz="4" w:space="0" w:color="auto"/>
              <w:left w:val="single" w:sz="4" w:space="0" w:color="auto"/>
              <w:bottom w:val="single" w:sz="4" w:space="0" w:color="auto"/>
              <w:right w:val="single" w:sz="4" w:space="0" w:color="auto"/>
            </w:tcBorders>
          </w:tcPr>
          <w:p w14:paraId="3987AD3C" w14:textId="77777777" w:rsidR="00D72495" w:rsidRDefault="00FE705E">
            <w:pPr>
              <w:rPr>
                <w:rFonts w:eastAsia="SimSun"/>
                <w:iCs/>
                <w:lang w:val="en-US" w:eastAsia="zh-CN"/>
              </w:rPr>
            </w:pPr>
            <w:r>
              <w:rPr>
                <w:rFonts w:eastAsia="SimSun"/>
                <w:iCs/>
                <w:lang w:val="en-US" w:eastAsia="zh-CN"/>
              </w:rPr>
              <w:t xml:space="preserve">We prefer to have a unified design for UL and DL as well as across the SCSs </w:t>
            </w:r>
          </w:p>
          <w:p w14:paraId="250D9FEE" w14:textId="77777777" w:rsidR="00D72495" w:rsidRDefault="00FE705E">
            <w:pPr>
              <w:rPr>
                <w:rFonts w:eastAsia="SimSun"/>
                <w:iCs/>
                <w:lang w:val="en-US" w:eastAsia="zh-CN"/>
              </w:rPr>
            </w:pPr>
            <w:r>
              <w:rPr>
                <w:rFonts w:eastAsia="SimSun"/>
                <w:iCs/>
                <w:lang w:val="en-US" w:eastAsia="zh-CN"/>
              </w:rPr>
              <w:t>For 480/960kHz, there is no need to support CBG retransmission for both UL and DL as the slot is too short, so the CBG fields will not be present in the DCI that schedule multi-PDSCH/PUSCH</w:t>
            </w:r>
          </w:p>
          <w:p w14:paraId="16BD2BBB" w14:textId="77777777" w:rsidR="00D72495" w:rsidRDefault="00D72495">
            <w:pPr>
              <w:rPr>
                <w:rFonts w:eastAsia="SimSun"/>
                <w:iCs/>
                <w:lang w:val="en-US" w:eastAsia="zh-CN"/>
              </w:rPr>
            </w:pPr>
          </w:p>
        </w:tc>
      </w:tr>
      <w:tr w:rsidR="00D72495" w14:paraId="1978C7A5" w14:textId="77777777">
        <w:tc>
          <w:tcPr>
            <w:tcW w:w="1650" w:type="dxa"/>
            <w:tcBorders>
              <w:top w:val="single" w:sz="4" w:space="0" w:color="auto"/>
              <w:left w:val="single" w:sz="4" w:space="0" w:color="auto"/>
              <w:bottom w:val="single" w:sz="4" w:space="0" w:color="auto"/>
              <w:right w:val="single" w:sz="4" w:space="0" w:color="auto"/>
            </w:tcBorders>
          </w:tcPr>
          <w:p w14:paraId="1C502992"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4A577D90" w14:textId="77777777" w:rsidR="00D72495" w:rsidRDefault="00FE705E">
            <w:pPr>
              <w:rPr>
                <w:rFonts w:eastAsia="SimSun"/>
                <w:iCs/>
                <w:lang w:val="en-US" w:eastAsia="zh-CN"/>
              </w:rPr>
            </w:pPr>
            <w:r>
              <w:rPr>
                <w:rFonts w:eastAsia="SimSun"/>
                <w:iCs/>
                <w:lang w:val="en-US" w:eastAsia="zh-CN"/>
              </w:rPr>
              <w:t>Agree with Samsung and Qualcomm</w:t>
            </w:r>
          </w:p>
        </w:tc>
      </w:tr>
      <w:tr w:rsidR="00D72495" w14:paraId="3C100D64" w14:textId="77777777">
        <w:tc>
          <w:tcPr>
            <w:tcW w:w="1650" w:type="dxa"/>
            <w:tcBorders>
              <w:top w:val="single" w:sz="4" w:space="0" w:color="auto"/>
              <w:left w:val="single" w:sz="4" w:space="0" w:color="auto"/>
              <w:bottom w:val="single" w:sz="4" w:space="0" w:color="auto"/>
              <w:right w:val="single" w:sz="4" w:space="0" w:color="auto"/>
            </w:tcBorders>
          </w:tcPr>
          <w:p w14:paraId="498FBF9C" w14:textId="77777777" w:rsidR="00D72495" w:rsidRDefault="00FE705E">
            <w:pPr>
              <w:rPr>
                <w:rFonts w:eastAsia="SimSun"/>
                <w:lang w:eastAsia="zh-CN"/>
              </w:rPr>
            </w:pPr>
            <w:r>
              <w:rPr>
                <w:rFonts w:eastAsia="SimSun"/>
                <w:lang w:eastAsia="zh-CN"/>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2AB6A621" w14:textId="77777777" w:rsidR="00D72495" w:rsidRDefault="00FE705E">
            <w:pPr>
              <w:rPr>
                <w:rFonts w:eastAsia="SimSun"/>
                <w:iCs/>
                <w:lang w:val="en-US" w:eastAsia="zh-CN"/>
              </w:rPr>
            </w:pPr>
            <w:r>
              <w:rPr>
                <w:rFonts w:eastAsia="SimSun"/>
                <w:iCs/>
                <w:lang w:val="en-US" w:eastAsia="zh-CN"/>
              </w:rPr>
              <w:t>We are fine with the proposal #2.1-1.</w:t>
            </w:r>
          </w:p>
        </w:tc>
      </w:tr>
      <w:tr w:rsidR="00D72495" w14:paraId="2CEB5B15" w14:textId="77777777">
        <w:tc>
          <w:tcPr>
            <w:tcW w:w="1650" w:type="dxa"/>
            <w:tcBorders>
              <w:top w:val="single" w:sz="4" w:space="0" w:color="auto"/>
              <w:left w:val="single" w:sz="4" w:space="0" w:color="auto"/>
              <w:bottom w:val="single" w:sz="4" w:space="0" w:color="auto"/>
              <w:right w:val="single" w:sz="4" w:space="0" w:color="auto"/>
            </w:tcBorders>
          </w:tcPr>
          <w:p w14:paraId="4EDE8128"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90DAE7A" w14:textId="77777777" w:rsidR="00D72495" w:rsidRDefault="00FE705E">
            <w:pPr>
              <w:rPr>
                <w:rFonts w:eastAsia="SimSun"/>
                <w:iCs/>
                <w:lang w:val="en-US" w:eastAsia="zh-CN"/>
              </w:rPr>
            </w:pPr>
            <w:r>
              <w:rPr>
                <w:rFonts w:eastAsia="SimSun"/>
                <w:iCs/>
                <w:lang w:val="en-US" w:eastAsia="zh-CN"/>
              </w:rPr>
              <w:t>Support the proposal.</w:t>
            </w:r>
          </w:p>
        </w:tc>
      </w:tr>
      <w:tr w:rsidR="00D72495" w14:paraId="2A11344F" w14:textId="77777777">
        <w:tc>
          <w:tcPr>
            <w:tcW w:w="1650" w:type="dxa"/>
            <w:tcBorders>
              <w:top w:val="single" w:sz="4" w:space="0" w:color="auto"/>
              <w:left w:val="single" w:sz="4" w:space="0" w:color="auto"/>
              <w:bottom w:val="single" w:sz="4" w:space="0" w:color="auto"/>
              <w:right w:val="single" w:sz="4" w:space="0" w:color="auto"/>
            </w:tcBorders>
          </w:tcPr>
          <w:p w14:paraId="5C120985"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B042BCD"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D72495" w14:paraId="7FE63A58" w14:textId="77777777">
        <w:tc>
          <w:tcPr>
            <w:tcW w:w="1650" w:type="dxa"/>
            <w:tcBorders>
              <w:top w:val="single" w:sz="4" w:space="0" w:color="auto"/>
              <w:left w:val="single" w:sz="4" w:space="0" w:color="auto"/>
              <w:bottom w:val="single" w:sz="4" w:space="0" w:color="auto"/>
              <w:right w:val="single" w:sz="4" w:space="0" w:color="auto"/>
            </w:tcBorders>
          </w:tcPr>
          <w:p w14:paraId="7110968F" w14:textId="77777777" w:rsidR="00D72495" w:rsidRDefault="00FE705E">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246CE051" w14:textId="77777777" w:rsidR="00D72495" w:rsidRDefault="00FE705E">
            <w:pPr>
              <w:rPr>
                <w:rFonts w:eastAsia="SimSun"/>
                <w:iCs/>
                <w:lang w:val="en-US" w:eastAsia="zh-CN"/>
              </w:rPr>
            </w:pPr>
            <w:r>
              <w:rPr>
                <w:rFonts w:eastAsia="SimSun"/>
                <w:iCs/>
                <w:lang w:val="en-US" w:eastAsia="zh-CN"/>
              </w:rPr>
              <w:t>We are okay with proposal</w:t>
            </w:r>
          </w:p>
        </w:tc>
      </w:tr>
      <w:tr w:rsidR="00D72495" w14:paraId="5CAC2F70" w14:textId="77777777">
        <w:tc>
          <w:tcPr>
            <w:tcW w:w="1650" w:type="dxa"/>
            <w:tcBorders>
              <w:top w:val="single" w:sz="4" w:space="0" w:color="auto"/>
              <w:left w:val="single" w:sz="4" w:space="0" w:color="auto"/>
              <w:bottom w:val="single" w:sz="4" w:space="0" w:color="auto"/>
              <w:right w:val="single" w:sz="4" w:space="0" w:color="auto"/>
            </w:tcBorders>
          </w:tcPr>
          <w:p w14:paraId="3E5947A4"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21E3A38" w14:textId="77777777" w:rsidR="00D72495" w:rsidRDefault="00FE705E">
            <w:pPr>
              <w:rPr>
                <w:rFonts w:eastAsia="SimSun"/>
                <w:iCs/>
                <w:lang w:val="en-US" w:eastAsia="zh-CN"/>
              </w:rPr>
            </w:pPr>
            <w:r>
              <w:rPr>
                <w:rFonts w:eastAsia="SimSun"/>
                <w:iCs/>
                <w:lang w:val="en-US" w:eastAsia="zh-CN"/>
              </w:rPr>
              <w:t xml:space="preserve">We are fine with the proposal. </w:t>
            </w:r>
          </w:p>
        </w:tc>
      </w:tr>
      <w:tr w:rsidR="00D72495" w14:paraId="711A1434" w14:textId="77777777">
        <w:tc>
          <w:tcPr>
            <w:tcW w:w="1650" w:type="dxa"/>
            <w:tcBorders>
              <w:top w:val="single" w:sz="4" w:space="0" w:color="auto"/>
              <w:left w:val="single" w:sz="4" w:space="0" w:color="auto"/>
              <w:bottom w:val="single" w:sz="4" w:space="0" w:color="auto"/>
              <w:right w:val="single" w:sz="4" w:space="0" w:color="auto"/>
            </w:tcBorders>
          </w:tcPr>
          <w:p w14:paraId="54A4C543" w14:textId="77777777" w:rsidR="00D72495" w:rsidRDefault="00FE705E">
            <w:pPr>
              <w:rPr>
                <w:rFonts w:eastAsia="SimSun"/>
                <w:lang w:eastAsia="zh-CN"/>
              </w:rPr>
            </w:pPr>
            <w:r>
              <w:rPr>
                <w:rFonts w:eastAsia="SimSun" w:hint="eastAsia"/>
                <w:lang w:eastAsia="zh-CN"/>
              </w:rPr>
              <w:lastRenderedPageBreak/>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5030898F" w14:textId="77777777" w:rsidR="00D72495" w:rsidRDefault="00FE705E">
            <w:pPr>
              <w:rPr>
                <w:rFonts w:eastAsia="SimSun"/>
                <w:iCs/>
                <w:lang w:val="en-US" w:eastAsia="zh-CN"/>
              </w:rPr>
            </w:pPr>
            <w:r>
              <w:rPr>
                <w:rFonts w:eastAsia="SimSun"/>
                <w:iCs/>
                <w:lang w:val="en-US" w:eastAsia="zh-CN"/>
              </w:rPr>
              <w:t xml:space="preserve">We do not see the necessity to configure CBG based transmission and multi-PUSCH scheduling at same time for 480kHz and 960kHz because of the short slot duration. The unified schemes for DL and UL are expected and it would be better to make agreement together with multi PDSCH scheduling. </w:t>
            </w:r>
          </w:p>
        </w:tc>
      </w:tr>
      <w:tr w:rsidR="00D72495" w14:paraId="2EB12F7E" w14:textId="77777777">
        <w:tc>
          <w:tcPr>
            <w:tcW w:w="1650" w:type="dxa"/>
            <w:tcBorders>
              <w:top w:val="single" w:sz="4" w:space="0" w:color="auto"/>
              <w:left w:val="single" w:sz="4" w:space="0" w:color="auto"/>
              <w:bottom w:val="single" w:sz="4" w:space="0" w:color="auto"/>
              <w:right w:val="single" w:sz="4" w:space="0" w:color="auto"/>
            </w:tcBorders>
          </w:tcPr>
          <w:p w14:paraId="10860641" w14:textId="77777777" w:rsidR="00D72495" w:rsidRDefault="00FE705E">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0AAACBB" w14:textId="77777777" w:rsidR="00D72495" w:rsidRDefault="00FE705E">
            <w:pPr>
              <w:rPr>
                <w:rFonts w:eastAsia="SimSun"/>
                <w:iCs/>
                <w:lang w:val="en-US" w:eastAsia="zh-CN"/>
              </w:rPr>
            </w:pPr>
            <w:r>
              <w:rPr>
                <w:rFonts w:eastAsia="SimSun"/>
                <w:iCs/>
                <w:lang w:val="en-US" w:eastAsia="zh-CN"/>
              </w:rPr>
              <w:t xml:space="preserve">Not support. Although the proposal seeks to have the same behavior for all SCSs as in Rel-16, we can would prefer to have the same behavior for PDSCH and PUSCH for 480 kHz and 960 kHz for Rel-17 especially given the short symbol/slot duration for 480 kHz and 960 kHz. </w:t>
            </w:r>
          </w:p>
        </w:tc>
      </w:tr>
      <w:tr w:rsidR="00D72495" w14:paraId="2014CABF" w14:textId="77777777">
        <w:tc>
          <w:tcPr>
            <w:tcW w:w="1650" w:type="dxa"/>
            <w:tcBorders>
              <w:top w:val="single" w:sz="4" w:space="0" w:color="auto"/>
              <w:left w:val="single" w:sz="4" w:space="0" w:color="auto"/>
              <w:bottom w:val="single" w:sz="4" w:space="0" w:color="auto"/>
              <w:right w:val="single" w:sz="4" w:space="0" w:color="auto"/>
            </w:tcBorders>
          </w:tcPr>
          <w:p w14:paraId="5E77B908" w14:textId="77777777" w:rsidR="00D72495" w:rsidRDefault="00FE705E">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2025F75" w14:textId="77777777" w:rsidR="00D72495" w:rsidRDefault="00FE705E">
            <w:pPr>
              <w:rPr>
                <w:rFonts w:eastAsia="SimSun"/>
                <w:iCs/>
                <w:lang w:val="en-US" w:eastAsia="zh-CN"/>
              </w:rPr>
            </w:pPr>
            <w:r>
              <w:rPr>
                <w:rFonts w:eastAsia="SimSun" w:hint="eastAsia"/>
                <w:iCs/>
                <w:lang w:val="en-US" w:eastAsia="zh-CN"/>
              </w:rPr>
              <w:t>For 480 and 960khz SCS, the slot duration is relatively short, so that the channel change will not be too large. Therefore, we understand that it is not necessary to support CBG transmission for 480 and 960khz SCS.</w:t>
            </w:r>
          </w:p>
        </w:tc>
      </w:tr>
      <w:tr w:rsidR="00D72495" w14:paraId="5E773E56" w14:textId="77777777">
        <w:tc>
          <w:tcPr>
            <w:tcW w:w="1650" w:type="dxa"/>
            <w:tcBorders>
              <w:top w:val="single" w:sz="4" w:space="0" w:color="auto"/>
              <w:left w:val="single" w:sz="4" w:space="0" w:color="auto"/>
              <w:bottom w:val="single" w:sz="4" w:space="0" w:color="auto"/>
              <w:right w:val="single" w:sz="4" w:space="0" w:color="auto"/>
            </w:tcBorders>
          </w:tcPr>
          <w:p w14:paraId="58B2C08D" w14:textId="77777777" w:rsidR="00D72495" w:rsidRDefault="00FE705E">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C91BFC8" w14:textId="77777777" w:rsidR="00D72495" w:rsidRDefault="00FE705E">
            <w:pPr>
              <w:rPr>
                <w:rFonts w:eastAsia="SimSun"/>
                <w:iCs/>
                <w:lang w:val="en-US" w:eastAsia="zh-CN"/>
              </w:rPr>
            </w:pPr>
            <w:r>
              <w:rPr>
                <w:iCs/>
                <w:lang w:val="en-US" w:eastAsia="ko-KR"/>
              </w:rPr>
              <w:t xml:space="preserve">We are fine with the proposal. </w:t>
            </w:r>
          </w:p>
        </w:tc>
      </w:tr>
      <w:tr w:rsidR="00D72495" w14:paraId="61267701" w14:textId="77777777">
        <w:tc>
          <w:tcPr>
            <w:tcW w:w="1650" w:type="dxa"/>
            <w:tcBorders>
              <w:top w:val="single" w:sz="4" w:space="0" w:color="auto"/>
              <w:left w:val="single" w:sz="4" w:space="0" w:color="auto"/>
              <w:bottom w:val="single" w:sz="4" w:space="0" w:color="auto"/>
              <w:right w:val="single" w:sz="4" w:space="0" w:color="auto"/>
            </w:tcBorders>
          </w:tcPr>
          <w:p w14:paraId="1F9F4B8D" w14:textId="77777777" w:rsidR="00D72495" w:rsidRDefault="00FE705E">
            <w:pPr>
              <w:rPr>
                <w:lang w:eastAsia="ko-KR"/>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3D221FB0" w14:textId="77777777" w:rsidR="00D72495" w:rsidRDefault="00FE705E">
            <w:pPr>
              <w:rPr>
                <w:iCs/>
                <w:lang w:val="en-US" w:eastAsia="ko-KR"/>
              </w:rPr>
            </w:pPr>
            <w:r>
              <w:rPr>
                <w:rFonts w:eastAsia="SimSun"/>
                <w:iCs/>
                <w:lang w:val="en-US" w:eastAsia="zh-CN"/>
              </w:rPr>
              <w:t>We do not support Proposal 2.1-1. CBGs are questionable even for 120 kHz. We share the same view as some other companies that there are no benefits for CBG based (re)transmission for 480/960 kHz due to short symbol duration. All CBGs either pass or fail, hence there is no gain in re-transmission efficiency by selective re-transmission of specific CBGs.</w:t>
            </w:r>
          </w:p>
        </w:tc>
      </w:tr>
      <w:tr w:rsidR="00D72495" w14:paraId="3DEFA36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BB059ED" w14:textId="77777777" w:rsidR="00D72495" w:rsidRDefault="00FE705E">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776968A" w14:textId="77777777" w:rsidR="00D72495" w:rsidRDefault="00D72495">
            <w:pPr>
              <w:rPr>
                <w:rFonts w:eastAsia="SimSun"/>
                <w:iCs/>
                <w:lang w:val="en-US" w:eastAsia="zh-CN"/>
              </w:rPr>
            </w:pPr>
          </w:p>
          <w:p w14:paraId="7B7A03DF" w14:textId="77777777" w:rsidR="00D72495" w:rsidRDefault="00FE705E">
            <w:pPr>
              <w:pStyle w:val="af"/>
              <w:numPr>
                <w:ilvl w:val="0"/>
                <w:numId w:val="6"/>
              </w:numPr>
              <w:ind w:leftChars="0"/>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NTT DOCOMO, Nokia, Lenovo, InterDigital, Futurewei, Panasonic, OPPO, Fujitsu, NEC, vivo, Intel</w:t>
            </w:r>
          </w:p>
          <w:p w14:paraId="12F376C1" w14:textId="77777777" w:rsidR="00D72495" w:rsidRDefault="00FE705E">
            <w:pPr>
              <w:pStyle w:val="af"/>
              <w:numPr>
                <w:ilvl w:val="0"/>
                <w:numId w:val="6"/>
              </w:numPr>
              <w:ind w:leftChars="0"/>
              <w:rPr>
                <w:rFonts w:eastAsiaTheme="minorEastAsia"/>
                <w:iCs/>
                <w:lang w:val="en-US" w:eastAsia="ko-KR"/>
              </w:rPr>
            </w:pPr>
            <w:r>
              <w:rPr>
                <w:rFonts w:eastAsiaTheme="minorEastAsia"/>
                <w:iCs/>
                <w:lang w:val="en-US" w:eastAsia="ko-KR"/>
              </w:rPr>
              <w:t>Objected by Samsung, Qualcomm, Xiaomi, Huawei, Apple, ZTE, Ericsson</w:t>
            </w:r>
          </w:p>
          <w:p w14:paraId="211F7D97" w14:textId="77777777" w:rsidR="00D72495" w:rsidRDefault="00D72495">
            <w:pPr>
              <w:rPr>
                <w:rFonts w:eastAsiaTheme="minorEastAsia"/>
                <w:iCs/>
                <w:lang w:val="en-US" w:eastAsia="ko-KR"/>
              </w:rPr>
            </w:pPr>
          </w:p>
          <w:p w14:paraId="5021DB87" w14:textId="77777777" w:rsidR="00D72495" w:rsidRDefault="00FE705E">
            <w:pPr>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see companies’ views on the opposite direction.</w:t>
            </w:r>
          </w:p>
        </w:tc>
      </w:tr>
    </w:tbl>
    <w:p w14:paraId="2D5DA78D" w14:textId="77777777" w:rsidR="00D72495" w:rsidRDefault="00D72495">
      <w:pPr>
        <w:ind w:firstLineChars="100" w:firstLine="200"/>
        <w:rPr>
          <w:lang w:val="en-US" w:eastAsia="ko-KR"/>
        </w:rPr>
      </w:pPr>
    </w:p>
    <w:p w14:paraId="7CF197F9"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2.1-1a (CBG for UL):</w:t>
      </w:r>
    </w:p>
    <w:p w14:paraId="5B601DCC"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PUSCHs</w:t>
      </w:r>
      <w:ins w:id="1" w:author="김선욱/책임연구원/미래기술센터 C&amp;M표준(연)5G무선통신표준Task(seonwook.kim@lge.com)" w:date="2021-11-15T14:27:00Z">
        <w:r>
          <w:rPr>
            <w:rFonts w:ascii="Times New Roman" w:eastAsia="Times New Roman" w:hAnsi="Times New Roman"/>
            <w:lang w:eastAsia="ko-KR"/>
          </w:rPr>
          <w:t xml:space="preserve"> for 480/960 kHz SCS</w:t>
        </w:r>
      </w:ins>
      <w:r>
        <w:rPr>
          <w:rFonts w:ascii="Times New Roman" w:eastAsia="Times New Roman" w:hAnsi="Times New Roman"/>
          <w:lang w:eastAsia="ko-KR"/>
        </w:rPr>
        <w:t>, CBGTI field is not present in the DCI.</w:t>
      </w:r>
    </w:p>
    <w:p w14:paraId="1163FC25" w14:textId="77777777" w:rsidR="00D72495" w:rsidRDefault="00D72495">
      <w:pPr>
        <w:ind w:firstLineChars="100" w:firstLine="200"/>
        <w:rPr>
          <w:lang w:val="en-US" w:eastAsia="ko-KR"/>
        </w:rPr>
      </w:pPr>
    </w:p>
    <w:p w14:paraId="434350D6" w14:textId="53A29361" w:rsidR="00B265D6" w:rsidRDefault="00B265D6" w:rsidP="00B265D6">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2.1-1a</w:t>
      </w:r>
      <w:r>
        <w:rPr>
          <w:highlight w:val="cyan"/>
          <w:u w:val="single"/>
          <w:lang w:eastAsia="ko-KR"/>
        </w:rPr>
        <w:t xml:space="preserve"> (CBG for UL)</w:t>
      </w:r>
      <w:r>
        <w:rPr>
          <w:highlight w:val="cyan"/>
          <w:u w:val="single"/>
          <w:lang w:eastAsia="ko-KR"/>
        </w:rPr>
        <w:t xml:space="preserve"> clean version</w:t>
      </w:r>
      <w:r>
        <w:rPr>
          <w:highlight w:val="cyan"/>
          <w:u w:val="single"/>
          <w:lang w:eastAsia="ko-KR"/>
        </w:rPr>
        <w:t>:</w:t>
      </w:r>
    </w:p>
    <w:p w14:paraId="0880EF7C" w14:textId="29B7DA03" w:rsidR="00B265D6" w:rsidRPr="00B265D6" w:rsidRDefault="00B265D6" w:rsidP="00B265D6">
      <w:pPr>
        <w:numPr>
          <w:ilvl w:val="0"/>
          <w:numId w:val="5"/>
        </w:numPr>
        <w:spacing w:line="252" w:lineRule="auto"/>
        <w:rPr>
          <w:rFonts w:ascii="Times New Roman" w:eastAsia="Times New Roman" w:hAnsi="Times New Roman"/>
          <w:lang w:eastAsia="ko-KR"/>
        </w:rPr>
      </w:pPr>
      <w:r>
        <w:rPr>
          <w:rFonts w:ascii="Times New Roman" w:eastAsia="Times New Roman" w:hAnsi="Times New Roman"/>
          <w:lang w:eastAsia="ko-KR"/>
        </w:rPr>
        <w:t>For a DCI that can schedule multiple PUSCHs for 480/960 kHz SCS, CBGTI field is not present in the DCI</w:t>
      </w:r>
      <w:r>
        <w:rPr>
          <w:rFonts w:ascii="Times New Roman" w:eastAsia="Times New Roman" w:hAnsi="Times New Roman"/>
          <w:lang w:eastAsia="ko-KR"/>
        </w:rPr>
        <w:t xml:space="preserve"> </w:t>
      </w:r>
      <w:r w:rsidRPr="00B265D6">
        <w:rPr>
          <w:rFonts w:ascii="Times New Roman" w:eastAsia="Times New Roman" w:hAnsi="Times New Roman"/>
          <w:lang w:eastAsia="ko-KR"/>
        </w:rPr>
        <w:t>when one or more PUSCHs is scheduled</w:t>
      </w:r>
      <w:r>
        <w:rPr>
          <w:rFonts w:ascii="Times New Roman" w:eastAsia="Times New Roman" w:hAnsi="Times New Roman"/>
          <w:lang w:eastAsia="ko-KR"/>
        </w:rPr>
        <w:t>.</w:t>
      </w:r>
    </w:p>
    <w:p w14:paraId="0DDF1C09" w14:textId="77777777" w:rsidR="00B265D6" w:rsidRPr="00B265D6" w:rsidRDefault="00B265D6">
      <w:pPr>
        <w:ind w:firstLineChars="100" w:firstLine="200"/>
        <w:rPr>
          <w:rFonts w:hint="eastAsia"/>
          <w:lang w:val="en-US" w:eastAsia="ko-KR"/>
        </w:rPr>
      </w:pPr>
    </w:p>
    <w:p w14:paraId="43CCD389"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2.1-1a.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D72495" w14:paraId="66ADD182" w14:textId="77777777" w:rsidTr="00953D93">
        <w:tc>
          <w:tcPr>
            <w:tcW w:w="1654" w:type="dxa"/>
            <w:tcBorders>
              <w:top w:val="single" w:sz="4" w:space="0" w:color="auto"/>
              <w:left w:val="single" w:sz="4" w:space="0" w:color="auto"/>
              <w:bottom w:val="single" w:sz="4" w:space="0" w:color="auto"/>
              <w:right w:val="single" w:sz="4" w:space="0" w:color="auto"/>
            </w:tcBorders>
          </w:tcPr>
          <w:p w14:paraId="23DBFC2C" w14:textId="77777777" w:rsidR="00D72495" w:rsidRDefault="00FE705E">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965EFD0" w14:textId="77777777" w:rsidR="00D72495" w:rsidRDefault="00FE705E">
            <w:pPr>
              <w:rPr>
                <w:lang w:eastAsia="ko-KR"/>
              </w:rPr>
            </w:pPr>
            <w:r>
              <w:rPr>
                <w:lang w:eastAsia="ko-KR"/>
              </w:rPr>
              <w:t>Views</w:t>
            </w:r>
          </w:p>
        </w:tc>
      </w:tr>
      <w:tr w:rsidR="00D72495" w14:paraId="4F7AE4F8" w14:textId="77777777" w:rsidTr="00953D93">
        <w:tc>
          <w:tcPr>
            <w:tcW w:w="1654" w:type="dxa"/>
            <w:tcBorders>
              <w:top w:val="single" w:sz="4" w:space="0" w:color="auto"/>
              <w:left w:val="single" w:sz="4" w:space="0" w:color="auto"/>
              <w:bottom w:val="single" w:sz="4" w:space="0" w:color="auto"/>
              <w:right w:val="single" w:sz="4" w:space="0" w:color="auto"/>
            </w:tcBorders>
          </w:tcPr>
          <w:p w14:paraId="354B44FD" w14:textId="77777777" w:rsidR="00D72495" w:rsidRDefault="00FE705E">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14:paraId="23A272CE" w14:textId="77777777" w:rsidR="00D72495" w:rsidRDefault="00FE705E">
            <w:pPr>
              <w:rPr>
                <w:iCs/>
                <w:lang w:val="en-US" w:eastAsia="ko-KR"/>
              </w:rPr>
            </w:pPr>
            <w:r>
              <w:rPr>
                <w:iCs/>
                <w:lang w:val="en-US" w:eastAsia="ko-KR"/>
              </w:rPr>
              <w:t>Support Proposal #2.1-1a</w:t>
            </w:r>
          </w:p>
          <w:p w14:paraId="2A1B1AF6" w14:textId="77777777" w:rsidR="00D72495" w:rsidRDefault="00D72495">
            <w:pPr>
              <w:rPr>
                <w:iCs/>
                <w:lang w:val="en-US" w:eastAsia="ko-KR"/>
              </w:rPr>
            </w:pPr>
          </w:p>
          <w:p w14:paraId="6CE605D6" w14:textId="77777777" w:rsidR="00D72495" w:rsidRDefault="00FE705E">
            <w:pPr>
              <w:rPr>
                <w:iCs/>
                <w:lang w:val="en-US" w:eastAsia="ko-KR"/>
              </w:rPr>
            </w:pPr>
            <w:r>
              <w:rPr>
                <w:iCs/>
                <w:lang w:val="en-US" w:eastAsia="ko-KR"/>
              </w:rPr>
              <w:t>We probably need to add a note saying that this applies for SCS 120 kHz and greater, since for multi-PUSCH for FR1 introduced in Rel-16, CBGs are supported. CBGs can make sense for FR1; however, for 120 kHz and greater for FR2, CBGs have no benefit.</w:t>
            </w:r>
          </w:p>
        </w:tc>
      </w:tr>
      <w:tr w:rsidR="00D72495" w14:paraId="7FF00394" w14:textId="77777777" w:rsidTr="00953D93">
        <w:tc>
          <w:tcPr>
            <w:tcW w:w="1654" w:type="dxa"/>
            <w:tcBorders>
              <w:top w:val="single" w:sz="4" w:space="0" w:color="auto"/>
              <w:left w:val="single" w:sz="4" w:space="0" w:color="auto"/>
              <w:bottom w:val="single" w:sz="4" w:space="0" w:color="auto"/>
              <w:right w:val="single" w:sz="4" w:space="0" w:color="auto"/>
            </w:tcBorders>
          </w:tcPr>
          <w:p w14:paraId="38AECC3F" w14:textId="77777777" w:rsidR="00D72495" w:rsidRDefault="00FE705E">
            <w:pPr>
              <w:rPr>
                <w:lang w:eastAsia="ko-KR"/>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24DE51AC" w14:textId="77777777" w:rsidR="00D72495" w:rsidRDefault="00FE705E">
            <w:pPr>
              <w:rPr>
                <w:iCs/>
                <w:lang w:val="en-US" w:eastAsia="ko-KR"/>
              </w:rPr>
            </w:pPr>
            <w:r>
              <w:rPr>
                <w:rFonts w:hint="eastAsia"/>
                <w:iCs/>
                <w:lang w:val="en-US" w:eastAsia="ko-KR"/>
              </w:rPr>
              <w:t>Support</w:t>
            </w:r>
          </w:p>
        </w:tc>
      </w:tr>
      <w:tr w:rsidR="00D72495" w14:paraId="12EE9BDD" w14:textId="77777777" w:rsidTr="00953D93">
        <w:tc>
          <w:tcPr>
            <w:tcW w:w="1654" w:type="dxa"/>
            <w:tcBorders>
              <w:top w:val="single" w:sz="4" w:space="0" w:color="auto"/>
              <w:left w:val="single" w:sz="4" w:space="0" w:color="auto"/>
              <w:bottom w:val="single" w:sz="4" w:space="0" w:color="auto"/>
              <w:right w:val="single" w:sz="4" w:space="0" w:color="auto"/>
            </w:tcBorders>
          </w:tcPr>
          <w:p w14:paraId="35C64BA3"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13508442"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D72495" w14:paraId="44AD3146" w14:textId="77777777" w:rsidTr="00953D93">
        <w:tc>
          <w:tcPr>
            <w:tcW w:w="1654" w:type="dxa"/>
            <w:tcBorders>
              <w:top w:val="single" w:sz="4" w:space="0" w:color="auto"/>
              <w:left w:val="single" w:sz="4" w:space="0" w:color="auto"/>
              <w:bottom w:val="single" w:sz="4" w:space="0" w:color="auto"/>
              <w:right w:val="single" w:sz="4" w:space="0" w:color="auto"/>
            </w:tcBorders>
          </w:tcPr>
          <w:p w14:paraId="66DE367D" w14:textId="77777777" w:rsidR="00D72495" w:rsidRDefault="00FE705E">
            <w:pPr>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75DD4501"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D72495" w14:paraId="72B7B24A" w14:textId="77777777" w:rsidTr="00953D93">
        <w:tc>
          <w:tcPr>
            <w:tcW w:w="1654" w:type="dxa"/>
            <w:tcBorders>
              <w:top w:val="single" w:sz="4" w:space="0" w:color="auto"/>
              <w:left w:val="single" w:sz="4" w:space="0" w:color="auto"/>
              <w:bottom w:val="single" w:sz="4" w:space="0" w:color="auto"/>
              <w:right w:val="single" w:sz="4" w:space="0" w:color="auto"/>
            </w:tcBorders>
          </w:tcPr>
          <w:p w14:paraId="43481249" w14:textId="77777777" w:rsidR="00D72495" w:rsidRDefault="00FE705E">
            <w:pPr>
              <w:rPr>
                <w:rFonts w:eastAsia="SimSun"/>
                <w:lang w:eastAsia="zh-CN"/>
              </w:rPr>
            </w:pPr>
            <w:r>
              <w:rPr>
                <w:rFonts w:eastAsia="SimSun"/>
                <w:lang w:eastAsia="zh-CN"/>
              </w:rPr>
              <w:t>MediaTek</w:t>
            </w:r>
          </w:p>
        </w:tc>
        <w:tc>
          <w:tcPr>
            <w:tcW w:w="7977" w:type="dxa"/>
            <w:tcBorders>
              <w:top w:val="single" w:sz="4" w:space="0" w:color="auto"/>
              <w:left w:val="single" w:sz="4" w:space="0" w:color="auto"/>
              <w:bottom w:val="single" w:sz="4" w:space="0" w:color="auto"/>
              <w:right w:val="single" w:sz="4" w:space="0" w:color="auto"/>
            </w:tcBorders>
          </w:tcPr>
          <w:p w14:paraId="3EF25BC7" w14:textId="77777777" w:rsidR="00D72495" w:rsidRDefault="00FE705E">
            <w:pPr>
              <w:rPr>
                <w:rFonts w:eastAsia="SimSun"/>
                <w:iCs/>
                <w:lang w:val="en-US" w:eastAsia="zh-CN"/>
              </w:rPr>
            </w:pPr>
            <w:r>
              <w:rPr>
                <w:rFonts w:eastAsia="SimSun"/>
                <w:iCs/>
                <w:lang w:val="en-US" w:eastAsia="zh-CN"/>
              </w:rPr>
              <w:t>We support the proposal. Just a clarification question: if this proposal was agreed, can a UE be configured with CBG for UL?</w:t>
            </w:r>
          </w:p>
        </w:tc>
      </w:tr>
      <w:tr w:rsidR="00D72495" w14:paraId="6DCF7B56" w14:textId="77777777" w:rsidTr="00953D93">
        <w:tc>
          <w:tcPr>
            <w:tcW w:w="1654" w:type="dxa"/>
            <w:tcBorders>
              <w:top w:val="single" w:sz="4" w:space="0" w:color="auto"/>
              <w:left w:val="single" w:sz="4" w:space="0" w:color="auto"/>
              <w:bottom w:val="single" w:sz="4" w:space="0" w:color="auto"/>
              <w:right w:val="single" w:sz="4" w:space="0" w:color="auto"/>
            </w:tcBorders>
          </w:tcPr>
          <w:p w14:paraId="0C3FA84A" w14:textId="77777777" w:rsidR="00D72495" w:rsidRDefault="00FE705E">
            <w:pPr>
              <w:rPr>
                <w:rFonts w:eastAsia="SimSun"/>
                <w:lang w:eastAsia="zh-CN"/>
              </w:rPr>
            </w:pPr>
            <w:r>
              <w:rPr>
                <w:rFonts w:eastAsia="SimSun" w:hint="eastAsia"/>
                <w:lang w:eastAsia="zh-CN"/>
              </w:rPr>
              <w:t>F</w:t>
            </w:r>
            <w:r>
              <w:rPr>
                <w:rFonts w:eastAsia="SimSun"/>
                <w:lang w:eastAsia="zh-CN"/>
              </w:rPr>
              <w:t>u</w:t>
            </w:r>
            <w:r>
              <w:rPr>
                <w:rFonts w:eastAsia="SimSun" w:hint="eastAsia"/>
                <w:lang w:eastAsia="zh-CN"/>
              </w:rPr>
              <w:t>jits</w:t>
            </w:r>
            <w:r>
              <w:rPr>
                <w:rFonts w:eastAsia="SimSun"/>
                <w:lang w:eastAsia="zh-CN"/>
              </w:rPr>
              <w:t>u</w:t>
            </w:r>
          </w:p>
        </w:tc>
        <w:tc>
          <w:tcPr>
            <w:tcW w:w="7977" w:type="dxa"/>
            <w:tcBorders>
              <w:top w:val="single" w:sz="4" w:space="0" w:color="auto"/>
              <w:left w:val="single" w:sz="4" w:space="0" w:color="auto"/>
              <w:bottom w:val="single" w:sz="4" w:space="0" w:color="auto"/>
              <w:right w:val="single" w:sz="4" w:space="0" w:color="auto"/>
            </w:tcBorders>
          </w:tcPr>
          <w:p w14:paraId="0127C57A"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D72495" w14:paraId="298F5082" w14:textId="77777777" w:rsidTr="00953D93">
        <w:tc>
          <w:tcPr>
            <w:tcW w:w="1654" w:type="dxa"/>
            <w:tcBorders>
              <w:top w:val="single" w:sz="4" w:space="0" w:color="auto"/>
              <w:left w:val="single" w:sz="4" w:space="0" w:color="auto"/>
              <w:bottom w:val="single" w:sz="4" w:space="0" w:color="auto"/>
              <w:right w:val="single" w:sz="4" w:space="0" w:color="auto"/>
            </w:tcBorders>
            <w:shd w:val="clear" w:color="auto" w:fill="FFC000"/>
          </w:tcPr>
          <w:p w14:paraId="4BBB7DEA" w14:textId="77777777" w:rsidR="00D72495" w:rsidRDefault="00FE705E">
            <w:pPr>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72DA6022" w14:textId="77777777" w:rsidR="00D72495" w:rsidRDefault="00FE705E">
            <w:pPr>
              <w:rPr>
                <w:rFonts w:eastAsiaTheme="minorEastAsia"/>
                <w:b/>
                <w:iCs/>
                <w:u w:val="single"/>
                <w:lang w:val="en-US" w:eastAsia="ko-KR"/>
              </w:rPr>
            </w:pPr>
            <w:r>
              <w:rPr>
                <w:rFonts w:eastAsiaTheme="minorEastAsia" w:hint="eastAsia"/>
                <w:b/>
                <w:iCs/>
                <w:u w:val="single"/>
                <w:lang w:val="en-US" w:eastAsia="ko-KR"/>
              </w:rPr>
              <w:t>To Ericsson,</w:t>
            </w:r>
          </w:p>
          <w:p w14:paraId="3EA6E84B" w14:textId="77777777" w:rsidR="00D72495" w:rsidRDefault="00FE705E">
            <w:pPr>
              <w:rPr>
                <w:rFonts w:eastAsiaTheme="minorEastAsia"/>
                <w:iCs/>
                <w:lang w:val="en-US" w:eastAsia="ko-KR"/>
              </w:rPr>
            </w:pPr>
            <w:r>
              <w:rPr>
                <w:rFonts w:eastAsiaTheme="minorEastAsia" w:hint="eastAsia"/>
                <w:iCs/>
                <w:lang w:val="en-US" w:eastAsia="ko-KR"/>
              </w:rPr>
              <w:t xml:space="preserve">We already agreed </w:t>
            </w:r>
            <w:r>
              <w:rPr>
                <w:rFonts w:eastAsiaTheme="minorEastAsia"/>
                <w:iCs/>
                <w:lang w:val="en-US" w:eastAsia="ko-KR"/>
              </w:rPr>
              <w:t xml:space="preserve">in RAN1#105-e </w:t>
            </w:r>
            <w:r>
              <w:rPr>
                <w:rFonts w:eastAsiaTheme="minorEastAsia" w:hint="eastAsia"/>
                <w:iCs/>
                <w:lang w:val="en-US" w:eastAsia="ko-KR"/>
              </w:rPr>
              <w:t xml:space="preserve">that </w:t>
            </w:r>
            <w:r>
              <w:rPr>
                <w:rFonts w:eastAsiaTheme="minorEastAsia"/>
                <w:iCs/>
                <w:lang w:val="en-US" w:eastAsia="ko-KR"/>
              </w:rPr>
              <w:t>CBGTI can be present if a single PUSCH is scheduled for 120 kHz. For clarity, I added applicable SCS values.</w:t>
            </w:r>
          </w:p>
          <w:p w14:paraId="242A6D79" w14:textId="77777777" w:rsidR="00D72495" w:rsidRDefault="00D72495">
            <w:pPr>
              <w:rPr>
                <w:rFonts w:eastAsiaTheme="minorEastAsia"/>
                <w:iCs/>
                <w:lang w:val="en-US" w:eastAsia="ko-KR"/>
              </w:rPr>
            </w:pPr>
          </w:p>
          <w:p w14:paraId="0AB687D6" w14:textId="77777777" w:rsidR="00D72495" w:rsidRDefault="00FE705E">
            <w:pPr>
              <w:rPr>
                <w:rFonts w:eastAsiaTheme="minorEastAsia"/>
                <w:b/>
                <w:iCs/>
                <w:u w:val="single"/>
                <w:lang w:val="en-US" w:eastAsia="ko-KR"/>
              </w:rPr>
            </w:pPr>
            <w:r>
              <w:rPr>
                <w:rFonts w:eastAsiaTheme="minorEastAsia" w:hint="eastAsia"/>
                <w:b/>
                <w:iCs/>
                <w:u w:val="single"/>
                <w:lang w:val="en-US" w:eastAsia="ko-KR"/>
              </w:rPr>
              <w:t>To MediaTek,</w:t>
            </w:r>
          </w:p>
          <w:p w14:paraId="1785DE28" w14:textId="77777777" w:rsidR="00D72495" w:rsidRDefault="00FE705E">
            <w:pPr>
              <w:rPr>
                <w:rFonts w:eastAsiaTheme="minorEastAsia"/>
                <w:iCs/>
                <w:lang w:val="en-US" w:eastAsia="ko-KR"/>
              </w:rPr>
            </w:pPr>
            <w:r>
              <w:rPr>
                <w:rFonts w:eastAsiaTheme="minorEastAsia" w:hint="eastAsia"/>
                <w:iCs/>
                <w:lang w:val="en-US" w:eastAsia="ko-KR"/>
              </w:rPr>
              <w:t xml:space="preserve">Precisely, this proposal is limited to the case of multi-PUSCH scheduling. </w:t>
            </w:r>
            <w:r>
              <w:rPr>
                <w:rFonts w:eastAsiaTheme="minorEastAsia"/>
                <w:iCs/>
                <w:lang w:val="en-US" w:eastAsia="ko-KR"/>
              </w:rPr>
              <w:t>I think we need further discussion on whether CBG feature itself is supported or not for FR2-2 for UL.</w:t>
            </w:r>
          </w:p>
          <w:p w14:paraId="05A86DF7" w14:textId="77777777" w:rsidR="00D72495" w:rsidRDefault="00D72495">
            <w:pPr>
              <w:rPr>
                <w:rFonts w:eastAsiaTheme="minorEastAsia"/>
                <w:iCs/>
                <w:lang w:val="en-US" w:eastAsia="ko-KR"/>
              </w:rPr>
            </w:pPr>
          </w:p>
        </w:tc>
      </w:tr>
      <w:tr w:rsidR="00D72495" w14:paraId="41837586" w14:textId="77777777" w:rsidTr="00953D93">
        <w:tc>
          <w:tcPr>
            <w:tcW w:w="1654" w:type="dxa"/>
            <w:tcBorders>
              <w:top w:val="single" w:sz="4" w:space="0" w:color="auto"/>
              <w:left w:val="single" w:sz="4" w:space="0" w:color="auto"/>
              <w:bottom w:val="single" w:sz="4" w:space="0" w:color="auto"/>
              <w:right w:val="single" w:sz="4" w:space="0" w:color="auto"/>
            </w:tcBorders>
          </w:tcPr>
          <w:p w14:paraId="7A105268" w14:textId="77777777" w:rsidR="00D72495" w:rsidRDefault="00FE705E">
            <w:pPr>
              <w:rPr>
                <w:rFonts w:eastAsia="SimSun"/>
                <w:lang w:eastAsia="zh-CN"/>
              </w:rPr>
            </w:pPr>
            <w:r>
              <w:rPr>
                <w:rFonts w:hint="eastAsia"/>
                <w:lang w:eastAsia="ko-KR"/>
              </w:rPr>
              <w:t>W</w:t>
            </w:r>
            <w:r>
              <w:rPr>
                <w:lang w:eastAsia="ko-KR"/>
              </w:rPr>
              <w:t>ILUS</w:t>
            </w:r>
          </w:p>
        </w:tc>
        <w:tc>
          <w:tcPr>
            <w:tcW w:w="7977" w:type="dxa"/>
            <w:tcBorders>
              <w:top w:val="single" w:sz="4" w:space="0" w:color="auto"/>
              <w:left w:val="single" w:sz="4" w:space="0" w:color="auto"/>
              <w:bottom w:val="single" w:sz="4" w:space="0" w:color="auto"/>
              <w:right w:val="single" w:sz="4" w:space="0" w:color="auto"/>
            </w:tcBorders>
          </w:tcPr>
          <w:p w14:paraId="5F364F0C" w14:textId="77777777" w:rsidR="00D72495" w:rsidRDefault="00FE705E">
            <w:pPr>
              <w:rPr>
                <w:rFonts w:eastAsia="SimSun"/>
                <w:iCs/>
                <w:lang w:val="en-US" w:eastAsia="zh-CN"/>
              </w:rPr>
            </w:pPr>
            <w:r>
              <w:rPr>
                <w:rFonts w:hint="eastAsia"/>
                <w:iCs/>
                <w:lang w:val="en-US" w:eastAsia="ko-KR"/>
              </w:rPr>
              <w:t>S</w:t>
            </w:r>
            <w:r>
              <w:rPr>
                <w:iCs/>
                <w:lang w:val="en-US" w:eastAsia="ko-KR"/>
              </w:rPr>
              <w:t>upport this Proposal @2.1-1a</w:t>
            </w:r>
          </w:p>
        </w:tc>
      </w:tr>
      <w:tr w:rsidR="00D72495" w14:paraId="03253E52" w14:textId="77777777" w:rsidTr="00953D93">
        <w:tc>
          <w:tcPr>
            <w:tcW w:w="1654" w:type="dxa"/>
            <w:tcBorders>
              <w:top w:val="single" w:sz="4" w:space="0" w:color="auto"/>
              <w:left w:val="single" w:sz="4" w:space="0" w:color="auto"/>
              <w:bottom w:val="single" w:sz="4" w:space="0" w:color="auto"/>
              <w:right w:val="single" w:sz="4" w:space="0" w:color="auto"/>
            </w:tcBorders>
          </w:tcPr>
          <w:p w14:paraId="6B405A50" w14:textId="77777777" w:rsidR="00D72495" w:rsidRDefault="00FE705E">
            <w:pPr>
              <w:rPr>
                <w:lang w:eastAsia="ko-KR"/>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1ED59797" w14:textId="77777777" w:rsidR="00D72495" w:rsidRDefault="00FE705E">
            <w:pPr>
              <w:rPr>
                <w:iCs/>
                <w:lang w:val="en-US" w:eastAsia="ko-KR"/>
              </w:rPr>
            </w:pPr>
            <w:r>
              <w:rPr>
                <w:iCs/>
                <w:lang w:val="en-US" w:eastAsia="ko-KR"/>
              </w:rPr>
              <w:t>For the sake of progress, we can compromise to support “</w:t>
            </w:r>
            <w:r>
              <w:rPr>
                <w:rFonts w:ascii="Times New Roman" w:eastAsia="Times New Roman" w:hAnsi="Times New Roman"/>
                <w:lang w:eastAsia="ko-KR"/>
              </w:rPr>
              <w:t>CBGTI field is not present in the DCI</w:t>
            </w:r>
            <w:r>
              <w:rPr>
                <w:iCs/>
                <w:lang w:val="en-US" w:eastAsia="ko-KR"/>
              </w:rPr>
              <w:t xml:space="preserve">” for 480/960kHz SCS. We prefer a unified solution for both DL and UL. </w:t>
            </w:r>
          </w:p>
        </w:tc>
      </w:tr>
      <w:tr w:rsidR="00D72495" w14:paraId="24A6746B" w14:textId="77777777" w:rsidTr="00953D93">
        <w:tc>
          <w:tcPr>
            <w:tcW w:w="1654" w:type="dxa"/>
            <w:tcBorders>
              <w:top w:val="single" w:sz="4" w:space="0" w:color="auto"/>
              <w:left w:val="single" w:sz="4" w:space="0" w:color="auto"/>
              <w:bottom w:val="single" w:sz="4" w:space="0" w:color="auto"/>
              <w:right w:val="single" w:sz="4" w:space="0" w:color="auto"/>
            </w:tcBorders>
          </w:tcPr>
          <w:p w14:paraId="46D487AF" w14:textId="77777777" w:rsidR="00D72495" w:rsidRDefault="00FE705E">
            <w:pPr>
              <w:rPr>
                <w:lang w:eastAsia="ko-KR"/>
              </w:rPr>
            </w:pPr>
            <w:r>
              <w:rPr>
                <w:lang w:eastAsia="ko-KR"/>
              </w:rPr>
              <w:t>Ericcson</w:t>
            </w:r>
          </w:p>
        </w:tc>
        <w:tc>
          <w:tcPr>
            <w:tcW w:w="7977" w:type="dxa"/>
            <w:tcBorders>
              <w:top w:val="single" w:sz="4" w:space="0" w:color="auto"/>
              <w:left w:val="single" w:sz="4" w:space="0" w:color="auto"/>
              <w:bottom w:val="single" w:sz="4" w:space="0" w:color="auto"/>
              <w:right w:val="single" w:sz="4" w:space="0" w:color="auto"/>
            </w:tcBorders>
          </w:tcPr>
          <w:p w14:paraId="626631BF" w14:textId="77777777" w:rsidR="00D72495" w:rsidRDefault="00FE705E">
            <w:pPr>
              <w:rPr>
                <w:iCs/>
                <w:lang w:val="en-US" w:eastAsia="ko-KR"/>
              </w:rPr>
            </w:pPr>
            <w:r>
              <w:rPr>
                <w:iCs/>
                <w:lang w:val="en-US" w:eastAsia="ko-KR"/>
              </w:rPr>
              <w:t>We still support the proposal, but with Moderator's clarification, wouldn't it be more clear to say the following to clarify that even when only single PUSCH is scheduled, the CBGTI field is not present?</w:t>
            </w:r>
          </w:p>
          <w:p w14:paraId="058F4FD2" w14:textId="77777777" w:rsidR="00D72495" w:rsidRDefault="00D72495">
            <w:pPr>
              <w:rPr>
                <w:iCs/>
                <w:lang w:val="en-US" w:eastAsia="ko-KR"/>
              </w:rPr>
            </w:pPr>
          </w:p>
          <w:p w14:paraId="65F5E030" w14:textId="77777777" w:rsidR="00D72495" w:rsidRDefault="00FE705E">
            <w:pPr>
              <w:pStyle w:val="af"/>
              <w:numPr>
                <w:ilvl w:val="0"/>
                <w:numId w:val="7"/>
              </w:numPr>
              <w:ind w:leftChars="0"/>
              <w:rPr>
                <w:iCs/>
                <w:lang w:val="en-US" w:eastAsia="ko-KR"/>
              </w:rPr>
            </w:pPr>
            <w:r>
              <w:rPr>
                <w:rFonts w:ascii="Times New Roman" w:eastAsia="Times New Roman" w:hAnsi="Times New Roman"/>
                <w:lang w:eastAsia="ko-KR"/>
              </w:rPr>
              <w:t>For a DCI that can schedule multiple PUSCHs</w:t>
            </w:r>
            <w:ins w:id="2" w:author="김선욱/책임연구원/미래기술센터 C&amp;M표준(연)5G무선통신표준Task(seonwook.kim@lge.com)" w:date="2021-11-15T14:27:00Z">
              <w:r>
                <w:rPr>
                  <w:rFonts w:ascii="Times New Roman" w:eastAsia="Times New Roman" w:hAnsi="Times New Roman"/>
                  <w:lang w:eastAsia="ko-KR"/>
                </w:rPr>
                <w:t xml:space="preserve"> for 480/960 kHz SCS</w:t>
              </w:r>
            </w:ins>
            <w:r>
              <w:rPr>
                <w:rFonts w:ascii="Times New Roman" w:eastAsia="Times New Roman" w:hAnsi="Times New Roman"/>
                <w:lang w:eastAsia="ko-KR"/>
              </w:rPr>
              <w:t xml:space="preserve">, CBGTI field is not present in the DCI </w:t>
            </w:r>
            <w:r>
              <w:rPr>
                <w:rFonts w:ascii="Times New Roman" w:eastAsia="Times New Roman" w:hAnsi="Times New Roman"/>
                <w:color w:val="00B0F0"/>
                <w:lang w:eastAsia="ko-KR"/>
              </w:rPr>
              <w:t>when one or more PUSCHs is scheduled.</w:t>
            </w:r>
          </w:p>
        </w:tc>
      </w:tr>
      <w:tr w:rsidR="00D72495" w14:paraId="632004B9" w14:textId="77777777" w:rsidTr="00953D93">
        <w:tc>
          <w:tcPr>
            <w:tcW w:w="1654" w:type="dxa"/>
            <w:tcBorders>
              <w:top w:val="single" w:sz="4" w:space="0" w:color="auto"/>
              <w:left w:val="single" w:sz="4" w:space="0" w:color="auto"/>
              <w:bottom w:val="single" w:sz="4" w:space="0" w:color="auto"/>
              <w:right w:val="single" w:sz="4" w:space="0" w:color="auto"/>
            </w:tcBorders>
          </w:tcPr>
          <w:p w14:paraId="20CD04B0" w14:textId="77777777" w:rsidR="00D72495" w:rsidRDefault="00FE705E">
            <w:pPr>
              <w:rPr>
                <w:lang w:eastAsia="ko-KR"/>
              </w:rPr>
            </w:pPr>
            <w:r>
              <w:rPr>
                <w:lang w:eastAsia="ko-KR"/>
              </w:rPr>
              <w:lastRenderedPageBreak/>
              <w:t>Panasonic</w:t>
            </w:r>
          </w:p>
        </w:tc>
        <w:tc>
          <w:tcPr>
            <w:tcW w:w="7977" w:type="dxa"/>
            <w:tcBorders>
              <w:top w:val="single" w:sz="4" w:space="0" w:color="auto"/>
              <w:left w:val="single" w:sz="4" w:space="0" w:color="auto"/>
              <w:bottom w:val="single" w:sz="4" w:space="0" w:color="auto"/>
              <w:right w:val="single" w:sz="4" w:space="0" w:color="auto"/>
            </w:tcBorders>
          </w:tcPr>
          <w:p w14:paraId="7439A947" w14:textId="77777777" w:rsidR="00D72495" w:rsidRDefault="00FE705E">
            <w:pPr>
              <w:spacing w:line="256" w:lineRule="auto"/>
              <w:rPr>
                <w:iCs/>
                <w:lang w:val="en-US" w:eastAsia="ko-KR"/>
              </w:rPr>
            </w:pPr>
            <w:r>
              <w:rPr>
                <w:iCs/>
                <w:lang w:val="en-US" w:eastAsia="ko-KR"/>
              </w:rPr>
              <w:t xml:space="preserve">We support the proposal #2.1-1a. </w:t>
            </w:r>
          </w:p>
        </w:tc>
      </w:tr>
      <w:tr w:rsidR="00D72495" w14:paraId="4B9098CE" w14:textId="77777777" w:rsidTr="00953D93">
        <w:tc>
          <w:tcPr>
            <w:tcW w:w="1654" w:type="dxa"/>
            <w:tcBorders>
              <w:top w:val="single" w:sz="4" w:space="0" w:color="auto"/>
              <w:left w:val="single" w:sz="4" w:space="0" w:color="auto"/>
              <w:bottom w:val="single" w:sz="4" w:space="0" w:color="auto"/>
              <w:right w:val="single" w:sz="4" w:space="0" w:color="auto"/>
            </w:tcBorders>
          </w:tcPr>
          <w:p w14:paraId="5E6217D4" w14:textId="77777777" w:rsidR="00D72495" w:rsidRDefault="00FE705E">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74390C0F" w14:textId="77777777" w:rsidR="00D72495" w:rsidRDefault="00FE705E">
            <w:pPr>
              <w:spacing w:line="256" w:lineRule="auto"/>
              <w:rPr>
                <w:iCs/>
                <w:lang w:val="en-US" w:eastAsia="ko-KR"/>
              </w:rPr>
            </w:pPr>
            <w:r>
              <w:rPr>
                <w:iCs/>
                <w:lang w:val="en-US" w:eastAsia="ko-KR"/>
              </w:rPr>
              <w:t>We support the proposal with Ericson’s updates</w:t>
            </w:r>
          </w:p>
        </w:tc>
      </w:tr>
      <w:tr w:rsidR="00D72495" w14:paraId="5932400C" w14:textId="77777777" w:rsidTr="00953D93">
        <w:tc>
          <w:tcPr>
            <w:tcW w:w="1654" w:type="dxa"/>
            <w:tcBorders>
              <w:top w:val="single" w:sz="4" w:space="0" w:color="auto"/>
              <w:left w:val="single" w:sz="4" w:space="0" w:color="auto"/>
              <w:bottom w:val="single" w:sz="4" w:space="0" w:color="auto"/>
              <w:right w:val="single" w:sz="4" w:space="0" w:color="auto"/>
            </w:tcBorders>
          </w:tcPr>
          <w:p w14:paraId="0542EC55" w14:textId="77777777" w:rsidR="00D72495" w:rsidRDefault="00FE705E">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73713605" w14:textId="77777777" w:rsidR="00D72495" w:rsidRDefault="00FE705E">
            <w:pPr>
              <w:spacing w:line="256" w:lineRule="auto"/>
              <w:rPr>
                <w:iCs/>
                <w:lang w:val="en-US" w:eastAsia="ko-KR"/>
              </w:rPr>
            </w:pPr>
            <w:r>
              <w:rPr>
                <w:rFonts w:eastAsia="SimSun" w:hint="eastAsia"/>
                <w:iCs/>
                <w:lang w:val="en-US" w:eastAsia="zh-CN"/>
              </w:rPr>
              <w:t>W</w:t>
            </w:r>
            <w:r>
              <w:rPr>
                <w:rFonts w:eastAsia="SimSun"/>
                <w:iCs/>
                <w:lang w:val="en-US" w:eastAsia="zh-CN"/>
              </w:rPr>
              <w:t>e are fine with the proposal, also fine with Ericsson’s update.</w:t>
            </w:r>
          </w:p>
        </w:tc>
      </w:tr>
      <w:tr w:rsidR="00D72495" w14:paraId="6EC512A1" w14:textId="77777777" w:rsidTr="00953D93">
        <w:tc>
          <w:tcPr>
            <w:tcW w:w="1654" w:type="dxa"/>
            <w:tcBorders>
              <w:top w:val="single" w:sz="4" w:space="0" w:color="auto"/>
              <w:left w:val="single" w:sz="4" w:space="0" w:color="auto"/>
              <w:bottom w:val="single" w:sz="4" w:space="0" w:color="auto"/>
              <w:right w:val="single" w:sz="4" w:space="0" w:color="auto"/>
            </w:tcBorders>
          </w:tcPr>
          <w:p w14:paraId="77CFEB4A" w14:textId="77777777" w:rsidR="00D72495" w:rsidRDefault="00FE705E">
            <w:pPr>
              <w:rPr>
                <w:rFonts w:eastAsia="SimSun"/>
                <w:lang w:eastAsia="zh-CN"/>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14:paraId="7E827B67" w14:textId="77777777" w:rsidR="00D72495" w:rsidRDefault="00FE705E">
            <w:pPr>
              <w:rPr>
                <w:rFonts w:eastAsia="SimSun"/>
                <w:iCs/>
                <w:lang w:val="en-US" w:eastAsia="zh-CN"/>
              </w:rPr>
            </w:pPr>
            <w:r>
              <w:rPr>
                <w:rFonts w:eastAsia="SimSun" w:hint="eastAsia"/>
                <w:iCs/>
                <w:lang w:val="en-US" w:eastAsia="zh-CN"/>
              </w:rPr>
              <w:t>We support this Proposal and fine with Ericsson</w:t>
            </w:r>
            <w:r>
              <w:rPr>
                <w:rFonts w:eastAsia="SimSun"/>
                <w:iCs/>
                <w:lang w:val="en-US" w:eastAsia="zh-CN"/>
              </w:rPr>
              <w:t>’</w:t>
            </w:r>
            <w:r>
              <w:rPr>
                <w:rFonts w:eastAsia="SimSun" w:hint="eastAsia"/>
                <w:iCs/>
                <w:lang w:val="en-US" w:eastAsia="zh-CN"/>
              </w:rPr>
              <w:t>s update.</w:t>
            </w:r>
          </w:p>
        </w:tc>
      </w:tr>
      <w:tr w:rsidR="00D72495" w14:paraId="0F973607" w14:textId="77777777" w:rsidTr="00953D93">
        <w:tc>
          <w:tcPr>
            <w:tcW w:w="1654" w:type="dxa"/>
            <w:tcBorders>
              <w:top w:val="single" w:sz="4" w:space="0" w:color="auto"/>
              <w:left w:val="single" w:sz="4" w:space="0" w:color="auto"/>
              <w:bottom w:val="single" w:sz="4" w:space="0" w:color="auto"/>
              <w:right w:val="single" w:sz="4" w:space="0" w:color="auto"/>
            </w:tcBorders>
          </w:tcPr>
          <w:p w14:paraId="1968A034" w14:textId="77777777" w:rsidR="00D72495" w:rsidRDefault="00FE705E">
            <w:pPr>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5DD6AC27" w14:textId="77777777" w:rsidR="00D72495" w:rsidRDefault="00FE705E">
            <w:pPr>
              <w:spacing w:after="120"/>
              <w:rPr>
                <w:rFonts w:eastAsia="SimSun"/>
                <w:iCs/>
                <w:lang w:eastAsia="zh-CN"/>
              </w:rPr>
            </w:pPr>
            <w:r>
              <w:rPr>
                <w:rFonts w:eastAsia="SimSun"/>
                <w:iCs/>
                <w:lang w:val="en-US" w:eastAsia="zh-CN"/>
              </w:rPr>
              <w:t>We still prefer Proposal #2.1-1(not a).</w:t>
            </w:r>
            <w:r>
              <w:rPr>
                <w:rFonts w:hint="eastAsia"/>
                <w:szCs w:val="20"/>
              </w:rPr>
              <w:t xml:space="preserve"> A</w:t>
            </w:r>
            <w:r>
              <w:rPr>
                <w:szCs w:val="20"/>
              </w:rPr>
              <w:t xml:space="preserve">ccording to the above agreement, for 120 kHz SCS for multi-PUSCH scheduling, the mechanism agreed in NR-U Rel-16 is reused, it is undesirable to introduce different behaviours for different SCSes, which would increase the complexity of UE decoding. </w:t>
            </w:r>
          </w:p>
        </w:tc>
      </w:tr>
      <w:tr w:rsidR="00D72495" w14:paraId="249E3756" w14:textId="77777777" w:rsidTr="00953D93">
        <w:tc>
          <w:tcPr>
            <w:tcW w:w="1654" w:type="dxa"/>
            <w:tcBorders>
              <w:top w:val="single" w:sz="4" w:space="0" w:color="auto"/>
              <w:left w:val="single" w:sz="4" w:space="0" w:color="auto"/>
              <w:bottom w:val="single" w:sz="4" w:space="0" w:color="auto"/>
              <w:right w:val="single" w:sz="4" w:space="0" w:color="auto"/>
            </w:tcBorders>
          </w:tcPr>
          <w:p w14:paraId="37006690" w14:textId="77777777" w:rsidR="00D72495" w:rsidRDefault="00FE705E">
            <w:pPr>
              <w:rPr>
                <w:lang w:eastAsia="ko-KR"/>
              </w:rPr>
            </w:pPr>
            <w:r>
              <w:rPr>
                <w:lang w:eastAsia="ko-KR"/>
              </w:rPr>
              <w:t>Huawei</w:t>
            </w:r>
            <w:r>
              <w:rPr>
                <w:rFonts w:hint="eastAsia"/>
                <w:lang w:eastAsia="ko-KR"/>
              </w:rPr>
              <w:t>,</w:t>
            </w:r>
            <w:r>
              <w:rPr>
                <w:lang w:eastAsia="ko-KR"/>
              </w:rPr>
              <w:t>HiSilicon</w:t>
            </w:r>
          </w:p>
        </w:tc>
        <w:tc>
          <w:tcPr>
            <w:tcW w:w="7977" w:type="dxa"/>
            <w:tcBorders>
              <w:top w:val="single" w:sz="4" w:space="0" w:color="auto"/>
              <w:left w:val="single" w:sz="4" w:space="0" w:color="auto"/>
              <w:bottom w:val="single" w:sz="4" w:space="0" w:color="auto"/>
              <w:right w:val="single" w:sz="4" w:space="0" w:color="auto"/>
            </w:tcBorders>
          </w:tcPr>
          <w:p w14:paraId="256B68BF" w14:textId="77777777" w:rsidR="00D72495" w:rsidRDefault="00FE705E">
            <w:pPr>
              <w:spacing w:line="256" w:lineRule="auto"/>
              <w:rPr>
                <w:rFonts w:eastAsia="SimSun"/>
                <w:lang w:eastAsia="zh-CN"/>
              </w:rPr>
            </w:pPr>
            <w:r>
              <w:rPr>
                <w:rFonts w:eastAsia="SimSun"/>
                <w:lang w:eastAsia="zh-CN"/>
              </w:rPr>
              <w:t>To be more precisely, as for “</w:t>
            </w:r>
            <w:r>
              <w:rPr>
                <w:rFonts w:ascii="Times New Roman" w:eastAsia="Times New Roman" w:hAnsi="Times New Roman"/>
                <w:lang w:eastAsia="ko-KR"/>
              </w:rPr>
              <w:t>a DCI that can schedule multiple PUSCHs</w:t>
            </w:r>
            <w:r>
              <w:rPr>
                <w:rFonts w:eastAsia="SimSun"/>
                <w:lang w:eastAsia="zh-CN"/>
              </w:rPr>
              <w:t xml:space="preserve">”, does it mean TDRA table is configured at least one entry with multiple SLIV? If the answer is yes, we can support proposal 2.1-1a .    </w:t>
            </w:r>
          </w:p>
        </w:tc>
      </w:tr>
      <w:tr w:rsidR="00D72495" w14:paraId="77AE76F7" w14:textId="77777777" w:rsidTr="00953D93">
        <w:tc>
          <w:tcPr>
            <w:tcW w:w="1654" w:type="dxa"/>
            <w:tcBorders>
              <w:top w:val="single" w:sz="4" w:space="0" w:color="auto"/>
              <w:left w:val="single" w:sz="4" w:space="0" w:color="auto"/>
              <w:bottom w:val="single" w:sz="4" w:space="0" w:color="auto"/>
              <w:right w:val="single" w:sz="4" w:space="0" w:color="auto"/>
            </w:tcBorders>
          </w:tcPr>
          <w:p w14:paraId="64BDB0D0" w14:textId="77777777" w:rsidR="00D72495" w:rsidRDefault="00FE705E">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5C34FBD8" w14:textId="77777777" w:rsidR="00D72495" w:rsidRDefault="00FE705E">
            <w:pPr>
              <w:spacing w:after="120"/>
              <w:rPr>
                <w:rFonts w:eastAsia="SimSun"/>
                <w:iCs/>
                <w:lang w:val="en-US" w:eastAsia="zh-CN"/>
              </w:rPr>
            </w:pPr>
            <w:r>
              <w:rPr>
                <w:rFonts w:eastAsia="SimSun" w:hint="eastAsia"/>
                <w:iCs/>
                <w:lang w:val="en-US" w:eastAsia="zh-CN"/>
              </w:rPr>
              <w:t>We support the updated proposal from Ericsson</w:t>
            </w:r>
          </w:p>
        </w:tc>
      </w:tr>
      <w:tr w:rsidR="00953D93" w14:paraId="66CE4641" w14:textId="77777777" w:rsidTr="00953D93">
        <w:tc>
          <w:tcPr>
            <w:tcW w:w="1654" w:type="dxa"/>
            <w:tcBorders>
              <w:top w:val="single" w:sz="4" w:space="0" w:color="auto"/>
              <w:left w:val="single" w:sz="4" w:space="0" w:color="auto"/>
              <w:bottom w:val="single" w:sz="4" w:space="0" w:color="auto"/>
              <w:right w:val="single" w:sz="4" w:space="0" w:color="auto"/>
            </w:tcBorders>
          </w:tcPr>
          <w:p w14:paraId="459B9ECE" w14:textId="63833B48" w:rsidR="00953D93" w:rsidRPr="003005EA" w:rsidRDefault="00953D93" w:rsidP="00953D93">
            <w:pPr>
              <w:rPr>
                <w:rFonts w:eastAsia="SimSun"/>
                <w:lang w:val="en-US" w:eastAsia="zh-CN"/>
              </w:rPr>
            </w:pPr>
            <w:r w:rsidRPr="003005EA">
              <w:rPr>
                <w:rFonts w:eastAsia="SimSun"/>
                <w:lang w:val="en-US"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7E283034" w14:textId="3C86249B" w:rsidR="00953D93" w:rsidRPr="003005EA" w:rsidRDefault="00953D93" w:rsidP="00953D93">
            <w:pPr>
              <w:spacing w:after="120"/>
              <w:rPr>
                <w:rFonts w:eastAsia="SimSun"/>
                <w:iCs/>
                <w:lang w:val="en-US" w:eastAsia="zh-CN"/>
              </w:rPr>
            </w:pPr>
            <w:r w:rsidRPr="003005EA">
              <w:rPr>
                <w:rFonts w:eastAsia="SimSun"/>
                <w:iCs/>
                <w:lang w:val="en-US" w:eastAsia="zh-CN"/>
              </w:rPr>
              <w:t xml:space="preserve">We supported the updated proposal. </w:t>
            </w:r>
          </w:p>
        </w:tc>
      </w:tr>
      <w:tr w:rsidR="001776BF" w14:paraId="631F9A5D" w14:textId="77777777" w:rsidTr="00953D93">
        <w:tc>
          <w:tcPr>
            <w:tcW w:w="1654" w:type="dxa"/>
            <w:tcBorders>
              <w:top w:val="single" w:sz="4" w:space="0" w:color="auto"/>
              <w:left w:val="single" w:sz="4" w:space="0" w:color="auto"/>
              <w:bottom w:val="single" w:sz="4" w:space="0" w:color="auto"/>
              <w:right w:val="single" w:sz="4" w:space="0" w:color="auto"/>
            </w:tcBorders>
          </w:tcPr>
          <w:p w14:paraId="7F60A545" w14:textId="3D47BAD8" w:rsidR="001776BF" w:rsidRPr="003005EA" w:rsidRDefault="001776BF" w:rsidP="001776BF">
            <w:pPr>
              <w:rPr>
                <w:rFonts w:eastAsia="SimSun"/>
                <w:lang w:val="en-US" w:eastAsia="zh-CN"/>
              </w:rPr>
            </w:pPr>
            <w:r>
              <w:rPr>
                <w:rFonts w:eastAsia="SimSun"/>
                <w:lang w:val="en-US" w:eastAsia="zh-CN"/>
              </w:rPr>
              <w:t>Apple</w:t>
            </w:r>
          </w:p>
        </w:tc>
        <w:tc>
          <w:tcPr>
            <w:tcW w:w="7977" w:type="dxa"/>
            <w:tcBorders>
              <w:top w:val="single" w:sz="4" w:space="0" w:color="auto"/>
              <w:left w:val="single" w:sz="4" w:space="0" w:color="auto"/>
              <w:bottom w:val="single" w:sz="4" w:space="0" w:color="auto"/>
              <w:right w:val="single" w:sz="4" w:space="0" w:color="auto"/>
            </w:tcBorders>
          </w:tcPr>
          <w:p w14:paraId="39B1553B" w14:textId="77E717BB" w:rsidR="001776BF" w:rsidRPr="003005EA" w:rsidRDefault="001776BF" w:rsidP="001776BF">
            <w:pPr>
              <w:spacing w:after="120"/>
              <w:rPr>
                <w:rFonts w:eastAsia="SimSun"/>
                <w:iCs/>
                <w:lang w:val="en-US" w:eastAsia="zh-CN"/>
              </w:rPr>
            </w:pPr>
            <w:r>
              <w:rPr>
                <w:rFonts w:eastAsia="SimSun"/>
                <w:iCs/>
                <w:lang w:val="en-US" w:eastAsia="zh-CN"/>
              </w:rPr>
              <w:t>We support the proposal and the update from Ericsson</w:t>
            </w:r>
          </w:p>
        </w:tc>
      </w:tr>
      <w:tr w:rsidR="00307355" w14:paraId="5A7AFBEA" w14:textId="77777777" w:rsidTr="00953D93">
        <w:tc>
          <w:tcPr>
            <w:tcW w:w="1654" w:type="dxa"/>
            <w:tcBorders>
              <w:top w:val="single" w:sz="4" w:space="0" w:color="auto"/>
              <w:left w:val="single" w:sz="4" w:space="0" w:color="auto"/>
              <w:bottom w:val="single" w:sz="4" w:space="0" w:color="auto"/>
              <w:right w:val="single" w:sz="4" w:space="0" w:color="auto"/>
            </w:tcBorders>
          </w:tcPr>
          <w:p w14:paraId="5EB1FAA6" w14:textId="355CC151" w:rsidR="00307355" w:rsidRDefault="00307355" w:rsidP="00307355">
            <w:pPr>
              <w:rPr>
                <w:rFonts w:eastAsia="SimSun"/>
                <w:lang w:val="en-US" w:eastAsia="zh-CN"/>
              </w:rPr>
            </w:pPr>
            <w:r>
              <w:rPr>
                <w:rFonts w:eastAsia="SimSun" w:hint="eastAsia"/>
                <w:lang w:val="en-US" w:eastAsia="zh-CN"/>
              </w:rPr>
              <w:t>Xiaomi</w:t>
            </w:r>
          </w:p>
        </w:tc>
        <w:tc>
          <w:tcPr>
            <w:tcW w:w="7977" w:type="dxa"/>
            <w:tcBorders>
              <w:top w:val="single" w:sz="4" w:space="0" w:color="auto"/>
              <w:left w:val="single" w:sz="4" w:space="0" w:color="auto"/>
              <w:bottom w:val="single" w:sz="4" w:space="0" w:color="auto"/>
              <w:right w:val="single" w:sz="4" w:space="0" w:color="auto"/>
            </w:tcBorders>
          </w:tcPr>
          <w:p w14:paraId="6CE9A565" w14:textId="42711B17" w:rsidR="00307355" w:rsidRDefault="00307355" w:rsidP="00307355">
            <w:pPr>
              <w:spacing w:after="120"/>
              <w:rPr>
                <w:rFonts w:eastAsia="SimSun"/>
                <w:iCs/>
                <w:lang w:val="en-US" w:eastAsia="zh-CN"/>
              </w:rPr>
            </w:pPr>
            <w:r>
              <w:rPr>
                <w:rFonts w:eastAsia="SimSun" w:hint="eastAsia"/>
                <w:iCs/>
                <w:lang w:val="en-US" w:eastAsia="zh-CN"/>
              </w:rPr>
              <w:t>support the updated proposal from Ericsson</w:t>
            </w:r>
          </w:p>
        </w:tc>
      </w:tr>
    </w:tbl>
    <w:p w14:paraId="7B16D857" w14:textId="77777777" w:rsidR="00D72495" w:rsidRDefault="00D72495">
      <w:pPr>
        <w:ind w:firstLineChars="100" w:firstLine="200"/>
        <w:rPr>
          <w:lang w:eastAsia="ko-KR"/>
        </w:rPr>
      </w:pPr>
    </w:p>
    <w:p w14:paraId="36767020" w14:textId="77777777" w:rsidR="00D72495" w:rsidRDefault="00D72495">
      <w:pPr>
        <w:ind w:firstLineChars="100" w:firstLine="200"/>
        <w:rPr>
          <w:lang w:eastAsia="ko-KR"/>
        </w:rPr>
      </w:pPr>
    </w:p>
    <w:p w14:paraId="78B85277" w14:textId="77777777" w:rsidR="00D72495" w:rsidRDefault="00FE705E">
      <w:pPr>
        <w:pStyle w:val="3"/>
        <w:numPr>
          <w:ilvl w:val="0"/>
          <w:numId w:val="0"/>
        </w:numPr>
        <w:ind w:left="720" w:hanging="720"/>
        <w:rPr>
          <w:u w:val="single"/>
          <w:lang w:eastAsia="ko-KR"/>
        </w:rPr>
      </w:pPr>
      <w:r>
        <w:rPr>
          <w:u w:val="single"/>
          <w:lang w:eastAsia="ko-KR"/>
        </w:rPr>
        <w:t>Issue 2.1-2) CBGTI/CBGFI field in multi-PDSCH scheduling DCI</w:t>
      </w:r>
      <w:r>
        <w:rPr>
          <w:rFonts w:hint="eastAsia"/>
          <w:u w:val="single"/>
          <w:lang w:eastAsia="ko-KR"/>
        </w:rPr>
        <w:t>:</w:t>
      </w:r>
    </w:p>
    <w:p w14:paraId="52408D13" w14:textId="77777777" w:rsidR="00D72495" w:rsidRDefault="00D72495">
      <w:pPr>
        <w:ind w:firstLineChars="100" w:firstLine="200"/>
        <w:rPr>
          <w:lang w:eastAsia="ko-KR"/>
        </w:rPr>
      </w:pPr>
    </w:p>
    <w:p w14:paraId="1170F6D5" w14:textId="77777777" w:rsidR="00D72495" w:rsidRDefault="00FE705E">
      <w:pPr>
        <w:rPr>
          <w:iCs/>
          <w:lang w:eastAsia="zh-CN"/>
        </w:rPr>
      </w:pPr>
      <w:r>
        <w:rPr>
          <w:iCs/>
          <w:highlight w:val="darkYellow"/>
          <w:lang w:eastAsia="zh-CN"/>
        </w:rPr>
        <w:t>Working assumption:</w:t>
      </w:r>
      <w:r>
        <w:rPr>
          <w:iCs/>
          <w:lang w:eastAsia="zh-CN"/>
        </w:rPr>
        <w:t xml:space="preserve"> (RAN1#106bis-e)</w:t>
      </w:r>
    </w:p>
    <w:p w14:paraId="35BA168E" w14:textId="77777777" w:rsidR="00D72495" w:rsidRDefault="00FE705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3F0022DF" w14:textId="77777777" w:rsidR="00D72495" w:rsidRDefault="00FE705E">
      <w:pPr>
        <w:numPr>
          <w:ilvl w:val="0"/>
          <w:numId w:val="8"/>
        </w:numPr>
        <w:rPr>
          <w:iCs/>
          <w:lang w:eastAsia="zh-CN"/>
        </w:rPr>
      </w:pPr>
      <w:r>
        <w:rPr>
          <w:iCs/>
          <w:lang w:eastAsia="zh-CN"/>
        </w:rPr>
        <w:t>If time bundling operation is supported, this working assumption can be revisited</w:t>
      </w:r>
    </w:p>
    <w:p w14:paraId="0346A453" w14:textId="77777777" w:rsidR="00D72495" w:rsidRDefault="00D72495">
      <w:pPr>
        <w:ind w:firstLineChars="100" w:firstLine="200"/>
        <w:rPr>
          <w:lang w:eastAsia="ko-KR"/>
        </w:rPr>
      </w:pPr>
    </w:p>
    <w:p w14:paraId="481AB96D" w14:textId="77777777" w:rsidR="00D72495" w:rsidRDefault="00FE705E">
      <w:pPr>
        <w:ind w:firstLineChars="100" w:firstLine="200"/>
        <w:rPr>
          <w:lang w:eastAsia="ko-KR"/>
        </w:rPr>
      </w:pPr>
      <w:r>
        <w:rPr>
          <w:lang w:eastAsia="ko-KR"/>
        </w:rPr>
        <w:t>Company views on CBGTI/CBGFI field in multi-PDSCH scheduling DCI</w:t>
      </w:r>
      <w:r>
        <w:rPr>
          <w:rFonts w:hint="eastAsia"/>
          <w:lang w:eastAsia="ko-KR"/>
        </w:rPr>
        <w:t>:</w:t>
      </w:r>
    </w:p>
    <w:p w14:paraId="44486A0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Same behaviour as in Rel-16</w:t>
      </w:r>
    </w:p>
    <w:p w14:paraId="29199BAA"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Panasonic, Intel, InterDigital, NTT DOCOMO</w:t>
      </w:r>
    </w:p>
    <w:p w14:paraId="567596E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 scheduling DCI for 120/480/960 kHz</w:t>
      </w:r>
    </w:p>
    <w:p w14:paraId="782B2D6D"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Ericsson, Samsung, Apple, LG Electronics, MediaTek</w:t>
      </w:r>
    </w:p>
    <w:p w14:paraId="2B7AA510"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According to the slight majority view and working assumption as captured above, the following proposal can be made. This issue is indicated as “</w:t>
      </w:r>
      <w:r>
        <w:rPr>
          <w:highlight w:val="yellow"/>
          <w:lang w:eastAsia="ko-KR"/>
        </w:rPr>
        <w:t>HIGH</w:t>
      </w:r>
      <w:r>
        <w:rPr>
          <w:lang w:eastAsia="ko-KR"/>
        </w:rPr>
        <w:t>” since it is essential for WI completion.</w:t>
      </w:r>
    </w:p>
    <w:p w14:paraId="1B1B1109" w14:textId="77777777" w:rsidR="00D72495" w:rsidRDefault="00D72495">
      <w:pPr>
        <w:ind w:firstLineChars="100" w:firstLine="200"/>
        <w:rPr>
          <w:lang w:eastAsia="ko-KR"/>
        </w:rPr>
      </w:pPr>
    </w:p>
    <w:p w14:paraId="78693EEA"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2.1-2 (CBG for DL):</w:t>
      </w:r>
    </w:p>
    <w:p w14:paraId="789F7D22"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If a UE configured with </w:t>
      </w:r>
      <w:r>
        <w:rPr>
          <w:rFonts w:eastAsia="Times New Roman" w:cs="Times"/>
          <w:lang w:eastAsia="ko-KR"/>
        </w:rPr>
        <w:t>a DCI that can schedule multiple PDSCHs and is configured with the TDRA table containing at least one row with multiple SLIVs, for a serving cell,</w:t>
      </w:r>
    </w:p>
    <w:p w14:paraId="1990715F"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p w14:paraId="555A1244" w14:textId="77777777" w:rsidR="00D72495" w:rsidRDefault="00D72495">
      <w:pPr>
        <w:ind w:firstLineChars="100" w:firstLine="200"/>
        <w:rPr>
          <w:lang w:val="en-US" w:eastAsia="ko-KR"/>
        </w:rPr>
      </w:pPr>
    </w:p>
    <w:p w14:paraId="7B7BA2DA"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2.1-2.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D72495" w14:paraId="342770EA" w14:textId="77777777">
        <w:tc>
          <w:tcPr>
            <w:tcW w:w="1649" w:type="dxa"/>
            <w:tcBorders>
              <w:top w:val="single" w:sz="4" w:space="0" w:color="auto"/>
              <w:left w:val="single" w:sz="4" w:space="0" w:color="auto"/>
              <w:bottom w:val="single" w:sz="4" w:space="0" w:color="auto"/>
              <w:right w:val="single" w:sz="4" w:space="0" w:color="auto"/>
            </w:tcBorders>
          </w:tcPr>
          <w:p w14:paraId="51237177" w14:textId="77777777" w:rsidR="00D72495" w:rsidRDefault="00FE705E">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7C4CE33" w14:textId="77777777" w:rsidR="00D72495" w:rsidRDefault="00FE705E">
            <w:pPr>
              <w:rPr>
                <w:lang w:eastAsia="ko-KR"/>
              </w:rPr>
            </w:pPr>
            <w:r>
              <w:rPr>
                <w:lang w:eastAsia="ko-KR"/>
              </w:rPr>
              <w:t>Views</w:t>
            </w:r>
          </w:p>
        </w:tc>
      </w:tr>
      <w:tr w:rsidR="00D72495" w14:paraId="22EEA05A" w14:textId="77777777">
        <w:tc>
          <w:tcPr>
            <w:tcW w:w="1649" w:type="dxa"/>
            <w:tcBorders>
              <w:top w:val="single" w:sz="4" w:space="0" w:color="auto"/>
              <w:left w:val="single" w:sz="4" w:space="0" w:color="auto"/>
              <w:bottom w:val="single" w:sz="4" w:space="0" w:color="auto"/>
              <w:right w:val="single" w:sz="4" w:space="0" w:color="auto"/>
            </w:tcBorders>
          </w:tcPr>
          <w:p w14:paraId="68239A8C" w14:textId="77777777" w:rsidR="00D72495" w:rsidRDefault="00FE705E">
            <w:pPr>
              <w:rPr>
                <w:lang w:eastAsia="ko-KR"/>
              </w:rPr>
            </w:pPr>
            <w:r>
              <w:rPr>
                <w:rFonts w:hint="eastAsia"/>
                <w:lang w:eastAsia="ko-KR"/>
              </w:rPr>
              <w:t>S</w:t>
            </w:r>
            <w:r>
              <w:rPr>
                <w:lang w:eastAsia="ko-KR"/>
              </w:rPr>
              <w:t>amsung</w:t>
            </w:r>
          </w:p>
        </w:tc>
        <w:tc>
          <w:tcPr>
            <w:tcW w:w="7982" w:type="dxa"/>
            <w:tcBorders>
              <w:top w:val="single" w:sz="4" w:space="0" w:color="auto"/>
              <w:left w:val="single" w:sz="4" w:space="0" w:color="auto"/>
              <w:bottom w:val="single" w:sz="4" w:space="0" w:color="auto"/>
              <w:right w:val="single" w:sz="4" w:space="0" w:color="auto"/>
            </w:tcBorders>
          </w:tcPr>
          <w:p w14:paraId="38ECC906" w14:textId="77777777" w:rsidR="00D72495" w:rsidRDefault="00FE705E">
            <w:pPr>
              <w:rPr>
                <w:iCs/>
                <w:lang w:val="en-US" w:eastAsia="ko-KR"/>
              </w:rPr>
            </w:pPr>
            <w:r>
              <w:rPr>
                <w:rFonts w:hint="eastAsia"/>
                <w:iCs/>
                <w:lang w:val="en-US" w:eastAsia="ko-KR"/>
              </w:rPr>
              <w:t>W</w:t>
            </w:r>
            <w:r>
              <w:rPr>
                <w:iCs/>
                <w:lang w:val="en-US" w:eastAsia="ko-KR"/>
              </w:rPr>
              <w:t xml:space="preserve">e are basically fine with the proposal. Since CBG-based PDSCH reception can be configured for a serving cell in FR1/FR2_1, the proposal can be revised as follows: </w:t>
            </w:r>
          </w:p>
          <w:p w14:paraId="6EE8AEB0" w14:textId="77777777" w:rsidR="00D72495" w:rsidRDefault="00D72495">
            <w:pPr>
              <w:rPr>
                <w:iCs/>
                <w:lang w:val="en-US" w:eastAsia="ko-KR"/>
              </w:rPr>
            </w:pPr>
          </w:p>
          <w:p w14:paraId="6F828906"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If a UE configured with </w:t>
            </w:r>
            <w:r>
              <w:rPr>
                <w:rFonts w:eastAsia="Times New Roman" w:cs="Times"/>
                <w:lang w:eastAsia="ko-KR"/>
              </w:rPr>
              <w:t>a DCI that can schedule multiple PDSCHs and is configured with the TDRA table containing at least one row with multiple SLIVs, for a serving cell</w:t>
            </w:r>
            <w:r>
              <w:rPr>
                <w:rFonts w:ascii="Times New Roman" w:eastAsia="Times New Roman" w:hAnsi="Times New Roman"/>
                <w:lang w:eastAsia="ko-KR"/>
              </w:rPr>
              <w:t xml:space="preserve"> </w:t>
            </w:r>
            <w:r>
              <w:rPr>
                <w:rFonts w:ascii="Times New Roman" w:eastAsia="Times New Roman" w:hAnsi="Times New Roman"/>
                <w:color w:val="FF0000"/>
                <w:lang w:eastAsia="ko-KR"/>
              </w:rPr>
              <w:t>in FR2_2</w:t>
            </w:r>
            <w:r>
              <w:rPr>
                <w:rFonts w:eastAsia="Times New Roman" w:cs="Times"/>
                <w:lang w:eastAsia="ko-KR"/>
              </w:rPr>
              <w:t>,</w:t>
            </w:r>
          </w:p>
          <w:p w14:paraId="7DCFAB61"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tc>
      </w:tr>
      <w:tr w:rsidR="00D72495" w14:paraId="23A661CD" w14:textId="77777777">
        <w:tc>
          <w:tcPr>
            <w:tcW w:w="1649" w:type="dxa"/>
            <w:tcBorders>
              <w:top w:val="single" w:sz="4" w:space="0" w:color="auto"/>
              <w:left w:val="single" w:sz="4" w:space="0" w:color="auto"/>
              <w:bottom w:val="single" w:sz="4" w:space="0" w:color="auto"/>
              <w:right w:val="single" w:sz="4" w:space="0" w:color="auto"/>
            </w:tcBorders>
          </w:tcPr>
          <w:p w14:paraId="378A56C4" w14:textId="77777777" w:rsidR="00D72495" w:rsidRDefault="00FE705E">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512F6E46"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r>
              <w:rPr>
                <w:rFonts w:eastAsia="SimSun" w:hint="eastAsia"/>
                <w:iCs/>
                <w:lang w:val="en-US" w:eastAsia="zh-CN"/>
              </w:rPr>
              <w:t>.</w:t>
            </w:r>
          </w:p>
        </w:tc>
      </w:tr>
      <w:tr w:rsidR="00D72495" w14:paraId="68577D81" w14:textId="77777777">
        <w:tc>
          <w:tcPr>
            <w:tcW w:w="1649" w:type="dxa"/>
            <w:tcBorders>
              <w:top w:val="single" w:sz="4" w:space="0" w:color="auto"/>
              <w:left w:val="single" w:sz="4" w:space="0" w:color="auto"/>
              <w:bottom w:val="single" w:sz="4" w:space="0" w:color="auto"/>
              <w:right w:val="single" w:sz="4" w:space="0" w:color="auto"/>
            </w:tcBorders>
          </w:tcPr>
          <w:p w14:paraId="4102BE4E" w14:textId="77777777" w:rsidR="00D72495" w:rsidRDefault="00FE705E">
            <w:pPr>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214B7F18" w14:textId="77777777" w:rsidR="00D72495" w:rsidRDefault="00FE705E">
            <w:pPr>
              <w:rPr>
                <w:rFonts w:eastAsia="SimSun"/>
                <w:iCs/>
                <w:lang w:val="en-US" w:eastAsia="zh-CN"/>
              </w:rPr>
            </w:pPr>
            <w:r>
              <w:rPr>
                <w:rFonts w:eastAsia="SimSun"/>
                <w:iCs/>
                <w:lang w:val="en-US" w:eastAsia="zh-CN"/>
              </w:rPr>
              <w:t xml:space="preserve">Fine with the proposal. </w:t>
            </w:r>
          </w:p>
        </w:tc>
      </w:tr>
      <w:tr w:rsidR="00D72495" w14:paraId="22E74E4F" w14:textId="77777777">
        <w:tc>
          <w:tcPr>
            <w:tcW w:w="1649" w:type="dxa"/>
            <w:tcBorders>
              <w:top w:val="single" w:sz="4" w:space="0" w:color="auto"/>
              <w:left w:val="single" w:sz="4" w:space="0" w:color="auto"/>
              <w:bottom w:val="single" w:sz="4" w:space="0" w:color="auto"/>
              <w:right w:val="single" w:sz="4" w:space="0" w:color="auto"/>
            </w:tcBorders>
          </w:tcPr>
          <w:p w14:paraId="7F76AA22" w14:textId="77777777" w:rsidR="00D72495" w:rsidRDefault="00FE705E">
            <w:pPr>
              <w:rPr>
                <w:rFonts w:eastAsia="SimSun"/>
                <w:lang w:eastAsia="zh-CN"/>
              </w:rPr>
            </w:pPr>
            <w:r>
              <w:rPr>
                <w:lang w:eastAsia="ko-KR"/>
              </w:rPr>
              <w:lastRenderedPageBreak/>
              <w:t>Lenovo, Motorola Mobility</w:t>
            </w:r>
          </w:p>
        </w:tc>
        <w:tc>
          <w:tcPr>
            <w:tcW w:w="7982" w:type="dxa"/>
            <w:tcBorders>
              <w:top w:val="single" w:sz="4" w:space="0" w:color="auto"/>
              <w:left w:val="single" w:sz="4" w:space="0" w:color="auto"/>
              <w:bottom w:val="single" w:sz="4" w:space="0" w:color="auto"/>
              <w:right w:val="single" w:sz="4" w:space="0" w:color="auto"/>
            </w:tcBorders>
          </w:tcPr>
          <w:p w14:paraId="0669C641" w14:textId="77777777" w:rsidR="00D72495" w:rsidRDefault="00FE705E">
            <w:pPr>
              <w:rPr>
                <w:rFonts w:eastAsia="SimSun"/>
                <w:iCs/>
                <w:lang w:val="en-US" w:eastAsia="zh-CN"/>
              </w:rPr>
            </w:pPr>
            <w:r>
              <w:rPr>
                <w:iCs/>
                <w:lang w:val="en-US" w:eastAsia="ko-KR"/>
              </w:rPr>
              <w:t>Support</w:t>
            </w:r>
          </w:p>
        </w:tc>
      </w:tr>
      <w:tr w:rsidR="00D72495" w14:paraId="582AE1A1" w14:textId="77777777">
        <w:tc>
          <w:tcPr>
            <w:tcW w:w="1649" w:type="dxa"/>
            <w:tcBorders>
              <w:top w:val="single" w:sz="4" w:space="0" w:color="auto"/>
              <w:left w:val="single" w:sz="4" w:space="0" w:color="auto"/>
              <w:bottom w:val="single" w:sz="4" w:space="0" w:color="auto"/>
              <w:right w:val="single" w:sz="4" w:space="0" w:color="auto"/>
            </w:tcBorders>
          </w:tcPr>
          <w:p w14:paraId="1EB3E400" w14:textId="77777777" w:rsidR="00D72495" w:rsidRDefault="00FE705E">
            <w:pPr>
              <w:rPr>
                <w:lang w:eastAsia="ko-KR"/>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763E896C" w14:textId="77777777" w:rsidR="00D72495" w:rsidRDefault="00FE705E">
            <w:pPr>
              <w:rPr>
                <w:iCs/>
                <w:lang w:val="en-US" w:eastAsia="ko-KR"/>
              </w:rPr>
            </w:pPr>
            <w:r>
              <w:rPr>
                <w:rFonts w:eastAsia="SimSun"/>
                <w:iCs/>
                <w:lang w:val="en-US" w:eastAsia="zh-CN"/>
              </w:rPr>
              <w:t>We are okay with the proposal</w:t>
            </w:r>
          </w:p>
        </w:tc>
      </w:tr>
      <w:tr w:rsidR="00D72495" w14:paraId="1A78DEE6" w14:textId="77777777">
        <w:tc>
          <w:tcPr>
            <w:tcW w:w="1649" w:type="dxa"/>
            <w:tcBorders>
              <w:top w:val="single" w:sz="4" w:space="0" w:color="auto"/>
              <w:left w:val="single" w:sz="4" w:space="0" w:color="auto"/>
              <w:bottom w:val="single" w:sz="4" w:space="0" w:color="auto"/>
              <w:right w:val="single" w:sz="4" w:space="0" w:color="auto"/>
            </w:tcBorders>
          </w:tcPr>
          <w:p w14:paraId="001EBED3" w14:textId="77777777" w:rsidR="00D72495" w:rsidRDefault="00FE705E">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368B5641" w14:textId="77777777" w:rsidR="00D72495" w:rsidRDefault="00FE705E">
            <w:pPr>
              <w:rPr>
                <w:iCs/>
                <w:lang w:val="en-US" w:eastAsia="ko-KR"/>
              </w:rPr>
            </w:pPr>
            <w:r>
              <w:rPr>
                <w:iCs/>
                <w:lang w:val="en-US" w:eastAsia="ko-KR"/>
              </w:rPr>
              <w:t xml:space="preserve">We support this proposal. </w:t>
            </w:r>
          </w:p>
        </w:tc>
      </w:tr>
      <w:tr w:rsidR="00D72495" w14:paraId="7446EB6B" w14:textId="77777777">
        <w:tc>
          <w:tcPr>
            <w:tcW w:w="1649" w:type="dxa"/>
            <w:tcBorders>
              <w:top w:val="single" w:sz="4" w:space="0" w:color="auto"/>
              <w:left w:val="single" w:sz="4" w:space="0" w:color="auto"/>
              <w:bottom w:val="single" w:sz="4" w:space="0" w:color="auto"/>
              <w:right w:val="single" w:sz="4" w:space="0" w:color="auto"/>
            </w:tcBorders>
          </w:tcPr>
          <w:p w14:paraId="2A0BD2E8" w14:textId="77777777" w:rsidR="00D72495" w:rsidRDefault="00FE705E">
            <w:pPr>
              <w:rPr>
                <w:rFonts w:eastAsia="SimSun"/>
                <w:lang w:eastAsia="zh-CN"/>
              </w:rPr>
            </w:pPr>
            <w:r>
              <w:rPr>
                <w:rFonts w:eastAsia="SimSun"/>
                <w:lang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22A6CE59" w14:textId="77777777" w:rsidR="00D72495" w:rsidRDefault="00FE705E">
            <w:pPr>
              <w:rPr>
                <w:rFonts w:eastAsia="SimSun"/>
                <w:iCs/>
                <w:lang w:val="en-US" w:eastAsia="zh-CN"/>
              </w:rPr>
            </w:pPr>
            <w:r>
              <w:rPr>
                <w:rFonts w:eastAsia="SimSun"/>
                <w:iCs/>
                <w:lang w:val="en-US" w:eastAsia="zh-CN"/>
              </w:rPr>
              <w:t xml:space="preserve">We are ok with the Proposal #2.1-2. </w:t>
            </w:r>
          </w:p>
        </w:tc>
      </w:tr>
      <w:tr w:rsidR="00D72495" w14:paraId="163DFE58" w14:textId="77777777">
        <w:tc>
          <w:tcPr>
            <w:tcW w:w="1649" w:type="dxa"/>
            <w:tcBorders>
              <w:top w:val="single" w:sz="4" w:space="0" w:color="auto"/>
              <w:left w:val="single" w:sz="4" w:space="0" w:color="auto"/>
              <w:bottom w:val="single" w:sz="4" w:space="0" w:color="auto"/>
              <w:right w:val="single" w:sz="4" w:space="0" w:color="auto"/>
            </w:tcBorders>
          </w:tcPr>
          <w:p w14:paraId="5FC265D3" w14:textId="77777777" w:rsidR="00D72495" w:rsidRDefault="00FE705E">
            <w:pPr>
              <w:rPr>
                <w:rFonts w:eastAsia="SimSun"/>
                <w:lang w:eastAsia="zh-CN"/>
              </w:rPr>
            </w:pPr>
            <w:r>
              <w:rPr>
                <w:rFonts w:eastAsia="SimSun"/>
                <w:lang w:eastAsia="zh-CN"/>
              </w:rPr>
              <w:t xml:space="preserve">Qualcomm 2 </w:t>
            </w:r>
          </w:p>
        </w:tc>
        <w:tc>
          <w:tcPr>
            <w:tcW w:w="7982" w:type="dxa"/>
            <w:tcBorders>
              <w:top w:val="single" w:sz="4" w:space="0" w:color="auto"/>
              <w:left w:val="single" w:sz="4" w:space="0" w:color="auto"/>
              <w:bottom w:val="single" w:sz="4" w:space="0" w:color="auto"/>
              <w:right w:val="single" w:sz="4" w:space="0" w:color="auto"/>
            </w:tcBorders>
          </w:tcPr>
          <w:p w14:paraId="3FC93687" w14:textId="77777777" w:rsidR="00D72495" w:rsidRDefault="00FE705E">
            <w:pPr>
              <w:rPr>
                <w:rFonts w:eastAsia="SimSun"/>
                <w:iCs/>
                <w:lang w:val="en-US" w:eastAsia="zh-CN"/>
              </w:rPr>
            </w:pPr>
            <w:r>
              <w:rPr>
                <w:rFonts w:eastAsia="SimSun"/>
                <w:iCs/>
                <w:lang w:val="en-US" w:eastAsia="zh-CN"/>
              </w:rPr>
              <w:t xml:space="preserve">We prefer to have unified design for UL and DL as well as across the SCSs </w:t>
            </w:r>
          </w:p>
          <w:p w14:paraId="253DC1F2" w14:textId="77777777" w:rsidR="00D72495" w:rsidRDefault="00FE705E">
            <w:pPr>
              <w:rPr>
                <w:rFonts w:eastAsia="SimSun"/>
                <w:iCs/>
                <w:lang w:val="en-US" w:eastAsia="zh-CN"/>
              </w:rPr>
            </w:pPr>
            <w:r>
              <w:rPr>
                <w:rFonts w:eastAsia="SimSun"/>
                <w:iCs/>
                <w:lang w:val="en-US" w:eastAsia="zh-CN"/>
              </w:rPr>
              <w:t xml:space="preserve">We propose to support CBG retransmission for single PDSCH of SCS 120kHz similar to the single PUSCH </w:t>
            </w:r>
          </w:p>
          <w:p w14:paraId="4D461FC7" w14:textId="77777777" w:rsidR="00D72495" w:rsidRDefault="00FE705E">
            <w:pPr>
              <w:rPr>
                <w:rFonts w:eastAsia="SimSun"/>
                <w:iCs/>
                <w:lang w:val="en-US" w:eastAsia="zh-CN"/>
              </w:rPr>
            </w:pPr>
            <w:r>
              <w:rPr>
                <w:rFonts w:eastAsia="SimSun"/>
                <w:iCs/>
                <w:lang w:val="en-US" w:eastAsia="zh-CN"/>
              </w:rPr>
              <w:t>For 480/960kHz, there is no need to support CBG retransmission for both UL and DL as the slot is too short, so the CBG fields will not be present in the DCI that schedule multi-PDSCH/PUSCH</w:t>
            </w:r>
          </w:p>
        </w:tc>
      </w:tr>
      <w:tr w:rsidR="00D72495" w14:paraId="76BF106C" w14:textId="77777777">
        <w:tc>
          <w:tcPr>
            <w:tcW w:w="1649" w:type="dxa"/>
            <w:tcBorders>
              <w:top w:val="single" w:sz="4" w:space="0" w:color="auto"/>
              <w:left w:val="single" w:sz="4" w:space="0" w:color="auto"/>
              <w:bottom w:val="single" w:sz="4" w:space="0" w:color="auto"/>
              <w:right w:val="single" w:sz="4" w:space="0" w:color="auto"/>
            </w:tcBorders>
          </w:tcPr>
          <w:p w14:paraId="635342C5"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0C356061" w14:textId="77777777" w:rsidR="00D72495" w:rsidRDefault="00FE705E">
            <w:pPr>
              <w:rPr>
                <w:rFonts w:eastAsia="SimSun"/>
                <w:iCs/>
                <w:lang w:val="en-US" w:eastAsia="zh-CN"/>
              </w:rPr>
            </w:pPr>
            <w:r>
              <w:rPr>
                <w:rFonts w:eastAsia="SimSun"/>
                <w:iCs/>
                <w:lang w:val="en-US" w:eastAsia="zh-CN"/>
              </w:rPr>
              <w:t>Agree, and also think it is necessary to have the same agreement applied for Type 1 HARQ-ACK codebook</w:t>
            </w:r>
          </w:p>
        </w:tc>
      </w:tr>
      <w:tr w:rsidR="00D72495" w14:paraId="184F21AA" w14:textId="77777777">
        <w:tc>
          <w:tcPr>
            <w:tcW w:w="1649" w:type="dxa"/>
            <w:tcBorders>
              <w:top w:val="single" w:sz="4" w:space="0" w:color="auto"/>
              <w:left w:val="single" w:sz="4" w:space="0" w:color="auto"/>
              <w:bottom w:val="single" w:sz="4" w:space="0" w:color="auto"/>
              <w:right w:val="single" w:sz="4" w:space="0" w:color="auto"/>
            </w:tcBorders>
          </w:tcPr>
          <w:p w14:paraId="1AE5FF5D" w14:textId="77777777" w:rsidR="00D72495" w:rsidRDefault="00FE705E">
            <w:pPr>
              <w:rPr>
                <w:rFonts w:eastAsia="SimSun"/>
                <w:lang w:eastAsia="zh-CN"/>
              </w:rPr>
            </w:pPr>
            <w:r>
              <w:rPr>
                <w:rFonts w:eastAsia="SimSun"/>
                <w:lang w:eastAsia="zh-CN"/>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04825DA4" w14:textId="77777777" w:rsidR="00D72495" w:rsidRDefault="00FE705E">
            <w:pPr>
              <w:rPr>
                <w:rFonts w:eastAsia="SimSun"/>
                <w:iCs/>
                <w:lang w:val="en-US" w:eastAsia="zh-CN"/>
              </w:rPr>
            </w:pPr>
            <w:r>
              <w:rPr>
                <w:rFonts w:eastAsia="SimSun"/>
                <w:iCs/>
                <w:lang w:val="en-US" w:eastAsia="zh-CN"/>
              </w:rPr>
              <w:t xml:space="preserve">We are fine with the proposal #2.1-2. </w:t>
            </w:r>
          </w:p>
        </w:tc>
      </w:tr>
      <w:tr w:rsidR="00D72495" w14:paraId="7EDB1B85" w14:textId="77777777">
        <w:tc>
          <w:tcPr>
            <w:tcW w:w="1649" w:type="dxa"/>
            <w:tcBorders>
              <w:top w:val="single" w:sz="4" w:space="0" w:color="auto"/>
              <w:left w:val="single" w:sz="4" w:space="0" w:color="auto"/>
              <w:bottom w:val="single" w:sz="4" w:space="0" w:color="auto"/>
              <w:right w:val="single" w:sz="4" w:space="0" w:color="auto"/>
            </w:tcBorders>
          </w:tcPr>
          <w:p w14:paraId="2ECB3C5E"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45D7B22C" w14:textId="77777777" w:rsidR="00D72495" w:rsidRDefault="00FE705E">
            <w:pPr>
              <w:rPr>
                <w:rFonts w:eastAsia="SimSun"/>
                <w:iCs/>
                <w:lang w:val="en-US" w:eastAsia="zh-CN"/>
              </w:rPr>
            </w:pPr>
            <w:r>
              <w:rPr>
                <w:rFonts w:eastAsia="SimSun"/>
                <w:iCs/>
                <w:lang w:val="en-US" w:eastAsia="zh-CN"/>
              </w:rPr>
              <w:t>Support the proposal.</w:t>
            </w:r>
          </w:p>
        </w:tc>
      </w:tr>
      <w:tr w:rsidR="00D72495" w14:paraId="43EF1DA7" w14:textId="77777777">
        <w:tc>
          <w:tcPr>
            <w:tcW w:w="1649" w:type="dxa"/>
            <w:tcBorders>
              <w:top w:val="single" w:sz="4" w:space="0" w:color="auto"/>
              <w:left w:val="single" w:sz="4" w:space="0" w:color="auto"/>
              <w:bottom w:val="single" w:sz="4" w:space="0" w:color="auto"/>
              <w:right w:val="single" w:sz="4" w:space="0" w:color="auto"/>
            </w:tcBorders>
          </w:tcPr>
          <w:p w14:paraId="36BBBFD8"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5BBB8521"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But we prefer not to restrict the proposal to FR2-2. Multi-PDSCH scheduling seems also beneficial for other frequency range. If </w:t>
            </w:r>
            <w:r>
              <w:rPr>
                <w:rFonts w:eastAsia="SimSun" w:hint="eastAsia"/>
                <w:iCs/>
                <w:lang w:val="en-US" w:eastAsia="zh-CN"/>
              </w:rPr>
              <w:t>it</w:t>
            </w:r>
            <w:r>
              <w:rPr>
                <w:rFonts w:eastAsia="SimSun"/>
                <w:iCs/>
                <w:lang w:val="en-US" w:eastAsia="zh-CN"/>
              </w:rPr>
              <w:t xml:space="preserve"> is also supported for frequency range other than FR2-2 (may depend on UE feature discussion?), we think the restriction </w:t>
            </w:r>
            <w:r>
              <w:rPr>
                <w:rFonts w:eastAsia="SimSun" w:hint="eastAsia"/>
                <w:iCs/>
                <w:lang w:val="en-US" w:eastAsia="zh-CN"/>
              </w:rPr>
              <w:t>of</w:t>
            </w:r>
            <w:r>
              <w:rPr>
                <w:rFonts w:eastAsia="SimSun"/>
                <w:iCs/>
                <w:lang w:val="en-US" w:eastAsia="zh-CN"/>
              </w:rPr>
              <w:t xml:space="preserve"> </w:t>
            </w:r>
            <w:r>
              <w:rPr>
                <w:rFonts w:eastAsia="SimSun" w:hint="eastAsia"/>
                <w:iCs/>
                <w:lang w:val="en-US" w:eastAsia="zh-CN"/>
              </w:rPr>
              <w:t>con</w:t>
            </w:r>
            <w:r>
              <w:rPr>
                <w:rFonts w:eastAsia="SimSun"/>
                <w:iCs/>
                <w:lang w:val="en-US" w:eastAsia="zh-CN"/>
              </w:rPr>
              <w:t>figuration should also be applied.</w:t>
            </w:r>
          </w:p>
        </w:tc>
      </w:tr>
      <w:tr w:rsidR="00D72495" w14:paraId="4F61DDF8" w14:textId="77777777">
        <w:tc>
          <w:tcPr>
            <w:tcW w:w="1649" w:type="dxa"/>
            <w:tcBorders>
              <w:top w:val="single" w:sz="4" w:space="0" w:color="auto"/>
              <w:left w:val="single" w:sz="4" w:space="0" w:color="auto"/>
              <w:bottom w:val="single" w:sz="4" w:space="0" w:color="auto"/>
              <w:right w:val="single" w:sz="4" w:space="0" w:color="auto"/>
            </w:tcBorders>
          </w:tcPr>
          <w:p w14:paraId="47516144" w14:textId="77777777" w:rsidR="00D72495" w:rsidRDefault="00FE705E">
            <w:pPr>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180D4021" w14:textId="77777777" w:rsidR="00D72495" w:rsidRDefault="00FE705E">
            <w:pPr>
              <w:rPr>
                <w:rFonts w:eastAsia="SimSun"/>
                <w:iCs/>
                <w:lang w:val="en-US" w:eastAsia="zh-CN"/>
              </w:rPr>
            </w:pPr>
            <w:r>
              <w:rPr>
                <w:rFonts w:eastAsia="SimSun"/>
                <w:iCs/>
                <w:lang w:val="en-US" w:eastAsia="zh-CN"/>
              </w:rPr>
              <w:t>We are fine with the proposal #2.1-2.</w:t>
            </w:r>
          </w:p>
        </w:tc>
      </w:tr>
      <w:tr w:rsidR="00D72495" w14:paraId="49A15AB9" w14:textId="77777777">
        <w:tc>
          <w:tcPr>
            <w:tcW w:w="1649" w:type="dxa"/>
            <w:tcBorders>
              <w:top w:val="single" w:sz="4" w:space="0" w:color="auto"/>
              <w:left w:val="single" w:sz="4" w:space="0" w:color="auto"/>
              <w:bottom w:val="single" w:sz="4" w:space="0" w:color="auto"/>
              <w:right w:val="single" w:sz="4" w:space="0" w:color="auto"/>
            </w:tcBorders>
          </w:tcPr>
          <w:p w14:paraId="788D64D5"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6362353D" w14:textId="77777777" w:rsidR="00D72495" w:rsidRDefault="00FE705E">
            <w:pPr>
              <w:rPr>
                <w:rFonts w:eastAsia="SimSun"/>
                <w:iCs/>
                <w:lang w:val="en-US" w:eastAsia="zh-CN"/>
              </w:rPr>
            </w:pPr>
            <w:r>
              <w:rPr>
                <w:rFonts w:eastAsia="SimSun"/>
                <w:iCs/>
                <w:lang w:val="en-US" w:eastAsia="zh-CN"/>
              </w:rPr>
              <w:t>We generally support this proposal. However, we would like to clarify if this proposal applies to both type 1 and type 2 HARQ-ACK codebook or not. At least, from our side, the wording includes the both types, so, we think it is better to discuss this proposal until the conclusion from section 3.3 and 3.4 is made.</w:t>
            </w:r>
          </w:p>
        </w:tc>
      </w:tr>
      <w:tr w:rsidR="00D72495" w14:paraId="11C9043B" w14:textId="77777777">
        <w:tc>
          <w:tcPr>
            <w:tcW w:w="1649" w:type="dxa"/>
            <w:tcBorders>
              <w:top w:val="single" w:sz="4" w:space="0" w:color="auto"/>
              <w:left w:val="single" w:sz="4" w:space="0" w:color="auto"/>
              <w:bottom w:val="single" w:sz="4" w:space="0" w:color="auto"/>
              <w:right w:val="single" w:sz="4" w:space="0" w:color="auto"/>
            </w:tcBorders>
          </w:tcPr>
          <w:p w14:paraId="4E2244D2"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13B70F6C" w14:textId="77777777" w:rsidR="00D72495" w:rsidRDefault="00FE705E">
            <w:pPr>
              <w:rPr>
                <w:rFonts w:eastAsia="SimSun"/>
                <w:iCs/>
                <w:lang w:val="en-US" w:eastAsia="zh-CN"/>
              </w:rPr>
            </w:pPr>
            <w:r>
              <w:rPr>
                <w:rFonts w:eastAsia="SimSun"/>
                <w:iCs/>
                <w:lang w:val="en-US" w:eastAsia="zh-CN"/>
              </w:rPr>
              <w:t>We are fine with proposal 2.1-2.</w:t>
            </w:r>
          </w:p>
          <w:p w14:paraId="70D7619F" w14:textId="77777777" w:rsidR="00D72495" w:rsidRDefault="00FE705E">
            <w:pPr>
              <w:rPr>
                <w:rFonts w:eastAsia="SimSun"/>
                <w:iCs/>
                <w:lang w:val="en-US" w:eastAsia="zh-CN"/>
              </w:rPr>
            </w:pPr>
            <w:r>
              <w:rPr>
                <w:rFonts w:eastAsia="SimSun"/>
                <w:iCs/>
                <w:lang w:val="en-US" w:eastAsia="zh-CN"/>
              </w:rPr>
              <w:t xml:space="preserve">It would be better to have a unified DL and UL behavior at least for 480kHz and 960kHz SCS. </w:t>
            </w:r>
          </w:p>
        </w:tc>
      </w:tr>
      <w:tr w:rsidR="00D72495" w14:paraId="1189AFD9" w14:textId="77777777">
        <w:tc>
          <w:tcPr>
            <w:tcW w:w="1649" w:type="dxa"/>
            <w:tcBorders>
              <w:top w:val="single" w:sz="4" w:space="0" w:color="auto"/>
              <w:left w:val="single" w:sz="4" w:space="0" w:color="auto"/>
              <w:bottom w:val="single" w:sz="4" w:space="0" w:color="auto"/>
              <w:right w:val="single" w:sz="4" w:space="0" w:color="auto"/>
            </w:tcBorders>
          </w:tcPr>
          <w:p w14:paraId="67B3FB76" w14:textId="77777777" w:rsidR="00D72495" w:rsidRDefault="00FE705E">
            <w:pPr>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7EC2C843" w14:textId="77777777" w:rsidR="00D72495" w:rsidRDefault="00FE705E">
            <w:pPr>
              <w:rPr>
                <w:rFonts w:eastAsia="SimSun"/>
                <w:iCs/>
                <w:lang w:val="en-US" w:eastAsia="zh-CN"/>
              </w:rPr>
            </w:pPr>
            <w:r>
              <w:rPr>
                <w:rFonts w:eastAsia="SimSun"/>
                <w:iCs/>
                <w:lang w:val="en-US" w:eastAsia="zh-CN"/>
              </w:rPr>
              <w:t>We support this proposal.</w:t>
            </w:r>
          </w:p>
        </w:tc>
      </w:tr>
      <w:tr w:rsidR="00D72495" w14:paraId="657672E7" w14:textId="77777777">
        <w:tc>
          <w:tcPr>
            <w:tcW w:w="1649" w:type="dxa"/>
            <w:tcBorders>
              <w:top w:val="single" w:sz="4" w:space="0" w:color="auto"/>
              <w:left w:val="single" w:sz="4" w:space="0" w:color="auto"/>
              <w:bottom w:val="single" w:sz="4" w:space="0" w:color="auto"/>
              <w:right w:val="single" w:sz="4" w:space="0" w:color="auto"/>
            </w:tcBorders>
          </w:tcPr>
          <w:p w14:paraId="6A2BD4E5" w14:textId="77777777" w:rsidR="00D72495" w:rsidRDefault="00FE705E">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E9356D2" w14:textId="77777777" w:rsidR="00D72495" w:rsidRDefault="00FE705E">
            <w:pPr>
              <w:rPr>
                <w:rFonts w:eastAsia="SimSun"/>
                <w:iCs/>
                <w:lang w:val="en-US" w:eastAsia="zh-CN"/>
              </w:rPr>
            </w:pPr>
            <w:r>
              <w:rPr>
                <w:rFonts w:eastAsia="SimSun" w:hint="eastAsia"/>
                <w:iCs/>
                <w:lang w:val="en-US" w:eastAsia="zh-CN"/>
              </w:rPr>
              <w:t>We are fine with this proposal.</w:t>
            </w:r>
          </w:p>
        </w:tc>
      </w:tr>
      <w:tr w:rsidR="00D72495" w14:paraId="4308A52A" w14:textId="77777777">
        <w:tc>
          <w:tcPr>
            <w:tcW w:w="1649" w:type="dxa"/>
            <w:tcBorders>
              <w:top w:val="single" w:sz="4" w:space="0" w:color="auto"/>
              <w:left w:val="single" w:sz="4" w:space="0" w:color="auto"/>
              <w:bottom w:val="single" w:sz="4" w:space="0" w:color="auto"/>
              <w:right w:val="single" w:sz="4" w:space="0" w:color="auto"/>
            </w:tcBorders>
          </w:tcPr>
          <w:p w14:paraId="0C23061A" w14:textId="77777777" w:rsidR="00D72495" w:rsidRDefault="00FE705E">
            <w:pPr>
              <w:rPr>
                <w:rFonts w:eastAsia="SimSun"/>
                <w:lang w:val="en-US"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36ADC26D" w14:textId="77777777" w:rsidR="00D72495" w:rsidRDefault="00FE705E">
            <w:pPr>
              <w:rPr>
                <w:rFonts w:eastAsia="SimSun"/>
                <w:iCs/>
                <w:lang w:val="en-US" w:eastAsia="zh-CN"/>
              </w:rPr>
            </w:pPr>
            <w:r>
              <w:rPr>
                <w:iCs/>
                <w:lang w:val="en-US" w:eastAsia="ko-KR"/>
              </w:rPr>
              <w:t xml:space="preserve">We do not support this proposal. Same mechanism as for PUSCH scheduling should be applied for multi-PDSCH scheduling. We prefer a unified solution for both multi-PDSCH/PUSCH scheduling. </w:t>
            </w:r>
          </w:p>
        </w:tc>
      </w:tr>
      <w:tr w:rsidR="00D72495" w14:paraId="0B939CFF" w14:textId="77777777">
        <w:tc>
          <w:tcPr>
            <w:tcW w:w="1649" w:type="dxa"/>
            <w:tcBorders>
              <w:top w:val="single" w:sz="4" w:space="0" w:color="auto"/>
              <w:left w:val="single" w:sz="4" w:space="0" w:color="auto"/>
              <w:bottom w:val="single" w:sz="4" w:space="0" w:color="auto"/>
              <w:right w:val="single" w:sz="4" w:space="0" w:color="auto"/>
            </w:tcBorders>
          </w:tcPr>
          <w:p w14:paraId="3DB526BB" w14:textId="77777777" w:rsidR="00D72495" w:rsidRDefault="00FE705E">
            <w:pPr>
              <w:rPr>
                <w:lang w:eastAsia="ko-KR"/>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699BB20B" w14:textId="77777777" w:rsidR="00D72495" w:rsidRDefault="00FE705E">
            <w:pPr>
              <w:rPr>
                <w:rFonts w:eastAsia="SimSun"/>
                <w:iCs/>
                <w:lang w:val="en-US" w:eastAsia="zh-CN"/>
              </w:rPr>
            </w:pPr>
            <w:r>
              <w:rPr>
                <w:rFonts w:eastAsia="SimSun"/>
                <w:iCs/>
                <w:lang w:val="en-US" w:eastAsia="zh-CN"/>
              </w:rPr>
              <w:t xml:space="preserve">We support the direction of this proposal; however, there is a dependence on resolving the remaining issues of the below working assumption as discussed in Section 3.3. and 3.4 of this FL </w:t>
            </w:r>
          </w:p>
          <w:p w14:paraId="150A2F3C" w14:textId="77777777" w:rsidR="00D72495" w:rsidRDefault="00FE705E">
            <w:pPr>
              <w:rPr>
                <w:rFonts w:eastAsia="SimSun"/>
                <w:iCs/>
                <w:lang w:val="en-US" w:eastAsia="zh-CN"/>
              </w:rPr>
            </w:pPr>
            <w:r>
              <w:rPr>
                <w:rFonts w:eastAsia="SimSun"/>
                <w:iCs/>
                <w:lang w:val="en-US" w:eastAsia="zh-CN"/>
              </w:rPr>
              <w:t>Summary. Hence, we think those issues should be resolved first before making an agreement on Proposal #2.1-2.</w:t>
            </w:r>
          </w:p>
          <w:p w14:paraId="42C2BF1A" w14:textId="77777777" w:rsidR="00D72495" w:rsidRDefault="00D72495">
            <w:pPr>
              <w:rPr>
                <w:rFonts w:eastAsia="SimSun"/>
                <w:iCs/>
                <w:lang w:val="en-US" w:eastAsia="zh-CN"/>
              </w:rPr>
            </w:pPr>
          </w:p>
          <w:p w14:paraId="442A2C06" w14:textId="77777777" w:rsidR="00D72495" w:rsidRDefault="00FE705E">
            <w:pPr>
              <w:rPr>
                <w:rFonts w:cs="Times"/>
                <w:szCs w:val="20"/>
              </w:rPr>
            </w:pPr>
            <w:r>
              <w:rPr>
                <w:rFonts w:eastAsia="SimSun"/>
                <w:iCs/>
                <w:lang w:val="en-US" w:eastAsia="zh-CN"/>
              </w:rPr>
              <w:t xml:space="preserve">If it is agreed that the UE does not expect to be </w:t>
            </w:r>
            <w:r>
              <w:rPr>
                <w:rFonts w:cs="Times"/>
                <w:szCs w:val="20"/>
              </w:rPr>
              <w:t>configured with both of CBG operation and multi-PDSCH scheduling in the same PUCCH cell group regardless of time bundling and codebook type (our preference), then we can come back and finish this agreement more simply, e.g., something like the following:</w:t>
            </w:r>
          </w:p>
          <w:p w14:paraId="20E7CB62" w14:textId="77777777" w:rsidR="00D72495" w:rsidRDefault="00D72495">
            <w:pPr>
              <w:rPr>
                <w:rFonts w:eastAsia="SimSun"/>
                <w:iCs/>
                <w:lang w:val="en-US" w:eastAsia="zh-CN"/>
              </w:rPr>
            </w:pPr>
          </w:p>
          <w:p w14:paraId="777222F9" w14:textId="77777777" w:rsidR="00D72495" w:rsidRDefault="00FE705E">
            <w:pPr>
              <w:numPr>
                <w:ilvl w:val="0"/>
                <w:numId w:val="5"/>
              </w:numPr>
              <w:spacing w:line="252" w:lineRule="auto"/>
              <w:rPr>
                <w:rFonts w:ascii="Times New Roman" w:eastAsia="Times New Roman" w:hAnsi="Times New Roman"/>
                <w:strike/>
                <w:color w:val="FF0000"/>
                <w:lang w:val="en-US" w:eastAsia="zh-CN"/>
              </w:rPr>
            </w:pPr>
            <w:r>
              <w:rPr>
                <w:rFonts w:ascii="Times New Roman" w:eastAsia="Times New Roman" w:hAnsi="Times New Roman"/>
                <w:strike/>
                <w:color w:val="FF0000"/>
                <w:lang w:eastAsia="ko-KR"/>
              </w:rPr>
              <w:t>If a UE configured with</w:t>
            </w:r>
            <w:r>
              <w:rPr>
                <w:rFonts w:ascii="Times New Roman" w:eastAsia="Times New Roman" w:hAnsi="Times New Roman"/>
                <w:color w:val="FF0000"/>
                <w:lang w:eastAsia="ko-KR"/>
              </w:rPr>
              <w:t xml:space="preserve"> For </w:t>
            </w:r>
            <w:r>
              <w:rPr>
                <w:rFonts w:eastAsia="Times New Roman" w:cs="Times"/>
                <w:lang w:eastAsia="ko-KR"/>
              </w:rPr>
              <w:t xml:space="preserve">a DCI that can schedule multiple PDSCHs </w:t>
            </w:r>
            <w:r>
              <w:rPr>
                <w:rFonts w:eastAsia="Times New Roman" w:cs="Times"/>
                <w:strike/>
                <w:color w:val="FF0000"/>
                <w:lang w:eastAsia="ko-KR"/>
              </w:rPr>
              <w:t>and is configured with the TDRA table containing at least one row with multiple SLIVs, for a serving cell,</w:t>
            </w:r>
          </w:p>
          <w:p w14:paraId="70B4A962"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strike/>
                <w:color w:val="FF0000"/>
                <w:lang w:val="en-US"/>
              </w:rPr>
              <w:t xml:space="preserve">The UE does not expect to be configured with </w:t>
            </w:r>
            <w:r>
              <w:rPr>
                <w:rFonts w:ascii="Times New Roman" w:eastAsia="Times New Roman" w:hAnsi="Times New Roman"/>
                <w:strike/>
                <w:color w:val="FF0000"/>
                <w:lang w:eastAsia="ko-KR"/>
              </w:rPr>
              <w:t>CBG-based DL (re)transmission for the serving cell, and</w:t>
            </w:r>
            <w:r>
              <w:rPr>
                <w:rFonts w:ascii="Times New Roman" w:eastAsia="Times New Roman" w:hAnsi="Times New Roman"/>
                <w:lang w:eastAsia="ko-KR"/>
              </w:rPr>
              <w:t xml:space="preserve"> CBGTI and CBGFI fields are not present in the DCI.</w:t>
            </w:r>
          </w:p>
          <w:p w14:paraId="5DD3096A" w14:textId="77777777" w:rsidR="00D72495" w:rsidRDefault="00D72495">
            <w:pPr>
              <w:rPr>
                <w:rFonts w:eastAsia="SimSun"/>
                <w:iCs/>
                <w:lang w:val="en-US" w:eastAsia="zh-CN"/>
              </w:rPr>
            </w:pPr>
          </w:p>
          <w:p w14:paraId="041D083F" w14:textId="77777777" w:rsidR="00D72495" w:rsidRDefault="00FE705E">
            <w:pPr>
              <w:rPr>
                <w:iCs/>
                <w:lang w:eastAsia="zh-CN"/>
              </w:rPr>
            </w:pPr>
            <w:r>
              <w:rPr>
                <w:iCs/>
                <w:highlight w:val="darkYellow"/>
                <w:lang w:eastAsia="zh-CN"/>
              </w:rPr>
              <w:t>Working assumption:</w:t>
            </w:r>
            <w:r>
              <w:rPr>
                <w:iCs/>
                <w:lang w:eastAsia="zh-CN"/>
              </w:rPr>
              <w:t xml:space="preserve"> (RAN1#106bis-e)</w:t>
            </w:r>
          </w:p>
          <w:p w14:paraId="68D1F91B" w14:textId="77777777" w:rsidR="00D72495" w:rsidRDefault="00FE705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5A4E5EB1" w14:textId="77777777" w:rsidR="00D72495" w:rsidRDefault="00FE705E">
            <w:pPr>
              <w:numPr>
                <w:ilvl w:val="0"/>
                <w:numId w:val="8"/>
              </w:numPr>
              <w:rPr>
                <w:iCs/>
                <w:lang w:eastAsia="zh-CN"/>
              </w:rPr>
            </w:pPr>
            <w:r>
              <w:rPr>
                <w:iCs/>
                <w:lang w:eastAsia="zh-CN"/>
              </w:rPr>
              <w:t>If time bundling operation is supported, this working assumption can be revisited</w:t>
            </w:r>
            <w:r>
              <w:rPr>
                <w:rFonts w:eastAsia="SimSun"/>
                <w:iCs/>
                <w:lang w:val="en-US" w:eastAsia="zh-CN"/>
              </w:rPr>
              <w:t xml:space="preserve"> </w:t>
            </w:r>
          </w:p>
        </w:tc>
      </w:tr>
      <w:tr w:rsidR="00D72495" w14:paraId="301A88A1"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38FA9D4E" w14:textId="77777777" w:rsidR="00D72495" w:rsidRDefault="00FE705E">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01719BCC" w14:textId="77777777" w:rsidR="00D72495" w:rsidRDefault="00D72495">
            <w:pPr>
              <w:rPr>
                <w:rFonts w:eastAsia="SimSun"/>
                <w:iCs/>
                <w:lang w:val="en-US" w:eastAsia="zh-CN"/>
              </w:rPr>
            </w:pPr>
          </w:p>
          <w:p w14:paraId="7E728825" w14:textId="77777777" w:rsidR="00D72495" w:rsidRDefault="00FE705E">
            <w:pPr>
              <w:pStyle w:val="af"/>
              <w:numPr>
                <w:ilvl w:val="0"/>
                <w:numId w:val="6"/>
              </w:numPr>
              <w:ind w:leftChars="0"/>
              <w:rPr>
                <w:rFonts w:eastAsiaTheme="minorEastAsia"/>
                <w:iCs/>
                <w:lang w:val="en-US" w:eastAsia="ko-KR"/>
              </w:rPr>
            </w:pPr>
            <w:r>
              <w:rPr>
                <w:rFonts w:eastAsiaTheme="minorEastAsia" w:hint="eastAsia"/>
                <w:iCs/>
                <w:lang w:val="en-US" w:eastAsia="ko-KR"/>
              </w:rPr>
              <w:t xml:space="preserve">Supported by </w:t>
            </w:r>
            <w:r>
              <w:rPr>
                <w:rFonts w:eastAsiaTheme="minorEastAsia"/>
                <w:iCs/>
                <w:lang w:val="en-US" w:eastAsia="ko-KR"/>
              </w:rPr>
              <w:t>Samsung, NTT DOCOMO, Nokia, Lenovo, Qualcomm, InterDigital, Futurewei, Xiaomi, Panasonic, OPPO, Fujitsu, NEC, vivo, Huawei, Apple, ZTE, Ericsson</w:t>
            </w:r>
          </w:p>
          <w:p w14:paraId="0ADDE5A3" w14:textId="77777777" w:rsidR="00D72495" w:rsidRDefault="00FE705E">
            <w:pPr>
              <w:pStyle w:val="af"/>
              <w:numPr>
                <w:ilvl w:val="0"/>
                <w:numId w:val="6"/>
              </w:numPr>
              <w:ind w:leftChars="0"/>
              <w:rPr>
                <w:rFonts w:eastAsiaTheme="minorEastAsia"/>
                <w:iCs/>
                <w:lang w:val="en-US" w:eastAsia="ko-KR"/>
              </w:rPr>
            </w:pPr>
            <w:r>
              <w:rPr>
                <w:rFonts w:eastAsiaTheme="minorEastAsia"/>
                <w:iCs/>
                <w:lang w:val="en-US" w:eastAsia="ko-KR"/>
              </w:rPr>
              <w:t>Objected by Intel</w:t>
            </w:r>
          </w:p>
          <w:p w14:paraId="7DBF5655" w14:textId="77777777" w:rsidR="00D72495" w:rsidRDefault="00D72495">
            <w:pPr>
              <w:rPr>
                <w:rFonts w:eastAsia="SimSun"/>
                <w:iCs/>
                <w:lang w:val="en-US" w:eastAsia="zh-CN"/>
              </w:rPr>
            </w:pPr>
          </w:p>
          <w:p w14:paraId="305FFCF5" w14:textId="77777777" w:rsidR="00D72495" w:rsidRDefault="00FE705E">
            <w:pPr>
              <w:rPr>
                <w:rFonts w:eastAsiaTheme="minorEastAsia"/>
                <w:iCs/>
                <w:lang w:val="en-US" w:eastAsia="ko-KR"/>
              </w:rPr>
            </w:pPr>
            <w:r>
              <w:rPr>
                <w:rFonts w:eastAsiaTheme="minorEastAsia" w:hint="eastAsia"/>
                <w:iCs/>
                <w:lang w:val="en-US" w:eastAsia="ko-KR"/>
              </w:rPr>
              <w:t>Based on several companies</w:t>
            </w:r>
            <w:r>
              <w:rPr>
                <w:rFonts w:eastAsiaTheme="minorEastAsia"/>
                <w:iCs/>
                <w:lang w:val="en-US" w:eastAsia="ko-KR"/>
              </w:rPr>
              <w:t>’ comments, it seems better to discuss CBG field and codebook issues at once. With this direction, the following proposal can be made.</w:t>
            </w:r>
          </w:p>
          <w:p w14:paraId="6D780311" w14:textId="77777777" w:rsidR="00D72495" w:rsidRDefault="00D72495">
            <w:pPr>
              <w:rPr>
                <w:rFonts w:eastAsia="SimSun"/>
                <w:iCs/>
                <w:lang w:val="en-US" w:eastAsia="zh-CN"/>
              </w:rPr>
            </w:pPr>
          </w:p>
        </w:tc>
      </w:tr>
    </w:tbl>
    <w:p w14:paraId="04F8603C" w14:textId="77777777" w:rsidR="00D72495" w:rsidRDefault="00D72495">
      <w:pPr>
        <w:ind w:firstLineChars="100" w:firstLine="200"/>
        <w:rPr>
          <w:lang w:val="en-US" w:eastAsia="ko-KR"/>
        </w:rPr>
      </w:pPr>
    </w:p>
    <w:p w14:paraId="479085CF" w14:textId="77777777" w:rsidR="00D72495" w:rsidRDefault="00FE705E">
      <w:pPr>
        <w:pStyle w:val="3"/>
        <w:numPr>
          <w:ilvl w:val="0"/>
          <w:numId w:val="0"/>
        </w:numPr>
        <w:ind w:left="720" w:hanging="720"/>
        <w:rPr>
          <w:u w:val="single"/>
          <w:lang w:eastAsia="ko-KR"/>
        </w:rPr>
      </w:pPr>
      <w:r>
        <w:rPr>
          <w:highlight w:val="yellow"/>
          <w:u w:val="single"/>
          <w:lang w:eastAsia="ko-KR"/>
        </w:rPr>
        <w:lastRenderedPageBreak/>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2.1-2a (CBG for DL):</w:t>
      </w:r>
    </w:p>
    <w:p w14:paraId="0E6A2FE4"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1ABC0191" w14:textId="77777777" w:rsidR="00D72495" w:rsidRDefault="00FE705E">
      <w:pPr>
        <w:pStyle w:val="af"/>
        <w:numPr>
          <w:ilvl w:val="0"/>
          <w:numId w:val="5"/>
        </w:numPr>
        <w:spacing w:line="256" w:lineRule="auto"/>
        <w:ind w:leftChars="0"/>
        <w:contextualSpacing/>
        <w:rPr>
          <w:rFonts w:eastAsia="맑은 고딕" w:cs="Times"/>
        </w:rPr>
      </w:pPr>
      <w:r>
        <w:rPr>
          <w:rFonts w:cs="Times"/>
          <w:szCs w:val="20"/>
        </w:rPr>
        <w:t xml:space="preserve">UE does not expect to be configured with both of CBG operation and multi-PDSCH scheduling in the same </w:t>
      </w:r>
      <w:r>
        <w:rPr>
          <w:rFonts w:cs="Times"/>
          <w:szCs w:val="20"/>
          <w:highlight w:val="yellow"/>
        </w:rPr>
        <w:t>[PUCCH cell group or serving cell]</w:t>
      </w:r>
      <w:r>
        <w:rPr>
          <w:rFonts w:cs="Times"/>
          <w:szCs w:val="20"/>
        </w:rPr>
        <w:t xml:space="preserve"> with a Type 1 codebook.</w:t>
      </w:r>
    </w:p>
    <w:p w14:paraId="3994D2F2" w14:textId="77777777" w:rsidR="00D72495" w:rsidRDefault="00FE705E">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14:paraId="1D6D5B64" w14:textId="77777777" w:rsidR="00D72495" w:rsidRDefault="00FE705E">
      <w:pPr>
        <w:rPr>
          <w:rFonts w:cs="Times"/>
          <w:iCs/>
        </w:rPr>
      </w:pPr>
      <w:r>
        <w:rPr>
          <w:rFonts w:cs="Times"/>
          <w:iCs/>
          <w:highlight w:val="darkYellow"/>
        </w:rPr>
        <w:t>Working assumption:</w:t>
      </w:r>
      <w:r>
        <w:rPr>
          <w:rFonts w:cs="Times"/>
          <w:iCs/>
        </w:rPr>
        <w:t xml:space="preserve"> </w:t>
      </w:r>
      <w:r>
        <w:rPr>
          <w:rFonts w:cs="Times"/>
        </w:rPr>
        <w:t>(RAN1#106bis-e)</w:t>
      </w:r>
    </w:p>
    <w:p w14:paraId="0757DE21" w14:textId="77777777" w:rsidR="00D72495" w:rsidRDefault="00FE705E">
      <w:pPr>
        <w:pStyle w:val="af"/>
        <w:numPr>
          <w:ilvl w:val="0"/>
          <w:numId w:val="5"/>
        </w:numPr>
        <w:ind w:leftChars="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50F14073" w14:textId="77777777" w:rsidR="00D72495" w:rsidRDefault="00FE705E">
      <w:pPr>
        <w:numPr>
          <w:ilvl w:val="1"/>
          <w:numId w:val="5"/>
        </w:numPr>
        <w:rPr>
          <w:iCs/>
          <w:strike/>
          <w:color w:val="FF0000"/>
          <w:lang w:eastAsia="zh-CN"/>
        </w:rPr>
      </w:pPr>
      <w:r>
        <w:rPr>
          <w:iCs/>
          <w:strike/>
          <w:color w:val="FF0000"/>
          <w:lang w:eastAsia="zh-CN"/>
        </w:rPr>
        <w:t>If time bundling operation is supported, this working assumption can be revisited</w:t>
      </w:r>
    </w:p>
    <w:p w14:paraId="524258EA" w14:textId="77777777" w:rsidR="00D72495" w:rsidRDefault="00D72495">
      <w:pPr>
        <w:ind w:firstLineChars="100" w:firstLine="200"/>
        <w:rPr>
          <w:lang w:val="en-US" w:eastAsia="ko-KR"/>
        </w:rPr>
      </w:pPr>
    </w:p>
    <w:p w14:paraId="429B9C25" w14:textId="08E26618" w:rsidR="00B265D6" w:rsidRDefault="00B265D6" w:rsidP="00B265D6">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2.1-2a (CBG for DL)</w:t>
      </w:r>
      <w:r>
        <w:rPr>
          <w:highlight w:val="cyan"/>
          <w:u w:val="single"/>
          <w:lang w:eastAsia="ko-KR"/>
        </w:rPr>
        <w:t xml:space="preserve"> clean version</w:t>
      </w:r>
      <w:r>
        <w:rPr>
          <w:highlight w:val="cyan"/>
          <w:u w:val="single"/>
          <w:lang w:eastAsia="ko-KR"/>
        </w:rPr>
        <w:t>:</w:t>
      </w:r>
    </w:p>
    <w:p w14:paraId="66C1FF12" w14:textId="77777777" w:rsidR="00B265D6" w:rsidRDefault="00B265D6" w:rsidP="00B265D6">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3B634841" w14:textId="169F8796" w:rsidR="00B265D6" w:rsidRDefault="00B265D6" w:rsidP="00B265D6">
      <w:pPr>
        <w:pStyle w:val="af"/>
        <w:numPr>
          <w:ilvl w:val="0"/>
          <w:numId w:val="5"/>
        </w:numPr>
        <w:spacing w:line="256" w:lineRule="auto"/>
        <w:ind w:leftChars="0"/>
        <w:contextualSpacing/>
        <w:rPr>
          <w:rFonts w:eastAsia="맑은 고딕" w:cs="Times"/>
        </w:rPr>
      </w:pPr>
      <w:r>
        <w:rPr>
          <w:rFonts w:cs="Times"/>
          <w:szCs w:val="20"/>
        </w:rPr>
        <w:t xml:space="preserve">UE does not expect to be configured with both of CBG operation and multi-PDSCH scheduling in the </w:t>
      </w:r>
      <w:r w:rsidRPr="00B265D6">
        <w:rPr>
          <w:rFonts w:cs="Times"/>
          <w:szCs w:val="20"/>
        </w:rPr>
        <w:t>serving cell</w:t>
      </w:r>
      <w:r>
        <w:rPr>
          <w:rFonts w:cs="Times"/>
          <w:szCs w:val="20"/>
        </w:rPr>
        <w:t xml:space="preserve"> with a Type 1 codebook.</w:t>
      </w:r>
    </w:p>
    <w:p w14:paraId="6AD7C2F9" w14:textId="77777777" w:rsidR="00B265D6" w:rsidRDefault="00B265D6" w:rsidP="00B265D6">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14:paraId="725FB0BB" w14:textId="77777777" w:rsidR="00B265D6" w:rsidRDefault="00B265D6" w:rsidP="00B265D6">
      <w:pPr>
        <w:rPr>
          <w:rFonts w:cs="Times"/>
          <w:iCs/>
        </w:rPr>
      </w:pPr>
      <w:r>
        <w:rPr>
          <w:rFonts w:cs="Times"/>
          <w:iCs/>
          <w:highlight w:val="darkYellow"/>
        </w:rPr>
        <w:t>Working assumption:</w:t>
      </w:r>
      <w:r>
        <w:rPr>
          <w:rFonts w:cs="Times"/>
          <w:iCs/>
        </w:rPr>
        <w:t xml:space="preserve"> </w:t>
      </w:r>
      <w:r>
        <w:rPr>
          <w:rFonts w:cs="Times"/>
        </w:rPr>
        <w:t>(RAN1#106bis-e)</w:t>
      </w:r>
    </w:p>
    <w:p w14:paraId="5C0BF3E3" w14:textId="77777777" w:rsidR="00B265D6" w:rsidRDefault="00B265D6" w:rsidP="00B265D6">
      <w:pPr>
        <w:pStyle w:val="af"/>
        <w:numPr>
          <w:ilvl w:val="0"/>
          <w:numId w:val="5"/>
        </w:numPr>
        <w:ind w:leftChars="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51983257" w14:textId="77777777" w:rsidR="00B265D6" w:rsidRDefault="00B265D6" w:rsidP="00B265D6">
      <w:pPr>
        <w:numPr>
          <w:ilvl w:val="1"/>
          <w:numId w:val="5"/>
        </w:numPr>
        <w:rPr>
          <w:iCs/>
          <w:strike/>
          <w:color w:val="FF0000"/>
          <w:lang w:eastAsia="zh-CN"/>
        </w:rPr>
      </w:pPr>
      <w:r>
        <w:rPr>
          <w:iCs/>
          <w:strike/>
          <w:color w:val="FF0000"/>
          <w:lang w:eastAsia="zh-CN"/>
        </w:rPr>
        <w:t>If time bundling operation is supported, this working assumption can be revisited</w:t>
      </w:r>
    </w:p>
    <w:p w14:paraId="41F72D8F" w14:textId="77777777" w:rsidR="00B265D6" w:rsidRPr="00B265D6" w:rsidRDefault="00B265D6">
      <w:pPr>
        <w:ind w:firstLineChars="100" w:firstLine="200"/>
        <w:rPr>
          <w:rFonts w:hint="eastAsia"/>
          <w:lang w:eastAsia="ko-KR"/>
        </w:rPr>
      </w:pPr>
    </w:p>
    <w:p w14:paraId="5659DA61"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2.1-2a.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D72495" w14:paraId="6F53CAEC" w14:textId="77777777">
        <w:tc>
          <w:tcPr>
            <w:tcW w:w="1649" w:type="dxa"/>
            <w:tcBorders>
              <w:top w:val="single" w:sz="4" w:space="0" w:color="auto"/>
              <w:left w:val="single" w:sz="4" w:space="0" w:color="auto"/>
              <w:bottom w:val="single" w:sz="4" w:space="0" w:color="auto"/>
              <w:right w:val="single" w:sz="4" w:space="0" w:color="auto"/>
            </w:tcBorders>
          </w:tcPr>
          <w:p w14:paraId="501B9F1E" w14:textId="77777777" w:rsidR="00D72495" w:rsidRDefault="00FE705E">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EB4209B" w14:textId="77777777" w:rsidR="00D72495" w:rsidRDefault="00FE705E">
            <w:pPr>
              <w:rPr>
                <w:lang w:eastAsia="ko-KR"/>
              </w:rPr>
            </w:pPr>
            <w:r>
              <w:rPr>
                <w:lang w:eastAsia="ko-KR"/>
              </w:rPr>
              <w:t>Views</w:t>
            </w:r>
          </w:p>
        </w:tc>
      </w:tr>
      <w:tr w:rsidR="00D72495" w14:paraId="264EADDB"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7C9CC028" w14:textId="77777777" w:rsidR="00D72495" w:rsidRDefault="00FE705E">
            <w:pPr>
              <w:rPr>
                <w:lang w:eastAsia="ko-KR"/>
              </w:rPr>
            </w:pPr>
            <w:r>
              <w:rPr>
                <w:rFonts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2484CBA0" w14:textId="77777777" w:rsidR="00D72495" w:rsidRDefault="00FE705E">
            <w:pPr>
              <w:pStyle w:val="af"/>
              <w:numPr>
                <w:ilvl w:val="0"/>
                <w:numId w:val="6"/>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The first bullet is simplified based on Ericsson</w:t>
            </w:r>
            <w:r>
              <w:rPr>
                <w:rFonts w:ascii="Times New Roman" w:eastAsia="맑은 고딕" w:hAnsi="Times New Roman"/>
                <w:lang w:val="en-US" w:eastAsia="ko-KR"/>
              </w:rPr>
              <w:t>’s comment.</w:t>
            </w:r>
          </w:p>
          <w:p w14:paraId="15846DCD" w14:textId="77777777" w:rsidR="00D72495" w:rsidRDefault="00FE705E">
            <w:pPr>
              <w:pStyle w:val="af"/>
              <w:numPr>
                <w:ilvl w:val="0"/>
                <w:numId w:val="6"/>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For the second sub-bullet, if </w:t>
            </w:r>
            <w:r>
              <w:rPr>
                <w:rFonts w:cs="Times"/>
                <w:szCs w:val="20"/>
              </w:rPr>
              <w:t xml:space="preserve">UE does not expect to be configured with both of CBG operation and multi-PDSCH scheduling in the same </w:t>
            </w:r>
            <w:r>
              <w:rPr>
                <w:rFonts w:cs="Times"/>
                <w:szCs w:val="20"/>
                <w:highlight w:val="yellow"/>
              </w:rPr>
              <w:t>serving cell</w:t>
            </w:r>
            <w:r>
              <w:rPr>
                <w:rFonts w:cs="Times"/>
                <w:szCs w:val="20"/>
              </w:rPr>
              <w:t xml:space="preserve"> with a Type 1 codebook, then it is allowed that CBG for cell#1 and multi-PDSCH for cell#2, which </w:t>
            </w:r>
            <w:r>
              <w:rPr>
                <w:rFonts w:hint="eastAsia"/>
                <w:lang w:eastAsia="ko-KR"/>
              </w:rPr>
              <w:t>does not affect type-1 HARQ-ACK codebook at all for which codebook con</w:t>
            </w:r>
            <w:r>
              <w:rPr>
                <w:lang w:eastAsia="ko-KR"/>
              </w:rPr>
              <w:t xml:space="preserve">struction is performed per cell basis. Please share your views on </w:t>
            </w:r>
            <w:r>
              <w:rPr>
                <w:rFonts w:cs="Times"/>
                <w:szCs w:val="20"/>
                <w:highlight w:val="yellow"/>
              </w:rPr>
              <w:t>[PUCCH cell group or serving cell]</w:t>
            </w:r>
            <w:r>
              <w:rPr>
                <w:rFonts w:cs="Times"/>
                <w:szCs w:val="20"/>
              </w:rPr>
              <w:t>.</w:t>
            </w:r>
          </w:p>
          <w:p w14:paraId="14751F8D" w14:textId="77777777" w:rsidR="00D72495" w:rsidRDefault="00FE705E">
            <w:pPr>
              <w:pStyle w:val="af"/>
              <w:numPr>
                <w:ilvl w:val="0"/>
                <w:numId w:val="6"/>
              </w:numPr>
              <w:spacing w:after="160" w:line="256" w:lineRule="auto"/>
              <w:ind w:leftChars="0"/>
              <w:contextualSpacing/>
              <w:rPr>
                <w:rFonts w:ascii="Times New Roman" w:eastAsia="맑은 고딕" w:hAnsi="Times New Roman"/>
                <w:lang w:val="en-US" w:eastAsia="ko-KR"/>
              </w:rPr>
            </w:pPr>
            <w:r>
              <w:rPr>
                <w:rFonts w:cs="Times"/>
                <w:szCs w:val="20"/>
                <w:lang w:val="en-US"/>
              </w:rPr>
              <w:t>For the third bullet, by deleting the sub-bullet of previous working assumption, regardless of whether time domain bundling (if supported) is configured or not, simultaneous CBG and multi-PDSCH configurations are not allowed.</w:t>
            </w:r>
          </w:p>
          <w:p w14:paraId="6C482209" w14:textId="77777777" w:rsidR="00D72495" w:rsidRDefault="00D72495">
            <w:pPr>
              <w:spacing w:after="160" w:line="256" w:lineRule="auto"/>
              <w:contextualSpacing/>
              <w:rPr>
                <w:rFonts w:ascii="Times New Roman" w:eastAsia="맑은 고딕" w:hAnsi="Times New Roman"/>
                <w:lang w:val="en-US" w:eastAsia="ko-KR"/>
              </w:rPr>
            </w:pPr>
          </w:p>
        </w:tc>
      </w:tr>
      <w:tr w:rsidR="00D72495" w14:paraId="6AFBE44D" w14:textId="77777777">
        <w:tc>
          <w:tcPr>
            <w:tcW w:w="1649" w:type="dxa"/>
            <w:tcBorders>
              <w:top w:val="single" w:sz="4" w:space="0" w:color="auto"/>
              <w:left w:val="single" w:sz="4" w:space="0" w:color="auto"/>
              <w:bottom w:val="single" w:sz="4" w:space="0" w:color="auto"/>
              <w:right w:val="single" w:sz="4" w:space="0" w:color="auto"/>
            </w:tcBorders>
          </w:tcPr>
          <w:p w14:paraId="33706454" w14:textId="77777777" w:rsidR="00D72495" w:rsidRDefault="00FE705E">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79C5C613" w14:textId="77777777" w:rsidR="00D72495" w:rsidRDefault="00FE705E">
            <w:pPr>
              <w:spacing w:after="160"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support Proposal 2.1-2a</w:t>
            </w:r>
          </w:p>
          <w:p w14:paraId="334CC5C2" w14:textId="77777777" w:rsidR="00D72495" w:rsidRDefault="00D72495">
            <w:pPr>
              <w:spacing w:after="160" w:line="256" w:lineRule="auto"/>
              <w:contextualSpacing/>
              <w:rPr>
                <w:rFonts w:ascii="Times New Roman" w:eastAsia="맑은 고딕" w:hAnsi="Times New Roman"/>
                <w:lang w:val="en-US" w:eastAsia="ko-KR"/>
              </w:rPr>
            </w:pPr>
          </w:p>
          <w:p w14:paraId="234B6AE3" w14:textId="77777777" w:rsidR="00D72495" w:rsidRDefault="00FE705E">
            <w:pPr>
              <w:spacing w:after="160"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think this is a simple and practical WF given the remaining time in the WI.</w:t>
            </w:r>
          </w:p>
          <w:p w14:paraId="1F503DEA" w14:textId="77777777" w:rsidR="00D72495" w:rsidRDefault="00D72495">
            <w:pPr>
              <w:spacing w:after="160" w:line="256" w:lineRule="auto"/>
              <w:contextualSpacing/>
              <w:rPr>
                <w:rFonts w:ascii="Times New Roman" w:eastAsia="맑은 고딕" w:hAnsi="Times New Roman"/>
                <w:lang w:val="en-US" w:eastAsia="ko-KR"/>
              </w:rPr>
            </w:pPr>
          </w:p>
          <w:p w14:paraId="6463FD5E" w14:textId="77777777" w:rsidR="00D72495" w:rsidRDefault="00FE705E">
            <w:pPr>
              <w:spacing w:after="160"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Regarding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sub-bullet, what the moderator says makes sense and it seems like it would be sufficient to say "</w:t>
            </w:r>
            <w:r>
              <w:rPr>
                <w:rFonts w:ascii="Times New Roman" w:eastAsia="맑은 고딕" w:hAnsi="Times New Roman"/>
                <w:highlight w:val="yellow"/>
                <w:lang w:val="en-US" w:eastAsia="ko-KR"/>
              </w:rPr>
              <w:t>serving cell</w:t>
            </w:r>
            <w:r>
              <w:rPr>
                <w:rFonts w:ascii="Times New Roman" w:eastAsia="맑은 고딕" w:hAnsi="Times New Roman"/>
                <w:lang w:val="en-US" w:eastAsia="ko-KR"/>
              </w:rPr>
              <w:t>." This is based on our understanding that the Type-1 codebook is generated independently per serving cell, and then the bits for each serving cell are concatenated. In other words for Type-1 codebook construction, there is no dependence between serving cells.</w:t>
            </w:r>
          </w:p>
        </w:tc>
      </w:tr>
      <w:tr w:rsidR="00D72495" w14:paraId="7983B2DB" w14:textId="77777777">
        <w:tc>
          <w:tcPr>
            <w:tcW w:w="1649" w:type="dxa"/>
            <w:tcBorders>
              <w:top w:val="single" w:sz="4" w:space="0" w:color="auto"/>
              <w:left w:val="single" w:sz="4" w:space="0" w:color="auto"/>
              <w:bottom w:val="single" w:sz="4" w:space="0" w:color="auto"/>
              <w:right w:val="single" w:sz="4" w:space="0" w:color="auto"/>
            </w:tcBorders>
          </w:tcPr>
          <w:p w14:paraId="5C72400D" w14:textId="77777777" w:rsidR="00D72495" w:rsidRDefault="00FE705E">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26102A16" w14:textId="77777777" w:rsidR="00D72495" w:rsidRDefault="00FE705E">
            <w:pPr>
              <w:spacing w:after="160" w:line="256" w:lineRule="auto"/>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We are find with the proposal. </w:t>
            </w:r>
          </w:p>
          <w:p w14:paraId="552B4F07" w14:textId="77777777" w:rsidR="00D72495" w:rsidRDefault="00FE705E">
            <w:pPr>
              <w:spacing w:after="160"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Fort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sub-bullet, we support “serving cell”, because it can allow configured CBG operation for a serving cell and the multi-PDSCH scheduling in another serving cell and the type-1 CB is generated per serving cell. </w:t>
            </w:r>
            <w:r>
              <w:rPr>
                <w:rFonts w:cs="Times"/>
                <w:szCs w:val="20"/>
              </w:rPr>
              <w:t>We would like to ask the motivation to have such restriction.</w:t>
            </w:r>
          </w:p>
        </w:tc>
      </w:tr>
      <w:tr w:rsidR="00D72495" w14:paraId="7EE5D2F1" w14:textId="77777777">
        <w:tc>
          <w:tcPr>
            <w:tcW w:w="1649" w:type="dxa"/>
            <w:tcBorders>
              <w:top w:val="single" w:sz="4" w:space="0" w:color="auto"/>
              <w:left w:val="single" w:sz="4" w:space="0" w:color="auto"/>
              <w:bottom w:val="single" w:sz="4" w:space="0" w:color="auto"/>
              <w:right w:val="single" w:sz="4" w:space="0" w:color="auto"/>
            </w:tcBorders>
          </w:tcPr>
          <w:p w14:paraId="4C716A4D"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3607F7CC"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can accept the proposal for progress.</w:t>
            </w:r>
          </w:p>
          <w:p w14:paraId="6ABA0F32"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the second bullet, we also think “serving cell” is fine, as Type-1 codebook is constructed per cell.</w:t>
            </w:r>
          </w:p>
        </w:tc>
      </w:tr>
      <w:tr w:rsidR="00D72495" w14:paraId="12AF301E" w14:textId="77777777">
        <w:tc>
          <w:tcPr>
            <w:tcW w:w="1649" w:type="dxa"/>
            <w:tcBorders>
              <w:top w:val="single" w:sz="4" w:space="0" w:color="auto"/>
              <w:left w:val="single" w:sz="4" w:space="0" w:color="auto"/>
              <w:bottom w:val="single" w:sz="4" w:space="0" w:color="auto"/>
              <w:right w:val="single" w:sz="4" w:space="0" w:color="auto"/>
            </w:tcBorders>
          </w:tcPr>
          <w:p w14:paraId="51DA6953" w14:textId="77777777" w:rsidR="00D72495" w:rsidRDefault="00FE705E">
            <w:pPr>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43078612"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lang w:val="en-US" w:eastAsia="zh-CN"/>
              </w:rPr>
              <w:t>Support the proposal.</w:t>
            </w:r>
          </w:p>
        </w:tc>
      </w:tr>
      <w:tr w:rsidR="00D72495" w14:paraId="7F513BB6" w14:textId="77777777">
        <w:tc>
          <w:tcPr>
            <w:tcW w:w="1649" w:type="dxa"/>
            <w:tcBorders>
              <w:top w:val="single" w:sz="4" w:space="0" w:color="auto"/>
              <w:left w:val="single" w:sz="4" w:space="0" w:color="auto"/>
              <w:bottom w:val="single" w:sz="4" w:space="0" w:color="auto"/>
              <w:right w:val="single" w:sz="4" w:space="0" w:color="auto"/>
            </w:tcBorders>
          </w:tcPr>
          <w:p w14:paraId="65D59EA0" w14:textId="77777777" w:rsidR="00D72495" w:rsidRDefault="00FE705E">
            <w:pPr>
              <w:rPr>
                <w:rFonts w:eastAsia="SimSun"/>
                <w:lang w:eastAsia="zh-CN"/>
              </w:rPr>
            </w:pPr>
            <w:r>
              <w:rPr>
                <w:rFonts w:eastAsia="SimSun"/>
                <w:lang w:eastAsia="zh-CN"/>
              </w:rPr>
              <w:t>MediaTek</w:t>
            </w:r>
          </w:p>
        </w:tc>
        <w:tc>
          <w:tcPr>
            <w:tcW w:w="7982" w:type="dxa"/>
            <w:tcBorders>
              <w:top w:val="single" w:sz="4" w:space="0" w:color="auto"/>
              <w:left w:val="single" w:sz="4" w:space="0" w:color="auto"/>
              <w:bottom w:val="single" w:sz="4" w:space="0" w:color="auto"/>
              <w:right w:val="single" w:sz="4" w:space="0" w:color="auto"/>
            </w:tcBorders>
          </w:tcPr>
          <w:p w14:paraId="4F335503"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lang w:val="en-US" w:eastAsia="zh-CN"/>
              </w:rPr>
              <w:t>We support the proposal with “serving cell” in the second bullet.</w:t>
            </w:r>
          </w:p>
        </w:tc>
      </w:tr>
      <w:tr w:rsidR="00D72495" w14:paraId="20AE764D" w14:textId="77777777">
        <w:tc>
          <w:tcPr>
            <w:tcW w:w="1649" w:type="dxa"/>
            <w:tcBorders>
              <w:top w:val="single" w:sz="4" w:space="0" w:color="auto"/>
              <w:left w:val="single" w:sz="4" w:space="0" w:color="auto"/>
              <w:bottom w:val="single" w:sz="4" w:space="0" w:color="auto"/>
              <w:right w:val="single" w:sz="4" w:space="0" w:color="auto"/>
            </w:tcBorders>
          </w:tcPr>
          <w:p w14:paraId="6A6CBD56"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68A86EC5"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the proposal. For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 we prefer “serving cell”.</w:t>
            </w:r>
          </w:p>
        </w:tc>
      </w:tr>
      <w:tr w:rsidR="00D72495" w14:paraId="18E3AFA6" w14:textId="77777777">
        <w:tc>
          <w:tcPr>
            <w:tcW w:w="1649" w:type="dxa"/>
            <w:tcBorders>
              <w:top w:val="single" w:sz="4" w:space="0" w:color="auto"/>
              <w:left w:val="single" w:sz="4" w:space="0" w:color="auto"/>
              <w:bottom w:val="single" w:sz="4" w:space="0" w:color="auto"/>
              <w:right w:val="single" w:sz="4" w:space="0" w:color="auto"/>
            </w:tcBorders>
          </w:tcPr>
          <w:p w14:paraId="5FFD2FAD" w14:textId="77777777" w:rsidR="00D72495" w:rsidRDefault="00FE705E">
            <w:pPr>
              <w:rPr>
                <w:rFonts w:eastAsia="SimSun"/>
                <w:lang w:eastAsia="zh-CN"/>
              </w:rPr>
            </w:pPr>
            <w:r>
              <w:rPr>
                <w:rFonts w:eastAsia="SimSun" w:hint="eastAsia"/>
                <w:lang w:eastAsia="zh-CN"/>
              </w:rPr>
              <w:t>W</w:t>
            </w:r>
            <w:r>
              <w:rPr>
                <w:rFonts w:eastAsia="SimSun"/>
                <w:lang w:eastAsia="zh-CN"/>
              </w:rPr>
              <w:t>ILUS</w:t>
            </w:r>
          </w:p>
        </w:tc>
        <w:tc>
          <w:tcPr>
            <w:tcW w:w="7982" w:type="dxa"/>
            <w:tcBorders>
              <w:top w:val="single" w:sz="4" w:space="0" w:color="auto"/>
              <w:left w:val="single" w:sz="4" w:space="0" w:color="auto"/>
              <w:bottom w:val="single" w:sz="4" w:space="0" w:color="auto"/>
              <w:right w:val="single" w:sz="4" w:space="0" w:color="auto"/>
            </w:tcBorders>
          </w:tcPr>
          <w:p w14:paraId="0F1AF989"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this Proposal #2.1.-2a with an addition of “serving cell” in the 2nd sub-bullet as mentioned by E/// and Samsung.</w:t>
            </w:r>
          </w:p>
        </w:tc>
      </w:tr>
      <w:tr w:rsidR="00D72495" w14:paraId="0CA48390" w14:textId="77777777">
        <w:tc>
          <w:tcPr>
            <w:tcW w:w="1649" w:type="dxa"/>
            <w:tcBorders>
              <w:top w:val="single" w:sz="4" w:space="0" w:color="auto"/>
              <w:left w:val="single" w:sz="4" w:space="0" w:color="auto"/>
              <w:bottom w:val="single" w:sz="4" w:space="0" w:color="auto"/>
              <w:right w:val="single" w:sz="4" w:space="0" w:color="auto"/>
            </w:tcBorders>
          </w:tcPr>
          <w:p w14:paraId="71D63397" w14:textId="77777777" w:rsidR="00D72495" w:rsidRDefault="00FE705E">
            <w:pPr>
              <w:rPr>
                <w:rFonts w:eastAsia="SimSun"/>
                <w:lang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41862237" w14:textId="77777777" w:rsidR="00D72495" w:rsidRDefault="00FE705E">
            <w:pPr>
              <w:spacing w:after="160"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prefer to have unified design for PDSCH/PUSCH for the same SCS. Since it is already agreed that CBGTI is applicable when single PUSCH is scheduled for SCS 120kHz, we prefer to allow CBGTI for single PDSCH scheduling for SCS 120kHz too. Regarding SCS 480/960kHz, for sake of progress, we can compromise to no CBGTI/CBGFI in the DCI.</w:t>
            </w:r>
          </w:p>
          <w:p w14:paraId="51DB6348" w14:textId="77777777" w:rsidR="00D72495" w:rsidRDefault="00D72495">
            <w:pPr>
              <w:spacing w:after="160" w:line="256" w:lineRule="auto"/>
              <w:contextualSpacing/>
              <w:rPr>
                <w:rFonts w:ascii="Times New Roman" w:eastAsia="맑은 고딕" w:hAnsi="Times New Roman"/>
                <w:lang w:val="en-US" w:eastAsia="ko-KR"/>
              </w:rPr>
            </w:pPr>
          </w:p>
          <w:p w14:paraId="687CB00C" w14:textId="77777777" w:rsidR="00D72495" w:rsidRDefault="00FE705E">
            <w:pPr>
              <w:spacing w:after="160" w:line="256" w:lineRule="auto"/>
              <w:contextualSpacing/>
              <w:rPr>
                <w:rFonts w:cs="Times"/>
                <w:szCs w:val="20"/>
              </w:rPr>
            </w:pPr>
            <w:r>
              <w:rPr>
                <w:rFonts w:ascii="Times New Roman" w:eastAsia="맑은 고딕" w:hAnsi="Times New Roman"/>
                <w:lang w:val="en-US" w:eastAsia="ko-KR"/>
              </w:rPr>
              <w:lastRenderedPageBreak/>
              <w:t xml:space="preserve">For the second bullet, as commented by Moderator, there is no impact on Type1 codebook generation is CBG or multi-PDSCH scheduling are configured in different cells in a PUCCH cell group. Therefore, we prefer to apply it per cell, i.e. </w:t>
            </w:r>
            <w:r>
              <w:rPr>
                <w:rFonts w:cs="Times"/>
                <w:szCs w:val="20"/>
                <w:highlight w:val="yellow"/>
              </w:rPr>
              <w:t>[</w:t>
            </w:r>
            <w:r>
              <w:rPr>
                <w:rFonts w:cs="Times"/>
                <w:strike/>
                <w:color w:val="FF0000"/>
                <w:szCs w:val="20"/>
                <w:highlight w:val="yellow"/>
              </w:rPr>
              <w:t>PUCCH cell group or</w:t>
            </w:r>
            <w:r>
              <w:rPr>
                <w:rFonts w:cs="Times"/>
                <w:color w:val="FF0000"/>
                <w:szCs w:val="20"/>
                <w:highlight w:val="yellow"/>
              </w:rPr>
              <w:t xml:space="preserve"> </w:t>
            </w:r>
            <w:r>
              <w:rPr>
                <w:rFonts w:cs="Times"/>
                <w:szCs w:val="20"/>
                <w:highlight w:val="yellow"/>
              </w:rPr>
              <w:t>serving cell]</w:t>
            </w:r>
            <w:r>
              <w:rPr>
                <w:rFonts w:cs="Times"/>
                <w:szCs w:val="20"/>
              </w:rPr>
              <w:t>.</w:t>
            </w:r>
          </w:p>
          <w:p w14:paraId="127AB5F9" w14:textId="77777777" w:rsidR="00D72495" w:rsidRDefault="00D72495">
            <w:pPr>
              <w:spacing w:after="160" w:line="256" w:lineRule="auto"/>
              <w:contextualSpacing/>
              <w:rPr>
                <w:rFonts w:ascii="Times New Roman" w:eastAsia="맑은 고딕" w:hAnsi="Times New Roman"/>
                <w:lang w:val="en-US" w:eastAsia="ko-KR"/>
              </w:rPr>
            </w:pPr>
          </w:p>
          <w:p w14:paraId="08A3BD5E"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맑은 고딕" w:hAnsi="Times New Roman"/>
                <w:lang w:val="en-US" w:eastAsia="ko-KR"/>
              </w:rPr>
              <w:t xml:space="preserve">We support to FL proposal in the third bullet. </w:t>
            </w:r>
          </w:p>
        </w:tc>
      </w:tr>
      <w:tr w:rsidR="00D72495" w14:paraId="1AB264B8" w14:textId="77777777">
        <w:tc>
          <w:tcPr>
            <w:tcW w:w="1649" w:type="dxa"/>
            <w:tcBorders>
              <w:top w:val="single" w:sz="4" w:space="0" w:color="auto"/>
              <w:left w:val="single" w:sz="4" w:space="0" w:color="auto"/>
              <w:bottom w:val="single" w:sz="4" w:space="0" w:color="auto"/>
              <w:right w:val="single" w:sz="4" w:space="0" w:color="auto"/>
            </w:tcBorders>
          </w:tcPr>
          <w:p w14:paraId="1E57D892" w14:textId="77777777" w:rsidR="00D72495" w:rsidRDefault="00FE705E">
            <w:pPr>
              <w:rPr>
                <w:lang w:eastAsia="ko-KR"/>
              </w:rPr>
            </w:pPr>
            <w:r>
              <w:rPr>
                <w:lang w:eastAsia="ko-KR"/>
              </w:rPr>
              <w:lastRenderedPageBreak/>
              <w:t>Panasonic</w:t>
            </w:r>
          </w:p>
        </w:tc>
        <w:tc>
          <w:tcPr>
            <w:tcW w:w="7982" w:type="dxa"/>
            <w:tcBorders>
              <w:top w:val="single" w:sz="4" w:space="0" w:color="auto"/>
              <w:left w:val="single" w:sz="4" w:space="0" w:color="auto"/>
              <w:bottom w:val="single" w:sz="4" w:space="0" w:color="auto"/>
              <w:right w:val="single" w:sz="4" w:space="0" w:color="auto"/>
            </w:tcBorders>
          </w:tcPr>
          <w:p w14:paraId="2B1C27CA" w14:textId="77777777" w:rsidR="00D72495" w:rsidRDefault="00FE705E">
            <w:pPr>
              <w:spacing w:line="254" w:lineRule="auto"/>
              <w:contextualSpacing/>
              <w:rPr>
                <w:rFonts w:ascii="Times New Roman" w:eastAsia="맑은 고딕" w:hAnsi="Times New Roman"/>
                <w:lang w:val="en-US" w:eastAsia="ko-KR"/>
              </w:rPr>
            </w:pPr>
            <w:r>
              <w:rPr>
                <w:rFonts w:ascii="Times New Roman" w:eastAsia="맑은 고딕" w:hAnsi="Times New Roman"/>
                <w:lang w:val="en-US" w:eastAsia="ko-KR"/>
              </w:rPr>
              <w:t xml:space="preserve">We support the proposal #2.1-2a. </w:t>
            </w:r>
          </w:p>
          <w:p w14:paraId="722F468C" w14:textId="77777777" w:rsidR="00D72495" w:rsidRDefault="00FE705E">
            <w:pPr>
              <w:spacing w:after="160"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 xml:space="preserve">Regarding </w:t>
            </w:r>
            <w:r>
              <w:rPr>
                <w:rFonts w:cs="Times"/>
                <w:szCs w:val="20"/>
                <w:highlight w:val="yellow"/>
              </w:rPr>
              <w:t>[PUCCH cell group or serving cell]</w:t>
            </w:r>
            <w:r>
              <w:rPr>
                <w:rFonts w:cs="Times"/>
                <w:szCs w:val="20"/>
              </w:rPr>
              <w:t>, we support “serving cell” as it provides flexible scheduling among serving cells.</w:t>
            </w:r>
          </w:p>
        </w:tc>
      </w:tr>
      <w:tr w:rsidR="00D72495" w14:paraId="44EA070B" w14:textId="77777777">
        <w:tc>
          <w:tcPr>
            <w:tcW w:w="1649" w:type="dxa"/>
            <w:tcBorders>
              <w:top w:val="single" w:sz="4" w:space="0" w:color="auto"/>
              <w:left w:val="single" w:sz="4" w:space="0" w:color="auto"/>
              <w:bottom w:val="single" w:sz="4" w:space="0" w:color="auto"/>
              <w:right w:val="single" w:sz="4" w:space="0" w:color="auto"/>
            </w:tcBorders>
          </w:tcPr>
          <w:p w14:paraId="48CEA40F" w14:textId="77777777" w:rsidR="00D72495" w:rsidRDefault="00FE705E">
            <w:pPr>
              <w:rPr>
                <w:lang w:eastAsia="ko-KR"/>
              </w:rPr>
            </w:pPr>
            <w:r>
              <w:rPr>
                <w:lang w:eastAsia="ko-KR"/>
              </w:rPr>
              <w:t>Lenovo, Motorola Mobilty</w:t>
            </w:r>
          </w:p>
        </w:tc>
        <w:tc>
          <w:tcPr>
            <w:tcW w:w="7982" w:type="dxa"/>
            <w:tcBorders>
              <w:top w:val="single" w:sz="4" w:space="0" w:color="auto"/>
              <w:left w:val="single" w:sz="4" w:space="0" w:color="auto"/>
              <w:bottom w:val="single" w:sz="4" w:space="0" w:color="auto"/>
              <w:right w:val="single" w:sz="4" w:space="0" w:color="auto"/>
            </w:tcBorders>
          </w:tcPr>
          <w:p w14:paraId="3A78BCA6" w14:textId="77777777" w:rsidR="00D72495" w:rsidRDefault="00FE705E">
            <w:pPr>
              <w:spacing w:line="254" w:lineRule="auto"/>
              <w:contextualSpacing/>
              <w:rPr>
                <w:rFonts w:ascii="Times New Roman" w:eastAsia="맑은 고딕" w:hAnsi="Times New Roman"/>
                <w:lang w:val="en-US" w:eastAsia="ko-KR"/>
              </w:rPr>
            </w:pPr>
            <w:r>
              <w:rPr>
                <w:rFonts w:ascii="Times New Roman" w:eastAsia="맑은 고딕" w:hAnsi="Times New Roman"/>
                <w:lang w:val="en-US" w:eastAsia="ko-KR"/>
              </w:rPr>
              <w:t>We support the proposal and are fine with adding “serving cell” in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bullet</w:t>
            </w:r>
          </w:p>
        </w:tc>
      </w:tr>
      <w:tr w:rsidR="00D72495" w14:paraId="2A864E56" w14:textId="77777777">
        <w:tc>
          <w:tcPr>
            <w:tcW w:w="1649" w:type="dxa"/>
            <w:tcBorders>
              <w:top w:val="single" w:sz="4" w:space="0" w:color="auto"/>
              <w:left w:val="single" w:sz="4" w:space="0" w:color="auto"/>
              <w:bottom w:val="single" w:sz="4" w:space="0" w:color="auto"/>
              <w:right w:val="single" w:sz="4" w:space="0" w:color="auto"/>
            </w:tcBorders>
          </w:tcPr>
          <w:p w14:paraId="611D098F" w14:textId="77777777" w:rsidR="00D72495" w:rsidRDefault="00FE705E">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3204A79D"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 proposal. </w:t>
            </w:r>
          </w:p>
          <w:p w14:paraId="779F04C1" w14:textId="77777777" w:rsidR="00D72495" w:rsidRDefault="00FE705E">
            <w:pPr>
              <w:spacing w:line="254" w:lineRule="auto"/>
              <w:contextualSpacing/>
              <w:rPr>
                <w:rFonts w:ascii="Times New Roman" w:eastAsia="맑은 고딕" w:hAnsi="Times New Roman"/>
                <w:lang w:val="en-US" w:eastAsia="ko-KR"/>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second bullet, we are fine with either “PUCCH cell group” or “serving cell”. </w:t>
            </w:r>
          </w:p>
        </w:tc>
      </w:tr>
      <w:tr w:rsidR="00D72495" w14:paraId="7FF1AF49" w14:textId="77777777">
        <w:tc>
          <w:tcPr>
            <w:tcW w:w="1649" w:type="dxa"/>
            <w:tcBorders>
              <w:top w:val="single" w:sz="4" w:space="0" w:color="auto"/>
              <w:left w:val="single" w:sz="4" w:space="0" w:color="auto"/>
              <w:bottom w:val="single" w:sz="4" w:space="0" w:color="auto"/>
              <w:right w:val="single" w:sz="4" w:space="0" w:color="auto"/>
            </w:tcBorders>
          </w:tcPr>
          <w:p w14:paraId="7D77F435" w14:textId="77777777" w:rsidR="00D72495" w:rsidRDefault="00FE705E">
            <w:pPr>
              <w:rPr>
                <w:rFonts w:eastAsia="SimSun"/>
                <w:lang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7DE09394"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We are fine with this proposal.</w:t>
            </w:r>
          </w:p>
          <w:p w14:paraId="2B8A9E8F"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Regarding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sub-bullet, we share the same views as Ericsson and Samsung that </w:t>
            </w:r>
            <w:r>
              <w:rPr>
                <w:rFonts w:ascii="Times New Roman" w:eastAsia="SimSun" w:hAnsi="Times New Roman"/>
                <w:lang w:val="en-US" w:eastAsia="zh-CN"/>
              </w:rPr>
              <w:t>“</w:t>
            </w:r>
            <w:r>
              <w:rPr>
                <w:rFonts w:ascii="Times New Roman" w:eastAsia="SimSun" w:hAnsi="Times New Roman" w:hint="eastAsia"/>
                <w:lang w:val="en-US" w:eastAsia="zh-CN"/>
              </w:rPr>
              <w:t>serving cell</w:t>
            </w:r>
            <w:r>
              <w:rPr>
                <w:rFonts w:ascii="Times New Roman" w:eastAsia="SimSun" w:hAnsi="Times New Roman"/>
                <w:lang w:val="en-US" w:eastAsia="zh-CN"/>
              </w:rPr>
              <w:t>”</w:t>
            </w:r>
            <w:r>
              <w:rPr>
                <w:rFonts w:ascii="Times New Roman" w:eastAsia="SimSun" w:hAnsi="Times New Roman" w:hint="eastAsia"/>
                <w:lang w:val="en-US" w:eastAsia="zh-CN"/>
              </w:rPr>
              <w:t xml:space="preserve"> is sufficient.</w:t>
            </w:r>
          </w:p>
        </w:tc>
      </w:tr>
      <w:tr w:rsidR="00D72495" w14:paraId="66068CE4"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75DE6D77" w14:textId="77777777" w:rsidR="00D72495" w:rsidRDefault="00FE705E">
            <w:pPr>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711A6870" w14:textId="77777777" w:rsidR="00D72495" w:rsidRDefault="00FE705E">
            <w:pPr>
              <w:spacing w:after="160" w:line="256" w:lineRule="auto"/>
              <w:contextualSpacing/>
              <w:rPr>
                <w:rFonts w:ascii="Times New Roman" w:eastAsiaTheme="minorEastAsia" w:hAnsi="Times New Roman"/>
                <w:b/>
                <w:u w:val="single"/>
                <w:lang w:val="en-US" w:eastAsia="ko-KR"/>
              </w:rPr>
            </w:pPr>
            <w:r>
              <w:rPr>
                <w:rFonts w:ascii="Times New Roman" w:eastAsiaTheme="minorEastAsia" w:hAnsi="Times New Roman" w:hint="eastAsia"/>
                <w:b/>
                <w:u w:val="single"/>
                <w:lang w:val="en-US" w:eastAsia="ko-KR"/>
              </w:rPr>
              <w:t>To Intel,</w:t>
            </w:r>
          </w:p>
          <w:p w14:paraId="1D25746B" w14:textId="77777777" w:rsidR="00D72495" w:rsidRDefault="00FE705E">
            <w:pPr>
              <w:spacing w:after="160" w:line="256" w:lineRule="auto"/>
              <w:contextualSpacing/>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Thanks a lot for being flexible. </w:t>
            </w:r>
            <w:r>
              <w:rPr>
                <w:rFonts w:ascii="Times New Roman" w:eastAsiaTheme="minorEastAsia" w:hAnsi="Times New Roman"/>
                <w:lang w:val="en-US" w:eastAsia="ko-KR"/>
              </w:rPr>
              <w:t>However, assuming the working assumption in the third bullet is agreed, how CBG can be configured with multi-PDSCH scheduling DCI even for 120 kHz SCS?</w:t>
            </w:r>
          </w:p>
          <w:p w14:paraId="40EFFDB8" w14:textId="77777777" w:rsidR="00D72495" w:rsidRDefault="00FE705E">
            <w:pPr>
              <w:spacing w:after="160" w:line="256" w:lineRule="auto"/>
              <w:contextualSpacing/>
              <w:rPr>
                <w:rFonts w:ascii="Times New Roman" w:eastAsiaTheme="minorEastAsia" w:hAnsi="Times New Roman"/>
                <w:lang w:val="en-US" w:eastAsia="ko-KR"/>
              </w:rPr>
            </w:pPr>
            <w:r>
              <w:rPr>
                <w:rFonts w:ascii="Times New Roman" w:eastAsiaTheme="minorEastAsia" w:hAnsi="Times New Roman"/>
                <w:lang w:val="en-US" w:eastAsia="ko-KR"/>
              </w:rPr>
              <w:t>Do I miss something?</w:t>
            </w:r>
          </w:p>
          <w:p w14:paraId="51E5554F" w14:textId="77777777" w:rsidR="00D72495" w:rsidRDefault="00D72495">
            <w:pPr>
              <w:spacing w:after="160" w:line="256" w:lineRule="auto"/>
              <w:contextualSpacing/>
              <w:rPr>
                <w:rFonts w:ascii="Times New Roman" w:eastAsia="SimSun" w:hAnsi="Times New Roman"/>
                <w:lang w:val="en-US" w:eastAsia="zh-CN"/>
              </w:rPr>
            </w:pPr>
          </w:p>
        </w:tc>
      </w:tr>
      <w:tr w:rsidR="00D72495" w14:paraId="5B8B7D7C" w14:textId="77777777">
        <w:tc>
          <w:tcPr>
            <w:tcW w:w="1649" w:type="dxa"/>
            <w:tcBorders>
              <w:top w:val="single" w:sz="4" w:space="0" w:color="auto"/>
              <w:left w:val="single" w:sz="4" w:space="0" w:color="auto"/>
              <w:bottom w:val="single" w:sz="4" w:space="0" w:color="auto"/>
              <w:right w:val="single" w:sz="4" w:space="0" w:color="auto"/>
            </w:tcBorders>
          </w:tcPr>
          <w:p w14:paraId="2457F4D3"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5D580F01"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lang w:val="en-US" w:eastAsia="zh-CN"/>
              </w:rPr>
              <w:t>Regarding the second bullet, in our opinion, it would be better to say “PUCCH cell group” which is consistent with type-2 codebook. While if majorities support “serving cell”, we can comprise.</w:t>
            </w:r>
          </w:p>
          <w:p w14:paraId="164476BA"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lang w:val="en-US" w:eastAsia="zh-CN"/>
              </w:rPr>
              <w:t xml:space="preserve">Regarding the first and third bullet, we are ok with it. </w:t>
            </w:r>
          </w:p>
        </w:tc>
      </w:tr>
      <w:tr w:rsidR="00D72495" w14:paraId="0B7314C0" w14:textId="77777777">
        <w:tc>
          <w:tcPr>
            <w:tcW w:w="1649" w:type="dxa"/>
            <w:tcBorders>
              <w:top w:val="single" w:sz="4" w:space="0" w:color="auto"/>
              <w:left w:val="single" w:sz="4" w:space="0" w:color="auto"/>
              <w:bottom w:val="single" w:sz="4" w:space="0" w:color="auto"/>
              <w:right w:val="single" w:sz="4" w:space="0" w:color="auto"/>
            </w:tcBorders>
          </w:tcPr>
          <w:p w14:paraId="1159D591"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3E62D525" w14:textId="77777777" w:rsidR="00D72495" w:rsidRDefault="00FE705E">
            <w:pPr>
              <w:spacing w:line="254" w:lineRule="auto"/>
              <w:contextualSpacing/>
              <w:rPr>
                <w:rFonts w:ascii="Times New Roman" w:eastAsia="SimSun" w:hAnsi="Times New Roman"/>
                <w:lang w:val="en-US" w:eastAsia="zh-CN"/>
              </w:rPr>
            </w:pPr>
            <w:r>
              <w:rPr>
                <w:rFonts w:ascii="Times New Roman" w:eastAsia="SimSun" w:hAnsi="Times New Roman"/>
                <w:lang w:val="en-US" w:eastAsia="zh-CN"/>
              </w:rPr>
              <w:t>We support the proposal #2.1-2a if “</w:t>
            </w:r>
            <w:r>
              <w:rPr>
                <w:rFonts w:ascii="Times New Roman" w:eastAsia="Times New Roman" w:hAnsi="Times New Roman"/>
                <w:lang w:eastAsia="ko-KR"/>
              </w:rPr>
              <w:t>a DCI that can schedule multiple PDSCHs</w:t>
            </w:r>
            <w:r>
              <w:rPr>
                <w:rFonts w:ascii="Times New Roman" w:eastAsia="SimSun" w:hAnsi="Times New Roman"/>
                <w:lang w:val="en-US" w:eastAsia="zh-CN"/>
              </w:rPr>
              <w:t>” is interpret as “</w:t>
            </w:r>
            <w:r>
              <w:rPr>
                <w:rFonts w:eastAsia="Times New Roman" w:cs="Times"/>
                <w:lang w:eastAsia="ko-KR"/>
              </w:rPr>
              <w:t>the TDRA table containing at least one row with multiple SLIVs</w:t>
            </w:r>
            <w:r>
              <w:rPr>
                <w:rFonts w:ascii="Times New Roman" w:eastAsia="SimSun" w:hAnsi="Times New Roman"/>
                <w:lang w:val="en-US" w:eastAsia="zh-CN"/>
              </w:rPr>
              <w:t xml:space="preserve">”. </w:t>
            </w:r>
          </w:p>
          <w:p w14:paraId="7097D27E" w14:textId="77777777" w:rsidR="00D72495" w:rsidRDefault="00FE705E">
            <w:pPr>
              <w:spacing w:line="254" w:lineRule="auto"/>
              <w:contextualSpacing/>
              <w:rPr>
                <w:rFonts w:ascii="Times New Roman" w:eastAsia="SimSun" w:hAnsi="Times New Roman"/>
                <w:lang w:val="en-US" w:eastAsia="zh-CN"/>
              </w:rPr>
            </w:pPr>
            <w:r>
              <w:rPr>
                <w:rFonts w:ascii="Times New Roman" w:eastAsia="SimSun" w:hAnsi="Times New Roman"/>
                <w:lang w:val="en-US" w:eastAsia="zh-CN"/>
              </w:rPr>
              <w:t>We support to use “serving cell” for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D72495" w14:paraId="70B3B283" w14:textId="77777777">
        <w:tc>
          <w:tcPr>
            <w:tcW w:w="1649" w:type="dxa"/>
            <w:tcBorders>
              <w:top w:val="single" w:sz="4" w:space="0" w:color="auto"/>
              <w:left w:val="single" w:sz="4" w:space="0" w:color="auto"/>
              <w:bottom w:val="single" w:sz="4" w:space="0" w:color="auto"/>
              <w:right w:val="single" w:sz="4" w:space="0" w:color="auto"/>
            </w:tcBorders>
          </w:tcPr>
          <w:p w14:paraId="58EFCFA8" w14:textId="77777777" w:rsidR="00D72495" w:rsidRDefault="00FE705E">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02FE4BEF" w14:textId="77777777" w:rsidR="00D72495" w:rsidRDefault="00FE705E">
            <w:pPr>
              <w:spacing w:after="160"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For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bullet, we prefer </w:t>
            </w:r>
            <w:r>
              <w:rPr>
                <w:rFonts w:ascii="Times New Roman" w:eastAsia="SimSun" w:hAnsi="Times New Roman"/>
                <w:lang w:val="en-US" w:eastAsia="zh-CN"/>
              </w:rPr>
              <w:t>“</w:t>
            </w:r>
            <w:r>
              <w:rPr>
                <w:rFonts w:ascii="Times New Roman" w:eastAsia="SimSun" w:hAnsi="Times New Roman" w:hint="eastAsia"/>
                <w:lang w:val="en-US" w:eastAsia="zh-CN"/>
              </w:rPr>
              <w:t>serving cell</w:t>
            </w:r>
            <w:r>
              <w:rPr>
                <w:rFonts w:ascii="Times New Roman" w:eastAsia="SimSun" w:hAnsi="Times New Roman"/>
                <w:lang w:val="en-US" w:eastAsia="zh-CN"/>
              </w:rPr>
              <w:t>”</w:t>
            </w:r>
            <w:r>
              <w:rPr>
                <w:rFonts w:ascii="Times New Roman" w:eastAsia="SimSun" w:hAnsi="Times New Roman" w:hint="eastAsia"/>
                <w:lang w:val="en-US" w:eastAsia="zh-CN"/>
              </w:rPr>
              <w:t>.</w:t>
            </w:r>
          </w:p>
        </w:tc>
      </w:tr>
      <w:tr w:rsidR="00953D93" w14:paraId="2C11D04B" w14:textId="77777777">
        <w:tc>
          <w:tcPr>
            <w:tcW w:w="1649" w:type="dxa"/>
            <w:tcBorders>
              <w:top w:val="single" w:sz="4" w:space="0" w:color="auto"/>
              <w:left w:val="single" w:sz="4" w:space="0" w:color="auto"/>
              <w:bottom w:val="single" w:sz="4" w:space="0" w:color="auto"/>
              <w:right w:val="single" w:sz="4" w:space="0" w:color="auto"/>
            </w:tcBorders>
          </w:tcPr>
          <w:p w14:paraId="0A7A1EF9" w14:textId="7346DDAC" w:rsidR="00953D93" w:rsidRPr="003005EA" w:rsidRDefault="00953D93" w:rsidP="00953D93">
            <w:pPr>
              <w:rPr>
                <w:rFonts w:eastAsia="SimSun"/>
                <w:lang w:val="en-US" w:eastAsia="zh-CN"/>
              </w:rPr>
            </w:pPr>
            <w:r w:rsidRPr="003005EA">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0A02E4D7" w14:textId="00B306C6" w:rsidR="00953D93" w:rsidRPr="003005EA" w:rsidRDefault="00953D93" w:rsidP="00953D93">
            <w:pPr>
              <w:spacing w:after="160" w:line="256" w:lineRule="auto"/>
              <w:contextualSpacing/>
              <w:rPr>
                <w:rFonts w:ascii="Times New Roman" w:eastAsia="SimSun" w:hAnsi="Times New Roman"/>
                <w:lang w:val="en-US" w:eastAsia="zh-CN"/>
              </w:rPr>
            </w:pPr>
            <w:r w:rsidRPr="003005EA">
              <w:rPr>
                <w:rFonts w:ascii="Times New Roman" w:eastAsia="맑은 고딕" w:hAnsi="Times New Roman"/>
                <w:lang w:val="en-US" w:eastAsia="ko-KR"/>
              </w:rPr>
              <w:t xml:space="preserve">Ok with the proposal and support “serving cell” for the second bullet. </w:t>
            </w:r>
          </w:p>
        </w:tc>
      </w:tr>
      <w:tr w:rsidR="001776BF" w14:paraId="09EDF0E8" w14:textId="77777777">
        <w:tc>
          <w:tcPr>
            <w:tcW w:w="1649" w:type="dxa"/>
            <w:tcBorders>
              <w:top w:val="single" w:sz="4" w:space="0" w:color="auto"/>
              <w:left w:val="single" w:sz="4" w:space="0" w:color="auto"/>
              <w:bottom w:val="single" w:sz="4" w:space="0" w:color="auto"/>
              <w:right w:val="single" w:sz="4" w:space="0" w:color="auto"/>
            </w:tcBorders>
          </w:tcPr>
          <w:p w14:paraId="03A58BDC" w14:textId="23C65F4F" w:rsidR="001776BF" w:rsidRPr="003005EA" w:rsidRDefault="001776BF" w:rsidP="001776BF">
            <w:pPr>
              <w:rPr>
                <w:lang w:eastAsia="ko-KR"/>
              </w:rPr>
            </w:pPr>
            <w:r>
              <w:rPr>
                <w:rFonts w:eastAsia="SimSun"/>
                <w:lang w:val="en-US" w:eastAsia="zh-CN"/>
              </w:rPr>
              <w:t>Apple</w:t>
            </w:r>
          </w:p>
        </w:tc>
        <w:tc>
          <w:tcPr>
            <w:tcW w:w="7982" w:type="dxa"/>
            <w:tcBorders>
              <w:top w:val="single" w:sz="4" w:space="0" w:color="auto"/>
              <w:left w:val="single" w:sz="4" w:space="0" w:color="auto"/>
              <w:bottom w:val="single" w:sz="4" w:space="0" w:color="auto"/>
              <w:right w:val="single" w:sz="4" w:space="0" w:color="auto"/>
            </w:tcBorders>
          </w:tcPr>
          <w:p w14:paraId="00F31EB7" w14:textId="0ED9C783" w:rsidR="001776BF" w:rsidRPr="003005EA" w:rsidRDefault="001776BF" w:rsidP="001776BF">
            <w:pPr>
              <w:spacing w:after="160" w:line="256" w:lineRule="auto"/>
              <w:contextualSpacing/>
              <w:rPr>
                <w:rFonts w:ascii="Times New Roman" w:eastAsia="맑은 고딕" w:hAnsi="Times New Roman"/>
                <w:lang w:val="en-US" w:eastAsia="ko-KR"/>
              </w:rPr>
            </w:pPr>
            <w:r>
              <w:rPr>
                <w:rFonts w:ascii="Times New Roman" w:eastAsia="SimSun" w:hAnsi="Times New Roman"/>
                <w:lang w:val="en-US" w:eastAsia="zh-CN"/>
              </w:rPr>
              <w:t>We are fine with the proposal and “serving cell” is okay.</w:t>
            </w:r>
          </w:p>
        </w:tc>
      </w:tr>
      <w:tr w:rsidR="00307355" w14:paraId="59DC500C" w14:textId="77777777">
        <w:tc>
          <w:tcPr>
            <w:tcW w:w="1649" w:type="dxa"/>
            <w:tcBorders>
              <w:top w:val="single" w:sz="4" w:space="0" w:color="auto"/>
              <w:left w:val="single" w:sz="4" w:space="0" w:color="auto"/>
              <w:bottom w:val="single" w:sz="4" w:space="0" w:color="auto"/>
              <w:right w:val="single" w:sz="4" w:space="0" w:color="auto"/>
            </w:tcBorders>
          </w:tcPr>
          <w:p w14:paraId="508E72CA" w14:textId="5B4B274A" w:rsidR="00307355" w:rsidRDefault="00307355" w:rsidP="00307355">
            <w:pPr>
              <w:rPr>
                <w:rFonts w:eastAsia="SimSun"/>
                <w:lang w:val="en-US" w:eastAsia="zh-CN"/>
              </w:rPr>
            </w:pPr>
            <w:r>
              <w:rPr>
                <w:rFonts w:eastAsia="SimSun" w:hint="eastAsia"/>
                <w:lang w:val="en-US" w:eastAsia="zh-CN"/>
              </w:rPr>
              <w:t>Xiaomi</w:t>
            </w:r>
          </w:p>
        </w:tc>
        <w:tc>
          <w:tcPr>
            <w:tcW w:w="7982" w:type="dxa"/>
            <w:tcBorders>
              <w:top w:val="single" w:sz="4" w:space="0" w:color="auto"/>
              <w:left w:val="single" w:sz="4" w:space="0" w:color="auto"/>
              <w:bottom w:val="single" w:sz="4" w:space="0" w:color="auto"/>
              <w:right w:val="single" w:sz="4" w:space="0" w:color="auto"/>
            </w:tcBorders>
          </w:tcPr>
          <w:p w14:paraId="03D69344" w14:textId="6D2F2A2E" w:rsidR="00307355" w:rsidRDefault="00307355" w:rsidP="00307355">
            <w:pPr>
              <w:spacing w:after="160" w:line="256" w:lineRule="auto"/>
              <w:contextualSpacing/>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r>
              <w:rPr>
                <w:rFonts w:ascii="Times New Roman" w:eastAsia="SimSun" w:hAnsi="Times New Roman"/>
                <w:lang w:val="en-US" w:eastAsia="zh-CN"/>
              </w:rPr>
              <w:t xml:space="preserve"> </w:t>
            </w:r>
            <w:r>
              <w:rPr>
                <w:rFonts w:ascii="Times New Roman" w:eastAsia="SimSun" w:hAnsi="Times New Roman" w:hint="eastAsia"/>
                <w:lang w:val="en-US" w:eastAsia="zh-CN"/>
              </w:rPr>
              <w:t>the</w:t>
            </w:r>
            <w:r>
              <w:rPr>
                <w:rFonts w:ascii="Times New Roman" w:eastAsia="SimSun" w:hAnsi="Times New Roman"/>
                <w:lang w:val="en-US" w:eastAsia="zh-CN"/>
              </w:rPr>
              <w:t xml:space="preserve"> </w:t>
            </w:r>
            <w:r>
              <w:rPr>
                <w:rFonts w:ascii="Times New Roman" w:eastAsia="SimSun" w:hAnsi="Times New Roman" w:hint="eastAsia"/>
                <w:lang w:val="en-US" w:eastAsia="zh-CN"/>
              </w:rPr>
              <w:t>Proposal</w:t>
            </w:r>
          </w:p>
        </w:tc>
      </w:tr>
    </w:tbl>
    <w:p w14:paraId="38D44F9E" w14:textId="77777777" w:rsidR="00D72495" w:rsidRDefault="00D72495">
      <w:pPr>
        <w:ind w:firstLineChars="100" w:firstLine="200"/>
        <w:rPr>
          <w:lang w:val="en-US" w:eastAsia="ko-KR"/>
        </w:rPr>
      </w:pPr>
    </w:p>
    <w:p w14:paraId="43FF2CE6" w14:textId="77777777" w:rsidR="00D72495" w:rsidRDefault="00D72495">
      <w:pPr>
        <w:ind w:firstLineChars="100" w:firstLine="200"/>
        <w:rPr>
          <w:lang w:val="en-US" w:eastAsia="ko-KR"/>
        </w:rPr>
      </w:pPr>
    </w:p>
    <w:p w14:paraId="2F6A5EDA" w14:textId="77777777" w:rsidR="00D72495" w:rsidRDefault="00FE705E">
      <w:pPr>
        <w:pStyle w:val="2"/>
      </w:pPr>
      <w:r>
        <w:t>Frequency hopping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66BA5D1" w14:textId="77777777">
        <w:tc>
          <w:tcPr>
            <w:tcW w:w="1651" w:type="dxa"/>
            <w:shd w:val="clear" w:color="auto" w:fill="auto"/>
          </w:tcPr>
          <w:p w14:paraId="1EC5AF3C" w14:textId="77777777" w:rsidR="00D72495" w:rsidRDefault="00FE705E">
            <w:pPr>
              <w:rPr>
                <w:lang w:eastAsia="ko-KR"/>
              </w:rPr>
            </w:pPr>
            <w:r>
              <w:rPr>
                <w:rFonts w:hint="eastAsia"/>
                <w:lang w:eastAsia="ko-KR"/>
              </w:rPr>
              <w:t>Company</w:t>
            </w:r>
          </w:p>
        </w:tc>
        <w:tc>
          <w:tcPr>
            <w:tcW w:w="7980" w:type="dxa"/>
            <w:shd w:val="clear" w:color="auto" w:fill="auto"/>
          </w:tcPr>
          <w:p w14:paraId="20E042B4" w14:textId="77777777" w:rsidR="00D72495" w:rsidRDefault="00FE705E">
            <w:pPr>
              <w:rPr>
                <w:lang w:eastAsia="ko-KR"/>
              </w:rPr>
            </w:pPr>
            <w:r>
              <w:rPr>
                <w:rFonts w:hint="eastAsia"/>
                <w:lang w:eastAsia="ko-KR"/>
              </w:rPr>
              <w:t>Vi</w:t>
            </w:r>
            <w:r>
              <w:rPr>
                <w:lang w:eastAsia="ko-KR"/>
              </w:rPr>
              <w:t>ews</w:t>
            </w:r>
          </w:p>
        </w:tc>
      </w:tr>
      <w:tr w:rsidR="00D72495" w14:paraId="63728B2C" w14:textId="77777777">
        <w:tc>
          <w:tcPr>
            <w:tcW w:w="1651" w:type="dxa"/>
            <w:shd w:val="clear" w:color="auto" w:fill="auto"/>
          </w:tcPr>
          <w:p w14:paraId="7AC52621" w14:textId="77777777" w:rsidR="00D72495" w:rsidRDefault="00FE705E">
            <w:pPr>
              <w:rPr>
                <w:lang w:eastAsia="ko-KR"/>
              </w:rPr>
            </w:pPr>
            <w:r>
              <w:rPr>
                <w:rFonts w:hint="eastAsia"/>
                <w:lang w:eastAsia="ko-KR"/>
              </w:rPr>
              <w:t>[3] vivo</w:t>
            </w:r>
          </w:p>
        </w:tc>
        <w:tc>
          <w:tcPr>
            <w:tcW w:w="7980" w:type="dxa"/>
            <w:shd w:val="clear" w:color="auto" w:fill="auto"/>
          </w:tcPr>
          <w:p w14:paraId="7854ACB5" w14:textId="77777777" w:rsidR="00D72495" w:rsidRDefault="00FE705E">
            <w:pPr>
              <w:rPr>
                <w:lang w:eastAsia="ko-KR"/>
              </w:rPr>
            </w:pPr>
            <w:r>
              <w:rPr>
                <w:lang w:eastAsia="ko-KR"/>
              </w:rPr>
              <w:t>Proposal 10: For frequency hopping for multi-PUSCH scheduling, only intra-slot frequency hopping is applicable, and is applied to each scheduled PUSCH when configured and enabled, while inter-slot frequency hopping is inapplicable.</w:t>
            </w:r>
          </w:p>
        </w:tc>
      </w:tr>
      <w:tr w:rsidR="00D72495" w14:paraId="63B0EBDB" w14:textId="77777777">
        <w:tc>
          <w:tcPr>
            <w:tcW w:w="1651" w:type="dxa"/>
            <w:shd w:val="clear" w:color="auto" w:fill="auto"/>
          </w:tcPr>
          <w:p w14:paraId="3C51F4B8" w14:textId="77777777" w:rsidR="00D72495" w:rsidRDefault="00FE705E">
            <w:pPr>
              <w:rPr>
                <w:lang w:eastAsia="ko-KR"/>
              </w:rPr>
            </w:pPr>
            <w:r>
              <w:rPr>
                <w:rFonts w:hint="eastAsia"/>
                <w:lang w:eastAsia="ko-KR"/>
              </w:rPr>
              <w:t>[11] Ericsson</w:t>
            </w:r>
          </w:p>
        </w:tc>
        <w:tc>
          <w:tcPr>
            <w:tcW w:w="7980" w:type="dxa"/>
            <w:shd w:val="clear" w:color="auto" w:fill="auto"/>
          </w:tcPr>
          <w:p w14:paraId="2F26199A" w14:textId="77777777" w:rsidR="00D72495" w:rsidRDefault="00FE705E">
            <w:pPr>
              <w:rPr>
                <w:lang w:eastAsia="ko-KR"/>
              </w:rPr>
            </w:pPr>
            <w:r>
              <w:rPr>
                <w:lang w:eastAsia="ko-KR"/>
              </w:rPr>
              <w:t>Proposal 8: Support intra-slot frequency hopping for multi-PUSCH in Rel-17.</w:t>
            </w:r>
          </w:p>
        </w:tc>
      </w:tr>
      <w:tr w:rsidR="00D72495" w14:paraId="37CF1D70" w14:textId="77777777">
        <w:tc>
          <w:tcPr>
            <w:tcW w:w="1651" w:type="dxa"/>
            <w:shd w:val="clear" w:color="auto" w:fill="auto"/>
          </w:tcPr>
          <w:p w14:paraId="15551245" w14:textId="77777777" w:rsidR="00D72495" w:rsidRDefault="00FE705E">
            <w:pPr>
              <w:rPr>
                <w:lang w:eastAsia="ko-KR"/>
              </w:rPr>
            </w:pPr>
            <w:r>
              <w:rPr>
                <w:rFonts w:hint="eastAsia"/>
                <w:lang w:eastAsia="ko-KR"/>
              </w:rPr>
              <w:t>[12] Intel</w:t>
            </w:r>
          </w:p>
        </w:tc>
        <w:tc>
          <w:tcPr>
            <w:tcW w:w="7980" w:type="dxa"/>
            <w:shd w:val="clear" w:color="auto" w:fill="auto"/>
          </w:tcPr>
          <w:p w14:paraId="7BAA8F25" w14:textId="77777777" w:rsidR="00D72495" w:rsidRDefault="00FE705E">
            <w:pPr>
              <w:rPr>
                <w:lang w:eastAsia="ko-KR"/>
              </w:rPr>
            </w:pPr>
            <w:r>
              <w:rPr>
                <w:lang w:eastAsia="ko-KR"/>
              </w:rPr>
              <w:t>Proposal 4</w:t>
            </w:r>
          </w:p>
          <w:p w14:paraId="5942737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14:paraId="65550508"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14:paraId="09AEEB7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14:paraId="168BC26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14:paraId="0AAD5CD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D72495" w14:paraId="16223C2B" w14:textId="77777777">
        <w:tc>
          <w:tcPr>
            <w:tcW w:w="1651" w:type="dxa"/>
            <w:shd w:val="clear" w:color="auto" w:fill="auto"/>
          </w:tcPr>
          <w:p w14:paraId="1FA92529" w14:textId="77777777" w:rsidR="00D72495" w:rsidRDefault="00FE705E">
            <w:pPr>
              <w:rPr>
                <w:lang w:eastAsia="ko-KR"/>
              </w:rPr>
            </w:pPr>
            <w:r>
              <w:rPr>
                <w:rFonts w:hint="eastAsia"/>
                <w:lang w:eastAsia="ko-KR"/>
              </w:rPr>
              <w:t>[13] Xiaomi</w:t>
            </w:r>
          </w:p>
        </w:tc>
        <w:tc>
          <w:tcPr>
            <w:tcW w:w="7980" w:type="dxa"/>
            <w:shd w:val="clear" w:color="auto" w:fill="auto"/>
          </w:tcPr>
          <w:p w14:paraId="370356B5" w14:textId="77777777" w:rsidR="00D72495" w:rsidRDefault="00FE705E">
            <w:pPr>
              <w:rPr>
                <w:lang w:val="en-US" w:eastAsia="ko-KR"/>
              </w:rPr>
            </w:pPr>
            <w:r>
              <w:rPr>
                <w:lang w:val="en-US" w:eastAsia="ko-KR"/>
              </w:rPr>
              <w:t>Proposal 5: Support to study intra-TTI frequency hopping and its enabling mechanism for multi-TTI scheduling.</w:t>
            </w:r>
          </w:p>
        </w:tc>
      </w:tr>
      <w:tr w:rsidR="00D72495" w14:paraId="4272BCC3" w14:textId="77777777">
        <w:tc>
          <w:tcPr>
            <w:tcW w:w="1651" w:type="dxa"/>
            <w:shd w:val="clear" w:color="auto" w:fill="auto"/>
          </w:tcPr>
          <w:p w14:paraId="3A6AEC01" w14:textId="77777777" w:rsidR="00D72495" w:rsidRDefault="00FE705E">
            <w:pPr>
              <w:rPr>
                <w:lang w:eastAsia="ko-KR"/>
              </w:rPr>
            </w:pPr>
            <w:r>
              <w:rPr>
                <w:rFonts w:hint="eastAsia"/>
                <w:lang w:eastAsia="ko-KR"/>
              </w:rPr>
              <w:t>[</w:t>
            </w:r>
            <w:r>
              <w:rPr>
                <w:lang w:eastAsia="ko-KR"/>
              </w:rPr>
              <w:t>16] Samsung</w:t>
            </w:r>
          </w:p>
        </w:tc>
        <w:tc>
          <w:tcPr>
            <w:tcW w:w="7980" w:type="dxa"/>
            <w:shd w:val="clear" w:color="auto" w:fill="auto"/>
          </w:tcPr>
          <w:p w14:paraId="32ECA68D" w14:textId="77777777" w:rsidR="00D72495" w:rsidRDefault="00FE705E">
            <w:pPr>
              <w:rPr>
                <w:lang w:eastAsia="ko-KR"/>
              </w:rPr>
            </w:pPr>
            <w:r>
              <w:rPr>
                <w:lang w:eastAsia="ko-KR"/>
              </w:rPr>
              <w:t xml:space="preserve">Proposal 6: For multi-PUSCH scheduling DCI: </w:t>
            </w:r>
          </w:p>
          <w:p w14:paraId="3BBE2DF0"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14:paraId="09F52B4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14:paraId="1D8AFE0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783FBF82"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14:paraId="40A2D92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tc>
      </w:tr>
      <w:tr w:rsidR="00D72495" w14:paraId="74DB94DF" w14:textId="77777777">
        <w:tc>
          <w:tcPr>
            <w:tcW w:w="1651" w:type="dxa"/>
            <w:shd w:val="clear" w:color="auto" w:fill="auto"/>
          </w:tcPr>
          <w:p w14:paraId="46C052C4" w14:textId="77777777" w:rsidR="00D72495" w:rsidRDefault="00FE705E">
            <w:pPr>
              <w:rPr>
                <w:lang w:eastAsia="ko-KR"/>
              </w:rPr>
            </w:pPr>
            <w:r>
              <w:rPr>
                <w:rFonts w:hint="eastAsia"/>
                <w:lang w:eastAsia="ko-KR"/>
              </w:rPr>
              <w:t>[17] InterDigital</w:t>
            </w:r>
          </w:p>
        </w:tc>
        <w:tc>
          <w:tcPr>
            <w:tcW w:w="7980" w:type="dxa"/>
            <w:shd w:val="clear" w:color="auto" w:fill="auto"/>
          </w:tcPr>
          <w:p w14:paraId="5B33FF72" w14:textId="77777777" w:rsidR="00D72495" w:rsidRDefault="00FE705E">
            <w:pPr>
              <w:rPr>
                <w:lang w:eastAsia="ko-KR"/>
              </w:rPr>
            </w:pPr>
            <w:r>
              <w:rPr>
                <w:lang w:eastAsia="ko-KR"/>
              </w:rPr>
              <w:t>Proposal 10: When multiple PUSCHs are scheduled using the same DCI, support only intra-slot frequency hopping</w:t>
            </w:r>
          </w:p>
        </w:tc>
      </w:tr>
      <w:tr w:rsidR="00D72495" w14:paraId="472022F4" w14:textId="77777777">
        <w:tc>
          <w:tcPr>
            <w:tcW w:w="1651" w:type="dxa"/>
            <w:shd w:val="clear" w:color="auto" w:fill="auto"/>
          </w:tcPr>
          <w:p w14:paraId="26EB34C3" w14:textId="77777777" w:rsidR="00D72495" w:rsidRDefault="00FE705E">
            <w:pPr>
              <w:rPr>
                <w:lang w:eastAsia="ko-KR"/>
              </w:rPr>
            </w:pPr>
            <w:r>
              <w:rPr>
                <w:rFonts w:hint="eastAsia"/>
                <w:lang w:eastAsia="ko-KR"/>
              </w:rPr>
              <w:lastRenderedPageBreak/>
              <w:t>[18] Apple</w:t>
            </w:r>
          </w:p>
        </w:tc>
        <w:tc>
          <w:tcPr>
            <w:tcW w:w="7980" w:type="dxa"/>
            <w:shd w:val="clear" w:color="auto" w:fill="auto"/>
          </w:tcPr>
          <w:p w14:paraId="2853D929" w14:textId="77777777" w:rsidR="00D72495" w:rsidRDefault="00FE705E">
            <w:pPr>
              <w:rPr>
                <w:lang w:eastAsia="ko-KR"/>
              </w:rPr>
            </w:pPr>
            <w:r>
              <w:rPr>
                <w:lang w:eastAsia="ko-KR"/>
              </w:rPr>
              <w:t>Proposal 4: For Rel-17 multi-PUSCH transmission</w:t>
            </w:r>
          </w:p>
          <w:p w14:paraId="33BEB5D7" w14:textId="77777777" w:rsidR="00D72495" w:rsidRDefault="00FE705E">
            <w:pPr>
              <w:pStyle w:val="af"/>
              <w:numPr>
                <w:ilvl w:val="0"/>
                <w:numId w:val="4"/>
              </w:numPr>
              <w:ind w:leftChars="0"/>
              <w:rPr>
                <w:lang w:eastAsia="ko-KR"/>
              </w:rPr>
            </w:pPr>
            <w:r>
              <w:rPr>
                <w:lang w:eastAsia="ko-KR"/>
              </w:rPr>
              <w:t xml:space="preserve">The maximum number of PUSCHs that can be scheduled can be further restricted based on UE capabilities. </w:t>
            </w:r>
          </w:p>
          <w:p w14:paraId="3652B892" w14:textId="77777777" w:rsidR="00D72495" w:rsidRDefault="00FE705E">
            <w:pPr>
              <w:pStyle w:val="af"/>
              <w:numPr>
                <w:ilvl w:val="0"/>
                <w:numId w:val="4"/>
              </w:numPr>
              <w:ind w:leftChars="0"/>
              <w:rPr>
                <w:lang w:eastAsia="ko-KR"/>
              </w:rPr>
            </w:pPr>
            <w:r>
              <w:rPr>
                <w:lang w:eastAsia="ko-KR"/>
              </w:rPr>
              <w:t>For 480 kHz and 960 kHz SCS, no support for CBGTI field configuration in the DCI that can schedule multiple PUSCHs</w:t>
            </w:r>
          </w:p>
          <w:p w14:paraId="1E7F8D1C" w14:textId="77777777" w:rsidR="00D72495" w:rsidRDefault="00FE705E">
            <w:pPr>
              <w:pStyle w:val="af"/>
              <w:numPr>
                <w:ilvl w:val="0"/>
                <w:numId w:val="4"/>
              </w:numPr>
              <w:ind w:leftChars="0"/>
              <w:rPr>
                <w:lang w:eastAsia="ko-KR"/>
              </w:rPr>
            </w:pPr>
            <w:r>
              <w:rPr>
                <w:lang w:eastAsia="ko-KR"/>
              </w:rPr>
              <w:t xml:space="preserve">The FDRA size should be optimized to reduce the FDRA overhead. </w:t>
            </w:r>
          </w:p>
          <w:p w14:paraId="1E553D5F" w14:textId="77777777" w:rsidR="00D72495" w:rsidRDefault="00FE705E">
            <w:pPr>
              <w:pStyle w:val="af"/>
              <w:numPr>
                <w:ilvl w:val="0"/>
                <w:numId w:val="4"/>
              </w:numPr>
              <w:ind w:leftChars="0"/>
              <w:rPr>
                <w:lang w:eastAsia="ko-KR"/>
              </w:rPr>
            </w:pPr>
            <w:r>
              <w:rPr>
                <w:lang w:eastAsia="ko-KR"/>
              </w:rPr>
              <w:t>Support inter-slot frequency hopping and NOT intra-slot frequency hopping for 480 kHz and 960 kHz</w:t>
            </w:r>
          </w:p>
        </w:tc>
      </w:tr>
      <w:tr w:rsidR="00D72495" w14:paraId="146FE61E" w14:textId="77777777">
        <w:tc>
          <w:tcPr>
            <w:tcW w:w="1651" w:type="dxa"/>
            <w:shd w:val="clear" w:color="auto" w:fill="auto"/>
          </w:tcPr>
          <w:p w14:paraId="36E9C262" w14:textId="77777777" w:rsidR="00D72495" w:rsidRDefault="00FE705E">
            <w:pPr>
              <w:rPr>
                <w:lang w:eastAsia="ko-KR"/>
              </w:rPr>
            </w:pPr>
            <w:r>
              <w:rPr>
                <w:rFonts w:hint="eastAsia"/>
                <w:lang w:eastAsia="ko-KR"/>
              </w:rPr>
              <w:t>[20] NTT DOCOMO</w:t>
            </w:r>
          </w:p>
        </w:tc>
        <w:tc>
          <w:tcPr>
            <w:tcW w:w="7980" w:type="dxa"/>
            <w:shd w:val="clear" w:color="auto" w:fill="auto"/>
          </w:tcPr>
          <w:p w14:paraId="40D2F7FA" w14:textId="77777777" w:rsidR="00D72495" w:rsidRDefault="00FE705E">
            <w:pPr>
              <w:rPr>
                <w:lang w:eastAsia="ko-KR"/>
              </w:rPr>
            </w:pPr>
            <w:r>
              <w:rPr>
                <w:lang w:eastAsia="ko-KR"/>
              </w:rPr>
              <w:t xml:space="preserve">Proposal 1: </w:t>
            </w:r>
          </w:p>
          <w:p w14:paraId="78800B82"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14:paraId="63466453"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14:paraId="1E83A5C9"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3B7BDD7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14:paraId="19ED23EF"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14:paraId="398856A6"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3E70FB71"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14:paraId="0F6AEF6D"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bl>
    <w:p w14:paraId="23DBC53F" w14:textId="77777777" w:rsidR="00D72495" w:rsidRDefault="00D72495">
      <w:pPr>
        <w:ind w:firstLineChars="100" w:firstLine="200"/>
        <w:rPr>
          <w:lang w:eastAsia="ko-KR"/>
        </w:rPr>
      </w:pPr>
    </w:p>
    <w:p w14:paraId="412ACC24" w14:textId="77777777" w:rsidR="00D72495" w:rsidRDefault="00FE705E">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frequency hopping)</w:t>
      </w:r>
      <w:r>
        <w:rPr>
          <w:rFonts w:hint="eastAsia"/>
          <w:u w:val="single"/>
          <w:lang w:eastAsia="ko-KR"/>
        </w:rPr>
        <w:t>:</w:t>
      </w:r>
    </w:p>
    <w:p w14:paraId="21E65B25" w14:textId="77777777" w:rsidR="00D72495" w:rsidRDefault="00D72495">
      <w:pPr>
        <w:ind w:firstLineChars="100" w:firstLine="200"/>
        <w:rPr>
          <w:lang w:eastAsia="ko-KR"/>
        </w:rPr>
      </w:pPr>
    </w:p>
    <w:p w14:paraId="1D435AA8" w14:textId="77777777" w:rsidR="00D72495" w:rsidRDefault="00FE705E">
      <w:pPr>
        <w:ind w:firstLineChars="100" w:firstLine="200"/>
        <w:rPr>
          <w:lang w:eastAsia="ko-KR"/>
        </w:rPr>
      </w:pPr>
      <w:r>
        <w:rPr>
          <w:lang w:eastAsia="ko-KR"/>
        </w:rPr>
        <w:t>Company views on frequency hopping enhancement:</w:t>
      </w:r>
    </w:p>
    <w:p w14:paraId="3BF9AC0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 xml:space="preserve">Intra-slot </w:t>
      </w:r>
      <w:r>
        <w:rPr>
          <w:lang w:eastAsia="ko-KR"/>
        </w:rPr>
        <w:t xml:space="preserve">frequency </w:t>
      </w:r>
      <w:r>
        <w:rPr>
          <w:rFonts w:ascii="Times New Roman" w:eastAsia="맑은 고딕" w:hAnsi="Times New Roman"/>
          <w:lang w:eastAsia="ko-KR"/>
        </w:rPr>
        <w:t>hopping</w:t>
      </w:r>
    </w:p>
    <w:p w14:paraId="744A8ACC"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vivo, Ericsson, Intel, Samsung, InterDigital, NTT DOCOMO</w:t>
      </w:r>
    </w:p>
    <w:p w14:paraId="6ABB9BA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Inter-slot </w:t>
      </w:r>
      <w:r>
        <w:rPr>
          <w:lang w:eastAsia="ko-KR"/>
        </w:rPr>
        <w:t xml:space="preserve">frequency </w:t>
      </w:r>
      <w:r>
        <w:rPr>
          <w:rFonts w:ascii="Times New Roman" w:eastAsia="맑은 고딕" w:hAnsi="Times New Roman"/>
          <w:lang w:eastAsia="ko-KR"/>
        </w:rPr>
        <w:t>hopping</w:t>
      </w:r>
    </w:p>
    <w:p w14:paraId="3A4F7D6F"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Apple</w:t>
      </w:r>
    </w:p>
    <w:p w14:paraId="168BD967" w14:textId="77777777" w:rsidR="00D72495" w:rsidRDefault="00D72495">
      <w:pPr>
        <w:ind w:firstLineChars="100" w:firstLine="200"/>
        <w:rPr>
          <w:lang w:eastAsia="ko-KR"/>
        </w:rPr>
      </w:pPr>
    </w:p>
    <w:p w14:paraId="0E20023D"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Even though the clarification on frequency hopping for multi-PUSCH scheduling in Rel-16 has not yet been resolved, it seems to be a common sense that intra-slot frequency hopping is supported for multi-PUSCH scheduling in Rel-16. For Rel-17 multi-PUSCH scheduling case, a majority of companies suggested to support intra-slot PUSCH hopping, so the following proposal can be made. This issue is indicated as “</w:t>
      </w:r>
      <w:r>
        <w:rPr>
          <w:highlight w:val="yellow"/>
          <w:lang w:eastAsia="ko-KR"/>
        </w:rPr>
        <w:t>HIGH</w:t>
      </w:r>
      <w:r>
        <w:rPr>
          <w:lang w:eastAsia="ko-KR"/>
        </w:rPr>
        <w:t>” since it is essential for WI completion.</w:t>
      </w:r>
    </w:p>
    <w:p w14:paraId="7D028C03" w14:textId="77777777" w:rsidR="00D72495" w:rsidRDefault="00D72495">
      <w:pPr>
        <w:ind w:firstLineChars="100" w:firstLine="200"/>
        <w:rPr>
          <w:lang w:eastAsia="ko-KR"/>
        </w:rPr>
      </w:pPr>
    </w:p>
    <w:p w14:paraId="65C25596"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2.2 (FH):</w:t>
      </w:r>
    </w:p>
    <w:p w14:paraId="6B5A3721"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multi-PUSCH scheduling DCI in Rel-17, support intra-slot frequency hopping which is applicable to each of multiple PUSCH transmissions scheduled by the DCI, and do not support inter-slot frequency hopping.</w:t>
      </w:r>
    </w:p>
    <w:p w14:paraId="7F01CC72" w14:textId="77777777" w:rsidR="00D72495" w:rsidRDefault="00D72495">
      <w:pPr>
        <w:ind w:firstLineChars="100" w:firstLine="200"/>
        <w:rPr>
          <w:lang w:val="en-US" w:eastAsia="ko-KR"/>
        </w:rPr>
      </w:pPr>
    </w:p>
    <w:p w14:paraId="030D1B24"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D72495" w14:paraId="124527C1" w14:textId="77777777">
        <w:tc>
          <w:tcPr>
            <w:tcW w:w="1654" w:type="dxa"/>
            <w:tcBorders>
              <w:top w:val="single" w:sz="4" w:space="0" w:color="auto"/>
              <w:left w:val="single" w:sz="4" w:space="0" w:color="auto"/>
              <w:bottom w:val="single" w:sz="4" w:space="0" w:color="auto"/>
              <w:right w:val="single" w:sz="4" w:space="0" w:color="auto"/>
            </w:tcBorders>
          </w:tcPr>
          <w:p w14:paraId="28D6F2F2" w14:textId="77777777" w:rsidR="00D72495" w:rsidRDefault="00FE705E">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932F09A" w14:textId="77777777" w:rsidR="00D72495" w:rsidRDefault="00FE705E">
            <w:pPr>
              <w:rPr>
                <w:lang w:eastAsia="ko-KR"/>
              </w:rPr>
            </w:pPr>
            <w:r>
              <w:rPr>
                <w:lang w:eastAsia="ko-KR"/>
              </w:rPr>
              <w:t>Views</w:t>
            </w:r>
          </w:p>
        </w:tc>
      </w:tr>
      <w:tr w:rsidR="00D72495" w14:paraId="601C837F" w14:textId="77777777">
        <w:tc>
          <w:tcPr>
            <w:tcW w:w="1654" w:type="dxa"/>
            <w:tcBorders>
              <w:top w:val="single" w:sz="4" w:space="0" w:color="auto"/>
              <w:left w:val="single" w:sz="4" w:space="0" w:color="auto"/>
              <w:bottom w:val="single" w:sz="4" w:space="0" w:color="auto"/>
              <w:right w:val="single" w:sz="4" w:space="0" w:color="auto"/>
            </w:tcBorders>
          </w:tcPr>
          <w:p w14:paraId="0212C87F" w14:textId="77777777" w:rsidR="00D72495" w:rsidRDefault="00FE705E">
            <w:pPr>
              <w:rPr>
                <w:lang w:eastAsia="ko-KR"/>
              </w:rPr>
            </w:pPr>
            <w:r>
              <w:rPr>
                <w:rFonts w:hint="eastAsia"/>
                <w:lang w:eastAsia="ko-KR"/>
              </w:rPr>
              <w:t>S</w:t>
            </w:r>
            <w:r>
              <w:rPr>
                <w:lang w:eastAsia="ko-KR"/>
              </w:rPr>
              <w:t>amsung</w:t>
            </w:r>
          </w:p>
        </w:tc>
        <w:tc>
          <w:tcPr>
            <w:tcW w:w="7977" w:type="dxa"/>
            <w:tcBorders>
              <w:top w:val="single" w:sz="4" w:space="0" w:color="auto"/>
              <w:left w:val="single" w:sz="4" w:space="0" w:color="auto"/>
              <w:bottom w:val="single" w:sz="4" w:space="0" w:color="auto"/>
              <w:right w:val="single" w:sz="4" w:space="0" w:color="auto"/>
            </w:tcBorders>
          </w:tcPr>
          <w:p w14:paraId="25A25826" w14:textId="77777777" w:rsidR="00D72495" w:rsidRDefault="00FE705E">
            <w:pPr>
              <w:rPr>
                <w:iCs/>
                <w:lang w:val="en-US" w:eastAsia="ko-KR"/>
              </w:rPr>
            </w:pPr>
            <w:r>
              <w:rPr>
                <w:rFonts w:hint="eastAsia"/>
                <w:iCs/>
                <w:lang w:val="en-US" w:eastAsia="ko-KR"/>
              </w:rPr>
              <w:t>W</w:t>
            </w:r>
            <w:r>
              <w:rPr>
                <w:iCs/>
                <w:lang w:val="en-US" w:eastAsia="ko-KR"/>
              </w:rPr>
              <w:t>e support the proposal</w:t>
            </w:r>
          </w:p>
        </w:tc>
      </w:tr>
      <w:tr w:rsidR="00D72495" w14:paraId="726C11D9" w14:textId="77777777">
        <w:tc>
          <w:tcPr>
            <w:tcW w:w="1654" w:type="dxa"/>
            <w:tcBorders>
              <w:top w:val="single" w:sz="4" w:space="0" w:color="auto"/>
              <w:left w:val="single" w:sz="4" w:space="0" w:color="auto"/>
              <w:bottom w:val="single" w:sz="4" w:space="0" w:color="auto"/>
              <w:right w:val="single" w:sz="4" w:space="0" w:color="auto"/>
            </w:tcBorders>
          </w:tcPr>
          <w:p w14:paraId="40ED79E0" w14:textId="77777777" w:rsidR="00D72495" w:rsidRDefault="00FE705E">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71695EF0"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650CF916" w14:textId="77777777">
        <w:tc>
          <w:tcPr>
            <w:tcW w:w="1654" w:type="dxa"/>
            <w:tcBorders>
              <w:top w:val="single" w:sz="4" w:space="0" w:color="auto"/>
              <w:left w:val="single" w:sz="4" w:space="0" w:color="auto"/>
              <w:bottom w:val="single" w:sz="4" w:space="0" w:color="auto"/>
              <w:right w:val="single" w:sz="4" w:space="0" w:color="auto"/>
            </w:tcBorders>
          </w:tcPr>
          <w:p w14:paraId="36F5AAFE" w14:textId="77777777" w:rsidR="00D72495" w:rsidRDefault="00FE705E">
            <w:pPr>
              <w:rPr>
                <w:rFonts w:eastAsia="SimSun"/>
                <w:lang w:eastAsia="zh-CN"/>
              </w:rPr>
            </w:pPr>
            <w:r>
              <w:rPr>
                <w:rFonts w:eastAsia="SimSun"/>
                <w:lang w:eastAsia="zh-CN"/>
              </w:rPr>
              <w:t>Nokia/NSB</w:t>
            </w:r>
          </w:p>
        </w:tc>
        <w:tc>
          <w:tcPr>
            <w:tcW w:w="7977" w:type="dxa"/>
            <w:tcBorders>
              <w:top w:val="single" w:sz="4" w:space="0" w:color="auto"/>
              <w:left w:val="single" w:sz="4" w:space="0" w:color="auto"/>
              <w:bottom w:val="single" w:sz="4" w:space="0" w:color="auto"/>
              <w:right w:val="single" w:sz="4" w:space="0" w:color="auto"/>
            </w:tcBorders>
          </w:tcPr>
          <w:p w14:paraId="09ADA12D" w14:textId="77777777" w:rsidR="00D72495" w:rsidRDefault="00FE705E">
            <w:pPr>
              <w:rPr>
                <w:rFonts w:eastAsia="SimSun"/>
                <w:iCs/>
                <w:lang w:val="en-US" w:eastAsia="zh-CN"/>
              </w:rPr>
            </w:pPr>
            <w:r>
              <w:rPr>
                <w:rFonts w:eastAsia="SimSun"/>
                <w:iCs/>
                <w:lang w:val="en-US" w:eastAsia="zh-CN"/>
              </w:rPr>
              <w:t xml:space="preserve">Fine with the proposal. </w:t>
            </w:r>
          </w:p>
        </w:tc>
      </w:tr>
      <w:tr w:rsidR="00D72495" w14:paraId="69C2A97F" w14:textId="77777777">
        <w:tc>
          <w:tcPr>
            <w:tcW w:w="1654" w:type="dxa"/>
            <w:tcBorders>
              <w:top w:val="single" w:sz="4" w:space="0" w:color="auto"/>
              <w:left w:val="single" w:sz="4" w:space="0" w:color="auto"/>
              <w:bottom w:val="single" w:sz="4" w:space="0" w:color="auto"/>
              <w:right w:val="single" w:sz="4" w:space="0" w:color="auto"/>
            </w:tcBorders>
          </w:tcPr>
          <w:p w14:paraId="3DBCB49B" w14:textId="77777777" w:rsidR="00D72495" w:rsidRDefault="00FE705E">
            <w:pPr>
              <w:rPr>
                <w:rFonts w:eastAsia="SimSun"/>
                <w:lang w:eastAsia="zh-CN"/>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0B698291" w14:textId="77777777" w:rsidR="00D72495" w:rsidRDefault="00FE705E">
            <w:pPr>
              <w:rPr>
                <w:rFonts w:eastAsia="SimSun"/>
                <w:iCs/>
                <w:lang w:val="en-US" w:eastAsia="zh-CN"/>
              </w:rPr>
            </w:pPr>
            <w:r>
              <w:rPr>
                <w:iCs/>
                <w:lang w:val="en-US" w:eastAsia="ko-KR"/>
              </w:rPr>
              <w:t>We think that inter-slot frequency hopping can also be supported for multi-PUSCH scheduling along with intra-slot frequency hopping.</w:t>
            </w:r>
          </w:p>
        </w:tc>
      </w:tr>
      <w:tr w:rsidR="00D72495" w14:paraId="21DBA017" w14:textId="77777777">
        <w:tc>
          <w:tcPr>
            <w:tcW w:w="1654" w:type="dxa"/>
            <w:tcBorders>
              <w:top w:val="single" w:sz="4" w:space="0" w:color="auto"/>
              <w:left w:val="single" w:sz="4" w:space="0" w:color="auto"/>
              <w:bottom w:val="single" w:sz="4" w:space="0" w:color="auto"/>
              <w:right w:val="single" w:sz="4" w:space="0" w:color="auto"/>
            </w:tcBorders>
          </w:tcPr>
          <w:p w14:paraId="6BED6F82" w14:textId="77777777" w:rsidR="00D72495" w:rsidRDefault="00FE705E">
            <w:pPr>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0EDBD088" w14:textId="77777777" w:rsidR="00D72495" w:rsidRDefault="00FE705E">
            <w:pPr>
              <w:rPr>
                <w:iCs/>
                <w:lang w:val="en-US" w:eastAsia="ko-KR"/>
              </w:rPr>
            </w:pPr>
            <w:r>
              <w:rPr>
                <w:iCs/>
                <w:lang w:val="en-US" w:eastAsia="ko-KR"/>
              </w:rPr>
              <w:t xml:space="preserve">We support this proposal. </w:t>
            </w:r>
          </w:p>
        </w:tc>
      </w:tr>
      <w:tr w:rsidR="00D72495" w14:paraId="4379F70A" w14:textId="77777777">
        <w:tc>
          <w:tcPr>
            <w:tcW w:w="1654" w:type="dxa"/>
            <w:tcBorders>
              <w:top w:val="single" w:sz="4" w:space="0" w:color="auto"/>
              <w:left w:val="single" w:sz="4" w:space="0" w:color="auto"/>
              <w:bottom w:val="single" w:sz="4" w:space="0" w:color="auto"/>
              <w:right w:val="single" w:sz="4" w:space="0" w:color="auto"/>
            </w:tcBorders>
          </w:tcPr>
          <w:p w14:paraId="01994C0E" w14:textId="77777777" w:rsidR="00D72495" w:rsidRDefault="00FE705E">
            <w:pPr>
              <w:rPr>
                <w:lang w:eastAsia="ko-KR"/>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71076350" w14:textId="77777777" w:rsidR="00D72495" w:rsidRDefault="00FE705E">
            <w:pPr>
              <w:rPr>
                <w:iCs/>
                <w:lang w:val="en-US" w:eastAsia="ko-KR"/>
              </w:rPr>
            </w:pPr>
            <w:r>
              <w:rPr>
                <w:rFonts w:eastAsia="SimSun"/>
                <w:iCs/>
                <w:lang w:val="en-US" w:eastAsia="zh-CN"/>
              </w:rPr>
              <w:t xml:space="preserve">We support Proposal #2.2. </w:t>
            </w:r>
          </w:p>
        </w:tc>
      </w:tr>
      <w:tr w:rsidR="00D72495" w14:paraId="42D36B98" w14:textId="77777777">
        <w:tc>
          <w:tcPr>
            <w:tcW w:w="1654" w:type="dxa"/>
            <w:tcBorders>
              <w:top w:val="single" w:sz="4" w:space="0" w:color="auto"/>
              <w:left w:val="single" w:sz="4" w:space="0" w:color="auto"/>
              <w:bottom w:val="single" w:sz="4" w:space="0" w:color="auto"/>
              <w:right w:val="single" w:sz="4" w:space="0" w:color="auto"/>
            </w:tcBorders>
          </w:tcPr>
          <w:p w14:paraId="39070D21"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5E8F844D" w14:textId="77777777" w:rsidR="00D72495" w:rsidRDefault="00FE705E">
            <w:pPr>
              <w:rPr>
                <w:rFonts w:eastAsia="SimSun"/>
                <w:iCs/>
                <w:lang w:val="en-US" w:eastAsia="zh-CN"/>
              </w:rPr>
            </w:pPr>
            <w:r>
              <w:rPr>
                <w:rFonts w:eastAsia="SimSun"/>
                <w:iCs/>
                <w:lang w:val="en-US" w:eastAsia="zh-CN"/>
              </w:rPr>
              <w:t xml:space="preserve">Support for the completion of this WI. </w:t>
            </w:r>
            <w:r>
              <w:rPr>
                <w:rFonts w:eastAsia="SimSun" w:hint="eastAsia"/>
                <w:iCs/>
                <w:lang w:val="en-US" w:eastAsia="zh-CN"/>
              </w:rPr>
              <w:t>but</w:t>
            </w:r>
            <w:r>
              <w:rPr>
                <w:rFonts w:eastAsia="SimSun"/>
                <w:iCs/>
                <w:lang w:val="en-US" w:eastAsia="zh-CN"/>
              </w:rPr>
              <w:t xml:space="preserve"> </w:t>
            </w:r>
            <w:r>
              <w:rPr>
                <w:rFonts w:eastAsia="SimSun" w:hint="eastAsia"/>
                <w:iCs/>
                <w:lang w:val="en-US" w:eastAsia="zh-CN"/>
              </w:rPr>
              <w:t>we</w:t>
            </w:r>
            <w:r>
              <w:rPr>
                <w:rFonts w:eastAsia="SimSun"/>
                <w:iCs/>
                <w:lang w:val="en-US" w:eastAsia="zh-CN"/>
              </w:rPr>
              <w:t xml:space="preserve"> do think inter-slot frequency hopping is beneficial.</w:t>
            </w:r>
          </w:p>
        </w:tc>
      </w:tr>
      <w:tr w:rsidR="00D72495" w14:paraId="480B2831" w14:textId="77777777">
        <w:tc>
          <w:tcPr>
            <w:tcW w:w="1654" w:type="dxa"/>
            <w:tcBorders>
              <w:top w:val="single" w:sz="4" w:space="0" w:color="auto"/>
              <w:left w:val="single" w:sz="4" w:space="0" w:color="auto"/>
              <w:bottom w:val="single" w:sz="4" w:space="0" w:color="auto"/>
              <w:right w:val="single" w:sz="4" w:space="0" w:color="auto"/>
            </w:tcBorders>
          </w:tcPr>
          <w:p w14:paraId="43D37618" w14:textId="77777777" w:rsidR="00D72495" w:rsidRDefault="00FE705E">
            <w:pPr>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22664253" w14:textId="77777777" w:rsidR="00D72495" w:rsidRDefault="00FE705E">
            <w:pPr>
              <w:rPr>
                <w:rFonts w:eastAsia="SimSun"/>
                <w:iCs/>
                <w:lang w:val="en-US" w:eastAsia="zh-CN"/>
              </w:rPr>
            </w:pPr>
            <w:r>
              <w:rPr>
                <w:rFonts w:eastAsia="SimSun"/>
                <w:iCs/>
                <w:lang w:val="en-US" w:eastAsia="zh-CN"/>
              </w:rPr>
              <w:t>Support the proposal #2.2</w:t>
            </w:r>
          </w:p>
        </w:tc>
      </w:tr>
      <w:tr w:rsidR="00D72495" w14:paraId="3645C47C" w14:textId="77777777">
        <w:tc>
          <w:tcPr>
            <w:tcW w:w="1654" w:type="dxa"/>
            <w:tcBorders>
              <w:top w:val="single" w:sz="4" w:space="0" w:color="auto"/>
              <w:left w:val="single" w:sz="4" w:space="0" w:color="auto"/>
              <w:bottom w:val="single" w:sz="4" w:space="0" w:color="auto"/>
              <w:right w:val="single" w:sz="4" w:space="0" w:color="auto"/>
            </w:tcBorders>
          </w:tcPr>
          <w:p w14:paraId="6F11C8EC"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1855FFDF"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D72495" w14:paraId="3EA73327" w14:textId="77777777">
        <w:tc>
          <w:tcPr>
            <w:tcW w:w="1654" w:type="dxa"/>
            <w:tcBorders>
              <w:top w:val="single" w:sz="4" w:space="0" w:color="auto"/>
              <w:left w:val="single" w:sz="4" w:space="0" w:color="auto"/>
              <w:bottom w:val="single" w:sz="4" w:space="0" w:color="auto"/>
              <w:right w:val="single" w:sz="4" w:space="0" w:color="auto"/>
            </w:tcBorders>
          </w:tcPr>
          <w:p w14:paraId="2D8FA4E9" w14:textId="77777777" w:rsidR="00D72495" w:rsidRDefault="00FE705E">
            <w:pPr>
              <w:rPr>
                <w:rFonts w:eastAsia="SimSun"/>
                <w:lang w:eastAsia="zh-CN"/>
              </w:rPr>
            </w:pPr>
            <w:r>
              <w:rPr>
                <w:rFonts w:eastAsia="SimSun" w:hint="eastAsia"/>
                <w:lang w:eastAsia="zh-CN"/>
              </w:rPr>
              <w:lastRenderedPageBreak/>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7AB64CA4" w14:textId="77777777" w:rsidR="00D72495" w:rsidRDefault="00FE705E">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D72495" w14:paraId="030783A3" w14:textId="77777777">
        <w:tc>
          <w:tcPr>
            <w:tcW w:w="1654" w:type="dxa"/>
            <w:tcBorders>
              <w:top w:val="single" w:sz="4" w:space="0" w:color="auto"/>
              <w:left w:val="single" w:sz="4" w:space="0" w:color="auto"/>
              <w:bottom w:val="single" w:sz="4" w:space="0" w:color="auto"/>
              <w:right w:val="single" w:sz="4" w:space="0" w:color="auto"/>
            </w:tcBorders>
          </w:tcPr>
          <w:p w14:paraId="2F623782"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65F855FC" w14:textId="77777777" w:rsidR="00D72495" w:rsidRDefault="00FE705E">
            <w:pPr>
              <w:rPr>
                <w:rFonts w:eastAsia="SimSun"/>
                <w:iCs/>
                <w:lang w:val="en-US" w:eastAsia="zh-CN"/>
              </w:rPr>
            </w:pPr>
            <w:r>
              <w:rPr>
                <w:rFonts w:eastAsia="SimSun"/>
                <w:iCs/>
                <w:lang w:val="en-US" w:eastAsia="zh-CN"/>
              </w:rPr>
              <w:t>We support proposal #2.2.</w:t>
            </w:r>
          </w:p>
        </w:tc>
      </w:tr>
      <w:tr w:rsidR="00D72495" w14:paraId="40CDF28B" w14:textId="77777777">
        <w:tc>
          <w:tcPr>
            <w:tcW w:w="1654" w:type="dxa"/>
            <w:tcBorders>
              <w:top w:val="single" w:sz="4" w:space="0" w:color="auto"/>
              <w:left w:val="single" w:sz="4" w:space="0" w:color="auto"/>
              <w:bottom w:val="single" w:sz="4" w:space="0" w:color="auto"/>
              <w:right w:val="single" w:sz="4" w:space="0" w:color="auto"/>
            </w:tcBorders>
          </w:tcPr>
          <w:p w14:paraId="5251A495"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2123D3F5" w14:textId="77777777" w:rsidR="00D72495" w:rsidRDefault="00FE705E">
            <w:pPr>
              <w:rPr>
                <w:rFonts w:eastAsia="SimSun"/>
                <w:iCs/>
                <w:lang w:val="en-US" w:eastAsia="zh-CN"/>
              </w:rPr>
            </w:pPr>
            <w:r>
              <w:rPr>
                <w:rFonts w:eastAsia="SimSun"/>
                <w:iCs/>
                <w:lang w:val="en-US" w:eastAsia="zh-CN"/>
              </w:rPr>
              <w:t xml:space="preserve">We are generally fine with the concept. </w:t>
            </w:r>
          </w:p>
          <w:p w14:paraId="768710BA" w14:textId="77777777" w:rsidR="00D72495" w:rsidRDefault="00FE705E">
            <w:pPr>
              <w:rPr>
                <w:rFonts w:eastAsia="SimSun"/>
                <w:iCs/>
                <w:lang w:val="en-US" w:eastAsia="zh-CN"/>
              </w:rPr>
            </w:pPr>
            <w:r>
              <w:rPr>
                <w:rFonts w:eastAsia="SimSun"/>
                <w:iCs/>
                <w:lang w:val="en-US" w:eastAsia="zh-CN"/>
              </w:rPr>
              <w:t xml:space="preserve">To be more accurate, the definition of intra slot frequency hopping in Rel-16 is applied for PUSCH repetition type A where there is only one PUSCH in a slot. Considering the agreement in last meeting that only one PUSCH is scheduled in one slot for 480kHz/960kHz SCS, the calculation of OFDM symbols for each hop in a slot can be reused. </w:t>
            </w:r>
          </w:p>
          <w:p w14:paraId="3699AEA6" w14:textId="77777777" w:rsidR="00D72495" w:rsidRDefault="00FE705E">
            <w:pPr>
              <w:rPr>
                <w:rFonts w:eastAsia="SimSun"/>
                <w:iCs/>
                <w:lang w:val="en-US" w:eastAsia="zh-CN"/>
              </w:rPr>
            </w:pPr>
            <w:r>
              <w:rPr>
                <w:rFonts w:eastAsia="SimSun"/>
                <w:iCs/>
                <w:lang w:val="en-US" w:eastAsia="zh-CN"/>
              </w:rPr>
              <w:t xml:space="preserve">However, for 120kHz SCS, there might be multiple PUSCH in a slot scheduled by single DCI. The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SimSun" w:hint="eastAsia"/>
                <w:iCs/>
                <w:color w:val="000000"/>
                <w:lang w:val="en-US" w:eastAsia="zh-CN"/>
              </w:rPr>
              <w:t xml:space="preserve"> </w:t>
            </w:r>
            <w:r>
              <w:rPr>
                <w:rFonts w:eastAsia="SimSun"/>
                <w:iCs/>
                <w:color w:val="000000"/>
                <w:lang w:val="en-US" w:eastAsia="zh-CN"/>
              </w:rPr>
              <w:t xml:space="preserve">used to calculate number of OFDM symbols for each hop </w:t>
            </w:r>
            <w:r>
              <w:rPr>
                <w:rFonts w:eastAsia="SimSun"/>
                <w:iCs/>
                <w:lang w:val="en-US" w:eastAsia="zh-CN"/>
              </w:rPr>
              <w:t xml:space="preserve">defined in TS38.214 should be clarified. Whether it is the number symbols for a PUSCH or for all PUSCHs in a slot scheduled by a single slot. Our understanding is the former one. More accurately, we should call it intra PUSCH frequency hopping. </w:t>
            </w:r>
          </w:p>
        </w:tc>
      </w:tr>
      <w:tr w:rsidR="00D72495" w14:paraId="11D8DAD1" w14:textId="77777777">
        <w:tc>
          <w:tcPr>
            <w:tcW w:w="1654" w:type="dxa"/>
            <w:tcBorders>
              <w:top w:val="single" w:sz="4" w:space="0" w:color="auto"/>
              <w:left w:val="single" w:sz="4" w:space="0" w:color="auto"/>
              <w:bottom w:val="single" w:sz="4" w:space="0" w:color="auto"/>
              <w:right w:val="single" w:sz="4" w:space="0" w:color="auto"/>
            </w:tcBorders>
          </w:tcPr>
          <w:p w14:paraId="37DE88FA" w14:textId="77777777" w:rsidR="00D72495" w:rsidRDefault="00FE705E">
            <w:pPr>
              <w:rPr>
                <w:rFonts w:eastAsia="SimSun"/>
                <w:lang w:eastAsia="zh-CN"/>
              </w:rPr>
            </w:pPr>
            <w:r>
              <w:rPr>
                <w:rFonts w:eastAsia="SimSun"/>
                <w:lang w:eastAsia="zh-CN"/>
              </w:rPr>
              <w:t>Apple</w:t>
            </w:r>
          </w:p>
        </w:tc>
        <w:tc>
          <w:tcPr>
            <w:tcW w:w="7977" w:type="dxa"/>
            <w:tcBorders>
              <w:top w:val="single" w:sz="4" w:space="0" w:color="auto"/>
              <w:left w:val="single" w:sz="4" w:space="0" w:color="auto"/>
              <w:bottom w:val="single" w:sz="4" w:space="0" w:color="auto"/>
              <w:right w:val="single" w:sz="4" w:space="0" w:color="auto"/>
            </w:tcBorders>
          </w:tcPr>
          <w:p w14:paraId="6F39A76C" w14:textId="77777777" w:rsidR="00D72495" w:rsidRDefault="00FE705E">
            <w:pPr>
              <w:rPr>
                <w:rFonts w:eastAsia="SimSun"/>
                <w:iCs/>
                <w:lang w:val="en-US" w:eastAsia="zh-CN"/>
              </w:rPr>
            </w:pPr>
            <w:r>
              <w:rPr>
                <w:rFonts w:eastAsia="SimSun"/>
                <w:iCs/>
                <w:lang w:val="en-US" w:eastAsia="zh-CN"/>
              </w:rPr>
              <w:t>We can agree to this proposal for the sake of progress</w:t>
            </w:r>
          </w:p>
        </w:tc>
      </w:tr>
      <w:tr w:rsidR="00D72495" w14:paraId="74DE90CC" w14:textId="77777777">
        <w:tc>
          <w:tcPr>
            <w:tcW w:w="1654" w:type="dxa"/>
            <w:tcBorders>
              <w:top w:val="single" w:sz="4" w:space="0" w:color="auto"/>
              <w:left w:val="single" w:sz="4" w:space="0" w:color="auto"/>
              <w:bottom w:val="single" w:sz="4" w:space="0" w:color="auto"/>
              <w:right w:val="single" w:sz="4" w:space="0" w:color="auto"/>
            </w:tcBorders>
          </w:tcPr>
          <w:p w14:paraId="474F2BB6" w14:textId="77777777" w:rsidR="00D72495" w:rsidRDefault="00FE705E">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434CD044" w14:textId="77777777" w:rsidR="00D72495" w:rsidRDefault="00FE705E">
            <w:pPr>
              <w:rPr>
                <w:rFonts w:eastAsia="SimSun"/>
                <w:iCs/>
                <w:lang w:val="en-US" w:eastAsia="zh-CN"/>
              </w:rPr>
            </w:pPr>
            <w:r>
              <w:rPr>
                <w:rFonts w:eastAsia="SimSun" w:hint="eastAsia"/>
                <w:iCs/>
                <w:lang w:val="en-US" w:eastAsia="zh-CN"/>
              </w:rPr>
              <w:t>We are fine with this proposal.</w:t>
            </w:r>
          </w:p>
        </w:tc>
      </w:tr>
      <w:tr w:rsidR="00D72495" w14:paraId="3F131DF5" w14:textId="77777777">
        <w:tc>
          <w:tcPr>
            <w:tcW w:w="1654" w:type="dxa"/>
            <w:tcBorders>
              <w:top w:val="single" w:sz="4" w:space="0" w:color="auto"/>
              <w:left w:val="single" w:sz="4" w:space="0" w:color="auto"/>
              <w:bottom w:val="single" w:sz="4" w:space="0" w:color="auto"/>
              <w:right w:val="single" w:sz="4" w:space="0" w:color="auto"/>
            </w:tcBorders>
          </w:tcPr>
          <w:p w14:paraId="1965E8FC" w14:textId="77777777" w:rsidR="00D72495" w:rsidRDefault="00FE705E">
            <w:pPr>
              <w:rPr>
                <w:rFonts w:eastAsia="SimSun"/>
                <w:lang w:val="en-US"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75A7BD39" w14:textId="77777777" w:rsidR="00D72495" w:rsidRDefault="00FE705E">
            <w:pPr>
              <w:rPr>
                <w:rFonts w:eastAsia="SimSun"/>
                <w:iCs/>
                <w:lang w:val="en-US" w:eastAsia="zh-CN"/>
              </w:rPr>
            </w:pPr>
            <w:r>
              <w:rPr>
                <w:iCs/>
                <w:lang w:val="en-US" w:eastAsia="ko-KR"/>
              </w:rPr>
              <w:t xml:space="preserve">We are fine with the proposal. </w:t>
            </w:r>
          </w:p>
        </w:tc>
      </w:tr>
      <w:tr w:rsidR="00D72495" w14:paraId="5D5B4F85" w14:textId="77777777">
        <w:tc>
          <w:tcPr>
            <w:tcW w:w="1654" w:type="dxa"/>
            <w:tcBorders>
              <w:top w:val="single" w:sz="4" w:space="0" w:color="auto"/>
              <w:left w:val="single" w:sz="4" w:space="0" w:color="auto"/>
              <w:bottom w:val="single" w:sz="4" w:space="0" w:color="auto"/>
              <w:right w:val="single" w:sz="4" w:space="0" w:color="auto"/>
            </w:tcBorders>
          </w:tcPr>
          <w:p w14:paraId="5B71095B" w14:textId="77777777" w:rsidR="00D72495" w:rsidRDefault="00FE705E">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14:paraId="1A80E198" w14:textId="77777777" w:rsidR="00D72495" w:rsidRDefault="00FE705E">
            <w:pPr>
              <w:rPr>
                <w:iCs/>
                <w:lang w:val="en-US" w:eastAsia="ko-KR"/>
              </w:rPr>
            </w:pPr>
            <w:r>
              <w:rPr>
                <w:iCs/>
                <w:lang w:val="en-US" w:eastAsia="ko-KR"/>
              </w:rPr>
              <w:t>Support Proposal #2.2</w:t>
            </w:r>
          </w:p>
        </w:tc>
      </w:tr>
      <w:tr w:rsidR="00D72495" w14:paraId="049A65E2"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13069037" w14:textId="77777777" w:rsidR="00D72495" w:rsidRDefault="00FE705E">
            <w:pPr>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7DD73ADC" w14:textId="77777777" w:rsidR="00D72495" w:rsidRDefault="00D72495">
            <w:pPr>
              <w:rPr>
                <w:iCs/>
                <w:lang w:val="en-US" w:eastAsia="ko-KR"/>
              </w:rPr>
            </w:pPr>
          </w:p>
          <w:p w14:paraId="44FA028E" w14:textId="77777777" w:rsidR="00D72495" w:rsidRDefault="00FE705E">
            <w:pPr>
              <w:pStyle w:val="af"/>
              <w:numPr>
                <w:ilvl w:val="0"/>
                <w:numId w:val="9"/>
              </w:numPr>
              <w:ind w:leftChars="0"/>
              <w:rPr>
                <w:iCs/>
                <w:lang w:val="en-US" w:eastAsia="ko-KR"/>
              </w:rPr>
            </w:pPr>
            <w:r>
              <w:rPr>
                <w:rFonts w:hint="eastAsia"/>
                <w:iCs/>
                <w:lang w:val="en-US" w:eastAsia="ko-KR"/>
              </w:rPr>
              <w:t xml:space="preserve">Supported by: </w:t>
            </w:r>
            <w:r>
              <w:rPr>
                <w:iCs/>
                <w:lang w:val="en-US" w:eastAsia="ko-KR"/>
              </w:rPr>
              <w:t>Samsung, NTT DOCOMO, Nokia, InterDigital, Futurewei, Panasonic, OPPO, Fujitsu, vivo, Huawei, Apple, ZTE, Intel, Ericsson</w:t>
            </w:r>
          </w:p>
          <w:p w14:paraId="4640EC82" w14:textId="77777777" w:rsidR="00D72495" w:rsidRDefault="00FE705E">
            <w:pPr>
              <w:pStyle w:val="af"/>
              <w:numPr>
                <w:ilvl w:val="0"/>
                <w:numId w:val="9"/>
              </w:numPr>
              <w:ind w:leftChars="0"/>
              <w:rPr>
                <w:iCs/>
                <w:lang w:val="en-US" w:eastAsia="ko-KR"/>
              </w:rPr>
            </w:pPr>
            <w:r>
              <w:rPr>
                <w:iCs/>
                <w:lang w:val="en-US" w:eastAsia="ko-KR"/>
              </w:rPr>
              <w:t>Also support inter-slot hopping: Lenovo, Xiaomi</w:t>
            </w:r>
          </w:p>
          <w:p w14:paraId="43BE18C9" w14:textId="77777777" w:rsidR="00D72495" w:rsidRDefault="00D72495">
            <w:pPr>
              <w:rPr>
                <w:iCs/>
                <w:lang w:val="en-US" w:eastAsia="ko-KR"/>
              </w:rPr>
            </w:pPr>
          </w:p>
          <w:p w14:paraId="6EC99D86" w14:textId="77777777" w:rsidR="00D72495" w:rsidRDefault="00FE705E">
            <w:pPr>
              <w:rPr>
                <w:b/>
                <w:iCs/>
                <w:u w:val="single"/>
                <w:lang w:val="en-US" w:eastAsia="ko-KR"/>
              </w:rPr>
            </w:pPr>
            <w:r>
              <w:rPr>
                <w:rFonts w:hint="eastAsia"/>
                <w:b/>
                <w:iCs/>
                <w:u w:val="single"/>
                <w:lang w:val="en-US" w:eastAsia="ko-KR"/>
              </w:rPr>
              <w:t>To Lenovo and Xiaomi,</w:t>
            </w:r>
          </w:p>
          <w:p w14:paraId="47AD1AF6" w14:textId="77777777" w:rsidR="00D72495" w:rsidRDefault="00FE705E">
            <w:pPr>
              <w:rPr>
                <w:iCs/>
                <w:lang w:val="en-US" w:eastAsia="ko-KR"/>
              </w:rPr>
            </w:pPr>
            <w:r>
              <w:rPr>
                <w:rFonts w:hint="eastAsia"/>
                <w:iCs/>
                <w:lang w:val="en-US" w:eastAsia="ko-KR"/>
              </w:rPr>
              <w:t xml:space="preserve">Given that clear majority support of this proposal, could you accept this proposal? </w:t>
            </w:r>
            <w:r>
              <w:rPr>
                <w:iCs/>
                <w:lang w:val="en-US" w:eastAsia="ko-KR"/>
              </w:rPr>
              <w:t>Regarding inter-slot hopping, I doubt that it can be beneficial even when each PUSCH has individual TB, which is different from multi-slot PUSCH in Rel-15.</w:t>
            </w:r>
          </w:p>
          <w:p w14:paraId="56F01DD1" w14:textId="77777777" w:rsidR="00D72495" w:rsidRDefault="00D72495">
            <w:pPr>
              <w:rPr>
                <w:iCs/>
                <w:lang w:val="en-US" w:eastAsia="ko-KR"/>
              </w:rPr>
            </w:pPr>
          </w:p>
          <w:p w14:paraId="54B4BB95" w14:textId="77777777" w:rsidR="00D72495" w:rsidRDefault="00FE705E">
            <w:pPr>
              <w:rPr>
                <w:b/>
                <w:iCs/>
                <w:u w:val="single"/>
                <w:lang w:val="en-US" w:eastAsia="ko-KR"/>
              </w:rPr>
            </w:pPr>
            <w:r>
              <w:rPr>
                <w:b/>
                <w:iCs/>
                <w:u w:val="single"/>
                <w:lang w:val="en-US" w:eastAsia="ko-KR"/>
              </w:rPr>
              <w:t>To Huawei,</w:t>
            </w:r>
          </w:p>
          <w:p w14:paraId="348D291B" w14:textId="77777777" w:rsidR="00D72495" w:rsidRDefault="00FE705E">
            <w:pPr>
              <w:rPr>
                <w:iCs/>
                <w:lang w:val="en-US" w:eastAsia="ko-KR"/>
              </w:rPr>
            </w:pPr>
            <w:r>
              <w:rPr>
                <w:rFonts w:hint="eastAsia"/>
                <w:iCs/>
                <w:lang w:val="en-US" w:eastAsia="ko-KR"/>
              </w:rPr>
              <w:t xml:space="preserve">I understand you point. </w:t>
            </w:r>
            <w:r>
              <w:rPr>
                <w:iCs/>
                <w:lang w:val="en-US" w:eastAsia="ko-KR"/>
              </w:rPr>
              <w:t>However, intra-slot frequency hopping is the term that is used in 214 specification and “applicable to each of multiple PUSCH transmissions” in the proposal implies intra-PUSCH frequency hopping. With that, could you accept this proposal as it is?</w:t>
            </w:r>
          </w:p>
          <w:p w14:paraId="266ED2D1" w14:textId="77777777" w:rsidR="00D72495" w:rsidRDefault="00D72495">
            <w:pPr>
              <w:rPr>
                <w:iCs/>
                <w:lang w:val="en-US" w:eastAsia="ko-KR"/>
              </w:rPr>
            </w:pPr>
          </w:p>
        </w:tc>
      </w:tr>
      <w:tr w:rsidR="00D72495" w14:paraId="1E8C3D72" w14:textId="77777777">
        <w:tc>
          <w:tcPr>
            <w:tcW w:w="1654" w:type="dxa"/>
            <w:tcBorders>
              <w:top w:val="single" w:sz="4" w:space="0" w:color="auto"/>
              <w:left w:val="single" w:sz="4" w:space="0" w:color="auto"/>
              <w:bottom w:val="single" w:sz="4" w:space="0" w:color="auto"/>
              <w:right w:val="single" w:sz="4" w:space="0" w:color="auto"/>
            </w:tcBorders>
          </w:tcPr>
          <w:p w14:paraId="32434D4B" w14:textId="77777777" w:rsidR="00D72495" w:rsidRDefault="00FE705E">
            <w:pPr>
              <w:rPr>
                <w:lang w:eastAsia="ko-KR"/>
              </w:rPr>
            </w:pPr>
            <w:r>
              <w:rPr>
                <w:rFonts w:hint="eastAsia"/>
                <w:lang w:eastAsia="ko-KR"/>
              </w:rPr>
              <w:t>W</w:t>
            </w:r>
            <w:r>
              <w:rPr>
                <w:lang w:eastAsia="ko-KR"/>
              </w:rPr>
              <w:t>ILUS</w:t>
            </w:r>
          </w:p>
        </w:tc>
        <w:tc>
          <w:tcPr>
            <w:tcW w:w="7977" w:type="dxa"/>
            <w:tcBorders>
              <w:top w:val="single" w:sz="4" w:space="0" w:color="auto"/>
              <w:left w:val="single" w:sz="4" w:space="0" w:color="auto"/>
              <w:bottom w:val="single" w:sz="4" w:space="0" w:color="auto"/>
              <w:right w:val="single" w:sz="4" w:space="0" w:color="auto"/>
            </w:tcBorders>
          </w:tcPr>
          <w:p w14:paraId="5AF906F1" w14:textId="77777777" w:rsidR="00D72495" w:rsidRDefault="00FE705E">
            <w:pPr>
              <w:rPr>
                <w:iCs/>
                <w:lang w:val="en-US" w:eastAsia="ko-KR"/>
              </w:rPr>
            </w:pPr>
            <w:r>
              <w:rPr>
                <w:iCs/>
                <w:lang w:val="en-US" w:eastAsia="ko-KR"/>
              </w:rPr>
              <w:t xml:space="preserve">We support this proposal. </w:t>
            </w:r>
          </w:p>
        </w:tc>
      </w:tr>
      <w:tr w:rsidR="00D72495" w14:paraId="103CA7A5" w14:textId="77777777">
        <w:tc>
          <w:tcPr>
            <w:tcW w:w="1654" w:type="dxa"/>
            <w:tcBorders>
              <w:top w:val="single" w:sz="4" w:space="0" w:color="auto"/>
              <w:left w:val="single" w:sz="4" w:space="0" w:color="auto"/>
              <w:bottom w:val="single" w:sz="4" w:space="0" w:color="auto"/>
              <w:right w:val="single" w:sz="4" w:space="0" w:color="auto"/>
            </w:tcBorders>
          </w:tcPr>
          <w:p w14:paraId="051DF57E" w14:textId="77777777" w:rsidR="00D72495" w:rsidRDefault="00FE705E">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695F834A" w14:textId="77777777" w:rsidR="00D72495" w:rsidRDefault="00FE705E">
            <w:pPr>
              <w:rPr>
                <w:iCs/>
                <w:lang w:val="en-US" w:eastAsia="ko-KR"/>
              </w:rPr>
            </w:pPr>
            <w:r>
              <w:rPr>
                <w:iCs/>
                <w:lang w:val="en-US" w:eastAsia="ko-KR"/>
              </w:rPr>
              <w:t>For sake for progress, we can accept the proposal</w:t>
            </w:r>
          </w:p>
        </w:tc>
      </w:tr>
      <w:tr w:rsidR="00D72495" w14:paraId="77DCE097" w14:textId="77777777">
        <w:tc>
          <w:tcPr>
            <w:tcW w:w="1654" w:type="dxa"/>
            <w:tcBorders>
              <w:top w:val="single" w:sz="4" w:space="0" w:color="auto"/>
              <w:left w:val="single" w:sz="4" w:space="0" w:color="auto"/>
              <w:bottom w:val="single" w:sz="4" w:space="0" w:color="auto"/>
              <w:right w:val="single" w:sz="4" w:space="0" w:color="auto"/>
            </w:tcBorders>
          </w:tcPr>
          <w:p w14:paraId="01F81ECA" w14:textId="77777777" w:rsidR="00D72495" w:rsidRDefault="00FE705E">
            <w:pPr>
              <w:rPr>
                <w:lang w:eastAsia="ko-KR"/>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14:paraId="26C1E78D" w14:textId="77777777" w:rsidR="00D72495" w:rsidRDefault="00FE705E">
            <w:pPr>
              <w:rPr>
                <w:iCs/>
                <w:lang w:val="en-US" w:eastAsia="ko-KR"/>
              </w:rPr>
            </w:pPr>
            <w:r>
              <w:rPr>
                <w:rFonts w:eastAsia="SimSun" w:hint="eastAsia"/>
                <w:iCs/>
                <w:lang w:val="en-US" w:eastAsia="zh-CN"/>
              </w:rPr>
              <w:t>We are fine with the proposal.</w:t>
            </w:r>
          </w:p>
        </w:tc>
      </w:tr>
      <w:tr w:rsidR="00D72495" w14:paraId="6E18579E" w14:textId="77777777">
        <w:tc>
          <w:tcPr>
            <w:tcW w:w="1654" w:type="dxa"/>
            <w:tcBorders>
              <w:top w:val="single" w:sz="4" w:space="0" w:color="auto"/>
              <w:left w:val="single" w:sz="4" w:space="0" w:color="auto"/>
              <w:bottom w:val="single" w:sz="4" w:space="0" w:color="auto"/>
              <w:right w:val="single" w:sz="4" w:space="0" w:color="auto"/>
            </w:tcBorders>
          </w:tcPr>
          <w:p w14:paraId="6FA105ED"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0F6D45B8" w14:textId="77777777" w:rsidR="00D72495" w:rsidRDefault="00FE705E">
            <w:pPr>
              <w:rPr>
                <w:rFonts w:eastAsia="SimSun"/>
                <w:iCs/>
                <w:lang w:val="en-US" w:eastAsia="zh-CN"/>
              </w:rPr>
            </w:pPr>
            <w:r>
              <w:rPr>
                <w:rFonts w:eastAsia="SimSun"/>
                <w:iCs/>
                <w:lang w:val="en-US" w:eastAsia="zh-CN"/>
              </w:rPr>
              <w:t xml:space="preserve">Thanks for moderator’s the clarification. We support the proposal 2.2 </w:t>
            </w:r>
          </w:p>
        </w:tc>
      </w:tr>
      <w:tr w:rsidR="00307355" w14:paraId="5EAC00C1" w14:textId="77777777">
        <w:tc>
          <w:tcPr>
            <w:tcW w:w="1654" w:type="dxa"/>
            <w:tcBorders>
              <w:top w:val="single" w:sz="4" w:space="0" w:color="auto"/>
              <w:left w:val="single" w:sz="4" w:space="0" w:color="auto"/>
              <w:bottom w:val="single" w:sz="4" w:space="0" w:color="auto"/>
              <w:right w:val="single" w:sz="4" w:space="0" w:color="auto"/>
            </w:tcBorders>
          </w:tcPr>
          <w:p w14:paraId="36E635F2" w14:textId="6552F493" w:rsidR="00307355" w:rsidRDefault="00307355" w:rsidP="00307355">
            <w:pPr>
              <w:rPr>
                <w:rFonts w:eastAsia="SimSun"/>
                <w:lang w:val="en-US" w:eastAsia="zh-CN"/>
              </w:rPr>
            </w:pPr>
            <w:r>
              <w:rPr>
                <w:rFonts w:eastAsia="SimSun" w:hint="eastAsia"/>
                <w:lang w:val="en-US" w:eastAsia="zh-CN"/>
              </w:rPr>
              <w:t>Xiaomi</w:t>
            </w:r>
          </w:p>
        </w:tc>
        <w:tc>
          <w:tcPr>
            <w:tcW w:w="7977" w:type="dxa"/>
            <w:tcBorders>
              <w:top w:val="single" w:sz="4" w:space="0" w:color="auto"/>
              <w:left w:val="single" w:sz="4" w:space="0" w:color="auto"/>
              <w:bottom w:val="single" w:sz="4" w:space="0" w:color="auto"/>
              <w:right w:val="single" w:sz="4" w:space="0" w:color="auto"/>
            </w:tcBorders>
          </w:tcPr>
          <w:p w14:paraId="38B04DF8" w14:textId="3A7D94E7" w:rsidR="00307355" w:rsidRDefault="00307355" w:rsidP="00307355">
            <w:pPr>
              <w:rPr>
                <w:rFonts w:eastAsia="SimSun"/>
                <w:iCs/>
                <w:lang w:val="en-US" w:eastAsia="zh-CN"/>
              </w:rPr>
            </w:pPr>
            <w:r>
              <w:rPr>
                <w:rFonts w:eastAsia="SimSun"/>
                <w:iCs/>
                <w:lang w:val="en-US" w:eastAsia="zh-CN"/>
              </w:rPr>
              <w:t>Y</w:t>
            </w:r>
            <w:r>
              <w:rPr>
                <w:rFonts w:eastAsia="SimSun" w:hint="eastAsia"/>
                <w:iCs/>
                <w:lang w:val="en-US" w:eastAsia="zh-CN"/>
              </w:rPr>
              <w:t>es</w:t>
            </w:r>
            <w:r>
              <w:rPr>
                <w:rFonts w:eastAsia="SimSun"/>
                <w:iCs/>
                <w:lang w:val="en-US" w:eastAsia="zh-CN"/>
              </w:rPr>
              <w:t xml:space="preserve"> we can support this proposal.</w:t>
            </w:r>
          </w:p>
        </w:tc>
      </w:tr>
    </w:tbl>
    <w:p w14:paraId="07A5C7E7" w14:textId="77777777" w:rsidR="00D72495" w:rsidRDefault="00D72495">
      <w:pPr>
        <w:ind w:firstLineChars="100" w:firstLine="200"/>
        <w:rPr>
          <w:lang w:eastAsia="ko-KR"/>
        </w:rPr>
      </w:pPr>
    </w:p>
    <w:p w14:paraId="7DF2AFF2" w14:textId="77777777" w:rsidR="00D72495" w:rsidRDefault="00FE705E">
      <w:pPr>
        <w:pStyle w:val="2"/>
      </w:pPr>
      <w:r>
        <w:t>2-TB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628D65D" w14:textId="77777777">
        <w:tc>
          <w:tcPr>
            <w:tcW w:w="1651" w:type="dxa"/>
            <w:shd w:val="clear" w:color="auto" w:fill="auto"/>
          </w:tcPr>
          <w:p w14:paraId="6254DE9C" w14:textId="77777777" w:rsidR="00D72495" w:rsidRDefault="00FE705E">
            <w:pPr>
              <w:rPr>
                <w:lang w:eastAsia="ko-KR"/>
              </w:rPr>
            </w:pPr>
            <w:r>
              <w:rPr>
                <w:rFonts w:hint="eastAsia"/>
                <w:lang w:eastAsia="ko-KR"/>
              </w:rPr>
              <w:t>Company</w:t>
            </w:r>
          </w:p>
        </w:tc>
        <w:tc>
          <w:tcPr>
            <w:tcW w:w="7980" w:type="dxa"/>
            <w:shd w:val="clear" w:color="auto" w:fill="auto"/>
          </w:tcPr>
          <w:p w14:paraId="6CECDEB6" w14:textId="77777777" w:rsidR="00D72495" w:rsidRDefault="00FE705E">
            <w:pPr>
              <w:rPr>
                <w:lang w:eastAsia="ko-KR"/>
              </w:rPr>
            </w:pPr>
            <w:r>
              <w:rPr>
                <w:rFonts w:hint="eastAsia"/>
                <w:lang w:eastAsia="ko-KR"/>
              </w:rPr>
              <w:t>Vi</w:t>
            </w:r>
            <w:r>
              <w:rPr>
                <w:lang w:eastAsia="ko-KR"/>
              </w:rPr>
              <w:t>ews</w:t>
            </w:r>
          </w:p>
        </w:tc>
      </w:tr>
      <w:tr w:rsidR="00D72495" w14:paraId="3364F1B9" w14:textId="77777777">
        <w:tc>
          <w:tcPr>
            <w:tcW w:w="1651" w:type="dxa"/>
            <w:shd w:val="clear" w:color="auto" w:fill="auto"/>
          </w:tcPr>
          <w:p w14:paraId="77B49D80" w14:textId="77777777" w:rsidR="00D72495" w:rsidRDefault="00FE705E">
            <w:pPr>
              <w:rPr>
                <w:lang w:eastAsia="ko-KR"/>
              </w:rPr>
            </w:pPr>
            <w:r>
              <w:rPr>
                <w:rFonts w:hint="eastAsia"/>
                <w:lang w:eastAsia="ko-KR"/>
              </w:rPr>
              <w:t>[1] Huawei</w:t>
            </w:r>
          </w:p>
        </w:tc>
        <w:tc>
          <w:tcPr>
            <w:tcW w:w="7980" w:type="dxa"/>
            <w:shd w:val="clear" w:color="auto" w:fill="auto"/>
          </w:tcPr>
          <w:p w14:paraId="670B3108" w14:textId="77777777" w:rsidR="00D72495" w:rsidRDefault="00FE705E">
            <w:pPr>
              <w:rPr>
                <w:lang w:eastAsia="ko-KR"/>
              </w:rPr>
            </w:pPr>
            <w:r>
              <w:rPr>
                <w:lang w:eastAsia="ko-KR"/>
              </w:rPr>
              <w:t>Proposal 6: No limitation on the maximum number of PDSCHs when 2 TB is enabled or when 2 TB is scheduled.</w:t>
            </w:r>
          </w:p>
        </w:tc>
      </w:tr>
      <w:tr w:rsidR="00D72495" w14:paraId="2D13F538" w14:textId="77777777">
        <w:tc>
          <w:tcPr>
            <w:tcW w:w="1651" w:type="dxa"/>
            <w:shd w:val="clear" w:color="auto" w:fill="auto"/>
          </w:tcPr>
          <w:p w14:paraId="429A1CAD" w14:textId="77777777" w:rsidR="00D72495" w:rsidRDefault="00FE705E">
            <w:pPr>
              <w:rPr>
                <w:lang w:eastAsia="ko-KR"/>
              </w:rPr>
            </w:pPr>
            <w:r>
              <w:rPr>
                <w:rFonts w:hint="eastAsia"/>
                <w:lang w:eastAsia="ko-KR"/>
              </w:rPr>
              <w:t>[2] Futurewei</w:t>
            </w:r>
          </w:p>
        </w:tc>
        <w:tc>
          <w:tcPr>
            <w:tcW w:w="7980" w:type="dxa"/>
            <w:shd w:val="clear" w:color="auto" w:fill="auto"/>
          </w:tcPr>
          <w:p w14:paraId="2D4AE3DA" w14:textId="77777777" w:rsidR="00D72495" w:rsidRDefault="00FE705E">
            <w:pPr>
              <w:rPr>
                <w:lang w:eastAsia="ko-KR"/>
              </w:rPr>
            </w:pPr>
            <w:r>
              <w:rPr>
                <w:lang w:eastAsia="ko-KR"/>
              </w:rPr>
              <w:t>Proposal 5. No further restriction on the number of PDSCHs is needed when 2-TB is enabled or scheduled.</w:t>
            </w:r>
          </w:p>
        </w:tc>
      </w:tr>
      <w:tr w:rsidR="00D72495" w14:paraId="7D43FF04" w14:textId="77777777">
        <w:tc>
          <w:tcPr>
            <w:tcW w:w="1651" w:type="dxa"/>
            <w:shd w:val="clear" w:color="auto" w:fill="auto"/>
          </w:tcPr>
          <w:p w14:paraId="71B322B5" w14:textId="77777777" w:rsidR="00D72495" w:rsidRDefault="00FE705E">
            <w:pPr>
              <w:rPr>
                <w:lang w:eastAsia="ko-KR"/>
              </w:rPr>
            </w:pPr>
            <w:r>
              <w:rPr>
                <w:rFonts w:hint="eastAsia"/>
                <w:lang w:eastAsia="ko-KR"/>
              </w:rPr>
              <w:t>[3] vivo</w:t>
            </w:r>
          </w:p>
        </w:tc>
        <w:tc>
          <w:tcPr>
            <w:tcW w:w="7980" w:type="dxa"/>
            <w:shd w:val="clear" w:color="auto" w:fill="auto"/>
          </w:tcPr>
          <w:p w14:paraId="004770E5" w14:textId="77777777" w:rsidR="00D72495" w:rsidRDefault="00FE705E">
            <w:pPr>
              <w:rPr>
                <w:lang w:eastAsia="ko-KR"/>
              </w:rPr>
            </w:pPr>
            <w:r>
              <w:rPr>
                <w:lang w:eastAsia="ko-KR"/>
              </w:rPr>
              <w:t>Proposal 11: When two-codeword transmission is enabled, the maximum number of configured SLIVs in a row of TDRA table for multi-PDSCH scheduling can be further restricted.</w:t>
            </w:r>
          </w:p>
          <w:p w14:paraId="4FC2AD79" w14:textId="77777777" w:rsidR="00D72495" w:rsidRDefault="00D72495">
            <w:pPr>
              <w:rPr>
                <w:lang w:eastAsia="ko-KR"/>
              </w:rPr>
            </w:pPr>
          </w:p>
          <w:p w14:paraId="7A85E235" w14:textId="77777777" w:rsidR="00D72495" w:rsidRDefault="00FE705E">
            <w:pPr>
              <w:rPr>
                <w:lang w:eastAsia="ko-KR"/>
              </w:rPr>
            </w:pPr>
            <w:r>
              <w:rPr>
                <w:lang w:eastAsia="ko-KR"/>
              </w:rPr>
              <w:t>Proposal 12: Regarding TB disabling for multi-PDSCH scheduling, when two codeword transmission is configured, for a DCI format scheduling more than one PDSCH, a given TB can be disabled for each scheduled PDSCH individually, by setting IMCS = 26 and the 1-bit RV for a scheduled PDSCH to a predefined value, e.g. ‘1’, to indicated the given TB for the scheduled PDSCH is disabled.</w:t>
            </w:r>
          </w:p>
        </w:tc>
      </w:tr>
      <w:tr w:rsidR="00D72495" w14:paraId="29B124FD" w14:textId="77777777">
        <w:tc>
          <w:tcPr>
            <w:tcW w:w="1651" w:type="dxa"/>
            <w:shd w:val="clear" w:color="auto" w:fill="auto"/>
          </w:tcPr>
          <w:p w14:paraId="349B2EB8" w14:textId="77777777" w:rsidR="00D72495" w:rsidRDefault="00FE705E">
            <w:pPr>
              <w:rPr>
                <w:lang w:eastAsia="ko-KR"/>
              </w:rPr>
            </w:pPr>
            <w:r>
              <w:rPr>
                <w:rFonts w:hint="eastAsia"/>
                <w:lang w:eastAsia="ko-KR"/>
              </w:rPr>
              <w:t>[4] ZTE</w:t>
            </w:r>
          </w:p>
        </w:tc>
        <w:tc>
          <w:tcPr>
            <w:tcW w:w="7980" w:type="dxa"/>
            <w:shd w:val="clear" w:color="auto" w:fill="auto"/>
          </w:tcPr>
          <w:p w14:paraId="405C22D5" w14:textId="77777777" w:rsidR="00D72495" w:rsidRDefault="00FE705E">
            <w:pPr>
              <w:rPr>
                <w:lang w:eastAsia="ko-KR"/>
              </w:rPr>
            </w:pPr>
            <w:r>
              <w:rPr>
                <w:lang w:eastAsia="ko-KR"/>
              </w:rPr>
              <w:t>Proposal 1: The maximum number of PDSCHs can be restricted as 2 or 4 when 2 TB is actually scheduled.</w:t>
            </w:r>
          </w:p>
        </w:tc>
      </w:tr>
      <w:tr w:rsidR="00D72495" w14:paraId="6022B74E" w14:textId="77777777">
        <w:tc>
          <w:tcPr>
            <w:tcW w:w="1651" w:type="dxa"/>
            <w:shd w:val="clear" w:color="auto" w:fill="auto"/>
          </w:tcPr>
          <w:p w14:paraId="0BE4CF10" w14:textId="77777777" w:rsidR="00D72495" w:rsidRDefault="00FE705E">
            <w:pPr>
              <w:rPr>
                <w:lang w:eastAsia="ko-KR"/>
              </w:rPr>
            </w:pPr>
            <w:r>
              <w:rPr>
                <w:rFonts w:hint="eastAsia"/>
                <w:lang w:eastAsia="ko-KR"/>
              </w:rPr>
              <w:t>[6] Nokia</w:t>
            </w:r>
          </w:p>
        </w:tc>
        <w:tc>
          <w:tcPr>
            <w:tcW w:w="7980" w:type="dxa"/>
            <w:shd w:val="clear" w:color="auto" w:fill="auto"/>
          </w:tcPr>
          <w:p w14:paraId="63E8416C" w14:textId="77777777" w:rsidR="00D72495" w:rsidRDefault="00FE705E">
            <w:pPr>
              <w:rPr>
                <w:lang w:eastAsia="ko-KR"/>
              </w:rPr>
            </w:pPr>
            <w:r>
              <w:rPr>
                <w:lang w:eastAsia="ko-KR"/>
              </w:rPr>
              <w:t>Proposal 3: UE can be scheduled for up-to 8 PDSCHs also when 2 TB is enabled or 2 TB is scheduled.</w:t>
            </w:r>
          </w:p>
        </w:tc>
      </w:tr>
      <w:tr w:rsidR="00D72495" w14:paraId="04D2609D" w14:textId="77777777">
        <w:tc>
          <w:tcPr>
            <w:tcW w:w="1651" w:type="dxa"/>
            <w:shd w:val="clear" w:color="auto" w:fill="auto"/>
          </w:tcPr>
          <w:p w14:paraId="2EDF1AD5" w14:textId="77777777" w:rsidR="00D72495" w:rsidRDefault="00FE705E">
            <w:pPr>
              <w:rPr>
                <w:lang w:eastAsia="ko-KR"/>
              </w:rPr>
            </w:pPr>
            <w:r>
              <w:rPr>
                <w:rFonts w:hint="eastAsia"/>
                <w:lang w:eastAsia="ko-KR"/>
              </w:rPr>
              <w:t>[7] CATT</w:t>
            </w:r>
          </w:p>
        </w:tc>
        <w:tc>
          <w:tcPr>
            <w:tcW w:w="7980" w:type="dxa"/>
            <w:shd w:val="clear" w:color="auto" w:fill="auto"/>
          </w:tcPr>
          <w:p w14:paraId="40151BA5" w14:textId="77777777" w:rsidR="00D72495" w:rsidRDefault="00FE705E">
            <w:pPr>
              <w:rPr>
                <w:lang w:eastAsia="ko-KR"/>
              </w:rPr>
            </w:pPr>
            <w:r>
              <w:rPr>
                <w:lang w:eastAsia="ko-KR"/>
              </w:rPr>
              <w:t>Proposal 8: The gNB can implement limitation on maximum number of PDSCHs when 2 TB is enabled or when 2 TB is scheduled, and there is no further specification needed.</w:t>
            </w:r>
          </w:p>
        </w:tc>
      </w:tr>
      <w:tr w:rsidR="00D72495" w14:paraId="36A853A1" w14:textId="77777777">
        <w:tc>
          <w:tcPr>
            <w:tcW w:w="1651" w:type="dxa"/>
            <w:shd w:val="clear" w:color="auto" w:fill="auto"/>
          </w:tcPr>
          <w:p w14:paraId="15D10815" w14:textId="77777777" w:rsidR="00D72495" w:rsidRDefault="00FE705E">
            <w:pPr>
              <w:rPr>
                <w:lang w:eastAsia="ko-KR"/>
              </w:rPr>
            </w:pPr>
            <w:r>
              <w:rPr>
                <w:rFonts w:hint="eastAsia"/>
                <w:lang w:eastAsia="ko-KR"/>
              </w:rPr>
              <w:lastRenderedPageBreak/>
              <w:t>[11] Ericsson</w:t>
            </w:r>
          </w:p>
        </w:tc>
        <w:tc>
          <w:tcPr>
            <w:tcW w:w="7980" w:type="dxa"/>
            <w:shd w:val="clear" w:color="auto" w:fill="auto"/>
          </w:tcPr>
          <w:p w14:paraId="0F2FC514" w14:textId="77777777" w:rsidR="00D72495" w:rsidRDefault="00FE705E">
            <w:pPr>
              <w:rPr>
                <w:lang w:eastAsia="ko-KR"/>
              </w:rPr>
            </w:pPr>
            <w:r>
              <w:rPr>
                <w:lang w:eastAsia="ko-KR"/>
              </w:rPr>
              <w:t>Proposal 9: Do not introduce a constraint on the maximum number of PDSCHs that can be scheduled by a DCI when 2 TB is enabled or when 2 TB is scheduled.</w:t>
            </w:r>
          </w:p>
        </w:tc>
      </w:tr>
      <w:tr w:rsidR="00D72495" w14:paraId="4B683EF6" w14:textId="77777777">
        <w:tc>
          <w:tcPr>
            <w:tcW w:w="1651" w:type="dxa"/>
            <w:shd w:val="clear" w:color="auto" w:fill="auto"/>
          </w:tcPr>
          <w:p w14:paraId="729D0647" w14:textId="77777777" w:rsidR="00D72495" w:rsidRDefault="00FE705E">
            <w:pPr>
              <w:rPr>
                <w:lang w:eastAsia="ko-KR"/>
              </w:rPr>
            </w:pPr>
            <w:r>
              <w:rPr>
                <w:rFonts w:hint="eastAsia"/>
                <w:lang w:eastAsia="ko-KR"/>
              </w:rPr>
              <w:t>[12] Intel</w:t>
            </w:r>
          </w:p>
        </w:tc>
        <w:tc>
          <w:tcPr>
            <w:tcW w:w="7980" w:type="dxa"/>
            <w:shd w:val="clear" w:color="auto" w:fill="auto"/>
          </w:tcPr>
          <w:p w14:paraId="0D06B3E1" w14:textId="77777777" w:rsidR="00D72495" w:rsidRDefault="00FE705E">
            <w:pPr>
              <w:rPr>
                <w:lang w:eastAsia="ko-KR"/>
              </w:rPr>
            </w:pPr>
            <w:r>
              <w:rPr>
                <w:lang w:eastAsia="ko-KR"/>
              </w:rPr>
              <w:t>Proposal 4</w:t>
            </w:r>
          </w:p>
          <w:p w14:paraId="552F695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14:paraId="16EA48EA"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14:paraId="34FC05F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14:paraId="437D76BF"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14:paraId="3F41690F"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D72495" w14:paraId="2C8D1506" w14:textId="77777777">
        <w:tc>
          <w:tcPr>
            <w:tcW w:w="1651" w:type="dxa"/>
            <w:shd w:val="clear" w:color="auto" w:fill="auto"/>
          </w:tcPr>
          <w:p w14:paraId="79444D63" w14:textId="77777777" w:rsidR="00D72495" w:rsidRDefault="00FE705E">
            <w:pPr>
              <w:rPr>
                <w:lang w:eastAsia="ko-KR"/>
              </w:rPr>
            </w:pPr>
            <w:r>
              <w:rPr>
                <w:rFonts w:hint="eastAsia"/>
                <w:lang w:eastAsia="ko-KR"/>
              </w:rPr>
              <w:t>[16] Samsung</w:t>
            </w:r>
          </w:p>
        </w:tc>
        <w:tc>
          <w:tcPr>
            <w:tcW w:w="7980" w:type="dxa"/>
            <w:shd w:val="clear" w:color="auto" w:fill="auto"/>
          </w:tcPr>
          <w:p w14:paraId="4C59CFFE" w14:textId="77777777" w:rsidR="00D72495" w:rsidRDefault="00FE705E">
            <w:pPr>
              <w:rPr>
                <w:lang w:eastAsia="ko-KR"/>
              </w:rPr>
            </w:pPr>
            <w:r>
              <w:rPr>
                <w:lang w:eastAsia="ko-KR"/>
              </w:rPr>
              <w:t>Proposal 5: If two codeword transmission is supported and enabled for FR2-2, the maximum configured number of PDSCHs in a row of TDRA table in a DCI format scheduling multi-PDSCH is limited to 2.</w:t>
            </w:r>
          </w:p>
        </w:tc>
      </w:tr>
      <w:tr w:rsidR="00D72495" w14:paraId="58F2FAF5" w14:textId="77777777">
        <w:tc>
          <w:tcPr>
            <w:tcW w:w="1651" w:type="dxa"/>
            <w:shd w:val="clear" w:color="auto" w:fill="auto"/>
          </w:tcPr>
          <w:p w14:paraId="3B6C412D" w14:textId="77777777" w:rsidR="00D72495" w:rsidRDefault="00FE705E">
            <w:pPr>
              <w:rPr>
                <w:lang w:eastAsia="ko-KR"/>
              </w:rPr>
            </w:pPr>
            <w:r>
              <w:rPr>
                <w:rFonts w:hint="eastAsia"/>
                <w:lang w:eastAsia="ko-KR"/>
              </w:rPr>
              <w:t>[19] LG Electronics</w:t>
            </w:r>
          </w:p>
        </w:tc>
        <w:tc>
          <w:tcPr>
            <w:tcW w:w="7980" w:type="dxa"/>
            <w:shd w:val="clear" w:color="auto" w:fill="auto"/>
          </w:tcPr>
          <w:p w14:paraId="430D2574" w14:textId="77777777" w:rsidR="00D72495" w:rsidRDefault="00FE705E">
            <w:pPr>
              <w:rPr>
                <w:lang w:eastAsia="ko-KR"/>
              </w:rPr>
            </w:pPr>
            <w:r>
              <w:rPr>
                <w:lang w:eastAsia="ko-KR"/>
              </w:rPr>
              <w:t>Proposal #8: For NR FR2-2, if 2-TB is enabled, 2-TB transmission can be allowed only when a DCI schedules up to N (e.g., N=1) PDSCH(s).</w:t>
            </w:r>
          </w:p>
          <w:p w14:paraId="6A629F44" w14:textId="77777777" w:rsidR="00D72495" w:rsidRDefault="00D72495">
            <w:pPr>
              <w:rPr>
                <w:lang w:eastAsia="ko-KR"/>
              </w:rPr>
            </w:pPr>
          </w:p>
          <w:p w14:paraId="6484E285" w14:textId="77777777" w:rsidR="00D72495" w:rsidRDefault="00FE705E">
            <w:pPr>
              <w:rPr>
                <w:lang w:eastAsia="ko-KR"/>
              </w:rPr>
            </w:pPr>
            <w:r>
              <w:rPr>
                <w:lang w:eastAsia="ko-KR"/>
              </w:rPr>
              <w:t>Proposal #9: Discuss how to disable one of 2 TBs if 2-TB is enabled and 2 TB transmission is allowed for the case where more than one PDSCH is scheduled by multi-PDSCH scheduling DCI.</w:t>
            </w:r>
          </w:p>
        </w:tc>
      </w:tr>
      <w:tr w:rsidR="00D72495" w14:paraId="7586DF25" w14:textId="77777777">
        <w:tc>
          <w:tcPr>
            <w:tcW w:w="1651" w:type="dxa"/>
            <w:shd w:val="clear" w:color="auto" w:fill="auto"/>
          </w:tcPr>
          <w:p w14:paraId="7C925F65" w14:textId="77777777" w:rsidR="00D72495" w:rsidRDefault="00FE705E">
            <w:pPr>
              <w:rPr>
                <w:lang w:eastAsia="ko-KR"/>
              </w:rPr>
            </w:pPr>
            <w:r>
              <w:rPr>
                <w:rFonts w:hint="eastAsia"/>
                <w:lang w:eastAsia="ko-KR"/>
              </w:rPr>
              <w:t>[20] NTT DOCOMO</w:t>
            </w:r>
          </w:p>
        </w:tc>
        <w:tc>
          <w:tcPr>
            <w:tcW w:w="7980" w:type="dxa"/>
            <w:shd w:val="clear" w:color="auto" w:fill="auto"/>
          </w:tcPr>
          <w:p w14:paraId="16629018" w14:textId="77777777" w:rsidR="00D72495" w:rsidRDefault="00FE705E">
            <w:pPr>
              <w:rPr>
                <w:lang w:eastAsia="ko-KR"/>
              </w:rPr>
            </w:pPr>
            <w:r>
              <w:rPr>
                <w:lang w:eastAsia="ko-KR"/>
              </w:rPr>
              <w:t xml:space="preserve">Proposal 1: </w:t>
            </w:r>
          </w:p>
          <w:p w14:paraId="5E3E997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14:paraId="2293807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14:paraId="0FB53612"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35E8114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14:paraId="22EBA83D"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14:paraId="45A1DEA9"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6DE7E391"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14:paraId="74121A46"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r w:rsidR="00D72495" w14:paraId="17702DE1" w14:textId="77777777">
        <w:tc>
          <w:tcPr>
            <w:tcW w:w="1651" w:type="dxa"/>
            <w:shd w:val="clear" w:color="auto" w:fill="auto"/>
          </w:tcPr>
          <w:p w14:paraId="522B880D" w14:textId="77777777" w:rsidR="00D72495" w:rsidRDefault="00FE705E">
            <w:pPr>
              <w:rPr>
                <w:lang w:eastAsia="ko-KR"/>
              </w:rPr>
            </w:pPr>
            <w:r>
              <w:rPr>
                <w:rFonts w:hint="eastAsia"/>
                <w:lang w:eastAsia="ko-KR"/>
              </w:rPr>
              <w:t>[</w:t>
            </w:r>
            <w:r>
              <w:rPr>
                <w:lang w:eastAsia="ko-KR"/>
              </w:rPr>
              <w:t>21] Qualcomm</w:t>
            </w:r>
          </w:p>
        </w:tc>
        <w:tc>
          <w:tcPr>
            <w:tcW w:w="7980" w:type="dxa"/>
            <w:shd w:val="clear" w:color="auto" w:fill="auto"/>
          </w:tcPr>
          <w:p w14:paraId="6B0F2D11" w14:textId="77777777" w:rsidR="00D72495" w:rsidRDefault="00FE705E">
            <w:pPr>
              <w:rPr>
                <w:bCs/>
                <w:lang w:val="en-US" w:eastAsia="ko-KR"/>
              </w:rPr>
            </w:pPr>
            <w:r>
              <w:rPr>
                <w:bCs/>
                <w:lang w:val="en-US" w:eastAsia="ko-KR"/>
              </w:rPr>
              <w:t>Proposal 16: To indicate that the second TB is disabled for a certain DCI that schedules multiple PDSCHs, use a combination of MCS and rv</w:t>
            </w:r>
            <w:r>
              <w:rPr>
                <w:bCs/>
                <w:lang w:val="en-US" w:eastAsia="ko-KR"/>
              </w:rPr>
              <w:softHyphen/>
            </w:r>
            <w:r>
              <w:rPr>
                <w:bCs/>
                <w:vertAlign w:val="subscript"/>
                <w:lang w:val="en-US" w:eastAsia="ko-KR"/>
              </w:rPr>
              <w:t xml:space="preserve">id </w:t>
            </w:r>
            <w:r>
              <w:rPr>
                <w:bCs/>
                <w:lang w:val="en-US" w:eastAsia="ko-KR"/>
              </w:rPr>
              <w:t>such that rv</w:t>
            </w:r>
            <w:r>
              <w:rPr>
                <w:bCs/>
                <w:vertAlign w:val="subscript"/>
                <w:lang w:val="en-US" w:eastAsia="ko-KR"/>
              </w:rPr>
              <w:t>id</w:t>
            </w:r>
            <w:r>
              <w:rPr>
                <w:bCs/>
                <w:lang w:val="en-US" w:eastAsia="ko-KR"/>
              </w:rPr>
              <w:t xml:space="preserve"> bit of PDCSH i-1 is the complement of the one of PDSCH i for i=1 : number of maximum PDSCHs -1.</w:t>
            </w:r>
          </w:p>
          <w:p w14:paraId="4040D6EB" w14:textId="77777777" w:rsidR="00D72495" w:rsidRDefault="00D72495">
            <w:pPr>
              <w:rPr>
                <w:lang w:val="en-US" w:eastAsia="ko-KR"/>
              </w:rPr>
            </w:pPr>
          </w:p>
          <w:p w14:paraId="1281C506" w14:textId="77777777" w:rsidR="00D72495" w:rsidRDefault="00FE705E">
            <w:pPr>
              <w:rPr>
                <w:lang w:eastAsia="ko-KR"/>
              </w:rPr>
            </w:pPr>
            <w:r>
              <w:rPr>
                <w:lang w:eastAsia="ko-KR"/>
              </w:rPr>
              <w:t>Proposal 17: Do not introduce additional limitations on the maximum number of PDSCHs when 2 TB is enabled or when 2 TB is scheduled.</w:t>
            </w:r>
          </w:p>
        </w:tc>
      </w:tr>
    </w:tbl>
    <w:p w14:paraId="459CDB24" w14:textId="77777777" w:rsidR="00D72495" w:rsidRDefault="00D72495">
      <w:pPr>
        <w:ind w:firstLineChars="100" w:firstLine="200"/>
        <w:rPr>
          <w:lang w:eastAsia="ko-KR"/>
        </w:rPr>
      </w:pPr>
    </w:p>
    <w:p w14:paraId="2D8FDC14" w14:textId="77777777" w:rsidR="00D72495" w:rsidRDefault="00FE705E">
      <w:pPr>
        <w:pStyle w:val="3"/>
        <w:numPr>
          <w:ilvl w:val="0"/>
          <w:numId w:val="0"/>
        </w:numPr>
        <w:ind w:left="720" w:hanging="720"/>
        <w:rPr>
          <w:u w:val="single"/>
          <w:lang w:eastAsia="ko-KR"/>
        </w:rPr>
      </w:pPr>
      <w:r>
        <w:rPr>
          <w:u w:val="single"/>
          <w:lang w:eastAsia="ko-KR"/>
        </w:rPr>
        <w:t>Issue 2.3-1) Whether or not to restrict the maximum number of PDSCHs when 2 TB is enabled or scheduled</w:t>
      </w:r>
      <w:r>
        <w:rPr>
          <w:rFonts w:hint="eastAsia"/>
          <w:u w:val="single"/>
          <w:lang w:eastAsia="ko-KR"/>
        </w:rPr>
        <w:t>:</w:t>
      </w:r>
    </w:p>
    <w:p w14:paraId="02FAC99B" w14:textId="77777777" w:rsidR="00D72495" w:rsidRDefault="00D72495">
      <w:pPr>
        <w:ind w:firstLineChars="100" w:firstLine="200"/>
        <w:rPr>
          <w:lang w:eastAsia="ko-KR"/>
        </w:rPr>
      </w:pPr>
    </w:p>
    <w:p w14:paraId="6A14E6B8" w14:textId="77777777" w:rsidR="00D72495" w:rsidRDefault="00FE705E">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3EE40F84" w14:textId="77777777" w:rsidR="00D72495" w:rsidRDefault="00FE705E">
      <w:pPr>
        <w:spacing w:line="252" w:lineRule="auto"/>
        <w:rPr>
          <w:rFonts w:cs="Times"/>
          <w:lang w:eastAsia="zh-CN"/>
        </w:rPr>
      </w:pPr>
      <w:r>
        <w:rPr>
          <w:rFonts w:cs="Times"/>
        </w:rPr>
        <w:t>For a DCI that can schedule multiple PDSCHs, and if RRC parameter configures that two codeword transmission is enabled,</w:t>
      </w:r>
    </w:p>
    <w:p w14:paraId="4E34104C" w14:textId="77777777" w:rsidR="00D72495" w:rsidRDefault="00FE705E">
      <w:pPr>
        <w:numPr>
          <w:ilvl w:val="0"/>
          <w:numId w:val="5"/>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3E62092E" w14:textId="77777777" w:rsidR="00D72495" w:rsidRDefault="00FE705E">
      <w:pPr>
        <w:numPr>
          <w:ilvl w:val="0"/>
          <w:numId w:val="5"/>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5206EDD2" w14:textId="77777777" w:rsidR="00D72495" w:rsidRDefault="00FE705E">
      <w:pPr>
        <w:numPr>
          <w:ilvl w:val="0"/>
          <w:numId w:val="5"/>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6EDE6F65" w14:textId="77777777" w:rsidR="00D72495" w:rsidRDefault="00FE705E">
      <w:pPr>
        <w:numPr>
          <w:ilvl w:val="0"/>
          <w:numId w:val="5"/>
        </w:numPr>
        <w:spacing w:line="252" w:lineRule="auto"/>
        <w:rPr>
          <w:rFonts w:cs="Times"/>
          <w:highlight w:val="yellow"/>
        </w:rPr>
      </w:pPr>
      <w:r>
        <w:rPr>
          <w:rFonts w:cs="Times"/>
          <w:highlight w:val="yellow"/>
        </w:rPr>
        <w:t>FFS: the maximum number of PDSCHs when 2 TB is enabled or when 2 TB is scheduled</w:t>
      </w:r>
    </w:p>
    <w:p w14:paraId="66647B49" w14:textId="77777777" w:rsidR="00D72495" w:rsidRDefault="00D72495">
      <w:pPr>
        <w:ind w:firstLineChars="100" w:firstLine="200"/>
        <w:rPr>
          <w:lang w:eastAsia="ko-KR"/>
        </w:rPr>
      </w:pPr>
    </w:p>
    <w:p w14:paraId="37DA9AA1" w14:textId="77777777" w:rsidR="00D72495" w:rsidRDefault="00FE705E">
      <w:pPr>
        <w:ind w:firstLineChars="100" w:firstLine="200"/>
        <w:rPr>
          <w:lang w:eastAsia="ko-KR"/>
        </w:rPr>
      </w:pPr>
      <w:r>
        <w:rPr>
          <w:lang w:eastAsia="ko-KR"/>
        </w:rPr>
        <w:t>Company views on whether or not to restrict the maximum number of PDSCHs when 2 TB is enabled or scheduled</w:t>
      </w:r>
      <w:r>
        <w:rPr>
          <w:rFonts w:hint="eastAsia"/>
          <w:lang w:eastAsia="ko-KR"/>
        </w:rPr>
        <w:t>:</w:t>
      </w:r>
    </w:p>
    <w:p w14:paraId="586AD6A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restriction</w:t>
      </w:r>
    </w:p>
    <w:p w14:paraId="15BA6991"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Futurewei, Nokia, CATT, Ericsson, Intel, Qualcomm</w:t>
      </w:r>
    </w:p>
    <w:p w14:paraId="2B70946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Up to X SLIVs can be configured for multi-PDSCH scheduling DCI</w:t>
      </w:r>
    </w:p>
    <w:p w14:paraId="18FAEEA5"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Samsung (X=2)</w:t>
      </w:r>
    </w:p>
    <w:p w14:paraId="6DA1E9A2"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2-TB can be scheduled only if up to N PDSCHs are scheduled, but 1-TB is scheduled otherwise</w:t>
      </w:r>
    </w:p>
    <w:p w14:paraId="778CE6CE"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Supported by</w:t>
      </w:r>
      <w:r>
        <w:rPr>
          <w:rFonts w:ascii="Times New Roman" w:eastAsia="맑은 고딕" w:hAnsi="Times New Roman"/>
          <w:lang w:val="en-US" w:eastAsia="ko-KR"/>
        </w:rPr>
        <w:t xml:space="preserve"> ZTE (N=2 or 4), LG Electronics, NTT DOCOMO</w:t>
      </w:r>
    </w:p>
    <w:p w14:paraId="737F6FE2" w14:textId="77777777" w:rsidR="00D72495" w:rsidRDefault="00D72495">
      <w:pPr>
        <w:ind w:firstLineChars="100" w:firstLine="200"/>
        <w:rPr>
          <w:lang w:eastAsia="ko-KR"/>
        </w:rPr>
      </w:pPr>
    </w:p>
    <w:p w14:paraId="7AF42576"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 This issue is indicated as “</w:t>
      </w:r>
      <w:r>
        <w:rPr>
          <w:highlight w:val="yellow"/>
          <w:lang w:eastAsia="ko-KR"/>
        </w:rPr>
        <w:t>HIGH</w:t>
      </w:r>
      <w:r>
        <w:rPr>
          <w:lang w:eastAsia="ko-KR"/>
        </w:rPr>
        <w:t>” since it is essential for WI completion.</w:t>
      </w:r>
    </w:p>
    <w:p w14:paraId="034E2385" w14:textId="77777777" w:rsidR="00D72495" w:rsidRDefault="00D72495">
      <w:pPr>
        <w:ind w:firstLineChars="100" w:firstLine="200"/>
        <w:rPr>
          <w:lang w:val="en-US" w:eastAsia="ko-KR"/>
        </w:rPr>
      </w:pPr>
    </w:p>
    <w:p w14:paraId="67B55E56"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2.3-1 (2-TB TX):</w:t>
      </w:r>
    </w:p>
    <w:p w14:paraId="33F0EBDA"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eastAsia="Times New Roman" w:cs="Times"/>
          <w:szCs w:val="20"/>
          <w:lang w:eastAsia="ko-KR"/>
        </w:rPr>
        <w:t>The maximum number of PDSCHs/PUSCHs that can be scheduled with a single DCI in Rel-17 is also 8 when 2 TB is enabled or when 2 TB is scheduled, for SCS of 120, 480 and 960 kHz.</w:t>
      </w:r>
    </w:p>
    <w:p w14:paraId="3C94D62C"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eastAsia="Times New Roman" w:cs="Times"/>
          <w:szCs w:val="20"/>
          <w:lang w:eastAsia="ko-KR"/>
        </w:rPr>
        <w:t>Note: This is to handle FFS (the maximum number of PDSCHs when 2 TB is enabled or when 2 TB is scheduled) in previous agreement in RAN1#106bis-e.</w:t>
      </w:r>
    </w:p>
    <w:p w14:paraId="34E936DE" w14:textId="77777777" w:rsidR="00D72495" w:rsidRDefault="00D72495">
      <w:pPr>
        <w:ind w:firstLineChars="100" w:firstLine="200"/>
        <w:rPr>
          <w:lang w:val="en-US" w:eastAsia="ko-KR"/>
        </w:rPr>
      </w:pPr>
    </w:p>
    <w:p w14:paraId="71EAB72A"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D72495" w14:paraId="3FE43384" w14:textId="77777777">
        <w:tc>
          <w:tcPr>
            <w:tcW w:w="1653" w:type="dxa"/>
            <w:tcBorders>
              <w:top w:val="single" w:sz="4" w:space="0" w:color="auto"/>
              <w:left w:val="single" w:sz="4" w:space="0" w:color="auto"/>
              <w:bottom w:val="single" w:sz="4" w:space="0" w:color="auto"/>
              <w:right w:val="single" w:sz="4" w:space="0" w:color="auto"/>
            </w:tcBorders>
          </w:tcPr>
          <w:p w14:paraId="5481C243" w14:textId="77777777" w:rsidR="00D72495" w:rsidRDefault="00FE705E">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10675DC" w14:textId="77777777" w:rsidR="00D72495" w:rsidRDefault="00FE705E">
            <w:pPr>
              <w:rPr>
                <w:lang w:eastAsia="ko-KR"/>
              </w:rPr>
            </w:pPr>
            <w:r>
              <w:rPr>
                <w:lang w:eastAsia="ko-KR"/>
              </w:rPr>
              <w:t>Views</w:t>
            </w:r>
          </w:p>
        </w:tc>
      </w:tr>
      <w:tr w:rsidR="00D72495" w14:paraId="5CE98419" w14:textId="77777777">
        <w:tc>
          <w:tcPr>
            <w:tcW w:w="1653" w:type="dxa"/>
            <w:tcBorders>
              <w:top w:val="single" w:sz="4" w:space="0" w:color="auto"/>
              <w:left w:val="single" w:sz="4" w:space="0" w:color="auto"/>
              <w:bottom w:val="single" w:sz="4" w:space="0" w:color="auto"/>
              <w:right w:val="single" w:sz="4" w:space="0" w:color="auto"/>
            </w:tcBorders>
          </w:tcPr>
          <w:p w14:paraId="30992A71" w14:textId="77777777" w:rsidR="00D72495" w:rsidRDefault="00FE705E">
            <w:pPr>
              <w:rPr>
                <w:lang w:eastAsia="ko-KR"/>
              </w:rPr>
            </w:pPr>
            <w:r>
              <w:rPr>
                <w:rFonts w:hint="eastAsia"/>
                <w:lang w:eastAsia="ko-KR"/>
              </w:rPr>
              <w:t>S</w:t>
            </w:r>
            <w:r>
              <w:rPr>
                <w:lang w:eastAsia="ko-KR"/>
              </w:rPr>
              <w:t>amsung</w:t>
            </w:r>
          </w:p>
        </w:tc>
        <w:tc>
          <w:tcPr>
            <w:tcW w:w="7978" w:type="dxa"/>
            <w:tcBorders>
              <w:top w:val="single" w:sz="4" w:space="0" w:color="auto"/>
              <w:left w:val="single" w:sz="4" w:space="0" w:color="auto"/>
              <w:bottom w:val="single" w:sz="4" w:space="0" w:color="auto"/>
              <w:right w:val="single" w:sz="4" w:space="0" w:color="auto"/>
            </w:tcBorders>
          </w:tcPr>
          <w:p w14:paraId="7EFE0292" w14:textId="77777777" w:rsidR="00D72495" w:rsidRDefault="00FE705E">
            <w:pPr>
              <w:rPr>
                <w:iCs/>
                <w:lang w:val="en-US" w:eastAsia="ko-KR"/>
              </w:rPr>
            </w:pPr>
            <w:r>
              <w:rPr>
                <w:rFonts w:hint="eastAsia"/>
                <w:iCs/>
                <w:lang w:val="en-US" w:eastAsia="ko-KR"/>
              </w:rPr>
              <w:t>N</w:t>
            </w:r>
            <w:r>
              <w:rPr>
                <w:iCs/>
                <w:lang w:val="en-US" w:eastAsia="ko-KR"/>
              </w:rPr>
              <w:t xml:space="preserve">ot support. </w:t>
            </w:r>
          </w:p>
          <w:p w14:paraId="71B58CDA" w14:textId="77777777" w:rsidR="00D72495" w:rsidRDefault="00FE705E">
            <w:pPr>
              <w:rPr>
                <w:iCs/>
                <w:lang w:val="en-US" w:eastAsia="ko-KR"/>
              </w:rPr>
            </w:pPr>
            <w:r>
              <w:rPr>
                <w:iCs/>
                <w:lang w:val="en-US" w:eastAsia="ko-KR"/>
              </w:rPr>
              <w:t>We still see no use cases with 2-TB transmission and up to 8 PDSCH scheduling because of the unacceptable DCI overhead increase (i.e., 21 bits in a DCI)</w:t>
            </w:r>
          </w:p>
        </w:tc>
      </w:tr>
      <w:tr w:rsidR="00D72495" w14:paraId="56BF318F" w14:textId="77777777">
        <w:tc>
          <w:tcPr>
            <w:tcW w:w="1653" w:type="dxa"/>
            <w:tcBorders>
              <w:top w:val="single" w:sz="4" w:space="0" w:color="auto"/>
              <w:left w:val="single" w:sz="4" w:space="0" w:color="auto"/>
              <w:bottom w:val="single" w:sz="4" w:space="0" w:color="auto"/>
              <w:right w:val="single" w:sz="4" w:space="0" w:color="auto"/>
            </w:tcBorders>
          </w:tcPr>
          <w:p w14:paraId="057DAB7F" w14:textId="77777777" w:rsidR="00D72495" w:rsidRDefault="00FE705E">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4128D6A4" w14:textId="77777777" w:rsidR="00D72495" w:rsidRDefault="00FE705E">
            <w:pPr>
              <w:rPr>
                <w:iCs/>
                <w:lang w:val="en-US" w:eastAsia="ko-KR"/>
              </w:rPr>
            </w:pPr>
            <w:r>
              <w:rPr>
                <w:rFonts w:eastAsia="SimSun"/>
                <w:iCs/>
                <w:lang w:val="en-US" w:eastAsia="zh-CN"/>
              </w:rPr>
              <w:t>Though we prefer to limit maximum number of PDSCHs for 2-TB scheduling, we can compromise for progress.</w:t>
            </w:r>
          </w:p>
        </w:tc>
      </w:tr>
      <w:tr w:rsidR="00D72495" w14:paraId="3D775D64" w14:textId="77777777">
        <w:tc>
          <w:tcPr>
            <w:tcW w:w="1653" w:type="dxa"/>
            <w:tcBorders>
              <w:top w:val="single" w:sz="4" w:space="0" w:color="auto"/>
              <w:left w:val="single" w:sz="4" w:space="0" w:color="auto"/>
              <w:bottom w:val="single" w:sz="4" w:space="0" w:color="auto"/>
              <w:right w:val="single" w:sz="4" w:space="0" w:color="auto"/>
            </w:tcBorders>
          </w:tcPr>
          <w:p w14:paraId="7FDD2EEF" w14:textId="77777777" w:rsidR="00D72495" w:rsidRDefault="00FE705E">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635E8DEB" w14:textId="77777777" w:rsidR="00D72495" w:rsidRDefault="00FE705E">
            <w:pPr>
              <w:rPr>
                <w:rFonts w:eastAsia="SimSun"/>
                <w:iCs/>
                <w:lang w:val="en-US" w:eastAsia="zh-CN"/>
              </w:rPr>
            </w:pPr>
            <w:r>
              <w:rPr>
                <w:rFonts w:eastAsia="SimSun"/>
                <w:iCs/>
                <w:lang w:val="en-US" w:eastAsia="zh-CN"/>
              </w:rPr>
              <w:t xml:space="preserve">Fine with the proposal. </w:t>
            </w:r>
          </w:p>
        </w:tc>
      </w:tr>
      <w:tr w:rsidR="00D72495" w14:paraId="3A4E1290" w14:textId="77777777">
        <w:tc>
          <w:tcPr>
            <w:tcW w:w="1653" w:type="dxa"/>
            <w:tcBorders>
              <w:top w:val="single" w:sz="4" w:space="0" w:color="auto"/>
              <w:left w:val="single" w:sz="4" w:space="0" w:color="auto"/>
              <w:bottom w:val="single" w:sz="4" w:space="0" w:color="auto"/>
              <w:right w:val="single" w:sz="4" w:space="0" w:color="auto"/>
            </w:tcBorders>
          </w:tcPr>
          <w:p w14:paraId="2746AA2F" w14:textId="77777777" w:rsidR="00D72495" w:rsidRDefault="00FE705E">
            <w:pPr>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5CFB9348" w14:textId="77777777" w:rsidR="00D72495" w:rsidRDefault="00FE705E">
            <w:pPr>
              <w:rPr>
                <w:rFonts w:eastAsia="SimSun"/>
                <w:iCs/>
                <w:lang w:val="en-US" w:eastAsia="zh-CN"/>
              </w:rPr>
            </w:pPr>
            <w:r>
              <w:rPr>
                <w:iCs/>
                <w:lang w:val="en-US" w:eastAsia="ko-KR"/>
              </w:rPr>
              <w:t>Support the proposal</w:t>
            </w:r>
          </w:p>
        </w:tc>
      </w:tr>
      <w:tr w:rsidR="00D72495" w14:paraId="43934F0F" w14:textId="77777777">
        <w:tc>
          <w:tcPr>
            <w:tcW w:w="1653" w:type="dxa"/>
            <w:tcBorders>
              <w:top w:val="single" w:sz="4" w:space="0" w:color="auto"/>
              <w:left w:val="single" w:sz="4" w:space="0" w:color="auto"/>
              <w:bottom w:val="single" w:sz="4" w:space="0" w:color="auto"/>
              <w:right w:val="single" w:sz="4" w:space="0" w:color="auto"/>
            </w:tcBorders>
          </w:tcPr>
          <w:p w14:paraId="602AFD3F" w14:textId="77777777" w:rsidR="00D72495" w:rsidRDefault="00FE705E">
            <w:pPr>
              <w:rPr>
                <w:lang w:eastAsia="ko-KR"/>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6C42390B" w14:textId="77777777" w:rsidR="00D72495" w:rsidRDefault="00FE705E">
            <w:pPr>
              <w:rPr>
                <w:iCs/>
                <w:lang w:val="en-US" w:eastAsia="ko-KR"/>
              </w:rPr>
            </w:pPr>
            <w:r>
              <w:rPr>
                <w:rFonts w:eastAsia="SimSun"/>
                <w:iCs/>
                <w:lang w:val="en-US" w:eastAsia="zh-CN"/>
              </w:rPr>
              <w:t>We support the proposal</w:t>
            </w:r>
          </w:p>
        </w:tc>
      </w:tr>
      <w:tr w:rsidR="00D72495" w14:paraId="2E5284A4" w14:textId="77777777">
        <w:tc>
          <w:tcPr>
            <w:tcW w:w="1653" w:type="dxa"/>
            <w:tcBorders>
              <w:top w:val="single" w:sz="4" w:space="0" w:color="auto"/>
              <w:left w:val="single" w:sz="4" w:space="0" w:color="auto"/>
              <w:bottom w:val="single" w:sz="4" w:space="0" w:color="auto"/>
              <w:right w:val="single" w:sz="4" w:space="0" w:color="auto"/>
            </w:tcBorders>
          </w:tcPr>
          <w:p w14:paraId="054CDA3B" w14:textId="77777777" w:rsidR="00D72495" w:rsidRDefault="00FE705E">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705CAC7F" w14:textId="77777777" w:rsidR="00D72495" w:rsidRDefault="00FE705E">
            <w:pPr>
              <w:rPr>
                <w:iCs/>
                <w:lang w:val="en-US" w:eastAsia="ko-KR"/>
              </w:rPr>
            </w:pPr>
            <w:r>
              <w:rPr>
                <w:iCs/>
                <w:lang w:val="en-US" w:eastAsia="ko-KR"/>
              </w:rPr>
              <w:t xml:space="preserve">We support this proposal. </w:t>
            </w:r>
          </w:p>
        </w:tc>
      </w:tr>
      <w:tr w:rsidR="00D72495" w14:paraId="585A7400" w14:textId="77777777">
        <w:tc>
          <w:tcPr>
            <w:tcW w:w="1653" w:type="dxa"/>
            <w:tcBorders>
              <w:top w:val="single" w:sz="4" w:space="0" w:color="auto"/>
              <w:left w:val="single" w:sz="4" w:space="0" w:color="auto"/>
              <w:bottom w:val="single" w:sz="4" w:space="0" w:color="auto"/>
              <w:right w:val="single" w:sz="4" w:space="0" w:color="auto"/>
            </w:tcBorders>
          </w:tcPr>
          <w:p w14:paraId="2EB74ED6" w14:textId="77777777" w:rsidR="00D72495" w:rsidRDefault="00FE705E">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4958379E" w14:textId="77777777" w:rsidR="00D72495" w:rsidRDefault="00FE705E">
            <w:pPr>
              <w:rPr>
                <w:rFonts w:eastAsia="SimSun"/>
                <w:iCs/>
                <w:lang w:val="en-US" w:eastAsia="zh-CN"/>
              </w:rPr>
            </w:pPr>
            <w:r>
              <w:rPr>
                <w:rFonts w:eastAsia="SimSun"/>
                <w:iCs/>
                <w:lang w:val="en-US" w:eastAsia="zh-CN"/>
              </w:rPr>
              <w:t xml:space="preserve">Ok with the Proposal #2.3-1. </w:t>
            </w:r>
          </w:p>
        </w:tc>
      </w:tr>
      <w:tr w:rsidR="00D72495" w14:paraId="0754E845" w14:textId="77777777">
        <w:tc>
          <w:tcPr>
            <w:tcW w:w="1653" w:type="dxa"/>
            <w:tcBorders>
              <w:top w:val="single" w:sz="4" w:space="0" w:color="auto"/>
              <w:left w:val="single" w:sz="4" w:space="0" w:color="auto"/>
              <w:bottom w:val="single" w:sz="4" w:space="0" w:color="auto"/>
              <w:right w:val="single" w:sz="4" w:space="0" w:color="auto"/>
            </w:tcBorders>
          </w:tcPr>
          <w:p w14:paraId="21210868"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0B4C408C" w14:textId="77777777" w:rsidR="00D72495" w:rsidRDefault="00FE705E">
            <w:pPr>
              <w:rPr>
                <w:rFonts w:eastAsia="SimSun"/>
                <w:iCs/>
                <w:lang w:val="en-US" w:eastAsia="zh-CN"/>
              </w:rPr>
            </w:pPr>
            <w:r>
              <w:rPr>
                <w:rFonts w:eastAsia="SimSun"/>
                <w:iCs/>
                <w:lang w:val="en-US" w:eastAsia="zh-CN"/>
              </w:rPr>
              <w:t xml:space="preserve">We think the DCI </w:t>
            </w:r>
            <w:r>
              <w:rPr>
                <w:rFonts w:eastAsia="SimSun" w:hint="eastAsia"/>
                <w:iCs/>
                <w:lang w:val="en-US" w:eastAsia="zh-CN"/>
              </w:rPr>
              <w:t>size</w:t>
            </w:r>
            <w:r>
              <w:rPr>
                <w:rFonts w:eastAsia="SimSun"/>
                <w:iCs/>
                <w:lang w:val="en-US" w:eastAsia="zh-CN"/>
              </w:rPr>
              <w:t xml:space="preserve"> </w:t>
            </w:r>
            <w:r>
              <w:rPr>
                <w:rFonts w:eastAsia="SimSun" w:hint="eastAsia"/>
                <w:iCs/>
                <w:lang w:val="en-US" w:eastAsia="zh-CN"/>
              </w:rPr>
              <w:t>issue</w:t>
            </w:r>
            <w:r>
              <w:rPr>
                <w:rFonts w:eastAsia="SimSun"/>
                <w:iCs/>
                <w:lang w:val="en-US" w:eastAsia="zh-CN"/>
              </w:rPr>
              <w:t xml:space="preserve"> </w:t>
            </w:r>
            <w:r>
              <w:rPr>
                <w:rFonts w:eastAsia="SimSun" w:hint="eastAsia"/>
                <w:iCs/>
                <w:lang w:val="en-US" w:eastAsia="zh-CN"/>
              </w:rPr>
              <w:t>raised</w:t>
            </w:r>
            <w:r>
              <w:rPr>
                <w:rFonts w:eastAsia="SimSun"/>
                <w:iCs/>
                <w:lang w:val="en-US" w:eastAsia="zh-CN"/>
              </w:rPr>
              <w:t xml:space="preserve"> by Samsung needs to be discussed. We would like to hear companies views about it.</w:t>
            </w:r>
          </w:p>
        </w:tc>
      </w:tr>
      <w:tr w:rsidR="00D72495" w14:paraId="42C5B2DB" w14:textId="77777777">
        <w:tc>
          <w:tcPr>
            <w:tcW w:w="1653" w:type="dxa"/>
            <w:tcBorders>
              <w:top w:val="single" w:sz="4" w:space="0" w:color="auto"/>
              <w:left w:val="single" w:sz="4" w:space="0" w:color="auto"/>
              <w:bottom w:val="single" w:sz="4" w:space="0" w:color="auto"/>
              <w:right w:val="single" w:sz="4" w:space="0" w:color="auto"/>
            </w:tcBorders>
          </w:tcPr>
          <w:p w14:paraId="5F5F5563"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675BAB40" w14:textId="77777777" w:rsidR="00D72495" w:rsidRDefault="00FE705E">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D72495" w14:paraId="4DE16222" w14:textId="77777777">
        <w:tc>
          <w:tcPr>
            <w:tcW w:w="1653" w:type="dxa"/>
            <w:tcBorders>
              <w:top w:val="single" w:sz="4" w:space="0" w:color="auto"/>
              <w:left w:val="single" w:sz="4" w:space="0" w:color="auto"/>
              <w:bottom w:val="single" w:sz="4" w:space="0" w:color="auto"/>
              <w:right w:val="single" w:sz="4" w:space="0" w:color="auto"/>
            </w:tcBorders>
          </w:tcPr>
          <w:p w14:paraId="356B5805"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21C9733" w14:textId="77777777" w:rsidR="00D72495" w:rsidRDefault="00FE705E">
            <w:pPr>
              <w:rPr>
                <w:rFonts w:eastAsia="SimSun"/>
                <w:iCs/>
                <w:lang w:val="en-US" w:eastAsia="zh-CN"/>
              </w:rPr>
            </w:pPr>
            <w:r>
              <w:rPr>
                <w:rFonts w:eastAsia="SimSun"/>
                <w:iCs/>
                <w:lang w:val="en-US" w:eastAsia="zh-CN"/>
              </w:rPr>
              <w:t>We prefer to restrict the maximum number of PDSCHs/PUSCHs when 2-TB transmission is enabled to avoid excessive DCI overhead.</w:t>
            </w:r>
          </w:p>
        </w:tc>
      </w:tr>
      <w:tr w:rsidR="00D72495" w14:paraId="7BC01228" w14:textId="77777777">
        <w:tc>
          <w:tcPr>
            <w:tcW w:w="1653" w:type="dxa"/>
            <w:tcBorders>
              <w:top w:val="single" w:sz="4" w:space="0" w:color="auto"/>
              <w:left w:val="single" w:sz="4" w:space="0" w:color="auto"/>
              <w:bottom w:val="single" w:sz="4" w:space="0" w:color="auto"/>
              <w:right w:val="single" w:sz="4" w:space="0" w:color="auto"/>
            </w:tcBorders>
          </w:tcPr>
          <w:p w14:paraId="5A7E8DB0"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440E82E3" w14:textId="77777777" w:rsidR="00D72495" w:rsidRDefault="00FE705E">
            <w:pPr>
              <w:rPr>
                <w:rFonts w:eastAsia="SimSun"/>
                <w:iCs/>
                <w:lang w:val="en-US" w:eastAsia="zh-CN"/>
              </w:rPr>
            </w:pPr>
            <w:r>
              <w:rPr>
                <w:rFonts w:eastAsia="SimSun"/>
                <w:iCs/>
                <w:lang w:val="en-US" w:eastAsia="zh-CN"/>
              </w:rPr>
              <w:t>We support the proposal</w:t>
            </w:r>
          </w:p>
        </w:tc>
      </w:tr>
      <w:tr w:rsidR="00D72495" w14:paraId="75C2F47E" w14:textId="77777777">
        <w:tc>
          <w:tcPr>
            <w:tcW w:w="1653" w:type="dxa"/>
            <w:tcBorders>
              <w:top w:val="single" w:sz="4" w:space="0" w:color="auto"/>
              <w:left w:val="single" w:sz="4" w:space="0" w:color="auto"/>
              <w:bottom w:val="single" w:sz="4" w:space="0" w:color="auto"/>
              <w:right w:val="single" w:sz="4" w:space="0" w:color="auto"/>
            </w:tcBorders>
          </w:tcPr>
          <w:p w14:paraId="1285849E" w14:textId="77777777" w:rsidR="00D72495" w:rsidRDefault="00FE705E">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273D4D15"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31381B12" w14:textId="77777777">
        <w:tc>
          <w:tcPr>
            <w:tcW w:w="1653" w:type="dxa"/>
            <w:tcBorders>
              <w:top w:val="single" w:sz="4" w:space="0" w:color="auto"/>
              <w:left w:val="single" w:sz="4" w:space="0" w:color="auto"/>
              <w:bottom w:val="single" w:sz="4" w:space="0" w:color="auto"/>
              <w:right w:val="single" w:sz="4" w:space="0" w:color="auto"/>
            </w:tcBorders>
          </w:tcPr>
          <w:p w14:paraId="532A8C1E" w14:textId="77777777" w:rsidR="00D72495" w:rsidRDefault="00FE705E">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24E4EF7"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576BDB25" w14:textId="77777777">
        <w:tc>
          <w:tcPr>
            <w:tcW w:w="1653" w:type="dxa"/>
            <w:tcBorders>
              <w:top w:val="single" w:sz="4" w:space="0" w:color="auto"/>
              <w:left w:val="single" w:sz="4" w:space="0" w:color="auto"/>
              <w:bottom w:val="single" w:sz="4" w:space="0" w:color="auto"/>
              <w:right w:val="single" w:sz="4" w:space="0" w:color="auto"/>
            </w:tcBorders>
          </w:tcPr>
          <w:p w14:paraId="50734400" w14:textId="77777777" w:rsidR="00D72495" w:rsidRDefault="00FE705E">
            <w:pPr>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1049242" w14:textId="77777777" w:rsidR="00D72495" w:rsidRDefault="00FE705E">
            <w:pPr>
              <w:rPr>
                <w:rFonts w:eastAsia="SimSun"/>
                <w:iCs/>
                <w:lang w:val="en-US" w:eastAsia="zh-CN"/>
              </w:rPr>
            </w:pPr>
            <w:r>
              <w:rPr>
                <w:iCs/>
                <w:lang w:val="en-US" w:eastAsia="ko-KR"/>
              </w:rPr>
              <w:t xml:space="preserve">We are fine with the proposal. </w:t>
            </w:r>
          </w:p>
        </w:tc>
      </w:tr>
      <w:tr w:rsidR="00D72495" w14:paraId="7DD5A8E2" w14:textId="77777777">
        <w:tc>
          <w:tcPr>
            <w:tcW w:w="1653" w:type="dxa"/>
            <w:tcBorders>
              <w:top w:val="single" w:sz="4" w:space="0" w:color="auto"/>
              <w:left w:val="single" w:sz="4" w:space="0" w:color="auto"/>
              <w:bottom w:val="single" w:sz="4" w:space="0" w:color="auto"/>
              <w:right w:val="single" w:sz="4" w:space="0" w:color="auto"/>
            </w:tcBorders>
          </w:tcPr>
          <w:p w14:paraId="5FC30D4E" w14:textId="77777777" w:rsidR="00D72495" w:rsidRDefault="00FE705E">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58E254A2" w14:textId="77777777" w:rsidR="00D72495" w:rsidRDefault="00FE705E">
            <w:pPr>
              <w:rPr>
                <w:iCs/>
                <w:lang w:val="en-US" w:eastAsia="ko-KR"/>
              </w:rPr>
            </w:pPr>
            <w:r>
              <w:rPr>
                <w:iCs/>
                <w:lang w:val="en-US" w:eastAsia="ko-KR"/>
              </w:rPr>
              <w:t>Support Proposal #2.3-1</w:t>
            </w:r>
          </w:p>
        </w:tc>
      </w:tr>
      <w:tr w:rsidR="00D72495" w14:paraId="769E0627" w14:textId="77777777">
        <w:tc>
          <w:tcPr>
            <w:tcW w:w="1653" w:type="dxa"/>
            <w:tcBorders>
              <w:top w:val="single" w:sz="4" w:space="0" w:color="auto"/>
              <w:left w:val="single" w:sz="4" w:space="0" w:color="auto"/>
              <w:bottom w:val="single" w:sz="4" w:space="0" w:color="auto"/>
              <w:right w:val="single" w:sz="4" w:space="0" w:color="auto"/>
            </w:tcBorders>
          </w:tcPr>
          <w:p w14:paraId="08BCE4BC" w14:textId="77777777" w:rsidR="00D72495" w:rsidRDefault="00FE705E">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519FB2DF" w14:textId="77777777" w:rsidR="00D72495" w:rsidRDefault="00FE705E">
            <w:pPr>
              <w:rPr>
                <w:iCs/>
                <w:lang w:val="en-US" w:eastAsia="ko-KR"/>
              </w:rPr>
            </w:pPr>
            <w:r>
              <w:rPr>
                <w:rFonts w:eastAsia="SimSun"/>
                <w:iCs/>
                <w:lang w:val="en-US" w:eastAsia="zh-CN"/>
              </w:rPr>
              <w:t>We are fine with the proposal.</w:t>
            </w:r>
          </w:p>
        </w:tc>
      </w:tr>
      <w:tr w:rsidR="00D72495" w14:paraId="2B0079E6"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275EEAA6" w14:textId="77777777" w:rsidR="00D72495" w:rsidRDefault="00FE705E">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F5CAC1B" w14:textId="77777777" w:rsidR="00D72495" w:rsidRDefault="00D72495">
            <w:pPr>
              <w:rPr>
                <w:iCs/>
                <w:lang w:val="en-US" w:eastAsia="ko-KR"/>
              </w:rPr>
            </w:pPr>
          </w:p>
          <w:p w14:paraId="214384CB" w14:textId="77777777" w:rsidR="00D72495" w:rsidRDefault="00FE705E">
            <w:pPr>
              <w:pStyle w:val="af"/>
              <w:numPr>
                <w:ilvl w:val="0"/>
                <w:numId w:val="9"/>
              </w:numPr>
              <w:ind w:leftChars="0"/>
              <w:rPr>
                <w:iCs/>
                <w:lang w:val="en-US" w:eastAsia="ko-KR"/>
              </w:rPr>
            </w:pPr>
            <w:r>
              <w:rPr>
                <w:rFonts w:hint="eastAsia"/>
                <w:iCs/>
                <w:lang w:val="en-US" w:eastAsia="ko-KR"/>
              </w:rPr>
              <w:t>Support:</w:t>
            </w:r>
            <w:r>
              <w:rPr>
                <w:iCs/>
                <w:lang w:val="en-US" w:eastAsia="ko-KR"/>
              </w:rPr>
              <w:t xml:space="preserve"> NTT DOCOMO, Nokia, Lenovo, Qualcomm, InterDigital, Futurewei, Fujitsu, Huawei, Apple, ZTE, Intel, Ericsson,CATT</w:t>
            </w:r>
          </w:p>
          <w:p w14:paraId="364A1253" w14:textId="77777777" w:rsidR="00D72495" w:rsidRDefault="00FE705E">
            <w:pPr>
              <w:pStyle w:val="af"/>
              <w:numPr>
                <w:ilvl w:val="0"/>
                <w:numId w:val="9"/>
              </w:numPr>
              <w:ind w:leftChars="0"/>
              <w:rPr>
                <w:iCs/>
                <w:lang w:val="en-US" w:eastAsia="ko-KR"/>
              </w:rPr>
            </w:pPr>
            <w:r>
              <w:rPr>
                <w:rFonts w:hint="eastAsia"/>
                <w:iCs/>
                <w:lang w:val="en-US" w:eastAsia="ko-KR"/>
              </w:rPr>
              <w:t xml:space="preserve">Do not support: </w:t>
            </w:r>
            <w:r>
              <w:rPr>
                <w:iCs/>
                <w:lang w:val="en-US" w:eastAsia="ko-KR"/>
              </w:rPr>
              <w:t>Samsung, Xiaomi, vivi</w:t>
            </w:r>
          </w:p>
          <w:p w14:paraId="52ADC4EE" w14:textId="77777777" w:rsidR="00D72495" w:rsidRDefault="00D72495">
            <w:pPr>
              <w:rPr>
                <w:iCs/>
                <w:lang w:val="en-US" w:eastAsia="ko-KR"/>
              </w:rPr>
            </w:pPr>
          </w:p>
          <w:p w14:paraId="6F68C2F0" w14:textId="77777777" w:rsidR="00D72495" w:rsidRDefault="00FE705E">
            <w:pPr>
              <w:rPr>
                <w:b/>
                <w:iCs/>
                <w:u w:val="single"/>
                <w:lang w:val="en-US" w:eastAsia="ko-KR"/>
              </w:rPr>
            </w:pPr>
            <w:r>
              <w:rPr>
                <w:rFonts w:hint="eastAsia"/>
                <w:b/>
                <w:iCs/>
                <w:u w:val="single"/>
                <w:lang w:val="en-US" w:eastAsia="ko-KR"/>
              </w:rPr>
              <w:t>To Samsung, Xiaomi, and vivo</w:t>
            </w:r>
          </w:p>
          <w:p w14:paraId="210B6148" w14:textId="77777777" w:rsidR="00D72495" w:rsidRDefault="00FE705E">
            <w:pPr>
              <w:rPr>
                <w:iCs/>
                <w:lang w:val="en-US" w:eastAsia="ko-KR"/>
              </w:rPr>
            </w:pPr>
            <w:r>
              <w:rPr>
                <w:rFonts w:hint="eastAsia"/>
                <w:iCs/>
                <w:lang w:val="en-US" w:eastAsia="ko-KR"/>
              </w:rPr>
              <w:t>Giv</w:t>
            </w:r>
            <w:r>
              <w:rPr>
                <w:iCs/>
                <w:lang w:val="en-US" w:eastAsia="ko-KR"/>
              </w:rPr>
              <w:t xml:space="preserve">en that situation, would it be possible to compromise to the proposal? I think </w:t>
            </w:r>
            <w:r>
              <w:rPr>
                <w:rFonts w:hint="eastAsia"/>
                <w:iCs/>
                <w:lang w:val="en-US" w:eastAsia="ko-KR"/>
              </w:rPr>
              <w:t>the DCI size can be controlled by gNB</w:t>
            </w:r>
            <w:r>
              <w:rPr>
                <w:iCs/>
                <w:lang w:val="en-US" w:eastAsia="ko-KR"/>
              </w:rPr>
              <w:t>’s configuration for TDRA table if DCI overhead can lead to any problem (e.g., robustness of DCI reception).</w:t>
            </w:r>
          </w:p>
          <w:p w14:paraId="4C9FD6CE" w14:textId="77777777" w:rsidR="00D72495" w:rsidRDefault="00D72495">
            <w:pPr>
              <w:rPr>
                <w:iCs/>
                <w:lang w:val="en-US" w:eastAsia="ko-KR"/>
              </w:rPr>
            </w:pPr>
          </w:p>
        </w:tc>
      </w:tr>
      <w:tr w:rsidR="00D72495" w14:paraId="2E72F96E" w14:textId="77777777">
        <w:tc>
          <w:tcPr>
            <w:tcW w:w="1653" w:type="dxa"/>
            <w:tcBorders>
              <w:top w:val="single" w:sz="4" w:space="0" w:color="auto"/>
              <w:left w:val="single" w:sz="4" w:space="0" w:color="auto"/>
              <w:bottom w:val="single" w:sz="4" w:space="0" w:color="auto"/>
              <w:right w:val="single" w:sz="4" w:space="0" w:color="auto"/>
            </w:tcBorders>
          </w:tcPr>
          <w:p w14:paraId="4C5136F5" w14:textId="77777777" w:rsidR="00D72495" w:rsidRDefault="00FE705E">
            <w:pPr>
              <w:rPr>
                <w:lang w:eastAsia="ko-KR"/>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62B63D01" w14:textId="77777777" w:rsidR="00D72495" w:rsidRDefault="00FE705E">
            <w:pPr>
              <w:rPr>
                <w:iCs/>
                <w:lang w:val="en-US" w:eastAsia="ko-KR"/>
              </w:rPr>
            </w:pPr>
            <w:r>
              <w:rPr>
                <w:rFonts w:hint="eastAsia"/>
                <w:iCs/>
                <w:lang w:val="en-US" w:eastAsia="ko-KR"/>
              </w:rPr>
              <w:t xml:space="preserve">It is not a good practice in RAN1. </w:t>
            </w:r>
            <w:r>
              <w:rPr>
                <w:iCs/>
                <w:lang w:val="en-US" w:eastAsia="ko-KR"/>
              </w:rPr>
              <w:t>When we made the working assumption on 2TB transmission, we compromised the proposal with the explicit sentence “Strive to minimize the increase in the number of bits in the DCI needed to support this feature”. Now, RAN1 does not take into account the spirit of the sentence. Even though gNB may configure the DCI size properly, why do we introduce un-usable configurations in RAN1 specifications? So far, we don’t see valid use cases with up to 8 PDSCHs and 2 TB transmission.</w:t>
            </w:r>
          </w:p>
          <w:p w14:paraId="044F2DB4" w14:textId="77777777" w:rsidR="00D72495" w:rsidRDefault="00D72495">
            <w:pPr>
              <w:rPr>
                <w:iCs/>
                <w:lang w:val="en-US" w:eastAsia="ko-KR"/>
              </w:rPr>
            </w:pPr>
          </w:p>
          <w:p w14:paraId="6C98F9CD" w14:textId="77777777" w:rsidR="00D72495" w:rsidRDefault="00FE705E">
            <w:pPr>
              <w:rPr>
                <w:iCs/>
                <w:lang w:val="en-US" w:eastAsia="ko-KR"/>
              </w:rPr>
            </w:pPr>
            <w:r>
              <w:rPr>
                <w:iCs/>
                <w:lang w:val="en-US" w:eastAsia="ko-KR"/>
              </w:rPr>
              <w:t xml:space="preserve">For a potential compromise, we suggest to consider the following proposal and hear the company’s views on that. </w:t>
            </w:r>
          </w:p>
          <w:p w14:paraId="43B41C24" w14:textId="77777777" w:rsidR="00D72495" w:rsidRDefault="00D72495">
            <w:pPr>
              <w:rPr>
                <w:iCs/>
                <w:lang w:val="en-US" w:eastAsia="ko-KR"/>
              </w:rPr>
            </w:pPr>
          </w:p>
          <w:p w14:paraId="6FA875DB"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eastAsia="Times New Roman" w:cs="Times"/>
                <w:szCs w:val="20"/>
                <w:lang w:eastAsia="ko-KR"/>
              </w:rPr>
              <w:t xml:space="preserve">The maximum number of PDSCHs/PUSCHs that can be scheduled with a single DCI in Rel-17 is </w:t>
            </w:r>
            <w:r>
              <w:rPr>
                <w:rFonts w:eastAsia="Times New Roman" w:cs="Times"/>
                <w:strike/>
                <w:color w:val="FF0000"/>
                <w:szCs w:val="20"/>
                <w:lang w:eastAsia="ko-KR"/>
              </w:rPr>
              <w:t>also 8</w:t>
            </w:r>
            <w:r>
              <w:rPr>
                <w:rFonts w:eastAsia="Times New Roman" w:cs="Times"/>
                <w:color w:val="FF0000"/>
                <w:szCs w:val="20"/>
                <w:lang w:eastAsia="ko-KR"/>
              </w:rPr>
              <w:t>4</w:t>
            </w:r>
            <w:r>
              <w:rPr>
                <w:rFonts w:eastAsia="Times New Roman" w:cs="Times"/>
                <w:szCs w:val="20"/>
                <w:lang w:eastAsia="ko-KR"/>
              </w:rPr>
              <w:t xml:space="preserve"> when 2 TB is enabled</w:t>
            </w:r>
            <w:r>
              <w:rPr>
                <w:rFonts w:eastAsia="Times New Roman" w:cs="Times"/>
                <w:strike/>
                <w:color w:val="FF0000"/>
                <w:szCs w:val="20"/>
                <w:lang w:eastAsia="ko-KR"/>
              </w:rPr>
              <w:t xml:space="preserve"> or when 2 TB is scheduled</w:t>
            </w:r>
            <w:r>
              <w:rPr>
                <w:rFonts w:eastAsia="Times New Roman" w:cs="Times"/>
                <w:szCs w:val="20"/>
                <w:lang w:eastAsia="ko-KR"/>
              </w:rPr>
              <w:t>, for SCS of 120, 480 and 960 kHz.</w:t>
            </w:r>
          </w:p>
          <w:p w14:paraId="2CBE382A"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eastAsia="Times New Roman" w:cs="Times"/>
                <w:szCs w:val="20"/>
                <w:lang w:eastAsia="ko-KR"/>
              </w:rPr>
              <w:lastRenderedPageBreak/>
              <w:t>Note: This is to handle FFS (the maximum number of PDSCHs when 2 TB is enabled or when 2 TB is scheduled) in previous agreement in RAN1#106bis-e.</w:t>
            </w:r>
          </w:p>
          <w:p w14:paraId="187D626D" w14:textId="77777777" w:rsidR="00D72495" w:rsidRDefault="00D72495">
            <w:pPr>
              <w:rPr>
                <w:iCs/>
                <w:lang w:val="en-US" w:eastAsia="ko-KR"/>
              </w:rPr>
            </w:pPr>
          </w:p>
          <w:p w14:paraId="1D35A7CC" w14:textId="77777777" w:rsidR="00D72495" w:rsidRDefault="00FE705E">
            <w:pPr>
              <w:rPr>
                <w:iCs/>
                <w:lang w:val="en-US" w:eastAsia="ko-KR"/>
              </w:rPr>
            </w:pPr>
            <w:r>
              <w:rPr>
                <w:rFonts w:hint="eastAsia"/>
                <w:iCs/>
                <w:lang w:val="en-US" w:eastAsia="ko-KR"/>
              </w:rPr>
              <w:t xml:space="preserve">The intention of this </w:t>
            </w:r>
            <w:r>
              <w:rPr>
                <w:iCs/>
                <w:lang w:val="en-US" w:eastAsia="ko-KR"/>
              </w:rPr>
              <w:t>compromise</w:t>
            </w:r>
            <w:r>
              <w:rPr>
                <w:rFonts w:hint="eastAsia"/>
                <w:iCs/>
                <w:lang w:val="en-US" w:eastAsia="ko-KR"/>
              </w:rPr>
              <w:t xml:space="preserve"> is to limit up to 4 SLIVs in a row of TDRA table when 2 TB is enabled. </w:t>
            </w:r>
            <w:r>
              <w:rPr>
                <w:iCs/>
                <w:lang w:val="en-US" w:eastAsia="ko-KR"/>
              </w:rPr>
              <w:t xml:space="preserve">This is aligned with the spirit of the working assumption and can minimize the specification impacts and the additional overhead (5 bits additionally required). </w:t>
            </w:r>
          </w:p>
        </w:tc>
      </w:tr>
      <w:tr w:rsidR="00D72495" w14:paraId="63301674" w14:textId="77777777">
        <w:tc>
          <w:tcPr>
            <w:tcW w:w="1653" w:type="dxa"/>
            <w:tcBorders>
              <w:top w:val="single" w:sz="4" w:space="0" w:color="auto"/>
              <w:left w:val="single" w:sz="4" w:space="0" w:color="auto"/>
              <w:bottom w:val="single" w:sz="4" w:space="0" w:color="auto"/>
              <w:right w:val="single" w:sz="4" w:space="0" w:color="auto"/>
            </w:tcBorders>
          </w:tcPr>
          <w:p w14:paraId="0BD7ACE8" w14:textId="77777777" w:rsidR="00D72495" w:rsidRDefault="00FE705E">
            <w:pPr>
              <w:rPr>
                <w:lang w:eastAsia="ko-KR"/>
              </w:rPr>
            </w:pPr>
            <w:r>
              <w:rPr>
                <w:rFonts w:eastAsia="SimSun" w:hint="eastAsia"/>
                <w:lang w:val="en-US" w:eastAsia="zh-CN"/>
              </w:rPr>
              <w:lastRenderedPageBreak/>
              <w:t>Transsion</w:t>
            </w:r>
          </w:p>
        </w:tc>
        <w:tc>
          <w:tcPr>
            <w:tcW w:w="7978" w:type="dxa"/>
            <w:tcBorders>
              <w:top w:val="single" w:sz="4" w:space="0" w:color="auto"/>
              <w:left w:val="single" w:sz="4" w:space="0" w:color="auto"/>
              <w:bottom w:val="single" w:sz="4" w:space="0" w:color="auto"/>
              <w:right w:val="single" w:sz="4" w:space="0" w:color="auto"/>
            </w:tcBorders>
          </w:tcPr>
          <w:p w14:paraId="6C10FFBE" w14:textId="77777777" w:rsidR="00D72495" w:rsidRDefault="00FE705E">
            <w:pPr>
              <w:rPr>
                <w:iCs/>
                <w:lang w:val="en-US" w:eastAsia="ko-KR"/>
              </w:rPr>
            </w:pPr>
            <w:r>
              <w:rPr>
                <w:rFonts w:eastAsia="SimSun" w:hint="eastAsia"/>
                <w:iCs/>
                <w:lang w:val="en-US" w:eastAsia="zh-CN"/>
              </w:rPr>
              <w:t>We are fine with the proposal.</w:t>
            </w:r>
          </w:p>
        </w:tc>
      </w:tr>
      <w:tr w:rsidR="00D72495" w14:paraId="3691CCE7" w14:textId="77777777">
        <w:tc>
          <w:tcPr>
            <w:tcW w:w="1653" w:type="dxa"/>
            <w:tcBorders>
              <w:top w:val="single" w:sz="4" w:space="0" w:color="auto"/>
              <w:left w:val="single" w:sz="4" w:space="0" w:color="auto"/>
              <w:bottom w:val="single" w:sz="4" w:space="0" w:color="auto"/>
              <w:right w:val="single" w:sz="4" w:space="0" w:color="auto"/>
            </w:tcBorders>
          </w:tcPr>
          <w:p w14:paraId="46DA58DA"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18F6E93" w14:textId="77777777" w:rsidR="00D72495" w:rsidRDefault="00FE705E">
            <w:pPr>
              <w:rPr>
                <w:rFonts w:eastAsia="SimSun"/>
                <w:iCs/>
                <w:lang w:val="en-US" w:eastAsia="zh-CN"/>
              </w:rPr>
            </w:pPr>
            <w:r>
              <w:rPr>
                <w:rFonts w:eastAsia="SimSun"/>
                <w:iCs/>
                <w:lang w:val="en-US" w:eastAsia="zh-CN"/>
              </w:rPr>
              <w:t>We support Samsung’s updated proposal.</w:t>
            </w:r>
          </w:p>
        </w:tc>
      </w:tr>
      <w:tr w:rsidR="00307355" w14:paraId="6025A3D4" w14:textId="77777777">
        <w:tc>
          <w:tcPr>
            <w:tcW w:w="1653" w:type="dxa"/>
            <w:tcBorders>
              <w:top w:val="single" w:sz="4" w:space="0" w:color="auto"/>
              <w:left w:val="single" w:sz="4" w:space="0" w:color="auto"/>
              <w:bottom w:val="single" w:sz="4" w:space="0" w:color="auto"/>
              <w:right w:val="single" w:sz="4" w:space="0" w:color="auto"/>
            </w:tcBorders>
          </w:tcPr>
          <w:p w14:paraId="126E890C" w14:textId="61193D24" w:rsidR="00307355" w:rsidRDefault="00307355" w:rsidP="00307355">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358C3DA5" w14:textId="204B6DEA" w:rsidR="00307355" w:rsidRDefault="00307355" w:rsidP="00307355">
            <w:pPr>
              <w:rPr>
                <w:rFonts w:eastAsia="SimSun"/>
                <w:iCs/>
                <w:lang w:val="en-US" w:eastAsia="zh-CN"/>
              </w:rPr>
            </w:pPr>
            <w:r>
              <w:rPr>
                <w:rFonts w:eastAsia="SimSun"/>
                <w:iCs/>
                <w:lang w:val="en-US" w:eastAsia="zh-CN"/>
              </w:rPr>
              <w:t xml:space="preserve">We agree with Moderator that gNB can control the DCI size. but we also thine the DCI size for 2TB should not be bigger than 1 TB by a larger margin. We can go with majority on this issue, but also think Samsung’s version is better. </w:t>
            </w:r>
          </w:p>
        </w:tc>
      </w:tr>
    </w:tbl>
    <w:p w14:paraId="1F0AE165" w14:textId="77777777" w:rsidR="00D72495" w:rsidRDefault="00D72495">
      <w:pPr>
        <w:ind w:firstLineChars="100" w:firstLine="196"/>
        <w:rPr>
          <w:b/>
          <w:lang w:eastAsia="ko-KR"/>
        </w:rPr>
      </w:pPr>
    </w:p>
    <w:p w14:paraId="7F75B050" w14:textId="77777777" w:rsidR="00D72495" w:rsidRDefault="00FE705E">
      <w:pPr>
        <w:pStyle w:val="3"/>
        <w:numPr>
          <w:ilvl w:val="0"/>
          <w:numId w:val="0"/>
        </w:numPr>
        <w:ind w:left="720" w:hanging="720"/>
        <w:rPr>
          <w:u w:val="single"/>
          <w:lang w:eastAsia="ko-KR"/>
        </w:rPr>
      </w:pPr>
      <w:r>
        <w:rPr>
          <w:u w:val="single"/>
          <w:lang w:eastAsia="ko-KR"/>
        </w:rPr>
        <w:t>Issue 2.3-2) TB-disabling mechanism</w:t>
      </w:r>
      <w:r>
        <w:rPr>
          <w:rFonts w:hint="eastAsia"/>
          <w:u w:val="single"/>
          <w:lang w:eastAsia="ko-KR"/>
        </w:rPr>
        <w:t>:</w:t>
      </w:r>
    </w:p>
    <w:p w14:paraId="60F9D7FC" w14:textId="77777777" w:rsidR="00D72495" w:rsidRDefault="00D72495">
      <w:pPr>
        <w:ind w:firstLineChars="100" w:firstLine="200"/>
        <w:rPr>
          <w:lang w:eastAsia="ko-KR"/>
        </w:rPr>
      </w:pPr>
    </w:p>
    <w:p w14:paraId="6BDFC02D"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Several companies (vivo, LG Electronics, and Qualcomm) brought up the issue on how to disable a TB when bit-width of RV field corresponding to a PDSCH is one and the RV field cannot indicate RV index 1. In Rel-15 NR, one TB between two TBs can be disabled when MCS=26 &amp; RV index=1. To resolve this issue, the following three alternatives are identified:</w:t>
      </w:r>
    </w:p>
    <w:p w14:paraId="01DC7231" w14:textId="77777777" w:rsidR="00D72495" w:rsidRDefault="00FE705E">
      <w:pPr>
        <w:pStyle w:val="af"/>
        <w:numPr>
          <w:ilvl w:val="0"/>
          <w:numId w:val="5"/>
        </w:numPr>
        <w:spacing w:after="160" w:line="256" w:lineRule="auto"/>
        <w:ind w:leftChars="0"/>
        <w:contextualSpacing/>
        <w:rPr>
          <w:rFonts w:eastAsia="Times New Roman" w:cs="Times"/>
          <w:szCs w:val="20"/>
          <w:lang w:eastAsia="ko-KR"/>
        </w:rPr>
      </w:pPr>
      <w:r>
        <w:rPr>
          <w:rFonts w:eastAsia="Times New Roman" w:cs="Times"/>
          <w:szCs w:val="20"/>
          <w:lang w:eastAsia="ko-KR"/>
        </w:rPr>
        <w:t>Alt 1 in [3]: 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14:paraId="01156E63"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eastAsia="Times New Roman" w:cs="Times"/>
          <w:szCs w:val="20"/>
          <w:lang w:eastAsia="ko-KR"/>
        </w:rPr>
        <w:t>Alt 2 in [3]: For each PDSCH scheduled by a DCI format scheduling more than one PDSCH, a given TB can be disabled individually, i.e. a 1-bit RV for the given TB and for a PDSCH scheduled by the DCI format can be set to a predefined value, e.g. ‘1’, to indicate the given TB of the PDSCH is disabled.</w:t>
      </w:r>
    </w:p>
    <w:p w14:paraId="2E38825E"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eastAsia="Times New Roman" w:cs="Times"/>
          <w:szCs w:val="20"/>
          <w:lang w:eastAsia="ko-KR"/>
        </w:rPr>
        <w:t xml:space="preserve">Alt 3 in [21]: </w:t>
      </w:r>
      <w:r>
        <w:rPr>
          <w:bCs/>
          <w:lang w:val="en-US" w:eastAsia="ko-KR"/>
        </w:rPr>
        <w:t>To indicate that the second TB is disabled for a certain DCI that schedules multiple PDSCHs, use a combination of MCS and rv</w:t>
      </w:r>
      <w:r>
        <w:rPr>
          <w:bCs/>
          <w:lang w:val="en-US" w:eastAsia="ko-KR"/>
        </w:rPr>
        <w:softHyphen/>
      </w:r>
      <w:r>
        <w:rPr>
          <w:bCs/>
          <w:vertAlign w:val="subscript"/>
          <w:lang w:val="en-US" w:eastAsia="ko-KR"/>
        </w:rPr>
        <w:t xml:space="preserve">id </w:t>
      </w:r>
      <w:r>
        <w:rPr>
          <w:bCs/>
          <w:lang w:val="en-US" w:eastAsia="ko-KR"/>
        </w:rPr>
        <w:t>such that rv</w:t>
      </w:r>
      <w:r>
        <w:rPr>
          <w:bCs/>
          <w:vertAlign w:val="subscript"/>
          <w:lang w:val="en-US" w:eastAsia="ko-KR"/>
        </w:rPr>
        <w:t>id</w:t>
      </w:r>
      <w:r>
        <w:rPr>
          <w:bCs/>
          <w:lang w:val="en-US" w:eastAsia="ko-KR"/>
        </w:rPr>
        <w:t xml:space="preserve"> bit of PDCSH i-1 is the complement of the one of PDSCH i for i=1 : number of maximum PDSCHs -1</w:t>
      </w:r>
    </w:p>
    <w:p w14:paraId="48EE15AD" w14:textId="77777777" w:rsidR="00D72495" w:rsidRDefault="00D72495">
      <w:pPr>
        <w:ind w:firstLineChars="100" w:firstLine="196"/>
        <w:rPr>
          <w:b/>
          <w:lang w:val="en-US" w:eastAsia="ko-KR"/>
        </w:rPr>
      </w:pPr>
    </w:p>
    <w:p w14:paraId="70C26A1F" w14:textId="77777777" w:rsidR="00D72495" w:rsidRDefault="00FE705E">
      <w:pPr>
        <w:ind w:firstLineChars="100" w:firstLine="200"/>
        <w:rPr>
          <w:lang w:val="en-US" w:eastAsia="ko-KR"/>
        </w:rPr>
      </w:pPr>
      <w:r>
        <w:rPr>
          <w:rFonts w:hint="eastAsia"/>
          <w:lang w:val="en-US" w:eastAsia="ko-KR"/>
        </w:rPr>
        <w:t xml:space="preserve">Companies are encouraged to provide views on </w:t>
      </w:r>
      <w:r>
        <w:rPr>
          <w:lang w:val="en-US" w:eastAsia="ko-KR"/>
        </w:rPr>
        <w:t>the above three alternatives (or any other alternatives) to disable a TB.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1517BBC3" w14:textId="77777777">
        <w:tc>
          <w:tcPr>
            <w:tcW w:w="1651" w:type="dxa"/>
            <w:tcBorders>
              <w:top w:val="single" w:sz="4" w:space="0" w:color="auto"/>
              <w:left w:val="single" w:sz="4" w:space="0" w:color="auto"/>
              <w:bottom w:val="single" w:sz="4" w:space="0" w:color="auto"/>
              <w:right w:val="single" w:sz="4" w:space="0" w:color="auto"/>
            </w:tcBorders>
          </w:tcPr>
          <w:p w14:paraId="6D6E085E"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143E793" w14:textId="77777777" w:rsidR="00D72495" w:rsidRDefault="00FE705E">
            <w:pPr>
              <w:rPr>
                <w:lang w:eastAsia="ko-KR"/>
              </w:rPr>
            </w:pPr>
            <w:r>
              <w:rPr>
                <w:lang w:eastAsia="ko-KR"/>
              </w:rPr>
              <w:t>Views</w:t>
            </w:r>
          </w:p>
        </w:tc>
      </w:tr>
      <w:tr w:rsidR="00D72495" w14:paraId="40B9BC34" w14:textId="77777777">
        <w:tc>
          <w:tcPr>
            <w:tcW w:w="1651" w:type="dxa"/>
            <w:tcBorders>
              <w:top w:val="single" w:sz="4" w:space="0" w:color="auto"/>
              <w:left w:val="single" w:sz="4" w:space="0" w:color="auto"/>
              <w:bottom w:val="single" w:sz="4" w:space="0" w:color="auto"/>
              <w:right w:val="single" w:sz="4" w:space="0" w:color="auto"/>
            </w:tcBorders>
          </w:tcPr>
          <w:p w14:paraId="4A8AD4A6" w14:textId="77777777" w:rsidR="00D72495" w:rsidRDefault="00FE705E">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B0CAF9B" w14:textId="77777777" w:rsidR="00D72495" w:rsidRDefault="00FE705E">
            <w:pPr>
              <w:rPr>
                <w:iCs/>
                <w:lang w:val="en-US" w:eastAsia="ko-KR"/>
              </w:rPr>
            </w:pPr>
            <w:r>
              <w:rPr>
                <w:iCs/>
                <w:lang w:val="en-US" w:eastAsia="ko-KR"/>
              </w:rPr>
              <w:t xml:space="preserve">Alt 1 and Alt 2 will prevent gNB from using different rv for the retransmission of PDSCHs with MCS 26, while with Alt 3 the rv vector to be used to disable the second TB is not likely to be useful for retransmission. </w:t>
            </w:r>
          </w:p>
        </w:tc>
      </w:tr>
      <w:tr w:rsidR="00D72495" w14:paraId="4F793852" w14:textId="77777777">
        <w:tc>
          <w:tcPr>
            <w:tcW w:w="1651" w:type="dxa"/>
            <w:tcBorders>
              <w:top w:val="single" w:sz="4" w:space="0" w:color="auto"/>
              <w:left w:val="single" w:sz="4" w:space="0" w:color="auto"/>
              <w:bottom w:val="single" w:sz="4" w:space="0" w:color="auto"/>
              <w:right w:val="single" w:sz="4" w:space="0" w:color="auto"/>
            </w:tcBorders>
          </w:tcPr>
          <w:p w14:paraId="3075EA23" w14:textId="77777777" w:rsidR="00D72495" w:rsidRDefault="00FE705E">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6A412FD" w14:textId="77777777" w:rsidR="00D72495" w:rsidRDefault="00FE705E">
            <w:pPr>
              <w:rPr>
                <w:iCs/>
                <w:lang w:val="en-US" w:eastAsia="ko-KR"/>
              </w:rPr>
            </w:pPr>
            <w:r>
              <w:rPr>
                <w:szCs w:val="20"/>
              </w:rPr>
              <w:t>Alt. 1 disables a TB on a per-DCI basis, while Alt. 2 disables a TB on a per-PDSCH basis. Since NDI and RV are indicated for each scheduled PDSCH individually, it may also be beneficial to perform TB disabling for each scheduled PDSCH individually, due to that each scheduled PDSCH correspond to different traffic. From the perspective of flexibility, Alt. 2 is slightly preferred.</w:t>
            </w:r>
          </w:p>
        </w:tc>
      </w:tr>
      <w:tr w:rsidR="00D72495" w14:paraId="2A499A68" w14:textId="77777777">
        <w:tc>
          <w:tcPr>
            <w:tcW w:w="1651" w:type="dxa"/>
            <w:tcBorders>
              <w:top w:val="single" w:sz="4" w:space="0" w:color="auto"/>
              <w:left w:val="single" w:sz="4" w:space="0" w:color="auto"/>
              <w:bottom w:val="single" w:sz="4" w:space="0" w:color="auto"/>
              <w:right w:val="single" w:sz="4" w:space="0" w:color="auto"/>
            </w:tcBorders>
          </w:tcPr>
          <w:p w14:paraId="78727568" w14:textId="77777777" w:rsidR="00D72495" w:rsidRDefault="00FE705E">
            <w:pPr>
              <w:rPr>
                <w:rFonts w:eastAsia="SimSun"/>
                <w:lang w:eastAsia="zh-CN"/>
              </w:rPr>
            </w:pPr>
            <w:r>
              <w:rPr>
                <w:lang w:eastAsia="ko-KR"/>
              </w:rPr>
              <w:t xml:space="preserve">Intel </w:t>
            </w:r>
          </w:p>
        </w:tc>
        <w:tc>
          <w:tcPr>
            <w:tcW w:w="7980" w:type="dxa"/>
            <w:tcBorders>
              <w:top w:val="single" w:sz="4" w:space="0" w:color="auto"/>
              <w:left w:val="single" w:sz="4" w:space="0" w:color="auto"/>
              <w:bottom w:val="single" w:sz="4" w:space="0" w:color="auto"/>
              <w:right w:val="single" w:sz="4" w:space="0" w:color="auto"/>
            </w:tcBorders>
          </w:tcPr>
          <w:p w14:paraId="5A0F0BE5" w14:textId="77777777" w:rsidR="00D72495" w:rsidRDefault="00FE705E">
            <w:pPr>
              <w:rPr>
                <w:iCs/>
                <w:lang w:val="en-US" w:eastAsia="ko-KR"/>
              </w:rPr>
            </w:pPr>
            <w:r>
              <w:rPr>
                <w:iCs/>
                <w:lang w:val="en-US" w:eastAsia="ko-KR"/>
              </w:rPr>
              <w:t>We think simple extension of existing mechanism is desirable, i.e. MCS =26 and RV index = a specific value for all PDSCHs for 2</w:t>
            </w:r>
            <w:r>
              <w:rPr>
                <w:iCs/>
                <w:vertAlign w:val="superscript"/>
                <w:lang w:val="en-US" w:eastAsia="ko-KR"/>
              </w:rPr>
              <w:t>nd</w:t>
            </w:r>
            <w:r>
              <w:rPr>
                <w:iCs/>
                <w:lang w:val="en-US" w:eastAsia="ko-KR"/>
              </w:rPr>
              <w:t xml:space="preserve"> TB. </w:t>
            </w:r>
          </w:p>
          <w:p w14:paraId="0E482670" w14:textId="77777777" w:rsidR="00D72495" w:rsidRDefault="00FE705E">
            <w:pPr>
              <w:rPr>
                <w:iCs/>
                <w:lang w:val="en-US" w:eastAsia="ko-KR"/>
              </w:rPr>
            </w:pPr>
            <w:r>
              <w:rPr>
                <w:iCs/>
                <w:lang w:val="en-US" w:eastAsia="ko-KR"/>
              </w:rPr>
              <w:t xml:space="preserve">We understand the additional flexibility provided by Alt 3, compared with using MCS=26 and ‘1’ value for all PDSCHs, but, the practical gain would be limited. Considering this is the last meeting, it would be desirable to have a simple solution.   </w:t>
            </w:r>
          </w:p>
          <w:p w14:paraId="00F74CCA" w14:textId="77777777" w:rsidR="00D72495" w:rsidRDefault="00FE705E">
            <w:pPr>
              <w:rPr>
                <w:szCs w:val="20"/>
              </w:rPr>
            </w:pPr>
            <w:r>
              <w:rPr>
                <w:iCs/>
                <w:lang w:val="en-US" w:eastAsia="ko-KR"/>
              </w:rPr>
              <w:t xml:space="preserve">We suggest Alt. 1, but would like to add that a combination </w:t>
            </w:r>
            <w:r>
              <w:rPr>
                <w:lang w:val="en-US" w:eastAsia="ko-KR"/>
              </w:rPr>
              <w:t xml:space="preserve">MCS=26 and </w:t>
            </w:r>
            <w:r>
              <w:rPr>
                <w:bCs/>
                <w:lang w:val="en-US" w:eastAsia="ko-KR"/>
              </w:rPr>
              <w:t xml:space="preserve">‘1’ for RV bit fields for all PDSCHs associated with the TB is used to indicate </w:t>
            </w:r>
            <w:r>
              <w:rPr>
                <w:lang w:val="en-US" w:eastAsia="ko-KR"/>
              </w:rPr>
              <w:t>the second TB is disabled</w:t>
            </w:r>
            <w:r>
              <w:rPr>
                <w:bCs/>
                <w:lang w:val="en-US" w:eastAsia="ko-KR"/>
              </w:rPr>
              <w:t xml:space="preserve"> </w:t>
            </w:r>
          </w:p>
        </w:tc>
      </w:tr>
    </w:tbl>
    <w:p w14:paraId="64B54406" w14:textId="77777777" w:rsidR="00D72495" w:rsidRDefault="00D72495">
      <w:pPr>
        <w:ind w:firstLineChars="100" w:firstLine="196"/>
        <w:rPr>
          <w:b/>
          <w:lang w:eastAsia="ko-KR"/>
        </w:rPr>
      </w:pPr>
    </w:p>
    <w:p w14:paraId="18FF8105" w14:textId="77777777" w:rsidR="00D72495" w:rsidRDefault="00D72495">
      <w:pPr>
        <w:ind w:firstLineChars="100" w:firstLine="196"/>
        <w:rPr>
          <w:b/>
          <w:lang w:eastAsia="ko-KR"/>
        </w:rPr>
      </w:pPr>
    </w:p>
    <w:p w14:paraId="1D056F17" w14:textId="77777777" w:rsidR="00D72495" w:rsidRDefault="00FE705E">
      <w:pPr>
        <w:pStyle w:val="2"/>
      </w:pPr>
      <w:r>
        <w:t>[Closed] FDRA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0B582868" w14:textId="77777777">
        <w:tc>
          <w:tcPr>
            <w:tcW w:w="1651" w:type="dxa"/>
            <w:shd w:val="clear" w:color="auto" w:fill="auto"/>
          </w:tcPr>
          <w:p w14:paraId="748389C3" w14:textId="77777777" w:rsidR="00D72495" w:rsidRDefault="00FE705E">
            <w:pPr>
              <w:rPr>
                <w:lang w:eastAsia="ko-KR"/>
              </w:rPr>
            </w:pPr>
            <w:r>
              <w:rPr>
                <w:rFonts w:hint="eastAsia"/>
                <w:lang w:eastAsia="ko-KR"/>
              </w:rPr>
              <w:t>Company</w:t>
            </w:r>
          </w:p>
        </w:tc>
        <w:tc>
          <w:tcPr>
            <w:tcW w:w="7980" w:type="dxa"/>
            <w:shd w:val="clear" w:color="auto" w:fill="auto"/>
          </w:tcPr>
          <w:p w14:paraId="7548F7D2" w14:textId="77777777" w:rsidR="00D72495" w:rsidRDefault="00FE705E">
            <w:pPr>
              <w:rPr>
                <w:lang w:eastAsia="ko-KR"/>
              </w:rPr>
            </w:pPr>
            <w:r>
              <w:rPr>
                <w:rFonts w:hint="eastAsia"/>
                <w:lang w:eastAsia="ko-KR"/>
              </w:rPr>
              <w:t>Vi</w:t>
            </w:r>
            <w:r>
              <w:rPr>
                <w:lang w:eastAsia="ko-KR"/>
              </w:rPr>
              <w:t>ews</w:t>
            </w:r>
          </w:p>
        </w:tc>
      </w:tr>
      <w:tr w:rsidR="00D72495" w14:paraId="5622B8F1" w14:textId="77777777">
        <w:tc>
          <w:tcPr>
            <w:tcW w:w="1651" w:type="dxa"/>
            <w:shd w:val="clear" w:color="auto" w:fill="auto"/>
          </w:tcPr>
          <w:p w14:paraId="5012CDA9" w14:textId="77777777" w:rsidR="00D72495" w:rsidRDefault="00FE705E">
            <w:pPr>
              <w:rPr>
                <w:lang w:eastAsia="ko-KR"/>
              </w:rPr>
            </w:pPr>
            <w:r>
              <w:rPr>
                <w:rFonts w:hint="eastAsia"/>
                <w:lang w:eastAsia="ko-KR"/>
              </w:rPr>
              <w:t>[3] vivo</w:t>
            </w:r>
          </w:p>
        </w:tc>
        <w:tc>
          <w:tcPr>
            <w:tcW w:w="7980" w:type="dxa"/>
            <w:shd w:val="clear" w:color="auto" w:fill="auto"/>
          </w:tcPr>
          <w:p w14:paraId="7C68A8DA" w14:textId="77777777" w:rsidR="00D72495" w:rsidRDefault="00FE705E">
            <w:pPr>
              <w:rPr>
                <w:lang w:eastAsia="ko-KR"/>
              </w:rPr>
            </w:pPr>
            <w:r>
              <w:rPr>
                <w:lang w:eastAsia="ko-KR"/>
              </w:rPr>
              <w:t>Proposal 5: Legacy frequency domain scheduling in NR Rel-15/16 is reused for multi-PUSCH/PDSCH scheduling.</w:t>
            </w:r>
          </w:p>
        </w:tc>
      </w:tr>
      <w:tr w:rsidR="00D72495" w14:paraId="286A057D" w14:textId="77777777">
        <w:tc>
          <w:tcPr>
            <w:tcW w:w="1651" w:type="dxa"/>
            <w:shd w:val="clear" w:color="auto" w:fill="auto"/>
          </w:tcPr>
          <w:p w14:paraId="0D1DD83C" w14:textId="77777777" w:rsidR="00D72495" w:rsidRDefault="00FE705E">
            <w:pPr>
              <w:rPr>
                <w:lang w:eastAsia="ko-KR"/>
              </w:rPr>
            </w:pPr>
            <w:r>
              <w:rPr>
                <w:rFonts w:hint="eastAsia"/>
                <w:lang w:eastAsia="ko-KR"/>
              </w:rPr>
              <w:t>[10] Panasonic</w:t>
            </w:r>
          </w:p>
        </w:tc>
        <w:tc>
          <w:tcPr>
            <w:tcW w:w="7980" w:type="dxa"/>
            <w:shd w:val="clear" w:color="auto" w:fill="auto"/>
          </w:tcPr>
          <w:p w14:paraId="4CFD31BD" w14:textId="77777777" w:rsidR="00D72495" w:rsidRDefault="00FE705E">
            <w:pPr>
              <w:rPr>
                <w:lang w:eastAsia="ko-KR"/>
              </w:rPr>
            </w:pPr>
            <w:r>
              <w:rPr>
                <w:lang w:eastAsia="ko-KR"/>
              </w:rPr>
              <w:t>Proposal 4: No need to have the optimization of FDRA size.</w:t>
            </w:r>
          </w:p>
        </w:tc>
      </w:tr>
      <w:tr w:rsidR="00D72495" w14:paraId="6F9BC188" w14:textId="77777777">
        <w:tc>
          <w:tcPr>
            <w:tcW w:w="1651" w:type="dxa"/>
            <w:shd w:val="clear" w:color="auto" w:fill="auto"/>
          </w:tcPr>
          <w:p w14:paraId="0661607C" w14:textId="77777777" w:rsidR="00D72495" w:rsidRDefault="00FE705E">
            <w:pPr>
              <w:rPr>
                <w:lang w:eastAsia="ko-KR"/>
              </w:rPr>
            </w:pPr>
            <w:r>
              <w:rPr>
                <w:rFonts w:hint="eastAsia"/>
                <w:lang w:eastAsia="ko-KR"/>
              </w:rPr>
              <w:t>[11] Ericsson</w:t>
            </w:r>
          </w:p>
        </w:tc>
        <w:tc>
          <w:tcPr>
            <w:tcW w:w="7980" w:type="dxa"/>
            <w:shd w:val="clear" w:color="auto" w:fill="auto"/>
          </w:tcPr>
          <w:p w14:paraId="60BF20E1" w14:textId="77777777" w:rsidR="00D72495" w:rsidRDefault="00FE705E">
            <w:pPr>
              <w:rPr>
                <w:lang w:eastAsia="ko-KR"/>
              </w:rPr>
            </w:pPr>
            <w:r>
              <w:rPr>
                <w:lang w:eastAsia="ko-KR"/>
              </w:rPr>
              <w:t>Proposal 4: Introduce new RBG configuration for PDSCH/PUSCH frequency resource allocation Type 0 to reduce FDRA granularity and DCI size.</w:t>
            </w:r>
          </w:p>
          <w:p w14:paraId="1F5D3B8C" w14:textId="77777777" w:rsidR="00D72495" w:rsidRDefault="00D72495">
            <w:pPr>
              <w:rPr>
                <w:lang w:eastAsia="ko-KR"/>
              </w:rPr>
            </w:pPr>
          </w:p>
          <w:p w14:paraId="56C21B3C" w14:textId="77777777" w:rsidR="00D72495" w:rsidRDefault="00FE705E">
            <w:pPr>
              <w:rPr>
                <w:lang w:eastAsia="ko-KR"/>
              </w:rPr>
            </w:pPr>
            <w:r>
              <w:rPr>
                <w:lang w:eastAsia="ko-KR"/>
              </w:rPr>
              <w:lastRenderedPageBreak/>
              <w:t>Proposal 5: Support configurable Resource Allocation Granularity (P) up to 32 for DCI Format 0_1 and 1_1 with PUSCH/PDSCH frequency resource allocation Type 1 to reduce FDRA granularity and DCI size.</w:t>
            </w:r>
          </w:p>
        </w:tc>
      </w:tr>
      <w:tr w:rsidR="00D72495" w14:paraId="448E1A83" w14:textId="77777777">
        <w:tc>
          <w:tcPr>
            <w:tcW w:w="1651" w:type="dxa"/>
            <w:shd w:val="clear" w:color="auto" w:fill="auto"/>
          </w:tcPr>
          <w:p w14:paraId="455C7E75" w14:textId="77777777" w:rsidR="00D72495" w:rsidRDefault="00FE705E">
            <w:pPr>
              <w:rPr>
                <w:lang w:eastAsia="ko-KR"/>
              </w:rPr>
            </w:pPr>
            <w:r>
              <w:rPr>
                <w:rFonts w:hint="eastAsia"/>
                <w:lang w:eastAsia="ko-KR"/>
              </w:rPr>
              <w:lastRenderedPageBreak/>
              <w:t>[12] Intel</w:t>
            </w:r>
          </w:p>
        </w:tc>
        <w:tc>
          <w:tcPr>
            <w:tcW w:w="7980" w:type="dxa"/>
            <w:shd w:val="clear" w:color="auto" w:fill="auto"/>
          </w:tcPr>
          <w:p w14:paraId="086C38AE" w14:textId="77777777" w:rsidR="00D72495" w:rsidRDefault="00FE705E">
            <w:pPr>
              <w:rPr>
                <w:lang w:eastAsia="ko-KR"/>
              </w:rPr>
            </w:pPr>
            <w:r>
              <w:rPr>
                <w:lang w:eastAsia="ko-KR"/>
              </w:rPr>
              <w:t>Proposal 4</w:t>
            </w:r>
          </w:p>
          <w:p w14:paraId="3AC72D73"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14:paraId="06275E23"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14:paraId="2F53118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14:paraId="20D40CFC"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14:paraId="0202E81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D72495" w14:paraId="2548DF95" w14:textId="77777777">
        <w:tc>
          <w:tcPr>
            <w:tcW w:w="1651" w:type="dxa"/>
            <w:shd w:val="clear" w:color="auto" w:fill="auto"/>
          </w:tcPr>
          <w:p w14:paraId="1A9BE5DE" w14:textId="77777777" w:rsidR="00D72495" w:rsidRDefault="00FE705E">
            <w:pPr>
              <w:rPr>
                <w:lang w:eastAsia="ko-KR"/>
              </w:rPr>
            </w:pPr>
            <w:r>
              <w:rPr>
                <w:rFonts w:hint="eastAsia"/>
                <w:lang w:eastAsia="ko-KR"/>
              </w:rPr>
              <w:t>[13] Xiaomi</w:t>
            </w:r>
          </w:p>
        </w:tc>
        <w:tc>
          <w:tcPr>
            <w:tcW w:w="7980" w:type="dxa"/>
            <w:shd w:val="clear" w:color="auto" w:fill="auto"/>
          </w:tcPr>
          <w:p w14:paraId="69CE2AB2" w14:textId="77777777" w:rsidR="00D72495" w:rsidRDefault="00FE705E">
            <w:pPr>
              <w:rPr>
                <w:lang w:eastAsia="ko-KR"/>
              </w:rPr>
            </w:pPr>
            <w:r>
              <w:rPr>
                <w:lang w:eastAsia="ko-KR"/>
              </w:rPr>
              <w:t>Observation 1: The current DCI 0-2/1-2 can be reused to allow frequency domain resource by multi-PRB granularity.</w:t>
            </w:r>
          </w:p>
        </w:tc>
      </w:tr>
      <w:tr w:rsidR="00D72495" w14:paraId="36017232" w14:textId="77777777">
        <w:tc>
          <w:tcPr>
            <w:tcW w:w="1651" w:type="dxa"/>
            <w:shd w:val="clear" w:color="auto" w:fill="auto"/>
          </w:tcPr>
          <w:p w14:paraId="77B626B3" w14:textId="77777777" w:rsidR="00D72495" w:rsidRDefault="00FE705E">
            <w:pPr>
              <w:rPr>
                <w:lang w:eastAsia="ko-KR"/>
              </w:rPr>
            </w:pPr>
            <w:r>
              <w:rPr>
                <w:rFonts w:hint="eastAsia"/>
                <w:lang w:eastAsia="ko-KR"/>
              </w:rPr>
              <w:t>[</w:t>
            </w:r>
            <w:r>
              <w:rPr>
                <w:lang w:eastAsia="ko-KR"/>
              </w:rPr>
              <w:t>16] Samsung</w:t>
            </w:r>
          </w:p>
        </w:tc>
        <w:tc>
          <w:tcPr>
            <w:tcW w:w="7980" w:type="dxa"/>
            <w:shd w:val="clear" w:color="auto" w:fill="auto"/>
          </w:tcPr>
          <w:p w14:paraId="21F79D7C" w14:textId="77777777" w:rsidR="00D72495" w:rsidRDefault="00FE705E">
            <w:pPr>
              <w:rPr>
                <w:lang w:eastAsia="ko-KR"/>
              </w:rPr>
            </w:pPr>
            <w:r>
              <w:rPr>
                <w:lang w:eastAsia="ko-KR"/>
              </w:rPr>
              <w:t xml:space="preserve">Proposal 6: For multi-PUSCH scheduling DCI: </w:t>
            </w:r>
          </w:p>
          <w:p w14:paraId="33616CA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14:paraId="3B91E489"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14:paraId="66F93981"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021FEC9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14:paraId="1DC552A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tc>
      </w:tr>
      <w:tr w:rsidR="00D72495" w14:paraId="199B0722" w14:textId="77777777">
        <w:tc>
          <w:tcPr>
            <w:tcW w:w="1651" w:type="dxa"/>
            <w:shd w:val="clear" w:color="auto" w:fill="auto"/>
          </w:tcPr>
          <w:p w14:paraId="7086AD3F" w14:textId="77777777" w:rsidR="00D72495" w:rsidRDefault="00FE705E">
            <w:pPr>
              <w:rPr>
                <w:lang w:eastAsia="ko-KR"/>
              </w:rPr>
            </w:pPr>
            <w:r>
              <w:rPr>
                <w:rFonts w:hint="eastAsia"/>
                <w:lang w:eastAsia="ko-KR"/>
              </w:rPr>
              <w:t>[17] InterDigital</w:t>
            </w:r>
          </w:p>
        </w:tc>
        <w:tc>
          <w:tcPr>
            <w:tcW w:w="7980" w:type="dxa"/>
            <w:shd w:val="clear" w:color="auto" w:fill="auto"/>
          </w:tcPr>
          <w:p w14:paraId="79B135DB" w14:textId="77777777" w:rsidR="00D72495" w:rsidRDefault="00FE705E">
            <w:pPr>
              <w:rPr>
                <w:lang w:eastAsia="ko-KR"/>
              </w:rPr>
            </w:pPr>
            <w:r>
              <w:rPr>
                <w:lang w:eastAsia="ko-KR"/>
              </w:rPr>
              <w:t>Observation 3: It is observed that required payloads of DCI for frequency domain resource allocation do not increase as maximum number of RBs does not increase.</w:t>
            </w:r>
          </w:p>
          <w:p w14:paraId="1E6C0906" w14:textId="77777777" w:rsidR="00D72495" w:rsidRDefault="00D72495">
            <w:pPr>
              <w:rPr>
                <w:lang w:eastAsia="ko-KR"/>
              </w:rPr>
            </w:pPr>
          </w:p>
          <w:p w14:paraId="31A2E566" w14:textId="77777777" w:rsidR="00D72495" w:rsidRDefault="00FE705E">
            <w:pPr>
              <w:rPr>
                <w:lang w:eastAsia="ko-KR"/>
              </w:rPr>
            </w:pPr>
            <w:r>
              <w:rPr>
                <w:lang w:eastAsia="ko-KR"/>
              </w:rPr>
              <w:t>Observation 4: Larger RB size reduces frequency domain resource allocation flexibility, and this may be a crucial disadvantage as higher SCSs occupies larger bandwidths than lower SCSs with the same RBG size.</w:t>
            </w:r>
          </w:p>
          <w:p w14:paraId="51475910" w14:textId="77777777" w:rsidR="00D72495" w:rsidRDefault="00D72495">
            <w:pPr>
              <w:rPr>
                <w:lang w:eastAsia="ko-KR"/>
              </w:rPr>
            </w:pPr>
          </w:p>
          <w:p w14:paraId="3930A0F1" w14:textId="77777777" w:rsidR="00D72495" w:rsidRDefault="00FE705E">
            <w:pPr>
              <w:rPr>
                <w:lang w:eastAsia="ko-KR"/>
              </w:rPr>
            </w:pPr>
            <w:r>
              <w:rPr>
                <w:lang w:eastAsia="ko-KR"/>
              </w:rPr>
              <w:t>Proposal 11: The benefits from frequency domain resource allocation enhancements should be carefully evaluated.</w:t>
            </w:r>
          </w:p>
        </w:tc>
      </w:tr>
      <w:tr w:rsidR="00D72495" w14:paraId="7577BA3B" w14:textId="77777777">
        <w:tc>
          <w:tcPr>
            <w:tcW w:w="1651" w:type="dxa"/>
            <w:shd w:val="clear" w:color="auto" w:fill="auto"/>
          </w:tcPr>
          <w:p w14:paraId="6B6D6510" w14:textId="77777777" w:rsidR="00D72495" w:rsidRDefault="00FE705E">
            <w:pPr>
              <w:rPr>
                <w:lang w:eastAsia="ko-KR"/>
              </w:rPr>
            </w:pPr>
            <w:r>
              <w:rPr>
                <w:rFonts w:hint="eastAsia"/>
                <w:lang w:eastAsia="ko-KR"/>
              </w:rPr>
              <w:t>[18] Apple</w:t>
            </w:r>
          </w:p>
        </w:tc>
        <w:tc>
          <w:tcPr>
            <w:tcW w:w="7980" w:type="dxa"/>
            <w:shd w:val="clear" w:color="auto" w:fill="auto"/>
          </w:tcPr>
          <w:p w14:paraId="5ECAFC1D" w14:textId="77777777" w:rsidR="00D72495" w:rsidRDefault="00FE705E">
            <w:pPr>
              <w:rPr>
                <w:lang w:eastAsia="ko-KR"/>
              </w:rPr>
            </w:pPr>
            <w:r>
              <w:rPr>
                <w:lang w:eastAsia="ko-KR"/>
              </w:rPr>
              <w:t>Proposal 4: For Rel-17 multi-PUSCH transmission</w:t>
            </w:r>
          </w:p>
          <w:p w14:paraId="2C36D48E" w14:textId="77777777" w:rsidR="00D72495" w:rsidRDefault="00FE705E">
            <w:pPr>
              <w:pStyle w:val="af"/>
              <w:numPr>
                <w:ilvl w:val="0"/>
                <w:numId w:val="4"/>
              </w:numPr>
              <w:ind w:leftChars="0"/>
              <w:rPr>
                <w:lang w:eastAsia="ko-KR"/>
              </w:rPr>
            </w:pPr>
            <w:r>
              <w:rPr>
                <w:lang w:eastAsia="ko-KR"/>
              </w:rPr>
              <w:t xml:space="preserve">The maximum number of PUSCHs that can be scheduled can be further restricted based on UE capabilities. </w:t>
            </w:r>
          </w:p>
          <w:p w14:paraId="4E851444" w14:textId="77777777" w:rsidR="00D72495" w:rsidRDefault="00FE705E">
            <w:pPr>
              <w:pStyle w:val="af"/>
              <w:numPr>
                <w:ilvl w:val="0"/>
                <w:numId w:val="4"/>
              </w:numPr>
              <w:ind w:leftChars="0"/>
              <w:rPr>
                <w:lang w:eastAsia="ko-KR"/>
              </w:rPr>
            </w:pPr>
            <w:r>
              <w:rPr>
                <w:lang w:eastAsia="ko-KR"/>
              </w:rPr>
              <w:t>For 480 kHz and 960 kHz SCS, no support for CBGTI field configuration in the DCI that can schedule multiple PUSCHs</w:t>
            </w:r>
          </w:p>
          <w:p w14:paraId="626755E2" w14:textId="77777777" w:rsidR="00D72495" w:rsidRDefault="00FE705E">
            <w:pPr>
              <w:pStyle w:val="af"/>
              <w:numPr>
                <w:ilvl w:val="0"/>
                <w:numId w:val="4"/>
              </w:numPr>
              <w:ind w:leftChars="0"/>
              <w:rPr>
                <w:lang w:eastAsia="ko-KR"/>
              </w:rPr>
            </w:pPr>
            <w:r>
              <w:rPr>
                <w:lang w:eastAsia="ko-KR"/>
              </w:rPr>
              <w:t xml:space="preserve">The FDRA size should be optimized to reduce the FDRA overhead. </w:t>
            </w:r>
          </w:p>
          <w:p w14:paraId="3156AF7F" w14:textId="77777777" w:rsidR="00D72495" w:rsidRDefault="00FE705E">
            <w:pPr>
              <w:pStyle w:val="af"/>
              <w:numPr>
                <w:ilvl w:val="0"/>
                <w:numId w:val="4"/>
              </w:numPr>
              <w:ind w:leftChars="0"/>
              <w:rPr>
                <w:lang w:eastAsia="ko-KR"/>
              </w:rPr>
            </w:pPr>
            <w:r>
              <w:rPr>
                <w:lang w:eastAsia="ko-KR"/>
              </w:rPr>
              <w:t>Support inter-slot frequency hopping and NOT intra-slot frequency hopping for 480 kHz and 960 kHz</w:t>
            </w:r>
          </w:p>
          <w:p w14:paraId="6597604B" w14:textId="77777777" w:rsidR="00D72495" w:rsidRDefault="00D72495">
            <w:pPr>
              <w:rPr>
                <w:lang w:eastAsia="ko-KR"/>
              </w:rPr>
            </w:pPr>
          </w:p>
          <w:p w14:paraId="7B56102F" w14:textId="77777777" w:rsidR="00D72495" w:rsidRDefault="00FE705E">
            <w:pPr>
              <w:rPr>
                <w:lang w:eastAsia="ko-KR"/>
              </w:rPr>
            </w:pPr>
            <w:r>
              <w:rPr>
                <w:lang w:eastAsia="ko-KR"/>
              </w:rPr>
              <w:t>Proposal 5: For Rel-17 multi-PDSCH transmission</w:t>
            </w:r>
          </w:p>
          <w:p w14:paraId="2FB7CD57" w14:textId="77777777" w:rsidR="00D72495" w:rsidRDefault="00FE705E">
            <w:pPr>
              <w:pStyle w:val="af"/>
              <w:numPr>
                <w:ilvl w:val="0"/>
                <w:numId w:val="4"/>
              </w:numPr>
              <w:ind w:leftChars="0"/>
              <w:rPr>
                <w:lang w:eastAsia="ko-KR"/>
              </w:rPr>
            </w:pPr>
            <w:r>
              <w:rPr>
                <w:lang w:eastAsia="ko-KR"/>
              </w:rPr>
              <w:t xml:space="preserve">The maximum number of PDSCHs that can be scheduled can be further restricted based on UE capabilities. </w:t>
            </w:r>
          </w:p>
          <w:p w14:paraId="394D5C98" w14:textId="77777777" w:rsidR="00D72495" w:rsidRDefault="00FE705E">
            <w:pPr>
              <w:pStyle w:val="af"/>
              <w:numPr>
                <w:ilvl w:val="0"/>
                <w:numId w:val="4"/>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67E612D3" w14:textId="77777777" w:rsidR="00D72495" w:rsidRDefault="00FE705E">
            <w:pPr>
              <w:pStyle w:val="af"/>
              <w:numPr>
                <w:ilvl w:val="0"/>
                <w:numId w:val="4"/>
              </w:numPr>
              <w:ind w:leftChars="0"/>
              <w:rPr>
                <w:lang w:eastAsia="ko-KR"/>
              </w:rPr>
            </w:pPr>
            <w:r>
              <w:rPr>
                <w:lang w:eastAsia="ko-KR"/>
              </w:rPr>
              <w:t xml:space="preserve">The FDRA size should be optimized to reduce the FDRA overhead. </w:t>
            </w:r>
          </w:p>
          <w:p w14:paraId="006D202B" w14:textId="77777777" w:rsidR="00D72495" w:rsidRDefault="00FE705E">
            <w:pPr>
              <w:pStyle w:val="af"/>
              <w:numPr>
                <w:ilvl w:val="0"/>
                <w:numId w:val="4"/>
              </w:numPr>
              <w:ind w:leftChars="0"/>
              <w:rPr>
                <w:lang w:eastAsia="ko-KR"/>
              </w:rPr>
            </w:pPr>
            <w:r>
              <w:rPr>
                <w:lang w:eastAsia="ko-KR"/>
              </w:rPr>
              <w:t>Support inter-slot frequency hopping and NOT intra-slot frequency hopping for 480 kHz  and 960 kHz</w:t>
            </w:r>
          </w:p>
        </w:tc>
      </w:tr>
    </w:tbl>
    <w:p w14:paraId="0D305483" w14:textId="77777777" w:rsidR="00D72495" w:rsidRDefault="00D72495">
      <w:pPr>
        <w:ind w:firstLineChars="100" w:firstLine="200"/>
        <w:rPr>
          <w:lang w:eastAsia="ko-KR"/>
        </w:rPr>
      </w:pPr>
    </w:p>
    <w:p w14:paraId="1226D3F9" w14:textId="77777777" w:rsidR="00D72495" w:rsidRDefault="00FE705E">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769EBBA4" w14:textId="77777777" w:rsidR="00D72495" w:rsidRDefault="00D72495">
      <w:pPr>
        <w:ind w:firstLineChars="100" w:firstLine="200"/>
        <w:rPr>
          <w:lang w:eastAsia="ko-KR"/>
        </w:rPr>
      </w:pPr>
    </w:p>
    <w:p w14:paraId="429167A8" w14:textId="77777777" w:rsidR="00D72495" w:rsidRDefault="00FE705E">
      <w:pPr>
        <w:ind w:firstLineChars="100" w:firstLine="200"/>
        <w:rPr>
          <w:lang w:eastAsia="ko-KR"/>
        </w:rPr>
      </w:pPr>
      <w:r>
        <w:rPr>
          <w:lang w:eastAsia="ko-KR"/>
        </w:rPr>
        <w:t>Company views on FDRA enhancement</w:t>
      </w:r>
      <w:r>
        <w:rPr>
          <w:rFonts w:hint="eastAsia"/>
          <w:lang w:eastAsia="ko-KR"/>
        </w:rPr>
        <w:t>:</w:t>
      </w:r>
    </w:p>
    <w:p w14:paraId="5F42733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vivo, Panasonic, Intel</w:t>
      </w:r>
    </w:p>
    <w:p w14:paraId="134B075C"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406609FF"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Apple</w:t>
      </w:r>
    </w:p>
    <w:p w14:paraId="259A509B" w14:textId="77777777" w:rsidR="00D72495" w:rsidRDefault="00D72495">
      <w:pPr>
        <w:ind w:firstLineChars="100" w:firstLine="200"/>
        <w:rPr>
          <w:lang w:eastAsia="ko-KR"/>
        </w:rPr>
      </w:pPr>
    </w:p>
    <w:p w14:paraId="2C132366"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the low interest from companies, we can conclude that FDRA enhancement is deprioritized in this release</w:t>
      </w:r>
      <w:r>
        <w:rPr>
          <w:bCs/>
          <w:iCs/>
          <w:lang w:eastAsia="zh-CN"/>
        </w:rPr>
        <w:t xml:space="preserve">. </w:t>
      </w:r>
      <w:r>
        <w:rPr>
          <w:lang w:eastAsia="ko-KR"/>
        </w:rPr>
        <w:t>This issue is indicated as “</w:t>
      </w:r>
      <w:r>
        <w:rPr>
          <w:highlight w:val="yellow"/>
          <w:lang w:eastAsia="ko-KR"/>
        </w:rPr>
        <w:t>HIGH</w:t>
      </w:r>
      <w:r>
        <w:rPr>
          <w:lang w:eastAsia="ko-KR"/>
        </w:rPr>
        <w:t>” since it is essential for WI completion.</w:t>
      </w:r>
    </w:p>
    <w:p w14:paraId="7541D8C4" w14:textId="77777777" w:rsidR="00D72495" w:rsidRDefault="00D72495">
      <w:pPr>
        <w:ind w:firstLineChars="100" w:firstLine="200"/>
        <w:rPr>
          <w:lang w:val="en-US" w:eastAsia="ko-KR"/>
        </w:rPr>
      </w:pPr>
    </w:p>
    <w:p w14:paraId="7A25D9CD" w14:textId="77777777" w:rsidR="00D72495" w:rsidRDefault="00FE705E">
      <w:pPr>
        <w:spacing w:after="160" w:line="259" w:lineRule="auto"/>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 xml:space="preserve">ed conclusion </w:t>
      </w:r>
      <w:r>
        <w:rPr>
          <w:rFonts w:ascii="Arial" w:hAnsi="Arial" w:hint="eastAsia"/>
          <w:b/>
          <w:bCs/>
          <w:szCs w:val="26"/>
          <w:u w:val="single"/>
          <w:lang w:eastAsia="ko-KR"/>
        </w:rPr>
        <w:t>#</w:t>
      </w:r>
      <w:r>
        <w:rPr>
          <w:rFonts w:ascii="Arial" w:hAnsi="Arial"/>
          <w:b/>
          <w:bCs/>
          <w:szCs w:val="26"/>
          <w:u w:val="single"/>
          <w:lang w:eastAsia="ko-KR"/>
        </w:rPr>
        <w:t>2.4 (FDRA):</w:t>
      </w:r>
    </w:p>
    <w:p w14:paraId="19217E64"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rPr>
        <w:lastRenderedPageBreak/>
        <w:t>For multi-PDSCH or multi-PUSCH scheduling DCI, FDRA enhancement is deprioritized in Rel-17.</w:t>
      </w:r>
    </w:p>
    <w:p w14:paraId="34FA91FA" w14:textId="77777777" w:rsidR="00D72495" w:rsidRDefault="00D72495">
      <w:pPr>
        <w:ind w:firstLineChars="100" w:firstLine="200"/>
        <w:rPr>
          <w:lang w:val="en-US" w:eastAsia="ko-KR"/>
        </w:rPr>
      </w:pPr>
    </w:p>
    <w:p w14:paraId="0BBF00E3" w14:textId="77777777" w:rsidR="00D72495" w:rsidRDefault="00FE705E">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2.4.</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330B09E" w14:textId="77777777">
        <w:tc>
          <w:tcPr>
            <w:tcW w:w="1651" w:type="dxa"/>
            <w:tcBorders>
              <w:top w:val="single" w:sz="4" w:space="0" w:color="auto"/>
              <w:left w:val="single" w:sz="4" w:space="0" w:color="auto"/>
              <w:bottom w:val="single" w:sz="4" w:space="0" w:color="auto"/>
              <w:right w:val="single" w:sz="4" w:space="0" w:color="auto"/>
            </w:tcBorders>
          </w:tcPr>
          <w:p w14:paraId="3991A882"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3FA44DE" w14:textId="77777777" w:rsidR="00D72495" w:rsidRDefault="00FE705E">
            <w:pPr>
              <w:rPr>
                <w:lang w:eastAsia="ko-KR"/>
              </w:rPr>
            </w:pPr>
            <w:r>
              <w:rPr>
                <w:lang w:eastAsia="ko-KR"/>
              </w:rPr>
              <w:t>Views</w:t>
            </w:r>
          </w:p>
        </w:tc>
      </w:tr>
      <w:tr w:rsidR="00D72495" w14:paraId="20DC6465" w14:textId="77777777">
        <w:tc>
          <w:tcPr>
            <w:tcW w:w="1651" w:type="dxa"/>
            <w:tcBorders>
              <w:top w:val="single" w:sz="4" w:space="0" w:color="auto"/>
              <w:left w:val="single" w:sz="4" w:space="0" w:color="auto"/>
              <w:bottom w:val="single" w:sz="4" w:space="0" w:color="auto"/>
              <w:right w:val="single" w:sz="4" w:space="0" w:color="auto"/>
            </w:tcBorders>
          </w:tcPr>
          <w:p w14:paraId="0DF4918A" w14:textId="77777777" w:rsidR="00D72495" w:rsidRDefault="00FE705E">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A80236F"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1CEAE0A4" w14:textId="77777777">
        <w:tc>
          <w:tcPr>
            <w:tcW w:w="1651" w:type="dxa"/>
            <w:tcBorders>
              <w:top w:val="single" w:sz="4" w:space="0" w:color="auto"/>
              <w:left w:val="single" w:sz="4" w:space="0" w:color="auto"/>
              <w:bottom w:val="single" w:sz="4" w:space="0" w:color="auto"/>
              <w:right w:val="single" w:sz="4" w:space="0" w:color="auto"/>
            </w:tcBorders>
          </w:tcPr>
          <w:p w14:paraId="42042EF6" w14:textId="77777777" w:rsidR="00D72495" w:rsidRDefault="00FE705E">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358A7D04" w14:textId="77777777" w:rsidR="00D72495" w:rsidRDefault="00FE705E">
            <w:pPr>
              <w:rPr>
                <w:iCs/>
                <w:lang w:val="en-US" w:eastAsia="ko-KR"/>
              </w:rPr>
            </w:pPr>
            <w:r>
              <w:rPr>
                <w:rFonts w:eastAsia="SimSun"/>
                <w:iCs/>
                <w:lang w:val="en-US" w:eastAsia="zh-CN"/>
              </w:rPr>
              <w:t xml:space="preserve">Fine with the conclusion. </w:t>
            </w:r>
          </w:p>
        </w:tc>
      </w:tr>
      <w:tr w:rsidR="00D72495" w14:paraId="37F94CE7" w14:textId="77777777">
        <w:tc>
          <w:tcPr>
            <w:tcW w:w="1651" w:type="dxa"/>
            <w:tcBorders>
              <w:top w:val="single" w:sz="4" w:space="0" w:color="auto"/>
              <w:left w:val="single" w:sz="4" w:space="0" w:color="auto"/>
              <w:bottom w:val="single" w:sz="4" w:space="0" w:color="auto"/>
              <w:right w:val="single" w:sz="4" w:space="0" w:color="auto"/>
            </w:tcBorders>
          </w:tcPr>
          <w:p w14:paraId="79B8B36A" w14:textId="77777777" w:rsidR="00D72495" w:rsidRDefault="00FE705E">
            <w:pPr>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DC7E06B" w14:textId="77777777" w:rsidR="00D72495" w:rsidRDefault="00FE705E">
            <w:pPr>
              <w:rPr>
                <w:rFonts w:eastAsia="SimSun"/>
                <w:iCs/>
                <w:lang w:val="en-US" w:eastAsia="zh-CN"/>
              </w:rPr>
            </w:pPr>
            <w:r>
              <w:rPr>
                <w:iCs/>
                <w:lang w:val="en-US" w:eastAsia="ko-KR"/>
              </w:rPr>
              <w:t>Support the conclusion</w:t>
            </w:r>
          </w:p>
        </w:tc>
      </w:tr>
      <w:tr w:rsidR="00D72495" w14:paraId="6EB654CE" w14:textId="77777777">
        <w:tc>
          <w:tcPr>
            <w:tcW w:w="1651" w:type="dxa"/>
            <w:tcBorders>
              <w:top w:val="single" w:sz="4" w:space="0" w:color="auto"/>
              <w:left w:val="single" w:sz="4" w:space="0" w:color="auto"/>
              <w:bottom w:val="single" w:sz="4" w:space="0" w:color="auto"/>
              <w:right w:val="single" w:sz="4" w:space="0" w:color="auto"/>
            </w:tcBorders>
          </w:tcPr>
          <w:p w14:paraId="72080033" w14:textId="77777777" w:rsidR="00D72495" w:rsidRDefault="00FE705E">
            <w:pPr>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7FC8CE7" w14:textId="77777777" w:rsidR="00D72495" w:rsidRDefault="00FE705E">
            <w:pPr>
              <w:rPr>
                <w:iCs/>
                <w:lang w:val="en-US" w:eastAsia="ko-KR"/>
              </w:rPr>
            </w:pPr>
            <w:r>
              <w:rPr>
                <w:rFonts w:eastAsia="SimSun"/>
                <w:iCs/>
                <w:lang w:val="en-US" w:eastAsia="zh-CN"/>
              </w:rPr>
              <w:t xml:space="preserve">We are fine with proposal </w:t>
            </w:r>
          </w:p>
        </w:tc>
      </w:tr>
      <w:tr w:rsidR="00D72495" w14:paraId="403ED13A" w14:textId="77777777">
        <w:tc>
          <w:tcPr>
            <w:tcW w:w="1651" w:type="dxa"/>
            <w:tcBorders>
              <w:top w:val="single" w:sz="4" w:space="0" w:color="auto"/>
              <w:left w:val="single" w:sz="4" w:space="0" w:color="auto"/>
              <w:bottom w:val="single" w:sz="4" w:space="0" w:color="auto"/>
              <w:right w:val="single" w:sz="4" w:space="0" w:color="auto"/>
            </w:tcBorders>
          </w:tcPr>
          <w:p w14:paraId="63E04956" w14:textId="77777777" w:rsidR="00D72495" w:rsidRDefault="00FE705E">
            <w:pPr>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E6A54AA" w14:textId="77777777" w:rsidR="00D72495" w:rsidRDefault="00FE705E">
            <w:pPr>
              <w:rPr>
                <w:rFonts w:eastAsia="SimSun"/>
                <w:iCs/>
                <w:lang w:val="en-US" w:eastAsia="zh-CN"/>
              </w:rPr>
            </w:pPr>
            <w:r>
              <w:rPr>
                <w:iCs/>
                <w:lang w:val="en-US" w:eastAsia="ko-KR"/>
              </w:rPr>
              <w:t xml:space="preserve">We support deprioritizing this topic. </w:t>
            </w:r>
          </w:p>
        </w:tc>
      </w:tr>
      <w:tr w:rsidR="00D72495" w14:paraId="769B585A" w14:textId="77777777">
        <w:tc>
          <w:tcPr>
            <w:tcW w:w="1651" w:type="dxa"/>
            <w:tcBorders>
              <w:top w:val="single" w:sz="4" w:space="0" w:color="auto"/>
              <w:left w:val="single" w:sz="4" w:space="0" w:color="auto"/>
              <w:bottom w:val="single" w:sz="4" w:space="0" w:color="auto"/>
              <w:right w:val="single" w:sz="4" w:space="0" w:color="auto"/>
            </w:tcBorders>
          </w:tcPr>
          <w:p w14:paraId="44ED853F" w14:textId="77777777" w:rsidR="00D72495" w:rsidRDefault="00FE705E">
            <w:pPr>
              <w:rPr>
                <w:lang w:eastAsia="ko-KR"/>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71DA04B" w14:textId="77777777" w:rsidR="00D72495" w:rsidRDefault="00FE705E">
            <w:pPr>
              <w:rPr>
                <w:iCs/>
                <w:lang w:val="en-US" w:eastAsia="ko-KR"/>
              </w:rPr>
            </w:pPr>
            <w:r>
              <w:rPr>
                <w:rFonts w:eastAsia="SimSun"/>
                <w:iCs/>
                <w:lang w:val="en-US" w:eastAsia="zh-CN"/>
              </w:rPr>
              <w:t xml:space="preserve">Agree with the Proposed conclusion #2.4. </w:t>
            </w:r>
          </w:p>
        </w:tc>
      </w:tr>
      <w:tr w:rsidR="00D72495" w14:paraId="11C158CD" w14:textId="77777777">
        <w:tc>
          <w:tcPr>
            <w:tcW w:w="1651" w:type="dxa"/>
            <w:tcBorders>
              <w:top w:val="single" w:sz="4" w:space="0" w:color="auto"/>
              <w:left w:val="single" w:sz="4" w:space="0" w:color="auto"/>
              <w:bottom w:val="single" w:sz="4" w:space="0" w:color="auto"/>
              <w:right w:val="single" w:sz="4" w:space="0" w:color="auto"/>
            </w:tcBorders>
          </w:tcPr>
          <w:p w14:paraId="40995F3E"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6E7B2C0" w14:textId="77777777" w:rsidR="00D72495" w:rsidRDefault="00FE705E">
            <w:pPr>
              <w:rPr>
                <w:rFonts w:eastAsia="SimSun"/>
                <w:iCs/>
                <w:lang w:val="en-US" w:eastAsia="zh-CN"/>
              </w:rPr>
            </w:pPr>
            <w:r>
              <w:rPr>
                <w:rFonts w:eastAsia="SimSun" w:hint="eastAsia"/>
                <w:iCs/>
                <w:lang w:val="en-US" w:eastAsia="zh-CN"/>
              </w:rPr>
              <w:t>a</w:t>
            </w:r>
            <w:r>
              <w:rPr>
                <w:rFonts w:eastAsia="SimSun"/>
                <w:iCs/>
                <w:lang w:val="en-US" w:eastAsia="zh-CN"/>
              </w:rPr>
              <w:t>gree</w:t>
            </w:r>
          </w:p>
        </w:tc>
      </w:tr>
      <w:tr w:rsidR="00D72495" w14:paraId="096A3CB7" w14:textId="77777777">
        <w:tc>
          <w:tcPr>
            <w:tcW w:w="1651" w:type="dxa"/>
            <w:tcBorders>
              <w:top w:val="single" w:sz="4" w:space="0" w:color="auto"/>
              <w:left w:val="single" w:sz="4" w:space="0" w:color="auto"/>
              <w:bottom w:val="single" w:sz="4" w:space="0" w:color="auto"/>
              <w:right w:val="single" w:sz="4" w:space="0" w:color="auto"/>
            </w:tcBorders>
          </w:tcPr>
          <w:p w14:paraId="41787D46" w14:textId="77777777" w:rsidR="00D72495" w:rsidRDefault="00FE705E">
            <w:pPr>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466AC73D" w14:textId="77777777" w:rsidR="00D72495" w:rsidRDefault="00FE705E">
            <w:pPr>
              <w:rPr>
                <w:rFonts w:eastAsia="SimSun"/>
                <w:iCs/>
                <w:lang w:val="en-US" w:eastAsia="zh-CN"/>
              </w:rPr>
            </w:pPr>
            <w:r>
              <w:rPr>
                <w:rFonts w:eastAsia="SimSun"/>
                <w:iCs/>
                <w:lang w:val="en-US" w:eastAsia="zh-CN"/>
              </w:rPr>
              <w:t>We are fine with the conclusion.</w:t>
            </w:r>
          </w:p>
        </w:tc>
      </w:tr>
      <w:tr w:rsidR="00D72495" w14:paraId="1C654759" w14:textId="77777777">
        <w:tc>
          <w:tcPr>
            <w:tcW w:w="1651" w:type="dxa"/>
            <w:tcBorders>
              <w:top w:val="single" w:sz="4" w:space="0" w:color="auto"/>
              <w:left w:val="single" w:sz="4" w:space="0" w:color="auto"/>
              <w:bottom w:val="single" w:sz="4" w:space="0" w:color="auto"/>
              <w:right w:val="single" w:sz="4" w:space="0" w:color="auto"/>
            </w:tcBorders>
          </w:tcPr>
          <w:p w14:paraId="4BA7EBE2"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41107CF" w14:textId="77777777" w:rsidR="00D72495" w:rsidRDefault="00FE705E">
            <w:pPr>
              <w:rPr>
                <w:rFonts w:eastAsia="SimSun"/>
                <w:iCs/>
                <w:lang w:val="en-US" w:eastAsia="zh-CN"/>
              </w:rPr>
            </w:pPr>
            <w:r>
              <w:rPr>
                <w:rFonts w:eastAsia="SimSun" w:hint="eastAsia"/>
                <w:iCs/>
                <w:lang w:val="en-US" w:eastAsia="zh-CN"/>
              </w:rPr>
              <w:t>A</w:t>
            </w:r>
            <w:r>
              <w:rPr>
                <w:rFonts w:eastAsia="SimSun"/>
                <w:iCs/>
                <w:lang w:val="en-US" w:eastAsia="zh-CN"/>
              </w:rPr>
              <w:t>gree.</w:t>
            </w:r>
          </w:p>
        </w:tc>
      </w:tr>
      <w:tr w:rsidR="00D72495" w14:paraId="06391011" w14:textId="77777777">
        <w:tc>
          <w:tcPr>
            <w:tcW w:w="1651" w:type="dxa"/>
            <w:tcBorders>
              <w:top w:val="single" w:sz="4" w:space="0" w:color="auto"/>
              <w:left w:val="single" w:sz="4" w:space="0" w:color="auto"/>
              <w:bottom w:val="single" w:sz="4" w:space="0" w:color="auto"/>
              <w:right w:val="single" w:sz="4" w:space="0" w:color="auto"/>
            </w:tcBorders>
          </w:tcPr>
          <w:p w14:paraId="746EEF2E"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EDAAD59" w14:textId="77777777" w:rsidR="00D72495" w:rsidRDefault="00FE705E">
            <w:pPr>
              <w:rPr>
                <w:rFonts w:eastAsia="SimSun"/>
                <w:iCs/>
                <w:lang w:val="en-US" w:eastAsia="zh-CN"/>
              </w:rPr>
            </w:pPr>
            <w:r>
              <w:rPr>
                <w:rFonts w:eastAsia="SimSun"/>
                <w:iCs/>
                <w:lang w:val="en-US" w:eastAsia="zh-CN"/>
              </w:rPr>
              <w:t>We support the conclusion.</w:t>
            </w:r>
          </w:p>
        </w:tc>
      </w:tr>
      <w:tr w:rsidR="00D72495" w14:paraId="53259C1D" w14:textId="77777777">
        <w:tc>
          <w:tcPr>
            <w:tcW w:w="1651" w:type="dxa"/>
            <w:tcBorders>
              <w:top w:val="single" w:sz="4" w:space="0" w:color="auto"/>
              <w:left w:val="single" w:sz="4" w:space="0" w:color="auto"/>
              <w:bottom w:val="single" w:sz="4" w:space="0" w:color="auto"/>
              <w:right w:val="single" w:sz="4" w:space="0" w:color="auto"/>
            </w:tcBorders>
          </w:tcPr>
          <w:p w14:paraId="562A22C2"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9844A5D" w14:textId="77777777" w:rsidR="00D72495" w:rsidRDefault="00FE705E">
            <w:pPr>
              <w:rPr>
                <w:rFonts w:eastAsia="SimSun"/>
                <w:iCs/>
                <w:lang w:val="en-US" w:eastAsia="zh-CN"/>
              </w:rPr>
            </w:pPr>
            <w:r>
              <w:rPr>
                <w:rFonts w:eastAsia="SimSun"/>
                <w:iCs/>
                <w:lang w:val="en-US" w:eastAsia="zh-CN"/>
              </w:rPr>
              <w:t>Support this conclusion #2.4.</w:t>
            </w:r>
          </w:p>
        </w:tc>
      </w:tr>
      <w:tr w:rsidR="00D72495" w14:paraId="2E29BBC1" w14:textId="77777777">
        <w:tc>
          <w:tcPr>
            <w:tcW w:w="1651" w:type="dxa"/>
            <w:tcBorders>
              <w:top w:val="single" w:sz="4" w:space="0" w:color="auto"/>
              <w:left w:val="single" w:sz="4" w:space="0" w:color="auto"/>
              <w:bottom w:val="single" w:sz="4" w:space="0" w:color="auto"/>
              <w:right w:val="single" w:sz="4" w:space="0" w:color="auto"/>
            </w:tcBorders>
          </w:tcPr>
          <w:p w14:paraId="64E2E591"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F8DCE21"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7891D4C9" w14:textId="77777777">
        <w:tc>
          <w:tcPr>
            <w:tcW w:w="1651" w:type="dxa"/>
            <w:tcBorders>
              <w:top w:val="single" w:sz="4" w:space="0" w:color="auto"/>
              <w:left w:val="single" w:sz="4" w:space="0" w:color="auto"/>
              <w:bottom w:val="single" w:sz="4" w:space="0" w:color="auto"/>
              <w:right w:val="single" w:sz="4" w:space="0" w:color="auto"/>
            </w:tcBorders>
          </w:tcPr>
          <w:p w14:paraId="1214A705" w14:textId="77777777" w:rsidR="00D72495" w:rsidRDefault="00FE705E">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D581E5E" w14:textId="77777777" w:rsidR="00D72495" w:rsidRDefault="00FE705E">
            <w:pPr>
              <w:rPr>
                <w:rFonts w:eastAsia="SimSun"/>
                <w:iCs/>
                <w:lang w:val="en-US" w:eastAsia="zh-CN"/>
              </w:rPr>
            </w:pPr>
            <w:r>
              <w:rPr>
                <w:rFonts w:eastAsia="SimSun"/>
                <w:iCs/>
                <w:lang w:val="en-US" w:eastAsia="zh-CN"/>
              </w:rPr>
              <w:t>We can accept the conclusion for the sake of progress in the WI.</w:t>
            </w:r>
          </w:p>
        </w:tc>
      </w:tr>
      <w:tr w:rsidR="00D72495" w14:paraId="26FBCE0A" w14:textId="77777777">
        <w:tc>
          <w:tcPr>
            <w:tcW w:w="1651" w:type="dxa"/>
            <w:tcBorders>
              <w:top w:val="single" w:sz="4" w:space="0" w:color="auto"/>
              <w:left w:val="single" w:sz="4" w:space="0" w:color="auto"/>
              <w:bottom w:val="single" w:sz="4" w:space="0" w:color="auto"/>
              <w:right w:val="single" w:sz="4" w:space="0" w:color="auto"/>
            </w:tcBorders>
          </w:tcPr>
          <w:p w14:paraId="0D9D1EA8" w14:textId="77777777" w:rsidR="00D72495" w:rsidRDefault="00FE705E">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FADBB6A"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14552A39" w14:textId="77777777">
        <w:tc>
          <w:tcPr>
            <w:tcW w:w="1651" w:type="dxa"/>
            <w:tcBorders>
              <w:top w:val="single" w:sz="4" w:space="0" w:color="auto"/>
              <w:left w:val="single" w:sz="4" w:space="0" w:color="auto"/>
              <w:bottom w:val="single" w:sz="4" w:space="0" w:color="auto"/>
              <w:right w:val="single" w:sz="4" w:space="0" w:color="auto"/>
            </w:tcBorders>
          </w:tcPr>
          <w:p w14:paraId="251C2B21" w14:textId="77777777" w:rsidR="00D72495" w:rsidRDefault="00FE705E">
            <w:pPr>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4AF4E21" w14:textId="77777777" w:rsidR="00D72495" w:rsidRDefault="00FE705E">
            <w:pPr>
              <w:rPr>
                <w:rFonts w:eastAsia="SimSun"/>
                <w:iCs/>
                <w:lang w:val="en-US" w:eastAsia="zh-CN"/>
              </w:rPr>
            </w:pPr>
            <w:r>
              <w:rPr>
                <w:iCs/>
                <w:lang w:val="en-US" w:eastAsia="ko-KR"/>
              </w:rPr>
              <w:t xml:space="preserve">We are fine to deprioritize this issue. </w:t>
            </w:r>
          </w:p>
        </w:tc>
      </w:tr>
      <w:tr w:rsidR="00D72495" w14:paraId="01639B74" w14:textId="77777777">
        <w:tc>
          <w:tcPr>
            <w:tcW w:w="1651" w:type="dxa"/>
            <w:tcBorders>
              <w:top w:val="single" w:sz="4" w:space="0" w:color="auto"/>
              <w:left w:val="single" w:sz="4" w:space="0" w:color="auto"/>
              <w:bottom w:val="single" w:sz="4" w:space="0" w:color="auto"/>
              <w:right w:val="single" w:sz="4" w:space="0" w:color="auto"/>
            </w:tcBorders>
          </w:tcPr>
          <w:p w14:paraId="22418535" w14:textId="77777777" w:rsidR="00D72495" w:rsidRDefault="00FE705E">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69FF415" w14:textId="77777777" w:rsidR="00D72495" w:rsidRDefault="00FE705E">
            <w:pPr>
              <w:rPr>
                <w:iCs/>
                <w:lang w:val="en-US" w:eastAsia="ko-KR"/>
              </w:rPr>
            </w:pPr>
            <w:r>
              <w:rPr>
                <w:iCs/>
                <w:lang w:val="en-US" w:eastAsia="ko-KR"/>
              </w:rPr>
              <w:t>For the sake of progress we can compromise and support Conclusion #2.4. There are enough other issues to solve.</w:t>
            </w:r>
          </w:p>
        </w:tc>
      </w:tr>
      <w:tr w:rsidR="00D72495" w14:paraId="2FD7B2B7" w14:textId="77777777">
        <w:tc>
          <w:tcPr>
            <w:tcW w:w="1651" w:type="dxa"/>
            <w:tcBorders>
              <w:top w:val="single" w:sz="4" w:space="0" w:color="auto"/>
              <w:left w:val="single" w:sz="4" w:space="0" w:color="auto"/>
              <w:bottom w:val="single" w:sz="4" w:space="0" w:color="auto"/>
              <w:right w:val="single" w:sz="4" w:space="0" w:color="auto"/>
            </w:tcBorders>
          </w:tcPr>
          <w:p w14:paraId="654F721A" w14:textId="77777777" w:rsidR="00D72495" w:rsidRDefault="00FE705E">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3D93BCB" w14:textId="77777777" w:rsidR="00D72495" w:rsidRDefault="00FE705E">
            <w:pPr>
              <w:rPr>
                <w:iCs/>
                <w:lang w:val="en-US" w:eastAsia="ko-KR"/>
              </w:rPr>
            </w:pPr>
            <w:r>
              <w:rPr>
                <w:rFonts w:eastAsia="SimSun"/>
                <w:iCs/>
                <w:lang w:val="en-US" w:eastAsia="zh-CN"/>
              </w:rPr>
              <w:t>We are fine with the proposal</w:t>
            </w:r>
          </w:p>
        </w:tc>
      </w:tr>
      <w:tr w:rsidR="00D72495" w14:paraId="57A71D7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0EFD367" w14:textId="77777777" w:rsidR="00D72495" w:rsidRDefault="00FE705E">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8DBD62" w14:textId="77777777" w:rsidR="00D72495" w:rsidRDefault="00FE705E">
            <w:pPr>
              <w:rPr>
                <w:iCs/>
                <w:lang w:val="en-US" w:eastAsia="ko-KR"/>
              </w:rPr>
            </w:pPr>
            <w:r>
              <w:rPr>
                <w:rFonts w:hint="eastAsia"/>
                <w:iCs/>
                <w:lang w:val="en-US" w:eastAsia="ko-KR"/>
              </w:rPr>
              <w:t>Seems stable.</w:t>
            </w:r>
          </w:p>
        </w:tc>
      </w:tr>
    </w:tbl>
    <w:p w14:paraId="41221A70" w14:textId="77777777" w:rsidR="00D72495" w:rsidRDefault="00D72495">
      <w:pPr>
        <w:ind w:firstLineChars="100" w:firstLine="196"/>
        <w:rPr>
          <w:b/>
          <w:lang w:eastAsia="ko-KR"/>
        </w:rPr>
      </w:pPr>
    </w:p>
    <w:p w14:paraId="545CFF52" w14:textId="77777777" w:rsidR="00D72495" w:rsidRDefault="00FE705E">
      <w:pPr>
        <w:ind w:firstLineChars="100" w:firstLine="200"/>
        <w:rPr>
          <w:lang w:val="en-US" w:eastAsia="ko-KR"/>
        </w:rPr>
      </w:pPr>
      <w:r>
        <w:rPr>
          <w:lang w:val="en-US" w:eastAsia="ko-KR"/>
        </w:rPr>
        <w:t>During email discussion, the following agreement was made:</w:t>
      </w:r>
    </w:p>
    <w:p w14:paraId="0EBBD551" w14:textId="77777777" w:rsidR="00D72495" w:rsidRDefault="00D72495">
      <w:pPr>
        <w:ind w:firstLineChars="100" w:firstLine="200"/>
        <w:rPr>
          <w:lang w:val="en-US" w:eastAsia="ko-KR"/>
        </w:rPr>
      </w:pPr>
    </w:p>
    <w:p w14:paraId="56F346D0" w14:textId="77777777" w:rsidR="00D72495" w:rsidRDefault="00FE705E">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4DF070DA"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FDRA enhancement is deprioritized in Rel-17.</w:t>
      </w:r>
    </w:p>
    <w:p w14:paraId="1C264C7D" w14:textId="77777777" w:rsidR="00D72495" w:rsidRDefault="00D72495">
      <w:pPr>
        <w:ind w:firstLineChars="100" w:firstLine="196"/>
        <w:rPr>
          <w:b/>
          <w:lang w:val="en-US" w:eastAsia="ko-KR"/>
        </w:rPr>
      </w:pPr>
    </w:p>
    <w:p w14:paraId="04512377" w14:textId="77777777" w:rsidR="00D72495" w:rsidRDefault="00D72495">
      <w:pPr>
        <w:ind w:firstLineChars="100" w:firstLine="196"/>
        <w:rPr>
          <w:b/>
          <w:lang w:val="en-US" w:eastAsia="ko-KR"/>
        </w:rPr>
      </w:pPr>
    </w:p>
    <w:p w14:paraId="37CA4DB8" w14:textId="77777777" w:rsidR="00D72495" w:rsidRDefault="00FE705E">
      <w:pPr>
        <w:pStyle w:val="2"/>
      </w:pPr>
      <w:r>
        <w:t>TDRA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5D3780D" w14:textId="77777777">
        <w:tc>
          <w:tcPr>
            <w:tcW w:w="1651" w:type="dxa"/>
            <w:shd w:val="clear" w:color="auto" w:fill="auto"/>
          </w:tcPr>
          <w:p w14:paraId="67145C3D" w14:textId="77777777" w:rsidR="00D72495" w:rsidRDefault="00FE705E">
            <w:pPr>
              <w:rPr>
                <w:lang w:eastAsia="ko-KR"/>
              </w:rPr>
            </w:pPr>
            <w:r>
              <w:rPr>
                <w:rFonts w:hint="eastAsia"/>
                <w:lang w:eastAsia="ko-KR"/>
              </w:rPr>
              <w:t>Company</w:t>
            </w:r>
          </w:p>
        </w:tc>
        <w:tc>
          <w:tcPr>
            <w:tcW w:w="7980" w:type="dxa"/>
            <w:shd w:val="clear" w:color="auto" w:fill="auto"/>
          </w:tcPr>
          <w:p w14:paraId="13238C8B" w14:textId="77777777" w:rsidR="00D72495" w:rsidRDefault="00FE705E">
            <w:pPr>
              <w:rPr>
                <w:lang w:eastAsia="ko-KR"/>
              </w:rPr>
            </w:pPr>
            <w:r>
              <w:rPr>
                <w:rFonts w:hint="eastAsia"/>
                <w:lang w:eastAsia="ko-KR"/>
              </w:rPr>
              <w:t>Vi</w:t>
            </w:r>
            <w:r>
              <w:rPr>
                <w:lang w:eastAsia="ko-KR"/>
              </w:rPr>
              <w:t>ews</w:t>
            </w:r>
          </w:p>
        </w:tc>
      </w:tr>
      <w:tr w:rsidR="00D72495" w14:paraId="2F87ADCE" w14:textId="77777777">
        <w:tc>
          <w:tcPr>
            <w:tcW w:w="1651" w:type="dxa"/>
            <w:shd w:val="clear" w:color="auto" w:fill="auto"/>
          </w:tcPr>
          <w:p w14:paraId="2CB17679" w14:textId="77777777" w:rsidR="00D72495" w:rsidRDefault="00FE705E">
            <w:pPr>
              <w:rPr>
                <w:lang w:eastAsia="ko-KR"/>
              </w:rPr>
            </w:pPr>
            <w:r>
              <w:rPr>
                <w:rFonts w:hint="eastAsia"/>
                <w:lang w:eastAsia="ko-KR"/>
              </w:rPr>
              <w:t>[11] Ericsson</w:t>
            </w:r>
          </w:p>
        </w:tc>
        <w:tc>
          <w:tcPr>
            <w:tcW w:w="7980" w:type="dxa"/>
            <w:shd w:val="clear" w:color="auto" w:fill="auto"/>
          </w:tcPr>
          <w:p w14:paraId="2F1ABB14" w14:textId="77777777" w:rsidR="00D72495" w:rsidRDefault="00FE705E">
            <w:pPr>
              <w:rPr>
                <w:lang w:eastAsia="ko-KR"/>
              </w:rPr>
            </w:pPr>
            <w:r>
              <w:rPr>
                <w:lang w:eastAsia="ko-KR"/>
              </w:rPr>
              <w:t>Proposal 3: If the UE is configured with a TDRA table in which one or more rows contains multiple SLIVs, the UE is not expected to be configured with legacy single TRP PDSCH/PUSCH repetition. Legacy single-TRP repetition refers to either Rel-15 repetition through configuration of pdsch-AggregationFactor / pusch-AggregationFactor, or Rel-16 repetition through configuration of repetitionNumber / numberOfRepetitions within the TDRA table.</w:t>
            </w:r>
          </w:p>
        </w:tc>
      </w:tr>
      <w:tr w:rsidR="00D72495" w14:paraId="04C844F6" w14:textId="77777777">
        <w:tc>
          <w:tcPr>
            <w:tcW w:w="1651" w:type="dxa"/>
            <w:shd w:val="clear" w:color="auto" w:fill="auto"/>
          </w:tcPr>
          <w:p w14:paraId="032392E1" w14:textId="77777777" w:rsidR="00D72495" w:rsidRDefault="00FE705E">
            <w:pPr>
              <w:rPr>
                <w:lang w:eastAsia="ko-KR"/>
              </w:rPr>
            </w:pPr>
            <w:r>
              <w:rPr>
                <w:rFonts w:hint="eastAsia"/>
                <w:lang w:eastAsia="ko-KR"/>
              </w:rPr>
              <w:t>[21] Qualcomm</w:t>
            </w:r>
          </w:p>
        </w:tc>
        <w:tc>
          <w:tcPr>
            <w:tcW w:w="7980" w:type="dxa"/>
            <w:shd w:val="clear" w:color="auto" w:fill="auto"/>
          </w:tcPr>
          <w:p w14:paraId="06C66974" w14:textId="77777777" w:rsidR="00D72495" w:rsidRDefault="00FE705E">
            <w:pPr>
              <w:rPr>
                <w:lang w:eastAsia="ko-KR"/>
              </w:rPr>
            </w:pPr>
            <w:r>
              <w:rPr>
                <w:lang w:eastAsia="ko-KR"/>
              </w:rPr>
              <w:t xml:space="preserve">Proposal 11: Support the ability to schedule a single TB to be repeated over multiple allocations and multiple TBs, with no repetitions, using the same DCI format. </w:t>
            </w:r>
          </w:p>
        </w:tc>
      </w:tr>
    </w:tbl>
    <w:p w14:paraId="120A5638" w14:textId="77777777" w:rsidR="00D72495" w:rsidRDefault="00D72495">
      <w:pPr>
        <w:ind w:firstLineChars="100" w:firstLine="200"/>
        <w:rPr>
          <w:lang w:eastAsia="ko-KR"/>
        </w:rPr>
      </w:pPr>
    </w:p>
    <w:p w14:paraId="319A6A28" w14:textId="77777777" w:rsidR="00D72495" w:rsidRDefault="00FE705E">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0BE73BE1" w14:textId="77777777" w:rsidR="00D72495" w:rsidRDefault="00D72495">
      <w:pPr>
        <w:ind w:firstLineChars="100" w:firstLine="200"/>
        <w:rPr>
          <w:lang w:eastAsia="ko-KR"/>
        </w:rPr>
      </w:pPr>
    </w:p>
    <w:p w14:paraId="40F0D4D2" w14:textId="77777777" w:rsidR="00D72495" w:rsidRDefault="00FE705E">
      <w:pPr>
        <w:ind w:firstLineChars="100" w:firstLine="200"/>
        <w:rPr>
          <w:lang w:eastAsia="ko-KR"/>
        </w:rPr>
      </w:pPr>
      <w:r>
        <w:rPr>
          <w:lang w:eastAsia="ko-KR"/>
        </w:rPr>
        <w:t>Company views on TDRA-related issues for multi-PDSCH/PUSCH scheduling:</w:t>
      </w:r>
    </w:p>
    <w:p w14:paraId="72214AF6" w14:textId="77777777" w:rsidR="00D72495" w:rsidRDefault="00FE705E">
      <w:pPr>
        <w:pStyle w:val="af"/>
        <w:numPr>
          <w:ilvl w:val="0"/>
          <w:numId w:val="5"/>
        </w:numPr>
        <w:spacing w:after="160" w:line="256" w:lineRule="auto"/>
        <w:ind w:leftChars="0"/>
        <w:contextualSpacing/>
        <w:rPr>
          <w:lang w:eastAsia="ko-KR"/>
        </w:rPr>
      </w:pPr>
      <w:r>
        <w:rPr>
          <w:rFonts w:eastAsia="Times New Roman" w:cs="Times"/>
          <w:lang w:eastAsia="ko-KR"/>
        </w:rPr>
        <w:t>A DCI format that is configured with a TDRA table containing at least one row with multiple SLIVs, can schedule PDSCH/PUSCH repetition schemes (which are supported from Rel-15 or Rel-16) by using different rows in the TDRA table</w:t>
      </w:r>
    </w:p>
    <w:p w14:paraId="0245B4EF" w14:textId="77777777" w:rsidR="00D72495" w:rsidRDefault="00FE705E">
      <w:pPr>
        <w:pStyle w:val="af"/>
        <w:numPr>
          <w:ilvl w:val="1"/>
          <w:numId w:val="5"/>
        </w:numPr>
        <w:spacing w:after="160" w:line="256" w:lineRule="auto"/>
        <w:ind w:leftChars="0"/>
        <w:contextualSpacing/>
        <w:rPr>
          <w:lang w:eastAsia="ko-KR"/>
        </w:rPr>
      </w:pPr>
      <w:r>
        <w:rPr>
          <w:rFonts w:eastAsia="Times New Roman" w:cs="Times"/>
          <w:lang w:eastAsia="ko-KR"/>
        </w:rPr>
        <w:t>Supported by Qualcomm</w:t>
      </w:r>
    </w:p>
    <w:p w14:paraId="473AE826" w14:textId="77777777" w:rsidR="00D72495" w:rsidRDefault="00FE705E">
      <w:pPr>
        <w:pStyle w:val="af"/>
        <w:numPr>
          <w:ilvl w:val="1"/>
          <w:numId w:val="5"/>
        </w:numPr>
        <w:spacing w:after="160" w:line="256" w:lineRule="auto"/>
        <w:ind w:leftChars="0"/>
        <w:contextualSpacing/>
        <w:rPr>
          <w:lang w:eastAsia="ko-KR"/>
        </w:rPr>
      </w:pPr>
      <w:r>
        <w:rPr>
          <w:rFonts w:eastAsia="Times New Roman" w:cs="Times"/>
          <w:lang w:eastAsia="ko-KR"/>
        </w:rPr>
        <w:t>Objected by Ericsson</w:t>
      </w:r>
    </w:p>
    <w:p w14:paraId="39E8E3E8" w14:textId="77777777" w:rsidR="00D72495" w:rsidRDefault="00D72495">
      <w:pPr>
        <w:ind w:firstLineChars="100" w:firstLine="200"/>
        <w:rPr>
          <w:lang w:eastAsia="ko-KR"/>
        </w:rPr>
      </w:pPr>
    </w:p>
    <w:p w14:paraId="367C0D8E"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quite small, this issue needs to be figured out. Ericsson’s approach seems straight-forward and aligned with Rel-16 multi-PUSCH DCI design. With this regard, the following proposal can be made. This issue is indicated as “</w:t>
      </w:r>
      <w:r>
        <w:rPr>
          <w:highlight w:val="yellow"/>
          <w:lang w:eastAsia="ko-KR"/>
        </w:rPr>
        <w:t>HIGH</w:t>
      </w:r>
      <w:r>
        <w:rPr>
          <w:lang w:eastAsia="ko-KR"/>
        </w:rPr>
        <w:t>” since it is related to RRC parameter discussion.</w:t>
      </w:r>
    </w:p>
    <w:p w14:paraId="5020C4FF" w14:textId="77777777" w:rsidR="00D72495" w:rsidRDefault="00D72495">
      <w:pPr>
        <w:ind w:firstLineChars="100" w:firstLine="200"/>
        <w:rPr>
          <w:lang w:eastAsia="ko-KR"/>
        </w:rPr>
      </w:pPr>
    </w:p>
    <w:p w14:paraId="14323E42" w14:textId="77777777" w:rsidR="00D72495" w:rsidRDefault="00FE705E">
      <w:pPr>
        <w:pStyle w:val="3"/>
        <w:numPr>
          <w:ilvl w:val="0"/>
          <w:numId w:val="0"/>
        </w:numPr>
        <w:ind w:left="720" w:hanging="720"/>
        <w:rPr>
          <w:u w:val="single"/>
          <w:lang w:eastAsia="ko-KR"/>
        </w:rPr>
      </w:pPr>
      <w:r>
        <w:rPr>
          <w:highlight w:val="yellow"/>
          <w:u w:val="single"/>
          <w:lang w:eastAsia="ko-KR"/>
        </w:rPr>
        <w:lastRenderedPageBreak/>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 (TDRA):</w:t>
      </w:r>
    </w:p>
    <w:p w14:paraId="668B38B9"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 xml:space="preserve">for PDSCH, and with </w:t>
      </w:r>
      <w:r>
        <w:rPr>
          <w:i/>
        </w:rPr>
        <w:t>pusch-AggregationFactor</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PUSCH.</w:t>
      </w:r>
    </w:p>
    <w:p w14:paraId="060C0DBE"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1777E128" w14:textId="77777777" w:rsidR="00D72495" w:rsidRDefault="00D72495">
      <w:pPr>
        <w:ind w:firstLineChars="100" w:firstLine="200"/>
        <w:rPr>
          <w:lang w:val="en-US" w:eastAsia="ko-KR"/>
        </w:rPr>
      </w:pPr>
    </w:p>
    <w:p w14:paraId="6D0578AC" w14:textId="77777777" w:rsidR="00D72495" w:rsidRDefault="00FE705E">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2.5.</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D72495" w14:paraId="761F40AA" w14:textId="77777777">
        <w:tc>
          <w:tcPr>
            <w:tcW w:w="1652" w:type="dxa"/>
            <w:tcBorders>
              <w:top w:val="single" w:sz="4" w:space="0" w:color="auto"/>
              <w:left w:val="single" w:sz="4" w:space="0" w:color="auto"/>
              <w:bottom w:val="single" w:sz="4" w:space="0" w:color="auto"/>
              <w:right w:val="single" w:sz="4" w:space="0" w:color="auto"/>
            </w:tcBorders>
          </w:tcPr>
          <w:p w14:paraId="05F340B8" w14:textId="77777777" w:rsidR="00D72495" w:rsidRDefault="00FE705E">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0068B6A" w14:textId="77777777" w:rsidR="00D72495" w:rsidRDefault="00FE705E">
            <w:pPr>
              <w:rPr>
                <w:lang w:eastAsia="ko-KR"/>
              </w:rPr>
            </w:pPr>
            <w:r>
              <w:rPr>
                <w:lang w:eastAsia="ko-KR"/>
              </w:rPr>
              <w:t>Views</w:t>
            </w:r>
          </w:p>
        </w:tc>
      </w:tr>
      <w:tr w:rsidR="00D72495" w14:paraId="0BAF0A9C" w14:textId="77777777">
        <w:tc>
          <w:tcPr>
            <w:tcW w:w="1652" w:type="dxa"/>
            <w:tcBorders>
              <w:top w:val="single" w:sz="4" w:space="0" w:color="auto"/>
              <w:left w:val="single" w:sz="4" w:space="0" w:color="auto"/>
              <w:bottom w:val="single" w:sz="4" w:space="0" w:color="auto"/>
              <w:right w:val="single" w:sz="4" w:space="0" w:color="auto"/>
            </w:tcBorders>
          </w:tcPr>
          <w:p w14:paraId="2800ADD3" w14:textId="77777777" w:rsidR="00D72495" w:rsidRDefault="00FE705E">
            <w:pPr>
              <w:rPr>
                <w:lang w:eastAsia="ko-KR"/>
              </w:rPr>
            </w:pPr>
            <w:r>
              <w:rPr>
                <w:rFonts w:hint="eastAsia"/>
                <w:lang w:eastAsia="ko-KR"/>
              </w:rPr>
              <w:t>S</w:t>
            </w:r>
            <w:r>
              <w:rPr>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3D193911" w14:textId="77777777" w:rsidR="00D72495" w:rsidRDefault="00FE705E">
            <w:pPr>
              <w:rPr>
                <w:iCs/>
                <w:lang w:val="en-US" w:eastAsia="ko-KR"/>
              </w:rPr>
            </w:pPr>
            <w:r>
              <w:rPr>
                <w:iCs/>
                <w:lang w:val="en-US" w:eastAsia="ko-KR"/>
              </w:rPr>
              <w:t xml:space="preserve">As a consequence of this proposal, PDSCH repetition (or PUSCH repetition) cannot be scheduled by DCI format 1_2 (or 0_2). But other option is that DCI format 1_2 (or 0_2) can be used to schedule a single PDSCH (or PUSCH) with repetition by </w:t>
            </w:r>
            <w:r>
              <w:rPr>
                <w:i/>
                <w:lang w:val="en-US" w:eastAsia="ko-KR"/>
              </w:rPr>
              <w:t xml:space="preserve">pdsch-AggregationFactor </w:t>
            </w:r>
            <w:r>
              <w:rPr>
                <w:iCs/>
                <w:lang w:val="en-US" w:eastAsia="ko-KR"/>
              </w:rPr>
              <w:t>(</w:t>
            </w:r>
            <w:r>
              <w:rPr>
                <w:i/>
                <w:lang w:val="en-US" w:eastAsia="ko-KR"/>
              </w:rPr>
              <w:t>or pusch-AggregationFactor</w:t>
            </w:r>
            <w:r>
              <w:rPr>
                <w:iCs/>
                <w:lang w:val="en-US" w:eastAsia="ko-KR"/>
              </w:rPr>
              <w:t>)</w:t>
            </w:r>
            <w:r>
              <w:rPr>
                <w:i/>
                <w:lang w:val="en-US" w:eastAsia="ko-KR"/>
              </w:rPr>
              <w:t xml:space="preserve"> </w:t>
            </w:r>
            <w:r>
              <w:rPr>
                <w:iCs/>
                <w:lang w:val="en-US" w:eastAsia="ko-KR"/>
              </w:rPr>
              <w:t>if configured</w:t>
            </w:r>
            <w:r>
              <w:rPr>
                <w:i/>
                <w:lang w:val="en-US" w:eastAsia="ko-KR"/>
              </w:rPr>
              <w:t xml:space="preserve">. </w:t>
            </w:r>
            <w:r>
              <w:rPr>
                <w:iCs/>
                <w:lang w:val="en-US" w:eastAsia="ko-KR"/>
              </w:rPr>
              <w:t>If the intention of the proposal is to preclude PDSCH repetition by DCI format 1_2 if multi-PDSCH scheduling is configured, then we are ok with the proposal.</w:t>
            </w:r>
          </w:p>
        </w:tc>
      </w:tr>
      <w:tr w:rsidR="00D72495" w14:paraId="7FB74645" w14:textId="77777777">
        <w:tc>
          <w:tcPr>
            <w:tcW w:w="1652" w:type="dxa"/>
            <w:tcBorders>
              <w:top w:val="single" w:sz="4" w:space="0" w:color="auto"/>
              <w:left w:val="single" w:sz="4" w:space="0" w:color="auto"/>
              <w:bottom w:val="single" w:sz="4" w:space="0" w:color="auto"/>
              <w:right w:val="single" w:sz="4" w:space="0" w:color="auto"/>
            </w:tcBorders>
          </w:tcPr>
          <w:p w14:paraId="5536B672" w14:textId="77777777" w:rsidR="00D72495" w:rsidRDefault="00FE705E">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F0220F6"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043389D0" w14:textId="77777777">
        <w:tc>
          <w:tcPr>
            <w:tcW w:w="1652" w:type="dxa"/>
            <w:tcBorders>
              <w:top w:val="single" w:sz="4" w:space="0" w:color="auto"/>
              <w:left w:val="single" w:sz="4" w:space="0" w:color="auto"/>
              <w:bottom w:val="single" w:sz="4" w:space="0" w:color="auto"/>
              <w:right w:val="single" w:sz="4" w:space="0" w:color="auto"/>
            </w:tcBorders>
          </w:tcPr>
          <w:p w14:paraId="350FBB28" w14:textId="77777777" w:rsidR="00D72495" w:rsidRDefault="00FE705E">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378BAB33" w14:textId="77777777" w:rsidR="00D72495" w:rsidRDefault="00FE705E">
            <w:pPr>
              <w:rPr>
                <w:rFonts w:eastAsia="SimSun"/>
                <w:iCs/>
                <w:lang w:val="en-US" w:eastAsia="zh-CN"/>
              </w:rPr>
            </w:pPr>
            <w:r>
              <w:rPr>
                <w:rFonts w:eastAsia="SimSun"/>
                <w:iCs/>
                <w:lang w:val="en-US" w:eastAsia="zh-CN"/>
              </w:rPr>
              <w:t xml:space="preserve">Fine with the proposal. </w:t>
            </w:r>
          </w:p>
        </w:tc>
      </w:tr>
      <w:tr w:rsidR="00D72495" w14:paraId="7DCCF983" w14:textId="77777777">
        <w:tc>
          <w:tcPr>
            <w:tcW w:w="1652" w:type="dxa"/>
            <w:tcBorders>
              <w:top w:val="single" w:sz="4" w:space="0" w:color="auto"/>
              <w:left w:val="single" w:sz="4" w:space="0" w:color="auto"/>
              <w:bottom w:val="single" w:sz="4" w:space="0" w:color="auto"/>
              <w:right w:val="single" w:sz="4" w:space="0" w:color="auto"/>
            </w:tcBorders>
          </w:tcPr>
          <w:p w14:paraId="483AB293" w14:textId="77777777" w:rsidR="00D72495" w:rsidRDefault="00FE705E">
            <w:pPr>
              <w:rPr>
                <w:rFonts w:eastAsia="SimSun"/>
                <w:lang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0EE18C38" w14:textId="77777777" w:rsidR="00D72495" w:rsidRDefault="00FE705E">
            <w:pPr>
              <w:rPr>
                <w:rFonts w:eastAsia="SimSun"/>
                <w:iCs/>
                <w:lang w:val="en-US" w:eastAsia="zh-CN"/>
              </w:rPr>
            </w:pPr>
            <w:r>
              <w:rPr>
                <w:iCs/>
                <w:lang w:val="en-US" w:eastAsia="ko-KR"/>
              </w:rPr>
              <w:t>Support the proposal</w:t>
            </w:r>
          </w:p>
        </w:tc>
      </w:tr>
      <w:tr w:rsidR="00D72495" w14:paraId="326D9DDB" w14:textId="77777777">
        <w:tc>
          <w:tcPr>
            <w:tcW w:w="1652" w:type="dxa"/>
            <w:tcBorders>
              <w:top w:val="single" w:sz="4" w:space="0" w:color="auto"/>
              <w:left w:val="single" w:sz="4" w:space="0" w:color="auto"/>
              <w:bottom w:val="single" w:sz="4" w:space="0" w:color="auto"/>
              <w:right w:val="single" w:sz="4" w:space="0" w:color="auto"/>
            </w:tcBorders>
          </w:tcPr>
          <w:p w14:paraId="3B8D0722" w14:textId="77777777" w:rsidR="00D72495" w:rsidRDefault="00FE705E">
            <w:pPr>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2C577699" w14:textId="77777777" w:rsidR="00D72495" w:rsidRDefault="00FE705E">
            <w:pPr>
              <w:rPr>
                <w:iCs/>
                <w:lang w:val="en-US" w:eastAsia="ko-KR"/>
              </w:rPr>
            </w:pPr>
            <w:r>
              <w:rPr>
                <w:iCs/>
                <w:lang w:val="en-US" w:eastAsia="ko-KR"/>
              </w:rPr>
              <w:t xml:space="preserve">We are fine with this proposal. </w:t>
            </w:r>
          </w:p>
        </w:tc>
      </w:tr>
      <w:tr w:rsidR="00D72495" w14:paraId="1676323C" w14:textId="77777777">
        <w:tc>
          <w:tcPr>
            <w:tcW w:w="1652" w:type="dxa"/>
            <w:tcBorders>
              <w:top w:val="single" w:sz="4" w:space="0" w:color="auto"/>
              <w:left w:val="single" w:sz="4" w:space="0" w:color="auto"/>
              <w:bottom w:val="single" w:sz="4" w:space="0" w:color="auto"/>
              <w:right w:val="single" w:sz="4" w:space="0" w:color="auto"/>
            </w:tcBorders>
          </w:tcPr>
          <w:p w14:paraId="324D9EF8" w14:textId="77777777" w:rsidR="00D72495" w:rsidRDefault="00FE705E">
            <w:pPr>
              <w:rPr>
                <w:lang w:val="en-US" w:eastAsia="ko-KR"/>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66D863B6" w14:textId="77777777" w:rsidR="00D72495" w:rsidRDefault="00FE705E">
            <w:pPr>
              <w:rPr>
                <w:iCs/>
                <w:lang w:val="en-US" w:eastAsia="ko-KR"/>
              </w:rPr>
            </w:pPr>
            <w:r>
              <w:rPr>
                <w:rFonts w:eastAsia="SimSun"/>
                <w:iCs/>
                <w:lang w:val="en-US" w:eastAsia="zh-CN"/>
              </w:rPr>
              <w:t xml:space="preserve">Ok with the proposal, but it is better to clarify for the case when a single PxSCH is scheduled despite that UE is configured </w:t>
            </w:r>
            <w:r>
              <w:rPr>
                <w:rFonts w:ascii="Times New Roman" w:eastAsia="맑은 고딕" w:hAnsi="Times New Roman"/>
              </w:rPr>
              <w:t xml:space="preserve">a TDRA table in which one or more rows contain multiple SLIVs. </w:t>
            </w:r>
          </w:p>
        </w:tc>
      </w:tr>
      <w:tr w:rsidR="00D72495" w14:paraId="37CBDA08" w14:textId="77777777">
        <w:tc>
          <w:tcPr>
            <w:tcW w:w="1652" w:type="dxa"/>
            <w:tcBorders>
              <w:top w:val="single" w:sz="4" w:space="0" w:color="auto"/>
              <w:left w:val="single" w:sz="4" w:space="0" w:color="auto"/>
              <w:bottom w:val="single" w:sz="4" w:space="0" w:color="auto"/>
              <w:right w:val="single" w:sz="4" w:space="0" w:color="auto"/>
            </w:tcBorders>
          </w:tcPr>
          <w:p w14:paraId="4F71D79A"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5D690470" w14:textId="77777777" w:rsidR="00D72495" w:rsidRDefault="00FE705E">
            <w:pPr>
              <w:rPr>
                <w:rFonts w:eastAsia="SimSun"/>
                <w:iCs/>
                <w:lang w:val="en-US" w:eastAsia="zh-CN"/>
              </w:rPr>
            </w:pPr>
            <w:r>
              <w:rPr>
                <w:rFonts w:eastAsia="SimSun"/>
                <w:iCs/>
                <w:lang w:val="en-US" w:eastAsia="zh-CN"/>
              </w:rPr>
              <w:t>Agree with Samsung.</w:t>
            </w:r>
          </w:p>
          <w:p w14:paraId="20DC2032" w14:textId="77777777" w:rsidR="00D72495" w:rsidRDefault="00FE705E">
            <w:pPr>
              <w:rPr>
                <w:rFonts w:eastAsia="SimSun"/>
                <w:iCs/>
                <w:lang w:val="en-US" w:eastAsia="zh-CN"/>
              </w:rPr>
            </w:pPr>
            <w:r>
              <w:rPr>
                <w:rFonts w:eastAsia="SimSun"/>
                <w:iCs/>
                <w:lang w:val="en-US" w:eastAsia="zh-CN"/>
              </w:rPr>
              <w:t xml:space="preserve">UE should still be able to schedule single PUSCH </w:t>
            </w:r>
            <w:r>
              <w:rPr>
                <w:rFonts w:eastAsia="SimSun" w:hint="eastAsia"/>
                <w:iCs/>
                <w:lang w:val="en-US" w:eastAsia="zh-CN"/>
              </w:rPr>
              <w:t>with</w:t>
            </w:r>
            <w:r>
              <w:rPr>
                <w:rFonts w:eastAsia="SimSun"/>
                <w:iCs/>
                <w:lang w:val="en-US" w:eastAsia="zh-CN"/>
              </w:rPr>
              <w:t xml:space="preserve"> </w:t>
            </w:r>
            <w:r>
              <w:rPr>
                <w:rFonts w:eastAsia="SimSun" w:hint="eastAsia"/>
                <w:iCs/>
                <w:lang w:val="en-US" w:eastAsia="zh-CN"/>
              </w:rPr>
              <w:t>repetition</w:t>
            </w:r>
            <w:r>
              <w:rPr>
                <w:rFonts w:eastAsia="SimSun"/>
                <w:iCs/>
                <w:lang w:val="en-US" w:eastAsia="zh-CN"/>
              </w:rPr>
              <w:t xml:space="preserve"> </w:t>
            </w:r>
            <w:r>
              <w:rPr>
                <w:rFonts w:eastAsia="SimSun" w:hint="eastAsia"/>
                <w:iCs/>
                <w:lang w:val="en-US" w:eastAsia="zh-CN"/>
              </w:rPr>
              <w:t>when</w:t>
            </w:r>
            <w:r>
              <w:rPr>
                <w:rFonts w:eastAsia="SimSun"/>
                <w:iCs/>
                <w:lang w:val="en-US" w:eastAsia="zh-CN"/>
              </w:rPr>
              <w:t xml:space="preserve"> </w:t>
            </w:r>
            <w:r>
              <w:rPr>
                <w:rFonts w:ascii="Times New Roman" w:eastAsia="맑은 고딕" w:hAnsi="Times New Roman"/>
              </w:rPr>
              <w:t>UE is configured with a TDRA table in which one or more rows contain multiple SLIVs</w:t>
            </w:r>
            <w:r>
              <w:rPr>
                <w:rFonts w:ascii="SimSun" w:eastAsia="SimSun" w:hAnsi="SimSun" w:hint="eastAsia"/>
                <w:lang w:eastAsia="zh-CN"/>
              </w:rPr>
              <w:t>.</w:t>
            </w:r>
          </w:p>
        </w:tc>
      </w:tr>
      <w:tr w:rsidR="00D72495" w14:paraId="147F8A84" w14:textId="77777777">
        <w:tc>
          <w:tcPr>
            <w:tcW w:w="1652" w:type="dxa"/>
            <w:tcBorders>
              <w:top w:val="single" w:sz="4" w:space="0" w:color="auto"/>
              <w:left w:val="single" w:sz="4" w:space="0" w:color="auto"/>
              <w:bottom w:val="single" w:sz="4" w:space="0" w:color="auto"/>
              <w:right w:val="single" w:sz="4" w:space="0" w:color="auto"/>
            </w:tcBorders>
          </w:tcPr>
          <w:p w14:paraId="227843C5" w14:textId="77777777" w:rsidR="00D72495" w:rsidRDefault="00FE705E">
            <w:pPr>
              <w:rPr>
                <w:rFonts w:eastAsia="SimSun"/>
                <w:lang w:eastAsia="zh-CN"/>
              </w:rPr>
            </w:pPr>
            <w:r>
              <w:rPr>
                <w:rFonts w:eastAsia="SimSun"/>
                <w:lang w:eastAsia="zh-CN"/>
              </w:rPr>
              <w:t xml:space="preserve">Panasonic </w:t>
            </w:r>
          </w:p>
        </w:tc>
        <w:tc>
          <w:tcPr>
            <w:tcW w:w="7979" w:type="dxa"/>
            <w:tcBorders>
              <w:top w:val="single" w:sz="4" w:space="0" w:color="auto"/>
              <w:left w:val="single" w:sz="4" w:space="0" w:color="auto"/>
              <w:bottom w:val="single" w:sz="4" w:space="0" w:color="auto"/>
              <w:right w:val="single" w:sz="4" w:space="0" w:color="auto"/>
            </w:tcBorders>
          </w:tcPr>
          <w:p w14:paraId="7ACC8E64"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2C57D2B6" w14:textId="77777777">
        <w:tc>
          <w:tcPr>
            <w:tcW w:w="1652" w:type="dxa"/>
            <w:tcBorders>
              <w:top w:val="single" w:sz="4" w:space="0" w:color="auto"/>
              <w:left w:val="single" w:sz="4" w:space="0" w:color="auto"/>
              <w:bottom w:val="single" w:sz="4" w:space="0" w:color="auto"/>
              <w:right w:val="single" w:sz="4" w:space="0" w:color="auto"/>
            </w:tcBorders>
          </w:tcPr>
          <w:p w14:paraId="7BF1AAEA"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0136BF5C"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D72495" w14:paraId="6AA46397" w14:textId="77777777">
        <w:tc>
          <w:tcPr>
            <w:tcW w:w="1652" w:type="dxa"/>
            <w:tcBorders>
              <w:top w:val="single" w:sz="4" w:space="0" w:color="auto"/>
              <w:left w:val="single" w:sz="4" w:space="0" w:color="auto"/>
              <w:bottom w:val="single" w:sz="4" w:space="0" w:color="auto"/>
              <w:right w:val="single" w:sz="4" w:space="0" w:color="auto"/>
            </w:tcBorders>
          </w:tcPr>
          <w:p w14:paraId="403B62FD"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41516534"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share the same view with Samsung. In addition, according to the main bullet, it seems that once a TDRA table for either DL or UL is configured like that, both DL and UL are not expected to be configured with the RRC parameters. We guess that is not the intention. Assuming the understanding is correct, we suggest clarifying e.g. that the TDRA table and the RRC parameters are for same DCI.</w:t>
            </w:r>
          </w:p>
        </w:tc>
      </w:tr>
      <w:tr w:rsidR="00D72495" w14:paraId="1DA3F5C4" w14:textId="77777777">
        <w:tc>
          <w:tcPr>
            <w:tcW w:w="1652" w:type="dxa"/>
            <w:tcBorders>
              <w:top w:val="single" w:sz="4" w:space="0" w:color="auto"/>
              <w:left w:val="single" w:sz="4" w:space="0" w:color="auto"/>
              <w:bottom w:val="single" w:sz="4" w:space="0" w:color="auto"/>
              <w:right w:val="single" w:sz="4" w:space="0" w:color="auto"/>
            </w:tcBorders>
          </w:tcPr>
          <w:p w14:paraId="3F8D80AE" w14:textId="77777777" w:rsidR="00D72495" w:rsidRDefault="00FE705E">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328E7179"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 xml:space="preserve">hare the same view with </w:t>
            </w:r>
            <w:r>
              <w:rPr>
                <w:rFonts w:eastAsia="SimSun"/>
                <w:lang w:eastAsia="zh-CN"/>
              </w:rPr>
              <w:t>Futurewei</w:t>
            </w:r>
          </w:p>
        </w:tc>
      </w:tr>
      <w:tr w:rsidR="00D72495" w14:paraId="1BAD3416" w14:textId="77777777">
        <w:tc>
          <w:tcPr>
            <w:tcW w:w="1652" w:type="dxa"/>
            <w:tcBorders>
              <w:top w:val="single" w:sz="4" w:space="0" w:color="auto"/>
              <w:left w:val="single" w:sz="4" w:space="0" w:color="auto"/>
              <w:bottom w:val="single" w:sz="4" w:space="0" w:color="auto"/>
              <w:right w:val="single" w:sz="4" w:space="0" w:color="auto"/>
            </w:tcBorders>
          </w:tcPr>
          <w:p w14:paraId="36182CA2"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587500D1" w14:textId="77777777" w:rsidR="00D72495" w:rsidRDefault="00FE705E">
            <w:pPr>
              <w:rPr>
                <w:rFonts w:eastAsia="SimSun"/>
                <w:iCs/>
                <w:lang w:val="en-US" w:eastAsia="zh-CN"/>
              </w:rPr>
            </w:pPr>
            <w:r>
              <w:rPr>
                <w:rFonts w:eastAsia="SimSun"/>
                <w:iCs/>
                <w:lang w:val="en-US" w:eastAsia="zh-CN"/>
              </w:rPr>
              <w:t xml:space="preserve">We are not totally OK with proposal #2.5, when a row configured with only one SLIV is scheduled, </w:t>
            </w:r>
            <w:r>
              <w:rPr>
                <w:i/>
                <w:lang w:val="en-US" w:eastAsia="ko-KR"/>
              </w:rPr>
              <w:t>pdsch-AggregationFactor/</w:t>
            </w:r>
            <w:r>
              <w:rPr>
                <w:i/>
              </w:rPr>
              <w:t xml:space="preserve"> pusch-AggregationFactor </w:t>
            </w:r>
            <w:r>
              <w:t>can be applied to the single scheduled PDSCH/PUSCH to achieve higher reliability.</w:t>
            </w:r>
          </w:p>
        </w:tc>
      </w:tr>
      <w:tr w:rsidR="00D72495" w14:paraId="5B62FCEF" w14:textId="77777777">
        <w:tc>
          <w:tcPr>
            <w:tcW w:w="1652" w:type="dxa"/>
            <w:tcBorders>
              <w:top w:val="single" w:sz="4" w:space="0" w:color="auto"/>
              <w:left w:val="single" w:sz="4" w:space="0" w:color="auto"/>
              <w:bottom w:val="single" w:sz="4" w:space="0" w:color="auto"/>
              <w:right w:val="single" w:sz="4" w:space="0" w:color="auto"/>
            </w:tcBorders>
          </w:tcPr>
          <w:p w14:paraId="5EB3E185"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35DF87A1" w14:textId="77777777" w:rsidR="00D72495" w:rsidRDefault="00FE705E">
            <w:pPr>
              <w:rPr>
                <w:rFonts w:eastAsia="SimSun"/>
                <w:iCs/>
                <w:lang w:val="en-US" w:eastAsia="zh-CN"/>
              </w:rPr>
            </w:pPr>
            <w:r>
              <w:rPr>
                <w:rFonts w:eastAsia="SimSun"/>
                <w:iCs/>
                <w:lang w:val="en-US" w:eastAsia="zh-CN"/>
              </w:rPr>
              <w:t>Fine with the proposal</w:t>
            </w:r>
          </w:p>
        </w:tc>
      </w:tr>
      <w:tr w:rsidR="00D72495" w14:paraId="5E1EDF9B" w14:textId="77777777">
        <w:tc>
          <w:tcPr>
            <w:tcW w:w="1652" w:type="dxa"/>
            <w:tcBorders>
              <w:top w:val="single" w:sz="4" w:space="0" w:color="auto"/>
              <w:left w:val="single" w:sz="4" w:space="0" w:color="auto"/>
              <w:bottom w:val="single" w:sz="4" w:space="0" w:color="auto"/>
              <w:right w:val="single" w:sz="4" w:space="0" w:color="auto"/>
            </w:tcBorders>
          </w:tcPr>
          <w:p w14:paraId="7F8E47AB" w14:textId="77777777" w:rsidR="00D72495" w:rsidRDefault="00FE705E">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10606C13" w14:textId="77777777" w:rsidR="00D72495" w:rsidRDefault="00FE705E">
            <w:pPr>
              <w:rPr>
                <w:rFonts w:eastAsia="SimSun"/>
                <w:iCs/>
                <w:lang w:val="en-US" w:eastAsia="zh-CN"/>
              </w:rPr>
            </w:pPr>
            <w:r>
              <w:rPr>
                <w:rFonts w:eastAsia="SimSun"/>
                <w:iCs/>
                <w:lang w:val="en-US" w:eastAsia="zh-CN"/>
              </w:rPr>
              <w:t>We are okay with the proposal for multi-PxSCH transmission scheduled with DCI Format x_1, but as mentioned, (1) the behavior for DCI Formats x_0 and x_2 and (2) the behavior for single PxSCH should be clarified to make sure that this is the behavior we want.</w:t>
            </w:r>
          </w:p>
        </w:tc>
      </w:tr>
      <w:tr w:rsidR="00D72495" w14:paraId="6BAF0C5A" w14:textId="77777777">
        <w:tc>
          <w:tcPr>
            <w:tcW w:w="1652" w:type="dxa"/>
            <w:tcBorders>
              <w:top w:val="single" w:sz="4" w:space="0" w:color="auto"/>
              <w:left w:val="single" w:sz="4" w:space="0" w:color="auto"/>
              <w:bottom w:val="single" w:sz="4" w:space="0" w:color="auto"/>
              <w:right w:val="single" w:sz="4" w:space="0" w:color="auto"/>
            </w:tcBorders>
          </w:tcPr>
          <w:p w14:paraId="61751AD1" w14:textId="77777777" w:rsidR="00D72495" w:rsidRDefault="00FE705E">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492B823" w14:textId="77777777" w:rsidR="00D72495" w:rsidRDefault="00FE705E">
            <w:pPr>
              <w:rPr>
                <w:rFonts w:eastAsia="SimSun"/>
                <w:iCs/>
                <w:lang w:val="en-US" w:eastAsia="zh-CN"/>
              </w:rPr>
            </w:pPr>
            <w:r>
              <w:rPr>
                <w:rFonts w:eastAsia="SimSun" w:hint="eastAsia"/>
                <w:iCs/>
                <w:lang w:val="en-US" w:eastAsia="zh-CN"/>
              </w:rPr>
              <w:t>We support this proposal.</w:t>
            </w:r>
          </w:p>
        </w:tc>
      </w:tr>
      <w:tr w:rsidR="00D72495" w14:paraId="512BF978" w14:textId="77777777">
        <w:tc>
          <w:tcPr>
            <w:tcW w:w="1652" w:type="dxa"/>
            <w:tcBorders>
              <w:top w:val="single" w:sz="4" w:space="0" w:color="auto"/>
              <w:left w:val="single" w:sz="4" w:space="0" w:color="auto"/>
              <w:bottom w:val="single" w:sz="4" w:space="0" w:color="auto"/>
              <w:right w:val="single" w:sz="4" w:space="0" w:color="auto"/>
            </w:tcBorders>
          </w:tcPr>
          <w:p w14:paraId="3579B947" w14:textId="77777777" w:rsidR="00D72495" w:rsidRDefault="00FE705E">
            <w:pPr>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9C5B7E1" w14:textId="77777777" w:rsidR="00D72495" w:rsidRDefault="00FE705E">
            <w:pPr>
              <w:rPr>
                <w:rFonts w:eastAsia="SimSun"/>
                <w:iCs/>
                <w:lang w:val="en-US" w:eastAsia="zh-CN"/>
              </w:rPr>
            </w:pPr>
            <w:r>
              <w:rPr>
                <w:iCs/>
                <w:lang w:val="en-US" w:eastAsia="ko-KR"/>
              </w:rPr>
              <w:t xml:space="preserve">We are fine with the proposal. </w:t>
            </w:r>
          </w:p>
        </w:tc>
      </w:tr>
      <w:tr w:rsidR="00D72495" w14:paraId="5AD536C9" w14:textId="77777777">
        <w:tc>
          <w:tcPr>
            <w:tcW w:w="1652" w:type="dxa"/>
            <w:tcBorders>
              <w:top w:val="single" w:sz="4" w:space="0" w:color="auto"/>
              <w:left w:val="single" w:sz="4" w:space="0" w:color="auto"/>
              <w:bottom w:val="single" w:sz="4" w:space="0" w:color="auto"/>
              <w:right w:val="single" w:sz="4" w:space="0" w:color="auto"/>
            </w:tcBorders>
          </w:tcPr>
          <w:p w14:paraId="1F0E5C6B" w14:textId="77777777" w:rsidR="00D72495" w:rsidRDefault="00FE705E">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04FC36F6" w14:textId="77777777" w:rsidR="00D72495" w:rsidRDefault="00FE705E">
            <w:pPr>
              <w:rPr>
                <w:iCs/>
                <w:lang w:val="en-US" w:eastAsia="ko-KR"/>
              </w:rPr>
            </w:pPr>
            <w:r>
              <w:rPr>
                <w:iCs/>
                <w:lang w:val="en-US" w:eastAsia="ko-KR"/>
              </w:rPr>
              <w:t>Support Proposal #2.5</w:t>
            </w:r>
          </w:p>
        </w:tc>
      </w:tr>
      <w:tr w:rsidR="00D72495" w14:paraId="35C54C33"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0A3986F" w14:textId="77777777" w:rsidR="00D72495" w:rsidRDefault="00FE705E">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5F1BA4E0" w14:textId="77777777" w:rsidR="00D72495" w:rsidRDefault="00D72495">
            <w:pPr>
              <w:rPr>
                <w:iCs/>
                <w:lang w:val="en-US" w:eastAsia="ko-KR"/>
              </w:rPr>
            </w:pPr>
          </w:p>
          <w:p w14:paraId="42911B50" w14:textId="77777777" w:rsidR="00D72495" w:rsidRDefault="00FE705E">
            <w:pPr>
              <w:rPr>
                <w:iCs/>
                <w:lang w:val="en-US" w:eastAsia="ko-KR"/>
              </w:rPr>
            </w:pPr>
            <w:r>
              <w:rPr>
                <w:rFonts w:hint="eastAsia"/>
                <w:iCs/>
                <w:lang w:val="en-US" w:eastAsia="ko-KR"/>
              </w:rPr>
              <w:t>Fir</w:t>
            </w:r>
            <w:r>
              <w:rPr>
                <w:iCs/>
                <w:lang w:val="en-US" w:eastAsia="ko-KR"/>
              </w:rPr>
              <w:t>st of all, let me clarify the relevant procedure in Rel-16.</w:t>
            </w:r>
          </w:p>
          <w:p w14:paraId="53D1A227" w14:textId="77777777" w:rsidR="00D72495" w:rsidRDefault="00FE705E">
            <w:pPr>
              <w:pStyle w:val="af"/>
              <w:numPr>
                <w:ilvl w:val="0"/>
                <w:numId w:val="9"/>
              </w:numPr>
              <w:ind w:leftChars="0"/>
              <w:rPr>
                <w:iCs/>
                <w:lang w:val="en-US" w:eastAsia="ko-KR"/>
              </w:rPr>
            </w:pPr>
            <w:r>
              <w:rPr>
                <w:rFonts w:hint="eastAsia"/>
                <w:iCs/>
                <w:lang w:val="en-US" w:eastAsia="ko-KR"/>
              </w:rPr>
              <w:t xml:space="preserve">If </w:t>
            </w:r>
            <w:r>
              <w:rPr>
                <w:i/>
              </w:rPr>
              <w:t>pusch-TimeDomainAllocationListForMultiPUSCH</w:t>
            </w:r>
            <w:r>
              <w:t xml:space="preserve"> is configured,</w:t>
            </w:r>
          </w:p>
          <w:p w14:paraId="2C46A70F" w14:textId="77777777" w:rsidR="00D72495" w:rsidRDefault="00FE705E">
            <w:pPr>
              <w:pStyle w:val="af"/>
              <w:numPr>
                <w:ilvl w:val="1"/>
                <w:numId w:val="9"/>
              </w:numPr>
              <w:ind w:leftChars="0"/>
              <w:rPr>
                <w:iCs/>
                <w:lang w:val="en-US" w:eastAsia="ko-KR"/>
              </w:rPr>
            </w:pPr>
            <w:r>
              <w:rPr>
                <w:iCs/>
                <w:lang w:val="en-US" w:eastAsia="ko-KR"/>
              </w:rPr>
              <w:t xml:space="preserve">TDRA table in </w:t>
            </w:r>
            <w:r>
              <w:rPr>
                <w:i/>
              </w:rPr>
              <w:t xml:space="preserve">pusch-TimeDomainAllocationListForMultiPUSCH </w:t>
            </w:r>
            <w:r>
              <w:t xml:space="preserve">cannot be simultaneously configured with </w:t>
            </w:r>
            <w:r>
              <w:rPr>
                <w:i/>
              </w:rPr>
              <w:t>pusch-AggregationFactor</w:t>
            </w:r>
            <w:r>
              <w:t xml:space="preserve"> or with </w:t>
            </w:r>
            <w:r>
              <w:rPr>
                <w:i/>
              </w:rPr>
              <w:t>numberOfRepetitions</w:t>
            </w:r>
            <w:r>
              <w:t>. Thus, DCI format 0_1 does not support any repetition mechanism</w:t>
            </w:r>
          </w:p>
          <w:p w14:paraId="2D83ABB7" w14:textId="77777777" w:rsidR="00D72495" w:rsidRDefault="00FE705E">
            <w:pPr>
              <w:pStyle w:val="af"/>
              <w:numPr>
                <w:ilvl w:val="1"/>
                <w:numId w:val="9"/>
              </w:numPr>
              <w:ind w:leftChars="0"/>
              <w:rPr>
                <w:iCs/>
                <w:lang w:val="en-US" w:eastAsia="ko-KR"/>
              </w:rPr>
            </w:pPr>
            <w:r>
              <w:rPr>
                <w:iCs/>
                <w:lang w:val="en-US" w:eastAsia="ko-KR"/>
              </w:rPr>
              <w:t xml:space="preserve">For DCI format 0_0, default TDRA table is applied so </w:t>
            </w:r>
            <w:r>
              <w:t>any repetition mechanism is not applied.</w:t>
            </w:r>
          </w:p>
          <w:p w14:paraId="2F5F46FA" w14:textId="77777777" w:rsidR="00D72495" w:rsidRDefault="00FE705E">
            <w:pPr>
              <w:pStyle w:val="af"/>
              <w:numPr>
                <w:ilvl w:val="1"/>
                <w:numId w:val="9"/>
              </w:numPr>
              <w:ind w:leftChars="0"/>
              <w:rPr>
                <w:iCs/>
                <w:lang w:val="en-US" w:eastAsia="ko-KR"/>
              </w:rPr>
            </w:pPr>
            <w:r>
              <w:t xml:space="preserve">For DCI format 0_2, </w:t>
            </w:r>
            <w:r>
              <w:rPr>
                <w:i/>
              </w:rPr>
              <w:t>pusch-TimeDomainAllocationListDCI-0-2</w:t>
            </w:r>
            <w:r>
              <w:t xml:space="preserve"> can be separately configured and </w:t>
            </w:r>
            <w:r>
              <w:rPr>
                <w:i/>
              </w:rPr>
              <w:t>numberOfRepetitions</w:t>
            </w:r>
            <w:r>
              <w:t xml:space="preserve"> can be configured, which means PUSCH repetition type B can be scheduled by DCI format 0_2.</w:t>
            </w:r>
          </w:p>
          <w:p w14:paraId="7532A0D6" w14:textId="77777777" w:rsidR="00D72495" w:rsidRDefault="00D72495">
            <w:pPr>
              <w:rPr>
                <w:iCs/>
                <w:lang w:val="en-US" w:eastAsia="ko-KR"/>
              </w:rPr>
            </w:pPr>
          </w:p>
          <w:p w14:paraId="32511E8A" w14:textId="77777777" w:rsidR="00D72495" w:rsidRDefault="00FE705E">
            <w:pPr>
              <w:rPr>
                <w:iCs/>
                <w:lang w:val="en-US" w:eastAsia="ko-KR"/>
              </w:rPr>
            </w:pPr>
            <w:r>
              <w:rPr>
                <w:rFonts w:hint="eastAsia"/>
                <w:iCs/>
                <w:lang w:val="en-US" w:eastAsia="ko-KR"/>
              </w:rPr>
              <w:t xml:space="preserve">My original intention was to follow Rel-16 principle. </w:t>
            </w:r>
            <w:r>
              <w:rPr>
                <w:iCs/>
                <w:lang w:val="en-US" w:eastAsia="ko-KR"/>
              </w:rPr>
              <w:t xml:space="preserve">If the above is the correct understanding (please instruct me if I’m wrong. </w:t>
            </w:r>
            <w:r>
              <w:rPr>
                <w:iCs/>
                <w:lang w:val="en-US" w:eastAsia="ko-KR"/>
              </w:rPr>
              <w:sym w:font="Wingdings" w:char="F04A"/>
            </w:r>
            <w:r>
              <w:rPr>
                <w:iCs/>
                <w:lang w:val="en-US" w:eastAsia="ko-KR"/>
              </w:rPr>
              <w:t>), Proposal #2.5 can be modified as follows.</w:t>
            </w:r>
          </w:p>
          <w:p w14:paraId="6D0D6414" w14:textId="77777777" w:rsidR="00D72495" w:rsidRDefault="00D72495">
            <w:pPr>
              <w:rPr>
                <w:iCs/>
                <w:lang w:val="en-US" w:eastAsia="ko-KR"/>
              </w:rPr>
            </w:pPr>
          </w:p>
        </w:tc>
      </w:tr>
    </w:tbl>
    <w:p w14:paraId="6D0920F5" w14:textId="77777777" w:rsidR="00D72495" w:rsidRDefault="00D72495">
      <w:pPr>
        <w:ind w:firstLineChars="100" w:firstLine="196"/>
        <w:rPr>
          <w:b/>
          <w:lang w:eastAsia="ko-KR"/>
        </w:rPr>
      </w:pPr>
    </w:p>
    <w:p w14:paraId="12424E71"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2.5a (TDRA):</w:t>
      </w:r>
    </w:p>
    <w:p w14:paraId="14C80D36"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rPr>
        <w:t>If a UE is configured with a TDRA table in which one or more rows contain multiple SLIVs</w:t>
      </w:r>
      <w:ins w:id="3" w:author="김선욱/책임연구원/미래기술센터 C&amp;M표준(연)5G무선통신표준Task(seonwook.kim@lge.com)" w:date="2021-11-13T06:18:00Z">
        <w:r>
          <w:rPr>
            <w:rFonts w:ascii="Times New Roman" w:eastAsia="맑은 고딕" w:hAnsi="Times New Roman"/>
          </w:rPr>
          <w:t xml:space="preserve"> for PDSCH</w:t>
        </w:r>
      </w:ins>
      <w:r>
        <w:rPr>
          <w:rFonts w:ascii="Times New Roman" w:eastAsia="맑은 고딕" w:hAnsi="Times New Roman"/>
        </w:rPr>
        <w:t xml:space="preserve">,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ins w:id="4" w:author="김선욱/책임연구원/미래기술센터 C&amp;M표준(연)5G무선통신표준Task(seonwook.kim@lge.com)" w:date="2021-11-15T14:30:00Z">
        <w:r>
          <w:rPr>
            <w:rFonts w:eastAsia="굴림"/>
            <w:iCs/>
            <w:highlight w:val="yellow"/>
          </w:rPr>
          <w:t xml:space="preserve">in </w:t>
        </w:r>
        <w:r>
          <w:rPr>
            <w:rFonts w:eastAsia="굴림"/>
            <w:i/>
            <w:iCs/>
            <w:highlight w:val="yellow"/>
          </w:rPr>
          <w:t>PDSCH-config</w:t>
        </w:r>
        <w:r>
          <w:rPr>
            <w:rFonts w:eastAsia="굴림"/>
            <w:i/>
            <w:iCs/>
          </w:rPr>
          <w:t xml:space="preserve"> </w:t>
        </w:r>
      </w:ins>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 xml:space="preserve">for </w:t>
      </w:r>
      <w:del w:id="5" w:author="김선욱/책임연구원/미래기술센터 C&amp;M표준(연)5G무선통신표준Task(seonwook.kim@lge.com)" w:date="2021-11-13T06:18:00Z">
        <w:r>
          <w:rPr>
            <w:rFonts w:ascii="Times New Roman" w:eastAsia="맑은 고딕" w:hAnsi="Times New Roman"/>
          </w:rPr>
          <w:delText xml:space="preserve">PDSCH, and with </w:delText>
        </w:r>
        <w:r>
          <w:rPr>
            <w:i/>
          </w:rPr>
          <w:delText>pusch-AggregationFactor</w:delText>
        </w:r>
        <w:r>
          <w:rPr>
            <w:rFonts w:ascii="Times New Roman" w:eastAsia="맑은 고딕" w:hAnsi="Times New Roman"/>
          </w:rPr>
          <w:delText xml:space="preserve"> or </w:delText>
        </w:r>
        <w:r>
          <w:rPr>
            <w:i/>
            <w:iCs/>
          </w:rPr>
          <w:delText>numberOfRepetitions</w:delText>
        </w:r>
        <w:r>
          <w:rPr>
            <w:rFonts w:ascii="Times New Roman" w:eastAsia="맑은 고딕" w:hAnsi="Times New Roman"/>
          </w:rPr>
          <w:delText xml:space="preserve"> for PUSCH</w:delText>
        </w:r>
      </w:del>
      <w:ins w:id="6" w:author="김선욱/책임연구원/미래기술센터 C&amp;M표준(연)5G무선통신표준Task(seonwook.kim@lge.com)" w:date="2021-11-13T06:18:00Z">
        <w:r>
          <w:rPr>
            <w:rFonts w:ascii="Times New Roman" w:eastAsia="맑은 고딕" w:hAnsi="Times New Roman"/>
          </w:rPr>
          <w:t>the TDRA table</w:t>
        </w:r>
      </w:ins>
      <w:r>
        <w:rPr>
          <w:rFonts w:ascii="Times New Roman" w:eastAsia="맑은 고딕" w:hAnsi="Times New Roman"/>
        </w:rPr>
        <w:t>.</w:t>
      </w:r>
    </w:p>
    <w:p w14:paraId="59AF8105" w14:textId="77777777" w:rsidR="00D72495" w:rsidRDefault="00FE705E">
      <w:pPr>
        <w:pStyle w:val="af"/>
        <w:numPr>
          <w:ilvl w:val="1"/>
          <w:numId w:val="5"/>
        </w:numPr>
        <w:spacing w:after="160" w:line="256" w:lineRule="auto"/>
        <w:ind w:leftChars="0"/>
        <w:contextualSpacing/>
        <w:rPr>
          <w:ins w:id="7" w:author="김선욱/책임연구원/미래기술센터 C&amp;M표준(연)5G무선통신표준Task(seonwook.kim@lge.com)" w:date="2021-11-13T06:19:00Z"/>
          <w:rFonts w:ascii="Times New Roman" w:eastAsia="맑은 고딕" w:hAnsi="Times New Roman"/>
          <w:lang w:val="en-US"/>
        </w:rPr>
      </w:pPr>
      <w:ins w:id="8" w:author="김선욱/책임연구원/미래기술센터 C&amp;M표준(연)5G무선통신표준Task(seonwook.kim@lge.com)" w:date="2021-11-13T06:19:00Z">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rFonts w:hint="eastAsia"/>
            <w:i/>
            <w:strike/>
            <w:highlight w:val="yellow"/>
          </w:rPr>
          <w:t>p</w:t>
        </w:r>
        <w:r>
          <w:rPr>
            <w:i/>
            <w:strike/>
            <w:highlight w:val="yellow"/>
          </w:rPr>
          <w:t>d</w:t>
        </w:r>
        <w:r>
          <w:rPr>
            <w:rFonts w:hint="eastAsia"/>
            <w:i/>
            <w:strike/>
            <w:highlight w:val="yellow"/>
          </w:rPr>
          <w:t>sch-A</w:t>
        </w:r>
        <w:r>
          <w:rPr>
            <w:i/>
            <w:strike/>
            <w:highlight w:val="yellow"/>
          </w:rPr>
          <w:t>ggregationFactor</w:t>
        </w:r>
        <w:r>
          <w:rPr>
            <w:rFonts w:eastAsia="굴림"/>
            <w:i/>
            <w:iCs/>
            <w:strike/>
            <w:highlight w:val="yellow"/>
          </w:rPr>
          <w:t xml:space="preserve"> </w:t>
        </w:r>
        <w:r>
          <w:rPr>
            <w:rFonts w:ascii="Times New Roman" w:eastAsia="맑은 고딕" w:hAnsi="Times New Roman"/>
            <w:strike/>
            <w:highlight w:val="yellow"/>
          </w:rPr>
          <w:t>or</w:t>
        </w:r>
        <w:r>
          <w:rPr>
            <w:rFonts w:ascii="Times New Roman" w:eastAsia="맑은 고딕" w:hAnsi="Times New Roman"/>
          </w:rPr>
          <w:t xml:space="preserve"> </w:t>
        </w:r>
        <w:r>
          <w:rPr>
            <w:rFonts w:eastAsia="PMingLiU"/>
            <w:i/>
            <w:lang w:eastAsia="zh-TW"/>
          </w:rPr>
          <w:t xml:space="preserve">repetitionNumber </w:t>
        </w:r>
        <w:r>
          <w:rPr>
            <w:rFonts w:ascii="Times New Roman" w:eastAsia="맑은 고딕" w:hAnsi="Times New Roman"/>
            <w:lang w:val="en-US" w:eastAsia="ko-KR"/>
          </w:rPr>
          <w:t>is configured for T</w:t>
        </w:r>
      </w:ins>
      <w:ins w:id="9" w:author="김선욱/책임연구원/미래기술센터 C&amp;M표준(연)5G무선통신표준Task(seonwook.kim@lge.com)" w:date="2021-11-13T06:20:00Z">
        <w:r>
          <w:rPr>
            <w:rFonts w:ascii="Times New Roman" w:eastAsia="맑은 고딕" w:hAnsi="Times New Roman"/>
            <w:lang w:val="en-US" w:eastAsia="ko-KR"/>
          </w:rPr>
          <w:t>DRA table corresponding to DCI format 1_2</w:t>
        </w:r>
      </w:ins>
    </w:p>
    <w:p w14:paraId="3CF583B2"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31CA0634" w14:textId="77777777" w:rsidR="00D72495" w:rsidRDefault="00FE705E">
      <w:pPr>
        <w:pStyle w:val="af"/>
        <w:numPr>
          <w:ilvl w:val="0"/>
          <w:numId w:val="5"/>
        </w:numPr>
        <w:spacing w:after="160" w:line="256" w:lineRule="auto"/>
        <w:ind w:leftChars="0"/>
        <w:contextualSpacing/>
        <w:rPr>
          <w:ins w:id="10" w:author="김선욱/책임연구원/미래기술센터 C&amp;M표준(연)5G무선통신표준Task(seonwook.kim@lge.com)" w:date="2021-11-13T06:18:00Z"/>
          <w:rFonts w:ascii="Times New Roman" w:eastAsia="맑은 고딕" w:hAnsi="Times New Roman"/>
          <w:lang w:val="en-US"/>
        </w:rPr>
      </w:pPr>
      <w:ins w:id="11" w:author="김선욱/책임연구원/미래기술센터 C&amp;M표준(연)5G무선통신표준Task(seonwook.kim@lge.com)" w:date="2021-11-13T06:18:00Z">
        <w:r>
          <w:rPr>
            <w:rFonts w:ascii="Times New Roman" w:eastAsia="맑은 고딕" w:hAnsi="Times New Roman"/>
          </w:rPr>
          <w:t xml:space="preserve">If a UE is configured with a TDRA table in which one or more rows contain multiple SLIVs for PUSCH, the UE does not expect to be configured with </w:t>
        </w:r>
        <w:r>
          <w:rPr>
            <w:i/>
          </w:rPr>
          <w:t>pusch-AggregationFactor</w:t>
        </w:r>
      </w:ins>
      <w:ins w:id="12" w:author="김선욱/책임연구원/미래기술센터 C&amp;M표준(연)5G무선통신표준Task(seonwook.kim@lge.com)" w:date="2021-11-15T14:30:00Z">
        <w:r>
          <w:rPr>
            <w:rFonts w:eastAsia="굴림"/>
            <w:iCs/>
            <w:highlight w:val="yellow"/>
          </w:rPr>
          <w:t xml:space="preserve"> in </w:t>
        </w:r>
        <w:r>
          <w:rPr>
            <w:rFonts w:eastAsia="굴림"/>
            <w:i/>
            <w:iCs/>
            <w:highlight w:val="yellow"/>
          </w:rPr>
          <w:t>P</w:t>
        </w:r>
      </w:ins>
      <w:ins w:id="13" w:author="김선욱/책임연구원/미래기술센터 C&amp;M표준(연)5G무선통신표준Task(seonwook.kim@lge.com)" w:date="2021-11-15T17:43:00Z">
        <w:r>
          <w:rPr>
            <w:rFonts w:eastAsia="굴림"/>
            <w:i/>
            <w:iCs/>
            <w:highlight w:val="yellow"/>
          </w:rPr>
          <w:t>U</w:t>
        </w:r>
      </w:ins>
      <w:ins w:id="14" w:author="김선욱/책임연구원/미래기술센터 C&amp;M표준(연)5G무선통신표준Task(seonwook.kim@lge.com)" w:date="2021-11-15T14:30:00Z">
        <w:r>
          <w:rPr>
            <w:rFonts w:eastAsia="굴림"/>
            <w:i/>
            <w:iCs/>
            <w:highlight w:val="yellow"/>
          </w:rPr>
          <w:t>SCH-config</w:t>
        </w:r>
      </w:ins>
      <w:ins w:id="15" w:author="김선욱/책임연구원/미래기술센터 C&amp;M표준(연)5G무선통신표준Task(seonwook.kim@lge.com)" w:date="2021-11-13T06:18:00Z">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ins>
    </w:p>
    <w:p w14:paraId="2E5CB7C2" w14:textId="77777777" w:rsidR="00D72495" w:rsidRDefault="00FE705E">
      <w:pPr>
        <w:pStyle w:val="af"/>
        <w:numPr>
          <w:ilvl w:val="1"/>
          <w:numId w:val="5"/>
        </w:numPr>
        <w:spacing w:after="160" w:line="256" w:lineRule="auto"/>
        <w:ind w:leftChars="0"/>
        <w:contextualSpacing/>
        <w:rPr>
          <w:ins w:id="16" w:author="김선욱/책임연구원/미래기술센터 C&amp;M표준(연)5G무선통신표준Task(seonwook.kim@lge.com)" w:date="2021-11-13T06:18:00Z"/>
          <w:rFonts w:ascii="Times New Roman" w:eastAsia="맑은 고딕" w:hAnsi="Times New Roman"/>
          <w:lang w:val="en-US"/>
        </w:rPr>
      </w:pPr>
      <w:ins w:id="17" w:author="김선욱/책임연구원/미래기술센터 C&amp;M표준(연)5G무선통신표준Task(seonwook.kim@lge.com)" w:date="2021-11-13T06:19:00Z">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ins>
      <w:ins w:id="18" w:author="김선욱/책임연구원/미래기술센터 C&amp;M표준(연)5G무선통신표준Task(seonwook.kim@lge.com)" w:date="2021-11-13T06:20:00Z">
        <w:r>
          <w:rPr>
            <w:i/>
            <w:strike/>
            <w:highlight w:val="yellow"/>
          </w:rPr>
          <w:t>pusch-AggregationFactor</w:t>
        </w:r>
        <w:r>
          <w:rPr>
            <w:rFonts w:ascii="Times New Roman" w:eastAsia="맑은 고딕" w:hAnsi="Times New Roman"/>
            <w:strike/>
            <w:highlight w:val="yellow"/>
          </w:rPr>
          <w:t xml:space="preserve"> or</w:t>
        </w:r>
        <w:r>
          <w:rPr>
            <w:rFonts w:ascii="Times New Roman" w:eastAsia="맑은 고딕" w:hAnsi="Times New Roman"/>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ins>
    </w:p>
    <w:p w14:paraId="3602502A" w14:textId="77777777" w:rsidR="00D72495" w:rsidRDefault="00D72495">
      <w:pPr>
        <w:ind w:firstLineChars="100" w:firstLine="200"/>
        <w:rPr>
          <w:lang w:val="en-US" w:eastAsia="ko-KR"/>
        </w:rPr>
      </w:pPr>
    </w:p>
    <w:p w14:paraId="796246B6" w14:textId="54D68278" w:rsidR="00B265D6" w:rsidRDefault="00B265D6" w:rsidP="00B265D6">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2.5a (TDRA)</w:t>
      </w:r>
      <w:r>
        <w:rPr>
          <w:highlight w:val="cyan"/>
          <w:u w:val="single"/>
          <w:lang w:eastAsia="ko-KR"/>
        </w:rPr>
        <w:t xml:space="preserve"> clean version</w:t>
      </w:r>
      <w:r>
        <w:rPr>
          <w:highlight w:val="cyan"/>
          <w:u w:val="single"/>
          <w:lang w:eastAsia="ko-KR"/>
        </w:rPr>
        <w:t>:</w:t>
      </w:r>
    </w:p>
    <w:p w14:paraId="4A3FBBE3" w14:textId="2DADA68B" w:rsidR="00B265D6" w:rsidRPr="00B265D6" w:rsidRDefault="00B265D6" w:rsidP="00B265D6">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w:t>
      </w:r>
      <w:r w:rsidRPr="00B265D6">
        <w:rPr>
          <w:rFonts w:ascii="Times New Roman" w:eastAsia="맑은 고딕" w:hAnsi="Times New Roman"/>
        </w:rPr>
        <w:t xml:space="preserve">rows contain multiple SLIVs for PDSCH, the UE does not expect to be configured with </w:t>
      </w:r>
      <w:r w:rsidRPr="00B265D6">
        <w:rPr>
          <w:rFonts w:hint="eastAsia"/>
          <w:i/>
        </w:rPr>
        <w:t>p</w:t>
      </w:r>
      <w:r w:rsidRPr="00B265D6">
        <w:rPr>
          <w:i/>
        </w:rPr>
        <w:t>d</w:t>
      </w:r>
      <w:r w:rsidRPr="00B265D6">
        <w:rPr>
          <w:rFonts w:hint="eastAsia"/>
          <w:i/>
        </w:rPr>
        <w:t>sch-A</w:t>
      </w:r>
      <w:r w:rsidRPr="00B265D6">
        <w:rPr>
          <w:i/>
        </w:rPr>
        <w:t>ggregationFactor</w:t>
      </w:r>
      <w:r w:rsidRPr="00B265D6">
        <w:rPr>
          <w:rFonts w:eastAsia="굴림"/>
          <w:i/>
          <w:iCs/>
        </w:rPr>
        <w:t xml:space="preserve"> </w:t>
      </w:r>
      <w:r w:rsidRPr="00B265D6">
        <w:rPr>
          <w:rFonts w:eastAsia="굴림"/>
          <w:iCs/>
        </w:rPr>
        <w:t xml:space="preserve">in </w:t>
      </w:r>
      <w:r w:rsidRPr="00B265D6">
        <w:rPr>
          <w:rFonts w:eastAsia="굴림"/>
          <w:i/>
          <w:iCs/>
        </w:rPr>
        <w:t xml:space="preserve">PDSCH-config </w:t>
      </w:r>
      <w:r w:rsidRPr="00B265D6">
        <w:rPr>
          <w:rFonts w:ascii="Times New Roman" w:eastAsia="맑은 고딕" w:hAnsi="Times New Roman"/>
        </w:rPr>
        <w:t xml:space="preserve">or </w:t>
      </w:r>
      <w:r w:rsidRPr="00B265D6">
        <w:rPr>
          <w:rFonts w:eastAsia="PMingLiU"/>
          <w:i/>
          <w:lang w:eastAsia="zh-TW"/>
        </w:rPr>
        <w:t xml:space="preserve">repetitionNumber </w:t>
      </w:r>
      <w:r w:rsidRPr="00B265D6">
        <w:rPr>
          <w:rFonts w:ascii="Times New Roman" w:eastAsia="맑은 고딕" w:hAnsi="Times New Roman"/>
        </w:rPr>
        <w:t>for the TDRA table.</w:t>
      </w:r>
    </w:p>
    <w:p w14:paraId="0A17D267" w14:textId="79DAFFA1" w:rsidR="00B265D6" w:rsidRPr="00B265D6" w:rsidRDefault="00B265D6" w:rsidP="00B265D6">
      <w:pPr>
        <w:pStyle w:val="af"/>
        <w:numPr>
          <w:ilvl w:val="1"/>
          <w:numId w:val="5"/>
        </w:numPr>
        <w:spacing w:after="160" w:line="256" w:lineRule="auto"/>
        <w:ind w:leftChars="0"/>
        <w:contextualSpacing/>
        <w:rPr>
          <w:rFonts w:ascii="Times New Roman" w:eastAsia="맑은 고딕" w:hAnsi="Times New Roman"/>
          <w:lang w:val="en-US"/>
        </w:rPr>
      </w:pPr>
      <w:r w:rsidRPr="00B265D6">
        <w:rPr>
          <w:rFonts w:ascii="Times New Roman" w:eastAsia="맑은 고딕" w:hAnsi="Times New Roman" w:hint="eastAsia"/>
          <w:lang w:val="en-US" w:eastAsia="ko-KR"/>
        </w:rPr>
        <w:t xml:space="preserve">Note: These does not </w:t>
      </w:r>
      <w:r w:rsidRPr="00B265D6">
        <w:rPr>
          <w:rFonts w:ascii="Times New Roman" w:eastAsia="맑은 고딕" w:hAnsi="Times New Roman"/>
          <w:lang w:val="en-US" w:eastAsia="ko-KR"/>
        </w:rPr>
        <w:t>preclude</w:t>
      </w:r>
      <w:r w:rsidRPr="00B265D6">
        <w:rPr>
          <w:rFonts w:ascii="Times New Roman" w:eastAsia="맑은 고딕" w:hAnsi="Times New Roman" w:hint="eastAsia"/>
          <w:lang w:val="en-US" w:eastAsia="ko-KR"/>
        </w:rPr>
        <w:t xml:space="preserve"> </w:t>
      </w:r>
      <w:r w:rsidRPr="00B265D6">
        <w:rPr>
          <w:rFonts w:eastAsia="PMingLiU"/>
          <w:i/>
          <w:lang w:eastAsia="zh-TW"/>
        </w:rPr>
        <w:t xml:space="preserve">repetitionNumber </w:t>
      </w:r>
      <w:r w:rsidRPr="00B265D6">
        <w:rPr>
          <w:rFonts w:ascii="Times New Roman" w:eastAsia="맑은 고딕" w:hAnsi="Times New Roman"/>
          <w:lang w:val="en-US" w:eastAsia="ko-KR"/>
        </w:rPr>
        <w:t>is configured for TDRA table corresponding to DCI format 1_2</w:t>
      </w:r>
      <w:bookmarkStart w:id="19" w:name="_GoBack"/>
      <w:bookmarkEnd w:id="19"/>
    </w:p>
    <w:p w14:paraId="4EEF7237" w14:textId="77777777" w:rsidR="00B265D6" w:rsidRPr="00B265D6" w:rsidRDefault="00B265D6" w:rsidP="00B265D6">
      <w:pPr>
        <w:pStyle w:val="af"/>
        <w:numPr>
          <w:ilvl w:val="1"/>
          <w:numId w:val="5"/>
        </w:numPr>
        <w:spacing w:after="160" w:line="256" w:lineRule="auto"/>
        <w:ind w:leftChars="0"/>
        <w:contextualSpacing/>
        <w:rPr>
          <w:rFonts w:ascii="Times New Roman" w:eastAsia="맑은 고딕" w:hAnsi="Times New Roman"/>
          <w:lang w:val="en-US"/>
        </w:rPr>
      </w:pPr>
      <w:r w:rsidRPr="00B265D6">
        <w:rPr>
          <w:rFonts w:ascii="Times New Roman" w:eastAsia="맑은 고딕" w:hAnsi="Times New Roman"/>
          <w:lang w:val="en-US"/>
        </w:rPr>
        <w:t>Note: Under agenda item 8.2.4, in RAN1#106-bis, it was already agreed that within</w:t>
      </w:r>
      <w:r w:rsidRPr="00B265D6">
        <w:rPr>
          <w:rFonts w:eastAsia="굴림"/>
        </w:rPr>
        <w:t xml:space="preserve"> the TDRA table for multi-PDSCH scheduling, the UE does not expect to be configured with the higher layer parameter </w:t>
      </w:r>
      <w:r w:rsidRPr="00B265D6">
        <w:rPr>
          <w:rFonts w:eastAsia="굴림"/>
          <w:i/>
        </w:rPr>
        <w:t>repetitionNumber</w:t>
      </w:r>
      <w:r w:rsidRPr="00B265D6">
        <w:rPr>
          <w:rFonts w:eastAsia="굴림"/>
        </w:rPr>
        <w:t>.</w:t>
      </w:r>
    </w:p>
    <w:p w14:paraId="52FD75AE" w14:textId="77777777" w:rsidR="00B265D6" w:rsidRDefault="00B265D6" w:rsidP="00B265D6">
      <w:pPr>
        <w:pStyle w:val="af"/>
        <w:numPr>
          <w:ilvl w:val="0"/>
          <w:numId w:val="5"/>
        </w:numPr>
        <w:spacing w:after="160" w:line="256" w:lineRule="auto"/>
        <w:ind w:leftChars="0"/>
        <w:contextualSpacing/>
        <w:rPr>
          <w:rFonts w:ascii="Times New Roman" w:eastAsia="맑은 고딕" w:hAnsi="Times New Roman"/>
          <w:lang w:val="en-US"/>
        </w:rPr>
      </w:pPr>
      <w:r w:rsidRPr="00B265D6">
        <w:rPr>
          <w:rFonts w:ascii="Times New Roman" w:eastAsia="맑은 고딕" w:hAnsi="Times New Roman"/>
        </w:rPr>
        <w:t xml:space="preserve">If a UE is configured with a TDRA table in which one or more rows contain multiple SLIVs for PUSCH, the UE does not expect to be configured with </w:t>
      </w:r>
      <w:r w:rsidRPr="00B265D6">
        <w:rPr>
          <w:i/>
        </w:rPr>
        <w:t>pusch-AggregationFactor</w:t>
      </w:r>
      <w:r w:rsidRPr="00B265D6">
        <w:rPr>
          <w:rFonts w:eastAsia="굴림"/>
          <w:iCs/>
        </w:rPr>
        <w:t xml:space="preserve"> in </w:t>
      </w:r>
      <w:r w:rsidRPr="00B265D6">
        <w:rPr>
          <w:rFonts w:eastAsia="굴림"/>
          <w:i/>
          <w:iCs/>
        </w:rPr>
        <w:t>PUSCH-config</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p>
    <w:p w14:paraId="60987BE9" w14:textId="618DBB39" w:rsidR="00B265D6" w:rsidRDefault="00B265D6" w:rsidP="00B265D6">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14:paraId="3006366A" w14:textId="77777777" w:rsidR="00B265D6" w:rsidRPr="00B265D6" w:rsidRDefault="00B265D6">
      <w:pPr>
        <w:ind w:firstLineChars="100" w:firstLine="200"/>
        <w:rPr>
          <w:rFonts w:hint="eastAsia"/>
          <w:lang w:val="en-US" w:eastAsia="ko-KR"/>
        </w:rPr>
      </w:pPr>
    </w:p>
    <w:p w14:paraId="11CA2810" w14:textId="77777777" w:rsidR="00D72495" w:rsidRDefault="00FE705E">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2.5a.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D72495" w14:paraId="5A5849CE" w14:textId="77777777">
        <w:tc>
          <w:tcPr>
            <w:tcW w:w="1652" w:type="dxa"/>
            <w:tcBorders>
              <w:top w:val="single" w:sz="4" w:space="0" w:color="auto"/>
              <w:left w:val="single" w:sz="4" w:space="0" w:color="auto"/>
              <w:bottom w:val="single" w:sz="4" w:space="0" w:color="auto"/>
              <w:right w:val="single" w:sz="4" w:space="0" w:color="auto"/>
            </w:tcBorders>
          </w:tcPr>
          <w:p w14:paraId="136FA842" w14:textId="77777777" w:rsidR="00D72495" w:rsidRDefault="00FE705E">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D96B987" w14:textId="77777777" w:rsidR="00D72495" w:rsidRDefault="00FE705E">
            <w:pPr>
              <w:rPr>
                <w:lang w:eastAsia="ko-KR"/>
              </w:rPr>
            </w:pPr>
            <w:r>
              <w:rPr>
                <w:lang w:eastAsia="ko-KR"/>
              </w:rPr>
              <w:t>Views</w:t>
            </w:r>
          </w:p>
        </w:tc>
      </w:tr>
      <w:tr w:rsidR="00D72495" w14:paraId="0D98ECD1" w14:textId="77777777">
        <w:tc>
          <w:tcPr>
            <w:tcW w:w="1652" w:type="dxa"/>
            <w:tcBorders>
              <w:top w:val="single" w:sz="4" w:space="0" w:color="auto"/>
              <w:left w:val="single" w:sz="4" w:space="0" w:color="auto"/>
              <w:bottom w:val="single" w:sz="4" w:space="0" w:color="auto"/>
              <w:right w:val="single" w:sz="4" w:space="0" w:color="auto"/>
            </w:tcBorders>
          </w:tcPr>
          <w:p w14:paraId="081454E8" w14:textId="77777777" w:rsidR="00D72495" w:rsidRDefault="00FE705E">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0F09FF6F" w14:textId="77777777" w:rsidR="00D72495" w:rsidRDefault="00FE705E">
            <w:pPr>
              <w:rPr>
                <w:iCs/>
                <w:lang w:val="en-US" w:eastAsia="ko-KR"/>
              </w:rPr>
            </w:pPr>
            <w:r>
              <w:rPr>
                <w:iCs/>
                <w:lang w:val="en-US" w:eastAsia="ko-KR"/>
              </w:rPr>
              <w:t>Support Proposal #2.5a</w:t>
            </w:r>
          </w:p>
        </w:tc>
      </w:tr>
      <w:tr w:rsidR="00D72495" w14:paraId="7DF7C586" w14:textId="77777777">
        <w:tc>
          <w:tcPr>
            <w:tcW w:w="1652" w:type="dxa"/>
            <w:tcBorders>
              <w:top w:val="single" w:sz="4" w:space="0" w:color="auto"/>
              <w:left w:val="single" w:sz="4" w:space="0" w:color="auto"/>
              <w:bottom w:val="single" w:sz="4" w:space="0" w:color="auto"/>
              <w:right w:val="single" w:sz="4" w:space="0" w:color="auto"/>
            </w:tcBorders>
          </w:tcPr>
          <w:p w14:paraId="3EC1B6D6" w14:textId="77777777" w:rsidR="00D72495" w:rsidRDefault="00FE705E">
            <w:pPr>
              <w:rPr>
                <w:lang w:eastAsia="ko-KR"/>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28901054" w14:textId="77777777" w:rsidR="00D72495" w:rsidRDefault="00FE705E">
            <w:pPr>
              <w:rPr>
                <w:rFonts w:eastAsia="SimSun"/>
                <w:lang w:eastAsia="zh-CN"/>
              </w:rPr>
            </w:pPr>
            <w:r>
              <w:rPr>
                <w:rFonts w:eastAsia="SimSun" w:hint="eastAsia"/>
                <w:lang w:eastAsia="zh-CN"/>
              </w:rPr>
              <w:t>T</w:t>
            </w:r>
            <w:r>
              <w:rPr>
                <w:rFonts w:eastAsia="SimSun"/>
                <w:lang w:eastAsia="zh-CN"/>
              </w:rPr>
              <w:t>he wording is not clear to us</w:t>
            </w:r>
          </w:p>
          <w:p w14:paraId="39CF1F2A" w14:textId="77777777" w:rsidR="00D72495" w:rsidRDefault="00FE705E">
            <w:pPr>
              <w:rPr>
                <w:bCs/>
                <w:iCs/>
              </w:rPr>
            </w:pPr>
            <w:r>
              <w:t xml:space="preserve">In Rel-15, </w:t>
            </w:r>
            <w:r>
              <w:rPr>
                <w:rFonts w:hint="eastAsia"/>
                <w:i/>
              </w:rPr>
              <w:t>p</w:t>
            </w:r>
            <w:r>
              <w:rPr>
                <w:i/>
              </w:rPr>
              <w:t>d</w:t>
            </w:r>
            <w:r>
              <w:rPr>
                <w:rFonts w:hint="eastAsia"/>
                <w:i/>
              </w:rPr>
              <w:t>sch-A</w:t>
            </w:r>
            <w:r>
              <w:rPr>
                <w:i/>
              </w:rPr>
              <w:t>ggregationFactor</w:t>
            </w:r>
            <w:r>
              <w:rPr>
                <w:bCs/>
                <w:iCs/>
              </w:rPr>
              <w:t xml:space="preserve"> can be configured in </w:t>
            </w:r>
            <w:r>
              <w:rPr>
                <w:bCs/>
                <w:i/>
                <w:iCs/>
              </w:rPr>
              <w:t>PDSCH-Config</w:t>
            </w:r>
            <w:r>
              <w:rPr>
                <w:bCs/>
                <w:iCs/>
              </w:rPr>
              <w:t xml:space="preserve"> and in Rel-16 </w:t>
            </w:r>
            <w:r>
              <w:rPr>
                <w:rFonts w:hint="eastAsia"/>
                <w:i/>
              </w:rPr>
              <w:t>p</w:t>
            </w:r>
            <w:r>
              <w:rPr>
                <w:i/>
              </w:rPr>
              <w:t>d</w:t>
            </w:r>
            <w:r>
              <w:rPr>
                <w:rFonts w:hint="eastAsia"/>
                <w:i/>
              </w:rPr>
              <w:t>sch-A</w:t>
            </w:r>
            <w:r>
              <w:rPr>
                <w:i/>
              </w:rPr>
              <w:t>ggregationFactor</w:t>
            </w:r>
            <w:r>
              <w:rPr>
                <w:bCs/>
                <w:iCs/>
              </w:rPr>
              <w:t xml:space="preserve"> can be also configured in </w:t>
            </w:r>
            <w:r>
              <w:rPr>
                <w:bCs/>
                <w:i/>
                <w:iCs/>
              </w:rPr>
              <w:t>SPS-Config</w:t>
            </w:r>
            <w:r>
              <w:rPr>
                <w:bCs/>
                <w:iCs/>
              </w:rPr>
              <w:t>.</w:t>
            </w:r>
          </w:p>
          <w:p w14:paraId="59EB4E05" w14:textId="77777777" w:rsidR="00D72495" w:rsidRDefault="00FE705E">
            <w:pPr>
              <w:rPr>
                <w:bCs/>
                <w:iCs/>
              </w:rPr>
            </w:pPr>
            <w:r>
              <w:rPr>
                <w:bCs/>
                <w:iCs/>
              </w:rPr>
              <w:t>If the intention is to avoid repetition for a PDSCH scheduled by DCI 1_1, we would like to suggest the wording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xml:space="preserve"> does not apply”.</w:t>
            </w:r>
          </w:p>
          <w:p w14:paraId="331D05C3" w14:textId="77777777" w:rsidR="00D72495" w:rsidRDefault="00D72495">
            <w:pPr>
              <w:rPr>
                <w:bCs/>
                <w:iCs/>
              </w:rPr>
            </w:pPr>
          </w:p>
          <w:p w14:paraId="7B72CB8C" w14:textId="77777777" w:rsidR="00D72495" w:rsidRDefault="00FE705E">
            <w:pPr>
              <w:rPr>
                <w:iCs/>
                <w:lang w:val="en-US" w:eastAsia="ko-KR"/>
              </w:rPr>
            </w:pPr>
            <w:r>
              <w:rPr>
                <w:bCs/>
                <w:iCs/>
              </w:rPr>
              <w:t xml:space="preserve">For UL, in Rel-15, </w:t>
            </w:r>
            <w:r>
              <w:rPr>
                <w:i/>
              </w:rPr>
              <w:t>pusch-AggregationFactor</w:t>
            </w:r>
            <w:r>
              <w:t xml:space="preserve"> is configured in PUSCH-Config instead of in the TDRA table.</w:t>
            </w:r>
          </w:p>
        </w:tc>
      </w:tr>
      <w:tr w:rsidR="00D72495" w14:paraId="692F2CCE" w14:textId="77777777">
        <w:tc>
          <w:tcPr>
            <w:tcW w:w="1652" w:type="dxa"/>
            <w:tcBorders>
              <w:top w:val="single" w:sz="4" w:space="0" w:color="auto"/>
              <w:left w:val="single" w:sz="4" w:space="0" w:color="auto"/>
              <w:bottom w:val="single" w:sz="4" w:space="0" w:color="auto"/>
              <w:right w:val="single" w:sz="4" w:space="0" w:color="auto"/>
            </w:tcBorders>
          </w:tcPr>
          <w:p w14:paraId="256195B3"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2BB8BCC9" w14:textId="77777777" w:rsidR="00D72495" w:rsidRDefault="00FE705E">
            <w:pPr>
              <w:rPr>
                <w:rFonts w:eastAsia="SimSun"/>
                <w:lang w:eastAsia="zh-CN"/>
              </w:rPr>
            </w:pPr>
            <w:r>
              <w:rPr>
                <w:rFonts w:eastAsia="SimSun" w:hint="eastAsia"/>
                <w:lang w:eastAsia="zh-CN"/>
              </w:rPr>
              <w:t>F</w:t>
            </w:r>
            <w:r>
              <w:rPr>
                <w:rFonts w:eastAsia="SimSun"/>
                <w:lang w:eastAsia="zh-CN"/>
              </w:rPr>
              <w:t>ine with the proposal.</w:t>
            </w:r>
          </w:p>
        </w:tc>
      </w:tr>
      <w:tr w:rsidR="00D72495" w14:paraId="4088E2CF" w14:textId="77777777">
        <w:tc>
          <w:tcPr>
            <w:tcW w:w="1652" w:type="dxa"/>
            <w:tcBorders>
              <w:top w:val="single" w:sz="4" w:space="0" w:color="auto"/>
              <w:left w:val="single" w:sz="4" w:space="0" w:color="auto"/>
              <w:bottom w:val="single" w:sz="4" w:space="0" w:color="auto"/>
              <w:right w:val="single" w:sz="4" w:space="0" w:color="auto"/>
            </w:tcBorders>
          </w:tcPr>
          <w:p w14:paraId="51D6C71B"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7A142B5" w14:textId="77777777" w:rsidR="00D72495" w:rsidRDefault="00FE705E">
            <w:pPr>
              <w:rPr>
                <w:rFonts w:eastAsia="SimSun"/>
                <w:lang w:eastAsia="zh-CN"/>
              </w:rPr>
            </w:pPr>
            <w:r>
              <w:rPr>
                <w:rFonts w:eastAsia="SimSun" w:hint="eastAsia"/>
                <w:lang w:eastAsia="zh-CN"/>
              </w:rPr>
              <w:t>W</w:t>
            </w:r>
            <w:r>
              <w:rPr>
                <w:rFonts w:eastAsia="SimSun"/>
                <w:lang w:eastAsia="zh-CN"/>
              </w:rPr>
              <w:t>e are fine with the proposal.</w:t>
            </w:r>
          </w:p>
        </w:tc>
      </w:tr>
      <w:tr w:rsidR="00D72495" w14:paraId="1AAA9027"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E71FCDC" w14:textId="77777777" w:rsidR="00D72495" w:rsidRDefault="00FE705E">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55FE5FB5" w14:textId="77777777" w:rsidR="00D72495" w:rsidRDefault="00FE705E">
            <w:pPr>
              <w:rPr>
                <w:rFonts w:eastAsiaTheme="minorEastAsia"/>
                <w:lang w:eastAsia="ko-KR"/>
              </w:rPr>
            </w:pPr>
            <w:r>
              <w:rPr>
                <w:rFonts w:eastAsiaTheme="minorEastAsia" w:hint="eastAsia"/>
                <w:lang w:eastAsia="ko-KR"/>
              </w:rPr>
              <w:t>Based on Samsung</w:t>
            </w:r>
            <w:r>
              <w:rPr>
                <w:rFonts w:eastAsiaTheme="minorEastAsia"/>
                <w:lang w:eastAsia="ko-KR"/>
              </w:rPr>
              <w:t>’s comment, further modification is applied, as highlighted in yellow, considering Rel-15 slot aggregation is configured in PDSCH-config or PUSCH-config, not in the TDRA table.</w:t>
            </w:r>
          </w:p>
        </w:tc>
      </w:tr>
      <w:tr w:rsidR="00D72495" w14:paraId="5846042D" w14:textId="77777777">
        <w:tc>
          <w:tcPr>
            <w:tcW w:w="1652" w:type="dxa"/>
            <w:tcBorders>
              <w:top w:val="single" w:sz="4" w:space="0" w:color="auto"/>
              <w:left w:val="single" w:sz="4" w:space="0" w:color="auto"/>
              <w:bottom w:val="single" w:sz="4" w:space="0" w:color="auto"/>
              <w:right w:val="single" w:sz="4" w:space="0" w:color="auto"/>
            </w:tcBorders>
          </w:tcPr>
          <w:p w14:paraId="1C68E324" w14:textId="77777777" w:rsidR="00D72495" w:rsidRDefault="00FE705E">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EDE8DAD" w14:textId="77777777" w:rsidR="00D72495" w:rsidRDefault="00FE705E">
            <w:pPr>
              <w:rPr>
                <w:iCs/>
                <w:lang w:val="en-US" w:eastAsia="ko-KR"/>
              </w:rPr>
            </w:pPr>
            <w:r>
              <w:rPr>
                <w:iCs/>
                <w:lang w:val="en-US" w:eastAsia="ko-KR"/>
              </w:rPr>
              <w:t xml:space="preserve">We are fine with the proposal in principle. </w:t>
            </w:r>
          </w:p>
          <w:p w14:paraId="3AEE2F7E" w14:textId="77777777" w:rsidR="00D72495" w:rsidRDefault="00D72495">
            <w:pPr>
              <w:rPr>
                <w:iCs/>
                <w:lang w:val="en-US" w:eastAsia="ko-KR"/>
              </w:rPr>
            </w:pPr>
          </w:p>
          <w:p w14:paraId="5EA0C22C" w14:textId="77777777" w:rsidR="00D72495" w:rsidRDefault="00FE705E">
            <w:pPr>
              <w:rPr>
                <w:rFonts w:eastAsia="SimSun"/>
                <w:lang w:eastAsia="zh-CN"/>
              </w:rPr>
            </w:pPr>
            <w:r>
              <w:rPr>
                <w:iCs/>
                <w:lang w:val="en-US" w:eastAsia="ko-KR"/>
              </w:rPr>
              <w:t xml:space="preserve">For the note, does that mean for DCI format 1_2 or 0_2, when pdsch-AggregationFactor or repetitionNumber is configured, this is only applied for single PDSCH/PUSCH case? It may be good to clarify. </w:t>
            </w:r>
          </w:p>
        </w:tc>
      </w:tr>
      <w:tr w:rsidR="00D72495" w14:paraId="35832BF0" w14:textId="77777777">
        <w:tc>
          <w:tcPr>
            <w:tcW w:w="1652" w:type="dxa"/>
            <w:tcBorders>
              <w:top w:val="single" w:sz="4" w:space="0" w:color="auto"/>
              <w:left w:val="single" w:sz="4" w:space="0" w:color="auto"/>
              <w:bottom w:val="single" w:sz="4" w:space="0" w:color="auto"/>
              <w:right w:val="single" w:sz="4" w:space="0" w:color="auto"/>
            </w:tcBorders>
          </w:tcPr>
          <w:p w14:paraId="111B054C" w14:textId="77777777" w:rsidR="00D72495" w:rsidRDefault="00FE705E">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54A6EB02" w14:textId="77777777" w:rsidR="00D72495" w:rsidRDefault="00FE705E">
            <w:pPr>
              <w:rPr>
                <w:iCs/>
                <w:lang w:val="en-US" w:eastAsia="ko-KR"/>
              </w:rPr>
            </w:pPr>
            <w:r>
              <w:rPr>
                <w:iCs/>
                <w:lang w:val="en-US" w:eastAsia="ko-KR"/>
              </w:rPr>
              <w:t>Support Proposal #2.5a</w:t>
            </w:r>
          </w:p>
          <w:p w14:paraId="2292809F" w14:textId="77777777" w:rsidR="00D72495" w:rsidRDefault="00D72495">
            <w:pPr>
              <w:rPr>
                <w:iCs/>
                <w:lang w:val="en-US" w:eastAsia="ko-KR"/>
              </w:rPr>
            </w:pPr>
          </w:p>
          <w:p w14:paraId="695D25E2" w14:textId="77777777" w:rsidR="00D72495" w:rsidRDefault="00FE705E">
            <w:pPr>
              <w:rPr>
                <w:iCs/>
                <w:lang w:val="en-US" w:eastAsia="ko-KR"/>
              </w:rPr>
            </w:pPr>
            <w:r>
              <w:rPr>
                <w:iCs/>
                <w:lang w:val="en-US" w:eastAsia="ko-KR"/>
              </w:rPr>
              <w:t xml:space="preserve">Minor correction: </w:t>
            </w:r>
            <w:r>
              <w:rPr>
                <w:i/>
                <w:lang w:val="en-US" w:eastAsia="ko-KR"/>
              </w:rPr>
              <w:t>PDSCH-config</w:t>
            </w:r>
            <w:r>
              <w:rPr>
                <w:iCs/>
                <w:lang w:val="en-US" w:eastAsia="ko-KR"/>
              </w:rPr>
              <w:t xml:space="preserve"> in 2</w:t>
            </w:r>
            <w:r>
              <w:rPr>
                <w:iCs/>
                <w:vertAlign w:val="superscript"/>
                <w:lang w:val="en-US" w:eastAsia="ko-KR"/>
              </w:rPr>
              <w:t>nd</w:t>
            </w:r>
            <w:r>
              <w:rPr>
                <w:iCs/>
                <w:lang w:val="en-US" w:eastAsia="ko-KR"/>
              </w:rPr>
              <w:t xml:space="preserve"> main bullet should be </w:t>
            </w:r>
            <w:r>
              <w:rPr>
                <w:i/>
                <w:lang w:val="en-US" w:eastAsia="ko-KR"/>
              </w:rPr>
              <w:t>PUSCH-Config</w:t>
            </w:r>
            <w:r>
              <w:rPr>
                <w:iCs/>
                <w:lang w:val="en-US" w:eastAsia="ko-KR"/>
              </w:rPr>
              <w:t>.</w:t>
            </w:r>
          </w:p>
        </w:tc>
      </w:tr>
      <w:tr w:rsidR="00D72495" w14:paraId="0358DDF7" w14:textId="77777777">
        <w:tc>
          <w:tcPr>
            <w:tcW w:w="1652" w:type="dxa"/>
            <w:tcBorders>
              <w:top w:val="single" w:sz="4" w:space="0" w:color="auto"/>
              <w:left w:val="single" w:sz="4" w:space="0" w:color="auto"/>
              <w:bottom w:val="single" w:sz="4" w:space="0" w:color="auto"/>
              <w:right w:val="single" w:sz="4" w:space="0" w:color="auto"/>
            </w:tcBorders>
          </w:tcPr>
          <w:p w14:paraId="0439720E" w14:textId="77777777" w:rsidR="00D72495" w:rsidRDefault="00FE705E">
            <w:pPr>
              <w:rPr>
                <w:lang w:eastAsia="ko-KR"/>
              </w:rPr>
            </w:pPr>
            <w:r>
              <w:rPr>
                <w:rFonts w:eastAsia="SimSun" w:hint="eastAsia"/>
                <w:lang w:eastAsia="zh-CN"/>
              </w:rPr>
              <w:lastRenderedPageBreak/>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AD92ABA" w14:textId="77777777" w:rsidR="00D72495" w:rsidRDefault="00FE705E">
            <w:pPr>
              <w:rPr>
                <w:rFonts w:eastAsia="SimSun"/>
                <w:lang w:eastAsia="zh-CN"/>
              </w:rPr>
            </w:pPr>
            <w:r>
              <w:rPr>
                <w:rFonts w:eastAsia="SimSun" w:hint="eastAsia"/>
                <w:lang w:eastAsia="zh-CN"/>
              </w:rPr>
              <w:t>W</w:t>
            </w:r>
            <w:r>
              <w:rPr>
                <w:rFonts w:eastAsia="SimSun"/>
                <w:lang w:eastAsia="zh-CN"/>
              </w:rPr>
              <w:t>e don’t support the proposal.</w:t>
            </w:r>
          </w:p>
          <w:p w14:paraId="6848D86A" w14:textId="77777777" w:rsidR="00D72495" w:rsidRDefault="00FE705E">
            <w:pPr>
              <w:rPr>
                <w:rFonts w:eastAsia="SimSun"/>
                <w:lang w:eastAsia="zh-CN"/>
              </w:rPr>
            </w:pPr>
            <w:r>
              <w:rPr>
                <w:rFonts w:eastAsia="SimSun" w:hint="eastAsia"/>
                <w:lang w:eastAsia="zh-CN"/>
              </w:rPr>
              <w:t>B</w:t>
            </w:r>
            <w:r>
              <w:rPr>
                <w:rFonts w:eastAsia="SimSun"/>
                <w:lang w:eastAsia="zh-CN"/>
              </w:rPr>
              <w:t>ased on above comments, we prefer Samsung’s proposal that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xml:space="preserve"> does not apply</w:t>
            </w:r>
            <w:r>
              <w:rPr>
                <w:rFonts w:eastAsia="SimSun"/>
                <w:lang w:eastAsia="zh-CN"/>
              </w:rPr>
              <w:t>”.</w:t>
            </w:r>
          </w:p>
          <w:p w14:paraId="4DA35936" w14:textId="77777777" w:rsidR="00D72495" w:rsidRDefault="00FE705E">
            <w:pPr>
              <w:rPr>
                <w:bCs/>
                <w:iCs/>
              </w:rPr>
            </w:pPr>
            <w:r>
              <w:rPr>
                <w:rFonts w:eastAsia="SimSun" w:hint="eastAsia"/>
                <w:lang w:eastAsia="zh-CN"/>
              </w:rPr>
              <w:t>W</w:t>
            </w:r>
            <w:r>
              <w:rPr>
                <w:rFonts w:eastAsia="SimSun"/>
                <w:lang w:eastAsia="zh-CN"/>
              </w:rPr>
              <w:t xml:space="preserve">ith wording in current proposal, “DCI 1_2 scheduled PDSCH repetition based on </w:t>
            </w:r>
            <w:r>
              <w:rPr>
                <w:rFonts w:hint="eastAsia"/>
                <w:i/>
              </w:rPr>
              <w:t>p</w:t>
            </w:r>
            <w:r>
              <w:rPr>
                <w:i/>
              </w:rPr>
              <w:t>d</w:t>
            </w:r>
            <w:r>
              <w:rPr>
                <w:rFonts w:hint="eastAsia"/>
                <w:i/>
              </w:rPr>
              <w:t>sch-A</w:t>
            </w:r>
            <w:r>
              <w:rPr>
                <w:i/>
              </w:rPr>
              <w:t>ggregationFactor</w:t>
            </w:r>
            <w:r>
              <w:rPr>
                <w:iCs/>
              </w:rPr>
              <w:t xml:space="preserve">” is also precluded, if multiple SLIVs configured for the DCI 1_1 TDRA table. It is too restricted. We think it’s better to allow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but it only applies to DCI 1_2 and does not apply to DCI 1_1.</w:t>
            </w:r>
          </w:p>
          <w:p w14:paraId="0EA24C61" w14:textId="77777777" w:rsidR="00D72495" w:rsidRDefault="00FE705E">
            <w:pPr>
              <w:rPr>
                <w:rFonts w:eastAsia="SimSun"/>
                <w:iCs/>
                <w:lang w:val="en-US" w:eastAsia="zh-CN"/>
              </w:rPr>
            </w:pPr>
            <w:r>
              <w:rPr>
                <w:rFonts w:eastAsia="SimSun"/>
                <w:iCs/>
                <w:lang w:eastAsia="zh-CN"/>
              </w:rPr>
              <w:t xml:space="preserve">BTW. There is typo in the second bullet: it </w:t>
            </w:r>
            <w:r>
              <w:rPr>
                <w:iCs/>
                <w:lang w:val="en-US" w:eastAsia="ko-KR"/>
              </w:rPr>
              <w:t xml:space="preserve">should be </w:t>
            </w:r>
            <w:r>
              <w:rPr>
                <w:i/>
                <w:lang w:val="en-US" w:eastAsia="ko-KR"/>
              </w:rPr>
              <w:t>P</w:t>
            </w:r>
            <w:r>
              <w:rPr>
                <w:i/>
                <w:highlight w:val="yellow"/>
                <w:lang w:val="en-US" w:eastAsia="ko-KR"/>
              </w:rPr>
              <w:t>U</w:t>
            </w:r>
            <w:r>
              <w:rPr>
                <w:i/>
                <w:lang w:val="en-US" w:eastAsia="ko-KR"/>
              </w:rPr>
              <w:t>SCH-Config</w:t>
            </w:r>
            <w:r>
              <w:rPr>
                <w:iCs/>
                <w:lang w:val="en-US" w:eastAsia="ko-KR"/>
              </w:rPr>
              <w:t>.</w:t>
            </w:r>
          </w:p>
        </w:tc>
      </w:tr>
      <w:tr w:rsidR="00D72495" w14:paraId="69EB5D5E" w14:textId="77777777">
        <w:tc>
          <w:tcPr>
            <w:tcW w:w="1652" w:type="dxa"/>
            <w:tcBorders>
              <w:top w:val="single" w:sz="4" w:space="0" w:color="auto"/>
              <w:left w:val="single" w:sz="4" w:space="0" w:color="auto"/>
              <w:bottom w:val="single" w:sz="4" w:space="0" w:color="auto"/>
              <w:right w:val="single" w:sz="4" w:space="0" w:color="auto"/>
            </w:tcBorders>
          </w:tcPr>
          <w:p w14:paraId="0347ED1B" w14:textId="77777777" w:rsidR="00D72495" w:rsidRDefault="00FE705E">
            <w:pPr>
              <w:rPr>
                <w:rFonts w:eastAsia="SimSun"/>
                <w:lang w:eastAsia="zh-CN"/>
              </w:rPr>
            </w:pPr>
            <w:r>
              <w:rPr>
                <w:rFonts w:eastAsia="SimSun" w:hint="eastAsia"/>
                <w:lang w:val="en-US" w:eastAsia="zh-CN"/>
              </w:rPr>
              <w:t>Transsion</w:t>
            </w:r>
          </w:p>
        </w:tc>
        <w:tc>
          <w:tcPr>
            <w:tcW w:w="7979" w:type="dxa"/>
            <w:tcBorders>
              <w:top w:val="single" w:sz="4" w:space="0" w:color="auto"/>
              <w:left w:val="single" w:sz="4" w:space="0" w:color="auto"/>
              <w:bottom w:val="single" w:sz="4" w:space="0" w:color="auto"/>
              <w:right w:val="single" w:sz="4" w:space="0" w:color="auto"/>
            </w:tcBorders>
          </w:tcPr>
          <w:p w14:paraId="795FC3E7" w14:textId="77777777" w:rsidR="00D72495" w:rsidRDefault="00FE705E">
            <w:pPr>
              <w:rPr>
                <w:rFonts w:eastAsia="SimSun"/>
                <w:iCs/>
                <w:lang w:eastAsia="zh-CN"/>
              </w:rPr>
            </w:pPr>
            <w:r>
              <w:rPr>
                <w:rFonts w:eastAsia="SimSun" w:hint="eastAsia"/>
                <w:bCs/>
                <w:iCs/>
                <w:lang w:val="en-US" w:eastAsia="zh-CN"/>
              </w:rPr>
              <w:t>We are fine with this Proposal.</w:t>
            </w:r>
          </w:p>
        </w:tc>
      </w:tr>
      <w:tr w:rsidR="00D72495" w14:paraId="374DA1DB"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569D803" w14:textId="77777777" w:rsidR="00D72495" w:rsidRDefault="00FE705E">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8909E0A" w14:textId="77777777" w:rsidR="00D72495" w:rsidRDefault="00FE705E">
            <w:pPr>
              <w:rPr>
                <w:rFonts w:eastAsiaTheme="minorEastAsia"/>
                <w:bCs/>
                <w:iCs/>
                <w:lang w:val="en-US" w:eastAsia="ko-KR"/>
              </w:rPr>
            </w:pPr>
            <w:r>
              <w:rPr>
                <w:rFonts w:eastAsiaTheme="minorEastAsia"/>
                <w:bCs/>
                <w:iCs/>
                <w:lang w:val="en-US" w:eastAsia="ko-KR"/>
              </w:rPr>
              <w:t xml:space="preserve">Typo in the </w:t>
            </w:r>
            <w:r>
              <w:rPr>
                <w:rFonts w:eastAsiaTheme="minorEastAsia" w:hint="eastAsia"/>
                <w:bCs/>
                <w:iCs/>
                <w:lang w:val="en-US" w:eastAsia="ko-KR"/>
              </w:rPr>
              <w:t>second bullet</w:t>
            </w:r>
            <w:r>
              <w:rPr>
                <w:rFonts w:eastAsiaTheme="minorEastAsia"/>
                <w:bCs/>
                <w:iCs/>
                <w:lang w:val="en-US" w:eastAsia="ko-KR"/>
              </w:rPr>
              <w:t xml:space="preserve"> is fixed. Thank you all for spotting this error. </w:t>
            </w:r>
            <w:r>
              <w:rPr>
                <w:rFonts w:eastAsiaTheme="minorEastAsia"/>
                <w:bCs/>
                <w:iCs/>
                <w:lang w:val="en-US" w:eastAsia="ko-KR"/>
              </w:rPr>
              <w:sym w:font="Wingdings" w:char="F04A"/>
            </w:r>
          </w:p>
          <w:p w14:paraId="6F0BD340" w14:textId="77777777" w:rsidR="00D72495" w:rsidRDefault="00D72495">
            <w:pPr>
              <w:rPr>
                <w:rFonts w:eastAsiaTheme="minorEastAsia"/>
                <w:bCs/>
                <w:iCs/>
                <w:lang w:val="en-US" w:eastAsia="ko-KR"/>
              </w:rPr>
            </w:pPr>
          </w:p>
          <w:p w14:paraId="33B4347D" w14:textId="77777777" w:rsidR="00D72495" w:rsidRDefault="00FE705E">
            <w:pPr>
              <w:rPr>
                <w:rFonts w:eastAsiaTheme="minorEastAsia"/>
                <w:b/>
                <w:bCs/>
                <w:iCs/>
                <w:u w:val="single"/>
                <w:lang w:val="en-US" w:eastAsia="ko-KR"/>
              </w:rPr>
            </w:pPr>
            <w:r>
              <w:rPr>
                <w:rFonts w:eastAsiaTheme="minorEastAsia" w:hint="eastAsia"/>
                <w:b/>
                <w:bCs/>
                <w:iCs/>
                <w:u w:val="single"/>
                <w:lang w:val="en-US" w:eastAsia="ko-KR"/>
              </w:rPr>
              <w:t>To Intel,</w:t>
            </w:r>
          </w:p>
          <w:p w14:paraId="234E6B2A" w14:textId="77777777" w:rsidR="00D72495" w:rsidRDefault="00FE705E">
            <w:pPr>
              <w:rPr>
                <w:rFonts w:eastAsiaTheme="minorEastAsia"/>
                <w:bCs/>
                <w:iCs/>
                <w:lang w:val="en-US" w:eastAsia="ko-KR"/>
              </w:rPr>
            </w:pPr>
            <w:r>
              <w:rPr>
                <w:rFonts w:eastAsiaTheme="minorEastAsia" w:hint="eastAsia"/>
                <w:bCs/>
                <w:iCs/>
                <w:lang w:val="en-US" w:eastAsia="ko-KR"/>
              </w:rPr>
              <w:t xml:space="preserve">With the note, UE </w:t>
            </w:r>
            <w:r>
              <w:rPr>
                <w:rFonts w:eastAsiaTheme="minorEastAsia"/>
                <w:bCs/>
                <w:iCs/>
                <w:lang w:val="en-US" w:eastAsia="ko-KR"/>
              </w:rPr>
              <w:t>CANNOT</w:t>
            </w:r>
            <w:r>
              <w:rPr>
                <w:rFonts w:eastAsiaTheme="minorEastAsia" w:hint="eastAsia"/>
                <w:bCs/>
                <w:iCs/>
                <w:lang w:val="en-US" w:eastAsia="ko-KR"/>
              </w:rPr>
              <w:t xml:space="preserve"> be configured with multi-PDSCH scheduling in DCI format </w:t>
            </w:r>
            <w:r>
              <w:rPr>
                <w:rFonts w:eastAsiaTheme="minorEastAsia"/>
                <w:bCs/>
                <w:iCs/>
                <w:lang w:val="en-US" w:eastAsia="ko-KR"/>
              </w:rPr>
              <w:t xml:space="preserve">1_1 and </w:t>
            </w:r>
            <w:r>
              <w:rPr>
                <w:iCs/>
                <w:lang w:val="en-US" w:eastAsia="ko-KR"/>
              </w:rPr>
              <w:t xml:space="preserve">pdsch-AggregationFactor, at the same time. Rather, </w:t>
            </w:r>
            <w:r>
              <w:rPr>
                <w:rFonts w:eastAsiaTheme="minorEastAsia" w:hint="eastAsia"/>
                <w:bCs/>
                <w:iCs/>
                <w:lang w:val="en-US" w:eastAsia="ko-KR"/>
              </w:rPr>
              <w:t xml:space="preserve">UE CAN be configured with multi-PDSCH scheduling in DCI format </w:t>
            </w:r>
            <w:r>
              <w:rPr>
                <w:rFonts w:eastAsiaTheme="minorEastAsia"/>
                <w:bCs/>
                <w:iCs/>
                <w:lang w:val="en-US" w:eastAsia="ko-KR"/>
              </w:rPr>
              <w:t xml:space="preserve">1_1 and </w:t>
            </w:r>
            <w:r>
              <w:rPr>
                <w:iCs/>
                <w:lang w:val="en-US" w:eastAsia="ko-KR"/>
              </w:rPr>
              <w:t>repetitionNumber in DCI format 1_2, at the same time. Also, DCI format 0_2 or 1_2 can only schedule a single PUSCH or PDSCH.</w:t>
            </w:r>
          </w:p>
          <w:p w14:paraId="1271F63D" w14:textId="77777777" w:rsidR="00D72495" w:rsidRDefault="00D72495">
            <w:pPr>
              <w:rPr>
                <w:rFonts w:eastAsiaTheme="minorEastAsia"/>
                <w:bCs/>
                <w:iCs/>
                <w:lang w:val="en-US" w:eastAsia="ko-KR"/>
              </w:rPr>
            </w:pPr>
          </w:p>
          <w:p w14:paraId="39003CAE" w14:textId="77777777" w:rsidR="00D72495" w:rsidRDefault="00FE705E">
            <w:pPr>
              <w:rPr>
                <w:rFonts w:eastAsiaTheme="minorEastAsia"/>
                <w:b/>
                <w:bCs/>
                <w:iCs/>
                <w:u w:val="single"/>
                <w:lang w:val="en-US" w:eastAsia="ko-KR"/>
              </w:rPr>
            </w:pPr>
            <w:r>
              <w:rPr>
                <w:rFonts w:eastAsiaTheme="minorEastAsia" w:hint="eastAsia"/>
                <w:b/>
                <w:bCs/>
                <w:iCs/>
                <w:u w:val="single"/>
                <w:lang w:val="en-US" w:eastAsia="ko-KR"/>
              </w:rPr>
              <w:t>To NTT DOCOMO,</w:t>
            </w:r>
          </w:p>
          <w:p w14:paraId="5924B3BB" w14:textId="77777777" w:rsidR="00D72495" w:rsidRDefault="00FE705E">
            <w:pPr>
              <w:rPr>
                <w:rFonts w:eastAsiaTheme="minorEastAsia"/>
                <w:bCs/>
                <w:iCs/>
                <w:lang w:val="en-US" w:eastAsia="ko-KR"/>
              </w:rPr>
            </w:pPr>
            <w:r>
              <w:rPr>
                <w:rFonts w:eastAsiaTheme="minorEastAsia" w:hint="eastAsia"/>
                <w:bCs/>
                <w:iCs/>
                <w:lang w:val="en-US" w:eastAsia="ko-KR"/>
              </w:rPr>
              <w:t>This is the same principle in Rel-16, as I captured 331 specification below.</w:t>
            </w:r>
          </w:p>
          <w:p w14:paraId="700FE293" w14:textId="77777777" w:rsidR="00D72495" w:rsidRDefault="00D72495">
            <w:pPr>
              <w:rPr>
                <w:rFonts w:eastAsiaTheme="minorEastAsia"/>
                <w:bCs/>
                <w:iCs/>
                <w:lang w:val="en-US" w:eastAsia="ko-KR"/>
              </w:rPr>
            </w:pPr>
          </w:p>
          <w:p w14:paraId="2C7412D8" w14:textId="77777777" w:rsidR="00D72495" w:rsidRDefault="00FE705E">
            <w:pPr>
              <w:rPr>
                <w:rFonts w:eastAsiaTheme="minorEastAsia"/>
                <w:bCs/>
                <w:iCs/>
                <w:lang w:val="en-US" w:eastAsia="ko-KR"/>
              </w:rPr>
            </w:pPr>
            <w:r>
              <w:rPr>
                <w:rFonts w:eastAsiaTheme="minorEastAsia"/>
                <w:bCs/>
                <w:iCs/>
                <w:noProof/>
                <w:lang w:val="en-US" w:eastAsia="ko-KR"/>
              </w:rPr>
              <w:drawing>
                <wp:inline distT="0" distB="0" distL="0" distR="0" wp14:anchorId="406E7E3E" wp14:editId="69EDE052">
                  <wp:extent cx="4925695" cy="286385"/>
                  <wp:effectExtent l="0" t="0" r="825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25695" cy="286385"/>
                          </a:xfrm>
                          <a:prstGeom prst="rect">
                            <a:avLst/>
                          </a:prstGeom>
                          <a:noFill/>
                          <a:ln>
                            <a:noFill/>
                          </a:ln>
                        </pic:spPr>
                      </pic:pic>
                    </a:graphicData>
                  </a:graphic>
                </wp:inline>
              </w:drawing>
            </w:r>
          </w:p>
          <w:p w14:paraId="7C03C29B" w14:textId="77777777" w:rsidR="00D72495" w:rsidRDefault="00D72495">
            <w:pPr>
              <w:rPr>
                <w:rFonts w:eastAsiaTheme="minorEastAsia"/>
                <w:bCs/>
                <w:iCs/>
                <w:lang w:val="en-US" w:eastAsia="ko-KR"/>
              </w:rPr>
            </w:pPr>
          </w:p>
        </w:tc>
      </w:tr>
      <w:tr w:rsidR="00D72495" w14:paraId="3303EB74" w14:textId="77777777">
        <w:tc>
          <w:tcPr>
            <w:tcW w:w="1652" w:type="dxa"/>
            <w:tcBorders>
              <w:top w:val="single" w:sz="4" w:space="0" w:color="auto"/>
              <w:left w:val="single" w:sz="4" w:space="0" w:color="auto"/>
              <w:bottom w:val="single" w:sz="4" w:space="0" w:color="auto"/>
              <w:right w:val="single" w:sz="4" w:space="0" w:color="auto"/>
            </w:tcBorders>
          </w:tcPr>
          <w:p w14:paraId="3847179D"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1A61BFB3" w14:textId="77777777" w:rsidR="00D72495" w:rsidRDefault="00FE705E">
            <w:pPr>
              <w:rPr>
                <w:rFonts w:eastAsia="SimSun"/>
                <w:lang w:eastAsia="zh-CN"/>
              </w:rPr>
            </w:pPr>
            <w:r>
              <w:rPr>
                <w:rFonts w:eastAsia="SimSun"/>
                <w:lang w:eastAsia="zh-CN"/>
              </w:rPr>
              <w:t xml:space="preserve">We still prefer that </w:t>
            </w:r>
            <w:r>
              <w:rPr>
                <w:i/>
                <w:lang w:val="en-US" w:eastAsia="ko-KR"/>
              </w:rPr>
              <w:t>pdsch-AggregationFactor/</w:t>
            </w:r>
            <w:r>
              <w:rPr>
                <w:i/>
              </w:rPr>
              <w:t xml:space="preserve"> pusch-AggregationFactor</w:t>
            </w:r>
            <w:r>
              <w:rPr>
                <w:rFonts w:eastAsia="SimSun"/>
                <w:lang w:eastAsia="zh-CN"/>
              </w:rPr>
              <w:t xml:space="preserve"> apply when “only one SLIV in a row”. With relaxing this restriction, the gNB scheduling is more flexible and the</w:t>
            </w:r>
            <w:r>
              <w:t xml:space="preserve"> higher reliability can be achieved with single PDSCH scheduling.</w:t>
            </w:r>
            <w:r>
              <w:rPr>
                <w:rFonts w:eastAsia="SimSun"/>
                <w:lang w:eastAsia="zh-CN"/>
              </w:rPr>
              <w:t xml:space="preserve"> While for the sake of process, if majority companies support</w:t>
            </w:r>
            <w:r>
              <w:rPr>
                <w:iCs/>
                <w:lang w:val="en-US" w:eastAsia="ko-KR"/>
              </w:rPr>
              <w:t xml:space="preserve"> Proposal #2.5a,</w:t>
            </w:r>
            <w:r>
              <w:rPr>
                <w:rFonts w:eastAsia="SimSun"/>
                <w:lang w:eastAsia="zh-CN"/>
              </w:rPr>
              <w:t xml:space="preserve"> we can accept the it following the Rel-16 principle as a compromise.</w:t>
            </w:r>
          </w:p>
        </w:tc>
      </w:tr>
      <w:tr w:rsidR="00D72495" w14:paraId="3AC0B864" w14:textId="77777777">
        <w:tc>
          <w:tcPr>
            <w:tcW w:w="1652" w:type="dxa"/>
            <w:tcBorders>
              <w:top w:val="single" w:sz="4" w:space="0" w:color="auto"/>
              <w:left w:val="single" w:sz="4" w:space="0" w:color="auto"/>
              <w:bottom w:val="single" w:sz="4" w:space="0" w:color="auto"/>
              <w:right w:val="single" w:sz="4" w:space="0" w:color="auto"/>
            </w:tcBorders>
          </w:tcPr>
          <w:p w14:paraId="386C882C" w14:textId="77777777" w:rsidR="00D72495" w:rsidRDefault="00FE705E">
            <w:pPr>
              <w:rPr>
                <w:rFonts w:eastAsia="SimSun"/>
                <w:lang w:eastAsia="zh-CN"/>
              </w:rPr>
            </w:pPr>
            <w:r>
              <w:rPr>
                <w:rFonts w:eastAsia="SimSun" w:hint="eastAsia"/>
                <w:lang w:eastAsia="zh-CN"/>
              </w:rPr>
              <w:t>H</w:t>
            </w:r>
            <w:r>
              <w:rPr>
                <w:rFonts w:ascii="Times New Roman" w:eastAsia="맑은 고딕" w:hAnsi="Times New Roma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36B0E151" w14:textId="77777777" w:rsidR="00D72495" w:rsidRDefault="00FE705E">
            <w:pPr>
              <w:rPr>
                <w:rFonts w:eastAsia="SimSun"/>
                <w:iCs/>
                <w:lang w:val="en-US" w:eastAsia="zh-CN"/>
              </w:rPr>
            </w:pPr>
            <w:r>
              <w:rPr>
                <w:rFonts w:eastAsia="SimSun"/>
                <w:iCs/>
                <w:lang w:val="en-US" w:eastAsia="zh-CN"/>
              </w:rPr>
              <w:t>Support the proposal #2.5a.</w:t>
            </w:r>
          </w:p>
        </w:tc>
      </w:tr>
      <w:tr w:rsidR="00D72495" w14:paraId="710E29DB" w14:textId="77777777">
        <w:tc>
          <w:tcPr>
            <w:tcW w:w="1652" w:type="dxa"/>
            <w:tcBorders>
              <w:top w:val="single" w:sz="4" w:space="0" w:color="auto"/>
              <w:left w:val="single" w:sz="4" w:space="0" w:color="auto"/>
              <w:bottom w:val="single" w:sz="4" w:space="0" w:color="auto"/>
              <w:right w:val="single" w:sz="4" w:space="0" w:color="auto"/>
            </w:tcBorders>
          </w:tcPr>
          <w:p w14:paraId="0E6EB79D" w14:textId="77777777" w:rsidR="00D72495" w:rsidRDefault="00FE705E">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886A8FF" w14:textId="77777777" w:rsidR="00D72495" w:rsidRDefault="00FE705E">
            <w:pPr>
              <w:rPr>
                <w:rFonts w:eastAsia="SimSun"/>
                <w:lang w:val="en-US" w:eastAsia="zh-CN"/>
              </w:rPr>
            </w:pPr>
            <w:r>
              <w:rPr>
                <w:rFonts w:eastAsia="SimSun" w:hint="eastAsia"/>
                <w:lang w:val="en-US" w:eastAsia="zh-CN"/>
              </w:rPr>
              <w:t>We are fine with proposal #2.5a</w:t>
            </w:r>
          </w:p>
        </w:tc>
      </w:tr>
      <w:tr w:rsidR="00D76FD8" w14:paraId="734F5B5D" w14:textId="77777777">
        <w:tc>
          <w:tcPr>
            <w:tcW w:w="1652" w:type="dxa"/>
            <w:tcBorders>
              <w:top w:val="single" w:sz="4" w:space="0" w:color="auto"/>
              <w:left w:val="single" w:sz="4" w:space="0" w:color="auto"/>
              <w:bottom w:val="single" w:sz="4" w:space="0" w:color="auto"/>
              <w:right w:val="single" w:sz="4" w:space="0" w:color="auto"/>
            </w:tcBorders>
          </w:tcPr>
          <w:p w14:paraId="14ED28A8" w14:textId="3C5AA2F0" w:rsidR="00D76FD8" w:rsidRDefault="00D76FD8">
            <w:pPr>
              <w:rPr>
                <w:rFonts w:eastAsia="SimSun"/>
                <w:lang w:val="en-US" w:eastAsia="zh-CN"/>
              </w:rPr>
            </w:pPr>
            <w:r>
              <w:rPr>
                <w:rFonts w:eastAsia="SimSun" w:hint="eastAsia"/>
                <w:lang w:val="en-US" w:eastAsia="zh-CN"/>
              </w:rPr>
              <w:t>D</w:t>
            </w:r>
            <w:r>
              <w:rPr>
                <w:rFonts w:eastAsia="SimSun"/>
                <w:lang w:val="en-US" w:eastAsia="zh-CN"/>
              </w:rPr>
              <w:t>OCOMO</w:t>
            </w:r>
          </w:p>
        </w:tc>
        <w:tc>
          <w:tcPr>
            <w:tcW w:w="7979" w:type="dxa"/>
            <w:tcBorders>
              <w:top w:val="single" w:sz="4" w:space="0" w:color="auto"/>
              <w:left w:val="single" w:sz="4" w:space="0" w:color="auto"/>
              <w:bottom w:val="single" w:sz="4" w:space="0" w:color="auto"/>
              <w:right w:val="single" w:sz="4" w:space="0" w:color="auto"/>
            </w:tcBorders>
          </w:tcPr>
          <w:p w14:paraId="31E918C7" w14:textId="1A820716" w:rsidR="00D76FD8" w:rsidRPr="00D76FD8" w:rsidRDefault="00D76FD8">
            <w:pPr>
              <w:rPr>
                <w:iCs/>
                <w:lang w:val="en-US" w:eastAsia="ko-KR"/>
              </w:rPr>
            </w:pPr>
            <w:r>
              <w:rPr>
                <w:rFonts w:eastAsia="SimSun"/>
                <w:lang w:val="en-US" w:eastAsia="zh-CN"/>
              </w:rPr>
              <w:t xml:space="preserve">Thanks for moderator’s clarification. We still prefer more flexible scheduling for DCI 1_2. In our understanding, such limitation was introduced in Rel-16 NR-U, while DCI 1_2 was introduced in Rel-16 URLLC in parallel. Not sure whether the Rel-16 NR-U colleagues are intended to impose the limitation also on DCI 1_2. It would be more flexible if </w:t>
            </w:r>
            <w:r w:rsidRPr="00DF2547">
              <w:rPr>
                <w:i/>
                <w:lang w:val="en-US" w:eastAsia="ko-KR"/>
              </w:rPr>
              <w:t>pdsch-AggregationFactor</w:t>
            </w:r>
            <w:r w:rsidRPr="00D76FD8">
              <w:rPr>
                <w:iCs/>
                <w:lang w:val="en-US" w:eastAsia="ko-KR"/>
              </w:rPr>
              <w:t xml:space="preserve"> can be configured but only applied to DCI 1</w:t>
            </w:r>
            <w:r w:rsidR="00DF2547">
              <w:rPr>
                <w:iCs/>
                <w:lang w:val="en-US" w:eastAsia="ko-KR"/>
              </w:rPr>
              <w:t>_</w:t>
            </w:r>
            <w:r w:rsidRPr="00D76FD8">
              <w:rPr>
                <w:iCs/>
                <w:lang w:val="en-US" w:eastAsia="ko-KR"/>
              </w:rPr>
              <w:t>2.</w:t>
            </w:r>
          </w:p>
          <w:p w14:paraId="693D64C2" w14:textId="09568B85" w:rsidR="00D76FD8" w:rsidRDefault="00DF2547">
            <w:pPr>
              <w:rPr>
                <w:rFonts w:eastAsia="SimSun"/>
                <w:lang w:val="en-US" w:eastAsia="zh-CN"/>
              </w:rPr>
            </w:pPr>
            <w:r>
              <w:rPr>
                <w:rFonts w:eastAsia="SimSun" w:hint="eastAsia"/>
                <w:lang w:val="en-US" w:eastAsia="zh-CN"/>
              </w:rPr>
              <w:t>H</w:t>
            </w:r>
            <w:r>
              <w:rPr>
                <w:rFonts w:eastAsia="SimSun"/>
                <w:lang w:val="en-US" w:eastAsia="zh-CN"/>
              </w:rPr>
              <w:t xml:space="preserve">owever, if majority companies hope to have the limitation that </w:t>
            </w:r>
            <w:r w:rsidRPr="00DF2547">
              <w:rPr>
                <w:i/>
                <w:lang w:val="en-US" w:eastAsia="ko-KR"/>
              </w:rPr>
              <w:t>pdsch-AggregationFactor</w:t>
            </w:r>
            <w:r w:rsidRPr="00D76FD8">
              <w:rPr>
                <w:iCs/>
                <w:lang w:val="en-US" w:eastAsia="ko-KR"/>
              </w:rPr>
              <w:t xml:space="preserve"> </w:t>
            </w:r>
            <w:r>
              <w:rPr>
                <w:iCs/>
                <w:lang w:val="en-US" w:eastAsia="ko-KR"/>
              </w:rPr>
              <w:t>not configured if multi-PDSCH TDRA table is configured for DCI 1_1.</w:t>
            </w:r>
          </w:p>
        </w:tc>
      </w:tr>
      <w:tr w:rsidR="00953D93" w14:paraId="5407E751" w14:textId="77777777">
        <w:tc>
          <w:tcPr>
            <w:tcW w:w="1652" w:type="dxa"/>
            <w:tcBorders>
              <w:top w:val="single" w:sz="4" w:space="0" w:color="auto"/>
              <w:left w:val="single" w:sz="4" w:space="0" w:color="auto"/>
              <w:bottom w:val="single" w:sz="4" w:space="0" w:color="auto"/>
              <w:right w:val="single" w:sz="4" w:space="0" w:color="auto"/>
            </w:tcBorders>
          </w:tcPr>
          <w:p w14:paraId="78CA7CA1" w14:textId="403B405B" w:rsidR="00953D93" w:rsidRPr="003005EA" w:rsidRDefault="00953D93" w:rsidP="00953D93">
            <w:pPr>
              <w:rPr>
                <w:rFonts w:eastAsia="SimSun"/>
                <w:lang w:val="en-US" w:eastAsia="zh-CN"/>
              </w:rPr>
            </w:pPr>
            <w:r w:rsidRPr="003005EA">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0B1C341D" w14:textId="3C20B3FB" w:rsidR="00953D93" w:rsidRPr="003005EA" w:rsidRDefault="00953D93" w:rsidP="00953D93">
            <w:pPr>
              <w:rPr>
                <w:rFonts w:eastAsia="SimSun"/>
                <w:lang w:val="en-US" w:eastAsia="zh-CN"/>
              </w:rPr>
            </w:pPr>
            <w:r w:rsidRPr="003005EA">
              <w:rPr>
                <w:rFonts w:eastAsia="SimSun"/>
                <w:lang w:val="en-US" w:eastAsia="zh-CN"/>
              </w:rPr>
              <w:t xml:space="preserve">We supported the Proposal #2.5a. </w:t>
            </w:r>
          </w:p>
        </w:tc>
      </w:tr>
      <w:tr w:rsidR="001776BF" w14:paraId="5AAA03EC" w14:textId="77777777">
        <w:tc>
          <w:tcPr>
            <w:tcW w:w="1652" w:type="dxa"/>
            <w:tcBorders>
              <w:top w:val="single" w:sz="4" w:space="0" w:color="auto"/>
              <w:left w:val="single" w:sz="4" w:space="0" w:color="auto"/>
              <w:bottom w:val="single" w:sz="4" w:space="0" w:color="auto"/>
              <w:right w:val="single" w:sz="4" w:space="0" w:color="auto"/>
            </w:tcBorders>
          </w:tcPr>
          <w:p w14:paraId="0E4C843B" w14:textId="18D01F87" w:rsidR="001776BF" w:rsidRPr="003005EA" w:rsidRDefault="001776BF" w:rsidP="001776BF">
            <w:pPr>
              <w:rPr>
                <w:rFonts w:eastAsia="SimSun"/>
                <w:lang w:val="en-US" w:eastAsia="zh-CN"/>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28799085" w14:textId="691A5CD6" w:rsidR="001776BF" w:rsidRPr="003005EA" w:rsidRDefault="001776BF" w:rsidP="001776BF">
            <w:pPr>
              <w:rPr>
                <w:rFonts w:eastAsia="SimSun"/>
                <w:lang w:val="en-US" w:eastAsia="zh-CN"/>
              </w:rPr>
            </w:pPr>
            <w:r>
              <w:rPr>
                <w:rFonts w:eastAsia="SimSun"/>
                <w:lang w:val="en-US" w:eastAsia="zh-CN"/>
              </w:rPr>
              <w:t>We are fine with the updated proposal.</w:t>
            </w:r>
          </w:p>
        </w:tc>
      </w:tr>
      <w:tr w:rsidR="00307355" w14:paraId="27AC8075" w14:textId="77777777">
        <w:tc>
          <w:tcPr>
            <w:tcW w:w="1652" w:type="dxa"/>
            <w:tcBorders>
              <w:top w:val="single" w:sz="4" w:space="0" w:color="auto"/>
              <w:left w:val="single" w:sz="4" w:space="0" w:color="auto"/>
              <w:bottom w:val="single" w:sz="4" w:space="0" w:color="auto"/>
              <w:right w:val="single" w:sz="4" w:space="0" w:color="auto"/>
            </w:tcBorders>
          </w:tcPr>
          <w:p w14:paraId="52974288" w14:textId="4BAB4EFA" w:rsidR="00307355" w:rsidRDefault="00307355" w:rsidP="00307355">
            <w:pPr>
              <w:rPr>
                <w:rFonts w:eastAsia="SimSun"/>
                <w:lang w:val="en-US" w:eastAsia="zh-CN"/>
              </w:rPr>
            </w:pPr>
            <w:r>
              <w:rPr>
                <w:rFonts w:eastAsia="SimSun" w:hint="eastAsia"/>
                <w:lang w:val="en-US" w:eastAsia="zh-CN"/>
              </w:rPr>
              <w:t>X</w:t>
            </w:r>
            <w:r>
              <w:rPr>
                <w:rFonts w:eastAsia="SimSun"/>
                <w:lang w:val="en-US" w:eastAsia="zh-CN"/>
              </w:rPr>
              <w:t>iaomi</w:t>
            </w:r>
          </w:p>
        </w:tc>
        <w:tc>
          <w:tcPr>
            <w:tcW w:w="7979" w:type="dxa"/>
            <w:tcBorders>
              <w:top w:val="single" w:sz="4" w:space="0" w:color="auto"/>
              <w:left w:val="single" w:sz="4" w:space="0" w:color="auto"/>
              <w:bottom w:val="single" w:sz="4" w:space="0" w:color="auto"/>
              <w:right w:val="single" w:sz="4" w:space="0" w:color="auto"/>
            </w:tcBorders>
          </w:tcPr>
          <w:p w14:paraId="0FE0370C" w14:textId="06019C9F" w:rsidR="00307355" w:rsidRDefault="00307355" w:rsidP="00307355">
            <w:pPr>
              <w:rPr>
                <w:rFonts w:eastAsia="SimSun"/>
                <w:lang w:val="en-US" w:eastAsia="zh-CN"/>
              </w:rPr>
            </w:pPr>
            <w:r>
              <w:rPr>
                <w:rFonts w:eastAsia="SimSun"/>
                <w:lang w:val="en-US" w:eastAsia="zh-CN"/>
              </w:rPr>
              <w:t>Fine with the proposal if it is majority’s view.</w:t>
            </w:r>
          </w:p>
        </w:tc>
      </w:tr>
    </w:tbl>
    <w:p w14:paraId="4768B3FD" w14:textId="77777777" w:rsidR="00D72495" w:rsidRDefault="00D72495">
      <w:pPr>
        <w:ind w:firstLineChars="100" w:firstLine="196"/>
        <w:rPr>
          <w:b/>
          <w:lang w:eastAsia="ko-KR"/>
        </w:rPr>
      </w:pPr>
    </w:p>
    <w:p w14:paraId="16CDCD73" w14:textId="77777777" w:rsidR="00D72495" w:rsidRDefault="00D72495">
      <w:pPr>
        <w:ind w:firstLineChars="100" w:firstLine="196"/>
        <w:rPr>
          <w:b/>
          <w:lang w:eastAsia="ko-KR"/>
        </w:rPr>
      </w:pPr>
    </w:p>
    <w:p w14:paraId="704F74C3" w14:textId="77777777" w:rsidR="00D72495" w:rsidRDefault="00FE705E">
      <w:pPr>
        <w:pStyle w:val="2"/>
      </w:pPr>
      <w:r>
        <w:t>Out-of-order handling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8064"/>
      </w:tblGrid>
      <w:tr w:rsidR="00D72495" w14:paraId="318B3E9B" w14:textId="77777777">
        <w:tc>
          <w:tcPr>
            <w:tcW w:w="1567" w:type="dxa"/>
            <w:shd w:val="clear" w:color="auto" w:fill="auto"/>
          </w:tcPr>
          <w:p w14:paraId="333F61B0" w14:textId="77777777" w:rsidR="00D72495" w:rsidRDefault="00FE705E">
            <w:pPr>
              <w:rPr>
                <w:lang w:eastAsia="ko-KR"/>
              </w:rPr>
            </w:pPr>
            <w:r>
              <w:rPr>
                <w:rFonts w:hint="eastAsia"/>
                <w:lang w:eastAsia="ko-KR"/>
              </w:rPr>
              <w:t>Company</w:t>
            </w:r>
          </w:p>
        </w:tc>
        <w:tc>
          <w:tcPr>
            <w:tcW w:w="8064" w:type="dxa"/>
            <w:shd w:val="clear" w:color="auto" w:fill="auto"/>
          </w:tcPr>
          <w:p w14:paraId="219378BA" w14:textId="77777777" w:rsidR="00D72495" w:rsidRDefault="00FE705E">
            <w:pPr>
              <w:rPr>
                <w:lang w:eastAsia="ko-KR"/>
              </w:rPr>
            </w:pPr>
            <w:r>
              <w:rPr>
                <w:rFonts w:hint="eastAsia"/>
                <w:lang w:eastAsia="ko-KR"/>
              </w:rPr>
              <w:t>Vi</w:t>
            </w:r>
            <w:r>
              <w:rPr>
                <w:lang w:eastAsia="ko-KR"/>
              </w:rPr>
              <w:t>ews</w:t>
            </w:r>
          </w:p>
        </w:tc>
      </w:tr>
      <w:tr w:rsidR="00D72495" w14:paraId="6F3837C1" w14:textId="77777777">
        <w:tc>
          <w:tcPr>
            <w:tcW w:w="1567" w:type="dxa"/>
            <w:shd w:val="clear" w:color="auto" w:fill="auto"/>
          </w:tcPr>
          <w:p w14:paraId="45ED7B47" w14:textId="77777777" w:rsidR="00D72495" w:rsidRDefault="00FE705E">
            <w:pPr>
              <w:rPr>
                <w:lang w:eastAsia="ko-KR"/>
              </w:rPr>
            </w:pPr>
            <w:r>
              <w:rPr>
                <w:rFonts w:hint="eastAsia"/>
                <w:lang w:eastAsia="ko-KR"/>
              </w:rPr>
              <w:t>[1] Huawei</w:t>
            </w:r>
          </w:p>
        </w:tc>
        <w:tc>
          <w:tcPr>
            <w:tcW w:w="8064" w:type="dxa"/>
            <w:shd w:val="clear" w:color="auto" w:fill="auto"/>
          </w:tcPr>
          <w:p w14:paraId="429F2AC2" w14:textId="77777777" w:rsidR="00D72495" w:rsidRDefault="00FE705E">
            <w:pPr>
              <w:rPr>
                <w:lang w:eastAsia="ko-KR"/>
              </w:rPr>
            </w:pPr>
            <w:r>
              <w:rPr>
                <w:lang w:eastAsia="ko-KR"/>
              </w:rPr>
              <w:t>Proposal 7: Legacy specification could be used with minimum change if regarding the first valid PDSCH/PUSCH of multiple PDSCH/PUSCH scheduling by single DCI as the “first PDSCH/PUSCH” in current specification for OOO scheduling restriction.</w:t>
            </w:r>
          </w:p>
        </w:tc>
      </w:tr>
      <w:tr w:rsidR="00D72495" w14:paraId="51547F40" w14:textId="77777777">
        <w:tc>
          <w:tcPr>
            <w:tcW w:w="1567" w:type="dxa"/>
            <w:shd w:val="clear" w:color="auto" w:fill="auto"/>
          </w:tcPr>
          <w:p w14:paraId="5ABFDACD" w14:textId="77777777" w:rsidR="00D72495" w:rsidRDefault="00FE705E">
            <w:pPr>
              <w:rPr>
                <w:lang w:eastAsia="ko-KR"/>
              </w:rPr>
            </w:pPr>
            <w:r>
              <w:rPr>
                <w:rFonts w:hint="eastAsia"/>
                <w:lang w:eastAsia="ko-KR"/>
              </w:rPr>
              <w:t>[2] Futurewei</w:t>
            </w:r>
          </w:p>
        </w:tc>
        <w:tc>
          <w:tcPr>
            <w:tcW w:w="8064" w:type="dxa"/>
            <w:shd w:val="clear" w:color="auto" w:fill="auto"/>
          </w:tcPr>
          <w:p w14:paraId="0D39D5B3" w14:textId="77777777" w:rsidR="00D72495" w:rsidRDefault="00FE705E">
            <w:pPr>
              <w:rPr>
                <w:lang w:eastAsia="ko-KR"/>
              </w:rPr>
            </w:pPr>
            <w:r>
              <w:rPr>
                <w:lang w:eastAsia="ko-KR"/>
              </w:rPr>
              <w:t xml:space="preserve">Proposal 7. Regarding data, consider allowing for SCS 480/960kHz the out-of-order scheduling for the case of one multi-PxSCH scheduling DCI and one single-PxSCH scheduling DCI, where multi-PxSCH scheduling DCI schedules more than one PxSCH, i.e., the single PxSCH scheduled by its DCI starting later than the multi-PxSCH scheduling DCI can be scheduled before the last PxSCH of the multi-PxSCH. </w:t>
            </w:r>
          </w:p>
          <w:p w14:paraId="7EC7E4BA" w14:textId="77777777" w:rsidR="00D72495" w:rsidRDefault="00D72495">
            <w:pPr>
              <w:rPr>
                <w:lang w:eastAsia="ko-KR"/>
              </w:rPr>
            </w:pPr>
          </w:p>
          <w:p w14:paraId="559EB652" w14:textId="77777777" w:rsidR="00D72495" w:rsidRDefault="00FE705E">
            <w:pPr>
              <w:rPr>
                <w:lang w:eastAsia="ko-KR"/>
              </w:rPr>
            </w:pPr>
            <w:r>
              <w:rPr>
                <w:lang w:eastAsia="ko-KR"/>
              </w:rPr>
              <w:t xml:space="preserve">Proposal 8. Regarding HARQ, only consider allowing for SCS 480kHz/960kHz the out-of-order scheduling for a PDSCH scheduled by multi-PDSCH scheduling DCI and other unicast PDSCH scheduled by single-PDSCH scheduling DCI if the range of k1 is to be notably extended. </w:t>
            </w:r>
          </w:p>
          <w:p w14:paraId="44C54048" w14:textId="77777777" w:rsidR="00D72495" w:rsidRDefault="00D72495">
            <w:pPr>
              <w:rPr>
                <w:lang w:eastAsia="ko-KR"/>
              </w:rPr>
            </w:pPr>
          </w:p>
          <w:p w14:paraId="5E3FD17D" w14:textId="77777777" w:rsidR="00D72495" w:rsidRDefault="00FE705E">
            <w:pPr>
              <w:rPr>
                <w:lang w:eastAsia="ko-KR"/>
              </w:rPr>
            </w:pPr>
            <w:r>
              <w:rPr>
                <w:lang w:eastAsia="ko-KR"/>
              </w:rPr>
              <w:t>Proposal 9. Consider allowing OOO scheduling for SCS 480/960kHz for the case where two multi-PxSCH scheduling DCIs end in the same symbol but two multi-PxSCH scheduling DCIs have overlapping spans.</w:t>
            </w:r>
          </w:p>
        </w:tc>
      </w:tr>
      <w:tr w:rsidR="00D72495" w14:paraId="49693EBD" w14:textId="77777777">
        <w:tc>
          <w:tcPr>
            <w:tcW w:w="1567" w:type="dxa"/>
            <w:shd w:val="clear" w:color="auto" w:fill="auto"/>
          </w:tcPr>
          <w:p w14:paraId="31A2A819" w14:textId="77777777" w:rsidR="00D72495" w:rsidRDefault="00FE705E">
            <w:pPr>
              <w:rPr>
                <w:lang w:eastAsia="ko-KR"/>
              </w:rPr>
            </w:pPr>
            <w:r>
              <w:rPr>
                <w:rFonts w:hint="eastAsia"/>
                <w:lang w:eastAsia="ko-KR"/>
              </w:rPr>
              <w:lastRenderedPageBreak/>
              <w:t>[3] vivo</w:t>
            </w:r>
          </w:p>
        </w:tc>
        <w:tc>
          <w:tcPr>
            <w:tcW w:w="8064" w:type="dxa"/>
            <w:shd w:val="clear" w:color="auto" w:fill="auto"/>
          </w:tcPr>
          <w:p w14:paraId="4817857F" w14:textId="77777777" w:rsidR="00D72495" w:rsidRDefault="00FE705E">
            <w:pPr>
              <w:rPr>
                <w:lang w:eastAsia="ko-KR"/>
              </w:rPr>
            </w:pPr>
            <w:r>
              <w:rPr>
                <w:lang w:eastAsia="ko-KR"/>
              </w:rPr>
              <w:t>Proposal 9: For multi-PDSCH scheduling, UE does not expect any of the scheduled/SPS PDSCHs and the resource for the HARQ-ACK transmission to lead to out-of-order scheduling.</w:t>
            </w:r>
          </w:p>
        </w:tc>
      </w:tr>
      <w:tr w:rsidR="00D72495" w14:paraId="36E9BA51" w14:textId="77777777">
        <w:tc>
          <w:tcPr>
            <w:tcW w:w="1567" w:type="dxa"/>
            <w:shd w:val="clear" w:color="auto" w:fill="auto"/>
          </w:tcPr>
          <w:p w14:paraId="6598BE30" w14:textId="77777777" w:rsidR="00D72495" w:rsidRDefault="00FE705E">
            <w:pPr>
              <w:rPr>
                <w:lang w:eastAsia="ko-KR"/>
              </w:rPr>
            </w:pPr>
            <w:r>
              <w:rPr>
                <w:rFonts w:hint="eastAsia"/>
                <w:lang w:eastAsia="ko-KR"/>
              </w:rPr>
              <w:t>[4]</w:t>
            </w:r>
            <w:r>
              <w:rPr>
                <w:lang w:eastAsia="ko-KR"/>
              </w:rPr>
              <w:t xml:space="preserve"> ZTE</w:t>
            </w:r>
          </w:p>
        </w:tc>
        <w:tc>
          <w:tcPr>
            <w:tcW w:w="8064" w:type="dxa"/>
            <w:shd w:val="clear" w:color="auto" w:fill="auto"/>
          </w:tcPr>
          <w:p w14:paraId="2FC51600" w14:textId="77777777" w:rsidR="00D72495" w:rsidRDefault="00FE705E">
            <w:pPr>
              <w:rPr>
                <w:lang w:eastAsia="ko-KR"/>
              </w:rPr>
            </w:pPr>
            <w:r>
              <w:rPr>
                <w:lang w:eastAsia="ko-KR"/>
              </w:rPr>
              <w:t>Proposal 2: It is not recommended to introduce additional specification impact to handle the two cases listed in FFS except existing OOO rule.</w:t>
            </w:r>
          </w:p>
        </w:tc>
      </w:tr>
      <w:tr w:rsidR="00D72495" w14:paraId="4C19B1E9" w14:textId="77777777">
        <w:tc>
          <w:tcPr>
            <w:tcW w:w="1567" w:type="dxa"/>
            <w:shd w:val="clear" w:color="auto" w:fill="auto"/>
          </w:tcPr>
          <w:p w14:paraId="3F9D97BB" w14:textId="77777777" w:rsidR="00D72495" w:rsidRDefault="00FE705E">
            <w:pPr>
              <w:rPr>
                <w:lang w:eastAsia="ko-KR"/>
              </w:rPr>
            </w:pPr>
            <w:r>
              <w:rPr>
                <w:rFonts w:hint="eastAsia"/>
                <w:lang w:eastAsia="ko-KR"/>
              </w:rPr>
              <w:t>[7] CATT</w:t>
            </w:r>
          </w:p>
        </w:tc>
        <w:tc>
          <w:tcPr>
            <w:tcW w:w="8064" w:type="dxa"/>
            <w:shd w:val="clear" w:color="auto" w:fill="auto"/>
          </w:tcPr>
          <w:p w14:paraId="1BD2C6C4" w14:textId="77777777" w:rsidR="00D72495" w:rsidRDefault="00FE705E">
            <w:pPr>
              <w:rPr>
                <w:lang w:eastAsia="ko-KR"/>
              </w:rPr>
            </w:pPr>
            <w:r>
              <w:rPr>
                <w:lang w:eastAsia="ko-KR"/>
              </w:rPr>
              <w:t>Proposal 6: For scheduling multi-PDSCH (or multi-PUSCH), the following two OOO cases are not supported.</w:t>
            </w:r>
          </w:p>
          <w:p w14:paraId="001FFAE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14:paraId="65E98ED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D72495" w14:paraId="0C9396B0" w14:textId="77777777">
        <w:tc>
          <w:tcPr>
            <w:tcW w:w="1567" w:type="dxa"/>
            <w:shd w:val="clear" w:color="auto" w:fill="auto"/>
          </w:tcPr>
          <w:p w14:paraId="10CB1DC6" w14:textId="77777777" w:rsidR="00D72495" w:rsidRDefault="00FE705E">
            <w:pPr>
              <w:rPr>
                <w:lang w:eastAsia="ko-KR"/>
              </w:rPr>
            </w:pPr>
            <w:r>
              <w:rPr>
                <w:rFonts w:hint="eastAsia"/>
                <w:lang w:eastAsia="ko-KR"/>
              </w:rPr>
              <w:t>[9] OPPO</w:t>
            </w:r>
          </w:p>
        </w:tc>
        <w:tc>
          <w:tcPr>
            <w:tcW w:w="8064" w:type="dxa"/>
            <w:shd w:val="clear" w:color="auto" w:fill="auto"/>
          </w:tcPr>
          <w:p w14:paraId="5B41FE82" w14:textId="77777777" w:rsidR="00D72495" w:rsidRDefault="00FE705E">
            <w:pPr>
              <w:rPr>
                <w:lang w:val="en-US" w:eastAsia="ko-KR"/>
              </w:rPr>
            </w:pPr>
            <w:r>
              <w:rPr>
                <w:lang w:val="en-US" w:eastAsia="ko-KR"/>
              </w:rPr>
              <w:t xml:space="preserve">Proposal 1: Support scheduling of the following case: </w:t>
            </w:r>
          </w:p>
          <w:p w14:paraId="0DCDA94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One multi-PDSCH (or multi-PUSCH) scheduling DCI and one single-PDSCH (or single-PUSCH) scheduling DCI, where multi-PDSCH (or multi-PUSCH) scheduling DCI schedules more than one PDSCH (or PUSCH), and the single-PDSCH (or single-PUSCH) is transmitted at least later than the first PDSCH (or PUSCH) of the multi-PDSCH (or multi-PUSCH).</w:t>
            </w:r>
          </w:p>
          <w:p w14:paraId="25E4D447" w14:textId="77777777" w:rsidR="00D72495" w:rsidRDefault="00D72495">
            <w:pPr>
              <w:rPr>
                <w:lang w:val="en-US" w:eastAsia="ko-KR"/>
              </w:rPr>
            </w:pPr>
          </w:p>
          <w:p w14:paraId="56B07172" w14:textId="77777777" w:rsidR="00D72495" w:rsidRDefault="00FE705E">
            <w:pPr>
              <w:rPr>
                <w:lang w:val="en-US" w:eastAsia="ko-KR"/>
              </w:rPr>
            </w:pPr>
            <w:r>
              <w:rPr>
                <w:lang w:val="en-US" w:eastAsia="ko-KR"/>
              </w:rPr>
              <w:t>Proposal 2: Do not specify the following case:</w:t>
            </w:r>
          </w:p>
          <w:p w14:paraId="49FD117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D72495" w14:paraId="28F222F5" w14:textId="77777777">
        <w:tc>
          <w:tcPr>
            <w:tcW w:w="1567" w:type="dxa"/>
            <w:shd w:val="clear" w:color="auto" w:fill="auto"/>
          </w:tcPr>
          <w:p w14:paraId="1508A7F8" w14:textId="77777777" w:rsidR="00D72495" w:rsidRDefault="00FE705E">
            <w:pPr>
              <w:rPr>
                <w:lang w:eastAsia="ko-KR"/>
              </w:rPr>
            </w:pPr>
            <w:r>
              <w:rPr>
                <w:rFonts w:hint="eastAsia"/>
                <w:lang w:eastAsia="ko-KR"/>
              </w:rPr>
              <w:t>[10] Panasonic</w:t>
            </w:r>
          </w:p>
        </w:tc>
        <w:tc>
          <w:tcPr>
            <w:tcW w:w="8064" w:type="dxa"/>
            <w:shd w:val="clear" w:color="auto" w:fill="auto"/>
          </w:tcPr>
          <w:p w14:paraId="08209A42" w14:textId="77777777" w:rsidR="00D72495" w:rsidRDefault="00FE705E">
            <w:pPr>
              <w:rPr>
                <w:lang w:eastAsia="ko-KR"/>
              </w:rPr>
            </w:pPr>
            <w:r>
              <w:rPr>
                <w:lang w:eastAsia="ko-KR"/>
              </w:rPr>
              <w:t>Proposal 5: For the case of one multi-PDSCH (or multi-PUSCH) scheduling DCI and one single-PDSCH (or single-PUSCH) scheduling DCI, support the single-PDSCH (or single-PUSCH) scheduling DCI having higher priority than the multi-PDSCH (or multi-PUSCH) scheduling DCI</w:t>
            </w:r>
          </w:p>
          <w:p w14:paraId="65CA7C30" w14:textId="77777777" w:rsidR="00D72495" w:rsidRDefault="00FE705E">
            <w:pPr>
              <w:pStyle w:val="af"/>
              <w:numPr>
                <w:ilvl w:val="0"/>
                <w:numId w:val="4"/>
              </w:numPr>
              <w:ind w:leftChars="0"/>
              <w:rPr>
                <w:lang w:eastAsia="ko-KR"/>
              </w:rPr>
            </w:pPr>
            <w:r>
              <w:rPr>
                <w:lang w:eastAsia="ko-KR"/>
              </w:rPr>
              <w:t>FFS on details of scheduling and out-of-order handling.</w:t>
            </w:r>
          </w:p>
          <w:p w14:paraId="240B2FB5" w14:textId="77777777" w:rsidR="00D72495" w:rsidRDefault="00D72495">
            <w:pPr>
              <w:rPr>
                <w:lang w:eastAsia="ko-KR"/>
              </w:rPr>
            </w:pPr>
          </w:p>
          <w:p w14:paraId="5C31E64E" w14:textId="77777777" w:rsidR="00D72495" w:rsidRDefault="00FE705E">
            <w:pPr>
              <w:rPr>
                <w:lang w:eastAsia="ko-KR"/>
              </w:rPr>
            </w:pPr>
            <w:r>
              <w:rPr>
                <w:lang w:eastAsia="ko-KR"/>
              </w:rPr>
              <w:t>Proposal 6: For the case where two multi-PDSCH (or multi-PUSCH) scheduling DCIs end in the same symbol, but two multi-PDSCH (or multi-PUSCH) scheduling DCIs have overlapping spans, UE does not expect any of the scheduled PDSCHs (or PUSCHs) to lead to out-of-order scheduling.</w:t>
            </w:r>
          </w:p>
          <w:p w14:paraId="015D16FB" w14:textId="77777777" w:rsidR="00D72495" w:rsidRDefault="00D72495">
            <w:pPr>
              <w:rPr>
                <w:lang w:eastAsia="ko-KR"/>
              </w:rPr>
            </w:pPr>
          </w:p>
          <w:p w14:paraId="6B474A16" w14:textId="77777777" w:rsidR="00D72495" w:rsidRDefault="00FE705E">
            <w:pPr>
              <w:rPr>
                <w:lang w:eastAsia="ko-KR"/>
              </w:rPr>
            </w:pPr>
            <w:r>
              <w:rPr>
                <w:lang w:eastAsia="ko-KR"/>
              </w:rPr>
              <w:t>Proposal 7: For multi-PDSCH scheduling, UE does not expect any of the scheduled/SPS PDSCHs and the resource for the HARQ-ACK transmission lead to out-of-order scheduling.</w:t>
            </w:r>
          </w:p>
        </w:tc>
      </w:tr>
      <w:tr w:rsidR="00D72495" w14:paraId="2B7D774E" w14:textId="77777777">
        <w:tc>
          <w:tcPr>
            <w:tcW w:w="1567" w:type="dxa"/>
            <w:shd w:val="clear" w:color="auto" w:fill="auto"/>
          </w:tcPr>
          <w:p w14:paraId="6C33E4D9" w14:textId="77777777" w:rsidR="00D72495" w:rsidRDefault="00FE705E">
            <w:pPr>
              <w:rPr>
                <w:lang w:eastAsia="ko-KR"/>
              </w:rPr>
            </w:pPr>
            <w:r>
              <w:rPr>
                <w:rFonts w:hint="eastAsia"/>
                <w:lang w:eastAsia="ko-KR"/>
              </w:rPr>
              <w:t>[11] Ericsson</w:t>
            </w:r>
          </w:p>
        </w:tc>
        <w:tc>
          <w:tcPr>
            <w:tcW w:w="8064" w:type="dxa"/>
            <w:shd w:val="clear" w:color="auto" w:fill="auto"/>
          </w:tcPr>
          <w:p w14:paraId="1DDF3C7D" w14:textId="77777777" w:rsidR="00D72495" w:rsidRDefault="00FE705E">
            <w:pPr>
              <w:rPr>
                <w:lang w:eastAsia="ko-KR"/>
              </w:rPr>
            </w:pPr>
            <w:r>
              <w:rPr>
                <w:lang w:eastAsia="ko-KR"/>
              </w:rPr>
              <w:t>Proposal 11: Out-of-Order scheduling is allowed for the case of one multi-PDSCH (or multi-PUSCH) scheduling DCI and one single-PDSCH (or single-PUSCH) scheduling DCI, where multi-PDSCH (or multi-PUSCH) scheduling DCI schedules more than one PDSCH (or PUSCH).</w:t>
            </w:r>
          </w:p>
          <w:p w14:paraId="1820515E" w14:textId="77777777" w:rsidR="00D72495" w:rsidRDefault="00D72495">
            <w:pPr>
              <w:rPr>
                <w:lang w:eastAsia="ko-KR"/>
              </w:rPr>
            </w:pPr>
          </w:p>
          <w:p w14:paraId="2ADE4157" w14:textId="77777777" w:rsidR="00D72495" w:rsidRDefault="00FE705E">
            <w:pPr>
              <w:rPr>
                <w:lang w:eastAsia="ko-KR"/>
              </w:rPr>
            </w:pPr>
            <w:r>
              <w:rPr>
                <w:lang w:eastAsia="ko-KR"/>
              </w:rPr>
              <w:t>Proposal 12: 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D72495" w14:paraId="5DDFA3D1" w14:textId="77777777">
        <w:tc>
          <w:tcPr>
            <w:tcW w:w="1567" w:type="dxa"/>
            <w:shd w:val="clear" w:color="auto" w:fill="auto"/>
          </w:tcPr>
          <w:p w14:paraId="0756B6DE" w14:textId="77777777" w:rsidR="00D72495" w:rsidRDefault="00FE705E">
            <w:pPr>
              <w:rPr>
                <w:lang w:eastAsia="ko-KR"/>
              </w:rPr>
            </w:pPr>
            <w:r>
              <w:rPr>
                <w:rFonts w:hint="eastAsia"/>
                <w:lang w:eastAsia="ko-KR"/>
              </w:rPr>
              <w:lastRenderedPageBreak/>
              <w:t>[12] Intel</w:t>
            </w:r>
          </w:p>
        </w:tc>
        <w:tc>
          <w:tcPr>
            <w:tcW w:w="8064" w:type="dxa"/>
            <w:shd w:val="clear" w:color="auto" w:fill="auto"/>
          </w:tcPr>
          <w:p w14:paraId="24B219B9" w14:textId="77777777" w:rsidR="00D72495" w:rsidRDefault="007E58CA">
            <w:r>
              <w:rPr>
                <w:noProof/>
              </w:rPr>
              <w:object w:dxaOrig="6492" w:dyaOrig="5628" w14:anchorId="65C39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5pt;height:281pt;mso-width-percent:0;mso-height-percent:0;mso-width-percent:0;mso-height-percent:0" o:ole="">
                  <v:imagedata r:id="rId11" o:title=""/>
                </v:shape>
                <o:OLEObject Type="Embed" ProgID="Visio.Drawing.15" ShapeID="_x0000_i1025" DrawAspect="Content" ObjectID="_1698525445" r:id="rId12"/>
              </w:object>
            </w:r>
          </w:p>
          <w:p w14:paraId="5F919516" w14:textId="77777777" w:rsidR="00D72495" w:rsidRDefault="00FE705E">
            <w:r>
              <w:t>Figure 2</w:t>
            </w:r>
          </w:p>
          <w:p w14:paraId="6F1166C0" w14:textId="77777777" w:rsidR="00D72495" w:rsidRDefault="007E58CA">
            <w:r>
              <w:rPr>
                <w:noProof/>
              </w:rPr>
              <w:object w:dxaOrig="7845" w:dyaOrig="5760" w14:anchorId="1B2FCB8C">
                <v:shape id="_x0000_i1026" type="#_x0000_t75" alt="" style="width:392.5pt;height:4in;mso-width-percent:0;mso-height-percent:0;mso-width-percent:0;mso-height-percent:0" o:ole="">
                  <v:imagedata r:id="rId13" o:title=""/>
                </v:shape>
                <o:OLEObject Type="Embed" ProgID="Visio.Drawing.15" ShapeID="_x0000_i1026" DrawAspect="Content" ObjectID="_1698525446" r:id="rId14"/>
              </w:object>
            </w:r>
          </w:p>
          <w:p w14:paraId="099FB3F6" w14:textId="77777777" w:rsidR="00D72495" w:rsidRDefault="00FE705E">
            <w:pPr>
              <w:rPr>
                <w:lang w:eastAsia="ko-KR"/>
              </w:rPr>
            </w:pPr>
            <w:r>
              <w:t>Figure 3</w:t>
            </w:r>
          </w:p>
          <w:p w14:paraId="4EC7A089" w14:textId="77777777" w:rsidR="00D72495" w:rsidRDefault="00FE705E">
            <w:pPr>
              <w:rPr>
                <w:lang w:eastAsia="ko-KR"/>
              </w:rPr>
            </w:pPr>
            <w:r>
              <w:rPr>
                <w:lang w:eastAsia="ko-KR"/>
              </w:rPr>
              <w:t xml:space="preserve"> </w:t>
            </w:r>
          </w:p>
          <w:p w14:paraId="5B667C23" w14:textId="77777777" w:rsidR="00D72495" w:rsidRDefault="00FE705E">
            <w:pPr>
              <w:rPr>
                <w:lang w:eastAsia="ko-KR"/>
              </w:rPr>
            </w:pPr>
            <w:r>
              <w:rPr>
                <w:lang w:eastAsia="ko-KR"/>
              </w:rPr>
              <w:t>Proposal 5</w:t>
            </w:r>
          </w:p>
          <w:p w14:paraId="05B538C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two PDCCHs and the associated PDSCH(s) and PUSCH(s), if at least one PDCCH is scheduling multiple PDSCHs/PUSCHs, referring to Figure 2,</w:t>
            </w:r>
          </w:p>
          <w:p w14:paraId="14504A58"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Case A/B/C/D are invalid; </w:t>
            </w:r>
          </w:p>
          <w:p w14:paraId="6740C4D8"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The existing specification should be updated to reflect that Case A/C are invalid </w:t>
            </w:r>
          </w:p>
          <w:p w14:paraId="3ACC791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two PDSCHs and associated PUCCH, if at least one PDSCH is of multiple PDSCHs/PUSCHs, referring to Figure 3,</w:t>
            </w:r>
          </w:p>
          <w:p w14:paraId="514F6E41"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Case F/G are valid, and Case H/I is invalid. </w:t>
            </w:r>
          </w:p>
          <w:p w14:paraId="6F45A534"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The existing specification is sufficient for cases F/G/H/I.</w:t>
            </w:r>
          </w:p>
        </w:tc>
      </w:tr>
      <w:tr w:rsidR="00D72495" w14:paraId="5FF79043" w14:textId="77777777">
        <w:tc>
          <w:tcPr>
            <w:tcW w:w="1567" w:type="dxa"/>
            <w:shd w:val="clear" w:color="auto" w:fill="auto"/>
          </w:tcPr>
          <w:p w14:paraId="679C605D" w14:textId="77777777" w:rsidR="00D72495" w:rsidRDefault="00FE705E">
            <w:pPr>
              <w:rPr>
                <w:lang w:eastAsia="ko-KR"/>
              </w:rPr>
            </w:pPr>
            <w:r>
              <w:rPr>
                <w:rFonts w:hint="eastAsia"/>
                <w:lang w:eastAsia="ko-KR"/>
              </w:rPr>
              <w:lastRenderedPageBreak/>
              <w:t>[15] NEC</w:t>
            </w:r>
          </w:p>
        </w:tc>
        <w:tc>
          <w:tcPr>
            <w:tcW w:w="8064" w:type="dxa"/>
            <w:shd w:val="clear" w:color="auto" w:fill="auto"/>
          </w:tcPr>
          <w:p w14:paraId="7529CF03" w14:textId="77777777" w:rsidR="00D72495" w:rsidRDefault="00FE705E">
            <w:r>
              <w:t>Proposal 1: Allow the scheduling case where two multi-PDSCH (or multi-PUSCH) scheduling DCIs end in the same symbol but scheduled PDSCHs (or PUSCHs) are interlaced</w:t>
            </w:r>
          </w:p>
        </w:tc>
      </w:tr>
      <w:tr w:rsidR="00D72495" w14:paraId="1528FF32" w14:textId="77777777">
        <w:tc>
          <w:tcPr>
            <w:tcW w:w="1567" w:type="dxa"/>
            <w:shd w:val="clear" w:color="auto" w:fill="auto"/>
          </w:tcPr>
          <w:p w14:paraId="37664304" w14:textId="77777777" w:rsidR="00D72495" w:rsidRDefault="00FE705E">
            <w:pPr>
              <w:rPr>
                <w:lang w:eastAsia="ko-KR"/>
              </w:rPr>
            </w:pPr>
            <w:r>
              <w:rPr>
                <w:rFonts w:hint="eastAsia"/>
                <w:lang w:eastAsia="ko-KR"/>
              </w:rPr>
              <w:t>[16] Samsung</w:t>
            </w:r>
          </w:p>
        </w:tc>
        <w:tc>
          <w:tcPr>
            <w:tcW w:w="8064" w:type="dxa"/>
            <w:shd w:val="clear" w:color="auto" w:fill="auto"/>
          </w:tcPr>
          <w:p w14:paraId="6925C0C6" w14:textId="77777777" w:rsidR="00D72495" w:rsidRDefault="00FE705E">
            <w:r>
              <w:t>Proposal 11: For single PDSCH (or PUSCH) scheduling DCIs and multi-PDSCH (or multi-PUSCH) scheduling DCIs, UE does not expect any of the scheduled PDSCHs (or PUSCHs) and the scheduling DCIs to lead to out-of-order scheduling.</w:t>
            </w:r>
          </w:p>
          <w:p w14:paraId="68616157" w14:textId="77777777" w:rsidR="00D72495" w:rsidRDefault="00D72495"/>
          <w:p w14:paraId="7AE038A5" w14:textId="77777777" w:rsidR="00D72495" w:rsidRDefault="00FE705E">
            <w:r>
              <w:t>Observation 1: SPS PDSCH reception has large scheduling restriction on multi-PDSCH scheduling.</w:t>
            </w:r>
          </w:p>
          <w:p w14:paraId="06E9FD51" w14:textId="77777777" w:rsidR="00D72495" w:rsidRDefault="00D72495"/>
          <w:p w14:paraId="59A7CB24" w14:textId="77777777" w:rsidR="00D72495" w:rsidRDefault="00FE705E">
            <w:r>
              <w:t>Proposal 12: UE is not expected to receive a SPS PDSCH if the SPS PDSCH is configured to be received between a PDCCH with a DCI scheduling multiple PDSCHs and the last PDSCH scheduled by the DCI.</w:t>
            </w:r>
          </w:p>
        </w:tc>
      </w:tr>
      <w:tr w:rsidR="00D72495" w14:paraId="67D76C80" w14:textId="77777777">
        <w:tc>
          <w:tcPr>
            <w:tcW w:w="1567" w:type="dxa"/>
            <w:shd w:val="clear" w:color="auto" w:fill="auto"/>
          </w:tcPr>
          <w:p w14:paraId="60D2CFD8" w14:textId="77777777" w:rsidR="00D72495" w:rsidRDefault="00FE705E">
            <w:pPr>
              <w:rPr>
                <w:lang w:eastAsia="ko-KR"/>
              </w:rPr>
            </w:pPr>
            <w:r>
              <w:rPr>
                <w:rFonts w:hint="eastAsia"/>
                <w:lang w:eastAsia="ko-KR"/>
              </w:rPr>
              <w:t>[18] Apple</w:t>
            </w:r>
          </w:p>
        </w:tc>
        <w:tc>
          <w:tcPr>
            <w:tcW w:w="8064" w:type="dxa"/>
            <w:shd w:val="clear" w:color="auto" w:fill="auto"/>
          </w:tcPr>
          <w:p w14:paraId="127C7188" w14:textId="77777777" w:rsidR="00D72495" w:rsidRDefault="00FE705E">
            <w:r>
              <w:t>Proposal 7: To simplify UE implementation, we propose that for the DCI-to-data out of order issue, the UE does not expect any out-of-order scheduling for the following cases:</w:t>
            </w:r>
          </w:p>
          <w:p w14:paraId="4B1C1CA3" w14:textId="77777777" w:rsidR="00D72495" w:rsidRDefault="00D72495"/>
          <w:p w14:paraId="108375D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14:paraId="1E4C0CF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69A86D2" w14:textId="77777777" w:rsidR="00D72495" w:rsidRDefault="00D72495">
            <w:pPr>
              <w:spacing w:line="256" w:lineRule="auto"/>
              <w:contextualSpacing/>
              <w:rPr>
                <w:rFonts w:ascii="Times New Roman" w:eastAsia="맑은 고딕" w:hAnsi="Times New Roman"/>
                <w:lang w:val="en-US"/>
              </w:rPr>
            </w:pPr>
          </w:p>
          <w:p w14:paraId="51330260" w14:textId="77777777" w:rsidR="00D72495" w:rsidRDefault="00FE705E">
            <w:pPr>
              <w:spacing w:line="256" w:lineRule="auto"/>
              <w:contextualSpacing/>
              <w:rPr>
                <w:rFonts w:ascii="Times New Roman" w:eastAsia="맑은 고딕" w:hAnsi="Times New Roman"/>
              </w:rPr>
            </w:pPr>
            <w:r>
              <w:rPr>
                <w:rFonts w:ascii="Times New Roman" w:eastAsia="맑은 고딕" w:hAnsi="Times New Roman"/>
              </w:rPr>
              <w:t xml:space="preserve">Proposal 8: For the PDSCH-to-HARQ-ACK out-of-order issue, </w:t>
            </w:r>
          </w:p>
          <w:p w14:paraId="2CEEFFC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D72495" w14:paraId="657FA2E1" w14:textId="77777777">
        <w:tc>
          <w:tcPr>
            <w:tcW w:w="1567" w:type="dxa"/>
            <w:shd w:val="clear" w:color="auto" w:fill="auto"/>
          </w:tcPr>
          <w:p w14:paraId="4E6A6A54" w14:textId="77777777" w:rsidR="00D72495" w:rsidRDefault="00FE705E">
            <w:pPr>
              <w:rPr>
                <w:lang w:eastAsia="ko-KR"/>
              </w:rPr>
            </w:pPr>
            <w:r>
              <w:rPr>
                <w:rFonts w:hint="eastAsia"/>
                <w:lang w:eastAsia="ko-KR"/>
              </w:rPr>
              <w:t>[19] LG Electronics</w:t>
            </w:r>
          </w:p>
        </w:tc>
        <w:tc>
          <w:tcPr>
            <w:tcW w:w="8064" w:type="dxa"/>
            <w:shd w:val="clear" w:color="auto" w:fill="auto"/>
          </w:tcPr>
          <w:p w14:paraId="637DEDB5" w14:textId="77777777" w:rsidR="00D72495" w:rsidRDefault="00FE705E">
            <w:r>
              <w:t>Proposal #10: For one multi-PDSCH (or multi-PUSCH) scheduling DCI and one single-PDSCH (or single-PUSCH) scheduling DCI, UE does not expect any of the scheduled PDSCHs (or PUSCHs) and the scheduling DCI to lead to out-of-order scheduling.</w:t>
            </w:r>
          </w:p>
          <w:p w14:paraId="711526BF" w14:textId="77777777" w:rsidR="00D72495" w:rsidRDefault="00D72495"/>
          <w:p w14:paraId="537C601A" w14:textId="77777777" w:rsidR="00D72495" w:rsidRDefault="00FE705E">
            <w:r>
              <w:t>Proposal #11: For the case where two DCIs end in the same symbol but two DCIs have overlapping spans, where the span is defined from the beginning of the first scheduled SLIV till the end of the last scheduled SLIV, UE drops the PDSCHs scheduled by one of the two DCIs in the overlapping duration.</w:t>
            </w:r>
          </w:p>
        </w:tc>
      </w:tr>
      <w:tr w:rsidR="00D72495" w14:paraId="5B8CFCFC" w14:textId="77777777">
        <w:tc>
          <w:tcPr>
            <w:tcW w:w="1567" w:type="dxa"/>
            <w:shd w:val="clear" w:color="auto" w:fill="auto"/>
          </w:tcPr>
          <w:p w14:paraId="6C987EFB" w14:textId="77777777" w:rsidR="00D72495" w:rsidRDefault="00FE705E">
            <w:pPr>
              <w:rPr>
                <w:lang w:eastAsia="ko-KR"/>
              </w:rPr>
            </w:pPr>
            <w:r>
              <w:rPr>
                <w:rFonts w:hint="eastAsia"/>
                <w:lang w:eastAsia="ko-KR"/>
              </w:rPr>
              <w:t>[20] NTT DOCOMO</w:t>
            </w:r>
          </w:p>
        </w:tc>
        <w:tc>
          <w:tcPr>
            <w:tcW w:w="8064" w:type="dxa"/>
            <w:shd w:val="clear" w:color="auto" w:fill="auto"/>
          </w:tcPr>
          <w:p w14:paraId="314C5CF1" w14:textId="77777777" w:rsidR="00D72495" w:rsidRDefault="00FE705E">
            <w:r>
              <w:t>Proposal 2: The following two cases are OoO scheduling, and should not be allowed:</w:t>
            </w:r>
          </w:p>
          <w:p w14:paraId="599669D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case of one multi-PDSCH (or multi-PUSCH) scheduling DCI and one single-PDSCH (or single-PUSCH) scheduling DCI, where multi-PDSCH (or multi-PUSCH) scheduling DCI schedules more than one PDSCH (or PUSCH).</w:t>
            </w:r>
          </w:p>
          <w:p w14:paraId="7A66F9E0"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D72495" w14:paraId="712C4C6D" w14:textId="77777777">
        <w:tc>
          <w:tcPr>
            <w:tcW w:w="1567" w:type="dxa"/>
            <w:shd w:val="clear" w:color="auto" w:fill="auto"/>
          </w:tcPr>
          <w:p w14:paraId="4AD23E11" w14:textId="77777777" w:rsidR="00D72495" w:rsidRDefault="00FE705E">
            <w:pPr>
              <w:rPr>
                <w:lang w:eastAsia="ko-KR"/>
              </w:rPr>
            </w:pPr>
            <w:r>
              <w:rPr>
                <w:rFonts w:hint="eastAsia"/>
                <w:lang w:eastAsia="ko-KR"/>
              </w:rPr>
              <w:t>[21] Qualcomm</w:t>
            </w:r>
          </w:p>
        </w:tc>
        <w:tc>
          <w:tcPr>
            <w:tcW w:w="8064" w:type="dxa"/>
            <w:shd w:val="clear" w:color="auto" w:fill="auto"/>
          </w:tcPr>
          <w:p w14:paraId="7EA3E8F0" w14:textId="77777777" w:rsidR="00D72495" w:rsidRDefault="00FE705E">
            <w:r>
              <w:t>Proposal 19: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D72495" w14:paraId="5B46B5E0" w14:textId="77777777">
        <w:tc>
          <w:tcPr>
            <w:tcW w:w="1567" w:type="dxa"/>
            <w:shd w:val="clear" w:color="auto" w:fill="auto"/>
          </w:tcPr>
          <w:p w14:paraId="4B7CDA92" w14:textId="77777777" w:rsidR="00D72495" w:rsidRDefault="00FE705E">
            <w:pPr>
              <w:rPr>
                <w:lang w:eastAsia="ko-KR"/>
              </w:rPr>
            </w:pPr>
            <w:r>
              <w:rPr>
                <w:rFonts w:hint="eastAsia"/>
                <w:lang w:eastAsia="ko-KR"/>
              </w:rPr>
              <w:t>[22] MediaTek</w:t>
            </w:r>
          </w:p>
        </w:tc>
        <w:tc>
          <w:tcPr>
            <w:tcW w:w="8064" w:type="dxa"/>
            <w:shd w:val="clear" w:color="auto" w:fill="auto"/>
          </w:tcPr>
          <w:p w14:paraId="0FD9FF50" w14:textId="77777777" w:rsidR="00D72495" w:rsidRDefault="00FE705E">
            <w:r>
              <w:t>Proposal 6: For the case of one multi-PDSCH (or multi-PUSCH) scheduling DCI and one single-PDSCH (or single-PUSCH) scheduling DCI, UE doesn’t expect any of the scheduled PDSCHs(or PUSCHs) and the scheduling DCI lead to out-of-order scheduling.</w:t>
            </w:r>
          </w:p>
          <w:p w14:paraId="39246599" w14:textId="77777777" w:rsidR="00D72495" w:rsidRDefault="00D72495"/>
          <w:p w14:paraId="445A67A3" w14:textId="77777777" w:rsidR="00D72495" w:rsidRDefault="00FE705E">
            <w:r>
              <w:t>Proposal 7: For multi-PDSCH scheduling, UE doesn’t expect any of the scheduled PDSCHs and the resource for the HARQ-ACK transmission lead to out-of-order scheduling.</w:t>
            </w:r>
          </w:p>
        </w:tc>
      </w:tr>
    </w:tbl>
    <w:p w14:paraId="42BC2E2A" w14:textId="77777777" w:rsidR="00D72495" w:rsidRDefault="00D72495">
      <w:pPr>
        <w:ind w:firstLineChars="100" w:firstLine="200"/>
        <w:rPr>
          <w:lang w:eastAsia="ko-KR"/>
        </w:rPr>
      </w:pPr>
    </w:p>
    <w:p w14:paraId="4843C84A" w14:textId="77777777" w:rsidR="00D72495" w:rsidRDefault="00FE705E">
      <w:pPr>
        <w:pStyle w:val="3"/>
        <w:numPr>
          <w:ilvl w:val="0"/>
          <w:numId w:val="0"/>
        </w:numPr>
        <w:ind w:left="720" w:hanging="720"/>
        <w:rPr>
          <w:u w:val="single"/>
          <w:lang w:eastAsia="ko-KR"/>
        </w:rPr>
      </w:pPr>
      <w:r>
        <w:rPr>
          <w:u w:val="single"/>
          <w:lang w:eastAsia="ko-KR"/>
        </w:rPr>
        <w:t>Issue 2.6-1) DCI-to-data out-of-order issue</w:t>
      </w:r>
      <w:r>
        <w:rPr>
          <w:rFonts w:hint="eastAsia"/>
          <w:u w:val="single"/>
          <w:lang w:eastAsia="ko-KR"/>
        </w:rPr>
        <w:t>:</w:t>
      </w:r>
    </w:p>
    <w:p w14:paraId="6B67A036" w14:textId="77777777" w:rsidR="00D72495" w:rsidRDefault="00D72495">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D72495" w14:paraId="7A98CCBA" w14:textId="77777777">
        <w:tc>
          <w:tcPr>
            <w:tcW w:w="9631" w:type="dxa"/>
          </w:tcPr>
          <w:p w14:paraId="017A35F3" w14:textId="77777777" w:rsidR="00D72495" w:rsidRDefault="00FE705E">
            <w:r>
              <w:rPr>
                <w:rFonts w:eastAsia="SimSun"/>
                <w:lang w:eastAsia="zh-CN"/>
              </w:rPr>
              <w:t>TS 38.214</w:t>
            </w:r>
          </w:p>
          <w:p w14:paraId="48746858" w14:textId="77777777" w:rsidR="00D72495" w:rsidRDefault="00D72495"/>
          <w:p w14:paraId="34D3D33C" w14:textId="77777777" w:rsidR="00D72495" w:rsidRDefault="00FE705E">
            <w:r>
              <w:lastRenderedPageBreak/>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3D5B6CE1" w14:textId="77777777" w:rsidR="00D72495" w:rsidRDefault="00FE705E">
            <w:r>
              <w:t>…</w:t>
            </w:r>
          </w:p>
          <w:p w14:paraId="776CC389" w14:textId="77777777" w:rsidR="00D72495" w:rsidRDefault="00D72495"/>
          <w:p w14:paraId="229649C5" w14:textId="77777777" w:rsidR="00D72495" w:rsidRDefault="00FE705E">
            <w:pPr>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52F2E452" w14:textId="77777777" w:rsidR="00D72495" w:rsidRDefault="00D72495">
      <w:pPr>
        <w:ind w:firstLineChars="100" w:firstLine="200"/>
        <w:rPr>
          <w:lang w:eastAsia="ko-KR"/>
        </w:rPr>
      </w:pPr>
    </w:p>
    <w:p w14:paraId="4B2DF53B" w14:textId="77777777" w:rsidR="00D72495" w:rsidRDefault="00FE705E">
      <w:pPr>
        <w:rPr>
          <w:iCs/>
          <w:lang w:eastAsia="zh-CN"/>
        </w:rPr>
      </w:pPr>
      <w:r>
        <w:rPr>
          <w:iCs/>
          <w:highlight w:val="green"/>
          <w:lang w:eastAsia="zh-CN"/>
        </w:rPr>
        <w:t>Agreement:</w:t>
      </w:r>
      <w:r>
        <w:rPr>
          <w:iCs/>
          <w:lang w:eastAsia="zh-CN"/>
        </w:rPr>
        <w:t xml:space="preserve"> (RAN1#106bis-e)</w:t>
      </w:r>
    </w:p>
    <w:p w14:paraId="3D25B14D" w14:textId="77777777" w:rsidR="00D72495" w:rsidRDefault="00FE705E">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6A0F9AC8" w14:textId="77777777" w:rsidR="00D72495" w:rsidRDefault="00FE705E">
      <w:pPr>
        <w:numPr>
          <w:ilvl w:val="0"/>
          <w:numId w:val="5"/>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14:paraId="73B1D341" w14:textId="77777777" w:rsidR="00D72495" w:rsidRDefault="00FE705E">
      <w:pPr>
        <w:numPr>
          <w:ilvl w:val="1"/>
          <w:numId w:val="5"/>
        </w:numPr>
        <w:spacing w:line="256" w:lineRule="auto"/>
        <w:contextualSpacing/>
        <w:rPr>
          <w:rFonts w:ascii="Times New Roman" w:eastAsia="맑은 고딕" w:hAnsi="Times New Roman"/>
          <w:highlight w:val="yellow"/>
          <w:lang w:eastAsia="zh-CN"/>
        </w:rPr>
      </w:pPr>
      <w:r>
        <w:rPr>
          <w:highlight w:val="yellow"/>
        </w:rPr>
        <w:t>for the case of one multi-PDSCH (or multi-PUSCH) scheduling DCI and one single-PDSCH (or single-PUSCH) scheduling DCI, where multi-PDSCH (or multi-PUSCH) scheduling DCI schedules more than one PDSCH (or PUSCH)</w:t>
      </w:r>
    </w:p>
    <w:p w14:paraId="08025456" w14:textId="77777777" w:rsidR="00D72495" w:rsidRDefault="00FE705E">
      <w:pPr>
        <w:numPr>
          <w:ilvl w:val="1"/>
          <w:numId w:val="5"/>
        </w:numPr>
        <w:spacing w:line="256" w:lineRule="auto"/>
        <w:contextualSpacing/>
        <w:rPr>
          <w:rFonts w:ascii="Times New Roman" w:eastAsia="맑은 고딕" w:hAnsi="Times New Roman"/>
          <w:highlight w:val="yellow"/>
          <w:lang w:eastAsia="zh-CN"/>
        </w:rPr>
      </w:pPr>
      <w:r>
        <w:rPr>
          <w:highlight w:val="yellow"/>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C6A141F" w14:textId="77777777" w:rsidR="00D72495" w:rsidRDefault="00FE705E">
      <w:pPr>
        <w:numPr>
          <w:ilvl w:val="0"/>
          <w:numId w:val="5"/>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6C92E1E5" w14:textId="77777777" w:rsidR="00D72495" w:rsidRDefault="00D72495">
      <w:pPr>
        <w:ind w:firstLineChars="100" w:firstLine="200"/>
        <w:rPr>
          <w:lang w:eastAsia="ko-KR"/>
        </w:rPr>
      </w:pPr>
    </w:p>
    <w:p w14:paraId="59F0F8F7" w14:textId="77777777" w:rsidR="00D72495" w:rsidRDefault="00FE705E">
      <w:pPr>
        <w:ind w:firstLineChars="100" w:firstLine="200"/>
        <w:rPr>
          <w:lang w:eastAsia="ko-KR"/>
        </w:rPr>
      </w:pPr>
      <w:r>
        <w:rPr>
          <w:lang w:eastAsia="ko-KR"/>
        </w:rPr>
        <w:t>Company views on DCI-to-data out-of-order issue</w:t>
      </w:r>
      <w:r>
        <w:rPr>
          <w:rFonts w:hint="eastAsia"/>
          <w:lang w:eastAsia="ko-KR"/>
        </w:rPr>
        <w:t>:</w:t>
      </w:r>
    </w:p>
    <w:p w14:paraId="0C8BEF6E"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For the first cast of above highlighted FFS,</w:t>
      </w:r>
    </w:p>
    <w:p w14:paraId="6F6CFE50"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lang w:val="en-US" w:eastAsia="ko-KR"/>
        </w:rPr>
        <w:t>Can be regarded as OOO scheduling: vivo, ZTE, CATT, Samsung, Apple, LG Electronics, NTT DOCOMO, Qualcomm, MediaTek</w:t>
      </w:r>
    </w:p>
    <w:p w14:paraId="43653B79"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lang w:val="en-US" w:eastAsia="ko-KR"/>
        </w:rPr>
        <w:t>Can be allowed: Huawei, Futurewei, OPPO (if single PXSCH DCI is transmitted later than the first PXSCH scheduled by multi-PXSCH DCI), Panasonic?, Ericsson</w:t>
      </w:r>
    </w:p>
    <w:p w14:paraId="1DA766E7"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For the second cast of above highlighted FFS,</w:t>
      </w:r>
    </w:p>
    <w:p w14:paraId="3A236C82"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lang w:val="en-US" w:eastAsia="ko-KR"/>
        </w:rPr>
        <w:t>Can be regarded as OOO scheduling: CATT, Panasonic, Ericsson, Intel, Apple, LG Electronics, NTT DOCOMO, Qualcomm</w:t>
      </w:r>
    </w:p>
    <w:p w14:paraId="7C0680BA"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lang w:val="en-US" w:eastAsia="ko-KR"/>
        </w:rPr>
        <w:t>Can be allowed: Huawei, Futurewei, ZTE, OPPO, NEC</w:t>
      </w:r>
    </w:p>
    <w:p w14:paraId="2085670B" w14:textId="77777777" w:rsidR="00D72495" w:rsidRDefault="00D72495">
      <w:pPr>
        <w:ind w:firstLineChars="100" w:firstLine="200"/>
        <w:rPr>
          <w:lang w:val="en-US" w:eastAsia="ko-KR"/>
        </w:rPr>
      </w:pPr>
    </w:p>
    <w:p w14:paraId="38CED40F"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w:t>
      </w:r>
    </w:p>
    <w:p w14:paraId="71AA0CBA" w14:textId="77777777" w:rsidR="00D72495" w:rsidRDefault="00D72495">
      <w:pPr>
        <w:ind w:firstLineChars="100" w:firstLine="200"/>
        <w:rPr>
          <w:lang w:val="en-US" w:eastAsia="ko-KR"/>
        </w:rPr>
      </w:pPr>
    </w:p>
    <w:p w14:paraId="23B72E23" w14:textId="77777777" w:rsidR="00D72495" w:rsidRDefault="00FE705E">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2.6-1 (DCI-to-data OOO):</w:t>
      </w:r>
    </w:p>
    <w:p w14:paraId="4571C437"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3881411B"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51AB7B74" w14:textId="77777777" w:rsidR="00D72495" w:rsidRDefault="00D72495">
      <w:pPr>
        <w:ind w:firstLineChars="100" w:firstLine="200"/>
        <w:rPr>
          <w:lang w:val="en-US" w:eastAsia="ko-KR"/>
        </w:rPr>
      </w:pPr>
    </w:p>
    <w:p w14:paraId="3AABF864"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2.6-1.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D72495" w14:paraId="0A59FECD" w14:textId="77777777">
        <w:tc>
          <w:tcPr>
            <w:tcW w:w="1654" w:type="dxa"/>
            <w:tcBorders>
              <w:top w:val="single" w:sz="4" w:space="0" w:color="auto"/>
              <w:left w:val="single" w:sz="4" w:space="0" w:color="auto"/>
              <w:bottom w:val="single" w:sz="4" w:space="0" w:color="auto"/>
              <w:right w:val="single" w:sz="4" w:space="0" w:color="auto"/>
            </w:tcBorders>
          </w:tcPr>
          <w:p w14:paraId="7264F9B4" w14:textId="77777777" w:rsidR="00D72495" w:rsidRDefault="00FE705E">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6CC6561" w14:textId="77777777" w:rsidR="00D72495" w:rsidRDefault="00FE705E">
            <w:pPr>
              <w:rPr>
                <w:lang w:eastAsia="ko-KR"/>
              </w:rPr>
            </w:pPr>
            <w:r>
              <w:rPr>
                <w:lang w:eastAsia="ko-KR"/>
              </w:rPr>
              <w:t>Views</w:t>
            </w:r>
          </w:p>
        </w:tc>
      </w:tr>
      <w:tr w:rsidR="00D72495" w14:paraId="3D724668" w14:textId="77777777">
        <w:tc>
          <w:tcPr>
            <w:tcW w:w="1654" w:type="dxa"/>
            <w:tcBorders>
              <w:top w:val="single" w:sz="4" w:space="0" w:color="auto"/>
              <w:left w:val="single" w:sz="4" w:space="0" w:color="auto"/>
              <w:bottom w:val="single" w:sz="4" w:space="0" w:color="auto"/>
              <w:right w:val="single" w:sz="4" w:space="0" w:color="auto"/>
            </w:tcBorders>
          </w:tcPr>
          <w:p w14:paraId="3990B9AB" w14:textId="77777777" w:rsidR="00D72495" w:rsidRDefault="00FE705E">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002F9BA2"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3475F981" w14:textId="77777777">
        <w:tc>
          <w:tcPr>
            <w:tcW w:w="1654" w:type="dxa"/>
            <w:tcBorders>
              <w:top w:val="single" w:sz="4" w:space="0" w:color="auto"/>
              <w:left w:val="single" w:sz="4" w:space="0" w:color="auto"/>
              <w:bottom w:val="single" w:sz="4" w:space="0" w:color="auto"/>
              <w:right w:val="single" w:sz="4" w:space="0" w:color="auto"/>
            </w:tcBorders>
          </w:tcPr>
          <w:p w14:paraId="6403D23B" w14:textId="77777777" w:rsidR="00D72495" w:rsidRDefault="00FE705E">
            <w:pPr>
              <w:rPr>
                <w:lang w:eastAsia="ko-KR"/>
              </w:rPr>
            </w:pPr>
            <w:r>
              <w:rPr>
                <w:rFonts w:eastAsia="SimSun"/>
                <w:lang w:eastAsia="zh-CN"/>
              </w:rPr>
              <w:t>Nokia/NSB</w:t>
            </w:r>
          </w:p>
        </w:tc>
        <w:tc>
          <w:tcPr>
            <w:tcW w:w="7977" w:type="dxa"/>
            <w:tcBorders>
              <w:top w:val="single" w:sz="4" w:space="0" w:color="auto"/>
              <w:left w:val="single" w:sz="4" w:space="0" w:color="auto"/>
              <w:bottom w:val="single" w:sz="4" w:space="0" w:color="auto"/>
              <w:right w:val="single" w:sz="4" w:space="0" w:color="auto"/>
            </w:tcBorders>
          </w:tcPr>
          <w:p w14:paraId="01A5107B" w14:textId="77777777" w:rsidR="00D72495" w:rsidRDefault="00FE705E">
            <w:pPr>
              <w:rPr>
                <w:iCs/>
                <w:lang w:val="en-US" w:eastAsia="ko-KR"/>
              </w:rPr>
            </w:pPr>
            <w:r>
              <w:rPr>
                <w:rFonts w:eastAsia="SimSun"/>
                <w:iCs/>
                <w:lang w:val="en-US" w:eastAsia="zh-CN"/>
              </w:rPr>
              <w:t xml:space="preserve">Fine with the proposal. </w:t>
            </w:r>
          </w:p>
        </w:tc>
      </w:tr>
      <w:tr w:rsidR="00D72495" w14:paraId="4A65EE6C" w14:textId="77777777">
        <w:tc>
          <w:tcPr>
            <w:tcW w:w="1654" w:type="dxa"/>
            <w:tcBorders>
              <w:top w:val="single" w:sz="4" w:space="0" w:color="auto"/>
              <w:left w:val="single" w:sz="4" w:space="0" w:color="auto"/>
              <w:bottom w:val="single" w:sz="4" w:space="0" w:color="auto"/>
              <w:right w:val="single" w:sz="4" w:space="0" w:color="auto"/>
            </w:tcBorders>
          </w:tcPr>
          <w:p w14:paraId="2CF193E5" w14:textId="77777777" w:rsidR="00D72495" w:rsidRDefault="00FE705E">
            <w:pPr>
              <w:rPr>
                <w:rFonts w:eastAsia="SimSun"/>
                <w:lang w:eastAsia="zh-CN"/>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4AC388DA" w14:textId="77777777" w:rsidR="00D72495" w:rsidRDefault="00FE705E">
            <w:pPr>
              <w:rPr>
                <w:rFonts w:eastAsia="SimSun"/>
                <w:iCs/>
                <w:lang w:val="en-US" w:eastAsia="zh-CN"/>
              </w:rPr>
            </w:pPr>
            <w:r>
              <w:rPr>
                <w:iCs/>
                <w:lang w:val="en-US" w:eastAsia="ko-KR"/>
              </w:rPr>
              <w:t>Support the proposal</w:t>
            </w:r>
          </w:p>
        </w:tc>
      </w:tr>
      <w:tr w:rsidR="00D72495" w14:paraId="7BA57B94" w14:textId="77777777">
        <w:tc>
          <w:tcPr>
            <w:tcW w:w="1654" w:type="dxa"/>
            <w:tcBorders>
              <w:top w:val="single" w:sz="4" w:space="0" w:color="auto"/>
              <w:left w:val="single" w:sz="4" w:space="0" w:color="auto"/>
              <w:bottom w:val="single" w:sz="4" w:space="0" w:color="auto"/>
              <w:right w:val="single" w:sz="4" w:space="0" w:color="auto"/>
            </w:tcBorders>
          </w:tcPr>
          <w:p w14:paraId="43787183" w14:textId="77777777" w:rsidR="00D72495" w:rsidRDefault="00FE705E">
            <w:pPr>
              <w:rPr>
                <w:b/>
                <w:bCs/>
                <w:lang w:eastAsia="ko-KR"/>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7EA784FB" w14:textId="77777777" w:rsidR="00D72495" w:rsidRDefault="00FE705E">
            <w:pPr>
              <w:rPr>
                <w:b/>
                <w:bCs/>
                <w:iCs/>
                <w:lang w:val="en-US" w:eastAsia="ko-KR"/>
              </w:rPr>
            </w:pPr>
            <w:r>
              <w:rPr>
                <w:rFonts w:eastAsia="SimSun"/>
                <w:iCs/>
                <w:lang w:val="en-US" w:eastAsia="zh-CN"/>
              </w:rPr>
              <w:t xml:space="preserve">We support the proposal </w:t>
            </w:r>
          </w:p>
        </w:tc>
      </w:tr>
      <w:tr w:rsidR="00D72495" w14:paraId="52DB1F66" w14:textId="77777777">
        <w:tc>
          <w:tcPr>
            <w:tcW w:w="1654" w:type="dxa"/>
            <w:tcBorders>
              <w:top w:val="single" w:sz="4" w:space="0" w:color="auto"/>
              <w:left w:val="single" w:sz="4" w:space="0" w:color="auto"/>
              <w:bottom w:val="single" w:sz="4" w:space="0" w:color="auto"/>
              <w:right w:val="single" w:sz="4" w:space="0" w:color="auto"/>
            </w:tcBorders>
          </w:tcPr>
          <w:p w14:paraId="1682DA46" w14:textId="77777777" w:rsidR="00D72495" w:rsidRDefault="00FE705E">
            <w:pPr>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34FC6C7F" w14:textId="77777777" w:rsidR="00D72495" w:rsidRDefault="00FE705E">
            <w:pPr>
              <w:rPr>
                <w:lang w:eastAsia="ko-KR"/>
              </w:rPr>
            </w:pPr>
            <w:r>
              <w:rPr>
                <w:lang w:eastAsia="ko-KR"/>
              </w:rPr>
              <w:t xml:space="preserve">We are fine with this proposal. </w:t>
            </w:r>
          </w:p>
        </w:tc>
      </w:tr>
      <w:tr w:rsidR="00D72495" w14:paraId="4F981556" w14:textId="77777777">
        <w:tc>
          <w:tcPr>
            <w:tcW w:w="1654" w:type="dxa"/>
            <w:tcBorders>
              <w:top w:val="single" w:sz="4" w:space="0" w:color="auto"/>
              <w:left w:val="single" w:sz="4" w:space="0" w:color="auto"/>
              <w:bottom w:val="single" w:sz="4" w:space="0" w:color="auto"/>
              <w:right w:val="single" w:sz="4" w:space="0" w:color="auto"/>
            </w:tcBorders>
          </w:tcPr>
          <w:p w14:paraId="3B506F09" w14:textId="77777777" w:rsidR="00D72495" w:rsidRDefault="00FE705E">
            <w:pPr>
              <w:rPr>
                <w:rFonts w:eastAsia="SimSun"/>
                <w:lang w:eastAsia="zh-CN"/>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17C08417" w14:textId="77777777" w:rsidR="00D72495" w:rsidRDefault="00FE705E">
            <w:pPr>
              <w:rPr>
                <w:rFonts w:eastAsia="SimSun"/>
                <w:iCs/>
                <w:lang w:val="en-US" w:eastAsia="zh-CN"/>
              </w:rPr>
            </w:pPr>
            <w:r>
              <w:rPr>
                <w:rFonts w:eastAsia="SimSun"/>
                <w:iCs/>
                <w:lang w:eastAsia="zh-CN"/>
              </w:rPr>
              <w:t xml:space="preserve">We can accept the proposal, </w:t>
            </w:r>
            <w:r>
              <w:rPr>
                <w:rFonts w:eastAsia="SimSun"/>
                <w:iCs/>
                <w:lang w:val="en-US" w:eastAsia="zh-CN"/>
              </w:rPr>
              <w:t xml:space="preserve">although we think that delay can be a concern given the extended k0, k2 if these cases are considered OOO. </w:t>
            </w:r>
          </w:p>
        </w:tc>
      </w:tr>
      <w:tr w:rsidR="00D72495" w14:paraId="41367F91" w14:textId="77777777">
        <w:tc>
          <w:tcPr>
            <w:tcW w:w="1654" w:type="dxa"/>
            <w:tcBorders>
              <w:top w:val="single" w:sz="4" w:space="0" w:color="auto"/>
              <w:left w:val="single" w:sz="4" w:space="0" w:color="auto"/>
              <w:bottom w:val="single" w:sz="4" w:space="0" w:color="auto"/>
              <w:right w:val="single" w:sz="4" w:space="0" w:color="auto"/>
            </w:tcBorders>
          </w:tcPr>
          <w:p w14:paraId="187759D0" w14:textId="77777777" w:rsidR="00D72495" w:rsidRDefault="00FE705E">
            <w:pPr>
              <w:rPr>
                <w:rFonts w:eastAsia="SimSun"/>
                <w:lang w:eastAsia="zh-CN"/>
              </w:rPr>
            </w:pPr>
            <w:r>
              <w:rPr>
                <w:rFonts w:eastAsia="SimSun"/>
                <w:lang w:eastAsia="zh-CN"/>
              </w:rPr>
              <w:t xml:space="preserve">Panasonic </w:t>
            </w:r>
          </w:p>
        </w:tc>
        <w:tc>
          <w:tcPr>
            <w:tcW w:w="7977" w:type="dxa"/>
            <w:tcBorders>
              <w:top w:val="single" w:sz="4" w:space="0" w:color="auto"/>
              <w:left w:val="single" w:sz="4" w:space="0" w:color="auto"/>
              <w:bottom w:val="single" w:sz="4" w:space="0" w:color="auto"/>
              <w:right w:val="single" w:sz="4" w:space="0" w:color="auto"/>
            </w:tcBorders>
          </w:tcPr>
          <w:p w14:paraId="35BD44AC" w14:textId="77777777" w:rsidR="00D72495" w:rsidRDefault="00FE705E">
            <w:pPr>
              <w:rPr>
                <w:lang w:eastAsia="ko-KR"/>
              </w:rPr>
            </w:pPr>
            <w:r>
              <w:rPr>
                <w:lang w:eastAsia="ko-KR"/>
              </w:rPr>
              <w:t xml:space="preserve">For the case of one multi-PDSCH (or multi-PUSCH) scheduling DCI and one single-PDSCH (or single-PUSCH) scheduling DCI, we see the merit so that we support the single-PDSCH (or single-PUSCH) scheduling DCI having higher priority than the multi-PDSCH (or multi-PUSCH) </w:t>
            </w:r>
            <w:r>
              <w:rPr>
                <w:lang w:eastAsia="ko-KR"/>
              </w:rPr>
              <w:lastRenderedPageBreak/>
              <w:t>scheduling DCI. On the other hand, we do not support the case where two multi-PDSCH (or multi-PUSCH) scheduling DCIs end in the same symbol, but two multi-PDSCH (or multi-PUSCH) scheduling DCIs have overlapping spans. Therefore, we suggest removing the 1st bullet for further discussion and we can conclude the 2nd bullet first as follows</w:t>
            </w:r>
          </w:p>
          <w:p w14:paraId="39005898" w14:textId="77777777" w:rsidR="00D72495" w:rsidRDefault="00D72495">
            <w:pPr>
              <w:rPr>
                <w:lang w:eastAsia="ko-KR"/>
              </w:rPr>
            </w:pPr>
          </w:p>
          <w:p w14:paraId="5D539E73" w14:textId="77777777" w:rsidR="00D72495" w:rsidRDefault="00FE705E">
            <w:pPr>
              <w:rPr>
                <w:b/>
                <w:bCs/>
                <w:lang w:eastAsia="ko-KR"/>
              </w:rPr>
            </w:pPr>
            <w:r>
              <w:rPr>
                <w:b/>
                <w:bCs/>
                <w:highlight w:val="yellow"/>
                <w:lang w:eastAsia="ko-KR"/>
              </w:rPr>
              <w:t>Updated Proposal #2.6.1</w:t>
            </w:r>
          </w:p>
          <w:p w14:paraId="6BF29CCF" w14:textId="77777777" w:rsidR="00D72495" w:rsidRDefault="00FE705E">
            <w:pPr>
              <w:pStyle w:val="af"/>
              <w:numPr>
                <w:ilvl w:val="0"/>
                <w:numId w:val="5"/>
              </w:numPr>
              <w:spacing w:after="160" w:line="256" w:lineRule="auto"/>
              <w:ind w:leftChars="0"/>
              <w:contextualSpacing/>
              <w:rPr>
                <w:rFonts w:ascii="Times New Roman" w:eastAsia="맑은 고딕" w:hAnsi="Times New Roman"/>
                <w:strike/>
                <w:lang w:val="en-US"/>
              </w:rPr>
            </w:pPr>
            <w:r>
              <w:rPr>
                <w:strike/>
              </w:rPr>
              <w:t>UE does not expect any of the scheduled PDSCHs (or PUSCHs) and the scheduling DCI to lead to out-of-order scheduling,</w:t>
            </w:r>
            <w:r>
              <w:rPr>
                <w:rFonts w:eastAsia="Times New Roman" w:cs="Times"/>
                <w:strike/>
                <w:szCs w:val="20"/>
                <w:lang w:eastAsia="ko-KR"/>
              </w:rPr>
              <w:t xml:space="preserve"> also for the</w:t>
            </w:r>
            <w:r>
              <w:rPr>
                <w:rFonts w:ascii="Times New Roman" w:eastAsia="맑은 고딕" w:hAnsi="Times New Roman"/>
                <w:strike/>
                <w:lang w:val="en-US"/>
              </w:rPr>
              <w:t xml:space="preserve"> case of one multi-PDSCH (or multi-PUSCH) scheduling DCI and one single-PDSCH (or single-PUSCH) scheduling DCI, where multi-PDSCH (or multi-PUSCH) scheduling DCI schedules more than one PDSCH (or PUSCH)</w:t>
            </w:r>
          </w:p>
          <w:p w14:paraId="557694C7" w14:textId="77777777" w:rsidR="00D72495" w:rsidRDefault="00FE705E">
            <w:pPr>
              <w:pStyle w:val="af"/>
              <w:numPr>
                <w:ilvl w:val="0"/>
                <w:numId w:val="8"/>
              </w:numPr>
              <w:ind w:leftChars="0"/>
              <w:rPr>
                <w:rFonts w:eastAsia="SimSun"/>
                <w:iCs/>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tc>
      </w:tr>
      <w:tr w:rsidR="00D72495" w14:paraId="1476E42A" w14:textId="77777777">
        <w:tc>
          <w:tcPr>
            <w:tcW w:w="1654" w:type="dxa"/>
            <w:tcBorders>
              <w:top w:val="single" w:sz="4" w:space="0" w:color="auto"/>
              <w:left w:val="single" w:sz="4" w:space="0" w:color="auto"/>
              <w:bottom w:val="single" w:sz="4" w:space="0" w:color="auto"/>
              <w:right w:val="single" w:sz="4" w:space="0" w:color="auto"/>
            </w:tcBorders>
          </w:tcPr>
          <w:p w14:paraId="62C8BF61" w14:textId="77777777" w:rsidR="00D72495" w:rsidRDefault="00FE705E">
            <w:pPr>
              <w:rPr>
                <w:rFonts w:eastAsia="SimSun"/>
                <w:lang w:eastAsia="zh-CN"/>
              </w:rPr>
            </w:pPr>
            <w:r>
              <w:rPr>
                <w:rFonts w:eastAsia="SimSun" w:hint="eastAsia"/>
                <w:lang w:eastAsia="zh-CN"/>
              </w:rPr>
              <w:lastRenderedPageBreak/>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4A62E70C" w14:textId="77777777" w:rsidR="00D72495" w:rsidRDefault="00FE705E">
            <w:pPr>
              <w:rPr>
                <w:lang w:val="en-US" w:eastAsia="ko-KR"/>
              </w:rPr>
            </w:pPr>
            <w:r>
              <w:rPr>
                <w:rFonts w:eastAsia="SimSun" w:hint="eastAsia"/>
                <w:iCs/>
                <w:lang w:val="en-US" w:eastAsia="zh-CN"/>
              </w:rPr>
              <w:t>F</w:t>
            </w:r>
            <w:r>
              <w:rPr>
                <w:rFonts w:eastAsia="SimSun"/>
                <w:iCs/>
                <w:lang w:val="en-US" w:eastAsia="zh-CN"/>
              </w:rPr>
              <w:t xml:space="preserve">or the first case, we think it can be allowed if </w:t>
            </w:r>
            <w:r>
              <w:rPr>
                <w:lang w:val="en-US" w:eastAsia="ko-KR"/>
              </w:rPr>
              <w:t xml:space="preserve">single PXSCH DCI is transmitted later than the first PXSCH scheduled by multi-PXSCH DCI, e.g., </w:t>
            </w:r>
          </w:p>
          <w:p w14:paraId="4F468609" w14:textId="77777777" w:rsidR="00D72495" w:rsidRDefault="00D72495">
            <w:pPr>
              <w:rPr>
                <w:rFonts w:eastAsia="SimSun"/>
                <w:iCs/>
                <w:lang w:val="en-US" w:eastAsia="zh-CN"/>
              </w:rPr>
            </w:pPr>
          </w:p>
          <w:p w14:paraId="5F90D678" w14:textId="77777777" w:rsidR="00D72495" w:rsidRDefault="007E58CA">
            <w:r>
              <w:rPr>
                <w:noProof/>
              </w:rPr>
              <w:object w:dxaOrig="7546" w:dyaOrig="2765" w14:anchorId="13A07C40">
                <v:shape id="_x0000_i1027" type="#_x0000_t75" alt="" style="width:377.5pt;height:138.5pt;mso-width-percent:0;mso-height-percent:0;mso-width-percent:0;mso-height-percent:0" o:ole="">
                  <v:imagedata r:id="rId15" o:title=""/>
                </v:shape>
                <o:OLEObject Type="Embed" ProgID="Visio.Drawing.15" ShapeID="_x0000_i1027" DrawAspect="Content" ObjectID="_1698525447" r:id="rId16"/>
              </w:object>
            </w:r>
          </w:p>
          <w:p w14:paraId="52809335" w14:textId="77777777" w:rsidR="00D72495" w:rsidRDefault="00D72495">
            <w:pPr>
              <w:rPr>
                <w:rFonts w:eastAsia="SimSun"/>
                <w:iCs/>
                <w:lang w:val="en-US" w:eastAsia="zh-CN"/>
              </w:rPr>
            </w:pPr>
          </w:p>
          <w:p w14:paraId="299C3B63" w14:textId="77777777" w:rsidR="00D72495" w:rsidRDefault="00FE705E">
            <w:pPr>
              <w:rPr>
                <w:rFonts w:eastAsia="SimSun"/>
                <w:iCs/>
                <w:lang w:val="en-US" w:eastAsia="zh-CN"/>
              </w:rPr>
            </w:pPr>
            <w:r>
              <w:rPr>
                <w:rFonts w:eastAsia="SimSun" w:hint="eastAsia"/>
                <w:iCs/>
                <w:lang w:val="en-US" w:eastAsia="zh-CN"/>
              </w:rPr>
              <w:t>F</w:t>
            </w:r>
            <w:r>
              <w:rPr>
                <w:rFonts w:eastAsia="SimSun"/>
                <w:iCs/>
                <w:lang w:val="en-US" w:eastAsia="zh-CN"/>
              </w:rPr>
              <w:t>or the second case, it can be considered as OOO scheduling.</w:t>
            </w:r>
          </w:p>
          <w:p w14:paraId="699F045A" w14:textId="77777777" w:rsidR="00D72495" w:rsidRDefault="00D72495">
            <w:pPr>
              <w:rPr>
                <w:rFonts w:eastAsia="SimSun"/>
                <w:iCs/>
                <w:lang w:val="en-US" w:eastAsia="zh-CN"/>
              </w:rPr>
            </w:pPr>
          </w:p>
        </w:tc>
      </w:tr>
      <w:tr w:rsidR="00D72495" w14:paraId="4D985D9F" w14:textId="77777777">
        <w:tc>
          <w:tcPr>
            <w:tcW w:w="1654" w:type="dxa"/>
            <w:tcBorders>
              <w:top w:val="single" w:sz="4" w:space="0" w:color="auto"/>
              <w:left w:val="single" w:sz="4" w:space="0" w:color="auto"/>
              <w:bottom w:val="single" w:sz="4" w:space="0" w:color="auto"/>
              <w:right w:val="single" w:sz="4" w:space="0" w:color="auto"/>
            </w:tcBorders>
          </w:tcPr>
          <w:p w14:paraId="301BCF37" w14:textId="77777777" w:rsidR="00D72495" w:rsidRDefault="00FE705E">
            <w:pPr>
              <w:rPr>
                <w:rFonts w:eastAsia="SimSun"/>
                <w:lang w:eastAsia="zh-CN"/>
              </w:rPr>
            </w:pPr>
            <w:r>
              <w:rPr>
                <w:rFonts w:eastAsia="SimSun" w:hint="eastAsia"/>
                <w:lang w:eastAsia="zh-CN"/>
              </w:rPr>
              <w:t>N</w:t>
            </w:r>
            <w:r>
              <w:rPr>
                <w:rFonts w:eastAsia="SimSun"/>
                <w:lang w:eastAsia="zh-CN"/>
              </w:rPr>
              <w:t>EC</w:t>
            </w:r>
          </w:p>
        </w:tc>
        <w:tc>
          <w:tcPr>
            <w:tcW w:w="7977" w:type="dxa"/>
            <w:tcBorders>
              <w:top w:val="single" w:sz="4" w:space="0" w:color="auto"/>
              <w:left w:val="single" w:sz="4" w:space="0" w:color="auto"/>
              <w:bottom w:val="single" w:sz="4" w:space="0" w:color="auto"/>
              <w:right w:val="single" w:sz="4" w:space="0" w:color="auto"/>
            </w:tcBorders>
          </w:tcPr>
          <w:p w14:paraId="35E92E0C" w14:textId="77777777" w:rsidR="00D72495" w:rsidRDefault="00FE705E">
            <w:pPr>
              <w:rPr>
                <w:rFonts w:eastAsia="SimSun"/>
                <w:iCs/>
                <w:lang w:val="en-US" w:eastAsia="zh-CN"/>
              </w:rPr>
            </w:pPr>
            <w:r>
              <w:rPr>
                <w:rFonts w:eastAsia="SimSun"/>
                <w:iCs/>
                <w:lang w:eastAsia="zh-CN"/>
              </w:rPr>
              <w:t>We can accept the proposal, although we think the second case is not considered as invalid by legacy OOO rule</w:t>
            </w:r>
          </w:p>
        </w:tc>
      </w:tr>
      <w:tr w:rsidR="00D72495" w14:paraId="02E1D474" w14:textId="77777777">
        <w:tc>
          <w:tcPr>
            <w:tcW w:w="1654" w:type="dxa"/>
            <w:tcBorders>
              <w:top w:val="single" w:sz="4" w:space="0" w:color="auto"/>
              <w:left w:val="single" w:sz="4" w:space="0" w:color="auto"/>
              <w:bottom w:val="single" w:sz="4" w:space="0" w:color="auto"/>
              <w:right w:val="single" w:sz="4" w:space="0" w:color="auto"/>
            </w:tcBorders>
          </w:tcPr>
          <w:p w14:paraId="694C7FBD"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36CD73D7" w14:textId="77777777" w:rsidR="00D72495" w:rsidRDefault="00FE705E">
            <w:pPr>
              <w:rPr>
                <w:rFonts w:eastAsia="SimSun"/>
                <w:iCs/>
                <w:lang w:eastAsia="zh-CN"/>
              </w:rPr>
            </w:pPr>
            <w:r>
              <w:rPr>
                <w:iCs/>
                <w:lang w:val="en-US" w:eastAsia="ko-KR"/>
              </w:rPr>
              <w:t>Support the proposal.</w:t>
            </w:r>
          </w:p>
        </w:tc>
      </w:tr>
      <w:tr w:rsidR="00D72495" w14:paraId="37A6D32A" w14:textId="77777777">
        <w:tc>
          <w:tcPr>
            <w:tcW w:w="1654" w:type="dxa"/>
            <w:tcBorders>
              <w:top w:val="single" w:sz="4" w:space="0" w:color="auto"/>
              <w:left w:val="single" w:sz="4" w:space="0" w:color="auto"/>
              <w:bottom w:val="single" w:sz="4" w:space="0" w:color="auto"/>
              <w:right w:val="single" w:sz="4" w:space="0" w:color="auto"/>
            </w:tcBorders>
          </w:tcPr>
          <w:p w14:paraId="2CA01559"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145FBB72" w14:textId="77777777" w:rsidR="00D72495" w:rsidRDefault="00FE705E">
            <w:pPr>
              <w:rPr>
                <w:rFonts w:eastAsia="SimSun"/>
                <w:iCs/>
                <w:lang w:val="en-US" w:eastAsia="zh-CN"/>
              </w:rPr>
            </w:pPr>
            <w:r>
              <w:rPr>
                <w:rFonts w:eastAsia="SimSun"/>
                <w:iCs/>
                <w:lang w:val="en-US" w:eastAsia="zh-CN"/>
              </w:rPr>
              <w:t>We can accept the proposal although we think allowing OOO in the listed two case provide more flexibility.</w:t>
            </w:r>
          </w:p>
        </w:tc>
      </w:tr>
      <w:tr w:rsidR="00D72495" w14:paraId="1D86FCDD" w14:textId="77777777">
        <w:tc>
          <w:tcPr>
            <w:tcW w:w="1654" w:type="dxa"/>
            <w:tcBorders>
              <w:top w:val="single" w:sz="4" w:space="0" w:color="auto"/>
              <w:left w:val="single" w:sz="4" w:space="0" w:color="auto"/>
              <w:bottom w:val="single" w:sz="4" w:space="0" w:color="auto"/>
              <w:right w:val="single" w:sz="4" w:space="0" w:color="auto"/>
            </w:tcBorders>
          </w:tcPr>
          <w:p w14:paraId="15FFC86E" w14:textId="77777777" w:rsidR="00D72495" w:rsidRDefault="00FE705E">
            <w:pPr>
              <w:rPr>
                <w:rFonts w:eastAsia="SimSun"/>
                <w:lang w:eastAsia="zh-CN"/>
              </w:rPr>
            </w:pPr>
            <w:r>
              <w:rPr>
                <w:rFonts w:eastAsia="SimSun"/>
                <w:lang w:eastAsia="zh-CN"/>
              </w:rPr>
              <w:t>Apple</w:t>
            </w:r>
          </w:p>
        </w:tc>
        <w:tc>
          <w:tcPr>
            <w:tcW w:w="7977" w:type="dxa"/>
            <w:tcBorders>
              <w:top w:val="single" w:sz="4" w:space="0" w:color="auto"/>
              <w:left w:val="single" w:sz="4" w:space="0" w:color="auto"/>
              <w:bottom w:val="single" w:sz="4" w:space="0" w:color="auto"/>
              <w:right w:val="single" w:sz="4" w:space="0" w:color="auto"/>
            </w:tcBorders>
          </w:tcPr>
          <w:p w14:paraId="10B8D318" w14:textId="77777777" w:rsidR="00D72495" w:rsidRDefault="00FE705E">
            <w:pPr>
              <w:rPr>
                <w:iCs/>
                <w:lang w:val="en-US" w:eastAsia="ko-KR"/>
              </w:rPr>
            </w:pPr>
            <w:r>
              <w:rPr>
                <w:rFonts w:eastAsia="SimSun"/>
                <w:iCs/>
                <w:lang w:eastAsia="zh-CN"/>
              </w:rPr>
              <w:t>We are fine with the proposal</w:t>
            </w:r>
          </w:p>
        </w:tc>
      </w:tr>
      <w:tr w:rsidR="00D72495" w14:paraId="0DA67F1F" w14:textId="77777777">
        <w:tc>
          <w:tcPr>
            <w:tcW w:w="1654" w:type="dxa"/>
            <w:tcBorders>
              <w:top w:val="single" w:sz="4" w:space="0" w:color="auto"/>
              <w:left w:val="single" w:sz="4" w:space="0" w:color="auto"/>
              <w:bottom w:val="single" w:sz="4" w:space="0" w:color="auto"/>
              <w:right w:val="single" w:sz="4" w:space="0" w:color="auto"/>
            </w:tcBorders>
          </w:tcPr>
          <w:p w14:paraId="5E9F6627" w14:textId="77777777" w:rsidR="00D72495" w:rsidRDefault="00FE705E">
            <w:pPr>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241EC507" w14:textId="77777777" w:rsidR="00D72495" w:rsidRDefault="00FE705E">
            <w:pPr>
              <w:rPr>
                <w:iCs/>
                <w:lang w:val="en-US" w:eastAsia="ko-KR"/>
              </w:rPr>
            </w:pPr>
            <w:r>
              <w:rPr>
                <w:iCs/>
                <w:lang w:val="en-US" w:eastAsia="ko-KR"/>
              </w:rPr>
              <w:t xml:space="preserve">We support the FL proposal. </w:t>
            </w:r>
          </w:p>
          <w:p w14:paraId="4B7975BC" w14:textId="77777777" w:rsidR="00D72495" w:rsidRDefault="00FE705E">
            <w:pPr>
              <w:rPr>
                <w:rFonts w:eastAsia="SimSun"/>
                <w:iCs/>
                <w:lang w:eastAsia="zh-CN"/>
              </w:rPr>
            </w:pPr>
            <w:r>
              <w:rPr>
                <w:iCs/>
                <w:lang w:val="en-US" w:eastAsia="ko-KR"/>
              </w:rPr>
              <w:t xml:space="preserve">Further, </w:t>
            </w:r>
            <w:r>
              <w:rPr>
                <w:rFonts w:eastAsia="Times New Roman" w:cs="Times"/>
                <w:szCs w:val="20"/>
                <w:lang w:eastAsia="ko-KR"/>
              </w:rPr>
              <w:t>for the</w:t>
            </w:r>
            <w:r>
              <w:rPr>
                <w:rFonts w:ascii="Times New Roman" w:eastAsia="맑은 고딕" w:hAnsi="Times New Roman"/>
                <w:lang w:val="en-US"/>
              </w:rPr>
              <w:t xml:space="preserve"> case of one multi-PDSCH (or multi-PUSCH) scheduling DCI and one single-PDSCH (or single-PUSCH) scheduling DCI, the two DCIs can end in the same symbol. Such case can be considered as OOO too, which is similar to the second bullet in FL proposal. </w:t>
            </w:r>
          </w:p>
        </w:tc>
      </w:tr>
      <w:tr w:rsidR="00D72495" w14:paraId="58F4B196" w14:textId="77777777">
        <w:tc>
          <w:tcPr>
            <w:tcW w:w="1654" w:type="dxa"/>
            <w:tcBorders>
              <w:top w:val="single" w:sz="4" w:space="0" w:color="auto"/>
              <w:left w:val="single" w:sz="4" w:space="0" w:color="auto"/>
              <w:bottom w:val="single" w:sz="4" w:space="0" w:color="auto"/>
              <w:right w:val="single" w:sz="4" w:space="0" w:color="auto"/>
            </w:tcBorders>
          </w:tcPr>
          <w:p w14:paraId="47678939" w14:textId="77777777" w:rsidR="00D72495" w:rsidRDefault="00FE705E">
            <w:pPr>
              <w:rPr>
                <w:lang w:eastAsia="ko-KR"/>
              </w:rPr>
            </w:pPr>
            <w:r>
              <w:rPr>
                <w:rFonts w:eastAsia="SimSun"/>
                <w:lang w:eastAsia="zh-CN"/>
              </w:rPr>
              <w:t>Samsung</w:t>
            </w:r>
          </w:p>
        </w:tc>
        <w:tc>
          <w:tcPr>
            <w:tcW w:w="7977" w:type="dxa"/>
            <w:tcBorders>
              <w:top w:val="single" w:sz="4" w:space="0" w:color="auto"/>
              <w:left w:val="single" w:sz="4" w:space="0" w:color="auto"/>
              <w:bottom w:val="single" w:sz="4" w:space="0" w:color="auto"/>
              <w:right w:val="single" w:sz="4" w:space="0" w:color="auto"/>
            </w:tcBorders>
          </w:tcPr>
          <w:p w14:paraId="6A083C0D" w14:textId="77777777" w:rsidR="00D72495" w:rsidRDefault="00FE705E">
            <w:pPr>
              <w:rPr>
                <w:iCs/>
                <w:lang w:val="en-US" w:eastAsia="ko-KR"/>
              </w:rPr>
            </w:pPr>
            <w:r>
              <w:rPr>
                <w:rFonts w:eastAsia="SimSun"/>
                <w:iCs/>
                <w:lang w:val="en-US" w:eastAsia="zh-CN"/>
              </w:rPr>
              <w:t>We would like to ask a clarification question for the 2</w:t>
            </w:r>
            <w:r>
              <w:rPr>
                <w:rFonts w:eastAsia="SimSun"/>
                <w:iCs/>
                <w:vertAlign w:val="superscript"/>
                <w:lang w:val="en-US" w:eastAsia="zh-CN"/>
              </w:rPr>
              <w:t>nd</w:t>
            </w:r>
            <w:r>
              <w:rPr>
                <w:rFonts w:eastAsia="SimSun"/>
                <w:iCs/>
                <w:lang w:val="en-US" w:eastAsia="zh-CN"/>
              </w:rPr>
              <w:t xml:space="preserve"> bullet, are we going to separate discuss the case where a DCI schedules a single PDSCH/PUSCH and another DCI schedules multiple PDSCHs/PUSCHs? Also, we would like to ask the difference from PDSCH/PUSCH repetition? We don’t have such restrictions for repetition.</w:t>
            </w:r>
          </w:p>
        </w:tc>
      </w:tr>
      <w:tr w:rsidR="00D72495" w14:paraId="76655A22" w14:textId="77777777">
        <w:tc>
          <w:tcPr>
            <w:tcW w:w="1654" w:type="dxa"/>
            <w:tcBorders>
              <w:top w:val="single" w:sz="4" w:space="0" w:color="auto"/>
              <w:left w:val="single" w:sz="4" w:space="0" w:color="auto"/>
              <w:bottom w:val="single" w:sz="4" w:space="0" w:color="auto"/>
              <w:right w:val="single" w:sz="4" w:space="0" w:color="auto"/>
            </w:tcBorders>
          </w:tcPr>
          <w:p w14:paraId="3E4DB2CA" w14:textId="77777777" w:rsidR="00D72495" w:rsidRDefault="00FE705E">
            <w:pPr>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45D0CD6B" w14:textId="77777777" w:rsidR="00D72495" w:rsidRDefault="00FE705E">
            <w:pPr>
              <w:rPr>
                <w:rFonts w:eastAsia="SimSun"/>
                <w:iCs/>
                <w:lang w:val="en-US" w:eastAsia="zh-CN"/>
              </w:rPr>
            </w:pPr>
            <w:r>
              <w:rPr>
                <w:rFonts w:eastAsia="SimSun"/>
                <w:iCs/>
                <w:lang w:eastAsia="zh-CN"/>
              </w:rPr>
              <w:t>We are fine with the proposal</w:t>
            </w:r>
          </w:p>
        </w:tc>
      </w:tr>
      <w:tr w:rsidR="00D72495" w14:paraId="2F9081C5" w14:textId="77777777">
        <w:tc>
          <w:tcPr>
            <w:tcW w:w="1654" w:type="dxa"/>
            <w:tcBorders>
              <w:top w:val="single" w:sz="4" w:space="0" w:color="auto"/>
              <w:left w:val="single" w:sz="4" w:space="0" w:color="auto"/>
              <w:bottom w:val="single" w:sz="4" w:space="0" w:color="auto"/>
              <w:right w:val="single" w:sz="4" w:space="0" w:color="auto"/>
            </w:tcBorders>
          </w:tcPr>
          <w:p w14:paraId="293FC982"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0F223D26" w14:textId="77777777" w:rsidR="00D72495" w:rsidRDefault="00FE705E">
            <w:pPr>
              <w:rPr>
                <w:rFonts w:eastAsia="SimSun"/>
                <w:iCs/>
                <w:lang w:eastAsia="zh-CN"/>
              </w:rPr>
            </w:pPr>
            <w:r>
              <w:rPr>
                <w:rFonts w:eastAsia="SimSun" w:hint="eastAsia"/>
                <w:iCs/>
                <w:lang w:eastAsia="zh-CN"/>
              </w:rPr>
              <w:t>W</w:t>
            </w:r>
            <w:r>
              <w:rPr>
                <w:rFonts w:eastAsia="SimSun"/>
                <w:iCs/>
                <w:lang w:eastAsia="zh-CN"/>
              </w:rPr>
              <w:t>e are fine with the proposal.</w:t>
            </w:r>
          </w:p>
        </w:tc>
      </w:tr>
      <w:tr w:rsidR="00D72495" w14:paraId="31B7F125" w14:textId="77777777">
        <w:tc>
          <w:tcPr>
            <w:tcW w:w="1654" w:type="dxa"/>
            <w:tcBorders>
              <w:top w:val="single" w:sz="4" w:space="0" w:color="auto"/>
              <w:left w:val="single" w:sz="4" w:space="0" w:color="auto"/>
              <w:bottom w:val="single" w:sz="4" w:space="0" w:color="auto"/>
              <w:right w:val="single" w:sz="4" w:space="0" w:color="auto"/>
            </w:tcBorders>
          </w:tcPr>
          <w:p w14:paraId="55CF276D" w14:textId="77777777" w:rsidR="00D72495" w:rsidRDefault="00FE705E">
            <w:pPr>
              <w:rPr>
                <w:rFonts w:eastAsia="SimSun"/>
                <w:lang w:eastAsia="zh-CN"/>
              </w:rPr>
            </w:pPr>
            <w:r>
              <w:rPr>
                <w:rFonts w:eastAsia="SimSun" w:hint="eastAsia"/>
                <w:lang w:eastAsia="zh-CN"/>
              </w:rPr>
              <w:t>W</w:t>
            </w:r>
            <w:r>
              <w:rPr>
                <w:rFonts w:eastAsia="SimSun"/>
                <w:lang w:eastAsia="zh-CN"/>
              </w:rPr>
              <w:t>ILUS</w:t>
            </w:r>
          </w:p>
        </w:tc>
        <w:tc>
          <w:tcPr>
            <w:tcW w:w="7977" w:type="dxa"/>
            <w:tcBorders>
              <w:top w:val="single" w:sz="4" w:space="0" w:color="auto"/>
              <w:left w:val="single" w:sz="4" w:space="0" w:color="auto"/>
              <w:bottom w:val="single" w:sz="4" w:space="0" w:color="auto"/>
              <w:right w:val="single" w:sz="4" w:space="0" w:color="auto"/>
            </w:tcBorders>
          </w:tcPr>
          <w:p w14:paraId="072857AB" w14:textId="77777777" w:rsidR="00D72495" w:rsidRDefault="00FE705E">
            <w:pPr>
              <w:rPr>
                <w:rFonts w:eastAsia="SimSun"/>
                <w:iCs/>
                <w:lang w:eastAsia="zh-CN"/>
              </w:rPr>
            </w:pPr>
            <w:r>
              <w:rPr>
                <w:rFonts w:eastAsia="SimSun"/>
                <w:iCs/>
                <w:lang w:eastAsia="zh-CN"/>
              </w:rPr>
              <w:t>We support this proposal.</w:t>
            </w:r>
          </w:p>
        </w:tc>
      </w:tr>
      <w:tr w:rsidR="00D72495" w14:paraId="456A138F" w14:textId="77777777">
        <w:tc>
          <w:tcPr>
            <w:tcW w:w="1654" w:type="dxa"/>
            <w:tcBorders>
              <w:top w:val="single" w:sz="4" w:space="0" w:color="auto"/>
              <w:left w:val="single" w:sz="4" w:space="0" w:color="auto"/>
              <w:bottom w:val="single" w:sz="4" w:space="0" w:color="auto"/>
              <w:right w:val="single" w:sz="4" w:space="0" w:color="auto"/>
            </w:tcBorders>
          </w:tcPr>
          <w:p w14:paraId="78AAF0DB" w14:textId="77777777" w:rsidR="00D72495" w:rsidRDefault="00FE705E">
            <w:pPr>
              <w:rPr>
                <w:rFonts w:eastAsia="SimSun"/>
                <w:lang w:eastAsia="zh-CN"/>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14:paraId="50E6E849" w14:textId="77777777" w:rsidR="00D72495" w:rsidRDefault="00FE705E">
            <w:pPr>
              <w:rPr>
                <w:rFonts w:eastAsia="SimSun"/>
                <w:iCs/>
                <w:lang w:eastAsia="zh-CN"/>
              </w:rPr>
            </w:pPr>
            <w:r>
              <w:rPr>
                <w:rFonts w:eastAsia="SimSun" w:hint="eastAsia"/>
                <w:iCs/>
                <w:lang w:val="en-US" w:eastAsia="zh-CN"/>
              </w:rPr>
              <w:t>We support this proposal.</w:t>
            </w:r>
          </w:p>
        </w:tc>
      </w:tr>
      <w:tr w:rsidR="00D72495" w14:paraId="36307AA4" w14:textId="77777777">
        <w:tc>
          <w:tcPr>
            <w:tcW w:w="1654" w:type="dxa"/>
            <w:tcBorders>
              <w:top w:val="single" w:sz="4" w:space="0" w:color="auto"/>
              <w:left w:val="single" w:sz="4" w:space="0" w:color="auto"/>
              <w:bottom w:val="single" w:sz="4" w:space="0" w:color="auto"/>
              <w:right w:val="single" w:sz="4" w:space="0" w:color="auto"/>
            </w:tcBorders>
          </w:tcPr>
          <w:p w14:paraId="117D2307" w14:textId="77777777" w:rsidR="00D72495" w:rsidRDefault="00FE705E">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08B5815D" w14:textId="77777777" w:rsidR="00D72495" w:rsidRDefault="00FE705E">
            <w:pPr>
              <w:rPr>
                <w:rFonts w:eastAsia="SimSun"/>
                <w:iCs/>
                <w:lang w:val="en-US" w:eastAsia="zh-CN"/>
              </w:rPr>
            </w:pPr>
            <w:r>
              <w:rPr>
                <w:rFonts w:eastAsia="SimSun" w:hint="eastAsia"/>
                <w:iCs/>
                <w:lang w:eastAsia="zh-CN"/>
              </w:rPr>
              <w:t>W</w:t>
            </w:r>
            <w:r>
              <w:rPr>
                <w:rFonts w:eastAsia="SimSun"/>
                <w:iCs/>
                <w:lang w:eastAsia="zh-CN"/>
              </w:rPr>
              <w:t>e are fine with the proposal.</w:t>
            </w:r>
          </w:p>
        </w:tc>
      </w:tr>
    </w:tbl>
    <w:p w14:paraId="7CDDC5B5" w14:textId="77777777" w:rsidR="00D72495" w:rsidRDefault="00D72495">
      <w:pPr>
        <w:ind w:firstLineChars="100" w:firstLine="196"/>
        <w:rPr>
          <w:b/>
          <w:lang w:eastAsia="ko-KR"/>
        </w:rPr>
      </w:pPr>
    </w:p>
    <w:p w14:paraId="62F6B2AE" w14:textId="77777777" w:rsidR="00D72495" w:rsidRDefault="00D72495">
      <w:pPr>
        <w:ind w:firstLineChars="100" w:firstLine="196"/>
        <w:rPr>
          <w:b/>
          <w:lang w:eastAsia="ko-KR"/>
        </w:rPr>
      </w:pPr>
    </w:p>
    <w:p w14:paraId="2D3195DA" w14:textId="77777777" w:rsidR="00D72495" w:rsidRDefault="00FE705E">
      <w:pPr>
        <w:pStyle w:val="3"/>
        <w:numPr>
          <w:ilvl w:val="0"/>
          <w:numId w:val="0"/>
        </w:numPr>
        <w:ind w:left="720" w:hanging="720"/>
        <w:rPr>
          <w:u w:val="single"/>
          <w:lang w:eastAsia="ko-KR"/>
        </w:rPr>
      </w:pPr>
      <w:r>
        <w:rPr>
          <w:u w:val="single"/>
          <w:lang w:eastAsia="ko-KR"/>
        </w:rPr>
        <w:t>Issue 2.6-2) PDSCH-to-HARQ-ACK out-of-order issue</w:t>
      </w:r>
      <w:r>
        <w:rPr>
          <w:rFonts w:hint="eastAsia"/>
          <w:u w:val="single"/>
          <w:lang w:eastAsia="ko-KR"/>
        </w:rPr>
        <w:t>:</w:t>
      </w:r>
    </w:p>
    <w:p w14:paraId="624EA176" w14:textId="77777777" w:rsidR="00D72495" w:rsidRDefault="00D72495">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D72495" w14:paraId="10A4298A" w14:textId="77777777">
        <w:tc>
          <w:tcPr>
            <w:tcW w:w="9631" w:type="dxa"/>
          </w:tcPr>
          <w:p w14:paraId="7D9520D4" w14:textId="77777777" w:rsidR="00D72495" w:rsidRDefault="00FE705E">
            <w:pPr>
              <w:rPr>
                <w:rFonts w:eastAsia="SimSun"/>
                <w:lang w:eastAsia="zh-CN"/>
              </w:rPr>
            </w:pPr>
            <w:r>
              <w:rPr>
                <w:rFonts w:eastAsia="SimSun"/>
                <w:lang w:eastAsia="zh-CN"/>
              </w:rPr>
              <w:t>TS 38.214</w:t>
            </w:r>
          </w:p>
          <w:p w14:paraId="5D19539C" w14:textId="77777777" w:rsidR="00D72495" w:rsidRDefault="00D72495">
            <w:pPr>
              <w:rPr>
                <w:rFonts w:eastAsia="SimSun"/>
                <w:lang w:eastAsia="zh-CN"/>
              </w:rPr>
            </w:pPr>
          </w:p>
          <w:p w14:paraId="2FA96569" w14:textId="77777777" w:rsidR="00D72495" w:rsidRDefault="00FE705E">
            <w:pPr>
              <w:rPr>
                <w:lang w:eastAsia="ko-KR"/>
              </w:rPr>
            </w:pPr>
            <w:r>
              <w:lastRenderedPageBreak/>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04DA560C" w14:textId="77777777" w:rsidR="00D72495" w:rsidRDefault="00D72495">
      <w:pPr>
        <w:ind w:firstLineChars="100" w:firstLine="200"/>
        <w:rPr>
          <w:lang w:eastAsia="ko-KR"/>
        </w:rPr>
      </w:pPr>
    </w:p>
    <w:p w14:paraId="4723C5B4" w14:textId="77777777" w:rsidR="00D72495" w:rsidRDefault="00FE705E">
      <w:pPr>
        <w:ind w:firstLineChars="100" w:firstLine="200"/>
        <w:rPr>
          <w:lang w:eastAsia="ko-KR"/>
        </w:rPr>
      </w:pPr>
      <w:r>
        <w:rPr>
          <w:lang w:eastAsia="ko-KR"/>
        </w:rPr>
        <w:t xml:space="preserve">Company views on </w:t>
      </w:r>
      <w:r>
        <w:rPr>
          <w:lang w:val="en-US" w:eastAsia="ko-KR"/>
        </w:rPr>
        <w:t>PDSCH</w:t>
      </w:r>
      <w:r>
        <w:rPr>
          <w:lang w:eastAsia="ko-KR"/>
        </w:rPr>
        <w:t xml:space="preserve"> -to-HARQ-ACK out-of-order issue</w:t>
      </w:r>
      <w:r>
        <w:rPr>
          <w:rFonts w:hint="eastAsia"/>
          <w:lang w:eastAsia="ko-KR"/>
        </w:rPr>
        <w:t>:</w:t>
      </w:r>
    </w:p>
    <w:p w14:paraId="42645ED6"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 xml:space="preserve">For multi-PDSCH scheduling, </w:t>
      </w:r>
      <w:r>
        <w:rPr>
          <w:szCs w:val="20"/>
        </w:rPr>
        <w:t>UE does not expect any of the scheduled/SPS PDSCHs and the resource for the HARQ-ACK transmission to lead to out-of-order scheduling</w:t>
      </w:r>
      <w:r>
        <w:rPr>
          <w:lang w:eastAsia="ko-KR"/>
        </w:rPr>
        <w:t>.</w:t>
      </w:r>
    </w:p>
    <w:p w14:paraId="1F97066B"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lang w:val="en-US" w:eastAsia="ko-KR"/>
        </w:rPr>
        <w:t>Supported by vivo, Panasonic, Apple, MediaTek</w:t>
      </w:r>
    </w:p>
    <w:p w14:paraId="7FDE0611"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lang w:val="en-US" w:eastAsia="ko-KR"/>
        </w:rPr>
        <w:t xml:space="preserve">Futurewei and Ericsson suggested to allow PDSCH-to-HARQ-ACK out-of-order scheduling </w:t>
      </w:r>
      <w:r>
        <w:rPr>
          <w:rFonts w:eastAsia="Times New Roman" w:cs="Times"/>
          <w:szCs w:val="20"/>
          <w:lang w:eastAsia="ko-KR"/>
        </w:rPr>
        <w:t>for the</w:t>
      </w:r>
      <w:r>
        <w:rPr>
          <w:rFonts w:ascii="Times New Roman" w:eastAsia="맑은 고딕" w:hAnsi="Times New Roman"/>
          <w:lang w:val="en-US"/>
        </w:rPr>
        <w:t xml:space="preserve"> case of one multi-PDSCH (or multi-PUSCH) scheduling DCI and one single-PDSCH (or single-PUSCH) scheduling DCI</w:t>
      </w:r>
    </w:p>
    <w:p w14:paraId="039BBA2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t>UE is not expected to receive a SPS PDSCH if the SPS PDSCH is configured to be received between a PDCCH with a DCI scheduling multiple PDSCHs and the last PDSCH scheduled by the DCI.</w:t>
      </w:r>
    </w:p>
    <w:p w14:paraId="08414D4D"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Supported by </w:t>
      </w:r>
      <w:r>
        <w:rPr>
          <w:rFonts w:ascii="Times New Roman" w:eastAsia="맑은 고딕" w:hAnsi="Times New Roman"/>
          <w:lang w:val="en-US" w:eastAsia="ko-KR"/>
        </w:rPr>
        <w:t>Samsung</w:t>
      </w:r>
    </w:p>
    <w:p w14:paraId="4C3F425D" w14:textId="77777777" w:rsidR="00D72495" w:rsidRDefault="00D72495">
      <w:pPr>
        <w:ind w:firstLineChars="100" w:firstLine="200"/>
        <w:rPr>
          <w:lang w:eastAsia="ko-KR"/>
        </w:rPr>
      </w:pPr>
    </w:p>
    <w:p w14:paraId="31E1B6E3" w14:textId="77777777" w:rsidR="00D72495" w:rsidRDefault="00FE705E">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8046"/>
      </w:tblGrid>
      <w:tr w:rsidR="00D72495" w14:paraId="3C9DCB41" w14:textId="77777777">
        <w:tc>
          <w:tcPr>
            <w:tcW w:w="1585" w:type="dxa"/>
            <w:tcBorders>
              <w:top w:val="single" w:sz="4" w:space="0" w:color="auto"/>
              <w:left w:val="single" w:sz="4" w:space="0" w:color="auto"/>
              <w:bottom w:val="single" w:sz="4" w:space="0" w:color="auto"/>
              <w:right w:val="single" w:sz="4" w:space="0" w:color="auto"/>
            </w:tcBorders>
          </w:tcPr>
          <w:p w14:paraId="3B31F8C8" w14:textId="77777777" w:rsidR="00D72495" w:rsidRDefault="00FE705E">
            <w:pPr>
              <w:rPr>
                <w:lang w:eastAsia="ko-KR"/>
              </w:rPr>
            </w:pPr>
            <w:r>
              <w:rPr>
                <w:lang w:eastAsia="ko-KR"/>
              </w:rPr>
              <w:t>Company</w:t>
            </w:r>
          </w:p>
        </w:tc>
        <w:tc>
          <w:tcPr>
            <w:tcW w:w="8046" w:type="dxa"/>
            <w:tcBorders>
              <w:top w:val="single" w:sz="4" w:space="0" w:color="auto"/>
              <w:left w:val="single" w:sz="4" w:space="0" w:color="auto"/>
              <w:bottom w:val="single" w:sz="4" w:space="0" w:color="auto"/>
              <w:right w:val="single" w:sz="4" w:space="0" w:color="auto"/>
            </w:tcBorders>
          </w:tcPr>
          <w:p w14:paraId="0721F417" w14:textId="77777777" w:rsidR="00D72495" w:rsidRDefault="00FE705E">
            <w:pPr>
              <w:rPr>
                <w:lang w:eastAsia="ko-KR"/>
              </w:rPr>
            </w:pPr>
            <w:r>
              <w:rPr>
                <w:lang w:eastAsia="ko-KR"/>
              </w:rPr>
              <w:t>Views</w:t>
            </w:r>
          </w:p>
        </w:tc>
      </w:tr>
      <w:tr w:rsidR="00D72495" w14:paraId="6029889C" w14:textId="77777777">
        <w:tc>
          <w:tcPr>
            <w:tcW w:w="1585" w:type="dxa"/>
            <w:tcBorders>
              <w:top w:val="single" w:sz="4" w:space="0" w:color="auto"/>
              <w:left w:val="single" w:sz="4" w:space="0" w:color="auto"/>
              <w:bottom w:val="single" w:sz="4" w:space="0" w:color="auto"/>
              <w:right w:val="single" w:sz="4" w:space="0" w:color="auto"/>
            </w:tcBorders>
          </w:tcPr>
          <w:p w14:paraId="0C8B5F99" w14:textId="77777777" w:rsidR="00D72495" w:rsidRDefault="00FE705E">
            <w:pPr>
              <w:rPr>
                <w:lang w:eastAsia="ko-KR"/>
              </w:rPr>
            </w:pPr>
            <w:r>
              <w:rPr>
                <w:lang w:eastAsia="ko-KR"/>
              </w:rPr>
              <w:t xml:space="preserve">Qualcomm </w:t>
            </w:r>
          </w:p>
        </w:tc>
        <w:tc>
          <w:tcPr>
            <w:tcW w:w="8046" w:type="dxa"/>
            <w:tcBorders>
              <w:top w:val="single" w:sz="4" w:space="0" w:color="auto"/>
              <w:left w:val="single" w:sz="4" w:space="0" w:color="auto"/>
              <w:bottom w:val="single" w:sz="4" w:space="0" w:color="auto"/>
              <w:right w:val="single" w:sz="4" w:space="0" w:color="auto"/>
            </w:tcBorders>
          </w:tcPr>
          <w:p w14:paraId="59DF2209" w14:textId="77777777" w:rsidR="00D72495" w:rsidRDefault="00FE705E">
            <w:pPr>
              <w:rPr>
                <w:iCs/>
                <w:lang w:val="en-US" w:eastAsia="ko-KR"/>
              </w:rPr>
            </w:pPr>
            <w:r>
              <w:rPr>
                <w:iCs/>
                <w:lang w:val="en-US" w:eastAsia="ko-KR"/>
              </w:rPr>
              <w:t xml:space="preserve">We prefer a unified design where the OOO rules applies for all PDSCHs whether the are configured via dynamic grant or SPS </w:t>
            </w:r>
          </w:p>
        </w:tc>
      </w:tr>
      <w:tr w:rsidR="00D72495" w14:paraId="056C10FC" w14:textId="77777777">
        <w:tc>
          <w:tcPr>
            <w:tcW w:w="1585" w:type="dxa"/>
            <w:tcBorders>
              <w:top w:val="single" w:sz="4" w:space="0" w:color="auto"/>
              <w:left w:val="single" w:sz="4" w:space="0" w:color="auto"/>
              <w:bottom w:val="single" w:sz="4" w:space="0" w:color="auto"/>
              <w:right w:val="single" w:sz="4" w:space="0" w:color="auto"/>
            </w:tcBorders>
          </w:tcPr>
          <w:p w14:paraId="346AC49B" w14:textId="77777777" w:rsidR="00D72495" w:rsidRDefault="00FE705E">
            <w:pPr>
              <w:rPr>
                <w:lang w:eastAsia="ko-KR"/>
              </w:rPr>
            </w:pPr>
            <w:r>
              <w:rPr>
                <w:lang w:eastAsia="ko-KR"/>
              </w:rPr>
              <w:t>Futurewei</w:t>
            </w:r>
          </w:p>
        </w:tc>
        <w:tc>
          <w:tcPr>
            <w:tcW w:w="8046" w:type="dxa"/>
            <w:tcBorders>
              <w:top w:val="single" w:sz="4" w:space="0" w:color="auto"/>
              <w:left w:val="single" w:sz="4" w:space="0" w:color="auto"/>
              <w:bottom w:val="single" w:sz="4" w:space="0" w:color="auto"/>
              <w:right w:val="single" w:sz="4" w:space="0" w:color="auto"/>
            </w:tcBorders>
          </w:tcPr>
          <w:p w14:paraId="7F05326A" w14:textId="77777777" w:rsidR="00D72495" w:rsidRDefault="00FE705E">
            <w:pPr>
              <w:rPr>
                <w:iCs/>
                <w:lang w:val="en-US" w:eastAsia="ko-KR"/>
              </w:rPr>
            </w:pPr>
            <w:r>
              <w:rPr>
                <w:iCs/>
                <w:lang w:val="en-US" w:eastAsia="ko-KR"/>
              </w:rPr>
              <w:t xml:space="preserve">Prefer a uniform handling for the OOO for data and OOO for HARQ for </w:t>
            </w:r>
            <w:r>
              <w:rPr>
                <w:rFonts w:eastAsia="Times New Roman" w:cs="Times"/>
                <w:szCs w:val="20"/>
                <w:lang w:eastAsia="ko-KR"/>
              </w:rPr>
              <w:t>the</w:t>
            </w:r>
            <w:r>
              <w:rPr>
                <w:rFonts w:ascii="Times New Roman" w:eastAsia="맑은 고딕" w:hAnsi="Times New Roman"/>
                <w:lang w:val="en-US"/>
              </w:rPr>
              <w:t xml:space="preserve"> case of one multi-PDSCH (or multi-PUSCH) scheduling DCI and one single-PDSCH (or single-PUSCH) scheduling DCI</w:t>
            </w:r>
            <w:r>
              <w:rPr>
                <w:iCs/>
                <w:lang w:val="en-US" w:eastAsia="ko-KR"/>
              </w:rPr>
              <w:t xml:space="preserve">. </w:t>
            </w:r>
          </w:p>
        </w:tc>
      </w:tr>
      <w:tr w:rsidR="00D72495" w14:paraId="193786B7" w14:textId="77777777">
        <w:tc>
          <w:tcPr>
            <w:tcW w:w="1585" w:type="dxa"/>
            <w:tcBorders>
              <w:top w:val="single" w:sz="4" w:space="0" w:color="auto"/>
              <w:left w:val="single" w:sz="4" w:space="0" w:color="auto"/>
              <w:bottom w:val="single" w:sz="4" w:space="0" w:color="auto"/>
              <w:right w:val="single" w:sz="4" w:space="0" w:color="auto"/>
            </w:tcBorders>
          </w:tcPr>
          <w:p w14:paraId="1DD44C6B" w14:textId="77777777" w:rsidR="00D72495" w:rsidRDefault="00FE705E">
            <w:pPr>
              <w:rPr>
                <w:lang w:eastAsia="ko-KR"/>
              </w:rPr>
            </w:pPr>
            <w:r>
              <w:rPr>
                <w:rFonts w:eastAsia="SimSun" w:hint="eastAsia"/>
                <w:lang w:eastAsia="zh-CN"/>
              </w:rPr>
              <w:t>v</w:t>
            </w:r>
            <w:r>
              <w:rPr>
                <w:rFonts w:eastAsia="SimSun"/>
                <w:lang w:eastAsia="zh-CN"/>
              </w:rPr>
              <w:t>ivo</w:t>
            </w:r>
          </w:p>
        </w:tc>
        <w:tc>
          <w:tcPr>
            <w:tcW w:w="8046" w:type="dxa"/>
            <w:tcBorders>
              <w:top w:val="single" w:sz="4" w:space="0" w:color="auto"/>
              <w:left w:val="single" w:sz="4" w:space="0" w:color="auto"/>
              <w:bottom w:val="single" w:sz="4" w:space="0" w:color="auto"/>
              <w:right w:val="single" w:sz="4" w:space="0" w:color="auto"/>
            </w:tcBorders>
          </w:tcPr>
          <w:p w14:paraId="7484798A" w14:textId="77777777" w:rsidR="00D72495" w:rsidRDefault="00FE705E">
            <w:pPr>
              <w:rPr>
                <w:iCs/>
                <w:lang w:val="en-US" w:eastAsia="ko-KR"/>
              </w:rPr>
            </w:pPr>
            <w:r>
              <w:rPr>
                <w:rFonts w:eastAsia="SimSun" w:hint="eastAsia"/>
                <w:iCs/>
                <w:lang w:val="en-US" w:eastAsia="zh-CN"/>
              </w:rPr>
              <w:t>W</w:t>
            </w:r>
            <w:r>
              <w:rPr>
                <w:rFonts w:eastAsia="SimSun"/>
                <w:iCs/>
                <w:lang w:val="en-US" w:eastAsia="zh-CN"/>
              </w:rPr>
              <w:t>e share the same view with Qualcomm.</w:t>
            </w:r>
          </w:p>
        </w:tc>
      </w:tr>
      <w:tr w:rsidR="00D72495" w14:paraId="762758B7" w14:textId="77777777">
        <w:tc>
          <w:tcPr>
            <w:tcW w:w="1585" w:type="dxa"/>
            <w:tcBorders>
              <w:top w:val="single" w:sz="4" w:space="0" w:color="auto"/>
              <w:left w:val="single" w:sz="4" w:space="0" w:color="auto"/>
              <w:bottom w:val="single" w:sz="4" w:space="0" w:color="auto"/>
              <w:right w:val="single" w:sz="4" w:space="0" w:color="auto"/>
            </w:tcBorders>
          </w:tcPr>
          <w:p w14:paraId="0237DD65" w14:textId="77777777" w:rsidR="00D72495" w:rsidRDefault="00FE705E">
            <w:pPr>
              <w:rPr>
                <w:rFonts w:eastAsia="SimSun"/>
                <w:lang w:eastAsia="zh-CN"/>
              </w:rPr>
            </w:pPr>
            <w:r>
              <w:rPr>
                <w:rFonts w:eastAsia="SimSun"/>
                <w:lang w:eastAsia="zh-CN"/>
              </w:rPr>
              <w:t>DOCOMO</w:t>
            </w:r>
          </w:p>
        </w:tc>
        <w:tc>
          <w:tcPr>
            <w:tcW w:w="8046" w:type="dxa"/>
            <w:tcBorders>
              <w:top w:val="single" w:sz="4" w:space="0" w:color="auto"/>
              <w:left w:val="single" w:sz="4" w:space="0" w:color="auto"/>
              <w:bottom w:val="single" w:sz="4" w:space="0" w:color="auto"/>
              <w:right w:val="single" w:sz="4" w:space="0" w:color="auto"/>
            </w:tcBorders>
          </w:tcPr>
          <w:p w14:paraId="34352709"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share same view as Qualcomm.</w:t>
            </w:r>
          </w:p>
        </w:tc>
      </w:tr>
      <w:tr w:rsidR="00D72495" w14:paraId="64636D21" w14:textId="77777777">
        <w:tc>
          <w:tcPr>
            <w:tcW w:w="1585" w:type="dxa"/>
            <w:tcBorders>
              <w:top w:val="single" w:sz="4" w:space="0" w:color="auto"/>
              <w:left w:val="single" w:sz="4" w:space="0" w:color="auto"/>
              <w:bottom w:val="single" w:sz="4" w:space="0" w:color="auto"/>
              <w:right w:val="single" w:sz="4" w:space="0" w:color="auto"/>
            </w:tcBorders>
          </w:tcPr>
          <w:p w14:paraId="5E834A28" w14:textId="77777777" w:rsidR="00D72495" w:rsidRDefault="00FE705E">
            <w:pPr>
              <w:rPr>
                <w:rFonts w:eastAsia="SimSun"/>
                <w:lang w:eastAsia="zh-CN"/>
              </w:rPr>
            </w:pPr>
            <w:r>
              <w:rPr>
                <w:lang w:eastAsia="ko-KR"/>
              </w:rPr>
              <w:t>Intel</w:t>
            </w:r>
          </w:p>
        </w:tc>
        <w:tc>
          <w:tcPr>
            <w:tcW w:w="8046" w:type="dxa"/>
            <w:tcBorders>
              <w:top w:val="single" w:sz="4" w:space="0" w:color="auto"/>
              <w:left w:val="single" w:sz="4" w:space="0" w:color="auto"/>
              <w:bottom w:val="single" w:sz="4" w:space="0" w:color="auto"/>
              <w:right w:val="single" w:sz="4" w:space="0" w:color="auto"/>
            </w:tcBorders>
          </w:tcPr>
          <w:p w14:paraId="6DC0CD1A" w14:textId="77777777" w:rsidR="00D72495" w:rsidRDefault="00FE705E">
            <w:pPr>
              <w:rPr>
                <w:rFonts w:eastAsia="SimSun"/>
                <w:iCs/>
                <w:lang w:val="en-US" w:eastAsia="zh-CN"/>
              </w:rPr>
            </w:pPr>
            <w:r>
              <w:rPr>
                <w:iCs/>
                <w:lang w:val="en-US" w:eastAsia="ko-KR"/>
              </w:rPr>
              <w:t>We are supportive to the first bullet. T</w:t>
            </w:r>
            <w:r>
              <w:rPr>
                <w:rFonts w:eastAsia="SimSun"/>
                <w:iCs/>
                <w:lang w:val="en-US" w:eastAsia="zh-CN"/>
              </w:rPr>
              <w:t xml:space="preserve">he OOO description does not need to differentiate whether the PDSCH is scheduled by DCI or not. </w:t>
            </w:r>
          </w:p>
          <w:p w14:paraId="18893FDB" w14:textId="77777777" w:rsidR="00D72495" w:rsidRDefault="00FE705E">
            <w:pPr>
              <w:rPr>
                <w:rFonts w:eastAsia="SimSun"/>
                <w:iCs/>
                <w:lang w:val="en-US" w:eastAsia="zh-CN"/>
              </w:rPr>
            </w:pPr>
            <w:r>
              <w:rPr>
                <w:iCs/>
                <w:lang w:val="en-US" w:eastAsia="ko-KR"/>
              </w:rPr>
              <w:t xml:space="preserve">The second bullet is too restrictive and is not preferred. </w:t>
            </w:r>
          </w:p>
        </w:tc>
      </w:tr>
      <w:tr w:rsidR="00D72495" w14:paraId="4A5D528E" w14:textId="77777777">
        <w:tc>
          <w:tcPr>
            <w:tcW w:w="1585" w:type="dxa"/>
            <w:tcBorders>
              <w:top w:val="single" w:sz="4" w:space="0" w:color="auto"/>
              <w:left w:val="single" w:sz="4" w:space="0" w:color="auto"/>
              <w:bottom w:val="single" w:sz="4" w:space="0" w:color="auto"/>
              <w:right w:val="single" w:sz="4" w:space="0" w:color="auto"/>
            </w:tcBorders>
          </w:tcPr>
          <w:p w14:paraId="555E6A25" w14:textId="77777777" w:rsidR="00D72495" w:rsidRDefault="00FE705E">
            <w:pPr>
              <w:rPr>
                <w:lang w:eastAsia="ko-KR"/>
              </w:rPr>
            </w:pPr>
            <w:r>
              <w:rPr>
                <w:rFonts w:ascii="Times New Roman" w:eastAsia="SimSun" w:hAnsi="Times New Roman"/>
                <w:lang w:eastAsia="zh-CN"/>
              </w:rPr>
              <w:t>Sa</w:t>
            </w:r>
            <w:r>
              <w:rPr>
                <w:rFonts w:ascii="Times New Roman" w:hAnsi="Times New Roman"/>
                <w:lang w:eastAsia="ko-KR"/>
              </w:rPr>
              <w:t>msung</w:t>
            </w:r>
          </w:p>
        </w:tc>
        <w:tc>
          <w:tcPr>
            <w:tcW w:w="8046" w:type="dxa"/>
            <w:tcBorders>
              <w:top w:val="single" w:sz="4" w:space="0" w:color="auto"/>
              <w:left w:val="single" w:sz="4" w:space="0" w:color="auto"/>
              <w:bottom w:val="single" w:sz="4" w:space="0" w:color="auto"/>
              <w:right w:val="single" w:sz="4" w:space="0" w:color="auto"/>
            </w:tcBorders>
          </w:tcPr>
          <w:p w14:paraId="221B0182" w14:textId="77777777" w:rsidR="00D72495" w:rsidRDefault="00FE705E">
            <w:pPr>
              <w:rPr>
                <w:rFonts w:eastAsia="SimSun"/>
                <w:iCs/>
                <w:lang w:val="en-US" w:eastAsia="zh-CN"/>
              </w:rPr>
            </w:pPr>
            <w:r>
              <w:rPr>
                <w:rFonts w:eastAsia="SimSun"/>
                <w:iCs/>
                <w:lang w:val="en-US" w:eastAsia="zh-CN"/>
              </w:rPr>
              <w:t xml:space="preserve">Dynamic grant has higher priority than configured grant, the SPS PDSCH should not restrict the scheduling flexibility of dynamic scheduling. If SPS PDSCH is configured and activated, it will restrict dynamic scheduling which is not preferred. </w:t>
            </w:r>
          </w:p>
          <w:p w14:paraId="01159991" w14:textId="77777777" w:rsidR="00D72495" w:rsidRDefault="00FE705E">
            <w:pPr>
              <w:rPr>
                <w:rFonts w:eastAsia="SimSun"/>
                <w:iCs/>
                <w:lang w:val="en-US" w:eastAsia="zh-CN"/>
              </w:rPr>
            </w:pPr>
            <w:r>
              <w:rPr>
                <w:rFonts w:eastAsia="SimSun"/>
                <w:iCs/>
                <w:lang w:val="en-US" w:eastAsia="zh-CN"/>
              </w:rPr>
              <w:t>As we explained in our contribution, the following cases are not allowed which brings additional restrictions for dynamic scheduling.</w:t>
            </w:r>
          </w:p>
          <w:p w14:paraId="34B11223" w14:textId="77777777" w:rsidR="00D72495" w:rsidRDefault="00FE705E">
            <w:pPr>
              <w:rPr>
                <w:rFonts w:eastAsia="SimSun"/>
                <w:iCs/>
                <w:lang w:val="en-US" w:eastAsia="zh-CN"/>
              </w:rPr>
            </w:pPr>
            <w:r>
              <w:rPr>
                <w:rFonts w:eastAsia="SimSun"/>
                <w:noProof/>
                <w:lang w:val="en-US" w:eastAsia="ko-KR"/>
              </w:rPr>
              <w:drawing>
                <wp:inline distT="0" distB="0" distL="0" distR="0" wp14:anchorId="0ECB542E" wp14:editId="296933A4">
                  <wp:extent cx="4964430" cy="951230"/>
                  <wp:effectExtent l="0" t="0" r="762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7"/>
                          <a:stretch>
                            <a:fillRect/>
                          </a:stretch>
                        </pic:blipFill>
                        <pic:spPr>
                          <a:xfrm>
                            <a:off x="0" y="0"/>
                            <a:ext cx="4972250" cy="952769"/>
                          </a:xfrm>
                          <a:prstGeom prst="rect">
                            <a:avLst/>
                          </a:prstGeom>
                        </pic:spPr>
                      </pic:pic>
                    </a:graphicData>
                  </a:graphic>
                </wp:inline>
              </w:drawing>
            </w:r>
          </w:p>
          <w:p w14:paraId="0811A6FB" w14:textId="77777777" w:rsidR="00D72495" w:rsidRDefault="00D72495">
            <w:pPr>
              <w:rPr>
                <w:rFonts w:eastAsia="SimSun"/>
                <w:iCs/>
                <w:lang w:val="en-US" w:eastAsia="zh-CN"/>
              </w:rPr>
            </w:pPr>
          </w:p>
          <w:p w14:paraId="283F9721" w14:textId="77777777" w:rsidR="00D72495" w:rsidRDefault="00FE705E">
            <w:pPr>
              <w:rPr>
                <w:rFonts w:eastAsia="SimSun"/>
                <w:iCs/>
                <w:lang w:val="en-US" w:eastAsia="zh-CN"/>
              </w:rPr>
            </w:pPr>
            <w:r>
              <w:rPr>
                <w:rFonts w:eastAsia="SimSun"/>
                <w:noProof/>
                <w:lang w:val="en-US" w:eastAsia="ko-KR"/>
              </w:rPr>
              <w:drawing>
                <wp:inline distT="0" distB="0" distL="0" distR="0" wp14:anchorId="43EEE6A1" wp14:editId="3F129657">
                  <wp:extent cx="4279900" cy="904875"/>
                  <wp:effectExtent l="0" t="0" r="635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8"/>
                          <a:stretch>
                            <a:fillRect/>
                          </a:stretch>
                        </pic:blipFill>
                        <pic:spPr>
                          <a:xfrm>
                            <a:off x="0" y="0"/>
                            <a:ext cx="4285101" cy="906455"/>
                          </a:xfrm>
                          <a:prstGeom prst="rect">
                            <a:avLst/>
                          </a:prstGeom>
                        </pic:spPr>
                      </pic:pic>
                    </a:graphicData>
                  </a:graphic>
                </wp:inline>
              </w:drawing>
            </w:r>
          </w:p>
          <w:p w14:paraId="2A95A811" w14:textId="77777777" w:rsidR="00D72495" w:rsidRDefault="00FE705E">
            <w:pPr>
              <w:rPr>
                <w:iCs/>
                <w:lang w:val="en-US" w:eastAsia="ko-KR"/>
              </w:rPr>
            </w:pPr>
            <w:r>
              <w:rPr>
                <w:rFonts w:eastAsia="SimSun"/>
                <w:iCs/>
                <w:lang w:val="en-US" w:eastAsia="zh-CN"/>
              </w:rPr>
              <w:t>The 2</w:t>
            </w:r>
            <w:r>
              <w:rPr>
                <w:rFonts w:eastAsia="SimSun"/>
                <w:iCs/>
                <w:vertAlign w:val="superscript"/>
                <w:lang w:val="en-US" w:eastAsia="zh-CN"/>
              </w:rPr>
              <w:t>nd</w:t>
            </w:r>
            <w:r>
              <w:rPr>
                <w:rFonts w:eastAsia="SimSun"/>
                <w:iCs/>
                <w:lang w:val="en-US" w:eastAsia="zh-CN"/>
              </w:rPr>
              <w:t xml:space="preserve"> bullet is to provide flexibility of dynamic scheduling, could Intel clarify a bit why it is restrictive?</w:t>
            </w:r>
          </w:p>
        </w:tc>
      </w:tr>
      <w:tr w:rsidR="00D72495" w14:paraId="2C7D3F95" w14:textId="77777777">
        <w:tc>
          <w:tcPr>
            <w:tcW w:w="1585" w:type="dxa"/>
            <w:tcBorders>
              <w:top w:val="single" w:sz="4" w:space="0" w:color="auto"/>
              <w:left w:val="single" w:sz="4" w:space="0" w:color="auto"/>
              <w:bottom w:val="single" w:sz="4" w:space="0" w:color="auto"/>
              <w:right w:val="single" w:sz="4" w:space="0" w:color="auto"/>
            </w:tcBorders>
          </w:tcPr>
          <w:p w14:paraId="7934E085" w14:textId="77777777" w:rsidR="00D72495" w:rsidRDefault="00FE705E">
            <w:pPr>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8046" w:type="dxa"/>
            <w:tcBorders>
              <w:top w:val="single" w:sz="4" w:space="0" w:color="auto"/>
              <w:left w:val="single" w:sz="4" w:space="0" w:color="auto"/>
              <w:bottom w:val="single" w:sz="4" w:space="0" w:color="auto"/>
              <w:right w:val="single" w:sz="4" w:space="0" w:color="auto"/>
            </w:tcBorders>
          </w:tcPr>
          <w:p w14:paraId="7C96490C"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share the same view with Qualcomm. And according to the discussion in the last meeting, if we understand correctly, the cases for SPS raised by Samsu</w:t>
            </w:r>
            <w:r>
              <w:rPr>
                <w:rFonts w:eastAsia="SimSun" w:hint="eastAsia"/>
                <w:iCs/>
                <w:lang w:val="en-US" w:eastAsia="zh-CN"/>
              </w:rPr>
              <w:t>ng</w:t>
            </w:r>
            <w:r>
              <w:rPr>
                <w:rFonts w:eastAsia="SimSun"/>
                <w:iCs/>
                <w:lang w:val="en-US" w:eastAsia="zh-CN"/>
              </w:rPr>
              <w:t xml:space="preserve"> are already covered by the 1 first bullet and not allowed.</w:t>
            </w:r>
          </w:p>
        </w:tc>
      </w:tr>
      <w:tr w:rsidR="00D72495" w14:paraId="6CC38CA3" w14:textId="77777777">
        <w:tc>
          <w:tcPr>
            <w:tcW w:w="1585" w:type="dxa"/>
            <w:tcBorders>
              <w:top w:val="single" w:sz="4" w:space="0" w:color="auto"/>
              <w:left w:val="single" w:sz="4" w:space="0" w:color="auto"/>
              <w:bottom w:val="single" w:sz="4" w:space="0" w:color="auto"/>
              <w:right w:val="single" w:sz="4" w:space="0" w:color="auto"/>
            </w:tcBorders>
          </w:tcPr>
          <w:p w14:paraId="5BFCF219" w14:textId="77777777" w:rsidR="00D72495" w:rsidRDefault="00FE705E">
            <w:pPr>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ILUS</w:t>
            </w:r>
          </w:p>
        </w:tc>
        <w:tc>
          <w:tcPr>
            <w:tcW w:w="8046" w:type="dxa"/>
            <w:tcBorders>
              <w:top w:val="single" w:sz="4" w:space="0" w:color="auto"/>
              <w:left w:val="single" w:sz="4" w:space="0" w:color="auto"/>
              <w:bottom w:val="single" w:sz="4" w:space="0" w:color="auto"/>
              <w:right w:val="single" w:sz="4" w:space="0" w:color="auto"/>
            </w:tcBorders>
          </w:tcPr>
          <w:p w14:paraId="11E0810D"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share the same view with Qualcomm.</w:t>
            </w:r>
          </w:p>
        </w:tc>
      </w:tr>
      <w:tr w:rsidR="001776BF" w14:paraId="30737ABA" w14:textId="77777777">
        <w:tc>
          <w:tcPr>
            <w:tcW w:w="1585" w:type="dxa"/>
            <w:tcBorders>
              <w:top w:val="single" w:sz="4" w:space="0" w:color="auto"/>
              <w:left w:val="single" w:sz="4" w:space="0" w:color="auto"/>
              <w:bottom w:val="single" w:sz="4" w:space="0" w:color="auto"/>
              <w:right w:val="single" w:sz="4" w:space="0" w:color="auto"/>
            </w:tcBorders>
          </w:tcPr>
          <w:p w14:paraId="4A79B036" w14:textId="5C61A279" w:rsidR="001776BF" w:rsidRDefault="001776BF" w:rsidP="001776BF">
            <w:pPr>
              <w:rPr>
                <w:rFonts w:ascii="Times New Roman" w:eastAsia="SimSun" w:hAnsi="Times New Roman"/>
                <w:lang w:eastAsia="zh-CN"/>
              </w:rPr>
            </w:pPr>
            <w:r>
              <w:rPr>
                <w:rFonts w:ascii="Times New Roman" w:eastAsia="SimSun" w:hAnsi="Times New Roman"/>
                <w:lang w:eastAsia="zh-CN"/>
              </w:rPr>
              <w:t>Apple</w:t>
            </w:r>
          </w:p>
        </w:tc>
        <w:tc>
          <w:tcPr>
            <w:tcW w:w="8046" w:type="dxa"/>
            <w:tcBorders>
              <w:top w:val="single" w:sz="4" w:space="0" w:color="auto"/>
              <w:left w:val="single" w:sz="4" w:space="0" w:color="auto"/>
              <w:bottom w:val="single" w:sz="4" w:space="0" w:color="auto"/>
              <w:right w:val="single" w:sz="4" w:space="0" w:color="auto"/>
            </w:tcBorders>
          </w:tcPr>
          <w:p w14:paraId="3969F1F1" w14:textId="1CD32461" w:rsidR="001776BF" w:rsidRDefault="001776BF" w:rsidP="001776BF">
            <w:pPr>
              <w:rPr>
                <w:rFonts w:eastAsia="SimSun"/>
                <w:iCs/>
                <w:lang w:val="en-US" w:eastAsia="zh-CN"/>
              </w:rPr>
            </w:pPr>
            <w:r>
              <w:rPr>
                <w:rFonts w:eastAsia="SimSun"/>
                <w:iCs/>
                <w:lang w:val="en-US" w:eastAsia="zh-CN"/>
              </w:rPr>
              <w:t>We do not support the occurrence of the scenario raised by Samsung, but our understanding is that the first bullet covers this scenario for out-of-order scheduling.</w:t>
            </w:r>
          </w:p>
        </w:tc>
      </w:tr>
    </w:tbl>
    <w:p w14:paraId="24F73CE8" w14:textId="77777777" w:rsidR="00D72495" w:rsidRDefault="00D72495">
      <w:pPr>
        <w:ind w:firstLineChars="100" w:firstLine="200"/>
        <w:rPr>
          <w:lang w:val="en-US" w:eastAsia="ko-KR"/>
        </w:rPr>
      </w:pPr>
    </w:p>
    <w:p w14:paraId="3BE85524" w14:textId="77777777" w:rsidR="00D72495" w:rsidRDefault="00D72495">
      <w:pPr>
        <w:ind w:firstLineChars="100" w:firstLine="200"/>
        <w:rPr>
          <w:lang w:eastAsia="ko-KR"/>
        </w:rPr>
      </w:pPr>
    </w:p>
    <w:p w14:paraId="5B171D25" w14:textId="77777777" w:rsidR="00D72495" w:rsidRDefault="00FE705E">
      <w:pPr>
        <w:pStyle w:val="2"/>
      </w:pPr>
      <w:r>
        <w:t>Maximum gap between PDSCHs/PUSCHs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0739DBB1" w14:textId="77777777">
        <w:tc>
          <w:tcPr>
            <w:tcW w:w="1651" w:type="dxa"/>
            <w:shd w:val="clear" w:color="auto" w:fill="auto"/>
          </w:tcPr>
          <w:p w14:paraId="20C5F0D5" w14:textId="77777777" w:rsidR="00D72495" w:rsidRDefault="00FE705E">
            <w:pPr>
              <w:rPr>
                <w:lang w:eastAsia="ko-KR"/>
              </w:rPr>
            </w:pPr>
            <w:r>
              <w:rPr>
                <w:rFonts w:hint="eastAsia"/>
                <w:lang w:eastAsia="ko-KR"/>
              </w:rPr>
              <w:t>Company</w:t>
            </w:r>
          </w:p>
        </w:tc>
        <w:tc>
          <w:tcPr>
            <w:tcW w:w="7980" w:type="dxa"/>
            <w:shd w:val="clear" w:color="auto" w:fill="auto"/>
          </w:tcPr>
          <w:p w14:paraId="64B4CD6E" w14:textId="77777777" w:rsidR="00D72495" w:rsidRDefault="00FE705E">
            <w:pPr>
              <w:rPr>
                <w:lang w:eastAsia="ko-KR"/>
              </w:rPr>
            </w:pPr>
            <w:r>
              <w:rPr>
                <w:rFonts w:hint="eastAsia"/>
                <w:lang w:eastAsia="ko-KR"/>
              </w:rPr>
              <w:t>Vi</w:t>
            </w:r>
            <w:r>
              <w:rPr>
                <w:lang w:eastAsia="ko-KR"/>
              </w:rPr>
              <w:t>ews</w:t>
            </w:r>
          </w:p>
        </w:tc>
      </w:tr>
      <w:tr w:rsidR="00D72495" w14:paraId="6A1B507A" w14:textId="77777777">
        <w:tc>
          <w:tcPr>
            <w:tcW w:w="1651" w:type="dxa"/>
            <w:shd w:val="clear" w:color="auto" w:fill="auto"/>
          </w:tcPr>
          <w:p w14:paraId="51ADC9E6" w14:textId="77777777" w:rsidR="00D72495" w:rsidRDefault="00FE705E">
            <w:pPr>
              <w:rPr>
                <w:lang w:eastAsia="ko-KR"/>
              </w:rPr>
            </w:pPr>
            <w:r>
              <w:rPr>
                <w:rFonts w:hint="eastAsia"/>
                <w:lang w:eastAsia="ko-KR"/>
              </w:rPr>
              <w:lastRenderedPageBreak/>
              <w:t>[2] Futurewei</w:t>
            </w:r>
          </w:p>
        </w:tc>
        <w:tc>
          <w:tcPr>
            <w:tcW w:w="7980" w:type="dxa"/>
            <w:shd w:val="clear" w:color="auto" w:fill="auto"/>
          </w:tcPr>
          <w:p w14:paraId="13276A07" w14:textId="77777777" w:rsidR="00D72495" w:rsidRDefault="00FE705E">
            <w:pPr>
              <w:rPr>
                <w:lang w:eastAsia="ko-KR"/>
              </w:rPr>
            </w:pPr>
            <w:r>
              <w:rPr>
                <w:lang w:eastAsia="ko-KR"/>
              </w:rPr>
              <w:t>Proposal 6. It can be beneficial under unlicensed operation to restrict the maximal allowable gap values between adjacent PxSCHs according to the practical needs to avoid excessively large gaps that negatively impact the latency/throughput of the system or triggers additional requirement for LBT.</w:t>
            </w:r>
          </w:p>
        </w:tc>
      </w:tr>
      <w:tr w:rsidR="00D72495" w14:paraId="56F0E4D5" w14:textId="77777777">
        <w:tc>
          <w:tcPr>
            <w:tcW w:w="1651" w:type="dxa"/>
            <w:shd w:val="clear" w:color="auto" w:fill="auto"/>
          </w:tcPr>
          <w:p w14:paraId="34EB5288" w14:textId="77777777" w:rsidR="00D72495" w:rsidRDefault="00FE705E">
            <w:pPr>
              <w:rPr>
                <w:lang w:eastAsia="ko-KR"/>
              </w:rPr>
            </w:pPr>
            <w:r>
              <w:rPr>
                <w:rFonts w:hint="eastAsia"/>
                <w:lang w:eastAsia="ko-KR"/>
              </w:rPr>
              <w:t>[6] Nokia</w:t>
            </w:r>
          </w:p>
        </w:tc>
        <w:tc>
          <w:tcPr>
            <w:tcW w:w="7980" w:type="dxa"/>
            <w:shd w:val="clear" w:color="auto" w:fill="auto"/>
          </w:tcPr>
          <w:p w14:paraId="42C9E8B3" w14:textId="77777777" w:rsidR="00D72495" w:rsidRDefault="00FE705E">
            <w:pPr>
              <w:rPr>
                <w:lang w:eastAsia="ko-KR"/>
              </w:rPr>
            </w:pPr>
            <w:r>
              <w:rPr>
                <w:lang w:eastAsia="ko-KR"/>
              </w:rPr>
              <w:t>Proposal 2: The maximum gap between scheduled PDSCHs/PUSCH does not require additional impact on specification</w:t>
            </w:r>
          </w:p>
        </w:tc>
      </w:tr>
      <w:tr w:rsidR="00D72495" w14:paraId="03F02A72" w14:textId="77777777">
        <w:tc>
          <w:tcPr>
            <w:tcW w:w="1651" w:type="dxa"/>
            <w:shd w:val="clear" w:color="auto" w:fill="auto"/>
          </w:tcPr>
          <w:p w14:paraId="728795FE" w14:textId="77777777" w:rsidR="00D72495" w:rsidRDefault="00FE705E">
            <w:pPr>
              <w:rPr>
                <w:lang w:eastAsia="ko-KR"/>
              </w:rPr>
            </w:pPr>
            <w:r>
              <w:rPr>
                <w:rFonts w:hint="eastAsia"/>
                <w:lang w:eastAsia="ko-KR"/>
              </w:rPr>
              <w:t>[10] Panasonic</w:t>
            </w:r>
          </w:p>
        </w:tc>
        <w:tc>
          <w:tcPr>
            <w:tcW w:w="7980" w:type="dxa"/>
            <w:shd w:val="clear" w:color="auto" w:fill="auto"/>
          </w:tcPr>
          <w:p w14:paraId="56923093" w14:textId="77777777" w:rsidR="00D72495" w:rsidRDefault="00FE705E">
            <w:pPr>
              <w:rPr>
                <w:lang w:eastAsia="ko-KR"/>
              </w:rPr>
            </w:pPr>
            <w:r>
              <w:rPr>
                <w:lang w:eastAsia="ko-KR"/>
              </w:rPr>
              <w:t>Proposal 1: For TDRA in a DCI that can schedule multiple PDSCHs (or PUSCHs),</w:t>
            </w:r>
          </w:p>
          <w:p w14:paraId="415E689F" w14:textId="77777777" w:rsidR="00D72495" w:rsidRDefault="00FE705E">
            <w:pPr>
              <w:pStyle w:val="af"/>
              <w:numPr>
                <w:ilvl w:val="0"/>
                <w:numId w:val="4"/>
              </w:numPr>
              <w:ind w:leftChars="0"/>
              <w:rPr>
                <w:lang w:eastAsia="ko-KR"/>
              </w:rPr>
            </w:pPr>
            <w:r>
              <w:rPr>
                <w:lang w:eastAsia="ko-KR"/>
              </w:rPr>
              <w:t>The maximum value of the gap between two consecutively scheduled PDSCHs or between two consecutively scheduled PUSCHs is 2 slots,</w:t>
            </w:r>
          </w:p>
          <w:p w14:paraId="5DE060D8" w14:textId="77777777" w:rsidR="00D72495" w:rsidRDefault="00FE705E">
            <w:pPr>
              <w:pStyle w:val="af"/>
              <w:numPr>
                <w:ilvl w:val="0"/>
                <w:numId w:val="4"/>
              </w:numPr>
              <w:ind w:leftChars="0"/>
              <w:rPr>
                <w:lang w:eastAsia="ko-KR"/>
              </w:rPr>
            </w:pPr>
            <w:r>
              <w:rPr>
                <w:lang w:eastAsia="ko-KR"/>
              </w:rPr>
              <w:t>The maximum number of gaps is 2.</w:t>
            </w:r>
          </w:p>
        </w:tc>
      </w:tr>
      <w:tr w:rsidR="00D72495" w14:paraId="581C3E36" w14:textId="77777777">
        <w:tc>
          <w:tcPr>
            <w:tcW w:w="1651" w:type="dxa"/>
            <w:shd w:val="clear" w:color="auto" w:fill="auto"/>
          </w:tcPr>
          <w:p w14:paraId="2F990113" w14:textId="77777777" w:rsidR="00D72495" w:rsidRDefault="00FE705E">
            <w:pPr>
              <w:rPr>
                <w:lang w:eastAsia="ko-KR"/>
              </w:rPr>
            </w:pPr>
            <w:r>
              <w:rPr>
                <w:rFonts w:hint="eastAsia"/>
                <w:lang w:eastAsia="ko-KR"/>
              </w:rPr>
              <w:t>[11] Ericsson</w:t>
            </w:r>
          </w:p>
        </w:tc>
        <w:tc>
          <w:tcPr>
            <w:tcW w:w="7980" w:type="dxa"/>
            <w:shd w:val="clear" w:color="auto" w:fill="auto"/>
          </w:tcPr>
          <w:p w14:paraId="1BCB0F72" w14:textId="77777777" w:rsidR="00D72495" w:rsidRDefault="00FE705E">
            <w:pPr>
              <w:rPr>
                <w:lang w:eastAsia="ko-KR"/>
              </w:rPr>
            </w:pPr>
            <w:r>
              <w:rPr>
                <w:lang w:eastAsia="ko-KR"/>
              </w:rPr>
              <w:t>Proposal 2: Do not introduce constraints on maximum value of the gap between two consecutively scheduled PDSCHs/PUSCHs or maximum value of the gap between the first and the last scheduled PDSCH/PUSCH other than that inherently provided by the range of K0/K2 value.</w:t>
            </w:r>
          </w:p>
        </w:tc>
      </w:tr>
      <w:tr w:rsidR="00D72495" w14:paraId="6C35664C" w14:textId="77777777">
        <w:tc>
          <w:tcPr>
            <w:tcW w:w="1651" w:type="dxa"/>
            <w:shd w:val="clear" w:color="auto" w:fill="auto"/>
          </w:tcPr>
          <w:p w14:paraId="4E8B877E" w14:textId="77777777" w:rsidR="00D72495" w:rsidRDefault="00FE705E">
            <w:pPr>
              <w:rPr>
                <w:lang w:eastAsia="ko-KR"/>
              </w:rPr>
            </w:pPr>
            <w:r>
              <w:rPr>
                <w:rFonts w:hint="eastAsia"/>
                <w:lang w:eastAsia="ko-KR"/>
              </w:rPr>
              <w:t>[14] Lenovo</w:t>
            </w:r>
          </w:p>
        </w:tc>
        <w:tc>
          <w:tcPr>
            <w:tcW w:w="7980" w:type="dxa"/>
            <w:shd w:val="clear" w:color="auto" w:fill="auto"/>
          </w:tcPr>
          <w:p w14:paraId="59D9B980" w14:textId="77777777" w:rsidR="00D72495" w:rsidRDefault="00FE705E">
            <w:pPr>
              <w:rPr>
                <w:lang w:eastAsia="ko-KR"/>
              </w:rPr>
            </w:pPr>
            <w:r>
              <w:rPr>
                <w:lang w:eastAsia="ko-KR"/>
              </w:rPr>
              <w:t>Proposal 2: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10AE3D5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Maximum allowed gap between two adjacent PDSCHs/PUSCHs need not be defined as network implementation can handle it under the constraint that all the scheduled PDSCHs/PUSCHs are contained within the maximum allowed gap between first and last PDSCH/PUSCH</w:t>
            </w:r>
          </w:p>
          <w:p w14:paraId="07740448" w14:textId="77777777" w:rsidR="00D72495" w:rsidRDefault="00D72495">
            <w:pPr>
              <w:rPr>
                <w:lang w:eastAsia="ko-KR"/>
              </w:rPr>
            </w:pPr>
          </w:p>
          <w:p w14:paraId="08D4F130" w14:textId="77777777" w:rsidR="00D72495" w:rsidRDefault="00FE705E">
            <w:pPr>
              <w:rPr>
                <w:lang w:eastAsia="ko-KR"/>
              </w:rPr>
            </w:pPr>
            <w:r>
              <w:rPr>
                <w:lang w:eastAsia="ko-KR"/>
              </w:rPr>
              <w:t>Proposal 3: For NR operation between 52.6 GHz and 71 GHz, when multiple PDSCHs/PUSCHs can be scheduled by a single DCI, one value to define the maximum allowed gap between first and last PDSCH/PUSCH for each of the SCS value can be defined</w:t>
            </w:r>
          </w:p>
        </w:tc>
      </w:tr>
      <w:tr w:rsidR="00D72495" w14:paraId="10E3959E" w14:textId="77777777">
        <w:tc>
          <w:tcPr>
            <w:tcW w:w="1651" w:type="dxa"/>
            <w:shd w:val="clear" w:color="auto" w:fill="auto"/>
          </w:tcPr>
          <w:p w14:paraId="57A263B9" w14:textId="77777777" w:rsidR="00D72495" w:rsidRDefault="00FE705E">
            <w:pPr>
              <w:rPr>
                <w:lang w:eastAsia="ko-KR"/>
              </w:rPr>
            </w:pPr>
            <w:r>
              <w:rPr>
                <w:rFonts w:hint="eastAsia"/>
                <w:lang w:eastAsia="ko-KR"/>
              </w:rPr>
              <w:t>[17] InterDigital</w:t>
            </w:r>
          </w:p>
        </w:tc>
        <w:tc>
          <w:tcPr>
            <w:tcW w:w="7980" w:type="dxa"/>
            <w:shd w:val="clear" w:color="auto" w:fill="auto"/>
          </w:tcPr>
          <w:p w14:paraId="0BD8A2A0" w14:textId="77777777" w:rsidR="00D72495" w:rsidRDefault="00FE705E">
            <w:pPr>
              <w:rPr>
                <w:lang w:eastAsia="ko-KR"/>
              </w:rPr>
            </w:pPr>
            <w:r>
              <w:rPr>
                <w:lang w:eastAsia="ko-KR"/>
              </w:rPr>
              <w:t>Proposal 9: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D72495" w14:paraId="3EF47614" w14:textId="77777777">
        <w:tc>
          <w:tcPr>
            <w:tcW w:w="1651" w:type="dxa"/>
            <w:shd w:val="clear" w:color="auto" w:fill="auto"/>
          </w:tcPr>
          <w:p w14:paraId="05EF7870" w14:textId="77777777" w:rsidR="00D72495" w:rsidRDefault="00FE705E">
            <w:pPr>
              <w:rPr>
                <w:lang w:eastAsia="ko-KR"/>
              </w:rPr>
            </w:pPr>
            <w:r>
              <w:rPr>
                <w:rFonts w:hint="eastAsia"/>
                <w:lang w:eastAsia="ko-KR"/>
              </w:rPr>
              <w:t>[18] Apple</w:t>
            </w:r>
          </w:p>
        </w:tc>
        <w:tc>
          <w:tcPr>
            <w:tcW w:w="7980" w:type="dxa"/>
            <w:shd w:val="clear" w:color="auto" w:fill="auto"/>
          </w:tcPr>
          <w:p w14:paraId="4EEC1057" w14:textId="77777777" w:rsidR="00D72495" w:rsidRDefault="00FE705E">
            <w:pPr>
              <w:rPr>
                <w:lang w:eastAsia="ko-KR"/>
              </w:rPr>
            </w:pPr>
            <w:r>
              <w:rPr>
                <w:lang w:eastAsia="ko-KR"/>
              </w:rPr>
              <w:t>Proposal 6: On the maximum gap for PxSCH transmission:</w:t>
            </w:r>
          </w:p>
          <w:p w14:paraId="513BC786" w14:textId="77777777" w:rsidR="00D72495" w:rsidRDefault="00FE705E">
            <w:pPr>
              <w:pStyle w:val="af"/>
              <w:numPr>
                <w:ilvl w:val="0"/>
                <w:numId w:val="4"/>
              </w:numPr>
              <w:ind w:leftChars="0"/>
              <w:rPr>
                <w:lang w:eastAsia="ko-KR"/>
              </w:rPr>
            </w:pPr>
            <w:r>
              <w:rPr>
                <w:lang w:eastAsia="ko-KR"/>
              </w:rPr>
              <w:t>The maximum gap between the first and last PxSCH transmissions should be selected (a) based on the maximum values of k0 and k2 i.e. 128 slots and (b) account for the use of a single MCS in the DCI.</w:t>
            </w:r>
          </w:p>
          <w:p w14:paraId="7D624B6C" w14:textId="77777777" w:rsidR="00D72495" w:rsidRDefault="00FE705E">
            <w:pPr>
              <w:pStyle w:val="af"/>
              <w:numPr>
                <w:ilvl w:val="0"/>
                <w:numId w:val="4"/>
              </w:numPr>
              <w:ind w:leftChars="0"/>
              <w:rPr>
                <w:lang w:eastAsia="ko-KR"/>
              </w:rPr>
            </w:pPr>
            <w:r>
              <w:rPr>
                <w:lang w:eastAsia="ko-KR"/>
              </w:rPr>
              <w:t>The maximum gap between two consecutive transmissions, can be set to the maximum value between the first and the last transmission in a 2 PDSCH/PUSCH transmission i.e. 128 slots.</w:t>
            </w:r>
          </w:p>
        </w:tc>
      </w:tr>
      <w:tr w:rsidR="00D72495" w14:paraId="0C39425D" w14:textId="77777777">
        <w:tc>
          <w:tcPr>
            <w:tcW w:w="1651" w:type="dxa"/>
            <w:shd w:val="clear" w:color="auto" w:fill="auto"/>
          </w:tcPr>
          <w:p w14:paraId="4362C33E" w14:textId="77777777" w:rsidR="00D72495" w:rsidRDefault="00FE705E">
            <w:pPr>
              <w:rPr>
                <w:lang w:eastAsia="ko-KR"/>
              </w:rPr>
            </w:pPr>
            <w:r>
              <w:rPr>
                <w:rFonts w:hint="eastAsia"/>
                <w:lang w:eastAsia="ko-KR"/>
              </w:rPr>
              <w:t>[19] LG Electronics</w:t>
            </w:r>
          </w:p>
        </w:tc>
        <w:tc>
          <w:tcPr>
            <w:tcW w:w="7980" w:type="dxa"/>
            <w:shd w:val="clear" w:color="auto" w:fill="auto"/>
          </w:tcPr>
          <w:p w14:paraId="3EE90388" w14:textId="77777777" w:rsidR="00D72495" w:rsidRDefault="00FE705E">
            <w:pPr>
              <w:rPr>
                <w:lang w:eastAsia="ko-KR"/>
              </w:rPr>
            </w:pPr>
            <w:r>
              <w:rPr>
                <w:lang w:eastAsia="ko-KR"/>
              </w:rPr>
              <w:t>Observation #1: Adjustment of the gap between PDSCHs (or PUSCHs) for multi-PDSCH (or multi-PUSCH) scheduling DCI can be left up to network implementation.</w:t>
            </w:r>
          </w:p>
        </w:tc>
      </w:tr>
      <w:tr w:rsidR="00D72495" w14:paraId="37F5F52A" w14:textId="77777777">
        <w:tc>
          <w:tcPr>
            <w:tcW w:w="1651" w:type="dxa"/>
            <w:shd w:val="clear" w:color="auto" w:fill="auto"/>
          </w:tcPr>
          <w:p w14:paraId="0BB3A7FB" w14:textId="77777777" w:rsidR="00D72495" w:rsidRDefault="00FE705E">
            <w:pPr>
              <w:rPr>
                <w:lang w:eastAsia="ko-KR"/>
              </w:rPr>
            </w:pPr>
            <w:r>
              <w:rPr>
                <w:rFonts w:hint="eastAsia"/>
                <w:lang w:eastAsia="ko-KR"/>
              </w:rPr>
              <w:t>[21] Qualcomm</w:t>
            </w:r>
          </w:p>
        </w:tc>
        <w:tc>
          <w:tcPr>
            <w:tcW w:w="7980" w:type="dxa"/>
            <w:shd w:val="clear" w:color="auto" w:fill="auto"/>
          </w:tcPr>
          <w:p w14:paraId="063FF286" w14:textId="77777777" w:rsidR="00D72495" w:rsidRDefault="00FE705E">
            <w:pPr>
              <w:rPr>
                <w:lang w:eastAsia="ko-KR"/>
              </w:rPr>
            </w:pPr>
            <w:r>
              <w:rPr>
                <w:lang w:eastAsia="ko-KR"/>
              </w:rPr>
              <w:t xml:space="preserve">Proposal 9: Define the maximum slot gap between any two SLIVs, it can be either SCS dependent or fixed values for all SCSs. </w:t>
            </w:r>
          </w:p>
          <w:p w14:paraId="5E47A3D8" w14:textId="77777777" w:rsidR="00D72495" w:rsidRDefault="00D72495">
            <w:pPr>
              <w:rPr>
                <w:lang w:eastAsia="ko-KR"/>
              </w:rPr>
            </w:pPr>
          </w:p>
          <w:p w14:paraId="7D6572E7" w14:textId="77777777" w:rsidR="00D72495" w:rsidRDefault="00FE705E">
            <w:pPr>
              <w:rPr>
                <w:lang w:eastAsia="ko-KR"/>
              </w:rPr>
            </w:pPr>
            <w:r>
              <w:rPr>
                <w:lang w:eastAsia="ko-KR"/>
              </w:rPr>
              <w:t>Proposal 10: Define a maximum allowed span per single DCI as X slots, where X &gt;= 8.</w:t>
            </w:r>
          </w:p>
        </w:tc>
      </w:tr>
      <w:tr w:rsidR="00D72495" w14:paraId="64022CD6" w14:textId="77777777">
        <w:tc>
          <w:tcPr>
            <w:tcW w:w="1651" w:type="dxa"/>
            <w:shd w:val="clear" w:color="auto" w:fill="auto"/>
          </w:tcPr>
          <w:p w14:paraId="71CB1FCD" w14:textId="77777777" w:rsidR="00D72495" w:rsidRDefault="00FE705E">
            <w:pPr>
              <w:rPr>
                <w:lang w:eastAsia="ko-KR"/>
              </w:rPr>
            </w:pPr>
            <w:r>
              <w:rPr>
                <w:rFonts w:hint="eastAsia"/>
                <w:lang w:eastAsia="ko-KR"/>
              </w:rPr>
              <w:t>[22] MediaTek</w:t>
            </w:r>
          </w:p>
        </w:tc>
        <w:tc>
          <w:tcPr>
            <w:tcW w:w="7980" w:type="dxa"/>
            <w:shd w:val="clear" w:color="auto" w:fill="auto"/>
          </w:tcPr>
          <w:p w14:paraId="188FE99F" w14:textId="77777777" w:rsidR="00D72495" w:rsidRDefault="00FE705E">
            <w:pPr>
              <w:rPr>
                <w:lang w:eastAsia="ko-KR"/>
              </w:rPr>
            </w:pPr>
            <w:r>
              <w:rPr>
                <w:lang w:eastAsia="ko-KR"/>
              </w:rPr>
              <w:t>Proposal 5: For multi-PDSCH scheduling, if M PDSCHs are scheduled by a DCI, the M PDSCHs should be contained within at most M consecutive slots</w:t>
            </w:r>
          </w:p>
        </w:tc>
      </w:tr>
    </w:tbl>
    <w:p w14:paraId="427EF0CC" w14:textId="77777777" w:rsidR="00D72495" w:rsidRDefault="00D72495">
      <w:pPr>
        <w:ind w:firstLineChars="100" w:firstLine="200"/>
        <w:rPr>
          <w:lang w:eastAsia="ko-KR"/>
        </w:rPr>
      </w:pPr>
    </w:p>
    <w:p w14:paraId="1AE8A0E5" w14:textId="77777777" w:rsidR="00D72495" w:rsidRDefault="00FE705E">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69714269" w14:textId="77777777" w:rsidR="00D72495" w:rsidRDefault="00D72495">
      <w:pPr>
        <w:ind w:firstLineChars="100" w:firstLine="200"/>
        <w:rPr>
          <w:lang w:eastAsia="ko-KR"/>
        </w:rPr>
      </w:pPr>
    </w:p>
    <w:p w14:paraId="390DB274" w14:textId="77777777" w:rsidR="00D72495" w:rsidRDefault="00FE705E">
      <w:pPr>
        <w:pStyle w:val="af"/>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5D83CCBA" w14:textId="77777777" w:rsidR="00D72495" w:rsidRDefault="00FE705E">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2451EB71" w14:textId="77777777" w:rsidR="00D72495" w:rsidRDefault="00FE705E">
      <w:pPr>
        <w:numPr>
          <w:ilvl w:val="0"/>
          <w:numId w:val="5"/>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5C208CB" w14:textId="77777777" w:rsidR="00D72495" w:rsidRDefault="00FE705E">
      <w:pPr>
        <w:numPr>
          <w:ilvl w:val="1"/>
          <w:numId w:val="5"/>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2FD83D2C" w14:textId="77777777" w:rsidR="00D72495" w:rsidRDefault="00FE705E">
      <w:pPr>
        <w:numPr>
          <w:ilvl w:val="1"/>
          <w:numId w:val="5"/>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15AF8A58" w14:textId="77777777" w:rsidR="00D72495" w:rsidRDefault="00FE705E">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0A5AFEC8" w14:textId="77777777" w:rsidR="00D72495" w:rsidRDefault="00D72495">
      <w:pPr>
        <w:ind w:firstLineChars="100" w:firstLine="200"/>
        <w:rPr>
          <w:lang w:eastAsia="ko-KR"/>
        </w:rPr>
      </w:pPr>
    </w:p>
    <w:p w14:paraId="5FECE398" w14:textId="77777777" w:rsidR="00D72495" w:rsidRDefault="00FE705E">
      <w:pPr>
        <w:ind w:firstLineChars="100" w:firstLine="200"/>
        <w:rPr>
          <w:lang w:eastAsia="ko-KR"/>
        </w:rPr>
      </w:pPr>
      <w:r>
        <w:rPr>
          <w:lang w:eastAsia="ko-KR"/>
        </w:rPr>
        <w:t>Company views on the maximum gap between scheduled PDSCHs/PUSCHs</w:t>
      </w:r>
      <w:r>
        <w:rPr>
          <w:rFonts w:hint="eastAsia"/>
          <w:lang w:eastAsia="ko-KR"/>
        </w:rPr>
        <w:t>:</w:t>
      </w:r>
    </w:p>
    <w:p w14:paraId="1DE42D1D"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14:paraId="55A384C8"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Nokia, Ericsson, Lenovo, Apple?, LG Electronics</w:t>
      </w:r>
    </w:p>
    <w:p w14:paraId="7D29BEED"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Panasonic (2 slots), Qualcomm</w:t>
      </w:r>
    </w:p>
    <w:p w14:paraId="458E74D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lastRenderedPageBreak/>
        <w:t>Between the first scheduled PDSCH and the last scheduled PDSCH or between the first scheduled PUSCH and the last scheduled PUSCH</w:t>
      </w:r>
    </w:p>
    <w:p w14:paraId="052662B6"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Nokia, Ericsson, LG Electronics</w:t>
      </w:r>
    </w:p>
    <w:p w14:paraId="2CA58F79"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Lenovo, Apple, Qualcomm (&gt;= 8 slots), MediaTek (M slot span for M PXSCHs)</w:t>
      </w:r>
    </w:p>
    <w:p w14:paraId="667DE700" w14:textId="77777777" w:rsidR="00D72495" w:rsidRDefault="00D72495">
      <w:pPr>
        <w:ind w:firstLineChars="100" w:firstLine="200"/>
        <w:rPr>
          <w:lang w:eastAsia="ko-KR"/>
        </w:rPr>
      </w:pPr>
    </w:p>
    <w:p w14:paraId="0713E73C"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since it seems hard to pick an agreeable value for each gap, it is proposed not </w:t>
      </w:r>
      <w:r>
        <w:rPr>
          <w:bCs/>
          <w:iCs/>
          <w:lang w:eastAsia="zh-CN"/>
        </w:rPr>
        <w:t>to specify the gap between PXSCHs.</w:t>
      </w:r>
    </w:p>
    <w:p w14:paraId="219AA26B" w14:textId="77777777" w:rsidR="00D72495" w:rsidRDefault="00D72495">
      <w:pPr>
        <w:ind w:firstLineChars="100" w:firstLine="200"/>
        <w:rPr>
          <w:lang w:eastAsia="ko-KR"/>
        </w:rPr>
      </w:pPr>
    </w:p>
    <w:p w14:paraId="4455B07F" w14:textId="77777777" w:rsidR="00D72495" w:rsidRDefault="00FE705E">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2.7 (Max gap):</w:t>
      </w:r>
    </w:p>
    <w:p w14:paraId="2660D8D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the following maximum value of a gap is not specified in Rel-17 and up to gNB scheduler.</w:t>
      </w:r>
    </w:p>
    <w:p w14:paraId="6C6CA997"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The maximum value of the gap between two consecutively scheduled PDSCHs or between two consecutively scheduled PUSCHs</w:t>
      </w:r>
    </w:p>
    <w:p w14:paraId="1FB30A1B"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The maximum value of the gap between the first scheduled PDSCH and the last scheduled PDSCH or between the first scheduled PUSCH and the last scheduled PUSCH</w:t>
      </w:r>
    </w:p>
    <w:p w14:paraId="32977837" w14:textId="77777777" w:rsidR="00D72495" w:rsidRDefault="00D72495">
      <w:pPr>
        <w:ind w:firstLineChars="100" w:firstLine="200"/>
        <w:rPr>
          <w:lang w:val="en-US" w:eastAsia="ko-KR"/>
        </w:rPr>
      </w:pPr>
    </w:p>
    <w:p w14:paraId="77EB979D" w14:textId="77777777" w:rsidR="00D72495" w:rsidRDefault="00FE705E">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2.7.</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D72495" w14:paraId="67F36914" w14:textId="77777777">
        <w:tc>
          <w:tcPr>
            <w:tcW w:w="1653" w:type="dxa"/>
            <w:tcBorders>
              <w:top w:val="single" w:sz="4" w:space="0" w:color="auto"/>
              <w:left w:val="single" w:sz="4" w:space="0" w:color="auto"/>
              <w:bottom w:val="single" w:sz="4" w:space="0" w:color="auto"/>
              <w:right w:val="single" w:sz="4" w:space="0" w:color="auto"/>
            </w:tcBorders>
          </w:tcPr>
          <w:p w14:paraId="242466BC" w14:textId="77777777" w:rsidR="00D72495" w:rsidRDefault="00FE705E">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3860826" w14:textId="77777777" w:rsidR="00D72495" w:rsidRDefault="00FE705E">
            <w:pPr>
              <w:rPr>
                <w:lang w:eastAsia="ko-KR"/>
              </w:rPr>
            </w:pPr>
            <w:r>
              <w:rPr>
                <w:lang w:eastAsia="ko-KR"/>
              </w:rPr>
              <w:t>Views</w:t>
            </w:r>
          </w:p>
        </w:tc>
      </w:tr>
      <w:tr w:rsidR="00D72495" w14:paraId="4C3E393C" w14:textId="77777777">
        <w:tc>
          <w:tcPr>
            <w:tcW w:w="1653" w:type="dxa"/>
            <w:tcBorders>
              <w:top w:val="single" w:sz="4" w:space="0" w:color="auto"/>
              <w:left w:val="single" w:sz="4" w:space="0" w:color="auto"/>
              <w:bottom w:val="single" w:sz="4" w:space="0" w:color="auto"/>
              <w:right w:val="single" w:sz="4" w:space="0" w:color="auto"/>
            </w:tcBorders>
          </w:tcPr>
          <w:p w14:paraId="001304DA" w14:textId="77777777" w:rsidR="00D72495" w:rsidRDefault="00FE705E">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4ADD7D7"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3B303F93" w14:textId="77777777">
        <w:tc>
          <w:tcPr>
            <w:tcW w:w="1653" w:type="dxa"/>
            <w:tcBorders>
              <w:top w:val="single" w:sz="4" w:space="0" w:color="auto"/>
              <w:left w:val="single" w:sz="4" w:space="0" w:color="auto"/>
              <w:bottom w:val="single" w:sz="4" w:space="0" w:color="auto"/>
              <w:right w:val="single" w:sz="4" w:space="0" w:color="auto"/>
            </w:tcBorders>
          </w:tcPr>
          <w:p w14:paraId="0A268A18" w14:textId="77777777" w:rsidR="00D72495" w:rsidRDefault="00FE705E">
            <w:pPr>
              <w:rPr>
                <w:lang w:eastAsia="ko-KR"/>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038C5F4A" w14:textId="77777777" w:rsidR="00D72495" w:rsidRDefault="00FE705E">
            <w:pPr>
              <w:rPr>
                <w:iCs/>
                <w:lang w:val="en-US" w:eastAsia="ko-KR"/>
              </w:rPr>
            </w:pPr>
            <w:r>
              <w:rPr>
                <w:rFonts w:eastAsia="SimSun"/>
                <w:iCs/>
                <w:lang w:val="en-US" w:eastAsia="zh-CN"/>
              </w:rPr>
              <w:t xml:space="preserve">Fine with the proposal. </w:t>
            </w:r>
          </w:p>
        </w:tc>
      </w:tr>
      <w:tr w:rsidR="00D72495" w14:paraId="6E88F916" w14:textId="77777777">
        <w:tc>
          <w:tcPr>
            <w:tcW w:w="1653" w:type="dxa"/>
            <w:tcBorders>
              <w:top w:val="single" w:sz="4" w:space="0" w:color="auto"/>
              <w:left w:val="single" w:sz="4" w:space="0" w:color="auto"/>
              <w:bottom w:val="single" w:sz="4" w:space="0" w:color="auto"/>
              <w:right w:val="single" w:sz="4" w:space="0" w:color="auto"/>
            </w:tcBorders>
          </w:tcPr>
          <w:p w14:paraId="4503ABE4" w14:textId="77777777" w:rsidR="00D72495" w:rsidRDefault="00FE705E">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8E61A3A" w14:textId="77777777" w:rsidR="00D72495" w:rsidRDefault="00FE705E">
            <w:pPr>
              <w:rPr>
                <w:rFonts w:eastAsia="SimSun"/>
                <w:iCs/>
                <w:lang w:val="en-US" w:eastAsia="zh-CN"/>
              </w:rPr>
            </w:pPr>
            <w:r>
              <w:rPr>
                <w:rFonts w:eastAsia="SimSun"/>
                <w:iCs/>
                <w:lang w:val="en-US" w:eastAsia="zh-CN"/>
              </w:rPr>
              <w:t>We don’t support this proposal and see the need to at least specify the maximum gap between the first scheduled PDSCH and the last scheduled PDSCH</w:t>
            </w:r>
          </w:p>
        </w:tc>
      </w:tr>
      <w:tr w:rsidR="00D72495" w14:paraId="3C4A19AE" w14:textId="77777777">
        <w:tc>
          <w:tcPr>
            <w:tcW w:w="1653" w:type="dxa"/>
            <w:tcBorders>
              <w:top w:val="single" w:sz="4" w:space="0" w:color="auto"/>
              <w:left w:val="single" w:sz="4" w:space="0" w:color="auto"/>
              <w:bottom w:val="single" w:sz="4" w:space="0" w:color="auto"/>
              <w:right w:val="single" w:sz="4" w:space="0" w:color="auto"/>
            </w:tcBorders>
          </w:tcPr>
          <w:p w14:paraId="17C8AEEA" w14:textId="77777777" w:rsidR="00D72495" w:rsidRDefault="00FE705E">
            <w:pPr>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8EB0C78" w14:textId="77777777" w:rsidR="00D72495" w:rsidRDefault="00FE705E">
            <w:pPr>
              <w:rPr>
                <w:rFonts w:eastAsia="SimSun"/>
                <w:iCs/>
                <w:lang w:val="en-US" w:eastAsia="zh-CN"/>
              </w:rPr>
            </w:pPr>
            <w:r>
              <w:rPr>
                <w:rFonts w:eastAsia="SimSun"/>
                <w:iCs/>
                <w:lang w:val="en-US" w:eastAsia="zh-CN"/>
              </w:rPr>
              <w:t xml:space="preserve">With the new range of k0/k2 at least we need to specify the maximum span of multi-PDSCH or PUSCH grant. At the beginning of the discussion of this issue the assumption was that k0/k2 are up to 32 so at most we may have up to 33 slots scheduled by one DCI, but now this can be up to 129 slots. </w:t>
            </w:r>
          </w:p>
        </w:tc>
      </w:tr>
      <w:tr w:rsidR="00D72495" w14:paraId="573C9A7E" w14:textId="77777777">
        <w:tc>
          <w:tcPr>
            <w:tcW w:w="1653" w:type="dxa"/>
            <w:tcBorders>
              <w:top w:val="single" w:sz="4" w:space="0" w:color="auto"/>
              <w:left w:val="single" w:sz="4" w:space="0" w:color="auto"/>
              <w:bottom w:val="single" w:sz="4" w:space="0" w:color="auto"/>
              <w:right w:val="single" w:sz="4" w:space="0" w:color="auto"/>
            </w:tcBorders>
          </w:tcPr>
          <w:p w14:paraId="01C809FF" w14:textId="77777777" w:rsidR="00D72495" w:rsidRDefault="00FE705E">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723430AF" w14:textId="77777777" w:rsidR="00D72495" w:rsidRDefault="00FE705E">
            <w:pPr>
              <w:rPr>
                <w:iCs/>
                <w:lang w:val="en-US" w:eastAsia="ko-KR"/>
              </w:rPr>
            </w:pPr>
            <w:r>
              <w:rPr>
                <w:iCs/>
                <w:lang w:val="en-US" w:eastAsia="ko-KR"/>
              </w:rPr>
              <w:t xml:space="preserve">Given that all PDSCHs are supposed to use the same MCS, at least the maximum gap between the first and the last PDSCH/PUSCH should be specified. </w:t>
            </w:r>
          </w:p>
        </w:tc>
      </w:tr>
      <w:tr w:rsidR="00D72495" w14:paraId="4FA6178E" w14:textId="77777777">
        <w:tc>
          <w:tcPr>
            <w:tcW w:w="1653" w:type="dxa"/>
            <w:tcBorders>
              <w:top w:val="single" w:sz="4" w:space="0" w:color="auto"/>
              <w:left w:val="single" w:sz="4" w:space="0" w:color="auto"/>
              <w:bottom w:val="single" w:sz="4" w:space="0" w:color="auto"/>
              <w:right w:val="single" w:sz="4" w:space="0" w:color="auto"/>
            </w:tcBorders>
          </w:tcPr>
          <w:p w14:paraId="4AFFBA5A" w14:textId="77777777" w:rsidR="00D72495" w:rsidRDefault="00FE705E">
            <w:pPr>
              <w:rPr>
                <w:rFonts w:eastAsia="SimSun"/>
                <w:lang w:val="en-US"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4F9CDBB9" w14:textId="77777777" w:rsidR="00D72495" w:rsidRDefault="00FE705E">
            <w:pPr>
              <w:rPr>
                <w:rFonts w:eastAsia="SimSun"/>
                <w:iCs/>
                <w:lang w:val="en-US" w:eastAsia="zh-CN"/>
              </w:rPr>
            </w:pPr>
            <w:r>
              <w:rPr>
                <w:rFonts w:eastAsia="SimSun"/>
                <w:iCs/>
                <w:lang w:val="en-US" w:eastAsia="zh-CN"/>
              </w:rPr>
              <w:t>We can accept the proposal, although we see it is better to specify the maximal gap between consecutively scheduled PxSCHs for LBT interruption concern if the gap is too large.</w:t>
            </w:r>
          </w:p>
        </w:tc>
      </w:tr>
      <w:tr w:rsidR="00D72495" w14:paraId="012D6974" w14:textId="77777777">
        <w:tc>
          <w:tcPr>
            <w:tcW w:w="1653" w:type="dxa"/>
            <w:tcBorders>
              <w:top w:val="single" w:sz="4" w:space="0" w:color="auto"/>
              <w:left w:val="single" w:sz="4" w:space="0" w:color="auto"/>
              <w:bottom w:val="single" w:sz="4" w:space="0" w:color="auto"/>
              <w:right w:val="single" w:sz="4" w:space="0" w:color="auto"/>
            </w:tcBorders>
          </w:tcPr>
          <w:p w14:paraId="31E28A23" w14:textId="77777777" w:rsidR="00D72495" w:rsidRDefault="00FE705E">
            <w:pPr>
              <w:rPr>
                <w:rFonts w:eastAsia="SimSun"/>
                <w:lang w:eastAsia="zh-CN"/>
              </w:rPr>
            </w:pPr>
            <w:r>
              <w:rPr>
                <w:rFonts w:eastAsia="SimSun"/>
                <w:lang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14:paraId="5ADA3B9A" w14:textId="77777777" w:rsidR="00D72495" w:rsidRDefault="00FE705E">
            <w:pPr>
              <w:rPr>
                <w:rFonts w:eastAsia="SimSun"/>
                <w:iCs/>
                <w:lang w:val="en-US" w:eastAsia="zh-CN"/>
              </w:rPr>
            </w:pPr>
            <w:r>
              <w:rPr>
                <w:rFonts w:eastAsia="SimSun"/>
                <w:iCs/>
                <w:lang w:val="en-US" w:eastAsia="zh-CN"/>
              </w:rPr>
              <w:t>We share the similar view with Qualcomm.</w:t>
            </w:r>
          </w:p>
        </w:tc>
      </w:tr>
      <w:tr w:rsidR="00D72495" w14:paraId="5F991142" w14:textId="77777777">
        <w:tc>
          <w:tcPr>
            <w:tcW w:w="1653" w:type="dxa"/>
            <w:tcBorders>
              <w:top w:val="single" w:sz="4" w:space="0" w:color="auto"/>
              <w:left w:val="single" w:sz="4" w:space="0" w:color="auto"/>
              <w:bottom w:val="single" w:sz="4" w:space="0" w:color="auto"/>
              <w:right w:val="single" w:sz="4" w:space="0" w:color="auto"/>
            </w:tcBorders>
          </w:tcPr>
          <w:p w14:paraId="463326D6"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365B337"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D72495" w14:paraId="3E603100" w14:textId="77777777">
        <w:tc>
          <w:tcPr>
            <w:tcW w:w="1653" w:type="dxa"/>
            <w:tcBorders>
              <w:top w:val="single" w:sz="4" w:space="0" w:color="auto"/>
              <w:left w:val="single" w:sz="4" w:space="0" w:color="auto"/>
              <w:bottom w:val="single" w:sz="4" w:space="0" w:color="auto"/>
              <w:right w:val="single" w:sz="4" w:space="0" w:color="auto"/>
            </w:tcBorders>
          </w:tcPr>
          <w:p w14:paraId="0E37E75F"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1B3EB8D" w14:textId="77777777" w:rsidR="00D72495" w:rsidRDefault="00FE705E">
            <w:pPr>
              <w:rPr>
                <w:rFonts w:eastAsia="SimSun"/>
                <w:iCs/>
                <w:lang w:val="en-US" w:eastAsia="zh-CN"/>
              </w:rPr>
            </w:pPr>
            <w:r>
              <w:rPr>
                <w:rFonts w:eastAsia="SimSun"/>
                <w:iCs/>
                <w:lang w:val="en-US" w:eastAsia="zh-CN"/>
              </w:rPr>
              <w:t>We are OK with the proposal and left to gNB implementation.</w:t>
            </w:r>
          </w:p>
        </w:tc>
      </w:tr>
      <w:tr w:rsidR="00D72495" w14:paraId="403FCECC" w14:textId="77777777">
        <w:tc>
          <w:tcPr>
            <w:tcW w:w="1653" w:type="dxa"/>
            <w:tcBorders>
              <w:top w:val="single" w:sz="4" w:space="0" w:color="auto"/>
              <w:left w:val="single" w:sz="4" w:space="0" w:color="auto"/>
              <w:bottom w:val="single" w:sz="4" w:space="0" w:color="auto"/>
              <w:right w:val="single" w:sz="4" w:space="0" w:color="auto"/>
            </w:tcBorders>
          </w:tcPr>
          <w:p w14:paraId="0B44B05C"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652E675A" w14:textId="77777777" w:rsidR="00D72495" w:rsidRDefault="00FE705E">
            <w:pPr>
              <w:rPr>
                <w:rFonts w:eastAsia="SimSun"/>
                <w:iCs/>
                <w:lang w:val="en-US" w:eastAsia="zh-CN"/>
              </w:rPr>
            </w:pPr>
            <w:r>
              <w:rPr>
                <w:rFonts w:eastAsia="SimSun"/>
                <w:iCs/>
                <w:lang w:val="en-US" w:eastAsia="zh-CN"/>
              </w:rPr>
              <w:t>We agree with the proposal. gNB can determine the gaps and total span of multiple PXSCH scheduling.</w:t>
            </w:r>
          </w:p>
        </w:tc>
      </w:tr>
      <w:tr w:rsidR="00D72495" w14:paraId="1E4D7F51" w14:textId="77777777">
        <w:tc>
          <w:tcPr>
            <w:tcW w:w="1653" w:type="dxa"/>
            <w:tcBorders>
              <w:top w:val="single" w:sz="4" w:space="0" w:color="auto"/>
              <w:left w:val="single" w:sz="4" w:space="0" w:color="auto"/>
              <w:bottom w:val="single" w:sz="4" w:space="0" w:color="auto"/>
              <w:right w:val="single" w:sz="4" w:space="0" w:color="auto"/>
            </w:tcBorders>
          </w:tcPr>
          <w:p w14:paraId="6AED3F8C" w14:textId="77777777" w:rsidR="00D72495" w:rsidRDefault="00FE705E">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2AABDD17" w14:textId="77777777" w:rsidR="00D72495" w:rsidRDefault="00FE705E">
            <w:pPr>
              <w:rPr>
                <w:rFonts w:eastAsia="SimSun"/>
                <w:iCs/>
                <w:lang w:val="en-US" w:eastAsia="zh-CN"/>
              </w:rPr>
            </w:pPr>
            <w:r>
              <w:rPr>
                <w:rFonts w:eastAsia="SimSun"/>
                <w:iCs/>
                <w:lang w:val="en-US" w:eastAsia="zh-CN"/>
              </w:rPr>
              <w:t xml:space="preserve">As mentioned in our proposal, the maximum gap should be </w:t>
            </w:r>
            <w:r>
              <w:rPr>
                <w:lang w:eastAsia="ko-KR"/>
              </w:rPr>
              <w:t>based on at least the maximum values of k0 and k2 decided in RAN1 #106-bis-e.</w:t>
            </w:r>
          </w:p>
        </w:tc>
      </w:tr>
      <w:tr w:rsidR="00D72495" w14:paraId="176ABA5F" w14:textId="77777777">
        <w:tc>
          <w:tcPr>
            <w:tcW w:w="1653" w:type="dxa"/>
            <w:tcBorders>
              <w:top w:val="single" w:sz="4" w:space="0" w:color="auto"/>
              <w:left w:val="single" w:sz="4" w:space="0" w:color="auto"/>
              <w:bottom w:val="single" w:sz="4" w:space="0" w:color="auto"/>
              <w:right w:val="single" w:sz="4" w:space="0" w:color="auto"/>
            </w:tcBorders>
          </w:tcPr>
          <w:p w14:paraId="1E1A169A" w14:textId="77777777" w:rsidR="00D72495" w:rsidRDefault="00FE705E">
            <w:pPr>
              <w:rPr>
                <w:rFonts w:eastAsia="SimSun"/>
                <w:lang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69E1D30E" w14:textId="77777777" w:rsidR="00D72495" w:rsidRDefault="00FE705E">
            <w:pPr>
              <w:rPr>
                <w:rFonts w:eastAsia="SimSun"/>
                <w:iCs/>
                <w:lang w:val="en-US" w:eastAsia="zh-CN"/>
              </w:rPr>
            </w:pPr>
            <w:r>
              <w:rPr>
                <w:iCs/>
                <w:lang w:val="en-US" w:eastAsia="ko-KR"/>
              </w:rPr>
              <w:t xml:space="preserve">We are fine with the conclusion. </w:t>
            </w:r>
          </w:p>
        </w:tc>
      </w:tr>
      <w:tr w:rsidR="00D72495" w14:paraId="21EE0D2E" w14:textId="77777777">
        <w:tc>
          <w:tcPr>
            <w:tcW w:w="1653" w:type="dxa"/>
            <w:tcBorders>
              <w:top w:val="single" w:sz="4" w:space="0" w:color="auto"/>
              <w:left w:val="single" w:sz="4" w:space="0" w:color="auto"/>
              <w:bottom w:val="single" w:sz="4" w:space="0" w:color="auto"/>
              <w:right w:val="single" w:sz="4" w:space="0" w:color="auto"/>
            </w:tcBorders>
          </w:tcPr>
          <w:p w14:paraId="747C92C5" w14:textId="77777777" w:rsidR="00D72495" w:rsidRDefault="00FE705E">
            <w:pPr>
              <w:rPr>
                <w:lang w:eastAsia="ko-KR"/>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6A177B9C" w14:textId="77777777" w:rsidR="00D72495" w:rsidRDefault="00FE705E">
            <w:pPr>
              <w:rPr>
                <w:iCs/>
                <w:lang w:val="en-US" w:eastAsia="ko-KR"/>
              </w:rPr>
            </w:pPr>
            <w:r>
              <w:rPr>
                <w:rFonts w:eastAsiaTheme="minorEastAsia" w:hint="eastAsia"/>
                <w:iCs/>
                <w:lang w:val="en-US" w:eastAsia="ko-KR"/>
              </w:rPr>
              <w:t>We are fine with the proposed conclusion</w:t>
            </w:r>
          </w:p>
        </w:tc>
      </w:tr>
      <w:tr w:rsidR="00D72495" w14:paraId="1B1F43AE" w14:textId="77777777">
        <w:tc>
          <w:tcPr>
            <w:tcW w:w="1653" w:type="dxa"/>
            <w:tcBorders>
              <w:top w:val="single" w:sz="4" w:space="0" w:color="auto"/>
              <w:left w:val="single" w:sz="4" w:space="0" w:color="auto"/>
              <w:bottom w:val="single" w:sz="4" w:space="0" w:color="auto"/>
              <w:right w:val="single" w:sz="4" w:space="0" w:color="auto"/>
            </w:tcBorders>
          </w:tcPr>
          <w:p w14:paraId="447C5AB4" w14:textId="77777777" w:rsidR="00D72495" w:rsidRDefault="00FE705E">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71B07FAF" w14:textId="77777777" w:rsidR="00D72495" w:rsidRDefault="00FE705E">
            <w:pPr>
              <w:rPr>
                <w:rFonts w:eastAsiaTheme="minorEastAsia"/>
                <w:iCs/>
                <w:lang w:val="en-US" w:eastAsia="ko-KR"/>
              </w:rPr>
            </w:pPr>
            <w:r>
              <w:rPr>
                <w:iCs/>
                <w:lang w:val="en-US" w:eastAsia="ko-KR"/>
              </w:rPr>
              <w:t xml:space="preserve">We are fine with the conclusion. </w:t>
            </w:r>
          </w:p>
        </w:tc>
      </w:tr>
      <w:tr w:rsidR="00D72495" w14:paraId="596D8F8F" w14:textId="77777777">
        <w:tc>
          <w:tcPr>
            <w:tcW w:w="1653" w:type="dxa"/>
            <w:tcBorders>
              <w:top w:val="single" w:sz="4" w:space="0" w:color="auto"/>
              <w:left w:val="single" w:sz="4" w:space="0" w:color="auto"/>
              <w:bottom w:val="single" w:sz="4" w:space="0" w:color="auto"/>
              <w:right w:val="single" w:sz="4" w:space="0" w:color="auto"/>
            </w:tcBorders>
          </w:tcPr>
          <w:p w14:paraId="19741B4B" w14:textId="77777777" w:rsidR="00D72495" w:rsidRDefault="00FE705E">
            <w:pPr>
              <w:rPr>
                <w:rFonts w:eastAsia="SimSun"/>
                <w:lang w:eastAsia="zh-CN"/>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1647BEC0" w14:textId="77777777" w:rsidR="00D72495" w:rsidRDefault="00FE705E">
            <w:pPr>
              <w:rPr>
                <w:iCs/>
                <w:lang w:val="en-US" w:eastAsia="ko-KR"/>
              </w:rPr>
            </w:pPr>
            <w:r>
              <w:rPr>
                <w:iCs/>
                <w:lang w:val="en-US" w:eastAsia="ko-KR"/>
              </w:rPr>
              <w:t xml:space="preserve">We prefer to have reasonable restriction on the gap. Based on our understanding, the motivation of having gap is for UL/DL switching and we really don’t see the need to have large gap for it. Also, since there is an out of order restriction, having large gap is not desirable for DL scheduling. Lastly, large gap also elevates the HARQ ID starvation issue, which should be avoided as much as possible.  </w:t>
            </w:r>
          </w:p>
        </w:tc>
      </w:tr>
      <w:tr w:rsidR="00D72495" w14:paraId="048053F1" w14:textId="77777777">
        <w:tc>
          <w:tcPr>
            <w:tcW w:w="1653" w:type="dxa"/>
            <w:tcBorders>
              <w:top w:val="single" w:sz="4" w:space="0" w:color="auto"/>
              <w:left w:val="single" w:sz="4" w:space="0" w:color="auto"/>
              <w:bottom w:val="single" w:sz="4" w:space="0" w:color="auto"/>
              <w:right w:val="single" w:sz="4" w:space="0" w:color="auto"/>
            </w:tcBorders>
          </w:tcPr>
          <w:p w14:paraId="5B29498C" w14:textId="77777777" w:rsidR="00D72495" w:rsidRDefault="00FE705E">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59F76F94" w14:textId="77777777" w:rsidR="00D72495" w:rsidRDefault="00FE705E">
            <w:pPr>
              <w:rPr>
                <w:iCs/>
                <w:lang w:val="en-US" w:eastAsia="ko-KR"/>
              </w:rPr>
            </w:pPr>
            <w:r>
              <w:rPr>
                <w:rFonts w:hint="eastAsia"/>
                <w:iCs/>
                <w:lang w:val="en-US" w:eastAsia="ko-KR"/>
              </w:rPr>
              <w:t>We are fine with the proposed conclusion</w:t>
            </w:r>
          </w:p>
        </w:tc>
      </w:tr>
      <w:tr w:rsidR="00D72495" w14:paraId="7FB13694" w14:textId="77777777">
        <w:tc>
          <w:tcPr>
            <w:tcW w:w="1653" w:type="dxa"/>
            <w:tcBorders>
              <w:top w:val="single" w:sz="4" w:space="0" w:color="auto"/>
              <w:left w:val="single" w:sz="4" w:space="0" w:color="auto"/>
              <w:bottom w:val="single" w:sz="4" w:space="0" w:color="auto"/>
              <w:right w:val="single" w:sz="4" w:space="0" w:color="auto"/>
            </w:tcBorders>
          </w:tcPr>
          <w:p w14:paraId="4A20E97D" w14:textId="77777777" w:rsidR="00D72495" w:rsidRDefault="00FE705E">
            <w:pPr>
              <w:rPr>
                <w:lang w:eastAsia="ko-KR"/>
              </w:rPr>
            </w:pPr>
            <w:r>
              <w:rPr>
                <w:rFonts w:eastAsia="SimSun" w:hint="eastAsia"/>
                <w:lang w:val="en-US" w:eastAsia="zh-CN"/>
              </w:rPr>
              <w:t>Transsion</w:t>
            </w:r>
          </w:p>
        </w:tc>
        <w:tc>
          <w:tcPr>
            <w:tcW w:w="7978" w:type="dxa"/>
            <w:tcBorders>
              <w:top w:val="single" w:sz="4" w:space="0" w:color="auto"/>
              <w:left w:val="single" w:sz="4" w:space="0" w:color="auto"/>
              <w:bottom w:val="single" w:sz="4" w:space="0" w:color="auto"/>
              <w:right w:val="single" w:sz="4" w:space="0" w:color="auto"/>
            </w:tcBorders>
          </w:tcPr>
          <w:p w14:paraId="6BAA4F4D" w14:textId="77777777" w:rsidR="00D72495" w:rsidRDefault="00FE705E">
            <w:pPr>
              <w:rPr>
                <w:iCs/>
                <w:lang w:val="en-US" w:eastAsia="ko-KR"/>
              </w:rPr>
            </w:pPr>
            <w:r>
              <w:rPr>
                <w:rFonts w:eastAsia="SimSun" w:hint="eastAsia"/>
                <w:iCs/>
                <w:lang w:val="en-US" w:eastAsia="zh-CN"/>
              </w:rPr>
              <w:t>We are fine with the conclusion.</w:t>
            </w:r>
          </w:p>
        </w:tc>
      </w:tr>
      <w:tr w:rsidR="00D72495" w14:paraId="20934D66" w14:textId="77777777">
        <w:tc>
          <w:tcPr>
            <w:tcW w:w="1653" w:type="dxa"/>
            <w:tcBorders>
              <w:top w:val="single" w:sz="4" w:space="0" w:color="auto"/>
              <w:left w:val="single" w:sz="4" w:space="0" w:color="auto"/>
              <w:bottom w:val="single" w:sz="4" w:space="0" w:color="auto"/>
              <w:right w:val="single" w:sz="4" w:space="0" w:color="auto"/>
            </w:tcBorders>
          </w:tcPr>
          <w:p w14:paraId="4C87C47A" w14:textId="77777777" w:rsidR="00D72495" w:rsidRDefault="00FE705E">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0F8947C7" w14:textId="77777777" w:rsidR="00D72495" w:rsidRDefault="00FE705E">
            <w:pPr>
              <w:rPr>
                <w:iCs/>
                <w:lang w:val="en-US" w:eastAsia="zh-CN"/>
              </w:rPr>
            </w:pPr>
            <w:r>
              <w:rPr>
                <w:rFonts w:eastAsiaTheme="minorEastAsia" w:hint="eastAsia"/>
                <w:iCs/>
                <w:lang w:val="en-US" w:eastAsia="ko-KR"/>
              </w:rPr>
              <w:t>We are fine with the conclusion</w:t>
            </w:r>
          </w:p>
        </w:tc>
      </w:tr>
    </w:tbl>
    <w:p w14:paraId="4E0D0D0F" w14:textId="77777777" w:rsidR="00D72495" w:rsidRDefault="00D72495">
      <w:pPr>
        <w:ind w:firstLineChars="100" w:firstLine="196"/>
        <w:rPr>
          <w:b/>
          <w:lang w:val="en-US" w:eastAsia="ko-KR"/>
        </w:rPr>
      </w:pPr>
    </w:p>
    <w:p w14:paraId="65BACB78" w14:textId="77777777" w:rsidR="00D72495" w:rsidRDefault="00D72495">
      <w:pPr>
        <w:ind w:firstLineChars="100" w:firstLine="200"/>
        <w:rPr>
          <w:lang w:eastAsia="ko-KR"/>
        </w:rPr>
      </w:pPr>
    </w:p>
    <w:p w14:paraId="4A1C9E53" w14:textId="77777777" w:rsidR="00D72495" w:rsidRDefault="00FE705E">
      <w:pPr>
        <w:pStyle w:val="2"/>
      </w:pPr>
      <w:r>
        <w:t>Handling of collision with semi-static DL/UL/flexible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B893488" w14:textId="77777777">
        <w:tc>
          <w:tcPr>
            <w:tcW w:w="1651" w:type="dxa"/>
            <w:shd w:val="clear" w:color="auto" w:fill="auto"/>
          </w:tcPr>
          <w:p w14:paraId="46F2A6ED" w14:textId="77777777" w:rsidR="00D72495" w:rsidRDefault="00FE705E">
            <w:pPr>
              <w:rPr>
                <w:lang w:eastAsia="ko-KR"/>
              </w:rPr>
            </w:pPr>
            <w:r>
              <w:rPr>
                <w:rFonts w:hint="eastAsia"/>
                <w:lang w:eastAsia="ko-KR"/>
              </w:rPr>
              <w:t>Company</w:t>
            </w:r>
          </w:p>
        </w:tc>
        <w:tc>
          <w:tcPr>
            <w:tcW w:w="7980" w:type="dxa"/>
            <w:shd w:val="clear" w:color="auto" w:fill="auto"/>
          </w:tcPr>
          <w:p w14:paraId="65FAA497" w14:textId="77777777" w:rsidR="00D72495" w:rsidRDefault="00FE705E">
            <w:pPr>
              <w:rPr>
                <w:lang w:eastAsia="ko-KR"/>
              </w:rPr>
            </w:pPr>
            <w:r>
              <w:rPr>
                <w:rFonts w:hint="eastAsia"/>
                <w:lang w:eastAsia="ko-KR"/>
              </w:rPr>
              <w:t>Vi</w:t>
            </w:r>
            <w:r>
              <w:rPr>
                <w:lang w:eastAsia="ko-KR"/>
              </w:rPr>
              <w:t>ews</w:t>
            </w:r>
          </w:p>
        </w:tc>
      </w:tr>
      <w:tr w:rsidR="00D72495" w14:paraId="72ABC55C" w14:textId="77777777">
        <w:tc>
          <w:tcPr>
            <w:tcW w:w="1651" w:type="dxa"/>
            <w:shd w:val="clear" w:color="auto" w:fill="auto"/>
          </w:tcPr>
          <w:p w14:paraId="39B13307" w14:textId="77777777" w:rsidR="00D72495" w:rsidRDefault="00FE705E">
            <w:pPr>
              <w:rPr>
                <w:lang w:eastAsia="ko-KR"/>
              </w:rPr>
            </w:pPr>
            <w:r>
              <w:rPr>
                <w:rFonts w:hint="eastAsia"/>
                <w:lang w:eastAsia="ko-KR"/>
              </w:rPr>
              <w:t>[12] Intel</w:t>
            </w:r>
          </w:p>
        </w:tc>
        <w:tc>
          <w:tcPr>
            <w:tcW w:w="7980" w:type="dxa"/>
            <w:shd w:val="clear" w:color="auto" w:fill="auto"/>
          </w:tcPr>
          <w:p w14:paraId="5DFF636A" w14:textId="77777777" w:rsidR="00D72495" w:rsidRDefault="00FE705E">
            <w:pPr>
              <w:rPr>
                <w:lang w:eastAsia="ko-KR"/>
              </w:rPr>
            </w:pPr>
            <w:r>
              <w:rPr>
                <w:lang w:eastAsia="ko-KR"/>
              </w:rPr>
              <w:t>Proposal 2</w:t>
            </w:r>
          </w:p>
          <w:p w14:paraId="2995CB7A" w14:textId="77777777" w:rsidR="00D72495" w:rsidRDefault="00FE705E">
            <w:pPr>
              <w:pStyle w:val="af"/>
              <w:numPr>
                <w:ilvl w:val="0"/>
                <w:numId w:val="4"/>
              </w:numPr>
              <w:ind w:leftChars="0"/>
              <w:rPr>
                <w:lang w:eastAsia="ko-KR"/>
              </w:rPr>
            </w:pPr>
            <w:r>
              <w:rPr>
                <w:lang w:eastAsia="ko-KR"/>
              </w:rPr>
              <w:lastRenderedPageBreak/>
              <w:t>If a PUSCH is collided with symbol(s) indicated by pdcch-ConfigSIB1 in MIB for a CORESET for Type0-PDCCH CSS set, the HARQ process number increment is not skipped for the PUSCH.</w:t>
            </w:r>
          </w:p>
        </w:tc>
      </w:tr>
      <w:tr w:rsidR="00D72495" w14:paraId="49CCDDE0" w14:textId="77777777">
        <w:tc>
          <w:tcPr>
            <w:tcW w:w="1651" w:type="dxa"/>
            <w:shd w:val="clear" w:color="auto" w:fill="auto"/>
          </w:tcPr>
          <w:p w14:paraId="42BF438C" w14:textId="77777777" w:rsidR="00D72495" w:rsidRDefault="00FE705E">
            <w:pPr>
              <w:rPr>
                <w:lang w:eastAsia="ko-KR"/>
              </w:rPr>
            </w:pPr>
            <w:r>
              <w:rPr>
                <w:rFonts w:hint="eastAsia"/>
                <w:lang w:eastAsia="ko-KR"/>
              </w:rPr>
              <w:lastRenderedPageBreak/>
              <w:t>[13] Samsung</w:t>
            </w:r>
          </w:p>
        </w:tc>
        <w:tc>
          <w:tcPr>
            <w:tcW w:w="7980" w:type="dxa"/>
            <w:shd w:val="clear" w:color="auto" w:fill="auto"/>
          </w:tcPr>
          <w:p w14:paraId="3E8F25B4" w14:textId="77777777" w:rsidR="00D72495" w:rsidRDefault="00FE705E">
            <w:pPr>
              <w:rPr>
                <w:lang w:eastAsia="ko-KR"/>
              </w:rPr>
            </w:pPr>
            <w:r>
              <w:rPr>
                <w:lang w:eastAsia="ko-KR"/>
              </w:rPr>
              <w:t xml:space="preserve">Proposal 13: </w:t>
            </w:r>
          </w:p>
          <w:p w14:paraId="14A64E0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UE does not expect to be scheduled with multiple PUSCHs by a single DCI, where every PUSCH is collided with downlink symbol(s) indicated by SSB</w:t>
            </w:r>
          </w:p>
          <w:p w14:paraId="4B0CEC2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If a PUSCH among multiple PUSCHs that are scheduled by a single DCI is collided with SSB symbols indicated by ssb-PositionsInBurst, the UE does not transmit the PUSCH</w:t>
            </w:r>
          </w:p>
        </w:tc>
      </w:tr>
      <w:tr w:rsidR="00D72495" w14:paraId="35C0B796" w14:textId="77777777">
        <w:tc>
          <w:tcPr>
            <w:tcW w:w="1651" w:type="dxa"/>
            <w:shd w:val="clear" w:color="auto" w:fill="auto"/>
          </w:tcPr>
          <w:p w14:paraId="5368B350" w14:textId="77777777" w:rsidR="00D72495" w:rsidRDefault="00FE705E">
            <w:pPr>
              <w:rPr>
                <w:lang w:eastAsia="ko-KR"/>
              </w:rPr>
            </w:pPr>
            <w:r>
              <w:rPr>
                <w:rFonts w:hint="eastAsia"/>
                <w:lang w:eastAsia="ko-KR"/>
              </w:rPr>
              <w:t>[19] LG Electronics</w:t>
            </w:r>
          </w:p>
        </w:tc>
        <w:tc>
          <w:tcPr>
            <w:tcW w:w="7980" w:type="dxa"/>
            <w:shd w:val="clear" w:color="auto" w:fill="auto"/>
          </w:tcPr>
          <w:p w14:paraId="72B3F534" w14:textId="77777777" w:rsidR="00D72495" w:rsidRDefault="00FE705E">
            <w:pPr>
              <w:rPr>
                <w:lang w:eastAsia="ko-KR"/>
              </w:rPr>
            </w:pPr>
            <w:r>
              <w:rPr>
                <w:lang w:eastAsia="ko-KR"/>
              </w:rPr>
              <w:t>Proposal #1: If one of multiple PUSCHs scheduled by the DCI collides with a flexible symbol (indicated by tdd-UL-DL-ConfigurationCommon or tdd-UL-DL-ConfigurationDedicated), and if that PUSCH is collided with symbol(s) indicated by pdcch-ConfigSIB1 in MIB for a CORESET for Type0-PDCCH CSS set, the HARQ process number increment is skipped for the PUSCH.</w:t>
            </w:r>
          </w:p>
          <w:p w14:paraId="7CD2B05E" w14:textId="77777777" w:rsidR="00D72495" w:rsidRDefault="00D72495">
            <w:pPr>
              <w:rPr>
                <w:lang w:eastAsia="ko-KR"/>
              </w:rPr>
            </w:pPr>
          </w:p>
          <w:p w14:paraId="39C4F651" w14:textId="77777777" w:rsidR="00D72495" w:rsidRDefault="00FE705E">
            <w:pPr>
              <w:rPr>
                <w:lang w:eastAsia="ko-KR"/>
              </w:rPr>
            </w:pPr>
            <w:r>
              <w:rPr>
                <w:lang w:eastAsia="ko-KR"/>
              </w:rPr>
              <w:t>Proposal #2: If a PDSCH among multiple PDSCHs that are scheduled by a single DCI is collided with uplink symbol(s) indicated by tdd-UL-DL-ConfigurationCommon or tdd-UL-DL-ConfigurationDedicated, NDI/RV fields corresponding to the PDSCH are absent in the DCI.</w:t>
            </w:r>
          </w:p>
          <w:p w14:paraId="542A581E" w14:textId="77777777" w:rsidR="00D72495" w:rsidRDefault="00D72495">
            <w:pPr>
              <w:rPr>
                <w:lang w:eastAsia="ko-KR"/>
              </w:rPr>
            </w:pPr>
          </w:p>
          <w:p w14:paraId="778356CE" w14:textId="77777777" w:rsidR="00D72495" w:rsidRDefault="00FE705E">
            <w:pPr>
              <w:rPr>
                <w:lang w:eastAsia="ko-KR"/>
              </w:rPr>
            </w:pPr>
            <w:r>
              <w:rPr>
                <w:lang w:eastAsia="ko-KR"/>
              </w:rPr>
              <w:t>Proposal #3: If a PUSCH among multiple PUSCHs that are scheduled by a single DCI is collided with downlink symbol(s) indicated by tdd-UL-DL-ConfigurationCommon or tdd-UL-DL-ConfigurationDedicated, NDI/RV fields corresponding to the PUSCH are absent in the DCI.</w:t>
            </w:r>
          </w:p>
          <w:p w14:paraId="04A609DC" w14:textId="77777777" w:rsidR="00D72495" w:rsidRDefault="00D72495">
            <w:pPr>
              <w:rPr>
                <w:lang w:eastAsia="ko-KR"/>
              </w:rPr>
            </w:pPr>
          </w:p>
          <w:p w14:paraId="70D4FB7C" w14:textId="77777777" w:rsidR="00D72495" w:rsidRDefault="00FE705E">
            <w:pPr>
              <w:rPr>
                <w:lang w:eastAsia="ko-KR"/>
              </w:rPr>
            </w:pPr>
            <w:r>
              <w:rPr>
                <w:lang w:eastAsia="ko-KR"/>
              </w:rPr>
              <w:t>Proposal #4: Discuss in which PUSCH aperiodic CSI report is included if M-th or (M-1)-th scheduled PUSCH is cancelled due to the collision with semi-static DL symbols.</w:t>
            </w:r>
          </w:p>
        </w:tc>
      </w:tr>
      <w:tr w:rsidR="00D72495" w14:paraId="76AE64FB" w14:textId="77777777">
        <w:tc>
          <w:tcPr>
            <w:tcW w:w="1651" w:type="dxa"/>
            <w:shd w:val="clear" w:color="auto" w:fill="auto"/>
          </w:tcPr>
          <w:p w14:paraId="3D4FD2EE" w14:textId="77777777" w:rsidR="00D72495" w:rsidRDefault="00FE705E">
            <w:pPr>
              <w:rPr>
                <w:lang w:eastAsia="ko-KR"/>
              </w:rPr>
            </w:pPr>
            <w:r>
              <w:rPr>
                <w:rFonts w:hint="eastAsia"/>
                <w:lang w:eastAsia="ko-KR"/>
              </w:rPr>
              <w:t>[20] NTT DOCOMO</w:t>
            </w:r>
          </w:p>
        </w:tc>
        <w:tc>
          <w:tcPr>
            <w:tcW w:w="7980" w:type="dxa"/>
            <w:shd w:val="clear" w:color="auto" w:fill="auto"/>
          </w:tcPr>
          <w:p w14:paraId="3A5BBB58" w14:textId="77777777" w:rsidR="00D72495" w:rsidRDefault="00FE705E">
            <w:pPr>
              <w:rPr>
                <w:lang w:eastAsia="ko-KR"/>
              </w:rPr>
            </w:pPr>
            <w:r>
              <w:rPr>
                <w:lang w:eastAsia="ko-KR"/>
              </w:rPr>
              <w:t xml:space="preserve">Proposal 3: If multiple PUSCHs are scheduled by single DCI, and there is at least one PUSCH collides with semi-static DL symbol, and/or symbol configured for SSB or CORESET#0 reception, </w:t>
            </w:r>
          </w:p>
          <w:p w14:paraId="6C2EF25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OoO scheduling limitation is based on valid PUSCHs.</w:t>
            </w:r>
          </w:p>
          <w:p w14:paraId="6014B9F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If CBG based transmission is configured, CBGTI field is present in DCI for the case when multiple PUSCHs are scheduled but only one PUSCH is valid.</w:t>
            </w:r>
          </w:p>
          <w:p w14:paraId="163027C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A-CSI reporting triggered by multi-PUSCH scheduling DCI is based on valid PUSCHs. When the A-CSI triggering DCI schedules N valid PUSCHs, the PUSCH that carries the aperiodic CSI feedback is N-th valid PUSCH for N &lt;= 2, or (N-1)-th valid PUSCH for N &gt; 2.</w:t>
            </w:r>
          </w:p>
          <w:p w14:paraId="5073DE3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CG PUSCH overlapping with the cancelled DG PUSCH can be transmitted.</w:t>
            </w:r>
          </w:p>
          <w:p w14:paraId="08205EF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CG PUSCH with same HARQ process ID as the cancelled DG PUSCH can be transmitted.</w:t>
            </w:r>
          </w:p>
          <w:p w14:paraId="5CE7D6B0" w14:textId="77777777" w:rsidR="00D72495" w:rsidRDefault="00D72495">
            <w:pPr>
              <w:rPr>
                <w:lang w:eastAsia="ko-KR"/>
              </w:rPr>
            </w:pPr>
          </w:p>
          <w:p w14:paraId="4523F72D" w14:textId="77777777" w:rsidR="00D72495" w:rsidRDefault="00FE705E">
            <w:pPr>
              <w:rPr>
                <w:lang w:eastAsia="ko-KR"/>
              </w:rPr>
            </w:pPr>
            <w:r>
              <w:rPr>
                <w:lang w:eastAsia="ko-KR"/>
              </w:rPr>
              <w:t>Proposal 4: If multiple PDSCHs are scheduled by single DCI, and there is at least one PDSCH collides with semi-static UL symbol,</w:t>
            </w:r>
          </w:p>
          <w:p w14:paraId="0FCE600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OoO scheduling limitation is based on valid PDSCHs.</w:t>
            </w:r>
          </w:p>
          <w:p w14:paraId="7B45B3F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If CBG based transmission is configured, CBGTI/CBGFI fields are present in DCI for the case when multiple PDSCHs are scheduled but only one PDSCH is valid.</w:t>
            </w:r>
          </w:p>
          <w:p w14:paraId="3C1708D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DCI scheduling multiple PDSCHs but with only one valid PDSCH is included in the first sub-codebook.</w:t>
            </w:r>
          </w:p>
          <w:p w14:paraId="5ABBEE3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SPS PDSCH overlapping with the cancelled DG PDSCH can be received.</w:t>
            </w:r>
          </w:p>
        </w:tc>
      </w:tr>
      <w:tr w:rsidR="00D72495" w14:paraId="32CCADD5" w14:textId="77777777">
        <w:tc>
          <w:tcPr>
            <w:tcW w:w="1651" w:type="dxa"/>
            <w:shd w:val="clear" w:color="auto" w:fill="auto"/>
          </w:tcPr>
          <w:p w14:paraId="1B64E972" w14:textId="77777777" w:rsidR="00D72495" w:rsidRDefault="00FE705E">
            <w:pPr>
              <w:rPr>
                <w:lang w:eastAsia="ko-KR"/>
              </w:rPr>
            </w:pPr>
            <w:r>
              <w:rPr>
                <w:rFonts w:hint="eastAsia"/>
                <w:lang w:eastAsia="ko-KR"/>
              </w:rPr>
              <w:t>[21] Qualcomm</w:t>
            </w:r>
          </w:p>
        </w:tc>
        <w:tc>
          <w:tcPr>
            <w:tcW w:w="7980" w:type="dxa"/>
            <w:shd w:val="clear" w:color="auto" w:fill="auto"/>
          </w:tcPr>
          <w:p w14:paraId="095C826C" w14:textId="77777777" w:rsidR="00D72495" w:rsidRDefault="00FE705E">
            <w:pPr>
              <w:rPr>
                <w:lang w:eastAsia="ko-KR"/>
              </w:rPr>
            </w:pPr>
            <w:r>
              <w:rPr>
                <w:lang w:eastAsia="ko-KR"/>
              </w:rPr>
              <w:t xml:space="preserve">Proposal 13: In the case of multi-PDSCH scheduling via a single DCI with 'tdmSchemeA', consider one of the following options to handle the overlap with semi-static UL symbols </w:t>
            </w:r>
          </w:p>
          <w:p w14:paraId="3D04321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Option 1: If one of the repetitions of the PDSCH collides with semi-static UL symbols, the corresponding PDSCH is considered as not valid</w:t>
            </w:r>
          </w:p>
          <w:p w14:paraId="65017EE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Option 2: If the first repetition of the PDSCH collides with semi-static UL symbols, the corresponding PDSCH is considered as not valid</w:t>
            </w:r>
          </w:p>
          <w:p w14:paraId="056F589D"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On the other hand, if only the second repetition of the PDSCH collides with semi-static UL symbol, the PDSCH is still considered valid</w:t>
            </w:r>
          </w:p>
          <w:p w14:paraId="1BA744F2" w14:textId="77777777" w:rsidR="00D72495" w:rsidRDefault="00D72495">
            <w:pPr>
              <w:rPr>
                <w:lang w:eastAsia="ko-KR"/>
              </w:rPr>
            </w:pPr>
          </w:p>
          <w:p w14:paraId="7B0CBD72" w14:textId="77777777" w:rsidR="00D72495" w:rsidRDefault="00FE705E">
            <w:pPr>
              <w:rPr>
                <w:lang w:eastAsia="ko-KR"/>
              </w:rPr>
            </w:pPr>
            <w:r>
              <w:rPr>
                <w:lang w:eastAsia="ko-KR"/>
              </w:rPr>
              <w:t>Proposal 18: For a single DCI that schedules multi-PDSCH/PUSCH, the NDI/ RV should be signaled per SLIV, i.e., a single bit will be assumed for each SLIV in NDI or RV vector even if the corresponding PDSCH/PUSCH is not valid.</w:t>
            </w:r>
          </w:p>
        </w:tc>
      </w:tr>
    </w:tbl>
    <w:p w14:paraId="7135A21D" w14:textId="77777777" w:rsidR="00D72495" w:rsidRDefault="00D72495">
      <w:pPr>
        <w:ind w:firstLineChars="100" w:firstLine="200"/>
        <w:rPr>
          <w:lang w:eastAsia="ko-KR"/>
        </w:rPr>
      </w:pPr>
    </w:p>
    <w:p w14:paraId="3199154B" w14:textId="77777777" w:rsidR="00D72495" w:rsidRDefault="00FE705E">
      <w:pPr>
        <w:pStyle w:val="3"/>
        <w:numPr>
          <w:ilvl w:val="0"/>
          <w:numId w:val="0"/>
        </w:numPr>
        <w:ind w:left="720" w:hanging="720"/>
        <w:rPr>
          <w:u w:val="single"/>
          <w:lang w:eastAsia="ko-KR"/>
        </w:rPr>
      </w:pPr>
      <w:r>
        <w:rPr>
          <w:u w:val="single"/>
          <w:lang w:eastAsia="ko-KR"/>
        </w:rPr>
        <w:lastRenderedPageBreak/>
        <w:t>Issue 2.8-1) How to handle collision between PUSCH and CORESET#0</w:t>
      </w:r>
      <w:r>
        <w:rPr>
          <w:rFonts w:hint="eastAsia"/>
          <w:u w:val="single"/>
          <w:lang w:eastAsia="ko-KR"/>
        </w:rPr>
        <w:t>:</w:t>
      </w:r>
    </w:p>
    <w:p w14:paraId="58D2A14E" w14:textId="77777777" w:rsidR="00D72495" w:rsidRDefault="00D72495">
      <w:pPr>
        <w:ind w:firstLineChars="100" w:firstLine="200"/>
        <w:rPr>
          <w:lang w:eastAsia="ko-KR"/>
        </w:rPr>
      </w:pPr>
    </w:p>
    <w:p w14:paraId="23831CFB" w14:textId="77777777" w:rsidR="00D72495" w:rsidRDefault="00FE705E">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w:t>
      </w:r>
    </w:p>
    <w:p w14:paraId="77FB9562" w14:textId="77777777" w:rsidR="00D72495" w:rsidRDefault="00FE705E">
      <w:pPr>
        <w:spacing w:line="252" w:lineRule="auto"/>
        <w:rPr>
          <w:rFonts w:cs="Times"/>
          <w:lang w:eastAsia="zh-CN"/>
        </w:rPr>
      </w:pPr>
      <w:r>
        <w:rPr>
          <w:rFonts w:cs="Times"/>
        </w:rPr>
        <w:t>For multiple PDSCHs (or PUSCHs) scheduled by a single DCI,</w:t>
      </w:r>
    </w:p>
    <w:p w14:paraId="099EC664" w14:textId="77777777" w:rsidR="00D72495" w:rsidRDefault="00FE705E">
      <w:pPr>
        <w:numPr>
          <w:ilvl w:val="0"/>
          <w:numId w:val="5"/>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2B2DB27C" w14:textId="77777777" w:rsidR="00D72495" w:rsidRDefault="00FE705E">
      <w:pPr>
        <w:numPr>
          <w:ilvl w:val="0"/>
          <w:numId w:val="5"/>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132515D1" w14:textId="77777777" w:rsidR="00D72495" w:rsidRDefault="00FE705E">
      <w:pPr>
        <w:numPr>
          <w:ilvl w:val="1"/>
          <w:numId w:val="5"/>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10C2B371" w14:textId="77777777" w:rsidR="00D72495" w:rsidRDefault="00FE705E">
      <w:pPr>
        <w:numPr>
          <w:ilvl w:val="1"/>
          <w:numId w:val="5"/>
        </w:numPr>
        <w:spacing w:line="252" w:lineRule="auto"/>
        <w:rPr>
          <w:rFonts w:cs="Times"/>
        </w:rPr>
      </w:pPr>
      <w:r>
        <w:rPr>
          <w:rFonts w:cs="Times"/>
        </w:rPr>
        <w:t>Otherwise, the HARQ process number increment is not skipped for that PDSCH (or PUSCH).</w:t>
      </w:r>
    </w:p>
    <w:p w14:paraId="186AB897" w14:textId="77777777" w:rsidR="00D72495" w:rsidRDefault="00D72495">
      <w:pPr>
        <w:ind w:firstLineChars="100" w:firstLine="200"/>
        <w:rPr>
          <w:lang w:eastAsia="ko-KR"/>
        </w:rPr>
      </w:pPr>
    </w:p>
    <w:p w14:paraId="513837B8" w14:textId="77777777" w:rsidR="00D72495" w:rsidRDefault="00FE705E">
      <w:pPr>
        <w:ind w:firstLineChars="100" w:firstLine="200"/>
        <w:rPr>
          <w:lang w:eastAsia="ko-KR"/>
        </w:rPr>
      </w:pPr>
      <w:r>
        <w:rPr>
          <w:lang w:eastAsia="ko-KR"/>
        </w:rPr>
        <w:t>Company views on highlighted part above</w:t>
      </w:r>
      <w:r>
        <w:rPr>
          <w:rFonts w:hint="eastAsia"/>
          <w:lang w:eastAsia="ko-KR"/>
        </w:rPr>
        <w:t>:</w:t>
      </w:r>
    </w:p>
    <w:p w14:paraId="74BE76E4"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20"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21"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49E3FBFE"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t>Supported by Samsung, LG Electronics</w:t>
      </w:r>
    </w:p>
    <w:p w14:paraId="4A472028"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Objected by Intel</w:t>
      </w:r>
    </w:p>
    <w:p w14:paraId="25A9730D" w14:textId="77777777" w:rsidR="00D72495" w:rsidRDefault="00D72495">
      <w:pPr>
        <w:ind w:firstLineChars="100" w:firstLine="200"/>
        <w:rPr>
          <w:lang w:eastAsia="ko-KR"/>
        </w:rPr>
      </w:pPr>
    </w:p>
    <w:p w14:paraId="70AF8F5D" w14:textId="77777777" w:rsidR="00D72495" w:rsidRDefault="00FE705E">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BE7D1CC" w14:textId="77777777">
        <w:tc>
          <w:tcPr>
            <w:tcW w:w="1651" w:type="dxa"/>
            <w:tcBorders>
              <w:top w:val="single" w:sz="4" w:space="0" w:color="auto"/>
              <w:left w:val="single" w:sz="4" w:space="0" w:color="auto"/>
              <w:bottom w:val="single" w:sz="4" w:space="0" w:color="auto"/>
              <w:right w:val="single" w:sz="4" w:space="0" w:color="auto"/>
            </w:tcBorders>
          </w:tcPr>
          <w:p w14:paraId="1A1BD43B"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8A98F36" w14:textId="77777777" w:rsidR="00D72495" w:rsidRDefault="00FE705E">
            <w:pPr>
              <w:rPr>
                <w:lang w:eastAsia="ko-KR"/>
              </w:rPr>
            </w:pPr>
            <w:r>
              <w:rPr>
                <w:lang w:eastAsia="ko-KR"/>
              </w:rPr>
              <w:t>Views</w:t>
            </w:r>
          </w:p>
        </w:tc>
      </w:tr>
      <w:tr w:rsidR="00D72495" w14:paraId="5F651765" w14:textId="77777777">
        <w:tc>
          <w:tcPr>
            <w:tcW w:w="1651" w:type="dxa"/>
            <w:tcBorders>
              <w:top w:val="single" w:sz="4" w:space="0" w:color="auto"/>
              <w:left w:val="single" w:sz="4" w:space="0" w:color="auto"/>
              <w:bottom w:val="single" w:sz="4" w:space="0" w:color="auto"/>
              <w:right w:val="single" w:sz="4" w:space="0" w:color="auto"/>
            </w:tcBorders>
          </w:tcPr>
          <w:p w14:paraId="67686E60" w14:textId="77777777" w:rsidR="00D72495" w:rsidRDefault="00FE705E">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C5F4EF7" w14:textId="77777777" w:rsidR="00D72495" w:rsidRDefault="00FE705E">
            <w:pPr>
              <w:rPr>
                <w:iCs/>
                <w:lang w:val="en-US" w:eastAsia="ko-KR"/>
              </w:rPr>
            </w:pPr>
            <w:r>
              <w:rPr>
                <w:iCs/>
                <w:lang w:val="en-US" w:eastAsia="ko-KR"/>
              </w:rPr>
              <w:t xml:space="preserve">The HARQ increment can be skipped for this case. </w:t>
            </w:r>
          </w:p>
        </w:tc>
      </w:tr>
      <w:tr w:rsidR="00D72495" w14:paraId="44B18136" w14:textId="77777777">
        <w:tc>
          <w:tcPr>
            <w:tcW w:w="1651" w:type="dxa"/>
            <w:tcBorders>
              <w:top w:val="single" w:sz="4" w:space="0" w:color="auto"/>
              <w:left w:val="single" w:sz="4" w:space="0" w:color="auto"/>
              <w:bottom w:val="single" w:sz="4" w:space="0" w:color="auto"/>
              <w:right w:val="single" w:sz="4" w:space="0" w:color="auto"/>
            </w:tcBorders>
          </w:tcPr>
          <w:p w14:paraId="443F6A56" w14:textId="77777777" w:rsidR="00D72495" w:rsidRDefault="00FE705E">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FDF4D9E" w14:textId="77777777" w:rsidR="00D72495" w:rsidRDefault="00FE705E">
            <w:pPr>
              <w:rPr>
                <w:iCs/>
                <w:lang w:val="en-US" w:eastAsia="ko-KR"/>
              </w:rPr>
            </w:pPr>
            <w:r>
              <w:rPr>
                <w:iCs/>
                <w:lang w:val="en-US" w:eastAsia="ko-KR"/>
              </w:rPr>
              <w:t xml:space="preserve">Agree with the view of Samsung and LGE to skip the HARQ proc number for the case. </w:t>
            </w:r>
          </w:p>
        </w:tc>
      </w:tr>
      <w:tr w:rsidR="00D72495" w14:paraId="2383DF43" w14:textId="77777777">
        <w:tc>
          <w:tcPr>
            <w:tcW w:w="1651" w:type="dxa"/>
            <w:tcBorders>
              <w:top w:val="single" w:sz="4" w:space="0" w:color="auto"/>
              <w:left w:val="single" w:sz="4" w:space="0" w:color="auto"/>
              <w:bottom w:val="single" w:sz="4" w:space="0" w:color="auto"/>
              <w:right w:val="single" w:sz="4" w:space="0" w:color="auto"/>
            </w:tcBorders>
          </w:tcPr>
          <w:p w14:paraId="68B6D426" w14:textId="77777777" w:rsidR="00D72495" w:rsidRDefault="00FE705E">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8F5A659" w14:textId="77777777" w:rsidR="00D72495" w:rsidRDefault="00FE705E">
            <w:pPr>
              <w:rPr>
                <w:iCs/>
                <w:lang w:val="en-US" w:eastAsia="ko-KR"/>
              </w:rPr>
            </w:pPr>
            <w:r>
              <w:rPr>
                <w:iCs/>
                <w:lang w:val="en-US" w:eastAsia="ko-KR"/>
              </w:rPr>
              <w:t xml:space="preserve">In our view, if PUSCH repetition Type B is supported, then: </w:t>
            </w:r>
          </w:p>
          <w:p w14:paraId="12FB776E" w14:textId="77777777" w:rsidR="00D72495" w:rsidRDefault="00FE705E">
            <w:pPr>
              <w:rPr>
                <w:iCs/>
                <w:lang w:val="en-US" w:eastAsia="ko-KR"/>
              </w:rPr>
            </w:pPr>
            <w:r>
              <w:rPr>
                <w:iCs/>
                <w:lang w:val="en-US" w:eastAsia="ko-KR"/>
              </w:rPr>
              <w:t>(1) if PUSCH is collided with symbol(s) indicated by pdcch-ConfigSIB1 in MIB for a CORESET for Type0-PDCCH CSS set, the HARQ process number increment can be skipped for the PUSCH.</w:t>
            </w:r>
          </w:p>
          <w:p w14:paraId="54217B4B" w14:textId="77777777" w:rsidR="00D72495" w:rsidRDefault="00FE705E">
            <w:pPr>
              <w:rPr>
                <w:iCs/>
                <w:lang w:val="en-US" w:eastAsia="ko-KR"/>
              </w:rPr>
            </w:pPr>
            <w:r>
              <w:rPr>
                <w:iCs/>
                <w:lang w:val="en-US" w:eastAsia="ko-KR"/>
              </w:rPr>
              <w:t xml:space="preserve">(2) </w:t>
            </w:r>
            <w:r>
              <w:rPr>
                <w:rFonts w:eastAsia="SimSun"/>
                <w:lang w:eastAsia="zh-CN"/>
              </w:rPr>
              <w:t xml:space="preserve">if </w:t>
            </w:r>
            <w:r>
              <w:rPr>
                <w:szCs w:val="20"/>
              </w:rPr>
              <w:t xml:space="preserve">one or more repetitions of the K nominal repetitions are determined as invalid </w:t>
            </w:r>
            <w:r>
              <w:rPr>
                <w:rFonts w:eastAsia="SimSun"/>
                <w:iCs/>
                <w:lang w:eastAsia="zh-CN"/>
              </w:rPr>
              <w:t xml:space="preserve">according to the invalid symbol pattern indicator in the DCI and the configured </w:t>
            </w:r>
            <w:r>
              <w:rPr>
                <w:i/>
                <w:iCs/>
                <w:szCs w:val="20"/>
              </w:rPr>
              <w:t>invalidSymbolPattern</w:t>
            </w:r>
            <w:r>
              <w:rPr>
                <w:rFonts w:eastAsia="SimSun"/>
                <w:iCs/>
                <w:lang w:eastAsia="zh-CN"/>
              </w:rPr>
              <w:t>, the HARQ process number increment can be skipped for that PUSCH.</w:t>
            </w:r>
          </w:p>
        </w:tc>
      </w:tr>
      <w:tr w:rsidR="00D72495" w14:paraId="1ACC8E29" w14:textId="77777777">
        <w:tc>
          <w:tcPr>
            <w:tcW w:w="1651" w:type="dxa"/>
            <w:tcBorders>
              <w:top w:val="single" w:sz="4" w:space="0" w:color="auto"/>
              <w:left w:val="single" w:sz="4" w:space="0" w:color="auto"/>
              <w:bottom w:val="single" w:sz="4" w:space="0" w:color="auto"/>
              <w:right w:val="single" w:sz="4" w:space="0" w:color="auto"/>
            </w:tcBorders>
          </w:tcPr>
          <w:p w14:paraId="1518E037"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5E4D68" w14:textId="77777777" w:rsidR="00D72495" w:rsidRDefault="00FE705E">
            <w:pPr>
              <w:rPr>
                <w:iCs/>
                <w:lang w:val="en-US" w:eastAsia="ko-KR"/>
              </w:rPr>
            </w:pPr>
            <w:r>
              <w:rPr>
                <w:rFonts w:eastAsia="SimSun" w:hint="eastAsia"/>
                <w:iCs/>
                <w:lang w:val="en-US" w:eastAsia="zh-CN"/>
              </w:rPr>
              <w:t>W</w:t>
            </w:r>
            <w:r>
              <w:rPr>
                <w:rFonts w:eastAsia="SimSun"/>
                <w:iCs/>
                <w:lang w:val="en-US" w:eastAsia="zh-CN"/>
              </w:rPr>
              <w:t>e prefer to perform HARQ process number incrementing for a scheduled PUSCH colliding with any CORESET#0 symbol, since there is no explicit description in chapter 11.1 in TS38.213 for UE not to transmit a PUSCH if the PUSCH collides with any CORESET#0 symbol.</w:t>
            </w:r>
          </w:p>
        </w:tc>
      </w:tr>
      <w:tr w:rsidR="00D72495" w14:paraId="314D744B" w14:textId="77777777">
        <w:tc>
          <w:tcPr>
            <w:tcW w:w="1651" w:type="dxa"/>
            <w:tcBorders>
              <w:top w:val="single" w:sz="4" w:space="0" w:color="auto"/>
              <w:left w:val="single" w:sz="4" w:space="0" w:color="auto"/>
              <w:bottom w:val="single" w:sz="4" w:space="0" w:color="auto"/>
              <w:right w:val="single" w:sz="4" w:space="0" w:color="auto"/>
            </w:tcBorders>
          </w:tcPr>
          <w:p w14:paraId="34768CA4" w14:textId="77777777" w:rsidR="00D72495" w:rsidRDefault="00FE705E">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2FE4FF0" w14:textId="77777777" w:rsidR="00D72495" w:rsidRDefault="00FE705E">
            <w:pPr>
              <w:rPr>
                <w:rFonts w:eastAsia="SimSun"/>
                <w:iCs/>
                <w:lang w:val="en-US" w:eastAsia="zh-CN"/>
              </w:rPr>
            </w:pPr>
            <w:r>
              <w:rPr>
                <w:rFonts w:cs="Times"/>
              </w:rPr>
              <w:t xml:space="preserve">We support the proposal that “If that PUSCH is collided with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tc>
      </w:tr>
      <w:tr w:rsidR="00D72495" w14:paraId="4D017D28" w14:textId="77777777">
        <w:tc>
          <w:tcPr>
            <w:tcW w:w="1651" w:type="dxa"/>
            <w:tcBorders>
              <w:top w:val="single" w:sz="4" w:space="0" w:color="auto"/>
              <w:left w:val="single" w:sz="4" w:space="0" w:color="auto"/>
              <w:bottom w:val="single" w:sz="4" w:space="0" w:color="auto"/>
              <w:right w:val="single" w:sz="4" w:space="0" w:color="auto"/>
            </w:tcBorders>
          </w:tcPr>
          <w:p w14:paraId="03732D61" w14:textId="77777777" w:rsidR="00D72495" w:rsidRDefault="00FE705E">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4A08454" w14:textId="77777777" w:rsidR="00D72495" w:rsidRDefault="00FE705E">
            <w:pPr>
              <w:rPr>
                <w:rFonts w:cs="Times"/>
              </w:rPr>
            </w:pPr>
            <w:r>
              <w:rPr>
                <w:rFonts w:eastAsia="SimSun" w:hint="eastAsia"/>
                <w:iCs/>
                <w:lang w:val="en-US" w:eastAsia="zh-CN"/>
              </w:rPr>
              <w:t>S</w:t>
            </w:r>
            <w:r>
              <w:rPr>
                <w:rFonts w:eastAsia="SimSun"/>
                <w:iCs/>
                <w:lang w:val="en-US" w:eastAsia="zh-CN"/>
              </w:rPr>
              <w:t xml:space="preserve">ame handling as PUSCH collision with semi-static DL symbol and SSB. </w:t>
            </w:r>
          </w:p>
        </w:tc>
      </w:tr>
      <w:tr w:rsidR="00D72495" w14:paraId="2E67BE12" w14:textId="77777777">
        <w:tc>
          <w:tcPr>
            <w:tcW w:w="1651" w:type="dxa"/>
            <w:tcBorders>
              <w:top w:val="single" w:sz="4" w:space="0" w:color="auto"/>
              <w:left w:val="single" w:sz="4" w:space="0" w:color="auto"/>
              <w:bottom w:val="single" w:sz="4" w:space="0" w:color="auto"/>
              <w:right w:val="single" w:sz="4" w:space="0" w:color="auto"/>
            </w:tcBorders>
          </w:tcPr>
          <w:p w14:paraId="4D2B3E13"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EF930E1" w14:textId="77777777" w:rsidR="00D72495" w:rsidRDefault="00FE705E">
            <w:pPr>
              <w:rPr>
                <w:iCs/>
                <w:lang w:val="en-US" w:eastAsia="ko-KR"/>
              </w:rPr>
            </w:pPr>
            <w:r>
              <w:rPr>
                <w:iCs/>
                <w:lang w:val="en-US" w:eastAsia="ko-KR"/>
              </w:rPr>
              <w:t xml:space="preserve">We do not support to consider CORESET0 with Type0-PDCCH CSS set for HPN determination. </w:t>
            </w:r>
          </w:p>
          <w:p w14:paraId="08D4D047" w14:textId="77777777" w:rsidR="00D72495" w:rsidRDefault="00FE705E">
            <w:pPr>
              <w:rPr>
                <w:rFonts w:eastAsia="SimSun"/>
                <w:iCs/>
                <w:lang w:val="en-US" w:eastAsia="zh-CN"/>
              </w:rPr>
            </w:pPr>
            <w:r>
              <w:rPr>
                <w:rFonts w:eastAsia="SimSun"/>
                <w:iCs/>
                <w:lang w:val="en-US" w:eastAsia="zh-CN"/>
              </w:rPr>
              <w:t xml:space="preserve">Based on Rel-15/16 spec as captured below, NB scheduler needs to ensure that there is no collision between scheduled PUSCH and flexible symbols indicated for CORESET with Type0-PDCCH CSS set. In this case, UE can still transmit the PUSCH on the flexible symbols which are indicated for CORESET with Type0-PDCCH CSS set. We do not need to change existing behavior. </w:t>
            </w:r>
          </w:p>
          <w:p w14:paraId="6746F188" w14:textId="77777777" w:rsidR="00D72495" w:rsidRDefault="00D72495">
            <w:pPr>
              <w:rPr>
                <w:rFonts w:eastAsia="SimSun"/>
                <w:iCs/>
                <w:lang w:val="en-US" w:eastAsia="zh-CN"/>
              </w:rPr>
            </w:pPr>
          </w:p>
          <w:p w14:paraId="27ACE206" w14:textId="77777777" w:rsidR="00D72495" w:rsidRDefault="00FE705E">
            <w:pPr>
              <w:rPr>
                <w:rFonts w:eastAsia="SimSun"/>
                <w:iCs/>
                <w:lang w:val="en-US" w:eastAsia="zh-CN"/>
              </w:rPr>
            </w:pPr>
            <w:r>
              <w:rPr>
                <w:rFonts w:eastAsia="SimSun"/>
                <w:iCs/>
                <w:lang w:val="en-US" w:eastAsia="zh-CN"/>
              </w:rPr>
              <w:t>For a set of symbols of a slot indicated to a UE by pdcch-ConfigSIB1 in MIB for a CORESET for Type0-PDCCH CSS set, the UE does not expect the set of symbols to be indicated as uplink by tdd-UL-DL-ConfigurationCommon, or tdd-UL-DL-ConfigurationDedicated.</w:t>
            </w:r>
          </w:p>
        </w:tc>
      </w:tr>
      <w:tr w:rsidR="00D72495" w14:paraId="00768A12" w14:textId="77777777">
        <w:tc>
          <w:tcPr>
            <w:tcW w:w="1651" w:type="dxa"/>
            <w:tcBorders>
              <w:top w:val="single" w:sz="4" w:space="0" w:color="auto"/>
              <w:left w:val="single" w:sz="4" w:space="0" w:color="auto"/>
              <w:bottom w:val="single" w:sz="4" w:space="0" w:color="auto"/>
              <w:right w:val="single" w:sz="4" w:space="0" w:color="auto"/>
            </w:tcBorders>
          </w:tcPr>
          <w:p w14:paraId="5CF393BA" w14:textId="77777777" w:rsidR="00D72495" w:rsidRDefault="00FE705E">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07772296" w14:textId="77777777" w:rsidR="00D72495" w:rsidRDefault="00FE705E">
            <w:pPr>
              <w:rPr>
                <w:iCs/>
                <w:lang w:val="en-US" w:eastAsia="ko-KR"/>
              </w:rPr>
            </w:pPr>
            <w:r>
              <w:rPr>
                <w:rFonts w:eastAsia="SimSun"/>
                <w:iCs/>
                <w:lang w:val="en-US" w:eastAsia="zh-CN"/>
              </w:rPr>
              <w:t>Symbols indicated by CORESET0 are considered as semi-static DL in Rel-16 Type-B PUSCH repetition and Rel-17 URLLC SPS HARQ-ACK deferral, the principle should apply here.</w:t>
            </w:r>
          </w:p>
        </w:tc>
      </w:tr>
      <w:tr w:rsidR="00D72495" w14:paraId="00787497" w14:textId="77777777">
        <w:tc>
          <w:tcPr>
            <w:tcW w:w="1651" w:type="dxa"/>
            <w:tcBorders>
              <w:top w:val="single" w:sz="4" w:space="0" w:color="auto"/>
              <w:left w:val="single" w:sz="4" w:space="0" w:color="auto"/>
              <w:bottom w:val="single" w:sz="4" w:space="0" w:color="auto"/>
              <w:right w:val="single" w:sz="4" w:space="0" w:color="auto"/>
            </w:tcBorders>
          </w:tcPr>
          <w:p w14:paraId="5E9B8325" w14:textId="77777777" w:rsidR="00D72495" w:rsidRDefault="00FE705E">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14:paraId="0F02FB89"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share the view with Samsung and LGE to support the proposal that “If that PUSCH is collided with symbol(s) indicated by pdcch-ConfigSIB1 in MIB for a CORESET for Type0-PDCCH CSS set, the HARQ process number increment is skipped for the PUSCH”.</w:t>
            </w:r>
          </w:p>
        </w:tc>
      </w:tr>
    </w:tbl>
    <w:p w14:paraId="281D72B7" w14:textId="77777777" w:rsidR="00D72495" w:rsidRDefault="00D72495">
      <w:pPr>
        <w:ind w:firstLineChars="100" w:firstLine="200"/>
        <w:rPr>
          <w:lang w:val="en-US" w:eastAsia="ko-KR"/>
        </w:rPr>
      </w:pPr>
    </w:p>
    <w:p w14:paraId="0CC69041" w14:textId="77777777" w:rsidR="00D72495" w:rsidRDefault="00D72495">
      <w:pPr>
        <w:ind w:firstLineChars="100" w:firstLine="200"/>
        <w:rPr>
          <w:lang w:eastAsia="ko-KR"/>
        </w:rPr>
      </w:pPr>
    </w:p>
    <w:p w14:paraId="3898CE51" w14:textId="77777777" w:rsidR="00D72495" w:rsidRDefault="00FE705E">
      <w:pPr>
        <w:pStyle w:val="3"/>
        <w:numPr>
          <w:ilvl w:val="0"/>
          <w:numId w:val="0"/>
        </w:numPr>
        <w:ind w:left="720" w:hanging="720"/>
        <w:rPr>
          <w:u w:val="single"/>
          <w:lang w:eastAsia="ko-KR"/>
        </w:rPr>
      </w:pPr>
      <w:r>
        <w:rPr>
          <w:u w:val="single"/>
          <w:lang w:eastAsia="ko-KR"/>
        </w:rPr>
        <w:t>Issue 2.8-2) Clarification on whether “scheduled PXSCH” in previous agreements implies valid PXSCH or not</w:t>
      </w:r>
      <w:r>
        <w:rPr>
          <w:rFonts w:hint="eastAsia"/>
          <w:u w:val="single"/>
          <w:lang w:eastAsia="ko-KR"/>
        </w:rPr>
        <w:t>:</w:t>
      </w:r>
    </w:p>
    <w:p w14:paraId="592FBA33" w14:textId="77777777" w:rsidR="00D72495" w:rsidRDefault="00D72495">
      <w:pPr>
        <w:ind w:firstLineChars="100" w:firstLine="200"/>
        <w:rPr>
          <w:lang w:eastAsia="ko-KR"/>
        </w:rPr>
      </w:pPr>
    </w:p>
    <w:p w14:paraId="170724AD" w14:textId="77777777" w:rsidR="00D72495" w:rsidRDefault="00FE705E">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14:paraId="0816B4C7" w14:textId="77777777" w:rsidR="00D72495" w:rsidRDefault="00FE705E">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A21E50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lastRenderedPageBreak/>
        <w:t>NDI</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15CE463"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RV</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53B27A70" w14:textId="77777777" w:rsidR="00D72495" w:rsidRDefault="00D72495">
      <w:pPr>
        <w:ind w:firstLineChars="100" w:firstLine="200"/>
        <w:rPr>
          <w:lang w:val="en-US" w:eastAsia="ko-KR"/>
        </w:rPr>
      </w:pPr>
    </w:p>
    <w:p w14:paraId="010FF7AD" w14:textId="77777777" w:rsidR="00D72495" w:rsidRDefault="00FE705E">
      <w:pPr>
        <w:rPr>
          <w:u w:val="single"/>
          <w:lang w:eastAsia="zh-CN"/>
        </w:rPr>
      </w:pPr>
      <w:r>
        <w:rPr>
          <w:u w:val="single"/>
          <w:lang w:eastAsia="zh-CN"/>
        </w:rPr>
        <w:t>Conclusion:</w:t>
      </w:r>
      <w:r>
        <w:rPr>
          <w:lang w:eastAsia="zh-CN"/>
        </w:rPr>
        <w:t xml:space="preserve"> (RAN1#105-e)</w:t>
      </w:r>
    </w:p>
    <w:p w14:paraId="5C9D6B48" w14:textId="77777777" w:rsidR="00D72495" w:rsidRDefault="00FE705E">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1E299548" w14:textId="77777777" w:rsidR="00D72495" w:rsidRDefault="00FE705E">
      <w:pPr>
        <w:pStyle w:val="af"/>
        <w:numPr>
          <w:ilvl w:val="0"/>
          <w:numId w:val="10"/>
        </w:numPr>
        <w:spacing w:line="252" w:lineRule="auto"/>
        <w:ind w:leftChars="0"/>
        <w:contextualSpacing/>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3C50AE38" w14:textId="77777777" w:rsidR="00D72495" w:rsidRDefault="00D72495">
      <w:pPr>
        <w:ind w:firstLineChars="100" w:firstLine="200"/>
        <w:rPr>
          <w:lang w:val="en-US" w:eastAsia="ko-KR"/>
        </w:rPr>
      </w:pPr>
    </w:p>
    <w:p w14:paraId="7E38639F" w14:textId="77777777" w:rsidR="00D72495" w:rsidRDefault="00FE705E">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5452BD53"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05360F05" w14:textId="77777777" w:rsidR="00D72495" w:rsidRDefault="00FE705E">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highlight w:val="yellow"/>
          <w:lang w:eastAsia="zh-CN"/>
        </w:rPr>
        <w:t>CBGTI field</w:t>
      </w:r>
      <w:r>
        <w:rPr>
          <w:rFonts w:eastAsia="Times New Roman" w:cs="Times"/>
          <w:lang w:eastAsia="zh-CN"/>
        </w:rPr>
        <w:t xml:space="preserve"> is not present when more than one PUSCHs are scheduled, but is present when a single PUSCH is scheduled, as in Rel-16.</w:t>
      </w:r>
    </w:p>
    <w:p w14:paraId="05EADB95" w14:textId="77777777" w:rsidR="00D72495" w:rsidRDefault="00D72495">
      <w:pPr>
        <w:ind w:firstLineChars="100" w:firstLine="200"/>
        <w:rPr>
          <w:lang w:eastAsia="ko-KR"/>
        </w:rPr>
      </w:pPr>
    </w:p>
    <w:p w14:paraId="1DF68F6A" w14:textId="77777777" w:rsidR="00D72495" w:rsidRDefault="00FE705E">
      <w:pPr>
        <w:rPr>
          <w:iCs/>
          <w:lang w:eastAsia="zh-CN"/>
        </w:rPr>
      </w:pPr>
      <w:r>
        <w:rPr>
          <w:iCs/>
          <w:highlight w:val="green"/>
          <w:lang w:eastAsia="zh-CN"/>
        </w:rPr>
        <w:t>Agreement:</w:t>
      </w:r>
      <w:r>
        <w:rPr>
          <w:iCs/>
          <w:lang w:eastAsia="zh-CN"/>
        </w:rPr>
        <w:t xml:space="preserve"> (RAN1#106bis-e)</w:t>
      </w:r>
    </w:p>
    <w:p w14:paraId="16E89666" w14:textId="77777777" w:rsidR="00D72495" w:rsidRDefault="00FE705E">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73DE8611" w14:textId="77777777" w:rsidR="00D72495" w:rsidRDefault="00D72495">
      <w:pPr>
        <w:ind w:firstLineChars="100" w:firstLine="200"/>
        <w:rPr>
          <w:lang w:eastAsia="ko-KR"/>
        </w:rPr>
      </w:pPr>
    </w:p>
    <w:p w14:paraId="3ACA312A" w14:textId="77777777" w:rsidR="00D72495" w:rsidRDefault="00FE705E">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79CCDCD0" w14:textId="77777777" w:rsidR="00D72495" w:rsidRDefault="00FE705E">
      <w:pPr>
        <w:spacing w:line="252" w:lineRule="auto"/>
        <w:rPr>
          <w:rFonts w:cs="Times"/>
          <w:lang w:eastAsia="zh-CN"/>
        </w:rPr>
      </w:pPr>
      <w:r>
        <w:rPr>
          <w:rFonts w:cs="Times"/>
        </w:rPr>
        <w:t>For a DCI that can schedule multiple PDSCHs, and if RRC parameter configures that two codeword transmission is enabled,</w:t>
      </w:r>
    </w:p>
    <w:p w14:paraId="43401F7C" w14:textId="77777777" w:rsidR="00D72495" w:rsidRDefault="00FE705E">
      <w:pPr>
        <w:numPr>
          <w:ilvl w:val="0"/>
          <w:numId w:val="5"/>
        </w:numPr>
        <w:spacing w:line="252" w:lineRule="auto"/>
        <w:rPr>
          <w:rFonts w:cs="Times"/>
        </w:rPr>
      </w:pPr>
      <w:r>
        <w:rPr>
          <w:rFonts w:cs="Times"/>
          <w:highlight w:val="yellow"/>
        </w:rPr>
        <w:t xml:space="preserve">NDI </w:t>
      </w:r>
      <w:r>
        <w:rPr>
          <w:rFonts w:cs="Times"/>
        </w:rPr>
        <w:t>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0E049EB5" w14:textId="77777777" w:rsidR="00D72495" w:rsidRDefault="00FE705E">
      <w:pPr>
        <w:numPr>
          <w:ilvl w:val="0"/>
          <w:numId w:val="5"/>
        </w:numPr>
        <w:spacing w:line="252" w:lineRule="auto"/>
        <w:rPr>
          <w:rFonts w:cs="Times"/>
        </w:rPr>
      </w:pPr>
      <w:r>
        <w:rPr>
          <w:rFonts w:cs="Times"/>
          <w:highlight w:val="yellow"/>
        </w:rPr>
        <w:t xml:space="preserve">RV </w:t>
      </w:r>
      <w:r>
        <w:rPr>
          <w:rFonts w:cs="Times"/>
        </w:rPr>
        <w:t>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6249443E" w14:textId="77777777" w:rsidR="00D72495" w:rsidRDefault="00D72495">
      <w:pPr>
        <w:ind w:firstLineChars="100" w:firstLine="200"/>
        <w:rPr>
          <w:lang w:eastAsia="ko-KR"/>
        </w:rPr>
      </w:pPr>
    </w:p>
    <w:p w14:paraId="2FCBEB19" w14:textId="77777777" w:rsidR="00D72495" w:rsidRDefault="00D72495">
      <w:pPr>
        <w:ind w:firstLineChars="100" w:firstLine="200"/>
        <w:rPr>
          <w:lang w:val="en-US" w:eastAsia="ko-KR"/>
        </w:rPr>
      </w:pPr>
    </w:p>
    <w:p w14:paraId="3D06D920"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clarifications seem to be needed.</w:t>
      </w:r>
    </w:p>
    <w:p w14:paraId="4AC47F8F" w14:textId="77777777" w:rsidR="00D72495" w:rsidRDefault="00FE705E">
      <w:pPr>
        <w:pStyle w:val="af"/>
        <w:numPr>
          <w:ilvl w:val="0"/>
          <w:numId w:val="11"/>
        </w:numPr>
        <w:spacing w:line="252" w:lineRule="auto"/>
        <w:ind w:leftChars="0"/>
        <w:rPr>
          <w:lang w:eastAsia="ko-KR"/>
        </w:rPr>
      </w:pPr>
      <w:r>
        <w:rPr>
          <w:rFonts w:hint="eastAsia"/>
          <w:lang w:eastAsia="ko-KR"/>
        </w:rPr>
        <w:t xml:space="preserve">For NDI/RV, </w:t>
      </w:r>
      <w:r>
        <w:rPr>
          <w:lang w:eastAsia="ko-KR"/>
        </w:rPr>
        <w:t>are NDI/RV fields for invalid PXSCHs present in multi-PXSCH scheduling DCI?</w:t>
      </w:r>
    </w:p>
    <w:p w14:paraId="6F5E701B" w14:textId="77777777" w:rsidR="00D72495" w:rsidRDefault="00FE705E">
      <w:pPr>
        <w:pStyle w:val="af"/>
        <w:numPr>
          <w:ilvl w:val="0"/>
          <w:numId w:val="11"/>
        </w:numPr>
        <w:spacing w:line="252" w:lineRule="auto"/>
        <w:ind w:leftChars="0"/>
        <w:rPr>
          <w:lang w:eastAsia="ko-KR"/>
        </w:rPr>
      </w:pPr>
      <w:r>
        <w:rPr>
          <w:lang w:eastAsia="ko-KR"/>
        </w:rPr>
        <w:t>For RV field, is the bit-width between 1 bit and 2 bits determined based on the number of configured SLIVs or valid SLIVs?</w:t>
      </w:r>
    </w:p>
    <w:p w14:paraId="14FFAFE0" w14:textId="77777777" w:rsidR="00D72495" w:rsidRDefault="00FE705E">
      <w:pPr>
        <w:pStyle w:val="af"/>
        <w:numPr>
          <w:ilvl w:val="0"/>
          <w:numId w:val="11"/>
        </w:numPr>
        <w:spacing w:line="252" w:lineRule="auto"/>
        <w:ind w:leftChars="0"/>
        <w:rPr>
          <w:lang w:eastAsia="ko-KR"/>
        </w:rPr>
      </w:pPr>
      <w:r>
        <w:rPr>
          <w:lang w:eastAsia="ko-KR"/>
        </w:rPr>
        <w:t>For CSI-request, is the number M determined based on the number of configured SLIVs or valid SLIVs?</w:t>
      </w:r>
    </w:p>
    <w:p w14:paraId="300AE5CA" w14:textId="77777777" w:rsidR="00D72495" w:rsidRDefault="00FE705E">
      <w:pPr>
        <w:pStyle w:val="af"/>
        <w:numPr>
          <w:ilvl w:val="0"/>
          <w:numId w:val="11"/>
        </w:numPr>
        <w:spacing w:line="252" w:lineRule="auto"/>
        <w:ind w:leftChars="0"/>
        <w:rPr>
          <w:lang w:eastAsia="ko-KR"/>
        </w:rPr>
      </w:pPr>
      <w:r>
        <w:rPr>
          <w:lang w:eastAsia="ko-KR"/>
        </w:rPr>
        <w:t>For CBGTI field, is the presence of CBGTI field determined based on the number of configured SLIVs or valid SLIVs?</w:t>
      </w:r>
    </w:p>
    <w:p w14:paraId="2D1E3FD0" w14:textId="77777777" w:rsidR="00D72495" w:rsidRDefault="00FE705E">
      <w:pPr>
        <w:pStyle w:val="af"/>
        <w:numPr>
          <w:ilvl w:val="0"/>
          <w:numId w:val="11"/>
        </w:numPr>
        <w:spacing w:line="252" w:lineRule="auto"/>
        <w:ind w:leftChars="0"/>
        <w:rPr>
          <w:lang w:eastAsia="ko-KR"/>
        </w:rPr>
      </w:pPr>
      <w:r>
        <w:rPr>
          <w:lang w:eastAsia="ko-KR"/>
        </w:rPr>
        <w:t>For out-of-order scheduling, is the rule for OOO scheduling determined based on configured SLIVs or valid SLIVs?</w:t>
      </w:r>
    </w:p>
    <w:p w14:paraId="7C82E8B3" w14:textId="77777777" w:rsidR="00D72495" w:rsidRDefault="00D72495">
      <w:pPr>
        <w:spacing w:line="252" w:lineRule="auto"/>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78683E29" w14:textId="77777777">
        <w:tc>
          <w:tcPr>
            <w:tcW w:w="1651" w:type="dxa"/>
            <w:tcBorders>
              <w:top w:val="single" w:sz="4" w:space="0" w:color="auto"/>
              <w:left w:val="single" w:sz="4" w:space="0" w:color="auto"/>
              <w:bottom w:val="single" w:sz="4" w:space="0" w:color="auto"/>
              <w:right w:val="single" w:sz="4" w:space="0" w:color="auto"/>
            </w:tcBorders>
          </w:tcPr>
          <w:p w14:paraId="45260893"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F23B875" w14:textId="77777777" w:rsidR="00D72495" w:rsidRDefault="00FE705E">
            <w:pPr>
              <w:rPr>
                <w:lang w:eastAsia="ko-KR"/>
              </w:rPr>
            </w:pPr>
            <w:r>
              <w:rPr>
                <w:lang w:eastAsia="ko-KR"/>
              </w:rPr>
              <w:t>Views</w:t>
            </w:r>
          </w:p>
        </w:tc>
      </w:tr>
      <w:tr w:rsidR="00D72495" w14:paraId="502E3CFB" w14:textId="77777777">
        <w:tc>
          <w:tcPr>
            <w:tcW w:w="1651" w:type="dxa"/>
            <w:tcBorders>
              <w:top w:val="single" w:sz="4" w:space="0" w:color="auto"/>
              <w:left w:val="single" w:sz="4" w:space="0" w:color="auto"/>
              <w:bottom w:val="single" w:sz="4" w:space="0" w:color="auto"/>
              <w:right w:val="single" w:sz="4" w:space="0" w:color="auto"/>
            </w:tcBorders>
          </w:tcPr>
          <w:p w14:paraId="5225AD0B" w14:textId="77777777" w:rsidR="00D72495" w:rsidRDefault="00FE705E">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A6C6C78" w14:textId="77777777" w:rsidR="00D72495" w:rsidRDefault="00FE705E">
            <w:pPr>
              <w:rPr>
                <w:iCs/>
                <w:lang w:val="en-US" w:eastAsia="ko-KR"/>
              </w:rPr>
            </w:pPr>
            <w:r>
              <w:rPr>
                <w:iCs/>
                <w:lang w:val="en-US" w:eastAsia="ko-KR"/>
              </w:rPr>
              <w:t xml:space="preserve">To simplify the UE processing of the DCI, only consider the number SLIVs whether some of them are invalid or not for bullets 1)-4). </w:t>
            </w:r>
          </w:p>
          <w:p w14:paraId="7C89F987" w14:textId="77777777" w:rsidR="00D72495" w:rsidRDefault="00D72495">
            <w:pPr>
              <w:rPr>
                <w:iCs/>
                <w:lang w:val="en-US" w:eastAsia="ko-KR"/>
              </w:rPr>
            </w:pPr>
          </w:p>
          <w:p w14:paraId="5436AA40" w14:textId="77777777" w:rsidR="00D72495" w:rsidRDefault="00FE705E">
            <w:pPr>
              <w:rPr>
                <w:iCs/>
                <w:lang w:val="en-US" w:eastAsia="ko-KR"/>
              </w:rPr>
            </w:pPr>
            <w:r>
              <w:rPr>
                <w:iCs/>
                <w:lang w:val="en-US" w:eastAsia="ko-KR"/>
              </w:rPr>
              <w:t xml:space="preserve">For the OOO rules, they are defined based on the PDSCHs so it is reasonable to consider only the valid SLIVs   </w:t>
            </w:r>
          </w:p>
        </w:tc>
      </w:tr>
      <w:tr w:rsidR="00D72495" w14:paraId="2DE9522F" w14:textId="77777777">
        <w:tc>
          <w:tcPr>
            <w:tcW w:w="1651" w:type="dxa"/>
            <w:tcBorders>
              <w:top w:val="single" w:sz="4" w:space="0" w:color="auto"/>
              <w:left w:val="single" w:sz="4" w:space="0" w:color="auto"/>
              <w:bottom w:val="single" w:sz="4" w:space="0" w:color="auto"/>
              <w:right w:val="single" w:sz="4" w:space="0" w:color="auto"/>
            </w:tcBorders>
          </w:tcPr>
          <w:p w14:paraId="18E639F6" w14:textId="77777777" w:rsidR="00D72495" w:rsidRDefault="00FE705E">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34A3E80" w14:textId="77777777" w:rsidR="00D72495" w:rsidRDefault="00FE705E">
            <w:pPr>
              <w:rPr>
                <w:rFonts w:eastAsia="SimSun"/>
                <w:iCs/>
                <w:lang w:val="en-US" w:eastAsia="zh-CN"/>
              </w:rPr>
            </w:pPr>
            <w:r>
              <w:rPr>
                <w:rFonts w:eastAsia="SimSun" w:hint="eastAsia"/>
                <w:iCs/>
                <w:lang w:val="en-US" w:eastAsia="zh-CN"/>
              </w:rPr>
              <w:t>F</w:t>
            </w:r>
            <w:r>
              <w:rPr>
                <w:rFonts w:eastAsia="SimSun"/>
                <w:iCs/>
                <w:lang w:val="en-US" w:eastAsia="zh-CN"/>
              </w:rPr>
              <w:t>or bullets 1)-4), it is preferred to consider the number of configured SLIVs in the scheduled row for simplicity. Regarding bullet 3), it is gNB’s responsibility to guarantee that the PUSCH assigned for carrying the triggered A-CSI is valid.</w:t>
            </w:r>
          </w:p>
          <w:p w14:paraId="624C8DD0" w14:textId="77777777" w:rsidR="00D72495" w:rsidRDefault="00FE705E">
            <w:pPr>
              <w:rPr>
                <w:iCs/>
                <w:lang w:val="en-US" w:eastAsia="ko-KR"/>
              </w:rPr>
            </w:pPr>
            <w:r>
              <w:rPr>
                <w:rFonts w:eastAsia="SimSun"/>
                <w:iCs/>
                <w:lang w:val="en-US" w:eastAsia="zh-CN"/>
              </w:rPr>
              <w:t>For bullet 5), we share the same view as QC that only valid PDSCH(s)/PUSCH(s) should be considered for OOO determination.</w:t>
            </w:r>
          </w:p>
        </w:tc>
      </w:tr>
      <w:tr w:rsidR="00D72495" w14:paraId="721CAB12" w14:textId="77777777">
        <w:tc>
          <w:tcPr>
            <w:tcW w:w="1651" w:type="dxa"/>
            <w:tcBorders>
              <w:top w:val="single" w:sz="4" w:space="0" w:color="auto"/>
              <w:left w:val="single" w:sz="4" w:space="0" w:color="auto"/>
              <w:bottom w:val="single" w:sz="4" w:space="0" w:color="auto"/>
              <w:right w:val="single" w:sz="4" w:space="0" w:color="auto"/>
            </w:tcBorders>
          </w:tcPr>
          <w:p w14:paraId="6B02A4F2" w14:textId="77777777" w:rsidR="00D72495" w:rsidRDefault="00FE705E">
            <w:pPr>
              <w:rPr>
                <w:rFonts w:eastAsia="SimSun"/>
                <w:lang w:eastAsia="zh-CN"/>
              </w:rPr>
            </w:pPr>
            <w:r>
              <w:rPr>
                <w:rFonts w:eastAsia="SimSun" w:hint="eastAsia"/>
                <w:lang w:eastAsia="zh-CN"/>
              </w:rPr>
              <w:t>H</w:t>
            </w:r>
            <w:r>
              <w:rPr>
                <w:rFonts w:eastAsia="SimSun"/>
                <w:lang w:eastAsia="zh-CN"/>
              </w:rPr>
              <w:t>uawei, HiSilicion</w:t>
            </w:r>
          </w:p>
        </w:tc>
        <w:tc>
          <w:tcPr>
            <w:tcW w:w="7980" w:type="dxa"/>
            <w:tcBorders>
              <w:top w:val="single" w:sz="4" w:space="0" w:color="auto"/>
              <w:left w:val="single" w:sz="4" w:space="0" w:color="auto"/>
              <w:bottom w:val="single" w:sz="4" w:space="0" w:color="auto"/>
              <w:right w:val="single" w:sz="4" w:space="0" w:color="auto"/>
            </w:tcBorders>
          </w:tcPr>
          <w:p w14:paraId="5F7EC9E1" w14:textId="77777777" w:rsidR="00D72495" w:rsidRDefault="00FE705E">
            <w:pPr>
              <w:rPr>
                <w:rFonts w:eastAsia="SimSun"/>
                <w:iCs/>
                <w:lang w:val="en-US" w:eastAsia="zh-CN"/>
              </w:rPr>
            </w:pPr>
            <w:r>
              <w:rPr>
                <w:rFonts w:eastAsia="SimSun"/>
                <w:iCs/>
                <w:lang w:val="en-US" w:eastAsia="zh-CN"/>
              </w:rPr>
              <w:t xml:space="preserve">For 1-4), we support use configured SLIVs because it should be semi-static. </w:t>
            </w:r>
          </w:p>
          <w:p w14:paraId="1E13A138" w14:textId="77777777" w:rsidR="00D72495" w:rsidRDefault="00FE705E">
            <w:pPr>
              <w:rPr>
                <w:rFonts w:eastAsia="SimSun"/>
                <w:iCs/>
                <w:lang w:val="en-US" w:eastAsia="zh-CN"/>
              </w:rPr>
            </w:pPr>
            <w:r>
              <w:rPr>
                <w:rFonts w:eastAsia="SimSun"/>
                <w:iCs/>
                <w:lang w:val="en-US" w:eastAsia="zh-CN"/>
              </w:rPr>
              <w:t>For 5), it can be according to valid SLIV</w:t>
            </w:r>
          </w:p>
        </w:tc>
      </w:tr>
      <w:tr w:rsidR="00D72495" w14:paraId="39A21FCB" w14:textId="77777777">
        <w:tc>
          <w:tcPr>
            <w:tcW w:w="1651" w:type="dxa"/>
            <w:tcBorders>
              <w:top w:val="single" w:sz="4" w:space="0" w:color="auto"/>
              <w:left w:val="single" w:sz="4" w:space="0" w:color="auto"/>
              <w:bottom w:val="single" w:sz="4" w:space="0" w:color="auto"/>
              <w:right w:val="single" w:sz="4" w:space="0" w:color="auto"/>
            </w:tcBorders>
          </w:tcPr>
          <w:p w14:paraId="50DBC78D" w14:textId="77777777" w:rsidR="00D72495" w:rsidRDefault="00FE705E">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A83495C"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think determination of 1)-5) based on valid PXSCHs will not cause any problem, but can provide more flexibility. Especially for A-CSI reporting, the determined PUSCH based on scheduled M may be skipped due to overlapping with DL symbol. It is not desired.</w:t>
            </w:r>
          </w:p>
        </w:tc>
      </w:tr>
      <w:tr w:rsidR="00D72495" w14:paraId="3D75DAB5" w14:textId="77777777">
        <w:tc>
          <w:tcPr>
            <w:tcW w:w="1651" w:type="dxa"/>
            <w:tcBorders>
              <w:top w:val="single" w:sz="4" w:space="0" w:color="auto"/>
              <w:left w:val="single" w:sz="4" w:space="0" w:color="auto"/>
              <w:bottom w:val="single" w:sz="4" w:space="0" w:color="auto"/>
              <w:right w:val="single" w:sz="4" w:space="0" w:color="auto"/>
            </w:tcBorders>
          </w:tcPr>
          <w:p w14:paraId="1BAA92A1"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C7E2D5" w14:textId="77777777" w:rsidR="00D72495" w:rsidRDefault="00FE705E">
            <w:pPr>
              <w:rPr>
                <w:iCs/>
                <w:lang w:val="en-US" w:eastAsia="ko-KR"/>
              </w:rPr>
            </w:pPr>
            <w:r>
              <w:rPr>
                <w:iCs/>
                <w:lang w:val="en-US" w:eastAsia="ko-KR"/>
              </w:rPr>
              <w:t xml:space="preserve">We prefer a simple design to follow configured SLIVs by default. </w:t>
            </w:r>
          </w:p>
          <w:p w14:paraId="0455F600" w14:textId="77777777" w:rsidR="00D72495" w:rsidRDefault="00FE705E">
            <w:pPr>
              <w:pStyle w:val="af"/>
              <w:numPr>
                <w:ilvl w:val="0"/>
                <w:numId w:val="12"/>
              </w:numPr>
              <w:ind w:leftChars="0"/>
              <w:rPr>
                <w:iCs/>
                <w:lang w:val="en-US" w:eastAsia="ko-KR"/>
              </w:rPr>
            </w:pPr>
            <w:r>
              <w:rPr>
                <w:iCs/>
                <w:lang w:val="en-US" w:eastAsia="ko-KR"/>
              </w:rPr>
              <w:t>There is no real gain to remove NDI/RV of invalid PxSCH since the DCI size is constant and determined by the configured maximum number of SLIVs across all rows</w:t>
            </w:r>
          </w:p>
          <w:p w14:paraId="70CB11C6" w14:textId="77777777" w:rsidR="00D72495" w:rsidRDefault="00FE705E">
            <w:pPr>
              <w:pStyle w:val="af"/>
              <w:numPr>
                <w:ilvl w:val="0"/>
                <w:numId w:val="12"/>
              </w:numPr>
              <w:ind w:leftChars="0"/>
              <w:rPr>
                <w:iCs/>
                <w:lang w:val="en-US" w:eastAsia="ko-KR"/>
              </w:rPr>
            </w:pPr>
            <w:r>
              <w:rPr>
                <w:iCs/>
                <w:lang w:val="en-US" w:eastAsia="ko-KR"/>
              </w:rPr>
              <w:t>We prefer to avoid unnecessary optimization. gNB can schedule a row with single configured SlIV if 2-bit RV is desired</w:t>
            </w:r>
          </w:p>
          <w:p w14:paraId="3975C67A" w14:textId="77777777" w:rsidR="00D72495" w:rsidRDefault="00FE705E">
            <w:pPr>
              <w:pStyle w:val="af"/>
              <w:numPr>
                <w:ilvl w:val="0"/>
                <w:numId w:val="12"/>
              </w:numPr>
              <w:ind w:leftChars="0"/>
              <w:rPr>
                <w:iCs/>
                <w:lang w:val="en-US" w:eastAsia="ko-KR"/>
              </w:rPr>
            </w:pPr>
            <w:r>
              <w:rPr>
                <w:iCs/>
                <w:lang w:val="en-US" w:eastAsia="ko-KR"/>
              </w:rPr>
              <w:t>gNB should indicate an applicable row in TDRA table, if there is a A-CSI report</w:t>
            </w:r>
          </w:p>
          <w:p w14:paraId="764BFF5F" w14:textId="77777777" w:rsidR="00D72495" w:rsidRDefault="00FE705E">
            <w:pPr>
              <w:pStyle w:val="af"/>
              <w:numPr>
                <w:ilvl w:val="0"/>
                <w:numId w:val="12"/>
              </w:numPr>
              <w:ind w:leftChars="0"/>
              <w:rPr>
                <w:iCs/>
                <w:lang w:val="en-US" w:eastAsia="ko-KR"/>
              </w:rPr>
            </w:pPr>
            <w:r>
              <w:rPr>
                <w:iCs/>
                <w:lang w:val="en-US" w:eastAsia="ko-KR"/>
              </w:rPr>
              <w:t>We prefer to avoid unnecessary optimization. gNB can schedule a row with single configured SlIV if CBG based transmission is desired</w:t>
            </w:r>
          </w:p>
          <w:p w14:paraId="5C90E389" w14:textId="77777777" w:rsidR="00D72495" w:rsidRDefault="00FE705E">
            <w:pPr>
              <w:pStyle w:val="af"/>
              <w:numPr>
                <w:ilvl w:val="0"/>
                <w:numId w:val="12"/>
              </w:numPr>
              <w:ind w:leftChars="0"/>
              <w:rPr>
                <w:rFonts w:eastAsia="SimSun"/>
                <w:iCs/>
                <w:lang w:val="en-US"/>
              </w:rPr>
            </w:pPr>
            <w:r>
              <w:rPr>
                <w:iCs/>
                <w:lang w:val="en-US" w:eastAsia="ko-KR"/>
              </w:rPr>
              <w:lastRenderedPageBreak/>
              <w:t xml:space="preserve">If OOO is defined by valid SLIV, gNB can even schedule PDSCH transmission by two or multiple DCIs with same K1 value, if only the valid PDSCHs scheduled by the DCIs are not overlapped. Such a design makes time bundling problematic in Type-1 HARQ-ACK codebook </w:t>
            </w:r>
            <w:r>
              <w:rPr>
                <w:rFonts w:hint="eastAsia"/>
                <w:iCs/>
                <w:lang w:val="en-US" w:eastAsia="ko-KR"/>
              </w:rPr>
              <w:t>generation</w:t>
            </w:r>
            <w:r>
              <w:rPr>
                <w:iCs/>
                <w:lang w:val="en-US" w:eastAsia="ko-KR"/>
              </w:rPr>
              <w:t xml:space="preserve">. </w:t>
            </w:r>
          </w:p>
        </w:tc>
      </w:tr>
      <w:tr w:rsidR="00D72495" w14:paraId="3EF14415" w14:textId="77777777">
        <w:tc>
          <w:tcPr>
            <w:tcW w:w="1651" w:type="dxa"/>
            <w:tcBorders>
              <w:top w:val="single" w:sz="4" w:space="0" w:color="auto"/>
              <w:left w:val="single" w:sz="4" w:space="0" w:color="auto"/>
              <w:bottom w:val="single" w:sz="4" w:space="0" w:color="auto"/>
              <w:right w:val="single" w:sz="4" w:space="0" w:color="auto"/>
            </w:tcBorders>
          </w:tcPr>
          <w:p w14:paraId="6D5426B8" w14:textId="77777777" w:rsidR="00D72495" w:rsidRDefault="00FE705E">
            <w:pPr>
              <w:rPr>
                <w:lang w:eastAsia="ko-KR"/>
              </w:rPr>
            </w:pPr>
            <w:r>
              <w:rPr>
                <w:rFonts w:eastAsia="SimSun" w:hint="eastAsia"/>
                <w:lang w:eastAsia="zh-CN"/>
              </w:rPr>
              <w:lastRenderedPageBreak/>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505E604C" w14:textId="77777777" w:rsidR="00D72495" w:rsidRDefault="00FE705E">
            <w:pPr>
              <w:rPr>
                <w:lang w:val="en-US" w:eastAsia="ko-KR"/>
              </w:rPr>
            </w:pPr>
            <w:r>
              <w:rPr>
                <w:lang w:val="en-US" w:eastAsia="ko-KR"/>
              </w:rPr>
              <w:t>NDI/RV can be based on scheduled SLIVs</w:t>
            </w:r>
          </w:p>
          <w:p w14:paraId="4FA11C66" w14:textId="77777777" w:rsidR="00D72495" w:rsidRDefault="00FE705E">
            <w:pPr>
              <w:rPr>
                <w:rFonts w:eastAsia="SimSun"/>
                <w:lang w:val="en-US"/>
              </w:rPr>
            </w:pPr>
            <w:r>
              <w:rPr>
                <w:rFonts w:eastAsia="SimSun"/>
                <w:lang w:val="en-US"/>
              </w:rPr>
              <w:t>CSI-request should be based on the valid SLIV, otherwise the CSI may not be triggered.</w:t>
            </w:r>
          </w:p>
          <w:p w14:paraId="72CB5842" w14:textId="77777777" w:rsidR="00D72495" w:rsidRDefault="00FE705E">
            <w:pPr>
              <w:rPr>
                <w:rFonts w:eastAsia="SimSun"/>
                <w:lang w:val="en-US"/>
              </w:rPr>
            </w:pPr>
            <w:r>
              <w:rPr>
                <w:lang w:eastAsia="ko-KR"/>
              </w:rPr>
              <w:t>CBG should not be supported together with M-PDSCH/PUSCH transmission.</w:t>
            </w:r>
          </w:p>
          <w:p w14:paraId="7E05C8B2" w14:textId="77777777" w:rsidR="00D72495" w:rsidRDefault="00FE705E">
            <w:pPr>
              <w:rPr>
                <w:iCs/>
                <w:lang w:val="en-US" w:eastAsia="ko-KR"/>
              </w:rPr>
            </w:pPr>
            <w:r>
              <w:rPr>
                <w:lang w:val="en-US" w:eastAsia="ko-KR"/>
              </w:rPr>
              <w:t>OOO can be checked based on the valid SLIVs</w:t>
            </w:r>
          </w:p>
        </w:tc>
      </w:tr>
      <w:tr w:rsidR="00D72495" w14:paraId="1724DADC" w14:textId="77777777">
        <w:tc>
          <w:tcPr>
            <w:tcW w:w="1651" w:type="dxa"/>
            <w:tcBorders>
              <w:top w:val="single" w:sz="4" w:space="0" w:color="auto"/>
              <w:left w:val="single" w:sz="4" w:space="0" w:color="auto"/>
              <w:bottom w:val="single" w:sz="4" w:space="0" w:color="auto"/>
              <w:right w:val="single" w:sz="4" w:space="0" w:color="auto"/>
            </w:tcBorders>
          </w:tcPr>
          <w:p w14:paraId="48CDB75D" w14:textId="77777777" w:rsidR="00D72495" w:rsidRDefault="00FE705E">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7004D8B" w14:textId="77777777" w:rsidR="00D72495" w:rsidRDefault="00FE705E">
            <w:pPr>
              <w:rPr>
                <w:rFonts w:eastAsia="SimSun"/>
                <w:lang w:val="en-US" w:eastAsia="zh-CN"/>
              </w:rPr>
            </w:pPr>
            <w:r>
              <w:rPr>
                <w:rFonts w:eastAsia="SimSun" w:hint="eastAsia"/>
                <w:lang w:val="en-US" w:eastAsia="zh-CN"/>
              </w:rPr>
              <w:t>For bullet 1)~4), we suggest to consider the number of configured SLIVs regardless of some of them is valid or invalid.</w:t>
            </w:r>
          </w:p>
          <w:p w14:paraId="01AB9069" w14:textId="77777777" w:rsidR="00D72495" w:rsidRDefault="00FE705E">
            <w:pPr>
              <w:rPr>
                <w:rFonts w:eastAsia="SimSun"/>
                <w:lang w:val="en-US" w:eastAsia="zh-CN"/>
              </w:rPr>
            </w:pPr>
            <w:r>
              <w:rPr>
                <w:rFonts w:eastAsia="SimSun" w:hint="eastAsia"/>
                <w:lang w:val="en-US" w:eastAsia="zh-CN"/>
              </w:rPr>
              <w:t>For bullet 5), only valid PDSCH(s)/PUSCH(s) should be considered</w:t>
            </w:r>
          </w:p>
          <w:p w14:paraId="2DCFC77D" w14:textId="77777777" w:rsidR="00D72495" w:rsidRDefault="00D72495">
            <w:pPr>
              <w:rPr>
                <w:rFonts w:eastAsia="SimSun"/>
                <w:lang w:val="en-US" w:eastAsia="zh-CN"/>
              </w:rPr>
            </w:pPr>
          </w:p>
        </w:tc>
      </w:tr>
    </w:tbl>
    <w:p w14:paraId="7BECE93C" w14:textId="77777777" w:rsidR="00D72495" w:rsidRDefault="00D72495">
      <w:pPr>
        <w:ind w:firstLineChars="100" w:firstLine="200"/>
        <w:rPr>
          <w:lang w:val="en-US" w:eastAsia="ko-KR"/>
        </w:rPr>
      </w:pPr>
    </w:p>
    <w:p w14:paraId="4ABC8F4B" w14:textId="77777777" w:rsidR="00D72495" w:rsidRDefault="00D72495">
      <w:pPr>
        <w:ind w:firstLineChars="100" w:firstLine="200"/>
        <w:rPr>
          <w:lang w:eastAsia="ko-KR"/>
        </w:rPr>
      </w:pPr>
    </w:p>
    <w:p w14:paraId="3ED20AAF" w14:textId="77777777" w:rsidR="00D72495" w:rsidRDefault="00FE705E">
      <w:pPr>
        <w:pStyle w:val="2"/>
      </w:pPr>
      <w:r>
        <w:t>SPS/CG-related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1AAD1FA8" w14:textId="77777777">
        <w:tc>
          <w:tcPr>
            <w:tcW w:w="1651" w:type="dxa"/>
            <w:shd w:val="clear" w:color="auto" w:fill="auto"/>
          </w:tcPr>
          <w:p w14:paraId="1AF0BEA2" w14:textId="77777777" w:rsidR="00D72495" w:rsidRDefault="00FE705E">
            <w:pPr>
              <w:rPr>
                <w:lang w:eastAsia="ko-KR"/>
              </w:rPr>
            </w:pPr>
            <w:r>
              <w:rPr>
                <w:rFonts w:hint="eastAsia"/>
                <w:lang w:eastAsia="ko-KR"/>
              </w:rPr>
              <w:t>Company</w:t>
            </w:r>
          </w:p>
        </w:tc>
        <w:tc>
          <w:tcPr>
            <w:tcW w:w="7980" w:type="dxa"/>
            <w:shd w:val="clear" w:color="auto" w:fill="auto"/>
          </w:tcPr>
          <w:p w14:paraId="20CE0546" w14:textId="77777777" w:rsidR="00D72495" w:rsidRDefault="00FE705E">
            <w:pPr>
              <w:rPr>
                <w:lang w:eastAsia="ko-KR"/>
              </w:rPr>
            </w:pPr>
            <w:r>
              <w:rPr>
                <w:rFonts w:hint="eastAsia"/>
                <w:lang w:eastAsia="ko-KR"/>
              </w:rPr>
              <w:t>Vi</w:t>
            </w:r>
            <w:r>
              <w:rPr>
                <w:lang w:eastAsia="ko-KR"/>
              </w:rPr>
              <w:t>ews</w:t>
            </w:r>
          </w:p>
        </w:tc>
      </w:tr>
      <w:tr w:rsidR="00D72495" w14:paraId="149BE5C8" w14:textId="77777777">
        <w:tc>
          <w:tcPr>
            <w:tcW w:w="1651" w:type="dxa"/>
            <w:shd w:val="clear" w:color="auto" w:fill="auto"/>
          </w:tcPr>
          <w:p w14:paraId="7EA41F9B" w14:textId="77777777" w:rsidR="00D72495" w:rsidRDefault="00FE705E">
            <w:pPr>
              <w:rPr>
                <w:lang w:eastAsia="ko-KR"/>
              </w:rPr>
            </w:pPr>
            <w:r>
              <w:rPr>
                <w:rFonts w:hint="eastAsia"/>
                <w:lang w:eastAsia="ko-KR"/>
              </w:rPr>
              <w:t>[1] Huawei</w:t>
            </w:r>
          </w:p>
        </w:tc>
        <w:tc>
          <w:tcPr>
            <w:tcW w:w="7980" w:type="dxa"/>
            <w:shd w:val="clear" w:color="auto" w:fill="auto"/>
          </w:tcPr>
          <w:p w14:paraId="795D8A9F" w14:textId="77777777" w:rsidR="00D72495" w:rsidRDefault="00FE705E">
            <w:pPr>
              <w:rPr>
                <w:lang w:eastAsia="ko-KR"/>
              </w:rPr>
            </w:pPr>
            <w:r>
              <w:rPr>
                <w:lang w:eastAsia="ko-KR"/>
              </w:rPr>
              <w:t>Proposal 8: For activation of SPS (or CG) by using multi-PDSCH (or multi-PUCH) scheduling DCI, only single SLIV-based activation is allowed.</w:t>
            </w:r>
          </w:p>
        </w:tc>
      </w:tr>
      <w:tr w:rsidR="00D72495" w14:paraId="09D9BF85" w14:textId="77777777">
        <w:tc>
          <w:tcPr>
            <w:tcW w:w="1651" w:type="dxa"/>
            <w:shd w:val="clear" w:color="auto" w:fill="auto"/>
          </w:tcPr>
          <w:p w14:paraId="3BCAF26A" w14:textId="77777777" w:rsidR="00D72495" w:rsidRDefault="00FE705E">
            <w:pPr>
              <w:rPr>
                <w:lang w:eastAsia="ko-KR"/>
              </w:rPr>
            </w:pPr>
            <w:r>
              <w:rPr>
                <w:rFonts w:hint="eastAsia"/>
                <w:lang w:eastAsia="ko-KR"/>
              </w:rPr>
              <w:t>[3] vivo</w:t>
            </w:r>
          </w:p>
        </w:tc>
        <w:tc>
          <w:tcPr>
            <w:tcW w:w="7980" w:type="dxa"/>
            <w:shd w:val="clear" w:color="auto" w:fill="auto"/>
          </w:tcPr>
          <w:p w14:paraId="73C28E4B" w14:textId="77777777" w:rsidR="00D72495" w:rsidRDefault="00FE705E">
            <w:pPr>
              <w:rPr>
                <w:lang w:eastAsia="ko-KR"/>
              </w:rPr>
            </w:pPr>
            <w:r>
              <w:rPr>
                <w:lang w:eastAsia="ko-KR"/>
              </w:rPr>
              <w:t>Proposal 8: For activation/de-activation of SPS/CG by using multi-PDSCH/PUSCH scheduling DCI, the first (valid) SLIV in the row indicated by an activation/de-activation DCI is used for determining SPS/CG occasions.</w:t>
            </w:r>
          </w:p>
        </w:tc>
      </w:tr>
      <w:tr w:rsidR="00D72495" w14:paraId="69910191" w14:textId="77777777">
        <w:tc>
          <w:tcPr>
            <w:tcW w:w="1651" w:type="dxa"/>
            <w:shd w:val="clear" w:color="auto" w:fill="auto"/>
          </w:tcPr>
          <w:p w14:paraId="019516EE" w14:textId="77777777" w:rsidR="00D72495" w:rsidRDefault="00FE705E">
            <w:pPr>
              <w:rPr>
                <w:lang w:eastAsia="ko-KR"/>
              </w:rPr>
            </w:pPr>
            <w:r>
              <w:rPr>
                <w:rFonts w:hint="eastAsia"/>
                <w:lang w:eastAsia="ko-KR"/>
              </w:rPr>
              <w:t>[5] Fujitsu</w:t>
            </w:r>
          </w:p>
        </w:tc>
        <w:tc>
          <w:tcPr>
            <w:tcW w:w="7980" w:type="dxa"/>
            <w:shd w:val="clear" w:color="auto" w:fill="auto"/>
          </w:tcPr>
          <w:p w14:paraId="4F9D521F" w14:textId="77777777" w:rsidR="00D72495" w:rsidRDefault="00FE705E">
            <w:pPr>
              <w:rPr>
                <w:lang w:eastAsia="ko-KR"/>
              </w:rPr>
            </w:pPr>
            <w:r>
              <w:rPr>
                <w:lang w:eastAsia="ko-KR"/>
              </w:rPr>
              <w:t xml:space="preserve">Proposal 2: For SPS activation/retransmission via DCI format 1_1 when multi-PDSCH scheduling is supported, the following 3 options can be considered, and Option 2 is slightly preferred for a well trade-off between flexibility and standardization effort. </w:t>
            </w:r>
          </w:p>
          <w:p w14:paraId="616448CD" w14:textId="77777777" w:rsidR="00D72495" w:rsidRDefault="00FE705E">
            <w:pPr>
              <w:pStyle w:val="af"/>
              <w:numPr>
                <w:ilvl w:val="0"/>
                <w:numId w:val="4"/>
              </w:numPr>
              <w:ind w:leftChars="0"/>
              <w:rPr>
                <w:lang w:eastAsia="ko-KR"/>
              </w:rPr>
            </w:pPr>
            <w:r>
              <w:rPr>
                <w:lang w:eastAsia="ko-KR"/>
              </w:rPr>
              <w:t>Option 1: Allow only single SLIV-based (de)activation</w:t>
            </w:r>
          </w:p>
          <w:p w14:paraId="5F49C819" w14:textId="77777777" w:rsidR="00D72495" w:rsidRDefault="00FE705E">
            <w:pPr>
              <w:pStyle w:val="af"/>
              <w:numPr>
                <w:ilvl w:val="0"/>
                <w:numId w:val="4"/>
              </w:numPr>
              <w:ind w:leftChars="0"/>
              <w:rPr>
                <w:lang w:eastAsia="ko-KR"/>
              </w:rPr>
            </w:pPr>
            <w:r>
              <w:rPr>
                <w:lang w:eastAsia="ko-KR"/>
              </w:rPr>
              <w:t>Option 2: Based on the last configured SLIV</w:t>
            </w:r>
          </w:p>
          <w:p w14:paraId="2C8E48F1" w14:textId="77777777" w:rsidR="00D72495" w:rsidRDefault="00FE705E">
            <w:pPr>
              <w:pStyle w:val="af"/>
              <w:numPr>
                <w:ilvl w:val="0"/>
                <w:numId w:val="4"/>
              </w:numPr>
              <w:ind w:leftChars="0"/>
              <w:rPr>
                <w:lang w:eastAsia="ko-KR"/>
              </w:rPr>
            </w:pPr>
            <w:r>
              <w:rPr>
                <w:lang w:eastAsia="ko-KR"/>
              </w:rPr>
              <w:t>Option 3: Based on the first (valid) SLIV</w:t>
            </w:r>
          </w:p>
        </w:tc>
      </w:tr>
      <w:tr w:rsidR="00D72495" w14:paraId="355047EE" w14:textId="77777777">
        <w:tc>
          <w:tcPr>
            <w:tcW w:w="1651" w:type="dxa"/>
            <w:shd w:val="clear" w:color="auto" w:fill="auto"/>
          </w:tcPr>
          <w:p w14:paraId="7AF60478" w14:textId="77777777" w:rsidR="00D72495" w:rsidRDefault="00FE705E">
            <w:pPr>
              <w:rPr>
                <w:lang w:eastAsia="ko-KR"/>
              </w:rPr>
            </w:pPr>
            <w:r>
              <w:rPr>
                <w:rFonts w:hint="eastAsia"/>
                <w:lang w:eastAsia="ko-KR"/>
              </w:rPr>
              <w:t>[7] CATT</w:t>
            </w:r>
          </w:p>
        </w:tc>
        <w:tc>
          <w:tcPr>
            <w:tcW w:w="7980" w:type="dxa"/>
            <w:shd w:val="clear" w:color="auto" w:fill="auto"/>
          </w:tcPr>
          <w:p w14:paraId="4B1665E8" w14:textId="77777777" w:rsidR="00D72495" w:rsidRDefault="00FE705E">
            <w:pPr>
              <w:rPr>
                <w:lang w:eastAsia="ko-KR"/>
              </w:rPr>
            </w:pPr>
            <w:r>
              <w:rPr>
                <w:lang w:eastAsia="ko-KR"/>
              </w:rPr>
              <w:t>Proposal 7: for (de)activation of SPS (or CG) by using multi-PDSCH (or multi-PUSCH) scheduling DCI, Both the PDSCH time domain and k1 value are obtained based on first valid SLIV.</w:t>
            </w:r>
          </w:p>
        </w:tc>
      </w:tr>
      <w:tr w:rsidR="00D72495" w14:paraId="4A9D8E92" w14:textId="77777777">
        <w:tc>
          <w:tcPr>
            <w:tcW w:w="1651" w:type="dxa"/>
            <w:shd w:val="clear" w:color="auto" w:fill="auto"/>
          </w:tcPr>
          <w:p w14:paraId="63E43659" w14:textId="77777777" w:rsidR="00D72495" w:rsidRDefault="00FE705E">
            <w:pPr>
              <w:rPr>
                <w:lang w:eastAsia="ko-KR"/>
              </w:rPr>
            </w:pPr>
            <w:r>
              <w:rPr>
                <w:rFonts w:hint="eastAsia"/>
                <w:lang w:eastAsia="ko-KR"/>
              </w:rPr>
              <w:t>[8] CATT</w:t>
            </w:r>
          </w:p>
        </w:tc>
        <w:tc>
          <w:tcPr>
            <w:tcW w:w="7980" w:type="dxa"/>
            <w:shd w:val="clear" w:color="auto" w:fill="auto"/>
          </w:tcPr>
          <w:p w14:paraId="4505D9B6" w14:textId="77777777" w:rsidR="00D72495" w:rsidRDefault="00FE705E">
            <w:pPr>
              <w:rPr>
                <w:lang w:eastAsia="ko-KR"/>
              </w:rPr>
            </w:pPr>
            <w:r>
              <w:rPr>
                <w:lang w:eastAsia="ko-KR"/>
              </w:rPr>
              <w:t>Proposal 1: When one SPS configuration is activated by a DCI which schedules multiple PDSCHs:</w:t>
            </w:r>
          </w:p>
          <w:p w14:paraId="0C7DEBB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first valid PDSCH scheduled is used for the SPS PDSCH</w:t>
            </w:r>
          </w:p>
          <w:p w14:paraId="55C99C9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K1 is counted from the first PDSCH slot</w:t>
            </w:r>
          </w:p>
          <w:p w14:paraId="3288E1B0" w14:textId="77777777" w:rsidR="00D72495" w:rsidRDefault="00D72495">
            <w:pPr>
              <w:rPr>
                <w:lang w:eastAsia="ko-KR"/>
              </w:rPr>
            </w:pPr>
          </w:p>
          <w:p w14:paraId="4846E372" w14:textId="77777777" w:rsidR="00D72495" w:rsidRDefault="00FE705E">
            <w:pPr>
              <w:rPr>
                <w:lang w:eastAsia="ko-KR"/>
              </w:rPr>
            </w:pPr>
            <w:r>
              <w:rPr>
                <w:lang w:eastAsia="ko-KR"/>
              </w:rPr>
              <w:t>Proposal 2: When one SPS configuration is released by a DCI which schedules multiple PDSCHs:</w:t>
            </w:r>
          </w:p>
          <w:p w14:paraId="6290635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first valid PDSCH scheduled is used for the SPS PDSCH</w:t>
            </w:r>
          </w:p>
          <w:p w14:paraId="583F825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K1 is counted from the first PDSCH slot</w:t>
            </w:r>
          </w:p>
          <w:p w14:paraId="1777B12D" w14:textId="77777777" w:rsidR="00D72495" w:rsidRDefault="00D72495">
            <w:pPr>
              <w:rPr>
                <w:lang w:eastAsia="ko-KR"/>
              </w:rPr>
            </w:pPr>
          </w:p>
          <w:p w14:paraId="65D4CAF6" w14:textId="77777777" w:rsidR="00D72495" w:rsidRDefault="00FE705E">
            <w:pPr>
              <w:rPr>
                <w:lang w:eastAsia="ko-KR"/>
              </w:rPr>
            </w:pPr>
            <w:r>
              <w:rPr>
                <w:lang w:eastAsia="ko-KR"/>
              </w:rPr>
              <w:t>Proposal 3: More than one SPS configurations can be defined in a list by RRC. And more than one SPS configurations in one list can be activated or released by a DCI that schedules multiple PDSCHs.</w:t>
            </w:r>
          </w:p>
          <w:p w14:paraId="2F7B2160" w14:textId="77777777" w:rsidR="00D72495" w:rsidRDefault="00D72495">
            <w:pPr>
              <w:rPr>
                <w:lang w:eastAsia="ko-KR"/>
              </w:rPr>
            </w:pPr>
          </w:p>
          <w:p w14:paraId="21BC29D5" w14:textId="77777777" w:rsidR="00D72495" w:rsidRDefault="00FE705E">
            <w:pPr>
              <w:rPr>
                <w:lang w:eastAsia="ko-KR"/>
              </w:rPr>
            </w:pPr>
            <w:r>
              <w:rPr>
                <w:rFonts w:hint="eastAsia"/>
                <w:lang w:eastAsia="ko-KR"/>
              </w:rPr>
              <w:t>Proposal 4</w:t>
            </w:r>
            <w:r>
              <w:rPr>
                <w:lang w:eastAsia="ko-KR"/>
              </w:rPr>
              <w:t xml:space="preserve">: </w:t>
            </w:r>
            <w:r>
              <w:rPr>
                <w:rFonts w:hint="eastAsia"/>
                <w:lang w:eastAsia="ko-KR"/>
              </w:rPr>
              <w:t>For some special HARQ process ID</w:t>
            </w:r>
            <w:r>
              <w:rPr>
                <w:rFonts w:hint="eastAsia"/>
                <w:lang w:eastAsia="ko-KR"/>
              </w:rPr>
              <w:t>（</w:t>
            </w:r>
            <w:r>
              <w:rPr>
                <w:rFonts w:hint="eastAsia"/>
                <w:lang w:eastAsia="ko-KR"/>
              </w:rPr>
              <w:t>e.g. ID assigned to SPS PDSCH by RRC</w:t>
            </w:r>
            <w:r>
              <w:rPr>
                <w:rFonts w:hint="eastAsia"/>
                <w:lang w:eastAsia="ko-KR"/>
              </w:rPr>
              <w:t>）</w:t>
            </w:r>
            <w:r>
              <w:rPr>
                <w:rFonts w:hint="eastAsia"/>
                <w:lang w:eastAsia="ko-KR"/>
              </w:rPr>
              <w:t>, UE shall skip occupied HARQ process ID of SPS when the dynamic scheduling overlaps with these process ID.</w:t>
            </w:r>
          </w:p>
        </w:tc>
      </w:tr>
      <w:tr w:rsidR="00D72495" w14:paraId="0FB25F56" w14:textId="77777777">
        <w:tc>
          <w:tcPr>
            <w:tcW w:w="1651" w:type="dxa"/>
            <w:shd w:val="clear" w:color="auto" w:fill="auto"/>
          </w:tcPr>
          <w:p w14:paraId="197347BD" w14:textId="77777777" w:rsidR="00D72495" w:rsidRDefault="00FE705E">
            <w:pPr>
              <w:rPr>
                <w:lang w:eastAsia="ko-KR"/>
              </w:rPr>
            </w:pPr>
            <w:r>
              <w:rPr>
                <w:rFonts w:hint="eastAsia"/>
                <w:lang w:eastAsia="ko-KR"/>
              </w:rPr>
              <w:t>[12] Intel</w:t>
            </w:r>
          </w:p>
        </w:tc>
        <w:tc>
          <w:tcPr>
            <w:tcW w:w="7980" w:type="dxa"/>
            <w:shd w:val="clear" w:color="auto" w:fill="auto"/>
          </w:tcPr>
          <w:p w14:paraId="7693E92F" w14:textId="77777777" w:rsidR="00D72495" w:rsidRDefault="00FE705E">
            <w:pPr>
              <w:rPr>
                <w:lang w:eastAsia="ko-KR"/>
              </w:rPr>
            </w:pPr>
            <w:r>
              <w:rPr>
                <w:lang w:eastAsia="ko-KR"/>
              </w:rPr>
              <w:t>Proposal 3</w:t>
            </w:r>
          </w:p>
          <w:p w14:paraId="2365B3E0" w14:textId="77777777" w:rsidR="00D72495" w:rsidRDefault="00FE705E">
            <w:pPr>
              <w:pStyle w:val="af"/>
              <w:numPr>
                <w:ilvl w:val="0"/>
                <w:numId w:val="4"/>
              </w:numPr>
              <w:ind w:leftChars="0"/>
              <w:rPr>
                <w:lang w:eastAsia="ko-KR"/>
              </w:rPr>
            </w:pPr>
            <w:r>
              <w:rPr>
                <w:lang w:eastAsia="ko-KR"/>
              </w:rPr>
              <w:t>A HARQ process number configured for SPS PDSCH/CG PUSCH can be allocated to a PDSCH/PUSCH of multi-PDSCH/PUSCH scheduling, as long as the timeline is met.</w:t>
            </w:r>
          </w:p>
        </w:tc>
      </w:tr>
      <w:tr w:rsidR="00D72495" w14:paraId="3BE44C4C" w14:textId="77777777">
        <w:tc>
          <w:tcPr>
            <w:tcW w:w="1651" w:type="dxa"/>
            <w:shd w:val="clear" w:color="auto" w:fill="auto"/>
          </w:tcPr>
          <w:p w14:paraId="49001A3E" w14:textId="77777777" w:rsidR="00D72495" w:rsidRDefault="00FE705E">
            <w:pPr>
              <w:rPr>
                <w:lang w:eastAsia="ko-KR"/>
              </w:rPr>
            </w:pPr>
            <w:r>
              <w:rPr>
                <w:rFonts w:hint="eastAsia"/>
                <w:lang w:eastAsia="ko-KR"/>
              </w:rPr>
              <w:t>[16] Samsung</w:t>
            </w:r>
          </w:p>
        </w:tc>
        <w:tc>
          <w:tcPr>
            <w:tcW w:w="7980" w:type="dxa"/>
            <w:shd w:val="clear" w:color="auto" w:fill="auto"/>
          </w:tcPr>
          <w:p w14:paraId="23FB989D" w14:textId="77777777" w:rsidR="00D72495" w:rsidRDefault="00FE705E">
            <w:pPr>
              <w:rPr>
                <w:lang w:eastAsia="ko-KR"/>
              </w:rPr>
            </w:pPr>
            <w:r>
              <w:rPr>
                <w:lang w:eastAsia="ko-KR"/>
              </w:rPr>
              <w:t>Proposal 8: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061A7B95" w14:textId="77777777" w:rsidR="00D72495" w:rsidRDefault="00D72495">
            <w:pPr>
              <w:rPr>
                <w:lang w:eastAsia="ko-KR"/>
              </w:rPr>
            </w:pPr>
          </w:p>
          <w:p w14:paraId="4103AD9D" w14:textId="77777777" w:rsidR="00D72495" w:rsidRDefault="00FE705E">
            <w:pPr>
              <w:rPr>
                <w:lang w:eastAsia="ko-KR"/>
              </w:rPr>
            </w:pPr>
            <w:r>
              <w:rPr>
                <w:lang w:eastAsia="ko-KR"/>
              </w:rPr>
              <w:t>Proposal 9: For a DCI capable of scheduling multi-PDSCH/PUSCHs, gNB can only indicate a row with single SLIV for SPS PDSCH/CG PUSCH activation and retransmission.</w:t>
            </w:r>
          </w:p>
          <w:p w14:paraId="45283980" w14:textId="77777777" w:rsidR="00D72495" w:rsidRDefault="00D72495">
            <w:pPr>
              <w:rPr>
                <w:lang w:eastAsia="ko-KR"/>
              </w:rPr>
            </w:pPr>
          </w:p>
          <w:p w14:paraId="3332B8B2" w14:textId="77777777" w:rsidR="00D72495" w:rsidRDefault="00FE705E">
            <w:pPr>
              <w:rPr>
                <w:lang w:eastAsia="ko-KR"/>
              </w:rPr>
            </w:pPr>
            <w:r>
              <w:rPr>
                <w:lang w:eastAsia="ko-KR"/>
              </w:rPr>
              <w:t>Proposal 10: If a PUCCH overlaps a PUSCH scheduled by a DCI format, UE checks DL collision for the overlapping PUSCH before UCI multiplexing.</w:t>
            </w:r>
          </w:p>
        </w:tc>
      </w:tr>
      <w:tr w:rsidR="00D72495" w14:paraId="3A5ABAD9" w14:textId="77777777">
        <w:tc>
          <w:tcPr>
            <w:tcW w:w="1651" w:type="dxa"/>
            <w:shd w:val="clear" w:color="auto" w:fill="auto"/>
          </w:tcPr>
          <w:p w14:paraId="404FCBF6" w14:textId="77777777" w:rsidR="00D72495" w:rsidRDefault="00FE705E">
            <w:pPr>
              <w:rPr>
                <w:lang w:eastAsia="ko-KR"/>
              </w:rPr>
            </w:pPr>
            <w:r>
              <w:rPr>
                <w:rFonts w:hint="eastAsia"/>
                <w:lang w:eastAsia="ko-KR"/>
              </w:rPr>
              <w:t>[19] LG Electronics</w:t>
            </w:r>
          </w:p>
        </w:tc>
        <w:tc>
          <w:tcPr>
            <w:tcW w:w="7980" w:type="dxa"/>
            <w:shd w:val="clear" w:color="auto" w:fill="auto"/>
          </w:tcPr>
          <w:p w14:paraId="505079BA" w14:textId="77777777" w:rsidR="00D72495" w:rsidRDefault="00FE705E">
            <w:pPr>
              <w:rPr>
                <w:lang w:eastAsia="ko-KR"/>
              </w:rPr>
            </w:pPr>
            <w:r>
              <w:rPr>
                <w:lang w:eastAsia="ko-KR"/>
              </w:rPr>
              <w:t xml:space="preserve">Proposal #7: If a DCI that indicates a row index of the TDRA table associated with multiple SLIVs can be used for SPS PDSCH (or CG PUSCH) (de)activation, determine TDRA or PUCCH </w:t>
            </w:r>
            <w:r>
              <w:rPr>
                <w:lang w:eastAsia="ko-KR"/>
              </w:rPr>
              <w:lastRenderedPageBreak/>
              <w:t>resource corresponding to SPS (or CG) based on the last SLIV value in the indicated TDRA row index.</w:t>
            </w:r>
          </w:p>
        </w:tc>
      </w:tr>
    </w:tbl>
    <w:p w14:paraId="45BEEE59" w14:textId="77777777" w:rsidR="00D72495" w:rsidRDefault="00D72495">
      <w:pPr>
        <w:ind w:firstLineChars="100" w:firstLine="200"/>
        <w:rPr>
          <w:lang w:eastAsia="ko-KR"/>
        </w:rPr>
      </w:pPr>
    </w:p>
    <w:p w14:paraId="48CAAC2A" w14:textId="77777777" w:rsidR="00D72495" w:rsidRDefault="00FE705E">
      <w:pPr>
        <w:pStyle w:val="3"/>
        <w:numPr>
          <w:ilvl w:val="0"/>
          <w:numId w:val="0"/>
        </w:numPr>
        <w:ind w:left="720" w:hanging="720"/>
        <w:rPr>
          <w:u w:val="single"/>
          <w:lang w:eastAsia="ko-KR"/>
        </w:rPr>
      </w:pPr>
      <w:r>
        <w:rPr>
          <w:u w:val="single"/>
          <w:lang w:eastAsia="ko-KR"/>
        </w:rPr>
        <w:t>Issue 2.9-1) How to handle HARQ process number when it collides with that assigned for SPS or CG</w:t>
      </w:r>
      <w:r>
        <w:rPr>
          <w:rFonts w:hint="eastAsia"/>
          <w:u w:val="single"/>
          <w:lang w:eastAsia="ko-KR"/>
        </w:rPr>
        <w:t>:</w:t>
      </w:r>
    </w:p>
    <w:p w14:paraId="223BAD50" w14:textId="77777777" w:rsidR="00D72495" w:rsidRDefault="00D72495">
      <w:pPr>
        <w:ind w:firstLineChars="100" w:firstLine="200"/>
        <w:rPr>
          <w:lang w:eastAsia="ko-KR"/>
        </w:rPr>
      </w:pPr>
    </w:p>
    <w:p w14:paraId="667498AC" w14:textId="77777777" w:rsidR="00D72495" w:rsidRDefault="00FE705E">
      <w:pPr>
        <w:ind w:firstLineChars="100" w:firstLine="200"/>
        <w:rPr>
          <w:lang w:eastAsia="ko-KR"/>
        </w:rPr>
      </w:pPr>
      <w:r>
        <w:rPr>
          <w:lang w:eastAsia="ko-KR"/>
        </w:rPr>
        <w:t>Company views on how to handle HARQ process number when it collides with that assigned for SPS or CG</w:t>
      </w:r>
      <w:r>
        <w:rPr>
          <w:rFonts w:hint="eastAsia"/>
          <w:lang w:eastAsia="ko-KR"/>
        </w:rPr>
        <w:t>:</w:t>
      </w:r>
    </w:p>
    <w:p w14:paraId="2211EAA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Option 1: Skip HARQ process number(s) pre-configured for SPS or CG when any of scheduled PDSCHs (or PUSCHs) is overlapped with an SPS PDSCH (or CG PUSCH), and when HARQ process numbers for PDSCHs (or PUSCHs) scheduled by a single DCI collide with HARQ process number(s) configured for the SPS PDSCH (or CG PUSCH).</w:t>
      </w:r>
    </w:p>
    <w:p w14:paraId="2464FA24"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CATT, Samsung</w:t>
      </w:r>
    </w:p>
    <w:p w14:paraId="50DD0441"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is met.</w:t>
      </w:r>
    </w:p>
    <w:p w14:paraId="49F90EE6"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Intel</w:t>
      </w:r>
    </w:p>
    <w:p w14:paraId="72BD6CDC" w14:textId="77777777" w:rsidR="00D72495" w:rsidRDefault="00FE705E">
      <w:pPr>
        <w:ind w:firstLineChars="100" w:firstLine="200"/>
        <w:rPr>
          <w:lang w:eastAsia="ko-KR"/>
        </w:rPr>
      </w:pPr>
      <w:r>
        <w:rPr>
          <w:rFonts w:hint="eastAsia"/>
          <w:lang w:eastAsia="ko-KR"/>
        </w:rPr>
        <w:t>Timeline for PDSCH:</w:t>
      </w:r>
    </w:p>
    <w:tbl>
      <w:tblPr>
        <w:tblStyle w:val="ac"/>
        <w:tblW w:w="9631" w:type="dxa"/>
        <w:tblLayout w:type="fixed"/>
        <w:tblLook w:val="04A0" w:firstRow="1" w:lastRow="0" w:firstColumn="1" w:lastColumn="0" w:noHBand="0" w:noVBand="1"/>
      </w:tblPr>
      <w:tblGrid>
        <w:gridCol w:w="9631"/>
      </w:tblGrid>
      <w:tr w:rsidR="00D72495" w14:paraId="72A8046E" w14:textId="77777777">
        <w:tc>
          <w:tcPr>
            <w:tcW w:w="9631" w:type="dxa"/>
          </w:tcPr>
          <w:p w14:paraId="680635EC" w14:textId="77777777" w:rsidR="00D72495" w:rsidRDefault="00FE705E">
            <w:pPr>
              <w:ind w:firstLineChars="100" w:firstLine="200"/>
              <w:rPr>
                <w:iCs/>
                <w:lang w:val="en-US" w:eastAsia="ko-KR"/>
              </w:rPr>
            </w:pPr>
            <w:r>
              <w:rPr>
                <w:rFonts w:hint="eastAsia"/>
                <w:iCs/>
                <w:lang w:val="en-US" w:eastAsia="ko-KR"/>
              </w:rPr>
              <w:t>TS 38.214</w:t>
            </w:r>
          </w:p>
          <w:p w14:paraId="514F7E44" w14:textId="77777777" w:rsidR="00D72495" w:rsidRDefault="00FE705E">
            <w:pPr>
              <w:ind w:firstLineChars="100" w:firstLine="200"/>
              <w:rPr>
                <w:lang w:val="en-US" w:eastAsia="ko-KR"/>
              </w:rPr>
            </w:pPr>
            <w:r>
              <w:rPr>
                <w:lang w:val="en-US" w:eastAsia="ko-KR"/>
              </w:rPr>
              <w:t>5.1 UE procedure for receiving the physical downlink shared channel</w:t>
            </w:r>
          </w:p>
          <w:p w14:paraId="71ABE73E" w14:textId="77777777" w:rsidR="00D72495" w:rsidRDefault="00D72495">
            <w:pPr>
              <w:ind w:firstLineChars="100" w:firstLine="200"/>
              <w:rPr>
                <w:iCs/>
                <w:lang w:val="en-US" w:eastAsia="ko-KR"/>
              </w:rPr>
            </w:pPr>
          </w:p>
          <w:p w14:paraId="6AD32EFB" w14:textId="77777777" w:rsidR="00D72495" w:rsidRDefault="00FE705E">
            <w:pPr>
              <w:ind w:firstLineChars="100" w:firstLine="200"/>
              <w:rPr>
                <w:iCs/>
                <w:lang w:val="en-US" w:eastAsia="ko-KR"/>
              </w:rPr>
            </w:pPr>
            <w:r>
              <w:rPr>
                <w:iCs/>
                <w:lang w:val="en-US" w:eastAsia="ko-KR"/>
              </w:rPr>
              <w:t>……………………………………..&lt;omitted&gt;………………………………………</w:t>
            </w:r>
          </w:p>
          <w:p w14:paraId="42BE3DF5" w14:textId="77777777" w:rsidR="00D72495" w:rsidRDefault="00D72495">
            <w:pPr>
              <w:ind w:firstLineChars="100" w:firstLine="200"/>
              <w:rPr>
                <w:iCs/>
                <w:lang w:val="en-US" w:eastAsia="ko-KR"/>
              </w:rPr>
            </w:pPr>
          </w:p>
          <w:p w14:paraId="175BB3B4" w14:textId="77777777" w:rsidR="00D72495" w:rsidRDefault="00FE705E">
            <w:pPr>
              <w:ind w:firstLineChars="100" w:firstLine="200"/>
              <w:rPr>
                <w:lang w:eastAsia="ko-KR"/>
              </w:rPr>
            </w:pPr>
            <w:r>
              <w:rPr>
                <w:lang w:eastAsia="ko-KR"/>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3409AFBF" w14:textId="77777777" w:rsidR="00D72495" w:rsidRDefault="00D72495">
            <w:pPr>
              <w:rPr>
                <w:lang w:eastAsia="ko-KR"/>
              </w:rPr>
            </w:pPr>
          </w:p>
        </w:tc>
      </w:tr>
    </w:tbl>
    <w:p w14:paraId="32BEEC31" w14:textId="77777777" w:rsidR="00D72495" w:rsidRDefault="00D72495">
      <w:pPr>
        <w:ind w:firstLineChars="100" w:firstLine="200"/>
        <w:rPr>
          <w:lang w:eastAsia="ko-KR"/>
        </w:rPr>
      </w:pPr>
    </w:p>
    <w:p w14:paraId="6177F3EF" w14:textId="77777777" w:rsidR="00D72495" w:rsidRDefault="00FE705E">
      <w:pPr>
        <w:ind w:firstLineChars="100" w:firstLine="200"/>
        <w:rPr>
          <w:lang w:eastAsia="ko-KR"/>
        </w:rPr>
      </w:pPr>
      <w:r>
        <w:rPr>
          <w:rFonts w:hint="eastAsia"/>
          <w:lang w:eastAsia="ko-KR"/>
        </w:rPr>
        <w:t>Timeline for P</w:t>
      </w:r>
      <w:r>
        <w:rPr>
          <w:lang w:eastAsia="ko-KR"/>
        </w:rPr>
        <w:t>U</w:t>
      </w:r>
      <w:r>
        <w:rPr>
          <w:rFonts w:hint="eastAsia"/>
          <w:lang w:eastAsia="ko-KR"/>
        </w:rPr>
        <w:t>SCH:</w:t>
      </w:r>
    </w:p>
    <w:tbl>
      <w:tblPr>
        <w:tblStyle w:val="ac"/>
        <w:tblW w:w="9631" w:type="dxa"/>
        <w:tblLayout w:type="fixed"/>
        <w:tblLook w:val="04A0" w:firstRow="1" w:lastRow="0" w:firstColumn="1" w:lastColumn="0" w:noHBand="0" w:noVBand="1"/>
      </w:tblPr>
      <w:tblGrid>
        <w:gridCol w:w="9631"/>
      </w:tblGrid>
      <w:tr w:rsidR="00D72495" w14:paraId="12410567" w14:textId="77777777">
        <w:tc>
          <w:tcPr>
            <w:tcW w:w="9631" w:type="dxa"/>
          </w:tcPr>
          <w:p w14:paraId="51D5F363" w14:textId="77777777" w:rsidR="00D72495" w:rsidRDefault="00FE705E">
            <w:pPr>
              <w:ind w:firstLineChars="100" w:firstLine="200"/>
              <w:rPr>
                <w:iCs/>
                <w:lang w:val="en-US" w:eastAsia="ko-KR"/>
              </w:rPr>
            </w:pPr>
            <w:r>
              <w:rPr>
                <w:iCs/>
                <w:lang w:val="en-US" w:eastAsia="ko-KR"/>
              </w:rPr>
              <w:t>TS 38.214</w:t>
            </w:r>
          </w:p>
          <w:p w14:paraId="17E6F575" w14:textId="77777777" w:rsidR="00D72495" w:rsidRDefault="00FE705E">
            <w:pPr>
              <w:ind w:firstLineChars="100" w:firstLine="200"/>
              <w:rPr>
                <w:lang w:val="en-US" w:eastAsia="ko-KR"/>
              </w:rPr>
            </w:pPr>
            <w:r>
              <w:rPr>
                <w:lang w:val="en-US" w:eastAsia="ko-KR"/>
              </w:rPr>
              <w:t>6.1 UE procedure for transmitting the physical uplink shared channel</w:t>
            </w:r>
          </w:p>
          <w:p w14:paraId="126350D7" w14:textId="77777777" w:rsidR="00D72495" w:rsidRDefault="00D72495">
            <w:pPr>
              <w:ind w:firstLineChars="100" w:firstLine="200"/>
              <w:rPr>
                <w:iCs/>
                <w:lang w:val="en-US" w:eastAsia="ko-KR"/>
              </w:rPr>
            </w:pPr>
          </w:p>
          <w:p w14:paraId="0720F896" w14:textId="77777777" w:rsidR="00D72495" w:rsidRDefault="00FE705E">
            <w:pPr>
              <w:ind w:firstLineChars="100" w:firstLine="200"/>
              <w:rPr>
                <w:iCs/>
                <w:lang w:val="en-US" w:eastAsia="ko-KR"/>
              </w:rPr>
            </w:pPr>
            <w:r>
              <w:rPr>
                <w:iCs/>
                <w:lang w:val="en-US" w:eastAsia="ko-KR"/>
              </w:rPr>
              <w:t>……………………………………..&lt;omitted&gt;………………………………………</w:t>
            </w:r>
          </w:p>
          <w:p w14:paraId="16ED59FA" w14:textId="77777777" w:rsidR="00D72495" w:rsidRDefault="00D72495">
            <w:pPr>
              <w:ind w:firstLineChars="100" w:firstLine="200"/>
              <w:rPr>
                <w:iCs/>
                <w:lang w:val="en-US" w:eastAsia="ko-KR"/>
              </w:rPr>
            </w:pPr>
          </w:p>
          <w:p w14:paraId="2AA18A3D" w14:textId="77777777" w:rsidR="00D72495" w:rsidRDefault="00FE705E">
            <w:pPr>
              <w:rPr>
                <w:lang w:eastAsia="ko-KR"/>
              </w:rPr>
            </w:pPr>
            <w:r>
              <w:rPr>
                <w:lang w:eastAsia="ko-KR"/>
              </w:rPr>
              <w:t xml:space="preserve">A UE is not expected to be scheduled by a PDCCH ending in symbol </w:t>
            </w:r>
            <m:oMath>
              <m:r>
                <w:rPr>
                  <w:rFonts w:ascii="Cambria Math" w:hAnsi="Cambria Math"/>
                  <w:lang w:eastAsia="ko-KR"/>
                </w:rPr>
                <m:t>i</m:t>
              </m:r>
            </m:oMath>
            <w:r>
              <w:rPr>
                <w:lang w:eastAsia="ko-KR"/>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ko-KR"/>
                </w:rPr>
                <m:t>j</m:t>
              </m:r>
            </m:oMath>
            <w:r>
              <w:rPr>
                <w:lang w:eastAsia="ko-KR"/>
              </w:rPr>
              <w:t xml:space="preserve"> on the same serving cell if the end of symbol </w:t>
            </w:r>
            <m:oMath>
              <m:r>
                <w:rPr>
                  <w:rFonts w:ascii="Cambria Math" w:hAnsi="Cambria Math"/>
                  <w:lang w:eastAsia="ko-KR"/>
                </w:rPr>
                <m:t>i</m:t>
              </m:r>
            </m:oMath>
            <w:r>
              <w:rPr>
                <w:lang w:eastAsia="ko-KR"/>
              </w:rPr>
              <w:t xml:space="preserve"> is not at least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symbols before the beginning of symbol </w:t>
            </w:r>
            <m:oMath>
              <m:r>
                <w:rPr>
                  <w:rFonts w:ascii="Cambria Math" w:hAnsi="Cambria Math"/>
                  <w:lang w:eastAsia="ko-KR"/>
                </w:rPr>
                <m:t>j</m:t>
              </m:r>
            </m:oMath>
            <w:r>
              <w:rPr>
                <w:lang w:eastAsia="ko-KR"/>
              </w:rPr>
              <w:t xml:space="preserve">. The value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in symbols is determined according to the UE processing capability defined in Clause 6.4,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 xml:space="preserve"> </m:t>
              </m:r>
            </m:oMath>
            <w:r>
              <w:rPr>
                <w:lang w:eastAsia="ko-KR"/>
              </w:rPr>
              <w:t>and the symbol duration are based on the minimum of the subcarrier spacing corresponding to the PUSCH with configured grant and the subcarrier spacing of the PDCCH scheduling the PUSCH.</w:t>
            </w:r>
          </w:p>
        </w:tc>
      </w:tr>
    </w:tbl>
    <w:p w14:paraId="6378FF95" w14:textId="77777777" w:rsidR="00D72495" w:rsidRDefault="00D72495">
      <w:pPr>
        <w:ind w:firstLineChars="100" w:firstLine="200"/>
        <w:rPr>
          <w:lang w:eastAsia="ko-KR"/>
        </w:rPr>
      </w:pPr>
    </w:p>
    <w:p w14:paraId="33F1D5B1"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small, given the wide support of Option 2 in the last meeting, the following proposal can be made.</w:t>
      </w:r>
    </w:p>
    <w:p w14:paraId="5F9FA39E" w14:textId="77777777" w:rsidR="00D72495" w:rsidRDefault="00D72495">
      <w:pPr>
        <w:ind w:firstLineChars="100" w:firstLine="200"/>
        <w:rPr>
          <w:lang w:eastAsia="ko-KR"/>
        </w:rPr>
      </w:pPr>
    </w:p>
    <w:p w14:paraId="0A54C6B5" w14:textId="77777777" w:rsidR="00D72495" w:rsidRDefault="00FE705E">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2.9-1 (SPS/CG HPN):</w:t>
      </w:r>
    </w:p>
    <w:p w14:paraId="7157CD37"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eastAsia="ko-KR"/>
        </w:rPr>
        <w:t>HARQ process number configured for SPS PDSCH (or CG PUSCH) can be allocated to a PDSCH (or PUSCH) of multi-PDSCH (or multi-PUSCH) scheduling, as long as the timeline condition defined in Rel-15/16 is met.</w:t>
      </w:r>
    </w:p>
    <w:p w14:paraId="5068B16A" w14:textId="77777777" w:rsidR="00D72495" w:rsidRDefault="00D72495">
      <w:pPr>
        <w:ind w:firstLineChars="100" w:firstLine="200"/>
        <w:rPr>
          <w:lang w:val="en-US" w:eastAsia="ko-KR"/>
        </w:rPr>
      </w:pPr>
    </w:p>
    <w:p w14:paraId="5B6B01DA"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2.9-1.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51D9E10" w14:textId="77777777">
        <w:tc>
          <w:tcPr>
            <w:tcW w:w="1651" w:type="dxa"/>
            <w:tcBorders>
              <w:top w:val="single" w:sz="4" w:space="0" w:color="auto"/>
              <w:left w:val="single" w:sz="4" w:space="0" w:color="auto"/>
              <w:bottom w:val="single" w:sz="4" w:space="0" w:color="auto"/>
              <w:right w:val="single" w:sz="4" w:space="0" w:color="auto"/>
            </w:tcBorders>
          </w:tcPr>
          <w:p w14:paraId="3332F9F0"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5AB3BB0" w14:textId="77777777" w:rsidR="00D72495" w:rsidRDefault="00FE705E">
            <w:pPr>
              <w:rPr>
                <w:lang w:eastAsia="ko-KR"/>
              </w:rPr>
            </w:pPr>
            <w:r>
              <w:rPr>
                <w:lang w:eastAsia="ko-KR"/>
              </w:rPr>
              <w:t>Views</w:t>
            </w:r>
          </w:p>
        </w:tc>
      </w:tr>
      <w:tr w:rsidR="00D72495" w14:paraId="440132A4" w14:textId="77777777">
        <w:tc>
          <w:tcPr>
            <w:tcW w:w="1651" w:type="dxa"/>
            <w:tcBorders>
              <w:top w:val="single" w:sz="4" w:space="0" w:color="auto"/>
              <w:left w:val="single" w:sz="4" w:space="0" w:color="auto"/>
              <w:bottom w:val="single" w:sz="4" w:space="0" w:color="auto"/>
              <w:right w:val="single" w:sz="4" w:space="0" w:color="auto"/>
            </w:tcBorders>
          </w:tcPr>
          <w:p w14:paraId="6C459E75" w14:textId="77777777" w:rsidR="00D72495" w:rsidRDefault="00FE705E">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5DCD5C1" w14:textId="77777777" w:rsidR="00D72495" w:rsidRDefault="00FE705E">
            <w:pPr>
              <w:rPr>
                <w:iCs/>
                <w:lang w:val="en-US" w:eastAsia="ko-KR"/>
              </w:rPr>
            </w:pPr>
            <w:r>
              <w:rPr>
                <w:rFonts w:eastAsia="SimSun" w:hint="eastAsia"/>
                <w:iCs/>
                <w:lang w:val="en-US" w:eastAsia="zh-CN"/>
              </w:rPr>
              <w:t>S</w:t>
            </w:r>
            <w:r>
              <w:rPr>
                <w:rFonts w:eastAsia="SimSun"/>
                <w:iCs/>
                <w:lang w:val="en-US" w:eastAsia="zh-CN"/>
              </w:rPr>
              <w:t>upport the proposal. We think such behavior is resulted by directly following Rel-15/16 rule. Moreover, we think we can further discuss UE transmitting (receiving) CG PUSCH (or SPS PDSCH) or not if the PUSCH (or PDSCH) of multi-PUSCH (or multi-PDSCH scheduling) is skipped/cancelled due to DL/UL collision.</w:t>
            </w:r>
          </w:p>
        </w:tc>
      </w:tr>
      <w:tr w:rsidR="00D72495" w14:paraId="1E3E7E13" w14:textId="77777777">
        <w:tc>
          <w:tcPr>
            <w:tcW w:w="1651" w:type="dxa"/>
            <w:tcBorders>
              <w:top w:val="single" w:sz="4" w:space="0" w:color="auto"/>
              <w:left w:val="single" w:sz="4" w:space="0" w:color="auto"/>
              <w:bottom w:val="single" w:sz="4" w:space="0" w:color="auto"/>
              <w:right w:val="single" w:sz="4" w:space="0" w:color="auto"/>
            </w:tcBorders>
          </w:tcPr>
          <w:p w14:paraId="7D009C22" w14:textId="77777777" w:rsidR="00D72495" w:rsidRDefault="00FE705E">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B72CD66" w14:textId="77777777" w:rsidR="00D72495" w:rsidRDefault="00FE705E">
            <w:pPr>
              <w:rPr>
                <w:iCs/>
                <w:lang w:val="en-US" w:eastAsia="ko-KR"/>
              </w:rPr>
            </w:pPr>
            <w:r>
              <w:rPr>
                <w:iCs/>
                <w:lang w:val="en-US" w:eastAsia="ko-KR"/>
              </w:rPr>
              <w:t xml:space="preserve">We are okay with the proposal </w:t>
            </w:r>
          </w:p>
        </w:tc>
      </w:tr>
      <w:tr w:rsidR="00D72495" w14:paraId="704B7E5E" w14:textId="77777777">
        <w:tc>
          <w:tcPr>
            <w:tcW w:w="1651" w:type="dxa"/>
            <w:tcBorders>
              <w:top w:val="single" w:sz="4" w:space="0" w:color="auto"/>
              <w:left w:val="single" w:sz="4" w:space="0" w:color="auto"/>
              <w:bottom w:val="single" w:sz="4" w:space="0" w:color="auto"/>
              <w:right w:val="single" w:sz="4" w:space="0" w:color="auto"/>
            </w:tcBorders>
          </w:tcPr>
          <w:p w14:paraId="5E776555" w14:textId="77777777" w:rsidR="00D72495" w:rsidRDefault="00FE705E">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5776431" w14:textId="77777777" w:rsidR="00D72495" w:rsidRDefault="00FE705E">
            <w:pPr>
              <w:rPr>
                <w:iCs/>
                <w:lang w:val="en-US" w:eastAsia="ko-KR"/>
              </w:rPr>
            </w:pPr>
            <w:r>
              <w:rPr>
                <w:iCs/>
                <w:lang w:val="en-US" w:eastAsia="ko-KR"/>
              </w:rPr>
              <w:t xml:space="preserve">Ok with the proposal. The issue raised by Docomo can be further discussed as well. </w:t>
            </w:r>
          </w:p>
        </w:tc>
      </w:tr>
      <w:tr w:rsidR="00D72495" w14:paraId="1E537402" w14:textId="77777777">
        <w:tc>
          <w:tcPr>
            <w:tcW w:w="1651" w:type="dxa"/>
            <w:tcBorders>
              <w:top w:val="single" w:sz="4" w:space="0" w:color="auto"/>
              <w:left w:val="single" w:sz="4" w:space="0" w:color="auto"/>
              <w:bottom w:val="single" w:sz="4" w:space="0" w:color="auto"/>
              <w:right w:val="single" w:sz="4" w:space="0" w:color="auto"/>
            </w:tcBorders>
          </w:tcPr>
          <w:p w14:paraId="1B3BE2CC" w14:textId="77777777" w:rsidR="00D72495" w:rsidRDefault="00FE705E">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3786F51" w14:textId="77777777" w:rsidR="00D72495" w:rsidRDefault="00FE705E">
            <w:pPr>
              <w:rPr>
                <w:iCs/>
                <w:lang w:val="en-US" w:eastAsia="ko-KR"/>
              </w:rPr>
            </w:pPr>
            <w:r>
              <w:rPr>
                <w:rFonts w:eastAsia="SimSun" w:hint="eastAsia"/>
                <w:iCs/>
                <w:lang w:val="en-US" w:eastAsia="zh-CN"/>
              </w:rPr>
              <w:t>W</w:t>
            </w:r>
            <w:r>
              <w:rPr>
                <w:rFonts w:eastAsia="SimSun"/>
                <w:iCs/>
                <w:lang w:val="en-US" w:eastAsia="zh-CN"/>
              </w:rPr>
              <w:t>e are fine with the proposal.</w:t>
            </w:r>
          </w:p>
        </w:tc>
      </w:tr>
      <w:tr w:rsidR="00D72495" w14:paraId="01C05DA8" w14:textId="77777777">
        <w:tc>
          <w:tcPr>
            <w:tcW w:w="1651" w:type="dxa"/>
            <w:tcBorders>
              <w:top w:val="single" w:sz="4" w:space="0" w:color="auto"/>
              <w:left w:val="single" w:sz="4" w:space="0" w:color="auto"/>
              <w:bottom w:val="single" w:sz="4" w:space="0" w:color="auto"/>
              <w:right w:val="single" w:sz="4" w:space="0" w:color="auto"/>
            </w:tcBorders>
          </w:tcPr>
          <w:p w14:paraId="029634B1" w14:textId="77777777" w:rsidR="00D72495" w:rsidRDefault="00FE705E">
            <w:pPr>
              <w:rPr>
                <w:rFonts w:eastAsia="SimSun"/>
                <w:lang w:eastAsia="zh-CN"/>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770141C" w14:textId="77777777" w:rsidR="00D72495" w:rsidRDefault="00FE705E">
            <w:pPr>
              <w:rPr>
                <w:rFonts w:eastAsia="SimSun"/>
                <w:iCs/>
                <w:lang w:val="en-US" w:eastAsia="zh-CN"/>
              </w:rPr>
            </w:pPr>
            <w:r>
              <w:rPr>
                <w:rFonts w:eastAsia="SimSun"/>
                <w:iCs/>
                <w:lang w:val="en-US" w:eastAsia="zh-CN"/>
              </w:rPr>
              <w:t>Agree with the proposal.</w:t>
            </w:r>
          </w:p>
        </w:tc>
      </w:tr>
      <w:tr w:rsidR="00D72495" w14:paraId="4A9C3C00" w14:textId="77777777">
        <w:tc>
          <w:tcPr>
            <w:tcW w:w="1651" w:type="dxa"/>
            <w:tcBorders>
              <w:top w:val="single" w:sz="4" w:space="0" w:color="auto"/>
              <w:left w:val="single" w:sz="4" w:space="0" w:color="auto"/>
              <w:bottom w:val="single" w:sz="4" w:space="0" w:color="auto"/>
              <w:right w:val="single" w:sz="4" w:space="0" w:color="auto"/>
            </w:tcBorders>
          </w:tcPr>
          <w:p w14:paraId="4BD5943A"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BA456A1" w14:textId="77777777" w:rsidR="00D72495" w:rsidRDefault="00FE705E">
            <w:pPr>
              <w:rPr>
                <w:rFonts w:eastAsia="SimSun"/>
                <w:iCs/>
                <w:lang w:val="en-US" w:eastAsia="zh-CN"/>
              </w:rPr>
            </w:pPr>
            <w:r>
              <w:rPr>
                <w:rFonts w:eastAsia="SimSun"/>
                <w:iCs/>
                <w:lang w:val="en-US" w:eastAsia="zh-CN"/>
              </w:rPr>
              <w:t>We can accept this proposal.</w:t>
            </w:r>
          </w:p>
        </w:tc>
      </w:tr>
      <w:tr w:rsidR="00D72495" w14:paraId="56134F2D" w14:textId="77777777">
        <w:tc>
          <w:tcPr>
            <w:tcW w:w="1651" w:type="dxa"/>
            <w:tcBorders>
              <w:top w:val="single" w:sz="4" w:space="0" w:color="auto"/>
              <w:left w:val="single" w:sz="4" w:space="0" w:color="auto"/>
              <w:bottom w:val="single" w:sz="4" w:space="0" w:color="auto"/>
              <w:right w:val="single" w:sz="4" w:space="0" w:color="auto"/>
            </w:tcBorders>
          </w:tcPr>
          <w:p w14:paraId="66B699D9"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6390F79" w14:textId="77777777" w:rsidR="00D72495" w:rsidRDefault="00FE705E">
            <w:pPr>
              <w:rPr>
                <w:rFonts w:eastAsia="SimSun"/>
                <w:iCs/>
                <w:lang w:val="en-US" w:eastAsia="zh-CN"/>
              </w:rPr>
            </w:pPr>
            <w:r>
              <w:rPr>
                <w:iCs/>
                <w:lang w:val="en-US" w:eastAsia="ko-KR"/>
              </w:rPr>
              <w:t xml:space="preserve">We are fine with the proposal. </w:t>
            </w:r>
          </w:p>
        </w:tc>
      </w:tr>
      <w:tr w:rsidR="00D72495" w14:paraId="25759005" w14:textId="77777777">
        <w:tc>
          <w:tcPr>
            <w:tcW w:w="1651" w:type="dxa"/>
            <w:tcBorders>
              <w:top w:val="single" w:sz="4" w:space="0" w:color="auto"/>
              <w:left w:val="single" w:sz="4" w:space="0" w:color="auto"/>
              <w:bottom w:val="single" w:sz="4" w:space="0" w:color="auto"/>
              <w:right w:val="single" w:sz="4" w:space="0" w:color="auto"/>
            </w:tcBorders>
          </w:tcPr>
          <w:p w14:paraId="3DD1505B" w14:textId="77777777" w:rsidR="00D72495" w:rsidRDefault="00FE705E">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22049930" w14:textId="77777777" w:rsidR="00D72495" w:rsidRDefault="00FE705E">
            <w:pPr>
              <w:rPr>
                <w:iCs/>
                <w:lang w:val="en-US" w:eastAsia="ko-KR"/>
              </w:rPr>
            </w:pPr>
            <w:r>
              <w:rPr>
                <w:rFonts w:eastAsia="SimSun" w:hint="eastAsia"/>
                <w:iCs/>
                <w:lang w:val="en-US" w:eastAsia="zh-CN"/>
              </w:rPr>
              <w:t>N</w:t>
            </w:r>
            <w:r>
              <w:rPr>
                <w:rFonts w:eastAsia="SimSun"/>
                <w:iCs/>
                <w:lang w:val="en-US" w:eastAsia="zh-CN"/>
              </w:rPr>
              <w:t>ot support. As we clarified in our contribution, the HARQ buffer can be cleared due to same HARQ ID collision and as a consequence, it may cause UL data retransmission in higher layer which is not preferred.</w:t>
            </w:r>
          </w:p>
        </w:tc>
      </w:tr>
      <w:tr w:rsidR="00D72495" w14:paraId="1985D8FD" w14:textId="77777777">
        <w:tc>
          <w:tcPr>
            <w:tcW w:w="1651" w:type="dxa"/>
            <w:tcBorders>
              <w:top w:val="single" w:sz="4" w:space="0" w:color="auto"/>
              <w:left w:val="single" w:sz="4" w:space="0" w:color="auto"/>
              <w:bottom w:val="single" w:sz="4" w:space="0" w:color="auto"/>
              <w:right w:val="single" w:sz="4" w:space="0" w:color="auto"/>
            </w:tcBorders>
          </w:tcPr>
          <w:p w14:paraId="2A22D188" w14:textId="77777777" w:rsidR="00D72495" w:rsidRDefault="00FE705E">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14:paraId="14CD0D59"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support this proposal.</w:t>
            </w:r>
          </w:p>
        </w:tc>
      </w:tr>
      <w:tr w:rsidR="00D72495" w14:paraId="6AD57DA9" w14:textId="77777777">
        <w:tc>
          <w:tcPr>
            <w:tcW w:w="1651" w:type="dxa"/>
            <w:tcBorders>
              <w:top w:val="single" w:sz="4" w:space="0" w:color="auto"/>
              <w:left w:val="single" w:sz="4" w:space="0" w:color="auto"/>
              <w:bottom w:val="single" w:sz="4" w:space="0" w:color="auto"/>
              <w:right w:val="single" w:sz="4" w:space="0" w:color="auto"/>
            </w:tcBorders>
          </w:tcPr>
          <w:p w14:paraId="3EE22A97" w14:textId="77777777" w:rsidR="00D72495" w:rsidRDefault="00FE705E">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588C40B" w14:textId="77777777" w:rsidR="00D72495" w:rsidRDefault="00FE705E">
            <w:pPr>
              <w:rPr>
                <w:rFonts w:eastAsia="SimSun"/>
                <w:iCs/>
                <w:lang w:val="en-US" w:eastAsia="zh-CN"/>
              </w:rPr>
            </w:pPr>
            <w:r>
              <w:rPr>
                <w:rFonts w:eastAsia="SimSun" w:hint="eastAsia"/>
                <w:iCs/>
                <w:lang w:val="en-US" w:eastAsia="zh-CN"/>
              </w:rPr>
              <w:t>We support this proposal.</w:t>
            </w:r>
          </w:p>
        </w:tc>
      </w:tr>
    </w:tbl>
    <w:p w14:paraId="1B42A7EB" w14:textId="77777777" w:rsidR="00D72495" w:rsidRDefault="00D72495">
      <w:pPr>
        <w:ind w:firstLineChars="100" w:firstLine="196"/>
        <w:rPr>
          <w:b/>
          <w:lang w:eastAsia="ko-KR"/>
        </w:rPr>
      </w:pPr>
    </w:p>
    <w:p w14:paraId="6730AF05" w14:textId="77777777" w:rsidR="00D72495" w:rsidRDefault="00D72495">
      <w:pPr>
        <w:ind w:firstLineChars="100" w:firstLine="196"/>
        <w:rPr>
          <w:b/>
          <w:lang w:eastAsia="ko-KR"/>
        </w:rPr>
      </w:pPr>
    </w:p>
    <w:p w14:paraId="51B74C0D" w14:textId="77777777" w:rsidR="00D72495" w:rsidRDefault="00FE705E">
      <w:pPr>
        <w:pStyle w:val="3"/>
        <w:numPr>
          <w:ilvl w:val="0"/>
          <w:numId w:val="0"/>
        </w:numPr>
        <w:ind w:left="720" w:hanging="720"/>
        <w:rPr>
          <w:u w:val="single"/>
          <w:lang w:eastAsia="ko-KR"/>
        </w:rPr>
      </w:pPr>
      <w:r>
        <w:rPr>
          <w:u w:val="single"/>
          <w:lang w:eastAsia="ko-KR"/>
        </w:rPr>
        <w:t>Issue 2.9-2) Activation of SPS (or CG) by using multi-PDSCH (or multi-PUCH) scheduling DCI</w:t>
      </w:r>
      <w:r>
        <w:rPr>
          <w:rFonts w:hint="eastAsia"/>
          <w:u w:val="single"/>
          <w:lang w:eastAsia="ko-KR"/>
        </w:rPr>
        <w:t>:</w:t>
      </w:r>
    </w:p>
    <w:p w14:paraId="7FED6483" w14:textId="77777777" w:rsidR="00D72495" w:rsidRDefault="00D72495">
      <w:pPr>
        <w:ind w:firstLineChars="100" w:firstLine="200"/>
        <w:rPr>
          <w:lang w:eastAsia="ko-KR"/>
        </w:rPr>
      </w:pPr>
    </w:p>
    <w:p w14:paraId="5135F4F8" w14:textId="77777777" w:rsidR="00D72495" w:rsidRDefault="00FE705E">
      <w:pPr>
        <w:ind w:firstLineChars="100" w:firstLine="200"/>
        <w:rPr>
          <w:lang w:eastAsia="ko-KR"/>
        </w:rPr>
      </w:pPr>
      <w:r>
        <w:rPr>
          <w:lang w:eastAsia="ko-KR"/>
        </w:rPr>
        <w:t>Company views on the issue for activation of SPS (or CG) by using multi-PDSCH (or multi-PUCH) scheduling DCI</w:t>
      </w:r>
      <w:r>
        <w:rPr>
          <w:rFonts w:hint="eastAsia"/>
          <w:lang w:eastAsia="ko-KR"/>
        </w:rPr>
        <w:t>:</w:t>
      </w:r>
    </w:p>
    <w:p w14:paraId="1E039FD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Option 1: Allow only single SLIV-based activation</w:t>
      </w:r>
    </w:p>
    <w:p w14:paraId="0C17DB77"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Samsung</w:t>
      </w:r>
    </w:p>
    <w:p w14:paraId="0A4B2E57"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013D6560"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 LG Electronics</w:t>
      </w:r>
    </w:p>
    <w:p w14:paraId="2B66B5F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1E5FB760"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CATT</w:t>
      </w:r>
    </w:p>
    <w:p w14:paraId="590A996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As Huawei pointed out, UE does not need to check TDRA table to transmit HARQ-ACK feedback corresponding to SPS release DCI. Therefore, this issue is relevant only to activation of SPS/CG.</w:t>
      </w:r>
    </w:p>
    <w:p w14:paraId="06ABFD78" w14:textId="77777777" w:rsidR="00D72495" w:rsidRDefault="00D72495">
      <w:pPr>
        <w:ind w:firstLineChars="100" w:firstLine="200"/>
        <w:rPr>
          <w:lang w:eastAsia="ko-KR"/>
        </w:rPr>
      </w:pPr>
    </w:p>
    <w:p w14:paraId="0F2795C0" w14:textId="77777777" w:rsidR="00D72495" w:rsidRDefault="00FE705E">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options, if any, including whether Option 3 affects HARQ timing determination rule</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9598DD1" w14:textId="77777777">
        <w:tc>
          <w:tcPr>
            <w:tcW w:w="1651" w:type="dxa"/>
            <w:tcBorders>
              <w:top w:val="single" w:sz="4" w:space="0" w:color="auto"/>
              <w:left w:val="single" w:sz="4" w:space="0" w:color="auto"/>
              <w:bottom w:val="single" w:sz="4" w:space="0" w:color="auto"/>
              <w:right w:val="single" w:sz="4" w:space="0" w:color="auto"/>
            </w:tcBorders>
          </w:tcPr>
          <w:p w14:paraId="7CA8A037"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176A65" w14:textId="77777777" w:rsidR="00D72495" w:rsidRDefault="00FE705E">
            <w:pPr>
              <w:rPr>
                <w:lang w:eastAsia="ko-KR"/>
              </w:rPr>
            </w:pPr>
            <w:r>
              <w:rPr>
                <w:lang w:eastAsia="ko-KR"/>
              </w:rPr>
              <w:t>Views</w:t>
            </w:r>
          </w:p>
        </w:tc>
      </w:tr>
      <w:tr w:rsidR="00D72495" w14:paraId="38F54783" w14:textId="77777777">
        <w:tc>
          <w:tcPr>
            <w:tcW w:w="1651" w:type="dxa"/>
            <w:tcBorders>
              <w:top w:val="single" w:sz="4" w:space="0" w:color="auto"/>
              <w:left w:val="single" w:sz="4" w:space="0" w:color="auto"/>
              <w:bottom w:val="single" w:sz="4" w:space="0" w:color="auto"/>
              <w:right w:val="single" w:sz="4" w:space="0" w:color="auto"/>
            </w:tcBorders>
          </w:tcPr>
          <w:p w14:paraId="5BA25EC5" w14:textId="77777777" w:rsidR="00D72495" w:rsidRDefault="00FE705E">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F1A8F38" w14:textId="77777777" w:rsidR="00D72495" w:rsidRDefault="00FE705E">
            <w:pPr>
              <w:rPr>
                <w:iCs/>
                <w:lang w:val="en-US" w:eastAsia="ko-KR"/>
              </w:rPr>
            </w:pPr>
            <w:r>
              <w:rPr>
                <w:iCs/>
                <w:lang w:val="en-US" w:eastAsia="ko-KR"/>
              </w:rPr>
              <w:t xml:space="preserve">We prefer option 3 </w:t>
            </w:r>
          </w:p>
        </w:tc>
      </w:tr>
      <w:tr w:rsidR="00D72495" w14:paraId="043CAFD6" w14:textId="77777777">
        <w:tc>
          <w:tcPr>
            <w:tcW w:w="1651" w:type="dxa"/>
            <w:tcBorders>
              <w:top w:val="single" w:sz="4" w:space="0" w:color="auto"/>
              <w:left w:val="single" w:sz="4" w:space="0" w:color="auto"/>
              <w:bottom w:val="single" w:sz="4" w:space="0" w:color="auto"/>
              <w:right w:val="single" w:sz="4" w:space="0" w:color="auto"/>
            </w:tcBorders>
          </w:tcPr>
          <w:p w14:paraId="34C54348" w14:textId="77777777" w:rsidR="00D72495" w:rsidRDefault="00FE705E">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EB30111" w14:textId="77777777" w:rsidR="00D72495" w:rsidRDefault="00FE705E">
            <w:pPr>
              <w:rPr>
                <w:iCs/>
                <w:lang w:val="en-US" w:eastAsia="ko-KR"/>
              </w:rPr>
            </w:pPr>
            <w:r>
              <w:rPr>
                <w:rFonts w:eastAsia="SimSun" w:hint="eastAsia"/>
                <w:iCs/>
                <w:lang w:val="en-US" w:eastAsia="zh-CN"/>
              </w:rPr>
              <w:t>S</w:t>
            </w:r>
            <w:r>
              <w:rPr>
                <w:rFonts w:eastAsia="SimSun"/>
                <w:iCs/>
                <w:lang w:val="en-US" w:eastAsia="zh-CN"/>
              </w:rPr>
              <w:t>upport Option 1.</w:t>
            </w:r>
          </w:p>
        </w:tc>
      </w:tr>
      <w:tr w:rsidR="00D72495" w14:paraId="03B3F6C6" w14:textId="77777777">
        <w:tc>
          <w:tcPr>
            <w:tcW w:w="1651" w:type="dxa"/>
            <w:tcBorders>
              <w:top w:val="single" w:sz="4" w:space="0" w:color="auto"/>
              <w:left w:val="single" w:sz="4" w:space="0" w:color="auto"/>
              <w:bottom w:val="single" w:sz="4" w:space="0" w:color="auto"/>
              <w:right w:val="single" w:sz="4" w:space="0" w:color="auto"/>
            </w:tcBorders>
          </w:tcPr>
          <w:p w14:paraId="2732633C"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315BB01" w14:textId="77777777" w:rsidR="00D72495" w:rsidRDefault="00FE705E">
            <w:pPr>
              <w:rPr>
                <w:rFonts w:eastAsia="SimSun"/>
                <w:iCs/>
                <w:lang w:val="en-US" w:eastAsia="zh-CN"/>
              </w:rPr>
            </w:pPr>
            <w:r>
              <w:rPr>
                <w:rFonts w:eastAsia="SimSun"/>
                <w:iCs/>
                <w:lang w:val="en-US" w:eastAsia="zh-CN"/>
              </w:rPr>
              <w:t>We slightly prefer option 3.</w:t>
            </w:r>
            <w:r>
              <w:rPr>
                <w:rFonts w:eastAsia="SimSun" w:hint="eastAsia"/>
                <w:iCs/>
                <w:lang w:val="en-US" w:eastAsia="zh-CN"/>
              </w:rPr>
              <w:t xml:space="preserve"> </w:t>
            </w:r>
            <w:r>
              <w:rPr>
                <w:rFonts w:eastAsia="SimSun"/>
                <w:iCs/>
                <w:lang w:val="en-US" w:eastAsia="zh-CN"/>
              </w:rPr>
              <w:t>E</w:t>
            </w:r>
            <w:r>
              <w:t>ach row in the TDRA table can be used for activation/de-activation, which can bring more flexibility, and using the first (valid) SLIV can lead to shorter latency between an activation DCI and the first PDSCH/PUSCH transmission corresponding to the activation DCI.</w:t>
            </w:r>
          </w:p>
        </w:tc>
      </w:tr>
      <w:tr w:rsidR="00D72495" w14:paraId="484AFDB2" w14:textId="77777777">
        <w:tc>
          <w:tcPr>
            <w:tcW w:w="1651" w:type="dxa"/>
            <w:tcBorders>
              <w:top w:val="single" w:sz="4" w:space="0" w:color="auto"/>
              <w:left w:val="single" w:sz="4" w:space="0" w:color="auto"/>
              <w:bottom w:val="single" w:sz="4" w:space="0" w:color="auto"/>
              <w:right w:val="single" w:sz="4" w:space="0" w:color="auto"/>
            </w:tcBorders>
          </w:tcPr>
          <w:p w14:paraId="2A0EC281"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34887A9" w14:textId="77777777" w:rsidR="00D72495" w:rsidRDefault="00FE705E">
            <w:pPr>
              <w:rPr>
                <w:lang w:eastAsia="zh-CN"/>
              </w:rPr>
            </w:pPr>
            <w:r>
              <w:rPr>
                <w:lang w:eastAsia="zh-CN"/>
              </w:rPr>
              <w:t xml:space="preserve">We support Option 1 which has the least spec impact. </w:t>
            </w:r>
          </w:p>
          <w:p w14:paraId="60892C18" w14:textId="77777777" w:rsidR="00D72495" w:rsidRDefault="00FE705E">
            <w:pPr>
              <w:rPr>
                <w:lang w:eastAsia="zh-CN"/>
              </w:rPr>
            </w:pPr>
            <w:r>
              <w:rPr>
                <w:lang w:eastAsia="zh-CN"/>
              </w:rPr>
              <w:t xml:space="preserve">For Option 2, there is an agreement that for DCI scheduling multiple PDSCHs, the k1 indicated by the DCI (or provided by RRC signaling) indicates the slot offset between the last PDSCH scheduled by the DCI and slot carrying the corresponding HARQ-ACK information, if the last SLIV is invalid due to collision with UL symbol by TDD configuration, there is an spec impact on how to determine the PUCCH resource by k1 value. </w:t>
            </w:r>
          </w:p>
          <w:p w14:paraId="096D7C6C" w14:textId="77777777" w:rsidR="00D72495" w:rsidRDefault="00FE705E">
            <w:pPr>
              <w:rPr>
                <w:rFonts w:eastAsia="SimSun"/>
                <w:iCs/>
                <w:lang w:val="en-US" w:eastAsia="zh-CN"/>
              </w:rPr>
            </w:pPr>
            <w:r>
              <w:rPr>
                <w:lang w:eastAsia="zh-CN"/>
              </w:rPr>
              <w:t>For Option3, the definition of k1 in DCI needs revised. </w:t>
            </w:r>
            <w:r>
              <w:rPr>
                <w:rFonts w:eastAsia="SimSun"/>
                <w:iCs/>
                <w:lang w:val="en-US" w:eastAsia="zh-CN"/>
              </w:rPr>
              <w:t xml:space="preserve"> </w:t>
            </w:r>
          </w:p>
        </w:tc>
      </w:tr>
      <w:tr w:rsidR="00D72495" w14:paraId="25C2BDC9" w14:textId="77777777">
        <w:tc>
          <w:tcPr>
            <w:tcW w:w="1651" w:type="dxa"/>
            <w:tcBorders>
              <w:top w:val="single" w:sz="4" w:space="0" w:color="auto"/>
              <w:left w:val="single" w:sz="4" w:space="0" w:color="auto"/>
              <w:bottom w:val="single" w:sz="4" w:space="0" w:color="auto"/>
              <w:right w:val="single" w:sz="4" w:space="0" w:color="auto"/>
            </w:tcBorders>
          </w:tcPr>
          <w:p w14:paraId="7FF373EC" w14:textId="77777777" w:rsidR="00D72495" w:rsidRDefault="00FE705E">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9B311E8" w14:textId="77777777" w:rsidR="00D72495" w:rsidRDefault="00FE705E">
            <w:pPr>
              <w:rPr>
                <w:rFonts w:eastAsia="SimSun"/>
                <w:iCs/>
                <w:lang w:val="en-US" w:eastAsia="zh-CN"/>
              </w:rPr>
            </w:pPr>
            <w:r>
              <w:rPr>
                <w:rFonts w:eastAsia="SimSun"/>
                <w:iCs/>
                <w:lang w:val="en-US" w:eastAsia="zh-CN"/>
              </w:rPr>
              <w:t>Support Option 1</w:t>
            </w:r>
          </w:p>
        </w:tc>
      </w:tr>
      <w:tr w:rsidR="00D72495" w14:paraId="5528A71D" w14:textId="77777777">
        <w:tc>
          <w:tcPr>
            <w:tcW w:w="1651" w:type="dxa"/>
            <w:tcBorders>
              <w:top w:val="single" w:sz="4" w:space="0" w:color="auto"/>
              <w:left w:val="single" w:sz="4" w:space="0" w:color="auto"/>
              <w:bottom w:val="single" w:sz="4" w:space="0" w:color="auto"/>
              <w:right w:val="single" w:sz="4" w:space="0" w:color="auto"/>
            </w:tcBorders>
          </w:tcPr>
          <w:p w14:paraId="3AF78CF4" w14:textId="77777777" w:rsidR="00D72495" w:rsidRDefault="00FE705E">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5E74AAD" w14:textId="77777777" w:rsidR="00D72495" w:rsidRDefault="00FE705E">
            <w:pPr>
              <w:rPr>
                <w:rFonts w:eastAsia="SimSun"/>
                <w:iCs/>
                <w:lang w:val="en-US" w:eastAsia="zh-CN"/>
              </w:rPr>
            </w:pPr>
            <w:r>
              <w:rPr>
                <w:rFonts w:eastAsia="SimSun" w:hint="eastAsia"/>
                <w:iCs/>
                <w:lang w:val="en-US" w:eastAsia="zh-CN"/>
              </w:rPr>
              <w:t>P</w:t>
            </w:r>
            <w:r>
              <w:rPr>
                <w:rFonts w:eastAsia="SimSun"/>
                <w:iCs/>
                <w:lang w:val="en-US" w:eastAsia="zh-CN"/>
              </w:rPr>
              <w:t>refer option 1. We don’t see the benefit of indicating multiple SLIVs but only based on the first valid SLIV.</w:t>
            </w:r>
          </w:p>
        </w:tc>
      </w:tr>
      <w:tr w:rsidR="00D72495" w14:paraId="478F72C8" w14:textId="77777777">
        <w:tc>
          <w:tcPr>
            <w:tcW w:w="1651" w:type="dxa"/>
            <w:tcBorders>
              <w:top w:val="single" w:sz="4" w:space="0" w:color="auto"/>
              <w:left w:val="single" w:sz="4" w:space="0" w:color="auto"/>
              <w:bottom w:val="single" w:sz="4" w:space="0" w:color="auto"/>
              <w:right w:val="single" w:sz="4" w:space="0" w:color="auto"/>
            </w:tcBorders>
          </w:tcPr>
          <w:p w14:paraId="139FDC54"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D43F5B" w14:textId="77777777" w:rsidR="00D72495" w:rsidRDefault="00FE705E">
            <w:pPr>
              <w:rPr>
                <w:rFonts w:eastAsia="SimSun"/>
                <w:iCs/>
                <w:lang w:val="en-US" w:eastAsia="zh-CN"/>
              </w:rPr>
            </w:pPr>
            <w:r>
              <w:rPr>
                <w:iCs/>
                <w:lang w:val="en-US" w:eastAsia="ko-KR"/>
              </w:rPr>
              <w:t xml:space="preserve">We prefer Option 1. It is not clear to us why gNB would activate SPS/CS using multi-SLIV row in the TDRA table. </w:t>
            </w:r>
          </w:p>
        </w:tc>
      </w:tr>
      <w:tr w:rsidR="00D72495" w14:paraId="221A4E41" w14:textId="77777777">
        <w:tc>
          <w:tcPr>
            <w:tcW w:w="1651" w:type="dxa"/>
            <w:tcBorders>
              <w:top w:val="single" w:sz="4" w:space="0" w:color="auto"/>
              <w:left w:val="single" w:sz="4" w:space="0" w:color="auto"/>
              <w:bottom w:val="single" w:sz="4" w:space="0" w:color="auto"/>
              <w:right w:val="single" w:sz="4" w:space="0" w:color="auto"/>
            </w:tcBorders>
          </w:tcPr>
          <w:p w14:paraId="65332BB6" w14:textId="77777777" w:rsidR="00D72495" w:rsidRDefault="00FE705E">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7720C2C6" w14:textId="77777777" w:rsidR="00D72495" w:rsidRDefault="00FE705E">
            <w:pPr>
              <w:rPr>
                <w:iCs/>
                <w:lang w:val="en-US" w:eastAsia="ko-KR"/>
              </w:rPr>
            </w:pPr>
            <w:r>
              <w:rPr>
                <w:rFonts w:hint="eastAsia"/>
                <w:iCs/>
                <w:lang w:val="en-US" w:eastAsia="ko-KR"/>
              </w:rPr>
              <w:t xml:space="preserve">We prefer option 1 but option 3 is acceptable. </w:t>
            </w:r>
          </w:p>
          <w:p w14:paraId="3EDD2815" w14:textId="77777777" w:rsidR="00D72495" w:rsidRDefault="00D72495">
            <w:pPr>
              <w:rPr>
                <w:iCs/>
                <w:lang w:val="en-US" w:eastAsia="ko-KR"/>
              </w:rPr>
            </w:pPr>
          </w:p>
          <w:p w14:paraId="455774BC" w14:textId="77777777" w:rsidR="00D72495" w:rsidRDefault="00FE705E">
            <w:pPr>
              <w:rPr>
                <w:iCs/>
                <w:lang w:val="en-US" w:eastAsia="ko-KR"/>
              </w:rPr>
            </w:pPr>
            <w:r>
              <w:rPr>
                <w:rFonts w:hint="eastAsia"/>
                <w:iCs/>
                <w:lang w:val="en-US" w:eastAsia="ko-KR"/>
              </w:rPr>
              <w:t xml:space="preserve">The note is unclear to us. </w:t>
            </w:r>
            <w:r>
              <w:rPr>
                <w:iCs/>
                <w:lang w:val="en-US" w:eastAsia="ko-KR"/>
              </w:rPr>
              <w:t xml:space="preserve">To validate DCI format and find the bit position and size of NDI field and RV field, the UE check TDRA field first. </w:t>
            </w:r>
          </w:p>
          <w:p w14:paraId="47263899" w14:textId="77777777" w:rsidR="00D72495" w:rsidRDefault="00D72495">
            <w:pPr>
              <w:rPr>
                <w:iCs/>
                <w:lang w:val="en-US" w:eastAsia="ko-KR"/>
              </w:rPr>
            </w:pPr>
          </w:p>
          <w:p w14:paraId="2056196E" w14:textId="77777777" w:rsidR="00D72495" w:rsidRDefault="00FE705E">
            <w:pPr>
              <w:rPr>
                <w:iCs/>
                <w:lang w:val="en-US" w:eastAsia="ko-KR"/>
              </w:rPr>
            </w:pPr>
            <w:r>
              <w:rPr>
                <w:iCs/>
                <w:lang w:val="en-US" w:eastAsia="ko-KR"/>
              </w:rPr>
              <w:t>Also, it should be clarified whether or not to allow SPS (or CG) retransmission by mulit-PDSCH (or PUSCH) scheduling.</w:t>
            </w:r>
          </w:p>
        </w:tc>
      </w:tr>
      <w:tr w:rsidR="00D72495" w14:paraId="5E851C59" w14:textId="77777777">
        <w:tc>
          <w:tcPr>
            <w:tcW w:w="1651" w:type="dxa"/>
            <w:tcBorders>
              <w:top w:val="single" w:sz="4" w:space="0" w:color="auto"/>
              <w:left w:val="single" w:sz="4" w:space="0" w:color="auto"/>
              <w:bottom w:val="single" w:sz="4" w:space="0" w:color="auto"/>
              <w:right w:val="single" w:sz="4" w:space="0" w:color="auto"/>
            </w:tcBorders>
          </w:tcPr>
          <w:p w14:paraId="6638DD6A" w14:textId="77777777" w:rsidR="00D72495" w:rsidRDefault="00FE705E">
            <w:pPr>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E93287D" w14:textId="77777777" w:rsidR="00D72495" w:rsidRDefault="00FE705E">
            <w:pPr>
              <w:rPr>
                <w:iCs/>
                <w:lang w:val="en-US" w:eastAsia="ko-KR"/>
              </w:rPr>
            </w:pPr>
            <w:r>
              <w:rPr>
                <w:rFonts w:eastAsia="SimSun"/>
                <w:iCs/>
                <w:lang w:val="en-US" w:eastAsia="zh-CN"/>
              </w:rPr>
              <w:t>Support Option 3</w:t>
            </w:r>
          </w:p>
        </w:tc>
      </w:tr>
      <w:tr w:rsidR="00D72495" w14:paraId="21CD0B6B" w14:textId="77777777">
        <w:tc>
          <w:tcPr>
            <w:tcW w:w="1651" w:type="dxa"/>
            <w:tcBorders>
              <w:top w:val="single" w:sz="4" w:space="0" w:color="auto"/>
              <w:left w:val="single" w:sz="4" w:space="0" w:color="auto"/>
              <w:bottom w:val="single" w:sz="4" w:space="0" w:color="auto"/>
              <w:right w:val="single" w:sz="4" w:space="0" w:color="auto"/>
            </w:tcBorders>
          </w:tcPr>
          <w:p w14:paraId="339D737A" w14:textId="77777777" w:rsidR="00D72495" w:rsidRDefault="00FE705E">
            <w:pPr>
              <w:rPr>
                <w:rFonts w:eastAsia="SimSun"/>
                <w:lang w:eastAsia="zh-CN"/>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3A63CD70" w14:textId="77777777" w:rsidR="00D72495" w:rsidRDefault="00FE705E">
            <w:pPr>
              <w:rPr>
                <w:rFonts w:eastAsia="SimSun"/>
                <w:iCs/>
                <w:lang w:val="en-US" w:eastAsia="zh-CN"/>
              </w:rPr>
            </w:pPr>
            <w:r>
              <w:rPr>
                <w:iCs/>
                <w:lang w:val="en-US" w:eastAsia="ko-KR"/>
              </w:rPr>
              <w:t>We have a clarification question. The occasions for SPS PDSCH release reception need to be considered in HARQ codebook construction and we are curious why this aspect is removed from discussion?</w:t>
            </w:r>
          </w:p>
        </w:tc>
      </w:tr>
      <w:tr w:rsidR="00D72495" w14:paraId="21EE0739" w14:textId="77777777">
        <w:tc>
          <w:tcPr>
            <w:tcW w:w="1651" w:type="dxa"/>
            <w:tcBorders>
              <w:top w:val="single" w:sz="4" w:space="0" w:color="auto"/>
              <w:left w:val="single" w:sz="4" w:space="0" w:color="auto"/>
              <w:bottom w:val="single" w:sz="4" w:space="0" w:color="auto"/>
              <w:right w:val="single" w:sz="4" w:space="0" w:color="auto"/>
            </w:tcBorders>
          </w:tcPr>
          <w:p w14:paraId="523BD785" w14:textId="77777777" w:rsidR="00D72495" w:rsidRDefault="00FE705E">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CC7E660" w14:textId="77777777" w:rsidR="00D72495" w:rsidRDefault="00FE705E">
            <w:pPr>
              <w:rPr>
                <w:rFonts w:eastAsia="SimSun"/>
                <w:iCs/>
                <w:lang w:val="en-US" w:eastAsia="zh-CN"/>
              </w:rPr>
            </w:pPr>
            <w:r>
              <w:rPr>
                <w:rFonts w:eastAsia="SimSun" w:hint="eastAsia"/>
                <w:iCs/>
                <w:lang w:val="en-US" w:eastAsia="zh-CN"/>
              </w:rPr>
              <w:t>T</w:t>
            </w:r>
            <w:r>
              <w:rPr>
                <w:rFonts w:eastAsia="SimSun"/>
                <w:iCs/>
                <w:lang w:val="en-US" w:eastAsia="zh-CN"/>
              </w:rPr>
              <w:t>o Moderator/Huawei:</w:t>
            </w:r>
          </w:p>
          <w:p w14:paraId="7BDDE1A4" w14:textId="77777777" w:rsidR="00D72495" w:rsidRDefault="00FE705E">
            <w:pPr>
              <w:rPr>
                <w:rFonts w:eastAsia="SimSun"/>
                <w:iCs/>
                <w:lang w:val="en-US" w:eastAsia="zh-CN"/>
              </w:rPr>
            </w:pPr>
            <w:r>
              <w:rPr>
                <w:rFonts w:eastAsia="SimSun"/>
                <w:iCs/>
                <w:lang w:val="en-US" w:eastAsia="zh-CN"/>
              </w:rPr>
              <w:t xml:space="preserve">Actually, in our mind, option 2 is based on the last </w:t>
            </w:r>
            <w:r>
              <w:rPr>
                <w:rFonts w:eastAsia="SimSun" w:hint="eastAsia"/>
                <w:iCs/>
                <w:lang w:val="en-US" w:eastAsia="zh-CN"/>
              </w:rPr>
              <w:t>con</w:t>
            </w:r>
            <w:r>
              <w:rPr>
                <w:rFonts w:eastAsia="SimSun"/>
                <w:iCs/>
                <w:lang w:val="en-US" w:eastAsia="zh-CN"/>
              </w:rPr>
              <w:t>figured SLIV, regardless of validation, so there is no such spec impact. And we suggest the following modification:</w:t>
            </w:r>
          </w:p>
          <w:p w14:paraId="0A263895"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lastRenderedPageBreak/>
              <w:t>Option 2: Based on the last</w:t>
            </w:r>
            <w:r>
              <w:rPr>
                <w:rFonts w:ascii="Times New Roman" w:eastAsia="맑은 고딕" w:hAnsi="Times New Roman"/>
                <w:strike/>
                <w:color w:val="FF0000"/>
                <w:lang w:eastAsia="ko-KR"/>
              </w:rPr>
              <w:t xml:space="preserve"> (valid) </w:t>
            </w:r>
            <w:r>
              <w:rPr>
                <w:rFonts w:ascii="Times New Roman" w:eastAsia="맑은 고딕" w:hAnsi="Times New Roman"/>
                <w:color w:val="FF0000"/>
                <w:lang w:eastAsia="ko-KR"/>
              </w:rPr>
              <w:t>configured</w:t>
            </w:r>
            <w:r>
              <w:rPr>
                <w:rFonts w:ascii="Times New Roman" w:eastAsia="맑은 고딕" w:hAnsi="Times New Roman"/>
                <w:lang w:eastAsia="ko-KR"/>
              </w:rPr>
              <w:t xml:space="preserve"> SLIV</w:t>
            </w:r>
          </w:p>
          <w:p w14:paraId="77556419" w14:textId="77777777" w:rsidR="00D72495" w:rsidRDefault="00FE705E">
            <w:pPr>
              <w:rPr>
                <w:iCs/>
                <w:lang w:val="en-US" w:eastAsia="ko-KR"/>
              </w:rPr>
            </w:pPr>
            <w:r>
              <w:rPr>
                <w:rFonts w:eastAsia="SimSun"/>
                <w:iCs/>
                <w:lang w:val="en-US" w:eastAsia="zh-CN"/>
              </w:rPr>
              <w:t>As we explained in our contribution, our preference is Option 2 considering its well trade-off between flexibility and spec. impact. But if we are the minority, we are okey to accept either Option 1 or Option 3.</w:t>
            </w:r>
          </w:p>
        </w:tc>
      </w:tr>
      <w:tr w:rsidR="00D72495" w14:paraId="199E072A" w14:textId="77777777">
        <w:tc>
          <w:tcPr>
            <w:tcW w:w="1651" w:type="dxa"/>
            <w:tcBorders>
              <w:top w:val="single" w:sz="4" w:space="0" w:color="auto"/>
              <w:left w:val="single" w:sz="4" w:space="0" w:color="auto"/>
              <w:bottom w:val="single" w:sz="4" w:space="0" w:color="auto"/>
              <w:right w:val="single" w:sz="4" w:space="0" w:color="auto"/>
            </w:tcBorders>
          </w:tcPr>
          <w:p w14:paraId="4397DE2A" w14:textId="77777777" w:rsidR="00D72495" w:rsidRDefault="00FE705E">
            <w:pPr>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3432BD89" w14:textId="77777777" w:rsidR="00D72495" w:rsidRDefault="00FE705E">
            <w:pPr>
              <w:rPr>
                <w:rFonts w:eastAsia="SimSun"/>
                <w:iCs/>
                <w:lang w:val="en-US" w:eastAsia="zh-CN"/>
              </w:rPr>
            </w:pPr>
            <w:r>
              <w:rPr>
                <w:rFonts w:eastAsia="SimSun" w:hint="eastAsia"/>
                <w:iCs/>
                <w:lang w:val="en-US" w:eastAsia="zh-CN"/>
              </w:rPr>
              <w:t>For the sake of simplicity, we support option1</w:t>
            </w:r>
          </w:p>
        </w:tc>
      </w:tr>
      <w:tr w:rsidR="00953D93" w14:paraId="59590866" w14:textId="77777777">
        <w:tc>
          <w:tcPr>
            <w:tcW w:w="1651" w:type="dxa"/>
            <w:tcBorders>
              <w:top w:val="single" w:sz="4" w:space="0" w:color="auto"/>
              <w:left w:val="single" w:sz="4" w:space="0" w:color="auto"/>
              <w:bottom w:val="single" w:sz="4" w:space="0" w:color="auto"/>
              <w:right w:val="single" w:sz="4" w:space="0" w:color="auto"/>
            </w:tcBorders>
          </w:tcPr>
          <w:p w14:paraId="6E0AF38F" w14:textId="39981265" w:rsidR="00953D93" w:rsidRPr="003005EA" w:rsidRDefault="00953D93" w:rsidP="00953D93">
            <w:pPr>
              <w:rPr>
                <w:rFonts w:eastAsia="SimSun"/>
                <w:lang w:val="en-US" w:eastAsia="zh-CN"/>
              </w:rPr>
            </w:pPr>
            <w:r w:rsidRPr="003005EA">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352EA412" w14:textId="1A0684A9" w:rsidR="00953D93" w:rsidRPr="003005EA" w:rsidRDefault="00953D93" w:rsidP="00953D93">
            <w:pPr>
              <w:rPr>
                <w:rFonts w:eastAsia="SimSun"/>
                <w:iCs/>
                <w:lang w:val="en-US" w:eastAsia="zh-CN"/>
              </w:rPr>
            </w:pPr>
            <w:r w:rsidRPr="003005EA">
              <w:rPr>
                <w:rFonts w:eastAsia="SimSun"/>
                <w:iCs/>
                <w:lang w:val="en-US" w:eastAsia="zh-CN"/>
              </w:rPr>
              <w:t xml:space="preserve">Prefer Option 1 and can accept Option 3. </w:t>
            </w:r>
          </w:p>
        </w:tc>
      </w:tr>
    </w:tbl>
    <w:p w14:paraId="5E859A4B" w14:textId="77777777" w:rsidR="00D72495" w:rsidRDefault="00D72495">
      <w:pPr>
        <w:ind w:firstLineChars="100" w:firstLine="200"/>
        <w:rPr>
          <w:lang w:val="en-US" w:eastAsia="ko-KR"/>
        </w:rPr>
      </w:pPr>
    </w:p>
    <w:p w14:paraId="467D0663" w14:textId="77777777" w:rsidR="00D72495" w:rsidRDefault="00D72495">
      <w:pPr>
        <w:ind w:firstLineChars="100" w:firstLine="200"/>
        <w:rPr>
          <w:lang w:eastAsia="ko-KR"/>
        </w:rPr>
      </w:pPr>
    </w:p>
    <w:p w14:paraId="456AE752" w14:textId="77777777" w:rsidR="00D72495" w:rsidRDefault="00FE705E">
      <w:pPr>
        <w:pStyle w:val="2"/>
      </w:pPr>
      <w:r>
        <w:t>[Closed] TDMed PDSCHs/PUSCHs in a slot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4A324A60" w14:textId="77777777">
        <w:tc>
          <w:tcPr>
            <w:tcW w:w="1651" w:type="dxa"/>
            <w:shd w:val="clear" w:color="auto" w:fill="auto"/>
          </w:tcPr>
          <w:p w14:paraId="31390916" w14:textId="77777777" w:rsidR="00D72495" w:rsidRDefault="00FE705E">
            <w:pPr>
              <w:rPr>
                <w:lang w:eastAsia="ko-KR"/>
              </w:rPr>
            </w:pPr>
            <w:r>
              <w:rPr>
                <w:rFonts w:hint="eastAsia"/>
                <w:lang w:eastAsia="ko-KR"/>
              </w:rPr>
              <w:t>Company</w:t>
            </w:r>
          </w:p>
        </w:tc>
        <w:tc>
          <w:tcPr>
            <w:tcW w:w="7980" w:type="dxa"/>
            <w:shd w:val="clear" w:color="auto" w:fill="auto"/>
          </w:tcPr>
          <w:p w14:paraId="741E51BA" w14:textId="77777777" w:rsidR="00D72495" w:rsidRDefault="00FE705E">
            <w:pPr>
              <w:rPr>
                <w:lang w:eastAsia="ko-KR"/>
              </w:rPr>
            </w:pPr>
            <w:r>
              <w:rPr>
                <w:rFonts w:hint="eastAsia"/>
                <w:lang w:eastAsia="ko-KR"/>
              </w:rPr>
              <w:t>Vi</w:t>
            </w:r>
            <w:r>
              <w:rPr>
                <w:lang w:eastAsia="ko-KR"/>
              </w:rPr>
              <w:t>ews</w:t>
            </w:r>
          </w:p>
        </w:tc>
      </w:tr>
      <w:tr w:rsidR="00D72495" w14:paraId="2911CEDF" w14:textId="77777777">
        <w:tc>
          <w:tcPr>
            <w:tcW w:w="1651" w:type="dxa"/>
            <w:shd w:val="clear" w:color="auto" w:fill="auto"/>
          </w:tcPr>
          <w:p w14:paraId="065C1DD2" w14:textId="77777777" w:rsidR="00D72495" w:rsidRDefault="00FE705E">
            <w:pPr>
              <w:rPr>
                <w:lang w:eastAsia="ko-KR"/>
              </w:rPr>
            </w:pPr>
            <w:r>
              <w:rPr>
                <w:rFonts w:hint="eastAsia"/>
                <w:lang w:eastAsia="ko-KR"/>
              </w:rPr>
              <w:t>[2] Futurewei</w:t>
            </w:r>
          </w:p>
        </w:tc>
        <w:tc>
          <w:tcPr>
            <w:tcW w:w="7980" w:type="dxa"/>
            <w:shd w:val="clear" w:color="auto" w:fill="auto"/>
          </w:tcPr>
          <w:p w14:paraId="16F0A5B5" w14:textId="77777777" w:rsidR="00D72495" w:rsidRDefault="00FE705E">
            <w:pPr>
              <w:rPr>
                <w:lang w:eastAsia="ko-KR"/>
              </w:rPr>
            </w:pPr>
            <w:r>
              <w:rPr>
                <w:lang w:eastAsia="ko-KR"/>
              </w:rPr>
              <w:t>Proposal 4. For multi-TRP cases, a UE should not expect to be scheduled with more than one PDSCHs if they are from the same TRP, while it is suggested to allow more than one PDSCHs be scheduled by two different DCIs from two TRPs.</w:t>
            </w:r>
          </w:p>
        </w:tc>
      </w:tr>
    </w:tbl>
    <w:p w14:paraId="2B3A0ABE" w14:textId="77777777" w:rsidR="00D72495" w:rsidRDefault="00D72495">
      <w:pPr>
        <w:ind w:firstLineChars="100" w:firstLine="200"/>
        <w:rPr>
          <w:lang w:eastAsia="ko-KR"/>
        </w:rPr>
      </w:pPr>
    </w:p>
    <w:p w14:paraId="6CBAEAAB" w14:textId="77777777" w:rsidR="00D72495" w:rsidRDefault="00FE705E">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59C9A58B" w14:textId="77777777" w:rsidR="00D72495" w:rsidRDefault="00D72495">
      <w:pPr>
        <w:ind w:firstLineChars="100" w:firstLine="200"/>
        <w:rPr>
          <w:lang w:eastAsia="ko-KR"/>
        </w:rPr>
      </w:pPr>
    </w:p>
    <w:p w14:paraId="27E0B66A" w14:textId="77777777" w:rsidR="00D72495" w:rsidRDefault="00FE705E">
      <w:pPr>
        <w:rPr>
          <w:iCs/>
          <w:lang w:eastAsia="zh-CN"/>
        </w:rPr>
      </w:pPr>
      <w:r>
        <w:rPr>
          <w:iCs/>
          <w:highlight w:val="green"/>
          <w:lang w:eastAsia="zh-CN"/>
        </w:rPr>
        <w:t>Agreement:</w:t>
      </w:r>
      <w:r>
        <w:rPr>
          <w:iCs/>
          <w:lang w:eastAsia="zh-CN"/>
        </w:rPr>
        <w:t xml:space="preserve"> </w:t>
      </w:r>
      <w:r>
        <w:t>(RAN1#106-e)</w:t>
      </w:r>
    </w:p>
    <w:p w14:paraId="72C2D01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36B58BB9"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6DBE06C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E17FB6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691588B2"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A29F76B"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705AD25" w14:textId="77777777" w:rsidR="00D72495" w:rsidRDefault="00FE705E">
      <w:pPr>
        <w:pStyle w:val="af"/>
        <w:numPr>
          <w:ilvl w:val="0"/>
          <w:numId w:val="5"/>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FFS for multi-TRP operation</w:t>
      </w:r>
    </w:p>
    <w:p w14:paraId="6FD04638" w14:textId="77777777" w:rsidR="00D72495" w:rsidRDefault="00D72495">
      <w:pPr>
        <w:ind w:firstLineChars="100" w:firstLine="200"/>
        <w:rPr>
          <w:lang w:eastAsia="ko-KR"/>
        </w:rPr>
      </w:pPr>
    </w:p>
    <w:p w14:paraId="2422D41F"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a single company expressed their view for multi-TPR case, the suggestion seems reasonable and the following proposal can be made.</w:t>
      </w:r>
    </w:p>
    <w:p w14:paraId="673073D0" w14:textId="77777777" w:rsidR="00D72495" w:rsidRDefault="00D72495">
      <w:pPr>
        <w:ind w:firstLineChars="100" w:firstLine="200"/>
        <w:rPr>
          <w:lang w:eastAsia="ko-KR"/>
        </w:rPr>
      </w:pPr>
    </w:p>
    <w:p w14:paraId="48D7E880" w14:textId="77777777" w:rsidR="00D72495" w:rsidRDefault="00FE705E">
      <w:pPr>
        <w:spacing w:after="160" w:line="259" w:lineRule="auto"/>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2.10 (TDMed PDSCHs/PUSCHs in a slot for mTRP):</w:t>
      </w:r>
    </w:p>
    <w:p w14:paraId="1DFF4C9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multi-TRP operation, for 480/960 kHz SCS,</w:t>
      </w:r>
    </w:p>
    <w:p w14:paraId="662A31B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unicast PDSCH in a slot, by a single DCI or multiple DCIs, from the same TRP.</w:t>
      </w:r>
    </w:p>
    <w:p w14:paraId="7BC32DA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 from the same TRP.</w:t>
      </w:r>
    </w:p>
    <w:p w14:paraId="09BB1B2A"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Note: This does not preclude a UE being scheduled with two PDSCHs (or two PUSCHs) in the same slot from two different TRPs for </w:t>
      </w:r>
      <w:r>
        <w:rPr>
          <w:rFonts w:ascii="Times New Roman" w:eastAsia="Times New Roman" w:hAnsi="Times New Roman"/>
          <w:lang w:eastAsia="en-US"/>
        </w:rPr>
        <w:t>multi-DCI based multi-TRP mechanism</w:t>
      </w:r>
      <w:r>
        <w:rPr>
          <w:rFonts w:ascii="Times New Roman" w:eastAsia="맑은 고딕" w:hAnsi="Times New Roman"/>
          <w:lang w:val="en-US"/>
        </w:rPr>
        <w:t>.</w:t>
      </w:r>
    </w:p>
    <w:p w14:paraId="6A0DD66C" w14:textId="77777777" w:rsidR="00D72495" w:rsidRDefault="00D72495">
      <w:pPr>
        <w:ind w:firstLineChars="100" w:firstLine="200"/>
        <w:rPr>
          <w:lang w:val="en-US" w:eastAsia="ko-KR"/>
        </w:rPr>
      </w:pPr>
    </w:p>
    <w:p w14:paraId="2FE7E7F8"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2.10.</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79C17FFC" w14:textId="77777777">
        <w:tc>
          <w:tcPr>
            <w:tcW w:w="1651" w:type="dxa"/>
            <w:tcBorders>
              <w:top w:val="single" w:sz="4" w:space="0" w:color="auto"/>
              <w:left w:val="single" w:sz="4" w:space="0" w:color="auto"/>
              <w:bottom w:val="single" w:sz="4" w:space="0" w:color="auto"/>
              <w:right w:val="single" w:sz="4" w:space="0" w:color="auto"/>
            </w:tcBorders>
          </w:tcPr>
          <w:p w14:paraId="6EBADCCC"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1B577CC" w14:textId="77777777" w:rsidR="00D72495" w:rsidRDefault="00FE705E">
            <w:pPr>
              <w:rPr>
                <w:lang w:eastAsia="ko-KR"/>
              </w:rPr>
            </w:pPr>
            <w:r>
              <w:rPr>
                <w:lang w:eastAsia="ko-KR"/>
              </w:rPr>
              <w:t>Views</w:t>
            </w:r>
          </w:p>
        </w:tc>
      </w:tr>
      <w:tr w:rsidR="00D72495" w14:paraId="4CAF2CA6" w14:textId="77777777">
        <w:tc>
          <w:tcPr>
            <w:tcW w:w="1651" w:type="dxa"/>
            <w:tcBorders>
              <w:top w:val="single" w:sz="4" w:space="0" w:color="auto"/>
              <w:left w:val="single" w:sz="4" w:space="0" w:color="auto"/>
              <w:bottom w:val="single" w:sz="4" w:space="0" w:color="auto"/>
              <w:right w:val="single" w:sz="4" w:space="0" w:color="auto"/>
            </w:tcBorders>
          </w:tcPr>
          <w:p w14:paraId="0F57CD34" w14:textId="77777777" w:rsidR="00D72495" w:rsidRDefault="00FE705E">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667F1AC"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52BC2465" w14:textId="77777777">
        <w:tc>
          <w:tcPr>
            <w:tcW w:w="1651" w:type="dxa"/>
            <w:tcBorders>
              <w:top w:val="single" w:sz="4" w:space="0" w:color="auto"/>
              <w:left w:val="single" w:sz="4" w:space="0" w:color="auto"/>
              <w:bottom w:val="single" w:sz="4" w:space="0" w:color="auto"/>
              <w:right w:val="single" w:sz="4" w:space="0" w:color="auto"/>
            </w:tcBorders>
          </w:tcPr>
          <w:p w14:paraId="7750BBFC" w14:textId="77777777" w:rsidR="00D72495" w:rsidRDefault="00FE705E">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6F48B106" w14:textId="77777777" w:rsidR="00D72495" w:rsidRDefault="00FE705E">
            <w:pPr>
              <w:rPr>
                <w:iCs/>
                <w:lang w:val="en-US" w:eastAsia="ko-KR"/>
              </w:rPr>
            </w:pPr>
            <w:r>
              <w:rPr>
                <w:rFonts w:eastAsia="SimSun"/>
                <w:iCs/>
                <w:lang w:val="en-US" w:eastAsia="zh-CN"/>
              </w:rPr>
              <w:t xml:space="preserve">Fine with the proposal. </w:t>
            </w:r>
          </w:p>
        </w:tc>
      </w:tr>
      <w:tr w:rsidR="00D72495" w14:paraId="486C8DDA" w14:textId="77777777">
        <w:tc>
          <w:tcPr>
            <w:tcW w:w="1651" w:type="dxa"/>
            <w:tcBorders>
              <w:top w:val="single" w:sz="4" w:space="0" w:color="auto"/>
              <w:left w:val="single" w:sz="4" w:space="0" w:color="auto"/>
              <w:bottom w:val="single" w:sz="4" w:space="0" w:color="auto"/>
              <w:right w:val="single" w:sz="4" w:space="0" w:color="auto"/>
            </w:tcBorders>
          </w:tcPr>
          <w:p w14:paraId="16CD2237" w14:textId="77777777" w:rsidR="00D72495" w:rsidRDefault="00FE705E">
            <w:pPr>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6A6648E" w14:textId="77777777" w:rsidR="00D72495" w:rsidRDefault="00FE705E">
            <w:pPr>
              <w:rPr>
                <w:rFonts w:eastAsia="SimSun"/>
                <w:iCs/>
                <w:lang w:val="en-US" w:eastAsia="zh-CN"/>
              </w:rPr>
            </w:pPr>
            <w:r>
              <w:rPr>
                <w:iCs/>
                <w:lang w:val="en-US" w:eastAsia="ko-KR"/>
              </w:rPr>
              <w:t>Support the proposal</w:t>
            </w:r>
          </w:p>
        </w:tc>
      </w:tr>
      <w:tr w:rsidR="00D72495" w14:paraId="140DD0D5" w14:textId="77777777">
        <w:tc>
          <w:tcPr>
            <w:tcW w:w="1651" w:type="dxa"/>
            <w:tcBorders>
              <w:top w:val="single" w:sz="4" w:space="0" w:color="auto"/>
              <w:left w:val="single" w:sz="4" w:space="0" w:color="auto"/>
              <w:bottom w:val="single" w:sz="4" w:space="0" w:color="auto"/>
              <w:right w:val="single" w:sz="4" w:space="0" w:color="auto"/>
            </w:tcBorders>
          </w:tcPr>
          <w:p w14:paraId="078ABE1D" w14:textId="77777777" w:rsidR="00D72495" w:rsidRDefault="00FE705E">
            <w:pPr>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0AC10CF" w14:textId="77777777" w:rsidR="00D72495" w:rsidRDefault="00FE705E">
            <w:pPr>
              <w:rPr>
                <w:iCs/>
                <w:lang w:val="en-US" w:eastAsia="ko-KR"/>
              </w:rPr>
            </w:pPr>
            <w:r>
              <w:rPr>
                <w:rFonts w:eastAsia="SimSun"/>
                <w:iCs/>
                <w:lang w:val="en-US" w:eastAsia="zh-CN"/>
              </w:rPr>
              <w:t>We are okay with the proposal</w:t>
            </w:r>
          </w:p>
        </w:tc>
      </w:tr>
      <w:tr w:rsidR="00D72495" w14:paraId="546D962C" w14:textId="77777777">
        <w:tc>
          <w:tcPr>
            <w:tcW w:w="1651" w:type="dxa"/>
            <w:tcBorders>
              <w:top w:val="single" w:sz="4" w:space="0" w:color="auto"/>
              <w:left w:val="single" w:sz="4" w:space="0" w:color="auto"/>
              <w:bottom w:val="single" w:sz="4" w:space="0" w:color="auto"/>
              <w:right w:val="single" w:sz="4" w:space="0" w:color="auto"/>
            </w:tcBorders>
          </w:tcPr>
          <w:p w14:paraId="71114A20" w14:textId="77777777" w:rsidR="00D72495" w:rsidRDefault="00FE705E">
            <w:pPr>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F55AA28" w14:textId="77777777" w:rsidR="00D72495" w:rsidRDefault="00FE705E">
            <w:pPr>
              <w:rPr>
                <w:rFonts w:eastAsia="SimSun"/>
                <w:iCs/>
                <w:lang w:val="en-US" w:eastAsia="zh-CN"/>
              </w:rPr>
            </w:pPr>
            <w:r>
              <w:rPr>
                <w:iCs/>
                <w:lang w:val="en-US" w:eastAsia="ko-KR"/>
              </w:rPr>
              <w:t xml:space="preserve">We are fine with this proposal.  </w:t>
            </w:r>
          </w:p>
        </w:tc>
      </w:tr>
      <w:tr w:rsidR="00D72495" w14:paraId="1486EC1B" w14:textId="77777777">
        <w:tc>
          <w:tcPr>
            <w:tcW w:w="1651" w:type="dxa"/>
            <w:tcBorders>
              <w:top w:val="single" w:sz="4" w:space="0" w:color="auto"/>
              <w:left w:val="single" w:sz="4" w:space="0" w:color="auto"/>
              <w:bottom w:val="single" w:sz="4" w:space="0" w:color="auto"/>
              <w:right w:val="single" w:sz="4" w:space="0" w:color="auto"/>
            </w:tcBorders>
          </w:tcPr>
          <w:p w14:paraId="0B27076E" w14:textId="77777777" w:rsidR="00D72495" w:rsidRDefault="00FE705E">
            <w:pPr>
              <w:rPr>
                <w:lang w:eastAsia="ko-KR"/>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354BA95" w14:textId="77777777" w:rsidR="00D72495" w:rsidRDefault="00FE705E">
            <w:pPr>
              <w:rPr>
                <w:iCs/>
                <w:lang w:val="en-US" w:eastAsia="ko-KR"/>
              </w:rPr>
            </w:pPr>
            <w:r>
              <w:rPr>
                <w:rFonts w:eastAsia="SimSun"/>
                <w:iCs/>
                <w:lang w:val="en-US" w:eastAsia="zh-CN"/>
              </w:rPr>
              <w:t xml:space="preserve">Support the Proposal #2.10. </w:t>
            </w:r>
          </w:p>
        </w:tc>
      </w:tr>
      <w:tr w:rsidR="00D72495" w14:paraId="72C542DF" w14:textId="77777777">
        <w:tc>
          <w:tcPr>
            <w:tcW w:w="1651" w:type="dxa"/>
            <w:tcBorders>
              <w:top w:val="single" w:sz="4" w:space="0" w:color="auto"/>
              <w:left w:val="single" w:sz="4" w:space="0" w:color="auto"/>
              <w:bottom w:val="single" w:sz="4" w:space="0" w:color="auto"/>
              <w:right w:val="single" w:sz="4" w:space="0" w:color="auto"/>
            </w:tcBorders>
          </w:tcPr>
          <w:p w14:paraId="171C7298" w14:textId="77777777" w:rsidR="00D72495" w:rsidRDefault="00FE705E">
            <w:pPr>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39650032" w14:textId="77777777" w:rsidR="00D72495" w:rsidRDefault="00FE705E">
            <w:pPr>
              <w:rPr>
                <w:rFonts w:eastAsia="SimSun"/>
                <w:iCs/>
                <w:lang w:val="en-US" w:eastAsia="zh-CN"/>
              </w:rPr>
            </w:pPr>
            <w:r>
              <w:rPr>
                <w:rFonts w:eastAsia="SimSun"/>
                <w:iCs/>
                <w:lang w:val="en-US" w:eastAsia="zh-CN"/>
              </w:rPr>
              <w:t>We are fine with the proposal #2.10.</w:t>
            </w:r>
          </w:p>
        </w:tc>
      </w:tr>
      <w:tr w:rsidR="00D72495" w14:paraId="338B6271" w14:textId="77777777">
        <w:tc>
          <w:tcPr>
            <w:tcW w:w="1651" w:type="dxa"/>
            <w:tcBorders>
              <w:top w:val="single" w:sz="4" w:space="0" w:color="auto"/>
              <w:left w:val="single" w:sz="4" w:space="0" w:color="auto"/>
              <w:bottom w:val="single" w:sz="4" w:space="0" w:color="auto"/>
              <w:right w:val="single" w:sz="4" w:space="0" w:color="auto"/>
            </w:tcBorders>
          </w:tcPr>
          <w:p w14:paraId="14A35482"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8EDBD7E"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D72495" w14:paraId="2842C4CA" w14:textId="77777777">
        <w:tc>
          <w:tcPr>
            <w:tcW w:w="1651" w:type="dxa"/>
            <w:tcBorders>
              <w:top w:val="single" w:sz="4" w:space="0" w:color="auto"/>
              <w:left w:val="single" w:sz="4" w:space="0" w:color="auto"/>
              <w:bottom w:val="single" w:sz="4" w:space="0" w:color="auto"/>
              <w:right w:val="single" w:sz="4" w:space="0" w:color="auto"/>
            </w:tcBorders>
          </w:tcPr>
          <w:p w14:paraId="054C5076"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BB77650" w14:textId="77777777" w:rsidR="00D72495" w:rsidRDefault="00FE705E">
            <w:pPr>
              <w:rPr>
                <w:rFonts w:eastAsia="SimSun"/>
                <w:iCs/>
                <w:lang w:val="en-US" w:eastAsia="zh-CN"/>
              </w:rPr>
            </w:pPr>
            <w:r>
              <w:rPr>
                <w:rFonts w:eastAsia="SimSun"/>
                <w:iCs/>
                <w:lang w:val="en-US" w:eastAsia="zh-CN"/>
              </w:rPr>
              <w:t>OK with the proposal.</w:t>
            </w:r>
          </w:p>
        </w:tc>
      </w:tr>
      <w:tr w:rsidR="00D72495" w14:paraId="6666A719" w14:textId="77777777">
        <w:tc>
          <w:tcPr>
            <w:tcW w:w="1651" w:type="dxa"/>
            <w:tcBorders>
              <w:top w:val="single" w:sz="4" w:space="0" w:color="auto"/>
              <w:left w:val="single" w:sz="4" w:space="0" w:color="auto"/>
              <w:bottom w:val="single" w:sz="4" w:space="0" w:color="auto"/>
              <w:right w:val="single" w:sz="4" w:space="0" w:color="auto"/>
            </w:tcBorders>
          </w:tcPr>
          <w:p w14:paraId="2484382D"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F6BD210"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4A84838C" w14:textId="77777777">
        <w:tc>
          <w:tcPr>
            <w:tcW w:w="1651" w:type="dxa"/>
            <w:tcBorders>
              <w:top w:val="single" w:sz="4" w:space="0" w:color="auto"/>
              <w:left w:val="single" w:sz="4" w:space="0" w:color="auto"/>
              <w:bottom w:val="single" w:sz="4" w:space="0" w:color="auto"/>
              <w:right w:val="single" w:sz="4" w:space="0" w:color="auto"/>
            </w:tcBorders>
          </w:tcPr>
          <w:p w14:paraId="0B254A85" w14:textId="77777777" w:rsidR="00D72495" w:rsidRDefault="00FE705E">
            <w:pPr>
              <w:rPr>
                <w:rFonts w:eastAsia="SimSun"/>
                <w:lang w:eastAsia="zh-CN"/>
              </w:rPr>
            </w:pPr>
            <w:r>
              <w:rPr>
                <w:rFonts w:eastAsia="SimSun"/>
                <w:lang w:eastAsia="zh-CN"/>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30A87B07"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064C2642" w14:textId="77777777">
        <w:tc>
          <w:tcPr>
            <w:tcW w:w="1651" w:type="dxa"/>
            <w:tcBorders>
              <w:top w:val="single" w:sz="4" w:space="0" w:color="auto"/>
              <w:left w:val="single" w:sz="4" w:space="0" w:color="auto"/>
              <w:bottom w:val="single" w:sz="4" w:space="0" w:color="auto"/>
              <w:right w:val="single" w:sz="4" w:space="0" w:color="auto"/>
            </w:tcBorders>
          </w:tcPr>
          <w:p w14:paraId="58B7810D"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2DEBED8" w14:textId="77777777" w:rsidR="00D72495" w:rsidRDefault="00FE705E">
            <w:pPr>
              <w:rPr>
                <w:rFonts w:eastAsia="SimSun"/>
                <w:iCs/>
                <w:lang w:val="en-US" w:eastAsia="zh-CN"/>
              </w:rPr>
            </w:pPr>
            <w:r>
              <w:rPr>
                <w:rFonts w:eastAsia="SimSun"/>
                <w:iCs/>
                <w:lang w:val="en-US" w:eastAsia="zh-CN"/>
              </w:rPr>
              <w:t xml:space="preserve">We are fine with the proposal. </w:t>
            </w:r>
          </w:p>
        </w:tc>
      </w:tr>
      <w:tr w:rsidR="00D72495" w14:paraId="72C49A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26477E3" w14:textId="77777777" w:rsidR="00D72495" w:rsidRDefault="00FE705E">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35804FF"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eems stable</w:t>
            </w:r>
          </w:p>
        </w:tc>
      </w:tr>
    </w:tbl>
    <w:p w14:paraId="7B56E8BE" w14:textId="77777777" w:rsidR="00D72495" w:rsidRDefault="00D72495">
      <w:pPr>
        <w:ind w:firstLineChars="100" w:firstLine="200"/>
        <w:rPr>
          <w:lang w:val="en-US" w:eastAsia="ko-KR"/>
        </w:rPr>
      </w:pPr>
    </w:p>
    <w:p w14:paraId="502BC353" w14:textId="77777777" w:rsidR="00D72495" w:rsidRDefault="00FE705E">
      <w:pPr>
        <w:ind w:firstLineChars="100" w:firstLine="200"/>
        <w:rPr>
          <w:lang w:val="en-US" w:eastAsia="ko-KR"/>
        </w:rPr>
      </w:pPr>
      <w:r>
        <w:rPr>
          <w:lang w:val="en-US" w:eastAsia="ko-KR"/>
        </w:rPr>
        <w:t>During email discussion, the following agreement was made:</w:t>
      </w:r>
    </w:p>
    <w:p w14:paraId="39F11C32" w14:textId="77777777" w:rsidR="00D72495" w:rsidRDefault="00D72495">
      <w:pPr>
        <w:ind w:firstLineChars="100" w:firstLine="200"/>
        <w:rPr>
          <w:lang w:val="en-US" w:eastAsia="ko-KR"/>
        </w:rPr>
      </w:pPr>
    </w:p>
    <w:p w14:paraId="71D38A38" w14:textId="77777777" w:rsidR="00D72495" w:rsidRDefault="00FE705E">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5B6A814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multi-TRP operation, for 480/960 kHz SCS,</w:t>
      </w:r>
    </w:p>
    <w:p w14:paraId="1FEF43A9"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unicast PDSCH in a slot, by a single DCI or multiple DCIs, from the same TRP.</w:t>
      </w:r>
    </w:p>
    <w:p w14:paraId="39037852"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 from the same TRP.</w:t>
      </w:r>
    </w:p>
    <w:p w14:paraId="552BB808"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Note: This does not preclude a UE being scheduled with two PDSCHs (or two PUSCHs) in the same slot from two different TRPs for </w:t>
      </w:r>
      <w:r>
        <w:rPr>
          <w:rFonts w:ascii="Times New Roman" w:eastAsia="Times New Roman" w:hAnsi="Times New Roman"/>
          <w:lang w:eastAsia="en-US"/>
        </w:rPr>
        <w:t>multi-DCI based multi-TRP mechanism</w:t>
      </w:r>
      <w:r>
        <w:rPr>
          <w:rFonts w:ascii="Times New Roman" w:eastAsia="맑은 고딕" w:hAnsi="Times New Roman"/>
          <w:lang w:val="en-US"/>
        </w:rPr>
        <w:t>.</w:t>
      </w:r>
    </w:p>
    <w:p w14:paraId="093FE75F" w14:textId="77777777" w:rsidR="00D72495" w:rsidRDefault="00D72495">
      <w:pPr>
        <w:ind w:firstLineChars="100" w:firstLine="200"/>
        <w:rPr>
          <w:lang w:val="en-US" w:eastAsia="ko-KR"/>
        </w:rPr>
      </w:pPr>
    </w:p>
    <w:p w14:paraId="739BE088" w14:textId="77777777" w:rsidR="00D72495" w:rsidRDefault="00D72495">
      <w:pPr>
        <w:ind w:firstLineChars="100" w:firstLine="200"/>
        <w:rPr>
          <w:lang w:eastAsia="ko-KR"/>
        </w:rPr>
      </w:pPr>
    </w:p>
    <w:p w14:paraId="3E01A403" w14:textId="77777777" w:rsidR="00D72495" w:rsidRDefault="00FE705E">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384C238E" w14:textId="77777777">
        <w:tc>
          <w:tcPr>
            <w:tcW w:w="1651" w:type="dxa"/>
            <w:shd w:val="clear" w:color="auto" w:fill="auto"/>
          </w:tcPr>
          <w:p w14:paraId="5FFDE26D" w14:textId="77777777" w:rsidR="00D72495" w:rsidRDefault="00FE705E">
            <w:pPr>
              <w:rPr>
                <w:lang w:eastAsia="ko-KR"/>
              </w:rPr>
            </w:pPr>
            <w:r>
              <w:rPr>
                <w:rFonts w:hint="eastAsia"/>
                <w:lang w:eastAsia="ko-KR"/>
              </w:rPr>
              <w:t>Company</w:t>
            </w:r>
          </w:p>
        </w:tc>
        <w:tc>
          <w:tcPr>
            <w:tcW w:w="7980" w:type="dxa"/>
            <w:shd w:val="clear" w:color="auto" w:fill="auto"/>
          </w:tcPr>
          <w:p w14:paraId="29E4598C" w14:textId="77777777" w:rsidR="00D72495" w:rsidRDefault="00FE705E">
            <w:pPr>
              <w:rPr>
                <w:lang w:eastAsia="ko-KR"/>
              </w:rPr>
            </w:pPr>
            <w:r>
              <w:rPr>
                <w:rFonts w:hint="eastAsia"/>
                <w:lang w:eastAsia="ko-KR"/>
              </w:rPr>
              <w:t>Vi</w:t>
            </w:r>
            <w:r>
              <w:rPr>
                <w:lang w:eastAsia="ko-KR"/>
              </w:rPr>
              <w:t>ews</w:t>
            </w:r>
          </w:p>
        </w:tc>
      </w:tr>
      <w:tr w:rsidR="00D72495" w14:paraId="24553379" w14:textId="77777777">
        <w:tc>
          <w:tcPr>
            <w:tcW w:w="1651" w:type="dxa"/>
            <w:shd w:val="clear" w:color="auto" w:fill="auto"/>
          </w:tcPr>
          <w:p w14:paraId="5BFCD44D" w14:textId="77777777" w:rsidR="00D72495" w:rsidRDefault="00FE705E">
            <w:pPr>
              <w:rPr>
                <w:lang w:eastAsia="ko-KR"/>
              </w:rPr>
            </w:pPr>
            <w:r>
              <w:rPr>
                <w:rFonts w:hint="eastAsia"/>
                <w:lang w:eastAsia="ko-KR"/>
              </w:rPr>
              <w:t>[13] Xiaomi</w:t>
            </w:r>
          </w:p>
        </w:tc>
        <w:tc>
          <w:tcPr>
            <w:tcW w:w="7980" w:type="dxa"/>
            <w:shd w:val="clear" w:color="auto" w:fill="auto"/>
          </w:tcPr>
          <w:p w14:paraId="0D698663" w14:textId="77777777" w:rsidR="00D72495" w:rsidRDefault="00FE705E">
            <w:pPr>
              <w:rPr>
                <w:lang w:val="en-US" w:eastAsia="ko-KR"/>
              </w:rPr>
            </w:pPr>
            <w:r>
              <w:rPr>
                <w:lang w:val="en-US" w:eastAsia="ko-KR"/>
              </w:rPr>
              <w:t>Proposal 3: Support to indicate more than one channel access types in a single DCI.</w:t>
            </w:r>
          </w:p>
        </w:tc>
      </w:tr>
      <w:tr w:rsidR="00D72495" w14:paraId="0D595160" w14:textId="77777777">
        <w:tc>
          <w:tcPr>
            <w:tcW w:w="1651" w:type="dxa"/>
            <w:shd w:val="clear" w:color="auto" w:fill="auto"/>
          </w:tcPr>
          <w:p w14:paraId="73A46293" w14:textId="77777777" w:rsidR="00D72495" w:rsidRDefault="00FE705E">
            <w:pPr>
              <w:rPr>
                <w:lang w:eastAsia="ko-KR"/>
              </w:rPr>
            </w:pPr>
            <w:r>
              <w:rPr>
                <w:rFonts w:hint="eastAsia"/>
                <w:lang w:eastAsia="ko-KR"/>
              </w:rPr>
              <w:t>[16] Samsung</w:t>
            </w:r>
          </w:p>
        </w:tc>
        <w:tc>
          <w:tcPr>
            <w:tcW w:w="7980" w:type="dxa"/>
            <w:shd w:val="clear" w:color="auto" w:fill="auto"/>
          </w:tcPr>
          <w:p w14:paraId="04669565" w14:textId="77777777" w:rsidR="00D72495" w:rsidRDefault="00FE705E">
            <w:pPr>
              <w:rPr>
                <w:lang w:eastAsia="ko-KR"/>
              </w:rPr>
            </w:pPr>
            <w:r>
              <w:rPr>
                <w:lang w:eastAsia="ko-KR"/>
              </w:rPr>
              <w:t>Proposal 7: For multi-PDSCH scheduling, the bit field common for DL and UL grant use the same design as multi-PUSCH scheduling, and at least following DL-specific bit field should be specified,</w:t>
            </w:r>
          </w:p>
          <w:p w14:paraId="6E7DFE0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CBG-based transmission is not applicable to single and multi-PDSCH scheduling</w:t>
            </w:r>
          </w:p>
          <w:p w14:paraId="7288726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HARQ-ACK relevant bit field is applicable to all PDSCHs and single PUCCH</w:t>
            </w:r>
          </w:p>
          <w:p w14:paraId="77996AB9" w14:textId="77777777" w:rsidR="00D72495" w:rsidRDefault="00D72495">
            <w:pPr>
              <w:rPr>
                <w:lang w:val="en-US" w:eastAsia="ko-KR"/>
              </w:rPr>
            </w:pPr>
          </w:p>
          <w:p w14:paraId="53A039E9" w14:textId="77777777" w:rsidR="00D72495" w:rsidRDefault="00FE705E">
            <w:pPr>
              <w:rPr>
                <w:lang w:val="en-US" w:eastAsia="ko-KR"/>
              </w:rPr>
            </w:pPr>
            <w:r>
              <w:rPr>
                <w:rFonts w:hint="eastAsia"/>
                <w:lang w:val="en-US" w:eastAsia="ko-KR"/>
              </w:rPr>
              <w:t>Proposal</w:t>
            </w:r>
            <w:r>
              <w:rPr>
                <w:lang w:val="en-US" w:eastAsia="ko-KR"/>
              </w:rPr>
              <w:t xml:space="preserve"> 14</w:t>
            </w:r>
            <w:r>
              <w:rPr>
                <w:rFonts w:hint="eastAsia"/>
                <w:lang w:val="en-US" w:eastAsia="ko-KR"/>
              </w:rPr>
              <w:t xml:space="preserve">: Clarify </w:t>
            </w:r>
            <w:r>
              <w:rPr>
                <w:lang w:val="en-US" w:eastAsia="ko-KR"/>
              </w:rPr>
              <w:t xml:space="preserve">that for Scell dormancy indication, a UE repurposes </w:t>
            </w:r>
            <w:r>
              <w:rPr>
                <w:i/>
                <w:lang w:val="en-US" w:eastAsia="ko-KR"/>
              </w:rPr>
              <w:t>N</w:t>
            </w:r>
            <w:r>
              <w:rPr>
                <w:i/>
                <w:vertAlign w:val="subscript"/>
                <w:lang w:val="en-US" w:eastAsia="ko-KR"/>
              </w:rPr>
              <w:t>pdsch,max</w:t>
            </w:r>
            <w:r>
              <w:rPr>
                <w:lang w:val="en-US" w:eastAsia="ko-KR"/>
              </w:rPr>
              <w:t xml:space="preserve">-bit NDI and </w:t>
            </w:r>
            <w:r>
              <w:rPr>
                <w:i/>
                <w:lang w:val="en-US" w:eastAsia="ko-KR"/>
              </w:rPr>
              <w:t xml:space="preserve"> N</w:t>
            </w:r>
            <w:r>
              <w:rPr>
                <w:i/>
                <w:vertAlign w:val="subscript"/>
                <w:lang w:val="en-US" w:eastAsia="ko-KR"/>
              </w:rPr>
              <w:t>pdsch,max</w:t>
            </w:r>
            <w:r>
              <w:rPr>
                <w:lang w:val="en-US" w:eastAsia="ko-KR"/>
              </w:rPr>
              <w:t>-bit RV fields if TDRA indicates multi-PDSCH scheduling or 1-bit NDI and 2-bit RV fields if TDRA indicates single-PDSCH scheduling.</w:t>
            </w:r>
          </w:p>
          <w:p w14:paraId="44DA7F7A" w14:textId="77777777" w:rsidR="00D72495" w:rsidRDefault="00FE705E">
            <w:pPr>
              <w:pStyle w:val="af"/>
              <w:numPr>
                <w:ilvl w:val="0"/>
                <w:numId w:val="5"/>
              </w:numPr>
              <w:spacing w:line="256" w:lineRule="auto"/>
              <w:ind w:leftChars="0"/>
              <w:contextualSpacing/>
              <w:rPr>
                <w:lang w:val="en-US" w:eastAsia="ko-KR"/>
              </w:rPr>
            </w:pPr>
            <w:r>
              <w:rPr>
                <w:rFonts w:hint="eastAsia"/>
                <w:lang w:val="en-US" w:eastAsia="ko-KR"/>
              </w:rPr>
              <w:t xml:space="preserve">If </w:t>
            </w:r>
            <w:r>
              <w:rPr>
                <w:i/>
                <w:lang w:val="en-US" w:eastAsia="ko-KR"/>
              </w:rPr>
              <w:t>N</w:t>
            </w:r>
            <w:r>
              <w:rPr>
                <w:i/>
                <w:vertAlign w:val="subscript"/>
                <w:lang w:val="en-US" w:eastAsia="ko-KR"/>
              </w:rPr>
              <w:t>pdsch,max</w:t>
            </w:r>
            <w:r>
              <w:rPr>
                <w:rFonts w:hint="eastAsia"/>
                <w:lang w:val="en-US" w:eastAsia="ko-KR"/>
              </w:rPr>
              <w:t xml:space="preserve">-bit NDI and </w:t>
            </w:r>
            <w:r>
              <w:rPr>
                <w:i/>
                <w:lang w:val="en-US" w:eastAsia="ko-KR"/>
              </w:rPr>
              <w:t>N</w:t>
            </w:r>
            <w:r>
              <w:rPr>
                <w:i/>
                <w:vertAlign w:val="subscript"/>
                <w:lang w:val="en-US" w:eastAsia="ko-KR"/>
              </w:rPr>
              <w:t>pdsch,max</w:t>
            </w:r>
            <w:r>
              <w:rPr>
                <w:rFonts w:hint="eastAsia"/>
                <w:lang w:val="en-US" w:eastAsia="ko-KR"/>
              </w:rPr>
              <w:t xml:space="preserve">-bit RV </w:t>
            </w:r>
            <w:r>
              <w:rPr>
                <w:lang w:val="en-US" w:eastAsia="ko-KR"/>
              </w:rPr>
              <w:t xml:space="preserve">fields are repurposed, the sequence order for a bitmap is 5-bit MCS, </w:t>
            </w:r>
            <w:r>
              <w:rPr>
                <w:i/>
                <w:lang w:val="en-US" w:eastAsia="ko-KR"/>
              </w:rPr>
              <w:t>N</w:t>
            </w:r>
            <w:r>
              <w:rPr>
                <w:i/>
                <w:vertAlign w:val="subscript"/>
                <w:lang w:val="en-US" w:eastAsia="ko-KR"/>
              </w:rPr>
              <w:t>pdsch,max</w:t>
            </w:r>
            <w:r>
              <w:rPr>
                <w:lang w:val="en-US" w:eastAsia="ko-KR"/>
              </w:rPr>
              <w:t xml:space="preserve">-bit NDI, </w:t>
            </w:r>
            <w:r>
              <w:rPr>
                <w:i/>
                <w:lang w:val="en-US" w:eastAsia="ko-KR"/>
              </w:rPr>
              <w:t>N</w:t>
            </w:r>
            <w:r>
              <w:rPr>
                <w:i/>
                <w:vertAlign w:val="subscript"/>
                <w:lang w:val="en-US" w:eastAsia="ko-KR"/>
              </w:rPr>
              <w:t>pdsch,max</w:t>
            </w:r>
            <w:r>
              <w:rPr>
                <w:lang w:val="en-US" w:eastAsia="ko-KR"/>
              </w:rPr>
              <w:t>-bit RV, HPN, antenna port(s), and DMRS sequence initialization fields</w:t>
            </w:r>
          </w:p>
        </w:tc>
      </w:tr>
      <w:tr w:rsidR="00D72495" w14:paraId="4BC5B1B6" w14:textId="77777777">
        <w:tc>
          <w:tcPr>
            <w:tcW w:w="1651" w:type="dxa"/>
            <w:shd w:val="clear" w:color="auto" w:fill="auto"/>
          </w:tcPr>
          <w:p w14:paraId="3693927D" w14:textId="77777777" w:rsidR="00D72495" w:rsidRDefault="00FE705E">
            <w:pPr>
              <w:rPr>
                <w:lang w:eastAsia="ko-KR"/>
              </w:rPr>
            </w:pPr>
            <w:r>
              <w:rPr>
                <w:rFonts w:hint="eastAsia"/>
                <w:lang w:eastAsia="ko-KR"/>
              </w:rPr>
              <w:t>[17] InterDigital</w:t>
            </w:r>
          </w:p>
        </w:tc>
        <w:tc>
          <w:tcPr>
            <w:tcW w:w="7980" w:type="dxa"/>
            <w:shd w:val="clear" w:color="auto" w:fill="auto"/>
          </w:tcPr>
          <w:p w14:paraId="56678B3E" w14:textId="77777777" w:rsidR="00D72495" w:rsidRDefault="00FE705E">
            <w:pPr>
              <w:rPr>
                <w:lang w:val="en-US" w:eastAsia="ko-KR"/>
              </w:rPr>
            </w:pPr>
            <w:r>
              <w:rPr>
                <w:lang w:val="en-US" w:eastAsia="ko-KR"/>
              </w:rPr>
              <w:t>Observation 2: Ability to schedule a single slot with SCSs 480 kHz and 960 kHz can be useful to support delay sensitive applications.</w:t>
            </w:r>
          </w:p>
          <w:p w14:paraId="5D55AE73" w14:textId="77777777" w:rsidR="00D72495" w:rsidRDefault="00D72495">
            <w:pPr>
              <w:rPr>
                <w:lang w:val="en-US" w:eastAsia="ko-KR"/>
              </w:rPr>
            </w:pPr>
          </w:p>
          <w:p w14:paraId="3B126551" w14:textId="77777777" w:rsidR="00D72495" w:rsidRDefault="00FE705E">
            <w:pPr>
              <w:rPr>
                <w:lang w:val="en-US" w:eastAsia="ko-KR"/>
              </w:rPr>
            </w:pPr>
            <w:r>
              <w:rPr>
                <w:lang w:val="en-US" w:eastAsia="ko-KR"/>
              </w:rPr>
              <w:t>Proposal 7: Minimum number of slots that can be schedule by a single DCI for SCSs 480 kHz and 960 kHz is 1.</w:t>
            </w:r>
          </w:p>
        </w:tc>
      </w:tr>
    </w:tbl>
    <w:p w14:paraId="7A3F726C" w14:textId="77777777" w:rsidR="00D72495" w:rsidRDefault="00D72495">
      <w:pPr>
        <w:ind w:firstLineChars="100" w:firstLine="200"/>
        <w:rPr>
          <w:lang w:eastAsia="ko-KR"/>
        </w:rPr>
      </w:pPr>
    </w:p>
    <w:p w14:paraId="6F159B3B" w14:textId="77777777" w:rsidR="00D72495" w:rsidRDefault="00FE705E">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2AF12C55" w14:textId="77777777" w:rsidR="00D72495" w:rsidRDefault="00D72495">
      <w:pPr>
        <w:ind w:firstLineChars="100" w:firstLine="200"/>
        <w:rPr>
          <w:lang w:eastAsia="ko-KR"/>
        </w:rPr>
      </w:pPr>
    </w:p>
    <w:p w14:paraId="013E8323" w14:textId="77777777" w:rsidR="00D72495" w:rsidRDefault="00FE705E">
      <w:pPr>
        <w:ind w:firstLineChars="100" w:firstLine="200"/>
        <w:rPr>
          <w:lang w:eastAsia="ko-KR"/>
        </w:rPr>
      </w:pPr>
      <w:r>
        <w:rPr>
          <w:lang w:eastAsia="ko-KR"/>
        </w:rPr>
        <w:t>The following issues are brought up by several companies</w:t>
      </w:r>
      <w:r>
        <w:rPr>
          <w:rFonts w:hint="eastAsia"/>
          <w:lang w:eastAsia="ko-KR"/>
        </w:rPr>
        <w:t>:</w:t>
      </w:r>
    </w:p>
    <w:p w14:paraId="5639896A"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78598E15"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HARQ-ACK relevant bit field is applicable to all PDSCHs and single PUCCH</w:t>
      </w:r>
    </w:p>
    <w:p w14:paraId="1EACBA7C"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Samsung: Clarification on SCell dormancy indication of multi-PDSCH scheduling DCI</w:t>
      </w:r>
    </w:p>
    <w:p w14:paraId="637AEE74"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InterDigital: Minimum number of slots </w:t>
      </w:r>
      <w:r>
        <w:rPr>
          <w:lang w:val="en-US" w:eastAsia="ko-KR"/>
        </w:rPr>
        <w:t>that can be schedule by a single DCI for SCSs 480 kHz and 960 kHz is one</w:t>
      </w:r>
      <w:r>
        <w:rPr>
          <w:lang w:eastAsia="ko-KR"/>
        </w:rPr>
        <w:t>.</w:t>
      </w:r>
    </w:p>
    <w:p w14:paraId="7E1AB5F3" w14:textId="77777777" w:rsidR="00D72495" w:rsidRDefault="00D72495">
      <w:pPr>
        <w:ind w:firstLineChars="100" w:firstLine="200"/>
        <w:rPr>
          <w:lang w:val="en-US" w:eastAsia="ko-KR"/>
        </w:rPr>
      </w:pPr>
    </w:p>
    <w:p w14:paraId="61C31500" w14:textId="77777777" w:rsidR="00D72495" w:rsidRDefault="00FE705E">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D72495" w14:paraId="642E9A10" w14:textId="77777777">
        <w:tc>
          <w:tcPr>
            <w:tcW w:w="1653" w:type="dxa"/>
            <w:tcBorders>
              <w:top w:val="single" w:sz="4" w:space="0" w:color="auto"/>
              <w:left w:val="single" w:sz="4" w:space="0" w:color="auto"/>
              <w:bottom w:val="single" w:sz="4" w:space="0" w:color="auto"/>
              <w:right w:val="single" w:sz="4" w:space="0" w:color="auto"/>
            </w:tcBorders>
          </w:tcPr>
          <w:p w14:paraId="1409863B" w14:textId="77777777" w:rsidR="00D72495" w:rsidRDefault="00FE705E">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C6F481F" w14:textId="77777777" w:rsidR="00D72495" w:rsidRDefault="00FE705E">
            <w:pPr>
              <w:rPr>
                <w:lang w:eastAsia="ko-KR"/>
              </w:rPr>
            </w:pPr>
            <w:r>
              <w:rPr>
                <w:lang w:eastAsia="ko-KR"/>
              </w:rPr>
              <w:t>Views</w:t>
            </w:r>
          </w:p>
        </w:tc>
      </w:tr>
      <w:tr w:rsidR="00D72495" w14:paraId="72324BE6" w14:textId="77777777">
        <w:tc>
          <w:tcPr>
            <w:tcW w:w="1653" w:type="dxa"/>
            <w:tcBorders>
              <w:top w:val="single" w:sz="4" w:space="0" w:color="auto"/>
              <w:left w:val="single" w:sz="4" w:space="0" w:color="auto"/>
              <w:bottom w:val="single" w:sz="4" w:space="0" w:color="auto"/>
              <w:right w:val="single" w:sz="4" w:space="0" w:color="auto"/>
            </w:tcBorders>
          </w:tcPr>
          <w:p w14:paraId="6AD9389E" w14:textId="77777777" w:rsidR="00D72495" w:rsidRDefault="00FE705E">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2A5DF950" w14:textId="77777777" w:rsidR="00D72495" w:rsidRDefault="00FE705E">
            <w:pPr>
              <w:rPr>
                <w:lang w:eastAsia="ko-KR"/>
              </w:rPr>
            </w:pPr>
            <w:r>
              <w:rPr>
                <w:iCs/>
                <w:lang w:val="en-US" w:eastAsia="ko-KR"/>
              </w:rPr>
              <w:t xml:space="preserve">We are fine with deprioritizing first 3 topics. However, in our opinion, supporting single PDSCH/PUSCH scheduling for new SCSs could be very useful. </w:t>
            </w:r>
          </w:p>
        </w:tc>
      </w:tr>
      <w:tr w:rsidR="00D72495" w14:paraId="3FDFEEDB" w14:textId="77777777">
        <w:tc>
          <w:tcPr>
            <w:tcW w:w="1653" w:type="dxa"/>
            <w:tcBorders>
              <w:top w:val="single" w:sz="4" w:space="0" w:color="auto"/>
              <w:left w:val="single" w:sz="4" w:space="0" w:color="auto"/>
              <w:bottom w:val="single" w:sz="4" w:space="0" w:color="auto"/>
              <w:right w:val="single" w:sz="4" w:space="0" w:color="auto"/>
            </w:tcBorders>
          </w:tcPr>
          <w:p w14:paraId="0E96AE98" w14:textId="77777777" w:rsidR="00D72495" w:rsidRDefault="00FE705E">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45B4B065" w14:textId="77777777" w:rsidR="00D72495" w:rsidRDefault="00FE705E">
            <w:pPr>
              <w:rPr>
                <w:iCs/>
                <w:lang w:val="en-US" w:eastAsia="ko-KR"/>
              </w:rPr>
            </w:pPr>
            <w:r>
              <w:rPr>
                <w:iCs/>
                <w:lang w:val="en-US" w:eastAsia="ko-KR"/>
              </w:rPr>
              <w:t xml:space="preserve">Fine with the recommendation that these issues are deprioritized. </w:t>
            </w:r>
          </w:p>
        </w:tc>
      </w:tr>
      <w:tr w:rsidR="00D72495" w14:paraId="40ACD08B" w14:textId="77777777">
        <w:tc>
          <w:tcPr>
            <w:tcW w:w="1653" w:type="dxa"/>
            <w:tcBorders>
              <w:top w:val="single" w:sz="4" w:space="0" w:color="auto"/>
              <w:left w:val="single" w:sz="4" w:space="0" w:color="auto"/>
              <w:bottom w:val="single" w:sz="4" w:space="0" w:color="auto"/>
              <w:right w:val="single" w:sz="4" w:space="0" w:color="auto"/>
            </w:tcBorders>
          </w:tcPr>
          <w:p w14:paraId="0CDB0B13" w14:textId="77777777" w:rsidR="00D72495" w:rsidRDefault="00FE705E">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4A447E44"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upport to deprioritize.</w:t>
            </w:r>
          </w:p>
        </w:tc>
      </w:tr>
      <w:tr w:rsidR="00D72495" w14:paraId="2FF930B0"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40C9362B" w14:textId="77777777" w:rsidR="00D72495" w:rsidRDefault="00FE705E">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78" w:type="dxa"/>
            <w:tcBorders>
              <w:top w:val="single" w:sz="4" w:space="0" w:color="auto"/>
              <w:left w:val="single" w:sz="4" w:space="0" w:color="auto"/>
              <w:bottom w:val="single" w:sz="4" w:space="0" w:color="auto"/>
              <w:right w:val="single" w:sz="4" w:space="0" w:color="auto"/>
            </w:tcBorders>
          </w:tcPr>
          <w:p w14:paraId="022FE904" w14:textId="77777777" w:rsidR="00D72495" w:rsidRDefault="00FE705E">
            <w:pPr>
              <w:rPr>
                <w:rFonts w:eastAsiaTheme="minorEastAsia"/>
                <w:b/>
                <w:iCs/>
                <w:u w:val="single"/>
                <w:lang w:val="en-US" w:eastAsia="ko-KR"/>
              </w:rPr>
            </w:pPr>
            <w:r>
              <w:rPr>
                <w:rFonts w:eastAsiaTheme="minorEastAsia" w:hint="eastAsia"/>
                <w:b/>
                <w:iCs/>
                <w:u w:val="single"/>
                <w:lang w:val="en-US" w:eastAsia="ko-KR"/>
              </w:rPr>
              <w:t>To</w:t>
            </w:r>
            <w:r>
              <w:rPr>
                <w:rFonts w:eastAsiaTheme="minorEastAsia"/>
                <w:b/>
                <w:iCs/>
                <w:u w:val="single"/>
                <w:lang w:val="en-US" w:eastAsia="ko-KR"/>
              </w:rPr>
              <w:t xml:space="preserve"> InterDigital,</w:t>
            </w:r>
          </w:p>
          <w:p w14:paraId="030AE652" w14:textId="77777777" w:rsidR="00D72495" w:rsidRDefault="00FE705E">
            <w:pPr>
              <w:rPr>
                <w:rFonts w:eastAsiaTheme="minorEastAsia"/>
                <w:iCs/>
                <w:lang w:val="en-US" w:eastAsia="ko-KR"/>
              </w:rPr>
            </w:pPr>
            <w:r>
              <w:rPr>
                <w:rFonts w:eastAsiaTheme="minorEastAsia" w:hint="eastAsia"/>
                <w:iCs/>
                <w:lang w:val="en-US" w:eastAsia="ko-KR"/>
              </w:rPr>
              <w:t xml:space="preserve">My understanding is that </w:t>
            </w:r>
            <w:r>
              <w:rPr>
                <w:rFonts w:eastAsiaTheme="minorEastAsia"/>
                <w:iCs/>
                <w:lang w:val="en-US" w:eastAsia="ko-KR"/>
              </w:rPr>
              <w:t>single PDSCH/PUSCH scheduling should be supported also for 480/960 kHz SCS, at least by using DCI format 1_0/0_0.</w:t>
            </w:r>
          </w:p>
          <w:p w14:paraId="54327D2E" w14:textId="77777777" w:rsidR="00D72495" w:rsidRDefault="00D72495">
            <w:pPr>
              <w:rPr>
                <w:rFonts w:eastAsiaTheme="minorEastAsia"/>
                <w:iCs/>
                <w:lang w:val="en-US" w:eastAsia="ko-KR"/>
              </w:rPr>
            </w:pPr>
          </w:p>
        </w:tc>
      </w:tr>
      <w:tr w:rsidR="00D72495" w14:paraId="362A8F4E" w14:textId="77777777">
        <w:tc>
          <w:tcPr>
            <w:tcW w:w="1653" w:type="dxa"/>
            <w:tcBorders>
              <w:top w:val="single" w:sz="4" w:space="0" w:color="auto"/>
              <w:left w:val="single" w:sz="4" w:space="0" w:color="auto"/>
              <w:bottom w:val="single" w:sz="4" w:space="0" w:color="auto"/>
              <w:right w:val="single" w:sz="4" w:space="0" w:color="auto"/>
            </w:tcBorders>
          </w:tcPr>
          <w:p w14:paraId="05CDA01D" w14:textId="77777777" w:rsidR="00D72495" w:rsidRDefault="00FE705E">
            <w:pPr>
              <w:rPr>
                <w:rFonts w:eastAsiaTheme="minorEastAsia"/>
                <w:lang w:eastAsia="ko-KR"/>
              </w:rPr>
            </w:pPr>
            <w:r>
              <w:rPr>
                <w:rFonts w:eastAsiaTheme="minorEastAsia" w:hint="eastAsia"/>
                <w:lang w:eastAsia="ko-KR"/>
              </w:rPr>
              <w:lastRenderedPageBreak/>
              <w:t>Samsung</w:t>
            </w:r>
          </w:p>
        </w:tc>
        <w:tc>
          <w:tcPr>
            <w:tcW w:w="7978" w:type="dxa"/>
            <w:tcBorders>
              <w:top w:val="single" w:sz="4" w:space="0" w:color="auto"/>
              <w:left w:val="single" w:sz="4" w:space="0" w:color="auto"/>
              <w:bottom w:val="single" w:sz="4" w:space="0" w:color="auto"/>
              <w:right w:val="single" w:sz="4" w:space="0" w:color="auto"/>
            </w:tcBorders>
          </w:tcPr>
          <w:p w14:paraId="3C8439A6" w14:textId="77777777" w:rsidR="00D72495" w:rsidRDefault="00FE705E">
            <w:pPr>
              <w:rPr>
                <w:rFonts w:eastAsiaTheme="minorEastAsia"/>
                <w:iCs/>
                <w:lang w:val="en-US" w:eastAsia="ko-KR"/>
              </w:rPr>
            </w:pPr>
            <w:r>
              <w:rPr>
                <w:rFonts w:eastAsiaTheme="minorEastAsia" w:hint="eastAsia"/>
                <w:iCs/>
                <w:lang w:val="en-US" w:eastAsia="ko-KR"/>
              </w:rPr>
              <w:t>UCI multiplexing</w:t>
            </w:r>
            <w:r>
              <w:rPr>
                <w:rFonts w:eastAsiaTheme="minorEastAsia"/>
                <w:iCs/>
                <w:lang w:val="en-US" w:eastAsia="ko-KR"/>
              </w:rPr>
              <w:t xml:space="preserve"> rule</w:t>
            </w:r>
            <w:r>
              <w:rPr>
                <w:rFonts w:eastAsiaTheme="minorEastAsia" w:hint="eastAsia"/>
                <w:iCs/>
                <w:lang w:val="en-US" w:eastAsia="ko-KR"/>
              </w:rPr>
              <w:t xml:space="preserve"> proposed in our tdoc is missing here. </w:t>
            </w:r>
            <w:r>
              <w:rPr>
                <w:rFonts w:eastAsiaTheme="minorEastAsia"/>
                <w:iCs/>
                <w:lang w:val="en-US" w:eastAsia="ko-KR"/>
              </w:rPr>
              <w:t>Please add this topic.</w:t>
            </w:r>
          </w:p>
          <w:p w14:paraId="37A4693A" w14:textId="77777777" w:rsidR="00D72495" w:rsidRDefault="00D72495">
            <w:pPr>
              <w:rPr>
                <w:rFonts w:eastAsiaTheme="minorEastAsia"/>
                <w:iCs/>
                <w:lang w:val="en-US" w:eastAsia="ko-KR"/>
              </w:rPr>
            </w:pPr>
          </w:p>
          <w:p w14:paraId="39659A55" w14:textId="77777777" w:rsidR="00D72495" w:rsidRDefault="00FE705E">
            <w:pPr>
              <w:rPr>
                <w:rFonts w:eastAsiaTheme="minorEastAsia"/>
                <w:iCs/>
                <w:lang w:val="en-US" w:eastAsia="ko-KR"/>
              </w:rPr>
            </w:pPr>
            <w:r>
              <w:rPr>
                <w:rFonts w:eastAsiaTheme="minorEastAsia"/>
                <w:iCs/>
                <w:lang w:val="en-US" w:eastAsia="ko-KR"/>
              </w:rPr>
              <w:t>Samsung: Dropping/multiplexing order for UCI multiplexing</w:t>
            </w:r>
          </w:p>
          <w:p w14:paraId="09DE7491" w14:textId="77777777" w:rsidR="00D72495" w:rsidRDefault="00FE705E">
            <w:pPr>
              <w:spacing w:after="240"/>
              <w:rPr>
                <w:rFonts w:eastAsia="SimSun"/>
                <w:u w:val="single"/>
                <w:lang w:val="en-US" w:eastAsia="zh-CN"/>
              </w:rPr>
            </w:pPr>
            <w:r>
              <w:rPr>
                <w:rFonts w:eastAsia="SimSun"/>
                <w:b/>
                <w:bCs/>
                <w:u w:val="single"/>
                <w:lang w:val="en-US" w:eastAsia="zh-CN"/>
              </w:rPr>
              <w:t>Proposal 10: If a PUCCH overlaps a PUSCH scheduled by a DCI format, UE checks DL collision for the overlapping PUSCH before UCI multiplexing.</w:t>
            </w:r>
          </w:p>
        </w:tc>
      </w:tr>
    </w:tbl>
    <w:p w14:paraId="19C878C2" w14:textId="77777777" w:rsidR="00D72495" w:rsidRDefault="00D72495">
      <w:pPr>
        <w:ind w:firstLineChars="100" w:firstLine="200"/>
        <w:rPr>
          <w:lang w:eastAsia="ko-KR"/>
        </w:rPr>
      </w:pPr>
    </w:p>
    <w:p w14:paraId="3ACD60A6" w14:textId="77777777" w:rsidR="00D72495" w:rsidRDefault="00D72495">
      <w:pPr>
        <w:ind w:firstLineChars="100" w:firstLine="200"/>
        <w:rPr>
          <w:lang w:val="en-US" w:eastAsia="ko-KR"/>
        </w:rPr>
      </w:pPr>
    </w:p>
    <w:p w14:paraId="7401A6A7" w14:textId="77777777" w:rsidR="00D72495" w:rsidRDefault="00FE705E">
      <w:pPr>
        <w:pStyle w:val="1"/>
        <w:ind w:left="864" w:hanging="864"/>
        <w:rPr>
          <w:lang w:eastAsia="ko-KR"/>
        </w:rPr>
      </w:pPr>
      <w:r>
        <w:rPr>
          <w:lang w:eastAsia="ko-KR"/>
        </w:rPr>
        <w:t>HARQ</w:t>
      </w:r>
    </w:p>
    <w:p w14:paraId="7E635983" w14:textId="77777777" w:rsidR="00D72495" w:rsidRDefault="00FE705E">
      <w:pPr>
        <w:pStyle w:val="2"/>
      </w:pPr>
      <w:r>
        <w:rPr>
          <w:lang w:eastAsia="ko-KR"/>
        </w:rPr>
        <w:t>Time domain bundling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0AFDD24B" w14:textId="77777777">
        <w:tc>
          <w:tcPr>
            <w:tcW w:w="1651" w:type="dxa"/>
            <w:shd w:val="clear" w:color="auto" w:fill="FFFF00"/>
          </w:tcPr>
          <w:p w14:paraId="446DF8BE" w14:textId="77777777" w:rsidR="00D72495" w:rsidRDefault="00FE705E">
            <w:pPr>
              <w:rPr>
                <w:lang w:eastAsia="ko-KR"/>
              </w:rPr>
            </w:pPr>
            <w:r>
              <w:rPr>
                <w:rFonts w:hint="eastAsia"/>
                <w:lang w:eastAsia="ko-KR"/>
              </w:rPr>
              <w:t>Company</w:t>
            </w:r>
          </w:p>
        </w:tc>
        <w:tc>
          <w:tcPr>
            <w:tcW w:w="7980" w:type="dxa"/>
            <w:shd w:val="clear" w:color="auto" w:fill="FFFF00"/>
          </w:tcPr>
          <w:p w14:paraId="49EC5821" w14:textId="77777777" w:rsidR="00D72495" w:rsidRDefault="00FE705E">
            <w:pPr>
              <w:rPr>
                <w:lang w:eastAsia="ko-KR"/>
              </w:rPr>
            </w:pPr>
            <w:r>
              <w:rPr>
                <w:rFonts w:hint="eastAsia"/>
                <w:lang w:eastAsia="ko-KR"/>
              </w:rPr>
              <w:t>Vi</w:t>
            </w:r>
            <w:r>
              <w:rPr>
                <w:lang w:eastAsia="ko-KR"/>
              </w:rPr>
              <w:t>ews for type-1 HARQ-ACK codebook</w:t>
            </w:r>
          </w:p>
        </w:tc>
      </w:tr>
      <w:tr w:rsidR="00D72495" w14:paraId="226425E0" w14:textId="77777777">
        <w:tc>
          <w:tcPr>
            <w:tcW w:w="1651" w:type="dxa"/>
            <w:shd w:val="clear" w:color="auto" w:fill="auto"/>
          </w:tcPr>
          <w:p w14:paraId="467934BA" w14:textId="77777777" w:rsidR="00D72495" w:rsidRDefault="00FE705E">
            <w:pPr>
              <w:rPr>
                <w:lang w:eastAsia="ko-KR"/>
              </w:rPr>
            </w:pPr>
            <w:r>
              <w:rPr>
                <w:rFonts w:hint="eastAsia"/>
                <w:lang w:eastAsia="ko-KR"/>
              </w:rPr>
              <w:t>[1] Huawei</w:t>
            </w:r>
          </w:p>
        </w:tc>
        <w:tc>
          <w:tcPr>
            <w:tcW w:w="7980" w:type="dxa"/>
            <w:shd w:val="clear" w:color="auto" w:fill="auto"/>
          </w:tcPr>
          <w:p w14:paraId="32E8A73A" w14:textId="77777777" w:rsidR="00D72495" w:rsidRDefault="00FE705E">
            <w:pPr>
              <w:rPr>
                <w:lang w:eastAsia="ko-KR"/>
              </w:rPr>
            </w:pPr>
            <w:r>
              <w:rPr>
                <w:lang w:eastAsia="ko-KR"/>
              </w:rPr>
              <w:t>Proposal 9: For FR2-2, Time domain bundling of Type-1 HARQ-ACK codebook can be supported in granularity of DCI scheduling. Reuse the legacy specification that the size and mapping of the HARQ-ACK codebook are determined by the number and position of the last non-overlapped valid SLIV after pruning of the invalid SLIVs with UL symbols by semi-static TDD configuration.</w:t>
            </w:r>
          </w:p>
        </w:tc>
      </w:tr>
      <w:tr w:rsidR="00D72495" w14:paraId="416A4B26" w14:textId="77777777">
        <w:tc>
          <w:tcPr>
            <w:tcW w:w="1651" w:type="dxa"/>
            <w:shd w:val="clear" w:color="auto" w:fill="auto"/>
          </w:tcPr>
          <w:p w14:paraId="770DD8FD" w14:textId="77777777" w:rsidR="00D72495" w:rsidRDefault="00FE705E">
            <w:pPr>
              <w:rPr>
                <w:lang w:eastAsia="ko-KR"/>
              </w:rPr>
            </w:pPr>
            <w:r>
              <w:rPr>
                <w:rFonts w:hint="eastAsia"/>
                <w:lang w:eastAsia="ko-KR"/>
              </w:rPr>
              <w:t>[3] vivo</w:t>
            </w:r>
          </w:p>
        </w:tc>
        <w:tc>
          <w:tcPr>
            <w:tcW w:w="7980" w:type="dxa"/>
            <w:shd w:val="clear" w:color="auto" w:fill="auto"/>
          </w:tcPr>
          <w:p w14:paraId="694A6136" w14:textId="77777777" w:rsidR="00D72495" w:rsidRDefault="00FE705E">
            <w:pPr>
              <w:rPr>
                <w:lang w:eastAsia="ko-KR"/>
              </w:rPr>
            </w:pPr>
            <w:r>
              <w:rPr>
                <w:lang w:eastAsia="ko-KR"/>
              </w:rPr>
              <w:t>Proposal 15: Regarding time domain bundling for Type-1 codebook when multi-PDSCH scheduling is configured, consider the following alternatives:</w:t>
            </w:r>
          </w:p>
          <w:p w14:paraId="658045D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A set of occasions is determined based on the last (valid) SLIV in each row of the TDRA table, and time domain bundling is performed across all valid PDSCH(s) scheduled by a DCI by indicating a row in the TDRA table.</w:t>
            </w:r>
          </w:p>
          <w:p w14:paraId="0503E7D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Alt. 2: A set of occasions is determined based on the last (valid) SLIV in each sub-row, which is divided from each row of the TDRA table, and time domain bundling is performed across all valid PDSCH(s) for each of one or more sub-rows scheduled by a DCI by indicating a row, from which the one or more sub-rows are divided, in the TDRA table.</w:t>
            </w:r>
          </w:p>
          <w:p w14:paraId="01E175A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Alt. 3: A set of occasions is determined based on all (valid) SLIVs in each row of the TDRA table, in the same way as the case when time domain bundling is not configured, and time domain bundling is performed for each subset of occasions divided from the set of occasions.</w:t>
            </w:r>
          </w:p>
        </w:tc>
      </w:tr>
      <w:tr w:rsidR="00D72495" w14:paraId="1E9C4A29" w14:textId="77777777">
        <w:tc>
          <w:tcPr>
            <w:tcW w:w="1651" w:type="dxa"/>
            <w:shd w:val="clear" w:color="auto" w:fill="auto"/>
          </w:tcPr>
          <w:p w14:paraId="25D1CA59" w14:textId="77777777" w:rsidR="00D72495" w:rsidRDefault="00FE705E">
            <w:pPr>
              <w:rPr>
                <w:lang w:eastAsia="ko-KR"/>
              </w:rPr>
            </w:pPr>
            <w:r>
              <w:rPr>
                <w:rFonts w:hint="eastAsia"/>
                <w:lang w:eastAsia="ko-KR"/>
              </w:rPr>
              <w:t>[4] ZTE</w:t>
            </w:r>
          </w:p>
        </w:tc>
        <w:tc>
          <w:tcPr>
            <w:tcW w:w="7980" w:type="dxa"/>
            <w:shd w:val="clear" w:color="auto" w:fill="auto"/>
          </w:tcPr>
          <w:p w14:paraId="7C4C8521" w14:textId="77777777" w:rsidR="00D72495" w:rsidRDefault="00FE705E">
            <w:pPr>
              <w:rPr>
                <w:lang w:eastAsia="ko-KR"/>
              </w:rPr>
            </w:pPr>
            <w:r>
              <w:rPr>
                <w:lang w:eastAsia="ko-KR"/>
              </w:rPr>
              <w:t>Proposal 3: If time domain bundling for Type1 HARQ-ACK codebook is performed across all PDSCHs scheduled by a DCI and pruning procedure is based on the last SLIV, method to ensure HARQ-ACK information report for valid SLIVs should be introduced.</w:t>
            </w:r>
          </w:p>
        </w:tc>
      </w:tr>
      <w:tr w:rsidR="00D72495" w14:paraId="58F42FE2" w14:textId="77777777">
        <w:tc>
          <w:tcPr>
            <w:tcW w:w="1651" w:type="dxa"/>
            <w:shd w:val="clear" w:color="auto" w:fill="auto"/>
          </w:tcPr>
          <w:p w14:paraId="6CD5D471" w14:textId="77777777" w:rsidR="00D72495" w:rsidRDefault="00FE705E">
            <w:pPr>
              <w:rPr>
                <w:lang w:eastAsia="ko-KR"/>
              </w:rPr>
            </w:pPr>
            <w:r>
              <w:rPr>
                <w:rFonts w:hint="eastAsia"/>
                <w:lang w:eastAsia="ko-KR"/>
              </w:rPr>
              <w:t>[5] Fujitsu</w:t>
            </w:r>
          </w:p>
        </w:tc>
        <w:tc>
          <w:tcPr>
            <w:tcW w:w="7980" w:type="dxa"/>
            <w:shd w:val="clear" w:color="auto" w:fill="auto"/>
          </w:tcPr>
          <w:p w14:paraId="6243F32D" w14:textId="77777777" w:rsidR="00D72495" w:rsidRDefault="00FE705E">
            <w:pPr>
              <w:rPr>
                <w:bCs/>
                <w:lang w:eastAsia="ko-KR"/>
              </w:rPr>
            </w:pPr>
            <w:r>
              <w:rPr>
                <w:bCs/>
                <w:noProof/>
                <w:lang w:val="en-US" w:eastAsia="ko-KR"/>
              </w:rPr>
              <w:drawing>
                <wp:inline distT="0" distB="0" distL="0" distR="0" wp14:anchorId="471E5801" wp14:editId="7222F461">
                  <wp:extent cx="4582795" cy="194691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87439" cy="1948983"/>
                          </a:xfrm>
                          <a:prstGeom prst="rect">
                            <a:avLst/>
                          </a:prstGeom>
                          <a:noFill/>
                          <a:ln>
                            <a:noFill/>
                          </a:ln>
                        </pic:spPr>
                      </pic:pic>
                    </a:graphicData>
                  </a:graphic>
                </wp:inline>
              </w:drawing>
            </w:r>
          </w:p>
          <w:p w14:paraId="63D4F690" w14:textId="77777777" w:rsidR="00D72495" w:rsidRDefault="00D72495">
            <w:pPr>
              <w:rPr>
                <w:bCs/>
                <w:lang w:eastAsia="ko-KR"/>
              </w:rPr>
            </w:pPr>
          </w:p>
          <w:p w14:paraId="7C03DDC2" w14:textId="77777777" w:rsidR="00D72495" w:rsidRDefault="00FE705E">
            <w:pPr>
              <w:rPr>
                <w:bCs/>
                <w:lang w:eastAsia="ko-KR"/>
              </w:rPr>
            </w:pPr>
            <w:r>
              <w:rPr>
                <w:rFonts w:hint="eastAsia"/>
                <w:bCs/>
                <w:lang w:eastAsia="ko-KR"/>
              </w:rPr>
              <w:t>P</w:t>
            </w:r>
            <w:r>
              <w:rPr>
                <w:bCs/>
                <w:lang w:eastAsia="ko-KR"/>
              </w:rPr>
              <w:t>roposal 1: For Type-1 HARQ-ACK codebook, support time domain bundling.</w:t>
            </w:r>
          </w:p>
          <w:p w14:paraId="3B5F4773" w14:textId="77777777" w:rsidR="00D72495" w:rsidRDefault="00FE705E">
            <w:pPr>
              <w:numPr>
                <w:ilvl w:val="0"/>
                <w:numId w:val="13"/>
              </w:numPr>
              <w:rPr>
                <w:bCs/>
                <w:lang w:eastAsia="ko-KR"/>
              </w:rPr>
            </w:pPr>
            <w:r>
              <w:rPr>
                <w:bCs/>
                <w:lang w:eastAsia="ko-KR"/>
              </w:rPr>
              <w:t xml:space="preserve">For each </w:t>
            </w:r>
            <m:oMath>
              <m:sSub>
                <m:sSubPr>
                  <m:ctrlPr>
                    <w:rPr>
                      <w:rFonts w:ascii="Cambria Math" w:hAnsi="Cambria Math"/>
                      <w:bCs/>
                      <w:lang w:eastAsia="ko-KR"/>
                    </w:rPr>
                  </m:ctrlPr>
                </m:sSubPr>
                <m:e>
                  <m:r>
                    <w:rPr>
                      <w:rFonts w:ascii="Cambria Math" w:hAnsi="Cambria Math"/>
                      <w:lang w:eastAsia="ko-KR"/>
                    </w:rPr>
                    <m:t>K</m:t>
                  </m:r>
                </m:e>
                <m:sub>
                  <m:r>
                    <m:rPr>
                      <m:sty m:val="p"/>
                    </m:rPr>
                    <w:rPr>
                      <w:rFonts w:ascii="Cambria Math" w:hAnsi="Cambria Math"/>
                      <w:lang w:eastAsia="ko-KR"/>
                    </w:rPr>
                    <m:t>1</m:t>
                  </m:r>
                </m:sub>
              </m:sSub>
            </m:oMath>
            <w:r>
              <w:rPr>
                <w:rFonts w:hint="eastAsia"/>
                <w:bCs/>
                <w:lang w:eastAsia="ko-KR"/>
              </w:rPr>
              <w:t>,</w:t>
            </w:r>
            <w:r>
              <w:rPr>
                <w:bCs/>
                <w:lang w:eastAsia="ko-KR"/>
              </w:rPr>
              <w:t xml:space="preserve"> the corresponding candidate PDSCH reception occasion can be determined based on all the SLIVs of each row in the TDRA table. If</w:t>
            </w:r>
            <w:r>
              <w:rPr>
                <w:lang w:val="en-US" w:eastAsia="ko-KR"/>
              </w:rPr>
              <w:t xml:space="preserve"> </w:t>
            </w:r>
            <w:r>
              <w:rPr>
                <w:bCs/>
                <w:lang w:eastAsia="ko-KR"/>
              </w:rPr>
              <w:t>at least one of SLIVs in a row in the TDRA table is not colliding with UL symbols configured by RRC signaling, it corresponds to one candidate PDSCH reception occasion.</w:t>
            </w:r>
          </w:p>
          <w:p w14:paraId="5144D6E0" w14:textId="77777777" w:rsidR="00D72495" w:rsidRDefault="00FE705E">
            <w:pPr>
              <w:numPr>
                <w:ilvl w:val="0"/>
                <w:numId w:val="13"/>
              </w:numPr>
              <w:rPr>
                <w:bCs/>
                <w:lang w:eastAsia="ko-KR"/>
              </w:rPr>
            </w:pPr>
            <w:r>
              <w:rPr>
                <w:bCs/>
                <w:lang w:eastAsia="ko-KR"/>
              </w:rPr>
              <w:t>For each determined candidate PDSCH reception occasion, HARQ-ACK information for all PDSCHs in slots that include SLIV(s) not colliding with UL symbols can be bundled as 1 bit.</w:t>
            </w:r>
          </w:p>
        </w:tc>
      </w:tr>
      <w:tr w:rsidR="00D72495" w14:paraId="06696469" w14:textId="77777777">
        <w:tc>
          <w:tcPr>
            <w:tcW w:w="1651" w:type="dxa"/>
            <w:shd w:val="clear" w:color="auto" w:fill="auto"/>
          </w:tcPr>
          <w:p w14:paraId="2ADDC925" w14:textId="77777777" w:rsidR="00D72495" w:rsidRDefault="00FE705E">
            <w:pPr>
              <w:rPr>
                <w:lang w:eastAsia="ko-KR"/>
              </w:rPr>
            </w:pPr>
            <w:r>
              <w:rPr>
                <w:rFonts w:hint="eastAsia"/>
                <w:lang w:eastAsia="ko-KR"/>
              </w:rPr>
              <w:t>[6] Nokia</w:t>
            </w:r>
          </w:p>
        </w:tc>
        <w:tc>
          <w:tcPr>
            <w:tcW w:w="7980" w:type="dxa"/>
            <w:shd w:val="clear" w:color="auto" w:fill="auto"/>
          </w:tcPr>
          <w:p w14:paraId="197A5454" w14:textId="77777777" w:rsidR="00D72495" w:rsidRDefault="00FE705E">
            <w:pPr>
              <w:rPr>
                <w:bCs/>
                <w:lang w:eastAsia="ko-KR"/>
              </w:rPr>
            </w:pPr>
            <w:r>
              <w:rPr>
                <w:bCs/>
                <w:lang w:eastAsia="ko-KR"/>
              </w:rPr>
              <w:t xml:space="preserve">Proposal 5: For Type-1 and Type-2 codebook, configurable time domain bundling of HARQ-ACK feedback with M bundling groups for PDSCHs scheduled by the same DCI is supported. </w:t>
            </w:r>
          </w:p>
          <w:p w14:paraId="0501E3B9" w14:textId="77777777" w:rsidR="00D72495" w:rsidRDefault="00D72495">
            <w:pPr>
              <w:rPr>
                <w:bCs/>
                <w:lang w:eastAsia="ko-KR"/>
              </w:rPr>
            </w:pPr>
          </w:p>
          <w:p w14:paraId="3489F571" w14:textId="77777777" w:rsidR="00D72495" w:rsidRDefault="00FE705E">
            <w:pPr>
              <w:rPr>
                <w:bCs/>
                <w:lang w:eastAsia="ko-KR"/>
              </w:rPr>
            </w:pPr>
            <w:r>
              <w:rPr>
                <w:bCs/>
                <w:lang w:eastAsia="ko-KR"/>
              </w:rPr>
              <w:lastRenderedPageBreak/>
              <w:t xml:space="preserve">Proposal 6: For Type-1 codebook with configurable time domain bundling of HARQ-ACK feedback: </w:t>
            </w:r>
          </w:p>
          <w:p w14:paraId="2B99C399" w14:textId="77777777" w:rsidR="00D72495" w:rsidRDefault="00FE705E">
            <w:pPr>
              <w:pStyle w:val="af"/>
              <w:numPr>
                <w:ilvl w:val="0"/>
                <w:numId w:val="4"/>
              </w:numPr>
              <w:ind w:leftChars="0"/>
              <w:rPr>
                <w:bCs/>
                <w:lang w:eastAsia="ko-KR"/>
              </w:rPr>
            </w:pPr>
            <w:r>
              <w:rPr>
                <w:bCs/>
                <w:lang w:eastAsia="ko-KR"/>
              </w:rPr>
              <w:t xml:space="preserve">Modified TDRA table is used in the codebook determination </w:t>
            </w:r>
          </w:p>
          <w:p w14:paraId="44F18C5D" w14:textId="77777777" w:rsidR="00D72495" w:rsidRDefault="00FE705E">
            <w:pPr>
              <w:pStyle w:val="af"/>
              <w:numPr>
                <w:ilvl w:val="0"/>
                <w:numId w:val="4"/>
              </w:numPr>
              <w:ind w:leftChars="0"/>
              <w:rPr>
                <w:bCs/>
                <w:lang w:eastAsia="ko-KR"/>
              </w:rPr>
            </w:pPr>
            <w:r>
              <w:rPr>
                <w:bCs/>
                <w:lang w:eastAsia="ko-KR"/>
              </w:rPr>
              <w:t>TDRA rows are modified by keeping the last SLIV(s) of the row corresponding to the number of bundled HARQ-ACK bit(s) and removing other SLIVs from that row.</w:t>
            </w:r>
          </w:p>
          <w:p w14:paraId="01A2A614" w14:textId="77777777" w:rsidR="00D72495" w:rsidRDefault="00D72495">
            <w:pPr>
              <w:rPr>
                <w:bCs/>
                <w:lang w:eastAsia="ko-KR"/>
              </w:rPr>
            </w:pPr>
          </w:p>
          <w:p w14:paraId="57C9FC05" w14:textId="77777777" w:rsidR="00D72495" w:rsidRDefault="00FE705E">
            <w:pPr>
              <w:rPr>
                <w:bCs/>
                <w:lang w:eastAsia="ko-KR"/>
              </w:rPr>
            </w:pPr>
            <w:r>
              <w:rPr>
                <w:noProof/>
                <w:lang w:val="en-US" w:eastAsia="ko-KR"/>
              </w:rPr>
              <w:drawing>
                <wp:inline distT="0" distB="0" distL="0" distR="0" wp14:anchorId="42061B29" wp14:editId="7F4CB959">
                  <wp:extent cx="4518025" cy="4717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20917" cy="4720461"/>
                          </a:xfrm>
                          <a:prstGeom prst="rect">
                            <a:avLst/>
                          </a:prstGeom>
                          <a:noFill/>
                          <a:ln>
                            <a:noFill/>
                          </a:ln>
                        </pic:spPr>
                      </pic:pic>
                    </a:graphicData>
                  </a:graphic>
                </wp:inline>
              </w:drawing>
            </w:r>
          </w:p>
          <w:p w14:paraId="7AD632D7" w14:textId="77777777" w:rsidR="00D72495" w:rsidRDefault="00D72495">
            <w:pPr>
              <w:rPr>
                <w:bCs/>
                <w:lang w:eastAsia="ko-KR"/>
              </w:rPr>
            </w:pPr>
          </w:p>
        </w:tc>
      </w:tr>
      <w:tr w:rsidR="00D72495" w14:paraId="03A024E5" w14:textId="77777777">
        <w:tc>
          <w:tcPr>
            <w:tcW w:w="1651" w:type="dxa"/>
            <w:shd w:val="clear" w:color="auto" w:fill="auto"/>
          </w:tcPr>
          <w:p w14:paraId="143DBED4" w14:textId="77777777" w:rsidR="00D72495" w:rsidRDefault="00FE705E">
            <w:pPr>
              <w:rPr>
                <w:lang w:eastAsia="ko-KR"/>
              </w:rPr>
            </w:pPr>
            <w:r>
              <w:rPr>
                <w:rFonts w:hint="eastAsia"/>
                <w:lang w:eastAsia="ko-KR"/>
              </w:rPr>
              <w:lastRenderedPageBreak/>
              <w:t>[9] OPPO</w:t>
            </w:r>
          </w:p>
        </w:tc>
        <w:tc>
          <w:tcPr>
            <w:tcW w:w="7980" w:type="dxa"/>
            <w:shd w:val="clear" w:color="auto" w:fill="auto"/>
          </w:tcPr>
          <w:p w14:paraId="1FCE84B6" w14:textId="77777777" w:rsidR="00D72495" w:rsidRDefault="00FE705E">
            <w:pPr>
              <w:rPr>
                <w:bCs/>
                <w:lang w:val="en-US" w:eastAsia="ko-KR"/>
              </w:rPr>
            </w:pPr>
            <w:r>
              <w:rPr>
                <w:bCs/>
                <w:lang w:val="en-US" w:eastAsia="ko-KR"/>
              </w:rPr>
              <w:t xml:space="preserve">Proposal 3: Support time domain bundling operation for both Type-1 and Type-2 HARQ-ACK codebooks. </w:t>
            </w:r>
          </w:p>
          <w:p w14:paraId="50C60EB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performed across subset of PDSCHs scheduled by a DCI.</w:t>
            </w:r>
          </w:p>
          <w:p w14:paraId="592F38B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val="en-US" w:eastAsia="ko-KR"/>
              </w:rPr>
              <w:t>gNB can configure the subset of scheduled PDSCHs.</w:t>
            </w:r>
          </w:p>
        </w:tc>
      </w:tr>
      <w:tr w:rsidR="00D72495" w14:paraId="14F40F60" w14:textId="77777777">
        <w:tc>
          <w:tcPr>
            <w:tcW w:w="1651" w:type="dxa"/>
            <w:shd w:val="clear" w:color="auto" w:fill="auto"/>
          </w:tcPr>
          <w:p w14:paraId="31B41931" w14:textId="77777777" w:rsidR="00D72495" w:rsidRDefault="00FE705E">
            <w:pPr>
              <w:rPr>
                <w:lang w:eastAsia="ko-KR"/>
              </w:rPr>
            </w:pPr>
            <w:r>
              <w:rPr>
                <w:rFonts w:hint="eastAsia"/>
                <w:lang w:eastAsia="ko-KR"/>
              </w:rPr>
              <w:t>[11] Ericsson</w:t>
            </w:r>
          </w:p>
        </w:tc>
        <w:tc>
          <w:tcPr>
            <w:tcW w:w="7980" w:type="dxa"/>
            <w:shd w:val="clear" w:color="auto" w:fill="auto"/>
          </w:tcPr>
          <w:p w14:paraId="653748E3" w14:textId="77777777" w:rsidR="00D72495" w:rsidRDefault="00FE705E">
            <w:pPr>
              <w:rPr>
                <w:bCs/>
                <w:lang w:val="en-US" w:eastAsia="ko-KR"/>
              </w:rPr>
            </w:pPr>
            <w:r>
              <w:rPr>
                <w:bCs/>
                <w:lang w:val="en-US" w:eastAsia="ko-KR"/>
              </w:rPr>
              <w:t>Proposal 14: Support Option 1 for time domain bundling for Type-1 HARQ-ACK codebook. I.e., time domain bundling is performed across all PDSCHs scheduled by a DCI. The time domain bundling is RRC configurable.</w:t>
            </w:r>
          </w:p>
        </w:tc>
      </w:tr>
      <w:tr w:rsidR="00D72495" w14:paraId="18F1A8C8" w14:textId="77777777">
        <w:tc>
          <w:tcPr>
            <w:tcW w:w="1651" w:type="dxa"/>
            <w:shd w:val="clear" w:color="auto" w:fill="auto"/>
          </w:tcPr>
          <w:p w14:paraId="71FE805B" w14:textId="77777777" w:rsidR="00D72495" w:rsidRDefault="00FE705E">
            <w:pPr>
              <w:rPr>
                <w:lang w:eastAsia="ko-KR"/>
              </w:rPr>
            </w:pPr>
            <w:r>
              <w:rPr>
                <w:rFonts w:hint="eastAsia"/>
                <w:lang w:eastAsia="ko-KR"/>
              </w:rPr>
              <w:t>[12] Intel</w:t>
            </w:r>
          </w:p>
        </w:tc>
        <w:tc>
          <w:tcPr>
            <w:tcW w:w="7980" w:type="dxa"/>
            <w:shd w:val="clear" w:color="auto" w:fill="auto"/>
          </w:tcPr>
          <w:p w14:paraId="4B8F22E3" w14:textId="77777777" w:rsidR="00D72495" w:rsidRDefault="00FE705E">
            <w:pPr>
              <w:rPr>
                <w:bCs/>
                <w:lang w:eastAsia="ko-KR"/>
              </w:rPr>
            </w:pPr>
            <w:r>
              <w:rPr>
                <w:bCs/>
                <w:lang w:eastAsia="ko-KR"/>
              </w:rPr>
              <w:t>Proposal 6</w:t>
            </w:r>
          </w:p>
          <w:p w14:paraId="4D3A33CF" w14:textId="77777777" w:rsidR="00D72495" w:rsidRDefault="00FE705E">
            <w:pPr>
              <w:pStyle w:val="af"/>
              <w:numPr>
                <w:ilvl w:val="0"/>
                <w:numId w:val="4"/>
              </w:numPr>
              <w:ind w:leftChars="0"/>
              <w:rPr>
                <w:bCs/>
                <w:lang w:eastAsia="ko-KR"/>
              </w:rPr>
            </w:pPr>
            <w:r>
              <w:rPr>
                <w:bCs/>
                <w:lang w:eastAsia="ko-KR"/>
              </w:rPr>
              <w:t xml:space="preserve">Time domain bundling is supported in HARQ-ACK transmission. </w:t>
            </w:r>
          </w:p>
          <w:p w14:paraId="4CE261C4" w14:textId="77777777" w:rsidR="00D72495" w:rsidRDefault="00FE705E">
            <w:pPr>
              <w:pStyle w:val="af"/>
              <w:numPr>
                <w:ilvl w:val="0"/>
                <w:numId w:val="4"/>
              </w:numPr>
              <w:ind w:leftChars="0"/>
              <w:rPr>
                <w:bCs/>
                <w:lang w:eastAsia="ko-KR"/>
              </w:rPr>
            </w:pPr>
            <w:r>
              <w:rPr>
                <w:bCs/>
                <w:lang w:eastAsia="ko-KR"/>
              </w:rPr>
              <w:t>The PDSCHs associated with the HARQ-ACKs that are time bundled should be scheduled by the same DCI.</w:t>
            </w:r>
          </w:p>
          <w:p w14:paraId="23CD86AE" w14:textId="77777777" w:rsidR="00D72495" w:rsidRDefault="00FE705E">
            <w:pPr>
              <w:pStyle w:val="af"/>
              <w:numPr>
                <w:ilvl w:val="0"/>
                <w:numId w:val="4"/>
              </w:numPr>
              <w:ind w:leftChars="0"/>
              <w:rPr>
                <w:bCs/>
                <w:lang w:eastAsia="ko-KR"/>
              </w:rPr>
            </w:pPr>
            <w:r>
              <w:rPr>
                <w:bCs/>
                <w:lang w:eastAsia="ko-KR"/>
              </w:rPr>
              <w:t>The maximum number of PDSCHs for which HARQ-ACKs are bundled can be configured by high layer.</w:t>
            </w:r>
          </w:p>
          <w:p w14:paraId="1EB478F6" w14:textId="77777777" w:rsidR="00D72495" w:rsidRDefault="00FE705E">
            <w:pPr>
              <w:pStyle w:val="af"/>
              <w:numPr>
                <w:ilvl w:val="0"/>
                <w:numId w:val="4"/>
              </w:numPr>
              <w:ind w:leftChars="0"/>
              <w:rPr>
                <w:bCs/>
                <w:lang w:eastAsia="ko-KR"/>
              </w:rPr>
            </w:pPr>
            <w:r>
              <w:rPr>
                <w:bCs/>
                <w:lang w:eastAsia="ko-KR"/>
              </w:rPr>
              <w:t>UE does not expect to be configured with both of CBG operation and time domain bundling for multi-PDSCH scheduling in the same PUCCH cell group.</w:t>
            </w:r>
          </w:p>
          <w:p w14:paraId="0C912E3E" w14:textId="77777777" w:rsidR="00D72495" w:rsidRDefault="00FE705E">
            <w:pPr>
              <w:pStyle w:val="af"/>
              <w:numPr>
                <w:ilvl w:val="0"/>
                <w:numId w:val="4"/>
              </w:numPr>
              <w:ind w:leftChars="0"/>
              <w:rPr>
                <w:bCs/>
                <w:lang w:eastAsia="ko-KR"/>
              </w:rPr>
            </w:pPr>
            <w:r>
              <w:rPr>
                <w:bCs/>
                <w:lang w:eastAsia="ko-KR"/>
              </w:rPr>
              <w:t>Confirm the work assumption that UE does not expect to be configured with both of CBG operation and multi-PDSCH scheduling in the same PUCCH cell group with a Type 2 codebook.</w:t>
            </w:r>
          </w:p>
          <w:p w14:paraId="38A7AED4" w14:textId="77777777" w:rsidR="00D72495" w:rsidRDefault="00D72495">
            <w:pPr>
              <w:rPr>
                <w:bCs/>
                <w:lang w:eastAsia="ko-KR"/>
              </w:rPr>
            </w:pPr>
          </w:p>
          <w:p w14:paraId="13EADE99" w14:textId="77777777" w:rsidR="00D72495" w:rsidRDefault="00FE705E">
            <w:pPr>
              <w:rPr>
                <w:bCs/>
                <w:lang w:eastAsia="ko-KR"/>
              </w:rPr>
            </w:pPr>
            <w:r>
              <w:rPr>
                <w:noProof/>
                <w:lang w:val="en-US" w:eastAsia="ko-KR"/>
              </w:rPr>
              <w:lastRenderedPageBreak/>
              <w:drawing>
                <wp:inline distT="0" distB="0" distL="0" distR="0" wp14:anchorId="3D6F9A25" wp14:editId="7D795F5F">
                  <wp:extent cx="4561205" cy="2208530"/>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69310" cy="2212496"/>
                          </a:xfrm>
                          <a:prstGeom prst="rect">
                            <a:avLst/>
                          </a:prstGeom>
                          <a:noFill/>
                          <a:ln>
                            <a:noFill/>
                          </a:ln>
                        </pic:spPr>
                      </pic:pic>
                    </a:graphicData>
                  </a:graphic>
                </wp:inline>
              </w:drawing>
            </w:r>
          </w:p>
          <w:p w14:paraId="346A566B" w14:textId="77777777" w:rsidR="00D72495" w:rsidRDefault="00FE705E">
            <w:pPr>
              <w:rPr>
                <w:bCs/>
                <w:lang w:eastAsia="ko-KR"/>
              </w:rPr>
            </w:pPr>
            <w:r>
              <w:rPr>
                <w:bCs/>
                <w:lang w:eastAsia="ko-KR"/>
              </w:rPr>
              <w:t>Proposal 7</w:t>
            </w:r>
          </w:p>
          <w:p w14:paraId="6E82219B"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Type-1 HARQ-ACK codebook with time domain bundling </w:t>
            </w:r>
          </w:p>
          <w:p w14:paraId="1150363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bCs/>
                <w:lang w:eastAsia="ko-KR"/>
              </w:rPr>
              <w:t xml:space="preserve">For each row in TDRA table, N SLIVs are selected and associated with N bundled HARQ-ACK of the row. </w:t>
            </w:r>
          </w:p>
          <w:p w14:paraId="4D3D909C"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bCs/>
                <w:lang w:eastAsia="ko-KR"/>
              </w:rPr>
              <w:t>It is beneficial that the selected SLIVs of each row in TDRA table for each K1 value can be mapped to the same slot(s).</w:t>
            </w:r>
          </w:p>
          <w:p w14:paraId="4DE19154"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bCs/>
                <w:lang w:eastAsia="ko-KR"/>
              </w:rPr>
              <w:t>A modified TDRA table can be obtained with each row only containing the N selected SLIVs.</w:t>
            </w:r>
          </w:p>
          <w:p w14:paraId="6191297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bCs/>
                <w:lang w:eastAsia="ko-KR"/>
              </w:rPr>
              <w:t>Rel-16 Type-1 HARQ-ACK codebook generation can be applied based on the modified TDRA table.</w:t>
            </w:r>
          </w:p>
        </w:tc>
      </w:tr>
      <w:tr w:rsidR="00D72495" w14:paraId="3D452CC5" w14:textId="77777777">
        <w:tc>
          <w:tcPr>
            <w:tcW w:w="1651" w:type="dxa"/>
            <w:shd w:val="clear" w:color="auto" w:fill="auto"/>
          </w:tcPr>
          <w:p w14:paraId="09E4CA9D" w14:textId="77777777" w:rsidR="00D72495" w:rsidRDefault="00FE705E">
            <w:pPr>
              <w:rPr>
                <w:lang w:eastAsia="ko-KR"/>
              </w:rPr>
            </w:pPr>
            <w:r>
              <w:rPr>
                <w:rFonts w:hint="eastAsia"/>
                <w:lang w:eastAsia="ko-KR"/>
              </w:rPr>
              <w:lastRenderedPageBreak/>
              <w:t>[13] Xiaomi</w:t>
            </w:r>
          </w:p>
        </w:tc>
        <w:tc>
          <w:tcPr>
            <w:tcW w:w="7980" w:type="dxa"/>
            <w:shd w:val="clear" w:color="auto" w:fill="auto"/>
          </w:tcPr>
          <w:p w14:paraId="293DA73A" w14:textId="77777777" w:rsidR="00D72495" w:rsidRDefault="00FE705E">
            <w:pPr>
              <w:rPr>
                <w:bCs/>
                <w:lang w:eastAsia="ko-KR"/>
              </w:rPr>
            </w:pPr>
            <w:r>
              <w:rPr>
                <w:bCs/>
                <w:lang w:eastAsia="ko-KR"/>
              </w:rPr>
              <w:t>Proposal 7: Support the HARQ-ACK bundling that all the scheduled multiple PDSCHs’ HARQ-ACK information are bundled as one HARQ-ACK information, and the PUCCH resource for HARQ-ACK information is based on the location of the last PDSCH.</w:t>
            </w:r>
          </w:p>
        </w:tc>
      </w:tr>
      <w:tr w:rsidR="00D72495" w14:paraId="63521869" w14:textId="77777777">
        <w:tc>
          <w:tcPr>
            <w:tcW w:w="1651" w:type="dxa"/>
            <w:shd w:val="clear" w:color="auto" w:fill="auto"/>
          </w:tcPr>
          <w:p w14:paraId="21D34D19" w14:textId="77777777" w:rsidR="00D72495" w:rsidRDefault="00FE705E">
            <w:pPr>
              <w:rPr>
                <w:lang w:eastAsia="ko-KR"/>
              </w:rPr>
            </w:pPr>
            <w:r>
              <w:rPr>
                <w:rFonts w:hint="eastAsia"/>
                <w:lang w:eastAsia="ko-KR"/>
              </w:rPr>
              <w:t>[14] Lenovo</w:t>
            </w:r>
          </w:p>
        </w:tc>
        <w:tc>
          <w:tcPr>
            <w:tcW w:w="7980" w:type="dxa"/>
            <w:shd w:val="clear" w:color="auto" w:fill="auto"/>
          </w:tcPr>
          <w:p w14:paraId="42416F28" w14:textId="77777777" w:rsidR="00D72495" w:rsidRDefault="00FE705E">
            <w:pPr>
              <w:rPr>
                <w:bCs/>
                <w:lang w:eastAsia="ko-KR"/>
              </w:rPr>
            </w:pPr>
            <w:r>
              <w:rPr>
                <w:bCs/>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D72495" w14:paraId="698C0927" w14:textId="77777777">
        <w:tc>
          <w:tcPr>
            <w:tcW w:w="1651" w:type="dxa"/>
            <w:shd w:val="clear" w:color="auto" w:fill="auto"/>
          </w:tcPr>
          <w:p w14:paraId="5F7F6DE7" w14:textId="77777777" w:rsidR="00D72495" w:rsidRDefault="00FE705E">
            <w:pPr>
              <w:rPr>
                <w:lang w:eastAsia="ko-KR"/>
              </w:rPr>
            </w:pPr>
            <w:r>
              <w:rPr>
                <w:rFonts w:hint="eastAsia"/>
                <w:lang w:eastAsia="ko-KR"/>
              </w:rPr>
              <w:t>[16] Samsung</w:t>
            </w:r>
          </w:p>
        </w:tc>
        <w:tc>
          <w:tcPr>
            <w:tcW w:w="7980" w:type="dxa"/>
            <w:shd w:val="clear" w:color="auto" w:fill="auto"/>
          </w:tcPr>
          <w:p w14:paraId="36A81720" w14:textId="77777777" w:rsidR="00D72495" w:rsidRDefault="00FE705E">
            <w:pPr>
              <w:rPr>
                <w:bCs/>
                <w:lang w:eastAsia="ko-KR"/>
              </w:rPr>
            </w:pPr>
            <w:r>
              <w:rPr>
                <w:bCs/>
                <w:lang w:eastAsia="ko-KR"/>
              </w:rPr>
              <w:t>Proposal 19: Postpone the discussion on whether/how to support time domain bundling for type-1 HARQ-ACK codebook until RAN1 makes the decision for the HARQ-ACK bundling mechanism.</w:t>
            </w:r>
          </w:p>
        </w:tc>
      </w:tr>
      <w:tr w:rsidR="00D72495" w14:paraId="3AEF8D72" w14:textId="77777777">
        <w:tc>
          <w:tcPr>
            <w:tcW w:w="1651" w:type="dxa"/>
            <w:shd w:val="clear" w:color="auto" w:fill="auto"/>
          </w:tcPr>
          <w:p w14:paraId="3C4817E7" w14:textId="77777777" w:rsidR="00D72495" w:rsidRDefault="00FE705E">
            <w:pPr>
              <w:rPr>
                <w:lang w:eastAsia="ko-KR"/>
              </w:rPr>
            </w:pPr>
            <w:r>
              <w:rPr>
                <w:rFonts w:hint="eastAsia"/>
                <w:lang w:eastAsia="ko-KR"/>
              </w:rPr>
              <w:t>[17] InterDigital</w:t>
            </w:r>
          </w:p>
        </w:tc>
        <w:tc>
          <w:tcPr>
            <w:tcW w:w="7980" w:type="dxa"/>
            <w:shd w:val="clear" w:color="auto" w:fill="auto"/>
          </w:tcPr>
          <w:p w14:paraId="34C9C0A0" w14:textId="77777777" w:rsidR="00D72495" w:rsidRDefault="00FE705E">
            <w:pPr>
              <w:rPr>
                <w:bCs/>
                <w:lang w:eastAsia="ko-KR"/>
              </w:rPr>
            </w:pPr>
            <w:r>
              <w:rPr>
                <w:bCs/>
                <w:lang w:eastAsia="ko-KR"/>
              </w:rPr>
              <w:t>Proposal 3: Support bundling of HARQ-ACK information bits for multiple PDSCHs. the number of HARQ-ACK information bits for a candidate PDSCH reception occasion is determined based on the number of bundled PDSCHs.</w:t>
            </w:r>
          </w:p>
        </w:tc>
      </w:tr>
      <w:tr w:rsidR="00D72495" w14:paraId="1219D5C9" w14:textId="77777777">
        <w:tc>
          <w:tcPr>
            <w:tcW w:w="1651" w:type="dxa"/>
            <w:shd w:val="clear" w:color="auto" w:fill="auto"/>
          </w:tcPr>
          <w:p w14:paraId="131227A8" w14:textId="77777777" w:rsidR="00D72495" w:rsidRDefault="00FE705E">
            <w:pPr>
              <w:rPr>
                <w:lang w:eastAsia="ko-KR"/>
              </w:rPr>
            </w:pPr>
            <w:r>
              <w:rPr>
                <w:rFonts w:hint="eastAsia"/>
                <w:lang w:eastAsia="ko-KR"/>
              </w:rPr>
              <w:t>[18] Apple</w:t>
            </w:r>
          </w:p>
        </w:tc>
        <w:tc>
          <w:tcPr>
            <w:tcW w:w="7980" w:type="dxa"/>
            <w:shd w:val="clear" w:color="auto" w:fill="auto"/>
          </w:tcPr>
          <w:p w14:paraId="3A881852" w14:textId="77777777" w:rsidR="00D72495" w:rsidRDefault="00FE705E">
            <w:pPr>
              <w:rPr>
                <w:bCs/>
                <w:lang w:eastAsia="ko-KR"/>
              </w:rPr>
            </w:pPr>
            <w:r>
              <w:rPr>
                <w:bCs/>
                <w:lang w:eastAsia="ko-KR"/>
              </w:rPr>
              <w:t>Proposal 9: Time domain bundling is performed across subset of PDSCHs scheduled by a DCI. The bundling operation is performed after the codebook is constructed.</w:t>
            </w:r>
          </w:p>
        </w:tc>
      </w:tr>
      <w:tr w:rsidR="00D72495" w14:paraId="35DC226E" w14:textId="77777777">
        <w:tc>
          <w:tcPr>
            <w:tcW w:w="1651" w:type="dxa"/>
            <w:shd w:val="clear" w:color="auto" w:fill="auto"/>
          </w:tcPr>
          <w:p w14:paraId="042B4B40" w14:textId="77777777" w:rsidR="00D72495" w:rsidRDefault="00FE705E">
            <w:pPr>
              <w:rPr>
                <w:lang w:eastAsia="ko-KR"/>
              </w:rPr>
            </w:pPr>
            <w:r>
              <w:rPr>
                <w:rFonts w:hint="eastAsia"/>
                <w:lang w:eastAsia="ko-KR"/>
              </w:rPr>
              <w:t>[19] LG Electronics</w:t>
            </w:r>
          </w:p>
        </w:tc>
        <w:tc>
          <w:tcPr>
            <w:tcW w:w="7980" w:type="dxa"/>
            <w:shd w:val="clear" w:color="auto" w:fill="auto"/>
          </w:tcPr>
          <w:p w14:paraId="0BF297D1" w14:textId="77777777" w:rsidR="00D72495" w:rsidRDefault="00FE705E">
            <w:pPr>
              <w:rPr>
                <w:bCs/>
                <w:lang w:eastAsia="ko-KR"/>
              </w:rPr>
            </w:pPr>
            <w:r>
              <w:rPr>
                <w:bCs/>
                <w:lang w:eastAsia="ko-KR"/>
              </w:rPr>
              <w:t>Proposal #13: If time domain bundling is to be supported for type-1 HARQ-ACK codebook construction,</w:t>
            </w:r>
          </w:p>
          <w:p w14:paraId="74B6DDE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Only allow bundling operation for all PDSCHs corresponding to each DCI.</w:t>
            </w:r>
          </w:p>
          <w:p w14:paraId="266CC55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eastAsia="ko-KR"/>
              </w:rPr>
              <w:t>Each PDSCH reception occasion is determined based on the last SLIV among multiple SLIVs associated with a row index.</w:t>
            </w:r>
          </w:p>
        </w:tc>
      </w:tr>
      <w:tr w:rsidR="00D72495" w14:paraId="53ACC059" w14:textId="77777777">
        <w:tc>
          <w:tcPr>
            <w:tcW w:w="1651" w:type="dxa"/>
            <w:shd w:val="clear" w:color="auto" w:fill="auto"/>
          </w:tcPr>
          <w:p w14:paraId="59219ECA" w14:textId="77777777" w:rsidR="00D72495" w:rsidRDefault="00FE705E">
            <w:pPr>
              <w:rPr>
                <w:lang w:eastAsia="ko-KR"/>
              </w:rPr>
            </w:pPr>
            <w:r>
              <w:rPr>
                <w:rFonts w:hint="eastAsia"/>
                <w:lang w:eastAsia="ko-KR"/>
              </w:rPr>
              <w:t>[20] NTT DOCOMO</w:t>
            </w:r>
          </w:p>
        </w:tc>
        <w:tc>
          <w:tcPr>
            <w:tcW w:w="7980" w:type="dxa"/>
            <w:shd w:val="clear" w:color="auto" w:fill="auto"/>
          </w:tcPr>
          <w:p w14:paraId="79D59A80" w14:textId="77777777" w:rsidR="00D72495" w:rsidRDefault="00FE705E">
            <w:pPr>
              <w:rPr>
                <w:bCs/>
                <w:lang w:eastAsia="ko-KR"/>
              </w:rPr>
            </w:pPr>
            <w:r>
              <w:rPr>
                <w:bCs/>
                <w:lang w:eastAsia="ko-KR"/>
              </w:rPr>
              <w:t>Proposal 6: Support time domain HARQ-ACK bundling for multi-PDSCH scheduling.</w:t>
            </w:r>
          </w:p>
          <w:p w14:paraId="129508A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14:paraId="7A79B4B9"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eastAsia="ko-KR"/>
              </w:rPr>
              <w:t xml:space="preserve">Time domain bundling is performed across all PDSCHs scheduled by a DCI. </w:t>
            </w:r>
          </w:p>
          <w:p w14:paraId="2A17170B"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1 HARQ-ACK feedback, PDSCH candidate occasion determination and pruning procedure is based on the last SLIV.</w:t>
            </w:r>
          </w:p>
          <w:p w14:paraId="52DBC1F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2 HARQ-ACK feedback, multi-PDSCH DCI scheduled PDSCHs and single-PDSCH DCI scheduled PDSCHs are included in the same sub-codebook.</w:t>
            </w:r>
          </w:p>
        </w:tc>
      </w:tr>
      <w:tr w:rsidR="00D72495" w14:paraId="56D9AE76" w14:textId="77777777">
        <w:tc>
          <w:tcPr>
            <w:tcW w:w="9631" w:type="dxa"/>
            <w:gridSpan w:val="2"/>
            <w:tcBorders>
              <w:bottom w:val="single" w:sz="4" w:space="0" w:color="auto"/>
            </w:tcBorders>
            <w:shd w:val="clear" w:color="auto" w:fill="auto"/>
          </w:tcPr>
          <w:p w14:paraId="255C0933" w14:textId="77777777" w:rsidR="00D72495" w:rsidRDefault="00D72495">
            <w:pPr>
              <w:rPr>
                <w:bCs/>
                <w:lang w:eastAsia="ko-KR"/>
              </w:rPr>
            </w:pPr>
          </w:p>
        </w:tc>
      </w:tr>
      <w:tr w:rsidR="00D72495" w14:paraId="7F5E1403" w14:textId="77777777">
        <w:tc>
          <w:tcPr>
            <w:tcW w:w="1651" w:type="dxa"/>
            <w:shd w:val="clear" w:color="auto" w:fill="FFFF00"/>
          </w:tcPr>
          <w:p w14:paraId="7806C2E6" w14:textId="77777777" w:rsidR="00D72495" w:rsidRDefault="00FE705E">
            <w:pPr>
              <w:rPr>
                <w:lang w:eastAsia="ko-KR"/>
              </w:rPr>
            </w:pPr>
            <w:r>
              <w:rPr>
                <w:rFonts w:hint="eastAsia"/>
                <w:lang w:eastAsia="ko-KR"/>
              </w:rPr>
              <w:t>Company</w:t>
            </w:r>
          </w:p>
        </w:tc>
        <w:tc>
          <w:tcPr>
            <w:tcW w:w="7980" w:type="dxa"/>
            <w:shd w:val="clear" w:color="auto" w:fill="FFFF00"/>
          </w:tcPr>
          <w:p w14:paraId="366FF02F" w14:textId="77777777" w:rsidR="00D72495" w:rsidRDefault="00FE705E">
            <w:pPr>
              <w:rPr>
                <w:lang w:eastAsia="ko-KR"/>
              </w:rPr>
            </w:pPr>
            <w:r>
              <w:rPr>
                <w:rFonts w:hint="eastAsia"/>
                <w:lang w:eastAsia="ko-KR"/>
              </w:rPr>
              <w:t>Vi</w:t>
            </w:r>
            <w:r>
              <w:rPr>
                <w:lang w:eastAsia="ko-KR"/>
              </w:rPr>
              <w:t>ews for type-2 HARQ-ACK codebook</w:t>
            </w:r>
          </w:p>
        </w:tc>
      </w:tr>
      <w:tr w:rsidR="00D72495" w14:paraId="60AA717A" w14:textId="77777777">
        <w:tc>
          <w:tcPr>
            <w:tcW w:w="1651" w:type="dxa"/>
            <w:shd w:val="clear" w:color="auto" w:fill="auto"/>
          </w:tcPr>
          <w:p w14:paraId="5732A83B" w14:textId="77777777" w:rsidR="00D72495" w:rsidRDefault="00FE705E">
            <w:pPr>
              <w:rPr>
                <w:lang w:eastAsia="ko-KR"/>
              </w:rPr>
            </w:pPr>
            <w:r>
              <w:rPr>
                <w:rFonts w:hint="eastAsia"/>
                <w:lang w:eastAsia="ko-KR"/>
              </w:rPr>
              <w:lastRenderedPageBreak/>
              <w:t>[1] Huawei</w:t>
            </w:r>
          </w:p>
        </w:tc>
        <w:tc>
          <w:tcPr>
            <w:tcW w:w="7980" w:type="dxa"/>
            <w:shd w:val="clear" w:color="auto" w:fill="auto"/>
          </w:tcPr>
          <w:p w14:paraId="4D6CC410" w14:textId="77777777" w:rsidR="00D72495" w:rsidRDefault="00FE705E">
            <w:pPr>
              <w:rPr>
                <w:lang w:eastAsia="ko-KR"/>
              </w:rPr>
            </w:pPr>
            <w:r>
              <w:rPr>
                <w:lang w:eastAsia="ko-KR"/>
              </w:rPr>
              <w:t>Proposal 10: For FR2-2, Time domain bundling of Type-2 HARQ-ACK codebook can be supported in granularity of DCI scheduling where only one ACK/NACK is feedback for all the scheduled valid/invalid PDSCHs.</w:t>
            </w:r>
          </w:p>
        </w:tc>
      </w:tr>
      <w:tr w:rsidR="00D72495" w14:paraId="57041652" w14:textId="77777777">
        <w:tc>
          <w:tcPr>
            <w:tcW w:w="1651" w:type="dxa"/>
            <w:shd w:val="clear" w:color="auto" w:fill="auto"/>
          </w:tcPr>
          <w:p w14:paraId="05D04318" w14:textId="77777777" w:rsidR="00D72495" w:rsidRDefault="00FE705E">
            <w:pPr>
              <w:rPr>
                <w:lang w:eastAsia="ko-KR"/>
              </w:rPr>
            </w:pPr>
            <w:r>
              <w:rPr>
                <w:rFonts w:hint="eastAsia"/>
                <w:lang w:eastAsia="ko-KR"/>
              </w:rPr>
              <w:t>[</w:t>
            </w:r>
            <w:r>
              <w:rPr>
                <w:lang w:eastAsia="ko-KR"/>
              </w:rPr>
              <w:t>3</w:t>
            </w:r>
            <w:r>
              <w:rPr>
                <w:rFonts w:hint="eastAsia"/>
                <w:lang w:eastAsia="ko-KR"/>
              </w:rPr>
              <w:t>] vivo</w:t>
            </w:r>
          </w:p>
        </w:tc>
        <w:tc>
          <w:tcPr>
            <w:tcW w:w="7980" w:type="dxa"/>
            <w:shd w:val="clear" w:color="auto" w:fill="auto"/>
          </w:tcPr>
          <w:p w14:paraId="21AAA72B" w14:textId="77777777" w:rsidR="00D72495" w:rsidRDefault="00FE705E">
            <w:pPr>
              <w:rPr>
                <w:lang w:eastAsia="ko-KR"/>
              </w:rPr>
            </w:pPr>
            <w:r>
              <w:rPr>
                <w:lang w:eastAsia="ko-KR"/>
              </w:rPr>
              <w:t>Proposal 16: Regarding time domain bundling for Type-2 codebook when multi-PDSCH scheduling is configured, consider the following alternatives:</w:t>
            </w:r>
          </w:p>
          <w:p w14:paraId="2ADBDFF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Time domain bundling is performed across all valid PDSCH(s) scheduled by a DCI by indicating a row in the TDRA table.</w:t>
            </w:r>
          </w:p>
          <w:p w14:paraId="502C855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Alt. 2: Time domain bundling is performed across a subset of valid PDSCHs, which is divided from the set of valid PDSCH(s) scheduled by a DCI by indicating a row in the TDRA table.</w:t>
            </w:r>
          </w:p>
        </w:tc>
      </w:tr>
      <w:tr w:rsidR="00D72495" w14:paraId="365B6051" w14:textId="77777777">
        <w:tc>
          <w:tcPr>
            <w:tcW w:w="1651" w:type="dxa"/>
            <w:shd w:val="clear" w:color="auto" w:fill="auto"/>
          </w:tcPr>
          <w:p w14:paraId="52D93F13" w14:textId="77777777" w:rsidR="00D72495" w:rsidRDefault="00FE705E">
            <w:pPr>
              <w:rPr>
                <w:lang w:eastAsia="ko-KR"/>
              </w:rPr>
            </w:pPr>
            <w:r>
              <w:rPr>
                <w:rFonts w:hint="eastAsia"/>
                <w:lang w:eastAsia="ko-KR"/>
              </w:rPr>
              <w:t>[6] Nokia</w:t>
            </w:r>
          </w:p>
        </w:tc>
        <w:tc>
          <w:tcPr>
            <w:tcW w:w="7980" w:type="dxa"/>
            <w:shd w:val="clear" w:color="auto" w:fill="auto"/>
          </w:tcPr>
          <w:p w14:paraId="73559C55" w14:textId="77777777" w:rsidR="00D72495" w:rsidRDefault="00FE705E">
            <w:pPr>
              <w:rPr>
                <w:lang w:eastAsia="ko-KR"/>
              </w:rPr>
            </w:pPr>
            <w:r>
              <w:rPr>
                <w:lang w:eastAsia="ko-KR"/>
              </w:rPr>
              <w:t>Proposal 5: For Type-1 and Type-2 codebook, configurable time domain bundling of HARQ-ACK feedback with M bundling groups for PDSCHs scheduled by the same DCI is supported.</w:t>
            </w:r>
          </w:p>
        </w:tc>
      </w:tr>
      <w:tr w:rsidR="00D72495" w14:paraId="08F2C422" w14:textId="77777777">
        <w:tc>
          <w:tcPr>
            <w:tcW w:w="1651" w:type="dxa"/>
            <w:shd w:val="clear" w:color="auto" w:fill="auto"/>
          </w:tcPr>
          <w:p w14:paraId="6A8ACB94" w14:textId="77777777" w:rsidR="00D72495" w:rsidRDefault="00FE705E">
            <w:pPr>
              <w:rPr>
                <w:lang w:eastAsia="ko-KR"/>
              </w:rPr>
            </w:pPr>
            <w:r>
              <w:rPr>
                <w:rFonts w:hint="eastAsia"/>
                <w:lang w:eastAsia="ko-KR"/>
              </w:rPr>
              <w:t>[7] CATT</w:t>
            </w:r>
          </w:p>
        </w:tc>
        <w:tc>
          <w:tcPr>
            <w:tcW w:w="7980" w:type="dxa"/>
            <w:shd w:val="clear" w:color="auto" w:fill="auto"/>
          </w:tcPr>
          <w:p w14:paraId="69B0E9E5" w14:textId="77777777" w:rsidR="00D72495" w:rsidRDefault="00FE705E">
            <w:pPr>
              <w:rPr>
                <w:lang w:eastAsia="ko-KR"/>
              </w:rPr>
            </w:pPr>
            <w:r>
              <w:rPr>
                <w:lang w:eastAsia="ko-KR"/>
              </w:rPr>
              <w:t xml:space="preserve">Proposal 11: If Time bundling of HARQ-ACK feedback is used, the following two issues are suggested: </w:t>
            </w:r>
          </w:p>
          <w:p w14:paraId="4309DD1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 N per multi-PDSCH scheduling after bundling process  can be configured, the N can be {1,2,4,8}</w:t>
            </w:r>
          </w:p>
          <w:p w14:paraId="6C72BE13"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Only the ACK/NACK bits of valid PDSCH can join the timing bundling process</w:t>
            </w:r>
          </w:p>
        </w:tc>
      </w:tr>
      <w:tr w:rsidR="00D72495" w14:paraId="3839160D" w14:textId="77777777">
        <w:tc>
          <w:tcPr>
            <w:tcW w:w="1651" w:type="dxa"/>
            <w:shd w:val="clear" w:color="auto" w:fill="auto"/>
          </w:tcPr>
          <w:p w14:paraId="645B0F1C" w14:textId="77777777" w:rsidR="00D72495" w:rsidRDefault="00FE705E">
            <w:pPr>
              <w:rPr>
                <w:lang w:eastAsia="ko-KR"/>
              </w:rPr>
            </w:pPr>
            <w:r>
              <w:rPr>
                <w:rFonts w:hint="eastAsia"/>
                <w:lang w:eastAsia="ko-KR"/>
              </w:rPr>
              <w:t>[9] OPPO</w:t>
            </w:r>
          </w:p>
        </w:tc>
        <w:tc>
          <w:tcPr>
            <w:tcW w:w="7980" w:type="dxa"/>
            <w:shd w:val="clear" w:color="auto" w:fill="auto"/>
          </w:tcPr>
          <w:p w14:paraId="145F9F4F" w14:textId="77777777" w:rsidR="00D72495" w:rsidRDefault="00FE705E">
            <w:pPr>
              <w:rPr>
                <w:lang w:val="en-US" w:eastAsia="ko-KR"/>
              </w:rPr>
            </w:pPr>
            <w:r>
              <w:rPr>
                <w:lang w:val="en-US" w:eastAsia="ko-KR"/>
              </w:rPr>
              <w:t xml:space="preserve">Proposal 3: Support time domain bundling operation for both Type-1 and Type-2 HARQ-ACK codebooks. </w:t>
            </w:r>
          </w:p>
          <w:p w14:paraId="336F500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performed across subset of PDSCHs scheduled by a DCI.</w:t>
            </w:r>
          </w:p>
          <w:p w14:paraId="505DC41B"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val="en-US" w:eastAsia="ko-KR"/>
              </w:rPr>
              <w:t>gNB can configure the subset of scheduled PDSCHs.</w:t>
            </w:r>
          </w:p>
        </w:tc>
      </w:tr>
      <w:tr w:rsidR="00D72495" w14:paraId="5C6DDC63" w14:textId="77777777">
        <w:tc>
          <w:tcPr>
            <w:tcW w:w="1651" w:type="dxa"/>
            <w:shd w:val="clear" w:color="auto" w:fill="auto"/>
          </w:tcPr>
          <w:p w14:paraId="010FCD30" w14:textId="77777777" w:rsidR="00D72495" w:rsidRDefault="00FE705E">
            <w:pPr>
              <w:rPr>
                <w:lang w:eastAsia="ko-KR"/>
              </w:rPr>
            </w:pPr>
            <w:r>
              <w:rPr>
                <w:rFonts w:hint="eastAsia"/>
                <w:lang w:eastAsia="ko-KR"/>
              </w:rPr>
              <w:t>[11] Ericsson</w:t>
            </w:r>
          </w:p>
        </w:tc>
        <w:tc>
          <w:tcPr>
            <w:tcW w:w="7980" w:type="dxa"/>
            <w:shd w:val="clear" w:color="auto" w:fill="auto"/>
          </w:tcPr>
          <w:p w14:paraId="563F6375" w14:textId="77777777" w:rsidR="00D72495" w:rsidRDefault="00FE705E">
            <w:pPr>
              <w:rPr>
                <w:lang w:eastAsia="ko-KR"/>
              </w:rPr>
            </w:pPr>
            <w:r>
              <w:rPr>
                <w:lang w:eastAsia="ko-KR"/>
              </w:rPr>
              <w:t>Proposal 15: Support Option 2-1 for time domain bundling for Type-2 HARQ-ACK codebook. I.e., with configurable number of bundling groups.</w:t>
            </w:r>
          </w:p>
          <w:p w14:paraId="58D7621C" w14:textId="77777777" w:rsidR="00D72495" w:rsidRDefault="00D72495">
            <w:pPr>
              <w:rPr>
                <w:lang w:eastAsia="ko-KR"/>
              </w:rPr>
            </w:pPr>
          </w:p>
          <w:p w14:paraId="59DBB2F9" w14:textId="77777777" w:rsidR="00D72495" w:rsidRDefault="00FE705E">
            <w:pPr>
              <w:rPr>
                <w:lang w:eastAsia="ko-KR"/>
              </w:rPr>
            </w:pPr>
            <w:r>
              <w:rPr>
                <w:lang w:eastAsia="ko-KR"/>
              </w:rPr>
              <w:t>Proposal 16: When time domain bundling is applied to Type-2 HARQ-ACK codebook, ACK should be reported for invalid PDSCHs (due to collision with UL symbols) in the codebook prior to bundling.</w:t>
            </w:r>
          </w:p>
        </w:tc>
      </w:tr>
      <w:tr w:rsidR="00D72495" w14:paraId="1933D091" w14:textId="77777777">
        <w:tc>
          <w:tcPr>
            <w:tcW w:w="1651" w:type="dxa"/>
            <w:shd w:val="clear" w:color="auto" w:fill="auto"/>
          </w:tcPr>
          <w:p w14:paraId="7DACAB50" w14:textId="77777777" w:rsidR="00D72495" w:rsidRDefault="00FE705E">
            <w:pPr>
              <w:rPr>
                <w:lang w:eastAsia="ko-KR"/>
              </w:rPr>
            </w:pPr>
            <w:r>
              <w:rPr>
                <w:rFonts w:hint="eastAsia"/>
                <w:lang w:eastAsia="ko-KR"/>
              </w:rPr>
              <w:t>[12] Intel</w:t>
            </w:r>
          </w:p>
        </w:tc>
        <w:tc>
          <w:tcPr>
            <w:tcW w:w="7980" w:type="dxa"/>
            <w:shd w:val="clear" w:color="auto" w:fill="auto"/>
          </w:tcPr>
          <w:p w14:paraId="643504BC" w14:textId="77777777" w:rsidR="00D72495" w:rsidRDefault="00FE705E">
            <w:pPr>
              <w:rPr>
                <w:lang w:eastAsia="ko-KR"/>
              </w:rPr>
            </w:pPr>
            <w:r>
              <w:rPr>
                <w:lang w:eastAsia="ko-KR"/>
              </w:rPr>
              <w:t>Proposal 6</w:t>
            </w:r>
          </w:p>
          <w:p w14:paraId="6103970E" w14:textId="77777777" w:rsidR="00D72495" w:rsidRDefault="00FE705E">
            <w:pPr>
              <w:pStyle w:val="af"/>
              <w:numPr>
                <w:ilvl w:val="0"/>
                <w:numId w:val="4"/>
              </w:numPr>
              <w:ind w:leftChars="0"/>
              <w:rPr>
                <w:lang w:eastAsia="ko-KR"/>
              </w:rPr>
            </w:pPr>
            <w:r>
              <w:rPr>
                <w:lang w:eastAsia="ko-KR"/>
              </w:rPr>
              <w:t xml:space="preserve">Time domain bundling is supported in HARQ-ACK transmission. </w:t>
            </w:r>
          </w:p>
          <w:p w14:paraId="61C6F077" w14:textId="77777777" w:rsidR="00D72495" w:rsidRDefault="00FE705E">
            <w:pPr>
              <w:pStyle w:val="af"/>
              <w:numPr>
                <w:ilvl w:val="0"/>
                <w:numId w:val="4"/>
              </w:numPr>
              <w:ind w:leftChars="0"/>
              <w:rPr>
                <w:lang w:eastAsia="ko-KR"/>
              </w:rPr>
            </w:pPr>
            <w:r>
              <w:rPr>
                <w:lang w:eastAsia="ko-KR"/>
              </w:rPr>
              <w:t>The PDSCHs associated with the HARQ-ACKs that are time bundled should be scheduled by the same DCI.</w:t>
            </w:r>
          </w:p>
          <w:p w14:paraId="2803F327" w14:textId="77777777" w:rsidR="00D72495" w:rsidRDefault="00FE705E">
            <w:pPr>
              <w:pStyle w:val="af"/>
              <w:numPr>
                <w:ilvl w:val="0"/>
                <w:numId w:val="4"/>
              </w:numPr>
              <w:ind w:leftChars="0"/>
              <w:rPr>
                <w:lang w:eastAsia="ko-KR"/>
              </w:rPr>
            </w:pPr>
            <w:r>
              <w:rPr>
                <w:lang w:eastAsia="ko-KR"/>
              </w:rPr>
              <w:t>The maximum number of PDSCHs for which HARQ-ACKs are bundled can be configured by high layer.</w:t>
            </w:r>
          </w:p>
          <w:p w14:paraId="3A93E48D" w14:textId="77777777" w:rsidR="00D72495" w:rsidRDefault="00FE705E">
            <w:pPr>
              <w:pStyle w:val="af"/>
              <w:numPr>
                <w:ilvl w:val="0"/>
                <w:numId w:val="4"/>
              </w:numPr>
              <w:ind w:leftChars="0"/>
              <w:rPr>
                <w:lang w:eastAsia="ko-KR"/>
              </w:rPr>
            </w:pPr>
            <w:r>
              <w:rPr>
                <w:lang w:eastAsia="ko-KR"/>
              </w:rPr>
              <w:t>UE does not expect to be configured with both of CBG operation and time domain bundling for multi-PDSCH scheduling in the same PUCCH cell group.</w:t>
            </w:r>
          </w:p>
          <w:p w14:paraId="56B3D6B4" w14:textId="77777777" w:rsidR="00D72495" w:rsidRDefault="00FE705E">
            <w:pPr>
              <w:pStyle w:val="af"/>
              <w:numPr>
                <w:ilvl w:val="0"/>
                <w:numId w:val="4"/>
              </w:numPr>
              <w:ind w:leftChars="0"/>
              <w:rPr>
                <w:lang w:eastAsia="ko-KR"/>
              </w:rPr>
            </w:pPr>
            <w:r>
              <w:rPr>
                <w:lang w:eastAsia="ko-KR"/>
              </w:rPr>
              <w:t>Confirm the work assumption that UE does not expect to be configured with both of CBG operation and multi-PDSCH scheduling in the same PUCCH cell group with a Type 2 codebook.</w:t>
            </w:r>
          </w:p>
          <w:p w14:paraId="4C409D4B" w14:textId="77777777" w:rsidR="00D72495" w:rsidRDefault="00D72495">
            <w:pPr>
              <w:rPr>
                <w:lang w:eastAsia="ko-KR"/>
              </w:rPr>
            </w:pPr>
          </w:p>
          <w:p w14:paraId="65DF2148" w14:textId="77777777" w:rsidR="00D72495" w:rsidRDefault="00FE705E">
            <w:pPr>
              <w:rPr>
                <w:lang w:eastAsia="ko-KR"/>
              </w:rPr>
            </w:pPr>
            <w:r>
              <w:rPr>
                <w:lang w:eastAsia="ko-KR"/>
              </w:rPr>
              <w:t>Proposal 8</w:t>
            </w:r>
          </w:p>
          <w:p w14:paraId="3C0CBB9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Type-2 HARQ-ACK codebook with time domain bundling, </w:t>
            </w:r>
          </w:p>
          <w:p w14:paraId="4F859A66"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If the maximum number of bundled HARQ-ACK per DCI is one, single HARQ-ACK codebook can be used. Otherwise, two sub-codebooks are generated. </w:t>
            </w:r>
          </w:p>
          <w:p w14:paraId="53810F46"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When two sub-codebooks are used, if the actual number of bundled bits is 1 for a DCI, the first sub-codebook is used to carry the bundled HARQ-ACK for the DCI. Otherwise, the second sub-codebook is used.</w:t>
            </w:r>
          </w:p>
        </w:tc>
      </w:tr>
      <w:tr w:rsidR="00D72495" w14:paraId="521F680E" w14:textId="77777777">
        <w:tc>
          <w:tcPr>
            <w:tcW w:w="1651" w:type="dxa"/>
            <w:shd w:val="clear" w:color="auto" w:fill="auto"/>
          </w:tcPr>
          <w:p w14:paraId="73D4FFDF" w14:textId="77777777" w:rsidR="00D72495" w:rsidRDefault="00FE705E">
            <w:pPr>
              <w:rPr>
                <w:lang w:eastAsia="ko-KR"/>
              </w:rPr>
            </w:pPr>
            <w:r>
              <w:rPr>
                <w:rFonts w:hint="eastAsia"/>
                <w:lang w:eastAsia="ko-KR"/>
              </w:rPr>
              <w:t>[14] Lenovo</w:t>
            </w:r>
          </w:p>
        </w:tc>
        <w:tc>
          <w:tcPr>
            <w:tcW w:w="7980" w:type="dxa"/>
            <w:shd w:val="clear" w:color="auto" w:fill="auto"/>
          </w:tcPr>
          <w:p w14:paraId="4D690CDD" w14:textId="77777777" w:rsidR="00D72495" w:rsidRDefault="00FE705E">
            <w:pPr>
              <w:rPr>
                <w:lang w:eastAsia="ko-KR"/>
              </w:rPr>
            </w:pPr>
            <w:r>
              <w:rPr>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D72495" w14:paraId="3D6BE875" w14:textId="77777777">
        <w:tc>
          <w:tcPr>
            <w:tcW w:w="1651" w:type="dxa"/>
            <w:shd w:val="clear" w:color="auto" w:fill="auto"/>
          </w:tcPr>
          <w:p w14:paraId="19E7BEE6" w14:textId="77777777" w:rsidR="00D72495" w:rsidRDefault="00FE705E">
            <w:pPr>
              <w:rPr>
                <w:lang w:eastAsia="ko-KR"/>
              </w:rPr>
            </w:pPr>
            <w:r>
              <w:rPr>
                <w:rFonts w:hint="eastAsia"/>
                <w:lang w:eastAsia="ko-KR"/>
              </w:rPr>
              <w:t>[15] NEC</w:t>
            </w:r>
          </w:p>
        </w:tc>
        <w:tc>
          <w:tcPr>
            <w:tcW w:w="7980" w:type="dxa"/>
            <w:shd w:val="clear" w:color="auto" w:fill="auto"/>
          </w:tcPr>
          <w:p w14:paraId="6A9340EA" w14:textId="77777777" w:rsidR="00D72495" w:rsidRDefault="00FE705E">
            <w:pPr>
              <w:rPr>
                <w:lang w:val="en-US" w:eastAsia="ko-KR"/>
              </w:rPr>
            </w:pPr>
            <w:r>
              <w:rPr>
                <w:lang w:val="en-US" w:eastAsia="ko-KR"/>
              </w:rPr>
              <w:t>Proposal 3: For Alt 1 of type-2 HARQ-ACK codebook determination:</w:t>
            </w:r>
          </w:p>
          <w:p w14:paraId="2E2E362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3DE0A4F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how to fill the NACK bits for the collision slot(s) needs to be determined.</w:t>
            </w:r>
          </w:p>
          <w:p w14:paraId="6E25DBBE"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D72495" w14:paraId="3A363480" w14:textId="77777777">
        <w:tc>
          <w:tcPr>
            <w:tcW w:w="1651" w:type="dxa"/>
            <w:shd w:val="clear" w:color="auto" w:fill="auto"/>
          </w:tcPr>
          <w:p w14:paraId="6FC1A1A6" w14:textId="77777777" w:rsidR="00D72495" w:rsidRDefault="00FE705E">
            <w:pPr>
              <w:rPr>
                <w:lang w:eastAsia="ko-KR"/>
              </w:rPr>
            </w:pPr>
            <w:r>
              <w:rPr>
                <w:rFonts w:hint="eastAsia"/>
                <w:lang w:eastAsia="ko-KR"/>
              </w:rPr>
              <w:lastRenderedPageBreak/>
              <w:t>[16] Samsung</w:t>
            </w:r>
          </w:p>
        </w:tc>
        <w:tc>
          <w:tcPr>
            <w:tcW w:w="7980" w:type="dxa"/>
            <w:shd w:val="clear" w:color="auto" w:fill="auto"/>
          </w:tcPr>
          <w:p w14:paraId="726352A4" w14:textId="77777777" w:rsidR="00D72495" w:rsidRDefault="00FE705E">
            <w:pPr>
              <w:rPr>
                <w:lang w:eastAsia="ko-KR"/>
              </w:rPr>
            </w:pPr>
            <w:r>
              <w:rPr>
                <w:lang w:eastAsia="ko-KR"/>
              </w:rPr>
              <w:t>Proposal 16: If HARQ-ACK bundling is supported, bundling is performed within valid PDSCHs scheduled by a single DCI. Down-select one of the following alternatives:</w:t>
            </w:r>
          </w:p>
          <w:p w14:paraId="676648C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a: gNB configures a number of HARQ-ACK bundling groups (Nb) per DCI</w:t>
            </w:r>
          </w:p>
          <w:p w14:paraId="5A03B79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Alt b: gNB configures a number of valid PDSCHs per HARQ-ACK bundling groups (Npb)</w:t>
            </w:r>
          </w:p>
          <w:p w14:paraId="5BA7E56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Alt c: gNB configures time duration of one HARQ-ACK bundling group (Tb).</w:t>
            </w:r>
          </w:p>
          <w:p w14:paraId="5318019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Prioritize HARQ-ACK bundling for Type-2 HARQ-ACK codebook.</w:t>
            </w:r>
          </w:p>
          <w:p w14:paraId="5B0317DD" w14:textId="77777777" w:rsidR="00D72495" w:rsidRDefault="00D72495">
            <w:pPr>
              <w:rPr>
                <w:lang w:eastAsia="ko-KR"/>
              </w:rPr>
            </w:pPr>
          </w:p>
          <w:p w14:paraId="20B750BB" w14:textId="77777777" w:rsidR="00D72495" w:rsidRDefault="00FE705E">
            <w:pPr>
              <w:rPr>
                <w:lang w:eastAsia="ko-KR"/>
              </w:rPr>
            </w:pPr>
            <w:r>
              <w:rPr>
                <w:lang w:eastAsia="ko-KR"/>
              </w:rPr>
              <w:t>Proposal 17: Support to multiplex bundled HARQ-ACK bit for multi-PDSCHs by a DCI with the first sub-codebook</w:t>
            </w:r>
          </w:p>
          <w:p w14:paraId="33A0C870"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This is applicable to the case where CBG operation is configured or not</w:t>
            </w:r>
          </w:p>
        </w:tc>
      </w:tr>
      <w:tr w:rsidR="00D72495" w14:paraId="1E4C216E" w14:textId="77777777">
        <w:tc>
          <w:tcPr>
            <w:tcW w:w="1651" w:type="dxa"/>
            <w:shd w:val="clear" w:color="auto" w:fill="auto"/>
          </w:tcPr>
          <w:p w14:paraId="4C88D4BC" w14:textId="77777777" w:rsidR="00D72495" w:rsidRDefault="00FE705E">
            <w:pPr>
              <w:rPr>
                <w:lang w:eastAsia="ko-KR"/>
              </w:rPr>
            </w:pPr>
            <w:r>
              <w:rPr>
                <w:rFonts w:hint="eastAsia"/>
                <w:lang w:eastAsia="ko-KR"/>
              </w:rPr>
              <w:t>[18] Apple</w:t>
            </w:r>
          </w:p>
        </w:tc>
        <w:tc>
          <w:tcPr>
            <w:tcW w:w="7980" w:type="dxa"/>
            <w:shd w:val="clear" w:color="auto" w:fill="auto"/>
          </w:tcPr>
          <w:p w14:paraId="38562004" w14:textId="77777777" w:rsidR="00D72495" w:rsidRDefault="00FE705E">
            <w:pPr>
              <w:rPr>
                <w:lang w:eastAsia="ko-KR"/>
              </w:rPr>
            </w:pPr>
            <w:r>
              <w:rPr>
                <w:lang w:eastAsia="ko-KR"/>
              </w:rPr>
              <w:t xml:space="preserve">Proposal 10: Configure the number of PDSCHs per bundling group. </w:t>
            </w:r>
          </w:p>
          <w:p w14:paraId="5B170C9F" w14:textId="77777777" w:rsidR="00D72495" w:rsidRDefault="00FE705E">
            <w:pPr>
              <w:pStyle w:val="af"/>
              <w:numPr>
                <w:ilvl w:val="0"/>
                <w:numId w:val="4"/>
              </w:numPr>
              <w:ind w:leftChars="0"/>
              <w:rPr>
                <w:lang w:eastAsia="ko-KR"/>
              </w:rPr>
            </w:pPr>
            <w:r>
              <w:rPr>
                <w:lang w:eastAsia="ko-KR"/>
              </w:rPr>
              <w:t>Introduce signaling mechanism to enable generating a HARQ-ACK bit per ‘M’ scheduled PDSCHs in a multi-PDSCH scheduling by performing HARQ-ACK bundling to compress the HARQ-ACK bits overhead.</w:t>
            </w:r>
          </w:p>
        </w:tc>
      </w:tr>
      <w:tr w:rsidR="00D72495" w14:paraId="50810CD3" w14:textId="77777777">
        <w:tc>
          <w:tcPr>
            <w:tcW w:w="1651" w:type="dxa"/>
            <w:shd w:val="clear" w:color="auto" w:fill="auto"/>
          </w:tcPr>
          <w:p w14:paraId="69AB417D" w14:textId="77777777" w:rsidR="00D72495" w:rsidRDefault="00FE705E">
            <w:pPr>
              <w:rPr>
                <w:lang w:eastAsia="ko-KR"/>
              </w:rPr>
            </w:pPr>
            <w:r>
              <w:rPr>
                <w:rFonts w:hint="eastAsia"/>
                <w:lang w:eastAsia="ko-KR"/>
              </w:rPr>
              <w:t>[19] LG Electronics</w:t>
            </w:r>
          </w:p>
        </w:tc>
        <w:tc>
          <w:tcPr>
            <w:tcW w:w="7980" w:type="dxa"/>
            <w:shd w:val="clear" w:color="auto" w:fill="auto"/>
          </w:tcPr>
          <w:p w14:paraId="69FC5204" w14:textId="77777777" w:rsidR="00D72495" w:rsidRDefault="00FE705E">
            <w:pPr>
              <w:rPr>
                <w:lang w:eastAsia="ko-KR"/>
              </w:rPr>
            </w:pPr>
            <w:r>
              <w:rPr>
                <w:lang w:eastAsia="ko-KR"/>
              </w:rPr>
              <w:t>Proposal #15: If time domain bundling is to be supported for (enhanced) type-2 HARQ-ACK codebook construction,</w:t>
            </w:r>
          </w:p>
          <w:p w14:paraId="0FE35C1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Only allow bundling operation for all PDSCHs corresponding to each DCI.</w:t>
            </w:r>
          </w:p>
          <w:p w14:paraId="2050A2C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HARQ-ACK bits corresponding to single PDSCH reception and multi-PDSCH reception are merged into the same sub-codebook.</w:t>
            </w:r>
          </w:p>
        </w:tc>
      </w:tr>
      <w:tr w:rsidR="00D72495" w14:paraId="4B5EFDF3" w14:textId="77777777">
        <w:tc>
          <w:tcPr>
            <w:tcW w:w="1651" w:type="dxa"/>
            <w:shd w:val="clear" w:color="auto" w:fill="auto"/>
          </w:tcPr>
          <w:p w14:paraId="01D5C968" w14:textId="77777777" w:rsidR="00D72495" w:rsidRDefault="00FE705E">
            <w:pPr>
              <w:rPr>
                <w:lang w:eastAsia="ko-KR"/>
              </w:rPr>
            </w:pPr>
            <w:r>
              <w:rPr>
                <w:rFonts w:hint="eastAsia"/>
                <w:lang w:eastAsia="ko-KR"/>
              </w:rPr>
              <w:t>[20] NTT DOCOMO</w:t>
            </w:r>
          </w:p>
        </w:tc>
        <w:tc>
          <w:tcPr>
            <w:tcW w:w="7980" w:type="dxa"/>
            <w:shd w:val="clear" w:color="auto" w:fill="auto"/>
          </w:tcPr>
          <w:p w14:paraId="019C4A97" w14:textId="77777777" w:rsidR="00D72495" w:rsidRDefault="00FE705E">
            <w:pPr>
              <w:rPr>
                <w:bCs/>
                <w:lang w:eastAsia="ko-KR"/>
              </w:rPr>
            </w:pPr>
            <w:r>
              <w:rPr>
                <w:bCs/>
                <w:lang w:eastAsia="ko-KR"/>
              </w:rPr>
              <w:t>Proposal 6: Support time domain HARQ-ACK bundling for multi-PDSCH scheduling.</w:t>
            </w:r>
          </w:p>
          <w:p w14:paraId="63E631FC"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14:paraId="11188B0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eastAsia="ko-KR"/>
              </w:rPr>
              <w:t xml:space="preserve">Time domain bundling is performed across all PDSCHs scheduled by a DCI. </w:t>
            </w:r>
          </w:p>
          <w:p w14:paraId="759B37C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1 HARQ-ACK feedback, PDSCH candidate occasion determination and pruning procedure is based on the last SLIV.</w:t>
            </w:r>
          </w:p>
          <w:p w14:paraId="5EB7C720"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2 HARQ-ACK feedback, multi-PDSCH DCI scheduled PDSCHs and single-PDSCH DCI scheduled PDSCHs are included in the same sub-codebook.</w:t>
            </w:r>
          </w:p>
        </w:tc>
      </w:tr>
      <w:tr w:rsidR="00D72495" w14:paraId="6679F624" w14:textId="77777777">
        <w:tc>
          <w:tcPr>
            <w:tcW w:w="1651" w:type="dxa"/>
            <w:shd w:val="clear" w:color="auto" w:fill="auto"/>
          </w:tcPr>
          <w:p w14:paraId="16413FA0" w14:textId="77777777" w:rsidR="00D72495" w:rsidRDefault="00FE705E">
            <w:pPr>
              <w:rPr>
                <w:lang w:eastAsia="ko-KR"/>
              </w:rPr>
            </w:pPr>
            <w:r>
              <w:rPr>
                <w:rFonts w:hint="eastAsia"/>
                <w:lang w:eastAsia="ko-KR"/>
              </w:rPr>
              <w:t>[21] Qualcomm</w:t>
            </w:r>
          </w:p>
        </w:tc>
        <w:tc>
          <w:tcPr>
            <w:tcW w:w="7980" w:type="dxa"/>
            <w:shd w:val="clear" w:color="auto" w:fill="auto"/>
          </w:tcPr>
          <w:p w14:paraId="6032A9A0" w14:textId="77777777" w:rsidR="00D72495" w:rsidRDefault="00FE705E">
            <w:pPr>
              <w:rPr>
                <w:bCs/>
                <w:lang w:val="en-US" w:eastAsia="ko-KR"/>
              </w:rPr>
            </w:pPr>
            <w:r>
              <w:rPr>
                <w:bCs/>
                <w:lang w:val="en-US" w:eastAsia="ko-KR"/>
              </w:rPr>
              <w:t>Proposal 6: For type-2 codebook, in the case of time domain bundling of A/N bits corresponding to PDSCHs scheduled by the same DCI into one bit, a single codebook should be defined at least if CBG operation is not configured.</w:t>
            </w:r>
          </w:p>
          <w:p w14:paraId="12A24A6D" w14:textId="77777777" w:rsidR="00D72495" w:rsidRDefault="00D72495">
            <w:pPr>
              <w:rPr>
                <w:bCs/>
                <w:lang w:val="en-US" w:eastAsia="ko-KR"/>
              </w:rPr>
            </w:pPr>
          </w:p>
          <w:p w14:paraId="770DEF44" w14:textId="77777777" w:rsidR="00D72495" w:rsidRDefault="00FE705E">
            <w:pPr>
              <w:rPr>
                <w:bCs/>
                <w:lang w:val="en-US" w:eastAsia="ko-KR"/>
              </w:rPr>
            </w:pPr>
            <w:r>
              <w:rPr>
                <w:bCs/>
                <w:lang w:val="en-US" w:eastAsia="ko-KR"/>
              </w:rPr>
              <w:t>Proposal 7: Allowing different numbers of A/N bits per multi-PDSCH grant, such that for each A/N occasion all the corresponding multi-PDSCH grants will have the same A/N bits, however, from one A/N occasion to another we can allow different number A/N bits per grant</w:t>
            </w:r>
          </w:p>
          <w:p w14:paraId="6CA10254" w14:textId="77777777" w:rsidR="00D72495" w:rsidRDefault="00FE705E">
            <w:pPr>
              <w:numPr>
                <w:ilvl w:val="0"/>
                <w:numId w:val="14"/>
              </w:numPr>
              <w:rPr>
                <w:bCs/>
                <w:lang w:val="en-US" w:eastAsia="ko-KR"/>
              </w:rPr>
            </w:pPr>
            <w:r>
              <w:rPr>
                <w:bCs/>
                <w:lang w:val="en-US" w:eastAsia="ko-KR"/>
              </w:rPr>
              <w:t xml:space="preserve">If time domain bundling is enabled, then the bundling pattern can be changed from one A/N occasion to another. </w:t>
            </w:r>
          </w:p>
          <w:p w14:paraId="77E34FD1" w14:textId="77777777" w:rsidR="00D72495" w:rsidRDefault="00FE705E">
            <w:pPr>
              <w:numPr>
                <w:ilvl w:val="1"/>
                <w:numId w:val="14"/>
              </w:numPr>
              <w:rPr>
                <w:bCs/>
                <w:lang w:val="en-US" w:eastAsia="ko-KR"/>
              </w:rPr>
            </w:pPr>
            <w:r>
              <w:rPr>
                <w:bCs/>
                <w:lang w:val="en-US" w:eastAsia="ko-KR"/>
              </w:rPr>
              <w:t>Time-domain bundling patterns to be defined via RRC configuration and the active pattern can be changed by MAC-CE or PDCCH.</w:t>
            </w:r>
          </w:p>
        </w:tc>
      </w:tr>
      <w:tr w:rsidR="00D72495" w14:paraId="4244A136" w14:textId="77777777">
        <w:tc>
          <w:tcPr>
            <w:tcW w:w="1651" w:type="dxa"/>
            <w:shd w:val="clear" w:color="auto" w:fill="auto"/>
          </w:tcPr>
          <w:p w14:paraId="6FE4AE99" w14:textId="77777777" w:rsidR="00D72495" w:rsidRDefault="00FE705E">
            <w:pPr>
              <w:rPr>
                <w:lang w:eastAsia="ko-KR"/>
              </w:rPr>
            </w:pPr>
            <w:r>
              <w:rPr>
                <w:rFonts w:hint="eastAsia"/>
                <w:lang w:eastAsia="ko-KR"/>
              </w:rPr>
              <w:t>[22] MediaTek</w:t>
            </w:r>
          </w:p>
        </w:tc>
        <w:tc>
          <w:tcPr>
            <w:tcW w:w="7980" w:type="dxa"/>
            <w:shd w:val="clear" w:color="auto" w:fill="auto"/>
          </w:tcPr>
          <w:p w14:paraId="330B1686" w14:textId="77777777" w:rsidR="00D72495" w:rsidRDefault="00FE705E">
            <w:pPr>
              <w:rPr>
                <w:bCs/>
                <w:lang w:eastAsia="ko-KR"/>
              </w:rPr>
            </w:pPr>
            <w:bookmarkStart w:id="22" w:name="_Ref71638040"/>
            <w:r>
              <w:rPr>
                <w:bCs/>
                <w:lang w:eastAsia="ko-KR"/>
              </w:rPr>
              <w:t xml:space="preserve">Proposal </w:t>
            </w:r>
            <w:r>
              <w:rPr>
                <w:bCs/>
                <w:lang w:eastAsia="ko-KR"/>
              </w:rPr>
              <w:fldChar w:fldCharType="begin"/>
            </w:r>
            <w:r>
              <w:rPr>
                <w:bCs/>
                <w:lang w:eastAsia="ko-KR"/>
              </w:rPr>
              <w:instrText xml:space="preserve"> SEQ Proposal \* ARABIC </w:instrText>
            </w:r>
            <w:r>
              <w:rPr>
                <w:bCs/>
                <w:lang w:eastAsia="ko-KR"/>
              </w:rPr>
              <w:fldChar w:fldCharType="separate"/>
            </w:r>
            <w:r>
              <w:rPr>
                <w:bCs/>
                <w:lang w:eastAsia="ko-KR"/>
              </w:rPr>
              <w:t>1</w:t>
            </w:r>
            <w:r>
              <w:rPr>
                <w:bCs/>
                <w:lang w:eastAsia="ko-KR"/>
              </w:rPr>
              <w:fldChar w:fldCharType="end"/>
            </w:r>
            <w:r>
              <w:rPr>
                <w:bCs/>
                <w:lang w:eastAsia="ko-KR"/>
              </w:rPr>
              <w:t>: For Type-2 codebook construction based on the principle of DAI per DCI, support the following PDSCH grouping and HARQ-ACK bit reporting to manage the codebook size.</w:t>
            </w:r>
            <w:bookmarkEnd w:id="22"/>
          </w:p>
          <w:p w14:paraId="4B6BDEBB" w14:textId="77777777" w:rsidR="00D72495" w:rsidRDefault="00FE705E">
            <w:pPr>
              <w:numPr>
                <w:ilvl w:val="0"/>
                <w:numId w:val="15"/>
              </w:numPr>
              <w:rPr>
                <w:bCs/>
                <w:lang w:val="en-US" w:eastAsia="ko-KR"/>
              </w:rPr>
            </w:pPr>
            <w:r>
              <w:rPr>
                <w:bCs/>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bCs/>
                <w:lang w:val="en-US" w:eastAsia="ko-KR"/>
              </w:rPr>
              <w:t xml:space="preserve"> PDSCH groups based on Rel-15/16 CBG grouping principle</w:t>
            </w:r>
          </w:p>
          <w:p w14:paraId="044C93CA" w14:textId="77777777" w:rsidR="00D72495" w:rsidRDefault="00FE705E">
            <w:pPr>
              <w:numPr>
                <w:ilvl w:val="1"/>
                <w:numId w:val="15"/>
              </w:numPr>
              <w:rPr>
                <w:bCs/>
                <w:lang w:val="en-US" w:eastAsia="ko-KR"/>
              </w:rPr>
            </w:pPr>
            <m:oMath>
              <m:r>
                <w:rPr>
                  <w:rFonts w:ascii="Cambria Math" w:hAnsi="Cambria Math"/>
                  <w:lang w:val="en-US" w:eastAsia="ko-KR"/>
                </w:rPr>
                <m:t>M=min⁡(N,C)</m:t>
              </m:r>
            </m:oMath>
            <w:r>
              <w:rPr>
                <w:bCs/>
                <w:lang w:val="en-US" w:eastAsia="ko-KR"/>
              </w:rPr>
              <w:t xml:space="preserve">, where N is the maximum number of PDSCH groups per DCI configured by network and C is the number of scheduled PDSCHs in the DCI. </w:t>
            </w:r>
          </w:p>
          <w:p w14:paraId="08CE566C" w14:textId="77777777" w:rsidR="00D72495" w:rsidRDefault="00FE705E">
            <w:pPr>
              <w:numPr>
                <w:ilvl w:val="1"/>
                <w:numId w:val="15"/>
              </w:numPr>
              <w:rPr>
                <w:bCs/>
                <w:lang w:val="en-US" w:eastAsia="ko-KR"/>
              </w:rPr>
            </w:pPr>
            <w:r>
              <w:rPr>
                <w:bCs/>
                <w:lang w:val="en-US" w:eastAsia="ko-KR"/>
              </w:rPr>
              <w:t xml:space="preserve">Let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oMath>
          </w:p>
          <w:p w14:paraId="6ED61CE3" w14:textId="77777777" w:rsidR="00D72495" w:rsidRDefault="00FE705E">
            <w:pPr>
              <w:numPr>
                <w:ilvl w:val="1"/>
                <w:numId w:val="15"/>
              </w:numPr>
              <w:rPr>
                <w:bCs/>
                <w:lang w:val="en-US" w:eastAsia="ko-KR"/>
              </w:rPr>
            </w:pPr>
            <w:r>
              <w:rPr>
                <w:bCs/>
                <w:lang w:val="en-US" w:eastAsia="ko-KR"/>
              </w:rPr>
              <w:t xml:space="preserve">Each PDSCH group in the first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bCs/>
                <w:lang w:val="en-US" w:eastAsia="ko-KR"/>
              </w:rPr>
              <w:t xml:space="preserve">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bCs/>
                <w:lang w:val="en-US" w:eastAsia="ko-KR"/>
              </w:rPr>
              <w:t xml:space="preserve"> scheduled PDSCHs and each PDSCH group in the remaining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bCs/>
                <w:lang w:val="en-US" w:eastAsia="ko-KR"/>
              </w:rPr>
              <w:t xml:space="preserve"> scheduled PDSCHs. </w:t>
            </w:r>
          </w:p>
          <w:p w14:paraId="271F1E63" w14:textId="77777777" w:rsidR="00D72495" w:rsidRDefault="00FE705E">
            <w:pPr>
              <w:numPr>
                <w:ilvl w:val="1"/>
                <w:numId w:val="15"/>
              </w:numPr>
              <w:rPr>
                <w:bCs/>
                <w:lang w:val="en-US" w:eastAsia="ko-KR"/>
              </w:rPr>
            </w:pPr>
            <w:r>
              <w:rPr>
                <w:bCs/>
                <w:lang w:val="en-US" w:eastAsia="ko-KR"/>
              </w:rPr>
              <w:t>UE reports one HARQ-ACK bit for each PDSCH group</w:t>
            </w:r>
          </w:p>
          <w:p w14:paraId="6FDD816C" w14:textId="77777777" w:rsidR="00D72495" w:rsidRDefault="00FE705E">
            <w:pPr>
              <w:numPr>
                <w:ilvl w:val="2"/>
                <w:numId w:val="15"/>
              </w:numPr>
              <w:rPr>
                <w:bCs/>
                <w:lang w:val="en-US" w:eastAsia="ko-KR"/>
              </w:rPr>
            </w:pPr>
            <w:r>
              <w:rPr>
                <w:bCs/>
                <w:lang w:val="en-US" w:eastAsia="ko-KR"/>
              </w:rPr>
              <w:t>If all PDSCHs within a PDSCH group are decoded correctly, UE reports “ACK”</w:t>
            </w:r>
          </w:p>
          <w:p w14:paraId="1FBAF4B0" w14:textId="77777777" w:rsidR="00D72495" w:rsidRDefault="00FE705E">
            <w:pPr>
              <w:numPr>
                <w:ilvl w:val="2"/>
                <w:numId w:val="15"/>
              </w:numPr>
              <w:rPr>
                <w:bCs/>
                <w:lang w:val="en-US" w:eastAsia="ko-KR"/>
              </w:rPr>
            </w:pPr>
            <w:r>
              <w:rPr>
                <w:bCs/>
                <w:lang w:val="en-US" w:eastAsia="ko-KR"/>
              </w:rPr>
              <w:t>Else, UE reports “NACK”</w:t>
            </w:r>
          </w:p>
          <w:p w14:paraId="6249BF81" w14:textId="77777777" w:rsidR="00D72495" w:rsidRDefault="00FE705E">
            <w:pPr>
              <w:numPr>
                <w:ilvl w:val="1"/>
                <w:numId w:val="15"/>
              </w:numPr>
              <w:rPr>
                <w:bCs/>
                <w:lang w:val="en-US" w:eastAsia="ko-KR"/>
              </w:rPr>
            </w:pPr>
            <w:r>
              <w:rPr>
                <w:bCs/>
                <w:lang w:val="en-US" w:eastAsia="ko-KR"/>
              </w:rPr>
              <w:t xml:space="preserve">If </w:t>
            </w:r>
            <m:oMath>
              <m:r>
                <w:rPr>
                  <w:rFonts w:ascii="Cambria Math" w:hAnsi="Cambria Math"/>
                  <w:lang w:val="en-US" w:eastAsia="ko-KR"/>
                </w:rPr>
                <m:t>M&lt;N</m:t>
              </m:r>
            </m:oMath>
            <w:r>
              <w:rPr>
                <w:bCs/>
                <w:lang w:val="en-US" w:eastAsia="ko-KR"/>
              </w:rPr>
              <w:t xml:space="preserve">, UE will append </w:t>
            </w:r>
            <m:oMath>
              <m:r>
                <w:rPr>
                  <w:rFonts w:ascii="Cambria Math" w:hAnsi="Cambria Math"/>
                  <w:lang w:val="en-US" w:eastAsia="ko-KR"/>
                </w:rPr>
                <m:t>N-M</m:t>
              </m:r>
            </m:oMath>
            <w:r>
              <w:rPr>
                <w:bCs/>
                <w:lang w:val="en-US" w:eastAsia="ko-KR"/>
              </w:rPr>
              <w:t xml:space="preserve"> “NACK” bits after the M HARQ-ACK bits from the </w:t>
            </w:r>
            <m:oMath>
              <m:r>
                <w:rPr>
                  <w:rFonts w:ascii="Cambria Math" w:hAnsi="Cambria Math"/>
                  <w:lang w:val="en-US" w:eastAsia="ko-KR"/>
                </w:rPr>
                <m:t>M</m:t>
              </m:r>
            </m:oMath>
            <w:r>
              <w:rPr>
                <w:bCs/>
                <w:lang w:val="en-US" w:eastAsia="ko-KR"/>
              </w:rPr>
              <w:t xml:space="preserve"> TB groups to construct the codebook</w:t>
            </w:r>
          </w:p>
        </w:tc>
      </w:tr>
      <w:tr w:rsidR="00D72495" w14:paraId="61787691" w14:textId="77777777">
        <w:tc>
          <w:tcPr>
            <w:tcW w:w="9631" w:type="dxa"/>
            <w:gridSpan w:val="2"/>
            <w:tcBorders>
              <w:bottom w:val="single" w:sz="4" w:space="0" w:color="auto"/>
            </w:tcBorders>
            <w:shd w:val="clear" w:color="auto" w:fill="auto"/>
          </w:tcPr>
          <w:p w14:paraId="5DE97D4A" w14:textId="77777777" w:rsidR="00D72495" w:rsidRDefault="00D72495">
            <w:pPr>
              <w:rPr>
                <w:bCs/>
                <w:lang w:eastAsia="ko-KR"/>
              </w:rPr>
            </w:pPr>
          </w:p>
        </w:tc>
      </w:tr>
      <w:tr w:rsidR="00D72495" w14:paraId="58DF2247" w14:textId="77777777">
        <w:tc>
          <w:tcPr>
            <w:tcW w:w="1651" w:type="dxa"/>
            <w:shd w:val="clear" w:color="auto" w:fill="FFFF00"/>
          </w:tcPr>
          <w:p w14:paraId="65698E16" w14:textId="77777777" w:rsidR="00D72495" w:rsidRDefault="00FE705E">
            <w:pPr>
              <w:rPr>
                <w:lang w:eastAsia="ko-KR"/>
              </w:rPr>
            </w:pPr>
            <w:r>
              <w:rPr>
                <w:rFonts w:hint="eastAsia"/>
                <w:lang w:eastAsia="ko-KR"/>
              </w:rPr>
              <w:lastRenderedPageBreak/>
              <w:t>Company</w:t>
            </w:r>
          </w:p>
        </w:tc>
        <w:tc>
          <w:tcPr>
            <w:tcW w:w="7980" w:type="dxa"/>
            <w:shd w:val="clear" w:color="auto" w:fill="FFFF00"/>
          </w:tcPr>
          <w:p w14:paraId="1D7CD409" w14:textId="77777777" w:rsidR="00D72495" w:rsidRDefault="00FE705E">
            <w:pPr>
              <w:rPr>
                <w:lang w:eastAsia="ko-KR"/>
              </w:rPr>
            </w:pPr>
            <w:r>
              <w:rPr>
                <w:rFonts w:hint="eastAsia"/>
                <w:lang w:eastAsia="ko-KR"/>
              </w:rPr>
              <w:t>Vi</w:t>
            </w:r>
            <w:r>
              <w:rPr>
                <w:lang w:eastAsia="ko-KR"/>
              </w:rPr>
              <w:t>ews for type-3 HARQ-ACK codebook</w:t>
            </w:r>
          </w:p>
        </w:tc>
      </w:tr>
      <w:tr w:rsidR="00D72495" w14:paraId="05E85A3D" w14:textId="77777777">
        <w:tc>
          <w:tcPr>
            <w:tcW w:w="1651" w:type="dxa"/>
            <w:shd w:val="clear" w:color="auto" w:fill="auto"/>
          </w:tcPr>
          <w:p w14:paraId="0332E2CD" w14:textId="77777777" w:rsidR="00D72495" w:rsidRDefault="00FE705E">
            <w:pPr>
              <w:rPr>
                <w:lang w:eastAsia="ko-KR"/>
              </w:rPr>
            </w:pPr>
            <w:r>
              <w:rPr>
                <w:rFonts w:hint="eastAsia"/>
                <w:lang w:eastAsia="ko-KR"/>
              </w:rPr>
              <w:t>[12] Intel</w:t>
            </w:r>
          </w:p>
        </w:tc>
        <w:tc>
          <w:tcPr>
            <w:tcW w:w="7980" w:type="dxa"/>
            <w:shd w:val="clear" w:color="auto" w:fill="auto"/>
          </w:tcPr>
          <w:p w14:paraId="52338041" w14:textId="77777777" w:rsidR="00D72495" w:rsidRDefault="00FE705E">
            <w:pPr>
              <w:rPr>
                <w:lang w:eastAsia="ko-KR"/>
              </w:rPr>
            </w:pPr>
            <w:r>
              <w:rPr>
                <w:lang w:eastAsia="ko-KR"/>
              </w:rPr>
              <w:t>Proposal 9</w:t>
            </w:r>
          </w:p>
          <w:p w14:paraId="1CCC16C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Time domain bundling can be applied to Type-3 HARQ-ACK codebook. </w:t>
            </w:r>
          </w:p>
          <w:p w14:paraId="5C92C6FA"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HARQ-ACK bits of adjacent HARQ process IDs that are scheduled by the same DCI can be bundled.</w:t>
            </w:r>
          </w:p>
        </w:tc>
      </w:tr>
    </w:tbl>
    <w:p w14:paraId="3DDA7B7A" w14:textId="77777777" w:rsidR="00D72495" w:rsidRDefault="00D72495">
      <w:pPr>
        <w:ind w:firstLineChars="100" w:firstLine="200"/>
        <w:rPr>
          <w:lang w:val="en-US" w:eastAsia="ko-KR"/>
        </w:rPr>
      </w:pPr>
    </w:p>
    <w:p w14:paraId="01BFBC55" w14:textId="77777777" w:rsidR="00D72495" w:rsidRDefault="00FE705E">
      <w:pPr>
        <w:pStyle w:val="3"/>
        <w:numPr>
          <w:ilvl w:val="0"/>
          <w:numId w:val="0"/>
        </w:numPr>
        <w:ind w:left="720" w:hanging="720"/>
        <w:rPr>
          <w:rFonts w:ascii="Times New Roman" w:eastAsia="맑은 고딕" w:hAnsi="Times New Roman"/>
          <w:lang w:val="en-US"/>
        </w:rPr>
      </w:pPr>
      <w:r>
        <w:rPr>
          <w:u w:val="single"/>
          <w:lang w:eastAsia="ko-KR"/>
        </w:rPr>
        <w:t>Summary on Time domain bundling:</w:t>
      </w:r>
    </w:p>
    <w:p w14:paraId="33A8C785" w14:textId="77777777" w:rsidR="00D72495" w:rsidRDefault="00D72495">
      <w:pPr>
        <w:ind w:firstLineChars="100" w:firstLine="200"/>
        <w:rPr>
          <w:lang w:val="en-US" w:eastAsia="ko-KR"/>
        </w:rPr>
      </w:pPr>
    </w:p>
    <w:p w14:paraId="6CFB0D76" w14:textId="77777777" w:rsidR="00D72495" w:rsidRDefault="00FE705E">
      <w:pPr>
        <w:ind w:firstLineChars="100" w:firstLine="200"/>
        <w:rPr>
          <w:lang w:eastAsia="ko-KR"/>
        </w:rPr>
      </w:pPr>
      <w:r>
        <w:rPr>
          <w:lang w:eastAsia="ko-KR"/>
        </w:rPr>
        <w:t>Company views on time domain bundling for type-1 HARQ-ACK codebook:</w:t>
      </w:r>
    </w:p>
    <w:p w14:paraId="7640580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pruning procedure is based on the last valid SLIVs (after removal of invalid SLIVs)</w:t>
      </w:r>
    </w:p>
    <w:p w14:paraId="1D7E27F7"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(Alt 1), Fujitsu, Ericsson, Xiaomi, LG Electronics, NTT DOCOMO</w:t>
      </w:r>
    </w:p>
    <w:p w14:paraId="0BCFE85B"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ZTE’s concern could be addressed by pruning the last valid SLIVs after removing invalid SLIVs?</w:t>
      </w:r>
    </w:p>
    <w:p w14:paraId="42119252"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pruning procedure</w:t>
      </w:r>
    </w:p>
    <w:p w14:paraId="37273486"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Nokia, OPPO (w/o details), Intel, Lenovo (w/o details), InterDigital (w/o details), Apple</w:t>
      </w:r>
    </w:p>
    <w:p w14:paraId="7616BF42"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vivo: </w:t>
      </w:r>
    </w:p>
    <w:p w14:paraId="61B44B39" w14:textId="77777777" w:rsidR="00D72495" w:rsidRDefault="00FE705E">
      <w:pPr>
        <w:pStyle w:val="af"/>
        <w:numPr>
          <w:ilvl w:val="2"/>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lang w:eastAsia="ko-KR"/>
        </w:rPr>
        <w:t>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5CB6BA79" w14:textId="77777777" w:rsidR="00D72495" w:rsidRDefault="00FE705E">
      <w:pPr>
        <w:pStyle w:val="af"/>
        <w:numPr>
          <w:ilvl w:val="2"/>
          <w:numId w:val="5"/>
        </w:numPr>
        <w:spacing w:after="160" w:line="256" w:lineRule="auto"/>
        <w:ind w:leftChars="0"/>
        <w:contextualSpacing/>
        <w:rPr>
          <w:rFonts w:ascii="Times New Roman" w:eastAsia="맑은 고딕" w:hAnsi="Times New Roman"/>
          <w:lang w:val="en-US"/>
        </w:rPr>
      </w:pPr>
      <w:r>
        <w:rPr>
          <w:lang w:eastAsia="ko-KR"/>
        </w:rPr>
        <w:t>Alt 3: 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691C9BF5" w14:textId="77777777" w:rsidR="00D72495" w:rsidRDefault="00FE705E">
      <w:pPr>
        <w:pStyle w:val="af"/>
        <w:numPr>
          <w:ilvl w:val="1"/>
          <w:numId w:val="5"/>
        </w:numPr>
        <w:spacing w:after="160" w:line="256" w:lineRule="auto"/>
        <w:ind w:leftChars="0"/>
        <w:contextualSpacing/>
        <w:rPr>
          <w:lang w:eastAsia="ko-KR"/>
        </w:rPr>
      </w:pPr>
      <w:r>
        <w:rPr>
          <w:lang w:eastAsia="ko-KR"/>
        </w:rPr>
        <w:t>Nokia: Modified TDRA table is used in the codebook determination and TDRA rows are modified by keeping the last SLIV(s) of the row corresponding to the number of bundled HARQ-ACK bit(s) and removing other SLIVs from that row.</w:t>
      </w:r>
    </w:p>
    <w:p w14:paraId="0997E458" w14:textId="77777777" w:rsidR="00D72495" w:rsidRDefault="00FE705E">
      <w:pPr>
        <w:pStyle w:val="af"/>
        <w:numPr>
          <w:ilvl w:val="1"/>
          <w:numId w:val="5"/>
        </w:numPr>
        <w:spacing w:after="160" w:line="256" w:lineRule="auto"/>
        <w:ind w:leftChars="0"/>
        <w:contextualSpacing/>
        <w:rPr>
          <w:lang w:eastAsia="ko-KR"/>
        </w:rPr>
      </w:pPr>
      <w:r>
        <w:rPr>
          <w:lang w:eastAsia="ko-KR"/>
        </w:rPr>
        <w:t>Intel: For each row in TDRA table, N SLIVs are selected and associated with N bundled HARQ-ACK of the row. A modified TDRA table can be obtained with each row only containing the N selected SLIVs.</w:t>
      </w:r>
    </w:p>
    <w:p w14:paraId="231FAB62" w14:textId="77777777" w:rsidR="00D72495" w:rsidRDefault="00FE705E">
      <w:pPr>
        <w:pStyle w:val="af"/>
        <w:numPr>
          <w:ilvl w:val="1"/>
          <w:numId w:val="5"/>
        </w:numPr>
        <w:spacing w:after="160" w:line="256" w:lineRule="auto"/>
        <w:ind w:leftChars="0"/>
        <w:contextualSpacing/>
        <w:rPr>
          <w:lang w:eastAsia="ko-KR"/>
        </w:rPr>
      </w:pPr>
      <w:r>
        <w:rPr>
          <w:lang w:eastAsia="ko-KR"/>
        </w:rPr>
        <w:t>Apple:</w:t>
      </w:r>
      <w:r>
        <w:rPr>
          <w:bCs/>
          <w:lang w:eastAsia="ko-KR"/>
        </w:rPr>
        <w:t xml:space="preserve"> The bundling operation is performed after the codebook is constructed.</w:t>
      </w:r>
    </w:p>
    <w:p w14:paraId="10FE96E9" w14:textId="77777777" w:rsidR="00D72495" w:rsidRDefault="00D72495">
      <w:pPr>
        <w:ind w:firstLineChars="100" w:firstLine="200"/>
        <w:rPr>
          <w:lang w:val="en-US" w:eastAsia="ko-KR"/>
        </w:rPr>
      </w:pPr>
    </w:p>
    <w:p w14:paraId="11F026FD" w14:textId="77777777" w:rsidR="00D72495" w:rsidRDefault="00FE705E">
      <w:pPr>
        <w:ind w:firstLineChars="100" w:firstLine="200"/>
        <w:rPr>
          <w:lang w:eastAsia="ko-KR"/>
        </w:rPr>
      </w:pPr>
      <w:r>
        <w:rPr>
          <w:lang w:eastAsia="ko-KR"/>
        </w:rPr>
        <w:t>Company views on time domain bundling for type-2 HARQ-ACK codebook:</w:t>
      </w:r>
    </w:p>
    <w:p w14:paraId="4514702E"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corresponding HARQ-ACK bit belongs to the first sub-codebook.</w:t>
      </w:r>
    </w:p>
    <w:p w14:paraId="3C207E5C"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(Alt 1), LG Electronics, NTT DOCOMO</w:t>
      </w:r>
    </w:p>
    <w:p w14:paraId="459C6D9B"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how to determine the subset of scheduled PDSCHs</w:t>
      </w:r>
    </w:p>
    <w:p w14:paraId="1D25B983"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(Alt 2), Nokia, CATT, OPPO, Ericsson, Lenovo, NEC</w:t>
      </w:r>
    </w:p>
    <w:p w14:paraId="4B4AA723"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Nokia, Ericsson, Samsung: </w:t>
      </w:r>
      <w:r>
        <w:rPr>
          <w:rFonts w:ascii="Times New Roman" w:eastAsia="맑은 고딕" w:hAnsi="Times New Roman" w:hint="eastAsia"/>
          <w:lang w:val="en-US" w:eastAsia="ko-KR"/>
        </w:rPr>
        <w:t>Configure the number of bundling groups</w:t>
      </w:r>
    </w:p>
    <w:p w14:paraId="09FACDAC"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Samsung, Apple: Configure the number of PDSCHs per bundling group</w:t>
      </w:r>
    </w:p>
    <w:p w14:paraId="75B0FECC"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NEC</w:t>
      </w:r>
      <w:r>
        <w:rPr>
          <w:rFonts w:ascii="Times New Roman" w:eastAsia="맑은 고딕" w:hAnsi="Times New Roman"/>
          <w:lang w:val="en-US" w:eastAsia="ko-KR"/>
        </w:rPr>
        <w:t>, MediaTek</w:t>
      </w:r>
      <w:r>
        <w:rPr>
          <w:rFonts w:ascii="Times New Roman" w:eastAsia="맑은 고딕" w:hAnsi="Times New Roman" w:hint="eastAsia"/>
          <w:lang w:val="en-US" w:eastAsia="ko-KR"/>
        </w:rPr>
        <w:t>: Similar grouping way as CBG</w:t>
      </w:r>
    </w:p>
    <w:p w14:paraId="222BC49C"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Qualcomm: Time domain bundling pattern can be configured by higher layer parameter.</w:t>
      </w:r>
    </w:p>
    <w:p w14:paraId="042248C0"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rPr>
        <w:t>Samsung: Configure the time duration of bundling group</w:t>
      </w:r>
    </w:p>
    <w:p w14:paraId="324DAA71" w14:textId="77777777" w:rsidR="00D72495" w:rsidRDefault="00D72495">
      <w:pPr>
        <w:ind w:firstLineChars="100" w:firstLine="200"/>
        <w:rPr>
          <w:lang w:val="en-US" w:eastAsia="ko-KR"/>
        </w:rPr>
      </w:pPr>
    </w:p>
    <w:p w14:paraId="68908FD5" w14:textId="77777777" w:rsidR="00D72495" w:rsidRDefault="00FE705E">
      <w:pPr>
        <w:ind w:firstLineChars="100" w:firstLine="200"/>
        <w:rPr>
          <w:lang w:eastAsia="ko-KR"/>
        </w:rPr>
      </w:pPr>
      <w:r>
        <w:rPr>
          <w:lang w:eastAsia="ko-KR"/>
        </w:rPr>
        <w:t>Company views on time domain bundling for type-3 HARQ-ACK codebook:</w:t>
      </w:r>
    </w:p>
    <w:p w14:paraId="0CEAD5F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Intel</w:t>
      </w:r>
      <w:r>
        <w:rPr>
          <w:rFonts w:ascii="Times New Roman" w:eastAsia="맑은 고딕" w:hAnsi="Times New Roman" w:hint="eastAsia"/>
          <w:lang w:val="en-US" w:eastAsia="ko-KR"/>
        </w:rPr>
        <w:t xml:space="preserve">: </w:t>
      </w:r>
      <w:r>
        <w:rPr>
          <w:lang w:eastAsia="ko-KR"/>
        </w:rPr>
        <w:t>HARQ-ACK bits of adjacent HARQ process IDs that are scheduled by the same DCI can be bundled</w:t>
      </w:r>
      <w:r>
        <w:rPr>
          <w:rFonts w:ascii="Times New Roman" w:eastAsia="맑은 고딕" w:hAnsi="Times New Roman"/>
          <w:lang w:val="en-US" w:eastAsia="ko-KR"/>
        </w:rPr>
        <w:t>.</w:t>
      </w:r>
    </w:p>
    <w:p w14:paraId="281F3AAD" w14:textId="77777777" w:rsidR="00D72495" w:rsidRDefault="00D72495">
      <w:pPr>
        <w:ind w:firstLineChars="100" w:firstLine="200"/>
        <w:rPr>
          <w:lang w:val="en-US" w:eastAsia="ko-KR"/>
        </w:rPr>
      </w:pPr>
    </w:p>
    <w:p w14:paraId="511ABF6F"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points can be observed from Moderator’s point of view:</w:t>
      </w:r>
    </w:p>
    <w:p w14:paraId="0A2EF532"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More than 10 companies are suggesting to support time-domain bundling operation for type-1 and type-2 HARQ-ACK codebook design.</w:t>
      </w:r>
    </w:p>
    <w:p w14:paraId="468139E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Some companies suggest different options for each type of HARQ-ACK codebook, however, it would be reasonable to provide the same granularity of time domain bundling to type-1 and type-2 HARQ-ACK codebook.</w:t>
      </w:r>
    </w:p>
    <w:p w14:paraId="669762B4"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For type-1 HARQ-ACK codebook, the majority of companies prefers Option 1, several companies prefer Option 2 but without any detailed designs.</w:t>
      </w:r>
    </w:p>
    <w:p w14:paraId="58B28308"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lastRenderedPageBreak/>
        <w:t>For type-2 HARQ-ACK codebook, slight majority companies prefer Option 2 but the details on how to define/configure a subset of scheduled PDSCHs are diverged among companies.</w:t>
      </w:r>
    </w:p>
    <w:p w14:paraId="5359BC79" w14:textId="77777777" w:rsidR="00D72495" w:rsidRDefault="00FE705E">
      <w:pPr>
        <w:ind w:firstLineChars="100" w:firstLine="200"/>
        <w:rPr>
          <w:lang w:val="en-US" w:eastAsia="ko-KR"/>
        </w:rPr>
      </w:pPr>
      <w:r>
        <w:rPr>
          <w:lang w:val="en-US" w:eastAsia="ko-KR"/>
        </w:rPr>
        <w:t xml:space="preserve">Considering this is the last RAN1 meeting for Rel-17 finalization, it must be realistic to go with Option 1 otherwise, time domain bundling operation will be dropped in Rel-17 since it is hard to converge with other options. </w:t>
      </w:r>
      <w:r>
        <w:rPr>
          <w:lang w:eastAsia="ko-KR"/>
        </w:rPr>
        <w:t>This issue is indicated as “</w:t>
      </w:r>
      <w:r>
        <w:rPr>
          <w:highlight w:val="yellow"/>
          <w:lang w:eastAsia="ko-KR"/>
        </w:rPr>
        <w:t>HIGH</w:t>
      </w:r>
      <w:r>
        <w:rPr>
          <w:lang w:eastAsia="ko-KR"/>
        </w:rPr>
        <w:t>” since it is related to RRC parameter discussion.</w:t>
      </w:r>
    </w:p>
    <w:p w14:paraId="34A03D62" w14:textId="77777777" w:rsidR="00D72495" w:rsidRDefault="00D72495">
      <w:pPr>
        <w:ind w:firstLineChars="100" w:firstLine="200"/>
        <w:rPr>
          <w:lang w:val="en-US" w:eastAsia="ko-KR"/>
        </w:rPr>
      </w:pPr>
    </w:p>
    <w:p w14:paraId="025FA0C3"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3.1 (Time domain bundling):</w:t>
      </w:r>
    </w:p>
    <w:p w14:paraId="29A7093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FR2-2, introduce new RRC parameters to enable time domain bundling operation for type-1 HARQ-ACK codebook and type-2 HARQ-ACK codebook generation, respectively.</w:t>
      </w:r>
    </w:p>
    <w:p w14:paraId="081A7668"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7A3D26F4"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performed </w:t>
      </w:r>
      <w:r>
        <w:rPr>
          <w:bCs/>
          <w:lang w:val="en-US" w:eastAsia="ko-KR"/>
        </w:rPr>
        <w:t>across all valid PDSCHs scheduled by a DCI.</w:t>
      </w:r>
    </w:p>
    <w:p w14:paraId="170C612B"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type-1 HARQ-ACK codebook,</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euse Rel-16 codebook generation procedure </w:t>
      </w:r>
      <w:r>
        <w:rPr>
          <w:rFonts w:ascii="Times New Roman" w:eastAsia="맑은 고딕" w:hAnsi="Times New Roman"/>
          <w:lang w:val="en-US" w:eastAsia="ko-KR"/>
        </w:rPr>
        <w:t xml:space="preserve">by determining </w:t>
      </w:r>
      <w:r>
        <w:rPr>
          <w:bCs/>
          <w:lang w:eastAsia="ko-KR"/>
        </w:rPr>
        <w:t>PDSCH reception occasion based on</w:t>
      </w:r>
      <w:r>
        <w:rPr>
          <w:rFonts w:ascii="Times New Roman" w:eastAsia="맑은 고딕" w:hAnsi="Times New Roman"/>
          <w:lang w:val="en-US" w:eastAsia="ko-KR"/>
        </w:rPr>
        <w:t xml:space="preserve"> the last valid SLIV after removing invalid SLIVs.</w:t>
      </w:r>
    </w:p>
    <w:p w14:paraId="50F87248"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type-2 HARQ-ACK codebook, </w:t>
      </w:r>
      <w:r>
        <w:rPr>
          <w:lang w:eastAsia="ko-KR"/>
        </w:rPr>
        <w:t>HARQ-ACK bits corresponding to single PDSCH reception and multi-PDSCH reception are merged into the same sub-codebook.</w:t>
      </w:r>
    </w:p>
    <w:p w14:paraId="66450ED1" w14:textId="77777777" w:rsidR="00D72495" w:rsidRDefault="00D72495">
      <w:pPr>
        <w:ind w:firstLineChars="100" w:firstLine="200"/>
        <w:rPr>
          <w:lang w:val="en-US" w:eastAsia="ko-KR"/>
        </w:rPr>
      </w:pPr>
    </w:p>
    <w:p w14:paraId="02565FE4"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D72495" w14:paraId="579FACF1" w14:textId="77777777">
        <w:tc>
          <w:tcPr>
            <w:tcW w:w="1650" w:type="dxa"/>
            <w:tcBorders>
              <w:top w:val="single" w:sz="4" w:space="0" w:color="auto"/>
              <w:left w:val="single" w:sz="4" w:space="0" w:color="auto"/>
              <w:bottom w:val="single" w:sz="4" w:space="0" w:color="auto"/>
              <w:right w:val="single" w:sz="4" w:space="0" w:color="auto"/>
            </w:tcBorders>
          </w:tcPr>
          <w:p w14:paraId="46A959E3" w14:textId="77777777" w:rsidR="00D72495" w:rsidRDefault="00FE705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9EA2BD0" w14:textId="77777777" w:rsidR="00D72495" w:rsidRDefault="00FE705E">
            <w:pPr>
              <w:rPr>
                <w:lang w:eastAsia="ko-KR"/>
              </w:rPr>
            </w:pPr>
            <w:r>
              <w:rPr>
                <w:lang w:eastAsia="ko-KR"/>
              </w:rPr>
              <w:t>Views</w:t>
            </w:r>
          </w:p>
        </w:tc>
      </w:tr>
      <w:tr w:rsidR="00D72495" w14:paraId="119CA0BB" w14:textId="77777777">
        <w:tc>
          <w:tcPr>
            <w:tcW w:w="1650" w:type="dxa"/>
            <w:tcBorders>
              <w:top w:val="single" w:sz="4" w:space="0" w:color="auto"/>
              <w:left w:val="single" w:sz="4" w:space="0" w:color="auto"/>
              <w:bottom w:val="single" w:sz="4" w:space="0" w:color="auto"/>
              <w:right w:val="single" w:sz="4" w:space="0" w:color="auto"/>
            </w:tcBorders>
          </w:tcPr>
          <w:p w14:paraId="23BA8659" w14:textId="77777777" w:rsidR="00D72495" w:rsidRDefault="00FE705E">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45C0D448" w14:textId="77777777" w:rsidR="00D72495" w:rsidRDefault="00FE705E">
            <w:pPr>
              <w:rPr>
                <w:iCs/>
                <w:lang w:val="en-US" w:eastAsia="ko-KR"/>
              </w:rPr>
            </w:pPr>
            <w:r>
              <w:rPr>
                <w:rFonts w:hint="eastAsia"/>
                <w:iCs/>
                <w:lang w:val="en-US" w:eastAsia="ko-KR"/>
              </w:rPr>
              <w:t>W</w:t>
            </w:r>
            <w:r>
              <w:rPr>
                <w:iCs/>
                <w:lang w:val="en-US" w:eastAsia="ko-KR"/>
              </w:rPr>
              <w:t xml:space="preserve">e support the proposal. </w:t>
            </w:r>
          </w:p>
        </w:tc>
      </w:tr>
      <w:tr w:rsidR="00D72495" w14:paraId="6D3F7416" w14:textId="77777777">
        <w:tc>
          <w:tcPr>
            <w:tcW w:w="1650" w:type="dxa"/>
            <w:tcBorders>
              <w:top w:val="single" w:sz="4" w:space="0" w:color="auto"/>
              <w:left w:val="single" w:sz="4" w:space="0" w:color="auto"/>
              <w:bottom w:val="single" w:sz="4" w:space="0" w:color="auto"/>
              <w:right w:val="single" w:sz="4" w:space="0" w:color="auto"/>
            </w:tcBorders>
          </w:tcPr>
          <w:p w14:paraId="40CEDFDA" w14:textId="77777777" w:rsidR="00D72495" w:rsidRDefault="00FE705E">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B6E97B1"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 xml:space="preserve">e don’t support the sub-bullet for “type 1 HARQ-ACK codebook” saying “based on last valid SLIV”. Does it mean the PDSCH-to-HARQ timing is based on the last valid PDSCH? We think PDSCH-to-HARQ timing should be based on the last scheduled PDSCH instead of last valid PDSCH. Considering the case of PDSCH repetition, the K1 is relative to the last repetition instead of the last valid repetition. </w:t>
            </w:r>
          </w:p>
          <w:p w14:paraId="3CBE57EA" w14:textId="77777777" w:rsidR="00D72495" w:rsidRDefault="00FE705E">
            <w:pPr>
              <w:rPr>
                <w:iCs/>
                <w:lang w:val="en-US" w:eastAsia="ko-KR"/>
              </w:rPr>
            </w:pPr>
            <w:r>
              <w:rPr>
                <w:rFonts w:eastAsia="SimSun"/>
                <w:iCs/>
                <w:lang w:val="en-US" w:eastAsia="zh-CN"/>
              </w:rPr>
              <w:t>In our understanding, for type 1 HARQ-ACK codebook with time domain bundling, Rel-16 procedure can be reused, but the pruning should take each SLIV in the row into account. For example, if the last SLIV overlaps with UL symbol, the position/candidate occasion will not be removed if any SLIV in the SLIV doesn’t overlap with UL symbol.</w:t>
            </w:r>
          </w:p>
        </w:tc>
      </w:tr>
      <w:tr w:rsidR="00D72495" w14:paraId="093400A8" w14:textId="77777777">
        <w:tc>
          <w:tcPr>
            <w:tcW w:w="1650" w:type="dxa"/>
            <w:tcBorders>
              <w:top w:val="single" w:sz="4" w:space="0" w:color="auto"/>
              <w:left w:val="single" w:sz="4" w:space="0" w:color="auto"/>
              <w:bottom w:val="single" w:sz="4" w:space="0" w:color="auto"/>
              <w:right w:val="single" w:sz="4" w:space="0" w:color="auto"/>
            </w:tcBorders>
          </w:tcPr>
          <w:p w14:paraId="36556628" w14:textId="77777777" w:rsidR="00D72495" w:rsidRDefault="00FE705E">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53CD13F" w14:textId="77777777" w:rsidR="00D72495" w:rsidRDefault="00FE705E">
            <w:pPr>
              <w:rPr>
                <w:rFonts w:eastAsia="SimSun"/>
                <w:iCs/>
                <w:lang w:val="en-US" w:eastAsia="zh-CN"/>
              </w:rPr>
            </w:pPr>
            <w:r>
              <w:rPr>
                <w:rFonts w:eastAsia="SimSun"/>
                <w:iCs/>
                <w:lang w:val="en-US" w:eastAsia="zh-CN"/>
              </w:rPr>
              <w:t xml:space="preserve">For the progress, we are fine with the proposal. </w:t>
            </w:r>
          </w:p>
        </w:tc>
      </w:tr>
      <w:tr w:rsidR="00D72495" w14:paraId="62D74B56" w14:textId="77777777">
        <w:tc>
          <w:tcPr>
            <w:tcW w:w="1650" w:type="dxa"/>
            <w:tcBorders>
              <w:top w:val="single" w:sz="4" w:space="0" w:color="auto"/>
              <w:left w:val="single" w:sz="4" w:space="0" w:color="auto"/>
              <w:bottom w:val="single" w:sz="4" w:space="0" w:color="auto"/>
              <w:right w:val="single" w:sz="4" w:space="0" w:color="auto"/>
            </w:tcBorders>
          </w:tcPr>
          <w:p w14:paraId="2B09EB4C" w14:textId="77777777" w:rsidR="00D72495" w:rsidRDefault="00FE705E">
            <w:pPr>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6949A47" w14:textId="77777777" w:rsidR="00D72495" w:rsidRDefault="00FE705E">
            <w:pPr>
              <w:rPr>
                <w:iCs/>
                <w:lang w:val="en-US" w:eastAsia="ko-KR"/>
              </w:rPr>
            </w:pPr>
            <w:r>
              <w:rPr>
                <w:iCs/>
                <w:lang w:val="en-US" w:eastAsia="ko-KR"/>
              </w:rPr>
              <w:t>We don’t support the proposal. Majority of companies support option 2, at least for type-2 HARQ-ACK codebook.</w:t>
            </w:r>
          </w:p>
          <w:p w14:paraId="7DEF5D32" w14:textId="77777777" w:rsidR="00D72495" w:rsidRDefault="00FE705E">
            <w:pPr>
              <w:rPr>
                <w:rFonts w:eastAsia="SimSun"/>
                <w:iCs/>
                <w:lang w:val="en-US" w:eastAsia="zh-CN"/>
              </w:rPr>
            </w:pPr>
            <w:r>
              <w:rPr>
                <w:iCs/>
                <w:lang w:val="en-US" w:eastAsia="ko-KR"/>
              </w:rPr>
              <w:t>In our view, the enhancement is quite straightforward to determine the bundling pattern. For every maximum number of PDSCHs, a sub-set for time-bundling can be configured by RRC.</w:t>
            </w:r>
          </w:p>
        </w:tc>
      </w:tr>
      <w:tr w:rsidR="00D72495" w14:paraId="5D69AB55" w14:textId="77777777">
        <w:tc>
          <w:tcPr>
            <w:tcW w:w="1650" w:type="dxa"/>
            <w:tcBorders>
              <w:top w:val="single" w:sz="4" w:space="0" w:color="auto"/>
              <w:left w:val="single" w:sz="4" w:space="0" w:color="auto"/>
              <w:bottom w:val="single" w:sz="4" w:space="0" w:color="auto"/>
              <w:right w:val="single" w:sz="4" w:space="0" w:color="auto"/>
            </w:tcBorders>
          </w:tcPr>
          <w:p w14:paraId="78720BF6" w14:textId="77777777" w:rsidR="00D72495" w:rsidRDefault="00FE705E">
            <w:pPr>
              <w:rPr>
                <w:lang w:eastAsia="ko-KR"/>
              </w:rPr>
            </w:pPr>
            <w:r>
              <w:t>Qualcomm</w:t>
            </w:r>
          </w:p>
        </w:tc>
        <w:tc>
          <w:tcPr>
            <w:tcW w:w="7981" w:type="dxa"/>
            <w:tcBorders>
              <w:top w:val="single" w:sz="4" w:space="0" w:color="auto"/>
              <w:left w:val="single" w:sz="4" w:space="0" w:color="auto"/>
              <w:bottom w:val="single" w:sz="4" w:space="0" w:color="auto"/>
              <w:right w:val="single" w:sz="4" w:space="0" w:color="auto"/>
            </w:tcBorders>
          </w:tcPr>
          <w:p w14:paraId="4A41E7E2" w14:textId="77777777" w:rsidR="00D72495" w:rsidRDefault="00FE705E">
            <w:pPr>
              <w:rPr>
                <w:iCs/>
                <w:lang w:val="en-US" w:eastAsia="ko-KR"/>
              </w:rPr>
            </w:pPr>
            <w:r>
              <w:t xml:space="preserve">We support the proposal </w:t>
            </w:r>
          </w:p>
        </w:tc>
      </w:tr>
      <w:tr w:rsidR="00D72495" w14:paraId="3A8FC905" w14:textId="77777777">
        <w:tc>
          <w:tcPr>
            <w:tcW w:w="1650" w:type="dxa"/>
            <w:tcBorders>
              <w:top w:val="single" w:sz="4" w:space="0" w:color="auto"/>
              <w:left w:val="single" w:sz="4" w:space="0" w:color="auto"/>
              <w:bottom w:val="single" w:sz="4" w:space="0" w:color="auto"/>
              <w:right w:val="single" w:sz="4" w:space="0" w:color="auto"/>
            </w:tcBorders>
          </w:tcPr>
          <w:p w14:paraId="39DEBABD" w14:textId="77777777" w:rsidR="00D72495" w:rsidRDefault="00FE705E">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0AEBCDA" w14:textId="77777777" w:rsidR="00D72495" w:rsidRDefault="00FE705E">
            <w:r>
              <w:rPr>
                <w:iCs/>
                <w:lang w:val="en-US" w:eastAsia="ko-KR"/>
              </w:rPr>
              <w:t xml:space="preserve">Ok with the proposal. </w:t>
            </w:r>
          </w:p>
        </w:tc>
      </w:tr>
      <w:tr w:rsidR="00D72495" w14:paraId="2BD0D315" w14:textId="77777777">
        <w:tc>
          <w:tcPr>
            <w:tcW w:w="1650" w:type="dxa"/>
            <w:tcBorders>
              <w:top w:val="single" w:sz="4" w:space="0" w:color="auto"/>
              <w:left w:val="single" w:sz="4" w:space="0" w:color="auto"/>
              <w:bottom w:val="single" w:sz="4" w:space="0" w:color="auto"/>
              <w:right w:val="single" w:sz="4" w:space="0" w:color="auto"/>
            </w:tcBorders>
          </w:tcPr>
          <w:p w14:paraId="391F85C8"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095C0FA5" w14:textId="77777777" w:rsidR="00D72495" w:rsidRDefault="00FE705E">
            <w:pPr>
              <w:rPr>
                <w:rFonts w:eastAsia="SimSun"/>
                <w:iCs/>
                <w:lang w:val="en-US" w:eastAsia="zh-CN"/>
              </w:rPr>
            </w:pPr>
            <w:r>
              <w:rPr>
                <w:rFonts w:eastAsia="SimSun" w:hint="eastAsia"/>
                <w:iCs/>
                <w:lang w:val="en-US" w:eastAsia="zh-CN"/>
              </w:rPr>
              <w:t>A</w:t>
            </w:r>
            <w:r>
              <w:rPr>
                <w:rFonts w:eastAsia="SimSun"/>
                <w:iCs/>
                <w:lang w:val="en-US" w:eastAsia="zh-CN"/>
              </w:rPr>
              <w:t>gree in general. But for the second bullet for Type 1 HARQ-ACK codebook, some modification may be needed as illustrated by DOCOMO.</w:t>
            </w:r>
          </w:p>
        </w:tc>
      </w:tr>
      <w:tr w:rsidR="00D72495" w14:paraId="1F30D360" w14:textId="77777777">
        <w:tc>
          <w:tcPr>
            <w:tcW w:w="1650" w:type="dxa"/>
            <w:tcBorders>
              <w:top w:val="single" w:sz="4" w:space="0" w:color="auto"/>
              <w:left w:val="single" w:sz="4" w:space="0" w:color="auto"/>
              <w:bottom w:val="single" w:sz="4" w:space="0" w:color="auto"/>
              <w:right w:val="single" w:sz="4" w:space="0" w:color="auto"/>
            </w:tcBorders>
          </w:tcPr>
          <w:p w14:paraId="053E9191" w14:textId="77777777" w:rsidR="00D72495" w:rsidRDefault="00FE705E">
            <w:pPr>
              <w:rPr>
                <w:rFonts w:eastAsia="SimSun"/>
                <w:lang w:eastAsia="zh-CN"/>
              </w:rPr>
            </w:pPr>
            <w:r>
              <w:rPr>
                <w:rFonts w:eastAsia="SimSun"/>
                <w:lang w:eastAsia="zh-CN"/>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4C631F59" w14:textId="77777777" w:rsidR="00D72495" w:rsidRDefault="00FE705E">
            <w:pPr>
              <w:rPr>
                <w:rFonts w:ascii="Times New Roman" w:eastAsia="맑은 고딕" w:hAnsi="Times New Roman"/>
                <w:lang w:val="en-US" w:eastAsia="ko-KR"/>
              </w:rPr>
            </w:pPr>
            <w:r>
              <w:rPr>
                <w:rFonts w:eastAsia="SimSun"/>
                <w:iCs/>
                <w:lang w:val="en-US" w:eastAsia="zh-CN"/>
              </w:rPr>
              <w:t xml:space="preserve">For time bundling for </w:t>
            </w:r>
            <w:r>
              <w:rPr>
                <w:rFonts w:ascii="Times New Roman" w:eastAsia="맑은 고딕" w:hAnsi="Times New Roman"/>
                <w:lang w:val="en-US" w:eastAsia="ko-KR"/>
              </w:rPr>
              <w:t>type-2 HARQ-ACK codebook, we would like to clarify this statement “</w:t>
            </w:r>
            <w:r>
              <w:rPr>
                <w:lang w:eastAsia="ko-KR"/>
              </w:rPr>
              <w:t>HARQ-ACK bits corresponding to single PDSCH reception and multi-PDSCH reception are merged into the same sub-codebook</w:t>
            </w:r>
            <w:r>
              <w:rPr>
                <w:rFonts w:ascii="Times New Roman" w:eastAsia="맑은 고딕" w:hAnsi="Times New Roman"/>
                <w:lang w:val="en-US" w:eastAsia="ko-KR"/>
              </w:rPr>
              <w:t>”. Does it mean that HARQ-ACK bits of single-PDSCH scheduling (by a DCI) and multi-PDSCH scheduling (by another DCI) are merged?</w:t>
            </w:r>
          </w:p>
          <w:p w14:paraId="11B6719A" w14:textId="77777777" w:rsidR="00D72495" w:rsidRDefault="00FE705E">
            <w:pPr>
              <w:rPr>
                <w:rFonts w:eastAsia="SimSun"/>
                <w:iCs/>
                <w:lang w:val="en-US" w:eastAsia="zh-CN"/>
              </w:rPr>
            </w:pPr>
            <w:r>
              <w:rPr>
                <w:rFonts w:eastAsia="SimSun"/>
                <w:iCs/>
                <w:lang w:val="en-US" w:eastAsia="zh-CN"/>
              </w:rPr>
              <w:t>For Type-2 HARQ-ACK codebook, we only support that time domain bundling is performed across all PDSCHs scheduled by a DCI and corresponding HARQ-ACK bits belongs to the first sub-codebook.</w:t>
            </w:r>
          </w:p>
        </w:tc>
      </w:tr>
      <w:tr w:rsidR="00D72495" w14:paraId="0EED5EE0" w14:textId="77777777">
        <w:tc>
          <w:tcPr>
            <w:tcW w:w="1650" w:type="dxa"/>
            <w:tcBorders>
              <w:top w:val="single" w:sz="4" w:space="0" w:color="auto"/>
              <w:left w:val="single" w:sz="4" w:space="0" w:color="auto"/>
              <w:bottom w:val="single" w:sz="4" w:space="0" w:color="auto"/>
              <w:right w:val="single" w:sz="4" w:space="0" w:color="auto"/>
            </w:tcBorders>
          </w:tcPr>
          <w:p w14:paraId="2F29C6B8"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70B94733"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don’t support the proposal. We support option 2 for time domain bundling. The subset of PDSCHs for performing time domain bundling can be configured by gNB.</w:t>
            </w:r>
          </w:p>
        </w:tc>
      </w:tr>
      <w:tr w:rsidR="00D72495" w14:paraId="71B5D869" w14:textId="77777777">
        <w:tc>
          <w:tcPr>
            <w:tcW w:w="1650" w:type="dxa"/>
            <w:tcBorders>
              <w:top w:val="single" w:sz="4" w:space="0" w:color="auto"/>
              <w:left w:val="single" w:sz="4" w:space="0" w:color="auto"/>
              <w:bottom w:val="single" w:sz="4" w:space="0" w:color="auto"/>
              <w:right w:val="single" w:sz="4" w:space="0" w:color="auto"/>
            </w:tcBorders>
          </w:tcPr>
          <w:p w14:paraId="435D67DB"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166040A"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 xml:space="preserve">e </w:t>
            </w:r>
            <w:r>
              <w:rPr>
                <w:iCs/>
                <w:lang w:val="en-US" w:eastAsia="zh-CN"/>
              </w:rPr>
              <w:t>support the proposal.</w:t>
            </w:r>
          </w:p>
        </w:tc>
      </w:tr>
      <w:tr w:rsidR="00D72495" w14:paraId="6DCACE54" w14:textId="77777777">
        <w:tc>
          <w:tcPr>
            <w:tcW w:w="1650" w:type="dxa"/>
            <w:tcBorders>
              <w:top w:val="single" w:sz="4" w:space="0" w:color="auto"/>
              <w:left w:val="single" w:sz="4" w:space="0" w:color="auto"/>
              <w:bottom w:val="single" w:sz="4" w:space="0" w:color="auto"/>
              <w:right w:val="single" w:sz="4" w:space="0" w:color="auto"/>
            </w:tcBorders>
          </w:tcPr>
          <w:p w14:paraId="683C19D2" w14:textId="77777777" w:rsidR="00D72495" w:rsidRDefault="00FE705E">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64B779DC"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 xml:space="preserve">e don’t support the sub-bullet for “type 2 HARQ-ACK codebook”, we support option 2: </w:t>
            </w:r>
            <w:r>
              <w:rPr>
                <w:rFonts w:ascii="Times New Roman" w:eastAsia="맑은 고딕" w:hAnsi="Times New Roman"/>
                <w:lang w:val="en-US"/>
              </w:rPr>
              <w:t xml:space="preserve">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xml:space="preserve"> for </w:t>
            </w:r>
            <w:r>
              <w:rPr>
                <w:rFonts w:eastAsia="SimSun"/>
                <w:iCs/>
                <w:lang w:val="en-US" w:eastAsia="zh-CN"/>
              </w:rPr>
              <w:t>type 2 HARQ-ACK codebook, and the group size can be indicated by RRC.</w:t>
            </w:r>
          </w:p>
        </w:tc>
      </w:tr>
      <w:tr w:rsidR="00D72495" w14:paraId="60CCB6CB" w14:textId="77777777">
        <w:tc>
          <w:tcPr>
            <w:tcW w:w="1650" w:type="dxa"/>
            <w:tcBorders>
              <w:top w:val="single" w:sz="4" w:space="0" w:color="auto"/>
              <w:left w:val="single" w:sz="4" w:space="0" w:color="auto"/>
              <w:bottom w:val="single" w:sz="4" w:space="0" w:color="auto"/>
              <w:right w:val="single" w:sz="4" w:space="0" w:color="auto"/>
            </w:tcBorders>
          </w:tcPr>
          <w:p w14:paraId="185A4B74" w14:textId="77777777" w:rsidR="00D72495" w:rsidRDefault="00FE705E">
            <w:pPr>
              <w:rPr>
                <w:rFonts w:eastAsia="SimSun"/>
                <w:lang w:eastAsia="zh-CN"/>
              </w:rPr>
            </w:pPr>
            <w:r>
              <w:rPr>
                <w:rFonts w:eastAsia="SimSun"/>
                <w:lang w:eastAsia="zh-CN"/>
              </w:rPr>
              <w:t>v</w:t>
            </w:r>
            <w:r>
              <w:rPr>
                <w:rFonts w:eastAsia="SimSun" w:hint="eastAsia"/>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B0D5A03"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 xml:space="preserve">upport the proposal in general. </w:t>
            </w:r>
          </w:p>
          <w:p w14:paraId="2A42F9C3" w14:textId="77777777" w:rsidR="00D72495" w:rsidRDefault="00FE705E">
            <w:pPr>
              <w:rPr>
                <w:rFonts w:eastAsia="SimSun"/>
                <w:iCs/>
                <w:lang w:val="en-US" w:eastAsia="zh-CN"/>
              </w:rPr>
            </w:pPr>
            <w:r>
              <w:rPr>
                <w:rFonts w:eastAsia="SimSun"/>
                <w:iCs/>
                <w:lang w:val="en-US" w:eastAsia="zh-CN"/>
              </w:rPr>
              <w:t xml:space="preserve">Regarding the sub-bullet for Type-1 codebook, we share the similar view as DOCOMO. </w:t>
            </w:r>
          </w:p>
          <w:p w14:paraId="66746B0E" w14:textId="77777777" w:rsidR="00D72495" w:rsidRDefault="00FE705E">
            <w:pPr>
              <w:rPr>
                <w:rFonts w:eastAsia="SimSun"/>
                <w:iCs/>
                <w:lang w:val="en-US" w:eastAsia="zh-CN"/>
              </w:rPr>
            </w:pPr>
            <w:r>
              <w:rPr>
                <w:rFonts w:eastAsia="SimSun"/>
                <w:iCs/>
                <w:lang w:val="en-US" w:eastAsia="zh-CN"/>
              </w:rPr>
              <w:t xml:space="preserve">Firstly, the last </w:t>
            </w:r>
            <w:r>
              <w:rPr>
                <w:rFonts w:eastAsia="SimSun"/>
                <w:iCs/>
                <w:color w:val="FF0000"/>
                <w:lang w:val="en-US" w:eastAsia="zh-CN"/>
              </w:rPr>
              <w:t xml:space="preserve">configured </w:t>
            </w:r>
            <w:r>
              <w:rPr>
                <w:rFonts w:eastAsia="SimSun"/>
                <w:iCs/>
                <w:lang w:val="en-US" w:eastAsia="zh-CN"/>
              </w:rPr>
              <w:t xml:space="preserve">SLIV for each row should be considered for the PDSCH-to-HARQ timing, otherwise, additional operation such as determining the effective K1 for the last </w:t>
            </w:r>
            <w:r>
              <w:rPr>
                <w:rFonts w:eastAsia="SimSun"/>
                <w:iCs/>
                <w:color w:val="FF0000"/>
                <w:lang w:val="en-US" w:eastAsia="zh-CN"/>
              </w:rPr>
              <w:t xml:space="preserve">valid </w:t>
            </w:r>
            <w:r>
              <w:rPr>
                <w:rFonts w:eastAsia="SimSun"/>
                <w:iCs/>
                <w:lang w:val="en-US" w:eastAsia="zh-CN"/>
              </w:rPr>
              <w:t xml:space="preserve">SLIV should be considered before reusing Rel-16 procedure. Hence, “The last valid SLIV” should be changed to “The last configured SLIV”. </w:t>
            </w:r>
          </w:p>
          <w:p w14:paraId="1B3BE14A" w14:textId="77777777" w:rsidR="00D72495" w:rsidRDefault="00FE705E">
            <w:pPr>
              <w:rPr>
                <w:rFonts w:eastAsia="SimSun"/>
                <w:iCs/>
                <w:lang w:val="en-US" w:eastAsia="zh-CN"/>
              </w:rPr>
            </w:pPr>
            <w:r>
              <w:rPr>
                <w:rFonts w:eastAsia="SimSun" w:hint="eastAsia"/>
                <w:iCs/>
                <w:lang w:val="en-US" w:eastAsia="zh-CN"/>
              </w:rPr>
              <w:t>S</w:t>
            </w:r>
            <w:r>
              <w:rPr>
                <w:rFonts w:eastAsia="SimSun"/>
                <w:iCs/>
                <w:lang w:val="en-US" w:eastAsia="zh-CN"/>
              </w:rPr>
              <w:t>econdly, for a row in the TDRA table if at least a SLIV in the set of SLIVs configured for the row does not collide with any semi-static UL symbol, the row should not be removed. Therefore,</w:t>
            </w:r>
          </w:p>
          <w:p w14:paraId="633E8842" w14:textId="77777777" w:rsidR="00D72495" w:rsidRDefault="00FE705E">
            <w:pPr>
              <w:rPr>
                <w:rFonts w:eastAsia="SimSun"/>
                <w:iCs/>
                <w:lang w:val="en-US" w:eastAsia="zh-CN"/>
              </w:rPr>
            </w:pPr>
            <w:r>
              <w:rPr>
                <w:rFonts w:eastAsia="SimSun"/>
                <w:iCs/>
                <w:lang w:val="en-US" w:eastAsia="zh-CN"/>
              </w:rPr>
              <w:lastRenderedPageBreak/>
              <w:t xml:space="preserve"> “removing invalid SLIVs” should add the condition of “all the SLIVs in the row are invalid.”</w:t>
            </w:r>
          </w:p>
          <w:p w14:paraId="70FE248A" w14:textId="77777777" w:rsidR="00D72495" w:rsidRDefault="00D72495">
            <w:pPr>
              <w:rPr>
                <w:rFonts w:eastAsia="SimSun"/>
                <w:iCs/>
                <w:lang w:val="en-US" w:eastAsia="zh-CN"/>
              </w:rPr>
            </w:pPr>
          </w:p>
        </w:tc>
      </w:tr>
      <w:tr w:rsidR="00D72495" w14:paraId="15FA524A" w14:textId="77777777">
        <w:tc>
          <w:tcPr>
            <w:tcW w:w="1650" w:type="dxa"/>
            <w:tcBorders>
              <w:top w:val="single" w:sz="4" w:space="0" w:color="auto"/>
              <w:left w:val="single" w:sz="4" w:space="0" w:color="auto"/>
              <w:bottom w:val="single" w:sz="4" w:space="0" w:color="auto"/>
              <w:right w:val="single" w:sz="4" w:space="0" w:color="auto"/>
            </w:tcBorders>
          </w:tcPr>
          <w:p w14:paraId="288D82E8" w14:textId="77777777" w:rsidR="00D72495" w:rsidRDefault="00FE705E">
            <w:pPr>
              <w:rPr>
                <w:rFonts w:eastAsia="SimSun"/>
                <w:lang w:eastAsia="zh-CN"/>
              </w:rPr>
            </w:pPr>
            <w:r>
              <w:rPr>
                <w:rFonts w:eastAsia="SimSun" w:hint="eastAsia"/>
                <w:lang w:eastAsia="zh-CN"/>
              </w:rPr>
              <w:lastRenderedPageBreak/>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57E3CD1B" w14:textId="77777777" w:rsidR="00D72495" w:rsidRDefault="00FE705E">
            <w:pPr>
              <w:rPr>
                <w:rFonts w:eastAsia="SimSun"/>
                <w:iCs/>
                <w:lang w:val="en-US" w:eastAsia="zh-CN"/>
              </w:rPr>
            </w:pPr>
            <w:r>
              <w:rPr>
                <w:rFonts w:eastAsia="SimSun"/>
                <w:iCs/>
                <w:lang w:val="en-US" w:eastAsia="zh-CN"/>
              </w:rPr>
              <w:t xml:space="preserve">We support the proposal. </w:t>
            </w:r>
          </w:p>
          <w:p w14:paraId="594061F1" w14:textId="77777777" w:rsidR="00D72495" w:rsidRDefault="00FE705E">
            <w:pPr>
              <w:rPr>
                <w:rFonts w:eastAsia="SimSun"/>
                <w:iCs/>
                <w:lang w:val="en-US" w:eastAsia="zh-CN"/>
              </w:rPr>
            </w:pPr>
            <w:r>
              <w:rPr>
                <w:rFonts w:eastAsia="SimSun"/>
                <w:iCs/>
                <w:lang w:val="en-US" w:eastAsia="zh-CN"/>
              </w:rPr>
              <w:t>Our understanding of the bullet for type 2 HARQ codebook is the HARQ bits for single PDSCH and multi PDSCH are carried in the same sub codebook.</w:t>
            </w:r>
          </w:p>
        </w:tc>
      </w:tr>
      <w:tr w:rsidR="00D72495" w14:paraId="591EE3A3" w14:textId="77777777">
        <w:tc>
          <w:tcPr>
            <w:tcW w:w="1650" w:type="dxa"/>
            <w:tcBorders>
              <w:top w:val="single" w:sz="4" w:space="0" w:color="auto"/>
              <w:left w:val="single" w:sz="4" w:space="0" w:color="auto"/>
              <w:bottom w:val="single" w:sz="4" w:space="0" w:color="auto"/>
              <w:right w:val="single" w:sz="4" w:space="0" w:color="auto"/>
            </w:tcBorders>
          </w:tcPr>
          <w:p w14:paraId="3F339E66" w14:textId="77777777" w:rsidR="00D72495" w:rsidRDefault="00FE705E">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A508DC4" w14:textId="77777777" w:rsidR="00D72495" w:rsidRDefault="00FE705E">
            <w:pPr>
              <w:rPr>
                <w:rFonts w:eastAsia="SimSun"/>
                <w:iCs/>
                <w:lang w:val="en-US" w:eastAsia="zh-CN"/>
              </w:rPr>
            </w:pPr>
            <w:r>
              <w:rPr>
                <w:rFonts w:eastAsia="SimSun"/>
                <w:iCs/>
                <w:lang w:val="en-US" w:eastAsia="zh-CN"/>
              </w:rPr>
              <w:t>For Type 1 HARQ-ACK codebook, we can agree in general but with a modification based on DOCOMO’s comment.</w:t>
            </w:r>
          </w:p>
          <w:p w14:paraId="3F5B6275" w14:textId="77777777" w:rsidR="00D72495" w:rsidRDefault="00D72495">
            <w:pPr>
              <w:rPr>
                <w:rFonts w:eastAsia="SimSun"/>
                <w:iCs/>
                <w:lang w:val="en-US" w:eastAsia="zh-CN"/>
              </w:rPr>
            </w:pPr>
          </w:p>
          <w:p w14:paraId="2FDCFC92" w14:textId="77777777" w:rsidR="00D72495" w:rsidRDefault="00FE705E">
            <w:pPr>
              <w:rPr>
                <w:rFonts w:eastAsia="SimSun"/>
                <w:iCs/>
                <w:lang w:val="en-US" w:eastAsia="zh-CN"/>
              </w:rPr>
            </w:pPr>
            <w:r>
              <w:rPr>
                <w:rFonts w:eastAsia="SimSun"/>
                <w:iCs/>
                <w:lang w:val="en-US" w:eastAsia="zh-CN"/>
              </w:rPr>
              <w:t xml:space="preserve">For Type 2 codebook, there are quite a few companies that support option that were not captured 2 i.e. “Supported by vivo (Alt 2), Nokia, CATT, OPPO, Ericsson, Lenovo, NEC, </w:t>
            </w:r>
            <w:r>
              <w:rPr>
                <w:rFonts w:eastAsia="SimSun"/>
                <w:iCs/>
                <w:color w:val="FF0000"/>
                <w:lang w:val="en-US" w:eastAsia="zh-CN"/>
              </w:rPr>
              <w:t xml:space="preserve">Apple, Samsung, MediaTek, Qualcomm”. </w:t>
            </w:r>
            <w:r>
              <w:rPr>
                <w:rFonts w:eastAsia="SimSun"/>
                <w:iCs/>
                <w:color w:val="000000" w:themeColor="text1"/>
                <w:lang w:val="en-US" w:eastAsia="zh-CN"/>
              </w:rPr>
              <w:t xml:space="preserve">Before giving up on Type 2, we may want to see if we can come to an agreement on how to perform Option 2. </w:t>
            </w:r>
          </w:p>
          <w:p w14:paraId="4BD22D41" w14:textId="77777777" w:rsidR="00D72495" w:rsidRDefault="00FE705E">
            <w:pPr>
              <w:rPr>
                <w:rFonts w:eastAsia="SimSun"/>
                <w:iCs/>
                <w:lang w:val="en-US" w:eastAsia="zh-CN"/>
              </w:rPr>
            </w:pPr>
            <w:r>
              <w:rPr>
                <w:rFonts w:eastAsia="SimSun"/>
                <w:iCs/>
                <w:lang w:val="en-US" w:eastAsia="zh-CN"/>
              </w:rPr>
              <w:t xml:space="preserve"> </w:t>
            </w:r>
          </w:p>
        </w:tc>
      </w:tr>
      <w:tr w:rsidR="00D72495" w14:paraId="10656D4E" w14:textId="77777777">
        <w:tc>
          <w:tcPr>
            <w:tcW w:w="1650" w:type="dxa"/>
            <w:tcBorders>
              <w:top w:val="single" w:sz="4" w:space="0" w:color="auto"/>
              <w:left w:val="single" w:sz="4" w:space="0" w:color="auto"/>
              <w:bottom w:val="single" w:sz="4" w:space="0" w:color="auto"/>
              <w:right w:val="single" w:sz="4" w:space="0" w:color="auto"/>
            </w:tcBorders>
          </w:tcPr>
          <w:p w14:paraId="110FD9EE" w14:textId="77777777" w:rsidR="00D72495" w:rsidRDefault="00FE705E">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82840A6" w14:textId="77777777" w:rsidR="00D72495" w:rsidRDefault="00FE705E">
            <w:pPr>
              <w:rPr>
                <w:rFonts w:eastAsia="SimSun"/>
                <w:iCs/>
                <w:lang w:val="en-US" w:eastAsia="zh-CN"/>
              </w:rPr>
            </w:pPr>
            <w:r>
              <w:rPr>
                <w:rFonts w:eastAsia="SimSun" w:hint="eastAsia"/>
                <w:iCs/>
                <w:lang w:val="en-US" w:eastAsia="zh-CN"/>
              </w:rPr>
              <w:t>We are a little bit confused about how to determine last valid SLIV. And whether the existing pruning procedure will be affected in this way. If the above issue can be further clarified, we are fine with the current proposal.</w:t>
            </w:r>
          </w:p>
          <w:p w14:paraId="2B44FB32" w14:textId="77777777" w:rsidR="00D72495" w:rsidRDefault="00D72495">
            <w:pPr>
              <w:rPr>
                <w:rFonts w:eastAsia="SimSun"/>
                <w:iCs/>
                <w:lang w:val="en-US" w:eastAsia="zh-CN"/>
              </w:rPr>
            </w:pPr>
          </w:p>
        </w:tc>
      </w:tr>
      <w:tr w:rsidR="00D72495" w14:paraId="1D290806" w14:textId="77777777">
        <w:tc>
          <w:tcPr>
            <w:tcW w:w="1650" w:type="dxa"/>
            <w:tcBorders>
              <w:top w:val="single" w:sz="4" w:space="0" w:color="auto"/>
              <w:left w:val="single" w:sz="4" w:space="0" w:color="auto"/>
              <w:bottom w:val="single" w:sz="4" w:space="0" w:color="auto"/>
              <w:right w:val="single" w:sz="4" w:space="0" w:color="auto"/>
            </w:tcBorders>
          </w:tcPr>
          <w:p w14:paraId="1E1F0F65" w14:textId="77777777" w:rsidR="00D72495" w:rsidRDefault="00FE705E">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89E692A" w14:textId="77777777" w:rsidR="00D72495" w:rsidRDefault="00FE705E">
            <w:pPr>
              <w:rPr>
                <w:iCs/>
                <w:lang w:val="en-US" w:eastAsia="ko-KR"/>
              </w:rPr>
            </w:pPr>
            <w:r>
              <w:rPr>
                <w:iCs/>
                <w:lang w:val="en-US" w:eastAsia="ko-KR"/>
              </w:rPr>
              <w:t xml:space="preserve">If HARQ-ACK for all PDSCHs scheduled by a DCI are bundled into one bit, it means the HARQ-ACK codebook size is either X or 8X. We prefer to allow better granularity of the potential payload size. Especially for Type2 codebook, support multiple bundled bits per DCI has little additional complexity comparing with the case w/o time bundling. </w:t>
            </w:r>
          </w:p>
          <w:p w14:paraId="60353112" w14:textId="77777777" w:rsidR="00D72495" w:rsidRDefault="00D72495">
            <w:pPr>
              <w:rPr>
                <w:iCs/>
                <w:lang w:val="en-US" w:eastAsia="ko-KR"/>
              </w:rPr>
            </w:pPr>
          </w:p>
          <w:p w14:paraId="73A85DF2" w14:textId="77777777" w:rsidR="00D72495" w:rsidRDefault="00FE705E">
            <w:pPr>
              <w:rPr>
                <w:rFonts w:eastAsia="SimSun"/>
                <w:iCs/>
                <w:lang w:val="en-US" w:eastAsia="zh-CN"/>
              </w:rPr>
            </w:pPr>
            <w:r>
              <w:rPr>
                <w:iCs/>
                <w:lang w:val="en-US" w:eastAsia="ko-KR"/>
              </w:rPr>
              <w:t xml:space="preserve">If bundling to single bit per DCI is considered in Type1 codebook, it is not clear how to derive/use </w:t>
            </w:r>
            <w:r>
              <w:rPr>
                <w:rFonts w:ascii="Times New Roman" w:eastAsia="맑은 고딕" w:hAnsi="Times New Roman"/>
                <w:lang w:val="en-US" w:eastAsia="ko-KR"/>
              </w:rPr>
              <w:t xml:space="preserve">last valid SLIV. In general, for a K1 value, the last valid SLIV of the rows in TDRA table can be mapped to slot n-K1-x, where x can be different for different rows. It requires new K1 extension mechanism. If we reuse the Rel-15/16 handling of PDSCH repetition, i.e., the occasion for candidate PDSCH is generated by the last configured SLIV of any row (i.e. the last SLIV maps to slot n-K1), the whole procedure is much simpler. A last SLIV of a row is considered as valid if only one SLIV of the row is valid for PDSCH transmission by checking TDD UL-DL configuration. </w:t>
            </w:r>
          </w:p>
        </w:tc>
      </w:tr>
      <w:tr w:rsidR="00D72495" w14:paraId="51455440" w14:textId="77777777">
        <w:tc>
          <w:tcPr>
            <w:tcW w:w="1650" w:type="dxa"/>
            <w:tcBorders>
              <w:top w:val="single" w:sz="4" w:space="0" w:color="auto"/>
              <w:left w:val="single" w:sz="4" w:space="0" w:color="auto"/>
              <w:bottom w:val="single" w:sz="4" w:space="0" w:color="auto"/>
              <w:right w:val="single" w:sz="4" w:space="0" w:color="auto"/>
            </w:tcBorders>
          </w:tcPr>
          <w:p w14:paraId="4A259270" w14:textId="77777777" w:rsidR="00D72495" w:rsidRDefault="00FE705E">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E6FBEBD" w14:textId="77777777" w:rsidR="00D72495" w:rsidRDefault="00FE705E">
            <w:pPr>
              <w:rPr>
                <w:iCs/>
                <w:lang w:val="en-US" w:eastAsia="ko-KR"/>
              </w:rPr>
            </w:pPr>
            <w:r>
              <w:rPr>
                <w:iCs/>
                <w:lang w:val="en-US" w:eastAsia="ko-KR"/>
              </w:rPr>
              <w:t>For Type-1 codebook, we support Proposal 3.1 once the issue regarding scheduled/valid SLIV is resolved. The good thing about this proposal for Type-1 is that the Rel-16 codebook generation procedure can be reused "as is" when all ACK-NACKs bundled into 1 bit.</w:t>
            </w:r>
          </w:p>
          <w:p w14:paraId="3FF5094A" w14:textId="77777777" w:rsidR="00D72495" w:rsidRDefault="00D72495">
            <w:pPr>
              <w:rPr>
                <w:iCs/>
                <w:lang w:val="en-US" w:eastAsia="ko-KR"/>
              </w:rPr>
            </w:pPr>
          </w:p>
          <w:p w14:paraId="3672314D" w14:textId="77777777" w:rsidR="00D72495" w:rsidRDefault="00FE705E">
            <w:pPr>
              <w:rPr>
                <w:iCs/>
                <w:lang w:val="en-US" w:eastAsia="ko-KR"/>
              </w:rPr>
            </w:pPr>
            <w:r>
              <w:rPr>
                <w:iCs/>
                <w:lang w:val="en-US" w:eastAsia="ko-KR"/>
              </w:rPr>
              <w:t>For Type-2 codebook, however, we do not support Proposal 3.1. As commented by other companies, we support Option 2 with a configurable number of HARQ bundling groups for better configuration control trading-off re-transmission efficiency and feedback overhead. As commented by Intel, this comes with little extra complexity. Furthermore, it is a superset of the "full bundling" case, i.e., all ACK-NACK bundled into 1 bit.</w:t>
            </w:r>
          </w:p>
          <w:p w14:paraId="55DA3382" w14:textId="77777777" w:rsidR="00D72495" w:rsidRDefault="00D72495">
            <w:pPr>
              <w:rPr>
                <w:iCs/>
                <w:lang w:val="en-US" w:eastAsia="ko-KR"/>
              </w:rPr>
            </w:pPr>
          </w:p>
          <w:p w14:paraId="2EF6E894" w14:textId="77777777" w:rsidR="00D72495" w:rsidRDefault="00FE705E">
            <w:pPr>
              <w:rPr>
                <w:iCs/>
                <w:lang w:val="en-US" w:eastAsia="ko-KR"/>
              </w:rPr>
            </w:pPr>
            <w:r>
              <w:rPr>
                <w:iCs/>
                <w:lang w:val="en-US" w:eastAsia="ko-KR"/>
              </w:rPr>
              <w:t>Please remove "</w:t>
            </w:r>
            <w:r>
              <w:rPr>
                <w:iCs/>
                <w:color w:val="FF0000"/>
                <w:lang w:val="en-US" w:eastAsia="ko-KR"/>
              </w:rPr>
              <w:t>For FR2-2</w:t>
            </w:r>
            <w:r>
              <w:rPr>
                <w:iCs/>
                <w:lang w:val="en-US" w:eastAsia="ko-KR"/>
              </w:rPr>
              <w:t>" It will be discussed separately in UE features whether there is any differentiation between FR2-1 and FR2-2.</w:t>
            </w:r>
          </w:p>
        </w:tc>
      </w:tr>
      <w:tr w:rsidR="00D72495" w14:paraId="0763A6A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BBDF6F6" w14:textId="77777777" w:rsidR="00D72495" w:rsidRDefault="00FE705E">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1B821CB" w14:textId="77777777" w:rsidR="00D72495" w:rsidRDefault="00D72495">
            <w:pPr>
              <w:rPr>
                <w:iCs/>
                <w:lang w:val="en-US" w:eastAsia="ko-KR"/>
              </w:rPr>
            </w:pPr>
          </w:p>
          <w:p w14:paraId="3FF54E46" w14:textId="77777777" w:rsidR="00D72495" w:rsidRDefault="00FE705E">
            <w:pPr>
              <w:pStyle w:val="af"/>
              <w:numPr>
                <w:ilvl w:val="0"/>
                <w:numId w:val="9"/>
              </w:numPr>
              <w:ind w:leftChars="0"/>
              <w:rPr>
                <w:iCs/>
                <w:lang w:val="en-US" w:eastAsia="ko-KR"/>
              </w:rPr>
            </w:pPr>
            <w:r>
              <w:rPr>
                <w:rFonts w:hint="eastAsia"/>
                <w:iCs/>
                <w:lang w:val="en-US" w:eastAsia="ko-KR"/>
              </w:rPr>
              <w:t>Supported by</w:t>
            </w:r>
            <w:r>
              <w:rPr>
                <w:iCs/>
                <w:lang w:val="en-US" w:eastAsia="ko-KR"/>
              </w:rPr>
              <w:t xml:space="preserve"> Samsung, Nokia, Qualcomm, Futurewei, Fujitsu, Huawei</w:t>
            </w:r>
          </w:p>
          <w:p w14:paraId="40C8B210" w14:textId="77777777" w:rsidR="00D72495" w:rsidRDefault="00FE705E">
            <w:pPr>
              <w:pStyle w:val="af"/>
              <w:numPr>
                <w:ilvl w:val="0"/>
                <w:numId w:val="9"/>
              </w:numPr>
              <w:ind w:leftChars="0"/>
              <w:rPr>
                <w:iCs/>
                <w:lang w:val="en-US" w:eastAsia="ko-KR"/>
              </w:rPr>
            </w:pPr>
            <w:r>
              <w:rPr>
                <w:iCs/>
                <w:lang w:val="en-US" w:eastAsia="ko-KR"/>
              </w:rPr>
              <w:t>Need clarification on type-1 HARQ-ACK codebook generation: NTT DOCOMO, Xiaomi, vivo, ZTE, Intel, Ericsson</w:t>
            </w:r>
          </w:p>
          <w:p w14:paraId="6E63F975" w14:textId="77777777" w:rsidR="00D72495" w:rsidRDefault="00FE705E">
            <w:pPr>
              <w:pStyle w:val="af"/>
              <w:numPr>
                <w:ilvl w:val="0"/>
                <w:numId w:val="9"/>
              </w:numPr>
              <w:ind w:leftChars="0"/>
              <w:rPr>
                <w:iCs/>
                <w:lang w:val="en-US" w:eastAsia="ko-KR"/>
              </w:rPr>
            </w:pPr>
            <w:r>
              <w:rPr>
                <w:iCs/>
                <w:lang w:val="en-US" w:eastAsia="ko-KR"/>
              </w:rPr>
              <w:t>Further enhancement for type-2 HARQ-ACK codebook: Lenovo, NEC, Apple, Intel, Ericsson</w:t>
            </w:r>
          </w:p>
          <w:p w14:paraId="0C66020E" w14:textId="77777777" w:rsidR="00D72495" w:rsidRDefault="00FE705E">
            <w:pPr>
              <w:pStyle w:val="af"/>
              <w:numPr>
                <w:ilvl w:val="1"/>
                <w:numId w:val="9"/>
              </w:numPr>
              <w:ind w:leftChars="0"/>
              <w:rPr>
                <w:iCs/>
                <w:lang w:val="en-US" w:eastAsia="ko-KR"/>
              </w:rPr>
            </w:pPr>
            <w:r>
              <w:rPr>
                <w:iCs/>
                <w:lang w:val="en-US" w:eastAsia="ko-KR"/>
              </w:rPr>
              <w:t>Objected by Fujitsu</w:t>
            </w:r>
          </w:p>
          <w:p w14:paraId="40699300" w14:textId="77777777" w:rsidR="00D72495" w:rsidRDefault="00D72495">
            <w:pPr>
              <w:rPr>
                <w:iCs/>
                <w:lang w:val="en-US" w:eastAsia="ko-KR"/>
              </w:rPr>
            </w:pPr>
          </w:p>
          <w:p w14:paraId="2D393E85" w14:textId="77777777" w:rsidR="00D72495" w:rsidRDefault="00FE705E">
            <w:pPr>
              <w:rPr>
                <w:iCs/>
                <w:lang w:val="en-US" w:eastAsia="ko-KR"/>
              </w:rPr>
            </w:pPr>
            <w:r>
              <w:rPr>
                <w:rFonts w:hint="eastAsia"/>
                <w:iCs/>
                <w:lang w:val="en-US" w:eastAsia="ko-KR"/>
              </w:rPr>
              <w:t xml:space="preserve">First of all, regarding scheduled or valid SLIV for type-1 HARQ codebook, </w:t>
            </w:r>
            <w:r>
              <w:rPr>
                <w:iCs/>
                <w:lang w:val="en-US" w:eastAsia="ko-KR"/>
              </w:rPr>
              <w:t>what I assumed was like the following figure from Fujitsu.</w:t>
            </w:r>
          </w:p>
          <w:p w14:paraId="08202DCA" w14:textId="77777777" w:rsidR="00D72495" w:rsidRDefault="00D72495">
            <w:pPr>
              <w:rPr>
                <w:iCs/>
                <w:lang w:val="en-US" w:eastAsia="ko-KR"/>
              </w:rPr>
            </w:pPr>
          </w:p>
          <w:p w14:paraId="55895E12" w14:textId="77777777" w:rsidR="00D72495" w:rsidRDefault="00FE705E">
            <w:pPr>
              <w:rPr>
                <w:iCs/>
                <w:lang w:val="en-US" w:eastAsia="ko-KR"/>
              </w:rPr>
            </w:pPr>
            <w:r>
              <w:rPr>
                <w:bCs/>
                <w:noProof/>
                <w:lang w:val="en-US" w:eastAsia="ko-KR"/>
              </w:rPr>
              <w:lastRenderedPageBreak/>
              <w:drawing>
                <wp:inline distT="0" distB="0" distL="0" distR="0" wp14:anchorId="344CA8DD" wp14:editId="7BF6E8BE">
                  <wp:extent cx="4582795" cy="194691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87439" cy="1948983"/>
                          </a:xfrm>
                          <a:prstGeom prst="rect">
                            <a:avLst/>
                          </a:prstGeom>
                          <a:noFill/>
                          <a:ln>
                            <a:noFill/>
                          </a:ln>
                        </pic:spPr>
                      </pic:pic>
                    </a:graphicData>
                  </a:graphic>
                </wp:inline>
              </w:drawing>
            </w:r>
          </w:p>
          <w:p w14:paraId="11EAC184" w14:textId="77777777" w:rsidR="00D72495" w:rsidRDefault="00D72495">
            <w:pPr>
              <w:rPr>
                <w:iCs/>
                <w:lang w:val="en-US" w:eastAsia="ko-KR"/>
              </w:rPr>
            </w:pPr>
          </w:p>
          <w:p w14:paraId="760EAAC9" w14:textId="77777777" w:rsidR="00D72495" w:rsidRDefault="00FE705E">
            <w:pPr>
              <w:rPr>
                <w:iCs/>
                <w:lang w:val="en-US" w:eastAsia="ko-KR"/>
              </w:rPr>
            </w:pPr>
            <w:r>
              <w:rPr>
                <w:rFonts w:hint="eastAsia"/>
                <w:iCs/>
                <w:lang w:val="en-US" w:eastAsia="ko-KR"/>
              </w:rPr>
              <w:t>Current procedure of draft Rel-17 213 spec:</w:t>
            </w:r>
          </w:p>
          <w:p w14:paraId="2BBAC5F3" w14:textId="77777777" w:rsidR="00D72495" w:rsidRDefault="00FE705E">
            <w:pPr>
              <w:pStyle w:val="af"/>
              <w:numPr>
                <w:ilvl w:val="0"/>
                <w:numId w:val="16"/>
              </w:numPr>
              <w:ind w:leftChars="0"/>
              <w:rPr>
                <w:iCs/>
                <w:lang w:val="en-US" w:eastAsia="ko-KR"/>
              </w:rPr>
            </w:pPr>
            <w:r>
              <w:rPr>
                <w:rFonts w:hint="eastAsia"/>
                <w:iCs/>
                <w:lang w:val="en-US" w:eastAsia="ko-KR"/>
              </w:rPr>
              <w:t xml:space="preserve">Set K1 and </w:t>
            </w:r>
            <w:r>
              <w:rPr>
                <w:iCs/>
                <w:lang w:val="en-US" w:eastAsia="ko-KR"/>
              </w:rPr>
              <w:t xml:space="preserve">set </w:t>
            </w:r>
            <w:r>
              <w:rPr>
                <w:rFonts w:hint="eastAsia"/>
                <w:iCs/>
                <w:lang w:val="en-US" w:eastAsia="ko-KR"/>
              </w:rPr>
              <w:t>R are</w:t>
            </w:r>
            <w:r>
              <w:rPr>
                <w:iCs/>
                <w:lang w:val="en-US" w:eastAsia="ko-KR"/>
              </w:rPr>
              <w:t xml:space="preserve"> defined by configured SLIVs</w:t>
            </w:r>
          </w:p>
          <w:p w14:paraId="3748C887" w14:textId="77777777" w:rsidR="00D72495" w:rsidRDefault="00FE705E">
            <w:pPr>
              <w:pStyle w:val="af"/>
              <w:numPr>
                <w:ilvl w:val="0"/>
                <w:numId w:val="16"/>
              </w:numPr>
              <w:ind w:leftChars="0"/>
              <w:rPr>
                <w:iCs/>
                <w:lang w:val="en-US" w:eastAsia="ko-KR"/>
              </w:rPr>
            </w:pPr>
            <w:r>
              <w:rPr>
                <w:iCs/>
                <w:lang w:val="en-US" w:eastAsia="ko-KR"/>
              </w:rPr>
              <w:t>Removing invalid SLIVs</w:t>
            </w:r>
          </w:p>
          <w:p w14:paraId="7E41C74B" w14:textId="77777777" w:rsidR="00D72495" w:rsidRDefault="00FE705E">
            <w:pPr>
              <w:pStyle w:val="af"/>
              <w:numPr>
                <w:ilvl w:val="0"/>
                <w:numId w:val="16"/>
              </w:numPr>
              <w:ind w:leftChars="0"/>
              <w:rPr>
                <w:iCs/>
                <w:lang w:val="en-US" w:eastAsia="ko-KR"/>
              </w:rPr>
            </w:pPr>
            <w:r>
              <w:rPr>
                <w:iCs/>
                <w:lang w:val="en-US" w:eastAsia="ko-KR"/>
              </w:rPr>
              <w:t>Pruning procedure based on proper pairs of {k1, r}</w:t>
            </w:r>
          </w:p>
          <w:p w14:paraId="3C8789CC" w14:textId="77777777" w:rsidR="00D72495" w:rsidRDefault="00D72495">
            <w:pPr>
              <w:rPr>
                <w:iCs/>
                <w:lang w:val="en-US" w:eastAsia="ko-KR"/>
              </w:rPr>
            </w:pPr>
          </w:p>
          <w:p w14:paraId="36BE3332" w14:textId="77777777" w:rsidR="00D72495" w:rsidRDefault="00FE705E">
            <w:pPr>
              <w:rPr>
                <w:iCs/>
                <w:lang w:val="en-US" w:eastAsia="ko-KR"/>
              </w:rPr>
            </w:pPr>
            <w:r>
              <w:rPr>
                <w:rFonts w:hint="eastAsia"/>
                <w:iCs/>
                <w:lang w:val="en-US" w:eastAsia="ko-KR"/>
              </w:rPr>
              <w:t>What I intended was to just change the 3</w:t>
            </w:r>
            <w:r>
              <w:rPr>
                <w:rFonts w:hint="eastAsia"/>
                <w:iCs/>
                <w:vertAlign w:val="superscript"/>
                <w:lang w:val="en-US" w:eastAsia="ko-KR"/>
              </w:rPr>
              <w:t>rd</w:t>
            </w:r>
            <w:r>
              <w:rPr>
                <w:rFonts w:hint="eastAsia"/>
                <w:iCs/>
                <w:lang w:val="en-US" w:eastAsia="ko-KR"/>
              </w:rPr>
              <w:t xml:space="preserve"> </w:t>
            </w:r>
            <w:r>
              <w:rPr>
                <w:iCs/>
                <w:lang w:val="en-US" w:eastAsia="ko-KR"/>
              </w:rPr>
              <w:t>step, as follows:</w:t>
            </w:r>
          </w:p>
          <w:p w14:paraId="39BEE812" w14:textId="77777777" w:rsidR="00D72495" w:rsidRDefault="00FE705E">
            <w:pPr>
              <w:pStyle w:val="af"/>
              <w:numPr>
                <w:ilvl w:val="0"/>
                <w:numId w:val="17"/>
              </w:numPr>
              <w:ind w:leftChars="0"/>
              <w:rPr>
                <w:iCs/>
                <w:lang w:val="en-US" w:eastAsia="ko-KR"/>
              </w:rPr>
            </w:pPr>
            <w:r>
              <w:rPr>
                <w:rFonts w:hint="eastAsia"/>
                <w:iCs/>
                <w:lang w:val="en-US" w:eastAsia="ko-KR"/>
              </w:rPr>
              <w:t xml:space="preserve">Set K1 and </w:t>
            </w:r>
            <w:r>
              <w:rPr>
                <w:iCs/>
                <w:lang w:val="en-US" w:eastAsia="ko-KR"/>
              </w:rPr>
              <w:t xml:space="preserve">set </w:t>
            </w:r>
            <w:r>
              <w:rPr>
                <w:rFonts w:hint="eastAsia"/>
                <w:iCs/>
                <w:lang w:val="en-US" w:eastAsia="ko-KR"/>
              </w:rPr>
              <w:t>R are</w:t>
            </w:r>
            <w:r>
              <w:rPr>
                <w:iCs/>
                <w:lang w:val="en-US" w:eastAsia="ko-KR"/>
              </w:rPr>
              <w:t xml:space="preserve"> defined by configured SLIV</w:t>
            </w:r>
          </w:p>
          <w:p w14:paraId="6BD9CB62" w14:textId="77777777" w:rsidR="00D72495" w:rsidRDefault="00FE705E">
            <w:pPr>
              <w:pStyle w:val="af"/>
              <w:numPr>
                <w:ilvl w:val="0"/>
                <w:numId w:val="17"/>
              </w:numPr>
              <w:ind w:leftChars="0"/>
              <w:rPr>
                <w:iCs/>
                <w:lang w:val="en-US" w:eastAsia="ko-KR"/>
              </w:rPr>
            </w:pPr>
            <w:r>
              <w:rPr>
                <w:iCs/>
                <w:lang w:val="en-US" w:eastAsia="ko-KR"/>
              </w:rPr>
              <w:t>Removing invalid SLIVs</w:t>
            </w:r>
          </w:p>
          <w:p w14:paraId="1D5C6E6F" w14:textId="77777777" w:rsidR="00D72495" w:rsidRDefault="00FE705E">
            <w:pPr>
              <w:pStyle w:val="af"/>
              <w:numPr>
                <w:ilvl w:val="0"/>
                <w:numId w:val="17"/>
              </w:numPr>
              <w:ind w:leftChars="0"/>
              <w:rPr>
                <w:iCs/>
                <w:lang w:val="en-US" w:eastAsia="ko-KR"/>
              </w:rPr>
            </w:pPr>
            <w:r>
              <w:rPr>
                <w:iCs/>
                <w:lang w:val="en-US" w:eastAsia="ko-KR"/>
              </w:rPr>
              <w:t xml:space="preserve">Pruning procedure based on </w:t>
            </w:r>
            <w:r>
              <w:rPr>
                <w:iCs/>
                <w:color w:val="FF0000"/>
                <w:lang w:val="en-US" w:eastAsia="ko-KR"/>
              </w:rPr>
              <w:t xml:space="preserve">the last SLIV for each r </w:t>
            </w:r>
            <w:r>
              <w:rPr>
                <w:iCs/>
                <w:lang w:val="en-US" w:eastAsia="ko-KR"/>
              </w:rPr>
              <w:t>among proper pairs of {k1, r}</w:t>
            </w:r>
          </w:p>
          <w:p w14:paraId="7E05474D" w14:textId="77777777" w:rsidR="00D72495" w:rsidRDefault="00D72495">
            <w:pPr>
              <w:rPr>
                <w:iCs/>
                <w:lang w:val="en-US" w:eastAsia="ko-KR"/>
              </w:rPr>
            </w:pPr>
          </w:p>
          <w:p w14:paraId="2B8D50E8" w14:textId="77777777" w:rsidR="00D72495" w:rsidRDefault="00FE705E">
            <w:pPr>
              <w:rPr>
                <w:iCs/>
                <w:lang w:val="en-US" w:eastAsia="ko-KR"/>
              </w:rPr>
            </w:pPr>
            <w:r>
              <w:rPr>
                <w:rFonts w:hint="eastAsia"/>
                <w:iCs/>
                <w:lang w:val="en-US" w:eastAsia="ko-KR"/>
              </w:rPr>
              <w:t>Please let me kno</w:t>
            </w:r>
            <w:r>
              <w:rPr>
                <w:iCs/>
                <w:lang w:val="en-US" w:eastAsia="ko-KR"/>
              </w:rPr>
              <w:t xml:space="preserve">w if you have a different opinion, and suggest better wording to make the above intention clearer. </w:t>
            </w:r>
            <w:r>
              <w:rPr>
                <w:iCs/>
                <w:lang w:val="en-US" w:eastAsia="ko-KR"/>
              </w:rPr>
              <w:sym w:font="Wingdings" w:char="F04A"/>
            </w:r>
          </w:p>
          <w:p w14:paraId="6765988A" w14:textId="77777777" w:rsidR="00D72495" w:rsidRDefault="00D72495">
            <w:pPr>
              <w:rPr>
                <w:iCs/>
                <w:lang w:val="en-US" w:eastAsia="ko-KR"/>
              </w:rPr>
            </w:pPr>
          </w:p>
          <w:p w14:paraId="3F99D22E" w14:textId="77777777" w:rsidR="00D72495" w:rsidRDefault="00FE705E">
            <w:pPr>
              <w:rPr>
                <w:iCs/>
                <w:lang w:val="en-US" w:eastAsia="ko-KR"/>
              </w:rPr>
            </w:pPr>
            <w:r>
              <w:rPr>
                <w:iCs/>
                <w:lang w:val="en-US" w:eastAsia="ko-KR"/>
              </w:rPr>
              <w:t>Next, for the enhancement of type-2 HARQ-ACK codebook, my first question to the proponents is that why do we need to provide different granularities of time domain bundling depending on HARQ-ACK codebook type? Furthermore, even though 5 companies explicitly shows their preference on improved time domain bundling particularly for type-2 HARQ-ACK codebook, I’m not sure whether what they have in mind for the improvement is aligned and can be acceptable to all other companies.</w:t>
            </w:r>
          </w:p>
          <w:p w14:paraId="0B2105B5" w14:textId="77777777" w:rsidR="00D72495" w:rsidRDefault="00D72495">
            <w:pPr>
              <w:rPr>
                <w:iCs/>
                <w:lang w:val="en-US" w:eastAsia="ko-KR"/>
              </w:rPr>
            </w:pPr>
          </w:p>
          <w:p w14:paraId="0CE49FD0" w14:textId="77777777" w:rsidR="00D72495" w:rsidRDefault="00FE705E">
            <w:pPr>
              <w:rPr>
                <w:iCs/>
                <w:lang w:val="en-US" w:eastAsia="ko-KR"/>
              </w:rPr>
            </w:pPr>
            <w:r>
              <w:rPr>
                <w:iCs/>
                <w:lang w:val="en-US" w:eastAsia="ko-KR"/>
              </w:rPr>
              <w:t>With these regards, I made some modifications as follows.</w:t>
            </w:r>
          </w:p>
          <w:p w14:paraId="39D3A4BD" w14:textId="77777777" w:rsidR="00D72495" w:rsidRDefault="00D72495">
            <w:pPr>
              <w:rPr>
                <w:iCs/>
                <w:lang w:val="en-US" w:eastAsia="ko-KR"/>
              </w:rPr>
            </w:pPr>
          </w:p>
        </w:tc>
      </w:tr>
    </w:tbl>
    <w:p w14:paraId="14FD0CCB" w14:textId="77777777" w:rsidR="00D72495" w:rsidRDefault="00D72495">
      <w:pPr>
        <w:ind w:firstLineChars="100" w:firstLine="200"/>
        <w:rPr>
          <w:lang w:val="en-US" w:eastAsia="ko-KR"/>
        </w:rPr>
      </w:pPr>
    </w:p>
    <w:p w14:paraId="4AE07D18"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3.1a (Time domain bundling):</w:t>
      </w:r>
    </w:p>
    <w:p w14:paraId="212BE82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del w:id="23" w:author="김선욱/책임연구원/미래기술센터 C&amp;M표준(연)5G무선통신표준Task(seonwook.kim@lge.com)" w:date="2021-11-13T06:57:00Z">
        <w:r>
          <w:rPr>
            <w:rFonts w:ascii="Times New Roman" w:eastAsia="맑은 고딕" w:hAnsi="Times New Roman"/>
            <w:lang w:val="en-US" w:eastAsia="ko-KR"/>
          </w:rPr>
          <w:delText>For FR2-2, i</w:delText>
        </w:r>
      </w:del>
      <w:ins w:id="24" w:author="김선욱/책임연구원/미래기술센터 C&amp;M표준(연)5G무선통신표준Task(seonwook.kim@lge.com)" w:date="2021-11-13T06:57:00Z">
        <w:r>
          <w:rPr>
            <w:rFonts w:ascii="Times New Roman" w:eastAsia="맑은 고딕" w:hAnsi="Times New Roman"/>
            <w:lang w:val="en-US" w:eastAsia="ko-KR"/>
          </w:rPr>
          <w:t>I</w:t>
        </w:r>
      </w:ins>
      <w:r>
        <w:rPr>
          <w:rFonts w:ascii="Times New Roman" w:eastAsia="맑은 고딕" w:hAnsi="Times New Roman"/>
          <w:lang w:val="en-US" w:eastAsia="ko-KR"/>
        </w:rPr>
        <w:t>ntroduce new RRC parameters to enable time domain bundling operation for type-1 HARQ-ACK codebook and type-2 HARQ-ACK codebook generation, respectively.</w:t>
      </w:r>
    </w:p>
    <w:p w14:paraId="2C75B8E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3B4300C8"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performed </w:t>
      </w:r>
      <w:r>
        <w:rPr>
          <w:bCs/>
          <w:lang w:val="en-US" w:eastAsia="ko-KR"/>
        </w:rPr>
        <w:t>across all valid PDSCHs scheduled by a DCI.</w:t>
      </w:r>
    </w:p>
    <w:p w14:paraId="1481DF76" w14:textId="77777777" w:rsidR="00D72495" w:rsidRDefault="00FE705E">
      <w:pPr>
        <w:pStyle w:val="af"/>
        <w:numPr>
          <w:ilvl w:val="2"/>
          <w:numId w:val="5"/>
        </w:numPr>
        <w:spacing w:line="256" w:lineRule="auto"/>
        <w:ind w:leftChars="0"/>
        <w:contextualSpacing/>
        <w:rPr>
          <w:ins w:id="25" w:author="김선욱/책임연구원/미래기술센터 C&amp;M표준(연)5G무선통신표준Task(seonwook.kim@lge.com)" w:date="2021-11-13T06:59:00Z"/>
          <w:rFonts w:ascii="Times New Roman" w:eastAsia="맑은 고딕" w:hAnsi="Times New Roman"/>
          <w:lang w:val="en-US"/>
        </w:rPr>
      </w:pPr>
      <w:r>
        <w:rPr>
          <w:rFonts w:ascii="Times New Roman" w:eastAsia="맑은 고딕" w:hAnsi="Times New Roman"/>
          <w:lang w:val="en-US" w:eastAsia="ko-KR"/>
        </w:rPr>
        <w:t>For type-1 HARQ-ACK codebook,</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euse Rel-16 codebook generation procedure </w:t>
      </w:r>
      <w:ins w:id="26" w:author="김선욱/책임연구원/미래기술센터 C&amp;M표준(연)5G무선통신표준Task(seonwook.kim@lge.com)" w:date="2021-11-13T06:58:00Z">
        <w:r>
          <w:rPr>
            <w:rFonts w:ascii="Times New Roman" w:eastAsia="맑은 고딕" w:hAnsi="Times New Roman"/>
            <w:lang w:val="en-US" w:eastAsia="ko-KR"/>
          </w:rPr>
          <w:t xml:space="preserve">as much as possible and pruning procedure is performed based on </w:t>
        </w:r>
      </w:ins>
      <w:del w:id="27" w:author="김선욱/책임연구원/미래기술센터 C&amp;M표준(연)5G무선통신표준Task(seonwook.kim@lge.com)" w:date="2021-11-13T06:59:00Z">
        <w:r>
          <w:rPr>
            <w:rFonts w:ascii="Times New Roman" w:eastAsia="맑은 고딕" w:hAnsi="Times New Roman"/>
            <w:lang w:val="en-US" w:eastAsia="ko-KR"/>
          </w:rPr>
          <w:delText xml:space="preserve">by determining </w:delText>
        </w:r>
        <w:r>
          <w:rPr>
            <w:bCs/>
            <w:lang w:eastAsia="ko-KR"/>
          </w:rPr>
          <w:delText>PDSCH reception occasion based on</w:delText>
        </w:r>
        <w:r>
          <w:rPr>
            <w:rFonts w:ascii="Times New Roman" w:eastAsia="맑은 고딕" w:hAnsi="Times New Roman"/>
            <w:lang w:val="en-US" w:eastAsia="ko-KR"/>
          </w:rPr>
          <w:delText xml:space="preserve"> </w:delText>
        </w:r>
      </w:del>
      <w:r>
        <w:rPr>
          <w:rFonts w:ascii="Times New Roman" w:eastAsia="맑은 고딕" w:hAnsi="Times New Roman"/>
          <w:lang w:val="en-US" w:eastAsia="ko-KR"/>
        </w:rPr>
        <w:t>the last valid SLIV</w:t>
      </w:r>
      <w:del w:id="28" w:author="김선욱/책임연구원/미래기술센터 C&amp;M표준(연)5G무선통신표준Task(seonwook.kim@lge.com)" w:date="2021-11-13T06:59:00Z">
        <w:r>
          <w:rPr>
            <w:rFonts w:ascii="Times New Roman" w:eastAsia="맑은 고딕" w:hAnsi="Times New Roman"/>
            <w:lang w:val="en-US" w:eastAsia="ko-KR"/>
          </w:rPr>
          <w:delText xml:space="preserve"> after removing invalid SLIVs</w:delText>
        </w:r>
      </w:del>
      <w:r>
        <w:rPr>
          <w:rFonts w:ascii="Times New Roman" w:eastAsia="맑은 고딕" w:hAnsi="Times New Roman"/>
          <w:lang w:val="en-US" w:eastAsia="ko-KR"/>
        </w:rPr>
        <w:t>.</w:t>
      </w:r>
    </w:p>
    <w:p w14:paraId="55666D6F" w14:textId="77777777" w:rsidR="00D72495" w:rsidRDefault="00FE705E">
      <w:pPr>
        <w:pStyle w:val="af"/>
        <w:numPr>
          <w:ilvl w:val="3"/>
          <w:numId w:val="5"/>
        </w:numPr>
        <w:spacing w:line="256" w:lineRule="auto"/>
        <w:ind w:leftChars="0"/>
        <w:contextualSpacing/>
        <w:rPr>
          <w:rFonts w:ascii="Times New Roman" w:eastAsia="맑은 고딕" w:hAnsi="Times New Roman"/>
          <w:lang w:val="en-US"/>
        </w:rPr>
      </w:pPr>
      <w:ins w:id="29" w:author="김선욱/책임연구원/미래기술센터 C&amp;M표준(연)5G무선통신표준Task(seonwook.kim@lge.com)" w:date="2021-11-13T06:59:00Z">
        <w:r>
          <w:rPr>
            <w:rFonts w:ascii="Times New Roman" w:eastAsia="맑은 고딕" w:hAnsi="Times New Roman"/>
            <w:lang w:val="en-US" w:eastAsia="ko-KR"/>
          </w:rPr>
          <w:t xml:space="preserve">Note: </w:t>
        </w:r>
      </w:ins>
      <w:ins w:id="30" w:author="김선욱/책임연구원/미래기술센터 C&amp;M표준(연)5G무선통신표준Task(seonwook.kim@lge.com)" w:date="2021-11-13T07:00:00Z">
        <w:r>
          <w:rPr>
            <w:rFonts w:ascii="Times New Roman" w:eastAsia="맑은 고딕" w:hAnsi="Times New Roman"/>
            <w:lang w:val="en-US" w:eastAsia="ko-KR"/>
          </w:rPr>
          <w:t>K1 timing is determined based on the previous agreement.</w:t>
        </w:r>
      </w:ins>
    </w:p>
    <w:p w14:paraId="558124AC"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type-2 HARQ-ACK codebook, </w:t>
      </w:r>
      <w:r>
        <w:rPr>
          <w:lang w:eastAsia="ko-KR"/>
        </w:rPr>
        <w:t xml:space="preserve">HARQ-ACK bits corresponding to single PDSCH </w:t>
      </w:r>
      <w:del w:id="31" w:author="김선욱/책임연구원/미래기술센터 C&amp;M표준(연)5G무선통신표준Task(seonwook.kim@lge.com)" w:date="2021-11-13T07:02:00Z">
        <w:r>
          <w:rPr>
            <w:lang w:eastAsia="ko-KR"/>
          </w:rPr>
          <w:delText xml:space="preserve">reception </w:delText>
        </w:r>
      </w:del>
      <w:ins w:id="32" w:author="김선욱/책임연구원/미래기술센터 C&amp;M표준(연)5G무선통신표준Task(seonwook.kim@lge.com)" w:date="2021-11-13T07:02:00Z">
        <w:r>
          <w:rPr>
            <w:lang w:eastAsia="ko-KR"/>
          </w:rPr>
          <w:t xml:space="preserve">scheduling case </w:t>
        </w:r>
      </w:ins>
      <w:r>
        <w:rPr>
          <w:lang w:eastAsia="ko-KR"/>
        </w:rPr>
        <w:t xml:space="preserve">and multi-PDSCH </w:t>
      </w:r>
      <w:del w:id="33" w:author="김선욱/책임연구원/미래기술센터 C&amp;M표준(연)5G무선통신표준Task(seonwook.kim@lge.com)" w:date="2021-11-13T07:02:00Z">
        <w:r>
          <w:rPr>
            <w:lang w:eastAsia="ko-KR"/>
          </w:rPr>
          <w:delText xml:space="preserve">reception </w:delText>
        </w:r>
      </w:del>
      <w:ins w:id="34" w:author="김선욱/책임연구원/미래기술센터 C&amp;M표준(연)5G무선통신표준Task(seonwook.kim@lge.com)" w:date="2021-11-13T07:02:00Z">
        <w:r>
          <w:rPr>
            <w:lang w:eastAsia="ko-KR"/>
          </w:rPr>
          <w:t xml:space="preserve">scheduling case </w:t>
        </w:r>
      </w:ins>
      <w:r>
        <w:rPr>
          <w:lang w:eastAsia="ko-KR"/>
        </w:rPr>
        <w:t xml:space="preserve">are </w:t>
      </w:r>
      <w:del w:id="35" w:author="김선욱/책임연구원/미래기술센터 C&amp;M표준(연)5G무선통신표준Task(seonwook.kim@lge.com)" w:date="2021-11-13T07:02:00Z">
        <w:r>
          <w:rPr>
            <w:lang w:eastAsia="ko-KR"/>
          </w:rPr>
          <w:delText>merged into</w:delText>
        </w:r>
      </w:del>
      <w:ins w:id="36" w:author="김선욱/책임연구원/미래기술센터 C&amp;M표준(연)5G무선통신표준Task(seonwook.kim@lge.com)" w:date="2021-11-13T07:02:00Z">
        <w:r>
          <w:rPr>
            <w:lang w:eastAsia="ko-KR"/>
          </w:rPr>
          <w:t>carried in</w:t>
        </w:r>
      </w:ins>
      <w:r>
        <w:rPr>
          <w:lang w:eastAsia="ko-KR"/>
        </w:rPr>
        <w:t xml:space="preserve"> the same sub-codebook.</w:t>
      </w:r>
    </w:p>
    <w:p w14:paraId="5668C328" w14:textId="77777777" w:rsidR="00D72495" w:rsidRDefault="00D72495">
      <w:pPr>
        <w:ind w:firstLineChars="100" w:firstLine="200"/>
        <w:rPr>
          <w:lang w:val="en-US" w:eastAsia="ko-KR"/>
        </w:rPr>
      </w:pPr>
    </w:p>
    <w:p w14:paraId="0C13CC39"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3.1a.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D72495" w14:paraId="68A37EAB" w14:textId="77777777">
        <w:tc>
          <w:tcPr>
            <w:tcW w:w="1650" w:type="dxa"/>
            <w:tcBorders>
              <w:top w:val="single" w:sz="4" w:space="0" w:color="auto"/>
              <w:left w:val="single" w:sz="4" w:space="0" w:color="auto"/>
              <w:bottom w:val="single" w:sz="4" w:space="0" w:color="auto"/>
              <w:right w:val="single" w:sz="4" w:space="0" w:color="auto"/>
            </w:tcBorders>
          </w:tcPr>
          <w:p w14:paraId="6E8E4F64" w14:textId="77777777" w:rsidR="00D72495" w:rsidRDefault="00FE705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488A15E" w14:textId="77777777" w:rsidR="00D72495" w:rsidRDefault="00FE705E">
            <w:pPr>
              <w:rPr>
                <w:lang w:eastAsia="ko-KR"/>
              </w:rPr>
            </w:pPr>
            <w:r>
              <w:rPr>
                <w:lang w:eastAsia="ko-KR"/>
              </w:rPr>
              <w:t>Views</w:t>
            </w:r>
          </w:p>
        </w:tc>
      </w:tr>
      <w:tr w:rsidR="00D72495" w14:paraId="4FED5526" w14:textId="77777777">
        <w:tc>
          <w:tcPr>
            <w:tcW w:w="1650" w:type="dxa"/>
            <w:tcBorders>
              <w:top w:val="single" w:sz="4" w:space="0" w:color="auto"/>
              <w:left w:val="single" w:sz="4" w:space="0" w:color="auto"/>
              <w:bottom w:val="single" w:sz="4" w:space="0" w:color="auto"/>
              <w:right w:val="single" w:sz="4" w:space="0" w:color="auto"/>
            </w:tcBorders>
          </w:tcPr>
          <w:p w14:paraId="633F590F" w14:textId="77777777" w:rsidR="00D72495" w:rsidRDefault="00FE705E">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04886B8" w14:textId="77777777" w:rsidR="00D72495" w:rsidRDefault="00FE705E">
            <w:pPr>
              <w:rPr>
                <w:iCs/>
                <w:lang w:val="en-US" w:eastAsia="ko-KR"/>
              </w:rPr>
            </w:pPr>
            <w:r>
              <w:rPr>
                <w:iCs/>
                <w:lang w:val="en-US" w:eastAsia="ko-KR"/>
              </w:rPr>
              <w:t>We still prefer a configurable number of HARQ bundling groups for Type-2 codebook (Option 2).  In answer to the Moderator's question about what bundling approach to use for Option 2, the only approach that does not suffer an ambiguity issue is the one in which the number of HARQ bundling groups is RRC configured. With this approach, regardless of the number of scheduled PDSCHs, the feedback overhead is the same, and it is robust to missed DCI(s). The other approaches, e.g., the one in which the number of PDSCHs per bundling group is RRC configured, suffer a robustness issue if the UE misses one or more DCIs since the UE does not know how many PDSCHs were scheduled.</w:t>
            </w:r>
          </w:p>
          <w:p w14:paraId="4964F465" w14:textId="77777777" w:rsidR="00D72495" w:rsidRDefault="00D72495">
            <w:pPr>
              <w:rPr>
                <w:iCs/>
                <w:lang w:val="en-US" w:eastAsia="ko-KR"/>
              </w:rPr>
            </w:pPr>
          </w:p>
          <w:p w14:paraId="41009F55" w14:textId="77777777" w:rsidR="00D72495" w:rsidRDefault="00FE705E">
            <w:pPr>
              <w:rPr>
                <w:iCs/>
                <w:lang w:val="en-US" w:eastAsia="ko-KR"/>
              </w:rPr>
            </w:pPr>
            <w:r>
              <w:rPr>
                <w:iCs/>
                <w:lang w:val="en-US" w:eastAsia="ko-KR"/>
              </w:rPr>
              <w:t xml:space="preserve">Moreover, Option 2 with configurable number of HARQ bundling groups is very simple and robust with very little specification effort. Hence, we think it should be supported for Type 2 codebook. There is nothing to say that the same approach is needed for Type 1 codebook since the construction approach for Type 1 is totally different, and would take time to agree on how to support time domain bundling, and will most likely result in more specification effort. </w:t>
            </w:r>
          </w:p>
        </w:tc>
      </w:tr>
      <w:tr w:rsidR="00D72495" w14:paraId="185C1D31" w14:textId="77777777">
        <w:tc>
          <w:tcPr>
            <w:tcW w:w="1650" w:type="dxa"/>
            <w:tcBorders>
              <w:top w:val="single" w:sz="4" w:space="0" w:color="auto"/>
              <w:left w:val="single" w:sz="4" w:space="0" w:color="auto"/>
              <w:bottom w:val="single" w:sz="4" w:space="0" w:color="auto"/>
              <w:right w:val="single" w:sz="4" w:space="0" w:color="auto"/>
            </w:tcBorders>
          </w:tcPr>
          <w:p w14:paraId="5EE86167" w14:textId="77777777" w:rsidR="00D72495" w:rsidRDefault="00FE705E">
            <w:pPr>
              <w:rPr>
                <w:lang w:eastAsia="ko-KR"/>
              </w:rPr>
            </w:pPr>
            <w:r>
              <w:rPr>
                <w:rFonts w:hint="eastAsia"/>
                <w:lang w:eastAsia="ko-KR"/>
              </w:rPr>
              <w:lastRenderedPageBreak/>
              <w:t>Samsung</w:t>
            </w:r>
          </w:p>
        </w:tc>
        <w:tc>
          <w:tcPr>
            <w:tcW w:w="7981" w:type="dxa"/>
            <w:tcBorders>
              <w:top w:val="single" w:sz="4" w:space="0" w:color="auto"/>
              <w:left w:val="single" w:sz="4" w:space="0" w:color="auto"/>
              <w:bottom w:val="single" w:sz="4" w:space="0" w:color="auto"/>
              <w:right w:val="single" w:sz="4" w:space="0" w:color="auto"/>
            </w:tcBorders>
          </w:tcPr>
          <w:p w14:paraId="13ED9B04" w14:textId="77777777" w:rsidR="00D72495" w:rsidRDefault="00FE705E">
            <w:pPr>
              <w:rPr>
                <w:rFonts w:eastAsia="SimSun"/>
                <w:iCs/>
                <w:lang w:val="en-US" w:eastAsia="zh-CN"/>
              </w:rPr>
            </w:pPr>
            <w:r>
              <w:rPr>
                <w:rFonts w:eastAsia="SimSun"/>
                <w:iCs/>
                <w:lang w:val="en-US" w:eastAsia="zh-CN"/>
              </w:rPr>
              <w:t xml:space="preserve">The intention of time domain bundling is to decrease the size of HARQ-ACK bits, for Type-1 HARQ-ACK codebook if the last valid PDSCH is used to determine the HARQ-ACK bits, UE needs to consider all the possible candidates of last SLIV. K1 extension is needed. Extension of K1 will increase the size of HARQ-ACK codebook which is not preferred. On the contrary, if the last scheduled SLIV is used as reference, K1 extension can be avoided. </w:t>
            </w:r>
          </w:p>
          <w:p w14:paraId="1D609FD4" w14:textId="77777777" w:rsidR="00D72495" w:rsidRDefault="00D72495">
            <w:pPr>
              <w:rPr>
                <w:rFonts w:eastAsia="SimSun"/>
                <w:iCs/>
                <w:lang w:val="en-US" w:eastAsia="zh-CN"/>
              </w:rPr>
            </w:pPr>
          </w:p>
          <w:p w14:paraId="1EE04469" w14:textId="77777777" w:rsidR="00D72495" w:rsidRDefault="00FE705E">
            <w:pPr>
              <w:rPr>
                <w:rFonts w:eastAsia="SimSun"/>
                <w:iCs/>
                <w:lang w:val="en-US" w:eastAsia="zh-CN"/>
              </w:rPr>
            </w:pPr>
            <w:r>
              <w:rPr>
                <w:rFonts w:eastAsia="SimSun"/>
                <w:iCs/>
                <w:lang w:val="en-US" w:eastAsia="zh-CN"/>
              </w:rPr>
              <w:t>To avoid increase the size of HARQ-ACK codebook, we prefer to use the last scheduled SLIV as reference, also, for simplicity, we suggest to add a restriction that “UE does not expect the last schedule SLIV overlaps with a semi-static UL symbol”</w:t>
            </w:r>
          </w:p>
          <w:p w14:paraId="1CAD330F" w14:textId="77777777" w:rsidR="00D72495" w:rsidRDefault="00D72495">
            <w:pPr>
              <w:rPr>
                <w:rFonts w:eastAsia="SimSun"/>
                <w:iCs/>
                <w:lang w:val="en-US" w:eastAsia="zh-CN"/>
              </w:rPr>
            </w:pPr>
          </w:p>
          <w:p w14:paraId="3B8C81CB" w14:textId="77777777" w:rsidR="00D72495" w:rsidRDefault="00FE705E">
            <w:pPr>
              <w:rPr>
                <w:iCs/>
                <w:lang w:val="en-US" w:eastAsia="ko-KR"/>
              </w:rPr>
            </w:pPr>
            <w:r>
              <w:rPr>
                <w:rFonts w:eastAsia="SimSun"/>
                <w:iCs/>
                <w:lang w:val="en-US" w:eastAsia="zh-CN"/>
              </w:rPr>
              <w:t>For Type-2, we are also fine with multiple bundles per DCI.</w:t>
            </w:r>
          </w:p>
        </w:tc>
      </w:tr>
      <w:tr w:rsidR="00D72495" w14:paraId="65FA5297" w14:textId="77777777">
        <w:tc>
          <w:tcPr>
            <w:tcW w:w="1650" w:type="dxa"/>
            <w:tcBorders>
              <w:top w:val="single" w:sz="4" w:space="0" w:color="auto"/>
              <w:left w:val="single" w:sz="4" w:space="0" w:color="auto"/>
              <w:bottom w:val="single" w:sz="4" w:space="0" w:color="auto"/>
              <w:right w:val="single" w:sz="4" w:space="0" w:color="auto"/>
            </w:tcBorders>
          </w:tcPr>
          <w:p w14:paraId="20D8AF7A" w14:textId="77777777" w:rsidR="00D72495" w:rsidRDefault="00FE705E">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33D0AA85"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do not support this proposal.</w:t>
            </w:r>
          </w:p>
          <w:p w14:paraId="672A89EE"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share the same view with Ericsson. A configurable number of HARQ bundling groups for Type-2 codebook (Option 2) would provide a more reliability performance over HARQ bundling across all PDSCHs (Option 1), and the spec effort for Option 2 is acceptable.</w:t>
            </w:r>
          </w:p>
        </w:tc>
      </w:tr>
      <w:tr w:rsidR="00D72495" w14:paraId="7CC2AB3E" w14:textId="77777777">
        <w:tc>
          <w:tcPr>
            <w:tcW w:w="1650" w:type="dxa"/>
            <w:tcBorders>
              <w:top w:val="single" w:sz="4" w:space="0" w:color="auto"/>
              <w:left w:val="single" w:sz="4" w:space="0" w:color="auto"/>
              <w:bottom w:val="single" w:sz="4" w:space="0" w:color="auto"/>
              <w:right w:val="single" w:sz="4" w:space="0" w:color="auto"/>
            </w:tcBorders>
          </w:tcPr>
          <w:p w14:paraId="4F3F509C"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B043DC6"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support the proposal. For Type-2 codebook, we do not have a strong view.</w:t>
            </w:r>
          </w:p>
        </w:tc>
      </w:tr>
      <w:tr w:rsidR="00D72495" w14:paraId="59DEC572" w14:textId="77777777">
        <w:tc>
          <w:tcPr>
            <w:tcW w:w="1650" w:type="dxa"/>
            <w:tcBorders>
              <w:top w:val="single" w:sz="4" w:space="0" w:color="auto"/>
              <w:left w:val="single" w:sz="4" w:space="0" w:color="auto"/>
              <w:bottom w:val="single" w:sz="4" w:space="0" w:color="auto"/>
              <w:right w:val="single" w:sz="4" w:space="0" w:color="auto"/>
            </w:tcBorders>
          </w:tcPr>
          <w:p w14:paraId="53307351" w14:textId="77777777" w:rsidR="00D72495" w:rsidRDefault="00FE705E">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4C4C5C4" w14:textId="77777777" w:rsidR="00D72495" w:rsidRDefault="00FE705E">
            <w:pPr>
              <w:rPr>
                <w:iCs/>
                <w:lang w:val="en-US" w:eastAsia="ko-KR"/>
              </w:rPr>
            </w:pPr>
            <w:r>
              <w:rPr>
                <w:iCs/>
                <w:lang w:val="en-US" w:eastAsia="ko-KR"/>
              </w:rPr>
              <w:t xml:space="preserve">We are still not clear how does it work based on last valid SLIV for EACH row. In the following figure/example, the last valid SLIV is 1-0 and 2-1 in different slots for the two rows respectively. Is it the intention to extend single K1 (K1=2 in Figure 1) to multiple K1 values? For example, SLIV 1-0 and 2-1 are the last valid SLIVs of the two rows. After extension, the two K1 values are: K1=3 for SLIV 1-0 and K1=2 for SLIV 2-1? Or, no extension of K1, we only have 1 DL slot as PDSCH candidate DL slot, and we check overlap on last valid SLIV 1-0 and 2-1 as if they are in the same slot K1=2? </w:t>
            </w:r>
            <w:r>
              <w:rPr>
                <w:rFonts w:ascii="Segoe UI" w:hAnsi="Segoe UI" w:cs="Segoe UI"/>
                <w:color w:val="242424"/>
                <w:sz w:val="21"/>
                <w:szCs w:val="21"/>
                <w:shd w:val="clear" w:color="auto" w:fill="E9EAF6"/>
              </w:rPr>
              <w:t>I</w:t>
            </w:r>
            <w:r>
              <w:rPr>
                <w:iCs/>
                <w:lang w:val="en-US" w:eastAsia="ko-KR"/>
              </w:rPr>
              <w:t>f they're overlapped, what is UE behavior? UE generates 2 bits for row 1 and row 2 respectively? Or UE does not expect gNB to schedule both row 1 and row 2 for the same PUCCH, so UE can report 1 bit for this DL slot ?</w:t>
            </w:r>
          </w:p>
          <w:p w14:paraId="0BE3B3CB" w14:textId="77777777" w:rsidR="00D72495" w:rsidRDefault="007E58CA">
            <w:r>
              <w:rPr>
                <w:noProof/>
              </w:rPr>
              <w:object w:dxaOrig="5305" w:dyaOrig="1976" w14:anchorId="4A4BC5A5">
                <v:shape id="_x0000_i1028" type="#_x0000_t75" alt="" style="width:266pt;height:99pt;mso-width-percent:0;mso-height-percent:0;mso-width-percent:0;mso-height-percent:0" o:ole="">
                  <v:imagedata r:id="rId22" o:title=""/>
                </v:shape>
                <o:OLEObject Type="Embed" ProgID="Visio.Drawing.15" ShapeID="_x0000_i1028" DrawAspect="Content" ObjectID="_1698525448" r:id="rId23"/>
              </w:object>
            </w:r>
          </w:p>
          <w:p w14:paraId="39752014" w14:textId="77777777" w:rsidR="00D72495" w:rsidRDefault="00D72495">
            <w:pPr>
              <w:rPr>
                <w:rFonts w:eastAsia="SimSun"/>
                <w:lang w:eastAsia="zh-CN"/>
              </w:rPr>
            </w:pPr>
          </w:p>
          <w:p w14:paraId="5D5C74FB" w14:textId="77777777" w:rsidR="00D72495" w:rsidRDefault="00FE705E">
            <w:r>
              <w:t xml:space="preserve">Anyway, as also commented by other companies, we prefer to follow existing Rel-15 and Rel-16 mTRP handling PDSCH repetition. That is, for a PUCCH slot n and K1, if at least one SLIV is valid for PDSCH transmission for a row, the last configured SLIV (slot n-K1) of the row is considered as valid SLIV, then occasions are allocated based on all valid SLIVs in slot n-K1. </w:t>
            </w:r>
          </w:p>
          <w:p w14:paraId="3F00B998" w14:textId="77777777" w:rsidR="00D72495" w:rsidRDefault="00D72495">
            <w:pPr>
              <w:rPr>
                <w:iCs/>
              </w:rPr>
            </w:pPr>
          </w:p>
          <w:p w14:paraId="19DCD217" w14:textId="77777777" w:rsidR="00D72495" w:rsidRDefault="00FE705E">
            <w:pPr>
              <w:rPr>
                <w:iCs/>
              </w:rPr>
            </w:pPr>
            <w:r>
              <w:rPr>
                <w:iCs/>
              </w:rPr>
              <w:t xml:space="preserve">For Type2 codebook, we still prefer to allow multiple bundled bits per DCI. Time bundling can be enabled for Type2 codebook by a very simple extension. It is sufficient to replace the number of HARQ-ACK bits per DCI with the number of bundled bits per DCI, then the Type2 codebook with time bundling can be generated. </w:t>
            </w:r>
          </w:p>
          <w:p w14:paraId="477475FA" w14:textId="77777777" w:rsidR="00D72495" w:rsidRDefault="00FE705E">
            <w:pPr>
              <w:rPr>
                <w:rFonts w:eastAsia="SimSun"/>
                <w:iCs/>
                <w:lang w:val="en-US" w:eastAsia="zh-CN"/>
              </w:rPr>
            </w:pPr>
            <w:r>
              <w:rPr>
                <w:iCs/>
              </w:rPr>
              <w:t xml:space="preserve">Our preference is to support multiple bundled bits for both Type1 and Type2 codebook. However, to save some standardization effort, we think it is acceptable to limit time bundling to Type2 codebook only. </w:t>
            </w:r>
          </w:p>
        </w:tc>
      </w:tr>
      <w:tr w:rsidR="00D72495" w14:paraId="37857893" w14:textId="77777777">
        <w:tc>
          <w:tcPr>
            <w:tcW w:w="1650" w:type="dxa"/>
            <w:tcBorders>
              <w:top w:val="single" w:sz="4" w:space="0" w:color="auto"/>
              <w:left w:val="single" w:sz="4" w:space="0" w:color="auto"/>
              <w:bottom w:val="single" w:sz="4" w:space="0" w:color="auto"/>
              <w:right w:val="single" w:sz="4" w:space="0" w:color="auto"/>
            </w:tcBorders>
          </w:tcPr>
          <w:p w14:paraId="52498725" w14:textId="77777777" w:rsidR="00D72495" w:rsidRDefault="00FE705E">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69D28363" w14:textId="77777777" w:rsidR="00D72495" w:rsidRDefault="00FE705E">
            <w:pPr>
              <w:rPr>
                <w:rFonts w:ascii="Times New Roman" w:eastAsia="맑은 고딕" w:hAnsi="Times New Roman"/>
                <w:lang w:val="en-US" w:eastAsia="ko-KR"/>
              </w:rPr>
            </w:pPr>
            <w:r>
              <w:rPr>
                <w:rFonts w:ascii="Times New Roman" w:eastAsia="맑은 고딕" w:hAnsi="Times New Roman"/>
                <w:lang w:val="en-US" w:eastAsia="ko-KR"/>
              </w:rPr>
              <w:t>In proposal#3.1a, we still have a bit confusion about time bundling operation for type-2 HARQ-ACK codebook. In our understanding, there are two interpretations as follows</w:t>
            </w:r>
          </w:p>
          <w:p w14:paraId="4C074AD9" w14:textId="77777777" w:rsidR="00D72495" w:rsidRDefault="00FE705E">
            <w:pPr>
              <w:pStyle w:val="af"/>
              <w:numPr>
                <w:ilvl w:val="0"/>
                <w:numId w:val="18"/>
              </w:numPr>
              <w:ind w:leftChars="0"/>
              <w:rPr>
                <w:rFonts w:ascii="Times New Roman" w:eastAsia="맑은 고딕" w:hAnsi="Times New Roman"/>
                <w:lang w:val="en-US" w:eastAsia="ko-KR"/>
              </w:rPr>
            </w:pPr>
            <w:r>
              <w:rPr>
                <w:rFonts w:ascii="Times New Roman" w:eastAsia="맑은 고딕" w:hAnsi="Times New Roman"/>
                <w:lang w:val="en-US" w:eastAsia="ko-KR"/>
              </w:rPr>
              <w:t xml:space="preserve">Interpretation 1: Only one of </w:t>
            </w:r>
            <w:r>
              <w:rPr>
                <w:lang w:eastAsia="ko-KR"/>
              </w:rPr>
              <w:t>single PDSCH scheduling case and multi-PDSCH scheduling case is particularly configured at a certain time, but both single PDSCH scheduling case and multi-PDSCH scheduling case can use the same sub-codebook.</w:t>
            </w:r>
          </w:p>
          <w:p w14:paraId="4ECF5786" w14:textId="77777777" w:rsidR="00D72495" w:rsidRDefault="00FE705E">
            <w:pPr>
              <w:pStyle w:val="af"/>
              <w:numPr>
                <w:ilvl w:val="0"/>
                <w:numId w:val="18"/>
              </w:numPr>
              <w:ind w:leftChars="0"/>
              <w:rPr>
                <w:rFonts w:ascii="Times New Roman" w:eastAsia="맑은 고딕" w:hAnsi="Times New Roman"/>
                <w:lang w:val="en-US" w:eastAsia="ko-KR"/>
              </w:rPr>
            </w:pPr>
            <w:r>
              <w:rPr>
                <w:rFonts w:ascii="Times New Roman" w:eastAsia="맑은 고딕" w:hAnsi="Times New Roman"/>
                <w:lang w:val="en-US" w:eastAsia="ko-KR"/>
              </w:rPr>
              <w:t xml:space="preserve">Interpretation 2: </w:t>
            </w:r>
            <w:r>
              <w:rPr>
                <w:lang w:eastAsia="ko-KR"/>
              </w:rPr>
              <w:t>Single PDSCH scheduling case is separately configured for serving cell A and multi-PDSCH scheduling case is separately configured for serving cell B at the same time. Time bundling bits corresponding for single PDSCH scheduling case and multi-PDSCH scheduling case are carried in the same sub-codebook.</w:t>
            </w:r>
          </w:p>
          <w:p w14:paraId="035D90B7" w14:textId="77777777" w:rsidR="00D72495" w:rsidRDefault="00FE705E">
            <w:pPr>
              <w:rPr>
                <w:iCs/>
                <w:lang w:val="en-US" w:eastAsia="ko-KR"/>
              </w:rPr>
            </w:pPr>
            <w:r>
              <w:rPr>
                <w:rFonts w:ascii="Times New Roman" w:eastAsia="맑은 고딕" w:hAnsi="Times New Roman"/>
                <w:lang w:val="en-US" w:eastAsia="ko-KR"/>
              </w:rPr>
              <w:lastRenderedPageBreak/>
              <w:t xml:space="preserve">For interpretation 1, it is straightforward. However, for interpretation 2, </w:t>
            </w:r>
            <w:r>
              <w:rPr>
                <w:lang w:eastAsia="ko-KR"/>
              </w:rPr>
              <w:t xml:space="preserve">it is necessary to additionally differentiate which bits correspond to single PDSCH scheduling case and multi-PDSCH scheduling case, respectively. Other interpretation is not precluded, but we do not have it in mind as for now. Therefore, we would like to ask proponents and FL further clarify the sub-sub-bullet for </w:t>
            </w:r>
            <w:r>
              <w:rPr>
                <w:rFonts w:ascii="Times New Roman" w:eastAsia="맑은 고딕" w:hAnsi="Times New Roman"/>
                <w:lang w:val="en-US" w:eastAsia="ko-KR"/>
              </w:rPr>
              <w:t>Type-2 HARQ-ACK codebook.</w:t>
            </w:r>
          </w:p>
        </w:tc>
      </w:tr>
      <w:tr w:rsidR="00D72495" w14:paraId="6976DAB4" w14:textId="77777777">
        <w:tc>
          <w:tcPr>
            <w:tcW w:w="1650" w:type="dxa"/>
            <w:tcBorders>
              <w:top w:val="single" w:sz="4" w:space="0" w:color="auto"/>
              <w:left w:val="single" w:sz="4" w:space="0" w:color="auto"/>
              <w:bottom w:val="single" w:sz="4" w:space="0" w:color="auto"/>
              <w:right w:val="single" w:sz="4" w:space="0" w:color="auto"/>
            </w:tcBorders>
          </w:tcPr>
          <w:p w14:paraId="166F6CCE" w14:textId="77777777" w:rsidR="00D72495" w:rsidRDefault="00FE705E">
            <w:pPr>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4BADE6AA" w14:textId="77777777" w:rsidR="00D72495" w:rsidRDefault="00FE705E">
            <w:pPr>
              <w:rPr>
                <w:rFonts w:ascii="Times New Roman" w:eastAsia="맑은 고딕" w:hAnsi="Times New Roman"/>
                <w:lang w:val="en-US" w:eastAsia="ko-KR"/>
              </w:rPr>
            </w:pPr>
            <w:r>
              <w:rPr>
                <w:rFonts w:ascii="Times New Roman" w:eastAsia="맑은 고딕" w:hAnsi="Times New Roman"/>
                <w:lang w:val="en-US" w:eastAsia="ko-KR"/>
              </w:rPr>
              <w:t>For type-2 HARQ-ACK codebook, we tend to agree with Ericsson and think that the number of time-bundling groups configured by RRC seems to be the most robust way. With this option, we don’t see an issue with accepting above for type-2 HARQ-ACK codebook</w:t>
            </w:r>
          </w:p>
        </w:tc>
      </w:tr>
      <w:tr w:rsidR="00D72495" w14:paraId="74C351F9" w14:textId="77777777">
        <w:tc>
          <w:tcPr>
            <w:tcW w:w="1650" w:type="dxa"/>
            <w:tcBorders>
              <w:top w:val="single" w:sz="4" w:space="0" w:color="auto"/>
              <w:left w:val="single" w:sz="4" w:space="0" w:color="auto"/>
              <w:bottom w:val="single" w:sz="4" w:space="0" w:color="auto"/>
              <w:right w:val="single" w:sz="4" w:space="0" w:color="auto"/>
            </w:tcBorders>
          </w:tcPr>
          <w:p w14:paraId="0FB10828" w14:textId="77777777" w:rsidR="00D72495" w:rsidRDefault="00FE705E">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5929511" w14:textId="77777777" w:rsidR="00D72495" w:rsidRDefault="00FE705E">
            <w:pPr>
              <w:rPr>
                <w:rFonts w:eastAsia="SimSun"/>
                <w:iCs/>
                <w:lang w:val="en-US" w:eastAsia="zh-CN"/>
              </w:rPr>
            </w:pPr>
            <w:r>
              <w:rPr>
                <w:rFonts w:eastAsia="SimSun" w:hint="eastAsia"/>
                <w:iCs/>
                <w:lang w:val="en-US" w:eastAsia="zh-CN"/>
              </w:rPr>
              <w:t>F</w:t>
            </w:r>
            <w:r>
              <w:rPr>
                <w:rFonts w:eastAsia="SimSun"/>
                <w:iCs/>
                <w:lang w:val="en-US" w:eastAsia="zh-CN"/>
              </w:rPr>
              <w:t>or type 2 sub-codebook, we are fine with the proposal.</w:t>
            </w:r>
          </w:p>
          <w:p w14:paraId="336D58EF" w14:textId="77777777" w:rsidR="00D72495" w:rsidRDefault="00FE705E">
            <w:pPr>
              <w:rPr>
                <w:rFonts w:eastAsia="SimSun"/>
                <w:iCs/>
                <w:lang w:val="en-US" w:eastAsia="zh-CN"/>
              </w:rPr>
            </w:pPr>
            <w:r>
              <w:rPr>
                <w:rFonts w:eastAsia="SimSun" w:hint="eastAsia"/>
                <w:iCs/>
                <w:lang w:val="en-US" w:eastAsia="zh-CN"/>
              </w:rPr>
              <w:t>F</w:t>
            </w:r>
            <w:r>
              <w:rPr>
                <w:rFonts w:eastAsia="SimSun"/>
                <w:iCs/>
                <w:lang w:val="en-US" w:eastAsia="zh-CN"/>
              </w:rPr>
              <w:t xml:space="preserve">or type 1 sub-codebook, we don’t support the pruning based on the last </w:t>
            </w:r>
            <w:r>
              <w:rPr>
                <w:rFonts w:eastAsia="SimSun"/>
                <w:iCs/>
                <w:color w:val="C00000"/>
                <w:lang w:val="en-US" w:eastAsia="zh-CN"/>
              </w:rPr>
              <w:t xml:space="preserve">valid </w:t>
            </w:r>
            <w:r>
              <w:rPr>
                <w:rFonts w:eastAsia="SimSun"/>
                <w:iCs/>
                <w:lang w:val="en-US" w:eastAsia="zh-CN"/>
              </w:rPr>
              <w:t xml:space="preserve">SLIV. We share same view as Samsung that K1 extension is not needed if type 1 codebook is generated based on last scheduled SLIV. In our understanding, the situation is quite similar to slot based PDSCH repetition case. As in current specification, for slot-based PDSCH repetition, type 1 HARQ-ACK CB is generated based on the last scheduled repetition, while UL collision pruning is based on each repetition.  </w:t>
            </w:r>
          </w:p>
          <w:p w14:paraId="04F9A5AA" w14:textId="77777777" w:rsidR="00D72495" w:rsidRDefault="00FE705E">
            <w:pPr>
              <w:rPr>
                <w:rFonts w:eastAsia="SimSun"/>
                <w:iCs/>
                <w:lang w:val="en-US" w:eastAsia="zh-CN"/>
              </w:rPr>
            </w:pPr>
            <w:r>
              <w:rPr>
                <w:rFonts w:eastAsia="SimSun"/>
                <w:iCs/>
                <w:noProof/>
                <w:lang w:val="en-US" w:eastAsia="ko-KR"/>
              </w:rPr>
              <w:drawing>
                <wp:inline distT="0" distB="0" distL="0" distR="0" wp14:anchorId="57EA3843" wp14:editId="4F7D3CB4">
                  <wp:extent cx="4758690" cy="1636395"/>
                  <wp:effectExtent l="0" t="0" r="381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4"/>
                          <a:stretch>
                            <a:fillRect/>
                          </a:stretch>
                        </pic:blipFill>
                        <pic:spPr>
                          <a:xfrm>
                            <a:off x="0" y="0"/>
                            <a:ext cx="4782725" cy="1645008"/>
                          </a:xfrm>
                          <a:prstGeom prst="rect">
                            <a:avLst/>
                          </a:prstGeom>
                        </pic:spPr>
                      </pic:pic>
                    </a:graphicData>
                  </a:graphic>
                </wp:inline>
              </w:drawing>
            </w:r>
          </w:p>
          <w:p w14:paraId="78552041" w14:textId="77777777" w:rsidR="00D72495" w:rsidRDefault="00FE705E">
            <w:pPr>
              <w:rPr>
                <w:rFonts w:ascii="Times New Roman" w:eastAsia="맑은 고딕" w:hAnsi="Times New Roman"/>
                <w:lang w:val="en-US" w:eastAsia="ko-KR"/>
              </w:rPr>
            </w:pPr>
            <w:r>
              <w:rPr>
                <w:rFonts w:eastAsia="SimSun"/>
                <w:iCs/>
                <w:lang w:val="en-US" w:eastAsia="zh-CN"/>
              </w:rPr>
              <w:t>Similarly, for multi-PDSCH scheduling, UL collision will be checked for all SLIVs in the row. If there is any one SLIV not collided with UL, the position of the last scheduled SLIV will be kept regardless of the last scheduled SLIV overlaps with UL or not.</w:t>
            </w:r>
          </w:p>
        </w:tc>
      </w:tr>
      <w:tr w:rsidR="00D72495" w14:paraId="43BC2268" w14:textId="77777777">
        <w:tc>
          <w:tcPr>
            <w:tcW w:w="1650" w:type="dxa"/>
            <w:tcBorders>
              <w:top w:val="single" w:sz="4" w:space="0" w:color="auto"/>
              <w:left w:val="single" w:sz="4" w:space="0" w:color="auto"/>
              <w:bottom w:val="single" w:sz="4" w:space="0" w:color="auto"/>
              <w:right w:val="single" w:sz="4" w:space="0" w:color="auto"/>
            </w:tcBorders>
          </w:tcPr>
          <w:p w14:paraId="042CC11C" w14:textId="77777777" w:rsidR="00D72495" w:rsidRDefault="00FE705E">
            <w:pPr>
              <w:rPr>
                <w:rFonts w:eastAsia="SimSun"/>
                <w:lang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43F90831" w14:textId="77777777" w:rsidR="00D72495" w:rsidRDefault="00FE705E">
            <w:pPr>
              <w:rPr>
                <w:rFonts w:eastAsia="SimSun"/>
                <w:iCs/>
                <w:lang w:val="en-US" w:eastAsia="zh-CN"/>
              </w:rPr>
            </w:pPr>
            <w:r>
              <w:rPr>
                <w:rFonts w:eastAsia="SimSun" w:hint="eastAsia"/>
                <w:iCs/>
                <w:lang w:val="en-US" w:eastAsia="zh-CN"/>
              </w:rPr>
              <w:t>We are fine with the proposal.</w:t>
            </w:r>
          </w:p>
        </w:tc>
      </w:tr>
      <w:tr w:rsidR="00D72495" w14:paraId="41E6A2B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380CB1F" w14:textId="77777777" w:rsidR="00D72495" w:rsidRDefault="00FE705E">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EFD27D9" w14:textId="77777777" w:rsidR="00D72495" w:rsidRDefault="00FE705E">
            <w:pPr>
              <w:rPr>
                <w:rFonts w:eastAsiaTheme="minorEastAsia"/>
                <w:iCs/>
                <w:lang w:val="en-US" w:eastAsia="ko-KR"/>
              </w:rPr>
            </w:pPr>
            <w:r>
              <w:rPr>
                <w:rFonts w:eastAsiaTheme="minorEastAsia" w:hint="eastAsia"/>
                <w:iCs/>
                <w:lang w:val="en-US" w:eastAsia="ko-KR"/>
              </w:rPr>
              <w:t>Regarding type-1 HARQ-ACK codebook,</w:t>
            </w:r>
            <w:r>
              <w:rPr>
                <w:rFonts w:eastAsiaTheme="minorEastAsia"/>
                <w:iCs/>
                <w:lang w:val="en-US" w:eastAsia="ko-KR"/>
              </w:rPr>
              <w:t xml:space="preserve"> some clarifications seem needed for better understanding each other.</w:t>
            </w:r>
          </w:p>
          <w:p w14:paraId="70EE8386" w14:textId="77777777" w:rsidR="00D72495" w:rsidRDefault="00D72495">
            <w:pPr>
              <w:rPr>
                <w:rFonts w:eastAsiaTheme="minorEastAsia"/>
                <w:iCs/>
                <w:lang w:val="en-US" w:eastAsia="ko-KR"/>
              </w:rPr>
            </w:pPr>
          </w:p>
          <w:p w14:paraId="0938A7C4" w14:textId="77777777" w:rsidR="00D72495" w:rsidRDefault="00FE705E">
            <w:pPr>
              <w:rPr>
                <w:rFonts w:eastAsiaTheme="minorEastAsia"/>
                <w:b/>
                <w:iCs/>
                <w:u w:val="single"/>
                <w:lang w:val="en-US" w:eastAsia="ko-KR"/>
              </w:rPr>
            </w:pPr>
            <w:r>
              <w:rPr>
                <w:rFonts w:eastAsiaTheme="minorEastAsia"/>
                <w:b/>
                <w:iCs/>
                <w:u w:val="single"/>
                <w:lang w:val="en-US" w:eastAsia="ko-KR"/>
              </w:rPr>
              <w:t>To Samsung, Intel, and NTT DOCOMO,</w:t>
            </w:r>
          </w:p>
          <w:p w14:paraId="5D88B5E3" w14:textId="77777777" w:rsidR="00D72495" w:rsidRDefault="00FE705E">
            <w:pPr>
              <w:rPr>
                <w:rFonts w:eastAsiaTheme="minorEastAsia"/>
                <w:iCs/>
                <w:lang w:val="en-US" w:eastAsia="ko-KR"/>
              </w:rPr>
            </w:pPr>
            <w:r>
              <w:rPr>
                <w:rFonts w:eastAsiaTheme="minorEastAsia" w:hint="eastAsia"/>
                <w:iCs/>
                <w:lang w:val="en-US" w:eastAsia="ko-KR"/>
              </w:rPr>
              <w:t>Is it correct understanding that you assume the different methods for set K1</w:t>
            </w:r>
            <w:r>
              <w:rPr>
                <w:rFonts w:eastAsiaTheme="minorEastAsia"/>
                <w:iCs/>
                <w:lang w:val="en-US" w:eastAsia="ko-KR"/>
              </w:rPr>
              <w:t xml:space="preserve"> and set R composition, depending on whether time domain bundling is configured or not? What I thought was to have unified method for </w:t>
            </w:r>
            <w:r>
              <w:rPr>
                <w:rFonts w:eastAsiaTheme="minorEastAsia" w:hint="eastAsia"/>
                <w:iCs/>
                <w:lang w:val="en-US" w:eastAsia="ko-KR"/>
              </w:rPr>
              <w:t>set K1</w:t>
            </w:r>
            <w:r>
              <w:rPr>
                <w:rFonts w:eastAsiaTheme="minorEastAsia"/>
                <w:iCs/>
                <w:lang w:val="en-US" w:eastAsia="ko-KR"/>
              </w:rPr>
              <w:t xml:space="preserve"> and set R composition for Rel-17 multi-PDSCH scheduling DCI. Especially in Intel’s example, K1 set is extended, SLIV 1-0 in slot n-3 for row 0 and SLIV 2-1 in slot n-2 for row 1 are pruned, and the outcome is two PDSCH reception occasions. Based on your description, we may have the following two approaches:</w:t>
            </w:r>
          </w:p>
          <w:p w14:paraId="60B69B55" w14:textId="77777777" w:rsidR="00D72495" w:rsidRDefault="00D72495">
            <w:pPr>
              <w:rPr>
                <w:rFonts w:eastAsiaTheme="minorEastAsia"/>
                <w:iCs/>
                <w:lang w:val="en-US" w:eastAsia="ko-KR"/>
              </w:rPr>
            </w:pPr>
          </w:p>
          <w:p w14:paraId="5871EBDC" w14:textId="77777777" w:rsidR="00D72495" w:rsidRDefault="00FE705E">
            <w:pPr>
              <w:pStyle w:val="af"/>
              <w:numPr>
                <w:ilvl w:val="0"/>
                <w:numId w:val="9"/>
              </w:numPr>
              <w:ind w:leftChars="0"/>
              <w:jc w:val="left"/>
              <w:rPr>
                <w:rFonts w:eastAsiaTheme="minorEastAsia"/>
                <w:iCs/>
                <w:lang w:val="en-US" w:eastAsia="ko-KR"/>
              </w:rPr>
            </w:pPr>
            <w:r>
              <w:rPr>
                <w:rFonts w:eastAsiaTheme="minorEastAsia" w:hint="eastAsia"/>
                <w:iCs/>
                <w:lang w:val="en-US" w:eastAsia="ko-KR"/>
              </w:rPr>
              <w:t>Approach 1</w:t>
            </w:r>
          </w:p>
          <w:p w14:paraId="25724AEA" w14:textId="77777777" w:rsidR="00D72495" w:rsidRDefault="00FE705E">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is extended and set R is determined, same way with </w:t>
            </w:r>
            <w:r>
              <w:rPr>
                <w:rFonts w:eastAsiaTheme="minorEastAsia"/>
                <w:iCs/>
                <w:lang w:val="en-US" w:eastAsia="ko-KR"/>
              </w:rPr>
              <w:t xml:space="preserve">Rel-17 </w:t>
            </w:r>
            <w:r>
              <w:rPr>
                <w:rFonts w:eastAsiaTheme="minorEastAsia" w:hint="eastAsia"/>
                <w:iCs/>
                <w:lang w:val="en-US" w:eastAsia="ko-KR"/>
              </w:rPr>
              <w:t>multi-PDSCH scheduling DCI</w:t>
            </w:r>
            <w:r>
              <w:rPr>
                <w:rFonts w:eastAsiaTheme="minorEastAsia"/>
                <w:iCs/>
                <w:lang w:val="en-US" w:eastAsia="ko-KR"/>
              </w:rPr>
              <w:t xml:space="preserve"> regardless of whether time domain bundling is configured or not</w:t>
            </w:r>
          </w:p>
          <w:p w14:paraId="2CB0AD61" w14:textId="77777777" w:rsidR="00D72495" w:rsidRDefault="00FE705E">
            <w:pPr>
              <w:pStyle w:val="af"/>
              <w:numPr>
                <w:ilvl w:val="1"/>
                <w:numId w:val="9"/>
              </w:numPr>
              <w:ind w:leftChars="0"/>
              <w:jc w:val="left"/>
              <w:rPr>
                <w:rFonts w:eastAsiaTheme="minorEastAsia"/>
                <w:iCs/>
                <w:lang w:val="en-US" w:eastAsia="ko-KR"/>
              </w:rPr>
            </w:pPr>
            <w:r>
              <w:rPr>
                <w:rFonts w:eastAsiaTheme="minorEastAsia"/>
                <w:iCs/>
                <w:lang w:val="en-US" w:eastAsia="ko-KR"/>
              </w:rPr>
              <w:t xml:space="preserve">Invalid SLIVs are removed based on endorsed Rel-17 213 spec, that is, </w:t>
            </w:r>
            <w:r>
              <w:t xml:space="preserve">if HARQ-ACK information for PDSCH </w:t>
            </w:r>
            <w:r>
              <w:rPr>
                <w:rFonts w:hint="eastAsia"/>
              </w:rPr>
              <w:t xml:space="preserve">time resource derived by row </w:t>
            </w:r>
            <m:oMath>
              <m:r>
                <w:rPr>
                  <w:rFonts w:ascii="Cambria Math" w:hAnsi="Cambria Math"/>
                </w:rPr>
                <m:t>r</m:t>
              </m:r>
            </m:oMath>
            <w:r>
              <w:t xml:space="preserve">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oMath>
            <w:r>
              <w:t xml:space="preserve"> cannot be provided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m:t>
                  </m:r>
                </m:sub>
              </m:sSub>
            </m:oMath>
          </w:p>
          <w:p w14:paraId="10F828D3" w14:textId="77777777" w:rsidR="00D72495" w:rsidRDefault="00FE705E">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only with the last SLIV for each row index of TDRA table</w:t>
            </w:r>
          </w:p>
          <w:p w14:paraId="1B42DE2D" w14:textId="77777777" w:rsidR="00D72495" w:rsidRDefault="00FE705E">
            <w:pPr>
              <w:pStyle w:val="af"/>
              <w:numPr>
                <w:ilvl w:val="0"/>
                <w:numId w:val="9"/>
              </w:numPr>
              <w:ind w:leftChars="0"/>
              <w:jc w:val="left"/>
              <w:rPr>
                <w:rFonts w:eastAsiaTheme="minorEastAsia"/>
                <w:iCs/>
                <w:lang w:val="en-US" w:eastAsia="ko-KR"/>
              </w:rPr>
            </w:pPr>
            <w:r>
              <w:rPr>
                <w:rFonts w:eastAsiaTheme="minorEastAsia"/>
                <w:iCs/>
                <w:lang w:val="en-US" w:eastAsia="ko-KR"/>
              </w:rPr>
              <w:t>Approach 2</w:t>
            </w:r>
          </w:p>
          <w:p w14:paraId="6F522EAD" w14:textId="77777777" w:rsidR="00D72495" w:rsidRDefault="00FE705E">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and set R </w:t>
            </w:r>
            <w:r>
              <w:rPr>
                <w:rFonts w:eastAsiaTheme="minorEastAsia"/>
                <w:iCs/>
                <w:lang w:val="en-US" w:eastAsia="ko-KR"/>
              </w:rPr>
              <w:t>are</w:t>
            </w:r>
            <w:r>
              <w:rPr>
                <w:rFonts w:eastAsiaTheme="minorEastAsia" w:hint="eastAsia"/>
                <w:iCs/>
                <w:lang w:val="en-US" w:eastAsia="ko-KR"/>
              </w:rPr>
              <w:t xml:space="preserve"> determined</w:t>
            </w:r>
            <w:r>
              <w:rPr>
                <w:rFonts w:eastAsiaTheme="minorEastAsia"/>
                <w:iCs/>
                <w:lang w:val="en-US" w:eastAsia="ko-KR"/>
              </w:rPr>
              <w:t xml:space="preserve"> based on the last configured SLIV</w:t>
            </w:r>
            <w:r>
              <w:rPr>
                <w:rFonts w:eastAsiaTheme="minorEastAsia" w:hint="eastAsia"/>
                <w:iCs/>
                <w:lang w:val="en-US" w:eastAsia="ko-KR"/>
              </w:rPr>
              <w:t xml:space="preserve">, </w:t>
            </w:r>
            <w:r>
              <w:rPr>
                <w:rFonts w:eastAsiaTheme="minorEastAsia"/>
                <w:iCs/>
                <w:lang w:val="en-US" w:eastAsia="ko-KR"/>
              </w:rPr>
              <w:t>different from Rel-17 multi-PDSCH scheduling DCI w/o time domain bundling configuration</w:t>
            </w:r>
          </w:p>
          <w:p w14:paraId="3ED583E1" w14:textId="77777777" w:rsidR="00D72495" w:rsidRDefault="00FE705E">
            <w:pPr>
              <w:pStyle w:val="af"/>
              <w:numPr>
                <w:ilvl w:val="1"/>
                <w:numId w:val="9"/>
              </w:numPr>
              <w:ind w:leftChars="0"/>
              <w:jc w:val="left"/>
              <w:rPr>
                <w:rFonts w:eastAsiaTheme="minorEastAsia"/>
                <w:iCs/>
                <w:lang w:val="en-US" w:eastAsia="ko-KR"/>
              </w:rPr>
            </w:pPr>
            <w:r>
              <w:rPr>
                <w:rFonts w:eastAsiaTheme="minorEastAsia"/>
                <w:iCs/>
                <w:lang w:val="en-US" w:eastAsia="ko-KR"/>
              </w:rPr>
              <w:t>Invalid SLIVs are removed only when all SLIVs in a row index are invalid</w:t>
            </w:r>
          </w:p>
          <w:p w14:paraId="20313145" w14:textId="77777777" w:rsidR="00D72495" w:rsidRDefault="00FE705E">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with the remaining rows</w:t>
            </w:r>
          </w:p>
          <w:p w14:paraId="1A3BF870" w14:textId="77777777" w:rsidR="00D72495" w:rsidRDefault="00D72495">
            <w:pPr>
              <w:rPr>
                <w:rFonts w:eastAsiaTheme="minorEastAsia"/>
                <w:iCs/>
                <w:lang w:val="en-US" w:eastAsia="ko-KR"/>
              </w:rPr>
            </w:pPr>
          </w:p>
          <w:p w14:paraId="09B6A866" w14:textId="77777777" w:rsidR="00D72495" w:rsidRDefault="00FE705E">
            <w:pPr>
              <w:rPr>
                <w:rFonts w:eastAsiaTheme="minorEastAsia"/>
                <w:b/>
                <w:iCs/>
                <w:u w:val="single"/>
                <w:lang w:val="en-US" w:eastAsia="ko-KR"/>
              </w:rPr>
            </w:pPr>
            <w:r>
              <w:rPr>
                <w:rFonts w:eastAsiaTheme="minorEastAsia" w:hint="eastAsia"/>
                <w:b/>
                <w:iCs/>
                <w:u w:val="single"/>
                <w:lang w:val="en-US" w:eastAsia="ko-KR"/>
              </w:rPr>
              <w:t>To all,</w:t>
            </w:r>
          </w:p>
          <w:p w14:paraId="3F66FE03" w14:textId="77777777" w:rsidR="00D72495" w:rsidRDefault="00FE705E">
            <w:pPr>
              <w:rPr>
                <w:rFonts w:eastAsiaTheme="minorEastAsia"/>
                <w:iCs/>
                <w:lang w:val="en-US" w:eastAsia="ko-KR"/>
              </w:rPr>
            </w:pPr>
            <w:r>
              <w:rPr>
                <w:rFonts w:eastAsiaTheme="minorEastAsia"/>
                <w:iCs/>
                <w:lang w:val="en-US" w:eastAsia="ko-KR"/>
              </w:rPr>
              <w:t>Please check above two approaches and indicate your preference (and check if I captured two approaches correctly)</w:t>
            </w:r>
          </w:p>
          <w:p w14:paraId="6D2B9254" w14:textId="77777777" w:rsidR="00D72495" w:rsidRDefault="00D72495">
            <w:pPr>
              <w:rPr>
                <w:rFonts w:eastAsiaTheme="minorEastAsia"/>
                <w:iCs/>
                <w:lang w:val="en-US" w:eastAsia="ko-KR"/>
              </w:rPr>
            </w:pPr>
          </w:p>
          <w:p w14:paraId="3B99872B" w14:textId="77777777" w:rsidR="00D72495" w:rsidRDefault="00FE705E">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Panasonic,</w:t>
            </w:r>
          </w:p>
          <w:p w14:paraId="0BE350C5" w14:textId="77777777" w:rsidR="00D72495" w:rsidRDefault="00FE705E">
            <w:pPr>
              <w:rPr>
                <w:rFonts w:eastAsiaTheme="minorEastAsia"/>
                <w:iCs/>
                <w:lang w:val="en-US" w:eastAsia="ko-KR"/>
              </w:rPr>
            </w:pPr>
            <w:r>
              <w:rPr>
                <w:rFonts w:eastAsiaTheme="minorEastAsia" w:hint="eastAsia"/>
                <w:iCs/>
                <w:lang w:val="en-US" w:eastAsia="ko-KR"/>
              </w:rPr>
              <w:lastRenderedPageBreak/>
              <w:t>I</w:t>
            </w:r>
            <w:r>
              <w:rPr>
                <w:rFonts w:eastAsiaTheme="minorEastAsia"/>
                <w:iCs/>
                <w:lang w:val="en-US" w:eastAsia="ko-KR"/>
              </w:rPr>
              <w:t>’m not sure if I understood Panasonic’s argument well. It seems that both interpretations are valid. Regardless of whether multi-PDSCH scheduling DCI schedules the same or different serving cell with the one scheduled by single-PDSCH scheduling DCI, DAI values in each DCI are counted in turn (carrier-first, then slot-second). The number of HARQ-ACK bit corresponding to multi-PDSCH scheduling DCI or single-PDSCH scheduling DCI is always one, so there is no ambiguity issue on whether the DCI schedules single PDSCH or multiple PDSCHs.</w:t>
            </w:r>
          </w:p>
          <w:p w14:paraId="2A9E485F" w14:textId="77777777" w:rsidR="00D72495" w:rsidRDefault="00D72495">
            <w:pPr>
              <w:rPr>
                <w:rFonts w:eastAsiaTheme="minorEastAsia"/>
                <w:iCs/>
                <w:lang w:val="en-US" w:eastAsia="ko-KR"/>
              </w:rPr>
            </w:pPr>
          </w:p>
          <w:p w14:paraId="154B1DD6" w14:textId="77777777" w:rsidR="00D72495" w:rsidRDefault="00FE705E">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proponents of supporting HARQ-ACK bundling of sub-set of scheduled PDSCHs for type-2 HARQ-ACK codebook,</w:t>
            </w:r>
          </w:p>
          <w:p w14:paraId="7DC44C7E" w14:textId="77777777" w:rsidR="00D72495" w:rsidRDefault="00FE705E">
            <w:pPr>
              <w:rPr>
                <w:rFonts w:eastAsiaTheme="minorEastAsia"/>
                <w:iCs/>
                <w:lang w:val="en-US" w:eastAsia="ko-KR"/>
              </w:rPr>
            </w:pPr>
            <w:r>
              <w:rPr>
                <w:rFonts w:eastAsiaTheme="minorEastAsia"/>
                <w:iCs/>
                <w:lang w:val="en-US" w:eastAsia="ko-KR"/>
              </w:rPr>
              <w:t>Please provide more details to see if we can converge somewhere in this week.</w:t>
            </w:r>
          </w:p>
          <w:p w14:paraId="6EB76EFD" w14:textId="77777777" w:rsidR="00D72495" w:rsidRDefault="00FE705E">
            <w:pPr>
              <w:pStyle w:val="af"/>
              <w:numPr>
                <w:ilvl w:val="0"/>
                <w:numId w:val="9"/>
              </w:numPr>
              <w:ind w:leftChars="0"/>
              <w:jc w:val="left"/>
              <w:rPr>
                <w:rFonts w:eastAsiaTheme="minorEastAsia"/>
                <w:iCs/>
                <w:lang w:val="en-US" w:eastAsia="ko-KR"/>
              </w:rPr>
            </w:pPr>
            <w:r>
              <w:rPr>
                <w:rFonts w:eastAsiaTheme="minorEastAsia" w:hint="eastAsia"/>
                <w:iCs/>
                <w:lang w:val="en-US" w:eastAsia="ko-KR"/>
              </w:rPr>
              <w:t>What RRC parameter configures (e.g.,</w:t>
            </w:r>
            <w:r>
              <w:rPr>
                <w:rFonts w:eastAsiaTheme="minorEastAsia"/>
                <w:iCs/>
                <w:lang w:val="en-US" w:eastAsia="ko-KR"/>
              </w:rPr>
              <w:t xml:space="preserve"> the number of PDSCH groups)?</w:t>
            </w:r>
          </w:p>
          <w:p w14:paraId="0E29CB70" w14:textId="77777777" w:rsidR="00D72495" w:rsidRDefault="00FE705E">
            <w:pPr>
              <w:pStyle w:val="af"/>
              <w:numPr>
                <w:ilvl w:val="0"/>
                <w:numId w:val="9"/>
              </w:numPr>
              <w:ind w:leftChars="0"/>
              <w:jc w:val="left"/>
              <w:rPr>
                <w:rFonts w:eastAsiaTheme="minorEastAsia"/>
                <w:iCs/>
                <w:lang w:val="en-US" w:eastAsia="ko-KR"/>
              </w:rPr>
            </w:pPr>
            <w:r>
              <w:rPr>
                <w:rFonts w:eastAsiaTheme="minorEastAsia"/>
                <w:iCs/>
                <w:lang w:val="en-US" w:eastAsia="ko-KR"/>
              </w:rPr>
              <w:t>The method to compose a PDSCH group depending on the number of scheduled or valid PDSCHs</w:t>
            </w:r>
          </w:p>
          <w:p w14:paraId="746E2DF9" w14:textId="77777777" w:rsidR="00D72495" w:rsidRDefault="00D72495">
            <w:pPr>
              <w:rPr>
                <w:rFonts w:eastAsiaTheme="minorEastAsia"/>
                <w:iCs/>
                <w:lang w:val="en-US" w:eastAsia="ko-KR"/>
              </w:rPr>
            </w:pPr>
          </w:p>
        </w:tc>
      </w:tr>
      <w:tr w:rsidR="00D72495" w14:paraId="405944D3" w14:textId="77777777">
        <w:tc>
          <w:tcPr>
            <w:tcW w:w="1650" w:type="dxa"/>
            <w:tcBorders>
              <w:top w:val="single" w:sz="4" w:space="0" w:color="auto"/>
              <w:left w:val="single" w:sz="4" w:space="0" w:color="auto"/>
              <w:bottom w:val="single" w:sz="4" w:space="0" w:color="auto"/>
              <w:right w:val="single" w:sz="4" w:space="0" w:color="auto"/>
            </w:tcBorders>
          </w:tcPr>
          <w:p w14:paraId="47FC363E" w14:textId="77777777" w:rsidR="00D72495" w:rsidRDefault="00FE705E">
            <w:pPr>
              <w:rPr>
                <w:rFonts w:eastAsia="SimSun"/>
                <w:lang w:eastAsia="zh-CN"/>
              </w:rPr>
            </w:pPr>
            <w:r>
              <w:rPr>
                <w:rFonts w:eastAsia="SimSun" w:hint="eastAsia"/>
                <w:lang w:eastAsia="zh-CN"/>
              </w:rPr>
              <w:lastRenderedPageBreak/>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1B9CF7A" w14:textId="77777777" w:rsidR="00D72495" w:rsidRDefault="00FE705E">
            <w:pPr>
              <w:rPr>
                <w:rFonts w:eastAsia="SimSun"/>
                <w:iCs/>
                <w:lang w:val="en-US" w:eastAsia="zh-CN"/>
              </w:rPr>
            </w:pPr>
            <w:r>
              <w:rPr>
                <w:rFonts w:eastAsia="SimSun"/>
                <w:iCs/>
                <w:lang w:val="en-US" w:eastAsia="zh-CN"/>
              </w:rPr>
              <w:t>We generally support approach 2 with removing the “Set K1 and” because K1 is configured by RRC parameters directly.</w:t>
            </w:r>
          </w:p>
        </w:tc>
      </w:tr>
      <w:tr w:rsidR="00D72495" w14:paraId="2E62EE5C" w14:textId="77777777">
        <w:tc>
          <w:tcPr>
            <w:tcW w:w="1650" w:type="dxa"/>
            <w:tcBorders>
              <w:top w:val="single" w:sz="4" w:space="0" w:color="auto"/>
              <w:left w:val="single" w:sz="4" w:space="0" w:color="auto"/>
              <w:bottom w:val="single" w:sz="4" w:space="0" w:color="auto"/>
              <w:right w:val="single" w:sz="4" w:space="0" w:color="auto"/>
            </w:tcBorders>
          </w:tcPr>
          <w:p w14:paraId="3BB233C3"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3E7882E7" w14:textId="77777777" w:rsidR="00D72495" w:rsidRDefault="00FE705E">
            <w:pPr>
              <w:rPr>
                <w:rFonts w:ascii="Times New Roman" w:eastAsia="SimSun" w:hAnsi="Times New Roman"/>
                <w:lang w:val="en-US" w:eastAsia="zh-CN"/>
              </w:rPr>
            </w:pPr>
            <w:r>
              <w:rPr>
                <w:rFonts w:ascii="Times New Roman" w:eastAsia="SimSun" w:hAnsi="Times New Roman"/>
                <w:lang w:val="en-US" w:eastAsia="zh-CN"/>
              </w:rPr>
              <w:t>We support the proposal 3.1</w:t>
            </w:r>
          </w:p>
          <w:p w14:paraId="3042A133" w14:textId="77777777" w:rsidR="00D72495" w:rsidRDefault="00FE705E">
            <w:pPr>
              <w:rPr>
                <w:rFonts w:ascii="Times New Roman" w:eastAsia="SimSun" w:hAnsi="Times New Roman"/>
                <w:lang w:val="en-US" w:eastAsia="zh-CN"/>
              </w:rPr>
            </w:pPr>
            <w:r>
              <w:rPr>
                <w:rFonts w:ascii="Times New Roman" w:eastAsia="SimSun" w:hAnsi="Times New Roman"/>
                <w:lang w:val="en-US" w:eastAsia="zh-CN"/>
              </w:rPr>
              <w:t xml:space="preserve">For type 1 codebook, the reason to prune the SLIVs according to the last valid SLIV is trying to maintain the flexibility of scheduling when time bundling is configured. If based on the last configured SLIV and the last SLIV is collided with UL slot, the rest SLIVs of this entry cannot be scheduled. We had similar understanding as FL that pruning SLIVs in a slot according to last valid SLIV do not have impact on the previous steps to determine the set of DL slots of PDCCH reception occasion already agreed when time bundling is not configured, i.e. Approaching 1. </w:t>
            </w:r>
          </w:p>
          <w:p w14:paraId="072EEDBC" w14:textId="77777777" w:rsidR="00D72495" w:rsidRDefault="00FE705E">
            <w:pPr>
              <w:rPr>
                <w:rFonts w:ascii="Times New Roman" w:eastAsia="SimSun" w:hAnsi="Times New Roman"/>
                <w:lang w:val="en-US" w:eastAsia="zh-CN"/>
              </w:rPr>
            </w:pPr>
            <w:r>
              <w:rPr>
                <w:rFonts w:ascii="Times New Roman" w:eastAsia="SimSun" w:hAnsi="Times New Roman"/>
                <w:lang w:val="en-US" w:eastAsia="zh-CN"/>
              </w:rPr>
              <w:t xml:space="preserve">For type 2 codebook, support multiple bundling bits per DCI is over optimization considering already small overhead in the feedback of type 2 codebook compared with other 2 type of feedback. As for the 2 interpretations mentioned by Panasonic, I think both cases may happen. For example, a UE is configured with TDRA table A including both single SLIV and multi SLIV in serving cell A and TDRA table B including only single SLIV for serving cell B. The HARQ feedback for the two serving cells can be feedback on the same sub-book if HARQ-ACKs for PDSCHs scheduled by single DCI are bundled with 1 bit. In such case, there is no difference from the existing type 2 HARQ-ACK codebook generation. </w:t>
            </w:r>
          </w:p>
        </w:tc>
      </w:tr>
      <w:tr w:rsidR="00D72495" w14:paraId="19393B49" w14:textId="77777777">
        <w:tc>
          <w:tcPr>
            <w:tcW w:w="1650" w:type="dxa"/>
            <w:tcBorders>
              <w:top w:val="single" w:sz="4" w:space="0" w:color="auto"/>
              <w:left w:val="single" w:sz="4" w:space="0" w:color="auto"/>
              <w:bottom w:val="single" w:sz="4" w:space="0" w:color="auto"/>
              <w:right w:val="single" w:sz="4" w:space="0" w:color="auto"/>
            </w:tcBorders>
          </w:tcPr>
          <w:p w14:paraId="245F0794" w14:textId="77777777" w:rsidR="00D72495" w:rsidRDefault="00FE705E">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CB28F88" w14:textId="77777777" w:rsidR="00D72495" w:rsidRDefault="00FE705E">
            <w:pPr>
              <w:rPr>
                <w:rFonts w:eastAsia="SimSun"/>
                <w:iCs/>
                <w:lang w:val="en-US" w:eastAsia="zh-CN"/>
              </w:rPr>
            </w:pPr>
            <w:r>
              <w:rPr>
                <w:rFonts w:eastAsia="SimSun" w:hint="eastAsia"/>
                <w:iCs/>
                <w:lang w:val="en-US" w:eastAsia="zh-CN"/>
              </w:rPr>
              <w:t>We support proposal #3.1a</w:t>
            </w:r>
          </w:p>
        </w:tc>
      </w:tr>
      <w:tr w:rsidR="00FE705E" w14:paraId="3E7E4801" w14:textId="77777777">
        <w:tc>
          <w:tcPr>
            <w:tcW w:w="1650" w:type="dxa"/>
            <w:tcBorders>
              <w:top w:val="single" w:sz="4" w:space="0" w:color="auto"/>
              <w:left w:val="single" w:sz="4" w:space="0" w:color="auto"/>
              <w:bottom w:val="single" w:sz="4" w:space="0" w:color="auto"/>
              <w:right w:val="single" w:sz="4" w:space="0" w:color="auto"/>
            </w:tcBorders>
          </w:tcPr>
          <w:p w14:paraId="43A42222" w14:textId="5EF4D8EA" w:rsidR="00FE705E" w:rsidRDefault="00FE705E" w:rsidP="00FE705E">
            <w:pPr>
              <w:rPr>
                <w:rFonts w:eastAsia="SimSun"/>
                <w:lang w:eastAsia="zh-CN"/>
              </w:rPr>
            </w:pPr>
            <w:r>
              <w:rPr>
                <w:rFonts w:eastAsia="SimSun"/>
                <w:lang w:eastAsia="zh-CN"/>
              </w:rPr>
              <w:t>Fujitsu</w:t>
            </w:r>
          </w:p>
        </w:tc>
        <w:tc>
          <w:tcPr>
            <w:tcW w:w="7981" w:type="dxa"/>
            <w:tcBorders>
              <w:top w:val="single" w:sz="4" w:space="0" w:color="auto"/>
              <w:left w:val="single" w:sz="4" w:space="0" w:color="auto"/>
              <w:bottom w:val="single" w:sz="4" w:space="0" w:color="auto"/>
              <w:right w:val="single" w:sz="4" w:space="0" w:color="auto"/>
            </w:tcBorders>
          </w:tcPr>
          <w:p w14:paraId="12BC085C" w14:textId="61845450" w:rsidR="00FE705E" w:rsidRDefault="00FE705E" w:rsidP="00FE705E">
            <w:pPr>
              <w:rPr>
                <w:rFonts w:eastAsia="SimSun"/>
                <w:iCs/>
                <w:lang w:val="en-US" w:eastAsia="zh-CN"/>
              </w:rPr>
            </w:pPr>
            <w:r>
              <w:rPr>
                <w:rFonts w:eastAsia="SimSun"/>
                <w:iCs/>
                <w:lang w:val="en-US" w:eastAsia="zh-CN"/>
              </w:rPr>
              <w:t xml:space="preserve">For the approaches, we have some questions for clarification. </w:t>
            </w:r>
          </w:p>
          <w:p w14:paraId="52996D70" w14:textId="77777777" w:rsidR="00FE705E" w:rsidRDefault="00FE705E" w:rsidP="00FE705E">
            <w:pPr>
              <w:rPr>
                <w:rFonts w:eastAsia="SimSun"/>
                <w:iCs/>
                <w:lang w:val="en-US" w:eastAsia="zh-CN"/>
              </w:rPr>
            </w:pPr>
            <w:r>
              <w:rPr>
                <w:rFonts w:eastAsia="SimSun"/>
                <w:iCs/>
                <w:lang w:val="en-US" w:eastAsia="zh-CN"/>
              </w:rPr>
              <w:t>Q1: It seems there is a common rule for the approaches. That is, for a K1 value, if at least one SLIV corresponding to the K1 value is valid, it has a candidate PDSCH reception occasion. Is that the correct understanding?</w:t>
            </w:r>
          </w:p>
          <w:p w14:paraId="63084E7B" w14:textId="77777777" w:rsidR="00FE705E" w:rsidRDefault="00FE705E" w:rsidP="00FE705E">
            <w:pPr>
              <w:rPr>
                <w:rFonts w:eastAsia="SimSun"/>
                <w:iCs/>
                <w:lang w:val="en-US" w:eastAsia="zh-CN"/>
              </w:rPr>
            </w:pPr>
            <w:r>
              <w:rPr>
                <w:rFonts w:eastAsia="SimSun"/>
                <w:iCs/>
                <w:lang w:val="en-US" w:eastAsia="zh-CN"/>
              </w:rPr>
              <w:t>Q2: It seems that the difference between approach 1 and approach 2 is kind of the ‘anchor’ DL slot for candidate PDSCH reception occasion. That is, for approach 1, the ‘anchor’ is the DL slot where the last valid SLIV locates, while for approach 2, it is the DL slot where the last configured SLIV locates. Then, they may result in different bit mapping order. Is that correct understanding?</w:t>
            </w:r>
          </w:p>
          <w:p w14:paraId="5A882089" w14:textId="77777777" w:rsidR="00FE705E" w:rsidRDefault="00FE705E" w:rsidP="00FE705E">
            <w:pPr>
              <w:rPr>
                <w:rFonts w:eastAsia="SimSun"/>
                <w:iCs/>
                <w:lang w:val="en-US" w:eastAsia="zh-CN"/>
              </w:rPr>
            </w:pPr>
          </w:p>
          <w:p w14:paraId="0ABE3830" w14:textId="0A2558F9" w:rsidR="00FE705E" w:rsidRDefault="00FE705E" w:rsidP="00FE705E">
            <w:pPr>
              <w:rPr>
                <w:rFonts w:eastAsia="SimSun"/>
                <w:iCs/>
                <w:lang w:val="en-US" w:eastAsia="zh-CN"/>
              </w:rPr>
            </w:pPr>
            <w:r>
              <w:rPr>
                <w:rFonts w:eastAsia="SimSun"/>
                <w:iCs/>
                <w:lang w:val="en-US" w:eastAsia="zh-CN"/>
              </w:rPr>
              <w:t>If the answers for Q1 and Q2 are yes, considering the draft Rel-17 spec as clarified by Moderator, approach 1 is slightly preferred for less spec impact. And if it is still controversial for down-selection, to make some progress, maybe we can first try to agree the common rule.</w:t>
            </w:r>
          </w:p>
        </w:tc>
      </w:tr>
      <w:tr w:rsidR="00A424A9" w14:paraId="2A069FCB" w14:textId="77777777">
        <w:tc>
          <w:tcPr>
            <w:tcW w:w="1650" w:type="dxa"/>
            <w:tcBorders>
              <w:top w:val="single" w:sz="4" w:space="0" w:color="auto"/>
              <w:left w:val="single" w:sz="4" w:space="0" w:color="auto"/>
              <w:bottom w:val="single" w:sz="4" w:space="0" w:color="auto"/>
              <w:right w:val="single" w:sz="4" w:space="0" w:color="auto"/>
            </w:tcBorders>
          </w:tcPr>
          <w:p w14:paraId="125DC6C7" w14:textId="20825C7E" w:rsidR="00A424A9" w:rsidRPr="00A424A9" w:rsidRDefault="00A424A9" w:rsidP="00FE705E">
            <w:pPr>
              <w:rPr>
                <w:rFonts w:eastAsia="SimSun"/>
                <w:lang w:eastAsia="zh-CN"/>
              </w:rPr>
            </w:pPr>
            <w:r>
              <w:rPr>
                <w:rFonts w:eastAsia="SimSun"/>
                <w:lang w:eastAsia="zh-CN"/>
              </w:rPr>
              <w:t>DOCOMO</w:t>
            </w:r>
          </w:p>
        </w:tc>
        <w:tc>
          <w:tcPr>
            <w:tcW w:w="7981" w:type="dxa"/>
            <w:tcBorders>
              <w:top w:val="single" w:sz="4" w:space="0" w:color="auto"/>
              <w:left w:val="single" w:sz="4" w:space="0" w:color="auto"/>
              <w:bottom w:val="single" w:sz="4" w:space="0" w:color="auto"/>
              <w:right w:val="single" w:sz="4" w:space="0" w:color="auto"/>
            </w:tcBorders>
          </w:tcPr>
          <w:p w14:paraId="45890B72" w14:textId="77777777" w:rsidR="00A424A9" w:rsidRDefault="00A424A9" w:rsidP="00FE705E">
            <w:pPr>
              <w:rPr>
                <w:rFonts w:eastAsia="SimSun"/>
                <w:iCs/>
                <w:lang w:val="en-US" w:eastAsia="zh-CN"/>
              </w:rPr>
            </w:pPr>
            <w:r>
              <w:rPr>
                <w:rFonts w:eastAsia="SimSun" w:hint="eastAsia"/>
                <w:iCs/>
                <w:lang w:val="en-US" w:eastAsia="zh-CN"/>
              </w:rPr>
              <w:t>O</w:t>
            </w:r>
            <w:r>
              <w:rPr>
                <w:rFonts w:eastAsia="SimSun"/>
                <w:iCs/>
                <w:lang w:val="en-US" w:eastAsia="zh-CN"/>
              </w:rPr>
              <w:t>ur understanding is approach 2 for type 1 HARQ-ACK CB with time domain bundling.</w:t>
            </w:r>
          </w:p>
          <w:p w14:paraId="7382867B" w14:textId="77777777" w:rsidR="00730FD0" w:rsidRDefault="00A424A9" w:rsidP="00FE705E">
            <w:pPr>
              <w:rPr>
                <w:rFonts w:eastAsia="SimSun"/>
                <w:iCs/>
                <w:lang w:val="en-US" w:eastAsia="zh-CN"/>
              </w:rPr>
            </w:pPr>
            <w:r>
              <w:rPr>
                <w:rFonts w:eastAsia="SimSun" w:hint="eastAsia"/>
                <w:iCs/>
                <w:lang w:val="en-US" w:eastAsia="zh-CN"/>
              </w:rPr>
              <w:t>F</w:t>
            </w:r>
            <w:r>
              <w:rPr>
                <w:rFonts w:eastAsia="SimSun"/>
                <w:iCs/>
                <w:lang w:val="en-US" w:eastAsia="zh-CN"/>
              </w:rPr>
              <w:t>or approach 1, it seems the only method is to perform time domain bundling after K1 set extension and PDSCH candidate occasion determination, which means bundling for different PDSCH candidate occasions. However, it would be complicated to bundle PDSCHs scheduled by one DCI, since one PDSCH candidate occasion may belong to SLIVs in different TDRA rows.</w:t>
            </w:r>
          </w:p>
          <w:p w14:paraId="4AD228C3" w14:textId="77777777" w:rsidR="00F46B28" w:rsidRDefault="00730FD0" w:rsidP="00FE705E">
            <w:pPr>
              <w:rPr>
                <w:rFonts w:eastAsia="SimSun"/>
                <w:iCs/>
                <w:lang w:val="en-US" w:eastAsia="zh-CN"/>
              </w:rPr>
            </w:pPr>
            <w:r>
              <w:rPr>
                <w:rFonts w:eastAsia="SimSun"/>
                <w:iCs/>
                <w:lang w:val="en-US" w:eastAsia="zh-CN"/>
              </w:rPr>
              <w:t xml:space="preserve">As commented above, we think the time domain bundling for multi-PDSCH scheduling can refer to </w:t>
            </w:r>
            <w:r w:rsidR="00F46B28">
              <w:rPr>
                <w:rFonts w:eastAsia="SimSun"/>
                <w:iCs/>
                <w:lang w:val="en-US" w:eastAsia="zh-CN"/>
              </w:rPr>
              <w:t>HARQ-ACK for PDSCH repetitions in Rel-15/16. That is, the HARQ-ACK timing is relative to the last scheduled repetition instead of valid repetition. And the UL collision pruning will take each repetition slot into account.</w:t>
            </w:r>
          </w:p>
          <w:p w14:paraId="329F72DF" w14:textId="6DB0EE8F" w:rsidR="00A424A9" w:rsidRDefault="00730FD0" w:rsidP="00FE705E">
            <w:pPr>
              <w:rPr>
                <w:rFonts w:eastAsia="SimSun"/>
                <w:iCs/>
                <w:lang w:val="en-US" w:eastAsia="zh-CN"/>
              </w:rPr>
            </w:pPr>
            <w:r>
              <w:rPr>
                <w:rFonts w:eastAsia="SimSun"/>
                <w:iCs/>
                <w:lang w:val="en-US" w:eastAsia="zh-CN"/>
              </w:rPr>
              <w:t xml:space="preserve">We </w:t>
            </w:r>
            <w:r w:rsidR="00F46B28">
              <w:rPr>
                <w:rFonts w:eastAsia="SimSun"/>
                <w:iCs/>
                <w:lang w:val="en-US" w:eastAsia="zh-CN"/>
              </w:rPr>
              <w:t>support approach 1 and we don’t support approach 2.</w:t>
            </w:r>
          </w:p>
        </w:tc>
      </w:tr>
      <w:tr w:rsidR="00953D93" w14:paraId="4365E7AA" w14:textId="77777777">
        <w:tc>
          <w:tcPr>
            <w:tcW w:w="1650" w:type="dxa"/>
            <w:tcBorders>
              <w:top w:val="single" w:sz="4" w:space="0" w:color="auto"/>
              <w:left w:val="single" w:sz="4" w:space="0" w:color="auto"/>
              <w:bottom w:val="single" w:sz="4" w:space="0" w:color="auto"/>
              <w:right w:val="single" w:sz="4" w:space="0" w:color="auto"/>
            </w:tcBorders>
          </w:tcPr>
          <w:p w14:paraId="2F13D381" w14:textId="357C0678" w:rsidR="00953D93" w:rsidRPr="003005EA" w:rsidRDefault="00953D93" w:rsidP="00953D93">
            <w:pPr>
              <w:rPr>
                <w:rFonts w:eastAsia="SimSun"/>
                <w:lang w:eastAsia="zh-CN"/>
              </w:rPr>
            </w:pPr>
            <w:r w:rsidRPr="003005EA">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26A5D840" w14:textId="7210EDB3" w:rsidR="00953D93" w:rsidRPr="003005EA" w:rsidRDefault="00953D93" w:rsidP="00953D93">
            <w:pPr>
              <w:rPr>
                <w:rFonts w:eastAsia="SimSun"/>
                <w:iCs/>
                <w:lang w:val="en-US" w:eastAsia="zh-CN"/>
              </w:rPr>
            </w:pPr>
            <w:r w:rsidRPr="003005EA">
              <w:rPr>
                <w:rFonts w:eastAsia="SimSun"/>
                <w:iCs/>
                <w:lang w:val="en-US" w:eastAsia="zh-CN"/>
              </w:rPr>
              <w:t xml:space="preserve">We support the proposal #3.1a and prefer approach 1.  </w:t>
            </w:r>
          </w:p>
        </w:tc>
      </w:tr>
      <w:tr w:rsidR="001776BF" w14:paraId="26D49B7C" w14:textId="77777777">
        <w:tc>
          <w:tcPr>
            <w:tcW w:w="1650" w:type="dxa"/>
            <w:tcBorders>
              <w:top w:val="single" w:sz="4" w:space="0" w:color="auto"/>
              <w:left w:val="single" w:sz="4" w:space="0" w:color="auto"/>
              <w:bottom w:val="single" w:sz="4" w:space="0" w:color="auto"/>
              <w:right w:val="single" w:sz="4" w:space="0" w:color="auto"/>
            </w:tcBorders>
          </w:tcPr>
          <w:p w14:paraId="4E80E4F1" w14:textId="528E58BD" w:rsidR="001776BF" w:rsidRPr="003005EA" w:rsidRDefault="001776BF" w:rsidP="001776BF">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5093F084" w14:textId="77777777" w:rsidR="001776BF" w:rsidRDefault="001776BF" w:rsidP="001776BF">
            <w:pPr>
              <w:rPr>
                <w:rFonts w:eastAsia="SimSun"/>
                <w:iCs/>
                <w:lang w:val="en-US" w:eastAsia="zh-CN"/>
              </w:rPr>
            </w:pPr>
            <w:r>
              <w:rPr>
                <w:rFonts w:eastAsia="SimSun"/>
                <w:iCs/>
                <w:lang w:val="en-US" w:eastAsia="zh-CN"/>
              </w:rPr>
              <w:t xml:space="preserve">For Type 1 codebook, we prefer Approach 1 to have a unified approach for both the bundled and non-bundled case. </w:t>
            </w:r>
          </w:p>
          <w:p w14:paraId="567ECC8C" w14:textId="77777777" w:rsidR="001776BF" w:rsidRDefault="001776BF" w:rsidP="001776BF">
            <w:pPr>
              <w:rPr>
                <w:rFonts w:eastAsia="SimSun"/>
                <w:iCs/>
                <w:lang w:val="en-US" w:eastAsia="zh-CN"/>
              </w:rPr>
            </w:pPr>
          </w:p>
          <w:p w14:paraId="5979F378" w14:textId="77777777" w:rsidR="001776BF" w:rsidRDefault="001776BF" w:rsidP="001776BF">
            <w:pPr>
              <w:rPr>
                <w:rFonts w:ascii="Times New Roman" w:eastAsia="맑은 고딕" w:hAnsi="Times New Roman"/>
                <w:lang w:val="en-US" w:eastAsia="ko-KR"/>
              </w:rPr>
            </w:pPr>
            <w:r>
              <w:rPr>
                <w:rFonts w:eastAsia="SimSun"/>
                <w:iCs/>
                <w:lang w:val="en-US" w:eastAsia="zh-CN"/>
              </w:rPr>
              <w:t xml:space="preserve">For Type 2, we are fine with </w:t>
            </w:r>
            <w:r>
              <w:rPr>
                <w:rFonts w:ascii="Times New Roman" w:eastAsia="맑은 고딕" w:hAnsi="Times New Roman"/>
                <w:lang w:val="en-US" w:eastAsia="ko-KR"/>
              </w:rPr>
              <w:t>c</w:t>
            </w:r>
            <w:r>
              <w:rPr>
                <w:rFonts w:ascii="Times New Roman" w:eastAsia="맑은 고딕" w:hAnsi="Times New Roman" w:hint="eastAsia"/>
                <w:lang w:val="en-US" w:eastAsia="ko-KR"/>
              </w:rPr>
              <w:t>onfigur</w:t>
            </w:r>
            <w:r>
              <w:rPr>
                <w:rFonts w:ascii="Times New Roman" w:eastAsia="맑은 고딕" w:hAnsi="Times New Roman"/>
                <w:lang w:val="en-US" w:eastAsia="ko-KR"/>
              </w:rPr>
              <w:t>ing</w:t>
            </w:r>
            <w:r>
              <w:rPr>
                <w:rFonts w:ascii="Times New Roman" w:eastAsia="맑은 고딕" w:hAnsi="Times New Roman" w:hint="eastAsia"/>
                <w:lang w:val="en-US" w:eastAsia="ko-KR"/>
              </w:rPr>
              <w:t xml:space="preserve"> the number of bundling groups</w:t>
            </w:r>
            <w:r>
              <w:rPr>
                <w:rFonts w:ascii="Times New Roman" w:eastAsia="맑은 고딕" w:hAnsi="Times New Roman"/>
                <w:lang w:val="en-US" w:eastAsia="ko-KR"/>
              </w:rPr>
              <w:t>. Groups are based on the number of valid PDSCHs similar to approach 1 for the Type 1 codebook for a unified design.</w:t>
            </w:r>
          </w:p>
          <w:p w14:paraId="41DBC300" w14:textId="367E2FEA" w:rsidR="001776BF" w:rsidRPr="003005EA" w:rsidRDefault="001776BF" w:rsidP="001776BF">
            <w:pPr>
              <w:rPr>
                <w:rFonts w:eastAsia="SimSun"/>
                <w:iCs/>
                <w:lang w:val="en-US" w:eastAsia="zh-CN"/>
              </w:rPr>
            </w:pPr>
            <w:r>
              <w:rPr>
                <w:rFonts w:ascii="Times New Roman" w:eastAsia="맑은 고딕" w:hAnsi="Times New Roman"/>
                <w:lang w:val="en-US" w:eastAsia="ko-KR"/>
              </w:rPr>
              <w:t xml:space="preserve"> </w:t>
            </w:r>
          </w:p>
        </w:tc>
      </w:tr>
      <w:tr w:rsidR="00307355" w14:paraId="6D9E55FF" w14:textId="77777777">
        <w:tc>
          <w:tcPr>
            <w:tcW w:w="1650" w:type="dxa"/>
            <w:tcBorders>
              <w:top w:val="single" w:sz="4" w:space="0" w:color="auto"/>
              <w:left w:val="single" w:sz="4" w:space="0" w:color="auto"/>
              <w:bottom w:val="single" w:sz="4" w:space="0" w:color="auto"/>
              <w:right w:val="single" w:sz="4" w:space="0" w:color="auto"/>
            </w:tcBorders>
          </w:tcPr>
          <w:p w14:paraId="4DC289BB" w14:textId="40D6C3BF" w:rsidR="00307355" w:rsidRDefault="00307355" w:rsidP="001776BF">
            <w:pPr>
              <w:rPr>
                <w:rFonts w:eastAsia="SimSun"/>
                <w:lang w:eastAsia="zh-CN"/>
              </w:rPr>
            </w:pPr>
            <w:r>
              <w:rPr>
                <w:rFonts w:eastAsia="SimSun"/>
                <w:lang w:eastAsia="zh-CN"/>
              </w:rPr>
              <w:lastRenderedPageBreak/>
              <w:t>X</w:t>
            </w:r>
            <w:r>
              <w:rPr>
                <w:rFonts w:eastAsia="SimSun" w:hint="eastAsia"/>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3B2AA23A" w14:textId="0E9ABAA8" w:rsidR="00307355" w:rsidRDefault="00307355" w:rsidP="001776BF">
            <w:pPr>
              <w:rPr>
                <w:rFonts w:eastAsia="SimSun"/>
                <w:iCs/>
                <w:lang w:val="en-US" w:eastAsia="zh-CN"/>
              </w:rPr>
            </w:pPr>
            <w:r>
              <w:rPr>
                <w:rFonts w:eastAsia="SimSun" w:hint="eastAsia"/>
                <w:iCs/>
                <w:lang w:val="en-US" w:eastAsia="zh-CN"/>
              </w:rPr>
              <w:t>We</w:t>
            </w:r>
            <w:r>
              <w:rPr>
                <w:rFonts w:eastAsia="SimSun"/>
                <w:iCs/>
                <w:lang w:val="en-US" w:eastAsia="zh-CN"/>
              </w:rPr>
              <w:t xml:space="preserve"> </w:t>
            </w:r>
            <w:r>
              <w:rPr>
                <w:rFonts w:eastAsia="SimSun" w:hint="eastAsia"/>
                <w:iCs/>
                <w:lang w:val="en-US" w:eastAsia="zh-CN"/>
              </w:rPr>
              <w:t>support</w:t>
            </w:r>
            <w:r>
              <w:rPr>
                <w:rFonts w:eastAsia="SimSun"/>
                <w:iCs/>
                <w:lang w:val="en-US" w:eastAsia="zh-CN"/>
              </w:rPr>
              <w:t xml:space="preserve"> </w:t>
            </w:r>
            <w:r>
              <w:rPr>
                <w:rFonts w:eastAsia="SimSun" w:hint="eastAsia"/>
                <w:iCs/>
                <w:lang w:val="en-US" w:eastAsia="zh-CN"/>
              </w:rPr>
              <w:t>Approach</w:t>
            </w:r>
            <w:r>
              <w:rPr>
                <w:rFonts w:eastAsia="SimSun"/>
                <w:iCs/>
                <w:lang w:val="en-US" w:eastAsia="zh-CN"/>
              </w:rPr>
              <w:t xml:space="preserve"> 2. </w:t>
            </w:r>
            <w:r>
              <w:rPr>
                <w:rFonts w:eastAsia="SimSun" w:hint="eastAsia"/>
                <w:iCs/>
                <w:lang w:val="en-US" w:eastAsia="zh-CN"/>
              </w:rPr>
              <w:t>with</w:t>
            </w:r>
            <w:r>
              <w:rPr>
                <w:rFonts w:eastAsia="SimSun"/>
                <w:iCs/>
                <w:lang w:val="en-US" w:eastAsia="zh-CN"/>
              </w:rPr>
              <w:t xml:space="preserve"> </w:t>
            </w:r>
            <w:r>
              <w:rPr>
                <w:rFonts w:eastAsia="SimSun" w:hint="eastAsia"/>
                <w:iCs/>
                <w:lang w:val="en-US" w:eastAsia="zh-CN"/>
              </w:rPr>
              <w:t>Approach</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t>
            </w:r>
            <w:r>
              <w:rPr>
                <w:rFonts w:eastAsia="SimSun" w:hint="eastAsia"/>
                <w:iCs/>
                <w:lang w:val="en-US" w:eastAsia="zh-CN"/>
              </w:rPr>
              <w:t>basically</w:t>
            </w:r>
            <w:r>
              <w:rPr>
                <w:rFonts w:eastAsia="SimSun"/>
                <w:iCs/>
                <w:lang w:val="en-US" w:eastAsia="zh-CN"/>
              </w:rPr>
              <w:t xml:space="preserve"> multi-PDSCH scheduling can be treated as a single PDSCH on HARQ-ACK feedback behavior. It is simpler than Approach 1</w:t>
            </w:r>
          </w:p>
        </w:tc>
      </w:tr>
    </w:tbl>
    <w:p w14:paraId="0D9D1B8B" w14:textId="77777777" w:rsidR="00D72495" w:rsidRPr="00FE705E" w:rsidRDefault="00D72495">
      <w:pPr>
        <w:ind w:firstLineChars="100" w:firstLine="200"/>
        <w:rPr>
          <w:lang w:eastAsia="ko-KR"/>
        </w:rPr>
      </w:pPr>
    </w:p>
    <w:p w14:paraId="5F365A6B" w14:textId="77777777" w:rsidR="00D72495" w:rsidRDefault="00D72495">
      <w:pPr>
        <w:ind w:firstLineChars="100" w:firstLine="200"/>
        <w:rPr>
          <w:lang w:val="en-US" w:eastAsia="ko-KR"/>
        </w:rPr>
      </w:pPr>
    </w:p>
    <w:p w14:paraId="43379A2E" w14:textId="77777777" w:rsidR="00D72495" w:rsidRDefault="00FE705E">
      <w:pPr>
        <w:pStyle w:val="2"/>
      </w:pPr>
      <w:r>
        <w:rPr>
          <w:lang w:eastAsia="ko-KR"/>
        </w:rPr>
        <w:t>Impact of invalid PDSCH on HARQ-ACK feedback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1D3631F6" w14:textId="77777777">
        <w:tc>
          <w:tcPr>
            <w:tcW w:w="1651" w:type="dxa"/>
            <w:shd w:val="clear" w:color="auto" w:fill="auto"/>
          </w:tcPr>
          <w:p w14:paraId="4722B259" w14:textId="77777777" w:rsidR="00D72495" w:rsidRDefault="00FE705E">
            <w:pPr>
              <w:rPr>
                <w:lang w:eastAsia="ko-KR"/>
              </w:rPr>
            </w:pPr>
            <w:r>
              <w:rPr>
                <w:rFonts w:hint="eastAsia"/>
                <w:lang w:eastAsia="ko-KR"/>
              </w:rPr>
              <w:t>Company</w:t>
            </w:r>
          </w:p>
        </w:tc>
        <w:tc>
          <w:tcPr>
            <w:tcW w:w="7980" w:type="dxa"/>
            <w:shd w:val="clear" w:color="auto" w:fill="auto"/>
          </w:tcPr>
          <w:p w14:paraId="1920DFCB" w14:textId="77777777" w:rsidR="00D72495" w:rsidRDefault="00FE705E">
            <w:pPr>
              <w:rPr>
                <w:lang w:eastAsia="ko-KR"/>
              </w:rPr>
            </w:pPr>
            <w:r>
              <w:rPr>
                <w:rFonts w:hint="eastAsia"/>
                <w:lang w:eastAsia="ko-KR"/>
              </w:rPr>
              <w:t>Vi</w:t>
            </w:r>
            <w:r>
              <w:rPr>
                <w:lang w:eastAsia="ko-KR"/>
              </w:rPr>
              <w:t>ews</w:t>
            </w:r>
          </w:p>
        </w:tc>
      </w:tr>
      <w:tr w:rsidR="00D72495" w14:paraId="488D394B" w14:textId="77777777">
        <w:tc>
          <w:tcPr>
            <w:tcW w:w="1651" w:type="dxa"/>
            <w:shd w:val="clear" w:color="auto" w:fill="auto"/>
          </w:tcPr>
          <w:p w14:paraId="43275B38" w14:textId="77777777" w:rsidR="00D72495" w:rsidRDefault="00FE705E">
            <w:pPr>
              <w:rPr>
                <w:lang w:eastAsia="ko-KR"/>
              </w:rPr>
            </w:pPr>
            <w:r>
              <w:rPr>
                <w:rFonts w:hint="eastAsia"/>
                <w:lang w:eastAsia="ko-KR"/>
              </w:rPr>
              <w:t>[1] Huawei</w:t>
            </w:r>
          </w:p>
        </w:tc>
        <w:tc>
          <w:tcPr>
            <w:tcW w:w="7980" w:type="dxa"/>
            <w:shd w:val="clear" w:color="auto" w:fill="auto"/>
          </w:tcPr>
          <w:p w14:paraId="57E35DAA" w14:textId="77777777" w:rsidR="00D72495" w:rsidRDefault="00FE705E">
            <w:pPr>
              <w:rPr>
                <w:lang w:eastAsia="ko-KR"/>
              </w:rPr>
            </w:pPr>
            <w:r>
              <w:rPr>
                <w:lang w:eastAsia="ko-KR"/>
              </w:rPr>
              <w:t>Proposal 11: For Type-2 HARQ-ACK codebook, NACK should be reported for the invalid SLIV/PDSCH and mapped in a position according the configured SLIVs of the row of TDRA table.</w:t>
            </w:r>
          </w:p>
        </w:tc>
      </w:tr>
      <w:tr w:rsidR="00D72495" w14:paraId="2C8D5040" w14:textId="77777777">
        <w:tc>
          <w:tcPr>
            <w:tcW w:w="1651" w:type="dxa"/>
            <w:shd w:val="clear" w:color="auto" w:fill="auto"/>
          </w:tcPr>
          <w:p w14:paraId="6CDBD9B8" w14:textId="77777777" w:rsidR="00D72495" w:rsidRDefault="00FE705E">
            <w:pPr>
              <w:rPr>
                <w:lang w:eastAsia="ko-KR"/>
              </w:rPr>
            </w:pPr>
            <w:r>
              <w:rPr>
                <w:rFonts w:hint="eastAsia"/>
                <w:lang w:eastAsia="ko-KR"/>
              </w:rPr>
              <w:t>[2] Futurewei</w:t>
            </w:r>
          </w:p>
        </w:tc>
        <w:tc>
          <w:tcPr>
            <w:tcW w:w="7980" w:type="dxa"/>
            <w:shd w:val="clear" w:color="auto" w:fill="auto"/>
          </w:tcPr>
          <w:p w14:paraId="493C6220" w14:textId="77777777" w:rsidR="00D72495" w:rsidRDefault="00FE705E">
            <w:pPr>
              <w:rPr>
                <w:lang w:eastAsia="ko-KR"/>
              </w:rPr>
            </w:pPr>
            <w:r>
              <w:rPr>
                <w:lang w:eastAsia="ko-KR"/>
              </w:rPr>
              <w:t>Proposal 10. Deprioritize the issue of HARQ-ACK bit ordering for Type-2 HARQ-ACK codebook generation from Rel-17.</w:t>
            </w:r>
          </w:p>
        </w:tc>
      </w:tr>
      <w:tr w:rsidR="00D72495" w14:paraId="545F9E58" w14:textId="77777777">
        <w:tc>
          <w:tcPr>
            <w:tcW w:w="1651" w:type="dxa"/>
            <w:shd w:val="clear" w:color="auto" w:fill="auto"/>
          </w:tcPr>
          <w:p w14:paraId="444C6CEF" w14:textId="77777777" w:rsidR="00D72495" w:rsidRDefault="00FE705E">
            <w:pPr>
              <w:rPr>
                <w:lang w:eastAsia="ko-KR"/>
              </w:rPr>
            </w:pPr>
            <w:r>
              <w:rPr>
                <w:rFonts w:hint="eastAsia"/>
                <w:lang w:eastAsia="ko-KR"/>
              </w:rPr>
              <w:t>[3] vivo</w:t>
            </w:r>
          </w:p>
        </w:tc>
        <w:tc>
          <w:tcPr>
            <w:tcW w:w="7980" w:type="dxa"/>
            <w:shd w:val="clear" w:color="auto" w:fill="auto"/>
          </w:tcPr>
          <w:p w14:paraId="42FBE3D1" w14:textId="77777777" w:rsidR="00D72495" w:rsidRDefault="00FE705E">
            <w:pPr>
              <w:rPr>
                <w:lang w:eastAsia="ko-KR"/>
              </w:rPr>
            </w:pPr>
            <w:r>
              <w:rPr>
                <w:lang w:eastAsia="ko-KR"/>
              </w:rPr>
              <w:t>Proposal 19: NACK corresponding to an invalid PDSCH is mapped to an HARQ-ACK bit among L HARQ-ACK bits corresponding to the DCI scheduling the invalid PDSCH in a Type-2 codebook, wherein the position of the HARQ-ACK bit among L HARQ-ACK bits is determined by the position of the SLIV corresponding to the invalid PDSCH among all configured SLIVs in the row indicated by the DCI, and every L HARQ-ACK bits correspond to one DCI in the Type-2 codebook.</w:t>
            </w:r>
          </w:p>
        </w:tc>
      </w:tr>
      <w:tr w:rsidR="00D72495" w14:paraId="47A0FCC2" w14:textId="77777777">
        <w:tc>
          <w:tcPr>
            <w:tcW w:w="1651" w:type="dxa"/>
            <w:shd w:val="clear" w:color="auto" w:fill="auto"/>
          </w:tcPr>
          <w:p w14:paraId="734A7281" w14:textId="77777777" w:rsidR="00D72495" w:rsidRDefault="00FE705E">
            <w:pPr>
              <w:rPr>
                <w:lang w:eastAsia="ko-KR"/>
              </w:rPr>
            </w:pPr>
            <w:r>
              <w:rPr>
                <w:rFonts w:hint="eastAsia"/>
                <w:lang w:eastAsia="ko-KR"/>
              </w:rPr>
              <w:t>[4] ZTE</w:t>
            </w:r>
          </w:p>
        </w:tc>
        <w:tc>
          <w:tcPr>
            <w:tcW w:w="7980" w:type="dxa"/>
            <w:shd w:val="clear" w:color="auto" w:fill="auto"/>
          </w:tcPr>
          <w:p w14:paraId="0A17A538" w14:textId="77777777" w:rsidR="00D72495" w:rsidRDefault="00FE705E">
            <w:pPr>
              <w:rPr>
                <w:lang w:eastAsia="ko-KR"/>
              </w:rPr>
            </w:pPr>
            <w:r>
              <w:rPr>
                <w:lang w:eastAsia="ko-KR"/>
              </w:rPr>
              <w:t xml:space="preserve">Proposal 4: HARQ-ACK information bits for Type 2 codebook can be generated according to the scheduled PDSCH sequence. Wherein, </w:t>
            </w:r>
          </w:p>
          <w:p w14:paraId="482A0D9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HARQ-ACK information bit corresponding to a valid PDSCH is determined according to the decoding result.</w:t>
            </w:r>
          </w:p>
          <w:p w14:paraId="105929B0"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HARQ-ACK information bit corresponding to a invalid PDSCH is padding as NACK.</w:t>
            </w:r>
          </w:p>
        </w:tc>
      </w:tr>
      <w:tr w:rsidR="00D72495" w14:paraId="750D116E" w14:textId="77777777">
        <w:tc>
          <w:tcPr>
            <w:tcW w:w="1651" w:type="dxa"/>
            <w:shd w:val="clear" w:color="auto" w:fill="auto"/>
          </w:tcPr>
          <w:p w14:paraId="060D84AF" w14:textId="77777777" w:rsidR="00D72495" w:rsidRDefault="00FE705E">
            <w:pPr>
              <w:rPr>
                <w:lang w:eastAsia="ko-KR"/>
              </w:rPr>
            </w:pPr>
            <w:r>
              <w:rPr>
                <w:rFonts w:hint="eastAsia"/>
                <w:lang w:eastAsia="ko-KR"/>
              </w:rPr>
              <w:t>[6] Nokia</w:t>
            </w:r>
          </w:p>
        </w:tc>
        <w:tc>
          <w:tcPr>
            <w:tcW w:w="7980" w:type="dxa"/>
            <w:shd w:val="clear" w:color="auto" w:fill="auto"/>
          </w:tcPr>
          <w:p w14:paraId="4FA7D7C2" w14:textId="77777777" w:rsidR="00D72495" w:rsidRDefault="00FE705E">
            <w:pPr>
              <w:rPr>
                <w:lang w:eastAsia="ko-KR"/>
              </w:rPr>
            </w:pPr>
            <w:r>
              <w:rPr>
                <w:lang w:eastAsia="ko-KR"/>
              </w:rPr>
              <w:t>Proposal 8: In case of Type-2 codebook and UE reporting NACK for the PDSCH skipped due to collision with semi-static UL symbol(s), the NACK is inserted to codebook after the HARQ-ACK bits for scheduled &amp; valid PDSCHs.</w:t>
            </w:r>
          </w:p>
        </w:tc>
      </w:tr>
      <w:tr w:rsidR="00D72495" w14:paraId="0712CF92" w14:textId="77777777">
        <w:tc>
          <w:tcPr>
            <w:tcW w:w="1651" w:type="dxa"/>
            <w:shd w:val="clear" w:color="auto" w:fill="auto"/>
          </w:tcPr>
          <w:p w14:paraId="11628EA4" w14:textId="77777777" w:rsidR="00D72495" w:rsidRDefault="00FE705E">
            <w:pPr>
              <w:rPr>
                <w:lang w:eastAsia="ko-KR"/>
              </w:rPr>
            </w:pPr>
            <w:r>
              <w:rPr>
                <w:rFonts w:hint="eastAsia"/>
                <w:lang w:eastAsia="ko-KR"/>
              </w:rPr>
              <w:t>[11] Ericsson</w:t>
            </w:r>
          </w:p>
        </w:tc>
        <w:tc>
          <w:tcPr>
            <w:tcW w:w="7980" w:type="dxa"/>
            <w:shd w:val="clear" w:color="auto" w:fill="auto"/>
          </w:tcPr>
          <w:p w14:paraId="0D06EFCA" w14:textId="77777777" w:rsidR="00D72495" w:rsidRDefault="00FE705E">
            <w:pPr>
              <w:rPr>
                <w:lang w:eastAsia="ko-KR"/>
              </w:rPr>
            </w:pPr>
            <w:r>
              <w:rPr>
                <w:noProof/>
                <w:lang w:val="en-US" w:eastAsia="ko-KR"/>
              </w:rPr>
              <w:drawing>
                <wp:inline distT="0" distB="0" distL="0" distR="0" wp14:anchorId="128EA17B" wp14:editId="04D5A83B">
                  <wp:extent cx="4732655" cy="3274060"/>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748380" cy="3285296"/>
                          </a:xfrm>
                          <a:prstGeom prst="rect">
                            <a:avLst/>
                          </a:prstGeom>
                          <a:noFill/>
                          <a:ln>
                            <a:noFill/>
                          </a:ln>
                        </pic:spPr>
                      </pic:pic>
                    </a:graphicData>
                  </a:graphic>
                </wp:inline>
              </w:drawing>
            </w:r>
          </w:p>
          <w:p w14:paraId="5E29D36D" w14:textId="77777777" w:rsidR="00D72495" w:rsidRDefault="00D72495">
            <w:pPr>
              <w:rPr>
                <w:lang w:eastAsia="ko-KR"/>
              </w:rPr>
            </w:pPr>
          </w:p>
          <w:p w14:paraId="05A0DB89" w14:textId="77777777" w:rsidR="00D72495" w:rsidRDefault="00FE705E">
            <w:pPr>
              <w:rPr>
                <w:lang w:eastAsia="ko-KR"/>
              </w:rPr>
            </w:pPr>
            <w:r>
              <w:rPr>
                <w:lang w:eastAsia="ko-KR"/>
              </w:rPr>
              <w:t>Proposal 17: Introduce a bit sequence manipulation scheme that is not dependent on the actual number of PDSCHs scheduled by a DCI but still able to relocate padding bits to the beginning of a HARQ-ACK codebook, e.g., based on block interleaver + bit reversal, so that the HARQ-ACK codebook is better suited for Polar coding.</w:t>
            </w:r>
          </w:p>
        </w:tc>
      </w:tr>
      <w:tr w:rsidR="00D72495" w14:paraId="78BEAD40" w14:textId="77777777">
        <w:tc>
          <w:tcPr>
            <w:tcW w:w="1651" w:type="dxa"/>
            <w:shd w:val="clear" w:color="auto" w:fill="auto"/>
          </w:tcPr>
          <w:p w14:paraId="77B1BB60" w14:textId="77777777" w:rsidR="00D72495" w:rsidRDefault="00FE705E">
            <w:pPr>
              <w:rPr>
                <w:lang w:eastAsia="ko-KR"/>
              </w:rPr>
            </w:pPr>
            <w:r>
              <w:rPr>
                <w:rFonts w:hint="eastAsia"/>
                <w:lang w:eastAsia="ko-KR"/>
              </w:rPr>
              <w:t>[15] NEC</w:t>
            </w:r>
          </w:p>
        </w:tc>
        <w:tc>
          <w:tcPr>
            <w:tcW w:w="7980" w:type="dxa"/>
            <w:shd w:val="clear" w:color="auto" w:fill="auto"/>
          </w:tcPr>
          <w:p w14:paraId="786E3993" w14:textId="77777777" w:rsidR="00D72495" w:rsidRDefault="00FE705E">
            <w:pPr>
              <w:rPr>
                <w:lang w:eastAsia="ko-KR"/>
              </w:rPr>
            </w:pPr>
            <w:r>
              <w:rPr>
                <w:lang w:eastAsia="ko-KR"/>
              </w:rPr>
              <w:t>Proposal 3: For Alt 1 of type-2 HARQ-ACK codebook determination:</w:t>
            </w:r>
          </w:p>
          <w:p w14:paraId="37A3A53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1C06806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If there is a confliction between any of scheduled PDSCHs of a single DCI and uplink symbol(s) indicated by TDD configuration, how to fill the NACK bits for the collision slot(s) needs to be determined.</w:t>
            </w:r>
          </w:p>
          <w:p w14:paraId="4078E38F"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lastRenderedPageBreak/>
              <w:t>If there is a confliction between any of scheduled PDSCHs of a single DCI and uplink symbol(s) indicated by TDD configuration, and only 1 actual scheduled PDSCH left in this DCI scheduling, this PDSCH will belong to sub-codebook 1.</w:t>
            </w:r>
          </w:p>
        </w:tc>
      </w:tr>
      <w:tr w:rsidR="00D72495" w14:paraId="6BB17619" w14:textId="77777777">
        <w:tc>
          <w:tcPr>
            <w:tcW w:w="1651" w:type="dxa"/>
            <w:shd w:val="clear" w:color="auto" w:fill="auto"/>
          </w:tcPr>
          <w:p w14:paraId="46097B51" w14:textId="77777777" w:rsidR="00D72495" w:rsidRDefault="00FE705E">
            <w:pPr>
              <w:rPr>
                <w:lang w:eastAsia="ko-KR"/>
              </w:rPr>
            </w:pPr>
            <w:r>
              <w:rPr>
                <w:rFonts w:hint="eastAsia"/>
                <w:lang w:eastAsia="ko-KR"/>
              </w:rPr>
              <w:lastRenderedPageBreak/>
              <w:t>[16] Samsung</w:t>
            </w:r>
          </w:p>
        </w:tc>
        <w:tc>
          <w:tcPr>
            <w:tcW w:w="7980" w:type="dxa"/>
            <w:shd w:val="clear" w:color="auto" w:fill="auto"/>
          </w:tcPr>
          <w:p w14:paraId="74CCB10F" w14:textId="77777777" w:rsidR="00D72495" w:rsidRDefault="00FE705E">
            <w:pPr>
              <w:rPr>
                <w:lang w:eastAsia="ko-KR"/>
              </w:rPr>
            </w:pPr>
            <w:r>
              <w:rPr>
                <w:lang w:eastAsia="ko-KR"/>
              </w:rPr>
              <w:t>Proposal 20: The HARQ-ACK bits are ordered according to the time order of valid PDSCHs scheduled by a DCI.</w:t>
            </w:r>
          </w:p>
        </w:tc>
      </w:tr>
      <w:tr w:rsidR="00D72495" w14:paraId="6401D97B" w14:textId="77777777">
        <w:tc>
          <w:tcPr>
            <w:tcW w:w="1651" w:type="dxa"/>
            <w:shd w:val="clear" w:color="auto" w:fill="auto"/>
          </w:tcPr>
          <w:p w14:paraId="120C7B6B" w14:textId="77777777" w:rsidR="00D72495" w:rsidRDefault="00FE705E">
            <w:pPr>
              <w:rPr>
                <w:lang w:eastAsia="ko-KR"/>
              </w:rPr>
            </w:pPr>
            <w:r>
              <w:rPr>
                <w:rFonts w:hint="eastAsia"/>
                <w:lang w:eastAsia="ko-KR"/>
              </w:rPr>
              <w:t>[19] LG Electronics</w:t>
            </w:r>
          </w:p>
        </w:tc>
        <w:tc>
          <w:tcPr>
            <w:tcW w:w="7980" w:type="dxa"/>
            <w:shd w:val="clear" w:color="auto" w:fill="auto"/>
          </w:tcPr>
          <w:p w14:paraId="03E785BA" w14:textId="77777777" w:rsidR="00D72495" w:rsidRDefault="00FE705E">
            <w:pPr>
              <w:rPr>
                <w:lang w:val="en-US" w:eastAsia="ko-KR"/>
              </w:rPr>
            </w:pPr>
            <w:r>
              <w:rPr>
                <w:lang w:val="en-US" w:eastAsia="ko-KR"/>
              </w:rPr>
              <w:t xml:space="preserve">Proposal #12: For type-2 HARQ-ACK codebook generation, HARQ-ACK information bit ordering is based on configured SLIV position in the indicated TDRA row index, regardless of validity of scheduled PDSCH, followed by NACK padding for the last </w:t>
            </w:r>
            <m:oMath>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ctrlPr>
                    <w:rPr>
                      <w:rFonts w:ascii="Cambria Math" w:hAnsi="Cambria Math"/>
                      <w:lang w:val="en-US" w:eastAsia="ko-KR"/>
                    </w:rPr>
                  </m:ctrlPr>
                </m:sub>
                <m:sup>
                  <m:r>
                    <m:rPr>
                      <m:sty m:val="p"/>
                    </m:rPr>
                    <w:rPr>
                      <w:rFonts w:ascii="Cambria Math" w:hAnsi="Cambria Math"/>
                      <w:lang w:val="en-US" w:eastAsia="ko-KR"/>
                    </w:rPr>
                    <m:t>max</m:t>
                  </m:r>
                  <m:ctrlPr>
                    <w:rPr>
                      <w:rFonts w:ascii="Cambria Math" w:hAnsi="Cambria Math"/>
                      <w:lang w:val="en-US" w:eastAsia="ko-KR"/>
                    </w:rPr>
                  </m:ctrlPr>
                </m:sup>
              </m:sSubSup>
              <m:r>
                <m:rPr>
                  <m:sty m:val="p"/>
                </m:rPr>
                <w:rPr>
                  <w:rFonts w:ascii="Cambria Math" w:hAnsi="Cambria Math"/>
                  <w:lang w:val="en-US" w:eastAsia="ko-KR"/>
                </w:rPr>
                <m:t xml:space="preserve"> </m:t>
              </m:r>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TB,</m:t>
                  </m:r>
                  <m:r>
                    <w:rPr>
                      <w:rFonts w:ascii="Cambria Math" w:hAnsi="Cambria Math"/>
                      <w:lang w:val="en-US" w:eastAsia="ko-KR"/>
                    </w:rPr>
                    <m:t>c</m:t>
                  </m:r>
                  <m:ctrlPr>
                    <w:rPr>
                      <w:rFonts w:ascii="Cambria Math" w:hAnsi="Cambria Math"/>
                      <w:lang w:val="en-US" w:eastAsia="ko-KR"/>
                    </w:rPr>
                  </m:ctrlPr>
                </m:sub>
                <m:sup>
                  <m:r>
                    <m:rPr>
                      <m:nor/>
                    </m:rPr>
                    <w:rPr>
                      <w:lang w:val="en-US" w:eastAsia="ko-KR"/>
                    </w:rPr>
                    <m:t>DL</m:t>
                  </m:r>
                  <m:ctrlPr>
                    <w:rPr>
                      <w:rFonts w:ascii="Cambria Math" w:hAnsi="Cambria Math"/>
                      <w:lang w:val="en-US" w:eastAsia="ko-KR"/>
                    </w:rPr>
                  </m:ctrlPr>
                </m:sup>
              </m:sSubSup>
              <m:r>
                <m:rPr>
                  <m:sty m:val="p"/>
                </m:rP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m:rPr>
                      <m:sty m:val="p"/>
                    </m:rPr>
                    <w:rPr>
                      <w:rFonts w:ascii="Cambria Math" w:hAnsi="Cambria Math"/>
                      <w:lang w:val="en-US" w:eastAsia="ko-KR"/>
                    </w:rPr>
                    <m:t>PDSCH,</m:t>
                  </m:r>
                  <m:r>
                    <w:rPr>
                      <w:rFonts w:ascii="Cambria Math" w:hAnsi="Cambria Math"/>
                      <w:lang w:val="en-US" w:eastAsia="ko-KR"/>
                    </w:rPr>
                    <m:t>c</m:t>
                  </m:r>
                </m:sub>
              </m:sSub>
            </m:oMath>
            <w:r>
              <w:rPr>
                <w:lang w:val="en-US" w:eastAsia="ko-KR"/>
              </w:rPr>
              <w:t xml:space="preserve"> HARQ-ACK information bits.</w:t>
            </w:r>
          </w:p>
        </w:tc>
      </w:tr>
      <w:tr w:rsidR="00D72495" w14:paraId="793BE33E" w14:textId="77777777">
        <w:tc>
          <w:tcPr>
            <w:tcW w:w="1651" w:type="dxa"/>
            <w:shd w:val="clear" w:color="auto" w:fill="auto"/>
          </w:tcPr>
          <w:p w14:paraId="36012444" w14:textId="77777777" w:rsidR="00D72495" w:rsidRDefault="00FE705E">
            <w:pPr>
              <w:rPr>
                <w:lang w:eastAsia="ko-KR"/>
              </w:rPr>
            </w:pPr>
            <w:r>
              <w:rPr>
                <w:rFonts w:hint="eastAsia"/>
                <w:lang w:eastAsia="ko-KR"/>
              </w:rPr>
              <w:t>[21] Qualcomm</w:t>
            </w:r>
          </w:p>
        </w:tc>
        <w:tc>
          <w:tcPr>
            <w:tcW w:w="7980" w:type="dxa"/>
            <w:shd w:val="clear" w:color="auto" w:fill="auto"/>
          </w:tcPr>
          <w:p w14:paraId="64D923B6" w14:textId="77777777" w:rsidR="00D72495" w:rsidRDefault="00FE705E">
            <w:pPr>
              <w:rPr>
                <w:lang w:eastAsia="ko-KR"/>
              </w:rPr>
            </w:pPr>
            <w:r>
              <w:rPr>
                <w:lang w:eastAsia="ko-KR"/>
              </w:rPr>
              <w:t>Proposal 5: The NACK bits of the skipped PDSCHs should be appended at the end of the A/N bits corresponding to its scheduling DCI.</w:t>
            </w:r>
          </w:p>
        </w:tc>
      </w:tr>
    </w:tbl>
    <w:p w14:paraId="0989B178" w14:textId="77777777" w:rsidR="00D72495" w:rsidRDefault="00D72495">
      <w:pPr>
        <w:ind w:firstLineChars="100" w:firstLine="200"/>
        <w:rPr>
          <w:lang w:val="en-US" w:eastAsia="ko-KR"/>
        </w:rPr>
      </w:pPr>
    </w:p>
    <w:p w14:paraId="026A0A76" w14:textId="77777777" w:rsidR="00D72495" w:rsidRDefault="00FE705E">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HARQ-ACK bit ordering for type-2 HARQ-ACK codebook</w:t>
      </w:r>
      <w:r>
        <w:rPr>
          <w:rFonts w:hint="eastAsia"/>
          <w:u w:val="single"/>
          <w:lang w:eastAsia="ko-KR"/>
        </w:rPr>
        <w:t>:</w:t>
      </w:r>
    </w:p>
    <w:p w14:paraId="391FF762" w14:textId="77777777" w:rsidR="00D72495" w:rsidRDefault="00D72495">
      <w:pPr>
        <w:ind w:firstLineChars="100" w:firstLine="200"/>
        <w:rPr>
          <w:lang w:val="en-US" w:eastAsia="ko-KR"/>
        </w:rPr>
      </w:pPr>
    </w:p>
    <w:p w14:paraId="1A622C05" w14:textId="77777777" w:rsidR="00D72495" w:rsidRDefault="00FE705E">
      <w:pPr>
        <w:rPr>
          <w:iCs/>
          <w:lang w:eastAsia="zh-CN"/>
        </w:rPr>
      </w:pPr>
      <w:r>
        <w:rPr>
          <w:iCs/>
          <w:highlight w:val="green"/>
          <w:lang w:eastAsia="zh-CN"/>
        </w:rPr>
        <w:t>Agreement:</w:t>
      </w:r>
      <w:r>
        <w:rPr>
          <w:iCs/>
          <w:lang w:eastAsia="zh-CN"/>
        </w:rPr>
        <w:t xml:space="preserve"> (RAN1#106bis-e)</w:t>
      </w:r>
    </w:p>
    <w:p w14:paraId="433F75E3" w14:textId="77777777" w:rsidR="00D72495" w:rsidRDefault="00FE705E">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749A5689" w14:textId="77777777" w:rsidR="00D72495" w:rsidRDefault="00FE705E">
      <w:pPr>
        <w:numPr>
          <w:ilvl w:val="0"/>
          <w:numId w:val="5"/>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5FF6B423" w14:textId="77777777" w:rsidR="00D72495" w:rsidRDefault="00FE705E">
      <w:pPr>
        <w:numPr>
          <w:ilvl w:val="1"/>
          <w:numId w:val="5"/>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166991FC" w14:textId="77777777" w:rsidR="00D72495" w:rsidRDefault="00FE705E">
      <w:pPr>
        <w:numPr>
          <w:ilvl w:val="0"/>
          <w:numId w:val="5"/>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6B124045" w14:textId="77777777" w:rsidR="00D72495" w:rsidRDefault="00FE705E">
      <w:pPr>
        <w:numPr>
          <w:ilvl w:val="1"/>
          <w:numId w:val="5"/>
        </w:numPr>
        <w:spacing w:line="256" w:lineRule="auto"/>
        <w:contextualSpacing/>
        <w:rPr>
          <w:rFonts w:eastAsia="맑은 고딕" w:cs="Times"/>
          <w:highlight w:val="yellow"/>
          <w:lang w:eastAsia="zh-CN"/>
        </w:rPr>
      </w:pPr>
      <w:r>
        <w:rPr>
          <w:rFonts w:eastAsia="맑은 고딕" w:cs="Times"/>
          <w:highlight w:val="yellow"/>
          <w:lang w:eastAsia="zh-CN"/>
        </w:rPr>
        <w:t>FFS on HARQ-ACK bit ordering</w:t>
      </w:r>
    </w:p>
    <w:p w14:paraId="36387B19" w14:textId="77777777" w:rsidR="00D72495" w:rsidRDefault="00FE705E">
      <w:pPr>
        <w:numPr>
          <w:ilvl w:val="0"/>
          <w:numId w:val="5"/>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2FD73471" w14:textId="77777777" w:rsidR="00D72495" w:rsidRDefault="00D72495">
      <w:pPr>
        <w:ind w:firstLineChars="100" w:firstLine="200"/>
        <w:rPr>
          <w:lang w:eastAsia="ko-KR"/>
        </w:rPr>
      </w:pPr>
    </w:p>
    <w:p w14:paraId="6E039C07" w14:textId="77777777" w:rsidR="00D72495" w:rsidRDefault="00FE705E">
      <w:pPr>
        <w:ind w:firstLineChars="100" w:firstLine="200"/>
        <w:rPr>
          <w:lang w:eastAsia="ko-KR"/>
        </w:rPr>
      </w:pPr>
      <w:r>
        <w:rPr>
          <w:lang w:eastAsia="ko-KR"/>
        </w:rPr>
        <w:t>Company views on HARQ-ACK bit ordering for type-2 HARQ-ACK codebook:</w:t>
      </w:r>
    </w:p>
    <w:p w14:paraId="1B85B59A"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Bit ordering</w:t>
      </w:r>
      <w:r>
        <w:rPr>
          <w:lang w:eastAsia="ko-KR"/>
        </w:rPr>
        <w:t xml:space="preserve"> according to the configured SLIVs of the row of TDRA table</w:t>
      </w:r>
      <w:r>
        <w:rPr>
          <w:lang w:val="en-US" w:eastAsia="ko-KR"/>
        </w:rPr>
        <w:t>, regardless of the validity of scheduled PDSCH</w:t>
      </w:r>
    </w:p>
    <w:p w14:paraId="73948E90"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lang w:val="en-US" w:eastAsia="ko-KR"/>
        </w:rPr>
        <w:t>Supported by Huawei, vivo, LG Electronics</w:t>
      </w:r>
    </w:p>
    <w:p w14:paraId="252E1E4E"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eastAsia="ko-KR"/>
        </w:rPr>
        <w:t>Alt 2: Bit ordering for valid PDSCHs first, then NACK padding for the remaining bits</w:t>
      </w:r>
    </w:p>
    <w:p w14:paraId="754D50B4"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lang w:val="en-US" w:eastAsia="ko-KR"/>
        </w:rPr>
        <w:t>Supported by ZTE, Nokia, Samsung, Qualcomm</w:t>
      </w:r>
    </w:p>
    <w:p w14:paraId="321DF656"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eastAsia="ko-KR"/>
        </w:rPr>
        <w:t>Alt 3: Bit ordering based on bit sequence manipulation scheme (see above figure or [11])</w:t>
      </w:r>
    </w:p>
    <w:p w14:paraId="42801F47"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lang w:val="en-US" w:eastAsia="ko-KR"/>
        </w:rPr>
        <w:t>Supported by Ericsson</w:t>
      </w:r>
    </w:p>
    <w:p w14:paraId="483CBF0F" w14:textId="77777777" w:rsidR="00D72495" w:rsidRDefault="00D72495">
      <w:pPr>
        <w:ind w:firstLineChars="100" w:firstLine="200"/>
        <w:rPr>
          <w:lang w:val="en-US" w:eastAsia="ko-KR"/>
        </w:rPr>
      </w:pPr>
    </w:p>
    <w:p w14:paraId="5D7A7B3D"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Unless technical benefit is clearly shown for Alt 2 or Alt 3, Alt 1 seems straight-forward method since UE can construct HARQ-ACK codebook based on configured SLIV and doesn’t need to care the validity of scheduled PDSCHs. However, more company views are needed to draw a proposal, so companies are encouraged to provide more views on the above three alternatives on HARQ-ACK bit ordering for type-2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157D1636" w14:textId="77777777">
        <w:tc>
          <w:tcPr>
            <w:tcW w:w="1651" w:type="dxa"/>
            <w:tcBorders>
              <w:top w:val="single" w:sz="4" w:space="0" w:color="auto"/>
              <w:left w:val="single" w:sz="4" w:space="0" w:color="auto"/>
              <w:bottom w:val="single" w:sz="4" w:space="0" w:color="auto"/>
              <w:right w:val="single" w:sz="4" w:space="0" w:color="auto"/>
            </w:tcBorders>
          </w:tcPr>
          <w:p w14:paraId="3ED6B65E"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E1EFA81" w14:textId="77777777" w:rsidR="00D72495" w:rsidRDefault="00FE705E">
            <w:pPr>
              <w:rPr>
                <w:lang w:eastAsia="ko-KR"/>
              </w:rPr>
            </w:pPr>
            <w:r>
              <w:rPr>
                <w:lang w:eastAsia="ko-KR"/>
              </w:rPr>
              <w:t>Views</w:t>
            </w:r>
          </w:p>
        </w:tc>
      </w:tr>
      <w:tr w:rsidR="00D72495" w14:paraId="2114C950" w14:textId="77777777">
        <w:tc>
          <w:tcPr>
            <w:tcW w:w="1651" w:type="dxa"/>
            <w:tcBorders>
              <w:top w:val="single" w:sz="4" w:space="0" w:color="auto"/>
              <w:left w:val="single" w:sz="4" w:space="0" w:color="auto"/>
              <w:bottom w:val="single" w:sz="4" w:space="0" w:color="auto"/>
              <w:right w:val="single" w:sz="4" w:space="0" w:color="auto"/>
            </w:tcBorders>
          </w:tcPr>
          <w:p w14:paraId="7AC9C5F1" w14:textId="77777777" w:rsidR="00D72495" w:rsidRDefault="00FE705E">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29BBB4D3" w14:textId="77777777" w:rsidR="00D72495" w:rsidRDefault="00FE705E">
            <w:pPr>
              <w:rPr>
                <w:iCs/>
                <w:lang w:val="en-US" w:eastAsia="ko-KR"/>
              </w:rPr>
            </w:pPr>
            <w:r>
              <w:rPr>
                <w:rFonts w:eastAsia="SimSun"/>
                <w:iCs/>
                <w:lang w:val="en-US" w:eastAsia="zh-CN"/>
              </w:rPr>
              <w:t xml:space="preserve">Both Alt 1 and Alt 2 are equivalent. We can select either option.   </w:t>
            </w:r>
          </w:p>
        </w:tc>
      </w:tr>
      <w:tr w:rsidR="00D72495" w14:paraId="1F61C628" w14:textId="77777777">
        <w:tc>
          <w:tcPr>
            <w:tcW w:w="1651" w:type="dxa"/>
            <w:tcBorders>
              <w:top w:val="single" w:sz="4" w:space="0" w:color="auto"/>
              <w:left w:val="single" w:sz="4" w:space="0" w:color="auto"/>
              <w:bottom w:val="single" w:sz="4" w:space="0" w:color="auto"/>
              <w:right w:val="single" w:sz="4" w:space="0" w:color="auto"/>
            </w:tcBorders>
          </w:tcPr>
          <w:p w14:paraId="357BC08E" w14:textId="77777777" w:rsidR="00D72495" w:rsidRDefault="00FE705E">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796CDCB" w14:textId="77777777" w:rsidR="00D72495" w:rsidRDefault="00FE705E">
            <w:pPr>
              <w:rPr>
                <w:iCs/>
                <w:lang w:val="en-US" w:eastAsia="ko-KR"/>
              </w:rPr>
            </w:pPr>
            <w:r>
              <w:rPr>
                <w:iCs/>
                <w:lang w:val="en-US" w:eastAsia="ko-KR"/>
              </w:rPr>
              <w:t xml:space="preserve">We prefer Alt 2 as it simplifies the procedure, i.e., start with A/N bits of the valid PDSCHs then append NACKs to fix the feedback size per DCI </w:t>
            </w:r>
          </w:p>
        </w:tc>
      </w:tr>
      <w:tr w:rsidR="00D72495" w14:paraId="3AB8C903" w14:textId="77777777">
        <w:tc>
          <w:tcPr>
            <w:tcW w:w="1651" w:type="dxa"/>
            <w:tcBorders>
              <w:top w:val="single" w:sz="4" w:space="0" w:color="auto"/>
              <w:left w:val="single" w:sz="4" w:space="0" w:color="auto"/>
              <w:bottom w:val="single" w:sz="4" w:space="0" w:color="auto"/>
              <w:right w:val="single" w:sz="4" w:space="0" w:color="auto"/>
            </w:tcBorders>
          </w:tcPr>
          <w:p w14:paraId="04FBA51B" w14:textId="77777777" w:rsidR="00D72495" w:rsidRDefault="00FE705E">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4F9B59B" w14:textId="77777777" w:rsidR="00D72495" w:rsidRDefault="00FE705E">
            <w:pPr>
              <w:rPr>
                <w:lang w:eastAsia="ko-KR"/>
              </w:rPr>
            </w:pPr>
            <w:r>
              <w:rPr>
                <w:lang w:eastAsia="ko-KR"/>
              </w:rPr>
              <w:t xml:space="preserve">We are fine with Alt 1. </w:t>
            </w:r>
          </w:p>
        </w:tc>
      </w:tr>
      <w:tr w:rsidR="00D72495" w14:paraId="4256547F" w14:textId="77777777">
        <w:tc>
          <w:tcPr>
            <w:tcW w:w="1651" w:type="dxa"/>
            <w:tcBorders>
              <w:top w:val="single" w:sz="4" w:space="0" w:color="auto"/>
              <w:left w:val="single" w:sz="4" w:space="0" w:color="auto"/>
              <w:bottom w:val="single" w:sz="4" w:space="0" w:color="auto"/>
              <w:right w:val="single" w:sz="4" w:space="0" w:color="auto"/>
            </w:tcBorders>
          </w:tcPr>
          <w:p w14:paraId="5E04396D" w14:textId="77777777" w:rsidR="00D72495" w:rsidRDefault="00FE705E">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31BF36C" w14:textId="77777777" w:rsidR="00D72495" w:rsidRDefault="00FE705E">
            <w:pPr>
              <w:rPr>
                <w:iCs/>
                <w:lang w:val="en-US" w:eastAsia="ko-KR"/>
              </w:rPr>
            </w:pPr>
            <w:r>
              <w:rPr>
                <w:iCs/>
                <w:lang w:val="en-US" w:eastAsia="ko-KR"/>
              </w:rPr>
              <w:t xml:space="preserve">We are fine with Alt-1/Alt-2. </w:t>
            </w:r>
          </w:p>
        </w:tc>
      </w:tr>
      <w:tr w:rsidR="00D72495" w14:paraId="36AB1FEF" w14:textId="77777777">
        <w:tc>
          <w:tcPr>
            <w:tcW w:w="1651" w:type="dxa"/>
            <w:tcBorders>
              <w:top w:val="single" w:sz="4" w:space="0" w:color="auto"/>
              <w:left w:val="single" w:sz="4" w:space="0" w:color="auto"/>
              <w:bottom w:val="single" w:sz="4" w:space="0" w:color="auto"/>
              <w:right w:val="single" w:sz="4" w:space="0" w:color="auto"/>
            </w:tcBorders>
          </w:tcPr>
          <w:p w14:paraId="04F452F3" w14:textId="77777777" w:rsidR="00D72495" w:rsidRDefault="00FE705E">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C1EDA58" w14:textId="77777777" w:rsidR="00D72495" w:rsidRDefault="00FE705E">
            <w:pPr>
              <w:rPr>
                <w:iCs/>
                <w:lang w:val="en-US" w:eastAsia="ko-KR"/>
              </w:rPr>
            </w:pPr>
            <w:r>
              <w:rPr>
                <w:iCs/>
                <w:lang w:val="en-US" w:eastAsia="ko-KR"/>
              </w:rPr>
              <w:t>We are fine with Alt-1/Alt-2.</w:t>
            </w:r>
          </w:p>
        </w:tc>
      </w:tr>
      <w:tr w:rsidR="00D72495" w14:paraId="62F79336" w14:textId="77777777">
        <w:tc>
          <w:tcPr>
            <w:tcW w:w="1651" w:type="dxa"/>
            <w:tcBorders>
              <w:top w:val="single" w:sz="4" w:space="0" w:color="auto"/>
              <w:left w:val="single" w:sz="4" w:space="0" w:color="auto"/>
              <w:bottom w:val="single" w:sz="4" w:space="0" w:color="auto"/>
              <w:right w:val="single" w:sz="4" w:space="0" w:color="auto"/>
            </w:tcBorders>
          </w:tcPr>
          <w:p w14:paraId="5DF4F5FB" w14:textId="77777777" w:rsidR="00D72495" w:rsidRDefault="00FE705E">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98D7614" w14:textId="77777777" w:rsidR="00D72495" w:rsidRDefault="00FE705E">
            <w:pPr>
              <w:rPr>
                <w:iCs/>
                <w:lang w:val="en-US" w:eastAsia="ko-KR"/>
              </w:rPr>
            </w:pPr>
            <w:r>
              <w:rPr>
                <w:rFonts w:eastAsia="SimSun" w:hint="eastAsia"/>
                <w:iCs/>
                <w:lang w:val="en-US" w:eastAsia="zh-CN"/>
              </w:rPr>
              <w:t>W</w:t>
            </w:r>
            <w:r>
              <w:rPr>
                <w:rFonts w:eastAsia="SimSun"/>
                <w:iCs/>
                <w:lang w:val="en-US" w:eastAsia="zh-CN"/>
              </w:rPr>
              <w:t>e prefer Alt 1 for simplicity.</w:t>
            </w:r>
          </w:p>
        </w:tc>
      </w:tr>
      <w:tr w:rsidR="00D72495" w14:paraId="4F87D600" w14:textId="77777777">
        <w:tc>
          <w:tcPr>
            <w:tcW w:w="1651" w:type="dxa"/>
            <w:tcBorders>
              <w:top w:val="single" w:sz="4" w:space="0" w:color="auto"/>
              <w:left w:val="single" w:sz="4" w:space="0" w:color="auto"/>
              <w:bottom w:val="single" w:sz="4" w:space="0" w:color="auto"/>
              <w:right w:val="single" w:sz="4" w:space="0" w:color="auto"/>
            </w:tcBorders>
          </w:tcPr>
          <w:p w14:paraId="4ED7766D"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AE71E72" w14:textId="77777777" w:rsidR="00D72495" w:rsidRDefault="00FE705E">
            <w:pPr>
              <w:rPr>
                <w:rFonts w:eastAsia="SimSun"/>
                <w:iCs/>
                <w:lang w:val="en-US" w:eastAsia="zh-CN"/>
              </w:rPr>
            </w:pPr>
            <w:r>
              <w:rPr>
                <w:rFonts w:eastAsia="SimSun"/>
                <w:iCs/>
                <w:lang w:val="en-US" w:eastAsia="zh-CN"/>
              </w:rPr>
              <w:t>We prefer Alt 1 which requires least spec impact.</w:t>
            </w:r>
          </w:p>
        </w:tc>
      </w:tr>
      <w:tr w:rsidR="00D72495" w14:paraId="73FD4FE5" w14:textId="77777777">
        <w:tc>
          <w:tcPr>
            <w:tcW w:w="1651" w:type="dxa"/>
            <w:tcBorders>
              <w:top w:val="single" w:sz="4" w:space="0" w:color="auto"/>
              <w:left w:val="single" w:sz="4" w:space="0" w:color="auto"/>
              <w:bottom w:val="single" w:sz="4" w:space="0" w:color="auto"/>
              <w:right w:val="single" w:sz="4" w:space="0" w:color="auto"/>
            </w:tcBorders>
          </w:tcPr>
          <w:p w14:paraId="2929AEFE" w14:textId="77777777" w:rsidR="00D72495" w:rsidRDefault="00FE705E">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F2B1CD1" w14:textId="77777777" w:rsidR="00D72495" w:rsidRDefault="00FE705E">
            <w:pPr>
              <w:rPr>
                <w:rFonts w:eastAsia="SimSun"/>
                <w:iCs/>
                <w:lang w:val="en-US" w:eastAsia="zh-CN"/>
              </w:rPr>
            </w:pPr>
            <w:r>
              <w:rPr>
                <w:iCs/>
                <w:lang w:val="en-US" w:eastAsia="ko-KR"/>
              </w:rPr>
              <w:t>Fine with Alt-1/Alt-2.</w:t>
            </w:r>
          </w:p>
        </w:tc>
      </w:tr>
      <w:tr w:rsidR="00D72495" w14:paraId="32F30D02" w14:textId="77777777">
        <w:tc>
          <w:tcPr>
            <w:tcW w:w="1651" w:type="dxa"/>
            <w:tcBorders>
              <w:top w:val="single" w:sz="4" w:space="0" w:color="auto"/>
              <w:left w:val="single" w:sz="4" w:space="0" w:color="auto"/>
              <w:bottom w:val="single" w:sz="4" w:space="0" w:color="auto"/>
              <w:right w:val="single" w:sz="4" w:space="0" w:color="auto"/>
            </w:tcBorders>
          </w:tcPr>
          <w:p w14:paraId="57EEF974" w14:textId="77777777" w:rsidR="00D72495" w:rsidRDefault="00FE705E">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5E4BB53" w14:textId="77777777" w:rsidR="00D72495" w:rsidRDefault="00FE705E">
            <w:pPr>
              <w:rPr>
                <w:iCs/>
                <w:lang w:val="en-US" w:eastAsia="ko-KR"/>
              </w:rPr>
            </w:pPr>
            <w:r>
              <w:rPr>
                <w:rFonts w:eastAsia="SimSun" w:hint="eastAsia"/>
                <w:iCs/>
                <w:lang w:val="en-US" w:eastAsia="zh-CN"/>
              </w:rPr>
              <w:t>W</w:t>
            </w:r>
            <w:r>
              <w:rPr>
                <w:rFonts w:eastAsia="SimSun"/>
                <w:iCs/>
                <w:lang w:val="en-US" w:eastAsia="zh-CN"/>
              </w:rPr>
              <w:t>e are fine with either Alt 1 or Alt 2.</w:t>
            </w:r>
          </w:p>
        </w:tc>
      </w:tr>
      <w:tr w:rsidR="00D72495" w14:paraId="2AD1E18A" w14:textId="77777777">
        <w:tc>
          <w:tcPr>
            <w:tcW w:w="1651" w:type="dxa"/>
            <w:tcBorders>
              <w:top w:val="single" w:sz="4" w:space="0" w:color="auto"/>
              <w:left w:val="single" w:sz="4" w:space="0" w:color="auto"/>
              <w:bottom w:val="single" w:sz="4" w:space="0" w:color="auto"/>
              <w:right w:val="single" w:sz="4" w:space="0" w:color="auto"/>
            </w:tcBorders>
          </w:tcPr>
          <w:p w14:paraId="3146E5DC"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7ED047D" w14:textId="77777777" w:rsidR="00D72495" w:rsidRDefault="00FE705E">
            <w:pPr>
              <w:rPr>
                <w:rFonts w:eastAsia="SimSun"/>
                <w:iCs/>
                <w:lang w:val="en-US" w:eastAsia="zh-CN"/>
              </w:rPr>
            </w:pPr>
            <w:r>
              <w:rPr>
                <w:iCs/>
                <w:lang w:val="en-US" w:eastAsia="ko-KR"/>
              </w:rPr>
              <w:t xml:space="preserve">We support Alt 1 since it is the most straightforward solution. Essentially, there will not no performance difference since all alternatives have the same payload size. </w:t>
            </w:r>
          </w:p>
        </w:tc>
      </w:tr>
      <w:tr w:rsidR="00D72495" w14:paraId="666300D7" w14:textId="77777777">
        <w:tc>
          <w:tcPr>
            <w:tcW w:w="1651" w:type="dxa"/>
            <w:tcBorders>
              <w:top w:val="single" w:sz="4" w:space="0" w:color="auto"/>
              <w:left w:val="single" w:sz="4" w:space="0" w:color="auto"/>
              <w:bottom w:val="single" w:sz="4" w:space="0" w:color="auto"/>
              <w:right w:val="single" w:sz="4" w:space="0" w:color="auto"/>
            </w:tcBorders>
          </w:tcPr>
          <w:p w14:paraId="50C63277" w14:textId="77777777" w:rsidR="00D72495" w:rsidRDefault="00FE705E">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E8AD612" w14:textId="77777777" w:rsidR="00D72495" w:rsidRDefault="00FE705E">
            <w:pPr>
              <w:rPr>
                <w:iCs/>
                <w:lang w:val="en-US" w:eastAsia="ko-KR"/>
              </w:rPr>
            </w:pPr>
            <w:r>
              <w:rPr>
                <w:iCs/>
                <w:lang w:val="en-US" w:eastAsia="ko-KR"/>
              </w:rPr>
              <w:t>As summarized above, we prefer Alt-3 which ensures that the UCI payload bits occupy the later bit positions (more reliable bits) to ensure robust polar decoding performance.</w:t>
            </w:r>
          </w:p>
          <w:p w14:paraId="0F435E63" w14:textId="77777777" w:rsidR="00D72495" w:rsidRDefault="00D72495">
            <w:pPr>
              <w:rPr>
                <w:iCs/>
                <w:lang w:val="en-US" w:eastAsia="ko-KR"/>
              </w:rPr>
            </w:pPr>
          </w:p>
          <w:p w14:paraId="2688BA62" w14:textId="77777777" w:rsidR="00D72495" w:rsidRDefault="00FE705E">
            <w:pPr>
              <w:rPr>
                <w:iCs/>
                <w:lang w:val="en-US" w:eastAsia="ko-KR"/>
              </w:rPr>
            </w:pPr>
            <w:r>
              <w:rPr>
                <w:iCs/>
                <w:lang w:val="en-US" w:eastAsia="ko-KR"/>
              </w:rPr>
              <w:t xml:space="preserve">We cannot accept Alt-2 since that will lead to a degradation in polar decoding performance since the UCI payload bits will be mapped to less reliable bit positions as discussed in our contribution. </w:t>
            </w:r>
            <w:r>
              <w:rPr>
                <w:iCs/>
                <w:lang w:val="en-US" w:eastAsia="ko-KR"/>
              </w:rPr>
              <w:lastRenderedPageBreak/>
              <w:t xml:space="preserve">If any re-ordering is performed, it should result in the UCI payload occupying later bit positions, not earlier positions. </w:t>
            </w:r>
          </w:p>
        </w:tc>
      </w:tr>
      <w:tr w:rsidR="00D72495" w14:paraId="792E458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F241DA1" w14:textId="77777777" w:rsidR="00D72495" w:rsidRDefault="00FE705E">
            <w:pPr>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2791AE6A" w14:textId="77777777" w:rsidR="00D72495" w:rsidRDefault="00D72495">
            <w:pPr>
              <w:rPr>
                <w:iCs/>
                <w:lang w:val="en-US" w:eastAsia="ko-KR"/>
              </w:rPr>
            </w:pPr>
          </w:p>
          <w:p w14:paraId="1ADCD4FA"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Bit ordering</w:t>
            </w:r>
            <w:r>
              <w:rPr>
                <w:lang w:eastAsia="ko-KR"/>
              </w:rPr>
              <w:t xml:space="preserve"> according to the configured SLIVs of the row of TDRA table</w:t>
            </w:r>
            <w:r>
              <w:rPr>
                <w:lang w:val="en-US" w:eastAsia="ko-KR"/>
              </w:rPr>
              <w:t>, regardless of the validity of scheduled PDSCH</w:t>
            </w:r>
          </w:p>
          <w:p w14:paraId="24E344B4"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lang w:val="en-US" w:eastAsia="ko-KR"/>
              </w:rPr>
              <w:t>Supported by Huawei, vivo, LG Electronics</w:t>
            </w:r>
            <w:ins w:id="37" w:author="김선욱/책임연구원/미래기술센터 C&amp;M표준(연)5G무선통신표준Task(seonwook.kim@lge.com)" w:date="2021-11-13T06:28:00Z">
              <w:r>
                <w:rPr>
                  <w:lang w:val="en-US" w:eastAsia="ko-KR"/>
                </w:rPr>
                <w:t>, Nokia, InterDigital, Futurewei, NEC, Apple, NT DOCOMO, Intel</w:t>
              </w:r>
            </w:ins>
          </w:p>
          <w:p w14:paraId="3DCF649D"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eastAsia="ko-KR"/>
              </w:rPr>
              <w:t>Alt 2: Bit ordering for valid PDSCHs first, then NACK padding for the remaining bits</w:t>
            </w:r>
          </w:p>
          <w:p w14:paraId="5853AFDA" w14:textId="77777777" w:rsidR="00D72495" w:rsidRDefault="00FE705E">
            <w:pPr>
              <w:pStyle w:val="af"/>
              <w:numPr>
                <w:ilvl w:val="1"/>
                <w:numId w:val="5"/>
              </w:numPr>
              <w:spacing w:after="160" w:line="256" w:lineRule="auto"/>
              <w:ind w:leftChars="0"/>
              <w:contextualSpacing/>
              <w:rPr>
                <w:ins w:id="38" w:author="김선욱/책임연구원/미래기술센터 C&amp;M표준(연)5G무선통신표준Task(seonwook.kim@lge.com)" w:date="2021-11-13T06:28:00Z"/>
                <w:rFonts w:ascii="Times New Roman" w:eastAsia="맑은 고딕" w:hAnsi="Times New Roman"/>
                <w:lang w:val="en-US"/>
              </w:rPr>
            </w:pPr>
            <w:r>
              <w:rPr>
                <w:lang w:val="en-US" w:eastAsia="ko-KR"/>
              </w:rPr>
              <w:t>Supported by ZTE, Nokia, Samsung, Qualcomm</w:t>
            </w:r>
            <w:ins w:id="39" w:author="김선욱/책임연구원/미래기술센터 C&amp;M표준(연)5G무선통신표준Task(seonwook.kim@lge.com)" w:date="2021-11-13T06:28:00Z">
              <w:r>
                <w:rPr>
                  <w:lang w:val="en-US" w:eastAsia="ko-KR"/>
                </w:rPr>
                <w:t>, Futurewei, NEC, Apple, NTT DOCOMO</w:t>
              </w:r>
            </w:ins>
          </w:p>
          <w:p w14:paraId="1D8E2FB7"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ins w:id="40" w:author="김선욱/책임연구원/미래기술센터 C&amp;M표준(연)5G무선통신표준Task(seonwook.kim@lge.com)" w:date="2021-11-13T06:29:00Z">
              <w:r>
                <w:rPr>
                  <w:rFonts w:ascii="Times New Roman" w:eastAsia="맑은 고딕" w:hAnsi="Times New Roman" w:hint="eastAsia"/>
                  <w:lang w:val="en-US" w:eastAsia="ko-KR"/>
                </w:rPr>
                <w:t>Objected by Ericsson</w:t>
              </w:r>
            </w:ins>
          </w:p>
          <w:p w14:paraId="72C93A12"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eastAsia="ko-KR"/>
              </w:rPr>
              <w:t>Alt 3: Bit ordering based on bit sequence manipulation scheme (see above figure or [11])</w:t>
            </w:r>
          </w:p>
          <w:p w14:paraId="2CC5C664" w14:textId="77777777" w:rsidR="00D72495" w:rsidRDefault="00FE705E">
            <w:pPr>
              <w:rPr>
                <w:iCs/>
                <w:lang w:val="en-US" w:eastAsia="ko-KR"/>
              </w:rPr>
            </w:pPr>
            <w:r>
              <w:rPr>
                <w:lang w:val="en-US" w:eastAsia="ko-KR"/>
              </w:rPr>
              <w:t>Supported by Ericsson</w:t>
            </w:r>
          </w:p>
          <w:p w14:paraId="3A58BBED" w14:textId="77777777" w:rsidR="00D72495" w:rsidRDefault="00FE705E">
            <w:pPr>
              <w:rPr>
                <w:iCs/>
                <w:lang w:val="en-US" w:eastAsia="ko-KR"/>
              </w:rPr>
            </w:pPr>
            <w:r>
              <w:rPr>
                <w:rFonts w:hint="eastAsia"/>
                <w:iCs/>
                <w:lang w:val="en-US" w:eastAsia="ko-KR"/>
              </w:rPr>
              <w:t xml:space="preserve">Based on majority view, the following proposal can be made based on Alt 1. </w:t>
            </w:r>
            <w:r>
              <w:rPr>
                <w:lang w:eastAsia="ko-KR"/>
              </w:rPr>
              <w:t>This issue is indicated as “</w:t>
            </w:r>
            <w:r>
              <w:rPr>
                <w:highlight w:val="yellow"/>
                <w:lang w:eastAsia="ko-KR"/>
              </w:rPr>
              <w:t>HIGH</w:t>
            </w:r>
            <w:r>
              <w:rPr>
                <w:lang w:eastAsia="ko-KR"/>
              </w:rPr>
              <w:t>” since it is essential for WI completion.</w:t>
            </w:r>
          </w:p>
        </w:tc>
      </w:tr>
    </w:tbl>
    <w:p w14:paraId="7F2DD1A9" w14:textId="77777777" w:rsidR="00D72495" w:rsidRDefault="00D72495">
      <w:pPr>
        <w:ind w:firstLineChars="100" w:firstLine="200"/>
        <w:rPr>
          <w:lang w:val="en-US" w:eastAsia="ko-KR"/>
        </w:rPr>
      </w:pPr>
    </w:p>
    <w:p w14:paraId="1BD13237"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3.2 (HARQ-ACK bit ordering):</w:t>
      </w:r>
    </w:p>
    <w:p w14:paraId="43801829"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val="en-US" w:eastAsia="ko-KR"/>
        </w:rPr>
        <w:t>For type-2 HARQ-ACK codebook generation, HARQ-ACK bit ordering is based on configured SLIV position in the indicated TDRA row index, regardless of the validity of each scheduled PDSCH.</w:t>
      </w:r>
    </w:p>
    <w:p w14:paraId="242BAEDE" w14:textId="77777777" w:rsidR="00D72495" w:rsidRDefault="00D72495">
      <w:pPr>
        <w:ind w:firstLineChars="100" w:firstLine="200"/>
        <w:rPr>
          <w:lang w:val="en-US" w:eastAsia="ko-KR"/>
        </w:rPr>
      </w:pPr>
    </w:p>
    <w:p w14:paraId="3AE0498C" w14:textId="77777777" w:rsidR="00D72495" w:rsidRDefault="00FE705E">
      <w:pPr>
        <w:ind w:firstLineChars="100" w:firstLine="200"/>
        <w:rPr>
          <w:lang w:val="en-US" w:eastAsia="ko-KR"/>
        </w:rPr>
      </w:pPr>
      <w:r>
        <w:rPr>
          <w:rFonts w:hint="eastAsia"/>
          <w:lang w:val="en-US" w:eastAsia="ko-KR"/>
        </w:rPr>
        <w:t>Companies are encouraged to provide views on Proposal #</w:t>
      </w:r>
      <w:r>
        <w:rPr>
          <w:lang w:val="en-US" w:eastAsia="ko-KR"/>
        </w:rPr>
        <w:t>3.2.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D72495" w14:paraId="5C11CC70" w14:textId="77777777">
        <w:tc>
          <w:tcPr>
            <w:tcW w:w="1650" w:type="dxa"/>
            <w:tcBorders>
              <w:top w:val="single" w:sz="4" w:space="0" w:color="auto"/>
              <w:left w:val="single" w:sz="4" w:space="0" w:color="auto"/>
              <w:bottom w:val="single" w:sz="4" w:space="0" w:color="auto"/>
              <w:right w:val="single" w:sz="4" w:space="0" w:color="auto"/>
            </w:tcBorders>
          </w:tcPr>
          <w:p w14:paraId="497263F7" w14:textId="77777777" w:rsidR="00D72495" w:rsidRDefault="00FE705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471C7FB" w14:textId="77777777" w:rsidR="00D72495" w:rsidRDefault="00FE705E">
            <w:pPr>
              <w:rPr>
                <w:lang w:eastAsia="ko-KR"/>
              </w:rPr>
            </w:pPr>
            <w:r>
              <w:rPr>
                <w:lang w:eastAsia="ko-KR"/>
              </w:rPr>
              <w:t>Views</w:t>
            </w:r>
          </w:p>
        </w:tc>
      </w:tr>
      <w:tr w:rsidR="00D72495" w14:paraId="5CF90FF6" w14:textId="77777777">
        <w:tc>
          <w:tcPr>
            <w:tcW w:w="1650" w:type="dxa"/>
            <w:tcBorders>
              <w:top w:val="single" w:sz="4" w:space="0" w:color="auto"/>
              <w:left w:val="single" w:sz="4" w:space="0" w:color="auto"/>
              <w:bottom w:val="single" w:sz="4" w:space="0" w:color="auto"/>
              <w:right w:val="single" w:sz="4" w:space="0" w:color="auto"/>
            </w:tcBorders>
          </w:tcPr>
          <w:p w14:paraId="31DCBFE0" w14:textId="77777777" w:rsidR="00D72495" w:rsidRDefault="00FE705E">
            <w:pPr>
              <w:rPr>
                <w:lang w:eastAsia="ko-KR"/>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7CB9D062"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 xml:space="preserve">e can live with the proposal although our first preference is Alt 2. </w:t>
            </w:r>
          </w:p>
          <w:p w14:paraId="7F7C41E6" w14:textId="77777777" w:rsidR="00D72495" w:rsidRDefault="00FE705E">
            <w:pPr>
              <w:rPr>
                <w:iCs/>
                <w:lang w:val="en-US" w:eastAsia="ko-KR"/>
              </w:rPr>
            </w:pPr>
            <w:r>
              <w:rPr>
                <w:rFonts w:eastAsia="SimSun"/>
                <w:iCs/>
                <w:lang w:val="en-US" w:eastAsia="zh-CN"/>
              </w:rPr>
              <w:t>Alt 3 is not acceptable to us, it is optimization and complicates the spec.</w:t>
            </w:r>
          </w:p>
        </w:tc>
      </w:tr>
      <w:tr w:rsidR="00D72495" w14:paraId="0E5A904E" w14:textId="77777777">
        <w:tc>
          <w:tcPr>
            <w:tcW w:w="1650" w:type="dxa"/>
            <w:tcBorders>
              <w:top w:val="single" w:sz="4" w:space="0" w:color="auto"/>
              <w:left w:val="single" w:sz="4" w:space="0" w:color="auto"/>
              <w:bottom w:val="single" w:sz="4" w:space="0" w:color="auto"/>
              <w:right w:val="single" w:sz="4" w:space="0" w:color="auto"/>
            </w:tcBorders>
          </w:tcPr>
          <w:p w14:paraId="59E63080"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6EDF7A0F" w14:textId="77777777" w:rsidR="00D72495" w:rsidRDefault="00FE705E">
            <w:pPr>
              <w:rPr>
                <w:rFonts w:eastAsia="SimSun"/>
                <w:iCs/>
                <w:lang w:val="en-US" w:eastAsia="zh-CN"/>
              </w:rPr>
            </w:pPr>
            <w:r>
              <w:rPr>
                <w:rFonts w:eastAsia="SimSun"/>
                <w:iCs/>
                <w:lang w:val="en-US" w:eastAsia="zh-CN"/>
              </w:rPr>
              <w:t>We are fine with the proposal.</w:t>
            </w:r>
          </w:p>
        </w:tc>
      </w:tr>
      <w:tr w:rsidR="00D72495" w14:paraId="734A521A" w14:textId="77777777">
        <w:tc>
          <w:tcPr>
            <w:tcW w:w="1650" w:type="dxa"/>
            <w:tcBorders>
              <w:top w:val="single" w:sz="4" w:space="0" w:color="auto"/>
              <w:left w:val="single" w:sz="4" w:space="0" w:color="auto"/>
              <w:bottom w:val="single" w:sz="4" w:space="0" w:color="auto"/>
              <w:right w:val="single" w:sz="4" w:space="0" w:color="auto"/>
            </w:tcBorders>
          </w:tcPr>
          <w:p w14:paraId="435EC7BE" w14:textId="77777777" w:rsidR="00D72495" w:rsidRDefault="00FE705E">
            <w:pPr>
              <w:rPr>
                <w:rFonts w:eastAsia="SimSun"/>
                <w:lang w:eastAsia="zh-CN"/>
              </w:rPr>
            </w:pPr>
            <w:r>
              <w:rPr>
                <w:rFonts w:eastAsia="SimSun" w:hint="eastAsia"/>
                <w:lang w:eastAsia="zh-CN"/>
              </w:rPr>
              <w:t>W</w:t>
            </w:r>
            <w:r>
              <w:rPr>
                <w:rFonts w:eastAsia="SimSun"/>
                <w:lang w:eastAsia="zh-CN"/>
              </w:rPr>
              <w:t>ILUS</w:t>
            </w:r>
          </w:p>
        </w:tc>
        <w:tc>
          <w:tcPr>
            <w:tcW w:w="7981" w:type="dxa"/>
            <w:tcBorders>
              <w:top w:val="single" w:sz="4" w:space="0" w:color="auto"/>
              <w:left w:val="single" w:sz="4" w:space="0" w:color="auto"/>
              <w:bottom w:val="single" w:sz="4" w:space="0" w:color="auto"/>
              <w:right w:val="single" w:sz="4" w:space="0" w:color="auto"/>
            </w:tcBorders>
          </w:tcPr>
          <w:p w14:paraId="2621A1D6"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support this Proposal #3.2.</w:t>
            </w:r>
          </w:p>
        </w:tc>
      </w:tr>
      <w:tr w:rsidR="00D72495" w14:paraId="09BC716D" w14:textId="77777777">
        <w:tc>
          <w:tcPr>
            <w:tcW w:w="1650" w:type="dxa"/>
            <w:tcBorders>
              <w:top w:val="single" w:sz="4" w:space="0" w:color="auto"/>
              <w:left w:val="single" w:sz="4" w:space="0" w:color="auto"/>
              <w:bottom w:val="single" w:sz="4" w:space="0" w:color="auto"/>
              <w:right w:val="single" w:sz="4" w:space="0" w:color="auto"/>
            </w:tcBorders>
          </w:tcPr>
          <w:p w14:paraId="053C949A" w14:textId="77777777" w:rsidR="00D72495" w:rsidRDefault="00FE705E">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01D93D1" w14:textId="77777777" w:rsidR="00D72495" w:rsidRDefault="00FE705E">
            <w:pPr>
              <w:rPr>
                <w:rFonts w:eastAsia="SimSun"/>
                <w:iCs/>
                <w:lang w:val="en-US" w:eastAsia="zh-CN"/>
              </w:rPr>
            </w:pPr>
            <w:r>
              <w:rPr>
                <w:iCs/>
                <w:lang w:val="en-US" w:eastAsia="ko-KR"/>
              </w:rPr>
              <w:t xml:space="preserve">We support the FL proposal </w:t>
            </w:r>
          </w:p>
        </w:tc>
      </w:tr>
      <w:tr w:rsidR="00D72495" w14:paraId="47915A64" w14:textId="77777777">
        <w:tc>
          <w:tcPr>
            <w:tcW w:w="1650" w:type="dxa"/>
            <w:tcBorders>
              <w:top w:val="single" w:sz="4" w:space="0" w:color="auto"/>
              <w:left w:val="single" w:sz="4" w:space="0" w:color="auto"/>
              <w:bottom w:val="single" w:sz="4" w:space="0" w:color="auto"/>
              <w:right w:val="single" w:sz="4" w:space="0" w:color="auto"/>
            </w:tcBorders>
          </w:tcPr>
          <w:p w14:paraId="1D58146E" w14:textId="77777777" w:rsidR="00D72495" w:rsidRDefault="00FE705E">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71479CC" w14:textId="77777777" w:rsidR="00D72495" w:rsidRDefault="00FE705E">
            <w:pPr>
              <w:rPr>
                <w:iCs/>
                <w:lang w:val="en-US" w:eastAsia="ko-KR"/>
              </w:rPr>
            </w:pPr>
            <w:r>
              <w:rPr>
                <w:iCs/>
                <w:lang w:val="en-US" w:eastAsia="ko-KR"/>
              </w:rPr>
              <w:t>Support the FL proposal</w:t>
            </w:r>
          </w:p>
        </w:tc>
      </w:tr>
      <w:tr w:rsidR="00D72495" w14:paraId="045259AA" w14:textId="77777777">
        <w:tc>
          <w:tcPr>
            <w:tcW w:w="1650" w:type="dxa"/>
            <w:tcBorders>
              <w:top w:val="single" w:sz="4" w:space="0" w:color="auto"/>
              <w:left w:val="single" w:sz="4" w:space="0" w:color="auto"/>
              <w:bottom w:val="single" w:sz="4" w:space="0" w:color="auto"/>
              <w:right w:val="single" w:sz="4" w:space="0" w:color="auto"/>
            </w:tcBorders>
          </w:tcPr>
          <w:p w14:paraId="2E45973B" w14:textId="77777777" w:rsidR="00D72495" w:rsidRDefault="00FE705E">
            <w:pPr>
              <w:rPr>
                <w:lang w:eastAsia="ko-KR"/>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3EC7714D" w14:textId="77777777" w:rsidR="00D72495" w:rsidRDefault="00FE705E">
            <w:pPr>
              <w:rPr>
                <w:iCs/>
                <w:lang w:val="en-US" w:eastAsia="ko-KR"/>
              </w:rPr>
            </w:pPr>
            <w:r>
              <w:rPr>
                <w:rFonts w:eastAsia="SimSun" w:hint="eastAsia"/>
                <w:iCs/>
                <w:lang w:val="en-US" w:eastAsia="zh-CN"/>
              </w:rPr>
              <w:t>We are fine with Alt 1.</w:t>
            </w:r>
          </w:p>
        </w:tc>
      </w:tr>
      <w:tr w:rsidR="00D72495" w14:paraId="143F2103" w14:textId="77777777">
        <w:tc>
          <w:tcPr>
            <w:tcW w:w="1650" w:type="dxa"/>
            <w:tcBorders>
              <w:top w:val="single" w:sz="4" w:space="0" w:color="auto"/>
              <w:left w:val="single" w:sz="4" w:space="0" w:color="auto"/>
              <w:bottom w:val="single" w:sz="4" w:space="0" w:color="auto"/>
              <w:right w:val="single" w:sz="4" w:space="0" w:color="auto"/>
            </w:tcBorders>
          </w:tcPr>
          <w:p w14:paraId="66467532"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380ADFF9" w14:textId="77777777" w:rsidR="00D72495" w:rsidRDefault="00FE705E">
            <w:pPr>
              <w:rPr>
                <w:rFonts w:eastAsia="SimSun"/>
                <w:iCs/>
                <w:lang w:val="en-US" w:eastAsia="zh-CN"/>
              </w:rPr>
            </w:pPr>
            <w:r>
              <w:rPr>
                <w:rFonts w:eastAsia="SimSun"/>
                <w:iCs/>
                <w:lang w:val="en-US" w:eastAsia="zh-CN"/>
              </w:rPr>
              <w:t>Support proposal 3.2</w:t>
            </w:r>
          </w:p>
        </w:tc>
      </w:tr>
      <w:tr w:rsidR="00D72495" w14:paraId="5F8D1CD4" w14:textId="77777777">
        <w:tc>
          <w:tcPr>
            <w:tcW w:w="1650" w:type="dxa"/>
            <w:tcBorders>
              <w:top w:val="single" w:sz="4" w:space="0" w:color="auto"/>
              <w:left w:val="single" w:sz="4" w:space="0" w:color="auto"/>
              <w:bottom w:val="single" w:sz="4" w:space="0" w:color="auto"/>
              <w:right w:val="single" w:sz="4" w:space="0" w:color="auto"/>
            </w:tcBorders>
          </w:tcPr>
          <w:p w14:paraId="54E2237D" w14:textId="77777777" w:rsidR="00D72495" w:rsidRPr="003005EA" w:rsidRDefault="00FE705E">
            <w:pPr>
              <w:rPr>
                <w:rFonts w:eastAsia="SimSun"/>
                <w:lang w:val="en-US" w:eastAsia="zh-CN"/>
              </w:rPr>
            </w:pPr>
            <w:r w:rsidRPr="003005EA">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278637B" w14:textId="77777777" w:rsidR="00D72495" w:rsidRPr="003005EA" w:rsidRDefault="00FE705E">
            <w:pPr>
              <w:rPr>
                <w:rFonts w:eastAsia="SimSun"/>
                <w:iCs/>
                <w:lang w:val="en-US" w:eastAsia="zh-CN"/>
              </w:rPr>
            </w:pPr>
            <w:r w:rsidRPr="003005EA">
              <w:rPr>
                <w:rFonts w:eastAsia="SimSun" w:hint="eastAsia"/>
                <w:iCs/>
                <w:lang w:val="en-US" w:eastAsia="zh-CN"/>
              </w:rPr>
              <w:t>Our opinion is not correctly captured in the last round. Our preference is Alt 1, that is, current proposal #3.2</w:t>
            </w:r>
          </w:p>
        </w:tc>
      </w:tr>
      <w:tr w:rsidR="00953D93" w14:paraId="716FE14A" w14:textId="77777777">
        <w:tc>
          <w:tcPr>
            <w:tcW w:w="1650" w:type="dxa"/>
            <w:tcBorders>
              <w:top w:val="single" w:sz="4" w:space="0" w:color="auto"/>
              <w:left w:val="single" w:sz="4" w:space="0" w:color="auto"/>
              <w:bottom w:val="single" w:sz="4" w:space="0" w:color="auto"/>
              <w:right w:val="single" w:sz="4" w:space="0" w:color="auto"/>
            </w:tcBorders>
          </w:tcPr>
          <w:p w14:paraId="23C5CC50" w14:textId="622EBE88" w:rsidR="00953D93" w:rsidRPr="003005EA" w:rsidRDefault="00953D93" w:rsidP="00953D93">
            <w:pPr>
              <w:rPr>
                <w:rFonts w:eastAsia="SimSun"/>
                <w:lang w:val="en-US" w:eastAsia="zh-CN"/>
              </w:rPr>
            </w:pPr>
            <w:r w:rsidRPr="003005EA">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63BDBE5" w14:textId="36504C09" w:rsidR="00953D93" w:rsidRPr="003005EA" w:rsidRDefault="00953D93" w:rsidP="00953D93">
            <w:pPr>
              <w:rPr>
                <w:rFonts w:eastAsia="SimSun"/>
                <w:iCs/>
                <w:lang w:val="en-US" w:eastAsia="zh-CN"/>
              </w:rPr>
            </w:pPr>
            <w:r w:rsidRPr="003005EA">
              <w:rPr>
                <w:rFonts w:eastAsia="SimSun"/>
                <w:iCs/>
                <w:lang w:val="en-US" w:eastAsia="zh-CN"/>
              </w:rPr>
              <w:t xml:space="preserve">We are ok with Proposal #3.2. </w:t>
            </w:r>
          </w:p>
        </w:tc>
      </w:tr>
    </w:tbl>
    <w:p w14:paraId="4397E53B" w14:textId="77777777" w:rsidR="00D72495" w:rsidRDefault="00D72495">
      <w:pPr>
        <w:ind w:firstLineChars="100" w:firstLine="200"/>
        <w:rPr>
          <w:lang w:val="en-US" w:eastAsia="ko-KR"/>
        </w:rPr>
      </w:pPr>
    </w:p>
    <w:p w14:paraId="3541EEB6" w14:textId="77777777" w:rsidR="00D72495" w:rsidRDefault="00D72495">
      <w:pPr>
        <w:ind w:firstLineChars="100" w:firstLine="200"/>
        <w:rPr>
          <w:lang w:val="en-US" w:eastAsia="ko-KR"/>
        </w:rPr>
      </w:pPr>
    </w:p>
    <w:p w14:paraId="3D6F93A2" w14:textId="77777777" w:rsidR="00D72495" w:rsidRDefault="00FE705E">
      <w:pPr>
        <w:pStyle w:val="2"/>
      </w:pPr>
      <w:r>
        <w:rPr>
          <w:lang w:eastAsia="ko-KR"/>
        </w:rPr>
        <w:t xml:space="preserve">Remaining issues of </w:t>
      </w:r>
      <w:r>
        <w:rPr>
          <w:rFonts w:hint="eastAsia"/>
          <w:lang w:eastAsia="ko-KR"/>
        </w:rPr>
        <w:t xml:space="preserve">Type-1 </w:t>
      </w:r>
      <w:r>
        <w:rPr>
          <w:lang w:eastAsia="ko-KR"/>
        </w:rPr>
        <w:t xml:space="preserve">(semi-static) </w:t>
      </w:r>
      <w:r>
        <w:rPr>
          <w:rFonts w:hint="eastAsia"/>
          <w:lang w:eastAsia="ko-KR"/>
        </w:rPr>
        <w:t>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6533DB3F" w14:textId="77777777">
        <w:tc>
          <w:tcPr>
            <w:tcW w:w="1651" w:type="dxa"/>
            <w:shd w:val="clear" w:color="auto" w:fill="auto"/>
          </w:tcPr>
          <w:p w14:paraId="7C7F8DAE" w14:textId="77777777" w:rsidR="00D72495" w:rsidRDefault="00FE705E">
            <w:pPr>
              <w:rPr>
                <w:lang w:eastAsia="ko-KR"/>
              </w:rPr>
            </w:pPr>
            <w:r>
              <w:rPr>
                <w:rFonts w:hint="eastAsia"/>
                <w:lang w:eastAsia="ko-KR"/>
              </w:rPr>
              <w:t>Company</w:t>
            </w:r>
          </w:p>
        </w:tc>
        <w:tc>
          <w:tcPr>
            <w:tcW w:w="7980" w:type="dxa"/>
            <w:shd w:val="clear" w:color="auto" w:fill="auto"/>
          </w:tcPr>
          <w:p w14:paraId="446B58A0" w14:textId="77777777" w:rsidR="00D72495" w:rsidRDefault="00FE705E">
            <w:pPr>
              <w:rPr>
                <w:lang w:eastAsia="ko-KR"/>
              </w:rPr>
            </w:pPr>
            <w:r>
              <w:rPr>
                <w:rFonts w:hint="eastAsia"/>
                <w:lang w:eastAsia="ko-KR"/>
              </w:rPr>
              <w:t>Vi</w:t>
            </w:r>
            <w:r>
              <w:rPr>
                <w:lang w:eastAsia="ko-KR"/>
              </w:rPr>
              <w:t>ews</w:t>
            </w:r>
          </w:p>
        </w:tc>
      </w:tr>
      <w:tr w:rsidR="00D72495" w14:paraId="18EE18CB" w14:textId="77777777">
        <w:tc>
          <w:tcPr>
            <w:tcW w:w="1651" w:type="dxa"/>
            <w:shd w:val="clear" w:color="auto" w:fill="auto"/>
          </w:tcPr>
          <w:p w14:paraId="116EFA06" w14:textId="77777777" w:rsidR="00D72495" w:rsidRDefault="00FE705E">
            <w:pPr>
              <w:rPr>
                <w:lang w:eastAsia="ko-KR"/>
              </w:rPr>
            </w:pPr>
            <w:r>
              <w:rPr>
                <w:rFonts w:hint="eastAsia"/>
                <w:lang w:eastAsia="ko-KR"/>
              </w:rPr>
              <w:t>[1] Huawei</w:t>
            </w:r>
          </w:p>
        </w:tc>
        <w:tc>
          <w:tcPr>
            <w:tcW w:w="7980" w:type="dxa"/>
            <w:shd w:val="clear" w:color="auto" w:fill="auto"/>
          </w:tcPr>
          <w:p w14:paraId="697A6E80" w14:textId="77777777" w:rsidR="00D72495" w:rsidRDefault="00FE705E">
            <w:pPr>
              <w:rPr>
                <w:lang w:eastAsia="ko-KR"/>
              </w:rPr>
            </w:pPr>
            <w:r>
              <w:rPr>
                <w:lang w:eastAsia="ko-KR"/>
              </w:rPr>
              <w:t>Proposal 13: For Type-1 and Type-2 HARQ-ACK codebook construction, option 3 is preferred.</w:t>
            </w:r>
          </w:p>
        </w:tc>
      </w:tr>
      <w:tr w:rsidR="00D72495" w14:paraId="0376C2E2" w14:textId="77777777">
        <w:tc>
          <w:tcPr>
            <w:tcW w:w="1651" w:type="dxa"/>
            <w:shd w:val="clear" w:color="auto" w:fill="auto"/>
          </w:tcPr>
          <w:p w14:paraId="0139D3A1" w14:textId="77777777" w:rsidR="00D72495" w:rsidRDefault="00FE705E">
            <w:pPr>
              <w:rPr>
                <w:lang w:eastAsia="ko-KR"/>
              </w:rPr>
            </w:pPr>
            <w:r>
              <w:rPr>
                <w:rFonts w:hint="eastAsia"/>
                <w:lang w:eastAsia="ko-KR"/>
              </w:rPr>
              <w:t>[7] CATT</w:t>
            </w:r>
          </w:p>
        </w:tc>
        <w:tc>
          <w:tcPr>
            <w:tcW w:w="7980" w:type="dxa"/>
            <w:shd w:val="clear" w:color="auto" w:fill="auto"/>
          </w:tcPr>
          <w:p w14:paraId="22787D97" w14:textId="77777777" w:rsidR="00D72495" w:rsidRDefault="00FE705E">
            <w:pPr>
              <w:rPr>
                <w:lang w:eastAsia="ko-KR"/>
              </w:rPr>
            </w:pPr>
            <w:r>
              <w:rPr>
                <w:lang w:eastAsia="ko-KR"/>
              </w:rPr>
              <w:t>Proposal 9: The scheme for pruning candidate PDSCH occasions is based on number of DCIs that can be scheduled for a given PUCCH carrying HARQ-ACK.</w:t>
            </w:r>
          </w:p>
        </w:tc>
      </w:tr>
      <w:tr w:rsidR="00D72495" w14:paraId="47C00398" w14:textId="77777777">
        <w:tc>
          <w:tcPr>
            <w:tcW w:w="1651" w:type="dxa"/>
            <w:shd w:val="clear" w:color="auto" w:fill="auto"/>
          </w:tcPr>
          <w:p w14:paraId="7E1EF97B" w14:textId="77777777" w:rsidR="00D72495" w:rsidRDefault="00FE705E">
            <w:pPr>
              <w:rPr>
                <w:lang w:eastAsia="ko-KR"/>
              </w:rPr>
            </w:pPr>
            <w:r>
              <w:rPr>
                <w:rFonts w:hint="eastAsia"/>
                <w:lang w:eastAsia="ko-KR"/>
              </w:rPr>
              <w:t>[9] OPPO</w:t>
            </w:r>
          </w:p>
        </w:tc>
        <w:tc>
          <w:tcPr>
            <w:tcW w:w="7980" w:type="dxa"/>
            <w:shd w:val="clear" w:color="auto" w:fill="auto"/>
          </w:tcPr>
          <w:p w14:paraId="0555CDAC" w14:textId="77777777" w:rsidR="00D72495" w:rsidRDefault="00FE705E">
            <w:pPr>
              <w:rPr>
                <w:lang w:val="en-US" w:eastAsia="ko-KR"/>
              </w:rPr>
            </w:pPr>
            <w:r>
              <w:rPr>
                <w:lang w:val="en-US" w:eastAsia="ko-KR"/>
              </w:rPr>
              <w:t>Proposal 4: Clarify whether one PDSCH/PUSCH of the multi-PDSCH/PUSCH scheduled by a single DCI can be cancelled by a dynamic indication.</w:t>
            </w:r>
          </w:p>
        </w:tc>
      </w:tr>
      <w:tr w:rsidR="00D72495" w14:paraId="57ACB76B" w14:textId="77777777">
        <w:tc>
          <w:tcPr>
            <w:tcW w:w="1651" w:type="dxa"/>
            <w:shd w:val="clear" w:color="auto" w:fill="auto"/>
          </w:tcPr>
          <w:p w14:paraId="2C56BC55" w14:textId="77777777" w:rsidR="00D72495" w:rsidRDefault="00FE705E">
            <w:pPr>
              <w:rPr>
                <w:lang w:eastAsia="ko-KR"/>
              </w:rPr>
            </w:pPr>
            <w:r>
              <w:rPr>
                <w:rFonts w:hint="eastAsia"/>
                <w:lang w:eastAsia="ko-KR"/>
              </w:rPr>
              <w:t>[11] Ericsson</w:t>
            </w:r>
          </w:p>
        </w:tc>
        <w:tc>
          <w:tcPr>
            <w:tcW w:w="7980" w:type="dxa"/>
            <w:shd w:val="clear" w:color="auto" w:fill="auto"/>
          </w:tcPr>
          <w:p w14:paraId="1683C1C1" w14:textId="77777777" w:rsidR="00D72495" w:rsidRDefault="00FE705E">
            <w:pPr>
              <w:rPr>
                <w:lang w:eastAsia="ko-KR"/>
              </w:rPr>
            </w:pPr>
            <w:r>
              <w:rPr>
                <w:lang w:eastAsia="ko-KR"/>
              </w:rPr>
              <w:t>Proposal 13: 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D72495" w14:paraId="20C64490" w14:textId="77777777">
        <w:tc>
          <w:tcPr>
            <w:tcW w:w="1651" w:type="dxa"/>
            <w:shd w:val="clear" w:color="auto" w:fill="auto"/>
          </w:tcPr>
          <w:p w14:paraId="18056774" w14:textId="77777777" w:rsidR="00D72495" w:rsidRDefault="00FE705E">
            <w:pPr>
              <w:rPr>
                <w:lang w:eastAsia="ko-KR"/>
              </w:rPr>
            </w:pPr>
            <w:r>
              <w:rPr>
                <w:rFonts w:hint="eastAsia"/>
                <w:lang w:eastAsia="ko-KR"/>
              </w:rPr>
              <w:t>[19] LG Electronics</w:t>
            </w:r>
          </w:p>
        </w:tc>
        <w:tc>
          <w:tcPr>
            <w:tcW w:w="7980" w:type="dxa"/>
            <w:shd w:val="clear" w:color="auto" w:fill="auto"/>
          </w:tcPr>
          <w:p w14:paraId="225E8FFB" w14:textId="77777777" w:rsidR="00D72495" w:rsidRDefault="00FE705E">
            <w:pPr>
              <w:rPr>
                <w:lang w:eastAsia="ko-KR"/>
              </w:rPr>
            </w:pPr>
            <w:r>
              <w:rPr>
                <w:lang w:eastAsia="ko-KR"/>
              </w:rPr>
              <w:t>Proposal #14: Support to configure CBG-based (re)transmission for a serving cell and configure pdsch-TimeDomainResourceAllocationListForMultiPDSCH for the other serving cell within the same PUCCH cell group, if type-1 HARQ-ACK codebook is configured but type-2 HARQ-ACK codebook is not configured with those serving cells.</w:t>
            </w:r>
          </w:p>
        </w:tc>
      </w:tr>
    </w:tbl>
    <w:p w14:paraId="7140FA83" w14:textId="77777777" w:rsidR="00D72495" w:rsidRDefault="00D72495">
      <w:pPr>
        <w:ind w:firstLineChars="100" w:firstLine="200"/>
        <w:rPr>
          <w:lang w:val="en-US" w:eastAsia="ko-KR"/>
        </w:rPr>
      </w:pPr>
    </w:p>
    <w:p w14:paraId="64D76840" w14:textId="77777777" w:rsidR="00D72495" w:rsidRDefault="00FE705E">
      <w:pPr>
        <w:pStyle w:val="3"/>
        <w:numPr>
          <w:ilvl w:val="0"/>
          <w:numId w:val="0"/>
        </w:numPr>
        <w:ind w:left="720" w:hanging="720"/>
        <w:rPr>
          <w:rFonts w:ascii="Times New Roman" w:eastAsia="맑은 고딕" w:hAnsi="Times New Roman"/>
          <w:lang w:val="en-US"/>
        </w:rPr>
      </w:pPr>
      <w:r>
        <w:rPr>
          <w:rFonts w:hint="eastAsia"/>
          <w:u w:val="single"/>
          <w:lang w:eastAsia="ko-KR"/>
        </w:rPr>
        <w:lastRenderedPageBreak/>
        <w:t>Summary</w:t>
      </w:r>
      <w:r>
        <w:rPr>
          <w:u w:val="single"/>
          <w:lang w:eastAsia="ko-KR"/>
        </w:rPr>
        <w:t xml:space="preserve"> on Type-1 HARQ-ACK codebook generation</w:t>
      </w:r>
      <w:r>
        <w:rPr>
          <w:rFonts w:hint="eastAsia"/>
          <w:u w:val="single"/>
          <w:lang w:eastAsia="ko-KR"/>
        </w:rPr>
        <w:t>:</w:t>
      </w:r>
    </w:p>
    <w:p w14:paraId="36C75869" w14:textId="77777777" w:rsidR="00D72495" w:rsidRDefault="00D72495">
      <w:pPr>
        <w:ind w:firstLineChars="100" w:firstLine="200"/>
        <w:rPr>
          <w:lang w:val="en-US" w:eastAsia="ko-KR"/>
        </w:rPr>
      </w:pPr>
    </w:p>
    <w:p w14:paraId="189782F9" w14:textId="77777777" w:rsidR="00D72495" w:rsidRDefault="00FE705E">
      <w:pPr>
        <w:rPr>
          <w:iCs/>
          <w:lang w:eastAsia="zh-CN"/>
        </w:rPr>
      </w:pPr>
      <w:r>
        <w:rPr>
          <w:iCs/>
          <w:highlight w:val="darkYellow"/>
          <w:lang w:eastAsia="zh-CN"/>
        </w:rPr>
        <w:t>Working assumption:</w:t>
      </w:r>
      <w:r>
        <w:rPr>
          <w:iCs/>
          <w:lang w:eastAsia="zh-CN"/>
        </w:rPr>
        <w:t xml:space="preserve"> (RAN1#106bis-e)</w:t>
      </w:r>
    </w:p>
    <w:p w14:paraId="0788413C" w14:textId="77777777" w:rsidR="00D72495" w:rsidRDefault="00FE705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113B45CF" w14:textId="77777777" w:rsidR="00D72495" w:rsidRDefault="00FE705E">
      <w:pPr>
        <w:numPr>
          <w:ilvl w:val="0"/>
          <w:numId w:val="8"/>
        </w:numPr>
        <w:rPr>
          <w:iCs/>
          <w:lang w:eastAsia="zh-CN"/>
        </w:rPr>
      </w:pPr>
      <w:r>
        <w:rPr>
          <w:iCs/>
          <w:lang w:eastAsia="zh-CN"/>
        </w:rPr>
        <w:t>If time bundling operation is supported, this working assumption can be revisited</w:t>
      </w:r>
    </w:p>
    <w:p w14:paraId="29F1D3B8" w14:textId="77777777" w:rsidR="00D72495" w:rsidRDefault="00D72495">
      <w:pPr>
        <w:ind w:firstLineChars="100" w:firstLine="200"/>
        <w:rPr>
          <w:lang w:eastAsia="ko-KR"/>
        </w:rPr>
      </w:pPr>
    </w:p>
    <w:p w14:paraId="3D53F231"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Three companies expressed their views on whether </w:t>
      </w:r>
      <w:r>
        <w:rPr>
          <w:rFonts w:cs="Times"/>
          <w:szCs w:val="20"/>
        </w:rPr>
        <w:t>both of CBG operation and multi-PDSCH scheduling in the same PUCCH cell group can be configured with a Type 1 codebook</w:t>
      </w:r>
      <w:r>
        <w:rPr>
          <w:lang w:eastAsia="ko-KR"/>
        </w:rPr>
        <w:t>.</w:t>
      </w:r>
    </w:p>
    <w:p w14:paraId="587F0C0E" w14:textId="77777777" w:rsidR="00D72495" w:rsidRDefault="00FE705E">
      <w:pPr>
        <w:numPr>
          <w:ilvl w:val="0"/>
          <w:numId w:val="8"/>
        </w:numPr>
        <w:rPr>
          <w:iCs/>
          <w:lang w:eastAsia="zh-CN"/>
        </w:rPr>
      </w:pPr>
      <w:r>
        <w:rPr>
          <w:iCs/>
          <w:lang w:eastAsia="zh-CN"/>
        </w:rPr>
        <w:t>Alt 1 (in [1] and [11]): Do not support</w:t>
      </w:r>
    </w:p>
    <w:p w14:paraId="1CFE4F27" w14:textId="77777777" w:rsidR="00D72495" w:rsidRDefault="00FE705E">
      <w:pPr>
        <w:numPr>
          <w:ilvl w:val="0"/>
          <w:numId w:val="8"/>
        </w:numPr>
        <w:rPr>
          <w:iCs/>
          <w:lang w:eastAsia="zh-CN"/>
        </w:rPr>
      </w:pPr>
      <w:r>
        <w:rPr>
          <w:iCs/>
          <w:lang w:eastAsia="zh-CN"/>
        </w:rPr>
        <w:t xml:space="preserve">Alt 2 (in [19]): </w:t>
      </w:r>
      <w:r>
        <w:rPr>
          <w:lang w:eastAsia="ko-KR"/>
        </w:rPr>
        <w:t xml:space="preserve">Support to configure CBG-based (re)transmission for a serving cell and configure </w:t>
      </w:r>
      <w:r>
        <w:rPr>
          <w:i/>
          <w:lang w:eastAsia="ko-KR"/>
        </w:rPr>
        <w:t>pdsch-TimeDomainResourceAllocationListForMultiPDSCH</w:t>
      </w:r>
      <w:r>
        <w:rPr>
          <w:lang w:eastAsia="ko-KR"/>
        </w:rPr>
        <w:t xml:space="preserve"> for the other serving cell within the same PUCCH cell group, if type-1 HARQ-ACK codebook is configured but type-2 HARQ-ACK codebook is not configured with those serving cells.</w:t>
      </w:r>
    </w:p>
    <w:p w14:paraId="632F4B61" w14:textId="77777777" w:rsidR="00D72495" w:rsidRDefault="00FE705E">
      <w:pPr>
        <w:ind w:firstLineChars="100" w:firstLine="200"/>
        <w:rPr>
          <w:lang w:eastAsia="ko-KR"/>
        </w:rPr>
      </w:pPr>
      <w:r>
        <w:rPr>
          <w:rFonts w:hint="eastAsia"/>
          <w:lang w:eastAsia="ko-KR"/>
        </w:rPr>
        <w:t>It should be noted that CBG configuration in cell#1 and multi-PDSCH configuration in cell#2 does not affect type-1 HARQ-ACK codebook at all for which codebook con</w:t>
      </w:r>
      <w:r>
        <w:rPr>
          <w:lang w:eastAsia="ko-KR"/>
        </w:rPr>
        <w:t>struction is performed per cell basis.</w:t>
      </w:r>
    </w:p>
    <w:p w14:paraId="286BBBA1" w14:textId="77777777" w:rsidR="00D72495" w:rsidRDefault="00D72495">
      <w:pPr>
        <w:ind w:firstLineChars="100" w:firstLine="200"/>
        <w:rPr>
          <w:lang w:val="en-US" w:eastAsia="ko-KR"/>
        </w:rPr>
      </w:pPr>
    </w:p>
    <w:p w14:paraId="4809DED6" w14:textId="77777777" w:rsidR="00D72495" w:rsidRDefault="00FE705E">
      <w:pPr>
        <w:ind w:firstLineChars="100" w:firstLine="200"/>
        <w:rPr>
          <w:lang w:val="en-US" w:eastAsia="ko-KR"/>
        </w:rPr>
      </w:pPr>
      <w:r>
        <w:rPr>
          <w:lang w:val="en-US" w:eastAsia="ko-KR"/>
        </w:rPr>
        <w:t>Please feel free to express views on two alternatives and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6F288DDA" w14:textId="77777777">
        <w:tc>
          <w:tcPr>
            <w:tcW w:w="1651" w:type="dxa"/>
            <w:tcBorders>
              <w:top w:val="single" w:sz="4" w:space="0" w:color="auto"/>
              <w:left w:val="single" w:sz="4" w:space="0" w:color="auto"/>
              <w:bottom w:val="single" w:sz="4" w:space="0" w:color="auto"/>
              <w:right w:val="single" w:sz="4" w:space="0" w:color="auto"/>
            </w:tcBorders>
          </w:tcPr>
          <w:p w14:paraId="3DB69F4B"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209DB23" w14:textId="77777777" w:rsidR="00D72495" w:rsidRDefault="00FE705E">
            <w:pPr>
              <w:rPr>
                <w:lang w:eastAsia="ko-KR"/>
              </w:rPr>
            </w:pPr>
            <w:r>
              <w:rPr>
                <w:lang w:eastAsia="ko-KR"/>
              </w:rPr>
              <w:t>Views</w:t>
            </w:r>
          </w:p>
        </w:tc>
      </w:tr>
      <w:tr w:rsidR="00D72495" w14:paraId="1BACDBB3" w14:textId="77777777">
        <w:tc>
          <w:tcPr>
            <w:tcW w:w="1651" w:type="dxa"/>
            <w:tcBorders>
              <w:top w:val="single" w:sz="4" w:space="0" w:color="auto"/>
              <w:left w:val="single" w:sz="4" w:space="0" w:color="auto"/>
              <w:bottom w:val="single" w:sz="4" w:space="0" w:color="auto"/>
              <w:right w:val="single" w:sz="4" w:space="0" w:color="auto"/>
            </w:tcBorders>
          </w:tcPr>
          <w:p w14:paraId="01D6D09F" w14:textId="77777777" w:rsidR="00D72495" w:rsidRDefault="00FE705E">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90E10F2" w14:textId="77777777" w:rsidR="00D72495" w:rsidRDefault="00FE705E">
            <w:pPr>
              <w:rPr>
                <w:iCs/>
                <w:lang w:val="en-US" w:eastAsia="ko-KR"/>
              </w:rPr>
            </w:pPr>
            <w:r>
              <w:rPr>
                <w:rFonts w:eastAsia="SimSun" w:hint="eastAsia"/>
                <w:iCs/>
                <w:lang w:val="en-US" w:eastAsia="zh-CN"/>
              </w:rPr>
              <w:t>W</w:t>
            </w:r>
            <w:r>
              <w:rPr>
                <w:rFonts w:eastAsia="SimSun"/>
                <w:iCs/>
                <w:lang w:val="en-US" w:eastAsia="zh-CN"/>
              </w:rPr>
              <w:t xml:space="preserve">e prefer unified behavior for Type-1/2 HARQ-ACK codebook, i.e. </w:t>
            </w:r>
            <w:r>
              <w:rPr>
                <w:rFonts w:cs="Times"/>
                <w:szCs w:val="20"/>
              </w:rPr>
              <w:t>UE does not expect to be configured with both of CBG operation and multi-PDSCH scheduling in the same PUCCH cell group with a Type 1/2 codebook.</w:t>
            </w:r>
          </w:p>
        </w:tc>
      </w:tr>
      <w:tr w:rsidR="00D72495" w14:paraId="1FF923F0" w14:textId="77777777">
        <w:tc>
          <w:tcPr>
            <w:tcW w:w="1651" w:type="dxa"/>
            <w:tcBorders>
              <w:top w:val="single" w:sz="4" w:space="0" w:color="auto"/>
              <w:left w:val="single" w:sz="4" w:space="0" w:color="auto"/>
              <w:bottom w:val="single" w:sz="4" w:space="0" w:color="auto"/>
              <w:right w:val="single" w:sz="4" w:space="0" w:color="auto"/>
            </w:tcBorders>
          </w:tcPr>
          <w:p w14:paraId="51752CF4" w14:textId="77777777" w:rsidR="00D72495" w:rsidRDefault="00FE705E">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74A7F0F" w14:textId="77777777" w:rsidR="00D72495" w:rsidRDefault="00FE705E">
            <w:pPr>
              <w:rPr>
                <w:iCs/>
                <w:lang w:val="en-US" w:eastAsia="ko-KR"/>
              </w:rPr>
            </w:pPr>
            <w:r>
              <w:rPr>
                <w:rFonts w:eastAsia="SimSun" w:hint="eastAsia"/>
                <w:iCs/>
                <w:lang w:val="en-US" w:eastAsia="zh-CN"/>
              </w:rPr>
              <w:t>W</w:t>
            </w:r>
            <w:r>
              <w:rPr>
                <w:rFonts w:eastAsia="SimSun"/>
                <w:iCs/>
                <w:lang w:val="en-US" w:eastAsia="zh-CN"/>
              </w:rPr>
              <w:t xml:space="preserve">e support Alt 1.  </w:t>
            </w:r>
          </w:p>
        </w:tc>
      </w:tr>
      <w:tr w:rsidR="00D72495" w14:paraId="26416726" w14:textId="77777777">
        <w:tc>
          <w:tcPr>
            <w:tcW w:w="1651" w:type="dxa"/>
            <w:tcBorders>
              <w:top w:val="single" w:sz="4" w:space="0" w:color="auto"/>
              <w:left w:val="single" w:sz="4" w:space="0" w:color="auto"/>
              <w:bottom w:val="single" w:sz="4" w:space="0" w:color="auto"/>
              <w:right w:val="single" w:sz="4" w:space="0" w:color="auto"/>
            </w:tcBorders>
          </w:tcPr>
          <w:p w14:paraId="33E47E96"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FD91682" w14:textId="77777777" w:rsidR="00D72495" w:rsidRDefault="00FE705E">
            <w:pPr>
              <w:rPr>
                <w:rFonts w:eastAsia="SimSun"/>
                <w:iCs/>
                <w:lang w:val="en-US" w:eastAsia="zh-CN"/>
              </w:rPr>
            </w:pPr>
            <w:r>
              <w:rPr>
                <w:iCs/>
                <w:lang w:val="en-US" w:eastAsia="ko-KR"/>
              </w:rPr>
              <w:t xml:space="preserve">We prefer Alt 2. We agree with moderator’s note that supporting the combination does not have any impact on the Type1 codebook generation, since HARQ-ACK bits for each serving cell are generated independently.  </w:t>
            </w:r>
          </w:p>
        </w:tc>
      </w:tr>
      <w:tr w:rsidR="00D72495" w14:paraId="55401946" w14:textId="77777777">
        <w:tc>
          <w:tcPr>
            <w:tcW w:w="1651" w:type="dxa"/>
            <w:tcBorders>
              <w:top w:val="single" w:sz="4" w:space="0" w:color="auto"/>
              <w:left w:val="single" w:sz="4" w:space="0" w:color="auto"/>
              <w:bottom w:val="single" w:sz="4" w:space="0" w:color="auto"/>
              <w:right w:val="single" w:sz="4" w:space="0" w:color="auto"/>
            </w:tcBorders>
          </w:tcPr>
          <w:p w14:paraId="361EE230" w14:textId="77777777" w:rsidR="00D72495" w:rsidRDefault="00FE705E">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9D82CEB" w14:textId="77777777" w:rsidR="00D72495" w:rsidRDefault="00FE705E">
            <w:pPr>
              <w:rPr>
                <w:iCs/>
                <w:lang w:val="en-US" w:eastAsia="ko-KR"/>
              </w:rPr>
            </w:pPr>
            <w:r>
              <w:rPr>
                <w:iCs/>
                <w:lang w:val="en-US" w:eastAsia="ko-KR"/>
              </w:rPr>
              <w:t>We prefer unified behavior for Type-1 and Type-2 codebook to reduce implementation and spec complexity. Furthermore, we think the main bullet of the working assumption should be confirmed regardless of codebook type, and regardless of time bundling.</w:t>
            </w:r>
          </w:p>
        </w:tc>
      </w:tr>
      <w:tr w:rsidR="00D72495" w14:paraId="09401E4E" w14:textId="77777777">
        <w:tc>
          <w:tcPr>
            <w:tcW w:w="1651" w:type="dxa"/>
            <w:tcBorders>
              <w:top w:val="single" w:sz="4" w:space="0" w:color="auto"/>
              <w:left w:val="single" w:sz="4" w:space="0" w:color="auto"/>
              <w:bottom w:val="single" w:sz="4" w:space="0" w:color="auto"/>
              <w:right w:val="single" w:sz="4" w:space="0" w:color="auto"/>
            </w:tcBorders>
          </w:tcPr>
          <w:p w14:paraId="17166D78" w14:textId="77777777" w:rsidR="00D72495" w:rsidRDefault="00FE705E">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527262AB" w14:textId="77777777" w:rsidR="00D72495" w:rsidRDefault="00FE705E">
            <w:pPr>
              <w:rPr>
                <w:iCs/>
                <w:lang w:val="en-US" w:eastAsia="ko-KR"/>
              </w:rPr>
            </w:pPr>
            <w:r>
              <w:rPr>
                <w:rFonts w:eastAsia="SimSun" w:hint="eastAsia"/>
                <w:iCs/>
                <w:lang w:val="en-US" w:eastAsia="zh-CN"/>
              </w:rPr>
              <w:t>W</w:t>
            </w:r>
            <w:r>
              <w:rPr>
                <w:rFonts w:eastAsia="SimSun"/>
                <w:iCs/>
                <w:lang w:val="en-US" w:eastAsia="zh-CN"/>
              </w:rPr>
              <w:t>e prefer Alt 2. We share similar view as Intel.</w:t>
            </w:r>
          </w:p>
        </w:tc>
      </w:tr>
      <w:tr w:rsidR="00D72495" w14:paraId="56EB0B76" w14:textId="77777777">
        <w:tc>
          <w:tcPr>
            <w:tcW w:w="1651" w:type="dxa"/>
            <w:tcBorders>
              <w:top w:val="single" w:sz="4" w:space="0" w:color="auto"/>
              <w:left w:val="single" w:sz="4" w:space="0" w:color="auto"/>
              <w:bottom w:val="single" w:sz="4" w:space="0" w:color="auto"/>
              <w:right w:val="single" w:sz="4" w:space="0" w:color="auto"/>
            </w:tcBorders>
          </w:tcPr>
          <w:p w14:paraId="7BD74430" w14:textId="77777777" w:rsidR="00D72495" w:rsidRDefault="00FE705E">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14:paraId="0C5FEBF0"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prefer Alt 2 and share the same view as Intel.</w:t>
            </w:r>
          </w:p>
        </w:tc>
      </w:tr>
      <w:tr w:rsidR="00953D93" w14:paraId="0413ADA5" w14:textId="77777777">
        <w:tc>
          <w:tcPr>
            <w:tcW w:w="1651" w:type="dxa"/>
            <w:tcBorders>
              <w:top w:val="single" w:sz="4" w:space="0" w:color="auto"/>
              <w:left w:val="single" w:sz="4" w:space="0" w:color="auto"/>
              <w:bottom w:val="single" w:sz="4" w:space="0" w:color="auto"/>
              <w:right w:val="single" w:sz="4" w:space="0" w:color="auto"/>
            </w:tcBorders>
          </w:tcPr>
          <w:p w14:paraId="2BF31145" w14:textId="7DA87E11" w:rsidR="00953D93" w:rsidRPr="003005EA" w:rsidRDefault="00953D93" w:rsidP="00953D93">
            <w:pPr>
              <w:rPr>
                <w:rFonts w:eastAsia="SimSun"/>
                <w:lang w:eastAsia="zh-CN"/>
              </w:rPr>
            </w:pPr>
            <w:r w:rsidRPr="003005EA">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6EA42DC" w14:textId="43F955AD" w:rsidR="00953D93" w:rsidRPr="003005EA" w:rsidRDefault="00953D93" w:rsidP="00953D93">
            <w:pPr>
              <w:rPr>
                <w:rFonts w:eastAsia="SimSun"/>
                <w:iCs/>
                <w:lang w:val="en-US" w:eastAsia="zh-CN"/>
              </w:rPr>
            </w:pPr>
            <w:r w:rsidRPr="003005EA">
              <w:rPr>
                <w:rFonts w:eastAsia="SimSun"/>
                <w:iCs/>
                <w:lang w:val="en-US" w:eastAsia="zh-CN"/>
              </w:rPr>
              <w:t>Prefer Alt 2.</w:t>
            </w:r>
          </w:p>
        </w:tc>
      </w:tr>
    </w:tbl>
    <w:p w14:paraId="12238D54" w14:textId="77777777" w:rsidR="00D72495" w:rsidRDefault="00D72495">
      <w:pPr>
        <w:ind w:firstLineChars="100" w:firstLine="200"/>
        <w:rPr>
          <w:lang w:val="en-US" w:eastAsia="ko-KR"/>
        </w:rPr>
      </w:pPr>
    </w:p>
    <w:p w14:paraId="78F192B9" w14:textId="77777777" w:rsidR="00D72495" w:rsidRDefault="00D72495">
      <w:pPr>
        <w:ind w:firstLineChars="100" w:firstLine="200"/>
        <w:rPr>
          <w:lang w:val="en-US" w:eastAsia="ko-KR"/>
        </w:rPr>
      </w:pPr>
    </w:p>
    <w:p w14:paraId="6696C0C9" w14:textId="77777777" w:rsidR="00D72495" w:rsidRDefault="00FE705E">
      <w:pPr>
        <w:pStyle w:val="2"/>
      </w:pPr>
      <w:r>
        <w:rPr>
          <w:lang w:eastAsia="ko-KR"/>
        </w:rPr>
        <w:t xml:space="preserve">Remaining issues of </w:t>
      </w:r>
      <w:r>
        <w:t>Type-2 (dynamic)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27E51D8E" w14:textId="77777777">
        <w:tc>
          <w:tcPr>
            <w:tcW w:w="1651" w:type="dxa"/>
            <w:shd w:val="clear" w:color="auto" w:fill="auto"/>
          </w:tcPr>
          <w:p w14:paraId="406EC958" w14:textId="77777777" w:rsidR="00D72495" w:rsidRDefault="00FE705E">
            <w:pPr>
              <w:rPr>
                <w:lang w:eastAsia="ko-KR"/>
              </w:rPr>
            </w:pPr>
            <w:r>
              <w:rPr>
                <w:rFonts w:hint="eastAsia"/>
                <w:lang w:eastAsia="ko-KR"/>
              </w:rPr>
              <w:t>Company</w:t>
            </w:r>
          </w:p>
        </w:tc>
        <w:tc>
          <w:tcPr>
            <w:tcW w:w="7980" w:type="dxa"/>
            <w:shd w:val="clear" w:color="auto" w:fill="auto"/>
          </w:tcPr>
          <w:p w14:paraId="752F0524" w14:textId="77777777" w:rsidR="00D72495" w:rsidRDefault="00FE705E">
            <w:pPr>
              <w:rPr>
                <w:lang w:eastAsia="ko-KR"/>
              </w:rPr>
            </w:pPr>
            <w:r>
              <w:rPr>
                <w:rFonts w:hint="eastAsia"/>
                <w:lang w:eastAsia="ko-KR"/>
              </w:rPr>
              <w:t>Vi</w:t>
            </w:r>
            <w:r>
              <w:rPr>
                <w:lang w:eastAsia="ko-KR"/>
              </w:rPr>
              <w:t>ews</w:t>
            </w:r>
          </w:p>
        </w:tc>
      </w:tr>
      <w:tr w:rsidR="00D72495" w14:paraId="7B4E91FB" w14:textId="77777777">
        <w:tc>
          <w:tcPr>
            <w:tcW w:w="1651" w:type="dxa"/>
            <w:shd w:val="clear" w:color="auto" w:fill="auto"/>
          </w:tcPr>
          <w:p w14:paraId="1BABA495" w14:textId="77777777" w:rsidR="00D72495" w:rsidRDefault="00FE705E">
            <w:pPr>
              <w:rPr>
                <w:lang w:eastAsia="ko-KR"/>
              </w:rPr>
            </w:pPr>
            <w:r>
              <w:rPr>
                <w:rFonts w:hint="eastAsia"/>
                <w:lang w:eastAsia="ko-KR"/>
              </w:rPr>
              <w:t>[1] Huawei</w:t>
            </w:r>
          </w:p>
        </w:tc>
        <w:tc>
          <w:tcPr>
            <w:tcW w:w="7980" w:type="dxa"/>
            <w:shd w:val="clear" w:color="auto" w:fill="auto"/>
          </w:tcPr>
          <w:p w14:paraId="22D5B35C" w14:textId="77777777" w:rsidR="00D72495" w:rsidRDefault="00FE705E">
            <w:pPr>
              <w:rPr>
                <w:lang w:eastAsia="ko-KR"/>
              </w:rPr>
            </w:pPr>
            <w:r>
              <w:rPr>
                <w:lang w:eastAsia="ko-KR"/>
              </w:rPr>
              <w:t>Proposal 12: For Type-2 HARQ-ACK codebook, legacy DAI counting procedure can be reused for multiple PDSCH/PUSCH scheduling without enhancement.</w:t>
            </w:r>
          </w:p>
        </w:tc>
      </w:tr>
      <w:tr w:rsidR="00D72495" w14:paraId="4E1BA815" w14:textId="77777777">
        <w:tc>
          <w:tcPr>
            <w:tcW w:w="1651" w:type="dxa"/>
            <w:shd w:val="clear" w:color="auto" w:fill="auto"/>
          </w:tcPr>
          <w:p w14:paraId="104347EB" w14:textId="77777777" w:rsidR="00D72495" w:rsidRDefault="00FE705E">
            <w:pPr>
              <w:rPr>
                <w:lang w:eastAsia="ko-KR"/>
              </w:rPr>
            </w:pPr>
            <w:r>
              <w:rPr>
                <w:rFonts w:hint="eastAsia"/>
                <w:lang w:eastAsia="ko-KR"/>
              </w:rPr>
              <w:t>[3] vivo</w:t>
            </w:r>
          </w:p>
        </w:tc>
        <w:tc>
          <w:tcPr>
            <w:tcW w:w="7980" w:type="dxa"/>
            <w:shd w:val="clear" w:color="auto" w:fill="auto"/>
          </w:tcPr>
          <w:p w14:paraId="002AAE0F" w14:textId="77777777" w:rsidR="00D72495" w:rsidRDefault="00FE705E">
            <w:pPr>
              <w:rPr>
                <w:lang w:eastAsia="ko-KR"/>
              </w:rPr>
            </w:pPr>
            <w:bookmarkStart w:id="41" w:name="_Ref86850675"/>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17</w:t>
            </w:r>
            <w:r>
              <w:rPr>
                <w:lang w:eastAsia="ko-KR"/>
              </w:rPr>
              <w:fldChar w:fldCharType="end"/>
            </w:r>
            <w:r>
              <w:rPr>
                <w:rFonts w:hint="eastAsia"/>
                <w:lang w:eastAsia="ko-KR"/>
              </w:rPr>
              <w:t>:</w:t>
            </w:r>
            <w:r>
              <w:rPr>
                <w:lang w:eastAsia="ko-KR"/>
              </w:rPr>
              <w:t xml:space="preserve"> For </w:t>
            </w:r>
            <w:r>
              <w:rPr>
                <w:bCs/>
                <w:lang w:eastAsia="ko-KR"/>
              </w:rPr>
              <w:t>Type-2 codebook, UE does not expect to be configured with both of CBG operation and multi-PDSCH scheduling in the same PUCCH cell group, irrespective of whether time domain bundling operation is supported or not</w:t>
            </w:r>
            <w:r>
              <w:rPr>
                <w:lang w:eastAsia="ko-KR"/>
              </w:rPr>
              <w:t>.</w:t>
            </w:r>
            <w:bookmarkEnd w:id="41"/>
          </w:p>
          <w:p w14:paraId="006424F5" w14:textId="77777777" w:rsidR="00D72495" w:rsidRDefault="00D72495">
            <w:pPr>
              <w:rPr>
                <w:lang w:eastAsia="ko-KR"/>
              </w:rPr>
            </w:pPr>
          </w:p>
          <w:p w14:paraId="1CEA84A1" w14:textId="77777777" w:rsidR="00D72495" w:rsidRDefault="00FE705E">
            <w:pPr>
              <w:rPr>
                <w:lang w:eastAsia="ko-KR"/>
              </w:rPr>
            </w:pPr>
            <w:bookmarkStart w:id="42" w:name="_Ref8685068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18</w:t>
            </w:r>
            <w:r>
              <w:rPr>
                <w:lang w:eastAsia="ko-KR"/>
              </w:rPr>
              <w:fldChar w:fldCharType="end"/>
            </w:r>
            <w:r>
              <w:rPr>
                <w:rFonts w:hint="eastAsia"/>
                <w:lang w:eastAsia="ko-KR"/>
              </w:rPr>
              <w:t>:</w:t>
            </w:r>
            <w:r>
              <w:rPr>
                <w:lang w:eastAsia="ko-KR"/>
              </w:rPr>
              <w:t xml:space="preserve"> Confirm the following working assumption with one update.</w:t>
            </w:r>
            <w:bookmarkEnd w:id="42"/>
          </w:p>
          <w:p w14:paraId="6BEECA1F" w14:textId="77777777" w:rsidR="00D72495" w:rsidRDefault="00FE705E">
            <w:pPr>
              <w:rPr>
                <w:lang w:eastAsia="ko-KR"/>
              </w:rPr>
            </w:pPr>
            <w:r>
              <w:rPr>
                <w:noProof/>
                <w:lang w:val="en-US" w:eastAsia="ko-KR"/>
              </w:rPr>
              <mc:AlternateContent>
                <mc:Choice Requires="wps">
                  <w:drawing>
                    <wp:inline distT="0" distB="0" distL="0" distR="0" wp14:anchorId="13A389EC" wp14:editId="03EED5D7">
                      <wp:extent cx="4898390" cy="692785"/>
                      <wp:effectExtent l="0" t="0" r="16510" b="120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8572" cy="693336"/>
                              </a:xfrm>
                              <a:prstGeom prst="rect">
                                <a:avLst/>
                              </a:prstGeom>
                              <a:solidFill>
                                <a:srgbClr val="FFFFFF"/>
                              </a:solidFill>
                              <a:ln w="9525">
                                <a:solidFill>
                                  <a:srgbClr val="000000"/>
                                </a:solidFill>
                                <a:miter lim="800000"/>
                              </a:ln>
                            </wps:spPr>
                            <wps:txbx>
                              <w:txbxContent>
                                <w:p w14:paraId="7C8E47EF" w14:textId="77777777" w:rsidR="00D72495" w:rsidRDefault="00FE705E">
                                  <w:pPr>
                                    <w:rPr>
                                      <w:iCs/>
                                      <w:lang w:eastAsia="zh-CN"/>
                                    </w:rPr>
                                  </w:pPr>
                                  <w:r>
                                    <w:rPr>
                                      <w:iCs/>
                                      <w:highlight w:val="darkYellow"/>
                                      <w:lang w:eastAsia="zh-CN"/>
                                    </w:rPr>
                                    <w:t>Working assumption:</w:t>
                                  </w:r>
                                </w:p>
                                <w:p w14:paraId="796A89D1" w14:textId="77777777" w:rsidR="00D72495" w:rsidRDefault="00FE705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73609A5" w14:textId="77777777" w:rsidR="00D72495" w:rsidRDefault="00FE705E">
                                  <w:pPr>
                                    <w:numPr>
                                      <w:ilvl w:val="0"/>
                                      <w:numId w:val="8"/>
                                    </w:numPr>
                                    <w:rPr>
                                      <w:iCs/>
                                      <w:strike/>
                                      <w:lang w:eastAsia="zh-CN"/>
                                    </w:rPr>
                                  </w:pPr>
                                  <w:r>
                                    <w:rPr>
                                      <w:iCs/>
                                      <w:strike/>
                                      <w:color w:val="FF0000"/>
                                      <w:lang w:eastAsia="zh-CN"/>
                                    </w:rPr>
                                    <w:t>If time bundling operation is supported, this working assumption can be revisited</w:t>
                                  </w:r>
                                </w:p>
                                <w:p w14:paraId="3F1CB604" w14:textId="77777777" w:rsidR="00D72495" w:rsidRDefault="00D72495"/>
                              </w:txbxContent>
                            </wps:txbx>
                            <wps:bodyPr rot="0" vert="horz" wrap="square" lIns="91440" tIns="45720" rIns="91440" bIns="45720" anchor="t" anchorCtr="0" upright="1">
                              <a:noAutofit/>
                            </wps:bodyPr>
                          </wps:wsp>
                        </a:graphicData>
                      </a:graphic>
                    </wp:inline>
                  </w:drawing>
                </mc:Choice>
                <mc:Fallback>
                  <w:pict>
                    <v:shapetype w14:anchorId="13A389EC" id="_x0000_t202" coordsize="21600,21600" o:spt="202" path="m,l,21600r21600,l21600,xe">
                      <v:stroke joinstyle="miter"/>
                      <v:path gradientshapeok="t" o:connecttype="rect"/>
                    </v:shapetype>
                    <v:shape id="文本框 10" o:spid="_x0000_s1026" type="#_x0000_t202" style="width:385.7pt;height:5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">
                      <v:textbox>
                        <w:txbxContent>
                          <w:p w14:paraId="7C8E47EF" w14:textId="77777777" w:rsidR="00D72495" w:rsidRDefault="00FE705E">
                            <w:pPr>
                              <w:rPr>
                                <w:iCs/>
                                <w:lang w:eastAsia="zh-CN"/>
                              </w:rPr>
                            </w:pPr>
                            <w:r>
                              <w:rPr>
                                <w:iCs/>
                                <w:highlight w:val="darkYellow"/>
                                <w:lang w:eastAsia="zh-CN"/>
                              </w:rPr>
                              <w:t>Working assumption:</w:t>
                            </w:r>
                          </w:p>
                          <w:p w14:paraId="796A89D1" w14:textId="77777777" w:rsidR="00D72495" w:rsidRDefault="00FE705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73609A5" w14:textId="77777777" w:rsidR="00D72495" w:rsidRDefault="00FE705E">
                            <w:pPr>
                              <w:numPr>
                                <w:ilvl w:val="0"/>
                                <w:numId w:val="8"/>
                              </w:numPr>
                              <w:rPr>
                                <w:iCs/>
                                <w:strike/>
                                <w:lang w:eastAsia="zh-CN"/>
                              </w:rPr>
                            </w:pPr>
                            <w:r>
                              <w:rPr>
                                <w:iCs/>
                                <w:strike/>
                                <w:color w:val="FF0000"/>
                                <w:lang w:eastAsia="zh-CN"/>
                              </w:rPr>
                              <w:t>If time bundling operation is supported, this working assumption can be revisited</w:t>
                            </w:r>
                          </w:p>
                          <w:p w14:paraId="3F1CB604" w14:textId="77777777" w:rsidR="00D72495" w:rsidRDefault="00D72495"/>
                        </w:txbxContent>
                      </v:textbox>
                      <w10:anchorlock/>
                    </v:shape>
                  </w:pict>
                </mc:Fallback>
              </mc:AlternateContent>
            </w:r>
          </w:p>
          <w:p w14:paraId="42CD03E8" w14:textId="77777777" w:rsidR="00D72495" w:rsidRDefault="00D72495">
            <w:pPr>
              <w:rPr>
                <w:lang w:eastAsia="ko-KR"/>
              </w:rPr>
            </w:pPr>
          </w:p>
        </w:tc>
      </w:tr>
      <w:tr w:rsidR="00D72495" w14:paraId="24E043CE" w14:textId="77777777">
        <w:tc>
          <w:tcPr>
            <w:tcW w:w="1651" w:type="dxa"/>
            <w:shd w:val="clear" w:color="auto" w:fill="auto"/>
          </w:tcPr>
          <w:p w14:paraId="160C0E70" w14:textId="77777777" w:rsidR="00D72495" w:rsidRDefault="00FE705E">
            <w:pPr>
              <w:rPr>
                <w:lang w:eastAsia="ko-KR"/>
              </w:rPr>
            </w:pPr>
            <w:r>
              <w:rPr>
                <w:rFonts w:hint="eastAsia"/>
                <w:lang w:eastAsia="ko-KR"/>
              </w:rPr>
              <w:t>[4] ZTE</w:t>
            </w:r>
          </w:p>
        </w:tc>
        <w:tc>
          <w:tcPr>
            <w:tcW w:w="7980" w:type="dxa"/>
            <w:shd w:val="clear" w:color="auto" w:fill="auto"/>
          </w:tcPr>
          <w:p w14:paraId="6792AC3C" w14:textId="77777777" w:rsidR="00D72495" w:rsidRDefault="00FE705E">
            <w:pPr>
              <w:rPr>
                <w:lang w:eastAsia="ko-KR"/>
              </w:rPr>
            </w:pPr>
            <w:r>
              <w:rPr>
                <w:lang w:eastAsia="ko-KR"/>
              </w:rPr>
              <w:t>Proposal 5: Confirm the working assumption as follows:</w:t>
            </w:r>
          </w:p>
          <w:p w14:paraId="00E679EE" w14:textId="77777777" w:rsidR="00D72495" w:rsidRDefault="00FE705E">
            <w:pPr>
              <w:pStyle w:val="af"/>
              <w:numPr>
                <w:ilvl w:val="0"/>
                <w:numId w:val="5"/>
              </w:numPr>
              <w:spacing w:line="256" w:lineRule="auto"/>
              <w:ind w:leftChars="0"/>
              <w:contextualSpacing/>
              <w:rPr>
                <w:lang w:eastAsia="ko-KR"/>
              </w:rPr>
            </w:pPr>
            <w:r>
              <w:rPr>
                <w:lang w:eastAsia="ko-KR"/>
              </w:rPr>
              <w:t>UE does not expect to be configured with both of CBG operation and multi-PDSCH scheduling in the same PUCCH cell group with a Type 2 codebook if time bundling operation is not configured.</w:t>
            </w:r>
          </w:p>
        </w:tc>
      </w:tr>
      <w:tr w:rsidR="00D72495" w14:paraId="52AC4D84" w14:textId="77777777">
        <w:tc>
          <w:tcPr>
            <w:tcW w:w="1651" w:type="dxa"/>
            <w:shd w:val="clear" w:color="auto" w:fill="auto"/>
          </w:tcPr>
          <w:p w14:paraId="4A95ECFC" w14:textId="77777777" w:rsidR="00D72495" w:rsidRDefault="00FE705E">
            <w:pPr>
              <w:rPr>
                <w:lang w:eastAsia="ko-KR"/>
              </w:rPr>
            </w:pPr>
            <w:r>
              <w:rPr>
                <w:rFonts w:hint="eastAsia"/>
                <w:lang w:eastAsia="ko-KR"/>
              </w:rPr>
              <w:t>[6] Nokia</w:t>
            </w:r>
          </w:p>
        </w:tc>
        <w:tc>
          <w:tcPr>
            <w:tcW w:w="7980" w:type="dxa"/>
            <w:shd w:val="clear" w:color="auto" w:fill="auto"/>
          </w:tcPr>
          <w:p w14:paraId="74B158E5" w14:textId="77777777" w:rsidR="00D72495" w:rsidRDefault="00FE705E">
            <w:pPr>
              <w:rPr>
                <w:lang w:eastAsia="ko-KR"/>
              </w:rPr>
            </w:pPr>
            <w:r>
              <w:rPr>
                <w:lang w:eastAsia="ko-KR"/>
              </w:rPr>
              <w:t>Proposal 7: If HARQ-ACK time bundling operation is supported and bundles HARQ-ACK feedback for all PDSCHs scheduled by single DCI, UE can be configured with both of CBG operation and multi-PDSCH scheduling in the same PUCCH cell group with a Type 2 codebook. Otherwise UE does not expect to be configured with both of CBG operation and multi-PDSCH scheduling in the same PUCCH cell group with a Type 2 codebook.</w:t>
            </w:r>
          </w:p>
        </w:tc>
      </w:tr>
      <w:tr w:rsidR="00D72495" w14:paraId="5912A181" w14:textId="77777777">
        <w:tc>
          <w:tcPr>
            <w:tcW w:w="1651" w:type="dxa"/>
            <w:shd w:val="clear" w:color="auto" w:fill="auto"/>
          </w:tcPr>
          <w:p w14:paraId="37269267" w14:textId="77777777" w:rsidR="00D72495" w:rsidRDefault="00FE705E">
            <w:pPr>
              <w:rPr>
                <w:lang w:eastAsia="ko-KR"/>
              </w:rPr>
            </w:pPr>
            <w:r>
              <w:rPr>
                <w:rFonts w:hint="eastAsia"/>
                <w:lang w:eastAsia="ko-KR"/>
              </w:rPr>
              <w:t xml:space="preserve">[7] </w:t>
            </w:r>
            <w:r>
              <w:rPr>
                <w:lang w:eastAsia="ko-KR"/>
              </w:rPr>
              <w:t>CATT</w:t>
            </w:r>
          </w:p>
        </w:tc>
        <w:tc>
          <w:tcPr>
            <w:tcW w:w="7980" w:type="dxa"/>
            <w:shd w:val="clear" w:color="auto" w:fill="auto"/>
          </w:tcPr>
          <w:p w14:paraId="5DCB3DE7" w14:textId="77777777" w:rsidR="00D72495" w:rsidRDefault="00FE705E">
            <w:pPr>
              <w:rPr>
                <w:lang w:eastAsia="ko-KR"/>
              </w:rPr>
            </w:pPr>
            <w:r>
              <w:rPr>
                <w:lang w:eastAsia="ko-KR"/>
              </w:rPr>
              <w:t>Proposal 10: It is confirmed that UE does not expect to be configured with both of CBG operation and multi-PDSCH scheduling in the same PUCCH cell group with a Type 2 codebook.</w:t>
            </w:r>
          </w:p>
        </w:tc>
      </w:tr>
      <w:tr w:rsidR="00D72495" w14:paraId="5A03116A" w14:textId="77777777">
        <w:tc>
          <w:tcPr>
            <w:tcW w:w="1651" w:type="dxa"/>
            <w:shd w:val="clear" w:color="auto" w:fill="auto"/>
          </w:tcPr>
          <w:p w14:paraId="3ACAC2DB" w14:textId="77777777" w:rsidR="00D72495" w:rsidRDefault="00FE705E">
            <w:pPr>
              <w:rPr>
                <w:lang w:eastAsia="ko-KR"/>
              </w:rPr>
            </w:pPr>
            <w:r>
              <w:rPr>
                <w:rFonts w:hint="eastAsia"/>
                <w:lang w:eastAsia="ko-KR"/>
              </w:rPr>
              <w:lastRenderedPageBreak/>
              <w:t xml:space="preserve">[9] </w:t>
            </w:r>
            <w:r>
              <w:rPr>
                <w:lang w:eastAsia="ko-KR"/>
              </w:rPr>
              <w:t>OPPO</w:t>
            </w:r>
          </w:p>
        </w:tc>
        <w:tc>
          <w:tcPr>
            <w:tcW w:w="7980" w:type="dxa"/>
            <w:shd w:val="clear" w:color="auto" w:fill="auto"/>
          </w:tcPr>
          <w:p w14:paraId="0FA2221B" w14:textId="77777777" w:rsidR="00D72495" w:rsidRDefault="00FE705E">
            <w:pPr>
              <w:rPr>
                <w:lang w:val="en-US" w:eastAsia="ko-KR"/>
              </w:rPr>
            </w:pPr>
            <w:r>
              <w:rPr>
                <w:lang w:val="en-US" w:eastAsia="ko-KR"/>
              </w:rPr>
              <w:t>Proposal 5: For Type-2 HARQ-ACK codebook construction, HARQ-ACK bits corresponding to CBG-based PDSCH reception and multi-PDSCH reception are merged into the same sub-codebook.</w:t>
            </w:r>
          </w:p>
        </w:tc>
      </w:tr>
      <w:tr w:rsidR="00D72495" w14:paraId="6CDBDCBC" w14:textId="77777777">
        <w:tc>
          <w:tcPr>
            <w:tcW w:w="1651" w:type="dxa"/>
            <w:shd w:val="clear" w:color="auto" w:fill="auto"/>
          </w:tcPr>
          <w:p w14:paraId="42C004C5" w14:textId="77777777" w:rsidR="00D72495" w:rsidRDefault="00FE705E">
            <w:pPr>
              <w:rPr>
                <w:lang w:eastAsia="ko-KR"/>
              </w:rPr>
            </w:pPr>
            <w:r>
              <w:rPr>
                <w:rFonts w:hint="eastAsia"/>
                <w:lang w:eastAsia="ko-KR"/>
              </w:rPr>
              <w:t>[11] Ericsson</w:t>
            </w:r>
          </w:p>
        </w:tc>
        <w:tc>
          <w:tcPr>
            <w:tcW w:w="7980" w:type="dxa"/>
            <w:shd w:val="clear" w:color="auto" w:fill="auto"/>
          </w:tcPr>
          <w:p w14:paraId="5B83DDAB" w14:textId="77777777" w:rsidR="00D72495" w:rsidRDefault="00FE705E">
            <w:pPr>
              <w:rPr>
                <w:lang w:eastAsia="ko-KR"/>
              </w:rPr>
            </w:pPr>
            <w:r>
              <w:rPr>
                <w:lang w:eastAsia="ko-KR"/>
              </w:rPr>
              <w:t>Proposal 13: 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D72495" w14:paraId="2285EAA3" w14:textId="77777777">
        <w:tc>
          <w:tcPr>
            <w:tcW w:w="1651" w:type="dxa"/>
            <w:shd w:val="clear" w:color="auto" w:fill="auto"/>
          </w:tcPr>
          <w:p w14:paraId="49AFFC8D" w14:textId="77777777" w:rsidR="00D72495" w:rsidRDefault="00FE705E">
            <w:pPr>
              <w:rPr>
                <w:lang w:eastAsia="ko-KR"/>
              </w:rPr>
            </w:pPr>
            <w:r>
              <w:rPr>
                <w:rFonts w:hint="eastAsia"/>
                <w:lang w:eastAsia="ko-KR"/>
              </w:rPr>
              <w:t>[12] Intel</w:t>
            </w:r>
          </w:p>
        </w:tc>
        <w:tc>
          <w:tcPr>
            <w:tcW w:w="7980" w:type="dxa"/>
            <w:shd w:val="clear" w:color="auto" w:fill="auto"/>
          </w:tcPr>
          <w:p w14:paraId="7F78888F" w14:textId="77777777" w:rsidR="00D72495" w:rsidRDefault="00FE705E">
            <w:pPr>
              <w:rPr>
                <w:lang w:eastAsia="ko-KR"/>
              </w:rPr>
            </w:pPr>
            <w:r>
              <w:rPr>
                <w:lang w:eastAsia="ko-KR"/>
              </w:rPr>
              <w:t>Proposal 6</w:t>
            </w:r>
          </w:p>
          <w:p w14:paraId="4E1BBFE6" w14:textId="77777777" w:rsidR="00D72495" w:rsidRDefault="00FE705E">
            <w:pPr>
              <w:pStyle w:val="af"/>
              <w:numPr>
                <w:ilvl w:val="0"/>
                <w:numId w:val="4"/>
              </w:numPr>
              <w:ind w:leftChars="0"/>
              <w:rPr>
                <w:lang w:eastAsia="ko-KR"/>
              </w:rPr>
            </w:pPr>
            <w:r>
              <w:rPr>
                <w:lang w:eastAsia="ko-KR"/>
              </w:rPr>
              <w:t xml:space="preserve">Time domain bundling is supported in HARQ-ACK transmission. </w:t>
            </w:r>
          </w:p>
          <w:p w14:paraId="199DAE67" w14:textId="77777777" w:rsidR="00D72495" w:rsidRDefault="00FE705E">
            <w:pPr>
              <w:pStyle w:val="af"/>
              <w:numPr>
                <w:ilvl w:val="0"/>
                <w:numId w:val="4"/>
              </w:numPr>
              <w:ind w:leftChars="0"/>
              <w:rPr>
                <w:lang w:eastAsia="ko-KR"/>
              </w:rPr>
            </w:pPr>
            <w:r>
              <w:rPr>
                <w:lang w:eastAsia="ko-KR"/>
              </w:rPr>
              <w:t>The PDSCHs associated with the HARQ-ACKs that are time bundled should be scheduled by the same DCI.</w:t>
            </w:r>
          </w:p>
          <w:p w14:paraId="513862B5" w14:textId="77777777" w:rsidR="00D72495" w:rsidRDefault="00FE705E">
            <w:pPr>
              <w:pStyle w:val="af"/>
              <w:numPr>
                <w:ilvl w:val="0"/>
                <w:numId w:val="4"/>
              </w:numPr>
              <w:ind w:leftChars="0"/>
              <w:rPr>
                <w:lang w:eastAsia="ko-KR"/>
              </w:rPr>
            </w:pPr>
            <w:r>
              <w:rPr>
                <w:lang w:eastAsia="ko-KR"/>
              </w:rPr>
              <w:t>The maximum number of PDSCHs for which HARQ-ACKs are bundled can be configured by high layer.</w:t>
            </w:r>
          </w:p>
          <w:p w14:paraId="7B2FA9EB" w14:textId="77777777" w:rsidR="00D72495" w:rsidRDefault="00FE705E">
            <w:pPr>
              <w:pStyle w:val="af"/>
              <w:numPr>
                <w:ilvl w:val="0"/>
                <w:numId w:val="4"/>
              </w:numPr>
              <w:ind w:leftChars="0"/>
              <w:rPr>
                <w:lang w:eastAsia="ko-KR"/>
              </w:rPr>
            </w:pPr>
            <w:r>
              <w:rPr>
                <w:lang w:eastAsia="ko-KR"/>
              </w:rPr>
              <w:t>UE does not expect to be configured with both of CBG operation and time domain bundling for multi-PDSCH scheduling in the same PUCCH cell group.</w:t>
            </w:r>
          </w:p>
          <w:p w14:paraId="6E969959" w14:textId="77777777" w:rsidR="00D72495" w:rsidRDefault="00FE705E">
            <w:pPr>
              <w:pStyle w:val="af"/>
              <w:numPr>
                <w:ilvl w:val="0"/>
                <w:numId w:val="4"/>
              </w:numPr>
              <w:ind w:leftChars="0"/>
              <w:rPr>
                <w:lang w:eastAsia="ko-KR"/>
              </w:rPr>
            </w:pPr>
            <w:r>
              <w:rPr>
                <w:lang w:eastAsia="ko-KR"/>
              </w:rPr>
              <w:t>Confirm the work assumption that UE does not expect to be configured with both of CBG operation and multi-PDSCH scheduling in the same PUCCH cell group with a Type 2 codebook.</w:t>
            </w:r>
          </w:p>
        </w:tc>
      </w:tr>
      <w:tr w:rsidR="00D72495" w14:paraId="776B84BB" w14:textId="77777777">
        <w:tc>
          <w:tcPr>
            <w:tcW w:w="1651" w:type="dxa"/>
            <w:shd w:val="clear" w:color="auto" w:fill="auto"/>
          </w:tcPr>
          <w:p w14:paraId="06873A12" w14:textId="77777777" w:rsidR="00D72495" w:rsidRDefault="00FE705E">
            <w:pPr>
              <w:rPr>
                <w:lang w:eastAsia="ko-KR"/>
              </w:rPr>
            </w:pPr>
            <w:r>
              <w:rPr>
                <w:rFonts w:hint="eastAsia"/>
                <w:lang w:eastAsia="ko-KR"/>
              </w:rPr>
              <w:t>[13] Xiaomi</w:t>
            </w:r>
          </w:p>
        </w:tc>
        <w:tc>
          <w:tcPr>
            <w:tcW w:w="7980" w:type="dxa"/>
            <w:shd w:val="clear" w:color="auto" w:fill="auto"/>
          </w:tcPr>
          <w:p w14:paraId="0CCB89A0" w14:textId="77777777" w:rsidR="00D72495" w:rsidRDefault="00FE705E">
            <w:pPr>
              <w:rPr>
                <w:lang w:eastAsia="ko-KR"/>
              </w:rPr>
            </w:pPr>
            <w:r>
              <w:rPr>
                <w:lang w:eastAsia="ko-KR"/>
              </w:rPr>
              <w:t>Proposal 8: CBG operation should not be configured along with HARQ-ACK bundling.</w:t>
            </w:r>
          </w:p>
        </w:tc>
      </w:tr>
      <w:tr w:rsidR="00D72495" w14:paraId="415A4EDE" w14:textId="77777777">
        <w:tc>
          <w:tcPr>
            <w:tcW w:w="1651" w:type="dxa"/>
            <w:shd w:val="clear" w:color="auto" w:fill="auto"/>
          </w:tcPr>
          <w:p w14:paraId="72CFF051" w14:textId="77777777" w:rsidR="00D72495" w:rsidRDefault="00FE705E">
            <w:pPr>
              <w:rPr>
                <w:lang w:eastAsia="ko-KR"/>
              </w:rPr>
            </w:pPr>
            <w:r>
              <w:rPr>
                <w:rFonts w:hint="eastAsia"/>
                <w:lang w:eastAsia="ko-KR"/>
              </w:rPr>
              <w:t>[15] NEC</w:t>
            </w:r>
          </w:p>
        </w:tc>
        <w:tc>
          <w:tcPr>
            <w:tcW w:w="7980" w:type="dxa"/>
            <w:shd w:val="clear" w:color="auto" w:fill="auto"/>
          </w:tcPr>
          <w:p w14:paraId="2E435354" w14:textId="77777777" w:rsidR="00D72495" w:rsidRDefault="00FE705E">
            <w:pPr>
              <w:rPr>
                <w:lang w:val="en-US" w:eastAsia="ko-KR"/>
              </w:rPr>
            </w:pPr>
            <w:r>
              <w:rPr>
                <w:lang w:val="en-US" w:eastAsia="ko-KR"/>
              </w:rPr>
              <w:t>Proposal 3: For Alt 1 of type-2 HARQ-ACK codebook determination:</w:t>
            </w:r>
          </w:p>
          <w:p w14:paraId="67E099C0"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2E774B9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how to fill the NACK bits for the collision slot(s) needs to be determined.</w:t>
            </w:r>
          </w:p>
          <w:p w14:paraId="319BCED3"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D72495" w14:paraId="7C2C30A2" w14:textId="77777777">
        <w:tc>
          <w:tcPr>
            <w:tcW w:w="1651" w:type="dxa"/>
            <w:shd w:val="clear" w:color="auto" w:fill="auto"/>
          </w:tcPr>
          <w:p w14:paraId="409068CD" w14:textId="77777777" w:rsidR="00D72495" w:rsidRDefault="00FE705E">
            <w:pPr>
              <w:rPr>
                <w:lang w:eastAsia="ko-KR"/>
              </w:rPr>
            </w:pPr>
            <w:r>
              <w:rPr>
                <w:rFonts w:hint="eastAsia"/>
                <w:lang w:eastAsia="ko-KR"/>
              </w:rPr>
              <w:t>[16] Samsung</w:t>
            </w:r>
          </w:p>
        </w:tc>
        <w:tc>
          <w:tcPr>
            <w:tcW w:w="7980" w:type="dxa"/>
            <w:shd w:val="clear" w:color="auto" w:fill="auto"/>
          </w:tcPr>
          <w:p w14:paraId="7F114541" w14:textId="77777777" w:rsidR="00D72495" w:rsidRDefault="00FE705E">
            <w:pPr>
              <w:rPr>
                <w:lang w:eastAsia="ko-KR"/>
              </w:rPr>
            </w:pPr>
            <w:r>
              <w:rPr>
                <w:lang w:eastAsia="ko-KR"/>
              </w:rPr>
              <w:t>Observation 2: Including HARQ-ACK bits for 2 PDSCHs scheduled by a DCI in the first HARQ-ACK sub-codebook complicates the specification with marginal gain.</w:t>
            </w:r>
          </w:p>
          <w:p w14:paraId="549AC513" w14:textId="77777777" w:rsidR="00D72495" w:rsidRDefault="00D72495">
            <w:pPr>
              <w:rPr>
                <w:lang w:eastAsia="ko-KR"/>
              </w:rPr>
            </w:pPr>
          </w:p>
          <w:p w14:paraId="50874A7C" w14:textId="77777777" w:rsidR="00D72495" w:rsidRDefault="00FE705E">
            <w:pPr>
              <w:rPr>
                <w:lang w:eastAsia="ko-KR"/>
              </w:rPr>
            </w:pPr>
            <w:r>
              <w:rPr>
                <w:lang w:eastAsia="ko-KR"/>
              </w:rPr>
              <w:t>Proposal 18: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7141560E" w14:textId="77777777" w:rsidR="00D72495" w:rsidRDefault="00FE705E">
            <w:pPr>
              <w:pStyle w:val="af"/>
              <w:numPr>
                <w:ilvl w:val="0"/>
                <w:numId w:val="4"/>
              </w:numPr>
              <w:ind w:leftChars="0"/>
              <w:rPr>
                <w:lang w:eastAsia="ko-KR"/>
              </w:rPr>
            </w:pPr>
            <w:r>
              <w:rPr>
                <w:lang w:eastAsia="ko-KR"/>
              </w:rPr>
              <w:t xml:space="preserve">PDSCHs are separated into different sets and each set of PDSCHs are scheduled by the same DCI. PDSCHs are counted separately for different sets. </w:t>
            </w:r>
          </w:p>
          <w:p w14:paraId="728F3D36" w14:textId="77777777" w:rsidR="00D72495" w:rsidRDefault="00FE705E">
            <w:pPr>
              <w:pStyle w:val="af"/>
              <w:numPr>
                <w:ilvl w:val="0"/>
                <w:numId w:val="4"/>
              </w:numPr>
              <w:ind w:leftChars="0"/>
              <w:rPr>
                <w:lang w:eastAsia="ko-KR"/>
              </w:rPr>
            </w:pPr>
            <w:r>
              <w:rPr>
                <w:lang w:eastAsia="ko-KR"/>
              </w:rPr>
              <w:t>The counting order between different sets of PDSCHs are based on the reception time of the first PDSCH in each set.</w:t>
            </w:r>
          </w:p>
        </w:tc>
      </w:tr>
      <w:tr w:rsidR="00D72495" w14:paraId="40AA2DAA" w14:textId="77777777">
        <w:tc>
          <w:tcPr>
            <w:tcW w:w="1651" w:type="dxa"/>
            <w:shd w:val="clear" w:color="auto" w:fill="auto"/>
          </w:tcPr>
          <w:p w14:paraId="4652A5F8" w14:textId="77777777" w:rsidR="00D72495" w:rsidRDefault="00FE705E">
            <w:pPr>
              <w:rPr>
                <w:lang w:eastAsia="ko-KR"/>
              </w:rPr>
            </w:pPr>
            <w:r>
              <w:rPr>
                <w:rFonts w:hint="eastAsia"/>
                <w:lang w:eastAsia="ko-KR"/>
              </w:rPr>
              <w:t>[17] InterDigital</w:t>
            </w:r>
          </w:p>
        </w:tc>
        <w:tc>
          <w:tcPr>
            <w:tcW w:w="7980" w:type="dxa"/>
            <w:shd w:val="clear" w:color="auto" w:fill="auto"/>
          </w:tcPr>
          <w:p w14:paraId="6BB60351" w14:textId="77777777" w:rsidR="00D72495" w:rsidRDefault="00FE705E">
            <w:pPr>
              <w:rPr>
                <w:lang w:eastAsia="ko-KR"/>
              </w:rPr>
            </w:pPr>
            <w:r>
              <w:rPr>
                <w:lang w:eastAsia="ko-KR"/>
              </w:rPr>
              <w:t>Proposal 4: Type-2 HARQ-ACK codebook construction procedure when CBG is configured for a cell within the same PUCCH cell group should be carefully evaluated.</w:t>
            </w:r>
          </w:p>
        </w:tc>
      </w:tr>
      <w:tr w:rsidR="00D72495" w14:paraId="17FBC973" w14:textId="77777777">
        <w:tc>
          <w:tcPr>
            <w:tcW w:w="1651" w:type="dxa"/>
            <w:shd w:val="clear" w:color="auto" w:fill="auto"/>
          </w:tcPr>
          <w:p w14:paraId="5BA6BAAF" w14:textId="77777777" w:rsidR="00D72495" w:rsidRDefault="00FE705E">
            <w:pPr>
              <w:rPr>
                <w:lang w:eastAsia="ko-KR"/>
              </w:rPr>
            </w:pPr>
            <w:r>
              <w:rPr>
                <w:rFonts w:hint="eastAsia"/>
                <w:lang w:eastAsia="ko-KR"/>
              </w:rPr>
              <w:t>[20] NTT DOCOMO</w:t>
            </w:r>
          </w:p>
        </w:tc>
        <w:tc>
          <w:tcPr>
            <w:tcW w:w="7980" w:type="dxa"/>
            <w:shd w:val="clear" w:color="auto" w:fill="auto"/>
          </w:tcPr>
          <w:p w14:paraId="2654A2F1" w14:textId="77777777" w:rsidR="00D72495" w:rsidRDefault="00FE705E">
            <w:pPr>
              <w:rPr>
                <w:lang w:eastAsia="ko-KR"/>
              </w:rPr>
            </w:pPr>
            <w:r>
              <w:rPr>
                <w:lang w:eastAsia="ko-KR"/>
              </w:rPr>
              <w:t>Proposal 5: Confirm the working assumption that UE does not expect to be configured with both of CBG operation and multi-PDSCH scheduling in the same PUCCH cell group with a Type 2 codebook.</w:t>
            </w:r>
          </w:p>
        </w:tc>
      </w:tr>
      <w:tr w:rsidR="00D72495" w14:paraId="3AE28A93" w14:textId="77777777">
        <w:tc>
          <w:tcPr>
            <w:tcW w:w="1651" w:type="dxa"/>
            <w:shd w:val="clear" w:color="auto" w:fill="auto"/>
          </w:tcPr>
          <w:p w14:paraId="316C08B6" w14:textId="77777777" w:rsidR="00D72495" w:rsidRDefault="00FE705E">
            <w:pPr>
              <w:rPr>
                <w:lang w:eastAsia="ko-KR"/>
              </w:rPr>
            </w:pPr>
            <w:r>
              <w:rPr>
                <w:rFonts w:hint="eastAsia"/>
                <w:lang w:eastAsia="ko-KR"/>
              </w:rPr>
              <w:t>[21] Qualcomm</w:t>
            </w:r>
          </w:p>
        </w:tc>
        <w:tc>
          <w:tcPr>
            <w:tcW w:w="7980" w:type="dxa"/>
            <w:shd w:val="clear" w:color="auto" w:fill="auto"/>
          </w:tcPr>
          <w:p w14:paraId="1896EFFB" w14:textId="77777777" w:rsidR="00D72495" w:rsidRDefault="00FE705E">
            <w:pPr>
              <w:rPr>
                <w:bCs/>
                <w:lang w:val="en-US" w:eastAsia="ko-KR"/>
              </w:rPr>
            </w:pPr>
            <w:r>
              <w:rPr>
                <w:bCs/>
                <w:lang w:val="en-US" w:eastAsia="ko-KR"/>
              </w:rPr>
              <w:t>Proposal 6: For type-2 codebook, in the case of time domain bundling of A/N bits corresponding to PDSCHs scheduled by the same DCI into one bit, a single codebook should be defined at least if CBG operation is not configured.</w:t>
            </w:r>
          </w:p>
          <w:p w14:paraId="71813D0F" w14:textId="77777777" w:rsidR="00D72495" w:rsidRDefault="00D72495">
            <w:pPr>
              <w:rPr>
                <w:lang w:val="en-US" w:eastAsia="ko-KR"/>
              </w:rPr>
            </w:pPr>
          </w:p>
          <w:p w14:paraId="0610503B" w14:textId="77777777" w:rsidR="00D72495" w:rsidRDefault="00FE705E">
            <w:pPr>
              <w:rPr>
                <w:lang w:eastAsia="ko-KR"/>
              </w:rPr>
            </w:pPr>
            <w:r>
              <w:rPr>
                <w:lang w:eastAsia="ko-KR"/>
              </w:rPr>
              <w:t>Proposal 8: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1FEB0A83" w14:textId="77777777" w:rsidR="00D72495" w:rsidRDefault="00D72495">
      <w:pPr>
        <w:ind w:firstLineChars="100" w:firstLine="200"/>
        <w:rPr>
          <w:lang w:val="en-US" w:eastAsia="ko-KR"/>
        </w:rPr>
      </w:pPr>
    </w:p>
    <w:p w14:paraId="16FF06A7" w14:textId="77777777" w:rsidR="00D72495" w:rsidRDefault="00FE705E">
      <w:pPr>
        <w:pStyle w:val="3"/>
        <w:numPr>
          <w:ilvl w:val="0"/>
          <w:numId w:val="0"/>
        </w:numPr>
        <w:ind w:left="720" w:hanging="720"/>
        <w:rPr>
          <w:rFonts w:ascii="Times New Roman" w:eastAsia="맑은 고딕" w:hAnsi="Times New Roman"/>
          <w:lang w:val="en-US"/>
        </w:rPr>
      </w:pPr>
      <w:r>
        <w:rPr>
          <w:u w:val="single"/>
          <w:lang w:eastAsia="ko-KR"/>
        </w:rPr>
        <w:t>Summary on Type-2 HARQ-ACK codebook generation:</w:t>
      </w:r>
    </w:p>
    <w:p w14:paraId="50AEFDF2" w14:textId="77777777" w:rsidR="00D72495" w:rsidRDefault="00D72495">
      <w:pPr>
        <w:ind w:firstLineChars="100" w:firstLine="200"/>
        <w:rPr>
          <w:lang w:val="en-US" w:eastAsia="ko-KR"/>
        </w:rPr>
      </w:pPr>
    </w:p>
    <w:p w14:paraId="64511F7A" w14:textId="77777777" w:rsidR="00D72495" w:rsidRDefault="00FE705E">
      <w:pPr>
        <w:rPr>
          <w:iCs/>
          <w:lang w:eastAsia="zh-CN"/>
        </w:rPr>
      </w:pPr>
      <w:r>
        <w:rPr>
          <w:iCs/>
          <w:highlight w:val="darkYellow"/>
          <w:lang w:eastAsia="zh-CN"/>
        </w:rPr>
        <w:t>Working assumption:</w:t>
      </w:r>
      <w:r>
        <w:rPr>
          <w:iCs/>
          <w:lang w:eastAsia="zh-CN"/>
        </w:rPr>
        <w:t xml:space="preserve"> (RAN1#106bis-e)</w:t>
      </w:r>
    </w:p>
    <w:p w14:paraId="1731811C" w14:textId="77777777" w:rsidR="00D72495" w:rsidRDefault="00FE705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6132D753" w14:textId="77777777" w:rsidR="00D72495" w:rsidRDefault="00FE705E">
      <w:pPr>
        <w:numPr>
          <w:ilvl w:val="0"/>
          <w:numId w:val="8"/>
        </w:numPr>
        <w:rPr>
          <w:iCs/>
          <w:lang w:eastAsia="zh-CN"/>
        </w:rPr>
      </w:pPr>
      <w:r>
        <w:rPr>
          <w:iCs/>
          <w:lang w:eastAsia="zh-CN"/>
        </w:rPr>
        <w:t>If time bundling operation is supported, this working assumption can be revisited</w:t>
      </w:r>
    </w:p>
    <w:p w14:paraId="767B8848" w14:textId="77777777" w:rsidR="00D72495" w:rsidRDefault="00D72495">
      <w:pPr>
        <w:ind w:firstLineChars="100" w:firstLine="200"/>
        <w:rPr>
          <w:lang w:eastAsia="ko-KR"/>
        </w:rPr>
      </w:pPr>
    </w:p>
    <w:p w14:paraId="7C281908" w14:textId="77777777" w:rsidR="00D72495" w:rsidRDefault="00FE705E">
      <w:pPr>
        <w:ind w:firstLineChars="100" w:firstLine="200"/>
        <w:rPr>
          <w:lang w:eastAsia="ko-KR"/>
        </w:rPr>
      </w:pPr>
      <w:r>
        <w:rPr>
          <w:lang w:eastAsia="ko-KR"/>
        </w:rPr>
        <w:t>Company views on the above working assumption:</w:t>
      </w:r>
    </w:p>
    <w:p w14:paraId="295530E2"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Confirm the working assumption, with that CBG + multi-PDSCH cannot be simultaneously configured regardless of time bundling configuration</w:t>
      </w:r>
    </w:p>
    <w:p w14:paraId="44411402"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vivo, CATT?, Intel, NTT DOCOMO?</w:t>
      </w:r>
    </w:p>
    <w:p w14:paraId="0FA97CA0"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Confirm the working assumption, with that CBG + multi-PDSCH can be simultaneously configured when time bundling is not configured</w:t>
      </w:r>
    </w:p>
    <w:p w14:paraId="741ECF2D"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ZTE, Nokia, Qualcomm?</w:t>
      </w:r>
    </w:p>
    <w:p w14:paraId="5CFEF55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eastAsia="ko-KR"/>
        </w:rPr>
        <w:t>UE does not expect to be configured with both of CBG operation and time domain bundling for multi-PDSCH scheduling in the same PUCCH cell group</w:t>
      </w:r>
    </w:p>
    <w:p w14:paraId="3C181973" w14:textId="77777777" w:rsidR="00D72495" w:rsidRDefault="00FE705E">
      <w:pPr>
        <w:pStyle w:val="af"/>
        <w:numPr>
          <w:ilvl w:val="1"/>
          <w:numId w:val="5"/>
        </w:numPr>
        <w:spacing w:after="160" w:line="256" w:lineRule="auto"/>
        <w:ind w:leftChars="0"/>
        <w:contextualSpacing/>
        <w:rPr>
          <w:rFonts w:ascii="Times New Roman" w:eastAsia="맑은 고딕" w:hAnsi="Times New Roman"/>
          <w:lang w:val="en-US"/>
        </w:rPr>
      </w:pPr>
      <w:r>
        <w:rPr>
          <w:lang w:eastAsia="ko-KR"/>
        </w:rPr>
        <w:t>Supported by Intel, Xiaomi</w:t>
      </w:r>
    </w:p>
    <w:p w14:paraId="039525C0" w14:textId="77777777" w:rsidR="00D72495" w:rsidRDefault="00D72495">
      <w:pPr>
        <w:ind w:firstLineChars="100" w:firstLine="200"/>
        <w:rPr>
          <w:lang w:val="en-US" w:eastAsia="ko-KR"/>
        </w:rPr>
      </w:pPr>
    </w:p>
    <w:p w14:paraId="0BD5E97B" w14:textId="77777777" w:rsidR="00D72495" w:rsidRDefault="00FE705E">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Whether/how to confirm the above working assumption can be revisited once the decision on time domain bundling is made. But</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552AFCB4" w14:textId="77777777">
        <w:tc>
          <w:tcPr>
            <w:tcW w:w="1651" w:type="dxa"/>
            <w:tcBorders>
              <w:top w:val="single" w:sz="4" w:space="0" w:color="auto"/>
              <w:left w:val="single" w:sz="4" w:space="0" w:color="auto"/>
              <w:bottom w:val="single" w:sz="4" w:space="0" w:color="auto"/>
              <w:right w:val="single" w:sz="4" w:space="0" w:color="auto"/>
            </w:tcBorders>
          </w:tcPr>
          <w:p w14:paraId="286AC60A"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33C2382" w14:textId="77777777" w:rsidR="00D72495" w:rsidRDefault="00FE705E">
            <w:pPr>
              <w:rPr>
                <w:lang w:eastAsia="ko-KR"/>
              </w:rPr>
            </w:pPr>
            <w:r>
              <w:rPr>
                <w:lang w:eastAsia="ko-KR"/>
              </w:rPr>
              <w:t>Views</w:t>
            </w:r>
          </w:p>
        </w:tc>
      </w:tr>
      <w:tr w:rsidR="00D72495" w14:paraId="3B58865E" w14:textId="77777777">
        <w:tc>
          <w:tcPr>
            <w:tcW w:w="1651" w:type="dxa"/>
            <w:tcBorders>
              <w:top w:val="single" w:sz="4" w:space="0" w:color="auto"/>
              <w:left w:val="single" w:sz="4" w:space="0" w:color="auto"/>
              <w:bottom w:val="single" w:sz="4" w:space="0" w:color="auto"/>
              <w:right w:val="single" w:sz="4" w:space="0" w:color="auto"/>
            </w:tcBorders>
          </w:tcPr>
          <w:p w14:paraId="6D2D745B" w14:textId="77777777" w:rsidR="00D72495" w:rsidRDefault="00FE705E">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3D5C7A4" w14:textId="77777777" w:rsidR="00D72495" w:rsidRDefault="00FE705E">
            <w:pPr>
              <w:rPr>
                <w:iCs/>
                <w:lang w:val="en-US" w:eastAsia="ko-KR"/>
              </w:rPr>
            </w:pPr>
            <w:r>
              <w:rPr>
                <w:iCs/>
                <w:lang w:val="en-US" w:eastAsia="ko-KR"/>
              </w:rPr>
              <w:t xml:space="preserve">We are okay with unified design, i.e., confirming the working assumption for the case of time domain bundling </w:t>
            </w:r>
          </w:p>
        </w:tc>
      </w:tr>
      <w:tr w:rsidR="00D72495" w14:paraId="380C263E" w14:textId="77777777">
        <w:tc>
          <w:tcPr>
            <w:tcW w:w="1651" w:type="dxa"/>
            <w:tcBorders>
              <w:top w:val="single" w:sz="4" w:space="0" w:color="auto"/>
              <w:left w:val="single" w:sz="4" w:space="0" w:color="auto"/>
              <w:bottom w:val="single" w:sz="4" w:space="0" w:color="auto"/>
              <w:right w:val="single" w:sz="4" w:space="0" w:color="auto"/>
            </w:tcBorders>
          </w:tcPr>
          <w:p w14:paraId="4E2788EF" w14:textId="77777777" w:rsidR="00D72495" w:rsidRDefault="00FE705E">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DBD08EC" w14:textId="77777777" w:rsidR="00D72495" w:rsidRDefault="00FE705E">
            <w:pPr>
              <w:rPr>
                <w:iCs/>
                <w:lang w:val="en-US" w:eastAsia="ko-KR"/>
              </w:rPr>
            </w:pPr>
            <w:r>
              <w:rPr>
                <w:iCs/>
                <w:lang w:val="en-US" w:eastAsia="ko-KR"/>
              </w:rPr>
              <w:t xml:space="preserve">Agree that the working assumption can be revisited after the decision on time domain bundling is made. If no agreement can be made over there, the current version that has time domain bundling not configured as a condition can be confirmed. </w:t>
            </w:r>
          </w:p>
        </w:tc>
      </w:tr>
      <w:tr w:rsidR="00D72495" w14:paraId="76C59384" w14:textId="77777777">
        <w:tc>
          <w:tcPr>
            <w:tcW w:w="1651" w:type="dxa"/>
            <w:tcBorders>
              <w:top w:val="single" w:sz="4" w:space="0" w:color="auto"/>
              <w:left w:val="single" w:sz="4" w:space="0" w:color="auto"/>
              <w:bottom w:val="single" w:sz="4" w:space="0" w:color="auto"/>
              <w:right w:val="single" w:sz="4" w:space="0" w:color="auto"/>
            </w:tcBorders>
          </w:tcPr>
          <w:p w14:paraId="4523F090" w14:textId="77777777" w:rsidR="00D72495" w:rsidRDefault="00FE705E">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ED0AE90" w14:textId="77777777" w:rsidR="00D72495" w:rsidRDefault="00FE705E">
            <w:pPr>
              <w:rPr>
                <w:iCs/>
                <w:lang w:val="en-US" w:eastAsia="ko-KR"/>
              </w:rPr>
            </w:pPr>
            <w:r>
              <w:rPr>
                <w:rFonts w:eastAsia="SimSun"/>
                <w:iCs/>
                <w:lang w:val="en-US" w:eastAsia="zh-CN"/>
              </w:rPr>
              <w:t>If no agreement on time domain bundling is made, the sub-bullet should be deleted, then confirm the working assumption.</w:t>
            </w:r>
          </w:p>
        </w:tc>
      </w:tr>
      <w:tr w:rsidR="00D72495" w14:paraId="543F5B59" w14:textId="77777777">
        <w:tc>
          <w:tcPr>
            <w:tcW w:w="1651" w:type="dxa"/>
            <w:tcBorders>
              <w:top w:val="single" w:sz="4" w:space="0" w:color="auto"/>
              <w:left w:val="single" w:sz="4" w:space="0" w:color="auto"/>
              <w:bottom w:val="single" w:sz="4" w:space="0" w:color="auto"/>
              <w:right w:val="single" w:sz="4" w:space="0" w:color="auto"/>
            </w:tcBorders>
          </w:tcPr>
          <w:p w14:paraId="14B91A8E" w14:textId="77777777" w:rsidR="00D72495" w:rsidRDefault="00FE705E">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C3C66C5"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support confirming the working assumption regardless of time domain bundling.</w:t>
            </w:r>
          </w:p>
        </w:tc>
      </w:tr>
      <w:tr w:rsidR="00D72495" w14:paraId="7AC41DC3" w14:textId="77777777">
        <w:tc>
          <w:tcPr>
            <w:tcW w:w="1651" w:type="dxa"/>
            <w:tcBorders>
              <w:top w:val="single" w:sz="4" w:space="0" w:color="auto"/>
              <w:left w:val="single" w:sz="4" w:space="0" w:color="auto"/>
              <w:bottom w:val="single" w:sz="4" w:space="0" w:color="auto"/>
              <w:right w:val="single" w:sz="4" w:space="0" w:color="auto"/>
            </w:tcBorders>
          </w:tcPr>
          <w:p w14:paraId="1DA03F9F" w14:textId="77777777" w:rsidR="00D72495" w:rsidRDefault="00FE705E">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7B58BE2" w14:textId="77777777" w:rsidR="00D72495" w:rsidRDefault="00FE705E">
            <w:pPr>
              <w:rPr>
                <w:rFonts w:eastAsia="SimSun"/>
                <w:iCs/>
                <w:lang w:val="en-US" w:eastAsia="zh-CN"/>
              </w:rPr>
            </w:pPr>
            <w:r>
              <w:rPr>
                <w:iCs/>
                <w:lang w:val="en-US" w:eastAsia="ko-KR"/>
              </w:rPr>
              <w:t xml:space="preserve">It would be fine to simply delete the sub-bullet. By this way, the main bullet applies no matter time bundling is configured or not. </w:t>
            </w:r>
          </w:p>
        </w:tc>
      </w:tr>
      <w:tr w:rsidR="00D72495" w14:paraId="476E11EB" w14:textId="77777777">
        <w:tc>
          <w:tcPr>
            <w:tcW w:w="1651" w:type="dxa"/>
            <w:tcBorders>
              <w:top w:val="single" w:sz="4" w:space="0" w:color="auto"/>
              <w:left w:val="single" w:sz="4" w:space="0" w:color="auto"/>
              <w:bottom w:val="single" w:sz="4" w:space="0" w:color="auto"/>
              <w:right w:val="single" w:sz="4" w:space="0" w:color="auto"/>
            </w:tcBorders>
          </w:tcPr>
          <w:p w14:paraId="50B6B8AD" w14:textId="77777777" w:rsidR="00D72495" w:rsidRDefault="00FE705E">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CD7A1FD" w14:textId="77777777" w:rsidR="00D72495" w:rsidRDefault="00FE705E">
            <w:pPr>
              <w:rPr>
                <w:iCs/>
                <w:lang w:val="en-US" w:eastAsia="ko-KR"/>
              </w:rPr>
            </w:pPr>
            <w:r>
              <w:rPr>
                <w:iCs/>
                <w:lang w:val="en-US" w:eastAsia="ko-KR"/>
              </w:rPr>
              <w:t>We prefer unified behavior to reduce implementation and spec complexity. Hence, we think the main bullet of the working assumption should be confirmed regardless of codebook type, and regardless of time bundling.</w:t>
            </w:r>
          </w:p>
        </w:tc>
      </w:tr>
    </w:tbl>
    <w:p w14:paraId="64B24840" w14:textId="77777777" w:rsidR="00D72495" w:rsidRDefault="00D72495">
      <w:pPr>
        <w:ind w:firstLineChars="100" w:firstLine="200"/>
        <w:rPr>
          <w:lang w:val="en-US" w:eastAsia="ko-KR"/>
        </w:rPr>
      </w:pPr>
    </w:p>
    <w:p w14:paraId="268A9DF6" w14:textId="77777777" w:rsidR="00D72495" w:rsidRDefault="00D72495">
      <w:pPr>
        <w:ind w:firstLineChars="100" w:firstLine="200"/>
        <w:rPr>
          <w:lang w:val="en-US" w:eastAsia="ko-KR"/>
        </w:rPr>
      </w:pPr>
    </w:p>
    <w:p w14:paraId="2EDAB09F" w14:textId="77777777" w:rsidR="00D72495" w:rsidRDefault="00FE705E">
      <w:pPr>
        <w:pStyle w:val="2"/>
      </w:pPr>
      <w:r>
        <w:t>Multi-PUCCH corresponding to single multi-PDSCH DCI</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604A3A75" w14:textId="77777777">
        <w:tc>
          <w:tcPr>
            <w:tcW w:w="1651" w:type="dxa"/>
            <w:shd w:val="clear" w:color="auto" w:fill="auto"/>
          </w:tcPr>
          <w:p w14:paraId="16B69DD4" w14:textId="77777777" w:rsidR="00D72495" w:rsidRDefault="00FE705E">
            <w:pPr>
              <w:rPr>
                <w:lang w:eastAsia="ko-KR"/>
              </w:rPr>
            </w:pPr>
            <w:r>
              <w:rPr>
                <w:rFonts w:hint="eastAsia"/>
                <w:lang w:eastAsia="ko-KR"/>
              </w:rPr>
              <w:t>Company</w:t>
            </w:r>
          </w:p>
        </w:tc>
        <w:tc>
          <w:tcPr>
            <w:tcW w:w="7980" w:type="dxa"/>
            <w:shd w:val="clear" w:color="auto" w:fill="auto"/>
          </w:tcPr>
          <w:p w14:paraId="76D18E3A" w14:textId="77777777" w:rsidR="00D72495" w:rsidRDefault="00FE705E">
            <w:pPr>
              <w:rPr>
                <w:lang w:eastAsia="ko-KR"/>
              </w:rPr>
            </w:pPr>
            <w:r>
              <w:rPr>
                <w:rFonts w:hint="eastAsia"/>
                <w:lang w:eastAsia="ko-KR"/>
              </w:rPr>
              <w:t>Vi</w:t>
            </w:r>
            <w:r>
              <w:rPr>
                <w:lang w:eastAsia="ko-KR"/>
              </w:rPr>
              <w:t>ews</w:t>
            </w:r>
          </w:p>
        </w:tc>
      </w:tr>
      <w:tr w:rsidR="00D72495" w14:paraId="69BCA7CE" w14:textId="77777777">
        <w:tc>
          <w:tcPr>
            <w:tcW w:w="1651" w:type="dxa"/>
            <w:shd w:val="clear" w:color="auto" w:fill="auto"/>
          </w:tcPr>
          <w:p w14:paraId="1AB19038" w14:textId="77777777" w:rsidR="00D72495" w:rsidRDefault="00FE705E">
            <w:pPr>
              <w:rPr>
                <w:lang w:eastAsia="ko-KR"/>
              </w:rPr>
            </w:pPr>
            <w:r>
              <w:rPr>
                <w:rFonts w:hint="eastAsia"/>
                <w:lang w:eastAsia="ko-KR"/>
              </w:rPr>
              <w:t>[3] vivo</w:t>
            </w:r>
          </w:p>
        </w:tc>
        <w:tc>
          <w:tcPr>
            <w:tcW w:w="7980" w:type="dxa"/>
            <w:shd w:val="clear" w:color="auto" w:fill="auto"/>
          </w:tcPr>
          <w:p w14:paraId="28F67588" w14:textId="77777777" w:rsidR="00D72495" w:rsidRDefault="00FE705E">
            <w:pPr>
              <w:rPr>
                <w:lang w:eastAsia="ko-KR"/>
              </w:rPr>
            </w:pPr>
            <w:r>
              <w:rPr>
                <w:lang w:eastAsia="ko-KR"/>
              </w:rPr>
              <w:t>Proposal 13: For multi-PDSCH scheduling, support reporting HARQ-ACK information corresponding to different PDSCHs scheduled by a DCI on different PUCCH(s).</w:t>
            </w:r>
          </w:p>
          <w:p w14:paraId="1207BD4C" w14:textId="77777777" w:rsidR="00D72495" w:rsidRDefault="00D72495">
            <w:pPr>
              <w:rPr>
                <w:lang w:eastAsia="ko-KR"/>
              </w:rPr>
            </w:pPr>
          </w:p>
          <w:p w14:paraId="4DF5CCBF" w14:textId="77777777" w:rsidR="00D72495" w:rsidRDefault="00FE705E">
            <w:pPr>
              <w:rPr>
                <w:lang w:eastAsia="ko-KR"/>
              </w:rPr>
            </w:pPr>
            <w:r>
              <w:rPr>
                <w:lang w:eastAsia="ko-KR"/>
              </w:rPr>
              <w:t>Proposal 14: For reporting HARQ-ACK feedback on different PUCCHs, further study how to divide the PDSCHs scheduled by a single DL DCI, as well as indicate or determine more than one PUCCH carrying HARQ-ACK feedback.</w:t>
            </w:r>
          </w:p>
        </w:tc>
      </w:tr>
      <w:tr w:rsidR="00D72495" w14:paraId="242D2805" w14:textId="77777777">
        <w:tc>
          <w:tcPr>
            <w:tcW w:w="1651" w:type="dxa"/>
            <w:shd w:val="clear" w:color="auto" w:fill="auto"/>
          </w:tcPr>
          <w:p w14:paraId="057E83AC" w14:textId="77777777" w:rsidR="00D72495" w:rsidRDefault="00FE705E">
            <w:pPr>
              <w:rPr>
                <w:lang w:eastAsia="ko-KR"/>
              </w:rPr>
            </w:pPr>
            <w:r>
              <w:rPr>
                <w:rFonts w:hint="eastAsia"/>
                <w:lang w:eastAsia="ko-KR"/>
              </w:rPr>
              <w:t>[4] ZTE</w:t>
            </w:r>
          </w:p>
        </w:tc>
        <w:tc>
          <w:tcPr>
            <w:tcW w:w="7980" w:type="dxa"/>
            <w:shd w:val="clear" w:color="auto" w:fill="auto"/>
          </w:tcPr>
          <w:p w14:paraId="618E1E4C" w14:textId="77777777" w:rsidR="00D72495" w:rsidRDefault="00FE705E">
            <w:pPr>
              <w:rPr>
                <w:lang w:eastAsia="ko-KR"/>
              </w:rPr>
            </w:pPr>
            <w:r>
              <w:rPr>
                <w:lang w:eastAsia="ko-KR"/>
              </w:rPr>
              <w:t>Proposal 6: HARQ-ACK information corresponding to different PDSCHs scheduled by the DCI can be carried by different PUCCH(s) considering HARQ-ACK feedback delay.</w:t>
            </w:r>
          </w:p>
        </w:tc>
      </w:tr>
      <w:tr w:rsidR="00D72495" w14:paraId="33B8E15E" w14:textId="77777777">
        <w:tc>
          <w:tcPr>
            <w:tcW w:w="1651" w:type="dxa"/>
            <w:shd w:val="clear" w:color="auto" w:fill="auto"/>
          </w:tcPr>
          <w:p w14:paraId="73651C8F" w14:textId="77777777" w:rsidR="00D72495" w:rsidRDefault="00FE705E">
            <w:pPr>
              <w:rPr>
                <w:lang w:eastAsia="ko-KR"/>
              </w:rPr>
            </w:pPr>
            <w:r>
              <w:rPr>
                <w:rFonts w:hint="eastAsia"/>
                <w:lang w:eastAsia="ko-KR"/>
              </w:rPr>
              <w:t>[6] Nokia</w:t>
            </w:r>
          </w:p>
        </w:tc>
        <w:tc>
          <w:tcPr>
            <w:tcW w:w="7980" w:type="dxa"/>
            <w:shd w:val="clear" w:color="auto" w:fill="auto"/>
          </w:tcPr>
          <w:p w14:paraId="09058480" w14:textId="77777777" w:rsidR="00D72495" w:rsidRDefault="00FE705E">
            <w:pPr>
              <w:rPr>
                <w:lang w:eastAsia="ko-KR"/>
              </w:rPr>
            </w:pPr>
            <w:r>
              <w:rPr>
                <w:lang w:eastAsia="ko-KR"/>
              </w:rPr>
              <w:t>Proposal 4: Single transmission of HARQ feedback per multi-PDSCH DCI is only supported.</w:t>
            </w:r>
          </w:p>
        </w:tc>
      </w:tr>
      <w:tr w:rsidR="00D72495" w14:paraId="4A52584E" w14:textId="77777777">
        <w:tc>
          <w:tcPr>
            <w:tcW w:w="1651" w:type="dxa"/>
            <w:shd w:val="clear" w:color="auto" w:fill="auto"/>
          </w:tcPr>
          <w:p w14:paraId="56AA95D5" w14:textId="77777777" w:rsidR="00D72495" w:rsidRDefault="00FE705E">
            <w:pPr>
              <w:rPr>
                <w:lang w:eastAsia="ko-KR"/>
              </w:rPr>
            </w:pPr>
            <w:r>
              <w:rPr>
                <w:rFonts w:hint="eastAsia"/>
                <w:lang w:eastAsia="ko-KR"/>
              </w:rPr>
              <w:t>[9] OPPO</w:t>
            </w:r>
          </w:p>
        </w:tc>
        <w:tc>
          <w:tcPr>
            <w:tcW w:w="7980" w:type="dxa"/>
            <w:shd w:val="clear" w:color="auto" w:fill="auto"/>
          </w:tcPr>
          <w:p w14:paraId="6942FF8B" w14:textId="77777777" w:rsidR="00D72495" w:rsidRDefault="00FE705E">
            <w:pPr>
              <w:rPr>
                <w:lang w:val="en-US" w:eastAsia="ko-KR"/>
              </w:rPr>
            </w:pPr>
            <w:r>
              <w:rPr>
                <w:lang w:val="en-US" w:eastAsia="ko-KR"/>
              </w:rPr>
              <w:t>Proposal 6: Separate the scheduled PDSCHs into two groups, consider two PUCCH resources allocated for the two PDSCH groups, an earlier PUCCH is used to report HARQ-ACK information of the earlier PDSCH group.</w:t>
            </w:r>
          </w:p>
        </w:tc>
      </w:tr>
      <w:tr w:rsidR="00D72495" w14:paraId="0AE6B7ED" w14:textId="77777777">
        <w:tc>
          <w:tcPr>
            <w:tcW w:w="1651" w:type="dxa"/>
            <w:shd w:val="clear" w:color="auto" w:fill="auto"/>
          </w:tcPr>
          <w:p w14:paraId="541275E3" w14:textId="77777777" w:rsidR="00D72495" w:rsidRDefault="00FE705E">
            <w:pPr>
              <w:rPr>
                <w:lang w:eastAsia="ko-KR"/>
              </w:rPr>
            </w:pPr>
            <w:r>
              <w:rPr>
                <w:rFonts w:hint="eastAsia"/>
                <w:lang w:eastAsia="ko-KR"/>
              </w:rPr>
              <w:t>[10] Panasonic</w:t>
            </w:r>
          </w:p>
        </w:tc>
        <w:tc>
          <w:tcPr>
            <w:tcW w:w="7980" w:type="dxa"/>
            <w:shd w:val="clear" w:color="auto" w:fill="auto"/>
          </w:tcPr>
          <w:p w14:paraId="63415F3A" w14:textId="77777777" w:rsidR="00D72495" w:rsidRDefault="00FE705E">
            <w:pPr>
              <w:rPr>
                <w:lang w:eastAsia="ko-KR"/>
              </w:rPr>
            </w:pPr>
            <w:r>
              <w:rPr>
                <w:lang w:eastAsia="ko-KR"/>
              </w:rPr>
              <w:t>Proposal 8: Not to support HARQ-ACK information corresponding to different PDSCHs scheduled by the DCI can be carried by different PUCCH(s) in Rel. 17.</w:t>
            </w:r>
          </w:p>
          <w:p w14:paraId="5DEF2523" w14:textId="77777777" w:rsidR="00D72495" w:rsidRDefault="00D72495">
            <w:pPr>
              <w:rPr>
                <w:lang w:eastAsia="ko-KR"/>
              </w:rPr>
            </w:pPr>
          </w:p>
          <w:p w14:paraId="3A708D3A" w14:textId="77777777" w:rsidR="00D72495" w:rsidRDefault="00FE705E">
            <w:pPr>
              <w:rPr>
                <w:lang w:eastAsia="ko-KR"/>
              </w:rPr>
            </w:pPr>
            <w:r>
              <w:rPr>
                <w:lang w:eastAsia="ko-KR"/>
              </w:rPr>
              <w:t>Observation 1: Different PUCCHs for multi-PDSCH scheduling from a span can be achieved by multiple DCIs using the functionality of FG3-5b specified in TR 38.822.</w:t>
            </w:r>
          </w:p>
        </w:tc>
      </w:tr>
      <w:tr w:rsidR="00D72495" w14:paraId="2B15F6B6" w14:textId="77777777">
        <w:tc>
          <w:tcPr>
            <w:tcW w:w="1651" w:type="dxa"/>
            <w:shd w:val="clear" w:color="auto" w:fill="auto"/>
          </w:tcPr>
          <w:p w14:paraId="502AA802" w14:textId="77777777" w:rsidR="00D72495" w:rsidRDefault="00FE705E">
            <w:pPr>
              <w:rPr>
                <w:lang w:eastAsia="ko-KR"/>
              </w:rPr>
            </w:pPr>
            <w:r>
              <w:rPr>
                <w:rFonts w:hint="eastAsia"/>
                <w:lang w:eastAsia="ko-KR"/>
              </w:rPr>
              <w:t>[11] Ericsson</w:t>
            </w:r>
          </w:p>
        </w:tc>
        <w:tc>
          <w:tcPr>
            <w:tcW w:w="7980" w:type="dxa"/>
            <w:shd w:val="clear" w:color="auto" w:fill="auto"/>
          </w:tcPr>
          <w:p w14:paraId="0F7C3550" w14:textId="77777777" w:rsidR="00D72495" w:rsidRDefault="00FE705E">
            <w:pPr>
              <w:rPr>
                <w:lang w:eastAsia="ko-KR"/>
              </w:rPr>
            </w:pPr>
            <w:r>
              <w:rPr>
                <w:lang w:eastAsia="ko-KR"/>
              </w:rPr>
              <w:t>Proposal 18: Do not support HARQ-ACK information corresponding to different PDSCHs scheduled by the DCI to be carried by different PUCCH occasions.</w:t>
            </w:r>
          </w:p>
        </w:tc>
      </w:tr>
      <w:tr w:rsidR="00D72495" w14:paraId="429E6149" w14:textId="77777777">
        <w:tc>
          <w:tcPr>
            <w:tcW w:w="1651" w:type="dxa"/>
            <w:shd w:val="clear" w:color="auto" w:fill="auto"/>
          </w:tcPr>
          <w:p w14:paraId="04A663E3" w14:textId="77777777" w:rsidR="00D72495" w:rsidRDefault="00FE705E">
            <w:pPr>
              <w:rPr>
                <w:lang w:eastAsia="ko-KR"/>
              </w:rPr>
            </w:pPr>
            <w:r>
              <w:rPr>
                <w:rFonts w:hint="eastAsia"/>
                <w:lang w:eastAsia="ko-KR"/>
              </w:rPr>
              <w:t xml:space="preserve">[13] </w:t>
            </w:r>
            <w:r>
              <w:rPr>
                <w:lang w:eastAsia="ko-KR"/>
              </w:rPr>
              <w:t>Xiaomi</w:t>
            </w:r>
          </w:p>
        </w:tc>
        <w:tc>
          <w:tcPr>
            <w:tcW w:w="7980" w:type="dxa"/>
            <w:shd w:val="clear" w:color="auto" w:fill="auto"/>
          </w:tcPr>
          <w:p w14:paraId="7E529EAD" w14:textId="77777777" w:rsidR="00D72495" w:rsidRDefault="00FE705E">
            <w:pPr>
              <w:rPr>
                <w:lang w:val="en-US" w:eastAsia="ko-KR"/>
              </w:rPr>
            </w:pPr>
            <w:r>
              <w:rPr>
                <w:lang w:val="en-US" w:eastAsia="ko-KR"/>
              </w:rPr>
              <w:t>Proposal 4: For latency sensitive service, separate HARQ-ACK PUCCH resources for multiple PDSCHs scheduled by single DCI can be considered.</w:t>
            </w:r>
          </w:p>
        </w:tc>
      </w:tr>
      <w:tr w:rsidR="00D72495" w14:paraId="44C7F345" w14:textId="77777777">
        <w:tc>
          <w:tcPr>
            <w:tcW w:w="1651" w:type="dxa"/>
            <w:shd w:val="clear" w:color="auto" w:fill="auto"/>
          </w:tcPr>
          <w:p w14:paraId="510712E6" w14:textId="77777777" w:rsidR="00D72495" w:rsidRDefault="00FE705E">
            <w:pPr>
              <w:rPr>
                <w:lang w:eastAsia="ko-KR"/>
              </w:rPr>
            </w:pPr>
            <w:r>
              <w:rPr>
                <w:rFonts w:hint="eastAsia"/>
                <w:lang w:eastAsia="ko-KR"/>
              </w:rPr>
              <w:t xml:space="preserve">[14] </w:t>
            </w:r>
            <w:r>
              <w:rPr>
                <w:lang w:eastAsia="ko-KR"/>
              </w:rPr>
              <w:t>Lenovo</w:t>
            </w:r>
          </w:p>
        </w:tc>
        <w:tc>
          <w:tcPr>
            <w:tcW w:w="7980" w:type="dxa"/>
            <w:shd w:val="clear" w:color="auto" w:fill="auto"/>
          </w:tcPr>
          <w:p w14:paraId="176CD22E" w14:textId="77777777" w:rsidR="00D72495" w:rsidRDefault="00FE705E">
            <w:pPr>
              <w:rPr>
                <w:lang w:eastAsia="ko-KR"/>
              </w:rPr>
            </w:pPr>
            <w:r>
              <w:rPr>
                <w:lang w:eastAsia="ko-KR"/>
              </w:rPr>
              <w:t>Proposal 4: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D72495" w14:paraId="745194C4" w14:textId="77777777">
        <w:tc>
          <w:tcPr>
            <w:tcW w:w="1651" w:type="dxa"/>
            <w:shd w:val="clear" w:color="auto" w:fill="auto"/>
          </w:tcPr>
          <w:p w14:paraId="45CC7F9F" w14:textId="77777777" w:rsidR="00D72495" w:rsidRDefault="00FE705E">
            <w:pPr>
              <w:rPr>
                <w:lang w:eastAsia="ko-KR"/>
              </w:rPr>
            </w:pPr>
            <w:r>
              <w:rPr>
                <w:rFonts w:hint="eastAsia"/>
                <w:lang w:eastAsia="ko-KR"/>
              </w:rPr>
              <w:t>[15] NEC</w:t>
            </w:r>
          </w:p>
        </w:tc>
        <w:tc>
          <w:tcPr>
            <w:tcW w:w="7980" w:type="dxa"/>
            <w:shd w:val="clear" w:color="auto" w:fill="auto"/>
          </w:tcPr>
          <w:p w14:paraId="5148E3A2" w14:textId="77777777" w:rsidR="00D72495" w:rsidRDefault="00FE705E">
            <w:pPr>
              <w:rPr>
                <w:lang w:val="en-US" w:eastAsia="ko-KR"/>
              </w:rPr>
            </w:pPr>
            <w:r>
              <w:rPr>
                <w:lang w:val="en-US" w:eastAsia="ko-KR"/>
              </w:rPr>
              <w:t>Proposal 2: HARQ-ACK information corresponding to the PDSCHs scheduled by a single DCI can be carried in an uplink slot or at most 2 uplink slots.</w:t>
            </w:r>
          </w:p>
        </w:tc>
      </w:tr>
      <w:tr w:rsidR="00D72495" w14:paraId="2C8D2219" w14:textId="77777777">
        <w:tc>
          <w:tcPr>
            <w:tcW w:w="1651" w:type="dxa"/>
            <w:shd w:val="clear" w:color="auto" w:fill="auto"/>
          </w:tcPr>
          <w:p w14:paraId="78C51803" w14:textId="77777777" w:rsidR="00D72495" w:rsidRDefault="00FE705E">
            <w:pPr>
              <w:rPr>
                <w:lang w:eastAsia="ko-KR"/>
              </w:rPr>
            </w:pPr>
            <w:r>
              <w:rPr>
                <w:rFonts w:hint="eastAsia"/>
                <w:lang w:eastAsia="ko-KR"/>
              </w:rPr>
              <w:lastRenderedPageBreak/>
              <w:t>[16] Samsung</w:t>
            </w:r>
          </w:p>
        </w:tc>
        <w:tc>
          <w:tcPr>
            <w:tcW w:w="7980" w:type="dxa"/>
            <w:shd w:val="clear" w:color="auto" w:fill="auto"/>
          </w:tcPr>
          <w:p w14:paraId="3C373230" w14:textId="77777777" w:rsidR="00D72495" w:rsidRDefault="00FE705E">
            <w:pPr>
              <w:rPr>
                <w:lang w:eastAsia="ko-KR"/>
              </w:rPr>
            </w:pPr>
            <w:r>
              <w:rPr>
                <w:lang w:eastAsia="ko-KR"/>
              </w:rPr>
              <w:t>Proposal 15: HARQ-ACK information corresponding to different PDSCHs scheduled by the DCI carried by different PUCCH(s) is not supported in Rel-17.</w:t>
            </w:r>
          </w:p>
        </w:tc>
      </w:tr>
      <w:tr w:rsidR="00D72495" w14:paraId="760FF2CE" w14:textId="77777777">
        <w:tc>
          <w:tcPr>
            <w:tcW w:w="1651" w:type="dxa"/>
            <w:shd w:val="clear" w:color="auto" w:fill="auto"/>
          </w:tcPr>
          <w:p w14:paraId="3D61D793" w14:textId="77777777" w:rsidR="00D72495" w:rsidRDefault="00FE705E">
            <w:pPr>
              <w:rPr>
                <w:lang w:eastAsia="ko-KR"/>
              </w:rPr>
            </w:pPr>
            <w:r>
              <w:rPr>
                <w:rFonts w:hint="eastAsia"/>
                <w:lang w:eastAsia="ko-KR"/>
              </w:rPr>
              <w:t>[17] InterDigital</w:t>
            </w:r>
          </w:p>
        </w:tc>
        <w:tc>
          <w:tcPr>
            <w:tcW w:w="7980" w:type="dxa"/>
            <w:shd w:val="clear" w:color="auto" w:fill="auto"/>
          </w:tcPr>
          <w:p w14:paraId="6D97E89C" w14:textId="77777777" w:rsidR="00D72495" w:rsidRDefault="00FE705E">
            <w:pPr>
              <w:rPr>
                <w:lang w:eastAsia="ko-KR"/>
              </w:rPr>
            </w:pPr>
            <w:r>
              <w:rPr>
                <w:lang w:eastAsia="ko-KR"/>
              </w:rPr>
              <w:t xml:space="preserve">Observation 1: Supporting only one PUCCH transmission for HARQ-ACK of all the PDSCHs scheduled by a single DCI introduces excessive HARQ-ACK round trip delay and negative impact on the expected performance gains. </w:t>
            </w:r>
          </w:p>
          <w:p w14:paraId="77C38A13" w14:textId="77777777" w:rsidR="00D72495" w:rsidRDefault="00D72495">
            <w:pPr>
              <w:rPr>
                <w:lang w:eastAsia="ko-KR"/>
              </w:rPr>
            </w:pPr>
          </w:p>
          <w:p w14:paraId="23950034" w14:textId="77777777" w:rsidR="00D72495" w:rsidRDefault="00FE705E">
            <w:pPr>
              <w:rPr>
                <w:lang w:eastAsia="ko-KR"/>
              </w:rPr>
            </w:pPr>
            <w:r>
              <w:rPr>
                <w:lang w:eastAsia="ko-KR"/>
              </w:rPr>
              <w:t>Proposal 1: Support multiple PUCCHs carrying HARQ information of multiple PDSCHs scheduled by a single DCI. To this end, multiple sub-codebooks, one for each PUCCH, with HARQ-ACK information of a sub-set of scheduled PDSCHSs can be constructed.</w:t>
            </w:r>
          </w:p>
          <w:p w14:paraId="263583C3" w14:textId="77777777" w:rsidR="00D72495" w:rsidRDefault="00D72495">
            <w:pPr>
              <w:rPr>
                <w:lang w:eastAsia="ko-KR"/>
              </w:rPr>
            </w:pPr>
          </w:p>
          <w:p w14:paraId="6E0CA482" w14:textId="77777777" w:rsidR="00D72495" w:rsidRDefault="00FE705E">
            <w:pPr>
              <w:rPr>
                <w:lang w:eastAsia="ko-KR"/>
              </w:rPr>
            </w:pPr>
            <w:r>
              <w:rPr>
                <w:lang w:eastAsia="ko-KR"/>
              </w:rPr>
              <w:t>Proposal 2: To support multiple PUCCHs carrying HARQ-ACK information of a group of PDSCHs scheduled by a single DCI, extend TDRA table such that each row indicates multiple slot offsets (K0 values) corresponding to multiple HARQ-ACK sub codebooks.</w:t>
            </w:r>
          </w:p>
        </w:tc>
      </w:tr>
      <w:tr w:rsidR="00D72495" w14:paraId="129F150E" w14:textId="77777777">
        <w:tc>
          <w:tcPr>
            <w:tcW w:w="1651" w:type="dxa"/>
            <w:shd w:val="clear" w:color="auto" w:fill="auto"/>
          </w:tcPr>
          <w:p w14:paraId="5CE2B21C" w14:textId="77777777" w:rsidR="00D72495" w:rsidRDefault="00FE705E">
            <w:pPr>
              <w:rPr>
                <w:lang w:eastAsia="ko-KR"/>
              </w:rPr>
            </w:pPr>
            <w:r>
              <w:rPr>
                <w:rFonts w:hint="eastAsia"/>
                <w:lang w:eastAsia="ko-KR"/>
              </w:rPr>
              <w:t>[21] Qualcomm</w:t>
            </w:r>
          </w:p>
        </w:tc>
        <w:tc>
          <w:tcPr>
            <w:tcW w:w="7980" w:type="dxa"/>
            <w:shd w:val="clear" w:color="auto" w:fill="auto"/>
          </w:tcPr>
          <w:p w14:paraId="7FD7BDF3" w14:textId="77777777" w:rsidR="00D72495" w:rsidRDefault="00FE705E">
            <w:pPr>
              <w:rPr>
                <w:lang w:eastAsia="ko-KR"/>
              </w:rPr>
            </w:pPr>
            <w:r>
              <w:rPr>
                <w:lang w:eastAsia="ko-KR"/>
              </w:rPr>
              <w:t>Proposal 2: All HARQ-ACK information corresponding to different PDSCHs scheduled by the same DCI to be carried by the same PUCCH.</w:t>
            </w:r>
          </w:p>
        </w:tc>
      </w:tr>
      <w:tr w:rsidR="00D72495" w14:paraId="1224496A" w14:textId="77777777">
        <w:tc>
          <w:tcPr>
            <w:tcW w:w="1651" w:type="dxa"/>
            <w:shd w:val="clear" w:color="auto" w:fill="auto"/>
          </w:tcPr>
          <w:p w14:paraId="7BF784A3" w14:textId="77777777" w:rsidR="00D72495" w:rsidRDefault="00FE705E">
            <w:pPr>
              <w:rPr>
                <w:lang w:eastAsia="ko-KR"/>
              </w:rPr>
            </w:pPr>
            <w:r>
              <w:rPr>
                <w:rFonts w:hint="eastAsia"/>
                <w:lang w:eastAsia="ko-KR"/>
              </w:rPr>
              <w:t>[22] MediaTek</w:t>
            </w:r>
          </w:p>
        </w:tc>
        <w:tc>
          <w:tcPr>
            <w:tcW w:w="7980" w:type="dxa"/>
            <w:shd w:val="clear" w:color="auto" w:fill="auto"/>
          </w:tcPr>
          <w:p w14:paraId="61A85726" w14:textId="77777777" w:rsidR="00D72495" w:rsidRDefault="00FE705E">
            <w:pPr>
              <w:rPr>
                <w:lang w:eastAsia="ko-KR"/>
              </w:rPr>
            </w:pPr>
            <w:r>
              <w:rPr>
                <w:lang w:eastAsia="ko-KR"/>
              </w:rPr>
              <w:t>Proposal 2: The HARQ-ACK information corresponding to the PDSCHs scheduled by a DCI should only be carried by single PUCCH to simplify Type-2 codebook design.</w:t>
            </w:r>
          </w:p>
        </w:tc>
      </w:tr>
    </w:tbl>
    <w:p w14:paraId="15211D9C" w14:textId="77777777" w:rsidR="00D72495" w:rsidRDefault="00D72495">
      <w:pPr>
        <w:ind w:firstLineChars="100" w:firstLine="200"/>
        <w:rPr>
          <w:lang w:val="en-US" w:eastAsia="ko-KR"/>
        </w:rPr>
      </w:pPr>
    </w:p>
    <w:p w14:paraId="3279A2B2" w14:textId="77777777" w:rsidR="00D72495" w:rsidRDefault="00FE705E">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7F6342E7" w14:textId="77777777" w:rsidR="00D72495" w:rsidRDefault="00FE705E">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1E0A999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rPr>
        <w:t xml:space="preserve">Supported by </w:t>
      </w:r>
      <w:r>
        <w:t>vivo, ZTE, OPPO, Xiaomi, Lenovo, NEC, IDC</w:t>
      </w:r>
    </w:p>
    <w:p w14:paraId="17B42C6D"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rPr>
        <w:t>Objected by Nokia, Panasonic, Ericsson, Samsung, Qualcomm, MediaTek</w:t>
      </w:r>
    </w:p>
    <w:p w14:paraId="761905E5" w14:textId="77777777" w:rsidR="00D72495" w:rsidRDefault="00D72495">
      <w:pPr>
        <w:tabs>
          <w:tab w:val="left" w:pos="2861"/>
        </w:tabs>
        <w:ind w:firstLineChars="100" w:firstLine="200"/>
        <w:rPr>
          <w:lang w:val="en-US" w:eastAsia="ko-KR"/>
        </w:rPr>
      </w:pPr>
    </w:p>
    <w:p w14:paraId="39041A27"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7 companies suggest to support that HARQ-ACK information corresponding to different PDSCHs scheduled by a DCI is carried by different PUCCHs while 6 companies are against it.</w:t>
      </w:r>
    </w:p>
    <w:p w14:paraId="6D6C1CA9" w14:textId="77777777" w:rsidR="00D72495" w:rsidRDefault="00FE705E">
      <w:pPr>
        <w:ind w:firstLineChars="100" w:firstLine="200"/>
        <w:rPr>
          <w:lang w:eastAsia="ko-KR"/>
        </w:rPr>
      </w:pPr>
      <w:r>
        <w:rPr>
          <w:lang w:eastAsia="ko-KR"/>
        </w:rPr>
        <w:t>It is observed that the main motivation of this feature is to lower HARQ-ACK feedback delay, which is not well matched with FR2-2 operation. Furthermore, to implement this feature, at least the following aspects should be discussed.</w:t>
      </w:r>
    </w:p>
    <w:p w14:paraId="67947F12"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rPr>
        <w:t>How to determine resources for two PUCCHs (e.g., K1 timing, PRI)</w:t>
      </w:r>
    </w:p>
    <w:p w14:paraId="46DBC329"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How to signal </w:t>
      </w:r>
      <w:r>
        <w:rPr>
          <w:rFonts w:ascii="Times New Roman" w:eastAsia="맑은 고딕" w:hAnsi="Times New Roman"/>
          <w:lang w:val="en-US" w:eastAsia="ko-KR"/>
        </w:rPr>
        <w:t>individual DAI values corresponding to two PUCCHs</w:t>
      </w:r>
    </w:p>
    <w:p w14:paraId="77DACBC4"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Under which condition(s) two PUCCHs are indicated by the DCI (e.g., in case more than N PDSCHs are scheduled)</w:t>
      </w:r>
    </w:p>
    <w:p w14:paraId="1FC8102C" w14:textId="77777777" w:rsidR="00D72495" w:rsidRDefault="00FE705E">
      <w:pPr>
        <w:ind w:firstLineChars="100" w:firstLine="200"/>
        <w:rPr>
          <w:lang w:val="en-US" w:eastAsia="ko-KR"/>
        </w:rPr>
      </w:pPr>
      <w:r>
        <w:rPr>
          <w:rFonts w:hint="eastAsia"/>
          <w:lang w:val="en-US" w:eastAsia="ko-KR"/>
        </w:rPr>
        <w:t>Considering that t</w:t>
      </w:r>
      <w:r>
        <w:rPr>
          <w:lang w:val="en-US" w:eastAsia="ko-KR"/>
        </w:rPr>
        <w:t>he specification impact seems quite large compared to expected advantages, the following proposal can be made.</w:t>
      </w:r>
      <w:r>
        <w:rPr>
          <w:lang w:eastAsia="ko-KR"/>
        </w:rPr>
        <w:t xml:space="preserve"> This issue is indicated as “</w:t>
      </w:r>
      <w:r>
        <w:rPr>
          <w:highlight w:val="yellow"/>
          <w:lang w:eastAsia="ko-KR"/>
        </w:rPr>
        <w:t>HIGH</w:t>
      </w:r>
      <w:r>
        <w:rPr>
          <w:lang w:eastAsia="ko-KR"/>
        </w:rPr>
        <w:t>” since it is essential for WI completion.</w:t>
      </w:r>
    </w:p>
    <w:p w14:paraId="59212619" w14:textId="77777777" w:rsidR="00D72495" w:rsidRDefault="00D72495">
      <w:pPr>
        <w:tabs>
          <w:tab w:val="left" w:pos="2861"/>
        </w:tabs>
        <w:ind w:firstLineChars="100" w:firstLine="200"/>
        <w:rPr>
          <w:lang w:eastAsia="ko-KR"/>
        </w:rPr>
      </w:pPr>
    </w:p>
    <w:p w14:paraId="67BF7D2C"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3.5 (two PUCCHs):</w:t>
      </w:r>
    </w:p>
    <w:p w14:paraId="3831F6FF"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t>HARQ-ACK information corresponding to different PDSCHs scheduled by a single DCI is not carried over multiple PUCCHs in Rel-17</w:t>
      </w:r>
      <w:r>
        <w:rPr>
          <w:rFonts w:ascii="Times New Roman" w:eastAsia="맑은 고딕" w:hAnsi="Times New Roman"/>
        </w:rPr>
        <w:t>.</w:t>
      </w:r>
    </w:p>
    <w:p w14:paraId="6FDD71B2" w14:textId="77777777" w:rsidR="00D72495" w:rsidRDefault="00D72495">
      <w:pPr>
        <w:ind w:firstLineChars="100" w:firstLine="200"/>
        <w:rPr>
          <w:lang w:val="en-US" w:eastAsia="ko-KR"/>
        </w:rPr>
      </w:pPr>
    </w:p>
    <w:p w14:paraId="1D5FAA6F" w14:textId="77777777" w:rsidR="00D72495" w:rsidRDefault="00FE705E">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3.5.</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D72495" w14:paraId="13192D0F" w14:textId="77777777">
        <w:tc>
          <w:tcPr>
            <w:tcW w:w="1653" w:type="dxa"/>
            <w:tcBorders>
              <w:top w:val="single" w:sz="4" w:space="0" w:color="auto"/>
              <w:left w:val="single" w:sz="4" w:space="0" w:color="auto"/>
              <w:bottom w:val="single" w:sz="4" w:space="0" w:color="auto"/>
              <w:right w:val="single" w:sz="4" w:space="0" w:color="auto"/>
            </w:tcBorders>
          </w:tcPr>
          <w:p w14:paraId="7A1A2608" w14:textId="77777777" w:rsidR="00D72495" w:rsidRDefault="00FE705E">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8320C92" w14:textId="77777777" w:rsidR="00D72495" w:rsidRDefault="00FE705E">
            <w:pPr>
              <w:rPr>
                <w:lang w:eastAsia="ko-KR"/>
              </w:rPr>
            </w:pPr>
            <w:r>
              <w:rPr>
                <w:lang w:eastAsia="ko-KR"/>
              </w:rPr>
              <w:t>Views</w:t>
            </w:r>
          </w:p>
        </w:tc>
      </w:tr>
      <w:tr w:rsidR="00D72495" w14:paraId="073A3204" w14:textId="77777777">
        <w:tc>
          <w:tcPr>
            <w:tcW w:w="1653" w:type="dxa"/>
            <w:tcBorders>
              <w:top w:val="single" w:sz="4" w:space="0" w:color="auto"/>
              <w:left w:val="single" w:sz="4" w:space="0" w:color="auto"/>
              <w:bottom w:val="single" w:sz="4" w:space="0" w:color="auto"/>
              <w:right w:val="single" w:sz="4" w:space="0" w:color="auto"/>
            </w:tcBorders>
          </w:tcPr>
          <w:p w14:paraId="47E26121" w14:textId="77777777" w:rsidR="00D72495" w:rsidRDefault="00FE705E">
            <w:pPr>
              <w:rPr>
                <w:lang w:eastAsia="ko-KR"/>
              </w:rPr>
            </w:pPr>
            <w:r>
              <w:rPr>
                <w:rFonts w:hint="eastAsia"/>
                <w:lang w:eastAsia="ko-KR"/>
              </w:rPr>
              <w:t>S</w:t>
            </w:r>
            <w:r>
              <w:rPr>
                <w:lang w:eastAsia="ko-KR"/>
              </w:rPr>
              <w:t>amsung</w:t>
            </w:r>
          </w:p>
        </w:tc>
        <w:tc>
          <w:tcPr>
            <w:tcW w:w="7978" w:type="dxa"/>
            <w:tcBorders>
              <w:top w:val="single" w:sz="4" w:space="0" w:color="auto"/>
              <w:left w:val="single" w:sz="4" w:space="0" w:color="auto"/>
              <w:bottom w:val="single" w:sz="4" w:space="0" w:color="auto"/>
              <w:right w:val="single" w:sz="4" w:space="0" w:color="auto"/>
            </w:tcBorders>
          </w:tcPr>
          <w:p w14:paraId="52B5102B" w14:textId="77777777" w:rsidR="00D72495" w:rsidRDefault="00FE705E">
            <w:pPr>
              <w:rPr>
                <w:iCs/>
                <w:lang w:val="en-US" w:eastAsia="ko-KR"/>
              </w:rPr>
            </w:pPr>
            <w:r>
              <w:rPr>
                <w:rFonts w:hint="eastAsia"/>
                <w:iCs/>
                <w:lang w:val="en-US" w:eastAsia="ko-KR"/>
              </w:rPr>
              <w:t>W</w:t>
            </w:r>
            <w:r>
              <w:rPr>
                <w:iCs/>
                <w:lang w:val="en-US" w:eastAsia="ko-KR"/>
              </w:rPr>
              <w:t>e support the proposal</w:t>
            </w:r>
          </w:p>
        </w:tc>
      </w:tr>
      <w:tr w:rsidR="00D72495" w14:paraId="6AC041EF" w14:textId="77777777">
        <w:tc>
          <w:tcPr>
            <w:tcW w:w="1653" w:type="dxa"/>
            <w:tcBorders>
              <w:top w:val="single" w:sz="4" w:space="0" w:color="auto"/>
              <w:left w:val="single" w:sz="4" w:space="0" w:color="auto"/>
              <w:bottom w:val="single" w:sz="4" w:space="0" w:color="auto"/>
              <w:right w:val="single" w:sz="4" w:space="0" w:color="auto"/>
            </w:tcBorders>
          </w:tcPr>
          <w:p w14:paraId="5E9D889C" w14:textId="77777777" w:rsidR="00D72495" w:rsidRDefault="00FE705E">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C8EBB9C" w14:textId="77777777" w:rsidR="00D72495" w:rsidRDefault="00FE705E">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D72495" w14:paraId="1A838557" w14:textId="77777777">
        <w:tc>
          <w:tcPr>
            <w:tcW w:w="1653" w:type="dxa"/>
            <w:tcBorders>
              <w:top w:val="single" w:sz="4" w:space="0" w:color="auto"/>
              <w:left w:val="single" w:sz="4" w:space="0" w:color="auto"/>
              <w:bottom w:val="single" w:sz="4" w:space="0" w:color="auto"/>
              <w:right w:val="single" w:sz="4" w:space="0" w:color="auto"/>
            </w:tcBorders>
          </w:tcPr>
          <w:p w14:paraId="6CAE6E19" w14:textId="77777777" w:rsidR="00D72495" w:rsidRDefault="00FE705E">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7AC2B415" w14:textId="77777777" w:rsidR="00D72495" w:rsidRDefault="00FE705E">
            <w:pPr>
              <w:rPr>
                <w:rFonts w:eastAsia="SimSun"/>
                <w:iCs/>
                <w:lang w:val="en-US" w:eastAsia="zh-CN"/>
              </w:rPr>
            </w:pPr>
            <w:r>
              <w:rPr>
                <w:rFonts w:eastAsia="SimSun"/>
                <w:iCs/>
                <w:lang w:val="en-US" w:eastAsia="zh-CN"/>
              </w:rPr>
              <w:t xml:space="preserve">We are fine with the proposal. </w:t>
            </w:r>
          </w:p>
        </w:tc>
      </w:tr>
      <w:tr w:rsidR="00D72495" w14:paraId="5D5FF27C" w14:textId="77777777">
        <w:tc>
          <w:tcPr>
            <w:tcW w:w="1653" w:type="dxa"/>
            <w:tcBorders>
              <w:top w:val="single" w:sz="4" w:space="0" w:color="auto"/>
              <w:left w:val="single" w:sz="4" w:space="0" w:color="auto"/>
              <w:bottom w:val="single" w:sz="4" w:space="0" w:color="auto"/>
              <w:right w:val="single" w:sz="4" w:space="0" w:color="auto"/>
            </w:tcBorders>
          </w:tcPr>
          <w:p w14:paraId="429F09E3" w14:textId="77777777" w:rsidR="00D72495" w:rsidRDefault="00FE705E">
            <w:pPr>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A4B148A" w14:textId="77777777" w:rsidR="00D72495" w:rsidRDefault="00FE705E">
            <w:pPr>
              <w:rPr>
                <w:rFonts w:eastAsia="SimSun"/>
                <w:iCs/>
                <w:lang w:val="en-US" w:eastAsia="zh-CN"/>
              </w:rPr>
            </w:pPr>
            <w:r>
              <w:rPr>
                <w:iCs/>
                <w:lang w:val="en-US" w:eastAsia="ko-KR"/>
              </w:rPr>
              <w:t>Support the proposal</w:t>
            </w:r>
          </w:p>
        </w:tc>
      </w:tr>
      <w:tr w:rsidR="00D72495" w14:paraId="69DAC7AF" w14:textId="77777777">
        <w:tc>
          <w:tcPr>
            <w:tcW w:w="1653" w:type="dxa"/>
            <w:tcBorders>
              <w:top w:val="single" w:sz="4" w:space="0" w:color="auto"/>
              <w:left w:val="single" w:sz="4" w:space="0" w:color="auto"/>
              <w:bottom w:val="single" w:sz="4" w:space="0" w:color="auto"/>
              <w:right w:val="single" w:sz="4" w:space="0" w:color="auto"/>
            </w:tcBorders>
          </w:tcPr>
          <w:p w14:paraId="44E65EA8" w14:textId="77777777" w:rsidR="00D72495" w:rsidRDefault="00FE705E">
            <w:pPr>
              <w:rPr>
                <w:lang w:eastAsia="ko-KR"/>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54CA242D" w14:textId="77777777" w:rsidR="00D72495" w:rsidRDefault="00FE705E">
            <w:pPr>
              <w:rPr>
                <w:iCs/>
                <w:lang w:val="en-US" w:eastAsia="ko-KR"/>
              </w:rPr>
            </w:pPr>
            <w:r>
              <w:rPr>
                <w:rFonts w:eastAsia="SimSun"/>
                <w:iCs/>
                <w:lang w:val="en-US" w:eastAsia="zh-CN"/>
              </w:rPr>
              <w:t xml:space="preserve">We support the proposal </w:t>
            </w:r>
          </w:p>
        </w:tc>
      </w:tr>
      <w:tr w:rsidR="00D72495" w14:paraId="23EF12F4" w14:textId="77777777">
        <w:tc>
          <w:tcPr>
            <w:tcW w:w="1653" w:type="dxa"/>
            <w:tcBorders>
              <w:top w:val="single" w:sz="4" w:space="0" w:color="auto"/>
              <w:left w:val="single" w:sz="4" w:space="0" w:color="auto"/>
              <w:bottom w:val="single" w:sz="4" w:space="0" w:color="auto"/>
              <w:right w:val="single" w:sz="4" w:space="0" w:color="auto"/>
            </w:tcBorders>
          </w:tcPr>
          <w:p w14:paraId="092B6FA7" w14:textId="77777777" w:rsidR="00D72495" w:rsidRDefault="00FE705E">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6266FC6F" w14:textId="77777777" w:rsidR="00D72495" w:rsidRDefault="00FE705E">
            <w:pPr>
              <w:rPr>
                <w:iCs/>
                <w:lang w:val="en-US" w:eastAsia="ko-KR"/>
              </w:rPr>
            </w:pPr>
            <w:r>
              <w:rPr>
                <w:iCs/>
                <w:lang w:val="en-US" w:eastAsia="ko-KR"/>
              </w:rPr>
              <w:t xml:space="preserve">We do not support this proposal. Supporting multiple PUCCHs for HARQ-ACK information corresponding to different PDSCHs scheduled by a single DCI can support UEs that are only capable of supporting 16 HARQ processes. Also, when the gap between the first and the last PDSCH is high, this can reduce HARQ-ACK roundtrip delay. Further, supporting multiple PUCCH for HARQ-ACK can improve the coverage by reducing the UCI payload.  </w:t>
            </w:r>
          </w:p>
        </w:tc>
      </w:tr>
      <w:tr w:rsidR="00D72495" w14:paraId="55C4519E" w14:textId="77777777">
        <w:tc>
          <w:tcPr>
            <w:tcW w:w="1653" w:type="dxa"/>
            <w:tcBorders>
              <w:top w:val="single" w:sz="4" w:space="0" w:color="auto"/>
              <w:left w:val="single" w:sz="4" w:space="0" w:color="auto"/>
              <w:bottom w:val="single" w:sz="4" w:space="0" w:color="auto"/>
              <w:right w:val="single" w:sz="4" w:space="0" w:color="auto"/>
            </w:tcBorders>
          </w:tcPr>
          <w:p w14:paraId="25B6F24F" w14:textId="77777777" w:rsidR="00D72495" w:rsidRDefault="00FE705E">
            <w:pPr>
              <w:rPr>
                <w:rFonts w:eastAsia="SimSun"/>
                <w:lang w:val="en-US" w:eastAsia="zh-CN"/>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767A881A" w14:textId="77777777" w:rsidR="00D72495" w:rsidRDefault="00FE705E">
            <w:pPr>
              <w:rPr>
                <w:rFonts w:eastAsia="SimSun"/>
                <w:iCs/>
                <w:lang w:val="en-US" w:eastAsia="zh-CN"/>
              </w:rPr>
            </w:pPr>
            <w:r>
              <w:rPr>
                <w:iCs/>
                <w:lang w:val="en-US" w:eastAsia="ko-KR"/>
              </w:rPr>
              <w:t xml:space="preserve">We are ok with the Proposed conclusion #3.5. </w:t>
            </w:r>
          </w:p>
        </w:tc>
      </w:tr>
      <w:tr w:rsidR="00D72495" w14:paraId="564B0A97" w14:textId="77777777">
        <w:tc>
          <w:tcPr>
            <w:tcW w:w="1653" w:type="dxa"/>
            <w:tcBorders>
              <w:top w:val="single" w:sz="4" w:space="0" w:color="auto"/>
              <w:left w:val="single" w:sz="4" w:space="0" w:color="auto"/>
              <w:bottom w:val="single" w:sz="4" w:space="0" w:color="auto"/>
              <w:right w:val="single" w:sz="4" w:space="0" w:color="auto"/>
            </w:tcBorders>
          </w:tcPr>
          <w:p w14:paraId="677C041F" w14:textId="77777777" w:rsidR="00D72495" w:rsidRDefault="00FE705E">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1BB6FE6B" w14:textId="77777777" w:rsidR="00D72495" w:rsidRDefault="00FE705E">
            <w:pPr>
              <w:rPr>
                <w:rFonts w:eastAsia="SimSun"/>
                <w:iCs/>
                <w:lang w:val="en-US" w:eastAsia="zh-CN"/>
              </w:rPr>
            </w:pPr>
            <w:r>
              <w:rPr>
                <w:rFonts w:eastAsia="SimSun"/>
                <w:iCs/>
                <w:lang w:val="en-US" w:eastAsia="zh-CN"/>
              </w:rPr>
              <w:t>We can agree for the progress’s sake.</w:t>
            </w:r>
          </w:p>
        </w:tc>
      </w:tr>
      <w:tr w:rsidR="00D72495" w14:paraId="259F45A5" w14:textId="77777777">
        <w:tc>
          <w:tcPr>
            <w:tcW w:w="1653" w:type="dxa"/>
            <w:tcBorders>
              <w:top w:val="single" w:sz="4" w:space="0" w:color="auto"/>
              <w:left w:val="single" w:sz="4" w:space="0" w:color="auto"/>
              <w:bottom w:val="single" w:sz="4" w:space="0" w:color="auto"/>
              <w:right w:val="single" w:sz="4" w:space="0" w:color="auto"/>
            </w:tcBorders>
          </w:tcPr>
          <w:p w14:paraId="17E213C8" w14:textId="77777777" w:rsidR="00D72495" w:rsidRDefault="00FE705E">
            <w:pPr>
              <w:rPr>
                <w:rFonts w:eastAsia="SimSun"/>
                <w:lang w:eastAsia="zh-CN"/>
              </w:rPr>
            </w:pPr>
            <w:r>
              <w:rPr>
                <w:rFonts w:eastAsia="SimSun"/>
                <w:lang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14:paraId="571D99B9" w14:textId="77777777" w:rsidR="00D72495" w:rsidRDefault="00FE705E">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D72495" w14:paraId="123623EE" w14:textId="77777777">
        <w:tc>
          <w:tcPr>
            <w:tcW w:w="1653" w:type="dxa"/>
            <w:tcBorders>
              <w:top w:val="single" w:sz="4" w:space="0" w:color="auto"/>
              <w:left w:val="single" w:sz="4" w:space="0" w:color="auto"/>
              <w:bottom w:val="single" w:sz="4" w:space="0" w:color="auto"/>
              <w:right w:val="single" w:sz="4" w:space="0" w:color="auto"/>
            </w:tcBorders>
          </w:tcPr>
          <w:p w14:paraId="6A3F92F2" w14:textId="77777777" w:rsidR="00D72495" w:rsidRDefault="00FE705E">
            <w:pPr>
              <w:rPr>
                <w:rFonts w:eastAsia="SimSun"/>
                <w:lang w:eastAsia="zh-CN"/>
              </w:rPr>
            </w:pPr>
            <w:r>
              <w:rPr>
                <w:rFonts w:eastAsia="SimSun" w:hint="eastAsia"/>
                <w:lang w:eastAsia="zh-CN"/>
              </w:rPr>
              <w:lastRenderedPageBreak/>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23F53D1C"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can accept the proposal for progress.</w:t>
            </w:r>
          </w:p>
        </w:tc>
      </w:tr>
      <w:tr w:rsidR="00D72495" w14:paraId="70282E6D" w14:textId="77777777">
        <w:tc>
          <w:tcPr>
            <w:tcW w:w="1653" w:type="dxa"/>
            <w:tcBorders>
              <w:top w:val="single" w:sz="4" w:space="0" w:color="auto"/>
              <w:left w:val="single" w:sz="4" w:space="0" w:color="auto"/>
              <w:bottom w:val="single" w:sz="4" w:space="0" w:color="auto"/>
              <w:right w:val="single" w:sz="4" w:space="0" w:color="auto"/>
            </w:tcBorders>
          </w:tcPr>
          <w:p w14:paraId="420D2340" w14:textId="77777777" w:rsidR="00D72495" w:rsidRDefault="00FE705E">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0D0E1429"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D72495" w14:paraId="4E476231" w14:textId="77777777">
        <w:tc>
          <w:tcPr>
            <w:tcW w:w="1653" w:type="dxa"/>
            <w:tcBorders>
              <w:top w:val="single" w:sz="4" w:space="0" w:color="auto"/>
              <w:left w:val="single" w:sz="4" w:space="0" w:color="auto"/>
              <w:bottom w:val="single" w:sz="4" w:space="0" w:color="auto"/>
              <w:right w:val="single" w:sz="4" w:space="0" w:color="auto"/>
            </w:tcBorders>
          </w:tcPr>
          <w:p w14:paraId="5089FB04" w14:textId="77777777" w:rsidR="00D72495" w:rsidRDefault="00FE705E">
            <w:pPr>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586FA630"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can accept the proposal for progress.</w:t>
            </w:r>
          </w:p>
        </w:tc>
      </w:tr>
      <w:tr w:rsidR="00D72495" w14:paraId="0D4FBA1F" w14:textId="77777777">
        <w:tc>
          <w:tcPr>
            <w:tcW w:w="1653" w:type="dxa"/>
            <w:tcBorders>
              <w:top w:val="single" w:sz="4" w:space="0" w:color="auto"/>
              <w:left w:val="single" w:sz="4" w:space="0" w:color="auto"/>
              <w:bottom w:val="single" w:sz="4" w:space="0" w:color="auto"/>
              <w:right w:val="single" w:sz="4" w:space="0" w:color="auto"/>
            </w:tcBorders>
          </w:tcPr>
          <w:p w14:paraId="238EDB14" w14:textId="77777777" w:rsidR="00D72495" w:rsidRDefault="00FE705E">
            <w:pPr>
              <w:rPr>
                <w:rFonts w:eastAsia="SimSun"/>
                <w:lang w:eastAsia="zh-CN"/>
              </w:rPr>
            </w:pPr>
            <w:r>
              <w:rPr>
                <w:rFonts w:eastAsia="SimSun"/>
                <w:lang w:eastAsia="zh-CN"/>
              </w:rPr>
              <w:t>v</w:t>
            </w:r>
            <w:r>
              <w:rPr>
                <w:rFonts w:eastAsia="SimSun" w:hint="eastAsia"/>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A77499C" w14:textId="77777777" w:rsidR="00D72495" w:rsidRDefault="00FE705E">
            <w:pPr>
              <w:rPr>
                <w:rFonts w:eastAsia="SimSun"/>
                <w:iCs/>
                <w:lang w:val="en-US" w:eastAsia="zh-CN"/>
              </w:rPr>
            </w:pPr>
            <w:r>
              <w:rPr>
                <w:rFonts w:eastAsia="SimSun" w:hint="eastAsia"/>
                <w:iCs/>
                <w:lang w:val="en-US" w:eastAsia="zh-CN"/>
              </w:rPr>
              <w:t>W</w:t>
            </w:r>
            <w:r>
              <w:rPr>
                <w:rFonts w:eastAsia="SimSun"/>
                <w:iCs/>
                <w:lang w:val="en-US" w:eastAsia="zh-CN"/>
              </w:rPr>
              <w:t>e share the same view as InterDigital.</w:t>
            </w:r>
          </w:p>
        </w:tc>
      </w:tr>
      <w:tr w:rsidR="00D72495" w14:paraId="75DCC28E" w14:textId="77777777">
        <w:tc>
          <w:tcPr>
            <w:tcW w:w="1653" w:type="dxa"/>
            <w:tcBorders>
              <w:top w:val="single" w:sz="4" w:space="0" w:color="auto"/>
              <w:left w:val="single" w:sz="4" w:space="0" w:color="auto"/>
              <w:bottom w:val="single" w:sz="4" w:space="0" w:color="auto"/>
              <w:right w:val="single" w:sz="4" w:space="0" w:color="auto"/>
            </w:tcBorders>
          </w:tcPr>
          <w:p w14:paraId="46A3DF93"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17C4D99B" w14:textId="77777777" w:rsidR="00D72495" w:rsidRDefault="00FE705E">
            <w:pPr>
              <w:rPr>
                <w:rFonts w:eastAsia="SimSun"/>
                <w:iCs/>
                <w:lang w:val="en-US" w:eastAsia="zh-CN"/>
              </w:rPr>
            </w:pPr>
            <w:r>
              <w:rPr>
                <w:rFonts w:eastAsia="SimSun"/>
                <w:iCs/>
                <w:lang w:val="en-US" w:eastAsia="zh-CN"/>
              </w:rPr>
              <w:t>We support the proposal</w:t>
            </w:r>
          </w:p>
        </w:tc>
      </w:tr>
      <w:tr w:rsidR="00D72495" w14:paraId="097300CB" w14:textId="77777777">
        <w:tc>
          <w:tcPr>
            <w:tcW w:w="1653" w:type="dxa"/>
            <w:tcBorders>
              <w:top w:val="single" w:sz="4" w:space="0" w:color="auto"/>
              <w:left w:val="single" w:sz="4" w:space="0" w:color="auto"/>
              <w:bottom w:val="single" w:sz="4" w:space="0" w:color="auto"/>
              <w:right w:val="single" w:sz="4" w:space="0" w:color="auto"/>
            </w:tcBorders>
          </w:tcPr>
          <w:p w14:paraId="3120CB15" w14:textId="77777777" w:rsidR="00D72495" w:rsidRDefault="00FE705E">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521BA418" w14:textId="77777777" w:rsidR="00D72495" w:rsidRDefault="00FE705E">
            <w:pPr>
              <w:rPr>
                <w:rFonts w:eastAsia="SimSun"/>
                <w:iCs/>
                <w:lang w:val="en-US" w:eastAsia="zh-CN"/>
              </w:rPr>
            </w:pPr>
            <w:r>
              <w:rPr>
                <w:rFonts w:eastAsia="SimSun"/>
                <w:iCs/>
                <w:lang w:val="en-US" w:eastAsia="zh-CN"/>
              </w:rPr>
              <w:t>We support this proposal</w:t>
            </w:r>
          </w:p>
        </w:tc>
      </w:tr>
      <w:tr w:rsidR="00D72495" w14:paraId="0074F4C9" w14:textId="77777777">
        <w:tc>
          <w:tcPr>
            <w:tcW w:w="1653" w:type="dxa"/>
            <w:tcBorders>
              <w:top w:val="single" w:sz="4" w:space="0" w:color="auto"/>
              <w:left w:val="single" w:sz="4" w:space="0" w:color="auto"/>
              <w:bottom w:val="single" w:sz="4" w:space="0" w:color="auto"/>
              <w:right w:val="single" w:sz="4" w:space="0" w:color="auto"/>
            </w:tcBorders>
          </w:tcPr>
          <w:p w14:paraId="1BF21795" w14:textId="77777777" w:rsidR="00D72495" w:rsidRDefault="00FE705E">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17F6C92" w14:textId="77777777" w:rsidR="00D72495" w:rsidRDefault="00FE705E">
            <w:pPr>
              <w:rPr>
                <w:rFonts w:eastAsia="SimSun"/>
                <w:iCs/>
                <w:lang w:val="en-US" w:eastAsia="zh-CN"/>
              </w:rPr>
            </w:pPr>
            <w:r>
              <w:rPr>
                <w:rFonts w:eastAsia="SimSun"/>
                <w:iCs/>
                <w:lang w:val="en-US" w:eastAsia="zh-CN"/>
              </w:rPr>
              <w:t>We support this proposal</w:t>
            </w:r>
          </w:p>
        </w:tc>
      </w:tr>
      <w:tr w:rsidR="00D72495" w14:paraId="64701BD1" w14:textId="77777777">
        <w:tc>
          <w:tcPr>
            <w:tcW w:w="1653" w:type="dxa"/>
            <w:tcBorders>
              <w:top w:val="single" w:sz="4" w:space="0" w:color="auto"/>
              <w:left w:val="single" w:sz="4" w:space="0" w:color="auto"/>
              <w:bottom w:val="single" w:sz="4" w:space="0" w:color="auto"/>
              <w:right w:val="single" w:sz="4" w:space="0" w:color="auto"/>
            </w:tcBorders>
          </w:tcPr>
          <w:p w14:paraId="21DF6B09" w14:textId="77777777" w:rsidR="00D72495" w:rsidRDefault="00FE705E">
            <w:pPr>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1319EB9A" w14:textId="77777777" w:rsidR="00D72495" w:rsidRDefault="00FE705E">
            <w:pPr>
              <w:rPr>
                <w:rFonts w:eastAsia="SimSun"/>
                <w:iCs/>
                <w:lang w:val="en-US" w:eastAsia="zh-CN"/>
              </w:rPr>
            </w:pPr>
            <w:r>
              <w:rPr>
                <w:iCs/>
                <w:lang w:val="en-US" w:eastAsia="ko-KR"/>
              </w:rPr>
              <w:t xml:space="preserve">We support the FL proposal. The feedback delay is not a real issue, since gNB can always do a proper scheduling. For SCS 480kHz/960kHz, the slot length is only 1/4 or 1/8 of that of SCS 120kHz. Even with multi-PDSCH transmission, the HARQ RTT will not increase a slot. For SCS 120kHz, if fast HARQ-ACK feedback is desired, gNB may schedule small number of PDSCHs by a DCI.  </w:t>
            </w:r>
          </w:p>
        </w:tc>
      </w:tr>
      <w:tr w:rsidR="00D72495" w14:paraId="12B976F5" w14:textId="77777777">
        <w:tc>
          <w:tcPr>
            <w:tcW w:w="1653" w:type="dxa"/>
            <w:tcBorders>
              <w:top w:val="single" w:sz="4" w:space="0" w:color="auto"/>
              <w:left w:val="single" w:sz="4" w:space="0" w:color="auto"/>
              <w:bottom w:val="single" w:sz="4" w:space="0" w:color="auto"/>
              <w:right w:val="single" w:sz="4" w:space="0" w:color="auto"/>
            </w:tcBorders>
          </w:tcPr>
          <w:p w14:paraId="3BE81135" w14:textId="77777777" w:rsidR="00D72495" w:rsidRDefault="00FE705E">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50E8EC2E" w14:textId="77777777" w:rsidR="00D72495" w:rsidRDefault="00FE705E">
            <w:pPr>
              <w:rPr>
                <w:iCs/>
                <w:lang w:val="en-US" w:eastAsia="ko-KR"/>
              </w:rPr>
            </w:pPr>
            <w:r>
              <w:rPr>
                <w:iCs/>
                <w:lang w:val="en-US" w:eastAsia="ko-KR"/>
              </w:rPr>
              <w:t>Support Proposal #3.5</w:t>
            </w:r>
          </w:p>
        </w:tc>
      </w:tr>
      <w:tr w:rsidR="00D72495" w14:paraId="10868FD8"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0154B19" w14:textId="77777777" w:rsidR="00D72495" w:rsidRDefault="00FE705E">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BEF03D3" w14:textId="77777777" w:rsidR="00D72495" w:rsidRDefault="00D72495">
            <w:pPr>
              <w:rPr>
                <w:iCs/>
                <w:lang w:val="en-US" w:eastAsia="ko-KR"/>
              </w:rPr>
            </w:pPr>
          </w:p>
          <w:p w14:paraId="1B72BEB3" w14:textId="77777777" w:rsidR="00D72495" w:rsidRDefault="00FE705E">
            <w:pPr>
              <w:pStyle w:val="af"/>
              <w:numPr>
                <w:ilvl w:val="0"/>
                <w:numId w:val="9"/>
              </w:numPr>
              <w:ind w:leftChars="0"/>
              <w:rPr>
                <w:iCs/>
                <w:lang w:val="en-US" w:eastAsia="ko-KR"/>
              </w:rPr>
            </w:pPr>
            <w:r>
              <w:rPr>
                <w:rFonts w:hint="eastAsia"/>
                <w:iCs/>
                <w:lang w:val="en-US" w:eastAsia="ko-KR"/>
              </w:rPr>
              <w:t>Supporte</w:t>
            </w:r>
            <w:r>
              <w:rPr>
                <w:iCs/>
                <w:lang w:val="en-US" w:eastAsia="ko-KR"/>
              </w:rPr>
              <w:t>d by Samsung, NTT DOCOMO, Nokia, Lenovo, Qualcomm, Futurewei, Xiaomi, Panasonic, OPPO, Fujitsu, NEC, Huawei, Apple, ZTE, Intel, Ericsson</w:t>
            </w:r>
          </w:p>
          <w:p w14:paraId="1C0A950C" w14:textId="77777777" w:rsidR="00D72495" w:rsidRDefault="00FE705E">
            <w:pPr>
              <w:pStyle w:val="af"/>
              <w:numPr>
                <w:ilvl w:val="0"/>
                <w:numId w:val="9"/>
              </w:numPr>
              <w:ind w:leftChars="0"/>
              <w:rPr>
                <w:iCs/>
                <w:lang w:val="en-US" w:eastAsia="ko-KR"/>
              </w:rPr>
            </w:pPr>
            <w:r>
              <w:rPr>
                <w:iCs/>
                <w:lang w:val="en-US" w:eastAsia="ko-KR"/>
              </w:rPr>
              <w:t>Objected by InterDigital, vivo</w:t>
            </w:r>
          </w:p>
          <w:p w14:paraId="5D04B3CA" w14:textId="77777777" w:rsidR="00D72495" w:rsidRDefault="00D72495">
            <w:pPr>
              <w:rPr>
                <w:iCs/>
                <w:lang w:val="en-US" w:eastAsia="ko-KR"/>
              </w:rPr>
            </w:pPr>
          </w:p>
          <w:p w14:paraId="187242B3" w14:textId="77777777" w:rsidR="00D72495" w:rsidRDefault="00FE705E">
            <w:pPr>
              <w:rPr>
                <w:b/>
                <w:iCs/>
                <w:u w:val="single"/>
                <w:lang w:val="en-US" w:eastAsia="ko-KR"/>
              </w:rPr>
            </w:pPr>
            <w:r>
              <w:rPr>
                <w:rFonts w:hint="eastAsia"/>
                <w:b/>
                <w:iCs/>
                <w:u w:val="single"/>
                <w:lang w:val="en-US" w:eastAsia="ko-KR"/>
              </w:rPr>
              <w:t>To InterDigital and vivo,</w:t>
            </w:r>
          </w:p>
          <w:p w14:paraId="7275793B" w14:textId="77777777" w:rsidR="00D72495" w:rsidRDefault="00FE705E">
            <w:pPr>
              <w:rPr>
                <w:iCs/>
                <w:lang w:val="en-US" w:eastAsia="ko-KR"/>
              </w:rPr>
            </w:pPr>
            <w:r>
              <w:rPr>
                <w:rFonts w:hint="eastAsia"/>
                <w:iCs/>
                <w:lang w:val="en-US" w:eastAsia="ko-KR"/>
              </w:rPr>
              <w:t xml:space="preserve">Given </w:t>
            </w:r>
            <w:r>
              <w:rPr>
                <w:iCs/>
                <w:lang w:val="en-US" w:eastAsia="ko-KR"/>
              </w:rPr>
              <w:t>the majority view, could InterDigital and vivo accept this proposal?</w:t>
            </w:r>
          </w:p>
          <w:p w14:paraId="1FB8D315" w14:textId="77777777" w:rsidR="00D72495" w:rsidRDefault="00D72495">
            <w:pPr>
              <w:rPr>
                <w:iCs/>
                <w:lang w:val="en-US" w:eastAsia="ko-KR"/>
              </w:rPr>
            </w:pPr>
          </w:p>
        </w:tc>
      </w:tr>
      <w:tr w:rsidR="00D72495" w14:paraId="4BBD9EB5" w14:textId="77777777">
        <w:tc>
          <w:tcPr>
            <w:tcW w:w="1653" w:type="dxa"/>
            <w:tcBorders>
              <w:top w:val="single" w:sz="4" w:space="0" w:color="auto"/>
              <w:left w:val="single" w:sz="4" w:space="0" w:color="auto"/>
              <w:bottom w:val="single" w:sz="4" w:space="0" w:color="auto"/>
              <w:right w:val="single" w:sz="4" w:space="0" w:color="auto"/>
            </w:tcBorders>
          </w:tcPr>
          <w:p w14:paraId="15490253" w14:textId="77777777" w:rsidR="00D72495" w:rsidRDefault="00FE705E">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2CEAEE1D" w14:textId="77777777" w:rsidR="00D72495" w:rsidRDefault="00FE705E">
            <w:pPr>
              <w:rPr>
                <w:iCs/>
                <w:lang w:val="en-US" w:eastAsia="ko-KR"/>
              </w:rPr>
            </w:pPr>
            <w:r>
              <w:rPr>
                <w:rFonts w:eastAsia="SimSun"/>
                <w:iCs/>
                <w:lang w:val="en-US" w:eastAsia="zh-CN"/>
              </w:rPr>
              <w:t>We support this proposal</w:t>
            </w:r>
          </w:p>
        </w:tc>
      </w:tr>
      <w:tr w:rsidR="00D72495" w14:paraId="1A181B52" w14:textId="77777777">
        <w:tc>
          <w:tcPr>
            <w:tcW w:w="1653" w:type="dxa"/>
            <w:tcBorders>
              <w:top w:val="single" w:sz="4" w:space="0" w:color="auto"/>
              <w:left w:val="single" w:sz="4" w:space="0" w:color="auto"/>
              <w:bottom w:val="single" w:sz="4" w:space="0" w:color="auto"/>
              <w:right w:val="single" w:sz="4" w:space="0" w:color="auto"/>
            </w:tcBorders>
          </w:tcPr>
          <w:p w14:paraId="447E6D3B" w14:textId="77777777" w:rsidR="00D72495" w:rsidRDefault="00FE705E">
            <w:pPr>
              <w:rPr>
                <w:lang w:eastAsia="ko-KR"/>
              </w:rPr>
            </w:pPr>
            <w:r>
              <w:rPr>
                <w:rFonts w:eastAsia="SimSun" w:hint="eastAsia"/>
                <w:lang w:val="en-US" w:eastAsia="zh-CN"/>
              </w:rPr>
              <w:t>Transsion</w:t>
            </w:r>
          </w:p>
        </w:tc>
        <w:tc>
          <w:tcPr>
            <w:tcW w:w="7978" w:type="dxa"/>
            <w:tcBorders>
              <w:top w:val="single" w:sz="4" w:space="0" w:color="auto"/>
              <w:left w:val="single" w:sz="4" w:space="0" w:color="auto"/>
              <w:bottom w:val="single" w:sz="4" w:space="0" w:color="auto"/>
              <w:right w:val="single" w:sz="4" w:space="0" w:color="auto"/>
            </w:tcBorders>
          </w:tcPr>
          <w:p w14:paraId="4131445B" w14:textId="77777777" w:rsidR="00D72495" w:rsidRDefault="00FE705E">
            <w:pPr>
              <w:rPr>
                <w:rFonts w:eastAsia="SimSun"/>
                <w:iCs/>
                <w:lang w:val="en-US" w:eastAsia="zh-CN"/>
              </w:rPr>
            </w:pPr>
            <w:r>
              <w:rPr>
                <w:rFonts w:eastAsia="SimSun" w:hint="eastAsia"/>
                <w:iCs/>
                <w:lang w:val="en-US" w:eastAsia="zh-CN"/>
              </w:rPr>
              <w:t>We support this proposal.</w:t>
            </w:r>
          </w:p>
        </w:tc>
      </w:tr>
    </w:tbl>
    <w:p w14:paraId="29DCDE79" w14:textId="77777777" w:rsidR="00D72495" w:rsidRDefault="00D72495">
      <w:pPr>
        <w:ind w:firstLineChars="100" w:firstLine="196"/>
        <w:rPr>
          <w:b/>
          <w:lang w:eastAsia="ko-KR"/>
        </w:rPr>
      </w:pPr>
    </w:p>
    <w:p w14:paraId="194F9EF4" w14:textId="77777777" w:rsidR="00D72495" w:rsidRDefault="00D72495">
      <w:pPr>
        <w:ind w:firstLineChars="100" w:firstLine="196"/>
        <w:rPr>
          <w:b/>
          <w:lang w:eastAsia="ko-KR"/>
        </w:rPr>
      </w:pPr>
    </w:p>
    <w:p w14:paraId="1E91A5B3" w14:textId="77777777" w:rsidR="00D72495" w:rsidRDefault="00FE705E">
      <w:pPr>
        <w:pStyle w:val="2"/>
      </w:pPr>
      <w:r>
        <w:t>HARQ process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1810823A" w14:textId="77777777">
        <w:tc>
          <w:tcPr>
            <w:tcW w:w="1651" w:type="dxa"/>
            <w:shd w:val="clear" w:color="auto" w:fill="auto"/>
          </w:tcPr>
          <w:p w14:paraId="548E7A33" w14:textId="77777777" w:rsidR="00D72495" w:rsidRDefault="00FE705E">
            <w:pPr>
              <w:rPr>
                <w:lang w:eastAsia="ko-KR"/>
              </w:rPr>
            </w:pPr>
            <w:r>
              <w:rPr>
                <w:rFonts w:hint="eastAsia"/>
                <w:lang w:eastAsia="ko-KR"/>
              </w:rPr>
              <w:t>Company</w:t>
            </w:r>
          </w:p>
        </w:tc>
        <w:tc>
          <w:tcPr>
            <w:tcW w:w="7980" w:type="dxa"/>
            <w:shd w:val="clear" w:color="auto" w:fill="auto"/>
          </w:tcPr>
          <w:p w14:paraId="78F2DCE0" w14:textId="77777777" w:rsidR="00D72495" w:rsidRDefault="00FE705E">
            <w:pPr>
              <w:rPr>
                <w:lang w:eastAsia="ko-KR"/>
              </w:rPr>
            </w:pPr>
            <w:r>
              <w:rPr>
                <w:rFonts w:hint="eastAsia"/>
                <w:lang w:eastAsia="ko-KR"/>
              </w:rPr>
              <w:t>Vi</w:t>
            </w:r>
            <w:r>
              <w:rPr>
                <w:lang w:eastAsia="ko-KR"/>
              </w:rPr>
              <w:t>ews</w:t>
            </w:r>
          </w:p>
        </w:tc>
      </w:tr>
      <w:tr w:rsidR="00D72495" w14:paraId="3ED5F297" w14:textId="77777777">
        <w:tc>
          <w:tcPr>
            <w:tcW w:w="1651" w:type="dxa"/>
            <w:shd w:val="clear" w:color="auto" w:fill="auto"/>
          </w:tcPr>
          <w:p w14:paraId="4C60A07E" w14:textId="77777777" w:rsidR="00D72495" w:rsidRDefault="00FE705E">
            <w:pPr>
              <w:rPr>
                <w:lang w:eastAsia="ko-KR"/>
              </w:rPr>
            </w:pPr>
            <w:r>
              <w:rPr>
                <w:rFonts w:hint="eastAsia"/>
                <w:lang w:eastAsia="ko-KR"/>
              </w:rPr>
              <w:t>[11] Ericsson</w:t>
            </w:r>
          </w:p>
        </w:tc>
        <w:tc>
          <w:tcPr>
            <w:tcW w:w="7980" w:type="dxa"/>
            <w:shd w:val="clear" w:color="auto" w:fill="auto"/>
          </w:tcPr>
          <w:p w14:paraId="31F9EF2C" w14:textId="77777777" w:rsidR="00D72495" w:rsidRDefault="00FE705E">
            <w:pPr>
              <w:rPr>
                <w:lang w:eastAsia="ko-KR"/>
              </w:rPr>
            </w:pPr>
            <w:r>
              <w:rPr>
                <w:lang w:eastAsia="ko-KR"/>
              </w:rPr>
              <w:t>Observation 1: The HARQ process ID fields in various DCI formats need to be extended to support 32 HARQ processes. The bit field extension can be handled by the on-going work in the Rel-17 NTN WI</w:t>
            </w:r>
          </w:p>
          <w:p w14:paraId="5C5925F4" w14:textId="77777777" w:rsidR="00D72495" w:rsidRDefault="00FE705E">
            <w:pPr>
              <w:rPr>
                <w:lang w:eastAsia="ko-KR"/>
              </w:rPr>
            </w:pPr>
            <w:r>
              <w:rPr>
                <w:lang w:eastAsia="ko-KR"/>
              </w:rPr>
              <w:t>.</w:t>
            </w:r>
          </w:p>
          <w:p w14:paraId="6311D99B" w14:textId="77777777" w:rsidR="00D72495" w:rsidRDefault="00FE705E">
            <w:pPr>
              <w:rPr>
                <w:lang w:eastAsia="ko-KR"/>
              </w:rPr>
            </w:pPr>
            <w:r>
              <w:rPr>
                <w:lang w:eastAsia="ko-KR"/>
              </w:rPr>
              <w:t>Proposal 1: Monitor the progress on feedback-disabled HARQ process and its impact on Type-1 and Type-2 HARQ-ACK codebook construction in the Rel-17 NTN WI to capture any potential conflicts with HARQ-ACK codebook enhancement for multi-PDSCH scheduling in the Rel-17 60GHz WI.</w:t>
            </w:r>
          </w:p>
        </w:tc>
      </w:tr>
      <w:tr w:rsidR="00D72495" w14:paraId="1284CC33" w14:textId="77777777">
        <w:tc>
          <w:tcPr>
            <w:tcW w:w="1651" w:type="dxa"/>
            <w:shd w:val="clear" w:color="auto" w:fill="auto"/>
          </w:tcPr>
          <w:p w14:paraId="30C8582F" w14:textId="77777777" w:rsidR="00D72495" w:rsidRDefault="00FE705E">
            <w:pPr>
              <w:rPr>
                <w:lang w:eastAsia="ko-KR"/>
              </w:rPr>
            </w:pPr>
            <w:r>
              <w:rPr>
                <w:rFonts w:hint="eastAsia"/>
                <w:lang w:eastAsia="ko-KR"/>
              </w:rPr>
              <w:t>[21] Qualcomm</w:t>
            </w:r>
          </w:p>
        </w:tc>
        <w:tc>
          <w:tcPr>
            <w:tcW w:w="7980" w:type="dxa"/>
            <w:shd w:val="clear" w:color="auto" w:fill="auto"/>
          </w:tcPr>
          <w:p w14:paraId="10EBC7F0" w14:textId="77777777" w:rsidR="00D72495" w:rsidRDefault="00FE705E">
            <w:pPr>
              <w:rPr>
                <w:lang w:eastAsia="ko-KR"/>
              </w:rPr>
            </w:pPr>
            <w:r>
              <w:rPr>
                <w:lang w:eastAsia="ko-KR"/>
              </w:rPr>
              <w:t xml:space="preserve">Proposal 3: In case of BWP switching between SCS 120kHz, and 480/960kHz and when different numbers of HARQ processes are configured, consider one of the following options: </w:t>
            </w:r>
          </w:p>
          <w:p w14:paraId="4061F2E4" w14:textId="77777777" w:rsidR="00D72495" w:rsidRDefault="00FE705E">
            <w:pPr>
              <w:pStyle w:val="af"/>
              <w:numPr>
                <w:ilvl w:val="0"/>
                <w:numId w:val="4"/>
              </w:numPr>
              <w:ind w:leftChars="0"/>
              <w:rPr>
                <w:lang w:eastAsia="ko-KR"/>
              </w:rPr>
            </w:pPr>
            <w:r>
              <w:rPr>
                <w:lang w:eastAsia="ko-KR"/>
              </w:rPr>
              <w:t>Option 1: No retransmission can be allowed over different SCSs.</w:t>
            </w:r>
          </w:p>
          <w:p w14:paraId="08AFF138" w14:textId="77777777" w:rsidR="00D72495" w:rsidRDefault="00FE705E">
            <w:pPr>
              <w:pStyle w:val="af"/>
              <w:numPr>
                <w:ilvl w:val="0"/>
                <w:numId w:val="4"/>
              </w:numPr>
              <w:ind w:leftChars="0"/>
              <w:rPr>
                <w:lang w:eastAsia="ko-KR"/>
              </w:rPr>
            </w:pPr>
            <w:r>
              <w:rPr>
                <w:lang w:eastAsia="ko-KR"/>
              </w:rPr>
              <w:t xml:space="preserve">Option 2: No soft combining is assumed between retransmissions over different SCSs.  </w:t>
            </w:r>
          </w:p>
          <w:p w14:paraId="60C5A365" w14:textId="77777777" w:rsidR="00D72495" w:rsidRDefault="00D72495">
            <w:pPr>
              <w:rPr>
                <w:lang w:eastAsia="ko-KR"/>
              </w:rPr>
            </w:pPr>
          </w:p>
          <w:p w14:paraId="191A406C" w14:textId="77777777" w:rsidR="00D72495" w:rsidRDefault="00FE705E">
            <w:pPr>
              <w:rPr>
                <w:lang w:eastAsia="ko-KR"/>
              </w:rPr>
            </w:pPr>
            <w:r>
              <w:rPr>
                <w:lang w:eastAsia="ko-KR"/>
              </w:rPr>
              <w:t xml:space="preserve">Proposal 4: To define different numbers of HARQ processes for 480/960kHz SCS and 120kHz SCS, consider one of the following options: </w:t>
            </w:r>
          </w:p>
          <w:p w14:paraId="1F2623D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1: Reuse the same parameter in PDSCH-ServingCellConfig and add more values, e.g., 24 and 32. </w:t>
            </w:r>
          </w:p>
          <w:p w14:paraId="15398FDA"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If UE is configured with more than 16 HARQs and the operating SCS is 120kHz or less, it will assume that number of HARQ processes is 16. </w:t>
            </w:r>
          </w:p>
          <w:p w14:paraId="5C50602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Option 2: Introduce new parameter(s) for SCSs 480kHz/960kHz.</w:t>
            </w:r>
          </w:p>
        </w:tc>
      </w:tr>
    </w:tbl>
    <w:p w14:paraId="0B9A7DD2" w14:textId="77777777" w:rsidR="00D72495" w:rsidRDefault="00D72495">
      <w:pPr>
        <w:ind w:firstLineChars="100" w:firstLine="200"/>
        <w:rPr>
          <w:lang w:val="en-US" w:eastAsia="ko-KR"/>
        </w:rPr>
      </w:pPr>
    </w:p>
    <w:p w14:paraId="40D9AB18" w14:textId="77777777" w:rsidR="00D72495" w:rsidRDefault="00FE705E">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79858E55" w14:textId="77777777" w:rsidR="00D72495" w:rsidRDefault="00D72495">
      <w:pPr>
        <w:tabs>
          <w:tab w:val="left" w:pos="2861"/>
        </w:tabs>
        <w:ind w:firstLineChars="100" w:firstLine="200"/>
        <w:rPr>
          <w:lang w:val="en-US" w:eastAsia="ko-KR"/>
        </w:rPr>
      </w:pPr>
    </w:p>
    <w:p w14:paraId="13B2522F" w14:textId="77777777" w:rsidR="00D72495" w:rsidRDefault="00FE705E">
      <w:pPr>
        <w:rPr>
          <w:iCs/>
          <w:lang w:eastAsia="zh-CN"/>
        </w:rPr>
      </w:pPr>
      <w:r>
        <w:rPr>
          <w:iCs/>
          <w:highlight w:val="green"/>
          <w:lang w:eastAsia="zh-CN"/>
        </w:rPr>
        <w:t>Agreement:</w:t>
      </w:r>
      <w:r>
        <w:rPr>
          <w:iCs/>
          <w:lang w:eastAsia="zh-CN"/>
        </w:rPr>
        <w:t xml:space="preserve"> (RAN1#106bis-e)</w:t>
      </w:r>
    </w:p>
    <w:p w14:paraId="3B079FEE" w14:textId="77777777" w:rsidR="00D72495" w:rsidRDefault="00FE705E">
      <w:pPr>
        <w:spacing w:line="252" w:lineRule="auto"/>
        <w:contextualSpacing/>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2E8F328C" w14:textId="77777777" w:rsidR="00D72495" w:rsidRDefault="00FE705E">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4692EA78" w14:textId="77777777" w:rsidR="00D72495" w:rsidRDefault="00FE705E">
      <w:pPr>
        <w:numPr>
          <w:ilvl w:val="0"/>
          <w:numId w:val="5"/>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p w14:paraId="0D39CD9F" w14:textId="77777777" w:rsidR="00D72495" w:rsidRDefault="00D72495">
      <w:pPr>
        <w:tabs>
          <w:tab w:val="left" w:pos="2861"/>
        </w:tabs>
        <w:ind w:firstLineChars="100" w:firstLine="200"/>
        <w:rPr>
          <w:lang w:eastAsia="ko-KR"/>
        </w:rPr>
      </w:pPr>
    </w:p>
    <w:p w14:paraId="7D91FFEF" w14:textId="77777777" w:rsidR="00D72495" w:rsidRDefault="00FE705E">
      <w:pPr>
        <w:tabs>
          <w:tab w:val="left" w:pos="2861"/>
        </w:tabs>
        <w:ind w:firstLineChars="100" w:firstLine="200"/>
        <w:rPr>
          <w:lang w:val="en-US" w:eastAsia="ko-KR"/>
        </w:rPr>
      </w:pPr>
      <w:r>
        <w:rPr>
          <w:lang w:val="en-US" w:eastAsia="ko-KR"/>
        </w:rPr>
        <w:lastRenderedPageBreak/>
        <w:t>Qualcomm brought up two issues when a UE capable of 32 HARQ processes is configured with multiple BWPs having 120/480/960 kHz SCSs in a serving cell:</w:t>
      </w:r>
    </w:p>
    <w:p w14:paraId="65147659"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rPr>
        <w:t>Issue 1: Data soft combining after BWP switching</w:t>
      </w:r>
    </w:p>
    <w:p w14:paraId="5D0D1E5B"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lang w:val="en-US"/>
        </w:rPr>
        <w:t>Issue 2: Whether or not to introduce new higher layer parameter to configure the number of HARQ processes for 480/960 kHz SCS</w:t>
      </w:r>
    </w:p>
    <w:p w14:paraId="5B5263B8" w14:textId="77777777" w:rsidR="00D72495" w:rsidRDefault="00D72495">
      <w:pPr>
        <w:ind w:firstLineChars="100" w:firstLine="200"/>
        <w:rPr>
          <w:lang w:eastAsia="ko-KR"/>
        </w:rPr>
      </w:pPr>
    </w:p>
    <w:p w14:paraId="02C881CF" w14:textId="77777777" w:rsidR="00D72495" w:rsidRDefault="00FE705E">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that a single company brought up the above issues</w:t>
      </w:r>
      <w:r>
        <w:rPr>
          <w:bCs/>
          <w:iCs/>
          <w:lang w:eastAsia="zh-CN"/>
        </w:rPr>
        <w:t>, it is encouraged for companies to provide views on them, if any</w:t>
      </w:r>
      <w:r>
        <w:rPr>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7D0AEE88" w14:textId="77777777">
        <w:tc>
          <w:tcPr>
            <w:tcW w:w="1651" w:type="dxa"/>
            <w:tcBorders>
              <w:top w:val="single" w:sz="4" w:space="0" w:color="auto"/>
              <w:left w:val="single" w:sz="4" w:space="0" w:color="auto"/>
              <w:bottom w:val="single" w:sz="4" w:space="0" w:color="auto"/>
              <w:right w:val="single" w:sz="4" w:space="0" w:color="auto"/>
            </w:tcBorders>
          </w:tcPr>
          <w:p w14:paraId="61288E41"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E64C53" w14:textId="77777777" w:rsidR="00D72495" w:rsidRDefault="00FE705E">
            <w:pPr>
              <w:rPr>
                <w:lang w:eastAsia="ko-KR"/>
              </w:rPr>
            </w:pPr>
            <w:r>
              <w:rPr>
                <w:lang w:eastAsia="ko-KR"/>
              </w:rPr>
              <w:t>Views</w:t>
            </w:r>
          </w:p>
        </w:tc>
      </w:tr>
      <w:tr w:rsidR="00D72495" w14:paraId="29B12A71" w14:textId="77777777">
        <w:tc>
          <w:tcPr>
            <w:tcW w:w="1651" w:type="dxa"/>
            <w:tcBorders>
              <w:top w:val="single" w:sz="4" w:space="0" w:color="auto"/>
              <w:left w:val="single" w:sz="4" w:space="0" w:color="auto"/>
              <w:bottom w:val="single" w:sz="4" w:space="0" w:color="auto"/>
              <w:right w:val="single" w:sz="4" w:space="0" w:color="auto"/>
            </w:tcBorders>
          </w:tcPr>
          <w:p w14:paraId="276DC447" w14:textId="77777777" w:rsidR="00D72495" w:rsidRDefault="00FE705E">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90FAEC9" w14:textId="77777777" w:rsidR="00D72495" w:rsidRDefault="00FE705E">
            <w:pPr>
              <w:rPr>
                <w:iCs/>
                <w:lang w:val="en-US" w:eastAsia="ko-KR"/>
              </w:rPr>
            </w:pPr>
            <w:r>
              <w:rPr>
                <w:rFonts w:eastAsia="SimSun" w:hint="eastAsia"/>
                <w:iCs/>
                <w:lang w:val="en-US" w:eastAsia="zh-CN"/>
              </w:rPr>
              <w:t>W</w:t>
            </w:r>
            <w:r>
              <w:rPr>
                <w:rFonts w:eastAsia="SimSun"/>
                <w:iCs/>
                <w:lang w:val="en-US" w:eastAsia="zh-CN"/>
              </w:rPr>
              <w:t>e are not sure whether the two issues need to be discussed in RAN1, which seems more like higher layer issues.</w:t>
            </w:r>
          </w:p>
        </w:tc>
      </w:tr>
      <w:tr w:rsidR="00D72495" w14:paraId="3FFC89EF" w14:textId="77777777">
        <w:tc>
          <w:tcPr>
            <w:tcW w:w="1651" w:type="dxa"/>
            <w:tcBorders>
              <w:top w:val="single" w:sz="4" w:space="0" w:color="auto"/>
              <w:left w:val="single" w:sz="4" w:space="0" w:color="auto"/>
              <w:bottom w:val="single" w:sz="4" w:space="0" w:color="auto"/>
              <w:right w:val="single" w:sz="4" w:space="0" w:color="auto"/>
            </w:tcBorders>
          </w:tcPr>
          <w:p w14:paraId="0CB5E73A" w14:textId="77777777" w:rsidR="00D72495" w:rsidRDefault="00FE705E">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9745C0F" w14:textId="77777777" w:rsidR="00D72495" w:rsidRDefault="00FE705E">
            <w:pPr>
              <w:rPr>
                <w:iCs/>
                <w:lang w:val="en-US" w:eastAsia="ko-KR"/>
              </w:rPr>
            </w:pPr>
            <w:r>
              <w:rPr>
                <w:iCs/>
                <w:lang w:val="en-US" w:eastAsia="ko-KR"/>
              </w:rPr>
              <w:t>We are open to consider up to 32 HARQ processes for SCS 120</w:t>
            </w:r>
            <w:r>
              <w:rPr>
                <w:rFonts w:hint="eastAsia"/>
                <w:iCs/>
                <w:lang w:val="en-US" w:eastAsia="ko-KR"/>
              </w:rPr>
              <w:t>kHz</w:t>
            </w:r>
          </w:p>
        </w:tc>
      </w:tr>
      <w:tr w:rsidR="00D72495" w14:paraId="7715E6C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6447189" w14:textId="77777777" w:rsidR="00D72495" w:rsidRDefault="00FE705E">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AC47B33" w14:textId="77777777" w:rsidR="00D72495" w:rsidRDefault="00FE705E">
            <w:pPr>
              <w:rPr>
                <w:lang w:eastAsia="ko-KR"/>
              </w:rPr>
            </w:pPr>
            <w:r>
              <w:rPr>
                <w:lang w:eastAsia="ko-KR"/>
              </w:rPr>
              <w:t>Above two issues brought up by Qualcomm seem valid when 32 HARQ processes are supported for 480/960 kHz SCS but not supported for 120 kHz SCS. To avoid those issues, one way (as Intel pointed out) could be to support 32 as the maximum number of HARQ processes also for 120 kHz SCS in FR 2-2, which seems to be a simple extension and UE capable of 32 HARQ processes for 480/960 kHz SCS would be capable of 32 HARQ processes for 120 kHz SCS as well.</w:t>
            </w:r>
          </w:p>
          <w:p w14:paraId="7EB7129D" w14:textId="77777777" w:rsidR="00D72495" w:rsidRDefault="00D72495">
            <w:pPr>
              <w:rPr>
                <w:lang w:eastAsia="ko-KR"/>
              </w:rPr>
            </w:pPr>
          </w:p>
          <w:p w14:paraId="50520EFD" w14:textId="77777777" w:rsidR="00D72495" w:rsidRDefault="00FE705E">
            <w:pPr>
              <w:rPr>
                <w:iCs/>
                <w:lang w:val="en-US" w:eastAsia="ko-KR"/>
              </w:rPr>
            </w:pPr>
            <w:r>
              <w:rPr>
                <w:lang w:eastAsia="ko-KR"/>
              </w:rPr>
              <w:t>With that, the following proposal can be made. This issue is indicated as “</w:t>
            </w:r>
            <w:r>
              <w:rPr>
                <w:highlight w:val="yellow"/>
                <w:lang w:eastAsia="ko-KR"/>
              </w:rPr>
              <w:t>HIGH</w:t>
            </w:r>
            <w:r>
              <w:rPr>
                <w:lang w:eastAsia="ko-KR"/>
              </w:rPr>
              <w:t>” since it is related to UE feature discussion.</w:t>
            </w:r>
          </w:p>
        </w:tc>
      </w:tr>
    </w:tbl>
    <w:p w14:paraId="1E4395EC" w14:textId="77777777" w:rsidR="00D72495" w:rsidRDefault="00D72495">
      <w:pPr>
        <w:ind w:firstLineChars="100" w:firstLine="200"/>
        <w:rPr>
          <w:lang w:eastAsia="ko-KR"/>
        </w:rPr>
      </w:pPr>
    </w:p>
    <w:p w14:paraId="21DB3D9A" w14:textId="77777777" w:rsidR="00D72495" w:rsidRDefault="00FE705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3.6 (HARQ process):</w:t>
      </w:r>
    </w:p>
    <w:p w14:paraId="72D6FFA1"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rPr>
      </w:pPr>
      <w:r>
        <w:rPr>
          <w:rFonts w:ascii="Times New Roman" w:hAnsi="Times New Roman"/>
          <w:szCs w:val="20"/>
          <w:lang w:eastAsia="ko-KR"/>
        </w:rPr>
        <w:t>For NR FR2-2 for 120 kHz SCS (in addition to 480/960 kHz), support 32 as the maximum number of HARQ processes for DL and UL, subject to UE capability.</w:t>
      </w:r>
    </w:p>
    <w:p w14:paraId="3D19B6A7" w14:textId="77777777" w:rsidR="00D72495" w:rsidRDefault="00D72495">
      <w:pPr>
        <w:ind w:firstLineChars="100" w:firstLine="200"/>
        <w:rPr>
          <w:lang w:val="en-US" w:eastAsia="ko-KR"/>
        </w:rPr>
      </w:pPr>
    </w:p>
    <w:p w14:paraId="1E81058D" w14:textId="77777777" w:rsidR="00D72495" w:rsidRDefault="00FE705E">
      <w:pPr>
        <w:ind w:firstLineChars="100" w:firstLine="200"/>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3.6.</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D72495" w14:paraId="48B33733" w14:textId="77777777">
        <w:tc>
          <w:tcPr>
            <w:tcW w:w="1653" w:type="dxa"/>
            <w:tcBorders>
              <w:top w:val="single" w:sz="4" w:space="0" w:color="auto"/>
              <w:left w:val="single" w:sz="4" w:space="0" w:color="auto"/>
              <w:bottom w:val="single" w:sz="4" w:space="0" w:color="auto"/>
              <w:right w:val="single" w:sz="4" w:space="0" w:color="auto"/>
            </w:tcBorders>
          </w:tcPr>
          <w:p w14:paraId="56BEC6BE" w14:textId="77777777" w:rsidR="00D72495" w:rsidRDefault="00FE705E">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FDB3CAA" w14:textId="77777777" w:rsidR="00D72495" w:rsidRDefault="00FE705E">
            <w:pPr>
              <w:rPr>
                <w:lang w:eastAsia="ko-KR"/>
              </w:rPr>
            </w:pPr>
            <w:r>
              <w:rPr>
                <w:lang w:eastAsia="ko-KR"/>
              </w:rPr>
              <w:t>Views</w:t>
            </w:r>
          </w:p>
        </w:tc>
      </w:tr>
      <w:tr w:rsidR="00D72495" w14:paraId="54EAE53D" w14:textId="77777777">
        <w:tc>
          <w:tcPr>
            <w:tcW w:w="1653" w:type="dxa"/>
            <w:tcBorders>
              <w:top w:val="single" w:sz="4" w:space="0" w:color="auto"/>
              <w:left w:val="single" w:sz="4" w:space="0" w:color="auto"/>
              <w:bottom w:val="single" w:sz="4" w:space="0" w:color="auto"/>
              <w:right w:val="single" w:sz="4" w:space="0" w:color="auto"/>
            </w:tcBorders>
          </w:tcPr>
          <w:p w14:paraId="1E5979AB" w14:textId="77777777" w:rsidR="00D72495" w:rsidRDefault="00FE705E">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699D5C4D" w14:textId="77777777" w:rsidR="00D72495" w:rsidRDefault="00FE705E">
            <w:pPr>
              <w:rPr>
                <w:iCs/>
                <w:lang w:val="en-US" w:eastAsia="ko-KR"/>
              </w:rPr>
            </w:pPr>
            <w:r>
              <w:rPr>
                <w:iCs/>
                <w:lang w:val="en-US" w:eastAsia="ko-KR"/>
              </w:rPr>
              <w:t>Question: Can Qualcomm confirm that the issue is only within a single carrier configured with multiple BWPs with different numerologies? Is this a likely deployment scenario?</w:t>
            </w:r>
          </w:p>
        </w:tc>
      </w:tr>
      <w:tr w:rsidR="00D72495" w14:paraId="28CF64A8" w14:textId="77777777">
        <w:tc>
          <w:tcPr>
            <w:tcW w:w="1653" w:type="dxa"/>
            <w:tcBorders>
              <w:top w:val="single" w:sz="4" w:space="0" w:color="auto"/>
              <w:left w:val="single" w:sz="4" w:space="0" w:color="auto"/>
              <w:bottom w:val="single" w:sz="4" w:space="0" w:color="auto"/>
              <w:right w:val="single" w:sz="4" w:space="0" w:color="auto"/>
            </w:tcBorders>
          </w:tcPr>
          <w:p w14:paraId="52694B3F" w14:textId="77777777" w:rsidR="00D72495" w:rsidRDefault="00FE705E">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2C7893EB" w14:textId="77777777" w:rsidR="00D72495" w:rsidRDefault="00FE705E">
            <w:pPr>
              <w:rPr>
                <w:iCs/>
                <w:lang w:val="en-US" w:eastAsia="ko-KR"/>
              </w:rPr>
            </w:pPr>
            <w:r>
              <w:rPr>
                <w:iCs/>
                <w:lang w:val="en-US" w:eastAsia="ko-KR"/>
              </w:rPr>
              <w:t>We are supportive to the FL proposal</w:t>
            </w:r>
          </w:p>
        </w:tc>
      </w:tr>
      <w:tr w:rsidR="00D72495" w14:paraId="77D8FFBB" w14:textId="77777777">
        <w:tc>
          <w:tcPr>
            <w:tcW w:w="1653" w:type="dxa"/>
            <w:tcBorders>
              <w:top w:val="single" w:sz="4" w:space="0" w:color="auto"/>
              <w:left w:val="single" w:sz="4" w:space="0" w:color="auto"/>
              <w:bottom w:val="single" w:sz="4" w:space="0" w:color="auto"/>
              <w:right w:val="single" w:sz="4" w:space="0" w:color="auto"/>
            </w:tcBorders>
          </w:tcPr>
          <w:p w14:paraId="3755430B" w14:textId="77777777" w:rsidR="00D72495" w:rsidRDefault="00FE705E">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5CF9D7CF" w14:textId="77777777" w:rsidR="00D72495" w:rsidRDefault="00FE705E">
            <w:pPr>
              <w:rPr>
                <w:rFonts w:eastAsia="SimSun"/>
                <w:iCs/>
                <w:lang w:val="en-US" w:eastAsia="zh-CN"/>
              </w:rPr>
            </w:pPr>
            <w:r>
              <w:rPr>
                <w:rFonts w:eastAsia="SimSun"/>
                <w:iCs/>
                <w:lang w:val="en-US" w:eastAsia="zh-CN"/>
              </w:rPr>
              <w:t>We support proposal 3.6.</w:t>
            </w:r>
          </w:p>
        </w:tc>
      </w:tr>
      <w:tr w:rsidR="00D72495" w14:paraId="39AD7CF3" w14:textId="77777777">
        <w:tc>
          <w:tcPr>
            <w:tcW w:w="1653" w:type="dxa"/>
            <w:tcBorders>
              <w:top w:val="single" w:sz="4" w:space="0" w:color="auto"/>
              <w:left w:val="single" w:sz="4" w:space="0" w:color="auto"/>
              <w:bottom w:val="single" w:sz="4" w:space="0" w:color="auto"/>
              <w:right w:val="single" w:sz="4" w:space="0" w:color="auto"/>
            </w:tcBorders>
          </w:tcPr>
          <w:p w14:paraId="5AD79979" w14:textId="77777777" w:rsidR="00D72495" w:rsidRDefault="00FE705E">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1C27B091" w14:textId="77777777" w:rsidR="00D72495" w:rsidRDefault="00FE705E">
            <w:pPr>
              <w:rPr>
                <w:rFonts w:eastAsia="SimSun"/>
                <w:iCs/>
                <w:lang w:val="en-US" w:eastAsia="zh-CN"/>
              </w:rPr>
            </w:pPr>
            <w:r>
              <w:rPr>
                <w:rFonts w:eastAsia="SimSun" w:hint="eastAsia"/>
                <w:iCs/>
                <w:lang w:val="en-US" w:eastAsia="zh-CN"/>
              </w:rPr>
              <w:t>We support proposal #3.6</w:t>
            </w:r>
          </w:p>
        </w:tc>
      </w:tr>
      <w:tr w:rsidR="00953D93" w14:paraId="6A772D6B" w14:textId="77777777">
        <w:tc>
          <w:tcPr>
            <w:tcW w:w="1653" w:type="dxa"/>
            <w:tcBorders>
              <w:top w:val="single" w:sz="4" w:space="0" w:color="auto"/>
              <w:left w:val="single" w:sz="4" w:space="0" w:color="auto"/>
              <w:bottom w:val="single" w:sz="4" w:space="0" w:color="auto"/>
              <w:right w:val="single" w:sz="4" w:space="0" w:color="auto"/>
            </w:tcBorders>
          </w:tcPr>
          <w:p w14:paraId="2A96EB54" w14:textId="13A15B28" w:rsidR="00953D93" w:rsidRPr="003005EA" w:rsidRDefault="00953D93" w:rsidP="00953D93">
            <w:pPr>
              <w:rPr>
                <w:rFonts w:eastAsia="SimSun"/>
                <w:lang w:val="en-US" w:eastAsia="zh-CN"/>
              </w:rPr>
            </w:pPr>
            <w:r w:rsidRPr="003005EA">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ACECC0E" w14:textId="3032C8A7" w:rsidR="00953D93" w:rsidRPr="003005EA" w:rsidRDefault="00953D93" w:rsidP="00953D93">
            <w:pPr>
              <w:rPr>
                <w:rFonts w:eastAsia="SimSun"/>
                <w:iCs/>
                <w:lang w:val="en-US" w:eastAsia="zh-CN"/>
              </w:rPr>
            </w:pPr>
            <w:r w:rsidRPr="003005EA">
              <w:rPr>
                <w:rFonts w:eastAsia="SimSun"/>
                <w:iCs/>
                <w:lang w:val="en-US" w:eastAsia="zh-CN"/>
              </w:rPr>
              <w:t xml:space="preserve">Support Proposal #3.6. </w:t>
            </w:r>
          </w:p>
        </w:tc>
      </w:tr>
    </w:tbl>
    <w:p w14:paraId="4F9F3AB0" w14:textId="77777777" w:rsidR="00D72495" w:rsidRDefault="00D72495">
      <w:pPr>
        <w:ind w:firstLineChars="100" w:firstLine="200"/>
        <w:rPr>
          <w:lang w:val="en-US" w:eastAsia="ko-KR"/>
        </w:rPr>
      </w:pPr>
    </w:p>
    <w:p w14:paraId="2A9B458F" w14:textId="77777777" w:rsidR="00D72495" w:rsidRDefault="00D72495">
      <w:pPr>
        <w:ind w:firstLineChars="100" w:firstLine="200"/>
        <w:rPr>
          <w:lang w:val="en-US" w:eastAsia="ko-KR"/>
        </w:rPr>
      </w:pPr>
    </w:p>
    <w:p w14:paraId="21C84DB3" w14:textId="77777777" w:rsidR="00D72495" w:rsidRDefault="00FE705E">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D72495" w14:paraId="42D46989" w14:textId="77777777">
        <w:tc>
          <w:tcPr>
            <w:tcW w:w="1649" w:type="dxa"/>
            <w:shd w:val="clear" w:color="auto" w:fill="auto"/>
          </w:tcPr>
          <w:p w14:paraId="1C59A233" w14:textId="77777777" w:rsidR="00D72495" w:rsidRDefault="00FE705E">
            <w:pPr>
              <w:rPr>
                <w:lang w:eastAsia="ko-KR"/>
              </w:rPr>
            </w:pPr>
            <w:r>
              <w:rPr>
                <w:rFonts w:hint="eastAsia"/>
                <w:lang w:eastAsia="ko-KR"/>
              </w:rPr>
              <w:t>Company</w:t>
            </w:r>
          </w:p>
        </w:tc>
        <w:tc>
          <w:tcPr>
            <w:tcW w:w="7982" w:type="dxa"/>
            <w:shd w:val="clear" w:color="auto" w:fill="auto"/>
          </w:tcPr>
          <w:p w14:paraId="35B02DA8" w14:textId="77777777" w:rsidR="00D72495" w:rsidRDefault="00FE705E">
            <w:pPr>
              <w:rPr>
                <w:lang w:eastAsia="ko-KR"/>
              </w:rPr>
            </w:pPr>
            <w:r>
              <w:rPr>
                <w:rFonts w:hint="eastAsia"/>
                <w:lang w:eastAsia="ko-KR"/>
              </w:rPr>
              <w:t>Vi</w:t>
            </w:r>
            <w:r>
              <w:rPr>
                <w:lang w:eastAsia="ko-KR"/>
              </w:rPr>
              <w:t>ews</w:t>
            </w:r>
          </w:p>
        </w:tc>
      </w:tr>
      <w:tr w:rsidR="00D72495" w14:paraId="767A3162" w14:textId="77777777">
        <w:tc>
          <w:tcPr>
            <w:tcW w:w="1649" w:type="dxa"/>
            <w:shd w:val="clear" w:color="auto" w:fill="auto"/>
          </w:tcPr>
          <w:p w14:paraId="69E18F00" w14:textId="77777777" w:rsidR="00D72495" w:rsidRDefault="00FE705E">
            <w:pPr>
              <w:rPr>
                <w:lang w:eastAsia="ko-KR"/>
              </w:rPr>
            </w:pPr>
            <w:r>
              <w:rPr>
                <w:rFonts w:hint="eastAsia"/>
                <w:lang w:eastAsia="ko-KR"/>
              </w:rPr>
              <w:t>[13] Xiaomi</w:t>
            </w:r>
          </w:p>
        </w:tc>
        <w:tc>
          <w:tcPr>
            <w:tcW w:w="7982" w:type="dxa"/>
            <w:shd w:val="clear" w:color="auto" w:fill="auto"/>
          </w:tcPr>
          <w:p w14:paraId="0D37D1DD" w14:textId="77777777" w:rsidR="00D72495" w:rsidRDefault="00FE705E">
            <w:pPr>
              <w:rPr>
                <w:lang w:val="en-US" w:eastAsia="ko-KR"/>
              </w:rPr>
            </w:pPr>
            <w:r>
              <w:rPr>
                <w:lang w:val="en-US" w:eastAsia="ko-KR"/>
              </w:rPr>
              <w:t xml:space="preserve">Proposal 1: For multi-slot PDSCH scheduling, the HARQ ID for the PDSCH(s) exceeding the COT is/are still reserved. </w:t>
            </w:r>
          </w:p>
          <w:p w14:paraId="317ABD1D" w14:textId="77777777" w:rsidR="00D72495" w:rsidRDefault="00D72495">
            <w:pPr>
              <w:rPr>
                <w:lang w:val="en-US" w:eastAsia="ko-KR"/>
              </w:rPr>
            </w:pPr>
          </w:p>
          <w:p w14:paraId="4CB5D35B" w14:textId="77777777" w:rsidR="00D72495" w:rsidRDefault="00FE705E">
            <w:pPr>
              <w:rPr>
                <w:lang w:val="en-US" w:eastAsia="ko-KR"/>
              </w:rPr>
            </w:pPr>
            <w:r>
              <w:rPr>
                <w:lang w:val="en-US" w:eastAsia="ko-KR"/>
              </w:rPr>
              <w:t>Proposal 2: For multi-slot PDSCH scheduling, the HARQ-ACK PUCCH resource for the scheduled multi-slot PDSCH is determined by the last PDSCH among the multiple PDSCHs scheduled by a single DCI, even if the last PDSCH exceeds the COT.</w:t>
            </w:r>
          </w:p>
        </w:tc>
      </w:tr>
      <w:tr w:rsidR="00D72495" w14:paraId="29B75C1C" w14:textId="77777777">
        <w:tc>
          <w:tcPr>
            <w:tcW w:w="1649" w:type="dxa"/>
            <w:shd w:val="clear" w:color="auto" w:fill="auto"/>
          </w:tcPr>
          <w:p w14:paraId="48C568F3" w14:textId="77777777" w:rsidR="00D72495" w:rsidRDefault="00FE705E">
            <w:pPr>
              <w:rPr>
                <w:lang w:eastAsia="ko-KR"/>
              </w:rPr>
            </w:pPr>
            <w:r>
              <w:rPr>
                <w:rFonts w:hint="eastAsia"/>
                <w:lang w:eastAsia="ko-KR"/>
              </w:rPr>
              <w:t>[</w:t>
            </w:r>
            <w:r>
              <w:rPr>
                <w:lang w:eastAsia="ko-KR"/>
              </w:rPr>
              <w:t>18] Apple</w:t>
            </w:r>
          </w:p>
        </w:tc>
        <w:tc>
          <w:tcPr>
            <w:tcW w:w="7982" w:type="dxa"/>
            <w:shd w:val="clear" w:color="auto" w:fill="auto"/>
          </w:tcPr>
          <w:p w14:paraId="5857FEEE" w14:textId="77777777" w:rsidR="00D72495" w:rsidRDefault="00FE705E">
            <w:pPr>
              <w:rPr>
                <w:lang w:eastAsia="ko-KR"/>
              </w:rPr>
            </w:pPr>
            <w:r>
              <w:rPr>
                <w:lang w:eastAsia="ko-KR"/>
              </w:rPr>
              <w:t>Observation 1: HARQ-ACK information corresponding to different PDSCHs scheduled by a single DCI carried by different PUCCHs affects the UE complexity, signaling overhead and transmission latency.</w:t>
            </w:r>
          </w:p>
          <w:p w14:paraId="42DBC355" w14:textId="77777777" w:rsidR="00D72495" w:rsidRDefault="00D72495">
            <w:pPr>
              <w:rPr>
                <w:lang w:eastAsia="ko-KR"/>
              </w:rPr>
            </w:pPr>
          </w:p>
          <w:p w14:paraId="03E169AD" w14:textId="77777777" w:rsidR="00D72495" w:rsidRDefault="00FE705E">
            <w:pPr>
              <w:rPr>
                <w:lang w:eastAsia="ko-KR"/>
              </w:rPr>
            </w:pPr>
            <w:r>
              <w:rPr>
                <w:lang w:eastAsia="ko-KR"/>
              </w:rPr>
              <w:t>Proposal 11: RAN1 should decide whether a multi-PxSCH transmission can occur across multiple COTs and the specify the UE HARQ-ACK feedback behavior in the case that one or more of the PDSCH transmissions occurs outside a valid COT.</w:t>
            </w:r>
          </w:p>
          <w:p w14:paraId="799FC47F" w14:textId="77777777" w:rsidR="00D72495" w:rsidRDefault="00D72495">
            <w:pPr>
              <w:rPr>
                <w:lang w:eastAsia="ko-KR"/>
              </w:rPr>
            </w:pPr>
          </w:p>
          <w:p w14:paraId="01423440" w14:textId="77777777" w:rsidR="00D72495" w:rsidRDefault="00FE705E">
            <w:pPr>
              <w:rPr>
                <w:lang w:eastAsia="ko-KR"/>
              </w:rPr>
            </w:pPr>
            <w:r>
              <w:rPr>
                <w:lang w:eastAsia="ko-KR"/>
              </w:rPr>
              <w:t>Proposal 12: RAN1 should support a single HARQ-ACK feedback for multi-PDSCH transmissions within a single COT only.</w:t>
            </w:r>
          </w:p>
          <w:p w14:paraId="63DB3551" w14:textId="77777777" w:rsidR="00D72495" w:rsidRDefault="00D72495">
            <w:pPr>
              <w:rPr>
                <w:lang w:eastAsia="ko-KR"/>
              </w:rPr>
            </w:pPr>
          </w:p>
          <w:p w14:paraId="6B995BDC" w14:textId="77777777" w:rsidR="00D72495" w:rsidRDefault="00FE705E">
            <w:pPr>
              <w:rPr>
                <w:lang w:val="en-US" w:eastAsia="ko-KR"/>
              </w:rPr>
            </w:pPr>
            <w:r>
              <w:rPr>
                <w:lang w:val="en-US" w:eastAsia="ko-KR"/>
              </w:rPr>
              <w:t xml:space="preserve">Proposal 13: In the case of BWP switching during multi-PxSCH transmission </w:t>
            </w:r>
          </w:p>
          <w:p w14:paraId="756600C1" w14:textId="77777777" w:rsidR="00D72495" w:rsidRDefault="00FE705E">
            <w:pPr>
              <w:pStyle w:val="af"/>
              <w:numPr>
                <w:ilvl w:val="0"/>
                <w:numId w:val="4"/>
              </w:numPr>
              <w:ind w:leftChars="0"/>
              <w:rPr>
                <w:lang w:val="en-US" w:eastAsia="ko-KR"/>
              </w:rPr>
            </w:pPr>
            <w:r>
              <w:rPr>
                <w:lang w:val="en-US" w:eastAsia="ko-KR"/>
              </w:rPr>
              <w:lastRenderedPageBreak/>
              <w:t>Option 1: The UE does not expect an UL or DL BWP change on the serving cell after the DCI scheduling the multi-PDSCH transmission and until the PUCCH is transmitted</w:t>
            </w:r>
          </w:p>
          <w:p w14:paraId="6537D370" w14:textId="77777777" w:rsidR="00D72495" w:rsidRDefault="00FE705E">
            <w:pPr>
              <w:pStyle w:val="af"/>
              <w:numPr>
                <w:ilvl w:val="0"/>
                <w:numId w:val="4"/>
              </w:numPr>
              <w:ind w:leftChars="0"/>
              <w:rPr>
                <w:lang w:val="en-US" w:eastAsia="ko-KR"/>
              </w:rPr>
            </w:pPr>
            <w:r>
              <w:rPr>
                <w:lang w:val="en-US" w:eastAsia="ko-KR"/>
              </w:rPr>
              <w:t>Option 2: The UE will only send HARQ-ACK bits for the effective K1 values after the BWP switch.</w:t>
            </w:r>
          </w:p>
        </w:tc>
      </w:tr>
      <w:tr w:rsidR="00D72495" w14:paraId="7865D598" w14:textId="77777777">
        <w:tc>
          <w:tcPr>
            <w:tcW w:w="1649" w:type="dxa"/>
            <w:shd w:val="clear" w:color="auto" w:fill="auto"/>
          </w:tcPr>
          <w:p w14:paraId="7A5571A4" w14:textId="77777777" w:rsidR="00D72495" w:rsidRDefault="00FE705E">
            <w:pPr>
              <w:rPr>
                <w:lang w:eastAsia="ko-KR"/>
              </w:rPr>
            </w:pPr>
            <w:r>
              <w:rPr>
                <w:rFonts w:hint="eastAsia"/>
                <w:lang w:eastAsia="ko-KR"/>
              </w:rPr>
              <w:lastRenderedPageBreak/>
              <w:t>[22] MediaTek</w:t>
            </w:r>
          </w:p>
        </w:tc>
        <w:tc>
          <w:tcPr>
            <w:tcW w:w="7982" w:type="dxa"/>
            <w:shd w:val="clear" w:color="auto" w:fill="auto"/>
          </w:tcPr>
          <w:p w14:paraId="3AF587C1" w14:textId="77777777" w:rsidR="00D72495" w:rsidRDefault="00FE705E">
            <w:pPr>
              <w:rPr>
                <w:lang w:eastAsia="ko-KR"/>
              </w:rPr>
            </w:pPr>
            <w:r>
              <w:rPr>
                <w:lang w:eastAsia="ko-KR"/>
              </w:rPr>
              <w:t>Proposal 4: The UCI information bits including HARQ-ACK information bits should reuse the existing PUCCH payload size limit 1706.</w:t>
            </w:r>
          </w:p>
        </w:tc>
      </w:tr>
    </w:tbl>
    <w:p w14:paraId="75C02A4B" w14:textId="77777777" w:rsidR="00D72495" w:rsidRDefault="00D72495">
      <w:pPr>
        <w:ind w:firstLineChars="100" w:firstLine="200"/>
        <w:rPr>
          <w:lang w:eastAsia="ko-KR"/>
        </w:rPr>
      </w:pPr>
    </w:p>
    <w:p w14:paraId="682365AC" w14:textId="77777777" w:rsidR="00D72495" w:rsidRDefault="00FE705E">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31005D03" w14:textId="77777777" w:rsidR="00D72495" w:rsidRDefault="00D72495">
      <w:pPr>
        <w:ind w:firstLineChars="100" w:firstLine="200"/>
        <w:rPr>
          <w:lang w:eastAsia="ko-KR"/>
        </w:rPr>
      </w:pPr>
    </w:p>
    <w:p w14:paraId="75FD1AA5" w14:textId="77777777" w:rsidR="00D72495" w:rsidRDefault="00FE705E">
      <w:pPr>
        <w:ind w:firstLineChars="100" w:firstLine="200"/>
        <w:rPr>
          <w:lang w:eastAsia="ko-KR"/>
        </w:rPr>
      </w:pPr>
      <w:r>
        <w:rPr>
          <w:lang w:eastAsia="ko-KR"/>
        </w:rPr>
        <w:t>The following issues are brought up by several companies</w:t>
      </w:r>
      <w:r>
        <w:rPr>
          <w:rFonts w:hint="eastAsia"/>
          <w:lang w:eastAsia="ko-KR"/>
        </w:rPr>
        <w:t>:</w:t>
      </w:r>
    </w:p>
    <w:p w14:paraId="09F434FD"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14:paraId="78A189ED"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val="en-US" w:eastAsia="ko-KR"/>
        </w:rPr>
        <w:t>Apple: Clarification on BWP switching during multi-PDSCH reception (or multi-PUSCH transmission)</w:t>
      </w:r>
    </w:p>
    <w:p w14:paraId="683535E4" w14:textId="77777777" w:rsidR="00D72495" w:rsidRDefault="00FE705E">
      <w:pPr>
        <w:pStyle w:val="af"/>
        <w:numPr>
          <w:ilvl w:val="0"/>
          <w:numId w:val="5"/>
        </w:numPr>
        <w:spacing w:after="160" w:line="256" w:lineRule="auto"/>
        <w:ind w:leftChars="0"/>
        <w:contextualSpacing/>
        <w:rPr>
          <w:rFonts w:ascii="Times New Roman" w:eastAsia="맑은 고딕" w:hAnsi="Times New Roman"/>
          <w:lang w:val="en-US" w:eastAsia="ko-KR"/>
        </w:rPr>
      </w:pPr>
      <w:r>
        <w:rPr>
          <w:lang w:eastAsia="ko-KR"/>
        </w:rPr>
        <w:t>MediaTek: Reuse the existing PUCCH payload size limit 1706.</w:t>
      </w:r>
    </w:p>
    <w:p w14:paraId="5C616223" w14:textId="77777777" w:rsidR="00D72495" w:rsidRDefault="00D72495">
      <w:pPr>
        <w:ind w:firstLineChars="100" w:firstLine="200"/>
        <w:rPr>
          <w:lang w:eastAsia="ko-KR"/>
        </w:rPr>
      </w:pPr>
    </w:p>
    <w:p w14:paraId="1EFED1A7" w14:textId="77777777" w:rsidR="00D72495" w:rsidRDefault="00FE705E">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D72495" w14:paraId="1865AC86" w14:textId="77777777">
        <w:tc>
          <w:tcPr>
            <w:tcW w:w="1651" w:type="dxa"/>
            <w:tcBorders>
              <w:top w:val="single" w:sz="4" w:space="0" w:color="auto"/>
              <w:left w:val="single" w:sz="4" w:space="0" w:color="auto"/>
              <w:bottom w:val="single" w:sz="4" w:space="0" w:color="auto"/>
              <w:right w:val="single" w:sz="4" w:space="0" w:color="auto"/>
            </w:tcBorders>
          </w:tcPr>
          <w:p w14:paraId="30BDAD97" w14:textId="77777777" w:rsidR="00D72495" w:rsidRDefault="00FE705E">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7B93CFD" w14:textId="77777777" w:rsidR="00D72495" w:rsidRDefault="00FE705E">
            <w:pPr>
              <w:rPr>
                <w:lang w:eastAsia="ko-KR"/>
              </w:rPr>
            </w:pPr>
            <w:r>
              <w:rPr>
                <w:lang w:eastAsia="ko-KR"/>
              </w:rPr>
              <w:t>Views</w:t>
            </w:r>
          </w:p>
        </w:tc>
      </w:tr>
      <w:tr w:rsidR="00D72495" w14:paraId="0475C21B" w14:textId="77777777">
        <w:tc>
          <w:tcPr>
            <w:tcW w:w="1651" w:type="dxa"/>
            <w:tcBorders>
              <w:top w:val="single" w:sz="4" w:space="0" w:color="auto"/>
              <w:left w:val="single" w:sz="4" w:space="0" w:color="auto"/>
              <w:bottom w:val="single" w:sz="4" w:space="0" w:color="auto"/>
              <w:right w:val="single" w:sz="4" w:space="0" w:color="auto"/>
            </w:tcBorders>
          </w:tcPr>
          <w:p w14:paraId="0F9858D7" w14:textId="77777777" w:rsidR="00D72495" w:rsidRDefault="00FE705E">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294E082" w14:textId="77777777" w:rsidR="00D72495" w:rsidRDefault="00FE705E">
            <w:pPr>
              <w:rPr>
                <w:iCs/>
                <w:lang w:val="en-US" w:eastAsia="ko-KR"/>
              </w:rPr>
            </w:pPr>
            <w:r>
              <w:rPr>
                <w:iCs/>
                <w:lang w:val="en-US" w:eastAsia="ko-KR"/>
              </w:rPr>
              <w:t xml:space="preserve">Ok with deprioritizing these issues. </w:t>
            </w:r>
          </w:p>
        </w:tc>
      </w:tr>
      <w:tr w:rsidR="00D72495" w14:paraId="28D09037" w14:textId="77777777">
        <w:tc>
          <w:tcPr>
            <w:tcW w:w="1651" w:type="dxa"/>
            <w:tcBorders>
              <w:top w:val="single" w:sz="4" w:space="0" w:color="auto"/>
              <w:left w:val="single" w:sz="4" w:space="0" w:color="auto"/>
              <w:bottom w:val="single" w:sz="4" w:space="0" w:color="auto"/>
              <w:right w:val="single" w:sz="4" w:space="0" w:color="auto"/>
            </w:tcBorders>
          </w:tcPr>
          <w:p w14:paraId="34A44859" w14:textId="77777777" w:rsidR="00D72495" w:rsidRDefault="00FE705E">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D783D33" w14:textId="77777777" w:rsidR="00D72495" w:rsidRDefault="00FE705E">
            <w:pPr>
              <w:rPr>
                <w:rFonts w:eastAsia="SimSun"/>
                <w:iCs/>
                <w:lang w:val="en-US" w:eastAsia="zh-CN"/>
              </w:rPr>
            </w:pPr>
            <w:r>
              <w:rPr>
                <w:rFonts w:eastAsia="SimSun" w:hint="eastAsia"/>
                <w:iCs/>
                <w:lang w:val="en-US" w:eastAsia="zh-CN"/>
              </w:rPr>
              <w:t>F</w:t>
            </w:r>
            <w:r>
              <w:rPr>
                <w:rFonts w:eastAsia="SimSun"/>
                <w:iCs/>
                <w:lang w:val="en-US" w:eastAsia="zh-CN"/>
              </w:rPr>
              <w:t>ine to deprioritize.</w:t>
            </w:r>
          </w:p>
        </w:tc>
      </w:tr>
    </w:tbl>
    <w:p w14:paraId="64395AC8" w14:textId="77777777" w:rsidR="00D72495" w:rsidRDefault="00D72495">
      <w:pPr>
        <w:ind w:firstLineChars="100" w:firstLine="200"/>
        <w:rPr>
          <w:lang w:eastAsia="ko-KR"/>
        </w:rPr>
      </w:pPr>
    </w:p>
    <w:p w14:paraId="075C8B78" w14:textId="77777777" w:rsidR="00D72495" w:rsidRDefault="00D72495">
      <w:pPr>
        <w:ind w:firstLineChars="100" w:firstLine="200"/>
        <w:rPr>
          <w:lang w:val="en-US" w:eastAsia="ko-KR"/>
        </w:rPr>
      </w:pPr>
    </w:p>
    <w:p w14:paraId="045F21C9" w14:textId="77777777" w:rsidR="00D72495" w:rsidRDefault="00FE705E">
      <w:pPr>
        <w:pStyle w:val="1"/>
      </w:pPr>
      <w:r>
        <w:rPr>
          <w:lang w:eastAsia="ko-KR"/>
        </w:rPr>
        <w:t>Reference</w:t>
      </w:r>
    </w:p>
    <w:p w14:paraId="509FCF6B" w14:textId="77777777" w:rsidR="00D72495" w:rsidRDefault="00FE705E">
      <w:pPr>
        <w:pStyle w:val="af"/>
        <w:numPr>
          <w:ilvl w:val="0"/>
          <w:numId w:val="19"/>
        </w:numPr>
        <w:ind w:leftChars="0"/>
        <w:rPr>
          <w:iCs/>
        </w:rPr>
      </w:pPr>
      <w:r>
        <w:rPr>
          <w:iCs/>
        </w:rPr>
        <w:t>R1-2110831</w:t>
      </w:r>
      <w:r>
        <w:rPr>
          <w:iCs/>
        </w:rPr>
        <w:tab/>
        <w:t>PDSCH/PUSCH enhancements for 52-71GHz spectrum</w:t>
      </w:r>
      <w:r>
        <w:rPr>
          <w:iCs/>
        </w:rPr>
        <w:tab/>
        <w:t>Huawei, HiSilicon</w:t>
      </w:r>
    </w:p>
    <w:p w14:paraId="1DE52CF1" w14:textId="77777777" w:rsidR="00D72495" w:rsidRDefault="00FE705E">
      <w:pPr>
        <w:pStyle w:val="af"/>
        <w:numPr>
          <w:ilvl w:val="0"/>
          <w:numId w:val="19"/>
        </w:numPr>
        <w:ind w:leftChars="0"/>
        <w:rPr>
          <w:iCs/>
        </w:rPr>
      </w:pPr>
      <w:r>
        <w:rPr>
          <w:iCs/>
        </w:rPr>
        <w:t>R1-2110876</w:t>
      </w:r>
      <w:r>
        <w:rPr>
          <w:iCs/>
        </w:rPr>
        <w:tab/>
        <w:t>Enhancements to support PDSCH/PUSCH for Beyond 52.6GHz</w:t>
      </w:r>
      <w:r>
        <w:rPr>
          <w:iCs/>
        </w:rPr>
        <w:tab/>
        <w:t>FUTUREWEI</w:t>
      </w:r>
    </w:p>
    <w:p w14:paraId="7BF9D0B2" w14:textId="77777777" w:rsidR="00D72495" w:rsidRDefault="00FE705E">
      <w:pPr>
        <w:pStyle w:val="af"/>
        <w:numPr>
          <w:ilvl w:val="0"/>
          <w:numId w:val="19"/>
        </w:numPr>
        <w:ind w:leftChars="0"/>
        <w:rPr>
          <w:iCs/>
        </w:rPr>
      </w:pPr>
      <w:r>
        <w:rPr>
          <w:iCs/>
        </w:rPr>
        <w:t>R1-2111002</w:t>
      </w:r>
      <w:r>
        <w:rPr>
          <w:iCs/>
        </w:rPr>
        <w:tab/>
        <w:t>Remaining issues on PDSCH/PUSCH enhancements for NR operation from 52.6GHz to 71GHz</w:t>
      </w:r>
      <w:r>
        <w:rPr>
          <w:iCs/>
        </w:rPr>
        <w:tab/>
        <w:t>vivo</w:t>
      </w:r>
    </w:p>
    <w:p w14:paraId="39C830E1" w14:textId="77777777" w:rsidR="00D72495" w:rsidRDefault="00FE705E">
      <w:pPr>
        <w:pStyle w:val="af"/>
        <w:numPr>
          <w:ilvl w:val="0"/>
          <w:numId w:val="19"/>
        </w:numPr>
        <w:ind w:leftChars="0"/>
        <w:rPr>
          <w:iCs/>
        </w:rPr>
      </w:pPr>
      <w:r>
        <w:rPr>
          <w:iCs/>
        </w:rPr>
        <w:t>R1-2111078</w:t>
      </w:r>
      <w:r>
        <w:rPr>
          <w:iCs/>
        </w:rPr>
        <w:tab/>
        <w:t>Discussion on the data channel enhancements for 52.6 to 71GHz</w:t>
      </w:r>
      <w:r>
        <w:rPr>
          <w:iCs/>
        </w:rPr>
        <w:tab/>
        <w:t>ZTE, Sanechips</w:t>
      </w:r>
    </w:p>
    <w:p w14:paraId="5007F716" w14:textId="77777777" w:rsidR="00D72495" w:rsidRDefault="00FE705E">
      <w:pPr>
        <w:pStyle w:val="af"/>
        <w:numPr>
          <w:ilvl w:val="0"/>
          <w:numId w:val="19"/>
        </w:numPr>
        <w:ind w:leftChars="0"/>
        <w:rPr>
          <w:iCs/>
        </w:rPr>
      </w:pPr>
      <w:r>
        <w:rPr>
          <w:iCs/>
        </w:rPr>
        <w:t>R1-2111147</w:t>
      </w:r>
      <w:r>
        <w:rPr>
          <w:iCs/>
        </w:rPr>
        <w:tab/>
        <w:t>Considerations on multi-PDSCH/PUSCH with a single DCI and HARQ for NR from 52.6GHz to 71 GHz</w:t>
      </w:r>
      <w:r>
        <w:rPr>
          <w:iCs/>
        </w:rPr>
        <w:tab/>
        <w:t>Fujitsu</w:t>
      </w:r>
    </w:p>
    <w:p w14:paraId="5C9EEE8B" w14:textId="77777777" w:rsidR="00D72495" w:rsidRDefault="00FE705E">
      <w:pPr>
        <w:pStyle w:val="af"/>
        <w:numPr>
          <w:ilvl w:val="0"/>
          <w:numId w:val="19"/>
        </w:numPr>
        <w:ind w:leftChars="0"/>
        <w:rPr>
          <w:iCs/>
        </w:rPr>
      </w:pPr>
      <w:r>
        <w:rPr>
          <w:iCs/>
        </w:rPr>
        <w:t>R1-2111199</w:t>
      </w:r>
      <w:r>
        <w:rPr>
          <w:iCs/>
        </w:rPr>
        <w:tab/>
        <w:t>PDSCH/PUSCH enhancements</w:t>
      </w:r>
      <w:r>
        <w:rPr>
          <w:iCs/>
        </w:rPr>
        <w:tab/>
        <w:t>Nokia, Nokia Shanghai Bell</w:t>
      </w:r>
    </w:p>
    <w:p w14:paraId="58322562" w14:textId="77777777" w:rsidR="00D72495" w:rsidRDefault="00FE705E">
      <w:pPr>
        <w:pStyle w:val="af"/>
        <w:numPr>
          <w:ilvl w:val="0"/>
          <w:numId w:val="19"/>
        </w:numPr>
        <w:ind w:leftChars="0"/>
        <w:rPr>
          <w:iCs/>
        </w:rPr>
      </w:pPr>
      <w:r>
        <w:rPr>
          <w:iCs/>
        </w:rPr>
        <w:t>R1-2111245</w:t>
      </w:r>
      <w:r>
        <w:rPr>
          <w:iCs/>
        </w:rPr>
        <w:tab/>
        <w:t>PDSCH/PUSCH enhancements for up to 71GHz operation</w:t>
      </w:r>
      <w:r>
        <w:rPr>
          <w:iCs/>
        </w:rPr>
        <w:tab/>
        <w:t>CATT</w:t>
      </w:r>
    </w:p>
    <w:p w14:paraId="16D1071B" w14:textId="77777777" w:rsidR="00D72495" w:rsidRDefault="00FE705E">
      <w:pPr>
        <w:pStyle w:val="af"/>
        <w:numPr>
          <w:ilvl w:val="0"/>
          <w:numId w:val="19"/>
        </w:numPr>
        <w:ind w:leftChars="0"/>
      </w:pPr>
      <w:r>
        <w:t>R1-2111247</w:t>
      </w:r>
      <w:r>
        <w:tab/>
        <w:t>Some issues on SPS for one DCI scheduling multiple PDSCHs case</w:t>
      </w:r>
      <w:r>
        <w:tab/>
        <w:t>CATT</w:t>
      </w:r>
    </w:p>
    <w:p w14:paraId="6C0A5CDD" w14:textId="77777777" w:rsidR="00D72495" w:rsidRDefault="00FE705E">
      <w:pPr>
        <w:pStyle w:val="af"/>
        <w:numPr>
          <w:ilvl w:val="0"/>
          <w:numId w:val="19"/>
        </w:numPr>
        <w:ind w:leftChars="0"/>
        <w:rPr>
          <w:iCs/>
        </w:rPr>
      </w:pPr>
      <w:r>
        <w:rPr>
          <w:iCs/>
        </w:rPr>
        <w:t>R1-2111311</w:t>
      </w:r>
      <w:r>
        <w:rPr>
          <w:iCs/>
        </w:rPr>
        <w:tab/>
        <w:t>Discussion on PDSCH/PUSCH enhancements</w:t>
      </w:r>
      <w:r>
        <w:rPr>
          <w:iCs/>
        </w:rPr>
        <w:tab/>
        <w:t>OPPO</w:t>
      </w:r>
    </w:p>
    <w:p w14:paraId="6499841E" w14:textId="77777777" w:rsidR="00D72495" w:rsidRDefault="00FE705E">
      <w:pPr>
        <w:pStyle w:val="af"/>
        <w:numPr>
          <w:ilvl w:val="0"/>
          <w:numId w:val="19"/>
        </w:numPr>
        <w:ind w:leftChars="0"/>
        <w:rPr>
          <w:iCs/>
        </w:rPr>
      </w:pPr>
      <w:r>
        <w:rPr>
          <w:iCs/>
        </w:rPr>
        <w:t>R1-2111424</w:t>
      </w:r>
      <w:r>
        <w:rPr>
          <w:iCs/>
        </w:rPr>
        <w:tab/>
        <w:t>Discussion on PDSCH/PUSCH enhancements for NR 52.6-71 GHz</w:t>
      </w:r>
      <w:r>
        <w:rPr>
          <w:iCs/>
        </w:rPr>
        <w:tab/>
        <w:t>Panasonic Corporation</w:t>
      </w:r>
    </w:p>
    <w:p w14:paraId="706E5A39" w14:textId="77777777" w:rsidR="00D72495" w:rsidRDefault="00FE705E">
      <w:pPr>
        <w:pStyle w:val="af"/>
        <w:numPr>
          <w:ilvl w:val="0"/>
          <w:numId w:val="19"/>
        </w:numPr>
        <w:ind w:leftChars="0"/>
        <w:rPr>
          <w:iCs/>
        </w:rPr>
      </w:pPr>
      <w:r>
        <w:rPr>
          <w:iCs/>
        </w:rPr>
        <w:t>R1-2111468</w:t>
      </w:r>
      <w:r>
        <w:rPr>
          <w:iCs/>
        </w:rPr>
        <w:tab/>
        <w:t>PDSCH-PUSCH Enhancements</w:t>
      </w:r>
      <w:r>
        <w:rPr>
          <w:iCs/>
        </w:rPr>
        <w:tab/>
        <w:t>Ericsson</w:t>
      </w:r>
    </w:p>
    <w:p w14:paraId="5488290D" w14:textId="77777777" w:rsidR="00D72495" w:rsidRDefault="00FE705E">
      <w:pPr>
        <w:pStyle w:val="af"/>
        <w:numPr>
          <w:ilvl w:val="0"/>
          <w:numId w:val="19"/>
        </w:numPr>
        <w:ind w:leftChars="0"/>
        <w:rPr>
          <w:iCs/>
        </w:rPr>
      </w:pPr>
      <w:r>
        <w:rPr>
          <w:iCs/>
        </w:rPr>
        <w:t>R1-2111487</w:t>
      </w:r>
      <w:r>
        <w:rPr>
          <w:iCs/>
        </w:rPr>
        <w:tab/>
        <w:t>Discussion on PDSCH/PUSCH enhancements for extending NR up to 71 GHz</w:t>
      </w:r>
      <w:r>
        <w:rPr>
          <w:iCs/>
        </w:rPr>
        <w:tab/>
        <w:t>Intel Corporation</w:t>
      </w:r>
    </w:p>
    <w:p w14:paraId="069BCABE" w14:textId="77777777" w:rsidR="00D72495" w:rsidRDefault="00FE705E">
      <w:pPr>
        <w:pStyle w:val="af"/>
        <w:numPr>
          <w:ilvl w:val="0"/>
          <w:numId w:val="19"/>
        </w:numPr>
        <w:ind w:leftChars="0"/>
        <w:rPr>
          <w:iCs/>
        </w:rPr>
      </w:pPr>
      <w:r>
        <w:rPr>
          <w:iCs/>
        </w:rPr>
        <w:t>R1-2111565</w:t>
      </w:r>
      <w:r>
        <w:rPr>
          <w:iCs/>
        </w:rPr>
        <w:tab/>
        <w:t>PDSCH and PUSCH enhancements for NR 52.6-71GHz</w:t>
      </w:r>
      <w:r>
        <w:rPr>
          <w:iCs/>
        </w:rPr>
        <w:tab/>
        <w:t>Xiaomi</w:t>
      </w:r>
    </w:p>
    <w:p w14:paraId="21BD8788" w14:textId="77777777" w:rsidR="00D72495" w:rsidRDefault="00FE705E">
      <w:pPr>
        <w:pStyle w:val="af"/>
        <w:numPr>
          <w:ilvl w:val="0"/>
          <w:numId w:val="19"/>
        </w:numPr>
        <w:ind w:leftChars="0"/>
        <w:rPr>
          <w:iCs/>
        </w:rPr>
      </w:pPr>
      <w:r>
        <w:rPr>
          <w:iCs/>
        </w:rPr>
        <w:t>R1-2111644</w:t>
      </w:r>
      <w:r>
        <w:rPr>
          <w:iCs/>
        </w:rPr>
        <w:tab/>
        <w:t>PDSCH/PUSCH scheduling enhancements for NR from 52.6 GHz to 71GHz</w:t>
      </w:r>
      <w:r>
        <w:rPr>
          <w:iCs/>
        </w:rPr>
        <w:tab/>
        <w:t>Lenovo, Motorola Mobility</w:t>
      </w:r>
    </w:p>
    <w:p w14:paraId="7F054232" w14:textId="77777777" w:rsidR="00D72495" w:rsidRDefault="00FE705E">
      <w:pPr>
        <w:pStyle w:val="af"/>
        <w:numPr>
          <w:ilvl w:val="0"/>
          <w:numId w:val="19"/>
        </w:numPr>
        <w:ind w:leftChars="0"/>
        <w:rPr>
          <w:iCs/>
        </w:rPr>
      </w:pPr>
      <w:r>
        <w:rPr>
          <w:iCs/>
        </w:rPr>
        <w:t>R1-2111692</w:t>
      </w:r>
      <w:r>
        <w:rPr>
          <w:iCs/>
        </w:rPr>
        <w:tab/>
        <w:t>Discussion on PDSCH enhancements supporting NR from 52.6GHz to 71 GHz</w:t>
      </w:r>
      <w:r>
        <w:rPr>
          <w:iCs/>
        </w:rPr>
        <w:tab/>
        <w:t>NEC</w:t>
      </w:r>
    </w:p>
    <w:p w14:paraId="07C9778C" w14:textId="77777777" w:rsidR="00D72495" w:rsidRDefault="00FE705E">
      <w:pPr>
        <w:pStyle w:val="af"/>
        <w:numPr>
          <w:ilvl w:val="0"/>
          <w:numId w:val="19"/>
        </w:numPr>
        <w:ind w:leftChars="0"/>
        <w:rPr>
          <w:iCs/>
        </w:rPr>
      </w:pPr>
      <w:r>
        <w:rPr>
          <w:iCs/>
        </w:rPr>
        <w:t>R1-2111728</w:t>
      </w:r>
      <w:r>
        <w:rPr>
          <w:iCs/>
        </w:rPr>
        <w:tab/>
        <w:t>PDSCH/PUSCH enhancements for NR from 52.6 GHz to 71 GHz</w:t>
      </w:r>
      <w:r>
        <w:rPr>
          <w:iCs/>
        </w:rPr>
        <w:tab/>
        <w:t>Samsung</w:t>
      </w:r>
    </w:p>
    <w:p w14:paraId="56FBE13E" w14:textId="77777777" w:rsidR="00D72495" w:rsidRDefault="00FE705E">
      <w:pPr>
        <w:pStyle w:val="af"/>
        <w:numPr>
          <w:ilvl w:val="0"/>
          <w:numId w:val="19"/>
        </w:numPr>
        <w:ind w:leftChars="0"/>
        <w:rPr>
          <w:iCs/>
        </w:rPr>
      </w:pPr>
      <w:r>
        <w:rPr>
          <w:iCs/>
        </w:rPr>
        <w:t>R1-2111837</w:t>
      </w:r>
      <w:r>
        <w:rPr>
          <w:iCs/>
        </w:rPr>
        <w:tab/>
        <w:t>Enhancement for PDSCH/PUSCH to support 52.6 GHz-71 GHz band in NR</w:t>
      </w:r>
      <w:r>
        <w:rPr>
          <w:iCs/>
        </w:rPr>
        <w:tab/>
        <w:t>InterDigital, Inc.</w:t>
      </w:r>
    </w:p>
    <w:p w14:paraId="17FCE7E2" w14:textId="77777777" w:rsidR="00D72495" w:rsidRDefault="00FE705E">
      <w:pPr>
        <w:pStyle w:val="af"/>
        <w:numPr>
          <w:ilvl w:val="0"/>
          <w:numId w:val="19"/>
        </w:numPr>
        <w:ind w:leftChars="0"/>
        <w:rPr>
          <w:iCs/>
        </w:rPr>
      </w:pPr>
      <w:r>
        <w:rPr>
          <w:iCs/>
        </w:rPr>
        <w:t>R1-2111865</w:t>
      </w:r>
      <w:r>
        <w:rPr>
          <w:iCs/>
        </w:rPr>
        <w:tab/>
        <w:t>Discussion on PDSCH and PUSCH Enhancements</w:t>
      </w:r>
      <w:r>
        <w:rPr>
          <w:iCs/>
        </w:rPr>
        <w:tab/>
        <w:t>Apple</w:t>
      </w:r>
    </w:p>
    <w:p w14:paraId="5C589334" w14:textId="77777777" w:rsidR="00D72495" w:rsidRDefault="00FE705E">
      <w:pPr>
        <w:pStyle w:val="af"/>
        <w:numPr>
          <w:ilvl w:val="0"/>
          <w:numId w:val="19"/>
        </w:numPr>
        <w:ind w:leftChars="0"/>
        <w:rPr>
          <w:iCs/>
        </w:rPr>
      </w:pPr>
      <w:r>
        <w:rPr>
          <w:iCs/>
        </w:rPr>
        <w:t>R1-2112049</w:t>
      </w:r>
      <w:r>
        <w:rPr>
          <w:iCs/>
        </w:rPr>
        <w:tab/>
        <w:t>PDSCH/PUSCH enhancements to support NR above 52.6 GHz</w:t>
      </w:r>
      <w:r>
        <w:rPr>
          <w:iCs/>
        </w:rPr>
        <w:tab/>
        <w:t>LG Electronics</w:t>
      </w:r>
    </w:p>
    <w:p w14:paraId="4D142461" w14:textId="77777777" w:rsidR="00D72495" w:rsidRDefault="00FE705E">
      <w:pPr>
        <w:pStyle w:val="af"/>
        <w:numPr>
          <w:ilvl w:val="0"/>
          <w:numId w:val="19"/>
        </w:numPr>
        <w:ind w:leftChars="0"/>
        <w:rPr>
          <w:iCs/>
        </w:rPr>
      </w:pPr>
      <w:r>
        <w:rPr>
          <w:iCs/>
        </w:rPr>
        <w:t>R1-2112100</w:t>
      </w:r>
      <w:r>
        <w:rPr>
          <w:iCs/>
        </w:rPr>
        <w:tab/>
        <w:t>PDSCH/PUSCH enhancements for NR from 52.6 to 71 GHz</w:t>
      </w:r>
      <w:r>
        <w:rPr>
          <w:iCs/>
        </w:rPr>
        <w:tab/>
        <w:t>NTT DOCOMO, INC.</w:t>
      </w:r>
    </w:p>
    <w:p w14:paraId="18C48C0F" w14:textId="77777777" w:rsidR="00D72495" w:rsidRDefault="00FE705E">
      <w:pPr>
        <w:pStyle w:val="af"/>
        <w:numPr>
          <w:ilvl w:val="0"/>
          <w:numId w:val="19"/>
        </w:numPr>
        <w:ind w:leftChars="0"/>
        <w:rPr>
          <w:iCs/>
        </w:rPr>
      </w:pPr>
      <w:r>
        <w:rPr>
          <w:iCs/>
        </w:rPr>
        <w:t>R1-2112207</w:t>
      </w:r>
      <w:r>
        <w:rPr>
          <w:iCs/>
        </w:rPr>
        <w:tab/>
        <w:t>PDSCH/PUSCH enhancements for NR in 52.6 to 71GHz band</w:t>
      </w:r>
      <w:r>
        <w:rPr>
          <w:iCs/>
        </w:rPr>
        <w:tab/>
        <w:t>Qualcomm Incorporated</w:t>
      </w:r>
    </w:p>
    <w:p w14:paraId="473DE7BA" w14:textId="77777777" w:rsidR="00D72495" w:rsidRDefault="00FE705E">
      <w:pPr>
        <w:pStyle w:val="af"/>
        <w:numPr>
          <w:ilvl w:val="0"/>
          <w:numId w:val="19"/>
        </w:numPr>
        <w:ind w:leftChars="0"/>
        <w:rPr>
          <w:iCs/>
        </w:rPr>
      </w:pPr>
      <w:r>
        <w:rPr>
          <w:iCs/>
        </w:rPr>
        <w:t>R1-2112303</w:t>
      </w:r>
      <w:r>
        <w:rPr>
          <w:iCs/>
        </w:rPr>
        <w:tab/>
        <w:t>Multi-PDSCH scheduling design for 52.6-71 GHz NR operation</w:t>
      </w:r>
      <w:r>
        <w:rPr>
          <w:iCs/>
        </w:rPr>
        <w:tab/>
        <w:t>MediaTek Inc.</w:t>
      </w:r>
    </w:p>
    <w:p w14:paraId="2CEFA0F7" w14:textId="77777777" w:rsidR="00D72495" w:rsidRDefault="00D72495">
      <w:pPr>
        <w:ind w:firstLineChars="100" w:firstLine="200"/>
        <w:rPr>
          <w:lang w:eastAsia="ko-KR"/>
        </w:rPr>
      </w:pPr>
    </w:p>
    <w:p w14:paraId="7FFEE7C3" w14:textId="77777777" w:rsidR="00D72495" w:rsidRDefault="00D72495">
      <w:pPr>
        <w:ind w:firstLineChars="100" w:firstLine="200"/>
        <w:rPr>
          <w:lang w:val="en-US" w:eastAsia="ko-KR"/>
        </w:rPr>
      </w:pPr>
    </w:p>
    <w:p w14:paraId="710E2158" w14:textId="77777777" w:rsidR="00D72495" w:rsidRDefault="00FE705E">
      <w:pPr>
        <w:pStyle w:val="1"/>
        <w:numPr>
          <w:ilvl w:val="0"/>
          <w:numId w:val="0"/>
        </w:numPr>
        <w:ind w:left="864" w:hanging="864"/>
      </w:pPr>
      <w:r>
        <w:rPr>
          <w:lang w:eastAsia="ko-KR"/>
        </w:rPr>
        <w:t>Appendix: Previous agreements</w:t>
      </w:r>
    </w:p>
    <w:p w14:paraId="46221066" w14:textId="77777777" w:rsidR="00D72495" w:rsidRDefault="00D72495">
      <w:pPr>
        <w:rPr>
          <w:lang w:eastAsia="zh-CN"/>
        </w:rPr>
      </w:pPr>
    </w:p>
    <w:p w14:paraId="23DBF465" w14:textId="77777777" w:rsidR="00D72495" w:rsidRDefault="00FE705E">
      <w:pPr>
        <w:pStyle w:val="3"/>
        <w:numPr>
          <w:ilvl w:val="0"/>
          <w:numId w:val="0"/>
        </w:numPr>
        <w:ind w:left="720" w:hanging="720"/>
        <w:rPr>
          <w:lang w:eastAsia="ko-KR"/>
        </w:rPr>
      </w:pPr>
      <w:r>
        <w:rPr>
          <w:rFonts w:hint="eastAsia"/>
          <w:lang w:eastAsia="ko-KR"/>
        </w:rPr>
        <w:lastRenderedPageBreak/>
        <w:t>RAN1#104-e</w:t>
      </w:r>
    </w:p>
    <w:p w14:paraId="483B8A47" w14:textId="77777777" w:rsidR="00D72495" w:rsidRDefault="00FE705E">
      <w:pPr>
        <w:rPr>
          <w:lang w:eastAsia="zh-CN"/>
        </w:rPr>
      </w:pPr>
      <w:r>
        <w:rPr>
          <w:highlight w:val="green"/>
          <w:lang w:eastAsia="zh-CN"/>
        </w:rPr>
        <w:t>Agreement:</w:t>
      </w:r>
    </w:p>
    <w:p w14:paraId="2F34997D" w14:textId="77777777" w:rsidR="00D72495" w:rsidRDefault="00FE705E">
      <w:pPr>
        <w:numPr>
          <w:ilvl w:val="0"/>
          <w:numId w:val="5"/>
        </w:numPr>
        <w:rPr>
          <w:lang w:val="en-US" w:eastAsia="zh-CN"/>
        </w:rPr>
      </w:pPr>
      <w:r>
        <w:rPr>
          <w:lang w:val="en-US" w:eastAsia="zh-CN"/>
        </w:rPr>
        <w:t>For a UE and for a serving cell, scheduling multiple PDSCHs by single DL DCI and scheduling multiple PUSCHs by single UL DCI are supported.</w:t>
      </w:r>
    </w:p>
    <w:p w14:paraId="0FF12622" w14:textId="77777777" w:rsidR="00D72495" w:rsidRDefault="00FE705E">
      <w:pPr>
        <w:numPr>
          <w:ilvl w:val="1"/>
          <w:numId w:val="5"/>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31509209" w14:textId="77777777" w:rsidR="00D72495" w:rsidRDefault="00FE705E">
      <w:pPr>
        <w:numPr>
          <w:ilvl w:val="1"/>
          <w:numId w:val="5"/>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7AFF3922" w14:textId="77777777" w:rsidR="00D72495" w:rsidRDefault="00FE705E">
      <w:pPr>
        <w:numPr>
          <w:ilvl w:val="1"/>
          <w:numId w:val="5"/>
        </w:numPr>
        <w:rPr>
          <w:lang w:val="en-US" w:eastAsia="zh-CN"/>
        </w:rPr>
      </w:pPr>
      <w:r>
        <w:rPr>
          <w:lang w:val="en-US" w:eastAsia="zh-CN"/>
        </w:rPr>
        <w:t>FFS: Whether multiple PDSCH scheduling applies to 120 kHz in addition to 480 and 960 kHz</w:t>
      </w:r>
    </w:p>
    <w:p w14:paraId="2C3FD3B3" w14:textId="77777777" w:rsidR="00D72495" w:rsidRDefault="00FE705E">
      <w:pPr>
        <w:numPr>
          <w:ilvl w:val="1"/>
          <w:numId w:val="5"/>
        </w:numPr>
        <w:rPr>
          <w:lang w:val="en-US" w:eastAsia="zh-CN"/>
        </w:rPr>
      </w:pPr>
      <w:r>
        <w:rPr>
          <w:lang w:val="en-US" w:eastAsia="zh-CN"/>
        </w:rPr>
        <w:t>At least for 120 kHz SCS, single-slot scheduling with slot-based monitoring will still be supported as specified in Rel-15/Rel-16</w:t>
      </w:r>
    </w:p>
    <w:p w14:paraId="27A947BB" w14:textId="77777777" w:rsidR="00D72495" w:rsidRDefault="00FE705E">
      <w:pPr>
        <w:numPr>
          <w:ilvl w:val="0"/>
          <w:numId w:val="5"/>
        </w:numPr>
        <w:rPr>
          <w:lang w:val="en-US" w:eastAsia="zh-CN"/>
        </w:rPr>
      </w:pPr>
      <w:r>
        <w:rPr>
          <w:lang w:val="en-US" w:eastAsia="zh-CN"/>
        </w:rPr>
        <w:t>The followings will not be considered in this WI.</w:t>
      </w:r>
    </w:p>
    <w:p w14:paraId="24319246" w14:textId="77777777" w:rsidR="00D72495" w:rsidRDefault="00FE705E">
      <w:pPr>
        <w:numPr>
          <w:ilvl w:val="1"/>
          <w:numId w:val="5"/>
        </w:numPr>
        <w:rPr>
          <w:lang w:val="en-US" w:eastAsia="zh-CN"/>
        </w:rPr>
      </w:pPr>
      <w:r>
        <w:rPr>
          <w:lang w:val="en-US" w:eastAsia="zh-CN"/>
        </w:rPr>
        <w:t>Single DCI to schedule both PDSCH(s) and PUSCH(s)</w:t>
      </w:r>
    </w:p>
    <w:p w14:paraId="1CC549E5" w14:textId="77777777" w:rsidR="00D72495" w:rsidRDefault="00FE705E">
      <w:pPr>
        <w:numPr>
          <w:ilvl w:val="1"/>
          <w:numId w:val="5"/>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57B08E16" w14:textId="77777777" w:rsidR="00D72495" w:rsidRDefault="00FE705E">
      <w:pPr>
        <w:numPr>
          <w:ilvl w:val="1"/>
          <w:numId w:val="5"/>
        </w:numPr>
        <w:rPr>
          <w:lang w:val="en-US" w:eastAsia="zh-CN"/>
        </w:rPr>
      </w:pPr>
      <w:r>
        <w:rPr>
          <w:lang w:val="en-US" w:eastAsia="zh-CN"/>
        </w:rPr>
        <w:t>Single DCI to schedule N TBs (N&gt;1) where a TB can be repeated over multiple slots (or mini-slots)</w:t>
      </w:r>
    </w:p>
    <w:p w14:paraId="2B47CF2A" w14:textId="77777777" w:rsidR="00D72495" w:rsidRDefault="00FE705E">
      <w:pPr>
        <w:numPr>
          <w:ilvl w:val="0"/>
          <w:numId w:val="5"/>
        </w:numPr>
        <w:rPr>
          <w:lang w:val="en-US" w:eastAsia="zh-CN"/>
        </w:rPr>
      </w:pPr>
      <w:r>
        <w:rPr>
          <w:lang w:val="en-US" w:eastAsia="zh-CN"/>
        </w:rPr>
        <w:t>Note: This does not imply that existing slot aggregation and/or repetition for PDSCH and PUSCH by single DCI is precluded for the serving cell.</w:t>
      </w:r>
    </w:p>
    <w:p w14:paraId="7CE34AAE" w14:textId="77777777" w:rsidR="00D72495" w:rsidRDefault="00D72495">
      <w:pPr>
        <w:rPr>
          <w:lang w:eastAsia="zh-CN"/>
        </w:rPr>
      </w:pPr>
    </w:p>
    <w:p w14:paraId="36B4FFE7" w14:textId="77777777" w:rsidR="00D72495" w:rsidRDefault="00FE705E">
      <w:pPr>
        <w:rPr>
          <w:lang w:eastAsia="zh-CN"/>
        </w:rPr>
      </w:pPr>
      <w:r>
        <w:rPr>
          <w:highlight w:val="green"/>
          <w:lang w:eastAsia="zh-CN"/>
        </w:rPr>
        <w:t>Agreement:</w:t>
      </w:r>
    </w:p>
    <w:p w14:paraId="58CA2326" w14:textId="77777777" w:rsidR="00D72495" w:rsidRDefault="00FE705E">
      <w:pPr>
        <w:numPr>
          <w:ilvl w:val="0"/>
          <w:numId w:val="5"/>
        </w:numPr>
        <w:rPr>
          <w:lang w:eastAsia="zh-CN"/>
        </w:rPr>
      </w:pPr>
      <w:r>
        <w:rPr>
          <w:lang w:eastAsia="zh-CN"/>
        </w:rPr>
        <w:t>For a DCI scheduling multiple PDSCHs, HARQ-ACK information corresponding to PDSCHs scheduled by the DCI is multiplexed with a single PUCCH in a slot that is determined based on K1,</w:t>
      </w:r>
    </w:p>
    <w:p w14:paraId="5DB347AA" w14:textId="77777777" w:rsidR="00D72495" w:rsidRDefault="00FE705E">
      <w:pPr>
        <w:numPr>
          <w:ilvl w:val="1"/>
          <w:numId w:val="5"/>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41D11CF3" w14:textId="77777777" w:rsidR="00D72495" w:rsidRDefault="00FE705E">
      <w:pPr>
        <w:numPr>
          <w:ilvl w:val="2"/>
          <w:numId w:val="5"/>
        </w:numPr>
        <w:rPr>
          <w:lang w:eastAsia="zh-CN"/>
        </w:rPr>
      </w:pPr>
      <w:r>
        <w:rPr>
          <w:rFonts w:hint="eastAsia"/>
          <w:lang w:eastAsia="zh-CN"/>
        </w:rPr>
        <w:t xml:space="preserve">It is noted that granularity of K1 </w:t>
      </w:r>
      <w:r>
        <w:rPr>
          <w:lang w:eastAsia="zh-CN"/>
        </w:rPr>
        <w:t>can be separately discussed.</w:t>
      </w:r>
    </w:p>
    <w:p w14:paraId="0E50681A" w14:textId="77777777" w:rsidR="00D72495" w:rsidRDefault="00FE705E">
      <w:pPr>
        <w:numPr>
          <w:ilvl w:val="0"/>
          <w:numId w:val="5"/>
        </w:numPr>
        <w:rPr>
          <w:lang w:eastAsia="zh-CN"/>
        </w:rPr>
      </w:pPr>
      <w:r>
        <w:rPr>
          <w:lang w:eastAsia="zh-CN"/>
        </w:rPr>
        <w:t>FFS: If needed, further discuss whether or not HARQ-ACK information corresponding to different PDSCHs scheduled by the DCI can be carried by different PUCCH(s)</w:t>
      </w:r>
    </w:p>
    <w:p w14:paraId="3DB66E69" w14:textId="77777777" w:rsidR="00D72495" w:rsidRDefault="00D72495">
      <w:pPr>
        <w:rPr>
          <w:lang w:eastAsia="zh-CN"/>
        </w:rPr>
      </w:pPr>
    </w:p>
    <w:p w14:paraId="1AB67821" w14:textId="77777777" w:rsidR="00D72495" w:rsidRDefault="00FE705E">
      <w:pPr>
        <w:rPr>
          <w:lang w:eastAsia="zh-CN"/>
        </w:rPr>
      </w:pPr>
      <w:r>
        <w:rPr>
          <w:highlight w:val="green"/>
          <w:lang w:eastAsia="zh-CN"/>
        </w:rPr>
        <w:t>Agreement:</w:t>
      </w:r>
    </w:p>
    <w:p w14:paraId="652B567D" w14:textId="77777777" w:rsidR="00D72495" w:rsidRDefault="00FE705E">
      <w:pPr>
        <w:pStyle w:val="af"/>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AA1E4B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3FCFD1C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22B00AA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56955B1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AD48AE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06E26C76"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37678D7C" w14:textId="77777777" w:rsidR="00D72495" w:rsidRDefault="00D72495">
      <w:pPr>
        <w:rPr>
          <w:highlight w:val="green"/>
          <w:lang w:eastAsia="zh-CN"/>
        </w:rPr>
      </w:pPr>
    </w:p>
    <w:p w14:paraId="1AABA4BE" w14:textId="77777777" w:rsidR="00D72495" w:rsidRDefault="00FE705E">
      <w:pPr>
        <w:rPr>
          <w:lang w:eastAsia="zh-CN"/>
        </w:rPr>
      </w:pPr>
      <w:r>
        <w:rPr>
          <w:highlight w:val="green"/>
          <w:lang w:eastAsia="zh-CN"/>
        </w:rPr>
        <w:t>Agreement:</w:t>
      </w:r>
    </w:p>
    <w:p w14:paraId="45DBC691" w14:textId="77777777" w:rsidR="00D72495" w:rsidRDefault="00FE705E">
      <w:pPr>
        <w:rPr>
          <w:lang w:val="en-US" w:eastAsia="zh-CN"/>
        </w:rPr>
      </w:pPr>
      <w:r>
        <w:rPr>
          <w:lang w:val="en-US" w:eastAsia="zh-CN"/>
        </w:rPr>
        <w:t>The multi-PUSCH scheduling defined in Rel-16 NR-U is the baseline for multi-PUSCH scheduling in Rel-17.</w:t>
      </w:r>
    </w:p>
    <w:p w14:paraId="1B5D95B3" w14:textId="77777777" w:rsidR="00D72495" w:rsidRDefault="00FE705E">
      <w:pPr>
        <w:numPr>
          <w:ilvl w:val="0"/>
          <w:numId w:val="5"/>
        </w:numPr>
        <w:rPr>
          <w:lang w:val="en-US" w:eastAsia="zh-CN"/>
        </w:rPr>
      </w:pPr>
      <w:r>
        <w:rPr>
          <w:lang w:val="en-US" w:eastAsia="zh-CN"/>
        </w:rPr>
        <w:t xml:space="preserve">FFS: Applicability to multi-PDSCH scheduling. </w:t>
      </w:r>
    </w:p>
    <w:p w14:paraId="7044B284" w14:textId="77777777" w:rsidR="00D72495" w:rsidRDefault="00D72495">
      <w:pPr>
        <w:rPr>
          <w:lang w:eastAsia="zh-CN"/>
        </w:rPr>
      </w:pPr>
    </w:p>
    <w:p w14:paraId="16815E87" w14:textId="77777777" w:rsidR="00D72495" w:rsidRDefault="00FE705E">
      <w:pPr>
        <w:rPr>
          <w:lang w:eastAsia="zh-CN"/>
        </w:rPr>
      </w:pPr>
      <w:r>
        <w:rPr>
          <w:highlight w:val="green"/>
          <w:lang w:eastAsia="zh-CN"/>
        </w:rPr>
        <w:t>Agreement:</w:t>
      </w:r>
    </w:p>
    <w:p w14:paraId="7C141C28" w14:textId="77777777" w:rsidR="00D72495" w:rsidRDefault="00FE705E">
      <w:pPr>
        <w:numPr>
          <w:ilvl w:val="0"/>
          <w:numId w:val="5"/>
        </w:numPr>
        <w:rPr>
          <w:lang w:val="en-US" w:eastAsia="zh-CN"/>
        </w:rPr>
      </w:pPr>
      <w:r>
        <w:rPr>
          <w:lang w:val="en-US" w:eastAsia="zh-CN"/>
        </w:rPr>
        <w:t>For the multi-PUSCH scheduling in Rel-17, study the enhancement of the following in addition to Rel-16 multi-PUSCH scheduling.</w:t>
      </w:r>
    </w:p>
    <w:p w14:paraId="2A8936CC" w14:textId="77777777" w:rsidR="00D72495" w:rsidRDefault="00FE705E">
      <w:pPr>
        <w:numPr>
          <w:ilvl w:val="1"/>
          <w:numId w:val="5"/>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6D080B25" w14:textId="77777777" w:rsidR="00D72495" w:rsidRDefault="00FE705E">
      <w:pPr>
        <w:numPr>
          <w:ilvl w:val="1"/>
          <w:numId w:val="5"/>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68A07EE1" w14:textId="77777777" w:rsidR="00D72495" w:rsidRDefault="00FE705E">
      <w:pPr>
        <w:numPr>
          <w:ilvl w:val="1"/>
          <w:numId w:val="5"/>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70306211" w14:textId="77777777" w:rsidR="00D72495" w:rsidRDefault="00FE705E">
      <w:pPr>
        <w:numPr>
          <w:ilvl w:val="2"/>
          <w:numId w:val="5"/>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0B2F0856" w14:textId="77777777" w:rsidR="00D72495" w:rsidRDefault="00FE705E">
      <w:pPr>
        <w:numPr>
          <w:ilvl w:val="2"/>
          <w:numId w:val="5"/>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265F7CEC" w14:textId="77777777" w:rsidR="00D72495" w:rsidRDefault="00FE705E">
      <w:pPr>
        <w:numPr>
          <w:ilvl w:val="2"/>
          <w:numId w:val="5"/>
        </w:numPr>
        <w:rPr>
          <w:lang w:val="en-US" w:eastAsia="zh-CN"/>
        </w:rPr>
      </w:pPr>
      <w:r>
        <w:rPr>
          <w:lang w:eastAsia="zh-CN"/>
        </w:rPr>
        <w:t xml:space="preserve">Alt 3: TDRA table is extended such that each row indicates up to 8 multiple PUSCH groups (that can be non-continuous between PUSCH groups). Each PUSCH group has a separate </w:t>
      </w:r>
      <w:r>
        <w:rPr>
          <w:lang w:eastAsia="zh-CN"/>
        </w:rPr>
        <w:lastRenderedPageBreak/>
        <w:t>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8482D9F" w14:textId="77777777" w:rsidR="00D72495" w:rsidRDefault="00FE705E">
      <w:pPr>
        <w:numPr>
          <w:ilvl w:val="1"/>
          <w:numId w:val="5"/>
        </w:numPr>
        <w:rPr>
          <w:lang w:val="en-US" w:eastAsia="zh-CN"/>
        </w:rPr>
      </w:pPr>
      <w:r>
        <w:rPr>
          <w:lang w:eastAsia="zh-CN"/>
        </w:rPr>
        <w:t>FDRA: Whether/how to enhance FDRA e.g., by increasing RBG size or changing allocation granularity</w:t>
      </w:r>
    </w:p>
    <w:p w14:paraId="440AF5F7" w14:textId="77777777" w:rsidR="00D72495" w:rsidRDefault="00FE705E">
      <w:pPr>
        <w:numPr>
          <w:ilvl w:val="1"/>
          <w:numId w:val="5"/>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738AF053" w14:textId="77777777" w:rsidR="00D72495" w:rsidRDefault="00FE705E">
      <w:pPr>
        <w:numPr>
          <w:ilvl w:val="1"/>
          <w:numId w:val="5"/>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34329A10" w14:textId="77777777" w:rsidR="00D72495" w:rsidRDefault="00FE705E">
      <w:pPr>
        <w:numPr>
          <w:ilvl w:val="1"/>
          <w:numId w:val="5"/>
        </w:numPr>
        <w:rPr>
          <w:lang w:val="en-US" w:eastAsia="zh-CN"/>
        </w:rPr>
      </w:pPr>
      <w:r>
        <w:rPr>
          <w:lang w:val="en-US" w:eastAsia="zh-CN"/>
        </w:rPr>
        <w:t xml:space="preserve">Applicability to multi-PDSCH scheduling in Rel-17. </w:t>
      </w:r>
    </w:p>
    <w:p w14:paraId="144D1FAC" w14:textId="77777777" w:rsidR="00D72495" w:rsidRDefault="00FE705E">
      <w:pPr>
        <w:numPr>
          <w:ilvl w:val="1"/>
          <w:numId w:val="5"/>
        </w:numPr>
        <w:rPr>
          <w:lang w:val="en-US" w:eastAsia="zh-CN"/>
        </w:rPr>
      </w:pPr>
      <w:r>
        <w:rPr>
          <w:rFonts w:hint="eastAsia"/>
          <w:lang w:val="en-US" w:eastAsia="zh-CN"/>
        </w:rPr>
        <w:t xml:space="preserve">Note: </w:t>
      </w:r>
      <w:r>
        <w:rPr>
          <w:lang w:val="en-US" w:eastAsia="zh-CN"/>
        </w:rPr>
        <w:t>Other enhancements are not precluded.</w:t>
      </w:r>
    </w:p>
    <w:p w14:paraId="6DC4C460" w14:textId="77777777" w:rsidR="00D72495" w:rsidRDefault="00D72495">
      <w:pPr>
        <w:rPr>
          <w:lang w:eastAsia="zh-CN"/>
        </w:rPr>
      </w:pPr>
    </w:p>
    <w:p w14:paraId="30AE8E3D" w14:textId="77777777" w:rsidR="00D72495" w:rsidRDefault="00FE705E">
      <w:pPr>
        <w:pStyle w:val="3"/>
        <w:numPr>
          <w:ilvl w:val="0"/>
          <w:numId w:val="0"/>
        </w:numPr>
        <w:ind w:left="720" w:hanging="720"/>
        <w:rPr>
          <w:lang w:eastAsia="ko-KR"/>
        </w:rPr>
      </w:pPr>
      <w:r>
        <w:rPr>
          <w:rFonts w:hint="eastAsia"/>
          <w:lang w:eastAsia="ko-KR"/>
        </w:rPr>
        <w:t>RAN1#104</w:t>
      </w:r>
      <w:r>
        <w:rPr>
          <w:lang w:eastAsia="ko-KR"/>
        </w:rPr>
        <w:t>bis</w:t>
      </w:r>
      <w:r>
        <w:rPr>
          <w:rFonts w:hint="eastAsia"/>
          <w:lang w:eastAsia="ko-KR"/>
        </w:rPr>
        <w:t>-e</w:t>
      </w:r>
    </w:p>
    <w:p w14:paraId="33937B46" w14:textId="77777777" w:rsidR="00D72495" w:rsidRDefault="00FE705E">
      <w:pPr>
        <w:rPr>
          <w:lang w:eastAsia="zh-CN"/>
        </w:rPr>
      </w:pPr>
      <w:r>
        <w:rPr>
          <w:highlight w:val="green"/>
          <w:lang w:eastAsia="zh-CN"/>
        </w:rPr>
        <w:t>Agreement:</w:t>
      </w:r>
    </w:p>
    <w:p w14:paraId="3BED005A" w14:textId="77777777" w:rsidR="00D72495" w:rsidRDefault="00FE705E">
      <w:pPr>
        <w:pStyle w:val="af"/>
        <w:numPr>
          <w:ilvl w:val="0"/>
          <w:numId w:val="2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E3340F5" w14:textId="77777777" w:rsidR="00D72495" w:rsidRDefault="00FE705E">
      <w:pPr>
        <w:pStyle w:val="af"/>
        <w:numPr>
          <w:ilvl w:val="1"/>
          <w:numId w:val="2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5F4FBCB0" w14:textId="77777777" w:rsidR="00D72495" w:rsidRDefault="00FE705E">
      <w:pPr>
        <w:pStyle w:val="af"/>
        <w:numPr>
          <w:ilvl w:val="1"/>
          <w:numId w:val="2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110682EF" w14:textId="77777777" w:rsidR="00D72495" w:rsidRDefault="00FE705E">
      <w:pPr>
        <w:pStyle w:val="af"/>
        <w:numPr>
          <w:ilvl w:val="1"/>
          <w:numId w:val="2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1D9B9E1" w14:textId="77777777" w:rsidR="00D72495" w:rsidRDefault="00FE705E">
      <w:pPr>
        <w:pStyle w:val="af"/>
        <w:numPr>
          <w:ilvl w:val="0"/>
          <w:numId w:val="2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58BCC946" w14:textId="77777777" w:rsidR="00D72495" w:rsidRDefault="00FE705E">
      <w:pPr>
        <w:pStyle w:val="af"/>
        <w:numPr>
          <w:ilvl w:val="1"/>
          <w:numId w:val="2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5D8268C8" w14:textId="77777777" w:rsidR="00D72495" w:rsidRDefault="00FE705E">
      <w:pPr>
        <w:pStyle w:val="af"/>
        <w:numPr>
          <w:ilvl w:val="1"/>
          <w:numId w:val="2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6EFA9F23" w14:textId="77777777" w:rsidR="00D72495" w:rsidRDefault="00D72495">
      <w:pPr>
        <w:rPr>
          <w:lang w:eastAsia="zh-CN"/>
        </w:rPr>
      </w:pPr>
    </w:p>
    <w:p w14:paraId="1FB803CB" w14:textId="77777777" w:rsidR="00D72495" w:rsidRDefault="00FE705E">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717642CF" w14:textId="77777777" w:rsidR="00D72495" w:rsidRDefault="00FE705E">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0EDE4A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2169B269"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6EEE348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4361AC0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15108C8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36EC4C5F"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223AA1D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3E6094D2"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1A3A0798"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3F421AC0" w14:textId="77777777" w:rsidR="00D72495" w:rsidRDefault="00D72495">
      <w:pPr>
        <w:pStyle w:val="af"/>
        <w:spacing w:line="256" w:lineRule="auto"/>
        <w:ind w:leftChars="0" w:left="0"/>
        <w:contextualSpacing/>
        <w:rPr>
          <w:rFonts w:ascii="Times New Roman" w:eastAsia="맑은 고딕" w:hAnsi="Times New Roman"/>
          <w:lang w:val="en-US" w:eastAsia="ko-KR"/>
        </w:rPr>
      </w:pPr>
    </w:p>
    <w:p w14:paraId="66090AFE" w14:textId="77777777" w:rsidR="00D72495" w:rsidRDefault="00FE705E">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03F7AAE9"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4F64710E"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5B51F9B4"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72E56380"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65272207"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951628D"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23E864D"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23B311F7"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27C4E9FA"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850ECF8" w14:textId="77777777" w:rsidR="00D72495" w:rsidRDefault="00D72495">
      <w:pPr>
        <w:pStyle w:val="af"/>
        <w:spacing w:line="256" w:lineRule="auto"/>
        <w:ind w:leftChars="0" w:left="0"/>
        <w:contextualSpacing/>
        <w:rPr>
          <w:rFonts w:ascii="Times New Roman" w:eastAsia="맑은 고딕" w:hAnsi="Times New Roman"/>
          <w:lang w:val="en-US" w:eastAsia="ko-KR"/>
        </w:rPr>
      </w:pPr>
    </w:p>
    <w:p w14:paraId="639FB511" w14:textId="77777777" w:rsidR="00D72495" w:rsidRDefault="00FE705E">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00F23841" w14:textId="77777777" w:rsidR="00D72495" w:rsidRDefault="00FE705E">
      <w:pPr>
        <w:pStyle w:val="af"/>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6764B861" w14:textId="77777777" w:rsidR="00D72495" w:rsidRDefault="00FE705E">
      <w:pPr>
        <w:pStyle w:val="af"/>
        <w:numPr>
          <w:ilvl w:val="0"/>
          <w:numId w:val="5"/>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1E0245DF" w14:textId="77777777" w:rsidR="00D72495" w:rsidRDefault="00FE705E">
      <w:pPr>
        <w:pStyle w:val="af"/>
        <w:numPr>
          <w:ilvl w:val="0"/>
          <w:numId w:val="5"/>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583F38C7" w14:textId="77777777" w:rsidR="00D72495" w:rsidRDefault="00FE705E">
      <w:pPr>
        <w:pStyle w:val="af"/>
        <w:numPr>
          <w:ilvl w:val="0"/>
          <w:numId w:val="5"/>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C72100D" w14:textId="77777777" w:rsidR="00D72495" w:rsidRDefault="00FE705E">
      <w:pPr>
        <w:pStyle w:val="af"/>
        <w:numPr>
          <w:ilvl w:val="0"/>
          <w:numId w:val="5"/>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EDE6977" w14:textId="77777777" w:rsidR="00D72495" w:rsidRDefault="00D72495">
      <w:pPr>
        <w:rPr>
          <w:u w:val="single"/>
          <w:lang w:eastAsia="zh-CN"/>
        </w:rPr>
      </w:pPr>
    </w:p>
    <w:p w14:paraId="0580AA30" w14:textId="77777777" w:rsidR="00D72495" w:rsidRDefault="00FE705E">
      <w:pPr>
        <w:rPr>
          <w:u w:val="single"/>
          <w:lang w:eastAsia="zh-CN"/>
        </w:rPr>
      </w:pPr>
      <w:r>
        <w:rPr>
          <w:u w:val="single"/>
          <w:lang w:eastAsia="zh-CN"/>
        </w:rPr>
        <w:t>Conclusion:</w:t>
      </w:r>
    </w:p>
    <w:p w14:paraId="340DB081" w14:textId="77777777" w:rsidR="00D72495" w:rsidRDefault="00FE705E">
      <w:pPr>
        <w:rPr>
          <w:lang w:eastAsia="zh-CN"/>
        </w:rPr>
      </w:pPr>
      <w:r>
        <w:rPr>
          <w:lang w:eastAsia="zh-CN"/>
        </w:rPr>
        <w:t>The following is observed for alternative 1 from prior agreement.</w:t>
      </w:r>
    </w:p>
    <w:p w14:paraId="0C39202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6924E9C"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35DE6820" w14:textId="77777777" w:rsidR="00D72495" w:rsidRDefault="00FE705E">
      <w:pPr>
        <w:pStyle w:val="af"/>
        <w:numPr>
          <w:ilvl w:val="1"/>
          <w:numId w:val="5"/>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304D68F8"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24C0C7AA"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12B888DF" w14:textId="77777777" w:rsidR="00D72495" w:rsidRDefault="00FE705E">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4C678AC2"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B4313B6"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175801CA" w14:textId="77777777" w:rsidR="00D72495" w:rsidRDefault="00FE705E">
      <w:pPr>
        <w:pStyle w:val="af"/>
        <w:numPr>
          <w:ilvl w:val="3"/>
          <w:numId w:val="5"/>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26495F9A" w14:textId="77777777" w:rsidR="00D72495" w:rsidRDefault="00FE705E">
      <w:pPr>
        <w:pStyle w:val="af"/>
        <w:numPr>
          <w:ilvl w:val="3"/>
          <w:numId w:val="5"/>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67E559C7"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64B22864"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21C48342" w14:textId="77777777" w:rsidR="00D72495" w:rsidRDefault="00FE705E">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0AEC4948"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25C3FB84" w14:textId="77777777" w:rsidR="00D72495" w:rsidRDefault="00D72495">
      <w:pPr>
        <w:pStyle w:val="af"/>
        <w:spacing w:line="256" w:lineRule="auto"/>
        <w:ind w:leftChars="0" w:left="0"/>
        <w:contextualSpacing/>
        <w:rPr>
          <w:rFonts w:ascii="Times New Roman" w:eastAsia="맑은 고딕" w:hAnsi="Times New Roman"/>
          <w:lang w:val="en-US"/>
        </w:rPr>
      </w:pPr>
    </w:p>
    <w:p w14:paraId="6A94BECF" w14:textId="77777777" w:rsidR="00D72495" w:rsidRDefault="00FE705E">
      <w:pPr>
        <w:pStyle w:val="af"/>
        <w:spacing w:line="256" w:lineRule="auto"/>
        <w:ind w:leftChars="0" w:left="0"/>
        <w:contextualSpacing/>
        <w:rPr>
          <w:rFonts w:ascii="Times New Roman" w:eastAsia="맑은 고딕" w:hAnsi="Times New Roman"/>
          <w:u w:val="single"/>
          <w:lang w:val="en-US"/>
        </w:rPr>
      </w:pPr>
      <w:bookmarkStart w:id="43" w:name="_Hlk69808417"/>
      <w:r>
        <w:rPr>
          <w:rFonts w:ascii="Times New Roman" w:eastAsia="맑은 고딕" w:hAnsi="Times New Roman"/>
          <w:u w:val="single"/>
          <w:lang w:val="en-US"/>
        </w:rPr>
        <w:t>Conclusion:</w:t>
      </w:r>
    </w:p>
    <w:p w14:paraId="6768EC74" w14:textId="77777777" w:rsidR="00D72495" w:rsidRDefault="00FE705E">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3F441580" w14:textId="77777777" w:rsidR="00D72495" w:rsidRDefault="00FE705E">
      <w:pPr>
        <w:pStyle w:val="af"/>
        <w:numPr>
          <w:ilvl w:val="0"/>
          <w:numId w:val="5"/>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31F9B6E7" w14:textId="77777777" w:rsidR="00D72495" w:rsidRDefault="00FE705E">
      <w:pPr>
        <w:pStyle w:val="af"/>
        <w:numPr>
          <w:ilvl w:val="1"/>
          <w:numId w:val="5"/>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53EA88DE"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67919B64"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58033700"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0E61D584"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lastRenderedPageBreak/>
        <w:t>FFS: whether/how to handle the case where different DCI formats (e.g., DCI format 1_0 and DCI format 1_1) have different field sizes for C-DAI/T-DAI</w:t>
      </w:r>
    </w:p>
    <w:p w14:paraId="5A48EC9D"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3AAA1DB3"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2B422DA0"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24DD258C"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52F63E34"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4BBD42A2" w14:textId="77777777" w:rsidR="00D72495" w:rsidRDefault="00D72495">
      <w:pPr>
        <w:pStyle w:val="af"/>
        <w:spacing w:line="252" w:lineRule="auto"/>
        <w:ind w:leftChars="0" w:left="0"/>
        <w:contextualSpacing/>
        <w:rPr>
          <w:rFonts w:ascii="Times New Roman" w:hAnsi="Times New Roman"/>
          <w:lang w:eastAsia="ko-KR"/>
        </w:rPr>
      </w:pPr>
    </w:p>
    <w:p w14:paraId="36B2105A" w14:textId="77777777" w:rsidR="00D72495" w:rsidRDefault="00FE705E">
      <w:pPr>
        <w:pStyle w:val="af"/>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p>
    <w:p w14:paraId="682A1BD1" w14:textId="77777777" w:rsidR="00D72495" w:rsidRDefault="00FE705E">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327A19F0" w14:textId="77777777" w:rsidR="00D72495" w:rsidRDefault="00FE705E">
      <w:pPr>
        <w:pStyle w:val="af"/>
        <w:numPr>
          <w:ilvl w:val="0"/>
          <w:numId w:val="5"/>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1141CD14" w14:textId="77777777" w:rsidR="00D72495" w:rsidRDefault="00FE705E">
      <w:pPr>
        <w:pStyle w:val="af"/>
        <w:numPr>
          <w:ilvl w:val="1"/>
          <w:numId w:val="5"/>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24653748"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5A0695C7"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49ACDE37"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07D5C58A"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2F0805A4"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61CD3B7E" w14:textId="77777777" w:rsidR="00D72495" w:rsidRDefault="00FE705E">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19704597"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032A6C27" w14:textId="77777777" w:rsidR="00D72495" w:rsidRDefault="00FE705E">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43"/>
    <w:p w14:paraId="0D83D3C9" w14:textId="77777777" w:rsidR="00D72495" w:rsidRDefault="00D72495">
      <w:pPr>
        <w:rPr>
          <w:lang w:eastAsia="zh-CN"/>
        </w:rPr>
      </w:pPr>
    </w:p>
    <w:p w14:paraId="156081AB" w14:textId="77777777" w:rsidR="00D72495" w:rsidRDefault="00D72495">
      <w:pPr>
        <w:rPr>
          <w:highlight w:val="green"/>
          <w:lang w:eastAsia="zh-CN"/>
        </w:rPr>
      </w:pPr>
    </w:p>
    <w:p w14:paraId="325B37B7" w14:textId="77777777" w:rsidR="00D72495" w:rsidRDefault="00FE705E">
      <w:pPr>
        <w:pStyle w:val="3"/>
        <w:numPr>
          <w:ilvl w:val="0"/>
          <w:numId w:val="0"/>
        </w:numPr>
        <w:ind w:left="720" w:hanging="720"/>
        <w:rPr>
          <w:lang w:eastAsia="ko-KR"/>
        </w:rPr>
      </w:pPr>
      <w:r>
        <w:rPr>
          <w:rFonts w:hint="eastAsia"/>
          <w:lang w:eastAsia="ko-KR"/>
        </w:rPr>
        <w:t>RAN1#10</w:t>
      </w:r>
      <w:r>
        <w:rPr>
          <w:lang w:eastAsia="ko-KR"/>
        </w:rPr>
        <w:t>5</w:t>
      </w:r>
      <w:r>
        <w:rPr>
          <w:rFonts w:hint="eastAsia"/>
          <w:lang w:eastAsia="ko-KR"/>
        </w:rPr>
        <w:t>-e</w:t>
      </w:r>
    </w:p>
    <w:p w14:paraId="707542F7" w14:textId="77777777" w:rsidR="00D72495" w:rsidRDefault="00FE705E">
      <w:pPr>
        <w:rPr>
          <w:lang w:eastAsia="zh-CN"/>
        </w:rPr>
      </w:pPr>
      <w:r>
        <w:rPr>
          <w:highlight w:val="green"/>
          <w:lang w:eastAsia="zh-CN"/>
        </w:rPr>
        <w:t>Agreement:</w:t>
      </w:r>
    </w:p>
    <w:p w14:paraId="5D96F59D" w14:textId="77777777" w:rsidR="00D72495" w:rsidRDefault="00FE705E">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035979DB" w14:textId="77777777" w:rsidR="00D72495" w:rsidRDefault="00FE705E">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AA476AA" w14:textId="77777777" w:rsidR="00D72495" w:rsidRDefault="00FE705E">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326922C3" w14:textId="77777777" w:rsidR="00D72495" w:rsidRDefault="00D72495">
      <w:pPr>
        <w:rPr>
          <w:lang w:eastAsia="zh-CN"/>
        </w:rPr>
      </w:pPr>
    </w:p>
    <w:p w14:paraId="066765DD" w14:textId="77777777" w:rsidR="00D72495" w:rsidRDefault="00FE705E">
      <w:pPr>
        <w:rPr>
          <w:u w:val="single"/>
          <w:lang w:eastAsia="zh-CN"/>
        </w:rPr>
      </w:pPr>
      <w:bookmarkStart w:id="44" w:name="_Hlk72788144"/>
      <w:r>
        <w:rPr>
          <w:u w:val="single"/>
          <w:lang w:eastAsia="zh-CN"/>
        </w:rPr>
        <w:t>Conclusion:</w:t>
      </w:r>
    </w:p>
    <w:p w14:paraId="47BB8CA7" w14:textId="77777777" w:rsidR="00D72495" w:rsidRDefault="00FE705E">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010FB372" w14:textId="77777777" w:rsidR="00D72495" w:rsidRDefault="00FE705E">
      <w:pPr>
        <w:pStyle w:val="af"/>
        <w:numPr>
          <w:ilvl w:val="0"/>
          <w:numId w:val="10"/>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5263C88C" w14:textId="77777777" w:rsidR="00D72495" w:rsidRDefault="00D72495">
      <w:pPr>
        <w:pStyle w:val="af"/>
        <w:spacing w:line="252" w:lineRule="auto"/>
        <w:ind w:leftChars="0" w:left="0"/>
        <w:contextualSpacing/>
        <w:rPr>
          <w:rFonts w:ascii="Times New Roman" w:eastAsia="굴림" w:hAnsi="Times New Roman"/>
          <w:lang w:eastAsia="ko-KR"/>
        </w:rPr>
      </w:pPr>
    </w:p>
    <w:p w14:paraId="59117C2D" w14:textId="77777777" w:rsidR="00D72495" w:rsidRDefault="00FE705E">
      <w:pPr>
        <w:pStyle w:val="af"/>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p>
    <w:p w14:paraId="0ED59D12" w14:textId="77777777" w:rsidR="00D72495" w:rsidRDefault="00FE705E">
      <w:pPr>
        <w:pStyle w:val="af"/>
        <w:numPr>
          <w:ilvl w:val="0"/>
          <w:numId w:val="5"/>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33F78365" w14:textId="77777777" w:rsidR="00D72495" w:rsidRDefault="00FE705E">
      <w:pPr>
        <w:pStyle w:val="af"/>
        <w:numPr>
          <w:ilvl w:val="1"/>
          <w:numId w:val="5"/>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39789AF3" w14:textId="77777777" w:rsidR="00D72495" w:rsidRDefault="00FE705E">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62DD2D46" w14:textId="77777777" w:rsidR="00D72495" w:rsidRDefault="00FE705E">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5A1EBDD4" w14:textId="77777777" w:rsidR="00D72495" w:rsidRDefault="00FE705E">
      <w:pPr>
        <w:pStyle w:val="af"/>
        <w:numPr>
          <w:ilvl w:val="1"/>
          <w:numId w:val="5"/>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68656154" w14:textId="77777777" w:rsidR="00D72495" w:rsidRDefault="00FE705E">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44"/>
    <w:p w14:paraId="1453C243" w14:textId="77777777" w:rsidR="00D72495" w:rsidRDefault="00D72495">
      <w:pPr>
        <w:pStyle w:val="af"/>
        <w:spacing w:line="252" w:lineRule="auto"/>
        <w:ind w:leftChars="0" w:left="0"/>
        <w:contextualSpacing/>
        <w:rPr>
          <w:rFonts w:ascii="Times New Roman" w:eastAsia="굴림" w:hAnsi="Times New Roman"/>
          <w:szCs w:val="20"/>
          <w:lang w:val="en-US"/>
        </w:rPr>
      </w:pPr>
    </w:p>
    <w:p w14:paraId="6C5049A5" w14:textId="77777777" w:rsidR="00D72495" w:rsidRDefault="00FE705E">
      <w:pPr>
        <w:pStyle w:val="af"/>
        <w:spacing w:line="252" w:lineRule="auto"/>
        <w:ind w:leftChars="0" w:left="0"/>
        <w:contextualSpacing/>
        <w:rPr>
          <w:rFonts w:ascii="Times New Roman" w:eastAsia="굴림" w:hAnsi="Times New Roman"/>
          <w:szCs w:val="20"/>
          <w:lang w:val="en-US"/>
        </w:rPr>
      </w:pPr>
      <w:bookmarkStart w:id="45" w:name="_Hlk73013137"/>
      <w:r>
        <w:rPr>
          <w:rFonts w:ascii="Times New Roman" w:eastAsia="굴림" w:hAnsi="Times New Roman"/>
          <w:szCs w:val="20"/>
          <w:highlight w:val="green"/>
          <w:lang w:val="en-US"/>
        </w:rPr>
        <w:t>Agreement:</w:t>
      </w:r>
    </w:p>
    <w:p w14:paraId="5F263FD1" w14:textId="77777777" w:rsidR="00D72495" w:rsidRDefault="00FE705E">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596B1EF3" w14:textId="77777777" w:rsidR="00D72495" w:rsidRDefault="00FE705E">
      <w:pPr>
        <w:numPr>
          <w:ilvl w:val="0"/>
          <w:numId w:val="5"/>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D8F2AF0" w14:textId="77777777" w:rsidR="00D72495" w:rsidRDefault="00FE705E">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786F3125" w14:textId="77777777" w:rsidR="00D72495" w:rsidRDefault="00FE705E">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lastRenderedPageBreak/>
        <w:t>FFS: The maximum value of the gap between the first scheduled PDSCH and the last scheduled PDSCH or between the first scheduled PUSCH and the last scheduled PUSCH</w:t>
      </w:r>
    </w:p>
    <w:p w14:paraId="5CBD514D" w14:textId="77777777" w:rsidR="00D72495" w:rsidRDefault="00FE705E">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65E4D05C" w14:textId="77777777" w:rsidR="00D72495" w:rsidRDefault="00D72495">
      <w:pPr>
        <w:rPr>
          <w:lang w:eastAsia="zh-CN"/>
        </w:rPr>
      </w:pPr>
    </w:p>
    <w:p w14:paraId="161A4E03" w14:textId="77777777" w:rsidR="00D72495" w:rsidRDefault="00FE705E">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0A2F94D9" w14:textId="77777777" w:rsidR="00D72495" w:rsidRDefault="00FE705E">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E6DEE72" w14:textId="77777777" w:rsidR="00D72495" w:rsidRDefault="00FE705E">
      <w:pPr>
        <w:numPr>
          <w:ilvl w:val="0"/>
          <w:numId w:val="5"/>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3A616C4C" w14:textId="77777777" w:rsidR="00D72495" w:rsidRDefault="00FE705E">
      <w:pPr>
        <w:numPr>
          <w:ilvl w:val="0"/>
          <w:numId w:val="5"/>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46847421" w14:textId="77777777" w:rsidR="00D72495" w:rsidRDefault="00FE705E">
      <w:pPr>
        <w:numPr>
          <w:ilvl w:val="1"/>
          <w:numId w:val="5"/>
        </w:numPr>
        <w:spacing w:line="252" w:lineRule="auto"/>
        <w:ind w:left="1080"/>
        <w:rPr>
          <w:rFonts w:eastAsia="Times New Roman" w:cs="Times"/>
          <w:lang w:eastAsia="zh-CN"/>
        </w:rPr>
      </w:pPr>
      <w:r>
        <w:rPr>
          <w:rFonts w:eastAsia="Times New Roman" w:cs="Times"/>
          <w:lang w:eastAsia="zh-CN"/>
        </w:rPr>
        <w:t>FFS: details of further pruning of the set of SLIVs</w:t>
      </w:r>
    </w:p>
    <w:p w14:paraId="6267EBA1" w14:textId="77777777" w:rsidR="00D72495" w:rsidRDefault="00FE705E">
      <w:pPr>
        <w:numPr>
          <w:ilvl w:val="1"/>
          <w:numId w:val="5"/>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47C770EE" w14:textId="77777777" w:rsidR="00D72495" w:rsidRDefault="00FE705E">
      <w:pPr>
        <w:numPr>
          <w:ilvl w:val="1"/>
          <w:numId w:val="5"/>
        </w:numPr>
        <w:spacing w:line="252" w:lineRule="auto"/>
        <w:ind w:left="1080"/>
        <w:rPr>
          <w:rFonts w:eastAsia="Times New Roman" w:cs="Times"/>
          <w:lang w:eastAsia="zh-CN"/>
        </w:rPr>
      </w:pPr>
      <w:r>
        <w:rPr>
          <w:rFonts w:eastAsia="Times New Roman" w:cs="Times"/>
          <w:lang w:eastAsia="zh-CN"/>
        </w:rPr>
        <w:t>FFS impact of time domain bundling, if supported</w:t>
      </w:r>
    </w:p>
    <w:p w14:paraId="49443473" w14:textId="77777777" w:rsidR="00D72495" w:rsidRDefault="00D72495">
      <w:pPr>
        <w:rPr>
          <w:lang w:eastAsia="zh-CN"/>
        </w:rPr>
      </w:pPr>
    </w:p>
    <w:p w14:paraId="589CFF62" w14:textId="77777777" w:rsidR="00D72495" w:rsidRDefault="00FE705E">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19FE4A1D" w14:textId="77777777" w:rsidR="00D72495" w:rsidRDefault="00FE705E">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4B6E0982" w14:textId="77777777" w:rsidR="00D72495" w:rsidRDefault="00FE705E">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576FAB4C" w14:textId="77777777" w:rsidR="00D72495" w:rsidRDefault="00FE705E">
      <w:pPr>
        <w:numPr>
          <w:ilvl w:val="0"/>
          <w:numId w:val="5"/>
        </w:numPr>
        <w:spacing w:line="252" w:lineRule="auto"/>
        <w:rPr>
          <w:rFonts w:ascii="Times New Roman" w:eastAsia="Times New Roman" w:hAnsi="Times New Roman"/>
          <w:lang w:eastAsia="ko-KR"/>
        </w:rPr>
      </w:pPr>
      <w:r>
        <w:rPr>
          <w:rFonts w:eastAsia="Times New Roman" w:cs="Times"/>
          <w:lang w:eastAsia="zh-CN"/>
        </w:rPr>
        <w:t>FFS:</w:t>
      </w:r>
    </w:p>
    <w:p w14:paraId="720B721A" w14:textId="77777777" w:rsidR="00D72495" w:rsidRDefault="00FE705E">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3C253413" w14:textId="77777777" w:rsidR="00D72495" w:rsidRDefault="00FE705E">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7A4B94A4" w14:textId="77777777" w:rsidR="00D72495" w:rsidRDefault="00D72495">
      <w:pPr>
        <w:rPr>
          <w:lang w:eastAsia="zh-CN"/>
        </w:rPr>
      </w:pPr>
    </w:p>
    <w:p w14:paraId="40924C51" w14:textId="77777777" w:rsidR="00D72495" w:rsidRDefault="00FE705E">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47869944" w14:textId="77777777" w:rsidR="00D72495" w:rsidRDefault="00FE705E">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11B29761" w14:textId="77777777" w:rsidR="00D72495" w:rsidRDefault="00FE705E">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0B661745" w14:textId="77777777" w:rsidR="00D72495" w:rsidRDefault="00FE705E">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69759ED" w14:textId="77777777" w:rsidR="00D72495" w:rsidRDefault="00FE705E">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5761CB36" w14:textId="77777777" w:rsidR="00D72495" w:rsidRDefault="00FE705E">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5DBDC8F5" w14:textId="77777777" w:rsidR="00D72495" w:rsidRDefault="00FE705E">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54D33FE3" w14:textId="77777777" w:rsidR="00D72495" w:rsidRDefault="00FE705E">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4746BBFC" w14:textId="77777777" w:rsidR="00D72495" w:rsidRDefault="00FE705E">
      <w:pPr>
        <w:numPr>
          <w:ilvl w:val="3"/>
          <w:numId w:val="5"/>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7FA68830" w14:textId="77777777" w:rsidR="00D72495" w:rsidRDefault="00FE705E">
      <w:pPr>
        <w:numPr>
          <w:ilvl w:val="3"/>
          <w:numId w:val="5"/>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32C38AE1" w14:textId="77777777" w:rsidR="00D72495" w:rsidRDefault="00FE705E">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12B3B3E1" w14:textId="77777777" w:rsidR="00D72495" w:rsidRDefault="00FE705E">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130885EC" w14:textId="77777777" w:rsidR="00D72495" w:rsidRDefault="00FE705E">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490677A4" w14:textId="77777777" w:rsidR="00D72495" w:rsidRDefault="00D72495">
      <w:pPr>
        <w:rPr>
          <w:lang w:eastAsia="zh-CN"/>
        </w:rPr>
      </w:pPr>
    </w:p>
    <w:p w14:paraId="18289E4E" w14:textId="77777777" w:rsidR="00D72495" w:rsidRDefault="00FE705E">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694DD400" w14:textId="77777777" w:rsidR="00D72495" w:rsidRDefault="00FE705E">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69CAF0A5" w14:textId="77777777" w:rsidR="00D72495" w:rsidRDefault="00FE705E">
      <w:pPr>
        <w:numPr>
          <w:ilvl w:val="0"/>
          <w:numId w:val="5"/>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297ED251" w14:textId="77777777" w:rsidR="00D72495" w:rsidRDefault="00FE705E">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0157483E" w14:textId="77777777" w:rsidR="00D72495" w:rsidRDefault="00FE705E">
      <w:pPr>
        <w:numPr>
          <w:ilvl w:val="0"/>
          <w:numId w:val="5"/>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0C7B2BB2" w14:textId="77777777" w:rsidR="00D72495" w:rsidRDefault="00FE705E">
      <w:pPr>
        <w:numPr>
          <w:ilvl w:val="1"/>
          <w:numId w:val="5"/>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14:paraId="6C4815D8" w14:textId="77777777" w:rsidR="00D72495" w:rsidRDefault="00FE705E">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ko-KR"/>
        </w:rPr>
        <w:lastRenderedPageBreak/>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247ADE11" w14:textId="77777777" w:rsidR="00D72495" w:rsidRDefault="00FE705E">
      <w:pPr>
        <w:numPr>
          <w:ilvl w:val="1"/>
          <w:numId w:val="5"/>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18A60546" w14:textId="77777777" w:rsidR="00D72495" w:rsidRDefault="00FE705E">
      <w:pPr>
        <w:numPr>
          <w:ilvl w:val="2"/>
          <w:numId w:val="5"/>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14:paraId="342512C4" w14:textId="77777777" w:rsidR="00D72495" w:rsidRDefault="00FE705E">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0D4DB5DC" w14:textId="77777777" w:rsidR="00D72495" w:rsidRDefault="00FE705E">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14:paraId="7946656D" w14:textId="77777777" w:rsidR="00D72495" w:rsidRDefault="00FE705E">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45"/>
    <w:p w14:paraId="1CAE02C2" w14:textId="77777777" w:rsidR="00D72495" w:rsidRDefault="00D72495">
      <w:pPr>
        <w:rPr>
          <w:lang w:eastAsia="ko-KR"/>
        </w:rPr>
      </w:pPr>
    </w:p>
    <w:p w14:paraId="5AAC7F34" w14:textId="77777777" w:rsidR="00D72495" w:rsidRDefault="00FE705E">
      <w:pPr>
        <w:pStyle w:val="3"/>
        <w:numPr>
          <w:ilvl w:val="0"/>
          <w:numId w:val="0"/>
        </w:numPr>
        <w:ind w:left="720" w:hanging="720"/>
        <w:rPr>
          <w:lang w:eastAsia="ko-KR"/>
        </w:rPr>
      </w:pPr>
      <w:r>
        <w:rPr>
          <w:rFonts w:hint="eastAsia"/>
          <w:lang w:eastAsia="ko-KR"/>
        </w:rPr>
        <w:t>RAN1#10</w:t>
      </w:r>
      <w:r>
        <w:rPr>
          <w:lang w:eastAsia="ko-KR"/>
        </w:rPr>
        <w:t>6</w:t>
      </w:r>
      <w:r>
        <w:rPr>
          <w:rFonts w:hint="eastAsia"/>
          <w:lang w:eastAsia="ko-KR"/>
        </w:rPr>
        <w:t>-e</w:t>
      </w:r>
    </w:p>
    <w:p w14:paraId="2698C69C" w14:textId="77777777" w:rsidR="00D72495" w:rsidRDefault="00FE705E">
      <w:pPr>
        <w:rPr>
          <w:iCs/>
          <w:lang w:eastAsia="zh-CN"/>
        </w:rPr>
      </w:pPr>
      <w:r>
        <w:rPr>
          <w:iCs/>
          <w:highlight w:val="darkYellow"/>
          <w:lang w:eastAsia="zh-CN"/>
        </w:rPr>
        <w:t>Working assumption:</w:t>
      </w:r>
    </w:p>
    <w:p w14:paraId="4E08048B" w14:textId="77777777" w:rsidR="00D72495" w:rsidRDefault="00FE705E">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4A33957" w14:textId="77777777" w:rsidR="00D72495" w:rsidRDefault="00FE705E">
      <w:pPr>
        <w:pStyle w:val="af"/>
        <w:numPr>
          <w:ilvl w:val="0"/>
          <w:numId w:val="21"/>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24DB8737" w14:textId="77777777" w:rsidR="00D72495" w:rsidRDefault="00D72495">
      <w:pPr>
        <w:rPr>
          <w:iCs/>
          <w:highlight w:val="green"/>
          <w:lang w:eastAsia="zh-CN"/>
        </w:rPr>
      </w:pPr>
    </w:p>
    <w:p w14:paraId="14DEFCD5" w14:textId="77777777" w:rsidR="00D72495" w:rsidRDefault="00FE705E">
      <w:pPr>
        <w:rPr>
          <w:iCs/>
          <w:lang w:eastAsia="zh-CN"/>
        </w:rPr>
      </w:pPr>
      <w:r>
        <w:rPr>
          <w:iCs/>
          <w:highlight w:val="green"/>
          <w:lang w:eastAsia="zh-CN"/>
        </w:rPr>
        <w:t>Agreement:</w:t>
      </w:r>
    </w:p>
    <w:p w14:paraId="49964587" w14:textId="77777777" w:rsidR="00D72495" w:rsidRDefault="00FE705E">
      <w:pPr>
        <w:pStyle w:val="af"/>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24F63731" w14:textId="77777777" w:rsidR="00D72495" w:rsidRDefault="00D72495">
      <w:pPr>
        <w:rPr>
          <w:iCs/>
          <w:highlight w:val="green"/>
          <w:lang w:eastAsia="zh-CN"/>
        </w:rPr>
      </w:pPr>
      <w:bookmarkStart w:id="46" w:name="_Hlk80713155"/>
    </w:p>
    <w:p w14:paraId="14B022E7" w14:textId="77777777" w:rsidR="00D72495" w:rsidRDefault="00FE705E">
      <w:pPr>
        <w:rPr>
          <w:iCs/>
          <w:lang w:eastAsia="zh-CN"/>
        </w:rPr>
      </w:pPr>
      <w:r>
        <w:rPr>
          <w:iCs/>
          <w:highlight w:val="green"/>
          <w:lang w:eastAsia="zh-CN"/>
        </w:rPr>
        <w:t>Agreement:</w:t>
      </w:r>
    </w:p>
    <w:p w14:paraId="4437B210" w14:textId="77777777" w:rsidR="00D72495" w:rsidRDefault="00FE705E">
      <w:pPr>
        <w:numPr>
          <w:ilvl w:val="0"/>
          <w:numId w:val="5"/>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27B6E7DB" w14:textId="77777777" w:rsidR="00D72495" w:rsidRDefault="00FE705E">
      <w:pPr>
        <w:numPr>
          <w:ilvl w:val="0"/>
          <w:numId w:val="5"/>
        </w:numPr>
        <w:spacing w:line="252" w:lineRule="auto"/>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2EE98072" w14:textId="77777777" w:rsidR="00D72495" w:rsidRDefault="00D72495">
      <w:pPr>
        <w:spacing w:line="252" w:lineRule="auto"/>
        <w:rPr>
          <w:rFonts w:eastAsia="Times New Roman"/>
          <w:szCs w:val="20"/>
          <w:lang w:eastAsia="ko-KR"/>
        </w:rPr>
      </w:pPr>
    </w:p>
    <w:p w14:paraId="4EF15E9E" w14:textId="77777777" w:rsidR="00D72495" w:rsidRDefault="00FE705E">
      <w:pPr>
        <w:rPr>
          <w:iCs/>
          <w:lang w:eastAsia="zh-CN"/>
        </w:rPr>
      </w:pPr>
      <w:r>
        <w:rPr>
          <w:iCs/>
          <w:highlight w:val="green"/>
          <w:lang w:eastAsia="zh-CN"/>
        </w:rPr>
        <w:t>Agreement:</w:t>
      </w:r>
    </w:p>
    <w:p w14:paraId="1CC7BEFF" w14:textId="77777777" w:rsidR="00D72495" w:rsidRDefault="00FE705E">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35F7102F" w14:textId="77777777" w:rsidR="00D72495" w:rsidRDefault="00FE705E">
      <w:pPr>
        <w:numPr>
          <w:ilvl w:val="0"/>
          <w:numId w:val="5"/>
        </w:numPr>
        <w:spacing w:line="252" w:lineRule="auto"/>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6234A2DB" w14:textId="77777777" w:rsidR="00D72495" w:rsidRDefault="00D72495">
      <w:pPr>
        <w:spacing w:line="252" w:lineRule="auto"/>
        <w:rPr>
          <w:rFonts w:eastAsia="Times New Roman"/>
          <w:szCs w:val="20"/>
          <w:lang w:eastAsia="ko-KR"/>
        </w:rPr>
      </w:pPr>
    </w:p>
    <w:p w14:paraId="185885DA" w14:textId="77777777" w:rsidR="00D72495" w:rsidRDefault="00FE705E">
      <w:pPr>
        <w:rPr>
          <w:iCs/>
          <w:lang w:eastAsia="zh-CN"/>
        </w:rPr>
      </w:pPr>
      <w:r>
        <w:rPr>
          <w:iCs/>
          <w:highlight w:val="green"/>
          <w:lang w:eastAsia="zh-CN"/>
        </w:rPr>
        <w:t>Agreement:</w:t>
      </w:r>
    </w:p>
    <w:p w14:paraId="1713AAF4" w14:textId="77777777" w:rsidR="00D72495" w:rsidRDefault="00FE705E">
      <w:pPr>
        <w:numPr>
          <w:ilvl w:val="0"/>
          <w:numId w:val="5"/>
        </w:numPr>
        <w:spacing w:line="252" w:lineRule="auto"/>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6892134D" w14:textId="77777777" w:rsidR="00D72495" w:rsidRDefault="00FE705E">
      <w:pPr>
        <w:numPr>
          <w:ilvl w:val="1"/>
          <w:numId w:val="5"/>
        </w:numPr>
        <w:spacing w:line="252" w:lineRule="auto"/>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46FB67CF" w14:textId="77777777" w:rsidR="00D72495" w:rsidRDefault="00FE705E">
      <w:pPr>
        <w:numPr>
          <w:ilvl w:val="0"/>
          <w:numId w:val="5"/>
        </w:numPr>
        <w:spacing w:line="252" w:lineRule="auto"/>
        <w:rPr>
          <w:rFonts w:eastAsia="Times New Roman"/>
          <w:szCs w:val="20"/>
          <w:lang w:eastAsia="ko-KR"/>
        </w:rPr>
      </w:pPr>
      <w:r>
        <w:rPr>
          <w:rFonts w:eastAsia="Times New Roman"/>
          <w:szCs w:val="20"/>
          <w:lang w:eastAsia="ko-KR"/>
        </w:rPr>
        <w:t>For a DCI that can schedule multiple PDSCHs,</w:t>
      </w:r>
    </w:p>
    <w:p w14:paraId="35CA4D30" w14:textId="77777777" w:rsidR="00D72495" w:rsidRDefault="00FE705E">
      <w:pPr>
        <w:numPr>
          <w:ilvl w:val="1"/>
          <w:numId w:val="5"/>
        </w:numPr>
        <w:spacing w:line="252" w:lineRule="auto"/>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2CFFEDE0" w14:textId="77777777" w:rsidR="00D72495" w:rsidRDefault="00D72495">
      <w:pPr>
        <w:rPr>
          <w:iCs/>
          <w:lang w:eastAsia="zh-CN"/>
        </w:rPr>
      </w:pPr>
    </w:p>
    <w:p w14:paraId="71557021" w14:textId="77777777" w:rsidR="00D72495" w:rsidRDefault="00FE705E">
      <w:pPr>
        <w:rPr>
          <w:iCs/>
          <w:lang w:eastAsia="zh-CN"/>
        </w:rPr>
      </w:pPr>
      <w:r>
        <w:rPr>
          <w:iCs/>
          <w:highlight w:val="green"/>
          <w:lang w:eastAsia="zh-CN"/>
        </w:rPr>
        <w:t>Agreement:</w:t>
      </w:r>
    </w:p>
    <w:p w14:paraId="75BBA64F" w14:textId="77777777" w:rsidR="00D72495" w:rsidRDefault="00FE705E">
      <w:pPr>
        <w:pStyle w:val="af"/>
        <w:spacing w:line="256" w:lineRule="auto"/>
        <w:ind w:leftChars="0" w:left="0"/>
        <w:contextualSpacing/>
        <w:rPr>
          <w:rFonts w:ascii="Times New Roman" w:eastAsia="맑은 고딕" w:hAnsi="Times New Roman"/>
          <w:lang w:val="en-US"/>
        </w:rPr>
      </w:pPr>
      <w:r>
        <w:rPr>
          <w:rFonts w:eastAsia="Times New Roman" w:cs="Times"/>
        </w:rPr>
        <w:t>For TDRA in a DCI that can schedule multiple PDSCHs (or PUSCHs),</w:t>
      </w:r>
    </w:p>
    <w:p w14:paraId="3AE81C83"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759A9225"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45E59D5C" w14:textId="77777777" w:rsidR="00D72495" w:rsidRDefault="00D72495">
      <w:pPr>
        <w:rPr>
          <w:iCs/>
          <w:lang w:eastAsia="zh-CN"/>
        </w:rPr>
      </w:pPr>
    </w:p>
    <w:p w14:paraId="14D2BF72" w14:textId="77777777" w:rsidR="00D72495" w:rsidRDefault="00FE705E">
      <w:pPr>
        <w:rPr>
          <w:iCs/>
          <w:lang w:eastAsia="zh-CN"/>
        </w:rPr>
      </w:pPr>
      <w:r>
        <w:rPr>
          <w:iCs/>
          <w:highlight w:val="green"/>
          <w:lang w:eastAsia="zh-CN"/>
        </w:rPr>
        <w:t>Agreement:</w:t>
      </w:r>
    </w:p>
    <w:p w14:paraId="740736E7" w14:textId="77777777" w:rsidR="00D72495" w:rsidRDefault="00FE705E">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3D2287D"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406824E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765C24B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47F9F4F9"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46"/>
    <w:p w14:paraId="5B37C29B" w14:textId="77777777" w:rsidR="00D72495" w:rsidRDefault="00D72495">
      <w:pPr>
        <w:rPr>
          <w:iCs/>
          <w:lang w:eastAsia="zh-CN"/>
        </w:rPr>
      </w:pPr>
    </w:p>
    <w:p w14:paraId="05319F76" w14:textId="77777777" w:rsidR="00D72495" w:rsidRDefault="00FE705E">
      <w:pPr>
        <w:rPr>
          <w:iCs/>
          <w:lang w:eastAsia="zh-CN"/>
        </w:rPr>
      </w:pPr>
      <w:r>
        <w:rPr>
          <w:iCs/>
          <w:highlight w:val="darkYellow"/>
          <w:lang w:eastAsia="zh-CN"/>
        </w:rPr>
        <w:lastRenderedPageBreak/>
        <w:t>Working assumption:</w:t>
      </w:r>
    </w:p>
    <w:p w14:paraId="5BBF1B9A" w14:textId="77777777" w:rsidR="00D72495" w:rsidRDefault="00FE705E">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4D92C374"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1261112F"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30DCFBF6"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28BAD593"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22A02DA3" w14:textId="77777777" w:rsidR="00D72495" w:rsidRDefault="00D72495">
      <w:pPr>
        <w:rPr>
          <w:iCs/>
          <w:lang w:eastAsia="zh-CN"/>
        </w:rPr>
      </w:pPr>
    </w:p>
    <w:p w14:paraId="760399C2" w14:textId="77777777" w:rsidR="00D72495" w:rsidRDefault="00FE705E">
      <w:pPr>
        <w:rPr>
          <w:iCs/>
          <w:lang w:eastAsia="zh-CN"/>
        </w:rPr>
      </w:pPr>
      <w:r>
        <w:rPr>
          <w:iCs/>
          <w:highlight w:val="green"/>
          <w:lang w:eastAsia="zh-CN"/>
        </w:rPr>
        <w:t>Agreement:</w:t>
      </w:r>
    </w:p>
    <w:p w14:paraId="032E95A0"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2D2ECF34"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77CFBA95"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7735DBEA"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68428E86"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5C62A7E2" w14:textId="77777777" w:rsidR="00D72495" w:rsidRDefault="00FE705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4FCF76F2"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651306B1"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5F499E8" w14:textId="77777777" w:rsidR="00D72495" w:rsidRDefault="00FE705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D72495" w14:paraId="32DC1106" w14:textId="77777777">
        <w:tc>
          <w:tcPr>
            <w:tcW w:w="9631" w:type="dxa"/>
            <w:shd w:val="clear" w:color="auto" w:fill="auto"/>
          </w:tcPr>
          <w:p w14:paraId="33C11872" w14:textId="77777777" w:rsidR="00D72495" w:rsidRDefault="00FE705E">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1D3ABFA" w14:textId="77777777" w:rsidR="00D72495" w:rsidRDefault="00FE705E">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0795224" w14:textId="77777777" w:rsidR="00D72495" w:rsidRDefault="00FE705E">
            <w:pPr>
              <w:numPr>
                <w:ilvl w:val="0"/>
                <w:numId w:val="5"/>
              </w:numPr>
              <w:spacing w:line="252" w:lineRule="auto"/>
              <w:ind w:left="360"/>
              <w:rPr>
                <w:rFonts w:eastAsia="Times New Roman" w:cs="Times"/>
                <w:lang w:eastAsia="zh-CN"/>
              </w:rPr>
            </w:pPr>
            <w:r>
              <w:rPr>
                <w:rFonts w:eastAsia="Times New Roman" w:cs="Times"/>
                <w:lang w:eastAsia="zh-CN"/>
              </w:rPr>
              <w:t xml:space="preserve">The set of DL slots </w:t>
            </w:r>
            <w:del w:id="47" w:author="김선욱/책임연구원/미래기술센터 C&amp;M표준(연)5G무선통신표준Task(seonwook.kim@lge.com)" w:date="2021-08-24T16:30:00Z">
              <w:r>
                <w:rPr>
                  <w:rFonts w:eastAsia="Times New Roman" w:cs="Times"/>
                  <w:lang w:eastAsia="zh-CN"/>
                </w:rPr>
                <w:delText xml:space="preserve">includes </w:delText>
              </w:r>
            </w:del>
            <w:ins w:id="48"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49"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50"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51" w:author="김선욱/책임연구원/미래기술센터 C&amp;M표준(연)5G무선통신표준Task(seonwook.kim@lge.com)" w:date="2021-08-24T16:30:00Z">
              <w:r>
                <w:rPr>
                  <w:rFonts w:eastAsia="Times New Roman" w:cs="Times"/>
                  <w:color w:val="000000"/>
                  <w:szCs w:val="20"/>
                  <w:lang w:eastAsia="zh-CN"/>
                </w:rPr>
                <w:t>rows of the TDRA table</w:t>
              </w:r>
            </w:ins>
            <w:del w:id="52"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4950EB05" w14:textId="77777777" w:rsidR="00D72495" w:rsidRDefault="00FE705E">
            <w:pPr>
              <w:numPr>
                <w:ilvl w:val="0"/>
                <w:numId w:val="5"/>
              </w:numPr>
              <w:spacing w:line="252" w:lineRule="auto"/>
              <w:ind w:left="360"/>
              <w:rPr>
                <w:ins w:id="53"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54" w:author="김선욱/책임연구원/미래기술센터 C&amp;M표준(연)5G무선통신표준Task(seonwook.kim@lge.com)" w:date="2021-08-25T19:49:00Z">
              <w:r>
                <w:rPr>
                  <w:rFonts w:eastAsia="Times New Roman" w:cs="Times"/>
                  <w:lang w:eastAsia="zh-CN"/>
                </w:rPr>
                <w:delText>at least include</w:delText>
              </w:r>
            </w:del>
            <w:ins w:id="55"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56"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57"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405504A5" w14:textId="77777777" w:rsidR="00D72495" w:rsidRDefault="00FE705E">
            <w:pPr>
              <w:numPr>
                <w:ilvl w:val="0"/>
                <w:numId w:val="22"/>
              </w:numPr>
              <w:tabs>
                <w:tab w:val="clear" w:pos="620"/>
                <w:tab w:val="left" w:pos="486"/>
              </w:tabs>
              <w:ind w:left="396"/>
              <w:textAlignment w:val="center"/>
              <w:rPr>
                <w:ins w:id="58" w:author="김선욱/책임연구원/미래기술센터 C&amp;M표준(연)5G무선통신표준Task(seonwook.kim@lge.com)" w:date="2021-08-24T16:30:00Z"/>
                <w:rFonts w:ascii="Times New Roman" w:eastAsia="Times New Roman" w:hAnsi="Times New Roman"/>
                <w:szCs w:val="20"/>
                <w:lang w:val="en-US"/>
              </w:rPr>
            </w:pPr>
            <w:ins w:id="59"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18A00D7A" w14:textId="77777777" w:rsidR="00D72495" w:rsidRDefault="00FE705E">
            <w:pPr>
              <w:numPr>
                <w:ilvl w:val="1"/>
                <w:numId w:val="5"/>
              </w:numPr>
              <w:spacing w:line="252" w:lineRule="auto"/>
              <w:ind w:left="1080"/>
              <w:rPr>
                <w:ins w:id="60" w:author="김선욱/책임연구원/미래기술센터 C&amp;M표준(연)5G무선통신표준Task(seonwook.kim@lge.com)" w:date="2021-08-24T16:30:00Z"/>
                <w:rFonts w:eastAsia="Times New Roman" w:cs="Times"/>
                <w:lang w:eastAsia="zh-CN"/>
              </w:rPr>
            </w:pPr>
            <w:ins w:id="61"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4F31CB80" w14:textId="77777777" w:rsidR="00D72495" w:rsidRDefault="00FE705E">
            <w:pPr>
              <w:numPr>
                <w:ilvl w:val="1"/>
                <w:numId w:val="5"/>
              </w:numPr>
              <w:spacing w:line="252" w:lineRule="auto"/>
              <w:ind w:left="1080"/>
              <w:rPr>
                <w:del w:id="62" w:author="김선욱/책임연구원/미래기술센터 C&amp;M표준(연)5G무선통신표준Task(seonwook.kim@lge.com)" w:date="2021-08-24T16:30:00Z"/>
                <w:rFonts w:eastAsia="Times New Roman" w:cs="Times"/>
                <w:lang w:eastAsia="zh-CN"/>
              </w:rPr>
            </w:pPr>
            <w:del w:id="63"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4458C098" w14:textId="77777777" w:rsidR="00D72495" w:rsidRDefault="00FE705E">
            <w:pPr>
              <w:numPr>
                <w:ilvl w:val="1"/>
                <w:numId w:val="5"/>
              </w:numPr>
              <w:spacing w:line="252" w:lineRule="auto"/>
              <w:ind w:left="1080"/>
              <w:rPr>
                <w:del w:id="64" w:author="김선욱/책임연구원/미래기술센터 C&amp;M표준(연)5G무선통신표준Task(seonwook.kim@lge.com)" w:date="2021-08-24T16:30:00Z"/>
                <w:rFonts w:eastAsia="Times New Roman" w:cs="Times"/>
                <w:lang w:eastAsia="zh-CN"/>
              </w:rPr>
            </w:pPr>
            <w:del w:id="65"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1BE171EB" w14:textId="77777777" w:rsidR="00D72495" w:rsidRDefault="00FE705E">
            <w:pPr>
              <w:numPr>
                <w:ilvl w:val="1"/>
                <w:numId w:val="5"/>
              </w:numPr>
              <w:spacing w:line="252" w:lineRule="auto"/>
              <w:ind w:left="1080"/>
              <w:rPr>
                <w:rFonts w:eastAsia="Times New Roman" w:cs="Times"/>
                <w:lang w:eastAsia="zh-CN"/>
              </w:rPr>
            </w:pPr>
            <w:r>
              <w:rPr>
                <w:rFonts w:eastAsia="Times New Roman" w:cs="Times"/>
                <w:lang w:eastAsia="zh-CN"/>
              </w:rPr>
              <w:t>FFS impact of time domain bundling, if supported</w:t>
            </w:r>
          </w:p>
        </w:tc>
      </w:tr>
    </w:tbl>
    <w:p w14:paraId="3F85E60D" w14:textId="77777777" w:rsidR="00D72495" w:rsidRDefault="00D72495">
      <w:pPr>
        <w:ind w:firstLineChars="100" w:firstLine="200"/>
        <w:rPr>
          <w:lang w:val="en-US" w:eastAsia="ko-KR"/>
        </w:rPr>
      </w:pPr>
    </w:p>
    <w:p w14:paraId="0ED75685" w14:textId="77777777" w:rsidR="00D72495" w:rsidRDefault="00FE705E">
      <w:pPr>
        <w:spacing w:line="252" w:lineRule="auto"/>
        <w:rPr>
          <w:rFonts w:ascii="Times New Roman" w:hAnsi="Times New Roman"/>
          <w:szCs w:val="20"/>
          <w:lang w:eastAsia="ko-KR"/>
        </w:rPr>
      </w:pPr>
      <w:bookmarkStart w:id="66" w:name="_Hlk80964451"/>
      <w:r>
        <w:rPr>
          <w:rFonts w:ascii="Times New Roman" w:hAnsi="Times New Roman"/>
          <w:szCs w:val="20"/>
          <w:highlight w:val="green"/>
          <w:lang w:eastAsia="ko-KR"/>
        </w:rPr>
        <w:t>Agreement:</w:t>
      </w:r>
    </w:p>
    <w:p w14:paraId="761EDEF7" w14:textId="77777777" w:rsidR="00D72495" w:rsidRDefault="00FE705E">
      <w:pPr>
        <w:spacing w:line="252" w:lineRule="auto"/>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195CA1D8" w14:textId="77777777" w:rsidR="00D72495" w:rsidRDefault="00FE705E">
      <w:pPr>
        <w:numPr>
          <w:ilvl w:val="0"/>
          <w:numId w:val="5"/>
        </w:numPr>
        <w:spacing w:line="252" w:lineRule="auto"/>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11B9958B" w14:textId="77777777" w:rsidR="00D72495" w:rsidRDefault="00FE705E">
      <w:pPr>
        <w:numPr>
          <w:ilvl w:val="0"/>
          <w:numId w:val="5"/>
        </w:numPr>
        <w:spacing w:line="252" w:lineRule="auto"/>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17AAA035" w14:textId="77777777" w:rsidR="00D72495" w:rsidRDefault="00FE705E">
      <w:pPr>
        <w:numPr>
          <w:ilvl w:val="0"/>
          <w:numId w:val="5"/>
        </w:numPr>
        <w:spacing w:line="252" w:lineRule="auto"/>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07D0D944" w14:textId="77777777" w:rsidR="00D72495" w:rsidRDefault="00FE705E">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722BA82B" w14:textId="77777777" w:rsidR="00D72495" w:rsidRDefault="00D72495">
      <w:pPr>
        <w:rPr>
          <w:iCs/>
          <w:lang w:eastAsia="zh-CN"/>
        </w:rPr>
      </w:pPr>
    </w:p>
    <w:p w14:paraId="0FDF68BE" w14:textId="77777777" w:rsidR="00D72495" w:rsidRDefault="00FE705E">
      <w:pPr>
        <w:rPr>
          <w:iCs/>
          <w:lang w:eastAsia="zh-CN"/>
        </w:rPr>
      </w:pPr>
      <w:r>
        <w:rPr>
          <w:iCs/>
          <w:highlight w:val="green"/>
          <w:lang w:eastAsia="zh-CN"/>
        </w:rPr>
        <w:t>Agreement:</w:t>
      </w:r>
    </w:p>
    <w:p w14:paraId="08C202E4" w14:textId="77777777" w:rsidR="00D72495" w:rsidRDefault="00FE705E">
      <w:pPr>
        <w:spacing w:line="252" w:lineRule="auto"/>
        <w:contextualSpacing/>
        <w:rPr>
          <w:rFonts w:ascii="Times New Roman" w:eastAsia="굴림" w:hAnsi="Times New Roman"/>
          <w:szCs w:val="20"/>
          <w:lang w:eastAsia="zh-CN"/>
        </w:rPr>
      </w:pPr>
      <w:r>
        <w:rPr>
          <w:rFonts w:ascii="Times New Roman" w:hAnsi="Times New Roman"/>
          <w:szCs w:val="20"/>
          <w:lang w:eastAsia="ko-KR"/>
        </w:rPr>
        <w:lastRenderedPageBreak/>
        <w:t>For NR FR2-2 at least for 480/960 kHz SCS, support 32 as the maximum number of HARQ processes for DL and UL, subject to UE capability.</w:t>
      </w:r>
    </w:p>
    <w:p w14:paraId="15F58B58" w14:textId="77777777" w:rsidR="00D72495" w:rsidRDefault="00FE705E">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07EF7063" w14:textId="77777777" w:rsidR="00D72495" w:rsidRDefault="00FE705E">
      <w:pPr>
        <w:numPr>
          <w:ilvl w:val="0"/>
          <w:numId w:val="5"/>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66"/>
    <w:p w14:paraId="07B72909" w14:textId="77777777" w:rsidR="00D72495" w:rsidRDefault="00D72495">
      <w:pPr>
        <w:ind w:firstLineChars="100" w:firstLine="200"/>
        <w:rPr>
          <w:lang w:eastAsia="ko-KR"/>
        </w:rPr>
      </w:pPr>
    </w:p>
    <w:p w14:paraId="18ADF20C" w14:textId="77777777" w:rsidR="00D72495" w:rsidRDefault="00FE705E">
      <w:pPr>
        <w:pStyle w:val="3"/>
        <w:numPr>
          <w:ilvl w:val="0"/>
          <w:numId w:val="0"/>
        </w:numPr>
        <w:ind w:left="720" w:hanging="720"/>
        <w:rPr>
          <w:lang w:eastAsia="ko-KR"/>
        </w:rPr>
      </w:pPr>
      <w:r>
        <w:rPr>
          <w:rFonts w:hint="eastAsia"/>
          <w:lang w:eastAsia="ko-KR"/>
        </w:rPr>
        <w:t>RAN1#10</w:t>
      </w:r>
      <w:r>
        <w:rPr>
          <w:lang w:eastAsia="ko-KR"/>
        </w:rPr>
        <w:t>6bis</w:t>
      </w:r>
      <w:r>
        <w:rPr>
          <w:rFonts w:hint="eastAsia"/>
          <w:lang w:eastAsia="ko-KR"/>
        </w:rPr>
        <w:t>-e</w:t>
      </w:r>
    </w:p>
    <w:p w14:paraId="642B7D8A" w14:textId="77777777" w:rsidR="00D72495" w:rsidRDefault="00FE705E">
      <w:pPr>
        <w:rPr>
          <w:iCs/>
          <w:lang w:eastAsia="zh-CN"/>
        </w:rPr>
      </w:pPr>
      <w:r>
        <w:rPr>
          <w:iCs/>
          <w:highlight w:val="green"/>
          <w:lang w:eastAsia="zh-CN"/>
        </w:rPr>
        <w:t>Agreement:</w:t>
      </w:r>
    </w:p>
    <w:p w14:paraId="737C0666" w14:textId="77777777" w:rsidR="00D72495" w:rsidRDefault="00FE705E">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780E6D23" w14:textId="77777777" w:rsidR="00D72495" w:rsidRDefault="00FE705E">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5C7DE21B" w14:textId="77777777" w:rsidR="00D72495" w:rsidRDefault="00FE705E">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64581287" w14:textId="77777777" w:rsidR="00D72495" w:rsidRDefault="00FE705E">
      <w:pPr>
        <w:numPr>
          <w:ilvl w:val="0"/>
          <w:numId w:val="21"/>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21CBB463" w14:textId="77777777" w:rsidR="00D72495" w:rsidRDefault="00FE705E">
      <w:pPr>
        <w:numPr>
          <w:ilvl w:val="0"/>
          <w:numId w:val="21"/>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1ED410A9" w14:textId="77777777" w:rsidR="00D72495" w:rsidRDefault="00D72495">
      <w:pPr>
        <w:rPr>
          <w:iCs/>
          <w:lang w:eastAsia="zh-CN"/>
        </w:rPr>
      </w:pPr>
    </w:p>
    <w:p w14:paraId="488FDCF0" w14:textId="77777777" w:rsidR="00D72495" w:rsidRDefault="00FE705E">
      <w:pPr>
        <w:rPr>
          <w:iCs/>
          <w:lang w:eastAsia="zh-CN"/>
        </w:rPr>
      </w:pPr>
      <w:r>
        <w:rPr>
          <w:iCs/>
          <w:highlight w:val="darkYellow"/>
          <w:lang w:eastAsia="zh-CN"/>
        </w:rPr>
        <w:t>Working assumption:</w:t>
      </w:r>
    </w:p>
    <w:p w14:paraId="521BD035" w14:textId="77777777" w:rsidR="00D72495" w:rsidRDefault="00FE705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100F661C" w14:textId="77777777" w:rsidR="00D72495" w:rsidRDefault="00FE705E">
      <w:pPr>
        <w:numPr>
          <w:ilvl w:val="0"/>
          <w:numId w:val="8"/>
        </w:numPr>
        <w:rPr>
          <w:iCs/>
          <w:lang w:eastAsia="zh-CN"/>
        </w:rPr>
      </w:pPr>
      <w:r>
        <w:rPr>
          <w:iCs/>
          <w:lang w:eastAsia="zh-CN"/>
        </w:rPr>
        <w:t>If time bundling operation is supported, this working assumption can be revisited</w:t>
      </w:r>
    </w:p>
    <w:p w14:paraId="39CD0661" w14:textId="77777777" w:rsidR="00D72495" w:rsidRDefault="00D72495">
      <w:pPr>
        <w:rPr>
          <w:iCs/>
          <w:lang w:eastAsia="zh-CN"/>
        </w:rPr>
      </w:pPr>
    </w:p>
    <w:p w14:paraId="097A98A6" w14:textId="77777777" w:rsidR="00D72495" w:rsidRDefault="00FE705E">
      <w:pPr>
        <w:rPr>
          <w:iCs/>
          <w:lang w:eastAsia="zh-CN"/>
        </w:rPr>
      </w:pPr>
      <w:r>
        <w:rPr>
          <w:iCs/>
          <w:highlight w:val="green"/>
          <w:lang w:eastAsia="zh-CN"/>
        </w:rPr>
        <w:t>Agreement:</w:t>
      </w:r>
    </w:p>
    <w:p w14:paraId="3F3ED0E0" w14:textId="77777777" w:rsidR="00D72495" w:rsidRDefault="00FE705E">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67E00088" w14:textId="77777777" w:rsidR="00D72495" w:rsidRDefault="00FE705E">
      <w:pPr>
        <w:numPr>
          <w:ilvl w:val="0"/>
          <w:numId w:val="5"/>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17815579" w14:textId="77777777" w:rsidR="00D72495" w:rsidRDefault="00FE705E">
      <w:pPr>
        <w:numPr>
          <w:ilvl w:val="1"/>
          <w:numId w:val="5"/>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57B8C44B" w14:textId="77777777" w:rsidR="00D72495" w:rsidRDefault="00FE705E">
      <w:pPr>
        <w:numPr>
          <w:ilvl w:val="0"/>
          <w:numId w:val="5"/>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664F5A12" w14:textId="77777777" w:rsidR="00D72495" w:rsidRDefault="00FE705E">
      <w:pPr>
        <w:numPr>
          <w:ilvl w:val="1"/>
          <w:numId w:val="5"/>
        </w:numPr>
        <w:spacing w:line="256" w:lineRule="auto"/>
        <w:contextualSpacing/>
        <w:rPr>
          <w:rFonts w:eastAsia="맑은 고딕" w:cs="Times"/>
          <w:lang w:eastAsia="zh-CN"/>
        </w:rPr>
      </w:pPr>
      <w:r>
        <w:rPr>
          <w:rFonts w:eastAsia="맑은 고딕" w:cs="Times"/>
          <w:lang w:eastAsia="zh-CN"/>
        </w:rPr>
        <w:t>FFS on HARQ-ACK bit ordering</w:t>
      </w:r>
    </w:p>
    <w:p w14:paraId="0D3F42CD" w14:textId="77777777" w:rsidR="00D72495" w:rsidRDefault="00FE705E">
      <w:pPr>
        <w:numPr>
          <w:ilvl w:val="0"/>
          <w:numId w:val="5"/>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4EF27948" w14:textId="77777777" w:rsidR="00D72495" w:rsidRDefault="00D72495">
      <w:pPr>
        <w:rPr>
          <w:iCs/>
          <w:highlight w:val="green"/>
          <w:lang w:eastAsia="zh-CN"/>
        </w:rPr>
      </w:pPr>
    </w:p>
    <w:p w14:paraId="47238B95" w14:textId="77777777" w:rsidR="00D72495" w:rsidRDefault="00FE705E">
      <w:pPr>
        <w:rPr>
          <w:iCs/>
          <w:lang w:eastAsia="zh-CN"/>
        </w:rPr>
      </w:pPr>
      <w:r>
        <w:rPr>
          <w:iCs/>
          <w:highlight w:val="green"/>
          <w:lang w:eastAsia="zh-CN"/>
        </w:rPr>
        <w:t>Agreement:</w:t>
      </w:r>
    </w:p>
    <w:p w14:paraId="39AEB775" w14:textId="77777777" w:rsidR="00D72495" w:rsidRDefault="00FE705E">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7EC0E5A8" w14:textId="77777777" w:rsidR="00D72495" w:rsidRDefault="00FE705E">
      <w:pPr>
        <w:numPr>
          <w:ilvl w:val="0"/>
          <w:numId w:val="5"/>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49375C49" w14:textId="77777777" w:rsidR="00D72495" w:rsidRDefault="00D72495">
      <w:pPr>
        <w:rPr>
          <w:iCs/>
          <w:lang w:eastAsia="zh-CN"/>
        </w:rPr>
      </w:pPr>
    </w:p>
    <w:p w14:paraId="6BDC38E7" w14:textId="77777777" w:rsidR="00D72495" w:rsidRDefault="00FE705E">
      <w:pPr>
        <w:rPr>
          <w:iCs/>
          <w:lang w:eastAsia="zh-CN"/>
        </w:rPr>
      </w:pPr>
      <w:r>
        <w:rPr>
          <w:iCs/>
          <w:highlight w:val="green"/>
          <w:lang w:eastAsia="zh-CN"/>
        </w:rPr>
        <w:t>Agreement:</w:t>
      </w:r>
    </w:p>
    <w:p w14:paraId="7A7FF4B2" w14:textId="77777777" w:rsidR="00D72495" w:rsidRDefault="00FE705E">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19DB3765" w14:textId="77777777" w:rsidR="00D72495" w:rsidRDefault="00FE705E">
      <w:pPr>
        <w:numPr>
          <w:ilvl w:val="0"/>
          <w:numId w:val="5"/>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09E8D25F" w14:textId="77777777" w:rsidR="00D72495" w:rsidRDefault="00FE705E">
      <w:pPr>
        <w:numPr>
          <w:ilvl w:val="1"/>
          <w:numId w:val="5"/>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43DB2E39" w14:textId="77777777" w:rsidR="00D72495" w:rsidRDefault="00FE705E">
      <w:pPr>
        <w:numPr>
          <w:ilvl w:val="1"/>
          <w:numId w:val="5"/>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4A8924E3" w14:textId="77777777" w:rsidR="00D72495" w:rsidRDefault="00FE705E">
      <w:pPr>
        <w:numPr>
          <w:ilvl w:val="0"/>
          <w:numId w:val="5"/>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0A58ECB0" w14:textId="77777777" w:rsidR="00D72495" w:rsidRDefault="00D72495">
      <w:pPr>
        <w:spacing w:line="256" w:lineRule="auto"/>
        <w:contextualSpacing/>
      </w:pPr>
    </w:p>
    <w:p w14:paraId="107CD5B6" w14:textId="77777777" w:rsidR="00D72495" w:rsidRDefault="00FE705E">
      <w:pPr>
        <w:spacing w:line="256" w:lineRule="auto"/>
        <w:contextualSpacing/>
        <w:rPr>
          <w:rFonts w:ascii="Times New Roman" w:eastAsia="맑은 고딕" w:hAnsi="Times New Roman"/>
          <w:lang w:eastAsia="zh-CN"/>
        </w:rPr>
      </w:pPr>
      <w:bookmarkStart w:id="67" w:name="_Hlk85573509"/>
      <w:r>
        <w:rPr>
          <w:rFonts w:ascii="Times New Roman" w:eastAsia="맑은 고딕" w:hAnsi="Times New Roman"/>
          <w:highlight w:val="green"/>
          <w:lang w:eastAsia="zh-CN"/>
        </w:rPr>
        <w:t>Agreement:</w:t>
      </w:r>
    </w:p>
    <w:p w14:paraId="201F5C52" w14:textId="77777777" w:rsidR="00D72495" w:rsidRDefault="00FE705E">
      <w:pPr>
        <w:spacing w:line="252" w:lineRule="auto"/>
        <w:rPr>
          <w:rFonts w:cs="Times"/>
          <w:lang w:eastAsia="zh-CN"/>
        </w:rPr>
      </w:pPr>
      <w:r>
        <w:rPr>
          <w:rFonts w:cs="Times"/>
        </w:rPr>
        <w:t>For multiple PDSCHs (or PUSCHs) scheduled by a single DCI,</w:t>
      </w:r>
    </w:p>
    <w:p w14:paraId="6E2567EA" w14:textId="77777777" w:rsidR="00D72495" w:rsidRDefault="00FE705E">
      <w:pPr>
        <w:numPr>
          <w:ilvl w:val="0"/>
          <w:numId w:val="5"/>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2C1069B4" w14:textId="77777777" w:rsidR="00D72495" w:rsidRDefault="00FE705E">
      <w:pPr>
        <w:numPr>
          <w:ilvl w:val="0"/>
          <w:numId w:val="5"/>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0CB3F53C" w14:textId="77777777" w:rsidR="00D72495" w:rsidRDefault="00FE705E">
      <w:pPr>
        <w:numPr>
          <w:ilvl w:val="1"/>
          <w:numId w:val="5"/>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6ED3C647" w14:textId="77777777" w:rsidR="00D72495" w:rsidRDefault="00FE705E">
      <w:pPr>
        <w:numPr>
          <w:ilvl w:val="1"/>
          <w:numId w:val="5"/>
        </w:numPr>
        <w:spacing w:line="252" w:lineRule="auto"/>
        <w:rPr>
          <w:rFonts w:cs="Times"/>
        </w:rPr>
      </w:pPr>
      <w:r>
        <w:rPr>
          <w:rFonts w:cs="Times"/>
        </w:rPr>
        <w:t>Otherwise, the HARQ process number increment is not skipped for that PDSCH (or PUSCH).</w:t>
      </w:r>
    </w:p>
    <w:p w14:paraId="4D6A7692" w14:textId="77777777" w:rsidR="00D72495" w:rsidRDefault="00D72495">
      <w:pPr>
        <w:spacing w:line="256" w:lineRule="auto"/>
        <w:contextualSpacing/>
        <w:rPr>
          <w:rFonts w:ascii="Times New Roman" w:eastAsia="맑은 고딕" w:hAnsi="Times New Roman"/>
          <w:highlight w:val="green"/>
          <w:lang w:eastAsia="zh-CN"/>
        </w:rPr>
      </w:pPr>
    </w:p>
    <w:p w14:paraId="0853A4B8" w14:textId="77777777" w:rsidR="00D72495" w:rsidRDefault="00FE705E">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0BE2ECFB" w14:textId="77777777" w:rsidR="00D72495" w:rsidRDefault="00FE705E">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1BAA0D43" w14:textId="77777777" w:rsidR="00D72495" w:rsidRDefault="00FE705E">
      <w:pPr>
        <w:numPr>
          <w:ilvl w:val="0"/>
          <w:numId w:val="5"/>
        </w:numPr>
        <w:spacing w:line="252" w:lineRule="auto"/>
        <w:rPr>
          <w:rFonts w:ascii="Times New Roman" w:hAnsi="Times New Roman"/>
        </w:rPr>
      </w:pPr>
      <w:r>
        <w:rPr>
          <w:rFonts w:cs="Times"/>
        </w:rPr>
        <w:t>Note: This is the consequence of previous agreements.</w:t>
      </w:r>
    </w:p>
    <w:p w14:paraId="65CB8008" w14:textId="77777777" w:rsidR="00D72495" w:rsidRDefault="00D72495">
      <w:pPr>
        <w:spacing w:line="252" w:lineRule="auto"/>
        <w:rPr>
          <w:rFonts w:ascii="Times New Roman" w:hAnsi="Times New Roman"/>
        </w:rPr>
      </w:pPr>
    </w:p>
    <w:p w14:paraId="4AFB91B1" w14:textId="77777777" w:rsidR="00D72495" w:rsidRDefault="00FE705E">
      <w:pPr>
        <w:spacing w:line="252" w:lineRule="auto"/>
        <w:rPr>
          <w:rFonts w:ascii="Times New Roman" w:hAnsi="Times New Roman"/>
        </w:rPr>
      </w:pPr>
      <w:r>
        <w:rPr>
          <w:rFonts w:ascii="Times New Roman" w:hAnsi="Times New Roman"/>
          <w:highlight w:val="green"/>
        </w:rPr>
        <w:t>Agreement:</w:t>
      </w:r>
    </w:p>
    <w:p w14:paraId="30110486" w14:textId="77777777" w:rsidR="00D72495" w:rsidRDefault="00FE705E">
      <w:pPr>
        <w:spacing w:line="252" w:lineRule="auto"/>
        <w:rPr>
          <w:rFonts w:cs="Times"/>
          <w:lang w:eastAsia="zh-CN"/>
        </w:rPr>
      </w:pPr>
      <w:r>
        <w:rPr>
          <w:rFonts w:cs="Times"/>
        </w:rPr>
        <w:t>For single TRP operation, for 480/960 kHz SCS,</w:t>
      </w:r>
    </w:p>
    <w:p w14:paraId="17E75EA0" w14:textId="77777777" w:rsidR="00D72495" w:rsidRDefault="00FE705E">
      <w:pPr>
        <w:numPr>
          <w:ilvl w:val="0"/>
          <w:numId w:val="5"/>
        </w:numPr>
        <w:spacing w:line="252" w:lineRule="auto"/>
        <w:rPr>
          <w:rFonts w:cs="Times"/>
        </w:rPr>
      </w:pPr>
      <w:r>
        <w:rPr>
          <w:rFonts w:cs="Times"/>
        </w:rPr>
        <w:t>A UE does not expect to be scheduled with more than one unicast PDSCH in a slot, by a single DCI or multiple DCIs.</w:t>
      </w:r>
    </w:p>
    <w:p w14:paraId="2225E0B7" w14:textId="77777777" w:rsidR="00D72495" w:rsidRDefault="00FE705E">
      <w:pPr>
        <w:numPr>
          <w:ilvl w:val="0"/>
          <w:numId w:val="5"/>
        </w:numPr>
        <w:spacing w:line="252" w:lineRule="auto"/>
        <w:rPr>
          <w:rFonts w:cs="Times"/>
        </w:rPr>
      </w:pPr>
      <w:r>
        <w:rPr>
          <w:rFonts w:cs="Times"/>
        </w:rPr>
        <w:t>A UE does not expect to be scheduled with more than one PUSCH in a slot, by a single DCI or multiple DCIs.</w:t>
      </w:r>
    </w:p>
    <w:p w14:paraId="222A95FD" w14:textId="77777777" w:rsidR="00D72495" w:rsidRDefault="00D72495">
      <w:pPr>
        <w:spacing w:line="252" w:lineRule="auto"/>
        <w:rPr>
          <w:rFonts w:ascii="Times New Roman" w:hAnsi="Times New Roman"/>
          <w:lang w:eastAsia="zh-CN"/>
        </w:rPr>
      </w:pPr>
    </w:p>
    <w:p w14:paraId="56C8C5A7" w14:textId="77777777" w:rsidR="00D72495" w:rsidRDefault="00FE705E">
      <w:pPr>
        <w:spacing w:line="252" w:lineRule="auto"/>
        <w:rPr>
          <w:rFonts w:ascii="Times New Roman" w:hAnsi="Times New Roman"/>
          <w:lang w:eastAsia="zh-CN"/>
        </w:rPr>
      </w:pPr>
      <w:r>
        <w:rPr>
          <w:rFonts w:ascii="Times New Roman" w:hAnsi="Times New Roman"/>
          <w:highlight w:val="green"/>
          <w:lang w:eastAsia="zh-CN"/>
        </w:rPr>
        <w:t>Agreement:</w:t>
      </w:r>
    </w:p>
    <w:p w14:paraId="6F538117" w14:textId="77777777" w:rsidR="00D72495" w:rsidRDefault="00FE705E">
      <w:pPr>
        <w:spacing w:line="252" w:lineRule="auto"/>
        <w:rPr>
          <w:rFonts w:cs="Times"/>
          <w:lang w:eastAsia="zh-CN"/>
        </w:rPr>
      </w:pPr>
      <w:r>
        <w:rPr>
          <w:rFonts w:cs="Times"/>
        </w:rPr>
        <w:t>For a DCI that can schedule multiple PDSCHs, and if RRC parameter configures that two codeword transmission is enabled,</w:t>
      </w:r>
    </w:p>
    <w:p w14:paraId="718C3EFF" w14:textId="77777777" w:rsidR="00D72495" w:rsidRDefault="00FE705E">
      <w:pPr>
        <w:numPr>
          <w:ilvl w:val="0"/>
          <w:numId w:val="5"/>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2C59AF5A" w14:textId="77777777" w:rsidR="00D72495" w:rsidRDefault="00FE705E">
      <w:pPr>
        <w:numPr>
          <w:ilvl w:val="0"/>
          <w:numId w:val="5"/>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07A8ED22" w14:textId="77777777" w:rsidR="00D72495" w:rsidRDefault="00FE705E">
      <w:pPr>
        <w:numPr>
          <w:ilvl w:val="0"/>
          <w:numId w:val="5"/>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769DF83B" w14:textId="77777777" w:rsidR="00D72495" w:rsidRDefault="00FE705E">
      <w:pPr>
        <w:numPr>
          <w:ilvl w:val="0"/>
          <w:numId w:val="5"/>
        </w:numPr>
        <w:spacing w:line="252" w:lineRule="auto"/>
        <w:rPr>
          <w:rFonts w:cs="Times"/>
        </w:rPr>
      </w:pPr>
      <w:r>
        <w:rPr>
          <w:rFonts w:cs="Times"/>
        </w:rPr>
        <w:t>FFS: the maximum number of PDSCHs when 2 TB is enabled or when 2 TB is scheduled</w:t>
      </w:r>
    </w:p>
    <w:bookmarkEnd w:id="67"/>
    <w:p w14:paraId="2548E932" w14:textId="77777777" w:rsidR="00D72495" w:rsidRDefault="00D72495">
      <w:pPr>
        <w:ind w:firstLineChars="100" w:firstLine="200"/>
        <w:rPr>
          <w:lang w:eastAsia="ko-KR"/>
        </w:rPr>
      </w:pPr>
    </w:p>
    <w:p w14:paraId="7926DD15" w14:textId="77777777" w:rsidR="00D72495" w:rsidRDefault="00D72495">
      <w:pPr>
        <w:ind w:firstLineChars="100" w:firstLine="200"/>
        <w:rPr>
          <w:lang w:val="en-US" w:eastAsia="ko-KR"/>
        </w:rPr>
      </w:pPr>
    </w:p>
    <w:sectPr w:rsidR="00D7249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E03BB" w14:textId="77777777" w:rsidR="00EE46B7" w:rsidRDefault="00EE46B7" w:rsidP="00307355">
      <w:r>
        <w:separator/>
      </w:r>
    </w:p>
  </w:endnote>
  <w:endnote w:type="continuationSeparator" w:id="0">
    <w:p w14:paraId="74F54D93" w14:textId="77777777" w:rsidR="00EE46B7" w:rsidRDefault="00EE46B7" w:rsidP="0030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27AD4" w14:textId="77777777" w:rsidR="00EE46B7" w:rsidRDefault="00EE46B7" w:rsidP="00307355">
      <w:r>
        <w:separator/>
      </w:r>
    </w:p>
  </w:footnote>
  <w:footnote w:type="continuationSeparator" w:id="0">
    <w:p w14:paraId="0961E8E8" w14:textId="77777777" w:rsidR="00EE46B7" w:rsidRDefault="00EE46B7" w:rsidP="003073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06AC6"/>
    <w:multiLevelType w:val="multilevel"/>
    <w:tmpl w:val="09606AC6"/>
    <w:lvl w:ilvl="0">
      <w:start w:val="5"/>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155A42"/>
    <w:multiLevelType w:val="multilevel"/>
    <w:tmpl w:val="0F155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39D1751"/>
    <w:multiLevelType w:val="multilevel"/>
    <w:tmpl w:val="139D1751"/>
    <w:lvl w:ilvl="0">
      <w:start w:val="1"/>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13F24"/>
    <w:multiLevelType w:val="multilevel"/>
    <w:tmpl w:val="21113F2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B300A92"/>
    <w:multiLevelType w:val="multilevel"/>
    <w:tmpl w:val="2B300A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C17F56"/>
    <w:multiLevelType w:val="multilevel"/>
    <w:tmpl w:val="31C17F5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3" w15:restartNumberingAfterBreak="0">
    <w:nsid w:val="3C5554D4"/>
    <w:multiLevelType w:val="multilevel"/>
    <w:tmpl w:val="3C555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8D72CAE"/>
    <w:multiLevelType w:val="multilevel"/>
    <w:tmpl w:val="48D72C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AD6E4E"/>
    <w:multiLevelType w:val="multilevel"/>
    <w:tmpl w:val="5AAD6E4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FBB45E0"/>
    <w:multiLevelType w:val="multilevel"/>
    <w:tmpl w:val="5FBB45E0"/>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14"/>
  </w:num>
  <w:num w:numId="6">
    <w:abstractNumId w:val="6"/>
  </w:num>
  <w:num w:numId="7">
    <w:abstractNumId w:val="13"/>
  </w:num>
  <w:num w:numId="8">
    <w:abstractNumId w:val="21"/>
  </w:num>
  <w:num w:numId="9">
    <w:abstractNumId w:val="19"/>
  </w:num>
  <w:num w:numId="10">
    <w:abstractNumId w:val="11"/>
  </w:num>
  <w:num w:numId="11">
    <w:abstractNumId w:val="3"/>
  </w:num>
  <w:num w:numId="12">
    <w:abstractNumId w:val="9"/>
  </w:num>
  <w:num w:numId="13">
    <w:abstractNumId w:val="17"/>
  </w:num>
  <w:num w:numId="14">
    <w:abstractNumId w:val="4"/>
  </w:num>
  <w:num w:numId="15">
    <w:abstractNumId w:val="7"/>
  </w:num>
  <w:num w:numId="16">
    <w:abstractNumId w:val="10"/>
  </w:num>
  <w:num w:numId="17">
    <w:abstractNumId w:val="8"/>
  </w:num>
  <w:num w:numId="18">
    <w:abstractNumId w:val="16"/>
  </w:num>
  <w:num w:numId="19">
    <w:abstractNumId w:val="12"/>
    <w:lvlOverride w:ilvl="0">
      <w:startOverride w:val="1"/>
    </w:lvlOverride>
  </w:num>
  <w:num w:numId="20">
    <w:abstractNumId w:val="1"/>
  </w:num>
  <w:num w:numId="21">
    <w:abstractNumId w:val="2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1EE"/>
    <w:rsid w:val="00013B32"/>
    <w:rsid w:val="0001421A"/>
    <w:rsid w:val="000168F1"/>
    <w:rsid w:val="000205AE"/>
    <w:rsid w:val="00020E8C"/>
    <w:rsid w:val="00021913"/>
    <w:rsid w:val="00022C00"/>
    <w:rsid w:val="00026A3A"/>
    <w:rsid w:val="00030B7A"/>
    <w:rsid w:val="00031041"/>
    <w:rsid w:val="00031B78"/>
    <w:rsid w:val="00032722"/>
    <w:rsid w:val="0003479A"/>
    <w:rsid w:val="00035569"/>
    <w:rsid w:val="00040567"/>
    <w:rsid w:val="00050904"/>
    <w:rsid w:val="00050C2B"/>
    <w:rsid w:val="000517EF"/>
    <w:rsid w:val="00052071"/>
    <w:rsid w:val="00053495"/>
    <w:rsid w:val="0005549C"/>
    <w:rsid w:val="0005575C"/>
    <w:rsid w:val="0005649D"/>
    <w:rsid w:val="00060E15"/>
    <w:rsid w:val="00063255"/>
    <w:rsid w:val="000634B9"/>
    <w:rsid w:val="000640D9"/>
    <w:rsid w:val="000661C5"/>
    <w:rsid w:val="00073AD9"/>
    <w:rsid w:val="00075E99"/>
    <w:rsid w:val="00083D8F"/>
    <w:rsid w:val="00091498"/>
    <w:rsid w:val="00092713"/>
    <w:rsid w:val="000936D2"/>
    <w:rsid w:val="00097E8B"/>
    <w:rsid w:val="000A0666"/>
    <w:rsid w:val="000A2770"/>
    <w:rsid w:val="000A378D"/>
    <w:rsid w:val="000A4D0C"/>
    <w:rsid w:val="000A4D5C"/>
    <w:rsid w:val="000A5FCF"/>
    <w:rsid w:val="000A75EF"/>
    <w:rsid w:val="000B0340"/>
    <w:rsid w:val="000B0AEC"/>
    <w:rsid w:val="000B4B0A"/>
    <w:rsid w:val="000B574E"/>
    <w:rsid w:val="000C2A35"/>
    <w:rsid w:val="000C2F35"/>
    <w:rsid w:val="000C5D94"/>
    <w:rsid w:val="000C7A53"/>
    <w:rsid w:val="000D11AF"/>
    <w:rsid w:val="000D380B"/>
    <w:rsid w:val="000D3878"/>
    <w:rsid w:val="000D6AB2"/>
    <w:rsid w:val="000E09C4"/>
    <w:rsid w:val="000E1033"/>
    <w:rsid w:val="000E192C"/>
    <w:rsid w:val="000E4F6E"/>
    <w:rsid w:val="000E5076"/>
    <w:rsid w:val="000E794D"/>
    <w:rsid w:val="000F21D9"/>
    <w:rsid w:val="000F5E33"/>
    <w:rsid w:val="000F744E"/>
    <w:rsid w:val="00105FCD"/>
    <w:rsid w:val="0011108C"/>
    <w:rsid w:val="001128DA"/>
    <w:rsid w:val="001139C2"/>
    <w:rsid w:val="001167EA"/>
    <w:rsid w:val="00117B77"/>
    <w:rsid w:val="0012026E"/>
    <w:rsid w:val="00121A77"/>
    <w:rsid w:val="001230F9"/>
    <w:rsid w:val="00124A5C"/>
    <w:rsid w:val="00130B09"/>
    <w:rsid w:val="00146486"/>
    <w:rsid w:val="001509DF"/>
    <w:rsid w:val="00152B45"/>
    <w:rsid w:val="00152F19"/>
    <w:rsid w:val="001619BF"/>
    <w:rsid w:val="00162900"/>
    <w:rsid w:val="00164523"/>
    <w:rsid w:val="00172030"/>
    <w:rsid w:val="001725CA"/>
    <w:rsid w:val="001769BF"/>
    <w:rsid w:val="001776BF"/>
    <w:rsid w:val="001865EC"/>
    <w:rsid w:val="00193CD7"/>
    <w:rsid w:val="00194F6A"/>
    <w:rsid w:val="001A2FD9"/>
    <w:rsid w:val="001B0346"/>
    <w:rsid w:val="001B1D88"/>
    <w:rsid w:val="001B2D83"/>
    <w:rsid w:val="001B5BF6"/>
    <w:rsid w:val="001C5624"/>
    <w:rsid w:val="001C61B2"/>
    <w:rsid w:val="001D0EF4"/>
    <w:rsid w:val="001D2C7F"/>
    <w:rsid w:val="001D6A42"/>
    <w:rsid w:val="001E0A76"/>
    <w:rsid w:val="001E2A65"/>
    <w:rsid w:val="001E373C"/>
    <w:rsid w:val="001E5FC6"/>
    <w:rsid w:val="001F1370"/>
    <w:rsid w:val="001F7F74"/>
    <w:rsid w:val="002025F8"/>
    <w:rsid w:val="00202E43"/>
    <w:rsid w:val="002039F7"/>
    <w:rsid w:val="00203A47"/>
    <w:rsid w:val="00203D36"/>
    <w:rsid w:val="0020400A"/>
    <w:rsid w:val="002061CC"/>
    <w:rsid w:val="00206525"/>
    <w:rsid w:val="00217794"/>
    <w:rsid w:val="00220856"/>
    <w:rsid w:val="002256D6"/>
    <w:rsid w:val="00225C78"/>
    <w:rsid w:val="00226D3A"/>
    <w:rsid w:val="00231C1C"/>
    <w:rsid w:val="0023440D"/>
    <w:rsid w:val="00234527"/>
    <w:rsid w:val="00240358"/>
    <w:rsid w:val="00242A40"/>
    <w:rsid w:val="002435D7"/>
    <w:rsid w:val="0025230C"/>
    <w:rsid w:val="00254E64"/>
    <w:rsid w:val="0025587D"/>
    <w:rsid w:val="00256326"/>
    <w:rsid w:val="002658CF"/>
    <w:rsid w:val="002670D9"/>
    <w:rsid w:val="002671D7"/>
    <w:rsid w:val="00271D9A"/>
    <w:rsid w:val="00274041"/>
    <w:rsid w:val="002819E3"/>
    <w:rsid w:val="0028280E"/>
    <w:rsid w:val="002901CB"/>
    <w:rsid w:val="00296037"/>
    <w:rsid w:val="0029645A"/>
    <w:rsid w:val="002A16DC"/>
    <w:rsid w:val="002A7562"/>
    <w:rsid w:val="002B02AE"/>
    <w:rsid w:val="002B0C50"/>
    <w:rsid w:val="002B1E18"/>
    <w:rsid w:val="002B428A"/>
    <w:rsid w:val="002C035D"/>
    <w:rsid w:val="002C31CC"/>
    <w:rsid w:val="002C481F"/>
    <w:rsid w:val="002C54B4"/>
    <w:rsid w:val="002C68FC"/>
    <w:rsid w:val="002C69A7"/>
    <w:rsid w:val="002D0E18"/>
    <w:rsid w:val="002D2410"/>
    <w:rsid w:val="002D6185"/>
    <w:rsid w:val="002E0436"/>
    <w:rsid w:val="002E1CF1"/>
    <w:rsid w:val="002F3FE7"/>
    <w:rsid w:val="002F4D75"/>
    <w:rsid w:val="002F5531"/>
    <w:rsid w:val="003005EA"/>
    <w:rsid w:val="00301CA5"/>
    <w:rsid w:val="00305756"/>
    <w:rsid w:val="003065B9"/>
    <w:rsid w:val="00307355"/>
    <w:rsid w:val="00312E79"/>
    <w:rsid w:val="00313FFD"/>
    <w:rsid w:val="00316734"/>
    <w:rsid w:val="00321F82"/>
    <w:rsid w:val="0032350D"/>
    <w:rsid w:val="00325E94"/>
    <w:rsid w:val="00326762"/>
    <w:rsid w:val="00330E4C"/>
    <w:rsid w:val="00332D6F"/>
    <w:rsid w:val="00333DF3"/>
    <w:rsid w:val="00337927"/>
    <w:rsid w:val="00341169"/>
    <w:rsid w:val="00343C82"/>
    <w:rsid w:val="00344B32"/>
    <w:rsid w:val="0034692E"/>
    <w:rsid w:val="00346E68"/>
    <w:rsid w:val="003500DC"/>
    <w:rsid w:val="003558D0"/>
    <w:rsid w:val="00355F24"/>
    <w:rsid w:val="003569FE"/>
    <w:rsid w:val="0035766E"/>
    <w:rsid w:val="00363A56"/>
    <w:rsid w:val="00370126"/>
    <w:rsid w:val="00372B38"/>
    <w:rsid w:val="003740A5"/>
    <w:rsid w:val="00374352"/>
    <w:rsid w:val="003768CE"/>
    <w:rsid w:val="003771B8"/>
    <w:rsid w:val="003856D7"/>
    <w:rsid w:val="00386DD0"/>
    <w:rsid w:val="00390487"/>
    <w:rsid w:val="0039255B"/>
    <w:rsid w:val="003931A1"/>
    <w:rsid w:val="00397F07"/>
    <w:rsid w:val="003A0BBF"/>
    <w:rsid w:val="003A2472"/>
    <w:rsid w:val="003A4437"/>
    <w:rsid w:val="003A5A89"/>
    <w:rsid w:val="003A6700"/>
    <w:rsid w:val="003B27DB"/>
    <w:rsid w:val="003B2A7B"/>
    <w:rsid w:val="003B39FA"/>
    <w:rsid w:val="003B5C51"/>
    <w:rsid w:val="003B699D"/>
    <w:rsid w:val="003C04BC"/>
    <w:rsid w:val="003C2B14"/>
    <w:rsid w:val="003D2356"/>
    <w:rsid w:val="003D3184"/>
    <w:rsid w:val="003D4A9D"/>
    <w:rsid w:val="003D5B04"/>
    <w:rsid w:val="003D5D08"/>
    <w:rsid w:val="003D6C13"/>
    <w:rsid w:val="003E3DE1"/>
    <w:rsid w:val="003F0BCF"/>
    <w:rsid w:val="003F35D5"/>
    <w:rsid w:val="003F38D5"/>
    <w:rsid w:val="003F4E13"/>
    <w:rsid w:val="0040016A"/>
    <w:rsid w:val="00402B4E"/>
    <w:rsid w:val="00405919"/>
    <w:rsid w:val="004060BF"/>
    <w:rsid w:val="00406E32"/>
    <w:rsid w:val="00407DCA"/>
    <w:rsid w:val="00415B8D"/>
    <w:rsid w:val="004246A4"/>
    <w:rsid w:val="00430B3A"/>
    <w:rsid w:val="004314E9"/>
    <w:rsid w:val="00431E7B"/>
    <w:rsid w:val="00436FE8"/>
    <w:rsid w:val="004408BE"/>
    <w:rsid w:val="00440ECB"/>
    <w:rsid w:val="00441AE5"/>
    <w:rsid w:val="0044378D"/>
    <w:rsid w:val="00446689"/>
    <w:rsid w:val="004536E5"/>
    <w:rsid w:val="00453F36"/>
    <w:rsid w:val="00455C42"/>
    <w:rsid w:val="004615F6"/>
    <w:rsid w:val="00465B96"/>
    <w:rsid w:val="004664CA"/>
    <w:rsid w:val="0046739C"/>
    <w:rsid w:val="00470105"/>
    <w:rsid w:val="00472A48"/>
    <w:rsid w:val="00473E57"/>
    <w:rsid w:val="004743B3"/>
    <w:rsid w:val="00477111"/>
    <w:rsid w:val="00480673"/>
    <w:rsid w:val="00481473"/>
    <w:rsid w:val="00483032"/>
    <w:rsid w:val="00484220"/>
    <w:rsid w:val="004843D0"/>
    <w:rsid w:val="004850FE"/>
    <w:rsid w:val="00485439"/>
    <w:rsid w:val="004865F5"/>
    <w:rsid w:val="00495E74"/>
    <w:rsid w:val="004A0A92"/>
    <w:rsid w:val="004A4486"/>
    <w:rsid w:val="004A4D58"/>
    <w:rsid w:val="004A56C4"/>
    <w:rsid w:val="004A5B4B"/>
    <w:rsid w:val="004B0DC2"/>
    <w:rsid w:val="004B15D4"/>
    <w:rsid w:val="004B1A1F"/>
    <w:rsid w:val="004B426F"/>
    <w:rsid w:val="004B53C8"/>
    <w:rsid w:val="004C0C49"/>
    <w:rsid w:val="004C19FC"/>
    <w:rsid w:val="004C1FB1"/>
    <w:rsid w:val="004C75C8"/>
    <w:rsid w:val="004C7CA6"/>
    <w:rsid w:val="004D3236"/>
    <w:rsid w:val="004D3A98"/>
    <w:rsid w:val="004D4577"/>
    <w:rsid w:val="004D6AD9"/>
    <w:rsid w:val="004D7441"/>
    <w:rsid w:val="004E13A6"/>
    <w:rsid w:val="004E20A6"/>
    <w:rsid w:val="004E26D3"/>
    <w:rsid w:val="004E36DA"/>
    <w:rsid w:val="004E5076"/>
    <w:rsid w:val="004F0563"/>
    <w:rsid w:val="004F15A7"/>
    <w:rsid w:val="004F1C1E"/>
    <w:rsid w:val="004F50C9"/>
    <w:rsid w:val="004F62DE"/>
    <w:rsid w:val="004F6A6C"/>
    <w:rsid w:val="004F76DF"/>
    <w:rsid w:val="0050266D"/>
    <w:rsid w:val="00502A13"/>
    <w:rsid w:val="0050340B"/>
    <w:rsid w:val="00504F9D"/>
    <w:rsid w:val="005052E1"/>
    <w:rsid w:val="00505D3C"/>
    <w:rsid w:val="00506000"/>
    <w:rsid w:val="00506421"/>
    <w:rsid w:val="005065F2"/>
    <w:rsid w:val="00507235"/>
    <w:rsid w:val="00511406"/>
    <w:rsid w:val="005121EA"/>
    <w:rsid w:val="0052349D"/>
    <w:rsid w:val="00523868"/>
    <w:rsid w:val="00531477"/>
    <w:rsid w:val="00531DA9"/>
    <w:rsid w:val="00531DC0"/>
    <w:rsid w:val="00532950"/>
    <w:rsid w:val="00541537"/>
    <w:rsid w:val="00551FEF"/>
    <w:rsid w:val="005532CE"/>
    <w:rsid w:val="00555B96"/>
    <w:rsid w:val="00556EA8"/>
    <w:rsid w:val="005662D6"/>
    <w:rsid w:val="00570165"/>
    <w:rsid w:val="0057225F"/>
    <w:rsid w:val="0057279C"/>
    <w:rsid w:val="0057468F"/>
    <w:rsid w:val="00574C4E"/>
    <w:rsid w:val="00575306"/>
    <w:rsid w:val="005761B7"/>
    <w:rsid w:val="0057665F"/>
    <w:rsid w:val="00576D71"/>
    <w:rsid w:val="00581659"/>
    <w:rsid w:val="00581EBA"/>
    <w:rsid w:val="00582BCA"/>
    <w:rsid w:val="00592C5C"/>
    <w:rsid w:val="00597DBA"/>
    <w:rsid w:val="005A0B85"/>
    <w:rsid w:val="005A385E"/>
    <w:rsid w:val="005A3A36"/>
    <w:rsid w:val="005A6F44"/>
    <w:rsid w:val="005B1077"/>
    <w:rsid w:val="005B4356"/>
    <w:rsid w:val="005B46C2"/>
    <w:rsid w:val="005C65F0"/>
    <w:rsid w:val="005C790F"/>
    <w:rsid w:val="005D4472"/>
    <w:rsid w:val="005D4DA7"/>
    <w:rsid w:val="005E46EE"/>
    <w:rsid w:val="005E519F"/>
    <w:rsid w:val="005E5490"/>
    <w:rsid w:val="005E7749"/>
    <w:rsid w:val="005F26DC"/>
    <w:rsid w:val="005F2D5F"/>
    <w:rsid w:val="005F6FA5"/>
    <w:rsid w:val="006015D2"/>
    <w:rsid w:val="00603FC2"/>
    <w:rsid w:val="006069EA"/>
    <w:rsid w:val="00606DAF"/>
    <w:rsid w:val="00613F8F"/>
    <w:rsid w:val="006144D3"/>
    <w:rsid w:val="00615C06"/>
    <w:rsid w:val="006162BE"/>
    <w:rsid w:val="00622A9A"/>
    <w:rsid w:val="00623781"/>
    <w:rsid w:val="0062535E"/>
    <w:rsid w:val="006342F2"/>
    <w:rsid w:val="0063676F"/>
    <w:rsid w:val="006377D5"/>
    <w:rsid w:val="00647442"/>
    <w:rsid w:val="00651303"/>
    <w:rsid w:val="00652469"/>
    <w:rsid w:val="0065642E"/>
    <w:rsid w:val="00656C0E"/>
    <w:rsid w:val="00656FED"/>
    <w:rsid w:val="006601B6"/>
    <w:rsid w:val="00666186"/>
    <w:rsid w:val="00667056"/>
    <w:rsid w:val="00673DC4"/>
    <w:rsid w:val="0067553C"/>
    <w:rsid w:val="00680B77"/>
    <w:rsid w:val="00682DB3"/>
    <w:rsid w:val="006845A0"/>
    <w:rsid w:val="00684E7A"/>
    <w:rsid w:val="006900D9"/>
    <w:rsid w:val="00690748"/>
    <w:rsid w:val="0069632E"/>
    <w:rsid w:val="00697990"/>
    <w:rsid w:val="006A13CD"/>
    <w:rsid w:val="006A1B3F"/>
    <w:rsid w:val="006A5EC7"/>
    <w:rsid w:val="006B24D0"/>
    <w:rsid w:val="006B4F9A"/>
    <w:rsid w:val="006C00E0"/>
    <w:rsid w:val="006C250D"/>
    <w:rsid w:val="006D17D6"/>
    <w:rsid w:val="006D29A9"/>
    <w:rsid w:val="006D2EFE"/>
    <w:rsid w:val="006D3C73"/>
    <w:rsid w:val="006D42DF"/>
    <w:rsid w:val="006D7100"/>
    <w:rsid w:val="006E4A5B"/>
    <w:rsid w:val="006E6AC6"/>
    <w:rsid w:val="006E7600"/>
    <w:rsid w:val="006F0915"/>
    <w:rsid w:val="006F34DE"/>
    <w:rsid w:val="006F7D6E"/>
    <w:rsid w:val="00700F91"/>
    <w:rsid w:val="00701352"/>
    <w:rsid w:val="00702834"/>
    <w:rsid w:val="007042FD"/>
    <w:rsid w:val="00706B19"/>
    <w:rsid w:val="00710150"/>
    <w:rsid w:val="00710F0A"/>
    <w:rsid w:val="007113CB"/>
    <w:rsid w:val="0071166B"/>
    <w:rsid w:val="007168DC"/>
    <w:rsid w:val="00716CF4"/>
    <w:rsid w:val="007211DE"/>
    <w:rsid w:val="007222C6"/>
    <w:rsid w:val="00725F4B"/>
    <w:rsid w:val="00730E9D"/>
    <w:rsid w:val="00730FD0"/>
    <w:rsid w:val="0074457F"/>
    <w:rsid w:val="00745AAC"/>
    <w:rsid w:val="00753174"/>
    <w:rsid w:val="0075429A"/>
    <w:rsid w:val="00755706"/>
    <w:rsid w:val="007570D6"/>
    <w:rsid w:val="00764541"/>
    <w:rsid w:val="00770252"/>
    <w:rsid w:val="00770DB3"/>
    <w:rsid w:val="0077157A"/>
    <w:rsid w:val="00772AC5"/>
    <w:rsid w:val="0077549A"/>
    <w:rsid w:val="007864B9"/>
    <w:rsid w:val="007911FE"/>
    <w:rsid w:val="007920A3"/>
    <w:rsid w:val="0079273E"/>
    <w:rsid w:val="00793790"/>
    <w:rsid w:val="00796D47"/>
    <w:rsid w:val="007A047A"/>
    <w:rsid w:val="007B0D06"/>
    <w:rsid w:val="007B1D76"/>
    <w:rsid w:val="007B3DD4"/>
    <w:rsid w:val="007B6754"/>
    <w:rsid w:val="007C019C"/>
    <w:rsid w:val="007C2B5F"/>
    <w:rsid w:val="007C6A3E"/>
    <w:rsid w:val="007D2606"/>
    <w:rsid w:val="007D2B9B"/>
    <w:rsid w:val="007D5ABA"/>
    <w:rsid w:val="007D6733"/>
    <w:rsid w:val="007E32DA"/>
    <w:rsid w:val="007E58CA"/>
    <w:rsid w:val="007F38E7"/>
    <w:rsid w:val="007F5B56"/>
    <w:rsid w:val="007F6964"/>
    <w:rsid w:val="0081740B"/>
    <w:rsid w:val="008236A9"/>
    <w:rsid w:val="00825DA5"/>
    <w:rsid w:val="0083056F"/>
    <w:rsid w:val="008331FB"/>
    <w:rsid w:val="008347F6"/>
    <w:rsid w:val="008350DE"/>
    <w:rsid w:val="00840546"/>
    <w:rsid w:val="008423C1"/>
    <w:rsid w:val="00844114"/>
    <w:rsid w:val="008475FE"/>
    <w:rsid w:val="0085147A"/>
    <w:rsid w:val="00851CD3"/>
    <w:rsid w:val="008548D8"/>
    <w:rsid w:val="008600EF"/>
    <w:rsid w:val="00862456"/>
    <w:rsid w:val="00862D98"/>
    <w:rsid w:val="00864B70"/>
    <w:rsid w:val="00865E3C"/>
    <w:rsid w:val="008665C1"/>
    <w:rsid w:val="00870C2F"/>
    <w:rsid w:val="00872470"/>
    <w:rsid w:val="00872858"/>
    <w:rsid w:val="0087636F"/>
    <w:rsid w:val="00880AFB"/>
    <w:rsid w:val="00885405"/>
    <w:rsid w:val="00886720"/>
    <w:rsid w:val="00892CCE"/>
    <w:rsid w:val="00892EC0"/>
    <w:rsid w:val="0089460E"/>
    <w:rsid w:val="008957F7"/>
    <w:rsid w:val="008A2868"/>
    <w:rsid w:val="008A291E"/>
    <w:rsid w:val="008A761D"/>
    <w:rsid w:val="008A7967"/>
    <w:rsid w:val="008B032F"/>
    <w:rsid w:val="008B1CEE"/>
    <w:rsid w:val="008B6D79"/>
    <w:rsid w:val="008B7C63"/>
    <w:rsid w:val="008C1863"/>
    <w:rsid w:val="008D70F0"/>
    <w:rsid w:val="008E2C3C"/>
    <w:rsid w:val="008E395E"/>
    <w:rsid w:val="008E3EC2"/>
    <w:rsid w:val="008F1790"/>
    <w:rsid w:val="008F312D"/>
    <w:rsid w:val="008F4AE5"/>
    <w:rsid w:val="008F5956"/>
    <w:rsid w:val="008F73DC"/>
    <w:rsid w:val="00900F26"/>
    <w:rsid w:val="00901C77"/>
    <w:rsid w:val="00901F31"/>
    <w:rsid w:val="0090212B"/>
    <w:rsid w:val="00903CBF"/>
    <w:rsid w:val="00913069"/>
    <w:rsid w:val="00915215"/>
    <w:rsid w:val="00916303"/>
    <w:rsid w:val="00917021"/>
    <w:rsid w:val="00917C31"/>
    <w:rsid w:val="00921A8C"/>
    <w:rsid w:val="00922371"/>
    <w:rsid w:val="009226E6"/>
    <w:rsid w:val="009237B1"/>
    <w:rsid w:val="00924FF5"/>
    <w:rsid w:val="0092770A"/>
    <w:rsid w:val="00930BB0"/>
    <w:rsid w:val="0093240C"/>
    <w:rsid w:val="009324FF"/>
    <w:rsid w:val="00934854"/>
    <w:rsid w:val="00935CAA"/>
    <w:rsid w:val="00940346"/>
    <w:rsid w:val="009423FD"/>
    <w:rsid w:val="009450F0"/>
    <w:rsid w:val="0095237F"/>
    <w:rsid w:val="00952EB6"/>
    <w:rsid w:val="00953D93"/>
    <w:rsid w:val="0095444E"/>
    <w:rsid w:val="00955C73"/>
    <w:rsid w:val="00956751"/>
    <w:rsid w:val="009618DB"/>
    <w:rsid w:val="009621F3"/>
    <w:rsid w:val="009637C8"/>
    <w:rsid w:val="009647E0"/>
    <w:rsid w:val="009658A6"/>
    <w:rsid w:val="00966F0F"/>
    <w:rsid w:val="00967852"/>
    <w:rsid w:val="00972A1E"/>
    <w:rsid w:val="00974559"/>
    <w:rsid w:val="0097456E"/>
    <w:rsid w:val="009746A7"/>
    <w:rsid w:val="009755BA"/>
    <w:rsid w:val="0097648A"/>
    <w:rsid w:val="0097736C"/>
    <w:rsid w:val="009864D3"/>
    <w:rsid w:val="00987DB8"/>
    <w:rsid w:val="00987DCA"/>
    <w:rsid w:val="009930EC"/>
    <w:rsid w:val="00995175"/>
    <w:rsid w:val="00995BF6"/>
    <w:rsid w:val="009A1B88"/>
    <w:rsid w:val="009A327F"/>
    <w:rsid w:val="009A6914"/>
    <w:rsid w:val="009A69A5"/>
    <w:rsid w:val="009A7B3B"/>
    <w:rsid w:val="009B12D6"/>
    <w:rsid w:val="009B1CC3"/>
    <w:rsid w:val="009B45FA"/>
    <w:rsid w:val="009B59AB"/>
    <w:rsid w:val="009B7809"/>
    <w:rsid w:val="009B7BF3"/>
    <w:rsid w:val="009C1465"/>
    <w:rsid w:val="009C2156"/>
    <w:rsid w:val="009C29BC"/>
    <w:rsid w:val="009C3F7E"/>
    <w:rsid w:val="009C4905"/>
    <w:rsid w:val="009C560A"/>
    <w:rsid w:val="009D4594"/>
    <w:rsid w:val="009E3A83"/>
    <w:rsid w:val="009E47E3"/>
    <w:rsid w:val="009E51CE"/>
    <w:rsid w:val="009E767C"/>
    <w:rsid w:val="009F26BD"/>
    <w:rsid w:val="009F32F8"/>
    <w:rsid w:val="009F5C58"/>
    <w:rsid w:val="009F6432"/>
    <w:rsid w:val="009F6B60"/>
    <w:rsid w:val="00A038FE"/>
    <w:rsid w:val="00A03D60"/>
    <w:rsid w:val="00A05F47"/>
    <w:rsid w:val="00A067D2"/>
    <w:rsid w:val="00A07C87"/>
    <w:rsid w:val="00A10705"/>
    <w:rsid w:val="00A13FBE"/>
    <w:rsid w:val="00A14573"/>
    <w:rsid w:val="00A16EDF"/>
    <w:rsid w:val="00A20943"/>
    <w:rsid w:val="00A21A18"/>
    <w:rsid w:val="00A24786"/>
    <w:rsid w:val="00A30B33"/>
    <w:rsid w:val="00A33422"/>
    <w:rsid w:val="00A37842"/>
    <w:rsid w:val="00A4198C"/>
    <w:rsid w:val="00A42088"/>
    <w:rsid w:val="00A424A9"/>
    <w:rsid w:val="00A43C56"/>
    <w:rsid w:val="00A45D21"/>
    <w:rsid w:val="00A46D3D"/>
    <w:rsid w:val="00A50A65"/>
    <w:rsid w:val="00A51ADF"/>
    <w:rsid w:val="00A54B28"/>
    <w:rsid w:val="00A55EDD"/>
    <w:rsid w:val="00A611DA"/>
    <w:rsid w:val="00A6417E"/>
    <w:rsid w:val="00A66E1A"/>
    <w:rsid w:val="00A7196C"/>
    <w:rsid w:val="00A81DD8"/>
    <w:rsid w:val="00A85569"/>
    <w:rsid w:val="00A864DD"/>
    <w:rsid w:val="00A90290"/>
    <w:rsid w:val="00A92B1D"/>
    <w:rsid w:val="00A92B7B"/>
    <w:rsid w:val="00A94771"/>
    <w:rsid w:val="00A96F07"/>
    <w:rsid w:val="00AA1F70"/>
    <w:rsid w:val="00AA2C3F"/>
    <w:rsid w:val="00AA2EC2"/>
    <w:rsid w:val="00AA2FF8"/>
    <w:rsid w:val="00AB39B3"/>
    <w:rsid w:val="00AC29F2"/>
    <w:rsid w:val="00AC4E14"/>
    <w:rsid w:val="00AD0AA2"/>
    <w:rsid w:val="00AD1FF7"/>
    <w:rsid w:val="00AE1E9C"/>
    <w:rsid w:val="00AE21AD"/>
    <w:rsid w:val="00AE3B7D"/>
    <w:rsid w:val="00AE3C33"/>
    <w:rsid w:val="00AF0B76"/>
    <w:rsid w:val="00AF1494"/>
    <w:rsid w:val="00AF186A"/>
    <w:rsid w:val="00AF2298"/>
    <w:rsid w:val="00AF3D68"/>
    <w:rsid w:val="00AF58B2"/>
    <w:rsid w:val="00AF7E0C"/>
    <w:rsid w:val="00B0116C"/>
    <w:rsid w:val="00B01F96"/>
    <w:rsid w:val="00B027EE"/>
    <w:rsid w:val="00B05854"/>
    <w:rsid w:val="00B10E72"/>
    <w:rsid w:val="00B123DD"/>
    <w:rsid w:val="00B13F1C"/>
    <w:rsid w:val="00B1502B"/>
    <w:rsid w:val="00B16380"/>
    <w:rsid w:val="00B16775"/>
    <w:rsid w:val="00B262F8"/>
    <w:rsid w:val="00B265D6"/>
    <w:rsid w:val="00B30B46"/>
    <w:rsid w:val="00B35FEE"/>
    <w:rsid w:val="00B36BB1"/>
    <w:rsid w:val="00B377A1"/>
    <w:rsid w:val="00B42E45"/>
    <w:rsid w:val="00B6629E"/>
    <w:rsid w:val="00B7056A"/>
    <w:rsid w:val="00B81263"/>
    <w:rsid w:val="00B9064B"/>
    <w:rsid w:val="00B90B7C"/>
    <w:rsid w:val="00B913E2"/>
    <w:rsid w:val="00B938D5"/>
    <w:rsid w:val="00B97508"/>
    <w:rsid w:val="00BA13F1"/>
    <w:rsid w:val="00BB1500"/>
    <w:rsid w:val="00BB2A5C"/>
    <w:rsid w:val="00BB5F6C"/>
    <w:rsid w:val="00BC0A6A"/>
    <w:rsid w:val="00BC47B2"/>
    <w:rsid w:val="00BD43ED"/>
    <w:rsid w:val="00BD4763"/>
    <w:rsid w:val="00BD5CAC"/>
    <w:rsid w:val="00BD6C8B"/>
    <w:rsid w:val="00BE04EE"/>
    <w:rsid w:val="00BE41FD"/>
    <w:rsid w:val="00BF0F9B"/>
    <w:rsid w:val="00BF1F34"/>
    <w:rsid w:val="00BF2335"/>
    <w:rsid w:val="00BF314E"/>
    <w:rsid w:val="00BF7334"/>
    <w:rsid w:val="00C01498"/>
    <w:rsid w:val="00C0151D"/>
    <w:rsid w:val="00C01768"/>
    <w:rsid w:val="00C05760"/>
    <w:rsid w:val="00C10B5C"/>
    <w:rsid w:val="00C12F30"/>
    <w:rsid w:val="00C148FE"/>
    <w:rsid w:val="00C158ED"/>
    <w:rsid w:val="00C16311"/>
    <w:rsid w:val="00C16CC7"/>
    <w:rsid w:val="00C173CE"/>
    <w:rsid w:val="00C17BDF"/>
    <w:rsid w:val="00C31D2C"/>
    <w:rsid w:val="00C33DF5"/>
    <w:rsid w:val="00C35A59"/>
    <w:rsid w:val="00C35FEA"/>
    <w:rsid w:val="00C37B67"/>
    <w:rsid w:val="00C37E9F"/>
    <w:rsid w:val="00C41291"/>
    <w:rsid w:val="00C436BD"/>
    <w:rsid w:val="00C46B83"/>
    <w:rsid w:val="00C47D2C"/>
    <w:rsid w:val="00C5346D"/>
    <w:rsid w:val="00C5485F"/>
    <w:rsid w:val="00C57017"/>
    <w:rsid w:val="00C6201C"/>
    <w:rsid w:val="00C62262"/>
    <w:rsid w:val="00C65DA4"/>
    <w:rsid w:val="00C67E15"/>
    <w:rsid w:val="00C718EF"/>
    <w:rsid w:val="00C75FD6"/>
    <w:rsid w:val="00C80585"/>
    <w:rsid w:val="00C82D00"/>
    <w:rsid w:val="00C903BA"/>
    <w:rsid w:val="00C90451"/>
    <w:rsid w:val="00C926F1"/>
    <w:rsid w:val="00C96900"/>
    <w:rsid w:val="00CA5B16"/>
    <w:rsid w:val="00CA7446"/>
    <w:rsid w:val="00CB4E49"/>
    <w:rsid w:val="00CB6ABB"/>
    <w:rsid w:val="00CB7654"/>
    <w:rsid w:val="00CC1025"/>
    <w:rsid w:val="00CC54F7"/>
    <w:rsid w:val="00CD0F1A"/>
    <w:rsid w:val="00CD11F9"/>
    <w:rsid w:val="00CD271E"/>
    <w:rsid w:val="00CD6F45"/>
    <w:rsid w:val="00CE096F"/>
    <w:rsid w:val="00CE146A"/>
    <w:rsid w:val="00CE1B9C"/>
    <w:rsid w:val="00CE236E"/>
    <w:rsid w:val="00CE3F3B"/>
    <w:rsid w:val="00CE7988"/>
    <w:rsid w:val="00CF3393"/>
    <w:rsid w:val="00CF34E1"/>
    <w:rsid w:val="00D038BF"/>
    <w:rsid w:val="00D055F5"/>
    <w:rsid w:val="00D06189"/>
    <w:rsid w:val="00D06D1F"/>
    <w:rsid w:val="00D07135"/>
    <w:rsid w:val="00D11C17"/>
    <w:rsid w:val="00D20025"/>
    <w:rsid w:val="00D209DF"/>
    <w:rsid w:val="00D2472E"/>
    <w:rsid w:val="00D2493C"/>
    <w:rsid w:val="00D26818"/>
    <w:rsid w:val="00D32982"/>
    <w:rsid w:val="00D34B12"/>
    <w:rsid w:val="00D3568E"/>
    <w:rsid w:val="00D35EDA"/>
    <w:rsid w:val="00D37475"/>
    <w:rsid w:val="00D55E99"/>
    <w:rsid w:val="00D56D09"/>
    <w:rsid w:val="00D6205A"/>
    <w:rsid w:val="00D72495"/>
    <w:rsid w:val="00D72F21"/>
    <w:rsid w:val="00D76FD8"/>
    <w:rsid w:val="00D83C83"/>
    <w:rsid w:val="00D84B96"/>
    <w:rsid w:val="00D84BAB"/>
    <w:rsid w:val="00D84E06"/>
    <w:rsid w:val="00D91FA9"/>
    <w:rsid w:val="00D92009"/>
    <w:rsid w:val="00D96785"/>
    <w:rsid w:val="00DA16A0"/>
    <w:rsid w:val="00DB044B"/>
    <w:rsid w:val="00DB4157"/>
    <w:rsid w:val="00DB43FD"/>
    <w:rsid w:val="00DB5B2E"/>
    <w:rsid w:val="00DB5BFC"/>
    <w:rsid w:val="00DB784A"/>
    <w:rsid w:val="00DC084C"/>
    <w:rsid w:val="00DC11BA"/>
    <w:rsid w:val="00DC1510"/>
    <w:rsid w:val="00DC40CF"/>
    <w:rsid w:val="00DC5A02"/>
    <w:rsid w:val="00DC5F0F"/>
    <w:rsid w:val="00DD414E"/>
    <w:rsid w:val="00DD552E"/>
    <w:rsid w:val="00DD7E69"/>
    <w:rsid w:val="00DE4DE9"/>
    <w:rsid w:val="00DE5923"/>
    <w:rsid w:val="00DF2547"/>
    <w:rsid w:val="00DF75DD"/>
    <w:rsid w:val="00E04E00"/>
    <w:rsid w:val="00E06123"/>
    <w:rsid w:val="00E06124"/>
    <w:rsid w:val="00E06995"/>
    <w:rsid w:val="00E10D70"/>
    <w:rsid w:val="00E1196F"/>
    <w:rsid w:val="00E20CE1"/>
    <w:rsid w:val="00E211D3"/>
    <w:rsid w:val="00E23436"/>
    <w:rsid w:val="00E27CE0"/>
    <w:rsid w:val="00E304FC"/>
    <w:rsid w:val="00E334D9"/>
    <w:rsid w:val="00E43C09"/>
    <w:rsid w:val="00E511D0"/>
    <w:rsid w:val="00E51AC0"/>
    <w:rsid w:val="00E533EE"/>
    <w:rsid w:val="00E5679A"/>
    <w:rsid w:val="00E56ADD"/>
    <w:rsid w:val="00E60BE2"/>
    <w:rsid w:val="00E676F2"/>
    <w:rsid w:val="00E714E5"/>
    <w:rsid w:val="00E80EC7"/>
    <w:rsid w:val="00E81070"/>
    <w:rsid w:val="00E8257F"/>
    <w:rsid w:val="00E83E50"/>
    <w:rsid w:val="00E8566B"/>
    <w:rsid w:val="00E85BB1"/>
    <w:rsid w:val="00E902CA"/>
    <w:rsid w:val="00E9414E"/>
    <w:rsid w:val="00E95E6F"/>
    <w:rsid w:val="00E97CF0"/>
    <w:rsid w:val="00EA195C"/>
    <w:rsid w:val="00EA31CA"/>
    <w:rsid w:val="00EA450E"/>
    <w:rsid w:val="00EA7033"/>
    <w:rsid w:val="00EB2A65"/>
    <w:rsid w:val="00EB3A4E"/>
    <w:rsid w:val="00EB3A4F"/>
    <w:rsid w:val="00EB4BBB"/>
    <w:rsid w:val="00EB64B3"/>
    <w:rsid w:val="00EB7194"/>
    <w:rsid w:val="00EC01BF"/>
    <w:rsid w:val="00EC6B47"/>
    <w:rsid w:val="00ED2CF1"/>
    <w:rsid w:val="00ED5483"/>
    <w:rsid w:val="00ED642C"/>
    <w:rsid w:val="00EE27C3"/>
    <w:rsid w:val="00EE46B7"/>
    <w:rsid w:val="00EF0E59"/>
    <w:rsid w:val="00EF2880"/>
    <w:rsid w:val="00EF3223"/>
    <w:rsid w:val="00EF34A4"/>
    <w:rsid w:val="00EF4D43"/>
    <w:rsid w:val="00EF5C0A"/>
    <w:rsid w:val="00F0574F"/>
    <w:rsid w:val="00F057C6"/>
    <w:rsid w:val="00F07289"/>
    <w:rsid w:val="00F11F0E"/>
    <w:rsid w:val="00F134CC"/>
    <w:rsid w:val="00F17E69"/>
    <w:rsid w:val="00F23D95"/>
    <w:rsid w:val="00F33427"/>
    <w:rsid w:val="00F35886"/>
    <w:rsid w:val="00F35C5B"/>
    <w:rsid w:val="00F40E9C"/>
    <w:rsid w:val="00F426DF"/>
    <w:rsid w:val="00F42ED8"/>
    <w:rsid w:val="00F436EA"/>
    <w:rsid w:val="00F44CC5"/>
    <w:rsid w:val="00F46B28"/>
    <w:rsid w:val="00F47E5A"/>
    <w:rsid w:val="00F50A71"/>
    <w:rsid w:val="00F52653"/>
    <w:rsid w:val="00F53292"/>
    <w:rsid w:val="00F53E74"/>
    <w:rsid w:val="00F56B53"/>
    <w:rsid w:val="00F60DDB"/>
    <w:rsid w:val="00F63C31"/>
    <w:rsid w:val="00F67152"/>
    <w:rsid w:val="00F70253"/>
    <w:rsid w:val="00F709CD"/>
    <w:rsid w:val="00F80F20"/>
    <w:rsid w:val="00F83C6D"/>
    <w:rsid w:val="00F84512"/>
    <w:rsid w:val="00F91D89"/>
    <w:rsid w:val="00F9322B"/>
    <w:rsid w:val="00F94B81"/>
    <w:rsid w:val="00F96349"/>
    <w:rsid w:val="00F9648A"/>
    <w:rsid w:val="00FA2854"/>
    <w:rsid w:val="00FA3423"/>
    <w:rsid w:val="00FA48B0"/>
    <w:rsid w:val="00FA59B2"/>
    <w:rsid w:val="00FB012C"/>
    <w:rsid w:val="00FB4649"/>
    <w:rsid w:val="00FB4CA1"/>
    <w:rsid w:val="00FB5758"/>
    <w:rsid w:val="00FC4E12"/>
    <w:rsid w:val="00FC61AE"/>
    <w:rsid w:val="00FD060D"/>
    <w:rsid w:val="00FD0E11"/>
    <w:rsid w:val="00FD4F97"/>
    <w:rsid w:val="00FD689B"/>
    <w:rsid w:val="00FD7066"/>
    <w:rsid w:val="00FE3972"/>
    <w:rsid w:val="00FE5455"/>
    <w:rsid w:val="00FE65F4"/>
    <w:rsid w:val="00FE6B45"/>
    <w:rsid w:val="00FE6F30"/>
    <w:rsid w:val="00FE705E"/>
    <w:rsid w:val="00FF0E14"/>
    <w:rsid w:val="03895B2F"/>
    <w:rsid w:val="1453215C"/>
    <w:rsid w:val="159D4D9F"/>
    <w:rsid w:val="173F321B"/>
    <w:rsid w:val="1B4A0586"/>
    <w:rsid w:val="1E645C53"/>
    <w:rsid w:val="24DE2AC1"/>
    <w:rsid w:val="28E132F2"/>
    <w:rsid w:val="2ABC2606"/>
    <w:rsid w:val="35073C01"/>
    <w:rsid w:val="36B50EBE"/>
    <w:rsid w:val="5926648D"/>
    <w:rsid w:val="59F348DC"/>
    <w:rsid w:val="5D966ECE"/>
    <w:rsid w:val="5F183F71"/>
    <w:rsid w:val="62BC76D7"/>
    <w:rsid w:val="6313215E"/>
    <w:rsid w:val="63857189"/>
    <w:rsid w:val="64FD5371"/>
    <w:rsid w:val="66F96437"/>
    <w:rsid w:val="67DA5308"/>
    <w:rsid w:val="6DF51143"/>
    <w:rsid w:val="73D6722F"/>
    <w:rsid w:val="76A07859"/>
    <w:rsid w:val="77745C6F"/>
    <w:rsid w:val="78104337"/>
    <w:rsid w:val="7AEB4C37"/>
    <w:rsid w:val="7B29474E"/>
    <w:rsid w:val="7CBC67E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9366C3"/>
  <w15:docId w15:val="{9761E3F2-6199-42A8-9ADB-BF3B93464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jc w:val="both"/>
    </w:pPr>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pPr>
      <w:numPr>
        <w:numId w:val="2"/>
      </w:numPr>
      <w:spacing w:after="120" w:line="259" w:lineRule="auto"/>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line="259" w:lineRule="auto"/>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
    <w:name w:val="List Paragraph"/>
    <w:basedOn w:val="a0"/>
    <w:link w:val="Char6"/>
    <w:uiPriority w:val="34"/>
    <w:qFormat/>
    <w:pPr>
      <w:ind w:leftChars="400" w:left="840"/>
    </w:pPr>
    <w:rPr>
      <w:lang w:eastAsia="zh-CN"/>
    </w:rPr>
  </w:style>
  <w:style w:type="character" w:customStyle="1" w:styleId="Char6">
    <w:name w:val="목록 단락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10">
    <w:name w:val="@他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package" Target="embeddings/Microsoft_Visio___23.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34.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2.vsdx"/><Relationship Id="rId22" Type="http://schemas.openxmlformats.org/officeDocument/2006/relationships/image" Target="media/image11.emf"/><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367843-9A10-4DB5-AF19-E5380C7F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65</Pages>
  <Words>31302</Words>
  <Characters>178424</Characters>
  <Application>Microsoft Office Word</Application>
  <DocSecurity>0</DocSecurity>
  <Lines>1486</Lines>
  <Paragraphs>418</Paragraphs>
  <ScaleCrop>false</ScaleCrop>
  <Company/>
  <LinksUpToDate>false</LinksUpToDate>
  <CharactersWithSpaces>209308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4</cp:revision>
  <dcterms:created xsi:type="dcterms:W3CDTF">2021-11-15T13:05:00Z</dcterms:created>
  <dcterms:modified xsi:type="dcterms:W3CDTF">2021-11-15T13:59:00Z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9131a0d4ce4bf79d5d94a0e759b28c">
    <vt:lpwstr>CWMf9iTtTTX3PHwz+Uq6s70A+1EOR1T/G5EEjU7zQCoQdrI8zjdTq/BLqwQ9nAucEgCAxUDvIY7yCfmhVdRCX3rjw==</vt:lpwstr>
  </property>
  <property fmtid="{D5CDD505-2E9C-101B-9397-08002B2CF9AE}" pid="3" name="_2015_ms_pID_725343">
    <vt:lpwstr>(2)YR0yGKXMh9ZudcrEP5xgzjFe0/tym7EDtU5iTRntRJ6KMoyThhbQwq7YdQ0Dqaf3vzcnsw8n
Yldo7UNis4zKkUCiMSEb6ipL889xLYRv5xNJzCusYDwLag1JtiSmvpbd/Km/oo+oHZ8DTcXK
F7dLfILjDu4FAA9p60FpwFiLx1+9h5In3mHXY+jK4d2G0lN1lUbQrCqUsrXnSEifLoqlRnZ2
HbVXadq73nDfOyKO42</vt:lpwstr>
  </property>
  <property fmtid="{D5CDD505-2E9C-101B-9397-08002B2CF9AE}" pid="4" name="_2015_ms_pID_7253431">
    <vt:lpwstr>hK/6gZF6OvLBZWKwYqTp7UJI/XhspYN6+jAOUgTF13lisXTBxuri2Q
fkOhfu0Tjvh54Qi2IpUQvwNuQjBGhMTZWq9w+jipWmnr907Gg4zeeeA3zDKMH6O2bvQVOyzx
u94D/YBCnWFcL0eIR+t7cEvw9etPQsZb8tYd1767SiZk9dCxCK3kvQ2PF5PrvYr5ZEr1RdJy
64Z/mUWCRvugQxQQ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1636958975</vt:lpwstr>
  </property>
</Properties>
</file>