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1D39F0EA" w:rsidR="002429D9" w:rsidRPr="00C05DF5"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178AF90D">
        <w:rPr>
          <w:rFonts w:ascii="Arial" w:hAnsi="Arial" w:cs="Arial"/>
          <w:b/>
          <w:bCs/>
          <w:color w:val="000000" w:themeColor="text1"/>
          <w:sz w:val="24"/>
          <w:szCs w:val="24"/>
          <w:lang w:val="en-US"/>
        </w:rPr>
        <w:t>3GPP TSG RAN WG1 Meeting #</w:t>
      </w:r>
      <w:r w:rsidR="00A43243" w:rsidRPr="178AF90D">
        <w:rPr>
          <w:rFonts w:ascii="Arial" w:hAnsi="Arial" w:cs="Arial"/>
          <w:b/>
          <w:bCs/>
          <w:color w:val="000000" w:themeColor="text1"/>
          <w:sz w:val="24"/>
          <w:szCs w:val="24"/>
          <w:lang w:val="en-US"/>
        </w:rPr>
        <w:t>10</w:t>
      </w:r>
      <w:r w:rsidR="00622768" w:rsidRPr="178AF90D">
        <w:rPr>
          <w:rFonts w:ascii="Arial" w:hAnsi="Arial" w:cs="Arial"/>
          <w:b/>
          <w:bCs/>
          <w:color w:val="000000" w:themeColor="text1"/>
          <w:sz w:val="24"/>
          <w:szCs w:val="24"/>
          <w:lang w:val="en-US"/>
        </w:rPr>
        <w:t>7</w:t>
      </w:r>
      <w:r w:rsidR="003A329B" w:rsidRPr="178AF90D">
        <w:rPr>
          <w:rFonts w:ascii="Arial" w:hAnsi="Arial" w:cs="Arial"/>
          <w:b/>
          <w:bCs/>
          <w:color w:val="000000" w:themeColor="text1"/>
          <w:sz w:val="24"/>
          <w:szCs w:val="24"/>
          <w:lang w:val="en-US"/>
        </w:rPr>
        <w:t>-e</w:t>
      </w:r>
      <w:r>
        <w:tab/>
      </w:r>
      <w:r w:rsidR="00375FD1" w:rsidRPr="178AF90D">
        <w:rPr>
          <w:rFonts w:ascii="Arial" w:hAnsi="Arial" w:cs="Arial"/>
          <w:b/>
          <w:bCs/>
          <w:color w:val="000000" w:themeColor="text1"/>
          <w:sz w:val="24"/>
          <w:szCs w:val="24"/>
          <w:lang w:val="en-US"/>
        </w:rPr>
        <w:t>R1-</w:t>
      </w:r>
      <w:r w:rsidR="0032337F" w:rsidRPr="178AF90D">
        <w:rPr>
          <w:lang w:val="en-US"/>
        </w:rPr>
        <w:t xml:space="preserve"> </w:t>
      </w:r>
      <w:r w:rsidR="00524BE6" w:rsidRPr="00524BE6">
        <w:rPr>
          <w:rFonts w:ascii="Arial" w:hAnsi="Arial" w:cs="Arial"/>
          <w:b/>
          <w:bCs/>
          <w:color w:val="000000" w:themeColor="text1"/>
          <w:sz w:val="24"/>
          <w:szCs w:val="24"/>
          <w:lang w:val="en-US"/>
        </w:rPr>
        <w:t>2112577</w:t>
      </w:r>
    </w:p>
    <w:bookmarkEnd w:id="0"/>
    <w:p w14:paraId="73C1F2FE" w14:textId="4CE6A1F9" w:rsidR="00483FEE" w:rsidRPr="00C05DF5" w:rsidRDefault="00622768" w:rsidP="00483FEE">
      <w:pPr>
        <w:spacing w:after="0"/>
        <w:jc w:val="both"/>
        <w:rPr>
          <w:rFonts w:ascii="Arial" w:hAnsi="Arial" w:cs="Arial"/>
          <w:b/>
          <w:sz w:val="24"/>
          <w:szCs w:val="24"/>
          <w:lang w:val="en-US"/>
        </w:rPr>
      </w:pPr>
      <w:r>
        <w:rPr>
          <w:rFonts w:ascii="Arial" w:hAnsi="Arial" w:cs="Arial"/>
          <w:b/>
          <w:sz w:val="24"/>
          <w:szCs w:val="24"/>
          <w:lang w:val="en-US"/>
        </w:rPr>
        <w:t>November</w:t>
      </w:r>
      <w:r w:rsidRPr="00C05DF5">
        <w:rPr>
          <w:rFonts w:ascii="Arial" w:hAnsi="Arial" w:cs="Arial"/>
          <w:b/>
          <w:sz w:val="24"/>
          <w:szCs w:val="24"/>
          <w:lang w:val="en-US"/>
        </w:rPr>
        <w:t xml:space="preserve"> </w:t>
      </w:r>
      <w:r w:rsidR="00801B11" w:rsidRPr="00C05DF5">
        <w:rPr>
          <w:rFonts w:ascii="Arial" w:hAnsi="Arial" w:cs="Arial"/>
          <w:b/>
          <w:sz w:val="24"/>
          <w:szCs w:val="24"/>
          <w:lang w:val="en-US"/>
        </w:rPr>
        <w:t>1</w:t>
      </w:r>
      <w:r w:rsidR="00093CED" w:rsidRPr="00C05DF5">
        <w:rPr>
          <w:rFonts w:ascii="Arial" w:hAnsi="Arial" w:cs="Arial"/>
          <w:b/>
          <w:sz w:val="24"/>
          <w:szCs w:val="24"/>
          <w:lang w:val="en-US"/>
        </w:rPr>
        <w:t>1</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xml:space="preserve"> – </w:t>
      </w:r>
      <w:r w:rsidR="007A7A66" w:rsidRPr="00C05DF5">
        <w:rPr>
          <w:rFonts w:ascii="Arial" w:hAnsi="Arial" w:cs="Arial"/>
          <w:b/>
          <w:sz w:val="24"/>
          <w:szCs w:val="24"/>
          <w:lang w:val="en-US"/>
        </w:rPr>
        <w:t>19</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202</w:t>
      </w:r>
      <w:r w:rsidR="00450824" w:rsidRPr="00C05DF5">
        <w:rPr>
          <w:rFonts w:ascii="Arial" w:hAnsi="Arial" w:cs="Arial"/>
          <w:b/>
          <w:sz w:val="24"/>
          <w:szCs w:val="24"/>
          <w:lang w:val="en-US"/>
        </w:rPr>
        <w:t>1</w:t>
      </w:r>
    </w:p>
    <w:p w14:paraId="50F51C33" w14:textId="77777777" w:rsidR="00D90606" w:rsidRPr="00C05DF5" w:rsidRDefault="00D90606" w:rsidP="002429D9">
      <w:pPr>
        <w:tabs>
          <w:tab w:val="left" w:pos="1985"/>
        </w:tabs>
        <w:jc w:val="both"/>
        <w:rPr>
          <w:rFonts w:ascii="Arial" w:hAnsi="Arial"/>
          <w:b/>
          <w:color w:val="000000"/>
          <w:sz w:val="24"/>
          <w:lang w:val="en-US"/>
        </w:rPr>
      </w:pPr>
    </w:p>
    <w:p w14:paraId="7FB05D6E" w14:textId="7D34FC0F" w:rsidR="002429D9" w:rsidRPr="00C05DF5" w:rsidRDefault="002429D9" w:rsidP="002429D9">
      <w:pPr>
        <w:tabs>
          <w:tab w:val="left" w:pos="1985"/>
        </w:tabs>
        <w:jc w:val="both"/>
        <w:rPr>
          <w:rFonts w:ascii="Arial" w:hAnsi="Arial"/>
          <w:color w:val="000000"/>
          <w:sz w:val="24"/>
          <w:lang w:val="en-US"/>
        </w:rPr>
      </w:pPr>
      <w:r w:rsidRPr="00C05DF5">
        <w:rPr>
          <w:rFonts w:ascii="Arial" w:hAnsi="Arial"/>
          <w:b/>
          <w:color w:val="000000"/>
          <w:sz w:val="24"/>
          <w:lang w:val="en-US"/>
        </w:rPr>
        <w:t>Agenda item:</w:t>
      </w:r>
      <w:bookmarkStart w:id="4" w:name="Source"/>
      <w:bookmarkEnd w:id="4"/>
      <w:r w:rsidRPr="00C05DF5">
        <w:rPr>
          <w:rFonts w:ascii="Arial" w:hAnsi="Arial"/>
          <w:color w:val="000000"/>
          <w:sz w:val="24"/>
          <w:lang w:val="en-US"/>
        </w:rPr>
        <w:tab/>
      </w:r>
      <w:r w:rsidR="009154E6" w:rsidRPr="00C05DF5">
        <w:rPr>
          <w:rFonts w:ascii="Arial" w:hAnsi="Arial"/>
          <w:color w:val="000000"/>
          <w:sz w:val="24"/>
          <w:lang w:val="en-US"/>
        </w:rPr>
        <w:t>8.11.</w:t>
      </w:r>
      <w:r w:rsidR="00542A82" w:rsidRPr="00C05DF5">
        <w:rPr>
          <w:rFonts w:ascii="Arial" w:hAnsi="Arial"/>
          <w:color w:val="000000"/>
          <w:sz w:val="24"/>
          <w:lang w:val="en-US"/>
        </w:rPr>
        <w:t>1</w:t>
      </w:r>
      <w:r w:rsidR="009154E6" w:rsidRPr="00C05DF5">
        <w:rPr>
          <w:rFonts w:ascii="Arial" w:hAnsi="Arial"/>
          <w:color w:val="000000"/>
          <w:sz w:val="24"/>
          <w:lang w:val="en-US"/>
        </w:rPr>
        <w:t>.2</w:t>
      </w:r>
    </w:p>
    <w:p w14:paraId="2BFD3F8C" w14:textId="256A8E7B" w:rsidR="002429D9" w:rsidRPr="00C05DF5" w:rsidRDefault="002429D9" w:rsidP="002429D9">
      <w:pPr>
        <w:tabs>
          <w:tab w:val="left" w:pos="1985"/>
        </w:tabs>
        <w:jc w:val="both"/>
        <w:rPr>
          <w:rFonts w:ascii="Arial" w:hAnsi="Arial"/>
          <w:sz w:val="24"/>
          <w:lang w:val="en-US" w:eastAsia="zh-CN"/>
        </w:rPr>
      </w:pPr>
      <w:r w:rsidRPr="00C05DF5">
        <w:rPr>
          <w:rFonts w:ascii="Arial" w:hAnsi="Arial"/>
          <w:b/>
          <w:sz w:val="24"/>
          <w:lang w:val="en-US"/>
        </w:rPr>
        <w:t xml:space="preserve">Source: </w:t>
      </w:r>
      <w:r w:rsidRPr="00C05DF5">
        <w:rPr>
          <w:rFonts w:ascii="Arial" w:hAnsi="Arial"/>
          <w:b/>
          <w:sz w:val="24"/>
          <w:lang w:val="en-US"/>
        </w:rPr>
        <w:tab/>
      </w:r>
      <w:r w:rsidRPr="00C05DF5">
        <w:rPr>
          <w:rFonts w:ascii="Arial" w:hAnsi="Arial"/>
          <w:sz w:val="24"/>
          <w:lang w:val="en-US"/>
        </w:rPr>
        <w:t>Qualcomm Incorporated</w:t>
      </w:r>
      <w:r w:rsidR="004C56AC" w:rsidRPr="00C05DF5">
        <w:rPr>
          <w:rFonts w:ascii="Arial" w:hAnsi="Arial"/>
          <w:sz w:val="24"/>
          <w:lang w:val="en-US"/>
        </w:rPr>
        <w:t xml:space="preserve"> </w:t>
      </w:r>
    </w:p>
    <w:p w14:paraId="2D7B97A1" w14:textId="1A64D30F" w:rsidR="002429D9" w:rsidRPr="00C05DF5" w:rsidRDefault="002429D9" w:rsidP="002429D9">
      <w:pPr>
        <w:ind w:left="1988" w:hanging="1988"/>
        <w:jc w:val="both"/>
        <w:rPr>
          <w:rFonts w:ascii="Arial" w:hAnsi="Arial"/>
          <w:sz w:val="24"/>
          <w:szCs w:val="24"/>
          <w:lang w:val="en-US"/>
        </w:rPr>
      </w:pPr>
      <w:r w:rsidRPr="00C05DF5">
        <w:rPr>
          <w:rFonts w:ascii="Arial" w:hAnsi="Arial"/>
          <w:b/>
          <w:sz w:val="24"/>
          <w:lang w:val="en-US"/>
        </w:rPr>
        <w:t>Title:</w:t>
      </w:r>
      <w:r w:rsidRPr="00C05DF5">
        <w:rPr>
          <w:rFonts w:ascii="Arial" w:hAnsi="Arial"/>
          <w:sz w:val="24"/>
          <w:lang w:val="en-US"/>
        </w:rPr>
        <w:t xml:space="preserve"> </w:t>
      </w:r>
      <w:r w:rsidRPr="00C05DF5">
        <w:rPr>
          <w:rFonts w:ascii="Arial" w:hAnsi="Arial"/>
          <w:sz w:val="22"/>
          <w:lang w:val="en-US"/>
        </w:rPr>
        <w:tab/>
      </w:r>
      <w:bookmarkStart w:id="5" w:name="_Hlk68199816"/>
      <w:r w:rsidR="009154E6" w:rsidRPr="00C05DF5">
        <w:rPr>
          <w:rFonts w:ascii="Arial" w:hAnsi="Arial"/>
          <w:sz w:val="22"/>
          <w:lang w:val="en-US"/>
        </w:rPr>
        <w:t>Reliability and Latency Enhancements for Mode 2</w:t>
      </w:r>
      <w:bookmarkEnd w:id="5"/>
    </w:p>
    <w:bookmarkEnd w:id="1"/>
    <w:p w14:paraId="7974D70C" w14:textId="77777777" w:rsidR="002429D9" w:rsidRPr="00C05DF5" w:rsidRDefault="002429D9" w:rsidP="002429D9">
      <w:pPr>
        <w:tabs>
          <w:tab w:val="left" w:pos="1985"/>
        </w:tabs>
        <w:ind w:right="-441"/>
        <w:jc w:val="both"/>
        <w:rPr>
          <w:rFonts w:ascii="Arial" w:hAnsi="Arial"/>
          <w:sz w:val="24"/>
          <w:lang w:val="en-US"/>
        </w:rPr>
      </w:pPr>
      <w:r w:rsidRPr="00C05DF5">
        <w:rPr>
          <w:rFonts w:ascii="Arial" w:hAnsi="Arial"/>
          <w:b/>
          <w:sz w:val="24"/>
          <w:lang w:val="en-US"/>
        </w:rPr>
        <w:t>Document for:</w:t>
      </w:r>
      <w:r w:rsidRPr="00C05DF5">
        <w:rPr>
          <w:rFonts w:ascii="Arial" w:hAnsi="Arial"/>
          <w:sz w:val="24"/>
          <w:lang w:val="en-US"/>
        </w:rPr>
        <w:tab/>
      </w:r>
      <w:bookmarkStart w:id="6" w:name="_Hlk47600873"/>
      <w:r w:rsidRPr="00C05DF5">
        <w:rPr>
          <w:rFonts w:ascii="Arial" w:hAnsi="Arial"/>
          <w:sz w:val="24"/>
          <w:lang w:val="en-US"/>
        </w:rPr>
        <w:t>Discussion/Decision</w:t>
      </w:r>
      <w:bookmarkEnd w:id="6"/>
    </w:p>
    <w:p w14:paraId="126AE637" w14:textId="77777777" w:rsidR="002429D9" w:rsidRPr="00C05DF5" w:rsidRDefault="002429D9" w:rsidP="00F756EC">
      <w:pPr>
        <w:pStyle w:val="Heading1"/>
        <w:rPr>
          <w:lang w:val="en-US"/>
        </w:rPr>
      </w:pPr>
      <w:bookmarkStart w:id="7" w:name="_Hlk47602131"/>
      <w:bookmarkEnd w:id="2"/>
      <w:r w:rsidRPr="00C05DF5">
        <w:rPr>
          <w:lang w:val="en-US"/>
        </w:rPr>
        <w:t>Introduction</w:t>
      </w:r>
    </w:p>
    <w:bookmarkEnd w:id="7"/>
    <w:p w14:paraId="10EB2E49" w14:textId="27934E7C" w:rsidR="00F75108" w:rsidRPr="00C05DF5" w:rsidRDefault="00F75108" w:rsidP="00E14434">
      <w:pPr>
        <w:jc w:val="both"/>
        <w:rPr>
          <w:lang w:val="en-US"/>
        </w:rPr>
      </w:pPr>
      <w:r w:rsidRPr="00C05DF5">
        <w:rPr>
          <w:lang w:val="en-US"/>
        </w:rPr>
        <w:t>RAN1 has been studying resource allocation for reliability and latency en</w:t>
      </w:r>
      <w:r w:rsidR="00B558B7" w:rsidRPr="00C05DF5">
        <w:rPr>
          <w:lang w:val="en-US"/>
        </w:rPr>
        <w:t xml:space="preserve">hancements. </w:t>
      </w:r>
      <w:r w:rsidR="00AD22CB" w:rsidRPr="00C05DF5">
        <w:rPr>
          <w:lang w:val="en-US"/>
        </w:rPr>
        <w:t>D</w:t>
      </w:r>
      <w:r w:rsidR="00B558B7" w:rsidRPr="00C05DF5">
        <w:rPr>
          <w:lang w:val="en-US"/>
        </w:rPr>
        <w:t>ifferent categories were identified in RAN1</w:t>
      </w:r>
      <w:r w:rsidR="00B47170" w:rsidRPr="00C05DF5">
        <w:rPr>
          <w:lang w:val="en-US"/>
        </w:rPr>
        <w:t xml:space="preserve"> 10</w:t>
      </w:r>
      <w:r w:rsidR="00C02A46" w:rsidRPr="00C05DF5">
        <w:rPr>
          <w:lang w:val="en-US"/>
        </w:rPr>
        <w:t>3</w:t>
      </w:r>
      <w:r w:rsidR="00B47170" w:rsidRPr="00C05DF5">
        <w:rPr>
          <w:lang w:val="en-US"/>
        </w:rPr>
        <w:t>-e</w:t>
      </w:r>
      <w:r w:rsidR="00C02A46" w:rsidRPr="00C05DF5">
        <w:rPr>
          <w:lang w:val="en-US"/>
        </w:rPr>
        <w:t xml:space="preserve"> </w:t>
      </w:r>
    </w:p>
    <w:p w14:paraId="7E4FE353" w14:textId="77777777" w:rsidR="003E00B0" w:rsidRPr="00C05DF5" w:rsidRDefault="003E00B0" w:rsidP="00C317B4">
      <w:pPr>
        <w:wordWrap w:val="0"/>
        <w:spacing w:after="0"/>
        <w:jc w:val="both"/>
        <w:rPr>
          <w:lang w:val="en-US" w:eastAsia="ko-KR"/>
        </w:rPr>
      </w:pPr>
    </w:p>
    <w:p w14:paraId="2B427EAE" w14:textId="77777777" w:rsidR="00E406B0" w:rsidRPr="00C05DF5" w:rsidRDefault="00E406B0" w:rsidP="00E406B0">
      <w:pPr>
        <w:wordWrap w:val="0"/>
        <w:spacing w:after="0"/>
        <w:rPr>
          <w:lang w:val="en-US" w:eastAsia="ko-KR"/>
        </w:rPr>
      </w:pPr>
    </w:p>
    <w:p w14:paraId="73D0635B" w14:textId="00583872" w:rsidR="00E14434" w:rsidRPr="00C05DF5" w:rsidRDefault="00B72853" w:rsidP="00E14434">
      <w:pPr>
        <w:jc w:val="both"/>
        <w:rPr>
          <w:lang w:val="en-US"/>
        </w:rPr>
      </w:pPr>
      <w:r w:rsidRPr="00C05DF5">
        <w:rPr>
          <w:lang w:val="en-US"/>
        </w:rPr>
        <w:t xml:space="preserve">We start this contribution by proposing a general framework for the inter-UE coordination schemes. We then </w:t>
      </w:r>
      <w:r w:rsidR="00C53040" w:rsidRPr="00C05DF5">
        <w:rPr>
          <w:lang w:val="en-US"/>
        </w:rPr>
        <w:t xml:space="preserve">present proposals </w:t>
      </w:r>
      <w:r w:rsidR="00466526" w:rsidRPr="00C05DF5">
        <w:rPr>
          <w:lang w:val="en-US"/>
        </w:rPr>
        <w:t>on the details of the agreed inter-UE coordination schemes</w:t>
      </w:r>
      <w:r w:rsidR="002A75AE" w:rsidRPr="00C05DF5">
        <w:rPr>
          <w:lang w:val="en-US"/>
        </w:rPr>
        <w:t xml:space="preserve"> using </w:t>
      </w:r>
      <w:r w:rsidR="00EB7227">
        <w:rPr>
          <w:lang w:val="en-US"/>
        </w:rPr>
        <w:t xml:space="preserve">a </w:t>
      </w:r>
      <w:r w:rsidR="002A75AE" w:rsidRPr="00C05DF5">
        <w:rPr>
          <w:lang w:val="en-US"/>
        </w:rPr>
        <w:t>distributed setup</w:t>
      </w:r>
      <w:r w:rsidR="002526C3" w:rsidRPr="00C05DF5">
        <w:rPr>
          <w:lang w:val="en-US"/>
        </w:rPr>
        <w:t>.</w:t>
      </w:r>
      <w:r w:rsidR="00036BC6" w:rsidRPr="00C05DF5">
        <w:rPr>
          <w:lang w:val="en-US"/>
        </w:rPr>
        <w:t xml:space="preserve"> The variants of Scheme 1 are in </w:t>
      </w:r>
      <w:r w:rsidR="008F5100" w:rsidRPr="00C05DF5">
        <w:rPr>
          <w:lang w:val="en-US"/>
        </w:rPr>
        <w:t>Section</w:t>
      </w:r>
      <w:r w:rsidR="008A53DF">
        <w:rPr>
          <w:lang w:val="en-US"/>
        </w:rPr>
        <w:t>s</w:t>
      </w:r>
      <w:r w:rsidR="00310BC0">
        <w:rPr>
          <w:lang w:val="en-US"/>
        </w:rPr>
        <w:t xml:space="preserve"> </w:t>
      </w:r>
      <w:r w:rsidR="00310BC0">
        <w:rPr>
          <w:lang w:val="en-US"/>
        </w:rPr>
        <w:fldChar w:fldCharType="begin"/>
      </w:r>
      <w:r w:rsidR="00310BC0">
        <w:rPr>
          <w:lang w:val="en-US"/>
        </w:rPr>
        <w:instrText xml:space="preserve"> REF _Ref83998486 \r \h </w:instrText>
      </w:r>
      <w:r w:rsidR="00310BC0">
        <w:rPr>
          <w:lang w:val="en-US"/>
        </w:rPr>
      </w:r>
      <w:r w:rsidR="00310BC0">
        <w:rPr>
          <w:lang w:val="en-US"/>
        </w:rPr>
        <w:fldChar w:fldCharType="separate"/>
      </w:r>
      <w:r w:rsidR="009071DC">
        <w:rPr>
          <w:lang w:val="en-US"/>
        </w:rPr>
        <w:t>4</w:t>
      </w:r>
      <w:r w:rsidR="00310BC0">
        <w:rPr>
          <w:lang w:val="en-US"/>
        </w:rPr>
        <w:fldChar w:fldCharType="end"/>
      </w:r>
      <w:r w:rsidR="00310BC0">
        <w:rPr>
          <w:lang w:val="en-US"/>
        </w:rPr>
        <w:t xml:space="preserve"> and </w:t>
      </w:r>
      <w:r w:rsidR="00310BC0">
        <w:rPr>
          <w:lang w:val="en-US"/>
        </w:rPr>
        <w:fldChar w:fldCharType="begin"/>
      </w:r>
      <w:r w:rsidR="00310BC0">
        <w:rPr>
          <w:lang w:val="en-US"/>
        </w:rPr>
        <w:instrText xml:space="preserve"> REF _Ref83998487 \r \h </w:instrText>
      </w:r>
      <w:r w:rsidR="00310BC0">
        <w:rPr>
          <w:lang w:val="en-US"/>
        </w:rPr>
      </w:r>
      <w:r w:rsidR="00310BC0">
        <w:rPr>
          <w:lang w:val="en-US"/>
        </w:rPr>
        <w:fldChar w:fldCharType="separate"/>
      </w:r>
      <w:r w:rsidR="009071DC">
        <w:rPr>
          <w:lang w:val="en-US"/>
        </w:rPr>
        <w:t>5</w:t>
      </w:r>
      <w:r w:rsidR="00310BC0">
        <w:rPr>
          <w:lang w:val="en-US"/>
        </w:rPr>
        <w:fldChar w:fldCharType="end"/>
      </w:r>
      <w:r w:rsidR="00193FA1" w:rsidRPr="00C05DF5">
        <w:rPr>
          <w:lang w:val="en-US"/>
        </w:rPr>
        <w:t xml:space="preserve"> </w:t>
      </w:r>
      <w:r w:rsidR="008A53DF">
        <w:rPr>
          <w:lang w:val="en-US"/>
        </w:rPr>
        <w:t xml:space="preserve">and </w:t>
      </w:r>
      <w:r w:rsidR="00193FA1" w:rsidRPr="00C05DF5">
        <w:rPr>
          <w:lang w:val="en-US"/>
        </w:rPr>
        <w:t xml:space="preserve">Scheme 2 </w:t>
      </w:r>
      <w:r w:rsidR="008A53DF">
        <w:rPr>
          <w:lang w:val="en-US"/>
        </w:rPr>
        <w:t>is</w:t>
      </w:r>
      <w:r w:rsidR="00193FA1" w:rsidRPr="00C05DF5">
        <w:rPr>
          <w:lang w:val="en-US"/>
        </w:rPr>
        <w:t xml:space="preserve"> in</w:t>
      </w:r>
      <w:r w:rsidR="002866DC" w:rsidRPr="00C05DF5">
        <w:rPr>
          <w:lang w:val="en-US"/>
        </w:rPr>
        <w:t xml:space="preserve"> Section</w:t>
      </w:r>
      <w:r w:rsidR="00193FA1" w:rsidRPr="00C05DF5">
        <w:rPr>
          <w:lang w:val="en-US"/>
        </w:rPr>
        <w:t xml:space="preserve"> </w:t>
      </w:r>
      <w:r w:rsidR="00310BC0">
        <w:rPr>
          <w:lang w:val="en-US"/>
        </w:rPr>
        <w:fldChar w:fldCharType="begin"/>
      </w:r>
      <w:r w:rsidR="00310BC0">
        <w:rPr>
          <w:lang w:val="en-US"/>
        </w:rPr>
        <w:instrText xml:space="preserve"> REF _Ref83998478 \r \h </w:instrText>
      </w:r>
      <w:r w:rsidR="00310BC0">
        <w:rPr>
          <w:lang w:val="en-US"/>
        </w:rPr>
      </w:r>
      <w:r w:rsidR="00310BC0">
        <w:rPr>
          <w:lang w:val="en-US"/>
        </w:rPr>
        <w:fldChar w:fldCharType="separate"/>
      </w:r>
      <w:r w:rsidR="009071DC">
        <w:rPr>
          <w:lang w:val="en-US"/>
        </w:rPr>
        <w:t>3</w:t>
      </w:r>
      <w:r w:rsidR="00310BC0">
        <w:rPr>
          <w:lang w:val="en-US"/>
        </w:rPr>
        <w:fldChar w:fldCharType="end"/>
      </w:r>
      <w:r w:rsidR="002866DC" w:rsidRPr="00C05DF5">
        <w:rPr>
          <w:lang w:val="en-US"/>
        </w:rPr>
        <w:t>.</w:t>
      </w:r>
    </w:p>
    <w:p w14:paraId="3A08D021" w14:textId="77777777" w:rsidR="000E06B7" w:rsidRPr="00C05DF5" w:rsidRDefault="000E06B7" w:rsidP="000E06B7">
      <w:pPr>
        <w:pStyle w:val="Heading1"/>
        <w:rPr>
          <w:lang w:val="en-US"/>
        </w:rPr>
      </w:pPr>
      <w:bookmarkStart w:id="8" w:name="_Ref61622567"/>
      <w:bookmarkStart w:id="9" w:name="_Ref71573352"/>
      <w:bookmarkEnd w:id="3"/>
      <w:r w:rsidRPr="00C05DF5">
        <w:rPr>
          <w:lang w:val="en-US"/>
        </w:rPr>
        <w:t>Inter-UE Coordination Mechanism</w:t>
      </w:r>
    </w:p>
    <w:p w14:paraId="7F2545B8" w14:textId="5B845411" w:rsidR="000E06B7" w:rsidRPr="00C05DF5" w:rsidRDefault="000E06B7" w:rsidP="000E06B7">
      <w:pPr>
        <w:pStyle w:val="Caption"/>
        <w:jc w:val="both"/>
        <w:rPr>
          <w:b w:val="0"/>
          <w:bCs/>
          <w:lang w:val="en-US"/>
        </w:rPr>
      </w:pPr>
      <w:r w:rsidRPr="00C05DF5">
        <w:rPr>
          <w:b w:val="0"/>
          <w:bCs/>
          <w:lang w:val="en-US"/>
        </w:rPr>
        <w:t>As discussed in</w:t>
      </w:r>
      <w:r w:rsidR="00E63291" w:rsidRPr="00C05DF5">
        <w:rPr>
          <w:b w:val="0"/>
          <w:bCs/>
          <w:lang w:val="en-US"/>
        </w:rPr>
        <w:t xml:space="preserve"> our earlier contributions </w:t>
      </w:r>
      <w:r w:rsidR="00E63291" w:rsidRPr="00C05DF5">
        <w:rPr>
          <w:b w:val="0"/>
          <w:bCs/>
          <w:lang w:val="en-US"/>
        </w:rPr>
        <w:fldChar w:fldCharType="begin"/>
      </w:r>
      <w:r w:rsidR="00E63291" w:rsidRPr="00C05DF5">
        <w:rPr>
          <w:b w:val="0"/>
          <w:bCs/>
          <w:lang w:val="en-US"/>
        </w:rPr>
        <w:instrText xml:space="preserve"> REF _Ref68199857 \r \h </w:instrText>
      </w:r>
      <w:r w:rsidR="00E63291" w:rsidRPr="00C05DF5">
        <w:rPr>
          <w:b w:val="0"/>
          <w:bCs/>
          <w:lang w:val="en-US"/>
        </w:rPr>
      </w:r>
      <w:r w:rsidR="00E63291" w:rsidRPr="00C05DF5">
        <w:rPr>
          <w:b w:val="0"/>
          <w:bCs/>
          <w:lang w:val="en-US"/>
        </w:rPr>
        <w:fldChar w:fldCharType="separate"/>
      </w:r>
      <w:r w:rsidR="009071DC">
        <w:rPr>
          <w:b w:val="0"/>
          <w:bCs/>
          <w:lang w:val="en-US"/>
        </w:rPr>
        <w:t>[4]</w:t>
      </w:r>
      <w:r w:rsidR="00E63291" w:rsidRPr="00C05DF5">
        <w:rPr>
          <w:b w:val="0"/>
          <w:bCs/>
          <w:lang w:val="en-US"/>
        </w:rPr>
        <w:fldChar w:fldCharType="end"/>
      </w:r>
      <w:r w:rsidR="00E63291" w:rsidRPr="00C05DF5">
        <w:rPr>
          <w:b w:val="0"/>
          <w:bCs/>
          <w:lang w:val="en-US"/>
        </w:rPr>
        <w:fldChar w:fldCharType="begin"/>
      </w:r>
      <w:r w:rsidR="00E63291" w:rsidRPr="00C05DF5">
        <w:rPr>
          <w:b w:val="0"/>
          <w:bCs/>
          <w:lang w:val="en-US"/>
        </w:rPr>
        <w:instrText xml:space="preserve"> REF _Ref71577650 \r \h </w:instrText>
      </w:r>
      <w:r w:rsidR="00E63291" w:rsidRPr="00C05DF5">
        <w:rPr>
          <w:b w:val="0"/>
          <w:bCs/>
          <w:lang w:val="en-US"/>
        </w:rPr>
      </w:r>
      <w:r w:rsidR="00E63291" w:rsidRPr="00C05DF5">
        <w:rPr>
          <w:b w:val="0"/>
          <w:bCs/>
          <w:lang w:val="en-US"/>
        </w:rPr>
        <w:fldChar w:fldCharType="separate"/>
      </w:r>
      <w:r w:rsidR="009071DC">
        <w:rPr>
          <w:b w:val="0"/>
          <w:bCs/>
          <w:lang w:val="en-US"/>
        </w:rPr>
        <w:t>[5]</w:t>
      </w:r>
      <w:r w:rsidR="00E63291" w:rsidRPr="00C05DF5">
        <w:rPr>
          <w:b w:val="0"/>
          <w:bCs/>
          <w:lang w:val="en-US"/>
        </w:rPr>
        <w:fldChar w:fldCharType="end"/>
      </w:r>
      <w:r w:rsidRPr="00C05DF5">
        <w:rPr>
          <w:b w:val="0"/>
          <w:bCs/>
          <w:lang w:val="en-US"/>
        </w:rPr>
        <w:t xml:space="preserve">, low latency is required to maximize the efficacy of inter-UE coordination information. A general </w:t>
      </w:r>
      <w:r w:rsidR="000447DA" w:rsidRPr="00C05DF5">
        <w:rPr>
          <w:b w:val="0"/>
          <w:bCs/>
          <w:lang w:val="en-US"/>
        </w:rPr>
        <w:t>signaling</w:t>
      </w:r>
      <w:r w:rsidRPr="00C05DF5">
        <w:rPr>
          <w:b w:val="0"/>
          <w:bCs/>
          <w:lang w:val="en-US"/>
        </w:rPr>
        <w:t xml:space="preserve"> framework for inter-UE coordination schemes that relies on a triggers and associated responses is presented in this section.</w:t>
      </w:r>
    </w:p>
    <w:p w14:paraId="53F0ABD6" w14:textId="1125BCB9" w:rsidR="000E06B7" w:rsidRPr="00C05DF5" w:rsidRDefault="000E06B7" w:rsidP="000E06B7">
      <w:pPr>
        <w:pStyle w:val="Caption"/>
        <w:jc w:val="both"/>
        <w:rPr>
          <w:b w:val="0"/>
          <w:bCs/>
          <w:lang w:val="en-US" w:eastAsia="zh-CN"/>
        </w:rPr>
      </w:pPr>
      <w:r w:rsidRPr="00C05DF5">
        <w:rPr>
          <w:b w:val="0"/>
          <w:bCs/>
          <w:lang w:val="en-US" w:eastAsia="zh-CN"/>
        </w:rPr>
        <w:t xml:space="preserve">Inter-UE coordination </w:t>
      </w:r>
      <w:r w:rsidR="000447DA" w:rsidRPr="00C05DF5">
        <w:rPr>
          <w:b w:val="0"/>
          <w:bCs/>
          <w:lang w:val="en-US" w:eastAsia="zh-CN"/>
        </w:rPr>
        <w:t>signaling</w:t>
      </w:r>
      <w:r w:rsidRPr="00C05DF5">
        <w:rPr>
          <w:b w:val="0"/>
          <w:bCs/>
          <w:lang w:val="en-US" w:eastAsia="zh-CN"/>
        </w:rPr>
        <w:t xml:space="preserve"> can be triggered at a UE based on the locally available information or an event. To ensure that the inter-UE coordination information is not stale when received at other UEs, the transmission of the inter-UE coordination message should </w:t>
      </w:r>
      <w:r w:rsidR="00B40DB3">
        <w:rPr>
          <w:b w:val="0"/>
          <w:bCs/>
          <w:lang w:val="en-US" w:eastAsia="zh-CN"/>
        </w:rPr>
        <w:t>be able</w:t>
      </w:r>
      <w:r w:rsidRPr="00C05DF5">
        <w:rPr>
          <w:b w:val="0"/>
          <w:bCs/>
          <w:lang w:val="en-US" w:eastAsia="zh-CN"/>
        </w:rPr>
        <w:t xml:space="preserve"> to </w:t>
      </w:r>
      <w:r w:rsidR="00B40DB3">
        <w:rPr>
          <w:b w:val="0"/>
          <w:bCs/>
          <w:lang w:val="en-US" w:eastAsia="zh-CN"/>
        </w:rPr>
        <w:t>quickly access the channel without inducing</w:t>
      </w:r>
      <w:r w:rsidRPr="00C05DF5">
        <w:rPr>
          <w:b w:val="0"/>
          <w:bCs/>
          <w:lang w:val="en-US" w:eastAsia="zh-CN"/>
        </w:rPr>
        <w:t xml:space="preserve"> collision</w:t>
      </w:r>
      <w:r w:rsidR="00B40DB3">
        <w:rPr>
          <w:b w:val="0"/>
          <w:bCs/>
          <w:lang w:val="en-US" w:eastAsia="zh-CN"/>
        </w:rPr>
        <w:t>s</w:t>
      </w:r>
      <w:r w:rsidRPr="00C05DF5">
        <w:rPr>
          <w:b w:val="0"/>
          <w:bCs/>
          <w:lang w:val="en-US" w:eastAsia="zh-CN"/>
        </w:rPr>
        <w:t xml:space="preserve"> to </w:t>
      </w:r>
      <w:r w:rsidR="00B40DB3">
        <w:rPr>
          <w:b w:val="0"/>
          <w:bCs/>
          <w:lang w:val="en-US" w:eastAsia="zh-CN"/>
        </w:rPr>
        <w:t>existing data trasnsmissions</w:t>
      </w:r>
      <w:r w:rsidRPr="00C05DF5">
        <w:rPr>
          <w:b w:val="0"/>
          <w:bCs/>
          <w:lang w:val="en-US" w:eastAsia="zh-CN"/>
        </w:rPr>
        <w:t>. One way to achieve these objectives is to use dedicated resources.</w:t>
      </w:r>
    </w:p>
    <w:p w14:paraId="52FD24A8" w14:textId="4BF91FEC" w:rsidR="000E06B7" w:rsidRPr="00C05DF5" w:rsidRDefault="000E4074" w:rsidP="000E06B7">
      <w:pPr>
        <w:pStyle w:val="Caption"/>
        <w:jc w:val="both"/>
        <w:rPr>
          <w:b w:val="0"/>
          <w:bCs/>
          <w:lang w:val="en-US"/>
        </w:rPr>
      </w:pPr>
      <w:r w:rsidRPr="00C05DF5">
        <w:rPr>
          <w:lang w:val="en-US"/>
        </w:rPr>
        <w:fldChar w:fldCharType="begin"/>
      </w:r>
      <w:r w:rsidRPr="00C05DF5">
        <w:rPr>
          <w:lang w:val="en-US"/>
        </w:rPr>
        <w:instrText xml:space="preserve"> REF _Ref71577956 \h </w:instrText>
      </w:r>
      <w:r w:rsidRPr="00C05DF5">
        <w:rPr>
          <w:lang w:val="en-US"/>
        </w:rPr>
      </w:r>
      <w:r w:rsidRPr="00C05DF5">
        <w:rPr>
          <w:lang w:val="en-US"/>
        </w:rPr>
        <w:fldChar w:fldCharType="separate"/>
      </w:r>
      <w:r w:rsidR="009071DC" w:rsidRPr="00C05DF5">
        <w:rPr>
          <w:lang w:val="en-US"/>
        </w:rPr>
        <w:t xml:space="preserve">Figure </w:t>
      </w:r>
      <w:r w:rsidR="009071DC">
        <w:rPr>
          <w:noProof/>
          <w:lang w:val="en-US"/>
        </w:rPr>
        <w:t>1</w:t>
      </w:r>
      <w:r w:rsidRPr="00C05DF5">
        <w:rPr>
          <w:lang w:val="en-US"/>
        </w:rPr>
        <w:fldChar w:fldCharType="end"/>
      </w:r>
      <w:r w:rsidR="000E06B7" w:rsidRPr="00C05DF5">
        <w:rPr>
          <w:b w:val="0"/>
          <w:bCs/>
          <w:lang w:val="en-US"/>
        </w:rPr>
        <w:t xml:space="preserve"> illustrates an example where UE-A is providing inter-UE coordination </w:t>
      </w:r>
      <w:r w:rsidR="000447DA" w:rsidRPr="00C05DF5">
        <w:rPr>
          <w:b w:val="0"/>
          <w:bCs/>
          <w:lang w:val="en-US"/>
        </w:rPr>
        <w:t>signaling</w:t>
      </w:r>
      <w:r w:rsidR="000E06B7" w:rsidRPr="00C05DF5">
        <w:rPr>
          <w:b w:val="0"/>
          <w:bCs/>
          <w:lang w:val="en-US"/>
        </w:rPr>
        <w:t xml:space="preserve"> based on a triggering event instead of an explicit request. The trigger could be a conflict, resource (re)selection, or a time instance for periodic transmissions of coordination information. Association between the trigger and the inter-UE coordination information would be implicit.</w:t>
      </w:r>
    </w:p>
    <w:p w14:paraId="54741ACB" w14:textId="77777777" w:rsidR="000E06B7" w:rsidRPr="00C05DF5" w:rsidRDefault="000E06B7" w:rsidP="000E06B7">
      <w:pPr>
        <w:jc w:val="center"/>
        <w:rPr>
          <w:lang w:val="en-US"/>
        </w:rPr>
      </w:pPr>
      <w:r w:rsidRPr="00C05DF5">
        <w:rPr>
          <w:lang w:val="en-US"/>
        </w:rPr>
        <w:object w:dxaOrig="9480" w:dyaOrig="11206" w14:anchorId="1351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201.95pt" o:ole="">
            <v:imagedata r:id="rId12" o:title=""/>
          </v:shape>
          <o:OLEObject Type="Embed" ProgID="Visio.Drawing.15" ShapeID="_x0000_i1025" DrawAspect="Content" ObjectID="_1698638216" r:id="rId13"/>
        </w:object>
      </w:r>
    </w:p>
    <w:p w14:paraId="0534CED1" w14:textId="5F66395D" w:rsidR="000E06B7" w:rsidRPr="00C05DF5" w:rsidRDefault="000E06B7" w:rsidP="000E06B7">
      <w:pPr>
        <w:pStyle w:val="Caption"/>
        <w:jc w:val="center"/>
        <w:rPr>
          <w:lang w:val="en-US"/>
        </w:rPr>
      </w:pPr>
      <w:bookmarkStart w:id="10" w:name="_Ref71577956"/>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F60B19">
        <w:rPr>
          <w:noProof/>
          <w:lang w:val="en-US"/>
        </w:rPr>
        <w:t>1</w:t>
      </w:r>
      <w:r w:rsidRPr="00C05DF5">
        <w:rPr>
          <w:lang w:val="en-US"/>
        </w:rPr>
        <w:fldChar w:fldCharType="end"/>
      </w:r>
      <w:bookmarkEnd w:id="10"/>
      <w:r w:rsidRPr="00C05DF5">
        <w:rPr>
          <w:lang w:val="en-US"/>
        </w:rPr>
        <w:t xml:space="preserve">: An example of inter-UE coordination </w:t>
      </w:r>
      <w:r w:rsidR="000447DA" w:rsidRPr="00C05DF5">
        <w:rPr>
          <w:lang w:val="en-US"/>
        </w:rPr>
        <w:t>signaling</w:t>
      </w:r>
      <w:r w:rsidRPr="00C05DF5">
        <w:rPr>
          <w:lang w:val="en-US"/>
        </w:rPr>
        <w:t xml:space="preserve"> procedure triggered based on a locally available event.</w:t>
      </w:r>
    </w:p>
    <w:p w14:paraId="7E616B2C" w14:textId="13FD6AF9" w:rsidR="00310DE4" w:rsidRPr="00C05DF5" w:rsidRDefault="00310DE4" w:rsidP="004C6DB4">
      <w:pPr>
        <w:jc w:val="both"/>
        <w:rPr>
          <w:lang w:val="en-US"/>
        </w:rPr>
      </w:pPr>
      <w:r w:rsidRPr="00C05DF5">
        <w:rPr>
          <w:lang w:val="en-US"/>
        </w:rPr>
        <w:t>Using dedicated resources, be they PSCCH+PSSCH resources or PSFCH resources, is common and beneficial to all the proposed schemes in this contribution.</w:t>
      </w:r>
      <w:r w:rsidR="004C6DB4" w:rsidRPr="00C05DF5">
        <w:rPr>
          <w:lang w:val="en-US"/>
        </w:rPr>
        <w:t xml:space="preserve"> Additional details are provided within the description of each scheme.</w:t>
      </w:r>
    </w:p>
    <w:p w14:paraId="55EEDF12" w14:textId="61A5393E" w:rsidR="000E06B7" w:rsidRPr="00C05DF5" w:rsidRDefault="000E06B7" w:rsidP="000E06B7">
      <w:pPr>
        <w:pStyle w:val="Caption"/>
        <w:jc w:val="both"/>
        <w:rPr>
          <w:lang w:val="en-US"/>
        </w:rPr>
      </w:pPr>
      <w:bookmarkStart w:id="11" w:name="_Toc87030629"/>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1</w:t>
      </w:r>
      <w:r w:rsidRPr="00C05DF5">
        <w:rPr>
          <w:lang w:val="en-US"/>
        </w:rPr>
        <w:fldChar w:fldCharType="end"/>
      </w:r>
      <w:r w:rsidRPr="00C05DF5">
        <w:rPr>
          <w:lang w:val="en-US"/>
        </w:rPr>
        <w:t xml:space="preserve">: Use dedicated resources for inter-UE coordination </w:t>
      </w:r>
      <w:r w:rsidR="000447DA" w:rsidRPr="00C05DF5">
        <w:rPr>
          <w:lang w:val="en-US"/>
        </w:rPr>
        <w:t>signaling</w:t>
      </w:r>
      <w:r w:rsidRPr="00C05DF5">
        <w:rPr>
          <w:lang w:val="en-US"/>
        </w:rPr>
        <w:t xml:space="preserve"> to reduce latency and improve reliability.</w:t>
      </w:r>
      <w:bookmarkEnd w:id="11"/>
      <w:r w:rsidRPr="00C05DF5">
        <w:rPr>
          <w:lang w:val="en-US"/>
        </w:rPr>
        <w:t xml:space="preserve"> </w:t>
      </w:r>
    </w:p>
    <w:p w14:paraId="4188B4C9" w14:textId="1AC6C967" w:rsidR="00EF797E" w:rsidRPr="00C05DF5" w:rsidRDefault="001C6790" w:rsidP="00EF59DA">
      <w:pPr>
        <w:jc w:val="both"/>
        <w:rPr>
          <w:lang w:val="en-US"/>
        </w:rPr>
      </w:pPr>
      <w:r w:rsidRPr="00C05DF5">
        <w:rPr>
          <w:lang w:val="en-US"/>
        </w:rPr>
        <w:t>T</w:t>
      </w:r>
      <w:r w:rsidR="000447DA" w:rsidRPr="00C05DF5">
        <w:rPr>
          <w:lang w:val="en-US"/>
        </w:rPr>
        <w:t>he proposed schemes</w:t>
      </w:r>
      <w:r w:rsidRPr="00C05DF5">
        <w:rPr>
          <w:lang w:val="en-US"/>
        </w:rPr>
        <w:t xml:space="preserve"> in this contribution are dis</w:t>
      </w:r>
      <w:r w:rsidR="004067BD" w:rsidRPr="00C05DF5">
        <w:rPr>
          <w:lang w:val="en-US"/>
        </w:rPr>
        <w:t>tributed</w:t>
      </w:r>
      <w:r w:rsidR="000447DA" w:rsidRPr="00C05DF5">
        <w:rPr>
          <w:lang w:val="en-US"/>
        </w:rPr>
        <w:t xml:space="preserve">, </w:t>
      </w:r>
      <w:r w:rsidR="004067BD" w:rsidRPr="00C05DF5">
        <w:rPr>
          <w:lang w:val="en-US"/>
        </w:rPr>
        <w:t xml:space="preserve">meaning </w:t>
      </w:r>
      <w:r w:rsidR="000447DA" w:rsidRPr="00C05DF5">
        <w:rPr>
          <w:lang w:val="en-US"/>
        </w:rPr>
        <w:t xml:space="preserve">any UE can become a UE-A subject to certain </w:t>
      </w:r>
      <w:r w:rsidR="00274161" w:rsidRPr="00C05DF5">
        <w:rPr>
          <w:lang w:val="en-US"/>
        </w:rPr>
        <w:t xml:space="preserve">conditions. For example, when sharing </w:t>
      </w:r>
      <w:r w:rsidRPr="00C05DF5">
        <w:rPr>
          <w:lang w:val="en-US"/>
        </w:rPr>
        <w:t>preferred resources for a unicast transmission,</w:t>
      </w:r>
      <w:r w:rsidR="004067BD" w:rsidRPr="00C05DF5">
        <w:rPr>
          <w:lang w:val="en-US"/>
        </w:rPr>
        <w:t xml:space="preserve"> the unicast peer receiving the transmission becomes </w:t>
      </w:r>
      <w:r w:rsidR="00514400" w:rsidRPr="00C05DF5">
        <w:rPr>
          <w:lang w:val="en-US"/>
        </w:rPr>
        <w:t>the</w:t>
      </w:r>
      <w:r w:rsidR="004067BD" w:rsidRPr="00C05DF5">
        <w:rPr>
          <w:lang w:val="en-US"/>
        </w:rPr>
        <w:t xml:space="preserve"> UE-A </w:t>
      </w:r>
      <w:r w:rsidR="00514400" w:rsidRPr="00C05DF5">
        <w:rPr>
          <w:lang w:val="en-US"/>
        </w:rPr>
        <w:t xml:space="preserve">and the other UE becomes the UE-B </w:t>
      </w:r>
      <w:r w:rsidR="004067BD" w:rsidRPr="00C05DF5">
        <w:rPr>
          <w:lang w:val="en-US"/>
        </w:rPr>
        <w:t xml:space="preserve">for this link. </w:t>
      </w:r>
      <w:r w:rsidR="006E4D0B" w:rsidRPr="00C05DF5">
        <w:rPr>
          <w:lang w:val="en-US"/>
        </w:rPr>
        <w:t>For</w:t>
      </w:r>
      <w:r w:rsidR="00514400" w:rsidRPr="00C05DF5">
        <w:rPr>
          <w:lang w:val="en-US"/>
        </w:rPr>
        <w:t xml:space="preserve"> non-preferred resources and resource conflicts, there is no predefined relation </w:t>
      </w:r>
      <w:r w:rsidR="000E1FDD" w:rsidRPr="00C05DF5">
        <w:rPr>
          <w:lang w:val="en-US"/>
        </w:rPr>
        <w:t xml:space="preserve">between UE-As and UE-Bs: any UE </w:t>
      </w:r>
      <w:r w:rsidR="00AE4ECC" w:rsidRPr="00C05DF5">
        <w:rPr>
          <w:lang w:val="en-US"/>
        </w:rPr>
        <w:t>becomes a UE-A when co</w:t>
      </w:r>
      <w:r w:rsidR="000E1FDD" w:rsidRPr="00C05DF5">
        <w:rPr>
          <w:lang w:val="en-US"/>
        </w:rPr>
        <w:t xml:space="preserve">nditions for transmitting </w:t>
      </w:r>
      <w:r w:rsidR="00D368DA" w:rsidRPr="00C05DF5">
        <w:rPr>
          <w:lang w:val="en-US"/>
        </w:rPr>
        <w:t>inter-UE coordination messages</w:t>
      </w:r>
      <w:r w:rsidR="00AE4ECC" w:rsidRPr="00C05DF5">
        <w:rPr>
          <w:lang w:val="en-US"/>
        </w:rPr>
        <w:t xml:space="preserve"> are met</w:t>
      </w:r>
      <w:r w:rsidR="00EF59DA" w:rsidRPr="00C05DF5">
        <w:rPr>
          <w:lang w:val="en-US"/>
        </w:rPr>
        <w:t xml:space="preserve"> and any UE receiving this message is a UE-B.</w:t>
      </w:r>
    </w:p>
    <w:p w14:paraId="7A7A7FDC" w14:textId="6A8A32C9" w:rsidR="00EF59DA" w:rsidRPr="00C05DF5" w:rsidRDefault="00EF59DA" w:rsidP="00FE2A2F">
      <w:pPr>
        <w:pStyle w:val="Caption"/>
        <w:jc w:val="both"/>
        <w:rPr>
          <w:lang w:val="en-US"/>
        </w:rPr>
      </w:pPr>
      <w:bookmarkStart w:id="12" w:name="_Toc87030630"/>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2</w:t>
      </w:r>
      <w:r w:rsidRPr="00C05DF5">
        <w:rPr>
          <w:lang w:val="en-US"/>
        </w:rPr>
        <w:fldChar w:fldCharType="end"/>
      </w:r>
      <w:r w:rsidRPr="00C05DF5">
        <w:rPr>
          <w:lang w:val="en-US"/>
        </w:rPr>
        <w:t>:</w:t>
      </w:r>
      <w:r w:rsidR="00C45BEC" w:rsidRPr="00C05DF5">
        <w:rPr>
          <w:lang w:val="en-US"/>
        </w:rPr>
        <w:t xml:space="preserve"> </w:t>
      </w:r>
      <w:r w:rsidR="00E1376D" w:rsidRPr="00C05DF5">
        <w:rPr>
          <w:lang w:val="en-US"/>
        </w:rPr>
        <w:t>For each</w:t>
      </w:r>
      <w:r w:rsidR="00C45BEC" w:rsidRPr="00C05DF5">
        <w:rPr>
          <w:lang w:val="en-US"/>
        </w:rPr>
        <w:t xml:space="preserve"> unicast </w:t>
      </w:r>
      <w:r w:rsidR="0071467B" w:rsidRPr="00C05DF5">
        <w:rPr>
          <w:lang w:val="en-US"/>
        </w:rPr>
        <w:t>connection and when</w:t>
      </w:r>
      <w:r w:rsidR="002675E3" w:rsidRPr="00C05DF5">
        <w:rPr>
          <w:lang w:val="en-US"/>
        </w:rPr>
        <w:t xml:space="preserve"> using Scheme 1 with</w:t>
      </w:r>
      <w:r w:rsidR="0071467B" w:rsidRPr="00C05DF5">
        <w:rPr>
          <w:lang w:val="en-US"/>
        </w:rPr>
        <w:t xml:space="preserve"> preferred</w:t>
      </w:r>
      <w:r w:rsidR="003050B9" w:rsidRPr="00C05DF5">
        <w:rPr>
          <w:lang w:val="en-US"/>
        </w:rPr>
        <w:t xml:space="preserve"> resources</w:t>
      </w:r>
      <w:r w:rsidR="00C45BEC" w:rsidRPr="00C05DF5">
        <w:rPr>
          <w:lang w:val="en-US"/>
        </w:rPr>
        <w:t xml:space="preserve">, </w:t>
      </w:r>
      <w:r w:rsidR="00867404" w:rsidRPr="00C05DF5">
        <w:rPr>
          <w:lang w:val="en-US"/>
        </w:rPr>
        <w:t xml:space="preserve">one of the </w:t>
      </w:r>
      <w:r w:rsidR="00704BC6" w:rsidRPr="00C05DF5">
        <w:rPr>
          <w:lang w:val="en-US"/>
        </w:rPr>
        <w:t>peer UE</w:t>
      </w:r>
      <w:r w:rsidR="004373D3" w:rsidRPr="00C05DF5">
        <w:rPr>
          <w:lang w:val="en-US"/>
        </w:rPr>
        <w:t>s</w:t>
      </w:r>
      <w:r w:rsidR="0071467B" w:rsidRPr="00C05DF5">
        <w:rPr>
          <w:lang w:val="en-US"/>
        </w:rPr>
        <w:t xml:space="preserve"> becomes UE-A for this connection.</w:t>
      </w:r>
      <w:r w:rsidR="00533BC0">
        <w:rPr>
          <w:lang w:val="en-US"/>
        </w:rPr>
        <w:t xml:space="preserve"> The relation can be determined via PC-5 RRC signaling.</w:t>
      </w:r>
      <w:bookmarkEnd w:id="12"/>
      <w:r w:rsidR="00533BC0">
        <w:rPr>
          <w:lang w:val="en-US"/>
        </w:rPr>
        <w:t xml:space="preserve"> </w:t>
      </w:r>
    </w:p>
    <w:p w14:paraId="778FA365" w14:textId="43A75A28" w:rsidR="0071467B" w:rsidRPr="00C05DF5" w:rsidRDefault="0071467B" w:rsidP="00FD7EE4">
      <w:pPr>
        <w:pStyle w:val="Caption"/>
        <w:jc w:val="both"/>
        <w:rPr>
          <w:lang w:val="en-US"/>
        </w:rPr>
      </w:pPr>
      <w:bookmarkStart w:id="13" w:name="_Toc87030631"/>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3</w:t>
      </w:r>
      <w:r w:rsidRPr="00C05DF5">
        <w:rPr>
          <w:lang w:val="en-US"/>
        </w:rPr>
        <w:fldChar w:fldCharType="end"/>
      </w:r>
      <w:r w:rsidR="00B85EA7" w:rsidRPr="00C05DF5">
        <w:rPr>
          <w:lang w:val="en-US"/>
        </w:rPr>
        <w:t xml:space="preserve">: </w:t>
      </w:r>
      <w:r w:rsidR="00FD7EE4" w:rsidRPr="00C05DF5">
        <w:rPr>
          <w:lang w:val="en-US"/>
        </w:rPr>
        <w:t>In all cast types, f</w:t>
      </w:r>
      <w:r w:rsidR="00B85EA7" w:rsidRPr="00C05DF5">
        <w:rPr>
          <w:lang w:val="en-US"/>
        </w:rPr>
        <w:t>or Scheme 1 with non-preferred resources and for Scheme 2</w:t>
      </w:r>
      <w:r w:rsidR="00F92516" w:rsidRPr="00C05DF5">
        <w:rPr>
          <w:lang w:val="en-US"/>
        </w:rPr>
        <w:t xml:space="preserve">, any UE can become a UE-A when conditions to transmit inter-UE coordination </w:t>
      </w:r>
      <w:r w:rsidR="00FD7EE4" w:rsidRPr="00C05DF5">
        <w:rPr>
          <w:lang w:val="en-US"/>
        </w:rPr>
        <w:t>information are met</w:t>
      </w:r>
      <w:r w:rsidR="009F3305" w:rsidRPr="00C05DF5">
        <w:rPr>
          <w:lang w:val="en-US"/>
        </w:rPr>
        <w:t xml:space="preserve"> at that UE</w:t>
      </w:r>
      <w:r w:rsidR="00FD7EE4" w:rsidRPr="00C05DF5">
        <w:rPr>
          <w:lang w:val="en-US"/>
        </w:rPr>
        <w:t>.</w:t>
      </w:r>
      <w:bookmarkEnd w:id="13"/>
    </w:p>
    <w:p w14:paraId="44BF0CC2" w14:textId="77777777" w:rsidR="007D3B3D" w:rsidRPr="00C05DF5" w:rsidRDefault="007D3B3D" w:rsidP="007D3B3D">
      <w:pPr>
        <w:pStyle w:val="Heading1"/>
        <w:rPr>
          <w:lang w:val="en-US"/>
        </w:rPr>
      </w:pPr>
      <w:bookmarkStart w:id="14" w:name="_Ref83998478"/>
      <w:bookmarkEnd w:id="8"/>
      <w:r w:rsidRPr="00C05DF5">
        <w:rPr>
          <w:lang w:val="en-US"/>
        </w:rPr>
        <w:t>Scheme 2</w:t>
      </w:r>
      <w:r>
        <w:rPr>
          <w:lang w:val="en-US"/>
        </w:rPr>
        <w:t xml:space="preserve"> with </w:t>
      </w:r>
      <w:r w:rsidRPr="00C05DF5">
        <w:rPr>
          <w:lang w:val="en-US"/>
        </w:rPr>
        <w:t>Expected-</w:t>
      </w:r>
      <w:r>
        <w:rPr>
          <w:lang w:val="en-US"/>
        </w:rPr>
        <w:t>c</w:t>
      </w:r>
      <w:r w:rsidRPr="00C05DF5">
        <w:rPr>
          <w:lang w:val="en-US"/>
        </w:rPr>
        <w:t>onflict Indication</w:t>
      </w:r>
      <w:bookmarkEnd w:id="14"/>
    </w:p>
    <w:p w14:paraId="70594803" w14:textId="18D49021" w:rsidR="007D3B3D" w:rsidRPr="005F76D7" w:rsidRDefault="007D3B3D" w:rsidP="007D3B3D">
      <w:pPr>
        <w:rPr>
          <w:lang w:val="en-US" w:eastAsia="zh-CN"/>
        </w:rPr>
      </w:pPr>
      <w:r w:rsidRPr="00C05DF5">
        <w:rPr>
          <w:lang w:val="en-US" w:eastAsia="zh-CN"/>
        </w:rPr>
        <w:t xml:space="preserve">In this section, </w:t>
      </w:r>
      <w:r w:rsidR="00D9698A">
        <w:rPr>
          <w:lang w:val="en-US" w:eastAsia="zh-CN"/>
        </w:rPr>
        <w:t>we discuss and provide proposals to address the remaining open issues in Scheme 2</w:t>
      </w:r>
      <w:r w:rsidRPr="00C05DF5">
        <w:rPr>
          <w:lang w:val="en-US" w:eastAsia="zh-CN"/>
        </w:rPr>
        <w:t>.</w:t>
      </w:r>
    </w:p>
    <w:p w14:paraId="2C2C9D9E" w14:textId="2DA9F6D0" w:rsidR="007D3B3D" w:rsidRDefault="007D3B3D" w:rsidP="007D3B3D">
      <w:pPr>
        <w:spacing w:after="0"/>
        <w:jc w:val="both"/>
        <w:rPr>
          <w:rFonts w:cs="Times"/>
          <w:color w:val="000000"/>
          <w:lang w:val="en-US"/>
        </w:rPr>
      </w:pPr>
      <w:r w:rsidRPr="00C05DF5">
        <w:rPr>
          <w:rFonts w:cs="Times"/>
          <w:color w:val="000000"/>
          <w:lang w:val="en-US"/>
        </w:rPr>
        <w:t xml:space="preserve">The first open issue to address is how to </w:t>
      </w:r>
      <w:r w:rsidR="00D9698A">
        <w:rPr>
          <w:rFonts w:cs="Times"/>
          <w:color w:val="000000"/>
          <w:lang w:val="en-US"/>
        </w:rPr>
        <w:t>associate the indicator with an offset</w:t>
      </w:r>
      <w:r w:rsidRPr="00C05DF5">
        <w:rPr>
          <w:rFonts w:cs="Times"/>
          <w:color w:val="000000"/>
          <w:lang w:val="en-US"/>
        </w:rPr>
        <w:t>. There are two approaches: the first is to indicate the conflicting resource and the second is to indicate the reservation that caused the conflict. If the first option is chosen, the message needs to further indicate which of the two UEs with conflicting reservations on that resource needs to perform resource reselection. On the other hand, if the second option is chosen, then no additional information is needed, and which UE is UE-B is clear since each UEs knows its own reservations.</w:t>
      </w:r>
      <w:r w:rsidR="0083598B">
        <w:rPr>
          <w:rFonts w:cs="Times"/>
          <w:color w:val="000000"/>
          <w:lang w:val="en-US"/>
        </w:rPr>
        <w:t xml:space="preserve"> While RAN1 to use UE-B’s </w:t>
      </w:r>
      <w:r w:rsidR="00AD2167">
        <w:rPr>
          <w:rFonts w:cs="Times"/>
          <w:color w:val="000000"/>
          <w:lang w:val="en-US"/>
        </w:rPr>
        <w:t xml:space="preserve">L1 </w:t>
      </w:r>
      <w:r w:rsidR="0083598B">
        <w:rPr>
          <w:rFonts w:cs="Times"/>
          <w:color w:val="000000"/>
          <w:lang w:val="en-US"/>
        </w:rPr>
        <w:t xml:space="preserve">source </w:t>
      </w:r>
      <w:r w:rsidR="00BC2207">
        <w:rPr>
          <w:rFonts w:cs="Times"/>
          <w:color w:val="000000"/>
          <w:lang w:val="en-US"/>
        </w:rPr>
        <w:t xml:space="preserve">ID to select the PSFCH resource, </w:t>
      </w:r>
      <w:r w:rsidR="000B1AA1">
        <w:rPr>
          <w:rFonts w:cs="Times"/>
          <w:color w:val="000000"/>
          <w:lang w:val="en-US"/>
        </w:rPr>
        <w:t xml:space="preserve">this L1 ID is only 8 bits and is prone to collisions. </w:t>
      </w:r>
      <w:r w:rsidR="00051308">
        <w:rPr>
          <w:rFonts w:cs="Times"/>
          <w:color w:val="000000"/>
          <w:lang w:val="en-US"/>
        </w:rPr>
        <w:t xml:space="preserve">More importantly, </w:t>
      </w:r>
      <w:r w:rsidR="00B32B98">
        <w:rPr>
          <w:rFonts w:cs="Times"/>
          <w:color w:val="000000"/>
          <w:lang w:val="en-US"/>
        </w:rPr>
        <w:t xml:space="preserve">indicating </w:t>
      </w:r>
      <w:r w:rsidR="00F347BA">
        <w:rPr>
          <w:rFonts w:cs="Times"/>
          <w:color w:val="000000"/>
          <w:lang w:val="en-US"/>
        </w:rPr>
        <w:t xml:space="preserve">the reservation causing the conflict instead of the conflicting </w:t>
      </w:r>
      <w:r w:rsidR="004B0789">
        <w:rPr>
          <w:rFonts w:cs="Times"/>
          <w:color w:val="000000"/>
          <w:lang w:val="en-US"/>
        </w:rPr>
        <w:t xml:space="preserve">resource allows the reuse of the Rel-16 </w:t>
      </w:r>
      <w:r w:rsidR="0065192D">
        <w:rPr>
          <w:rFonts w:cs="Times"/>
          <w:color w:val="000000"/>
          <w:lang w:val="en-US"/>
        </w:rPr>
        <w:t xml:space="preserve">mapping between an PSCCH and the PSFCH symbol and would provide UE-B with more time to process the indicator and </w:t>
      </w:r>
      <w:r w:rsidR="00985459">
        <w:rPr>
          <w:rFonts w:cs="Times"/>
          <w:color w:val="000000"/>
          <w:lang w:val="en-US"/>
        </w:rPr>
        <w:t>performs reselection.</w:t>
      </w:r>
      <w:r w:rsidR="00872C82">
        <w:rPr>
          <w:rFonts w:cs="Times"/>
          <w:color w:val="000000"/>
          <w:lang w:val="en-US"/>
        </w:rPr>
        <w:t xml:space="preserve"> Indicating the conflicting resource requires a new mapping procedure and </w:t>
      </w:r>
      <w:r w:rsidR="00206152">
        <w:rPr>
          <w:rFonts w:cs="Times"/>
          <w:color w:val="000000"/>
          <w:lang w:val="en-US"/>
        </w:rPr>
        <w:t>would cause the indicator to be transmitted later</w:t>
      </w:r>
      <w:r w:rsidR="00F8055E">
        <w:rPr>
          <w:rFonts w:cs="Times"/>
          <w:color w:val="000000"/>
          <w:lang w:val="en-US"/>
        </w:rPr>
        <w:t>, reducing the available processing time</w:t>
      </w:r>
      <w:r w:rsidR="00206152">
        <w:rPr>
          <w:rFonts w:cs="Times"/>
          <w:color w:val="000000"/>
          <w:lang w:val="en-US"/>
        </w:rPr>
        <w:t>.</w:t>
      </w:r>
    </w:p>
    <w:p w14:paraId="46A77A0F" w14:textId="77777777" w:rsidR="007D3B3D" w:rsidRPr="001A6C19" w:rsidRDefault="007D3B3D" w:rsidP="007D3B3D">
      <w:pPr>
        <w:spacing w:after="0"/>
        <w:jc w:val="both"/>
        <w:rPr>
          <w:rFonts w:cs="Times"/>
          <w:color w:val="000000"/>
          <w:lang w:val="en-US"/>
        </w:rPr>
      </w:pPr>
    </w:p>
    <w:p w14:paraId="22026C1D" w14:textId="46EEB127" w:rsidR="007D3B3D" w:rsidRDefault="007D3B3D" w:rsidP="007D3B3D">
      <w:pPr>
        <w:pStyle w:val="Caption"/>
        <w:jc w:val="both"/>
        <w:rPr>
          <w:lang w:val="en-US"/>
        </w:rPr>
      </w:pPr>
      <w:bookmarkStart w:id="15" w:name="_Toc87030632"/>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4</w:t>
      </w:r>
      <w:r w:rsidRPr="00C05DF5">
        <w:rPr>
          <w:lang w:val="en-US"/>
        </w:rPr>
        <w:fldChar w:fldCharType="end"/>
      </w:r>
      <w:r w:rsidRPr="00C05DF5">
        <w:rPr>
          <w:lang w:val="en-US"/>
        </w:rPr>
        <w:t>: The expected-conflict indicator indicates which reservation caused the conflict, not the resource that has the conflict.</w:t>
      </w:r>
      <w:bookmarkEnd w:id="15"/>
    </w:p>
    <w:p w14:paraId="3602BBC0" w14:textId="7F94F98C" w:rsidR="00BF4E2D" w:rsidRPr="00BF4E2D" w:rsidRDefault="00A86096" w:rsidP="00C75F4E">
      <w:pPr>
        <w:jc w:val="both"/>
        <w:rPr>
          <w:lang w:val="en-US"/>
        </w:rPr>
      </w:pPr>
      <w:r>
        <w:rPr>
          <w:lang w:val="en-US"/>
        </w:rPr>
        <w:t xml:space="preserve">RAN1 agreed that </w:t>
      </w:r>
      <w:r w:rsidR="0008481A">
        <w:rPr>
          <w:lang w:val="en-US"/>
        </w:rPr>
        <w:t>PSFCH format 0 is used</w:t>
      </w:r>
      <w:r w:rsidR="00DE12AD">
        <w:rPr>
          <w:lang w:val="en-US"/>
        </w:rPr>
        <w:t xml:space="preserve"> to transmit </w:t>
      </w:r>
      <w:r w:rsidR="00926D8B">
        <w:rPr>
          <w:lang w:val="en-US"/>
        </w:rPr>
        <w:t xml:space="preserve">conflict indication on PSFCH resources that </w:t>
      </w:r>
      <w:r w:rsidR="0066018A">
        <w:rPr>
          <w:lang w:val="en-US"/>
        </w:rPr>
        <w:t xml:space="preserve">can be (pre)configured separately from </w:t>
      </w:r>
      <w:r w:rsidR="00B31197">
        <w:rPr>
          <w:lang w:val="en-US"/>
        </w:rPr>
        <w:t xml:space="preserve">those </w:t>
      </w:r>
      <w:r w:rsidR="006E7209">
        <w:rPr>
          <w:lang w:val="en-US"/>
        </w:rPr>
        <w:t xml:space="preserve">for feedback. However, it </w:t>
      </w:r>
      <w:r w:rsidR="00752E54">
        <w:rPr>
          <w:lang w:val="en-US"/>
        </w:rPr>
        <w:t xml:space="preserve">is not explicitly stated that </w:t>
      </w:r>
      <w:r w:rsidR="00815240">
        <w:rPr>
          <w:lang w:val="en-US"/>
        </w:rPr>
        <w:t>conflict indication is transmitted on the same symbol as feedback. Hence, we propose to explicitly clarify that aspect.</w:t>
      </w:r>
    </w:p>
    <w:p w14:paraId="6E509646" w14:textId="13348AA9" w:rsidR="007D3B3D" w:rsidRPr="00C05DF5" w:rsidRDefault="007D3B3D" w:rsidP="007D3B3D">
      <w:pPr>
        <w:pStyle w:val="Caption"/>
        <w:jc w:val="both"/>
        <w:rPr>
          <w:lang w:val="en-US"/>
        </w:rPr>
      </w:pPr>
      <w:bookmarkStart w:id="16" w:name="_Toc87030633"/>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5</w:t>
      </w:r>
      <w:r w:rsidRPr="00C05DF5">
        <w:rPr>
          <w:lang w:val="en-US"/>
        </w:rPr>
        <w:fldChar w:fldCharType="end"/>
      </w:r>
      <w:r w:rsidRPr="00C05DF5">
        <w:rPr>
          <w:lang w:val="en-US"/>
        </w:rPr>
        <w:t>: Expected-conflict indication is transmitted on PSFCH resources not used for feedback in PSFCH symbols.</w:t>
      </w:r>
      <w:bookmarkEnd w:id="16"/>
    </w:p>
    <w:p w14:paraId="24A1ED2C" w14:textId="77777777" w:rsidR="007D3B3D" w:rsidRPr="00C05DF5" w:rsidRDefault="007D3B3D" w:rsidP="007D3B3D">
      <w:pPr>
        <w:jc w:val="both"/>
        <w:rPr>
          <w:lang w:val="en-US"/>
        </w:rPr>
      </w:pPr>
      <w:r w:rsidRPr="00C05DF5">
        <w:rPr>
          <w:lang w:val="en-US"/>
        </w:rPr>
        <w:t>It should be noted that using PSFCH resources does not limit the applicability of conflict indicators to only transmissions with feedback. The same mapping rules between a transmission and its PFSCH can be in such cases, e.g. broadcast.</w:t>
      </w:r>
    </w:p>
    <w:p w14:paraId="731480A1" w14:textId="3E697F42" w:rsidR="007D3B3D" w:rsidRPr="00C05DF5" w:rsidRDefault="007D3B3D" w:rsidP="007D3B3D">
      <w:pPr>
        <w:pStyle w:val="Caption"/>
        <w:rPr>
          <w:lang w:val="en-US"/>
        </w:rPr>
      </w:pPr>
      <w:bookmarkStart w:id="17" w:name="_Toc87030634"/>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6</w:t>
      </w:r>
      <w:r w:rsidRPr="00C05DF5">
        <w:rPr>
          <w:lang w:val="en-US"/>
        </w:rPr>
        <w:fldChar w:fldCharType="end"/>
      </w:r>
      <w:r w:rsidRPr="00C05DF5">
        <w:rPr>
          <w:lang w:val="en-US"/>
        </w:rPr>
        <w:t>: Conflict indicators are applicable to transmissions with and without feedback.</w:t>
      </w:r>
      <w:bookmarkEnd w:id="17"/>
      <w:r w:rsidRPr="00C05DF5">
        <w:rPr>
          <w:lang w:val="en-US"/>
        </w:rPr>
        <w:t xml:space="preserve"> </w:t>
      </w:r>
    </w:p>
    <w:p w14:paraId="7497A3E9" w14:textId="5F4C795C" w:rsidR="007D3B3D" w:rsidRPr="00C05DF5" w:rsidRDefault="007D3B3D" w:rsidP="007D3B3D">
      <w:pPr>
        <w:jc w:val="both"/>
        <w:rPr>
          <w:lang w:val="en-US"/>
        </w:rPr>
      </w:pPr>
      <w:r w:rsidRPr="00C05DF5">
        <w:rPr>
          <w:lang w:val="en-US"/>
        </w:rPr>
        <w:t>When UE-A detects a conflict between two transmissions, it needs to determine whether it needs to transmit an indicator and to which UE it needs to transmit it. Some overlaps in time and frequency fall under spatial reuse and would not necessarily qualify as a conflict. To determine whether an overlap is a conflict that needs to be indicated or not, UE-A would use the RSRP of each reservation and, when available, the location of each transmitter. If the RSRP difference, or the distance, between the two transmitter is very large, then the overlap is likely to be spatial reuse and not a conflict. The choice of which UE should receive the conflict indication and reselect its resources would be priority based.</w:t>
      </w:r>
      <w:r w:rsidR="00C264A0">
        <w:rPr>
          <w:lang w:val="en-US"/>
        </w:rPr>
        <w:t xml:space="preserve"> This aspect was discussed, but not concluded, in RAN1#106bis</w:t>
      </w:r>
      <w:r w:rsidR="00710B2E">
        <w:rPr>
          <w:lang w:val="en-US"/>
        </w:rPr>
        <w:t>.</w:t>
      </w:r>
    </w:p>
    <w:p w14:paraId="7878128F" w14:textId="073A162D" w:rsidR="007D3B3D" w:rsidRPr="00C05DF5" w:rsidRDefault="007D3B3D" w:rsidP="007D3B3D">
      <w:pPr>
        <w:pStyle w:val="Caption"/>
        <w:jc w:val="both"/>
        <w:rPr>
          <w:lang w:val="en-US"/>
        </w:rPr>
      </w:pPr>
      <w:bookmarkStart w:id="18" w:name="_Toc87030635"/>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7</w:t>
      </w:r>
      <w:r w:rsidRPr="00C05DF5">
        <w:rPr>
          <w:lang w:val="en-US"/>
        </w:rPr>
        <w:fldChar w:fldCharType="end"/>
      </w:r>
      <w:r w:rsidRPr="00C05DF5">
        <w:rPr>
          <w:lang w:val="en-US"/>
        </w:rPr>
        <w:t xml:space="preserve">: UE-A determines the necessity of transmitting an expected-conflict indication </w:t>
      </w:r>
      <w:r w:rsidR="007252CF">
        <w:rPr>
          <w:lang w:val="en-US"/>
        </w:rPr>
        <w:t>if</w:t>
      </w:r>
      <w:r w:rsidRPr="00C05DF5">
        <w:rPr>
          <w:lang w:val="en-US"/>
        </w:rPr>
        <w:t xml:space="preserve"> the RSRP </w:t>
      </w:r>
      <w:r w:rsidR="00FC5655">
        <w:rPr>
          <w:lang w:val="en-US"/>
        </w:rPr>
        <w:t xml:space="preserve">measurement </w:t>
      </w:r>
      <w:r w:rsidR="006A0956">
        <w:rPr>
          <w:lang w:val="en-US"/>
        </w:rPr>
        <w:t xml:space="preserve">difference </w:t>
      </w:r>
      <w:r w:rsidRPr="00C05DF5">
        <w:rPr>
          <w:lang w:val="en-US"/>
        </w:rPr>
        <w:t xml:space="preserve">and, if available, </w:t>
      </w:r>
      <w:r w:rsidR="007252CF">
        <w:rPr>
          <w:lang w:val="en-US"/>
        </w:rPr>
        <w:t>distance</w:t>
      </w:r>
      <w:r w:rsidR="00F12C52">
        <w:rPr>
          <w:lang w:val="en-US"/>
        </w:rPr>
        <w:t>,</w:t>
      </w:r>
      <w:r w:rsidR="007252CF">
        <w:rPr>
          <w:lang w:val="en-US"/>
        </w:rPr>
        <w:t xml:space="preserve"> between </w:t>
      </w:r>
      <w:r w:rsidR="007F7D39">
        <w:rPr>
          <w:lang w:val="en-US"/>
        </w:rPr>
        <w:t>the two</w:t>
      </w:r>
      <w:r w:rsidR="009A14A4">
        <w:rPr>
          <w:lang w:val="en-US"/>
        </w:rPr>
        <w:t xml:space="preserve"> devices</w:t>
      </w:r>
      <w:r w:rsidRPr="00C05DF5">
        <w:rPr>
          <w:lang w:val="en-US"/>
        </w:rPr>
        <w:t xml:space="preserve"> causing the conflict</w:t>
      </w:r>
      <w:r w:rsidR="00F12C52">
        <w:rPr>
          <w:lang w:val="en-US"/>
        </w:rPr>
        <w:t xml:space="preserve"> is below a (pre-)configured threshold</w:t>
      </w:r>
      <w:r w:rsidRPr="00C05DF5">
        <w:rPr>
          <w:lang w:val="en-US"/>
        </w:rPr>
        <w:t>.</w:t>
      </w:r>
      <w:bookmarkEnd w:id="18"/>
    </w:p>
    <w:p w14:paraId="316CEDF6" w14:textId="514EC383" w:rsidR="007D3B3D" w:rsidRPr="00C05DF5" w:rsidRDefault="007D3B3D" w:rsidP="007D3B3D">
      <w:pPr>
        <w:pStyle w:val="Caption"/>
        <w:jc w:val="both"/>
        <w:rPr>
          <w:lang w:val="en-US"/>
        </w:rPr>
      </w:pPr>
      <w:bookmarkStart w:id="19" w:name="_Toc87030636"/>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8</w:t>
      </w:r>
      <w:r w:rsidRPr="00C05DF5">
        <w:rPr>
          <w:lang w:val="en-US"/>
        </w:rPr>
        <w:fldChar w:fldCharType="end"/>
      </w:r>
      <w:r w:rsidRPr="00C05DF5">
        <w:rPr>
          <w:lang w:val="en-US"/>
        </w:rPr>
        <w:t>: UE-A determines which UE to transmit the conflict indicator to based on priorities and arrival time of reservations.</w:t>
      </w:r>
      <w:bookmarkEnd w:id="19"/>
    </w:p>
    <w:p w14:paraId="3AF1D381" w14:textId="150EA175" w:rsidR="007D3B3D" w:rsidRPr="00C05DF5" w:rsidRDefault="007D3B3D" w:rsidP="007D3B3D">
      <w:pPr>
        <w:jc w:val="both"/>
        <w:rPr>
          <w:lang w:val="en-US"/>
        </w:rPr>
      </w:pPr>
      <w:r w:rsidRPr="00C05DF5">
        <w:rPr>
          <w:lang w:val="en-US"/>
        </w:rPr>
        <w:t xml:space="preserve">Resource reservation collision is more likely to happen when two UEs make reservations at almost the same time. In that case, the UE that reserves later does not have sufficient time to change its resource selection (e.g. Release-16 re-evaluation timeline). For that reason, we think it is beneficial to apply a more aggressive threshold to detect pre-collision if the two transmissions making reservation are within T3 timeline for evaluation in </w:t>
      </w:r>
      <w:r w:rsidR="005B212C">
        <w:rPr>
          <w:lang w:val="en-US"/>
        </w:rPr>
        <w:t>Rel-16</w:t>
      </w:r>
      <w:r w:rsidRPr="00C05DF5">
        <w:rPr>
          <w:lang w:val="en-US"/>
        </w:rPr>
        <w:t>. Note also that pre-collision can also be applied to resource indicated in coordination message via Scheme 1. In that case, we can add an extra delay for processing coordination message to T3 and apply more aggressive pre-collision indication when the 2 transmissions making reservation are within this duration.</w:t>
      </w:r>
    </w:p>
    <w:p w14:paraId="78147AFC" w14:textId="7DA8CD7A" w:rsidR="007D3B3D" w:rsidRPr="007D3B3D" w:rsidRDefault="007D3B3D" w:rsidP="007D3B3D">
      <w:pPr>
        <w:pStyle w:val="Caption"/>
        <w:jc w:val="both"/>
        <w:rPr>
          <w:lang w:val="en-US"/>
        </w:rPr>
      </w:pPr>
      <w:bookmarkStart w:id="20" w:name="_Toc87030618"/>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1</w:t>
      </w:r>
      <w:r w:rsidRPr="00C05DF5">
        <w:rPr>
          <w:lang w:val="en-US"/>
        </w:rPr>
        <w:fldChar w:fldCharType="end"/>
      </w:r>
      <w:r w:rsidRPr="00C05DF5">
        <w:rPr>
          <w:lang w:val="en-US"/>
        </w:rPr>
        <w:t xml:space="preserve">: A more aggressive pre-collision indication condition can be applied when the 2 involved reservation </w:t>
      </w:r>
      <w:r w:rsidR="00666120">
        <w:rPr>
          <w:lang w:val="en-US"/>
        </w:rPr>
        <w:t>were</w:t>
      </w:r>
      <w:r w:rsidR="00204075" w:rsidRPr="00C05DF5">
        <w:rPr>
          <w:lang w:val="en-US"/>
        </w:rPr>
        <w:t xml:space="preserve"> </w:t>
      </w:r>
      <w:r w:rsidRPr="00C05DF5">
        <w:rPr>
          <w:lang w:val="en-US"/>
        </w:rPr>
        <w:t>made almost at the same time.</w:t>
      </w:r>
      <w:bookmarkEnd w:id="20"/>
      <w:r w:rsidRPr="00C05DF5">
        <w:rPr>
          <w:lang w:val="en-US"/>
        </w:rPr>
        <w:t xml:space="preserve"> </w:t>
      </w:r>
    </w:p>
    <w:p w14:paraId="0B6E4D6E" w14:textId="648FF36E" w:rsidR="00B9079C" w:rsidRPr="00C05DF5" w:rsidRDefault="006659DF" w:rsidP="00720015">
      <w:pPr>
        <w:pStyle w:val="Heading1"/>
        <w:rPr>
          <w:lang w:val="en-US"/>
        </w:rPr>
      </w:pPr>
      <w:bookmarkStart w:id="21" w:name="_Ref83998486"/>
      <w:r w:rsidRPr="00C05DF5">
        <w:rPr>
          <w:lang w:val="en-US"/>
        </w:rPr>
        <w:t>Scheme 1</w:t>
      </w:r>
      <w:bookmarkEnd w:id="9"/>
      <w:r w:rsidR="0030308F">
        <w:rPr>
          <w:lang w:val="en-US"/>
        </w:rPr>
        <w:t xml:space="preserve"> with </w:t>
      </w:r>
      <w:r w:rsidR="00B9079C" w:rsidRPr="00C05DF5">
        <w:rPr>
          <w:lang w:val="en-US"/>
        </w:rPr>
        <w:t>Preferred</w:t>
      </w:r>
      <w:r w:rsidR="00FF2D03">
        <w:rPr>
          <w:lang w:val="en-US"/>
        </w:rPr>
        <w:t>-r</w:t>
      </w:r>
      <w:r w:rsidR="00B9079C" w:rsidRPr="00C05DF5">
        <w:rPr>
          <w:lang w:val="en-US"/>
        </w:rPr>
        <w:t>esource</w:t>
      </w:r>
      <w:r w:rsidR="00FF2D03">
        <w:rPr>
          <w:lang w:val="en-US"/>
        </w:rPr>
        <w:t xml:space="preserve"> Indication</w:t>
      </w:r>
      <w:bookmarkEnd w:id="21"/>
    </w:p>
    <w:p w14:paraId="256FDFCB" w14:textId="5F590D0A" w:rsidR="00F209F4" w:rsidRPr="00C05DF5" w:rsidRDefault="00B9079C" w:rsidP="00826E7A">
      <w:pPr>
        <w:jc w:val="both"/>
        <w:rPr>
          <w:lang w:val="en-US"/>
        </w:rPr>
      </w:pPr>
      <w:r w:rsidRPr="00C05DF5">
        <w:rPr>
          <w:lang w:val="en-US"/>
        </w:rPr>
        <w:t xml:space="preserve">In this section, we </w:t>
      </w:r>
      <w:r w:rsidR="00BA3313" w:rsidRPr="00C05DF5">
        <w:rPr>
          <w:lang w:val="en-US"/>
        </w:rPr>
        <w:t>focus on</w:t>
      </w:r>
      <w:r w:rsidR="00165AE6" w:rsidRPr="00C05DF5">
        <w:rPr>
          <w:lang w:val="en-US"/>
        </w:rPr>
        <w:t xml:space="preserve"> inter-UE coordination </w:t>
      </w:r>
      <w:r w:rsidR="006E653D" w:rsidRPr="00C05DF5">
        <w:rPr>
          <w:lang w:val="en-US"/>
        </w:rPr>
        <w:t>signaling</w:t>
      </w:r>
      <w:r w:rsidR="00165AE6" w:rsidRPr="00C05DF5">
        <w:rPr>
          <w:lang w:val="en-US"/>
        </w:rPr>
        <w:t xml:space="preserve"> under scheme 1 and with preferred resources </w:t>
      </w:r>
      <w:r w:rsidR="002F2782" w:rsidRPr="00C05DF5">
        <w:rPr>
          <w:lang w:val="en-US"/>
        </w:rPr>
        <w:t xml:space="preserve">indicated to a SL UE. In particular, we assume that </w:t>
      </w:r>
      <w:r w:rsidR="00714ACA">
        <w:rPr>
          <w:lang w:val="en-US"/>
        </w:rPr>
        <w:t>a</w:t>
      </w:r>
      <w:r w:rsidR="00714ACA" w:rsidRPr="00C05DF5">
        <w:rPr>
          <w:lang w:val="en-US"/>
        </w:rPr>
        <w:t xml:space="preserve"> </w:t>
      </w:r>
      <w:r w:rsidR="002F2782" w:rsidRPr="00C05DF5">
        <w:rPr>
          <w:lang w:val="en-US"/>
        </w:rPr>
        <w:t xml:space="preserve">SL UE itself </w:t>
      </w:r>
      <w:r w:rsidR="00714ACA">
        <w:rPr>
          <w:lang w:val="en-US"/>
        </w:rPr>
        <w:t>has chosen not to</w:t>
      </w:r>
      <w:r w:rsidR="002F2782" w:rsidRPr="00C05DF5">
        <w:rPr>
          <w:lang w:val="en-US"/>
        </w:rPr>
        <w:t xml:space="preserve"> </w:t>
      </w:r>
      <w:r w:rsidR="00DE5B26" w:rsidRPr="00C05DF5">
        <w:rPr>
          <w:lang w:val="en-US"/>
        </w:rPr>
        <w:t>perform sensing</w:t>
      </w:r>
      <w:r w:rsidR="00826E7A" w:rsidRPr="00C05DF5">
        <w:rPr>
          <w:lang w:val="en-US"/>
        </w:rPr>
        <w:t xml:space="preserve">; instead, the set of resources for transmission are received from another UE. </w:t>
      </w:r>
      <w:r w:rsidR="005B3BCD" w:rsidRPr="00C05DF5">
        <w:rPr>
          <w:lang w:val="en-US"/>
        </w:rPr>
        <w:t xml:space="preserve">We </w:t>
      </w:r>
      <w:r w:rsidR="004C2824" w:rsidRPr="00C05DF5">
        <w:rPr>
          <w:lang w:val="en-US"/>
        </w:rPr>
        <w:t xml:space="preserve">compare the performance of three different schemes: (1) </w:t>
      </w:r>
      <w:r w:rsidR="001D5780" w:rsidRPr="00C05DF5">
        <w:rPr>
          <w:lang w:val="en-US"/>
        </w:rPr>
        <w:t xml:space="preserve">Mode 2 RA </w:t>
      </w:r>
      <w:r w:rsidR="00636FB1" w:rsidRPr="00C05DF5">
        <w:rPr>
          <w:lang w:val="en-US"/>
        </w:rPr>
        <w:t xml:space="preserve">based on NR Rel. 16, (2) </w:t>
      </w:r>
      <w:r w:rsidR="00871402" w:rsidRPr="00C05DF5">
        <w:rPr>
          <w:lang w:val="en-US"/>
        </w:rPr>
        <w:t>Rx-only sensing</w:t>
      </w:r>
      <w:r w:rsidR="00C87611" w:rsidRPr="00C05DF5">
        <w:rPr>
          <w:lang w:val="en-US"/>
        </w:rPr>
        <w:t xml:space="preserve">, and (3) </w:t>
      </w:r>
      <w:r w:rsidR="00724753" w:rsidRPr="00C05DF5">
        <w:rPr>
          <w:lang w:val="en-US"/>
        </w:rPr>
        <w:t xml:space="preserve">enhanced </w:t>
      </w:r>
      <w:r w:rsidR="00C87611" w:rsidRPr="00C05DF5">
        <w:rPr>
          <w:lang w:val="en-US"/>
        </w:rPr>
        <w:t>Rx-only sens</w:t>
      </w:r>
      <w:r w:rsidR="00724753" w:rsidRPr="00C05DF5">
        <w:rPr>
          <w:lang w:val="en-US"/>
        </w:rPr>
        <w:t>ing</w:t>
      </w:r>
      <w:r w:rsidR="00AC28E3" w:rsidRPr="00C05DF5">
        <w:rPr>
          <w:lang w:val="en-US"/>
        </w:rPr>
        <w:t>. Consid</w:t>
      </w:r>
      <w:r w:rsidR="00F209F4" w:rsidRPr="00C05DF5">
        <w:rPr>
          <w:lang w:val="en-US"/>
        </w:rPr>
        <w:t xml:space="preserve">ering </w:t>
      </w:r>
      <w:r w:rsidR="004312BD" w:rsidRPr="00C05DF5">
        <w:rPr>
          <w:lang w:val="en-US"/>
        </w:rPr>
        <w:t xml:space="preserve">systems </w:t>
      </w:r>
      <w:r w:rsidR="00B52DF9" w:rsidRPr="00C05DF5">
        <w:rPr>
          <w:lang w:val="en-US"/>
        </w:rPr>
        <w:t>using</w:t>
      </w:r>
      <w:r w:rsidR="004312BD" w:rsidRPr="00C05DF5">
        <w:rPr>
          <w:lang w:val="en-US"/>
        </w:rPr>
        <w:t xml:space="preserve"> primarily </w:t>
      </w:r>
      <w:r w:rsidR="00F209F4" w:rsidRPr="00C05DF5">
        <w:rPr>
          <w:lang w:val="en-US"/>
        </w:rPr>
        <w:t>unicast communication, we draw the following conclusion</w:t>
      </w:r>
      <w:r w:rsidR="00BA3561" w:rsidRPr="00C05DF5">
        <w:rPr>
          <w:lang w:val="en-US"/>
        </w:rPr>
        <w:t>s</w:t>
      </w:r>
      <w:r w:rsidR="00F209F4" w:rsidRPr="00C05DF5">
        <w:rPr>
          <w:lang w:val="en-US"/>
        </w:rPr>
        <w:t>:</w:t>
      </w:r>
      <w:r w:rsidR="00BE4DCF" w:rsidRPr="00C05DF5">
        <w:rPr>
          <w:lang w:val="en-US"/>
        </w:rPr>
        <w:t xml:space="preserve"> </w:t>
      </w:r>
    </w:p>
    <w:p w14:paraId="6FCEB512" w14:textId="5BC4D603" w:rsidR="00511C7A" w:rsidRPr="00C05DF5" w:rsidRDefault="00F209F4" w:rsidP="00F15029">
      <w:pPr>
        <w:pStyle w:val="ListParagraph"/>
        <w:numPr>
          <w:ilvl w:val="0"/>
          <w:numId w:val="6"/>
        </w:numPr>
        <w:jc w:val="both"/>
        <w:rPr>
          <w:lang w:val="en-US"/>
        </w:rPr>
      </w:pPr>
      <w:r w:rsidRPr="00C05DF5">
        <w:rPr>
          <w:lang w:val="en-US"/>
        </w:rPr>
        <w:t>B</w:t>
      </w:r>
      <w:r w:rsidR="002236F4" w:rsidRPr="00C05DF5">
        <w:rPr>
          <w:lang w:val="en-US"/>
        </w:rPr>
        <w:t>y only performing sensing at the Rx UE</w:t>
      </w:r>
      <w:r w:rsidR="00196897" w:rsidRPr="00C05DF5">
        <w:rPr>
          <w:lang w:val="en-US"/>
        </w:rPr>
        <w:t xml:space="preserve">, i.e., under (2), </w:t>
      </w:r>
      <w:r w:rsidR="006B14D2" w:rsidRPr="00C05DF5">
        <w:rPr>
          <w:lang w:val="en-US"/>
        </w:rPr>
        <w:t xml:space="preserve">performance gains as compared to Rel. 16 </w:t>
      </w:r>
      <w:r w:rsidR="00CA06B6" w:rsidRPr="00C05DF5">
        <w:rPr>
          <w:lang w:val="en-US"/>
        </w:rPr>
        <w:t xml:space="preserve">approach can be realized. </w:t>
      </w:r>
      <w:r w:rsidR="00EF5BA9" w:rsidRPr="00C05DF5">
        <w:rPr>
          <w:lang w:val="en-US"/>
        </w:rPr>
        <w:t xml:space="preserve">This has the added benefit of reducing power consumption </w:t>
      </w:r>
      <w:r w:rsidR="0005129B" w:rsidRPr="00C05DF5">
        <w:rPr>
          <w:lang w:val="en-US"/>
        </w:rPr>
        <w:t>of the UE not performing sensing.</w:t>
      </w:r>
    </w:p>
    <w:p w14:paraId="0654CF0D" w14:textId="1946E9D5" w:rsidR="00B9079C" w:rsidRPr="00C05DF5" w:rsidRDefault="00511C7A" w:rsidP="00F15029">
      <w:pPr>
        <w:pStyle w:val="ListParagraph"/>
        <w:numPr>
          <w:ilvl w:val="0"/>
          <w:numId w:val="6"/>
        </w:numPr>
        <w:jc w:val="both"/>
        <w:rPr>
          <w:lang w:val="en-US"/>
        </w:rPr>
      </w:pPr>
      <w:r w:rsidRPr="00C05DF5">
        <w:rPr>
          <w:lang w:val="en-US"/>
        </w:rPr>
        <w:t>W</w:t>
      </w:r>
      <w:r w:rsidR="003043C9" w:rsidRPr="00C05DF5">
        <w:rPr>
          <w:lang w:val="en-US"/>
        </w:rPr>
        <w:t xml:space="preserve">ith the additional enhancements introduced under (3), significant gains as compared to the </w:t>
      </w:r>
      <w:r w:rsidR="007A042B" w:rsidRPr="00C05DF5">
        <w:rPr>
          <w:lang w:val="en-US"/>
        </w:rPr>
        <w:t xml:space="preserve">baseline </w:t>
      </w:r>
      <w:r w:rsidR="00111CB5" w:rsidRPr="00C05DF5">
        <w:rPr>
          <w:lang w:val="en-US"/>
        </w:rPr>
        <w:t>and to Rx-only sensing, (1) and (2) in the above,</w:t>
      </w:r>
      <w:r w:rsidR="003043C9" w:rsidRPr="00C05DF5">
        <w:rPr>
          <w:lang w:val="en-US"/>
        </w:rPr>
        <w:t xml:space="preserve"> </w:t>
      </w:r>
      <w:r w:rsidR="00EB4F3D" w:rsidRPr="00C05DF5">
        <w:rPr>
          <w:lang w:val="en-US"/>
        </w:rPr>
        <w:t xml:space="preserve">can be achieved. </w:t>
      </w:r>
    </w:p>
    <w:p w14:paraId="508542E1" w14:textId="1845AB3F" w:rsidR="005D5744" w:rsidRDefault="005D5744" w:rsidP="005D5744">
      <w:pPr>
        <w:jc w:val="both"/>
        <w:rPr>
          <w:lang w:val="en-US"/>
        </w:rPr>
      </w:pPr>
    </w:p>
    <w:p w14:paraId="4E1CBC35" w14:textId="14D982C8" w:rsidR="005D5744" w:rsidRPr="00C05DF5" w:rsidRDefault="005D5744" w:rsidP="005D5744">
      <w:pPr>
        <w:jc w:val="both"/>
        <w:rPr>
          <w:lang w:val="en-US"/>
        </w:rPr>
      </w:pPr>
      <w:r w:rsidRPr="00C05DF5">
        <w:rPr>
          <w:lang w:val="en-US"/>
        </w:rPr>
        <w:t xml:space="preserve">We </w:t>
      </w:r>
      <w:r w:rsidR="00720015">
        <w:rPr>
          <w:lang w:val="en-US"/>
        </w:rPr>
        <w:t>first</w:t>
      </w:r>
      <w:r w:rsidRPr="00C05DF5">
        <w:rPr>
          <w:lang w:val="en-US"/>
        </w:rPr>
        <w:t xml:space="preserve"> note that sharing of preferred resources might not be beneficial to broadcast or groupcast transmissions. The UEs are distributed and the observations on preferred resources from one UE might not be applicable at another receiver. For example, a preferred resource of one UE could cause a half-duplex conflict at another.</w:t>
      </w:r>
    </w:p>
    <w:p w14:paraId="3F6D1B11" w14:textId="55E1E1D9" w:rsidR="005D5744" w:rsidRPr="00C05DF5" w:rsidRDefault="005D5744" w:rsidP="005D5744">
      <w:pPr>
        <w:pStyle w:val="Caption"/>
        <w:jc w:val="both"/>
        <w:rPr>
          <w:lang w:val="en-US"/>
        </w:rPr>
      </w:pPr>
      <w:bookmarkStart w:id="22" w:name="_Toc87030619"/>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2</w:t>
      </w:r>
      <w:r w:rsidRPr="00C05DF5">
        <w:rPr>
          <w:lang w:val="en-US"/>
        </w:rPr>
        <w:fldChar w:fldCharType="end"/>
      </w:r>
      <w:r w:rsidRPr="00C05DF5">
        <w:rPr>
          <w:lang w:val="en-US"/>
        </w:rPr>
        <w:t>: Sharing of preferred resources might not be as beneficial to broadcast or groupcast communications as other coordination schemes and information.</w:t>
      </w:r>
      <w:bookmarkEnd w:id="22"/>
    </w:p>
    <w:p w14:paraId="57B41E89" w14:textId="0A5DFD4A" w:rsidR="005D5744" w:rsidRPr="00C7200A" w:rsidRDefault="005D5744" w:rsidP="005D5744">
      <w:pPr>
        <w:pStyle w:val="Caption"/>
        <w:rPr>
          <w:lang w:val="en-US"/>
        </w:rPr>
      </w:pPr>
      <w:bookmarkStart w:id="23" w:name="_Toc87030637"/>
      <w:r>
        <w:t xml:space="preserve">Proposal </w:t>
      </w:r>
      <w:r>
        <w:fldChar w:fldCharType="begin"/>
      </w:r>
      <w:r>
        <w:instrText xml:space="preserve"> SEQ Proposal \* ARABIC </w:instrText>
      </w:r>
      <w:r>
        <w:fldChar w:fldCharType="separate"/>
      </w:r>
      <w:r w:rsidR="009071DC">
        <w:rPr>
          <w:noProof/>
        </w:rPr>
        <w:t>9</w:t>
      </w:r>
      <w:r>
        <w:fldChar w:fldCharType="end"/>
      </w:r>
      <w:r>
        <w:rPr>
          <w:lang w:val="en-US"/>
        </w:rPr>
        <w:t>: Support scheme 1 indicating preferred set of resources only for unicast communication</w:t>
      </w:r>
      <w:r w:rsidR="005423D3">
        <w:rPr>
          <w:lang w:val="en-US"/>
        </w:rPr>
        <w:t>s between UE-B and UE-A</w:t>
      </w:r>
      <w:r>
        <w:rPr>
          <w:lang w:val="en-US"/>
        </w:rPr>
        <w:t>.</w:t>
      </w:r>
      <w:bookmarkEnd w:id="23"/>
    </w:p>
    <w:p w14:paraId="57BBDD8B" w14:textId="77777777" w:rsidR="005D5744" w:rsidRDefault="005D5744" w:rsidP="005D5744">
      <w:pPr>
        <w:jc w:val="both"/>
        <w:rPr>
          <w:lang w:val="en-US"/>
        </w:rPr>
      </w:pPr>
      <w:r>
        <w:rPr>
          <w:lang w:val="en-US"/>
        </w:rPr>
        <w:t xml:space="preserve">In the previous RAN1 meeting, it was agreed that for scheme 1 indicating the preferred set of resources, the inter-UE coordination information transmission by UE A is triggered based on an explicit request from UE B. In our view, the request could be sent semi-statically; in particular, during the PC5 link setup for unicast communication, considering the capability of the UEs, a UE B could request to receive inter-UE coordination information indicating the set of preferred resources from the peer UE A. </w:t>
      </w:r>
    </w:p>
    <w:p w14:paraId="5D2F045F" w14:textId="4C35F248" w:rsidR="005D5744" w:rsidRDefault="005D5744" w:rsidP="005D5744">
      <w:pPr>
        <w:pStyle w:val="Caption"/>
        <w:rPr>
          <w:lang w:val="en-US"/>
        </w:rPr>
      </w:pPr>
      <w:bookmarkStart w:id="24" w:name="_Toc87030638"/>
      <w:r>
        <w:t xml:space="preserve">Proposal </w:t>
      </w:r>
      <w:r>
        <w:fldChar w:fldCharType="begin"/>
      </w:r>
      <w:r>
        <w:instrText xml:space="preserve"> SEQ Proposal \* ARABIC </w:instrText>
      </w:r>
      <w:r>
        <w:fldChar w:fldCharType="separate"/>
      </w:r>
      <w:r w:rsidR="009071DC">
        <w:rPr>
          <w:noProof/>
        </w:rPr>
        <w:t>10</w:t>
      </w:r>
      <w:r>
        <w:fldChar w:fldCharType="end"/>
      </w:r>
      <w:r>
        <w:rPr>
          <w:lang w:val="en-US"/>
        </w:rPr>
        <w:t>: For scheme 1 indicating the set of preferred resources, a UE B requests for receiving inter-UE coordination information from UE A during their PC5 link setup via PC5 RRC signaling.</w:t>
      </w:r>
      <w:bookmarkEnd w:id="24"/>
      <w:r>
        <w:rPr>
          <w:lang w:val="en-US"/>
        </w:rPr>
        <w:t xml:space="preserve">   </w:t>
      </w:r>
    </w:p>
    <w:p w14:paraId="43C74131" w14:textId="77777777" w:rsidR="005D5744" w:rsidRPr="005D5744" w:rsidRDefault="005D5744" w:rsidP="005D5744">
      <w:pPr>
        <w:jc w:val="both"/>
        <w:rPr>
          <w:lang w:val="en-US"/>
        </w:rPr>
      </w:pPr>
    </w:p>
    <w:p w14:paraId="3B49FC9B" w14:textId="320857D7" w:rsidR="00DE69C5" w:rsidRPr="00C05DF5" w:rsidRDefault="00B97D0E" w:rsidP="00720015">
      <w:pPr>
        <w:pStyle w:val="Heading2"/>
      </w:pPr>
      <w:r w:rsidRPr="00C05DF5">
        <w:t xml:space="preserve">  </w:t>
      </w:r>
      <w:r w:rsidR="00A64AD7" w:rsidRPr="00C05DF5">
        <w:t xml:space="preserve"> </w:t>
      </w:r>
      <w:r w:rsidR="00CB2AA5" w:rsidRPr="00C05DF5">
        <w:t xml:space="preserve">Rx-Only Sensing </w:t>
      </w:r>
    </w:p>
    <w:p w14:paraId="0B9F0608" w14:textId="537A949A" w:rsidR="009878F5" w:rsidRPr="00C05DF5" w:rsidRDefault="00F24309" w:rsidP="00B8298D">
      <w:pPr>
        <w:pStyle w:val="Caption"/>
        <w:jc w:val="both"/>
        <w:rPr>
          <w:b w:val="0"/>
          <w:bCs/>
          <w:lang w:val="en-US"/>
        </w:rPr>
      </w:pPr>
      <w:r w:rsidRPr="00C05DF5">
        <w:rPr>
          <w:b w:val="0"/>
          <w:bCs/>
          <w:lang w:val="en-US"/>
        </w:rPr>
        <w:t>Consider the case that a UE B and a UE A have</w:t>
      </w:r>
      <w:r w:rsidR="00EC341F" w:rsidRPr="00C05DF5">
        <w:rPr>
          <w:b w:val="0"/>
          <w:bCs/>
          <w:lang w:val="en-US"/>
        </w:rPr>
        <w:t xml:space="preserve"> established a unicast link; </w:t>
      </w:r>
      <w:r w:rsidR="00081F00" w:rsidRPr="00C05DF5">
        <w:rPr>
          <w:b w:val="0"/>
          <w:bCs/>
          <w:lang w:val="en-US"/>
        </w:rPr>
        <w:t xml:space="preserve">UE A identifies the set of potential resources for transmission on behalf of UE B, i.e., UE B itself </w:t>
      </w:r>
      <w:r w:rsidR="00DA060B">
        <w:rPr>
          <w:b w:val="0"/>
          <w:bCs/>
          <w:lang w:val="en-US"/>
        </w:rPr>
        <w:t xml:space="preserve">has </w:t>
      </w:r>
      <w:r w:rsidR="002802CB">
        <w:rPr>
          <w:b w:val="0"/>
          <w:bCs/>
          <w:lang w:val="en-US"/>
        </w:rPr>
        <w:t>chosen not to</w:t>
      </w:r>
      <w:r w:rsidR="00081F00" w:rsidRPr="00C05DF5">
        <w:rPr>
          <w:b w:val="0"/>
          <w:bCs/>
          <w:lang w:val="en-US"/>
        </w:rPr>
        <w:t xml:space="preserve"> performing sensing. </w:t>
      </w:r>
      <w:r w:rsidR="00360F34" w:rsidRPr="00C05DF5">
        <w:rPr>
          <w:b w:val="0"/>
          <w:bCs/>
          <w:lang w:val="en-US"/>
        </w:rPr>
        <w:t xml:space="preserve">Once the set is determined, </w:t>
      </w:r>
      <w:r w:rsidR="00705E2C" w:rsidRPr="00C05DF5">
        <w:rPr>
          <w:b w:val="0"/>
          <w:bCs/>
          <w:lang w:val="en-US"/>
        </w:rPr>
        <w:t xml:space="preserve">it is indicated to a UE B via inter-UE coordination </w:t>
      </w:r>
      <w:r w:rsidR="00FC387B" w:rsidRPr="00C05DF5">
        <w:rPr>
          <w:b w:val="0"/>
          <w:bCs/>
          <w:lang w:val="en-US"/>
        </w:rPr>
        <w:t>signaling</w:t>
      </w:r>
      <w:r w:rsidR="00705E2C" w:rsidRPr="00C05DF5">
        <w:rPr>
          <w:b w:val="0"/>
          <w:bCs/>
          <w:lang w:val="en-US"/>
        </w:rPr>
        <w:t xml:space="preserve">. </w:t>
      </w:r>
      <w:r w:rsidR="00F102D6" w:rsidRPr="00C05DF5">
        <w:rPr>
          <w:b w:val="0"/>
          <w:bCs/>
          <w:lang w:val="en-US"/>
        </w:rPr>
        <w:t>To</w:t>
      </w:r>
      <w:r w:rsidR="00EA710F" w:rsidRPr="00C05DF5">
        <w:rPr>
          <w:b w:val="0"/>
          <w:bCs/>
          <w:lang w:val="en-US"/>
        </w:rPr>
        <w:t xml:space="preserve"> </w:t>
      </w:r>
      <w:r w:rsidR="000C4A3F" w:rsidRPr="00C05DF5">
        <w:rPr>
          <w:b w:val="0"/>
          <w:bCs/>
          <w:lang w:val="en-US"/>
        </w:rPr>
        <w:t xml:space="preserve">transmit the inter-UE coordination message, one of the two approaches can be considered: (1) UE A </w:t>
      </w:r>
      <w:r w:rsidR="003732F1" w:rsidRPr="00C05DF5">
        <w:rPr>
          <w:b w:val="0"/>
          <w:bCs/>
          <w:lang w:val="en-US"/>
        </w:rPr>
        <w:t xml:space="preserve">transmits the message via Mode 2 RA </w:t>
      </w:r>
      <w:r w:rsidR="002B23AC" w:rsidRPr="00C05DF5">
        <w:rPr>
          <w:b w:val="0"/>
          <w:bCs/>
          <w:lang w:val="en-US"/>
        </w:rPr>
        <w:t>with sensing and resource selection/reservation, or (2)</w:t>
      </w:r>
      <w:r w:rsidR="006C270E" w:rsidRPr="00C05DF5">
        <w:rPr>
          <w:b w:val="0"/>
          <w:bCs/>
          <w:lang w:val="en-US"/>
        </w:rPr>
        <w:t xml:space="preserve"> </w:t>
      </w:r>
      <w:r w:rsidR="00883EB9" w:rsidRPr="00C05DF5">
        <w:rPr>
          <w:b w:val="0"/>
          <w:bCs/>
          <w:lang w:val="en-US"/>
        </w:rPr>
        <w:t xml:space="preserve">in a given resource pool, </w:t>
      </w:r>
      <w:r w:rsidR="006C270E" w:rsidRPr="00C05DF5">
        <w:rPr>
          <w:b w:val="0"/>
          <w:bCs/>
          <w:lang w:val="en-US"/>
        </w:rPr>
        <w:t xml:space="preserve">a set of resources </w:t>
      </w:r>
      <w:r w:rsidR="00883EB9" w:rsidRPr="00C05DF5">
        <w:rPr>
          <w:b w:val="0"/>
          <w:bCs/>
          <w:lang w:val="en-US"/>
        </w:rPr>
        <w:t xml:space="preserve">is set aside for the purpose of inter-UE coordination. </w:t>
      </w:r>
    </w:p>
    <w:p w14:paraId="56B150DE" w14:textId="5C49A1CF" w:rsidR="000C4A3F" w:rsidRPr="00C05DF5" w:rsidRDefault="00883EB9" w:rsidP="00B8298D">
      <w:pPr>
        <w:pStyle w:val="Caption"/>
        <w:jc w:val="both"/>
        <w:rPr>
          <w:b w:val="0"/>
          <w:bCs/>
          <w:lang w:val="en-US"/>
        </w:rPr>
      </w:pPr>
      <w:r w:rsidRPr="00C05DF5">
        <w:rPr>
          <w:b w:val="0"/>
          <w:bCs/>
          <w:lang w:val="en-US"/>
        </w:rPr>
        <w:t>In order t</w:t>
      </w:r>
      <w:r w:rsidR="004D7359" w:rsidRPr="00C05DF5">
        <w:rPr>
          <w:b w:val="0"/>
          <w:bCs/>
          <w:lang w:val="en-US"/>
        </w:rPr>
        <w:t xml:space="preserve">o reduce the </w:t>
      </w:r>
      <w:r w:rsidR="00FC387B" w:rsidRPr="00C05DF5">
        <w:rPr>
          <w:b w:val="0"/>
          <w:bCs/>
          <w:lang w:val="en-US"/>
        </w:rPr>
        <w:t>signaling</w:t>
      </w:r>
      <w:r w:rsidR="004D7359" w:rsidRPr="00C05DF5">
        <w:rPr>
          <w:b w:val="0"/>
          <w:bCs/>
          <w:lang w:val="en-US"/>
        </w:rPr>
        <w:t xml:space="preserve"> latency, </w:t>
      </w:r>
      <w:r w:rsidR="00586004" w:rsidRPr="00C05DF5">
        <w:rPr>
          <w:b w:val="0"/>
          <w:bCs/>
          <w:lang w:val="en-US"/>
        </w:rPr>
        <w:t xml:space="preserve">we consider the latter approach as illustrated in </w:t>
      </w:r>
      <w:r w:rsidR="00F14E57" w:rsidRPr="00C05DF5">
        <w:rPr>
          <w:b w:val="0"/>
          <w:bCs/>
          <w:lang w:val="en-US"/>
        </w:rPr>
        <w:t>below</w:t>
      </w:r>
      <w:r w:rsidR="00B2159C" w:rsidRPr="00C05DF5">
        <w:rPr>
          <w:b w:val="0"/>
          <w:bCs/>
          <w:lang w:val="en-US"/>
        </w:rPr>
        <w:t xml:space="preserve">. Each </w:t>
      </w:r>
      <w:r w:rsidR="00FC387B" w:rsidRPr="00C05DF5">
        <w:rPr>
          <w:b w:val="0"/>
          <w:bCs/>
          <w:lang w:val="en-US"/>
        </w:rPr>
        <w:t>colored</w:t>
      </w:r>
      <w:r w:rsidR="00B2159C" w:rsidRPr="00C05DF5">
        <w:rPr>
          <w:b w:val="0"/>
          <w:bCs/>
          <w:lang w:val="en-US"/>
        </w:rPr>
        <w:t xml:space="preserve"> box is one subchannel and used to transmit </w:t>
      </w:r>
      <w:r w:rsidR="009921BA" w:rsidRPr="00C05DF5">
        <w:rPr>
          <w:b w:val="0"/>
          <w:bCs/>
          <w:lang w:val="en-US"/>
        </w:rPr>
        <w:t xml:space="preserve">inter-UE coordination message. </w:t>
      </w:r>
    </w:p>
    <w:p w14:paraId="535F42C3" w14:textId="77777777" w:rsidR="00010B29" w:rsidRPr="00C05DF5" w:rsidRDefault="00010B29" w:rsidP="00010B29">
      <w:pPr>
        <w:keepNext/>
        <w:jc w:val="center"/>
        <w:rPr>
          <w:lang w:val="en-US"/>
        </w:rPr>
      </w:pPr>
      <w:r w:rsidRPr="00C05DF5">
        <w:rPr>
          <w:lang w:val="en-US"/>
        </w:rPr>
        <w:object w:dxaOrig="6826" w:dyaOrig="6436" w14:anchorId="3A43D6CB">
          <v:shape id="_x0000_i1026" type="#_x0000_t75" style="width:3in;height:201.95pt" o:ole="">
            <v:imagedata r:id="rId14" o:title=""/>
          </v:shape>
          <o:OLEObject Type="Embed" ProgID="Visio.Drawing.15" ShapeID="_x0000_i1026" DrawAspect="Content" ObjectID="_1698638217" r:id="rId15"/>
        </w:object>
      </w:r>
    </w:p>
    <w:p w14:paraId="26D9C927" w14:textId="2878BC5C" w:rsidR="00D00416" w:rsidRPr="00C05DF5" w:rsidRDefault="00010B29" w:rsidP="009878F5">
      <w:pPr>
        <w:pStyle w:val="Caption"/>
        <w:jc w:val="center"/>
        <w:rPr>
          <w:lang w:val="en-US"/>
        </w:rPr>
      </w:pPr>
      <w:bookmarkStart w:id="25" w:name="_Ref71631710"/>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F60B19">
        <w:rPr>
          <w:noProof/>
          <w:lang w:val="en-US"/>
        </w:rPr>
        <w:t>2</w:t>
      </w:r>
      <w:r w:rsidRPr="00C05DF5">
        <w:rPr>
          <w:lang w:val="en-US"/>
        </w:rPr>
        <w:fldChar w:fldCharType="end"/>
      </w:r>
      <w:bookmarkEnd w:id="25"/>
      <w:r w:rsidRPr="00C05DF5">
        <w:rPr>
          <w:lang w:val="en-US"/>
        </w:rPr>
        <w:t>: Dedicate</w:t>
      </w:r>
      <w:r w:rsidR="007A7042" w:rsidRPr="00C05DF5">
        <w:rPr>
          <w:lang w:val="en-US"/>
        </w:rPr>
        <w:t>d</w:t>
      </w:r>
      <w:r w:rsidRPr="00C05DF5">
        <w:rPr>
          <w:lang w:val="en-US"/>
        </w:rPr>
        <w:t xml:space="preserve"> resources for inter-UE coordination </w:t>
      </w:r>
      <w:r w:rsidR="00FB6157" w:rsidRPr="00C05DF5">
        <w:rPr>
          <w:lang w:val="en-US"/>
        </w:rPr>
        <w:t>signaling</w:t>
      </w:r>
      <w:r w:rsidRPr="00C05DF5">
        <w:rPr>
          <w:lang w:val="en-US"/>
        </w:rPr>
        <w:t>.</w:t>
      </w:r>
    </w:p>
    <w:p w14:paraId="4DFFD2A4" w14:textId="159AE7C6" w:rsidR="00855C98" w:rsidRPr="00C05DF5" w:rsidRDefault="00C511E0" w:rsidP="000D3116">
      <w:pPr>
        <w:jc w:val="both"/>
        <w:rPr>
          <w:lang w:val="en-US"/>
        </w:rPr>
      </w:pPr>
      <w:r w:rsidRPr="00C05DF5">
        <w:rPr>
          <w:lang w:val="en-US"/>
        </w:rPr>
        <w:t xml:space="preserve">Once the set of </w:t>
      </w:r>
      <w:r w:rsidR="00391BEC" w:rsidRPr="00C05DF5">
        <w:rPr>
          <w:lang w:val="en-US"/>
        </w:rPr>
        <w:t xml:space="preserve">available resources are indicated to UE B, the UE B </w:t>
      </w:r>
      <w:r w:rsidR="00DA0416" w:rsidRPr="00C05DF5">
        <w:rPr>
          <w:lang w:val="en-US"/>
        </w:rPr>
        <w:t xml:space="preserve">performs resource selection from the set of </w:t>
      </w:r>
      <w:r w:rsidR="00023CA8">
        <w:rPr>
          <w:lang w:val="en-US"/>
        </w:rPr>
        <w:t xml:space="preserve">indicated </w:t>
      </w:r>
      <w:r w:rsidR="00DA0416" w:rsidRPr="00C05DF5">
        <w:rPr>
          <w:lang w:val="en-US"/>
        </w:rPr>
        <w:t xml:space="preserve">resources, i.e., </w:t>
      </w:r>
      <w:r w:rsidR="00391BEC" w:rsidRPr="00C05DF5">
        <w:rPr>
          <w:lang w:val="en-US"/>
        </w:rPr>
        <w:t>chooses one</w:t>
      </w:r>
      <w:r w:rsidR="0078577C" w:rsidRPr="00C05DF5">
        <w:rPr>
          <w:lang w:val="en-US"/>
        </w:rPr>
        <w:t xml:space="preserve">, a subset or all of them for its </w:t>
      </w:r>
      <w:r w:rsidR="00DA0416" w:rsidRPr="00C05DF5">
        <w:rPr>
          <w:lang w:val="en-US"/>
        </w:rPr>
        <w:t>(re-)</w:t>
      </w:r>
      <w:r w:rsidR="0078577C" w:rsidRPr="00C05DF5">
        <w:rPr>
          <w:lang w:val="en-US"/>
        </w:rPr>
        <w:t>transmission.</w:t>
      </w:r>
      <w:r w:rsidR="00DA0416" w:rsidRPr="00C05DF5">
        <w:rPr>
          <w:lang w:val="en-US"/>
        </w:rPr>
        <w:t xml:space="preserve"> In addition, </w:t>
      </w:r>
      <w:r w:rsidR="007D4904" w:rsidRPr="00C05DF5">
        <w:rPr>
          <w:lang w:val="en-US"/>
        </w:rPr>
        <w:t xml:space="preserve">as the inter-UE coordination may be transmitted by UE A periodically, </w:t>
      </w:r>
      <w:r w:rsidR="000F49FE" w:rsidRPr="00C05DF5">
        <w:rPr>
          <w:lang w:val="en-US"/>
        </w:rPr>
        <w:t xml:space="preserve">a resource that </w:t>
      </w:r>
      <w:r w:rsidR="005250E2" w:rsidRPr="00C05DF5">
        <w:rPr>
          <w:lang w:val="en-US"/>
        </w:rPr>
        <w:t xml:space="preserve">has been indicated as available before may be indicated as unavailable </w:t>
      </w:r>
      <w:r w:rsidR="00D01B98" w:rsidRPr="00C05DF5">
        <w:rPr>
          <w:lang w:val="en-US"/>
        </w:rPr>
        <w:t xml:space="preserve">later when </w:t>
      </w:r>
      <w:r w:rsidR="00D95912" w:rsidRPr="00C05DF5">
        <w:rPr>
          <w:lang w:val="en-US"/>
        </w:rPr>
        <w:t xml:space="preserve">UE A collects updated sensing information. </w:t>
      </w:r>
      <w:r w:rsidR="00855C98" w:rsidRPr="00C05DF5">
        <w:rPr>
          <w:lang w:val="en-US"/>
        </w:rPr>
        <w:t xml:space="preserve">Based on the updated information from UE A, the UE B could perform re-evaluation and pre-emption. </w:t>
      </w:r>
    </w:p>
    <w:p w14:paraId="7B23C417" w14:textId="5D74A436" w:rsidR="00BE34F9" w:rsidRPr="00C05DF5" w:rsidRDefault="00855C98" w:rsidP="00BB68B3">
      <w:pPr>
        <w:pStyle w:val="Caption"/>
        <w:jc w:val="both"/>
        <w:rPr>
          <w:lang w:val="en-US"/>
        </w:rPr>
      </w:pPr>
      <w:bookmarkStart w:id="26" w:name="_Toc87030620"/>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3</w:t>
      </w:r>
      <w:r w:rsidRPr="00C05DF5">
        <w:rPr>
          <w:lang w:val="en-US"/>
        </w:rPr>
        <w:fldChar w:fldCharType="end"/>
      </w:r>
      <w:r w:rsidRPr="00C05DF5">
        <w:rPr>
          <w:lang w:val="en-US"/>
        </w:rPr>
        <w:t xml:space="preserve">: </w:t>
      </w:r>
      <w:r w:rsidR="000B26E7" w:rsidRPr="00C05DF5">
        <w:rPr>
          <w:lang w:val="en-US"/>
        </w:rPr>
        <w:t>Under scheme 1 with Rx-only sensing</w:t>
      </w:r>
      <w:r w:rsidR="00774F43" w:rsidRPr="00C05DF5">
        <w:rPr>
          <w:lang w:val="en-US"/>
        </w:rPr>
        <w:t xml:space="preserve">, </w:t>
      </w:r>
      <w:r w:rsidR="008C3338" w:rsidRPr="00C05DF5">
        <w:rPr>
          <w:lang w:val="en-US"/>
        </w:rPr>
        <w:t xml:space="preserve">only the receiver UE performs sensing. The </w:t>
      </w:r>
      <w:r w:rsidR="006B0119" w:rsidRPr="00C05DF5">
        <w:rPr>
          <w:lang w:val="en-US"/>
        </w:rPr>
        <w:t xml:space="preserve">candidate set of resources </w:t>
      </w:r>
      <w:r w:rsidR="00F321DB" w:rsidRPr="00C05DF5">
        <w:rPr>
          <w:lang w:val="en-US"/>
        </w:rPr>
        <w:t>is</w:t>
      </w:r>
      <w:r w:rsidR="006B0119" w:rsidRPr="00C05DF5">
        <w:rPr>
          <w:lang w:val="en-US"/>
        </w:rPr>
        <w:t xml:space="preserve"> </w:t>
      </w:r>
      <w:r w:rsidR="00213ACC" w:rsidRPr="00C05DF5">
        <w:rPr>
          <w:lang w:val="en-US"/>
        </w:rPr>
        <w:t xml:space="preserve">indicated to the SL Tx UE via inter-UE coordination </w:t>
      </w:r>
      <w:r w:rsidR="00FB6157" w:rsidRPr="00C05DF5">
        <w:rPr>
          <w:lang w:val="en-US"/>
        </w:rPr>
        <w:t>signaling</w:t>
      </w:r>
      <w:r w:rsidR="00213ACC" w:rsidRPr="00C05DF5">
        <w:rPr>
          <w:lang w:val="en-US"/>
        </w:rPr>
        <w:t xml:space="preserve">. </w:t>
      </w:r>
      <w:r w:rsidR="00670E23" w:rsidRPr="00C05DF5">
        <w:rPr>
          <w:lang w:val="en-US"/>
        </w:rPr>
        <w:t>The SL Tx UE then chooses the resources from the indicated set for its transmission.</w:t>
      </w:r>
      <w:bookmarkEnd w:id="26"/>
      <w:r w:rsidR="00670E23" w:rsidRPr="00C05DF5">
        <w:rPr>
          <w:lang w:val="en-US"/>
        </w:rPr>
        <w:t xml:space="preserve"> </w:t>
      </w:r>
    </w:p>
    <w:p w14:paraId="4E86CE45" w14:textId="100E41C9" w:rsidR="00C511E0" w:rsidRPr="00C05DF5" w:rsidRDefault="00756E80" w:rsidP="00014258">
      <w:pPr>
        <w:pStyle w:val="Caption"/>
        <w:jc w:val="both"/>
        <w:rPr>
          <w:lang w:val="en-US"/>
        </w:rPr>
      </w:pPr>
      <w:bookmarkStart w:id="27" w:name="_Toc87030621"/>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4</w:t>
      </w:r>
      <w:r w:rsidRPr="00C05DF5">
        <w:rPr>
          <w:lang w:val="en-US"/>
        </w:rPr>
        <w:fldChar w:fldCharType="end"/>
      </w:r>
      <w:r w:rsidRPr="00C05DF5">
        <w:rPr>
          <w:lang w:val="en-US"/>
        </w:rPr>
        <w:t xml:space="preserve">: </w:t>
      </w:r>
      <w:r w:rsidR="00E77BC3" w:rsidRPr="00C05DF5">
        <w:rPr>
          <w:lang w:val="en-US"/>
        </w:rPr>
        <w:t xml:space="preserve">To </w:t>
      </w:r>
      <w:r w:rsidR="00975BFF" w:rsidRPr="00C05DF5">
        <w:rPr>
          <w:lang w:val="en-US"/>
        </w:rPr>
        <w:t>reduce latency, a set of resources is dedicated for</w:t>
      </w:r>
      <w:r w:rsidR="005568D3" w:rsidRPr="00C05DF5">
        <w:rPr>
          <w:lang w:val="en-US"/>
        </w:rPr>
        <w:t xml:space="preserve"> inter-UE coordination</w:t>
      </w:r>
      <w:r w:rsidR="00F7286E" w:rsidRPr="00C05DF5">
        <w:rPr>
          <w:lang w:val="en-US"/>
        </w:rPr>
        <w:t xml:space="preserve"> and available in a resource pool periodically</w:t>
      </w:r>
      <w:r w:rsidR="005568D3" w:rsidRPr="00C05DF5">
        <w:rPr>
          <w:lang w:val="en-US"/>
        </w:rPr>
        <w:t xml:space="preserve">. The message for a given UE is sent by considering its UE ID and the </w:t>
      </w:r>
      <w:r w:rsidR="00F455C6" w:rsidRPr="00C05DF5">
        <w:rPr>
          <w:lang w:val="en-US"/>
        </w:rPr>
        <w:t>number of resources available in an</w:t>
      </w:r>
      <w:r w:rsidR="005568D3" w:rsidRPr="00C05DF5">
        <w:rPr>
          <w:lang w:val="en-US"/>
        </w:rPr>
        <w:t xml:space="preserve"> </w:t>
      </w:r>
      <w:r w:rsidR="00F7286E" w:rsidRPr="00C05DF5">
        <w:rPr>
          <w:lang w:val="en-US"/>
        </w:rPr>
        <w:t xml:space="preserve">inter-UE coordination </w:t>
      </w:r>
      <w:r w:rsidR="00F455C6" w:rsidRPr="00C05DF5">
        <w:rPr>
          <w:lang w:val="en-US"/>
        </w:rPr>
        <w:t>occasion</w:t>
      </w:r>
      <w:r w:rsidR="00F7286E" w:rsidRPr="00C05DF5">
        <w:rPr>
          <w:lang w:val="en-US"/>
        </w:rPr>
        <w:t>.</w:t>
      </w:r>
      <w:bookmarkEnd w:id="27"/>
    </w:p>
    <w:p w14:paraId="5EE37825" w14:textId="29B5557C" w:rsidR="00F7286E" w:rsidRPr="00C05DF5" w:rsidRDefault="00F7286E" w:rsidP="00AB1BDA">
      <w:pPr>
        <w:pStyle w:val="Caption"/>
        <w:jc w:val="both"/>
        <w:rPr>
          <w:lang w:val="en-US"/>
        </w:rPr>
      </w:pPr>
      <w:bookmarkStart w:id="28" w:name="_Toc87030622"/>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071DC">
        <w:rPr>
          <w:noProof/>
          <w:lang w:val="en-US"/>
        </w:rPr>
        <w:t>5</w:t>
      </w:r>
      <w:r w:rsidRPr="00C05DF5">
        <w:rPr>
          <w:lang w:val="en-US"/>
        </w:rPr>
        <w:fldChar w:fldCharType="end"/>
      </w:r>
      <w:r w:rsidRPr="00C05DF5">
        <w:rPr>
          <w:lang w:val="en-US"/>
        </w:rPr>
        <w:t xml:space="preserve">: Upon reception of an updated inter-UE coordination, the SL Tx UE should </w:t>
      </w:r>
      <w:r w:rsidR="00DA56E7" w:rsidRPr="00C05DF5">
        <w:rPr>
          <w:lang w:val="en-US"/>
        </w:rPr>
        <w:t xml:space="preserve">perform </w:t>
      </w:r>
      <w:r w:rsidR="00DD74F1" w:rsidRPr="00C05DF5">
        <w:rPr>
          <w:lang w:val="en-US"/>
        </w:rPr>
        <w:t>re-evaluation or pre-emption</w:t>
      </w:r>
      <w:r w:rsidR="00464392" w:rsidRPr="00C05DF5">
        <w:rPr>
          <w:lang w:val="en-US"/>
        </w:rPr>
        <w:t xml:space="preserve"> checks</w:t>
      </w:r>
      <w:r w:rsidR="00933DC1" w:rsidRPr="00C05DF5">
        <w:rPr>
          <w:lang w:val="en-US"/>
        </w:rPr>
        <w:t xml:space="preserve">, i.e., an updated inter-UE coordination message may override the earlier ones </w:t>
      </w:r>
      <w:r w:rsidR="008D4F80" w:rsidRPr="00C05DF5">
        <w:rPr>
          <w:lang w:val="en-US"/>
        </w:rPr>
        <w:t xml:space="preserve">due to </w:t>
      </w:r>
      <w:r w:rsidR="00362126" w:rsidRPr="00C05DF5">
        <w:rPr>
          <w:lang w:val="en-US"/>
        </w:rPr>
        <w:t xml:space="preserve">acquisition of </w:t>
      </w:r>
      <w:r w:rsidR="00120C4B" w:rsidRPr="00C05DF5">
        <w:rPr>
          <w:lang w:val="en-US"/>
        </w:rPr>
        <w:t xml:space="preserve">updated sensing information at the Rx </w:t>
      </w:r>
      <w:r w:rsidR="00026638" w:rsidRPr="00C05DF5">
        <w:rPr>
          <w:lang w:val="en-US"/>
        </w:rPr>
        <w:t>UE</w:t>
      </w:r>
      <w:r w:rsidR="00120C4B" w:rsidRPr="00C05DF5">
        <w:rPr>
          <w:lang w:val="en-US"/>
        </w:rPr>
        <w:t>.</w:t>
      </w:r>
      <w:bookmarkEnd w:id="28"/>
      <w:r w:rsidR="00120C4B" w:rsidRPr="00C05DF5">
        <w:rPr>
          <w:lang w:val="en-US"/>
        </w:rPr>
        <w:t xml:space="preserve"> </w:t>
      </w:r>
    </w:p>
    <w:p w14:paraId="48923D09" w14:textId="153BE032" w:rsidR="00E35FD6" w:rsidRDefault="00631564" w:rsidP="00803940">
      <w:pPr>
        <w:pStyle w:val="Caption"/>
        <w:jc w:val="both"/>
      </w:pPr>
      <w:bookmarkStart w:id="29" w:name="_Toc87030639"/>
      <w:r>
        <w:t xml:space="preserve">Proposal </w:t>
      </w:r>
      <w:r>
        <w:fldChar w:fldCharType="begin"/>
      </w:r>
      <w:r>
        <w:instrText xml:space="preserve"> SEQ Proposal \* ARABIC </w:instrText>
      </w:r>
      <w:r>
        <w:fldChar w:fldCharType="separate"/>
      </w:r>
      <w:r w:rsidR="009071DC">
        <w:rPr>
          <w:noProof/>
        </w:rPr>
        <w:t>11</w:t>
      </w:r>
      <w:r>
        <w:fldChar w:fldCharType="end"/>
      </w:r>
      <w:r>
        <w:t xml:space="preserve">: RAN1 should </w:t>
      </w:r>
      <w:r w:rsidR="007841CB">
        <w:t xml:space="preserve">assign a set of dedicated resources for </w:t>
      </w:r>
      <w:r w:rsidR="005600F8">
        <w:t xml:space="preserve">the transmission of preferred resource </w:t>
      </w:r>
      <w:r w:rsidR="00803940">
        <w:t>message from UE A to UE B per resource pool.</w:t>
      </w:r>
      <w:bookmarkEnd w:id="29"/>
    </w:p>
    <w:p w14:paraId="7A6E5A5A" w14:textId="6AACC192" w:rsidR="00BD4B47" w:rsidRDefault="00E35FD6" w:rsidP="000D3116">
      <w:pPr>
        <w:pStyle w:val="Caption"/>
        <w:jc w:val="both"/>
        <w:rPr>
          <w:b w:val="0"/>
        </w:rPr>
      </w:pPr>
      <w:r w:rsidRPr="00C75F4E">
        <w:rPr>
          <w:b w:val="0"/>
        </w:rPr>
        <w:t xml:space="preserve">As mentioned earlier in this document, the set of dedicated resources could be </w:t>
      </w:r>
      <w:r w:rsidR="00F37C67" w:rsidRPr="00C75F4E">
        <w:rPr>
          <w:b w:val="0"/>
        </w:rPr>
        <w:t>contained within a slot in a resource</w:t>
      </w:r>
      <w:r w:rsidR="00803940" w:rsidRPr="00C75F4E">
        <w:rPr>
          <w:b w:val="0"/>
        </w:rPr>
        <w:t xml:space="preserve"> </w:t>
      </w:r>
      <w:r w:rsidR="00D24057" w:rsidRPr="00C75F4E">
        <w:rPr>
          <w:b w:val="0"/>
        </w:rPr>
        <w:t>pool. Alternatively, the set of resources for be staggered over time to reduce latency</w:t>
      </w:r>
      <w:r w:rsidR="00FF5B37">
        <w:rPr>
          <w:b w:val="0"/>
          <w:bCs/>
        </w:rPr>
        <w:t xml:space="preserve"> as shown in the figure below</w:t>
      </w:r>
      <w:r w:rsidR="00D24057" w:rsidRPr="00C75F4E">
        <w:rPr>
          <w:b w:val="0"/>
          <w:bCs/>
        </w:rPr>
        <w:t xml:space="preserve">. </w:t>
      </w:r>
      <w:r w:rsidR="00FF5B37" w:rsidRPr="00C75F4E">
        <w:rPr>
          <w:b w:val="0"/>
          <w:bCs/>
        </w:rPr>
        <w:t>Hence, we propose the following</w:t>
      </w:r>
      <w:r w:rsidR="00FF5B37">
        <w:rPr>
          <w:b w:val="0"/>
          <w:bCs/>
        </w:rPr>
        <w:t>:</w:t>
      </w:r>
      <w:r w:rsidR="00D24057" w:rsidRPr="00C75F4E">
        <w:rPr>
          <w:b w:val="0"/>
        </w:rPr>
        <w:t xml:space="preserve"> </w:t>
      </w:r>
      <w:r w:rsidR="00803940" w:rsidRPr="00C75F4E">
        <w:rPr>
          <w:b w:val="0"/>
        </w:rPr>
        <w:t xml:space="preserve"> </w:t>
      </w:r>
    </w:p>
    <w:p w14:paraId="7DA9E1B8" w14:textId="053228C4" w:rsidR="007A0864" w:rsidRPr="00C05DF5" w:rsidRDefault="00320A15" w:rsidP="00D97788">
      <w:pPr>
        <w:pStyle w:val="Caption"/>
        <w:jc w:val="both"/>
        <w:rPr>
          <w:lang w:val="en-US"/>
        </w:rPr>
      </w:pPr>
      <w:bookmarkStart w:id="30" w:name="_Toc87030640"/>
      <w:r>
        <w:t xml:space="preserve">Proposal </w:t>
      </w:r>
      <w:r>
        <w:fldChar w:fldCharType="begin"/>
      </w:r>
      <w:r>
        <w:instrText xml:space="preserve"> SEQ Proposal \* ARABIC </w:instrText>
      </w:r>
      <w:r>
        <w:fldChar w:fldCharType="separate"/>
      </w:r>
      <w:r w:rsidR="009071DC">
        <w:rPr>
          <w:noProof/>
        </w:rPr>
        <w:t>12</w:t>
      </w:r>
      <w:r>
        <w:fldChar w:fldCharType="end"/>
      </w:r>
      <w:r>
        <w:t>:</w:t>
      </w:r>
      <w:r w:rsidR="00CD1D0D">
        <w:rPr>
          <w:lang w:val="en-US"/>
        </w:rPr>
        <w:t xml:space="preserve">  </w:t>
      </w:r>
      <w:r w:rsidR="00570A1E">
        <w:rPr>
          <w:lang w:val="en-US"/>
        </w:rPr>
        <w:t xml:space="preserve">The dedicated resources for signaling inter-UE coordination messages should be staggered across time, i.e., a subset of </w:t>
      </w:r>
      <w:r w:rsidR="00B669A3">
        <w:rPr>
          <w:lang w:val="en-US"/>
        </w:rPr>
        <w:t>subchannels per slot or per number of slots is allocated for this purpose.</w:t>
      </w:r>
      <w:bookmarkEnd w:id="30"/>
      <w:r w:rsidR="00B669A3">
        <w:rPr>
          <w:lang w:val="en-US"/>
        </w:rPr>
        <w:t xml:space="preserve"> </w:t>
      </w:r>
      <w:r w:rsidR="00570A1E">
        <w:rPr>
          <w:lang w:val="en-US"/>
        </w:rPr>
        <w:t xml:space="preserve"> </w:t>
      </w:r>
    </w:p>
    <w:p w14:paraId="7A7CED57" w14:textId="77777777" w:rsidR="007A0864" w:rsidRPr="00C75F4E" w:rsidRDefault="007A0864" w:rsidP="00C75F4E"/>
    <w:p w14:paraId="560DE5BF" w14:textId="77777777" w:rsidR="007A7042" w:rsidRPr="00C05DF5" w:rsidRDefault="007A7042" w:rsidP="007A7042">
      <w:pPr>
        <w:keepNext/>
        <w:jc w:val="center"/>
        <w:rPr>
          <w:lang w:val="en-US"/>
        </w:rPr>
      </w:pPr>
      <w:r w:rsidRPr="00C05DF5">
        <w:rPr>
          <w:lang w:val="en-US"/>
        </w:rPr>
        <w:object w:dxaOrig="6541" w:dyaOrig="6615" w14:anchorId="612E7DD1">
          <v:shape id="_x0000_i1027" type="#_x0000_t75" style="width:208.5pt;height:3in" o:ole="">
            <v:imagedata r:id="rId16" o:title=""/>
          </v:shape>
          <o:OLEObject Type="Embed" ProgID="Visio.Drawing.15" ShapeID="_x0000_i1027" DrawAspect="Content" ObjectID="_1698638218" r:id="rId17"/>
        </w:object>
      </w:r>
    </w:p>
    <w:p w14:paraId="05C983BA" w14:textId="41F9F54A" w:rsidR="006F4F29" w:rsidRPr="00C05DF5" w:rsidRDefault="007A7042" w:rsidP="00017484">
      <w:pPr>
        <w:pStyle w:val="Caption"/>
        <w:jc w:val="center"/>
        <w:rPr>
          <w:lang w:val="en-US" w:eastAsia="zh-CN"/>
        </w:rPr>
      </w:pPr>
      <w:bookmarkStart w:id="31" w:name="_Ref71631719"/>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F60B19">
        <w:rPr>
          <w:noProof/>
          <w:lang w:val="en-US"/>
        </w:rPr>
        <w:t>3</w:t>
      </w:r>
      <w:r w:rsidRPr="00C05DF5">
        <w:rPr>
          <w:lang w:val="en-US"/>
        </w:rPr>
        <w:fldChar w:fldCharType="end"/>
      </w:r>
      <w:bookmarkEnd w:id="31"/>
      <w:r w:rsidRPr="00C05DF5">
        <w:rPr>
          <w:lang w:val="en-US"/>
        </w:rPr>
        <w:t>: Dedicated and staggered resources for inter-UE coordination signaling.</w:t>
      </w:r>
    </w:p>
    <w:p w14:paraId="554684FD" w14:textId="2FF28C3D" w:rsidR="003D1BE4" w:rsidRPr="00C05DF5" w:rsidRDefault="00DA78D8" w:rsidP="001D7F15">
      <w:pPr>
        <w:jc w:val="both"/>
        <w:rPr>
          <w:lang w:val="en-US" w:eastAsia="zh-CN"/>
        </w:rPr>
      </w:pPr>
      <w:r w:rsidRPr="00C75F4E">
        <w:rPr>
          <w:lang w:val="en-US" w:eastAsia="zh-CN"/>
        </w:rPr>
        <w:t xml:space="preserve">Another </w:t>
      </w:r>
      <w:r w:rsidR="00946E58" w:rsidRPr="00C75F4E">
        <w:rPr>
          <w:lang w:val="en-US" w:eastAsia="zh-CN"/>
        </w:rPr>
        <w:t>enhancement that can bring tangible benefits to scheme 1 with preferred resource indication is p</w:t>
      </w:r>
      <w:r w:rsidR="00E8115F" w:rsidRPr="00C75F4E">
        <w:rPr>
          <w:lang w:val="en-US" w:eastAsia="zh-CN"/>
        </w:rPr>
        <w:t xml:space="preserve">ostponing </w:t>
      </w:r>
      <w:r w:rsidR="00DF3683" w:rsidRPr="00C75F4E">
        <w:rPr>
          <w:lang w:val="en-US" w:eastAsia="zh-CN"/>
        </w:rPr>
        <w:t>and time mask</w:t>
      </w:r>
      <w:r w:rsidR="00946E58">
        <w:rPr>
          <w:lang w:val="en-US" w:eastAsia="zh-CN"/>
        </w:rPr>
        <w:t>.</w:t>
      </w:r>
      <w:r w:rsidR="00CF5D8D" w:rsidRPr="00C05DF5">
        <w:rPr>
          <w:b/>
          <w:bCs/>
          <w:lang w:val="en-US" w:eastAsia="zh-CN"/>
        </w:rPr>
        <w:t xml:space="preserve"> </w:t>
      </w:r>
      <w:r w:rsidR="00DF3683" w:rsidRPr="00C05DF5">
        <w:rPr>
          <w:lang w:val="en-US" w:eastAsia="zh-CN"/>
        </w:rPr>
        <w:t xml:space="preserve">Consider </w:t>
      </w:r>
      <w:r w:rsidR="004111B7" w:rsidRPr="00C05DF5">
        <w:rPr>
          <w:lang w:val="en-US" w:eastAsia="zh-CN"/>
        </w:rPr>
        <w:t xml:space="preserve">again the unicast pair of UE A and UE B. </w:t>
      </w:r>
      <w:r w:rsidR="00695279" w:rsidRPr="00C05DF5">
        <w:rPr>
          <w:lang w:val="en-US" w:eastAsia="zh-CN"/>
        </w:rPr>
        <w:t>Let us assume that the UE A periodically transmit</w:t>
      </w:r>
      <w:r w:rsidR="00CC22F3" w:rsidRPr="00C05DF5">
        <w:rPr>
          <w:lang w:val="en-US" w:eastAsia="zh-CN"/>
        </w:rPr>
        <w:t>s</w:t>
      </w:r>
      <w:r w:rsidR="00695279" w:rsidRPr="00C05DF5">
        <w:rPr>
          <w:lang w:val="en-US" w:eastAsia="zh-CN"/>
        </w:rPr>
        <w:t xml:space="preserve"> coordination messages to the UE B. When the resource selection is triggered at UE B, </w:t>
      </w:r>
      <w:r w:rsidR="00C10105" w:rsidRPr="00C05DF5">
        <w:rPr>
          <w:lang w:val="en-US" w:eastAsia="zh-CN"/>
        </w:rPr>
        <w:t xml:space="preserve">it can either reuse the information </w:t>
      </w:r>
      <w:r w:rsidR="000F4EC0" w:rsidRPr="00C05DF5">
        <w:rPr>
          <w:lang w:val="en-US" w:eastAsia="zh-CN"/>
        </w:rPr>
        <w:t>received in the past reporting occasion or wait for the next reporting occasion to acquire up-to-date information. We observed that</w:t>
      </w:r>
      <w:r w:rsidR="009C102B" w:rsidRPr="00C05DF5">
        <w:rPr>
          <w:lang w:val="en-US" w:eastAsia="zh-CN"/>
        </w:rPr>
        <w:t xml:space="preserve"> in cases where the periodicity of reporting is relatively smaller than the packet PDB, it is beneficial to postpone the resource selection until the </w:t>
      </w:r>
      <w:r w:rsidR="001D7F15" w:rsidRPr="00C05DF5">
        <w:rPr>
          <w:lang w:val="en-US" w:eastAsia="zh-CN"/>
        </w:rPr>
        <w:t xml:space="preserve">immediately next available reporting occasion. Further, the resources for </w:t>
      </w:r>
      <w:r w:rsidR="002A4609" w:rsidRPr="00C05DF5">
        <w:rPr>
          <w:lang w:val="en-US" w:eastAsia="zh-CN"/>
        </w:rPr>
        <w:t xml:space="preserve">UE B’s </w:t>
      </w:r>
      <w:r w:rsidR="001D7F15" w:rsidRPr="00C05DF5">
        <w:rPr>
          <w:lang w:val="en-US" w:eastAsia="zh-CN"/>
        </w:rPr>
        <w:t xml:space="preserve">transmission can either </w:t>
      </w:r>
      <w:r w:rsidR="002A4609" w:rsidRPr="00C05DF5">
        <w:rPr>
          <w:lang w:val="en-US" w:eastAsia="zh-CN"/>
        </w:rPr>
        <w:t xml:space="preserve">be </w:t>
      </w:r>
      <w:r w:rsidR="001D7F15" w:rsidRPr="00C05DF5">
        <w:rPr>
          <w:lang w:val="en-US" w:eastAsia="zh-CN"/>
        </w:rPr>
        <w:t>chose</w:t>
      </w:r>
      <w:r w:rsidR="002A4609" w:rsidRPr="00C05DF5">
        <w:rPr>
          <w:lang w:val="en-US" w:eastAsia="zh-CN"/>
        </w:rPr>
        <w:t>n</w:t>
      </w:r>
      <w:r w:rsidR="001D7F15" w:rsidRPr="00C05DF5">
        <w:rPr>
          <w:lang w:val="en-US" w:eastAsia="zh-CN"/>
        </w:rPr>
        <w:t xml:space="preserve"> randomly or </w:t>
      </w:r>
      <w:r w:rsidR="002A4609" w:rsidRPr="00C05DF5">
        <w:rPr>
          <w:lang w:val="en-US" w:eastAsia="zh-CN"/>
        </w:rPr>
        <w:t>they</w:t>
      </w:r>
      <w:r w:rsidR="001D7F15" w:rsidRPr="00C05DF5">
        <w:rPr>
          <w:lang w:val="en-US" w:eastAsia="zh-CN"/>
        </w:rPr>
        <w:t xml:space="preserve"> can </w:t>
      </w:r>
      <w:r w:rsidR="002A4609" w:rsidRPr="00C05DF5">
        <w:rPr>
          <w:lang w:val="en-US" w:eastAsia="zh-CN"/>
        </w:rPr>
        <w:t xml:space="preserve">be </w:t>
      </w:r>
      <w:r w:rsidR="001D7F15" w:rsidRPr="00C05DF5">
        <w:rPr>
          <w:lang w:val="en-US" w:eastAsia="zh-CN"/>
        </w:rPr>
        <w:t>select</w:t>
      </w:r>
      <w:r w:rsidR="002A4609" w:rsidRPr="00C05DF5">
        <w:rPr>
          <w:lang w:val="en-US" w:eastAsia="zh-CN"/>
        </w:rPr>
        <w:t>ed</w:t>
      </w:r>
      <w:r w:rsidR="001D7F15" w:rsidRPr="00C05DF5">
        <w:rPr>
          <w:lang w:val="en-US" w:eastAsia="zh-CN"/>
        </w:rPr>
        <w:t xml:space="preserve"> </w:t>
      </w:r>
      <w:r w:rsidR="002A4609" w:rsidRPr="00C05DF5">
        <w:rPr>
          <w:lang w:val="en-US" w:eastAsia="zh-CN"/>
        </w:rPr>
        <w:t>such that they are</w:t>
      </w:r>
      <w:r w:rsidR="001D7F15" w:rsidRPr="00C05DF5">
        <w:rPr>
          <w:lang w:val="en-US" w:eastAsia="zh-CN"/>
        </w:rPr>
        <w:t xml:space="preserve"> distribute</w:t>
      </w:r>
      <w:r w:rsidR="002A4609" w:rsidRPr="00C05DF5">
        <w:rPr>
          <w:lang w:val="en-US" w:eastAsia="zh-CN"/>
        </w:rPr>
        <w:t>d</w:t>
      </w:r>
      <w:r w:rsidR="001D7F15" w:rsidRPr="00C05DF5">
        <w:rPr>
          <w:lang w:val="en-US" w:eastAsia="zh-CN"/>
        </w:rPr>
        <w:t xml:space="preserve"> </w:t>
      </w:r>
      <w:r w:rsidR="00B01208" w:rsidRPr="00C05DF5">
        <w:rPr>
          <w:lang w:val="en-US" w:eastAsia="zh-CN"/>
        </w:rPr>
        <w:t xml:space="preserve">across as many coordination signaling periods as possible. </w:t>
      </w:r>
      <w:r w:rsidR="00E72987" w:rsidRPr="00C05DF5">
        <w:rPr>
          <w:lang w:val="en-US" w:eastAsia="zh-CN"/>
        </w:rPr>
        <w:t xml:space="preserve">Selecting resources for transmission based on the latter approach enables receiving more up-to-date coordination information, thereby leading to </w:t>
      </w:r>
      <w:r w:rsidR="00B025C7" w:rsidRPr="00C05DF5">
        <w:rPr>
          <w:lang w:val="en-US" w:eastAsia="zh-CN"/>
        </w:rPr>
        <w:t xml:space="preserve">a larger likelihood of packet reception. </w:t>
      </w:r>
    </w:p>
    <w:p w14:paraId="1B9BD432" w14:textId="470AEA6C" w:rsidR="001B43FD" w:rsidRPr="00C05DF5" w:rsidRDefault="001B43FD" w:rsidP="00C75F4E">
      <w:pPr>
        <w:pStyle w:val="Caption"/>
        <w:jc w:val="both"/>
        <w:rPr>
          <w:lang w:val="en-US" w:eastAsia="zh-CN"/>
        </w:rPr>
      </w:pPr>
      <w:bookmarkStart w:id="32" w:name="_Toc87030641"/>
      <w:r>
        <w:t xml:space="preserve">Proposal </w:t>
      </w:r>
      <w:r>
        <w:fldChar w:fldCharType="begin"/>
      </w:r>
      <w:r>
        <w:instrText xml:space="preserve"> SEQ Proposal \* ARABIC </w:instrText>
      </w:r>
      <w:r>
        <w:fldChar w:fldCharType="separate"/>
      </w:r>
      <w:r w:rsidR="009071DC">
        <w:rPr>
          <w:noProof/>
        </w:rPr>
        <w:t>13</w:t>
      </w:r>
      <w:r>
        <w:fldChar w:fldCharType="end"/>
      </w:r>
      <w:r>
        <w:t xml:space="preserve">: To improve the performance of scheme 1 with preferred resource signaling, </w:t>
      </w:r>
      <w:r w:rsidR="007C0C7F">
        <w:t xml:space="preserve">inter-UE coordination postponing </w:t>
      </w:r>
      <w:r w:rsidR="00D00E61">
        <w:t>and time mask for</w:t>
      </w:r>
      <w:r w:rsidR="007C0C7F">
        <w:t xml:space="preserve"> </w:t>
      </w:r>
      <w:r w:rsidR="009A5919">
        <w:t>resource selection at UE B should be specified.</w:t>
      </w:r>
      <w:bookmarkEnd w:id="32"/>
      <w:r w:rsidR="009A5919">
        <w:t xml:space="preserve"> </w:t>
      </w:r>
    </w:p>
    <w:p w14:paraId="185EB042" w14:textId="3CAD8F0E" w:rsidR="0054517A" w:rsidRPr="006A181F" w:rsidRDefault="00B04348" w:rsidP="00ED6096">
      <w:pPr>
        <w:jc w:val="both"/>
        <w:rPr>
          <w:color w:val="FF0000"/>
          <w:lang w:val="en-US"/>
        </w:rPr>
      </w:pPr>
      <w:r>
        <w:rPr>
          <w:lang w:val="en-US"/>
        </w:rPr>
        <w:t xml:space="preserve">Another question to answer is what container should be used to deliver </w:t>
      </w:r>
      <w:r w:rsidR="00DF0043">
        <w:rPr>
          <w:lang w:val="en-US"/>
        </w:rPr>
        <w:t xml:space="preserve">the set of preferred resources to a UE B. First, it should be noted </w:t>
      </w:r>
      <w:r w:rsidR="00DF0043" w:rsidRPr="007E7CA9">
        <w:rPr>
          <w:lang w:val="en-US"/>
        </w:rPr>
        <w:t>that i</w:t>
      </w:r>
      <w:r w:rsidR="000E3A09" w:rsidRPr="007E7CA9">
        <w:rPr>
          <w:lang w:val="en-US"/>
        </w:rPr>
        <w:t>t is important for UE-B to identify and transmit on the indicated preferred resources as quickly as possible before other UEs select and use them for their own transmission. This</w:t>
      </w:r>
      <w:r w:rsidR="006632D6" w:rsidRPr="007E7CA9">
        <w:rPr>
          <w:lang w:val="en-US"/>
        </w:rPr>
        <w:t xml:space="preserve"> is</w:t>
      </w:r>
      <w:r w:rsidR="000E3A09" w:rsidRPr="007E7CA9">
        <w:rPr>
          <w:lang w:val="en-US"/>
        </w:rPr>
        <w:t xml:space="preserve"> in contrast to non-preferred resources, where once a resource is identified as non-preferred, it remains so.</w:t>
      </w:r>
      <w:r w:rsidR="007E7CA9">
        <w:rPr>
          <w:lang w:val="en-US"/>
        </w:rPr>
        <w:t xml:space="preserve"> </w:t>
      </w:r>
      <w:r w:rsidR="004D011B">
        <w:rPr>
          <w:lang w:val="en-US"/>
        </w:rPr>
        <w:t>Given the latency incurred by MAC-CE</w:t>
      </w:r>
      <w:r w:rsidR="00424C39">
        <w:rPr>
          <w:lang w:val="en-US"/>
        </w:rPr>
        <w:t>/RRC processing and the size limitation of SCI-1, we propose to define a new SCI-2 format as a container f</w:t>
      </w:r>
      <w:r w:rsidR="006929AA">
        <w:rPr>
          <w:lang w:val="en-US"/>
        </w:rPr>
        <w:t xml:space="preserve">or delivering the </w:t>
      </w:r>
      <w:r w:rsidR="000E3A09">
        <w:rPr>
          <w:lang w:val="en-US"/>
        </w:rPr>
        <w:t>set of preferred resources</w:t>
      </w:r>
      <w:r w:rsidR="006929AA">
        <w:rPr>
          <w:lang w:val="en-US"/>
        </w:rPr>
        <w:t xml:space="preserve">. </w:t>
      </w:r>
    </w:p>
    <w:p w14:paraId="18163A06" w14:textId="155EF7F7" w:rsidR="00E668C0" w:rsidRDefault="00ED6096" w:rsidP="000E3A09">
      <w:pPr>
        <w:pStyle w:val="Caption"/>
        <w:rPr>
          <w:lang w:val="en-US"/>
        </w:rPr>
      </w:pPr>
      <w:bookmarkStart w:id="33" w:name="_Toc87030642"/>
      <w:r>
        <w:t xml:space="preserve">Proposal </w:t>
      </w:r>
      <w:r w:rsidR="000E3A09">
        <w:fldChar w:fldCharType="begin"/>
      </w:r>
      <w:r w:rsidR="000E3A09">
        <w:instrText xml:space="preserve"> SEQ Proposal \* ARABIC </w:instrText>
      </w:r>
      <w:r w:rsidR="000E3A09">
        <w:fldChar w:fldCharType="separate"/>
      </w:r>
      <w:r w:rsidR="009071DC">
        <w:rPr>
          <w:noProof/>
        </w:rPr>
        <w:t>14</w:t>
      </w:r>
      <w:r w:rsidR="000E3A09">
        <w:fldChar w:fldCharType="end"/>
      </w:r>
      <w:r>
        <w:rPr>
          <w:lang w:val="en-US"/>
        </w:rPr>
        <w:t xml:space="preserve">: </w:t>
      </w:r>
      <w:r w:rsidR="00DF65F0">
        <w:rPr>
          <w:lang w:val="en-US"/>
        </w:rPr>
        <w:t xml:space="preserve">For </w:t>
      </w:r>
      <w:r w:rsidR="00E66F94">
        <w:rPr>
          <w:lang w:val="en-US"/>
        </w:rPr>
        <w:t>indicating the set of preferred resources</w:t>
      </w:r>
      <w:r w:rsidR="009E63DC">
        <w:rPr>
          <w:lang w:val="en-US"/>
        </w:rPr>
        <w:t xml:space="preserve">, </w:t>
      </w:r>
      <w:r w:rsidR="00E668C0">
        <w:rPr>
          <w:lang w:val="en-US"/>
        </w:rPr>
        <w:t xml:space="preserve">RAN1 should </w:t>
      </w:r>
      <w:r w:rsidR="009E63DC">
        <w:rPr>
          <w:lang w:val="en-US"/>
        </w:rPr>
        <w:t>define a new SCI-2 format.</w:t>
      </w:r>
      <w:bookmarkEnd w:id="33"/>
    </w:p>
    <w:p w14:paraId="15C12A29" w14:textId="2D5FD3FC" w:rsidR="00E94515" w:rsidRDefault="00DD27C4" w:rsidP="009F3B18">
      <w:pPr>
        <w:rPr>
          <w:lang w:val="en-US"/>
        </w:rPr>
      </w:pPr>
      <w:r>
        <w:rPr>
          <w:lang w:val="en-US"/>
        </w:rPr>
        <w:t>In the previous RAN1 meeting</w:t>
      </w:r>
      <w:r w:rsidR="00E017E2">
        <w:rPr>
          <w:lang w:val="en-US"/>
        </w:rPr>
        <w:t xml:space="preserve">, </w:t>
      </w:r>
      <w:r w:rsidR="0075354D">
        <w:rPr>
          <w:lang w:val="en-US"/>
        </w:rPr>
        <w:t>the following two options agreed to be supported</w:t>
      </w:r>
      <w:r w:rsidR="007E7CA9">
        <w:rPr>
          <w:lang w:val="en-US"/>
        </w:rPr>
        <w:t xml:space="preserve"> for scheme 1</w:t>
      </w:r>
      <w:r w:rsidR="0075354D">
        <w:rPr>
          <w:lang w:val="en-US"/>
        </w:rPr>
        <w:t>:</w:t>
      </w:r>
    </w:p>
    <w:p w14:paraId="3E3CEB90" w14:textId="74FBAF6D" w:rsidR="00D76EBE" w:rsidRPr="007E5ADF" w:rsidRDefault="00D76EBE" w:rsidP="00D76EBE">
      <w:pPr>
        <w:rPr>
          <w:b/>
          <w:bCs/>
          <w:highlight w:val="green"/>
          <w:u w:val="single"/>
          <w:lang w:eastAsia="x-none"/>
        </w:rPr>
      </w:pPr>
      <w:r w:rsidRPr="007E5ADF">
        <w:rPr>
          <w:b/>
          <w:bCs/>
          <w:highlight w:val="green"/>
          <w:u w:val="single"/>
          <w:lang w:eastAsia="x-none"/>
        </w:rPr>
        <w:t>Agreement</w:t>
      </w:r>
      <w:r w:rsidR="007E5ADF" w:rsidRPr="007E5ADF">
        <w:rPr>
          <w:b/>
          <w:bCs/>
          <w:highlight w:val="green"/>
          <w:u w:val="single"/>
          <w:lang w:eastAsia="x-none"/>
        </w:rPr>
        <w:t>:</w:t>
      </w:r>
    </w:p>
    <w:p w14:paraId="4225D4DF" w14:textId="77777777" w:rsidR="00D76EBE" w:rsidRPr="007E5ADF" w:rsidRDefault="00D76EBE" w:rsidP="00D76EBE">
      <w:pPr>
        <w:pStyle w:val="ListParagraph"/>
        <w:ind w:left="0"/>
        <w:jc w:val="both"/>
        <w:rPr>
          <w:rFonts w:eastAsia="Malgun Gothic" w:cs="Times"/>
          <w:b/>
          <w:bCs/>
          <w:i/>
          <w:iCs/>
        </w:rPr>
      </w:pPr>
      <w:r w:rsidRPr="007E5ADF">
        <w:rPr>
          <w:rFonts w:eastAsia="Malgun Gothic" w:cs="Times"/>
          <w:b/>
          <w:bCs/>
          <w:i/>
          <w:iCs/>
        </w:rPr>
        <w:t>In scheme 1, at least following UE-B’s behavior in its resource (re-)selection is supported when it receives inter-UE coordination information from UE-A:</w:t>
      </w:r>
    </w:p>
    <w:p w14:paraId="40643585" w14:textId="77777777" w:rsidR="00D76EBE" w:rsidRPr="007E5ADF" w:rsidRDefault="00D76EBE" w:rsidP="00F15029">
      <w:pPr>
        <w:pStyle w:val="ListParagraph"/>
        <w:numPr>
          <w:ilvl w:val="0"/>
          <w:numId w:val="8"/>
        </w:numPr>
        <w:spacing w:after="0"/>
        <w:ind w:left="760" w:hanging="360"/>
        <w:contextualSpacing w:val="0"/>
        <w:jc w:val="both"/>
        <w:rPr>
          <w:rFonts w:cs="Times"/>
          <w:b/>
          <w:bCs/>
          <w:i/>
          <w:iCs/>
        </w:rPr>
      </w:pPr>
      <w:r w:rsidRPr="007E5ADF">
        <w:rPr>
          <w:rFonts w:cs="Times"/>
          <w:b/>
          <w:bCs/>
          <w:i/>
          <w:iCs/>
        </w:rPr>
        <w:t>For preferred resource set, the following two options are supported:</w:t>
      </w:r>
    </w:p>
    <w:p w14:paraId="5F66063B" w14:textId="77777777" w:rsidR="00D76EBE" w:rsidRPr="007E5ADF" w:rsidRDefault="00D76EBE" w:rsidP="00F15029">
      <w:pPr>
        <w:pStyle w:val="ListParagraph"/>
        <w:numPr>
          <w:ilvl w:val="1"/>
          <w:numId w:val="8"/>
        </w:numPr>
        <w:spacing w:after="0"/>
        <w:contextualSpacing w:val="0"/>
        <w:jc w:val="both"/>
        <w:rPr>
          <w:rFonts w:cs="Times"/>
          <w:b/>
          <w:bCs/>
          <w:i/>
          <w:iCs/>
        </w:rPr>
      </w:pPr>
      <w:r w:rsidRPr="007E5ADF">
        <w:rPr>
          <w:rFonts w:cs="Times"/>
          <w:b/>
          <w:bCs/>
          <w:i/>
          <w:iCs/>
        </w:rPr>
        <w:t>Option A): UE-B’s resource(s) to be used for its transmission resource (re-)selection is based on both UE-B’s sensing result (if available) and the received coordination information</w:t>
      </w:r>
    </w:p>
    <w:p w14:paraId="6809FA3F" w14:textId="77777777" w:rsidR="00D76EBE" w:rsidRPr="007E5ADF" w:rsidRDefault="00D76EBE" w:rsidP="00F15029">
      <w:pPr>
        <w:pStyle w:val="ListParagraph"/>
        <w:numPr>
          <w:ilvl w:val="2"/>
          <w:numId w:val="8"/>
        </w:numPr>
        <w:spacing w:after="0"/>
        <w:contextualSpacing w:val="0"/>
        <w:jc w:val="both"/>
        <w:rPr>
          <w:rFonts w:cs="Times"/>
          <w:b/>
          <w:bCs/>
          <w:i/>
          <w:iCs/>
        </w:rPr>
      </w:pPr>
      <w:r w:rsidRPr="007E5ADF">
        <w:rPr>
          <w:rFonts w:cs="Times"/>
          <w:b/>
          <w:bCs/>
          <w:i/>
          <w:iCs/>
        </w:rPr>
        <w:t>UE-B uses</w:t>
      </w:r>
      <w:r w:rsidRPr="007E5ADF">
        <w:rPr>
          <w:rFonts w:eastAsia="Malgun Gothic" w:cs="Times"/>
          <w:b/>
          <w:bCs/>
          <w:i/>
          <w:iCs/>
        </w:rPr>
        <w:t xml:space="preserve"> in its resource (re-)selection, resource(s) </w:t>
      </w:r>
      <w:r w:rsidRPr="007E5ADF">
        <w:rPr>
          <w:rFonts w:cs="Times"/>
          <w:b/>
          <w:bCs/>
          <w:i/>
          <w:iCs/>
        </w:rPr>
        <w:t>belonging to the preferred resource set in combination with its own sensing result</w:t>
      </w:r>
    </w:p>
    <w:p w14:paraId="61D2238B"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not belonging to the preferred resource set when condition(s) are met</w:t>
      </w:r>
    </w:p>
    <w:p w14:paraId="55AA7179" w14:textId="77777777" w:rsidR="00D76EBE" w:rsidRPr="007E5ADF" w:rsidRDefault="00D76EBE" w:rsidP="00F15029">
      <w:pPr>
        <w:pStyle w:val="ListParagraph"/>
        <w:numPr>
          <w:ilvl w:val="4"/>
          <w:numId w:val="8"/>
        </w:numPr>
        <w:spacing w:after="0"/>
        <w:contextualSpacing w:val="0"/>
        <w:jc w:val="both"/>
        <w:rPr>
          <w:rFonts w:cs="Times"/>
          <w:b/>
          <w:bCs/>
          <w:i/>
          <w:iCs/>
        </w:rPr>
      </w:pPr>
      <w:r w:rsidRPr="007E5ADF">
        <w:rPr>
          <w:rFonts w:cs="Times"/>
          <w:b/>
          <w:bCs/>
          <w:i/>
          <w:iCs/>
        </w:rPr>
        <w:t>FFS: Details of condition(s)</w:t>
      </w:r>
    </w:p>
    <w:p w14:paraId="06D010F8"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This option is supported when UE-B performs sensing/resource exclusion</w:t>
      </w:r>
    </w:p>
    <w:p w14:paraId="77279DAF"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 xml:space="preserve">FFS: Other details (if any) </w:t>
      </w:r>
    </w:p>
    <w:p w14:paraId="45D92721" w14:textId="77777777" w:rsidR="00D76EBE" w:rsidRPr="007E5ADF" w:rsidRDefault="00D76EBE" w:rsidP="00F15029">
      <w:pPr>
        <w:pStyle w:val="ListParagraph"/>
        <w:numPr>
          <w:ilvl w:val="1"/>
          <w:numId w:val="8"/>
        </w:numPr>
        <w:spacing w:after="0"/>
        <w:contextualSpacing w:val="0"/>
        <w:jc w:val="both"/>
        <w:rPr>
          <w:rFonts w:cs="Times"/>
          <w:b/>
          <w:bCs/>
          <w:i/>
          <w:iCs/>
        </w:rPr>
      </w:pPr>
      <w:r w:rsidRPr="007E5ADF">
        <w:rPr>
          <w:rFonts w:cs="Times"/>
          <w:b/>
          <w:bCs/>
          <w:i/>
          <w:iCs/>
        </w:rPr>
        <w:t>Option B): UE-B’s resource(s) to be used for its transmission resource (re-)selection is based only on the received coordination information</w:t>
      </w:r>
    </w:p>
    <w:p w14:paraId="36BEEDD6" w14:textId="77777777" w:rsidR="00D76EBE" w:rsidRPr="007E5ADF" w:rsidRDefault="00D76EBE" w:rsidP="00F15029">
      <w:pPr>
        <w:pStyle w:val="ListParagraph"/>
        <w:numPr>
          <w:ilvl w:val="2"/>
          <w:numId w:val="8"/>
        </w:numPr>
        <w:spacing w:after="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belonging to the preferred resource set</w:t>
      </w:r>
    </w:p>
    <w:p w14:paraId="55B70435"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This option is supported at least when UE-B does not support sensing/resource exclusion</w:t>
      </w:r>
    </w:p>
    <w:p w14:paraId="69293A72" w14:textId="77777777" w:rsidR="00D76EBE" w:rsidRPr="007E5ADF" w:rsidRDefault="00D76EBE" w:rsidP="00F15029">
      <w:pPr>
        <w:pStyle w:val="ListParagraph"/>
        <w:numPr>
          <w:ilvl w:val="4"/>
          <w:numId w:val="8"/>
        </w:numPr>
        <w:spacing w:after="0"/>
        <w:contextualSpacing w:val="0"/>
        <w:jc w:val="both"/>
        <w:rPr>
          <w:rFonts w:cs="Times"/>
          <w:b/>
          <w:bCs/>
          <w:i/>
          <w:iCs/>
        </w:rPr>
      </w:pPr>
      <w:r w:rsidRPr="007E5ADF">
        <w:rPr>
          <w:rFonts w:cs="Times"/>
          <w:b/>
          <w:bCs/>
          <w:i/>
          <w:iCs/>
        </w:rPr>
        <w:t>FFS: Whether the support is conditional or UE capability</w:t>
      </w:r>
    </w:p>
    <w:p w14:paraId="6DB41568" w14:textId="77777777" w:rsidR="00D76EBE" w:rsidRPr="007E5ADF" w:rsidRDefault="00D76EBE" w:rsidP="00F15029">
      <w:pPr>
        <w:pStyle w:val="ListParagraph"/>
        <w:numPr>
          <w:ilvl w:val="3"/>
          <w:numId w:val="8"/>
        </w:numPr>
        <w:spacing w:after="0"/>
        <w:contextualSpacing w:val="0"/>
        <w:jc w:val="both"/>
        <w:rPr>
          <w:rFonts w:cs="Times"/>
          <w:b/>
          <w:bCs/>
          <w:i/>
          <w:iCs/>
        </w:rPr>
      </w:pPr>
      <w:r w:rsidRPr="007E5ADF">
        <w:rPr>
          <w:rFonts w:cs="Times"/>
          <w:b/>
          <w:bCs/>
          <w:i/>
          <w:iCs/>
        </w:rPr>
        <w:t xml:space="preserve">FFS: </w:t>
      </w:r>
      <w:r w:rsidRPr="007E5ADF">
        <w:rPr>
          <w:rFonts w:eastAsia="Malgun Gothic" w:cs="Times"/>
          <w:b/>
          <w:bCs/>
          <w:i/>
          <w:iCs/>
        </w:rPr>
        <w:t>Other details (if any)</w:t>
      </w:r>
    </w:p>
    <w:p w14:paraId="30A6297F" w14:textId="77777777" w:rsidR="00D76EBE" w:rsidRPr="007E5ADF" w:rsidRDefault="00D76EBE" w:rsidP="00F15029">
      <w:pPr>
        <w:pStyle w:val="ListParagraph"/>
        <w:numPr>
          <w:ilvl w:val="1"/>
          <w:numId w:val="8"/>
        </w:numPr>
        <w:spacing w:after="0"/>
        <w:contextualSpacing w:val="0"/>
        <w:jc w:val="both"/>
        <w:rPr>
          <w:rFonts w:cs="Times"/>
          <w:b/>
          <w:bCs/>
          <w:i/>
          <w:iCs/>
        </w:rPr>
      </w:pPr>
      <w:r w:rsidRPr="007E5ADF">
        <w:rPr>
          <w:rFonts w:cs="Times"/>
          <w:b/>
          <w:bCs/>
          <w:i/>
          <w:iCs/>
        </w:rPr>
        <w:t xml:space="preserve">FFS: Other option(s), and </w:t>
      </w:r>
      <w:r w:rsidRPr="007E5ADF">
        <w:rPr>
          <w:rFonts w:eastAsia="Malgun Gothic" w:cs="Times"/>
          <w:b/>
          <w:bCs/>
          <w:i/>
          <w:iCs/>
        </w:rPr>
        <w:t>other details (if any)</w:t>
      </w:r>
    </w:p>
    <w:p w14:paraId="1477C076" w14:textId="77777777" w:rsidR="007E5ADF" w:rsidRDefault="007E5ADF" w:rsidP="007E5ADF">
      <w:pPr>
        <w:spacing w:after="0"/>
        <w:jc w:val="both"/>
        <w:rPr>
          <w:rFonts w:cs="Times"/>
          <w:b/>
          <w:bCs/>
          <w:i/>
          <w:iCs/>
        </w:rPr>
      </w:pPr>
    </w:p>
    <w:p w14:paraId="002103A6" w14:textId="23A43140" w:rsidR="007E5ADF" w:rsidRDefault="00EB64F1" w:rsidP="007E5ADF">
      <w:pPr>
        <w:spacing w:after="0"/>
        <w:jc w:val="both"/>
        <w:rPr>
          <w:rFonts w:cs="Times"/>
        </w:rPr>
      </w:pPr>
      <w:r w:rsidRPr="00AE4462">
        <w:rPr>
          <w:rFonts w:cs="Times"/>
        </w:rPr>
        <w:t xml:space="preserve">As our evaluation results in Section 3.3 show, </w:t>
      </w:r>
      <w:r w:rsidR="00DE77EC" w:rsidRPr="00AE4462">
        <w:rPr>
          <w:rFonts w:cs="Times"/>
        </w:rPr>
        <w:t xml:space="preserve">for unicast communication, </w:t>
      </w:r>
      <w:r w:rsidR="00AE4462" w:rsidRPr="00AE4462">
        <w:rPr>
          <w:rFonts w:cs="Times"/>
        </w:rPr>
        <w:t xml:space="preserve">combining </w:t>
      </w:r>
      <w:r w:rsidR="004066EA">
        <w:rPr>
          <w:rFonts w:cs="Times"/>
        </w:rPr>
        <w:t>the inter-UE coordination information received from UE A with the sensing results obtained by</w:t>
      </w:r>
      <w:r w:rsidR="00A12028">
        <w:rPr>
          <w:rFonts w:cs="Times"/>
        </w:rPr>
        <w:t xml:space="preserve"> a</w:t>
      </w:r>
      <w:r w:rsidR="004066EA">
        <w:rPr>
          <w:rFonts w:cs="Times"/>
        </w:rPr>
        <w:t xml:space="preserve"> UE B itself degrades system performance</w:t>
      </w:r>
      <w:r w:rsidR="00385257">
        <w:rPr>
          <w:rFonts w:cs="Times"/>
        </w:rPr>
        <w:t xml:space="preserve"> under different loading scenarios. This is </w:t>
      </w:r>
      <w:r w:rsidR="00056A45">
        <w:rPr>
          <w:rFonts w:cs="Times"/>
        </w:rPr>
        <w:t>since</w:t>
      </w:r>
      <w:r w:rsidR="004B08DA">
        <w:rPr>
          <w:rFonts w:cs="Times"/>
        </w:rPr>
        <w:t>,</w:t>
      </w:r>
      <w:r w:rsidR="00BF7B89">
        <w:rPr>
          <w:rFonts w:cs="Times"/>
        </w:rPr>
        <w:t xml:space="preserve"> </w:t>
      </w:r>
      <w:r w:rsidR="0058700E">
        <w:rPr>
          <w:rFonts w:cs="Times"/>
        </w:rPr>
        <w:t xml:space="preserve">as a receiver, </w:t>
      </w:r>
      <w:r w:rsidR="00056A45">
        <w:rPr>
          <w:rFonts w:cs="Times"/>
        </w:rPr>
        <w:t xml:space="preserve">a </w:t>
      </w:r>
      <w:r w:rsidR="0058700E">
        <w:rPr>
          <w:rFonts w:cs="Times"/>
        </w:rPr>
        <w:t xml:space="preserve">UE A is </w:t>
      </w:r>
      <w:r w:rsidR="00056A45">
        <w:rPr>
          <w:rFonts w:cs="Times"/>
        </w:rPr>
        <w:t>in the best position</w:t>
      </w:r>
      <w:r w:rsidR="0058700E">
        <w:rPr>
          <w:rFonts w:cs="Times"/>
        </w:rPr>
        <w:t xml:space="preserve"> to identify </w:t>
      </w:r>
      <w:r w:rsidR="00056A45">
        <w:rPr>
          <w:rFonts w:cs="Times"/>
        </w:rPr>
        <w:t>a</w:t>
      </w:r>
      <w:r w:rsidR="0058700E">
        <w:rPr>
          <w:rFonts w:cs="Times"/>
        </w:rPr>
        <w:t xml:space="preserve"> set of available resources</w:t>
      </w:r>
      <w:r w:rsidR="00056A45">
        <w:rPr>
          <w:rFonts w:cs="Times"/>
        </w:rPr>
        <w:t xml:space="preserve"> for reception</w:t>
      </w:r>
      <w:r w:rsidR="00535EA3">
        <w:rPr>
          <w:rFonts w:cs="Times"/>
        </w:rPr>
        <w:t xml:space="preserve">; the additional sensing by a UE B could lead to identifying </w:t>
      </w:r>
      <w:r w:rsidR="001136A1">
        <w:rPr>
          <w:rFonts w:cs="Times"/>
        </w:rPr>
        <w:t xml:space="preserve">some resources as unavailable which </w:t>
      </w:r>
      <w:r w:rsidR="00817304">
        <w:rPr>
          <w:rFonts w:cs="Times"/>
        </w:rPr>
        <w:t>can</w:t>
      </w:r>
      <w:r w:rsidR="001136A1">
        <w:rPr>
          <w:rFonts w:cs="Times"/>
        </w:rPr>
        <w:t xml:space="preserve">, in fact, be </w:t>
      </w:r>
      <w:r w:rsidR="0028081F">
        <w:rPr>
          <w:rFonts w:cs="Times"/>
        </w:rPr>
        <w:t xml:space="preserve">used for </w:t>
      </w:r>
      <w:r w:rsidR="00056A45">
        <w:rPr>
          <w:rFonts w:cs="Times"/>
        </w:rPr>
        <w:t xml:space="preserve">a successful </w:t>
      </w:r>
      <w:r w:rsidR="0028081F">
        <w:rPr>
          <w:rFonts w:cs="Times"/>
        </w:rPr>
        <w:t xml:space="preserve">transmission to </w:t>
      </w:r>
      <w:r w:rsidR="00056A45">
        <w:rPr>
          <w:rFonts w:cs="Times"/>
        </w:rPr>
        <w:t xml:space="preserve">a </w:t>
      </w:r>
      <w:r w:rsidR="0028081F">
        <w:rPr>
          <w:rFonts w:cs="Times"/>
        </w:rPr>
        <w:t xml:space="preserve">UE A. This </w:t>
      </w:r>
      <w:r w:rsidR="00493403">
        <w:rPr>
          <w:rFonts w:cs="Times"/>
        </w:rPr>
        <w:t xml:space="preserve">will lead to </w:t>
      </w:r>
      <w:r w:rsidR="00174FBA">
        <w:rPr>
          <w:rFonts w:cs="Times"/>
        </w:rPr>
        <w:t xml:space="preserve">degrading system resource </w:t>
      </w:r>
      <w:r w:rsidR="000B0F0F">
        <w:rPr>
          <w:rFonts w:cs="Times"/>
        </w:rPr>
        <w:t>efficiency</w:t>
      </w:r>
      <w:r w:rsidR="003D0075">
        <w:rPr>
          <w:rFonts w:cs="Times"/>
        </w:rPr>
        <w:t xml:space="preserve"> and therefore PRR performance. </w:t>
      </w:r>
    </w:p>
    <w:p w14:paraId="7D3D365A" w14:textId="77777777" w:rsidR="000E33F9" w:rsidRDefault="000E33F9" w:rsidP="007E5ADF">
      <w:pPr>
        <w:spacing w:after="0"/>
        <w:jc w:val="both"/>
        <w:rPr>
          <w:rFonts w:cs="Times"/>
        </w:rPr>
      </w:pPr>
    </w:p>
    <w:p w14:paraId="316EA360" w14:textId="5FF9190D" w:rsidR="000E33F9" w:rsidRDefault="000E33F9" w:rsidP="008309C9">
      <w:pPr>
        <w:pStyle w:val="Caption"/>
        <w:jc w:val="both"/>
      </w:pPr>
      <w:bookmarkStart w:id="34" w:name="_Toc87030623"/>
      <w:r>
        <w:t xml:space="preserve">Observation </w:t>
      </w:r>
      <w:r>
        <w:fldChar w:fldCharType="begin"/>
      </w:r>
      <w:r>
        <w:instrText xml:space="preserve"> SEQ Observation \* ARABIC </w:instrText>
      </w:r>
      <w:r>
        <w:fldChar w:fldCharType="separate"/>
      </w:r>
      <w:r w:rsidR="009071DC">
        <w:rPr>
          <w:noProof/>
        </w:rPr>
        <w:t>6</w:t>
      </w:r>
      <w:r>
        <w:fldChar w:fldCharType="end"/>
      </w:r>
      <w:r>
        <w:t xml:space="preserve">: Combining </w:t>
      </w:r>
      <w:r w:rsidR="004E37E5">
        <w:t>the inter-UE coordination information with the sensing results of a UE B degrades system performance</w:t>
      </w:r>
      <w:r w:rsidR="008309C9">
        <w:t xml:space="preserve"> as compared to r</w:t>
      </w:r>
      <w:r w:rsidR="00E50770">
        <w:t xml:space="preserve">elying solely on the identified </w:t>
      </w:r>
      <w:r w:rsidR="00B171A6">
        <w:t xml:space="preserve">set of preferred resources </w:t>
      </w:r>
      <w:r w:rsidR="009F5483">
        <w:t>by UE A</w:t>
      </w:r>
      <w:r w:rsidR="008309C9">
        <w:t>.</w:t>
      </w:r>
      <w:bookmarkEnd w:id="34"/>
      <w:r w:rsidR="008309C9">
        <w:t xml:space="preserve"> </w:t>
      </w:r>
    </w:p>
    <w:p w14:paraId="23D3EDBA" w14:textId="237BBA89" w:rsidR="00A21DAF" w:rsidRPr="00D97788" w:rsidRDefault="00A21DAF" w:rsidP="00C75F4E">
      <w:pPr>
        <w:pStyle w:val="Caption"/>
      </w:pPr>
      <w:bookmarkStart w:id="35" w:name="_Toc87030643"/>
      <w:r>
        <w:t xml:space="preserve">Proposal </w:t>
      </w:r>
      <w:r>
        <w:fldChar w:fldCharType="begin"/>
      </w:r>
      <w:r>
        <w:instrText xml:space="preserve"> SEQ Proposal \* ARABIC </w:instrText>
      </w:r>
      <w:r>
        <w:fldChar w:fldCharType="separate"/>
      </w:r>
      <w:r w:rsidR="009071DC">
        <w:rPr>
          <w:noProof/>
        </w:rPr>
        <w:t>15</w:t>
      </w:r>
      <w:r>
        <w:fldChar w:fldCharType="end"/>
      </w:r>
      <w:r>
        <w:t>: RAN</w:t>
      </w:r>
      <w:r w:rsidR="0092160E">
        <w:t>1</w:t>
      </w:r>
      <w:r>
        <w:t xml:space="preserve"> should deprioritize the work on Option A of </w:t>
      </w:r>
      <w:r w:rsidR="00237E6A">
        <w:t xml:space="preserve">scheme 1 with preferred resource indication since </w:t>
      </w:r>
      <w:r w:rsidR="001813C1">
        <w:t>it degrades system performance.</w:t>
      </w:r>
      <w:bookmarkEnd w:id="35"/>
      <w:r w:rsidR="001813C1">
        <w:t xml:space="preserve"> </w:t>
      </w:r>
      <w:r w:rsidR="00237E6A">
        <w:t xml:space="preserve"> </w:t>
      </w:r>
    </w:p>
    <w:p w14:paraId="7C1413A7" w14:textId="7EE8246B" w:rsidR="00B663CF" w:rsidRDefault="00957DAC" w:rsidP="00E24ECD">
      <w:pPr>
        <w:jc w:val="both"/>
      </w:pPr>
      <w:r>
        <w:t xml:space="preserve">Finally, RAN1 is discussing whether the support of Option B is conditional or should be based on a UE capability. In our view, </w:t>
      </w:r>
      <w:r w:rsidR="003E7403">
        <w:t xml:space="preserve">defining such a UE capability </w:t>
      </w:r>
      <w:r w:rsidR="00C83DDE">
        <w:t xml:space="preserve">is not reasonable. </w:t>
      </w:r>
      <w:r w:rsidR="00C67E4E">
        <w:t xml:space="preserve">First, a UE B should be able to receive other channels </w:t>
      </w:r>
      <w:r w:rsidR="00995C1C">
        <w:t>to be able to setup a unicast link</w:t>
      </w:r>
      <w:r w:rsidR="001474EF">
        <w:t xml:space="preserve">. It should also be able to receive the inter-UE coordination information from a UE A. </w:t>
      </w:r>
      <w:r w:rsidR="00215574">
        <w:t xml:space="preserve">Such a UE can therefore receive </w:t>
      </w:r>
      <w:r w:rsidR="00FD112C">
        <w:t>PSCCH/PSSCH</w:t>
      </w:r>
      <w:r w:rsidR="00215574">
        <w:t xml:space="preserve"> when needed</w:t>
      </w:r>
      <w:r w:rsidR="0029730F">
        <w:t xml:space="preserve">. </w:t>
      </w:r>
      <w:r w:rsidR="00242C83">
        <w:t xml:space="preserve">However, when it is being helped by another UE, it may choose to not perform sensing. </w:t>
      </w:r>
      <w:r w:rsidR="00C06A75">
        <w:t xml:space="preserve">Second, </w:t>
      </w:r>
      <w:r w:rsidR="00161C58">
        <w:t>defining such a capability mean</w:t>
      </w:r>
      <w:r w:rsidR="00171287">
        <w:t>s</w:t>
      </w:r>
      <w:r w:rsidR="00161C58">
        <w:t xml:space="preserve"> that a UE cannot communicate over SL at all in the absence of a helping UE A</w:t>
      </w:r>
      <w:r w:rsidR="00B24C62">
        <w:t xml:space="preserve">, which in our view, is not </w:t>
      </w:r>
      <w:r w:rsidR="00A45D55">
        <w:t>desirable.</w:t>
      </w:r>
    </w:p>
    <w:p w14:paraId="498BB5C3" w14:textId="39F9EE6F" w:rsidR="007E7CA9" w:rsidRDefault="002428B1" w:rsidP="00C75F4E">
      <w:pPr>
        <w:pStyle w:val="Caption"/>
        <w:jc w:val="both"/>
        <w:rPr>
          <w:lang w:val="en-US"/>
        </w:rPr>
      </w:pPr>
      <w:bookmarkStart w:id="36" w:name="_Toc87030644"/>
      <w:r>
        <w:t xml:space="preserve">Proposal </w:t>
      </w:r>
      <w:r>
        <w:fldChar w:fldCharType="begin"/>
      </w:r>
      <w:r>
        <w:instrText xml:space="preserve"> SEQ Proposal \* ARABIC </w:instrText>
      </w:r>
      <w:r>
        <w:fldChar w:fldCharType="separate"/>
      </w:r>
      <w:r w:rsidR="009071DC">
        <w:rPr>
          <w:noProof/>
        </w:rPr>
        <w:t>16</w:t>
      </w:r>
      <w:r>
        <w:fldChar w:fldCharType="end"/>
      </w:r>
      <w:r>
        <w:t xml:space="preserve">: </w:t>
      </w:r>
      <w:r w:rsidR="00DF10D7">
        <w:t xml:space="preserve">Under </w:t>
      </w:r>
      <w:r w:rsidR="006E06D4">
        <w:t>scheme 1 with preferred set of resources</w:t>
      </w:r>
      <w:r w:rsidR="00DF10D7">
        <w:t xml:space="preserve">, </w:t>
      </w:r>
      <w:r w:rsidR="003C1483">
        <w:t xml:space="preserve">the support of Option B, i.e., </w:t>
      </w:r>
      <w:r w:rsidR="00DF10D7">
        <w:t>solely rely</w:t>
      </w:r>
      <w:r w:rsidR="003C1483">
        <w:t>ing</w:t>
      </w:r>
      <w:r w:rsidR="00DF10D7">
        <w:t xml:space="preserve"> on the inter-UE coordination information from a UE A</w:t>
      </w:r>
      <w:r w:rsidR="003C1483">
        <w:t>,</w:t>
      </w:r>
      <w:r w:rsidR="00DF10D7">
        <w:t xml:space="preserve"> </w:t>
      </w:r>
      <w:r w:rsidR="003C1483">
        <w:t xml:space="preserve">is not based on a UE </w:t>
      </w:r>
      <w:r w:rsidR="0051427F">
        <w:t>B’s</w:t>
      </w:r>
      <w:r w:rsidR="003C1483">
        <w:t xml:space="preserve"> </w:t>
      </w:r>
      <w:r w:rsidR="0051427F">
        <w:t xml:space="preserve">sensing </w:t>
      </w:r>
      <w:r w:rsidR="003C1483">
        <w:t>capability.</w:t>
      </w:r>
      <w:bookmarkEnd w:id="36"/>
      <w:r w:rsidR="003C1483">
        <w:t xml:space="preserve"> </w:t>
      </w:r>
      <w:r w:rsidR="00385CBE">
        <w:t xml:space="preserve"> </w:t>
      </w:r>
      <w:r w:rsidR="006E06D4">
        <w:t xml:space="preserve"> </w:t>
      </w:r>
    </w:p>
    <w:p w14:paraId="20D83C30" w14:textId="57DDD678" w:rsidR="00F26BE3" w:rsidRPr="00C05DF5" w:rsidRDefault="00F26BE3" w:rsidP="006D3AFE">
      <w:pPr>
        <w:pStyle w:val="Heading2"/>
      </w:pPr>
      <w:r w:rsidRPr="00C05DF5">
        <w:t xml:space="preserve">   </w:t>
      </w:r>
      <w:r>
        <w:t xml:space="preserve">Evaluation </w:t>
      </w:r>
      <w:r w:rsidR="009F4051">
        <w:t xml:space="preserve">Results for non-V2X Unicast Communication </w:t>
      </w:r>
      <w:r w:rsidRPr="00C05DF5">
        <w:t xml:space="preserve"> </w:t>
      </w:r>
    </w:p>
    <w:p w14:paraId="3A0C8167" w14:textId="010E48DE" w:rsidR="005E4702" w:rsidRPr="001F1676" w:rsidRDefault="005E4702" w:rsidP="005E4702">
      <w:pPr>
        <w:jc w:val="both"/>
        <w:rPr>
          <w:lang w:val="en-US" w:eastAsia="zh-CN"/>
        </w:rPr>
      </w:pPr>
      <w:r w:rsidRPr="001F1676">
        <w:rPr>
          <w:lang w:val="en-US" w:eastAsia="zh-CN"/>
        </w:rPr>
        <w:t xml:space="preserve">In this section, </w:t>
      </w:r>
      <w:r w:rsidR="00A31536">
        <w:rPr>
          <w:lang w:val="en-US" w:eastAsia="zh-CN"/>
        </w:rPr>
        <w:t>we investigate the performance gains</w:t>
      </w:r>
      <w:r w:rsidRPr="001F1676">
        <w:rPr>
          <w:lang w:val="en-US" w:eastAsia="zh-CN"/>
        </w:rPr>
        <w:t xml:space="preserve"> </w:t>
      </w:r>
      <w:r w:rsidR="00DF280E">
        <w:rPr>
          <w:lang w:val="en-US" w:eastAsia="zh-CN"/>
        </w:rPr>
        <w:t xml:space="preserve">that can be obtained in </w:t>
      </w:r>
      <w:r w:rsidR="00F05D5E">
        <w:rPr>
          <w:lang w:val="en-US" w:eastAsia="zh-CN"/>
        </w:rPr>
        <w:t>non-V2X scenarios, for example commercial use cases, where Scheme 1 with preferred resources is used</w:t>
      </w:r>
      <w:r w:rsidR="00437748">
        <w:rPr>
          <w:lang w:val="en-US" w:eastAsia="zh-CN"/>
        </w:rPr>
        <w:t xml:space="preserve"> for unicast communication s</w:t>
      </w:r>
      <w:r w:rsidR="00372843">
        <w:rPr>
          <w:lang w:val="en-US" w:eastAsia="zh-CN"/>
        </w:rPr>
        <w:t>essions</w:t>
      </w:r>
      <w:r w:rsidR="00F05D5E">
        <w:rPr>
          <w:lang w:val="en-US" w:eastAsia="zh-CN"/>
        </w:rPr>
        <w:t>.</w:t>
      </w:r>
      <w:r w:rsidRPr="001F1676">
        <w:rPr>
          <w:lang w:val="en-US" w:eastAsia="zh-CN"/>
        </w:rPr>
        <w:t xml:space="preserve"> The evaluation assumptions are summarized in the Appendix B.</w:t>
      </w:r>
      <w:r w:rsidR="002832F6">
        <w:rPr>
          <w:lang w:val="en-US" w:eastAsia="zh-CN"/>
        </w:rPr>
        <w:t xml:space="preserve"> </w:t>
      </w:r>
    </w:p>
    <w:p w14:paraId="6272E04F" w14:textId="77777777" w:rsidR="001068D5" w:rsidRPr="001F1676" w:rsidRDefault="001068D5" w:rsidP="001068D5">
      <w:pPr>
        <w:rPr>
          <w:lang w:val="en-US" w:eastAsia="zh-CN"/>
        </w:rPr>
      </w:pPr>
      <w:r w:rsidRPr="001F1676">
        <w:rPr>
          <w:lang w:val="en-US" w:eastAsia="zh-CN"/>
        </w:rPr>
        <w:t xml:space="preserve">First, the following points should be considered: </w:t>
      </w:r>
    </w:p>
    <w:p w14:paraId="6C140F90"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Since the Rx-only scheme is suitable for consumer and public safety use cases where the UEs may establish unicast communication between themselves, the supported distance as a performance metric is less relevant. Instead, the coupling loss that the link between the UEs can maintain should be considered. Hence, we present our results with coupling loss as the performance metric for evaluations. </w:t>
      </w:r>
    </w:p>
    <w:p w14:paraId="58A5F17C"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In the evaluations, the processing timelines for generating the coordination message at UE A and for decoding the message at UE B are not considered. </w:t>
      </w:r>
    </w:p>
    <w:p w14:paraId="2F6C2276" w14:textId="26245123" w:rsidR="001068D5" w:rsidRPr="00D97788" w:rsidRDefault="001068D5" w:rsidP="00C75F4E">
      <w:pPr>
        <w:pStyle w:val="ListParagraph"/>
        <w:numPr>
          <w:ilvl w:val="0"/>
          <w:numId w:val="9"/>
        </w:numPr>
        <w:jc w:val="both"/>
        <w:rPr>
          <w:lang w:val="en-US" w:eastAsia="zh-CN"/>
        </w:rPr>
      </w:pPr>
      <w:r w:rsidRPr="001F1676">
        <w:rPr>
          <w:lang w:val="en-US" w:eastAsia="zh-CN"/>
        </w:rPr>
        <w:t xml:space="preserve">In the evaluations, the possible failure in decoding coordination messages is not considered.  </w:t>
      </w:r>
    </w:p>
    <w:p w14:paraId="13ACAB8A" w14:textId="7860B9FC" w:rsidR="006F3745" w:rsidRDefault="00793ED7" w:rsidP="006F3745">
      <w:pPr>
        <w:jc w:val="both"/>
        <w:rPr>
          <w:lang w:val="en-US"/>
        </w:rPr>
      </w:pPr>
      <w:r>
        <w:rPr>
          <w:lang w:val="en-US"/>
        </w:rPr>
        <w:t>W</w:t>
      </w:r>
      <w:r w:rsidR="006F3745">
        <w:rPr>
          <w:lang w:val="en-US"/>
        </w:rPr>
        <w:t xml:space="preserve">e </w:t>
      </w:r>
      <w:r>
        <w:rPr>
          <w:lang w:val="en-US"/>
        </w:rPr>
        <w:t>first</w:t>
      </w:r>
      <w:r w:rsidR="006F3745">
        <w:rPr>
          <w:lang w:val="en-US"/>
        </w:rPr>
        <w:t xml:space="preserve"> provide our evaluation results regarding the discussion where UE B has its own sensing information as well as the IUC message received from UE A, which is the intended receiver UE in our unicast communication scenario. The question is whether UE B should use either the provided resources by UE A or combine it with its own sensing by means of a simple logical AND operation. For this purpose, we </w:t>
      </w:r>
      <w:r w:rsidR="009F31FE">
        <w:rPr>
          <w:lang w:val="en-US"/>
        </w:rPr>
        <w:t>consider</w:t>
      </w:r>
      <w:r w:rsidR="006F3745">
        <w:rPr>
          <w:lang w:val="en-US"/>
        </w:rPr>
        <w:t xml:space="preserve"> a </w:t>
      </w:r>
      <w:r w:rsidR="009F31FE">
        <w:rPr>
          <w:lang w:val="en-US"/>
        </w:rPr>
        <w:t xml:space="preserve">case </w:t>
      </w:r>
      <w:r w:rsidR="006F3745">
        <w:rPr>
          <w:lang w:val="en-US"/>
        </w:rPr>
        <w:t xml:space="preserve">where </w:t>
      </w:r>
      <w:r w:rsidR="009F31FE">
        <w:rPr>
          <w:lang w:val="en-US"/>
        </w:rPr>
        <w:t>the</w:t>
      </w:r>
      <w:r w:rsidR="006F3745">
        <w:rPr>
          <w:lang w:val="en-US"/>
        </w:rPr>
        <w:t xml:space="preserve"> UE B applies a logical AND operation on </w:t>
      </w:r>
      <w:r w:rsidR="004F2711">
        <w:rPr>
          <w:lang w:val="en-US"/>
        </w:rPr>
        <w:t xml:space="preserve">the sensing results of </w:t>
      </w:r>
      <w:r w:rsidR="006F3745">
        <w:rPr>
          <w:lang w:val="en-US"/>
        </w:rPr>
        <w:t xml:space="preserve">each one of the potential resources. Therefore, any given resource under consideration is available only when both UE B and UE A declare it as available; otherwise, it is determined by UE B as unavailable. We are comparing the PRR obtained from this scheme as compared to those from the Tx-only scheme and the Rx-only scheme. </w:t>
      </w:r>
    </w:p>
    <w:p w14:paraId="623D9C2E" w14:textId="22B78FED" w:rsidR="006F3745" w:rsidRPr="00C75F4E" w:rsidRDefault="006F3745" w:rsidP="00C75F4E">
      <w:pPr>
        <w:pStyle w:val="Caption"/>
        <w:jc w:val="both"/>
        <w:rPr>
          <w:b w:val="0"/>
          <w:lang w:val="en-US"/>
        </w:rPr>
      </w:pPr>
      <w:r w:rsidRPr="00C75F4E">
        <w:rPr>
          <w:b w:val="0"/>
          <w:lang w:val="en-US"/>
        </w:rPr>
        <w:t xml:space="preserve">For the high-intensity traffic scenarios (network load is high), there are too little available sidelink resources from the point of view of both UE A and UE B. Therefore, by combining the sensing results, one should expect that most of the resources will be marked as unavailable, which leads to a further decrease in the number of available resources and delaying of the transmissions further towards the end of the packet delay budget. This, in turn, would trigger a more constrained set of (re)-transmissions with limited resource availability and incurs performance loss. On the other hand, when the traffic intensity is low, one may expect that UE B may correct some of the misdetections in the received IUC message (e.g., due to a collision during UE A’s sensing of the reservations) and avoid creating interference that would damage the already reserved transmissions of other Tx UEs nearby. It is crucial that we identify whether the advantages of AND-combining would overcome the effects of the related disadvantages by means of system level evaluations. </w:t>
      </w:r>
      <w:r w:rsidR="0080662F">
        <w:rPr>
          <w:b w:val="0"/>
          <w:bCs/>
        </w:rPr>
        <w:t>Figures 4</w:t>
      </w:r>
      <w:r>
        <w:rPr>
          <w:b w:val="0"/>
        </w:rPr>
        <w:t xml:space="preserve"> and </w:t>
      </w:r>
      <w:r w:rsidR="0080662F">
        <w:rPr>
          <w:b w:val="0"/>
          <w:bCs/>
        </w:rPr>
        <w:t>5</w:t>
      </w:r>
      <w:r>
        <w:rPr>
          <w:b w:val="0"/>
        </w:rPr>
        <w:t xml:space="preserve"> </w:t>
      </w:r>
      <w:r w:rsidRPr="00C75F4E">
        <w:rPr>
          <w:b w:val="0"/>
          <w:lang w:val="en-US"/>
        </w:rPr>
        <w:t>show the PRR performance curves of three schemes under two different traffic intensity levels that are set as a function of the size of the packets generated by 252 TX UEs in the network.</w:t>
      </w:r>
    </w:p>
    <w:p w14:paraId="709D82C0" w14:textId="77777777" w:rsidR="006F3745" w:rsidRPr="009F3B18" w:rsidRDefault="006F3745" w:rsidP="006F3745">
      <w:pPr>
        <w:jc w:val="center"/>
        <w:rPr>
          <w:lang w:val="en-US"/>
        </w:rPr>
      </w:pPr>
      <w:r w:rsidRPr="00400D9A">
        <w:rPr>
          <w:noProof/>
          <w:lang w:val="en-US"/>
        </w:rPr>
        <w:drawing>
          <wp:inline distT="0" distB="0" distL="0" distR="0" wp14:anchorId="0368F60C" wp14:editId="6CB3E83F">
            <wp:extent cx="5969234" cy="3053443"/>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rotWithShape="1">
                    <a:blip r:embed="rId18"/>
                    <a:srcRect l="1648"/>
                    <a:stretch/>
                  </pic:blipFill>
                  <pic:spPr bwMode="auto">
                    <a:xfrm>
                      <a:off x="0" y="0"/>
                      <a:ext cx="5973813" cy="3055785"/>
                    </a:xfrm>
                    <a:prstGeom prst="rect">
                      <a:avLst/>
                    </a:prstGeom>
                    <a:ln>
                      <a:noFill/>
                    </a:ln>
                    <a:extLst>
                      <a:ext uri="{53640926-AAD7-44D8-BBD7-CCE9431645EC}">
                        <a14:shadowObscured xmlns:a14="http://schemas.microsoft.com/office/drawing/2010/main"/>
                      </a:ext>
                    </a:extLst>
                  </pic:spPr>
                </pic:pic>
              </a:graphicData>
            </a:graphic>
          </wp:inline>
        </w:drawing>
      </w:r>
    </w:p>
    <w:p w14:paraId="65ADEB1F" w14:textId="7006E733" w:rsidR="006F3745" w:rsidRDefault="006F3745" w:rsidP="00C75F4E">
      <w:pPr>
        <w:pStyle w:val="Caption"/>
      </w:pPr>
      <w:r>
        <w:t xml:space="preserve">Figure </w:t>
      </w:r>
      <w:r>
        <w:fldChar w:fldCharType="begin"/>
      </w:r>
      <w:r>
        <w:instrText xml:space="preserve"> SEQ Figure \* ARABIC </w:instrText>
      </w:r>
      <w:r>
        <w:fldChar w:fldCharType="separate"/>
      </w:r>
      <w:r w:rsidR="00F60B19">
        <w:rPr>
          <w:noProof/>
        </w:rPr>
        <w:t>4</w:t>
      </w:r>
      <w:r>
        <w:fldChar w:fldCharType="end"/>
      </w:r>
      <w:r>
        <w:t>: Comparison of combining the sensing results with the schemes where the sensing results of either UE B or UE A is utilized when the traffic intensity is high.</w:t>
      </w:r>
    </w:p>
    <w:p w14:paraId="5C21E957" w14:textId="77777777" w:rsidR="006F3745" w:rsidRDefault="006F3745" w:rsidP="006F3745">
      <w:pPr>
        <w:jc w:val="center"/>
      </w:pPr>
      <w:r w:rsidRPr="001B5E72">
        <w:rPr>
          <w:noProof/>
        </w:rPr>
        <w:drawing>
          <wp:inline distT="0" distB="0" distL="0" distR="0" wp14:anchorId="4CE1BA70" wp14:editId="0ABA36C7">
            <wp:extent cx="5976257" cy="3052334"/>
            <wp:effectExtent l="0" t="0" r="5715"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rotWithShape="1">
                    <a:blip r:embed="rId19"/>
                    <a:srcRect l="717" r="863"/>
                    <a:stretch/>
                  </pic:blipFill>
                  <pic:spPr bwMode="auto">
                    <a:xfrm>
                      <a:off x="0" y="0"/>
                      <a:ext cx="5980548" cy="3054526"/>
                    </a:xfrm>
                    <a:prstGeom prst="rect">
                      <a:avLst/>
                    </a:prstGeom>
                    <a:ln>
                      <a:noFill/>
                    </a:ln>
                    <a:extLst>
                      <a:ext uri="{53640926-AAD7-44D8-BBD7-CCE9431645EC}">
                        <a14:shadowObscured xmlns:a14="http://schemas.microsoft.com/office/drawing/2010/main"/>
                      </a:ext>
                    </a:extLst>
                  </pic:spPr>
                </pic:pic>
              </a:graphicData>
            </a:graphic>
          </wp:inline>
        </w:drawing>
      </w:r>
    </w:p>
    <w:p w14:paraId="1C0189B9" w14:textId="1CDCB62C" w:rsidR="006F3745" w:rsidRPr="00BE29E3" w:rsidRDefault="006F3745" w:rsidP="00C75F4E">
      <w:pPr>
        <w:pStyle w:val="Caption"/>
      </w:pPr>
      <w:r>
        <w:t xml:space="preserve">Figure </w:t>
      </w:r>
      <w:r>
        <w:fldChar w:fldCharType="begin"/>
      </w:r>
      <w:r>
        <w:instrText xml:space="preserve"> SEQ Figure \* ARABIC </w:instrText>
      </w:r>
      <w:r>
        <w:fldChar w:fldCharType="separate"/>
      </w:r>
      <w:r w:rsidR="00F60B19">
        <w:rPr>
          <w:noProof/>
        </w:rPr>
        <w:t>5</w:t>
      </w:r>
      <w:r>
        <w:fldChar w:fldCharType="end"/>
      </w:r>
      <w:r>
        <w:t>:</w:t>
      </w:r>
      <w:r w:rsidRPr="00A61FDC">
        <w:t xml:space="preserve"> </w:t>
      </w:r>
      <w:r>
        <w:t>Comparison of combining the sensing results with the schemes where the sensing results of either UE B or UE A is utilized when the traffic intensity is low.</w:t>
      </w:r>
    </w:p>
    <w:p w14:paraId="020D2CE4" w14:textId="16999A73" w:rsidR="006F3745" w:rsidRDefault="006F3745" w:rsidP="006F3745">
      <w:pPr>
        <w:jc w:val="both"/>
      </w:pPr>
      <w:r>
        <w:t xml:space="preserve">In </w:t>
      </w:r>
      <w:r w:rsidR="00FE24B7">
        <w:t xml:space="preserve">Figure </w:t>
      </w:r>
      <w:r w:rsidR="00B0453F">
        <w:t>4</w:t>
      </w:r>
      <w:r>
        <w:t xml:space="preserve">, we observe that using a logical AND combination of the resource availability information leads to an inferior performance (lower supported MCL values) with respect to even the scheme in which only Tx UE is sensing the resources, for any PRR requirement higher than 0.94. For PRR &lt; 0.94, we still cannot observe a considerable gain with respect to the Tx-only scheme. Using the same figure, one can clearly identify that sensing only on the Rx UE side is superior to the other two techniques over the whole PRR region of interest. </w:t>
      </w:r>
    </w:p>
    <w:p w14:paraId="4E7FE086" w14:textId="7DC37502" w:rsidR="006F3745" w:rsidRPr="00A20DA2" w:rsidRDefault="006F3745" w:rsidP="006F3745">
      <w:pPr>
        <w:jc w:val="both"/>
      </w:pPr>
      <w:r>
        <w:t xml:space="preserve">With reduced packet sizes, the network load decreases; the results are captured in </w:t>
      </w:r>
      <w:r w:rsidR="00B0453F">
        <w:t>Figure 5</w:t>
      </w:r>
      <w:r>
        <w:t xml:space="preserve">. The AND-combining scheme is a better choice than the Tx-only sensing scheme and shows up to 3 dB gain over the PRR values of interest. However, the Rx-only scheme still outperforms both other schemes. </w:t>
      </w:r>
    </w:p>
    <w:p w14:paraId="719246A2" w14:textId="7C48DE18" w:rsidR="006F3745" w:rsidRPr="00C75F4E" w:rsidRDefault="006F3745" w:rsidP="00C75F4E">
      <w:pPr>
        <w:pStyle w:val="Caption"/>
        <w:jc w:val="both"/>
        <w:rPr>
          <w:b w:val="0"/>
          <w:lang w:val="en-US"/>
        </w:rPr>
      </w:pPr>
      <w:bookmarkStart w:id="37" w:name="_Toc87030624"/>
      <w:r>
        <w:t xml:space="preserve">Observation </w:t>
      </w:r>
      <w:r>
        <w:fldChar w:fldCharType="begin"/>
      </w:r>
      <w:r>
        <w:instrText xml:space="preserve"> SEQ Observation \* ARABIC </w:instrText>
      </w:r>
      <w:r>
        <w:fldChar w:fldCharType="separate"/>
      </w:r>
      <w:r w:rsidR="009071DC">
        <w:rPr>
          <w:noProof/>
        </w:rPr>
        <w:t>7</w:t>
      </w:r>
      <w:r>
        <w:fldChar w:fldCharType="end"/>
      </w:r>
      <w:r>
        <w:t xml:space="preserve">: </w:t>
      </w:r>
      <w:r>
        <w:rPr>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r w:rsidRPr="00C05DF5">
        <w:rPr>
          <w:lang w:val="en-US"/>
        </w:rPr>
        <w:t>.</w:t>
      </w:r>
      <w:bookmarkEnd w:id="37"/>
    </w:p>
    <w:p w14:paraId="560732C2" w14:textId="4E566B1B" w:rsidR="00991E73" w:rsidRDefault="00F32916" w:rsidP="005E4702">
      <w:pPr>
        <w:jc w:val="both"/>
        <w:rPr>
          <w:lang w:val="en-US" w:eastAsia="zh-CN"/>
        </w:rPr>
      </w:pPr>
      <w:r>
        <w:rPr>
          <w:lang w:val="en-US" w:eastAsia="zh-CN"/>
        </w:rPr>
        <w:t xml:space="preserve">Next, we compare the </w:t>
      </w:r>
      <w:r w:rsidR="00991E73">
        <w:rPr>
          <w:lang w:val="en-US" w:eastAsia="zh-CN"/>
        </w:rPr>
        <w:t>performance of the following schemes:</w:t>
      </w:r>
    </w:p>
    <w:p w14:paraId="5FC8C69C" w14:textId="6F61D065" w:rsidR="00991E73" w:rsidRDefault="00714B11" w:rsidP="00991E73">
      <w:pPr>
        <w:pStyle w:val="ListParagraph"/>
        <w:numPr>
          <w:ilvl w:val="0"/>
          <w:numId w:val="26"/>
        </w:numPr>
        <w:jc w:val="both"/>
        <w:rPr>
          <w:lang w:val="en-US" w:eastAsia="zh-CN"/>
        </w:rPr>
      </w:pPr>
      <w:r w:rsidRPr="00C75F4E">
        <w:rPr>
          <w:b/>
          <w:lang w:val="en-US" w:eastAsia="zh-CN"/>
        </w:rPr>
        <w:t>Scheme1:</w:t>
      </w:r>
      <w:r>
        <w:rPr>
          <w:lang w:val="en-US" w:eastAsia="zh-CN"/>
        </w:rPr>
        <w:t xml:space="preserve"> </w:t>
      </w:r>
      <w:r w:rsidR="00991E73">
        <w:rPr>
          <w:lang w:val="en-US" w:eastAsia="zh-CN"/>
        </w:rPr>
        <w:t>Tx-only</w:t>
      </w:r>
      <w:r>
        <w:rPr>
          <w:lang w:val="en-US" w:eastAsia="zh-CN"/>
        </w:rPr>
        <w:t xml:space="preserve"> (</w:t>
      </w:r>
      <w:r w:rsidR="00991E73">
        <w:rPr>
          <w:lang w:val="en-US" w:eastAsia="zh-CN"/>
        </w:rPr>
        <w:t>Rel. 16 Mode 2 resource allocation</w:t>
      </w:r>
      <w:r>
        <w:rPr>
          <w:lang w:val="en-US" w:eastAsia="zh-CN"/>
        </w:rPr>
        <w:t>)</w:t>
      </w:r>
      <w:r w:rsidR="00991E73">
        <w:rPr>
          <w:lang w:val="en-US" w:eastAsia="zh-CN"/>
        </w:rPr>
        <w:t xml:space="preserve"> </w:t>
      </w:r>
    </w:p>
    <w:p w14:paraId="6C2AE8AC" w14:textId="426F8408" w:rsidR="00991E73" w:rsidRPr="00EB7C2C" w:rsidRDefault="00714B11" w:rsidP="00C75F4E">
      <w:pPr>
        <w:pStyle w:val="ListParagraph"/>
        <w:numPr>
          <w:ilvl w:val="0"/>
          <w:numId w:val="26"/>
        </w:numPr>
        <w:jc w:val="both"/>
        <w:rPr>
          <w:lang w:val="en-US" w:eastAsia="zh-CN"/>
        </w:rPr>
      </w:pPr>
      <w:r w:rsidRPr="00C75F4E">
        <w:rPr>
          <w:b/>
          <w:lang w:val="en-US" w:eastAsia="zh-CN"/>
        </w:rPr>
        <w:t>Scheme 2:</w:t>
      </w:r>
      <w:r>
        <w:rPr>
          <w:lang w:val="en-US" w:eastAsia="zh-CN"/>
        </w:rPr>
        <w:t xml:space="preserve"> </w:t>
      </w:r>
      <w:r w:rsidR="00B71A34">
        <w:rPr>
          <w:lang w:val="en-US" w:eastAsia="zh-CN"/>
        </w:rPr>
        <w:t xml:space="preserve">Rx-only w/o enhancements </w:t>
      </w:r>
      <w:r>
        <w:rPr>
          <w:lang w:val="en-US" w:eastAsia="zh-CN"/>
        </w:rPr>
        <w:t>(</w:t>
      </w:r>
      <w:r w:rsidR="00B71A34">
        <w:rPr>
          <w:lang w:val="en-US" w:eastAsia="zh-CN"/>
        </w:rPr>
        <w:t>For this scenario,</w:t>
      </w:r>
      <w:r w:rsidR="00746D12">
        <w:rPr>
          <w:lang w:val="en-US" w:eastAsia="zh-CN"/>
        </w:rPr>
        <w:t xml:space="preserve"> dedicated resources for inter-UE coordination signaling without staggering are considered.</w:t>
      </w:r>
      <w:r>
        <w:rPr>
          <w:lang w:val="en-US" w:eastAsia="zh-CN"/>
        </w:rPr>
        <w:t>)</w:t>
      </w:r>
      <w:r w:rsidR="00746D12">
        <w:rPr>
          <w:lang w:val="en-US" w:eastAsia="zh-CN"/>
        </w:rPr>
        <w:t xml:space="preserve"> </w:t>
      </w:r>
    </w:p>
    <w:p w14:paraId="1F4CBCF4" w14:textId="6D6CB8F5" w:rsidR="00746D12" w:rsidRPr="00D97788" w:rsidRDefault="00714B11" w:rsidP="00C75F4E">
      <w:pPr>
        <w:pStyle w:val="ListParagraph"/>
        <w:numPr>
          <w:ilvl w:val="0"/>
          <w:numId w:val="26"/>
        </w:numPr>
        <w:jc w:val="both"/>
        <w:rPr>
          <w:lang w:val="en-US" w:eastAsia="zh-CN"/>
        </w:rPr>
      </w:pPr>
      <w:r w:rsidRPr="00C75F4E">
        <w:rPr>
          <w:b/>
          <w:lang w:val="en-US" w:eastAsia="zh-CN"/>
        </w:rPr>
        <w:t>Scheme 3:</w:t>
      </w:r>
      <w:r>
        <w:rPr>
          <w:lang w:val="en-US" w:eastAsia="zh-CN"/>
        </w:rPr>
        <w:t xml:space="preserve"> </w:t>
      </w:r>
      <w:r w:rsidR="00746D12">
        <w:rPr>
          <w:lang w:val="en-US" w:eastAsia="zh-CN"/>
        </w:rPr>
        <w:t xml:space="preserve">Rx-only with mask </w:t>
      </w:r>
      <w:r>
        <w:rPr>
          <w:lang w:val="en-US" w:eastAsia="zh-CN"/>
        </w:rPr>
        <w:t>(</w:t>
      </w:r>
      <w:r w:rsidR="00746D12">
        <w:rPr>
          <w:lang w:val="en-US" w:eastAsia="zh-CN"/>
        </w:rPr>
        <w:t xml:space="preserve">This is similar to </w:t>
      </w:r>
      <w:r w:rsidR="00C0115E">
        <w:rPr>
          <w:lang w:val="en-US" w:eastAsia="zh-CN"/>
        </w:rPr>
        <w:t>scheme 2</w:t>
      </w:r>
      <w:r w:rsidR="004E27CC">
        <w:rPr>
          <w:lang w:val="en-US" w:eastAsia="zh-CN"/>
        </w:rPr>
        <w:t>; in addition,</w:t>
      </w:r>
      <w:r w:rsidR="00C0115E">
        <w:rPr>
          <w:lang w:val="en-US" w:eastAsia="zh-CN"/>
        </w:rPr>
        <w:t xml:space="preserve"> a time mask for</w:t>
      </w:r>
      <w:r w:rsidR="00746D12">
        <w:rPr>
          <w:lang w:val="en-US" w:eastAsia="zh-CN"/>
        </w:rPr>
        <w:t xml:space="preserve"> </w:t>
      </w:r>
      <w:r w:rsidR="003515C2">
        <w:rPr>
          <w:lang w:val="en-US" w:eastAsia="zh-CN"/>
        </w:rPr>
        <w:t xml:space="preserve">selecting the initial resource within the first 15 slots after </w:t>
      </w:r>
      <w:r w:rsidR="00A025CB">
        <w:rPr>
          <w:lang w:val="en-US" w:eastAsia="zh-CN"/>
        </w:rPr>
        <w:t>reception of the inter-UE coordination message is considered.)</w:t>
      </w:r>
      <w:r w:rsidR="00C0115E">
        <w:rPr>
          <w:lang w:val="en-US" w:eastAsia="zh-CN"/>
        </w:rPr>
        <w:t xml:space="preserve"> </w:t>
      </w:r>
    </w:p>
    <w:p w14:paraId="45025127" w14:textId="349D8003" w:rsidR="005E4702" w:rsidRDefault="007D001A" w:rsidP="005E4702">
      <w:pPr>
        <w:jc w:val="both"/>
        <w:rPr>
          <w:rFonts w:ascii="Arial" w:eastAsia="MS Mincho" w:hAnsi="Arial"/>
          <w:sz w:val="32"/>
          <w:lang w:val="en-US" w:eastAsia="zh-CN"/>
        </w:rPr>
      </w:pPr>
      <w:r w:rsidRPr="00C75F4E">
        <w:rPr>
          <w:szCs w:val="18"/>
          <w:lang w:val="en-US"/>
        </w:rPr>
        <w:t xml:space="preserve">The simulation results for </w:t>
      </w:r>
      <w:r w:rsidR="000A3EC4" w:rsidRPr="00C75F4E">
        <w:rPr>
          <w:bCs/>
          <w:szCs w:val="18"/>
          <w:lang w:val="en-US"/>
        </w:rPr>
        <w:t>a lightly-loaded and a heavily-loaded system are illustrated in Figure 6 and 7, respectively.</w:t>
      </w:r>
    </w:p>
    <w:p w14:paraId="0B1E4565" w14:textId="16D257DD" w:rsidR="0018784C" w:rsidRDefault="00190AEF" w:rsidP="00C75F4E">
      <w:pPr>
        <w:keepNext/>
        <w:jc w:val="center"/>
      </w:pPr>
      <w:r w:rsidRPr="00190AEF">
        <w:rPr>
          <w:noProof/>
        </w:rPr>
        <w:drawing>
          <wp:inline distT="0" distB="0" distL="0" distR="0" wp14:anchorId="52C1EC59" wp14:editId="04E83988">
            <wp:extent cx="4051701" cy="26911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8453" cy="2695663"/>
                    </a:xfrm>
                    <a:prstGeom prst="rect">
                      <a:avLst/>
                    </a:prstGeom>
                    <a:noFill/>
                    <a:ln>
                      <a:noFill/>
                    </a:ln>
                  </pic:spPr>
                </pic:pic>
              </a:graphicData>
            </a:graphic>
          </wp:inline>
        </w:drawing>
      </w:r>
    </w:p>
    <w:p w14:paraId="6303E562" w14:textId="01550582" w:rsidR="002853B9" w:rsidRDefault="0018784C" w:rsidP="00C75F4E">
      <w:pPr>
        <w:pStyle w:val="Caption"/>
        <w:jc w:val="center"/>
        <w:rPr>
          <w:rFonts w:ascii="Arial" w:eastAsia="MS Mincho" w:hAnsi="Arial"/>
          <w:sz w:val="32"/>
          <w:lang w:val="en-US" w:eastAsia="zh-CN"/>
        </w:rPr>
      </w:pPr>
      <w:r>
        <w:t xml:space="preserve">Figure </w:t>
      </w:r>
      <w:r>
        <w:fldChar w:fldCharType="begin"/>
      </w:r>
      <w:r>
        <w:instrText xml:space="preserve"> SEQ Figure \* ARABIC </w:instrText>
      </w:r>
      <w:r>
        <w:fldChar w:fldCharType="separate"/>
      </w:r>
      <w:r w:rsidR="00F60B19">
        <w:rPr>
          <w:noProof/>
        </w:rPr>
        <w:t>6</w:t>
      </w:r>
      <w:r>
        <w:fldChar w:fldCharType="end"/>
      </w:r>
      <w:r>
        <w:t>: Performance comparison for Tx-only scheme, Rx-only scheme w/o enhancements, and Rx-only scheme with time mask in a lightly-loaded system.</w:t>
      </w:r>
    </w:p>
    <w:p w14:paraId="3B1B1AF4" w14:textId="67BE95BE" w:rsidR="0018784C" w:rsidRDefault="00266CAB" w:rsidP="00C75F4E">
      <w:pPr>
        <w:keepNext/>
        <w:jc w:val="center"/>
      </w:pPr>
      <w:r w:rsidRPr="00266CAB">
        <w:rPr>
          <w:noProof/>
        </w:rPr>
        <w:drawing>
          <wp:inline distT="0" distB="0" distL="0" distR="0" wp14:anchorId="4F39DFA7" wp14:editId="1C6DD1C9">
            <wp:extent cx="4044005" cy="268088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4818" cy="2688049"/>
                    </a:xfrm>
                    <a:prstGeom prst="rect">
                      <a:avLst/>
                    </a:prstGeom>
                    <a:noFill/>
                    <a:ln>
                      <a:noFill/>
                    </a:ln>
                  </pic:spPr>
                </pic:pic>
              </a:graphicData>
            </a:graphic>
          </wp:inline>
        </w:drawing>
      </w:r>
    </w:p>
    <w:p w14:paraId="06D30D5A" w14:textId="0FE39148" w:rsidR="002853B9" w:rsidRDefault="0018784C" w:rsidP="00C75F4E">
      <w:pPr>
        <w:pStyle w:val="Caption"/>
        <w:jc w:val="center"/>
      </w:pPr>
      <w:r>
        <w:t xml:space="preserve">Figure </w:t>
      </w:r>
      <w:r>
        <w:fldChar w:fldCharType="begin"/>
      </w:r>
      <w:r>
        <w:instrText xml:space="preserve"> SEQ Figure \* ARABIC </w:instrText>
      </w:r>
      <w:r>
        <w:fldChar w:fldCharType="separate"/>
      </w:r>
      <w:r w:rsidR="00F60B19">
        <w:rPr>
          <w:noProof/>
        </w:rPr>
        <w:t>7</w:t>
      </w:r>
      <w:r>
        <w:fldChar w:fldCharType="end"/>
      </w:r>
      <w:r>
        <w:t>:</w:t>
      </w:r>
      <w:r w:rsidR="00FB1099">
        <w:t xml:space="preserve"> </w:t>
      </w:r>
      <w:r w:rsidRPr="007A23B0">
        <w:t xml:space="preserve">Performance comparison for Tx-only scheme, Rx-only scheme w/o enhancements, and Rx-only scheme with time mask in a </w:t>
      </w:r>
      <w:r>
        <w:t>heavily</w:t>
      </w:r>
      <w:r w:rsidRPr="007A23B0">
        <w:t>-loaded system.</w:t>
      </w:r>
    </w:p>
    <w:p w14:paraId="656FCBDA" w14:textId="2E4B69AC" w:rsidR="00FB1099" w:rsidRPr="00C75F4E" w:rsidRDefault="00FB1099" w:rsidP="008F76FB">
      <w:pPr>
        <w:jc w:val="both"/>
      </w:pPr>
      <w:r>
        <w:t xml:space="preserve">As can be seen from the results in Figure 6 and 7, </w:t>
      </w:r>
      <w:r w:rsidR="00151CB9">
        <w:t xml:space="preserve">the Rx-only sensing with dedicated resources for inter-UE coordination </w:t>
      </w:r>
      <w:r w:rsidR="007F24AC">
        <w:t xml:space="preserve">signaling significantly outperforms the Rel. 16 Mode 2 resource allocation in both the lightly-loaded and heavily-loaded systems. Further, additional gains </w:t>
      </w:r>
      <w:r w:rsidR="004E70FA">
        <w:t>can be realized by introducing a simple time mask to select only the initial resource as ear</w:t>
      </w:r>
      <w:r w:rsidR="00721171">
        <w:t xml:space="preserve">ly as possible. As expected, the gains are more significant in a heavily-loaded system and for </w:t>
      </w:r>
      <w:r w:rsidR="00556F7C">
        <w:t xml:space="preserve">large PRR requirements. As an example, in a heavily-loaded system evaluated in Figure 7, the RX-only </w:t>
      </w:r>
      <w:r w:rsidR="0044375C">
        <w:t xml:space="preserve">scheme </w:t>
      </w:r>
      <w:r w:rsidR="00556F7C">
        <w:t>with</w:t>
      </w:r>
      <w:r w:rsidR="0044375C">
        <w:t xml:space="preserve"> a simple</w:t>
      </w:r>
      <w:r w:rsidR="00556F7C">
        <w:t xml:space="preserve"> </w:t>
      </w:r>
      <w:r w:rsidR="0044375C">
        <w:t xml:space="preserve">time </w:t>
      </w:r>
      <w:r w:rsidR="00556F7C">
        <w:t>mask</w:t>
      </w:r>
      <w:r w:rsidR="0044375C">
        <w:t xml:space="preserve"> outperforms </w:t>
      </w:r>
      <w:r w:rsidR="00152F02">
        <w:t xml:space="preserve">the Rx-only scheme without other enhancements by </w:t>
      </w:r>
      <w:r w:rsidR="00EA258B">
        <w:t>10dB at PRR level of 99%.</w:t>
      </w:r>
      <w:r w:rsidR="00556F7C">
        <w:t xml:space="preserve"> </w:t>
      </w:r>
    </w:p>
    <w:p w14:paraId="5FB7E0B9" w14:textId="4331806F" w:rsidR="00B16402" w:rsidRPr="00C05DF5" w:rsidRDefault="00FF2D03" w:rsidP="00720015">
      <w:pPr>
        <w:pStyle w:val="Heading1"/>
        <w:rPr>
          <w:lang w:val="en-US"/>
        </w:rPr>
      </w:pPr>
      <w:bookmarkStart w:id="38" w:name="_Ref68613271"/>
      <w:bookmarkStart w:id="39" w:name="_Ref83998487"/>
      <w:bookmarkStart w:id="40" w:name="_Ref71573374"/>
      <w:r>
        <w:rPr>
          <w:lang w:val="en-US"/>
        </w:rPr>
        <w:t xml:space="preserve">Scheme 1 with </w:t>
      </w:r>
      <w:r w:rsidR="00B16402" w:rsidRPr="00C05DF5">
        <w:rPr>
          <w:lang w:val="en-US"/>
        </w:rPr>
        <w:t xml:space="preserve">Non-preferred </w:t>
      </w:r>
      <w:r>
        <w:rPr>
          <w:lang w:val="en-US"/>
        </w:rPr>
        <w:t>R</w:t>
      </w:r>
      <w:r w:rsidR="00B16402" w:rsidRPr="00C05DF5">
        <w:rPr>
          <w:lang w:val="en-US"/>
        </w:rPr>
        <w:t>esource</w:t>
      </w:r>
      <w:bookmarkEnd w:id="38"/>
      <w:r>
        <w:rPr>
          <w:lang w:val="en-US"/>
        </w:rPr>
        <w:t xml:space="preserve"> Indication</w:t>
      </w:r>
      <w:bookmarkEnd w:id="39"/>
    </w:p>
    <w:p w14:paraId="3F565FC8" w14:textId="2508167B" w:rsidR="00D04F5A" w:rsidRPr="00D04F5A" w:rsidRDefault="00FD05D5" w:rsidP="00D04F5A">
      <w:pPr>
        <w:jc w:val="both"/>
        <w:rPr>
          <w:rFonts w:eastAsia="Times New Roman"/>
          <w:color w:val="000000"/>
          <w:lang w:val="en-US"/>
        </w:rPr>
      </w:pPr>
      <w:r w:rsidRPr="00C05DF5">
        <w:rPr>
          <w:lang w:val="en-US" w:eastAsia="zh-CN"/>
        </w:rPr>
        <w:t xml:space="preserve">It </w:t>
      </w:r>
      <w:r w:rsidR="00E02869">
        <w:rPr>
          <w:lang w:val="en-US" w:eastAsia="zh-CN"/>
        </w:rPr>
        <w:t>was</w:t>
      </w:r>
      <w:r w:rsidRPr="00C05DF5">
        <w:rPr>
          <w:lang w:val="en-US" w:eastAsia="zh-CN"/>
        </w:rPr>
        <w:t xml:space="preserve"> agreed that s</w:t>
      </w:r>
      <w:r w:rsidR="006D5E99" w:rsidRPr="00C05DF5">
        <w:rPr>
          <w:lang w:val="en-US" w:eastAsia="zh-CN"/>
        </w:rPr>
        <w:t>haring of non-prefer</w:t>
      </w:r>
      <w:r w:rsidR="00503722" w:rsidRPr="00C05DF5">
        <w:rPr>
          <w:lang w:val="en-US" w:eastAsia="zh-CN"/>
        </w:rPr>
        <w:t>r</w:t>
      </w:r>
      <w:r w:rsidR="006D5E99" w:rsidRPr="00C05DF5">
        <w:rPr>
          <w:lang w:val="en-US" w:eastAsia="zh-CN"/>
        </w:rPr>
        <w:t>ed resource</w:t>
      </w:r>
      <w:r w:rsidR="00503722" w:rsidRPr="00C05DF5">
        <w:rPr>
          <w:lang w:val="en-US" w:eastAsia="zh-CN"/>
        </w:rPr>
        <w:t>s</w:t>
      </w:r>
      <w:r w:rsidR="006D5E99" w:rsidRPr="00C05DF5">
        <w:rPr>
          <w:lang w:val="en-US" w:eastAsia="zh-CN"/>
        </w:rPr>
        <w:t xml:space="preserve"> </w:t>
      </w:r>
      <w:r w:rsidR="00AA521B" w:rsidRPr="00C05DF5">
        <w:rPr>
          <w:lang w:val="en-US" w:eastAsia="zh-CN"/>
        </w:rPr>
        <w:t xml:space="preserve">can be </w:t>
      </w:r>
      <w:r w:rsidR="00AA521B" w:rsidRPr="00C05DF5">
        <w:rPr>
          <w:rFonts w:eastAsia="Times New Roman"/>
          <w:color w:val="000000"/>
          <w:lang w:val="en-US"/>
        </w:rPr>
        <w:t>triggered by a condition other than explicit request reception in Mode 2</w:t>
      </w:r>
      <w:r w:rsidR="00333700" w:rsidRPr="00C05DF5">
        <w:rPr>
          <w:rFonts w:eastAsia="Times New Roman"/>
          <w:color w:val="000000"/>
          <w:lang w:val="en-US"/>
        </w:rPr>
        <w:t xml:space="preserve">. </w:t>
      </w:r>
      <w:r w:rsidR="00016E37">
        <w:rPr>
          <w:rFonts w:eastAsia="Times New Roman"/>
          <w:color w:val="000000"/>
          <w:lang w:val="en-US"/>
        </w:rPr>
        <w:t xml:space="preserve">In this section, we provide details for </w:t>
      </w:r>
      <w:r w:rsidR="00543561">
        <w:rPr>
          <w:rFonts w:eastAsia="Times New Roman"/>
          <w:color w:val="000000"/>
          <w:lang w:val="en-US"/>
        </w:rPr>
        <w:t xml:space="preserve">the </w:t>
      </w:r>
      <w:r w:rsidR="00016E37">
        <w:rPr>
          <w:rFonts w:eastAsia="Times New Roman"/>
          <w:color w:val="000000"/>
          <w:lang w:val="en-US"/>
        </w:rPr>
        <w:t>remaining items</w:t>
      </w:r>
      <w:r w:rsidR="00C832DA">
        <w:rPr>
          <w:rFonts w:eastAsia="Times New Roman"/>
          <w:color w:val="000000"/>
          <w:lang w:val="en-US"/>
        </w:rPr>
        <w:t xml:space="preserve"> </w:t>
      </w:r>
      <w:r w:rsidR="00543561">
        <w:rPr>
          <w:rFonts w:eastAsia="Times New Roman"/>
          <w:color w:val="000000"/>
          <w:lang w:val="en-US"/>
        </w:rPr>
        <w:t>in non-preferred resource indication, including the triggering condition</w:t>
      </w:r>
      <w:r w:rsidR="00333700" w:rsidRPr="00C05DF5">
        <w:rPr>
          <w:rFonts w:eastAsia="Times New Roman"/>
          <w:color w:val="000000"/>
          <w:lang w:val="en-US"/>
        </w:rPr>
        <w:t>.</w:t>
      </w:r>
    </w:p>
    <w:p w14:paraId="3BF7626E" w14:textId="68EDCF2E" w:rsidR="00940782" w:rsidRPr="00C05DF5" w:rsidRDefault="00940782" w:rsidP="00940782">
      <w:pPr>
        <w:jc w:val="both"/>
        <w:rPr>
          <w:lang w:val="en-US" w:eastAsia="zh-CN"/>
        </w:rPr>
      </w:pPr>
      <w:r>
        <w:rPr>
          <w:lang w:val="en-US" w:eastAsia="zh-CN"/>
        </w:rPr>
        <w:t>The following</w:t>
      </w:r>
      <w:r w:rsidRPr="00CC34C1">
        <w:rPr>
          <w:lang w:val="en-US" w:eastAsia="zh-CN"/>
        </w:rPr>
        <w:t xml:space="preserve"> possible</w:t>
      </w:r>
      <w:r w:rsidRPr="00C05DF5">
        <w:rPr>
          <w:lang w:val="en-US" w:eastAsia="zh-CN"/>
        </w:rPr>
        <w:t xml:space="preserve"> triggering conditions </w:t>
      </w:r>
      <w:r w:rsidRPr="00CC34C1">
        <w:rPr>
          <w:lang w:val="en-US" w:eastAsia="zh-CN"/>
        </w:rPr>
        <w:t>were</w:t>
      </w:r>
      <w:r w:rsidRPr="00C05DF5">
        <w:rPr>
          <w:lang w:val="en-US" w:eastAsia="zh-CN"/>
        </w:rPr>
        <w:t xml:space="preserve"> discussed in RAN1</w:t>
      </w:r>
      <w:r w:rsidR="00C42C8C">
        <w:rPr>
          <w:lang w:val="en-US" w:eastAsia="zh-CN"/>
        </w:rPr>
        <w:t xml:space="preserve"> #106bis</w:t>
      </w:r>
      <w:r w:rsidRPr="00CC34C1">
        <w:rPr>
          <w:lang w:val="en-US" w:eastAsia="zh-CN"/>
        </w:rPr>
        <w:t>:</w:t>
      </w:r>
    </w:p>
    <w:p w14:paraId="1C87EB88" w14:textId="77777777" w:rsidR="00940782" w:rsidRPr="00673C9B" w:rsidRDefault="00940782" w:rsidP="009206EB">
      <w:pPr>
        <w:pStyle w:val="ListParagraph"/>
        <w:numPr>
          <w:ilvl w:val="0"/>
          <w:numId w:val="33"/>
        </w:numPr>
        <w:jc w:val="both"/>
        <w:rPr>
          <w:lang w:val="en-US" w:eastAsia="zh-CN"/>
        </w:rPr>
      </w:pPr>
      <w:r>
        <w:rPr>
          <w:lang w:val="en-US" w:eastAsia="zh-CN"/>
        </w:rPr>
        <w:t xml:space="preserve">Option 1: </w:t>
      </w:r>
      <w:r w:rsidRPr="00C05DF5">
        <w:rPr>
          <w:lang w:val="en-US" w:eastAsia="zh-CN"/>
        </w:rPr>
        <w:t xml:space="preserve">UE detected a collision; the set of non-preferred resources is sent to provide further information for collision resolution. </w:t>
      </w:r>
    </w:p>
    <w:p w14:paraId="25638485" w14:textId="77777777" w:rsidR="00940782" w:rsidRPr="00C05DF5" w:rsidRDefault="00940782" w:rsidP="009206EB">
      <w:pPr>
        <w:pStyle w:val="ListParagraph"/>
        <w:numPr>
          <w:ilvl w:val="0"/>
          <w:numId w:val="33"/>
        </w:numPr>
        <w:jc w:val="both"/>
        <w:rPr>
          <w:lang w:val="en-US" w:eastAsia="zh-CN"/>
        </w:rPr>
      </w:pPr>
      <w:r>
        <w:rPr>
          <w:lang w:val="en-US" w:eastAsia="zh-CN"/>
        </w:rPr>
        <w:t xml:space="preserve">Option 2: </w:t>
      </w:r>
      <w:r w:rsidRPr="00C05DF5">
        <w:rPr>
          <w:lang w:val="en-US" w:eastAsia="zh-CN"/>
        </w:rPr>
        <w:t>UE has selected but not reserved an initial transmission of a TB; the set of non-preferred resource</w:t>
      </w:r>
      <w:r>
        <w:rPr>
          <w:lang w:val="en-US" w:eastAsia="zh-CN"/>
        </w:rPr>
        <w:t>s</w:t>
      </w:r>
      <w:r w:rsidRPr="00C05DF5">
        <w:rPr>
          <w:lang w:val="en-US" w:eastAsia="zh-CN"/>
        </w:rPr>
        <w:t xml:space="preserve"> is sent in the PSSCH portion of an early reservation transmission.</w:t>
      </w:r>
    </w:p>
    <w:p w14:paraId="75DF9A0F" w14:textId="3CE1B118" w:rsidR="00940782" w:rsidRPr="00C05DF5" w:rsidRDefault="00940782" w:rsidP="009206EB">
      <w:pPr>
        <w:pStyle w:val="ListParagraph"/>
        <w:numPr>
          <w:ilvl w:val="0"/>
          <w:numId w:val="33"/>
        </w:numPr>
        <w:jc w:val="both"/>
        <w:rPr>
          <w:lang w:val="en-US" w:eastAsia="zh-CN"/>
        </w:rPr>
      </w:pPr>
      <w:r>
        <w:rPr>
          <w:lang w:val="en-US" w:eastAsia="zh-CN"/>
        </w:rPr>
        <w:t xml:space="preserve">Option 3: </w:t>
      </w:r>
      <w:r w:rsidRPr="00C05DF5">
        <w:rPr>
          <w:lang w:val="en-US" w:eastAsia="zh-CN"/>
        </w:rPr>
        <w:t>UE has a</w:t>
      </w:r>
      <w:r w:rsidR="0097028C">
        <w:rPr>
          <w:lang w:val="en-US" w:eastAsia="zh-CN"/>
        </w:rPr>
        <w:t>n upcoming</w:t>
      </w:r>
      <w:r w:rsidRPr="00C05DF5">
        <w:rPr>
          <w:lang w:val="en-US" w:eastAsia="zh-CN"/>
        </w:rPr>
        <w:t xml:space="preserve"> transmission of a TB; the set of non-preferred resource is sent in the same slot in an opportunistic manner.</w:t>
      </w:r>
      <w:r>
        <w:rPr>
          <w:lang w:val="en-US" w:eastAsia="zh-CN"/>
        </w:rPr>
        <w:t xml:space="preserve"> Based on the previous discussion, the set of non-preferred would need to be multiplexed on SL-SCH.</w:t>
      </w:r>
    </w:p>
    <w:p w14:paraId="1E26370C" w14:textId="7E0BDC45" w:rsidR="00940782" w:rsidRDefault="00940782" w:rsidP="00085361">
      <w:pPr>
        <w:jc w:val="both"/>
        <w:rPr>
          <w:lang w:val="en-US" w:eastAsia="zh-CN"/>
        </w:rPr>
      </w:pPr>
      <w:r w:rsidRPr="00C05DF5">
        <w:rPr>
          <w:lang w:val="en-US" w:eastAsia="zh-CN"/>
        </w:rPr>
        <w:t xml:space="preserve">Among the </w:t>
      </w:r>
      <w:r>
        <w:rPr>
          <w:lang w:val="en-US" w:eastAsia="zh-CN"/>
        </w:rPr>
        <w:t>above</w:t>
      </w:r>
      <w:r w:rsidRPr="00C05DF5">
        <w:rPr>
          <w:lang w:val="en-US" w:eastAsia="zh-CN"/>
        </w:rPr>
        <w:t xml:space="preserve"> listed options, only </w:t>
      </w:r>
      <w:r w:rsidR="004D43B3">
        <w:rPr>
          <w:lang w:val="en-US" w:eastAsia="zh-CN"/>
        </w:rPr>
        <w:t>O</w:t>
      </w:r>
      <w:r>
        <w:rPr>
          <w:lang w:val="en-US" w:eastAsia="zh-CN"/>
        </w:rPr>
        <w:t>ption</w:t>
      </w:r>
      <w:r w:rsidR="004D43B3">
        <w:rPr>
          <w:lang w:val="en-US" w:eastAsia="zh-CN"/>
        </w:rPr>
        <w:t>s</w:t>
      </w:r>
      <w:r>
        <w:rPr>
          <w:lang w:val="en-US" w:eastAsia="zh-CN"/>
        </w:rPr>
        <w:t xml:space="preserve"> 2</w:t>
      </w:r>
      <w:r w:rsidRPr="00C05DF5">
        <w:rPr>
          <w:lang w:val="en-US" w:eastAsia="zh-CN"/>
        </w:rPr>
        <w:t xml:space="preserve"> and </w:t>
      </w:r>
      <w:r>
        <w:rPr>
          <w:lang w:val="en-US" w:eastAsia="zh-CN"/>
        </w:rPr>
        <w:t>3</w:t>
      </w:r>
      <w:r w:rsidRPr="00C05DF5">
        <w:rPr>
          <w:lang w:val="en-US" w:eastAsia="zh-CN"/>
        </w:rPr>
        <w:t xml:space="preserve"> have been demonstrated to be beneficial, while </w:t>
      </w:r>
      <w:r w:rsidR="004D43B3">
        <w:rPr>
          <w:lang w:val="en-US" w:eastAsia="zh-CN"/>
        </w:rPr>
        <w:t xml:space="preserve">Option </w:t>
      </w:r>
      <w:r w:rsidR="00AC3FD1">
        <w:rPr>
          <w:lang w:val="en-US" w:eastAsia="zh-CN"/>
        </w:rPr>
        <w:t>1</w:t>
      </w:r>
      <w:r w:rsidRPr="00C05DF5">
        <w:rPr>
          <w:lang w:val="en-US" w:eastAsia="zh-CN"/>
        </w:rPr>
        <w:t xml:space="preserve"> has been shown to not bring any benefit compared to Scheme 2</w:t>
      </w:r>
      <w:r>
        <w:rPr>
          <w:lang w:val="en-US" w:eastAsia="zh-CN"/>
        </w:rPr>
        <w:t>, even when no overhead of sending and receiving IUC is considered</w:t>
      </w:r>
      <w:r w:rsidRPr="00C05DF5">
        <w:rPr>
          <w:lang w:val="en-US" w:eastAsia="zh-CN"/>
        </w:rPr>
        <w:t>.</w:t>
      </w:r>
      <w:r>
        <w:rPr>
          <w:lang w:val="en-US" w:eastAsia="zh-CN"/>
        </w:rPr>
        <w:t xml:space="preserve"> We evaluate </w:t>
      </w:r>
      <w:r w:rsidR="00950FED">
        <w:rPr>
          <w:lang w:val="en-US" w:eastAsia="zh-CN"/>
        </w:rPr>
        <w:t>option 1</w:t>
      </w:r>
      <w:r>
        <w:rPr>
          <w:lang w:val="en-US" w:eastAsia="zh-CN"/>
        </w:rPr>
        <w:t xml:space="preserve"> in a setting where realistic overhead of sending and receiving IUC is modelled. The result is shown in </w:t>
      </w:r>
      <w:r w:rsidR="00F811A7">
        <w:rPr>
          <w:lang w:val="en-US" w:eastAsia="zh-CN"/>
        </w:rPr>
        <w:fldChar w:fldCharType="begin"/>
      </w:r>
      <w:r w:rsidR="00F811A7">
        <w:rPr>
          <w:lang w:val="en-US" w:eastAsia="zh-CN"/>
        </w:rPr>
        <w:instrText xml:space="preserve"> REF _Ref87026364 \h </w:instrText>
      </w:r>
      <w:r w:rsidR="00F811A7">
        <w:rPr>
          <w:lang w:val="en-US" w:eastAsia="zh-CN"/>
        </w:rPr>
      </w:r>
      <w:r w:rsidR="00F811A7">
        <w:rPr>
          <w:lang w:val="en-US" w:eastAsia="zh-CN"/>
        </w:rPr>
        <w:fldChar w:fldCharType="separate"/>
      </w:r>
      <w:r w:rsidR="009071DC">
        <w:t xml:space="preserve">Figure </w:t>
      </w:r>
      <w:r w:rsidR="009071DC">
        <w:rPr>
          <w:noProof/>
        </w:rPr>
        <w:t>8</w:t>
      </w:r>
      <w:r w:rsidR="00F811A7">
        <w:rPr>
          <w:lang w:val="en-US" w:eastAsia="zh-CN"/>
        </w:rPr>
        <w:fldChar w:fldCharType="end"/>
      </w:r>
      <w:r w:rsidR="00F811A7">
        <w:rPr>
          <w:lang w:val="en-US" w:eastAsia="zh-CN"/>
        </w:rPr>
        <w:t>.</w:t>
      </w:r>
    </w:p>
    <w:p w14:paraId="3B1A9C1B" w14:textId="6E635B0C" w:rsidR="00940782" w:rsidRDefault="00940782" w:rsidP="00085361">
      <w:pPr>
        <w:jc w:val="both"/>
        <w:rPr>
          <w:rFonts w:eastAsiaTheme="minorHAnsi"/>
          <w:lang w:val="en-US"/>
        </w:rPr>
      </w:pPr>
      <w:r>
        <w:t xml:space="preserve">We </w:t>
      </w:r>
      <w:r w:rsidR="00384633">
        <w:t xml:space="preserve">consider </w:t>
      </w:r>
      <w:r>
        <w:t>groupcast option 1</w:t>
      </w:r>
      <w:r w:rsidR="00384633">
        <w:t xml:space="preserve"> with</w:t>
      </w:r>
      <w:r>
        <w:t xml:space="preserve"> feedback distance </w:t>
      </w:r>
      <w:r w:rsidR="00384633">
        <w:t>of</w:t>
      </w:r>
      <w:r>
        <w:t xml:space="preserve"> 440 meters. </w:t>
      </w:r>
      <w:r w:rsidR="00384633">
        <w:t>The b</w:t>
      </w:r>
      <w:r>
        <w:t>aseline is R16 without any IUC. In Option 1, we put the extra constrain that UE-A is a receiver of UE-B and RSRP measurement from UE-B is less than -80dBm. This constraint makes sure that per each UE-B, the number of possible UE-A sending IUC is controlled.</w:t>
      </w:r>
      <w:r w:rsidR="00F6184E">
        <w:t xml:space="preserve"> A similar constraint is not needed for Options 2 and 3 since those already </w:t>
      </w:r>
      <w:r w:rsidR="000D3EF8">
        <w:t>depend on a</w:t>
      </w:r>
      <w:r w:rsidR="009206EB">
        <w:t>n upcoming transmission.</w:t>
      </w:r>
    </w:p>
    <w:p w14:paraId="273AD70D" w14:textId="2A733214" w:rsidR="006B2EB1" w:rsidRDefault="00715B9E" w:rsidP="006B2EB1">
      <w:pPr>
        <w:keepNext/>
        <w:jc w:val="center"/>
      </w:pPr>
      <w:r>
        <w:rPr>
          <w:noProof/>
        </w:rPr>
        <w:drawing>
          <wp:inline distT="0" distB="0" distL="0" distR="0" wp14:anchorId="2054E297" wp14:editId="17A6F486">
            <wp:extent cx="4062730" cy="3047048"/>
            <wp:effectExtent l="0" t="0" r="0" b="1270"/>
            <wp:docPr id="134" name="Picture 13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4"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067796" cy="3050847"/>
                    </a:xfrm>
                    <a:prstGeom prst="rect">
                      <a:avLst/>
                    </a:prstGeom>
                  </pic:spPr>
                </pic:pic>
              </a:graphicData>
            </a:graphic>
          </wp:inline>
        </w:drawing>
      </w:r>
    </w:p>
    <w:p w14:paraId="06E37BFF" w14:textId="1A1A29B5" w:rsidR="00940782" w:rsidRDefault="006B2EB1" w:rsidP="006B2EB1">
      <w:pPr>
        <w:pStyle w:val="Caption"/>
        <w:jc w:val="center"/>
      </w:pPr>
      <w:bookmarkStart w:id="41" w:name="_Ref87026364"/>
      <w:r>
        <w:t xml:space="preserve">Figure </w:t>
      </w:r>
      <w:r>
        <w:fldChar w:fldCharType="begin"/>
      </w:r>
      <w:r>
        <w:instrText xml:space="preserve"> SEQ Figure \* ARABIC </w:instrText>
      </w:r>
      <w:r>
        <w:fldChar w:fldCharType="separate"/>
      </w:r>
      <w:r w:rsidR="00F60B19">
        <w:rPr>
          <w:noProof/>
        </w:rPr>
        <w:t>8</w:t>
      </w:r>
      <w:r>
        <w:fldChar w:fldCharType="end"/>
      </w:r>
      <w:bookmarkEnd w:id="41"/>
      <w:r>
        <w:t>: Compare different triggering cond</w:t>
      </w:r>
      <w:r w:rsidR="004464C3">
        <w:t>itions</w:t>
      </w:r>
    </w:p>
    <w:p w14:paraId="6018A45A" w14:textId="3ABE23B7" w:rsidR="00940782" w:rsidRDefault="00940782" w:rsidP="0016588E">
      <w:pPr>
        <w:jc w:val="both"/>
      </w:pPr>
      <w:r>
        <w:t>It is observed that the number of times when UE-A</w:t>
      </w:r>
      <w:r w:rsidR="00C31AC3">
        <w:t>s</w:t>
      </w:r>
      <w:r>
        <w:t xml:space="preserve"> </w:t>
      </w:r>
      <w:r w:rsidR="001D1F91">
        <w:t xml:space="preserve">in Option 1 </w:t>
      </w:r>
      <w:r>
        <w:t>need to send IUC</w:t>
      </w:r>
      <w:r w:rsidR="00C31AC3">
        <w:t>s</w:t>
      </w:r>
      <w:r>
        <w:t xml:space="preserve"> is quite large. In the simulation we </w:t>
      </w:r>
      <w:r w:rsidR="00F42A4D">
        <w:t>en</w:t>
      </w:r>
      <w:r>
        <w:t>sure that IUCs try their best to not collide with data transmission</w:t>
      </w:r>
      <w:r w:rsidR="00F42A4D">
        <w:t>s</w:t>
      </w:r>
      <w:r>
        <w:t>. Yet, the extra near/far effect (e.g. an IUC from a nearby UE-A sent to UE-B interfere with reception of a packet from UE-B’ to UE-A’ in the same slot) is enough to destabilize the system.</w:t>
      </w:r>
    </w:p>
    <w:p w14:paraId="1D73F6AB" w14:textId="77777777" w:rsidR="00940782" w:rsidRPr="00C05DF5" w:rsidRDefault="00940782" w:rsidP="00940782">
      <w:pPr>
        <w:jc w:val="both"/>
        <w:rPr>
          <w:lang w:val="en-US" w:eastAsia="zh-CN"/>
        </w:rPr>
      </w:pPr>
      <w:r w:rsidRPr="00C05DF5">
        <w:rPr>
          <w:lang w:val="en-US" w:eastAsia="zh-CN"/>
        </w:rPr>
        <w:t xml:space="preserve">Thus, we propose to only adopt </w:t>
      </w:r>
      <w:r>
        <w:rPr>
          <w:lang w:val="en-US" w:eastAsia="zh-CN"/>
        </w:rPr>
        <w:t>option 2</w:t>
      </w:r>
      <w:r w:rsidRPr="00C05DF5">
        <w:rPr>
          <w:lang w:val="en-US" w:eastAsia="zh-CN"/>
        </w:rPr>
        <w:t xml:space="preserve"> and </w:t>
      </w:r>
      <w:r>
        <w:rPr>
          <w:lang w:val="en-US" w:eastAsia="zh-CN"/>
        </w:rPr>
        <w:t>option 3</w:t>
      </w:r>
      <w:r w:rsidRPr="00C05DF5">
        <w:rPr>
          <w:lang w:val="en-US" w:eastAsia="zh-CN"/>
        </w:rPr>
        <w:t>.</w:t>
      </w:r>
    </w:p>
    <w:p w14:paraId="04CAC84E" w14:textId="0052A341" w:rsidR="00940782" w:rsidRDefault="00940782" w:rsidP="00940782">
      <w:pPr>
        <w:pStyle w:val="Caption"/>
        <w:jc w:val="both"/>
      </w:pPr>
      <w:bookmarkStart w:id="42" w:name="_Toc87030625"/>
      <w:r>
        <w:t xml:space="preserve">Observation </w:t>
      </w:r>
      <w:r>
        <w:fldChar w:fldCharType="begin"/>
      </w:r>
      <w:r>
        <w:instrText xml:space="preserve"> SEQ Observation \* ARABIC </w:instrText>
      </w:r>
      <w:r>
        <w:fldChar w:fldCharType="separate"/>
      </w:r>
      <w:r w:rsidR="009071DC">
        <w:rPr>
          <w:noProof/>
        </w:rPr>
        <w:t>8</w:t>
      </w:r>
      <w:r>
        <w:fldChar w:fldCharType="end"/>
      </w:r>
      <w:r>
        <w:t>: Collision indication is already supported as part of Scheme 2 and there is no need to duplicate the functionality in Scheme 1.</w:t>
      </w:r>
      <w:bookmarkEnd w:id="42"/>
    </w:p>
    <w:p w14:paraId="72730511" w14:textId="14830B2F" w:rsidR="00940782" w:rsidRPr="005A4D73" w:rsidRDefault="00940782" w:rsidP="00940782">
      <w:pPr>
        <w:pStyle w:val="Caption"/>
        <w:jc w:val="both"/>
      </w:pPr>
      <w:bookmarkStart w:id="43" w:name="_Toc87030626"/>
      <w:r>
        <w:t xml:space="preserve">Observation </w:t>
      </w:r>
      <w:r>
        <w:fldChar w:fldCharType="begin"/>
      </w:r>
      <w:r>
        <w:instrText xml:space="preserve"> SEQ Observation \* ARABIC </w:instrText>
      </w:r>
      <w:r>
        <w:fldChar w:fldCharType="separate"/>
      </w:r>
      <w:r w:rsidR="009071DC">
        <w:rPr>
          <w:noProof/>
        </w:rPr>
        <w:t>9</w:t>
      </w:r>
      <w:r>
        <w:fldChar w:fldCharType="end"/>
      </w:r>
      <w:r>
        <w:t>: The number of IUCs in response to collisions is uncontrollably large, making duplicating such functionality in Scheme 1 counterproductive.</w:t>
      </w:r>
      <w:bookmarkEnd w:id="43"/>
    </w:p>
    <w:p w14:paraId="419647E0" w14:textId="7863403C" w:rsidR="00940782" w:rsidRDefault="00940782" w:rsidP="00940782">
      <w:pPr>
        <w:pStyle w:val="Caption"/>
        <w:jc w:val="both"/>
      </w:pPr>
      <w:bookmarkStart w:id="44" w:name="_Ref87027716"/>
      <w:bookmarkStart w:id="45" w:name="_Toc87030645"/>
      <w:r>
        <w:t xml:space="preserve">Proposal </w:t>
      </w:r>
      <w:r>
        <w:fldChar w:fldCharType="begin"/>
      </w:r>
      <w:r>
        <w:instrText xml:space="preserve"> SEQ Proposal \* ARABIC </w:instrText>
      </w:r>
      <w:r>
        <w:fldChar w:fldCharType="separate"/>
      </w:r>
      <w:r w:rsidR="009071DC">
        <w:rPr>
          <w:noProof/>
        </w:rPr>
        <w:t>17</w:t>
      </w:r>
      <w:r>
        <w:fldChar w:fldCharType="end"/>
      </w:r>
      <w:bookmarkEnd w:id="44"/>
      <w:r>
        <w:t>: Completing resource selection is a trigger condition for transmitting non-preferred resource coordination information.</w:t>
      </w:r>
      <w:bookmarkEnd w:id="45"/>
    </w:p>
    <w:p w14:paraId="1E9B040E" w14:textId="6480AE56" w:rsidR="00940782" w:rsidRPr="00C75F4E" w:rsidRDefault="00940782" w:rsidP="00C75F4E">
      <w:pPr>
        <w:pStyle w:val="Caption"/>
        <w:jc w:val="both"/>
      </w:pPr>
      <w:bookmarkStart w:id="46" w:name="_Toc87030646"/>
      <w:r>
        <w:t xml:space="preserve">Proposal </w:t>
      </w:r>
      <w:r>
        <w:fldChar w:fldCharType="begin"/>
      </w:r>
      <w:r>
        <w:instrText xml:space="preserve"> SEQ Proposal \* ARABIC </w:instrText>
      </w:r>
      <w:r>
        <w:fldChar w:fldCharType="separate"/>
      </w:r>
      <w:r w:rsidR="009071DC">
        <w:rPr>
          <w:noProof/>
        </w:rPr>
        <w:t>18</w:t>
      </w:r>
      <w:r>
        <w:fldChar w:fldCharType="end"/>
      </w:r>
      <w:r>
        <w:t>: Transmission of a TB is a trigger condition</w:t>
      </w:r>
      <w:r w:rsidRPr="009D517C">
        <w:t xml:space="preserve"> </w:t>
      </w:r>
      <w:r>
        <w:t>for transmitting non-preferred resource coordination information, which comprises indicating resources for reservations that UE-A intends to receive.</w:t>
      </w:r>
      <w:bookmarkEnd w:id="46"/>
    </w:p>
    <w:p w14:paraId="2F751A86" w14:textId="38FAC16F" w:rsidR="00FC5049" w:rsidRPr="00C05DF5" w:rsidRDefault="00757828" w:rsidP="00052ED6">
      <w:pPr>
        <w:pStyle w:val="ListParagraph"/>
        <w:ind w:left="0"/>
        <w:jc w:val="both"/>
        <w:rPr>
          <w:lang w:val="en-US" w:eastAsia="zh-CN"/>
        </w:rPr>
      </w:pPr>
      <w:r w:rsidRPr="00C05DF5">
        <w:rPr>
          <w:lang w:val="en-US" w:eastAsia="zh-CN"/>
        </w:rPr>
        <w:t>T</w:t>
      </w:r>
      <w:r w:rsidR="00FC5049" w:rsidRPr="00C05DF5">
        <w:rPr>
          <w:lang w:val="en-US" w:eastAsia="zh-CN"/>
        </w:rPr>
        <w:t xml:space="preserve">here are three </w:t>
      </w:r>
      <w:r w:rsidR="00A55335">
        <w:rPr>
          <w:lang w:val="en-US" w:eastAsia="zh-CN"/>
        </w:rPr>
        <w:t>possible containers</w:t>
      </w:r>
      <w:r w:rsidR="00333700" w:rsidRPr="00C05DF5">
        <w:rPr>
          <w:lang w:val="en-US" w:eastAsia="zh-CN"/>
        </w:rPr>
        <w:t xml:space="preserve"> for </w:t>
      </w:r>
      <w:r w:rsidR="00D71E66" w:rsidRPr="00C05DF5">
        <w:rPr>
          <w:lang w:val="en-US" w:eastAsia="zh-CN"/>
        </w:rPr>
        <w:t xml:space="preserve">sharing the set </w:t>
      </w:r>
      <w:r w:rsidR="00FD05D5" w:rsidRPr="00C05DF5">
        <w:rPr>
          <w:lang w:val="en-US" w:eastAsia="zh-CN"/>
        </w:rPr>
        <w:t>o</w:t>
      </w:r>
      <w:r w:rsidR="00D71E66" w:rsidRPr="00C05DF5">
        <w:rPr>
          <w:lang w:val="en-US" w:eastAsia="zh-CN"/>
        </w:rPr>
        <w:t>f non-prefer</w:t>
      </w:r>
      <w:r w:rsidR="00DA12DC" w:rsidRPr="00C05DF5">
        <w:rPr>
          <w:lang w:val="en-US" w:eastAsia="zh-CN"/>
        </w:rPr>
        <w:t>r</w:t>
      </w:r>
      <w:r w:rsidR="00D71E66" w:rsidRPr="00C05DF5">
        <w:rPr>
          <w:lang w:val="en-US" w:eastAsia="zh-CN"/>
        </w:rPr>
        <w:t xml:space="preserve">ed </w:t>
      </w:r>
      <w:r w:rsidR="00FD05D5" w:rsidRPr="00C05DF5">
        <w:rPr>
          <w:lang w:val="en-US" w:eastAsia="zh-CN"/>
        </w:rPr>
        <w:t>resources</w:t>
      </w:r>
      <w:r w:rsidR="00317F23">
        <w:rPr>
          <w:lang w:val="en-US" w:eastAsia="zh-CN"/>
        </w:rPr>
        <w:t>:</w:t>
      </w:r>
    </w:p>
    <w:p w14:paraId="7574ECA9" w14:textId="5D6278D4" w:rsidR="00FC5049" w:rsidRPr="00C05DF5" w:rsidRDefault="00FC5049" w:rsidP="00F15029">
      <w:pPr>
        <w:pStyle w:val="ListParagraph"/>
        <w:numPr>
          <w:ilvl w:val="0"/>
          <w:numId w:val="18"/>
        </w:numPr>
        <w:jc w:val="both"/>
        <w:rPr>
          <w:lang w:val="en-US" w:eastAsia="zh-CN"/>
        </w:rPr>
      </w:pPr>
      <w:r w:rsidRPr="00C05DF5">
        <w:rPr>
          <w:lang w:val="en-US" w:eastAsia="zh-CN"/>
        </w:rPr>
        <w:t xml:space="preserve">SCI-2: define a new SCI-2 format to convey a set of </w:t>
      </w:r>
      <w:r w:rsidR="006564F0">
        <w:rPr>
          <w:lang w:val="en-US" w:eastAsia="zh-CN"/>
        </w:rPr>
        <w:t xml:space="preserve">non-preferred </w:t>
      </w:r>
      <w:r w:rsidRPr="00C05DF5">
        <w:rPr>
          <w:lang w:val="en-US" w:eastAsia="zh-CN"/>
        </w:rPr>
        <w:t xml:space="preserve">resources. The main benefit for this option is very fast processing time on the receiver side. The main drawback is the small </w:t>
      </w:r>
      <w:r w:rsidR="00A121D9">
        <w:rPr>
          <w:lang w:val="en-US" w:eastAsia="zh-CN"/>
        </w:rPr>
        <w:t>maximum possible</w:t>
      </w:r>
      <w:r w:rsidR="00290AE9">
        <w:rPr>
          <w:lang w:val="en-US" w:eastAsia="zh-CN"/>
        </w:rPr>
        <w:t xml:space="preserve"> </w:t>
      </w:r>
      <w:r w:rsidRPr="00C05DF5">
        <w:rPr>
          <w:lang w:val="en-US" w:eastAsia="zh-CN"/>
        </w:rPr>
        <w:t xml:space="preserve">payload size </w:t>
      </w:r>
      <w:r w:rsidR="00807F8A">
        <w:rPr>
          <w:lang w:val="en-US" w:eastAsia="zh-CN"/>
        </w:rPr>
        <w:t>of 140 bits</w:t>
      </w:r>
      <w:r w:rsidRPr="00C05DF5">
        <w:rPr>
          <w:lang w:val="en-US" w:eastAsia="zh-CN"/>
        </w:rPr>
        <w:t xml:space="preserve">. </w:t>
      </w:r>
      <w:r w:rsidR="00F7351A">
        <w:rPr>
          <w:lang w:val="en-US" w:eastAsia="zh-CN"/>
        </w:rPr>
        <w:t>This</w:t>
      </w:r>
      <w:r w:rsidR="00F7351A" w:rsidRPr="00EA21F9">
        <w:rPr>
          <w:lang w:val="en-US" w:eastAsia="zh-CN"/>
        </w:rPr>
        <w:t xml:space="preserve"> </w:t>
      </w:r>
      <w:r w:rsidR="005B212C">
        <w:rPr>
          <w:lang w:val="en-US" w:eastAsia="zh-CN"/>
        </w:rPr>
        <w:t>size</w:t>
      </w:r>
      <w:r w:rsidR="00F7351A">
        <w:rPr>
          <w:lang w:val="en-US" w:eastAsia="zh-CN"/>
        </w:rPr>
        <w:t xml:space="preserve"> limitation would be an issue for indicating the set of non-preferred resources, which would typically contain more resources than the preferred set and </w:t>
      </w:r>
      <w:r w:rsidR="00DB59D9">
        <w:rPr>
          <w:lang w:val="en-US" w:eastAsia="zh-CN"/>
        </w:rPr>
        <w:t>w</w:t>
      </w:r>
      <w:r w:rsidR="00F7351A" w:rsidRPr="00EA21F9">
        <w:rPr>
          <w:lang w:val="en-US" w:eastAsia="zh-CN"/>
        </w:rPr>
        <w:t>ould</w:t>
      </w:r>
      <w:r w:rsidR="00F7351A">
        <w:rPr>
          <w:lang w:val="en-US" w:eastAsia="zh-CN"/>
        </w:rPr>
        <w:t xml:space="preserve"> span a longer time duration</w:t>
      </w:r>
      <w:r w:rsidRPr="00C05DF5">
        <w:rPr>
          <w:lang w:val="en-US" w:eastAsia="zh-CN"/>
        </w:rPr>
        <w:t xml:space="preserve"> to </w:t>
      </w:r>
      <w:r w:rsidR="00F7351A">
        <w:rPr>
          <w:lang w:val="en-US" w:eastAsia="zh-CN"/>
        </w:rPr>
        <w:t>accommodate periodic reservations.</w:t>
      </w:r>
    </w:p>
    <w:p w14:paraId="4CA79874" w14:textId="09C4B26C" w:rsidR="00E409FE" w:rsidRPr="00C05DF5" w:rsidRDefault="00E409FE" w:rsidP="00F15029">
      <w:pPr>
        <w:pStyle w:val="ListParagraph"/>
        <w:numPr>
          <w:ilvl w:val="0"/>
          <w:numId w:val="18"/>
        </w:numPr>
        <w:jc w:val="both"/>
        <w:rPr>
          <w:lang w:val="en-US" w:eastAsia="zh-CN"/>
        </w:rPr>
      </w:pPr>
      <w:r w:rsidRPr="00C05DF5">
        <w:rPr>
          <w:lang w:val="en-US" w:eastAsia="zh-CN"/>
        </w:rPr>
        <w:t xml:space="preserve">SCI-1: this option has the same </w:t>
      </w:r>
      <w:r w:rsidR="00290AE9">
        <w:rPr>
          <w:lang w:val="en-US" w:eastAsia="zh-CN"/>
        </w:rPr>
        <w:t>processing time</w:t>
      </w:r>
      <w:r w:rsidRPr="00C05DF5">
        <w:rPr>
          <w:lang w:val="en-US" w:eastAsia="zh-CN"/>
        </w:rPr>
        <w:t xml:space="preserve"> benefit as SCI-2 option with </w:t>
      </w:r>
      <w:r w:rsidR="00290AE9">
        <w:rPr>
          <w:lang w:val="en-US" w:eastAsia="zh-CN"/>
        </w:rPr>
        <w:t>the addition of</w:t>
      </w:r>
      <w:r w:rsidR="00C1662C" w:rsidRPr="00C05DF5">
        <w:rPr>
          <w:lang w:val="en-US" w:eastAsia="zh-CN"/>
        </w:rPr>
        <w:t xml:space="preserve"> allo</w:t>
      </w:r>
      <w:r w:rsidR="00290AE9">
        <w:rPr>
          <w:lang w:val="en-US" w:eastAsia="zh-CN"/>
        </w:rPr>
        <w:t>wing</w:t>
      </w:r>
      <w:r w:rsidR="00C1662C" w:rsidRPr="00C05DF5">
        <w:rPr>
          <w:lang w:val="en-US" w:eastAsia="zh-CN"/>
        </w:rPr>
        <w:t xml:space="preserve"> </w:t>
      </w:r>
      <w:r w:rsidR="005B212C">
        <w:rPr>
          <w:lang w:val="en-US" w:eastAsia="zh-CN"/>
        </w:rPr>
        <w:t>Rel-16</w:t>
      </w:r>
      <w:r w:rsidR="00C1662C" w:rsidRPr="00C05DF5">
        <w:rPr>
          <w:lang w:val="en-US" w:eastAsia="zh-CN"/>
        </w:rPr>
        <w:t xml:space="preserve"> UEs to understand at least part of the </w:t>
      </w:r>
      <w:r w:rsidR="005B212C">
        <w:rPr>
          <w:lang w:val="en-US" w:eastAsia="zh-CN"/>
        </w:rPr>
        <w:t>Rel-17</w:t>
      </w:r>
      <w:r w:rsidR="00C1662C" w:rsidRPr="00C05DF5">
        <w:rPr>
          <w:lang w:val="en-US" w:eastAsia="zh-CN"/>
        </w:rPr>
        <w:t xml:space="preserve"> inter UE coordination information. </w:t>
      </w:r>
      <w:r w:rsidR="00F0112B" w:rsidRPr="00C05DF5">
        <w:rPr>
          <w:lang w:val="en-US" w:eastAsia="zh-CN"/>
        </w:rPr>
        <w:t xml:space="preserve">This would benefit the case where </w:t>
      </w:r>
      <w:r w:rsidR="005B212C">
        <w:rPr>
          <w:lang w:val="en-US" w:eastAsia="zh-CN"/>
        </w:rPr>
        <w:t>Rel-16</w:t>
      </w:r>
      <w:r w:rsidR="00F0112B" w:rsidRPr="00C05DF5">
        <w:rPr>
          <w:lang w:val="en-US" w:eastAsia="zh-CN"/>
        </w:rPr>
        <w:t xml:space="preserve"> and </w:t>
      </w:r>
      <w:r w:rsidR="005B212C">
        <w:rPr>
          <w:lang w:val="en-US" w:eastAsia="zh-CN"/>
        </w:rPr>
        <w:t>Rel-17</w:t>
      </w:r>
      <w:r w:rsidR="00F0112B" w:rsidRPr="00C05DF5">
        <w:rPr>
          <w:lang w:val="en-US" w:eastAsia="zh-CN"/>
        </w:rPr>
        <w:t xml:space="preserve"> UEs operate in the same resource pool.</w:t>
      </w:r>
      <w:r w:rsidR="00012151" w:rsidRPr="00C05DF5">
        <w:rPr>
          <w:lang w:val="en-US" w:eastAsia="zh-CN"/>
        </w:rPr>
        <w:t xml:space="preserve"> However, it </w:t>
      </w:r>
      <w:r w:rsidR="00290AE9">
        <w:rPr>
          <w:lang w:val="en-US" w:eastAsia="zh-CN"/>
        </w:rPr>
        <w:t xml:space="preserve">further </w:t>
      </w:r>
      <w:r w:rsidR="00012151" w:rsidRPr="00C05DF5">
        <w:rPr>
          <w:lang w:val="en-US" w:eastAsia="zh-CN"/>
        </w:rPr>
        <w:t>limit</w:t>
      </w:r>
      <w:r w:rsidR="00C00F41" w:rsidRPr="00C05DF5">
        <w:rPr>
          <w:lang w:val="en-US" w:eastAsia="zh-CN"/>
        </w:rPr>
        <w:t>s</w:t>
      </w:r>
      <w:r w:rsidR="00012151" w:rsidRPr="00C05DF5">
        <w:rPr>
          <w:lang w:val="en-US" w:eastAsia="zh-CN"/>
        </w:rPr>
        <w:t xml:space="preserve"> the size of the non-preferred resource set to at most</w:t>
      </w:r>
      <w:r w:rsidR="00AE2F38" w:rsidRPr="00C05DF5">
        <w:rPr>
          <w:lang w:val="en-US" w:eastAsia="zh-CN"/>
        </w:rPr>
        <w:t xml:space="preserve"> two</w:t>
      </w:r>
      <w:r w:rsidR="00012151" w:rsidRPr="00C05DF5">
        <w:rPr>
          <w:lang w:val="en-US" w:eastAsia="zh-CN"/>
        </w:rPr>
        <w:t xml:space="preserve"> resources.</w:t>
      </w:r>
    </w:p>
    <w:p w14:paraId="21A7FD04" w14:textId="7C2715EF" w:rsidR="00FC5049" w:rsidRPr="00C05DF5" w:rsidRDefault="0078340E" w:rsidP="00F15029">
      <w:pPr>
        <w:pStyle w:val="ListParagraph"/>
        <w:numPr>
          <w:ilvl w:val="0"/>
          <w:numId w:val="18"/>
        </w:numPr>
        <w:jc w:val="both"/>
        <w:rPr>
          <w:lang w:val="en-US" w:eastAsia="zh-CN"/>
        </w:rPr>
      </w:pPr>
      <w:r>
        <w:rPr>
          <w:lang w:val="en-US" w:eastAsia="zh-CN"/>
        </w:rPr>
        <w:t>SL-</w:t>
      </w:r>
      <w:r w:rsidR="00FC5049" w:rsidRPr="00C05DF5">
        <w:rPr>
          <w:lang w:val="en-US" w:eastAsia="zh-CN"/>
        </w:rPr>
        <w:t xml:space="preserve">SCH: use the shared channel to convey a set of resources, using MAC-CE or </w:t>
      </w:r>
      <w:r w:rsidR="005333D4">
        <w:rPr>
          <w:lang w:val="en-US" w:eastAsia="zh-CN"/>
        </w:rPr>
        <w:t>PC5-</w:t>
      </w:r>
      <w:r w:rsidR="00FC5049" w:rsidRPr="00C05DF5">
        <w:rPr>
          <w:lang w:val="en-US" w:eastAsia="zh-CN"/>
        </w:rPr>
        <w:t xml:space="preserve">RRC </w:t>
      </w:r>
      <w:r w:rsidR="00DE01E1" w:rsidRPr="00C05DF5">
        <w:rPr>
          <w:lang w:val="en-US" w:eastAsia="zh-CN"/>
        </w:rPr>
        <w:t>signaling</w:t>
      </w:r>
      <w:r w:rsidR="00FC5049" w:rsidRPr="00C05DF5">
        <w:rPr>
          <w:lang w:val="en-US" w:eastAsia="zh-CN"/>
        </w:rPr>
        <w:t xml:space="preserve">. </w:t>
      </w:r>
      <w:r>
        <w:rPr>
          <w:lang w:val="en-US" w:eastAsia="zh-CN"/>
        </w:rPr>
        <w:t>In addition to</w:t>
      </w:r>
      <w:r w:rsidR="00FC5049" w:rsidRPr="00C05DF5">
        <w:rPr>
          <w:lang w:val="en-US" w:eastAsia="zh-CN"/>
        </w:rPr>
        <w:t xml:space="preserve"> the difference in processing delay, the RRC option has the limitation that it only supports sending coordination messages as unicast</w:t>
      </w:r>
      <w:r w:rsidR="00711494">
        <w:rPr>
          <w:lang w:val="en-US" w:eastAsia="zh-CN"/>
        </w:rPr>
        <w:t>, rendering it unsuitable for indicating non-preferred resources</w:t>
      </w:r>
      <w:r w:rsidR="00FC5049" w:rsidRPr="00C05DF5">
        <w:rPr>
          <w:lang w:val="en-US" w:eastAsia="zh-CN"/>
        </w:rPr>
        <w:t>.</w:t>
      </w:r>
    </w:p>
    <w:p w14:paraId="4A97EF57" w14:textId="6E434B07" w:rsidR="00A815A5" w:rsidRPr="00C05DF5" w:rsidRDefault="00052ED6" w:rsidP="00052ED6">
      <w:pPr>
        <w:jc w:val="both"/>
        <w:rPr>
          <w:lang w:val="en-US" w:eastAsia="zh-CN"/>
        </w:rPr>
      </w:pPr>
      <w:r>
        <w:rPr>
          <w:lang w:val="en-US" w:eastAsia="zh-CN"/>
        </w:rPr>
        <w:t>From the above, i</w:t>
      </w:r>
      <w:r w:rsidR="004D0FC8">
        <w:rPr>
          <w:lang w:val="en-US" w:eastAsia="zh-CN"/>
        </w:rPr>
        <w:t>t</w:t>
      </w:r>
      <w:r w:rsidR="00A815A5" w:rsidRPr="00C05DF5">
        <w:rPr>
          <w:lang w:val="en-US" w:eastAsia="zh-CN"/>
        </w:rPr>
        <w:t xml:space="preserve"> can be concluded that </w:t>
      </w:r>
      <w:r w:rsidR="008F0D08" w:rsidRPr="00C05DF5">
        <w:rPr>
          <w:lang w:val="en-US" w:eastAsia="zh-CN"/>
        </w:rPr>
        <w:t xml:space="preserve">MAC-CE </w:t>
      </w:r>
      <w:r w:rsidR="004D0FC8">
        <w:rPr>
          <w:lang w:val="en-US" w:eastAsia="zh-CN"/>
        </w:rPr>
        <w:t>is the most suitable container for indicating</w:t>
      </w:r>
      <w:r w:rsidR="008F0D08" w:rsidRPr="00C05DF5">
        <w:rPr>
          <w:lang w:val="en-US" w:eastAsia="zh-CN"/>
        </w:rPr>
        <w:t xml:space="preserve"> the set of non</w:t>
      </w:r>
      <w:r w:rsidR="00C20A32" w:rsidRPr="00C05DF5">
        <w:rPr>
          <w:lang w:val="en-US" w:eastAsia="zh-CN"/>
        </w:rPr>
        <w:t>-</w:t>
      </w:r>
      <w:r w:rsidR="008F0D08" w:rsidRPr="00C05DF5">
        <w:rPr>
          <w:lang w:val="en-US" w:eastAsia="zh-CN"/>
        </w:rPr>
        <w:t xml:space="preserve">preferred </w:t>
      </w:r>
      <w:r w:rsidR="004D0FC8">
        <w:rPr>
          <w:lang w:val="en-US" w:eastAsia="zh-CN"/>
        </w:rPr>
        <w:t>resources</w:t>
      </w:r>
      <w:r w:rsidR="004C1DAB">
        <w:rPr>
          <w:lang w:val="en-US" w:eastAsia="zh-CN"/>
        </w:rPr>
        <w:t xml:space="preserve"> due to its ability to accommodate the larger non-preferred resource sets and </w:t>
      </w:r>
      <w:r w:rsidR="00FC4B93">
        <w:rPr>
          <w:lang w:val="en-US" w:eastAsia="zh-CN"/>
        </w:rPr>
        <w:t xml:space="preserve">lower </w:t>
      </w:r>
      <w:r w:rsidR="001347F5">
        <w:rPr>
          <w:lang w:val="en-US" w:eastAsia="zh-CN"/>
        </w:rPr>
        <w:t xml:space="preserve">sensitivity of the non-preferred resource set to </w:t>
      </w:r>
      <w:r w:rsidR="00B03A03">
        <w:rPr>
          <w:lang w:val="en-US" w:eastAsia="zh-CN"/>
        </w:rPr>
        <w:t>latency compared to the preferred resource set.</w:t>
      </w:r>
    </w:p>
    <w:p w14:paraId="184F1383" w14:textId="35BA17B7" w:rsidR="00C83890" w:rsidRDefault="00C83890" w:rsidP="00C83890">
      <w:pPr>
        <w:pStyle w:val="Caption"/>
        <w:rPr>
          <w:lang w:val="en-US" w:eastAsia="zh-CN"/>
        </w:rPr>
      </w:pPr>
      <w:bookmarkStart w:id="47" w:name="_Toc87030627"/>
      <w:r>
        <w:t xml:space="preserve">Observation </w:t>
      </w:r>
      <w:r>
        <w:fldChar w:fldCharType="begin"/>
      </w:r>
      <w:r>
        <w:instrText xml:space="preserve"> SEQ Observation \* ARABIC </w:instrText>
      </w:r>
      <w:r>
        <w:fldChar w:fldCharType="separate"/>
      </w:r>
      <w:r w:rsidR="009071DC">
        <w:rPr>
          <w:noProof/>
        </w:rPr>
        <w:t>10</w:t>
      </w:r>
      <w:r>
        <w:fldChar w:fldCharType="end"/>
      </w:r>
      <w:r>
        <w:t>: Non-preferred resource indication is less latency sensitive than preferred-resource indication but requires larger payloads.</w:t>
      </w:r>
      <w:bookmarkEnd w:id="47"/>
    </w:p>
    <w:p w14:paraId="30F6930E" w14:textId="383D0A76" w:rsidR="00A25DF0" w:rsidRDefault="00C83890" w:rsidP="003E3DBC">
      <w:pPr>
        <w:pStyle w:val="Caption"/>
        <w:jc w:val="both"/>
      </w:pPr>
      <w:bookmarkStart w:id="48" w:name="_Toc87030647"/>
      <w:r>
        <w:t xml:space="preserve">Proposal </w:t>
      </w:r>
      <w:r>
        <w:fldChar w:fldCharType="begin"/>
      </w:r>
      <w:r>
        <w:instrText xml:space="preserve"> SEQ Proposal \* ARABIC </w:instrText>
      </w:r>
      <w:r>
        <w:fldChar w:fldCharType="separate"/>
      </w:r>
      <w:r w:rsidR="009071DC">
        <w:rPr>
          <w:noProof/>
        </w:rPr>
        <w:t>19</w:t>
      </w:r>
      <w:r>
        <w:fldChar w:fldCharType="end"/>
      </w:r>
      <w:r>
        <w:t xml:space="preserve">: MAC-CE is used </w:t>
      </w:r>
      <w:r w:rsidR="003E3DBC">
        <w:t>for indicating</w:t>
      </w:r>
      <w:r>
        <w:t xml:space="preserve"> the non-preferred resource set</w:t>
      </w:r>
      <w:r w:rsidR="003E3DBC">
        <w:t xml:space="preserve"> to accommodate the </w:t>
      </w:r>
      <w:r w:rsidR="00A70478">
        <w:t>needed payload</w:t>
      </w:r>
      <w:r w:rsidR="003E3DBC">
        <w:t xml:space="preserve"> size.</w:t>
      </w:r>
      <w:bookmarkEnd w:id="48"/>
    </w:p>
    <w:p w14:paraId="6F2C2E04" w14:textId="45ED5C95" w:rsidR="00BE4887" w:rsidRDefault="00BE4887" w:rsidP="002739D5">
      <w:pPr>
        <w:jc w:val="both"/>
      </w:pPr>
      <w:r>
        <w:t xml:space="preserve">Next, we discuss whether the </w:t>
      </w:r>
      <w:r w:rsidR="00BA17A1">
        <w:t xml:space="preserve">MAC-CE should be standalone or multiplexed with other SL-SCH. </w:t>
      </w:r>
      <w:r w:rsidR="001255EE">
        <w:t xml:space="preserve">Each option is well suited for some scenario. However, there </w:t>
      </w:r>
      <w:r w:rsidR="00C157C4">
        <w:t xml:space="preserve">is </w:t>
      </w:r>
      <w:r w:rsidR="001255EE">
        <w:t xml:space="preserve">one </w:t>
      </w:r>
      <w:r w:rsidR="00D81946">
        <w:t>issue,</w:t>
      </w:r>
      <w:r w:rsidR="001255EE">
        <w:t xml:space="preserve"> and </w:t>
      </w:r>
      <w:r w:rsidR="00C229AE">
        <w:t>it is that</w:t>
      </w:r>
      <w:r w:rsidR="001255EE">
        <w:t xml:space="preserve"> simultaneous transmissions in </w:t>
      </w:r>
      <w:r w:rsidR="005D1CCA">
        <w:t>the same slot</w:t>
      </w:r>
      <w:r w:rsidR="005C3F4C">
        <w:t>, and on the same carrier,</w:t>
      </w:r>
      <w:r w:rsidR="005D1CCA">
        <w:t xml:space="preserve"> are not supported</w:t>
      </w:r>
      <w:r w:rsidR="000A73DD">
        <w:t xml:space="preserve"> by the UE in sidelink or Uu</w:t>
      </w:r>
      <w:r w:rsidR="005D1CCA">
        <w:t xml:space="preserve">. Therefore, we propose that the MAC-CE carrying the non-preferred resource indication is either multiplexed with other SL-SCH when available or transmitted in a slot without other </w:t>
      </w:r>
      <w:r w:rsidR="002739D5">
        <w:t>sidelink transmissions.</w:t>
      </w:r>
    </w:p>
    <w:p w14:paraId="26315FD6" w14:textId="21615235" w:rsidR="002739D5" w:rsidRDefault="002739D5" w:rsidP="00EE7605">
      <w:pPr>
        <w:pStyle w:val="Caption"/>
        <w:jc w:val="both"/>
      </w:pPr>
      <w:bookmarkStart w:id="49" w:name="_Toc87030648"/>
      <w:r>
        <w:t xml:space="preserve">Proposal </w:t>
      </w:r>
      <w:r>
        <w:fldChar w:fldCharType="begin"/>
      </w:r>
      <w:r>
        <w:instrText xml:space="preserve"> SEQ Proposal \* ARABIC </w:instrText>
      </w:r>
      <w:r>
        <w:fldChar w:fldCharType="separate"/>
      </w:r>
      <w:r w:rsidR="009071DC">
        <w:rPr>
          <w:noProof/>
        </w:rPr>
        <w:t>20</w:t>
      </w:r>
      <w:r>
        <w:fldChar w:fldCharType="end"/>
      </w:r>
      <w:r w:rsidR="00D94A75">
        <w:t>: The MAC-CE containing the set of non-preferred resources is either multiplexed with other SL-SCH when available or transmitted in a slot without other sidelink transmissions.</w:t>
      </w:r>
      <w:bookmarkEnd w:id="49"/>
    </w:p>
    <w:p w14:paraId="47C8692A" w14:textId="5B6E11C1" w:rsidR="00C56ECA" w:rsidRDefault="00BA7EF4" w:rsidP="00B74DE8">
      <w:pPr>
        <w:jc w:val="both"/>
      </w:pPr>
      <w:r>
        <w:t xml:space="preserve">When </w:t>
      </w:r>
      <w:r w:rsidR="00E25022">
        <w:t xml:space="preserve">a </w:t>
      </w:r>
      <w:r>
        <w:t xml:space="preserve">MAC-CE containing non-preferred resources is </w:t>
      </w:r>
      <w:r w:rsidR="00245DA8">
        <w:t>not multiplexed with other SL-SCH</w:t>
      </w:r>
      <w:r w:rsidR="00475188">
        <w:t xml:space="preserve">, </w:t>
      </w:r>
      <w:r w:rsidR="0032774A">
        <w:t>transmission characteristic of the PSSCH transmission carrying MAC-CE need</w:t>
      </w:r>
      <w:r w:rsidR="00384F29">
        <w:t xml:space="preserve"> </w:t>
      </w:r>
      <w:r w:rsidR="0032774A">
        <w:t>to be defined</w:t>
      </w:r>
      <w:r w:rsidR="00384F29">
        <w:t>, i</w:t>
      </w:r>
      <w:r w:rsidR="008F554C">
        <w:t>n particular</w:t>
      </w:r>
      <w:r w:rsidR="00E25022">
        <w:t>:</w:t>
      </w:r>
    </w:p>
    <w:p w14:paraId="5B8F526A" w14:textId="6DEB67A4" w:rsidR="008F554C" w:rsidRDefault="000F6977" w:rsidP="00C75F4E">
      <w:pPr>
        <w:pStyle w:val="ListParagraph"/>
        <w:numPr>
          <w:ilvl w:val="0"/>
          <w:numId w:val="24"/>
        </w:numPr>
        <w:jc w:val="both"/>
      </w:pPr>
      <w:r>
        <w:t>Number of subchannel</w:t>
      </w:r>
      <w:r w:rsidR="009C74AC">
        <w:t>s</w:t>
      </w:r>
      <w:r>
        <w:t>: this should be 1 to minimize IUC resource consumption footprint.</w:t>
      </w:r>
    </w:p>
    <w:p w14:paraId="6EE44F76" w14:textId="0E8215B2" w:rsidR="00C56ECA" w:rsidRDefault="00A0031C" w:rsidP="00C75F4E">
      <w:pPr>
        <w:pStyle w:val="ListParagraph"/>
        <w:numPr>
          <w:ilvl w:val="0"/>
          <w:numId w:val="24"/>
        </w:numPr>
        <w:jc w:val="both"/>
      </w:pPr>
      <w:r>
        <w:t>Remaining PDB</w:t>
      </w:r>
      <w:r w:rsidR="004A33BC">
        <w:t>, or T2</w:t>
      </w:r>
      <w:r>
        <w:t>:</w:t>
      </w:r>
      <w:r w:rsidR="009530A9">
        <w:t xml:space="preserve"> this should be </w:t>
      </w:r>
      <w:r w:rsidR="005E0625">
        <w:t>small</w:t>
      </w:r>
      <w:r w:rsidR="009530A9">
        <w:t xml:space="preserve"> enough to </w:t>
      </w:r>
      <w:r w:rsidR="000711D1">
        <w:t>give UE-B enough response time</w:t>
      </w:r>
      <w:r w:rsidR="004A33BC">
        <w:t xml:space="preserve">, but also should be </w:t>
      </w:r>
      <w:r w:rsidR="005E0625">
        <w:t xml:space="preserve">large enough to make sure that </w:t>
      </w:r>
      <w:r w:rsidR="00864D8C">
        <w:t>3d</w:t>
      </w:r>
      <w:r w:rsidR="00DC306B">
        <w:t>B</w:t>
      </w:r>
      <w:r w:rsidR="00864D8C">
        <w:t xml:space="preserve"> boosting of RSRP threshold</w:t>
      </w:r>
      <w:r w:rsidR="00446A31">
        <w:t>s</w:t>
      </w:r>
      <w:r w:rsidR="00864D8C">
        <w:t xml:space="preserve"> is not triggered</w:t>
      </w:r>
      <w:r w:rsidR="005C4BB6">
        <w:t xml:space="preserve">. </w:t>
      </w:r>
      <w:r w:rsidR="001C7060">
        <w:t>If 3d</w:t>
      </w:r>
      <w:r w:rsidR="00446A31">
        <w:t>B</w:t>
      </w:r>
      <w:r w:rsidR="001C7060">
        <w:t xml:space="preserve"> boosting of RSRP threshold</w:t>
      </w:r>
      <w:r w:rsidR="00446A31">
        <w:t>s</w:t>
      </w:r>
      <w:r w:rsidR="001C7060">
        <w:t xml:space="preserve"> is triggered</w:t>
      </w:r>
      <w:r w:rsidR="00951929">
        <w:t>, collision</w:t>
      </w:r>
      <w:r w:rsidR="00446A31">
        <w:t>s</w:t>
      </w:r>
      <w:r w:rsidR="00951929">
        <w:t xml:space="preserve"> with other normal PSSCH transmission</w:t>
      </w:r>
      <w:r w:rsidR="00446A31">
        <w:t>s</w:t>
      </w:r>
      <w:r w:rsidR="00951929">
        <w:t xml:space="preserve"> can happen. Note that this is a problem only when </w:t>
      </w:r>
      <w:r w:rsidR="00125349">
        <w:t>a dedicated set of resources for sending IUC is not supported.</w:t>
      </w:r>
      <w:r w:rsidR="00493A78">
        <w:t xml:space="preserve"> One possible solution </w:t>
      </w:r>
      <w:r w:rsidR="003253E3">
        <w:t xml:space="preserve">if dedicated resources are not configured, </w:t>
      </w:r>
      <w:r w:rsidR="00493A78">
        <w:t xml:space="preserve">is </w:t>
      </w:r>
      <w:r w:rsidR="00353EBC">
        <w:t xml:space="preserve">to let the UE start with a small T2 and then increase T2 if there </w:t>
      </w:r>
      <w:r w:rsidR="008B3D79">
        <w:t>are</w:t>
      </w:r>
      <w:r w:rsidR="00353EBC">
        <w:t xml:space="preserve"> not sufficient resource</w:t>
      </w:r>
      <w:r w:rsidR="008B3D79">
        <w:t>s</w:t>
      </w:r>
      <w:r w:rsidR="00353EBC">
        <w:t xml:space="preserve"> instead of boosting 3dB</w:t>
      </w:r>
      <w:r w:rsidR="00D46EF2">
        <w:t>.</w:t>
      </w:r>
    </w:p>
    <w:p w14:paraId="18A9B130" w14:textId="6342A918" w:rsidR="000027D8" w:rsidRDefault="00920B08" w:rsidP="00C75F4E">
      <w:pPr>
        <w:pStyle w:val="ListParagraph"/>
        <w:numPr>
          <w:ilvl w:val="0"/>
          <w:numId w:val="24"/>
        </w:numPr>
        <w:jc w:val="both"/>
      </w:pPr>
      <w:r>
        <w:t>Packet pri</w:t>
      </w:r>
      <w:r w:rsidR="003D3928">
        <w:t>ority</w:t>
      </w:r>
      <w:r w:rsidR="0041390D">
        <w:t xml:space="preserve">: this should be 8, the </w:t>
      </w:r>
      <w:r w:rsidR="001A4824">
        <w:t>largest</w:t>
      </w:r>
      <w:r w:rsidR="005D1AF1">
        <w:t xml:space="preserve"> numerical</w:t>
      </w:r>
      <w:r w:rsidR="0041390D">
        <w:t xml:space="preserve"> priority value. This </w:t>
      </w:r>
      <w:r w:rsidR="00B17890">
        <w:t>ensures</w:t>
      </w:r>
      <w:r w:rsidR="0041390D">
        <w:t xml:space="preserve"> that UE</w:t>
      </w:r>
      <w:r w:rsidR="001567CA">
        <w:t>-A</w:t>
      </w:r>
      <w:r w:rsidR="0041390D">
        <w:t xml:space="preserve"> always use</w:t>
      </w:r>
      <w:r w:rsidR="001567CA">
        <w:t>s</w:t>
      </w:r>
      <w:r w:rsidR="0041390D">
        <w:t xml:space="preserve"> the lowest RSRP threshold and avoid</w:t>
      </w:r>
      <w:r w:rsidR="001567CA">
        <w:t>s</w:t>
      </w:r>
      <w:r w:rsidR="0041390D">
        <w:t xml:space="preserve"> </w:t>
      </w:r>
      <w:r w:rsidR="007141AB">
        <w:t>unnecessary collision</w:t>
      </w:r>
      <w:r w:rsidR="001567CA">
        <w:t>s</w:t>
      </w:r>
      <w:r w:rsidR="007141AB">
        <w:t xml:space="preserve"> with normal PSSCH transmissions.</w:t>
      </w:r>
    </w:p>
    <w:p w14:paraId="121E83CC" w14:textId="6460712E" w:rsidR="00FA70B3" w:rsidRDefault="003D3928" w:rsidP="00FA70B3">
      <w:pPr>
        <w:pStyle w:val="ListParagraph"/>
        <w:numPr>
          <w:ilvl w:val="0"/>
          <w:numId w:val="24"/>
        </w:numPr>
        <w:jc w:val="both"/>
      </w:pPr>
      <w:r>
        <w:t>Number of retransmission</w:t>
      </w:r>
      <w:r w:rsidR="00233A1E">
        <w:t>s</w:t>
      </w:r>
      <w:r w:rsidR="001E1AF4">
        <w:t>: this should be 1</w:t>
      </w:r>
      <w:r w:rsidR="00FA70B3" w:rsidRPr="00FA70B3">
        <w:t xml:space="preserve"> </w:t>
      </w:r>
      <w:r w:rsidR="00FA70B3">
        <w:t>to minimize IUC resource consumption footprint.</w:t>
      </w:r>
    </w:p>
    <w:p w14:paraId="1706E09C" w14:textId="6432D804" w:rsidR="003D3928" w:rsidRDefault="000E63D5" w:rsidP="00C75F4E">
      <w:pPr>
        <w:pStyle w:val="Caption"/>
      </w:pPr>
      <w:bookmarkStart w:id="50" w:name="_Toc87030649"/>
      <w:r>
        <w:t xml:space="preserve">Proposal </w:t>
      </w:r>
      <w:r>
        <w:fldChar w:fldCharType="begin"/>
      </w:r>
      <w:r>
        <w:instrText xml:space="preserve"> SEQ Proposal \* ARABIC </w:instrText>
      </w:r>
      <w:r>
        <w:fldChar w:fldCharType="separate"/>
      </w:r>
      <w:r w:rsidR="009071DC">
        <w:rPr>
          <w:noProof/>
        </w:rPr>
        <w:t>21</w:t>
      </w:r>
      <w:r>
        <w:fldChar w:fldCharType="end"/>
      </w:r>
      <w:r w:rsidRPr="000E63D5">
        <w:t xml:space="preserve"> </w:t>
      </w:r>
      <w:r>
        <w:t xml:space="preserve">When </w:t>
      </w:r>
      <w:r w:rsidR="006F3624">
        <w:t xml:space="preserve">the </w:t>
      </w:r>
      <w:r>
        <w:t>MAC-CE containing non-preferred resources is not multiplexed with other SL-SCH</w:t>
      </w:r>
      <w:bookmarkEnd w:id="50"/>
    </w:p>
    <w:p w14:paraId="025575FE" w14:textId="257401FA" w:rsidR="000E63D5" w:rsidRPr="00C264A0" w:rsidRDefault="000E63D5" w:rsidP="004464C3">
      <w:pPr>
        <w:pStyle w:val="ListParagraph"/>
        <w:numPr>
          <w:ilvl w:val="0"/>
          <w:numId w:val="32"/>
        </w:numPr>
        <w:jc w:val="both"/>
        <w:rPr>
          <w:b/>
        </w:rPr>
      </w:pPr>
      <w:r w:rsidRPr="00872C82">
        <w:rPr>
          <w:b/>
        </w:rPr>
        <w:t>Number o</w:t>
      </w:r>
      <w:r w:rsidRPr="00BF4E2D">
        <w:rPr>
          <w:b/>
        </w:rPr>
        <w:t>f subchannels</w:t>
      </w:r>
      <w:r w:rsidRPr="00815240">
        <w:rPr>
          <w:b/>
        </w:rPr>
        <w:t xml:space="preserve">: </w:t>
      </w:r>
      <w:r w:rsidRPr="00C264A0">
        <w:rPr>
          <w:b/>
        </w:rPr>
        <w:t>1</w:t>
      </w:r>
    </w:p>
    <w:p w14:paraId="239C4EA4" w14:textId="46C24CB9" w:rsidR="000E63D5" w:rsidRPr="004464C3" w:rsidRDefault="000E63D5" w:rsidP="004464C3">
      <w:pPr>
        <w:pStyle w:val="ListParagraph"/>
        <w:numPr>
          <w:ilvl w:val="0"/>
          <w:numId w:val="32"/>
        </w:numPr>
        <w:jc w:val="both"/>
        <w:rPr>
          <w:b/>
        </w:rPr>
      </w:pPr>
      <w:r w:rsidRPr="004464C3">
        <w:rPr>
          <w:b/>
        </w:rPr>
        <w:t xml:space="preserve">Remaining PDB, or T2: </w:t>
      </w:r>
      <w:r w:rsidR="00A2581E" w:rsidRPr="004464C3">
        <w:rPr>
          <w:b/>
        </w:rPr>
        <w:t xml:space="preserve">increase T2 </w:t>
      </w:r>
      <w:r w:rsidR="003F6029" w:rsidRPr="004464C3">
        <w:rPr>
          <w:b/>
        </w:rPr>
        <w:t>whenever there is not sufficient resource</w:t>
      </w:r>
      <w:r w:rsidR="0099451B" w:rsidRPr="004464C3">
        <w:rPr>
          <w:b/>
        </w:rPr>
        <w:t xml:space="preserve"> in resource selection window. </w:t>
      </w:r>
    </w:p>
    <w:p w14:paraId="3E81BA5B" w14:textId="20E265F2" w:rsidR="000E63D5" w:rsidRPr="004464C3" w:rsidRDefault="000E63D5" w:rsidP="004464C3">
      <w:pPr>
        <w:pStyle w:val="ListParagraph"/>
        <w:numPr>
          <w:ilvl w:val="0"/>
          <w:numId w:val="32"/>
        </w:numPr>
        <w:jc w:val="both"/>
        <w:rPr>
          <w:b/>
        </w:rPr>
      </w:pPr>
      <w:r w:rsidRPr="004464C3">
        <w:rPr>
          <w:b/>
        </w:rPr>
        <w:t xml:space="preserve">Packet priority: </w:t>
      </w:r>
      <w:r w:rsidR="00B05598" w:rsidRPr="004464C3">
        <w:rPr>
          <w:b/>
        </w:rPr>
        <w:t>8</w:t>
      </w:r>
    </w:p>
    <w:p w14:paraId="77E4E023" w14:textId="268A327C" w:rsidR="000E63D5" w:rsidRPr="004464C3" w:rsidRDefault="000E63D5" w:rsidP="004464C3">
      <w:pPr>
        <w:pStyle w:val="ListParagraph"/>
        <w:numPr>
          <w:ilvl w:val="0"/>
          <w:numId w:val="32"/>
        </w:numPr>
        <w:jc w:val="both"/>
        <w:rPr>
          <w:b/>
        </w:rPr>
      </w:pPr>
      <w:r w:rsidRPr="004464C3">
        <w:rPr>
          <w:b/>
        </w:rPr>
        <w:t xml:space="preserve">Number of retransmissions: </w:t>
      </w:r>
      <w:r w:rsidR="00B05598" w:rsidRPr="004464C3">
        <w:rPr>
          <w:b/>
        </w:rPr>
        <w:t>1</w:t>
      </w:r>
    </w:p>
    <w:p w14:paraId="1555D547" w14:textId="41E69EF1" w:rsidR="00752ADA" w:rsidRPr="00752ADA" w:rsidRDefault="00752ADA" w:rsidP="002574D0">
      <w:pPr>
        <w:pStyle w:val="Heading2"/>
      </w:pPr>
      <w:r>
        <w:t>Details to support condition 1-B-1</w:t>
      </w:r>
    </w:p>
    <w:p w14:paraId="5C433DB2" w14:textId="0C028846" w:rsidR="00CC62C0" w:rsidRDefault="00025847" w:rsidP="00976223">
      <w:pPr>
        <w:jc w:val="both"/>
        <w:rPr>
          <w:lang w:val="en-US" w:eastAsia="zh-CN"/>
        </w:rPr>
      </w:pPr>
      <w:r>
        <w:rPr>
          <w:lang w:val="en-US" w:eastAsia="zh-CN"/>
        </w:rPr>
        <w:t>RAN1 has made the following wor</w:t>
      </w:r>
      <w:r w:rsidR="00BD1983">
        <w:rPr>
          <w:lang w:val="en-US" w:eastAsia="zh-CN"/>
        </w:rPr>
        <w:t>king</w:t>
      </w:r>
      <w:r w:rsidR="002E008F">
        <w:rPr>
          <w:lang w:val="en-US" w:eastAsia="zh-CN"/>
        </w:rPr>
        <w:t xml:space="preserve"> assumption</w:t>
      </w:r>
    </w:p>
    <w:p w14:paraId="5802B9D8" w14:textId="77777777" w:rsidR="00D90412" w:rsidRPr="00D90412" w:rsidRDefault="00D90412" w:rsidP="00F15029">
      <w:pPr>
        <w:numPr>
          <w:ilvl w:val="0"/>
          <w:numId w:val="21"/>
        </w:numPr>
        <w:jc w:val="both"/>
        <w:rPr>
          <w:lang w:val="en-US" w:eastAsia="zh-CN"/>
        </w:rPr>
      </w:pPr>
      <w:r w:rsidRPr="00D90412">
        <w:rPr>
          <w:i/>
          <w:iCs/>
          <w:lang w:val="en-US" w:eastAsia="zh-CN"/>
        </w:rPr>
        <w:t>For Condition 1-B-1 of Scheme 1, the following two options are supported</w:t>
      </w:r>
    </w:p>
    <w:p w14:paraId="7BA07F70" w14:textId="77777777" w:rsidR="00D90412" w:rsidRPr="00D90412" w:rsidRDefault="00D90412" w:rsidP="00F15029">
      <w:pPr>
        <w:numPr>
          <w:ilvl w:val="1"/>
          <w:numId w:val="21"/>
        </w:numPr>
        <w:jc w:val="both"/>
        <w:rPr>
          <w:lang w:val="en-US" w:eastAsia="zh-CN"/>
        </w:rPr>
      </w:pPr>
      <w:r w:rsidRPr="00D90412">
        <w:rPr>
          <w:i/>
          <w:iCs/>
          <w:lang w:val="en-US" w:eastAsia="zh-CN"/>
        </w:rPr>
        <w:t>Option 1: Reserved resource(s) of other UE(s) identified by UE-A whose RSRP measurement is larger than a (pre)configured RSRP threshold which is determined by at least priority value indicated by SCI of the UE(s)</w:t>
      </w:r>
    </w:p>
    <w:p w14:paraId="5745E213" w14:textId="77777777" w:rsidR="00D90412" w:rsidRPr="00D90412" w:rsidRDefault="00D90412" w:rsidP="00F15029">
      <w:pPr>
        <w:numPr>
          <w:ilvl w:val="1"/>
          <w:numId w:val="21"/>
        </w:numPr>
        <w:jc w:val="both"/>
        <w:rPr>
          <w:lang w:val="en-US" w:eastAsia="zh-CN"/>
        </w:rPr>
      </w:pPr>
      <w:r w:rsidRPr="00D90412">
        <w:rPr>
          <w:i/>
          <w:iCs/>
          <w:lang w:val="en-US"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DF965B3" w14:textId="536FEB63" w:rsidR="00233C9C" w:rsidRDefault="00ED2B16" w:rsidP="00976223">
      <w:pPr>
        <w:jc w:val="both"/>
        <w:rPr>
          <w:lang w:val="en-US" w:eastAsia="zh-CN"/>
        </w:rPr>
      </w:pPr>
      <w:r>
        <w:rPr>
          <w:lang w:val="en-US" w:eastAsia="zh-CN"/>
        </w:rPr>
        <w:t xml:space="preserve">As there are </w:t>
      </w:r>
      <w:r w:rsidR="00BB3A62">
        <w:rPr>
          <w:lang w:val="en-US" w:eastAsia="zh-CN"/>
        </w:rPr>
        <w:t xml:space="preserve">2 types of </w:t>
      </w:r>
      <w:r w:rsidR="002F50CB">
        <w:rPr>
          <w:lang w:val="en-US" w:eastAsia="zh-CN"/>
        </w:rPr>
        <w:t xml:space="preserve">1-B-1 non preferred resources, signaling needs to differentiate </w:t>
      </w:r>
      <w:r w:rsidR="00982959">
        <w:rPr>
          <w:lang w:val="en-US" w:eastAsia="zh-CN"/>
        </w:rPr>
        <w:t xml:space="preserve">between </w:t>
      </w:r>
      <w:r w:rsidR="00877917">
        <w:rPr>
          <w:lang w:val="en-US" w:eastAsia="zh-CN"/>
        </w:rPr>
        <w:t>these</w:t>
      </w:r>
      <w:r w:rsidR="00982959">
        <w:rPr>
          <w:lang w:val="en-US" w:eastAsia="zh-CN"/>
        </w:rPr>
        <w:t xml:space="preserve"> 2 types. </w:t>
      </w:r>
      <w:r w:rsidR="00400088">
        <w:rPr>
          <w:lang w:val="en-US" w:eastAsia="zh-CN"/>
        </w:rPr>
        <w:t xml:space="preserve">Furthermore, </w:t>
      </w:r>
      <w:r w:rsidR="0045142A">
        <w:rPr>
          <w:lang w:val="en-US" w:eastAsia="zh-CN"/>
        </w:rPr>
        <w:t>when periodic reservation for another TB is configured in the resource pool</w:t>
      </w:r>
      <w:r w:rsidR="00FB02B1">
        <w:rPr>
          <w:lang w:val="en-US" w:eastAsia="zh-CN"/>
        </w:rPr>
        <w:t xml:space="preserve">, it is important </w:t>
      </w:r>
      <w:r w:rsidR="00FA7C8A">
        <w:rPr>
          <w:lang w:val="en-US" w:eastAsia="zh-CN"/>
        </w:rPr>
        <w:t xml:space="preserve">to include the reservation periodicity to </w:t>
      </w:r>
      <w:r w:rsidR="000A7E62">
        <w:rPr>
          <w:lang w:val="en-US" w:eastAsia="zh-CN"/>
        </w:rPr>
        <w:t>address the</w:t>
      </w:r>
      <w:r w:rsidR="00FA7C8A">
        <w:rPr>
          <w:lang w:val="en-US" w:eastAsia="zh-CN"/>
        </w:rPr>
        <w:t xml:space="preserve"> </w:t>
      </w:r>
      <w:r w:rsidR="00077989">
        <w:rPr>
          <w:lang w:val="en-US" w:eastAsia="zh-CN"/>
        </w:rPr>
        <w:t>persisten</w:t>
      </w:r>
      <w:r w:rsidR="000A7E62">
        <w:rPr>
          <w:lang w:val="en-US" w:eastAsia="zh-CN"/>
        </w:rPr>
        <w:t>t</w:t>
      </w:r>
      <w:r w:rsidR="00077989">
        <w:rPr>
          <w:lang w:val="en-US" w:eastAsia="zh-CN"/>
        </w:rPr>
        <w:t xml:space="preserve"> collision issue</w:t>
      </w:r>
      <w:r w:rsidR="00B20531">
        <w:rPr>
          <w:lang w:val="en-US" w:eastAsia="zh-CN"/>
        </w:rPr>
        <w:t>.</w:t>
      </w:r>
      <w:r w:rsidR="005375EC">
        <w:rPr>
          <w:lang w:val="en-US" w:eastAsia="zh-CN"/>
        </w:rPr>
        <w:t xml:space="preserve"> </w:t>
      </w:r>
      <w:r w:rsidR="00590F78">
        <w:rPr>
          <w:lang w:val="en-US" w:eastAsia="zh-CN"/>
        </w:rPr>
        <w:t>A</w:t>
      </w:r>
      <w:r w:rsidR="005B745E">
        <w:rPr>
          <w:lang w:val="en-US" w:eastAsia="zh-CN"/>
        </w:rPr>
        <w:t>part from that, there is discussion in RAN1 to include other side information</w:t>
      </w:r>
      <w:r w:rsidR="00645F76">
        <w:rPr>
          <w:lang w:val="en-US" w:eastAsia="zh-CN"/>
        </w:rPr>
        <w:t xml:space="preserve"> such as </w:t>
      </w:r>
      <w:r w:rsidR="00257765">
        <w:rPr>
          <w:lang w:val="en-US" w:eastAsia="zh-CN"/>
        </w:rPr>
        <w:t xml:space="preserve">packet priority, </w:t>
      </w:r>
      <w:r w:rsidR="000A7E62">
        <w:rPr>
          <w:lang w:val="en-US" w:eastAsia="zh-CN"/>
        </w:rPr>
        <w:t>ID</w:t>
      </w:r>
      <w:r w:rsidR="00E777E0">
        <w:rPr>
          <w:lang w:val="en-US" w:eastAsia="zh-CN"/>
        </w:rPr>
        <w:t xml:space="preserve"> of the UE reserving the forwarded reservations</w:t>
      </w:r>
      <w:r w:rsidR="00CC1919">
        <w:rPr>
          <w:lang w:val="en-US" w:eastAsia="zh-CN"/>
        </w:rPr>
        <w:t xml:space="preserve">, RSRP measured on the forwarded reservations, </w:t>
      </w:r>
      <w:r w:rsidR="00B831F9">
        <w:rPr>
          <w:lang w:val="en-US" w:eastAsia="zh-CN"/>
        </w:rPr>
        <w:t>level of non-preference, etc.</w:t>
      </w:r>
    </w:p>
    <w:p w14:paraId="08C0B115" w14:textId="3011990B" w:rsidR="00022135" w:rsidRDefault="00022135" w:rsidP="00976223">
      <w:pPr>
        <w:jc w:val="both"/>
        <w:rPr>
          <w:lang w:val="en-US" w:eastAsia="zh-CN"/>
        </w:rPr>
      </w:pPr>
      <w:r>
        <w:rPr>
          <w:lang w:val="en-US" w:eastAsia="zh-CN"/>
        </w:rPr>
        <w:t xml:space="preserve">One important aspect in this discussion is the </w:t>
      </w:r>
      <w:r w:rsidR="008B3CB1">
        <w:rPr>
          <w:lang w:val="en-US" w:eastAsia="zh-CN"/>
        </w:rPr>
        <w:t xml:space="preserve">signaling size overhead. </w:t>
      </w:r>
      <w:r w:rsidR="003347D3">
        <w:rPr>
          <w:lang w:val="en-US" w:eastAsia="zh-CN"/>
        </w:rPr>
        <w:t xml:space="preserve">For example, UE </w:t>
      </w:r>
      <w:r w:rsidR="00C43E07">
        <w:rPr>
          <w:lang w:val="en-US" w:eastAsia="zh-CN"/>
        </w:rPr>
        <w:t>ID</w:t>
      </w:r>
      <w:r w:rsidR="003347D3">
        <w:rPr>
          <w:lang w:val="en-US" w:eastAsia="zh-CN"/>
        </w:rPr>
        <w:t xml:space="preserve"> can take</w:t>
      </w:r>
      <w:r w:rsidR="009B68CA">
        <w:rPr>
          <w:lang w:val="en-US" w:eastAsia="zh-CN"/>
        </w:rPr>
        <w:t xml:space="preserve"> up to</w:t>
      </w:r>
      <w:r w:rsidR="003347D3">
        <w:rPr>
          <w:lang w:val="en-US" w:eastAsia="zh-CN"/>
        </w:rPr>
        <w:t xml:space="preserve"> </w:t>
      </w:r>
      <w:r w:rsidR="00C43E07">
        <w:rPr>
          <w:lang w:val="en-US" w:eastAsia="zh-CN"/>
        </w:rPr>
        <w:t xml:space="preserve">8 or </w:t>
      </w:r>
      <w:r w:rsidR="003347D3">
        <w:rPr>
          <w:lang w:val="en-US" w:eastAsia="zh-CN"/>
        </w:rPr>
        <w:t xml:space="preserve">24 bits, </w:t>
      </w:r>
      <w:r w:rsidR="0010554F">
        <w:rPr>
          <w:lang w:val="en-US" w:eastAsia="zh-CN"/>
        </w:rPr>
        <w:t>priority</w:t>
      </w:r>
      <w:r w:rsidR="00013AF7">
        <w:rPr>
          <w:lang w:val="en-US" w:eastAsia="zh-CN"/>
        </w:rPr>
        <w:t xml:space="preserve">, RSRP, </w:t>
      </w:r>
      <w:r w:rsidR="00A409ED">
        <w:rPr>
          <w:lang w:val="en-US" w:eastAsia="zh-CN"/>
        </w:rPr>
        <w:t xml:space="preserve">level of non-preference can take a few bits each. </w:t>
      </w:r>
      <w:r w:rsidR="00877917">
        <w:rPr>
          <w:lang w:val="en-US" w:eastAsia="zh-CN"/>
        </w:rPr>
        <w:t>This</w:t>
      </w:r>
      <w:r w:rsidR="00A409ED">
        <w:rPr>
          <w:lang w:val="en-US" w:eastAsia="zh-CN"/>
        </w:rPr>
        <w:t xml:space="preserve"> information need</w:t>
      </w:r>
      <w:r w:rsidR="00E047E2">
        <w:rPr>
          <w:lang w:val="en-US" w:eastAsia="zh-CN"/>
        </w:rPr>
        <w:t>s</w:t>
      </w:r>
      <w:r w:rsidR="00A409ED">
        <w:rPr>
          <w:lang w:val="en-US" w:eastAsia="zh-CN"/>
        </w:rPr>
        <w:t xml:space="preserve"> to be </w:t>
      </w:r>
      <w:r w:rsidR="00E047E2">
        <w:rPr>
          <w:lang w:val="en-US" w:eastAsia="zh-CN"/>
        </w:rPr>
        <w:t>include</w:t>
      </w:r>
      <w:r w:rsidR="00DB296E">
        <w:rPr>
          <w:lang w:val="en-US" w:eastAsia="zh-CN"/>
        </w:rPr>
        <w:t>d</w:t>
      </w:r>
      <w:r w:rsidR="00A409ED">
        <w:rPr>
          <w:lang w:val="en-US" w:eastAsia="zh-CN"/>
        </w:rPr>
        <w:t xml:space="preserve"> </w:t>
      </w:r>
      <w:r w:rsidR="00E047E2">
        <w:rPr>
          <w:lang w:val="en-US" w:eastAsia="zh-CN"/>
        </w:rPr>
        <w:t>for</w:t>
      </w:r>
      <w:r w:rsidR="00A409ED">
        <w:rPr>
          <w:lang w:val="en-US" w:eastAsia="zh-CN"/>
        </w:rPr>
        <w:t xml:space="preserve"> each of the forward</w:t>
      </w:r>
      <w:r w:rsidR="00E047E2">
        <w:rPr>
          <w:lang w:val="en-US" w:eastAsia="zh-CN"/>
        </w:rPr>
        <w:t>ed</w:t>
      </w:r>
      <w:r w:rsidR="00A409ED">
        <w:rPr>
          <w:lang w:val="en-US" w:eastAsia="zh-CN"/>
        </w:rPr>
        <w:t xml:space="preserve"> reservations</w:t>
      </w:r>
      <w:r w:rsidR="00450BB7">
        <w:rPr>
          <w:lang w:val="en-US" w:eastAsia="zh-CN"/>
        </w:rPr>
        <w:t xml:space="preserve">, which can </w:t>
      </w:r>
      <w:r w:rsidR="005B454C">
        <w:rPr>
          <w:lang w:val="en-US" w:eastAsia="zh-CN"/>
        </w:rPr>
        <w:t>unnecessarily inflate the size of the IUC message.</w:t>
      </w:r>
      <w:r w:rsidR="00285B1F">
        <w:rPr>
          <w:lang w:val="en-US" w:eastAsia="zh-CN"/>
        </w:rPr>
        <w:t xml:space="preserve"> At the same time, there is no clear procedure on UE-B</w:t>
      </w:r>
      <w:r w:rsidR="005B7324">
        <w:rPr>
          <w:lang w:val="en-US" w:eastAsia="zh-CN"/>
        </w:rPr>
        <w:t>’s</w:t>
      </w:r>
      <w:r w:rsidR="00285B1F">
        <w:rPr>
          <w:lang w:val="en-US" w:eastAsia="zh-CN"/>
        </w:rPr>
        <w:t xml:space="preserve"> si</w:t>
      </w:r>
      <w:r w:rsidR="00DB296E">
        <w:rPr>
          <w:lang w:val="en-US" w:eastAsia="zh-CN"/>
        </w:rPr>
        <w:t>d</w:t>
      </w:r>
      <w:r w:rsidR="00285B1F">
        <w:rPr>
          <w:lang w:val="en-US" w:eastAsia="zh-CN"/>
        </w:rPr>
        <w:t>e to make use of such informatio</w:t>
      </w:r>
      <w:r w:rsidR="001C3B38">
        <w:rPr>
          <w:lang w:val="en-US" w:eastAsia="zh-CN"/>
        </w:rPr>
        <w:t>n</w:t>
      </w:r>
      <w:r w:rsidR="00285B1F">
        <w:rPr>
          <w:lang w:val="en-US" w:eastAsia="zh-CN"/>
        </w:rPr>
        <w:t xml:space="preserve">. </w:t>
      </w:r>
      <w:r w:rsidR="007C52EF">
        <w:rPr>
          <w:lang w:val="en-US" w:eastAsia="zh-CN"/>
        </w:rPr>
        <w:t>So</w:t>
      </w:r>
      <w:r w:rsidR="006A5C3B">
        <w:rPr>
          <w:lang w:val="en-US" w:eastAsia="zh-CN"/>
        </w:rPr>
        <w:t>,</w:t>
      </w:r>
      <w:r w:rsidR="007C52EF">
        <w:rPr>
          <w:lang w:val="en-US" w:eastAsia="zh-CN"/>
        </w:rPr>
        <w:t xml:space="preserve"> we do not think it is necessary to include any reservation side infor</w:t>
      </w:r>
      <w:r w:rsidR="00731521">
        <w:rPr>
          <w:lang w:val="en-US" w:eastAsia="zh-CN"/>
        </w:rPr>
        <w:t>mation at this stage.</w:t>
      </w:r>
    </w:p>
    <w:p w14:paraId="7B613791" w14:textId="13712199" w:rsidR="00287F6B" w:rsidRPr="00287F6B" w:rsidRDefault="00C35FF0" w:rsidP="00287F6B">
      <w:pPr>
        <w:pStyle w:val="Caption"/>
        <w:rPr>
          <w:lang w:val="en-US" w:eastAsia="zh-CN"/>
        </w:rPr>
      </w:pPr>
      <w:bookmarkStart w:id="51" w:name="_Toc87030628"/>
      <w:r>
        <w:t xml:space="preserve">Observation </w:t>
      </w:r>
      <w:r>
        <w:fldChar w:fldCharType="begin"/>
      </w:r>
      <w:r>
        <w:instrText xml:space="preserve"> SEQ Observation \* ARABIC </w:instrText>
      </w:r>
      <w:r>
        <w:fldChar w:fldCharType="separate"/>
      </w:r>
      <w:r w:rsidR="009071DC">
        <w:rPr>
          <w:noProof/>
        </w:rPr>
        <w:t>11</w:t>
      </w:r>
      <w:r>
        <w:fldChar w:fldCharType="end"/>
      </w:r>
      <w:r w:rsidR="004F47BC">
        <w:t xml:space="preserve">: Including </w:t>
      </w:r>
      <w:r w:rsidR="00621D94">
        <w:t xml:space="preserve">side information such as </w:t>
      </w:r>
      <w:r w:rsidR="00621D94">
        <w:rPr>
          <w:lang w:val="en-US" w:eastAsia="zh-CN"/>
        </w:rPr>
        <w:t xml:space="preserve">packet priority, </w:t>
      </w:r>
      <w:r w:rsidR="00F07E90">
        <w:rPr>
          <w:lang w:val="en-US" w:eastAsia="zh-CN"/>
        </w:rPr>
        <w:t>ID</w:t>
      </w:r>
      <w:r w:rsidR="00621D94">
        <w:rPr>
          <w:lang w:val="en-US" w:eastAsia="zh-CN"/>
        </w:rPr>
        <w:t xml:space="preserve"> of the UE reserving the forwarded reservations, RSRP measured on the forwarded reservations, level of non-preference, etc. can significantly </w:t>
      </w:r>
      <w:r w:rsidR="007F2767">
        <w:rPr>
          <w:lang w:val="en-US" w:eastAsia="zh-CN"/>
        </w:rPr>
        <w:t>increase the size of IUC</w:t>
      </w:r>
      <w:r w:rsidR="00F07E90">
        <w:rPr>
          <w:lang w:val="en-US" w:eastAsia="zh-CN"/>
        </w:rPr>
        <w:t xml:space="preserve"> information</w:t>
      </w:r>
      <w:r w:rsidR="007F2767">
        <w:rPr>
          <w:lang w:val="en-US" w:eastAsia="zh-CN"/>
        </w:rPr>
        <w:t xml:space="preserve"> without </w:t>
      </w:r>
      <w:r w:rsidR="00811619">
        <w:rPr>
          <w:lang w:val="en-US" w:eastAsia="zh-CN"/>
        </w:rPr>
        <w:t>a</w:t>
      </w:r>
      <w:r w:rsidR="007F2767">
        <w:rPr>
          <w:lang w:val="en-US" w:eastAsia="zh-CN"/>
        </w:rPr>
        <w:t xml:space="preserve"> clear </w:t>
      </w:r>
      <w:r w:rsidR="00811619">
        <w:rPr>
          <w:lang w:val="en-US" w:eastAsia="zh-CN"/>
        </w:rPr>
        <w:t>impact to</w:t>
      </w:r>
      <w:r w:rsidR="00EE5017">
        <w:rPr>
          <w:lang w:val="en-US" w:eastAsia="zh-CN"/>
        </w:rPr>
        <w:t xml:space="preserve"> UE-B behavior</w:t>
      </w:r>
      <w:r w:rsidR="00811619">
        <w:rPr>
          <w:lang w:val="en-US" w:eastAsia="zh-CN"/>
        </w:rPr>
        <w:t xml:space="preserve"> or </w:t>
      </w:r>
      <w:r w:rsidR="00F07E90">
        <w:rPr>
          <w:lang w:val="en-US" w:eastAsia="zh-CN"/>
        </w:rPr>
        <w:t xml:space="preserve">a </w:t>
      </w:r>
      <w:r w:rsidR="00811619">
        <w:rPr>
          <w:lang w:val="en-US" w:eastAsia="zh-CN"/>
        </w:rPr>
        <w:t>benefit</w:t>
      </w:r>
      <w:r w:rsidR="00EE5017">
        <w:rPr>
          <w:lang w:val="en-US" w:eastAsia="zh-CN"/>
        </w:rPr>
        <w:t>.</w:t>
      </w:r>
      <w:bookmarkEnd w:id="51"/>
    </w:p>
    <w:p w14:paraId="650B8B1B" w14:textId="77777777" w:rsidR="00C41B3C" w:rsidRPr="00C41B3C" w:rsidRDefault="00C41B3C" w:rsidP="00C41B3C">
      <w:pPr>
        <w:keepNext/>
        <w:rPr>
          <w:lang w:val="en-US" w:eastAsia="zh-CN"/>
        </w:rPr>
      </w:pPr>
    </w:p>
    <w:p w14:paraId="0F7F9DAC" w14:textId="4B88B300" w:rsidR="00C41B3C" w:rsidRDefault="00C41B3C" w:rsidP="00C41B3C">
      <w:pPr>
        <w:pStyle w:val="Caption"/>
      </w:pPr>
      <w:bookmarkStart w:id="52" w:name="_Toc87030650"/>
      <w:r>
        <w:t xml:space="preserve">Proposal </w:t>
      </w:r>
      <w:r>
        <w:fldChar w:fldCharType="begin"/>
      </w:r>
      <w:r>
        <w:instrText xml:space="preserve"> SEQ Proposal \* ARABIC </w:instrText>
      </w:r>
      <w:r>
        <w:fldChar w:fldCharType="separate"/>
      </w:r>
      <w:r w:rsidR="009071DC">
        <w:rPr>
          <w:noProof/>
        </w:rPr>
        <w:t>22</w:t>
      </w:r>
      <w:r>
        <w:fldChar w:fldCharType="end"/>
      </w:r>
      <w:r>
        <w:t>:</w:t>
      </w:r>
      <w:r w:rsidR="00D85F64">
        <w:t>For each forwarded</w:t>
      </w:r>
      <w:r w:rsidR="00C7748C">
        <w:t xml:space="preserve"> reservat</w:t>
      </w:r>
      <w:r w:rsidR="007234C2">
        <w:t xml:space="preserve">ion, only include </w:t>
      </w:r>
      <w:r w:rsidR="009503A5">
        <w:t xml:space="preserve">reservation periodicity  and an </w:t>
      </w:r>
      <w:r w:rsidR="007234C2">
        <w:t>indication between option 1 and option 2 of 1-B-1</w:t>
      </w:r>
      <w:r w:rsidR="00582712">
        <w:t>.</w:t>
      </w:r>
      <w:bookmarkEnd w:id="52"/>
    </w:p>
    <w:p w14:paraId="7C6DD36A" w14:textId="74A489A5" w:rsidR="00287F6B" w:rsidRDefault="00287F6B" w:rsidP="00287F6B">
      <w:r>
        <w:t>Another issue that is related to IUC signalling format and size is how to represent a set of resources. Her</w:t>
      </w:r>
      <w:r w:rsidR="00C307DB">
        <w:t>e, two options have been discussed in RAN1:</w:t>
      </w:r>
    </w:p>
    <w:p w14:paraId="2AD34509" w14:textId="77777777" w:rsidR="006E0E85" w:rsidRDefault="006E0E85" w:rsidP="00C75F4E">
      <w:pPr>
        <w:spacing w:after="0"/>
        <w:ind w:left="40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3-10</w:t>
      </w:r>
      <w:r>
        <w:rPr>
          <w:rFonts w:ascii="Calibri" w:eastAsiaTheme="minorEastAsia" w:hAnsi="Calibri" w:cs="Calibri"/>
          <w:i/>
          <w:sz w:val="22"/>
          <w:szCs w:val="22"/>
          <w:lang w:val="en-US" w:eastAsia="ko-KR"/>
        </w:rPr>
        <w:t>:</w:t>
      </w:r>
    </w:p>
    <w:p w14:paraId="060C2445" w14:textId="77777777" w:rsidR="006E0E85" w:rsidRDefault="006E0E85" w:rsidP="00C75F4E">
      <w:pPr>
        <w:pStyle w:val="ListParagraph"/>
        <w:widowControl w:val="0"/>
        <w:numPr>
          <w:ilvl w:val="0"/>
          <w:numId w:val="23"/>
        </w:numPr>
        <w:spacing w:after="0"/>
        <w:ind w:left="1200"/>
        <w:contextualSpacing w:val="0"/>
        <w:jc w:val="both"/>
        <w:rPr>
          <w:rFonts w:ascii="Calibri" w:eastAsiaTheme="minorEastAsia" w:hAnsi="Calibri" w:cs="Calibri"/>
          <w:i/>
          <w:sz w:val="22"/>
        </w:rPr>
      </w:pPr>
      <w:r>
        <w:rPr>
          <w:rFonts w:ascii="Calibri" w:eastAsiaTheme="minorEastAsia" w:hAnsi="Calibri" w:cs="Calibri"/>
          <w:i/>
          <w:sz w:val="22"/>
        </w:rPr>
        <w:t>For the set of resources in Scheme 1, down-select one of followings for its indication mechanism:</w:t>
      </w:r>
    </w:p>
    <w:p w14:paraId="1AD80ECF" w14:textId="77777777" w:rsidR="006E0E85" w:rsidRDefault="006E0E85" w:rsidP="00C75F4E">
      <w:pPr>
        <w:pStyle w:val="ListParagraph"/>
        <w:widowControl w:val="0"/>
        <w:numPr>
          <w:ilvl w:val="1"/>
          <w:numId w:val="23"/>
        </w:numPr>
        <w:spacing w:after="0"/>
        <w:ind w:left="1600"/>
        <w:contextualSpacing w:val="0"/>
        <w:jc w:val="both"/>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6DBCE753" w14:textId="77777777" w:rsidR="006E0E85" w:rsidRDefault="006E0E85" w:rsidP="00C75F4E">
      <w:pPr>
        <w:numPr>
          <w:ilvl w:val="2"/>
          <w:numId w:val="22"/>
        </w:numPr>
        <w:spacing w:after="0"/>
        <w:ind w:left="200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030349FA" w14:textId="77777777" w:rsidR="006E0E85" w:rsidRDefault="006E0E85" w:rsidP="00C75F4E">
      <w:pPr>
        <w:numPr>
          <w:ilvl w:val="2"/>
          <w:numId w:val="22"/>
        </w:numPr>
        <w:spacing w:after="0"/>
        <w:ind w:left="2000"/>
        <w:jc w:val="both"/>
        <w:rPr>
          <w:rFonts w:ascii="Calibri" w:eastAsiaTheme="minorEastAsia" w:hAnsi="Calibri" w:cs="Calibri"/>
          <w:b/>
          <w:i/>
          <w:sz w:val="22"/>
          <w:u w:val="single"/>
        </w:rPr>
      </w:pPr>
      <w:r>
        <w:rPr>
          <w:rFonts w:ascii="Calibri" w:eastAsiaTheme="minorEastAsia" w:hAnsi="Calibri" w:cs="Calibri"/>
          <w:i/>
          <w:sz w:val="22"/>
        </w:rPr>
        <w:t>FFS: Value of N.</w:t>
      </w:r>
    </w:p>
    <w:p w14:paraId="3039A1CF" w14:textId="77777777" w:rsidR="006E0E85" w:rsidRDefault="006E0E85" w:rsidP="00C75F4E">
      <w:pPr>
        <w:pStyle w:val="ListParagraph"/>
        <w:widowControl w:val="0"/>
        <w:numPr>
          <w:ilvl w:val="1"/>
          <w:numId w:val="23"/>
        </w:numPr>
        <w:spacing w:after="0"/>
        <w:ind w:left="1600"/>
        <w:contextualSpacing w:val="0"/>
        <w:jc w:val="both"/>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2E015F90" w14:textId="77777777" w:rsidR="006E0E85" w:rsidRDefault="006E0E85" w:rsidP="00C75F4E">
      <w:pPr>
        <w:numPr>
          <w:ilvl w:val="2"/>
          <w:numId w:val="22"/>
        </w:numPr>
        <w:spacing w:after="0"/>
        <w:ind w:left="200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05BBEE3C" w14:textId="77777777" w:rsidR="006E0E85" w:rsidRDefault="006E0E85" w:rsidP="00C75F4E">
      <w:pPr>
        <w:numPr>
          <w:ilvl w:val="2"/>
          <w:numId w:val="22"/>
        </w:numPr>
        <w:spacing w:after="0"/>
        <w:ind w:left="2000"/>
        <w:jc w:val="both"/>
        <w:rPr>
          <w:rFonts w:ascii="Calibri" w:eastAsiaTheme="minorEastAsia" w:hAnsi="Calibri" w:cs="Calibri"/>
          <w:i/>
          <w:sz w:val="22"/>
        </w:rPr>
      </w:pPr>
      <w:r>
        <w:rPr>
          <w:rFonts w:ascii="Calibri" w:eastAsiaTheme="minorEastAsia" w:hAnsi="Calibri" w:cs="Calibri"/>
          <w:i/>
          <w:sz w:val="22"/>
        </w:rPr>
        <w:t>FFS: other information (if any)</w:t>
      </w:r>
    </w:p>
    <w:p w14:paraId="1D6B64D9" w14:textId="77777777" w:rsidR="0041333D" w:rsidRDefault="0041333D" w:rsidP="006E0E85"/>
    <w:p w14:paraId="57DE8BA3" w14:textId="64E51CFB" w:rsidR="006256FD" w:rsidRDefault="00C813FF" w:rsidP="00C307DB">
      <w:pPr>
        <w:jc w:val="both"/>
      </w:pPr>
      <w:r>
        <w:t>The benefit of using option 1 is that all the signalling framework developed in R16 can be reused.</w:t>
      </w:r>
      <w:r w:rsidR="00472D1E">
        <w:t xml:space="preserve"> This reduce</w:t>
      </w:r>
      <w:r w:rsidR="00C307DB">
        <w:t>s</w:t>
      </w:r>
      <w:r w:rsidR="00472D1E">
        <w:t xml:space="preserve"> specification effort and simplif</w:t>
      </w:r>
      <w:r w:rsidR="00C307DB">
        <w:t>ies</w:t>
      </w:r>
      <w:r w:rsidR="00472D1E">
        <w:t xml:space="preserve"> UE implementation.</w:t>
      </w:r>
      <w:r w:rsidR="0041333D">
        <w:t xml:space="preserve"> The size of IUC message can easily be controlled by a proper value of N.</w:t>
      </w:r>
      <w:r w:rsidR="00170BEB">
        <w:t xml:space="preserve"> The motivation for using option 2 is to further reduce the IUC size.</w:t>
      </w:r>
      <w:r w:rsidR="006A0043">
        <w:t xml:space="preserve"> However, this is not always the case under most realistic configuration.</w:t>
      </w:r>
      <w:r w:rsidR="001D3CAF">
        <w:t xml:space="preserve"> In NR SL, we can support up to 1000ms resource selection window (T2 &lt; PDB &lt; </w:t>
      </w:r>
      <w:r w:rsidR="00E27023">
        <w:t>Periodicity. Periodicity can be up to 1000ms)</w:t>
      </w:r>
      <w:r w:rsidR="001177FF">
        <w:t xml:space="preserve"> which can be up to 4000 slots for 60kHz SCS</w:t>
      </w:r>
      <w:r w:rsidR="00E27023">
        <w:t xml:space="preserve">. </w:t>
      </w:r>
      <w:r w:rsidR="004F40E0">
        <w:t>Maximum number of subchannel</w:t>
      </w:r>
      <w:r w:rsidR="00AE6E79">
        <w:t>s</w:t>
      </w:r>
      <w:r w:rsidR="004F40E0">
        <w:t xml:space="preserve"> is </w:t>
      </w:r>
      <w:r w:rsidR="001177FF">
        <w:t xml:space="preserve">27. This means that the bitmap size can be </w:t>
      </w:r>
      <w:r w:rsidR="00075A16">
        <w:t>prohibitive</w:t>
      </w:r>
      <w:r w:rsidR="00AE6E79">
        <w:t>ly</w:t>
      </w:r>
      <w:r w:rsidR="00075A16">
        <w:t xml:space="preserve"> large, e.g. </w:t>
      </w:r>
      <w:r w:rsidR="004A09F6">
        <w:t>108000 bits.</w:t>
      </w:r>
    </w:p>
    <w:p w14:paraId="2B038A98" w14:textId="0BD6F18E" w:rsidR="004A09F6" w:rsidRDefault="008A134C" w:rsidP="00C307DB">
      <w:pPr>
        <w:jc w:val="both"/>
      </w:pPr>
      <w:r>
        <w:t xml:space="preserve">As discussed above, as least </w:t>
      </w:r>
      <w:r w:rsidR="00583AE0">
        <w:t xml:space="preserve">the type of resources and reservation periodicity needed to be signalled. </w:t>
      </w:r>
      <w:r w:rsidR="00F267EA">
        <w:t xml:space="preserve">That adds </w:t>
      </w:r>
      <w:r w:rsidR="009B6269">
        <w:t>five or fewer</w:t>
      </w:r>
      <w:r w:rsidR="00F267EA">
        <w:t xml:space="preserve"> bits into </w:t>
      </w:r>
      <w:r w:rsidR="00105257">
        <w:t>each</w:t>
      </w:r>
      <w:r w:rsidR="00105257" w:rsidRPr="00105257">
        <w:t xml:space="preserve"> pair of sub-channel and slot</w:t>
      </w:r>
      <w:r w:rsidR="009B6269">
        <w:t xml:space="preserve"> values</w:t>
      </w:r>
      <w:r w:rsidR="00105257">
        <w:t>.</w:t>
      </w:r>
      <w:r w:rsidR="00671265">
        <w:t xml:space="preserve"> This means that even at a more benign setting with 10 su</w:t>
      </w:r>
      <w:r w:rsidR="002F41C2">
        <w:t>bc</w:t>
      </w:r>
      <w:r w:rsidR="00671265">
        <w:t xml:space="preserve">hannels and </w:t>
      </w:r>
      <w:r w:rsidR="002F41C2">
        <w:t xml:space="preserve">up to 100 slots of resource selection window, the bitmap size is at least </w:t>
      </w:r>
      <w:r w:rsidR="00E9416E">
        <w:t>6000 bits. Out of such 6000 bits, it worth point</w:t>
      </w:r>
      <w:r w:rsidR="009B6269">
        <w:t>ing</w:t>
      </w:r>
      <w:r w:rsidR="00E9416E">
        <w:t xml:space="preserve"> out that most of </w:t>
      </w:r>
      <w:r w:rsidR="00C866D7">
        <w:t xml:space="preserve">bits will be 0, since the majority of </w:t>
      </w:r>
      <w:r w:rsidR="00C866D7" w:rsidRPr="00C866D7">
        <w:t>sub-channel</w:t>
      </w:r>
      <w:r w:rsidR="00C866D7">
        <w:t xml:space="preserve"> </w:t>
      </w:r>
      <w:r w:rsidR="00C866D7" w:rsidRPr="00C866D7">
        <w:t>and slot</w:t>
      </w:r>
      <w:r w:rsidR="00615B74">
        <w:t xml:space="preserve"> </w:t>
      </w:r>
      <w:r w:rsidR="00400DA2">
        <w:t xml:space="preserve">pairs </w:t>
      </w:r>
      <w:r w:rsidR="00615B74">
        <w:t>are not non-preferred resource.</w:t>
      </w:r>
      <w:r w:rsidR="00953964">
        <w:t xml:space="preserve"> Given that, option 1 is a much more natural representation; </w:t>
      </w:r>
      <w:r w:rsidR="008A5513">
        <w:t>like how</w:t>
      </w:r>
      <w:r w:rsidR="00953964">
        <w:t xml:space="preserve"> a list of entries is a natural representation for a </w:t>
      </w:r>
      <w:r w:rsidR="00F44D7D">
        <w:t>s</w:t>
      </w:r>
      <w:r w:rsidR="00953964">
        <w:t>parse matrix.</w:t>
      </w:r>
    </w:p>
    <w:p w14:paraId="2591D3A4" w14:textId="095817C4" w:rsidR="00335B07" w:rsidRDefault="00335B07" w:rsidP="00335B07">
      <w:pPr>
        <w:pStyle w:val="Caption"/>
      </w:pPr>
      <w:bookmarkStart w:id="53" w:name="_Toc87030651"/>
      <w:r>
        <w:t xml:space="preserve">Proposal </w:t>
      </w:r>
      <w:r>
        <w:fldChar w:fldCharType="begin"/>
      </w:r>
      <w:r>
        <w:instrText xml:space="preserve"> SEQ Proposal \* ARABIC </w:instrText>
      </w:r>
      <w:r>
        <w:fldChar w:fldCharType="separate"/>
      </w:r>
      <w:r w:rsidR="009071DC">
        <w:rPr>
          <w:noProof/>
        </w:rPr>
        <w:t>23</w:t>
      </w:r>
      <w:r>
        <w:fldChar w:fldCharType="end"/>
      </w:r>
      <w:r>
        <w:t>:</w:t>
      </w:r>
      <w:r w:rsidR="00E006F3">
        <w:t xml:space="preserve"> The following is used to indicate</w:t>
      </w:r>
      <w:r>
        <w:t xml:space="preserve"> the set of resources in Scheme 1</w:t>
      </w:r>
      <w:r w:rsidR="006A19AB">
        <w:t>:</w:t>
      </w:r>
      <w:bookmarkEnd w:id="53"/>
    </w:p>
    <w:p w14:paraId="6671116B" w14:textId="54EB1843" w:rsidR="00335B07" w:rsidRDefault="00335B07" w:rsidP="006B2EB1">
      <w:pPr>
        <w:pStyle w:val="Caption"/>
        <w:numPr>
          <w:ilvl w:val="0"/>
          <w:numId w:val="31"/>
        </w:numPr>
      </w:pPr>
      <w:r>
        <w:t>N combinations of TRIV, FRIV, resource reservation period as specified in Rel-16 TS 38.214 Section 8.1.5 with following modification:</w:t>
      </w:r>
    </w:p>
    <w:p w14:paraId="1AB623B8" w14:textId="595BF52B" w:rsidR="00335B07" w:rsidRDefault="00335B07" w:rsidP="006B2EB1">
      <w:pPr>
        <w:pStyle w:val="Caption"/>
        <w:numPr>
          <w:ilvl w:val="1"/>
          <w:numId w:val="31"/>
        </w:numPr>
      </w:pPr>
      <w:r>
        <w:t>First resource location of each TRIV is separately indicated by the inter-UE coordination information</w:t>
      </w:r>
    </w:p>
    <w:p w14:paraId="4802F6B2" w14:textId="37D953E1" w:rsidR="00335B07" w:rsidRPr="00335B07" w:rsidRDefault="00335B07" w:rsidP="006B2EB1">
      <w:pPr>
        <w:pStyle w:val="Caption"/>
        <w:numPr>
          <w:ilvl w:val="1"/>
          <w:numId w:val="31"/>
        </w:numPr>
      </w:pPr>
      <w:r>
        <w:t>FFS: Value of N.</w:t>
      </w:r>
    </w:p>
    <w:p w14:paraId="21D9904C" w14:textId="2ADB5D05" w:rsidR="000C531A" w:rsidRDefault="000C531A" w:rsidP="001573EC">
      <w:pPr>
        <w:jc w:val="both"/>
      </w:pPr>
      <w:r>
        <w:t xml:space="preserve">Another important </w:t>
      </w:r>
      <w:r w:rsidR="00B82E57">
        <w:t>detail to be finalized is UE-B behaviour to take the 1-B-1 set of resource</w:t>
      </w:r>
      <w:r w:rsidR="00431D66">
        <w:t>s</w:t>
      </w:r>
      <w:r w:rsidR="00B82E57">
        <w:t xml:space="preserve"> into account </w:t>
      </w:r>
      <w:r w:rsidR="00963BED">
        <w:t>in its resource selection procedure.</w:t>
      </w:r>
      <w:r w:rsidR="004D7691">
        <w:t xml:space="preserve"> This includes</w:t>
      </w:r>
      <w:r w:rsidR="00FA28E2">
        <w:t>:</w:t>
      </w:r>
    </w:p>
    <w:p w14:paraId="0C8FE77B" w14:textId="1BF00372" w:rsidR="001542A9" w:rsidRDefault="001542A9" w:rsidP="00FB40D5">
      <w:pPr>
        <w:pStyle w:val="ListParagraph"/>
        <w:numPr>
          <w:ilvl w:val="0"/>
          <w:numId w:val="34"/>
        </w:numPr>
        <w:jc w:val="both"/>
      </w:pPr>
      <w:r>
        <w:t>W</w:t>
      </w:r>
      <w:r w:rsidR="00431D66">
        <w:t>hether the 1-B-1 set of resources can be a reason to trigger</w:t>
      </w:r>
      <w:r w:rsidR="00FB70AB">
        <w:t xml:space="preserve"> UE-B</w:t>
      </w:r>
      <w:r w:rsidR="00431D66">
        <w:t xml:space="preserve"> </w:t>
      </w:r>
      <w:r w:rsidR="0005379D">
        <w:t>resource reselection</w:t>
      </w:r>
    </w:p>
    <w:p w14:paraId="3DEF857F" w14:textId="0C0EC81C" w:rsidR="0005379D" w:rsidRDefault="0005379D" w:rsidP="00FB40D5">
      <w:pPr>
        <w:pStyle w:val="ListParagraph"/>
        <w:numPr>
          <w:ilvl w:val="0"/>
          <w:numId w:val="34"/>
        </w:numPr>
        <w:jc w:val="both"/>
      </w:pPr>
      <w:r>
        <w:t xml:space="preserve">When </w:t>
      </w:r>
      <w:r w:rsidR="00FB70AB">
        <w:t>UE-B perform resource reselection</w:t>
      </w:r>
      <w:r w:rsidR="00CD6765">
        <w:t>, how 1-B-1 set of resources is used to generate the set of candidate resources</w:t>
      </w:r>
      <w:r w:rsidR="004C4109">
        <w:t>.</w:t>
      </w:r>
    </w:p>
    <w:p w14:paraId="1FC4EAD9" w14:textId="6E522676" w:rsidR="004C4109" w:rsidRDefault="004C4109" w:rsidP="001573EC">
      <w:pPr>
        <w:jc w:val="both"/>
      </w:pPr>
      <w:r>
        <w:t xml:space="preserve">For the first issue, </w:t>
      </w:r>
      <w:r w:rsidR="00930ECB">
        <w:t>it</w:t>
      </w:r>
      <w:r w:rsidR="00FB40D5">
        <w:t xml:space="preserve"> i</w:t>
      </w:r>
      <w:r w:rsidR="00930ECB">
        <w:t xml:space="preserve">s well known </w:t>
      </w:r>
      <w:r w:rsidR="005B3181">
        <w:t xml:space="preserve">that too much forced reselection is </w:t>
      </w:r>
      <w:r w:rsidR="006C594E">
        <w:t>counterproductive</w:t>
      </w:r>
      <w:r w:rsidR="005B3181">
        <w:t xml:space="preserve"> for the syst</w:t>
      </w:r>
      <w:r w:rsidR="008F202F">
        <w:t xml:space="preserve">em. That was the reason why a priority threshold was needed to </w:t>
      </w:r>
      <w:r w:rsidR="006A5C3B">
        <w:t>control</w:t>
      </w:r>
      <w:r w:rsidR="008F202F">
        <w:t xml:space="preserve"> the amount of reselection induced by </w:t>
      </w:r>
      <w:r w:rsidR="00CE5525">
        <w:t xml:space="preserve">pre-emption. In the same light, we do not think </w:t>
      </w:r>
      <w:r w:rsidR="00FB40D5">
        <w:t xml:space="preserve">that </w:t>
      </w:r>
      <w:r w:rsidR="00CE5525">
        <w:t xml:space="preserve">UE-B should be forced to perform reselection due to </w:t>
      </w:r>
      <w:r w:rsidR="00E105CB">
        <w:t>IUC input in scheme 1</w:t>
      </w:r>
      <w:r w:rsidR="00FB40D5">
        <w:t xml:space="preserve"> with</w:t>
      </w:r>
      <w:r w:rsidR="00E105CB">
        <w:t xml:space="preserve"> non</w:t>
      </w:r>
      <w:r w:rsidR="00FB40D5">
        <w:t>-</w:t>
      </w:r>
      <w:r w:rsidR="00E105CB">
        <w:t>preferred resource</w:t>
      </w:r>
      <w:r w:rsidR="00FB40D5">
        <w:t>s</w:t>
      </w:r>
      <w:r w:rsidR="00E105CB">
        <w:t xml:space="preserve">. On the other hand, where </w:t>
      </w:r>
      <w:r w:rsidR="00FB40D5">
        <w:t xml:space="preserve">a </w:t>
      </w:r>
      <w:r w:rsidR="00E105CB">
        <w:t xml:space="preserve">UE is allowed to perform re-selection </w:t>
      </w:r>
      <w:r w:rsidR="0034654F">
        <w:t xml:space="preserve">by its own decision, according to R16, the 1-B-1 set of resources can be an input to such decision. As it is already up to UE implementation, RAN1 does not need to discuss and specify </w:t>
      </w:r>
      <w:r w:rsidR="008751AB">
        <w:t>such cases.</w:t>
      </w:r>
    </w:p>
    <w:p w14:paraId="12C8DE0A" w14:textId="5F4D63BC" w:rsidR="008751AB" w:rsidRDefault="008751AB" w:rsidP="000C531A">
      <w:r>
        <w:t>On the second issue</w:t>
      </w:r>
      <w:r w:rsidR="00713A01">
        <w:t>, the following proposal was discussed</w:t>
      </w:r>
      <w:r w:rsidR="00367CE2">
        <w:t>, but</w:t>
      </w:r>
      <w:r w:rsidR="00713A01">
        <w:t xml:space="preserve"> </w:t>
      </w:r>
      <w:r w:rsidR="00367CE2">
        <w:t>without a conclusion,</w:t>
      </w:r>
      <w:r w:rsidR="00713A01">
        <w:t xml:space="preserve"> in RAN1</w:t>
      </w:r>
      <w:r w:rsidR="00367CE2">
        <w:t xml:space="preserve"> #106bis-e:</w:t>
      </w:r>
    </w:p>
    <w:p w14:paraId="1ED62C5F" w14:textId="77777777" w:rsidR="00B13B56" w:rsidRDefault="00B13B56" w:rsidP="00C75F4E">
      <w:pPr>
        <w:spacing w:after="0"/>
        <w:ind w:left="400"/>
        <w:jc w:val="both"/>
        <w:rPr>
          <w:rFonts w:ascii="Calibri" w:hAnsi="Calibri" w:cs="Calibri"/>
          <w:b/>
          <w:sz w:val="22"/>
          <w:u w:val="single"/>
        </w:rPr>
      </w:pPr>
      <w:r>
        <w:rPr>
          <w:rFonts w:ascii="Calibri" w:hAnsi="Calibri" w:cs="Calibri"/>
          <w:b/>
          <w:sz w:val="22"/>
          <w:highlight w:val="cyan"/>
        </w:rPr>
        <w:t>Draft proposal 1-4</w:t>
      </w:r>
      <w:r>
        <w:rPr>
          <w:rFonts w:ascii="Calibri" w:hAnsi="Calibri" w:cs="Calibri"/>
          <w:sz w:val="22"/>
        </w:rPr>
        <w:t>:</w:t>
      </w:r>
    </w:p>
    <w:p w14:paraId="19710CF5" w14:textId="77777777" w:rsidR="00B13B56" w:rsidRDefault="00B13B56" w:rsidP="00C75F4E">
      <w:pPr>
        <w:numPr>
          <w:ilvl w:val="0"/>
          <w:numId w:val="22"/>
        </w:numPr>
        <w:spacing w:after="0"/>
        <w:ind w:left="1200"/>
        <w:jc w:val="both"/>
        <w:rPr>
          <w:rFonts w:ascii="Calibri" w:hAnsi="Calibri" w:cs="Calibri"/>
          <w:i/>
          <w:sz w:val="22"/>
        </w:rPr>
      </w:pPr>
      <w:bookmarkStart w:id="54" w:name="_Hlk86954146"/>
      <w:r>
        <w:rPr>
          <w:rFonts w:ascii="Calibri" w:hAnsi="Calibri" w:cs="Calibri"/>
          <w:i/>
          <w:sz w:val="22"/>
        </w:rPr>
        <w:t xml:space="preserve">For Scheme 1 with non-preferred resource set, </w:t>
      </w:r>
    </w:p>
    <w:p w14:paraId="210AE1AE" w14:textId="77777777" w:rsidR="00B13B56" w:rsidRDefault="00B13B56" w:rsidP="00C75F4E">
      <w:pPr>
        <w:numPr>
          <w:ilvl w:val="1"/>
          <w:numId w:val="22"/>
        </w:numPr>
        <w:spacing w:after="0"/>
        <w:ind w:left="160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9809F69" w14:textId="77777777" w:rsidR="00B13B56" w:rsidRDefault="00B13B56" w:rsidP="00C75F4E">
      <w:pPr>
        <w:numPr>
          <w:ilvl w:val="1"/>
          <w:numId w:val="22"/>
        </w:numPr>
        <w:spacing w:after="0"/>
        <w:ind w:left="160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bookmarkEnd w:id="54"/>
    <w:p w14:paraId="606FDE5E" w14:textId="7C20198C" w:rsidR="00F43145" w:rsidRDefault="00B13B56" w:rsidP="00DF144F">
      <w:pPr>
        <w:jc w:val="both"/>
        <w:rPr>
          <w:noProof/>
          <w:lang w:val="en-US" w:eastAsia="zh-CN"/>
        </w:rPr>
      </w:pPr>
      <w:r>
        <w:t>The main contention point is whe</w:t>
      </w:r>
      <w:r w:rsidR="00520184">
        <w:t>ther</w:t>
      </w:r>
      <w:r>
        <w:t xml:space="preserve"> </w:t>
      </w:r>
      <w:r w:rsidR="00520184">
        <w:t>resource exclusion happen after step 5, 6 or 7</w:t>
      </w:r>
      <w:r w:rsidR="0011688C">
        <w:t xml:space="preserve">. </w:t>
      </w:r>
      <w:r w:rsidR="00BC7C63">
        <w:t xml:space="preserve">We provide our simulation </w:t>
      </w:r>
      <w:r w:rsidR="0024487D">
        <w:t xml:space="preserve">result </w:t>
      </w:r>
      <w:r w:rsidR="00DE5D64">
        <w:t xml:space="preserve">in </w:t>
      </w:r>
      <w:r w:rsidR="00DE5D64">
        <w:fldChar w:fldCharType="begin"/>
      </w:r>
      <w:r w:rsidR="00DE5D64">
        <w:instrText xml:space="preserve"> REF _Ref87027520 \h </w:instrText>
      </w:r>
      <w:r w:rsidR="00DE5D64">
        <w:fldChar w:fldCharType="separate"/>
      </w:r>
      <w:r w:rsidR="009071DC">
        <w:t xml:space="preserve">Figure </w:t>
      </w:r>
      <w:r w:rsidR="009071DC">
        <w:rPr>
          <w:noProof/>
        </w:rPr>
        <w:t>9</w:t>
      </w:r>
      <w:r w:rsidR="00DE5D64">
        <w:fldChar w:fldCharType="end"/>
      </w:r>
      <w:r w:rsidR="00DE5D64">
        <w:t xml:space="preserve">, </w:t>
      </w:r>
      <w:r w:rsidR="0024487D">
        <w:t xml:space="preserve">comparing exclusion after step </w:t>
      </w:r>
      <w:r w:rsidR="00F874AB">
        <w:t>6</w:t>
      </w:r>
      <w:r w:rsidR="0024487D">
        <w:t xml:space="preserve"> with doing exc</w:t>
      </w:r>
      <w:r w:rsidR="00F10E18">
        <w:t>lusion after step 7</w:t>
      </w:r>
      <w:r w:rsidR="00070DBC">
        <w:t>.</w:t>
      </w:r>
      <w:r w:rsidR="00070DBC" w:rsidRPr="00070DBC">
        <w:rPr>
          <w:noProof/>
          <w:lang w:val="en-US" w:eastAsia="zh-CN"/>
        </w:rPr>
        <w:t xml:space="preserve"> </w:t>
      </w:r>
    </w:p>
    <w:p w14:paraId="48D2818B" w14:textId="739619FC" w:rsidR="00713A01" w:rsidRDefault="00070DBC" w:rsidP="00F43145">
      <w:pPr>
        <w:jc w:val="center"/>
        <w:rPr>
          <w:noProof/>
          <w:lang w:val="en-US" w:eastAsia="zh-CN"/>
        </w:rPr>
      </w:pPr>
      <w:r w:rsidRPr="005C20CC">
        <w:rPr>
          <w:noProof/>
          <w:lang w:val="en-US" w:eastAsia="zh-CN"/>
        </w:rPr>
        <w:drawing>
          <wp:inline distT="0" distB="0" distL="0" distR="0" wp14:anchorId="18247646" wp14:editId="49DA2C0D">
            <wp:extent cx="3213580" cy="2007973"/>
            <wp:effectExtent l="0" t="0" r="6350" b="0"/>
            <wp:docPr id="8" name="Picture 8" descr="Chart, line 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 scatter chart&#10;&#10;Description automatically generated"/>
                    <pic:cNvPicPr/>
                  </pic:nvPicPr>
                  <pic:blipFill>
                    <a:blip r:embed="rId23"/>
                    <a:stretch>
                      <a:fillRect/>
                    </a:stretch>
                  </pic:blipFill>
                  <pic:spPr>
                    <a:xfrm>
                      <a:off x="0" y="0"/>
                      <a:ext cx="3228874" cy="2017529"/>
                    </a:xfrm>
                    <a:prstGeom prst="rect">
                      <a:avLst/>
                    </a:prstGeom>
                  </pic:spPr>
                </pic:pic>
              </a:graphicData>
            </a:graphic>
          </wp:inline>
        </w:drawing>
      </w:r>
    </w:p>
    <w:p w14:paraId="07243A7E" w14:textId="12F2D02F" w:rsidR="00070DBC" w:rsidRDefault="00070DBC" w:rsidP="005F7A21">
      <w:pPr>
        <w:pStyle w:val="Caption"/>
        <w:jc w:val="center"/>
      </w:pPr>
      <w:bookmarkStart w:id="55" w:name="_Ref87027520"/>
      <w:r>
        <w:t xml:space="preserve">Figure </w:t>
      </w:r>
      <w:r>
        <w:fldChar w:fldCharType="begin"/>
      </w:r>
      <w:r>
        <w:instrText xml:space="preserve"> SEQ Figure \* ARABIC </w:instrText>
      </w:r>
      <w:r>
        <w:fldChar w:fldCharType="separate"/>
      </w:r>
      <w:r w:rsidR="00F60B19">
        <w:rPr>
          <w:noProof/>
        </w:rPr>
        <w:t>9</w:t>
      </w:r>
      <w:r>
        <w:fldChar w:fldCharType="end"/>
      </w:r>
      <w:bookmarkEnd w:id="55"/>
      <w:r>
        <w:t xml:space="preserve">: Comparing </w:t>
      </w:r>
      <w:r w:rsidR="00F43145">
        <w:t>exclusion options. Option 1: after step 7</w:t>
      </w:r>
      <w:r w:rsidR="005F7A21">
        <w:t>. Option 2: after step 6.</w:t>
      </w:r>
    </w:p>
    <w:p w14:paraId="31717C34" w14:textId="0CCE2906" w:rsidR="005F7A21" w:rsidRDefault="005F7A21" w:rsidP="009D7C5A">
      <w:pPr>
        <w:jc w:val="both"/>
      </w:pPr>
      <w:r>
        <w:t xml:space="preserve">We can clearly see that it is better </w:t>
      </w:r>
      <w:r w:rsidR="0075422C">
        <w:t>to do the exclusion after step 6</w:t>
      </w:r>
      <w:r w:rsidR="00A07F33">
        <w:t xml:space="preserve"> instead of after </w:t>
      </w:r>
      <w:r w:rsidR="00431B95">
        <w:t>step 7.</w:t>
      </w:r>
    </w:p>
    <w:p w14:paraId="15C49B77" w14:textId="290975C7" w:rsidR="0075422C" w:rsidRDefault="0075422C" w:rsidP="009D7C5A">
      <w:pPr>
        <w:pStyle w:val="Caption"/>
        <w:jc w:val="both"/>
      </w:pPr>
      <w:bookmarkStart w:id="56" w:name="_Toc87030652"/>
      <w:r>
        <w:t xml:space="preserve">Proposal </w:t>
      </w:r>
      <w:r>
        <w:fldChar w:fldCharType="begin"/>
      </w:r>
      <w:r>
        <w:instrText xml:space="preserve"> SEQ Proposal \* ARABIC </w:instrText>
      </w:r>
      <w:r>
        <w:fldChar w:fldCharType="separate"/>
      </w:r>
      <w:r w:rsidR="009071DC">
        <w:rPr>
          <w:noProof/>
        </w:rPr>
        <w:t>24</w:t>
      </w:r>
      <w:r>
        <w:fldChar w:fldCharType="end"/>
      </w:r>
      <w:r>
        <w:t>: For Scheme 1 with non-preferred resource set,</w:t>
      </w:r>
      <w:bookmarkEnd w:id="56"/>
      <w:r>
        <w:t xml:space="preserve"> </w:t>
      </w:r>
    </w:p>
    <w:p w14:paraId="328CD349" w14:textId="022BE4CD" w:rsidR="0075422C" w:rsidRDefault="0075422C" w:rsidP="009D7C5A">
      <w:pPr>
        <w:pStyle w:val="Caption"/>
        <w:numPr>
          <w:ilvl w:val="0"/>
          <w:numId w:val="29"/>
        </w:numPr>
        <w:jc w:val="both"/>
      </w:pPr>
      <w:r>
        <w:t>Physical layer at UE-B excludes in its resource (re-)selection, candidate single-slot resource(s) obtained after Step 6) of Rel-16 TS 38.214 Section 8.1.4 overlapping with the non-preferred resource set</w:t>
      </w:r>
    </w:p>
    <w:p w14:paraId="2CEF12CA" w14:textId="2560AAE8" w:rsidR="0075422C" w:rsidRPr="005F7A21" w:rsidRDefault="0075422C" w:rsidP="009D7C5A">
      <w:pPr>
        <w:pStyle w:val="Caption"/>
        <w:numPr>
          <w:ilvl w:val="0"/>
          <w:numId w:val="29"/>
        </w:numPr>
        <w:jc w:val="both"/>
      </w:pPr>
      <w:r>
        <w:t>FFS: Whether/how to handle the case when the number of single-slot resource(s) non-overlapping non-preferred resource set is smaller than a threshold</w:t>
      </w:r>
      <w:r w:rsidR="003328D4">
        <w:t>.</w:t>
      </w:r>
    </w:p>
    <w:p w14:paraId="1CA07D4C" w14:textId="294F52C4" w:rsidR="00A64A38" w:rsidRPr="00AE6F7C" w:rsidRDefault="00A64A38" w:rsidP="009D7C5A">
      <w:pPr>
        <w:jc w:val="both"/>
      </w:pPr>
      <w:r>
        <w:t>Furthermore, UE-B exclusion behavi</w:t>
      </w:r>
      <w:r w:rsidR="00A50777">
        <w:t xml:space="preserve">our should also be different for option 1 and option 2 of condition 1-B-1. </w:t>
      </w:r>
    </w:p>
    <w:p w14:paraId="3585C653" w14:textId="19660985" w:rsidR="005A12BC" w:rsidRPr="00872C82" w:rsidRDefault="005A12BC" w:rsidP="009D7C5A">
      <w:pPr>
        <w:jc w:val="both"/>
        <w:rPr>
          <w:lang w:val="en-US" w:eastAsia="zh-CN"/>
        </w:rPr>
      </w:pPr>
      <w:r w:rsidRPr="006B2EB1">
        <w:rPr>
          <w:lang w:val="en-US" w:eastAsia="zh-CN"/>
        </w:rPr>
        <w:t>For reserved resource(s) of other UE(s) identified by UE-A whose RSRP measurement is larger than a (pre)configured RSRP threshold which is determined by at least priority value indicated by SCI of the UE(s)</w:t>
      </w:r>
      <w:r>
        <w:rPr>
          <w:lang w:val="en-US" w:eastAsia="zh-CN"/>
        </w:rPr>
        <w:t>, UE-B exc</w:t>
      </w:r>
      <w:r w:rsidR="006A758C">
        <w:rPr>
          <w:lang w:val="en-US" w:eastAsia="zh-CN"/>
        </w:rPr>
        <w:t xml:space="preserve">ludes the resource if </w:t>
      </w:r>
      <w:r w:rsidR="006A758C" w:rsidRPr="00264C92">
        <w:rPr>
          <w:lang w:val="en-US" w:eastAsia="zh-CN"/>
        </w:rPr>
        <w:t>UE-A is a destination of a TB transmitted</w:t>
      </w:r>
      <w:r w:rsidR="006A758C">
        <w:rPr>
          <w:lang w:val="en-US" w:eastAsia="zh-CN"/>
        </w:rPr>
        <w:t xml:space="preserve"> by </w:t>
      </w:r>
      <w:r w:rsidR="00770F5E">
        <w:rPr>
          <w:lang w:val="en-US" w:eastAsia="zh-CN"/>
        </w:rPr>
        <w:t>itself.</w:t>
      </w:r>
    </w:p>
    <w:p w14:paraId="681640E8" w14:textId="77FC7C73" w:rsidR="005A12BC" w:rsidRPr="00872C82" w:rsidRDefault="00770F5E" w:rsidP="009D7C5A">
      <w:pPr>
        <w:jc w:val="both"/>
        <w:rPr>
          <w:lang w:val="en-US" w:eastAsia="zh-CN"/>
        </w:rPr>
      </w:pPr>
      <w:r>
        <w:rPr>
          <w:lang w:val="en-US" w:eastAsia="zh-CN"/>
        </w:rPr>
        <w:t>For r</w:t>
      </w:r>
      <w:r w:rsidR="005A12BC" w:rsidRPr="006B2EB1">
        <w:rPr>
          <w:lang w:val="en-US" w:eastAsia="zh-CN"/>
        </w:rPr>
        <w:t>eserved resource(s) of other UE identified by UE-A whose RSRP measurement is smaller than a (pre)configured RSRP threshold which is determined by at least priority value indicated by SCI of the UE(s) when UE-A is a destination of a TB transmitted by the UE(s)</w:t>
      </w:r>
      <w:r w:rsidR="008C78CC">
        <w:rPr>
          <w:lang w:val="en-US" w:eastAsia="zh-CN"/>
        </w:rPr>
        <w:t>, UE-B always excludes the resource.</w:t>
      </w:r>
    </w:p>
    <w:p w14:paraId="5DA729A5" w14:textId="2C97AEDA" w:rsidR="005A12BC" w:rsidRPr="00B85F00" w:rsidRDefault="0093501A" w:rsidP="00BF670F">
      <w:pPr>
        <w:pStyle w:val="Caption"/>
        <w:jc w:val="both"/>
      </w:pPr>
      <w:bookmarkStart w:id="57" w:name="_Toc87030653"/>
      <w:r>
        <w:t xml:space="preserve">Proposal </w:t>
      </w:r>
      <w:r>
        <w:fldChar w:fldCharType="begin"/>
      </w:r>
      <w:r>
        <w:instrText xml:space="preserve"> SEQ Proposal \* ARABIC </w:instrText>
      </w:r>
      <w:r>
        <w:fldChar w:fldCharType="separate"/>
      </w:r>
      <w:r w:rsidR="009071DC">
        <w:rPr>
          <w:noProof/>
        </w:rPr>
        <w:t>25</w:t>
      </w:r>
      <w:r>
        <w:fldChar w:fldCharType="end"/>
      </w:r>
      <w:r>
        <w:t xml:space="preserve"> For </w:t>
      </w:r>
      <w:r w:rsidR="004C1BA8">
        <w:t>condition 1-B-1</w:t>
      </w:r>
      <w:bookmarkEnd w:id="57"/>
    </w:p>
    <w:p w14:paraId="00FD1898" w14:textId="77777777" w:rsidR="004C1BA8" w:rsidRPr="006B2EB1" w:rsidRDefault="004C1BA8" w:rsidP="00BF670F">
      <w:pPr>
        <w:pStyle w:val="ListParagraph"/>
        <w:numPr>
          <w:ilvl w:val="0"/>
          <w:numId w:val="27"/>
        </w:numPr>
        <w:jc w:val="both"/>
        <w:rPr>
          <w:b/>
          <w:lang w:val="en-US" w:eastAsia="zh-CN"/>
        </w:rPr>
      </w:pPr>
      <w:r w:rsidRPr="006B2EB1">
        <w:rPr>
          <w:b/>
          <w:lang w:val="en-US" w:eastAsia="zh-CN"/>
        </w:rPr>
        <w:t>For reserved resource(s) of other UE(s) identified by UE-A whose RSRP measurement is larger than a (pre)configured RSRP threshold which is determined by at least priority value indicated by SCI of the UE(s), UE-B excludes the resource if UE-A is a destination of a TB transmitted by itself.</w:t>
      </w:r>
    </w:p>
    <w:p w14:paraId="08A5414F" w14:textId="77777777" w:rsidR="004C1BA8" w:rsidRPr="006B2EB1" w:rsidRDefault="004C1BA8" w:rsidP="00BF670F">
      <w:pPr>
        <w:pStyle w:val="ListParagraph"/>
        <w:numPr>
          <w:ilvl w:val="0"/>
          <w:numId w:val="27"/>
        </w:numPr>
        <w:jc w:val="both"/>
        <w:rPr>
          <w:b/>
          <w:lang w:val="en-US" w:eastAsia="zh-CN"/>
        </w:rPr>
      </w:pPr>
      <w:r w:rsidRPr="006B2EB1">
        <w:rPr>
          <w:b/>
          <w:lang w:val="en-US" w:eastAsia="zh-CN"/>
        </w:rPr>
        <w:t>For reserved resource(s) of other UE identified by UE-A whose RSRP measurement is smaller than a (pre)configured RSRP threshold which is determined by at least priority value indicated by SCI of the UE(s) when UE-A is a destination of a TB transmitted by the UE(s), UE-B always excludes the resource.</w:t>
      </w:r>
    </w:p>
    <w:p w14:paraId="054A049D" w14:textId="77777777" w:rsidR="004C1BA8" w:rsidRPr="00872C82" w:rsidRDefault="004C1BA8" w:rsidP="006B2EB1"/>
    <w:p w14:paraId="05D48AD0" w14:textId="218C7E68" w:rsidR="0082486B" w:rsidRPr="00752ADA" w:rsidRDefault="0082486B" w:rsidP="0082486B">
      <w:pPr>
        <w:pStyle w:val="Heading2"/>
      </w:pPr>
      <w:r>
        <w:t>Details to support condition 1-B-2</w:t>
      </w:r>
    </w:p>
    <w:p w14:paraId="7983F7F3" w14:textId="78CE3F88" w:rsidR="00F15029" w:rsidRDefault="00F22552" w:rsidP="00976223">
      <w:pPr>
        <w:jc w:val="both"/>
        <w:rPr>
          <w:lang w:val="en-US"/>
        </w:rPr>
      </w:pPr>
      <w:r>
        <w:rPr>
          <w:lang w:val="en-US"/>
        </w:rPr>
        <w:t xml:space="preserve">The current condition 1-B-2 makes no distinction between the case where UE-A is transmitting NR SL, or </w:t>
      </w:r>
      <w:r w:rsidR="008C1342">
        <w:rPr>
          <w:lang w:val="en-US"/>
        </w:rPr>
        <w:t>when</w:t>
      </w:r>
      <w:r>
        <w:rPr>
          <w:lang w:val="en-US"/>
        </w:rPr>
        <w:t xml:space="preserve"> it is transmitting on another RAT. The case of transmitting on another RAT may lead to quite significant extra </w:t>
      </w:r>
      <w:r w:rsidR="00804243">
        <w:rPr>
          <w:lang w:val="en-US"/>
        </w:rPr>
        <w:t>specification work, so it can be considered after the case of transmitt</w:t>
      </w:r>
      <w:r w:rsidR="00F4392B">
        <w:rPr>
          <w:lang w:val="en-US"/>
        </w:rPr>
        <w:t>ing</w:t>
      </w:r>
      <w:r w:rsidR="00804243">
        <w:rPr>
          <w:lang w:val="en-US"/>
        </w:rPr>
        <w:t xml:space="preserve"> NR SL</w:t>
      </w:r>
      <w:r w:rsidR="00F15029">
        <w:rPr>
          <w:lang w:val="en-US"/>
        </w:rPr>
        <w:t>.</w:t>
      </w:r>
    </w:p>
    <w:p w14:paraId="3F37FFDD" w14:textId="53A38FA8" w:rsidR="00CC62C0" w:rsidRPr="00C05DF5" w:rsidRDefault="00804243" w:rsidP="00976223">
      <w:pPr>
        <w:jc w:val="both"/>
        <w:rPr>
          <w:lang w:val="en-US"/>
        </w:rPr>
      </w:pPr>
      <w:r>
        <w:rPr>
          <w:lang w:val="en-US"/>
        </w:rPr>
        <w:t xml:space="preserve">For the case of </w:t>
      </w:r>
      <w:r w:rsidR="00F15029">
        <w:rPr>
          <w:lang w:val="en-US"/>
        </w:rPr>
        <w:t>transmitting NR SL, a</w:t>
      </w:r>
      <w:r w:rsidR="00CC62C0" w:rsidRPr="00C05DF5">
        <w:rPr>
          <w:lang w:val="en-US"/>
        </w:rPr>
        <w:t xml:space="preserve"> key observation </w:t>
      </w:r>
      <w:r w:rsidR="0076705C">
        <w:rPr>
          <w:lang w:val="en-US"/>
        </w:rPr>
        <w:t>for condition 1-B-2</w:t>
      </w:r>
      <w:r w:rsidR="0076705C" w:rsidRPr="00C05DF5">
        <w:rPr>
          <w:lang w:val="en-US"/>
        </w:rPr>
        <w:t xml:space="preserve"> </w:t>
      </w:r>
      <w:r w:rsidR="00CC62C0" w:rsidRPr="00C05DF5">
        <w:rPr>
          <w:lang w:val="en-US"/>
        </w:rPr>
        <w:t xml:space="preserve">is that most of </w:t>
      </w:r>
      <w:r w:rsidR="000C1793">
        <w:rPr>
          <w:lang w:val="en-US"/>
        </w:rPr>
        <w:t xml:space="preserve">the </w:t>
      </w:r>
      <w:r w:rsidR="00CC62C0" w:rsidRPr="00C05DF5">
        <w:rPr>
          <w:lang w:val="en-US"/>
        </w:rPr>
        <w:t>half duplex los</w:t>
      </w:r>
      <w:r w:rsidR="00162840">
        <w:rPr>
          <w:lang w:val="en-US"/>
        </w:rPr>
        <w:t>s</w:t>
      </w:r>
      <w:r w:rsidR="00CC62C0" w:rsidRPr="00C05DF5">
        <w:rPr>
          <w:lang w:val="en-US"/>
        </w:rPr>
        <w:t xml:space="preserve"> happens at the initial transmission.</w:t>
      </w:r>
      <w:r w:rsidR="004807B7">
        <w:rPr>
          <w:lang w:val="en-US"/>
        </w:rPr>
        <w:t xml:space="preserve"> The simulation result </w:t>
      </w:r>
      <w:r w:rsidR="00E05D46">
        <w:rPr>
          <w:lang w:val="en-US"/>
        </w:rPr>
        <w:t>we</w:t>
      </w:r>
      <w:r w:rsidR="004807B7">
        <w:rPr>
          <w:lang w:val="en-US"/>
        </w:rPr>
        <w:t xml:space="preserve"> submitted last meeting </w:t>
      </w:r>
      <w:r w:rsidR="00480926">
        <w:rPr>
          <w:lang w:val="en-US"/>
        </w:rPr>
        <w:t>clearly show</w:t>
      </w:r>
      <w:r w:rsidR="001B56F2">
        <w:rPr>
          <w:lang w:val="en-US"/>
        </w:rPr>
        <w:t>s</w:t>
      </w:r>
      <w:r w:rsidR="00480926">
        <w:rPr>
          <w:lang w:val="en-US"/>
        </w:rPr>
        <w:t xml:space="preserve"> this point.</w:t>
      </w:r>
      <w:r w:rsidR="00CC62C0" w:rsidRPr="00C05DF5">
        <w:rPr>
          <w:lang w:val="en-US"/>
        </w:rPr>
        <w:t xml:space="preserve"> </w:t>
      </w:r>
    </w:p>
    <w:p w14:paraId="4422493A" w14:textId="0DC271A0" w:rsidR="001C2547" w:rsidRPr="00C05DF5" w:rsidRDefault="00E04061" w:rsidP="00CC5346">
      <w:pPr>
        <w:jc w:val="center"/>
        <w:rPr>
          <w:lang w:val="en-US" w:eastAsia="zh-CN"/>
        </w:rPr>
      </w:pPr>
      <w:r>
        <w:rPr>
          <w:noProof/>
          <w:lang w:val="en-US" w:eastAsia="zh-CN"/>
        </w:rPr>
        <w:drawing>
          <wp:inline distT="0" distB="0" distL="0" distR="0" wp14:anchorId="778DCE3B" wp14:editId="6101B423">
            <wp:extent cx="4081774" cy="2707664"/>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085202" cy="2709938"/>
                    </a:xfrm>
                    <a:prstGeom prst="rect">
                      <a:avLst/>
                    </a:prstGeom>
                  </pic:spPr>
                </pic:pic>
              </a:graphicData>
            </a:graphic>
          </wp:inline>
        </w:drawing>
      </w:r>
    </w:p>
    <w:p w14:paraId="7687AF3B" w14:textId="5882E786" w:rsidR="00480926" w:rsidRDefault="001C2547" w:rsidP="005D1845">
      <w:pPr>
        <w:pStyle w:val="Caption"/>
        <w:jc w:val="center"/>
        <w:rPr>
          <w:lang w:val="en-US"/>
        </w:rPr>
      </w:pPr>
      <w:bookmarkStart w:id="58" w:name="_Ref84006027"/>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F60B19">
        <w:rPr>
          <w:noProof/>
          <w:lang w:val="en-US"/>
        </w:rPr>
        <w:t>10</w:t>
      </w:r>
      <w:r w:rsidRPr="00C05DF5">
        <w:rPr>
          <w:lang w:val="en-US"/>
        </w:rPr>
        <w:fldChar w:fldCharType="end"/>
      </w:r>
      <w:bookmarkEnd w:id="58"/>
      <w:r w:rsidRPr="00C05DF5">
        <w:rPr>
          <w:lang w:val="en-US"/>
        </w:rPr>
        <w:t>: Effectiveness of Half Duplex Avoidance Technique</w:t>
      </w:r>
    </w:p>
    <w:p w14:paraId="3E48FF23" w14:textId="31245656" w:rsidR="00480926" w:rsidRPr="00C05DF5" w:rsidRDefault="00480926" w:rsidP="00480926">
      <w:pPr>
        <w:jc w:val="both"/>
        <w:rPr>
          <w:lang w:val="en-US"/>
        </w:rPr>
      </w:pPr>
      <w:r w:rsidRPr="00C05DF5">
        <w:rPr>
          <w:lang w:val="en-US"/>
        </w:rPr>
        <w:t xml:space="preserve">For this reason, </w:t>
      </w:r>
      <w:r>
        <w:rPr>
          <w:lang w:val="en-US"/>
        </w:rPr>
        <w:t xml:space="preserve">the 1-B-2 indication </w:t>
      </w:r>
      <w:r w:rsidR="00F070C7">
        <w:rPr>
          <w:lang w:val="en-US"/>
        </w:rPr>
        <w:t>needs</w:t>
      </w:r>
      <w:r>
        <w:rPr>
          <w:lang w:val="en-US"/>
        </w:rPr>
        <w:t xml:space="preserve"> happen before the initial transmission starts.</w:t>
      </w:r>
      <w:r w:rsidR="0076606F">
        <w:rPr>
          <w:lang w:val="en-US"/>
        </w:rPr>
        <w:t xml:space="preserve"> Ideally, UE-A needs to let UE-B know its resource selection</w:t>
      </w:r>
      <w:r w:rsidR="00966808">
        <w:rPr>
          <w:lang w:val="en-US"/>
        </w:rPr>
        <w:t xml:space="preserve"> change as soon as possible so that UE-B has enough time to react. </w:t>
      </w:r>
      <w:r w:rsidR="00A7075A">
        <w:rPr>
          <w:lang w:val="en-US"/>
        </w:rPr>
        <w:t>So</w:t>
      </w:r>
      <w:r w:rsidR="00C01156">
        <w:rPr>
          <w:lang w:val="en-US"/>
        </w:rPr>
        <w:t>,</w:t>
      </w:r>
      <w:r w:rsidR="00A7075A">
        <w:rPr>
          <w:lang w:val="en-US"/>
        </w:rPr>
        <w:t xml:space="preserve"> it is natural that UE-A trigger</w:t>
      </w:r>
      <w:r w:rsidR="00C01156">
        <w:rPr>
          <w:lang w:val="en-US"/>
        </w:rPr>
        <w:t>s</w:t>
      </w:r>
      <w:r w:rsidR="00A7075A">
        <w:rPr>
          <w:lang w:val="en-US"/>
        </w:rPr>
        <w:t xml:space="preserve"> an IUC </w:t>
      </w:r>
      <w:r w:rsidR="00C01156">
        <w:rPr>
          <w:lang w:val="en-US"/>
        </w:rPr>
        <w:t>transmission</w:t>
      </w:r>
      <w:r w:rsidR="00A7075A">
        <w:rPr>
          <w:lang w:val="en-US"/>
        </w:rPr>
        <w:t xml:space="preserve"> after it finished </w:t>
      </w:r>
      <w:r w:rsidR="00192E84">
        <w:rPr>
          <w:lang w:val="en-US"/>
        </w:rPr>
        <w:t>its own resource selection procedure.</w:t>
      </w:r>
      <w:r w:rsidR="009D0F05">
        <w:rPr>
          <w:lang w:val="en-US"/>
        </w:rPr>
        <w:t xml:space="preserve"> This has been covered by</w:t>
      </w:r>
      <w:r w:rsidR="00F1797E">
        <w:rPr>
          <w:lang w:val="en-US"/>
        </w:rPr>
        <w:t xml:space="preserve"> </w:t>
      </w:r>
      <w:r w:rsidR="00F1797E">
        <w:rPr>
          <w:lang w:val="en-US"/>
        </w:rPr>
        <w:fldChar w:fldCharType="begin"/>
      </w:r>
      <w:r w:rsidR="00F1797E">
        <w:rPr>
          <w:lang w:val="en-US"/>
        </w:rPr>
        <w:instrText xml:space="preserve"> REF _Ref87027716 \h </w:instrText>
      </w:r>
      <w:r w:rsidR="00F1797E">
        <w:rPr>
          <w:lang w:val="en-US"/>
        </w:rPr>
      </w:r>
      <w:r w:rsidR="00F1797E">
        <w:rPr>
          <w:lang w:val="en-US"/>
        </w:rPr>
        <w:fldChar w:fldCharType="separate"/>
      </w:r>
      <w:r w:rsidR="009071DC">
        <w:t xml:space="preserve">Proposal </w:t>
      </w:r>
      <w:r w:rsidR="009071DC">
        <w:rPr>
          <w:noProof/>
        </w:rPr>
        <w:t>17</w:t>
      </w:r>
      <w:r w:rsidR="00F1797E">
        <w:rPr>
          <w:lang w:val="en-US"/>
        </w:rPr>
        <w:fldChar w:fldCharType="end"/>
      </w:r>
      <w:r w:rsidR="009D0F05">
        <w:rPr>
          <w:lang w:val="en-US"/>
        </w:rPr>
        <w:t>.</w:t>
      </w:r>
    </w:p>
    <w:p w14:paraId="094DD34A" w14:textId="23C3638D" w:rsidR="0016440E" w:rsidRDefault="00123D83" w:rsidP="00F05C77">
      <w:pPr>
        <w:jc w:val="both"/>
        <w:rPr>
          <w:lang w:val="en-US"/>
        </w:rPr>
      </w:pPr>
      <w:r>
        <w:rPr>
          <w:lang w:val="en-US"/>
        </w:rPr>
        <w:t>Then, UE-A need</w:t>
      </w:r>
      <w:r w:rsidR="00BF074A">
        <w:rPr>
          <w:lang w:val="en-US"/>
        </w:rPr>
        <w:t>s</w:t>
      </w:r>
      <w:r>
        <w:rPr>
          <w:lang w:val="en-US"/>
        </w:rPr>
        <w:t xml:space="preserve"> to let the correct UE-B knows that it should avoid picking resource</w:t>
      </w:r>
      <w:r w:rsidR="00E730F6">
        <w:rPr>
          <w:lang w:val="en-US"/>
        </w:rPr>
        <w:t>(s) in the same slot(s)</w:t>
      </w:r>
      <w:r>
        <w:rPr>
          <w:lang w:val="en-US"/>
        </w:rPr>
        <w:t xml:space="preserve"> </w:t>
      </w:r>
      <w:r w:rsidR="00E730F6">
        <w:rPr>
          <w:lang w:val="en-US"/>
        </w:rPr>
        <w:t>selected by</w:t>
      </w:r>
      <w:r>
        <w:rPr>
          <w:lang w:val="en-US"/>
        </w:rPr>
        <w:t xml:space="preserve"> UE-A</w:t>
      </w:r>
      <w:r w:rsidR="003C3771">
        <w:rPr>
          <w:lang w:val="en-US"/>
        </w:rPr>
        <w:t>. This can be done by includ</w:t>
      </w:r>
      <w:r w:rsidR="00F05C77">
        <w:rPr>
          <w:lang w:val="en-US"/>
        </w:rPr>
        <w:t>ing</w:t>
      </w:r>
      <w:r w:rsidR="003C3771">
        <w:rPr>
          <w:lang w:val="en-US"/>
        </w:rPr>
        <w:t xml:space="preserve"> in the IUC either UE-A or UE-B </w:t>
      </w:r>
      <w:r w:rsidR="00F05C77">
        <w:rPr>
          <w:lang w:val="en-US"/>
        </w:rPr>
        <w:t>ID</w:t>
      </w:r>
      <w:r w:rsidR="003C3771">
        <w:rPr>
          <w:lang w:val="en-US"/>
        </w:rPr>
        <w:t>s</w:t>
      </w:r>
      <w:r w:rsidR="002419F4">
        <w:rPr>
          <w:lang w:val="en-US"/>
        </w:rPr>
        <w:t xml:space="preserve">. </w:t>
      </w:r>
      <w:r w:rsidR="00884D15" w:rsidRPr="00884D15">
        <w:rPr>
          <w:lang w:val="en-US"/>
        </w:rPr>
        <w:t>Those IDs are only needed once per IUC message and could be the ones already included in SCI-2; hence, they incur little or no overhead</w:t>
      </w:r>
      <w:r w:rsidR="00884D15">
        <w:rPr>
          <w:lang w:val="en-US"/>
        </w:rPr>
        <w:t xml:space="preserve">. </w:t>
      </w:r>
      <w:r w:rsidR="00120AA8">
        <w:rPr>
          <w:lang w:val="en-US"/>
        </w:rPr>
        <w:t xml:space="preserve">For the case of groupcast option 1, multiple UE-Bs </w:t>
      </w:r>
      <w:r w:rsidR="00E730F6">
        <w:rPr>
          <w:lang w:val="en-US"/>
        </w:rPr>
        <w:t>may</w:t>
      </w:r>
      <w:r w:rsidR="00120AA8">
        <w:rPr>
          <w:lang w:val="en-US"/>
        </w:rPr>
        <w:t xml:space="preserve"> share the same </w:t>
      </w:r>
      <w:r w:rsidR="00500A66">
        <w:rPr>
          <w:lang w:val="en-US"/>
        </w:rPr>
        <w:t>ID</w:t>
      </w:r>
      <w:r w:rsidR="00AB00F8">
        <w:rPr>
          <w:lang w:val="en-US"/>
        </w:rPr>
        <w:t>,</w:t>
      </w:r>
      <w:r w:rsidR="00157C3B">
        <w:rPr>
          <w:lang w:val="en-US"/>
        </w:rPr>
        <w:t xml:space="preserve"> UE-A can include its own zone information to </w:t>
      </w:r>
      <w:r w:rsidR="00560FE0">
        <w:rPr>
          <w:lang w:val="en-US"/>
        </w:rPr>
        <w:t>let UE-B knows if it is UE-B</w:t>
      </w:r>
      <w:r w:rsidR="00ED00CE">
        <w:rPr>
          <w:lang w:val="en-US"/>
        </w:rPr>
        <w:t>’s</w:t>
      </w:r>
      <w:r w:rsidR="00560FE0">
        <w:rPr>
          <w:lang w:val="en-US"/>
        </w:rPr>
        <w:t xml:space="preserve"> receiver.</w:t>
      </w:r>
      <w:r w:rsidR="00BF074A">
        <w:rPr>
          <w:lang w:val="en-US"/>
        </w:rPr>
        <w:t xml:space="preserve"> </w:t>
      </w:r>
      <w:r w:rsidR="004A3422">
        <w:rPr>
          <w:lang w:val="en-US"/>
        </w:rPr>
        <w:t>For other UE</w:t>
      </w:r>
      <w:r w:rsidR="00FF5F06">
        <w:rPr>
          <w:lang w:val="en-US"/>
        </w:rPr>
        <w:t>-C</w:t>
      </w:r>
      <w:r w:rsidR="004A3422">
        <w:rPr>
          <w:lang w:val="en-US"/>
        </w:rPr>
        <w:t xml:space="preserve">s, they should avoid the resources committed by UE-A, otherwise a collision </w:t>
      </w:r>
      <w:r w:rsidR="00D27B9D">
        <w:rPr>
          <w:lang w:val="en-US"/>
        </w:rPr>
        <w:t>may</w:t>
      </w:r>
      <w:r w:rsidR="004A3422">
        <w:rPr>
          <w:lang w:val="en-US"/>
        </w:rPr>
        <w:t xml:space="preserve"> happen </w:t>
      </w:r>
      <w:r w:rsidR="00FF5F06">
        <w:rPr>
          <w:lang w:val="en-US"/>
        </w:rPr>
        <w:t xml:space="preserve">between UE-C and UE-A. In that sense, it is reasonable to </w:t>
      </w:r>
      <w:r w:rsidR="007D45ED">
        <w:rPr>
          <w:lang w:val="en-US"/>
        </w:rPr>
        <w:t>signal the resource selected by UE-A instead of just the slot</w:t>
      </w:r>
      <w:r w:rsidR="00212446">
        <w:rPr>
          <w:lang w:val="en-US"/>
        </w:rPr>
        <w:t>s</w:t>
      </w:r>
      <w:r w:rsidR="007D45ED">
        <w:rPr>
          <w:lang w:val="en-US"/>
        </w:rPr>
        <w:t>.</w:t>
      </w:r>
      <w:r w:rsidR="00212446">
        <w:rPr>
          <w:lang w:val="en-US"/>
        </w:rPr>
        <w:t xml:space="preserve"> This also has the extra benefit of reusing the signaling framework defined for 1-B-1</w:t>
      </w:r>
      <w:r w:rsidR="002B181F">
        <w:rPr>
          <w:lang w:val="en-US"/>
        </w:rPr>
        <w:t>.</w:t>
      </w:r>
      <w:r w:rsidR="00605D80">
        <w:rPr>
          <w:lang w:val="en-US"/>
        </w:rPr>
        <w:t xml:space="preserve"> </w:t>
      </w:r>
      <w:r w:rsidR="0016440E">
        <w:rPr>
          <w:lang w:val="en-US"/>
        </w:rPr>
        <w:t>We also propose to have a configurable number of selected resource</w:t>
      </w:r>
      <w:r w:rsidR="0021587D">
        <w:rPr>
          <w:lang w:val="en-US"/>
        </w:rPr>
        <w:t>s</w:t>
      </w:r>
      <w:r w:rsidR="0016440E">
        <w:rPr>
          <w:lang w:val="en-US"/>
        </w:rPr>
        <w:t xml:space="preserve"> to be sent b</w:t>
      </w:r>
      <w:r w:rsidR="00181DCF">
        <w:rPr>
          <w:lang w:val="en-US"/>
        </w:rPr>
        <w:t>y UE-A</w:t>
      </w:r>
      <w:r w:rsidR="0021587D">
        <w:rPr>
          <w:lang w:val="en-US"/>
        </w:rPr>
        <w:t xml:space="preserve"> to UE-B</w:t>
      </w:r>
      <w:r w:rsidR="00181DCF">
        <w:rPr>
          <w:lang w:val="en-US"/>
        </w:rPr>
        <w:t>. This should give enough flexibility to conf</w:t>
      </w:r>
      <w:r w:rsidR="00234087">
        <w:rPr>
          <w:lang w:val="en-US"/>
        </w:rPr>
        <w:t xml:space="preserve">igure the system at </w:t>
      </w:r>
      <w:r w:rsidR="007C4BF8">
        <w:rPr>
          <w:lang w:val="en-US"/>
        </w:rPr>
        <w:t>deployment.</w:t>
      </w:r>
    </w:p>
    <w:p w14:paraId="6E7F7BB4" w14:textId="112ECCCE" w:rsidR="00BF074A" w:rsidRDefault="00D331ED" w:rsidP="00B416C1">
      <w:pPr>
        <w:jc w:val="both"/>
        <w:rPr>
          <w:lang w:val="en-US"/>
        </w:rPr>
      </w:pPr>
      <w:r>
        <w:rPr>
          <w:lang w:val="en-US"/>
        </w:rPr>
        <w:t>If RAN1 decides to support the other</w:t>
      </w:r>
      <w:r w:rsidR="006A186F">
        <w:rPr>
          <w:lang w:val="en-US"/>
        </w:rPr>
        <w:t>-</w:t>
      </w:r>
      <w:r>
        <w:rPr>
          <w:lang w:val="en-US"/>
        </w:rPr>
        <w:t>RAT transmission case</w:t>
      </w:r>
      <w:r w:rsidR="000E2DA6">
        <w:rPr>
          <w:lang w:val="en-US"/>
        </w:rPr>
        <w:t>, then the trigger condition should be either LTE V2X resource selection finished, or UL grant reception.</w:t>
      </w:r>
      <w:r w:rsidR="00212E20">
        <w:rPr>
          <w:lang w:val="en-US"/>
        </w:rPr>
        <w:t xml:space="preserve"> In that case </w:t>
      </w:r>
      <w:r w:rsidR="00313E63">
        <w:rPr>
          <w:lang w:val="en-US"/>
        </w:rPr>
        <w:t>a slot should be signaled.</w:t>
      </w:r>
      <w:r w:rsidR="004B5DD0">
        <w:rPr>
          <w:lang w:val="en-US"/>
        </w:rPr>
        <w:t xml:space="preserve"> This is also reasonable since other RAT resource characteristic is also different from NR SL resou</w:t>
      </w:r>
      <w:r w:rsidR="00F3758E">
        <w:rPr>
          <w:lang w:val="en-US"/>
        </w:rPr>
        <w:t>rce (e.g.</w:t>
      </w:r>
      <w:r w:rsidR="00E50496">
        <w:rPr>
          <w:lang w:val="en-US"/>
        </w:rPr>
        <w:t>,</w:t>
      </w:r>
      <w:r w:rsidR="00F3758E">
        <w:rPr>
          <w:lang w:val="en-US"/>
        </w:rPr>
        <w:t xml:space="preserve"> number of tx slots, tx slot periodicities)</w:t>
      </w:r>
      <w:r w:rsidR="001A1895">
        <w:rPr>
          <w:lang w:val="en-US"/>
        </w:rPr>
        <w:t xml:space="preserve"> </w:t>
      </w:r>
      <w:r w:rsidR="00E50496">
        <w:rPr>
          <w:lang w:val="en-US"/>
        </w:rPr>
        <w:t>so</w:t>
      </w:r>
      <w:r w:rsidR="001A1895">
        <w:rPr>
          <w:lang w:val="en-US"/>
        </w:rPr>
        <w:t xml:space="preserve"> NR SL TRIV, FRIV may not be directly applicable.</w:t>
      </w:r>
      <w:r w:rsidR="00212E20">
        <w:rPr>
          <w:lang w:val="en-US"/>
        </w:rPr>
        <w:t xml:space="preserve"> </w:t>
      </w:r>
    </w:p>
    <w:p w14:paraId="35995B1C" w14:textId="0CEFCF12" w:rsidR="00207C36" w:rsidRDefault="00207C36" w:rsidP="000E08CE">
      <w:pPr>
        <w:pStyle w:val="Caption"/>
        <w:jc w:val="both"/>
      </w:pPr>
      <w:bookmarkStart w:id="59" w:name="_Toc87030654"/>
      <w:r>
        <w:t xml:space="preserve">Proposal </w:t>
      </w:r>
      <w:r>
        <w:fldChar w:fldCharType="begin"/>
      </w:r>
      <w:r>
        <w:instrText xml:space="preserve"> SEQ Proposal \* ARABIC </w:instrText>
      </w:r>
      <w:r>
        <w:fldChar w:fldCharType="separate"/>
      </w:r>
      <w:r w:rsidR="009071DC">
        <w:rPr>
          <w:noProof/>
        </w:rPr>
        <w:t>26</w:t>
      </w:r>
      <w:r>
        <w:fldChar w:fldCharType="end"/>
      </w:r>
      <w:r>
        <w:t xml:space="preserve">: </w:t>
      </w:r>
      <w:r w:rsidR="00414574">
        <w:t>RAN1 to prioritize the case of NR SL transmissions</w:t>
      </w:r>
      <w:r w:rsidR="000E08CE">
        <w:t xml:space="preserve"> in Condition 1-B-2.</w:t>
      </w:r>
      <w:bookmarkEnd w:id="59"/>
    </w:p>
    <w:p w14:paraId="3E25C4E3" w14:textId="3F89C397" w:rsidR="00207C36" w:rsidRDefault="00207C36" w:rsidP="000E08CE">
      <w:pPr>
        <w:pStyle w:val="Caption"/>
        <w:jc w:val="both"/>
      </w:pPr>
      <w:bookmarkStart w:id="60" w:name="_Toc87030655"/>
      <w:r>
        <w:t xml:space="preserve">Proposal </w:t>
      </w:r>
      <w:r>
        <w:fldChar w:fldCharType="begin"/>
      </w:r>
      <w:r>
        <w:instrText xml:space="preserve"> SEQ Proposal \* ARABIC </w:instrText>
      </w:r>
      <w:r>
        <w:fldChar w:fldCharType="separate"/>
      </w:r>
      <w:r w:rsidR="009071DC">
        <w:rPr>
          <w:noProof/>
        </w:rPr>
        <w:t>27</w:t>
      </w:r>
      <w:r>
        <w:fldChar w:fldCharType="end"/>
      </w:r>
      <w:r w:rsidR="00155C62">
        <w:t xml:space="preserve">: </w:t>
      </w:r>
      <w:r w:rsidR="00590984">
        <w:t>For the case of UE-A NR SL transmission</w:t>
      </w:r>
      <w:r w:rsidR="00C41A94">
        <w:t xml:space="preserve"> in Condition 1-B-2</w:t>
      </w:r>
      <w:r w:rsidR="00590984">
        <w:t xml:space="preserve">, </w:t>
      </w:r>
      <w:r w:rsidR="00C41A94">
        <w:t xml:space="preserve">the </w:t>
      </w:r>
      <w:r w:rsidR="00590984">
        <w:t>trigger</w:t>
      </w:r>
      <w:r w:rsidR="00C41A94">
        <w:t>ing</w:t>
      </w:r>
      <w:r w:rsidR="00590984">
        <w:t xml:space="preserve"> condition is </w:t>
      </w:r>
      <w:r w:rsidR="005A6BAD">
        <w:t>UE-A finish</w:t>
      </w:r>
      <w:r w:rsidR="009B21FD">
        <w:t>ing its</w:t>
      </w:r>
      <w:r w:rsidR="005A6BAD">
        <w:t xml:space="preserve"> resource selection procedure.</w:t>
      </w:r>
      <w:bookmarkEnd w:id="60"/>
    </w:p>
    <w:p w14:paraId="37B5ABFF" w14:textId="6AC9B6BB" w:rsidR="00A30CD4" w:rsidRDefault="00207C36" w:rsidP="000E08CE">
      <w:pPr>
        <w:pStyle w:val="Caption"/>
        <w:jc w:val="both"/>
      </w:pPr>
      <w:bookmarkStart w:id="61" w:name="_Toc87030656"/>
      <w:r>
        <w:t xml:space="preserve">Proposal </w:t>
      </w:r>
      <w:r>
        <w:fldChar w:fldCharType="begin"/>
      </w:r>
      <w:r>
        <w:instrText xml:space="preserve"> SEQ Proposal \* ARABIC </w:instrText>
      </w:r>
      <w:r>
        <w:fldChar w:fldCharType="separate"/>
      </w:r>
      <w:r w:rsidR="009071DC">
        <w:rPr>
          <w:noProof/>
        </w:rPr>
        <w:t>28</w:t>
      </w:r>
      <w:r>
        <w:fldChar w:fldCharType="end"/>
      </w:r>
      <w:r w:rsidR="00A30CD4">
        <w:t>: For the case of UE-A NR SL transmission</w:t>
      </w:r>
      <w:r w:rsidR="00F80461">
        <w:t xml:space="preserve"> in Condition 1-B-2</w:t>
      </w:r>
      <w:r w:rsidR="00A30CD4">
        <w:t>, resources selected by UE-A are signal</w:t>
      </w:r>
      <w:r w:rsidR="007C4BF8">
        <w:t>l</w:t>
      </w:r>
      <w:r w:rsidR="00A30CD4">
        <w:t>ed</w:t>
      </w:r>
      <w:r w:rsidR="0016440E">
        <w:t>.</w:t>
      </w:r>
      <w:bookmarkEnd w:id="61"/>
    </w:p>
    <w:p w14:paraId="40B03375" w14:textId="46CA5DD3" w:rsidR="007C4BF8" w:rsidRDefault="007C4BF8" w:rsidP="000E08CE">
      <w:pPr>
        <w:pStyle w:val="Caption"/>
        <w:jc w:val="both"/>
      </w:pPr>
      <w:bookmarkStart w:id="62" w:name="_Toc87030657"/>
      <w:r>
        <w:t xml:space="preserve">Proposal </w:t>
      </w:r>
      <w:r>
        <w:fldChar w:fldCharType="begin"/>
      </w:r>
      <w:r>
        <w:instrText xml:space="preserve"> SEQ Proposal \* ARABIC </w:instrText>
      </w:r>
      <w:r>
        <w:fldChar w:fldCharType="separate"/>
      </w:r>
      <w:r w:rsidR="009071DC">
        <w:rPr>
          <w:noProof/>
        </w:rPr>
        <w:t>29</w:t>
      </w:r>
      <w:r>
        <w:fldChar w:fldCharType="end"/>
      </w:r>
      <w:r w:rsidR="00176DA4">
        <w:t xml:space="preserve">: The number of selected resources to be signalled by UE-A </w:t>
      </w:r>
      <w:r w:rsidR="00307BE1">
        <w:t>based on</w:t>
      </w:r>
      <w:r w:rsidR="00F80461">
        <w:t xml:space="preserve"> Condition 1-B-2 </w:t>
      </w:r>
      <w:r w:rsidR="00176DA4">
        <w:t xml:space="preserve">is </w:t>
      </w:r>
      <w:r w:rsidR="002B7354">
        <w:t>configurable</w:t>
      </w:r>
      <w:r w:rsidR="00A829BE">
        <w:t>.</w:t>
      </w:r>
      <w:bookmarkEnd w:id="62"/>
    </w:p>
    <w:bookmarkEnd w:id="40"/>
    <w:p w14:paraId="06C0C007" w14:textId="746D81B4" w:rsidR="00D7397B" w:rsidRPr="00C05DF5" w:rsidRDefault="00D7397B" w:rsidP="00F756EC">
      <w:pPr>
        <w:pStyle w:val="Heading1"/>
        <w:rPr>
          <w:lang w:val="en-US"/>
        </w:rPr>
      </w:pPr>
      <w:r w:rsidRPr="00C05DF5">
        <w:rPr>
          <w:lang w:val="en-US"/>
        </w:rPr>
        <w:t>RRC Parameters</w:t>
      </w:r>
    </w:p>
    <w:p w14:paraId="78EFB9E7" w14:textId="7954323F" w:rsidR="00D7397B" w:rsidRPr="00C05DF5" w:rsidRDefault="00AD0E6D" w:rsidP="00AD0E6D">
      <w:pPr>
        <w:jc w:val="both"/>
        <w:rPr>
          <w:lang w:val="en-US" w:eastAsia="zh-CN"/>
        </w:rPr>
      </w:pPr>
      <w:r w:rsidRPr="00C05DF5">
        <w:rPr>
          <w:lang w:val="en-US" w:eastAsia="zh-CN"/>
        </w:rPr>
        <w:t xml:space="preserve">In RAN1 106-e, various agreements were made that features can be enabled or disabled by (pre-)configuration with FFS on the granularity. The inter-UE coordination schemes and their variants are independent and might be applicable to all scenarios. Therefore, we propose that Scheme 1 with preferred-resource indication, Scheme 1 with non-preferred resource indication, and Scheme 2 can be independently enabled or disabled by resource pool (pre-)configuration to match the target </w:t>
      </w:r>
      <w:r w:rsidR="00E20493">
        <w:rPr>
          <w:lang w:val="en-US" w:eastAsia="zh-CN"/>
        </w:rPr>
        <w:t>deployment scenario</w:t>
      </w:r>
      <w:r w:rsidRPr="00C05DF5">
        <w:rPr>
          <w:lang w:val="en-US" w:eastAsia="zh-CN"/>
        </w:rPr>
        <w:t>.</w:t>
      </w:r>
    </w:p>
    <w:p w14:paraId="60037135" w14:textId="5E72391D" w:rsidR="006615A9" w:rsidRDefault="00AD0E6D" w:rsidP="00AD0E6D">
      <w:pPr>
        <w:pStyle w:val="Caption"/>
        <w:rPr>
          <w:lang w:val="en-US" w:eastAsia="zh-CN"/>
        </w:rPr>
      </w:pPr>
      <w:bookmarkStart w:id="63" w:name="_Toc87030658"/>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071DC">
        <w:rPr>
          <w:noProof/>
          <w:lang w:val="en-US"/>
        </w:rPr>
        <w:t>30</w:t>
      </w:r>
      <w:r w:rsidRPr="00C05DF5">
        <w:rPr>
          <w:lang w:val="en-US"/>
        </w:rPr>
        <w:fldChar w:fldCharType="end"/>
      </w:r>
      <w:r w:rsidRPr="00C05DF5">
        <w:rPr>
          <w:lang w:val="en-US"/>
        </w:rPr>
        <w:t xml:space="preserve">: </w:t>
      </w:r>
      <w:r w:rsidRPr="00C05DF5">
        <w:rPr>
          <w:lang w:val="en-US" w:eastAsia="zh-CN"/>
        </w:rPr>
        <w:t>Scheme 1 with preferred-resource indication, Scheme 1 with non-preferred resource indication, and Scheme 2 can be independently enabled or disabled by resource pool (pre-)configuration</w:t>
      </w:r>
      <w:r w:rsidR="006615A9">
        <w:rPr>
          <w:lang w:val="en-US" w:eastAsia="zh-CN"/>
        </w:rPr>
        <w:t>.</w:t>
      </w:r>
      <w:bookmarkEnd w:id="63"/>
    </w:p>
    <w:p w14:paraId="45ECFE5D" w14:textId="77777777" w:rsidR="008737A5" w:rsidRPr="008737A5" w:rsidRDefault="008737A5" w:rsidP="008737A5">
      <w:pPr>
        <w:pStyle w:val="Caption"/>
        <w:jc w:val="both"/>
        <w:rPr>
          <w:b w:val="0"/>
          <w:bCs/>
          <w:lang w:val="en-US" w:eastAsia="zh-CN"/>
        </w:rPr>
      </w:pPr>
      <w:bookmarkStart w:id="64" w:name="_Toc87030659"/>
      <w:r w:rsidRPr="008737A5">
        <w:rPr>
          <w:b w:val="0"/>
          <w:bCs/>
          <w:lang w:val="en-US" w:eastAsia="zh-CN"/>
        </w:rPr>
        <w:t>RAN1 agreed to support multiple criteria for determining the set of preferred and the set of non-preferred resources as well as a conflict. Similarly, there could be different triggers for transmitting inter-UE coordination information. These criteria and triggers are not suitable for every deployment scenario. Hence, we propose to provide (pre-)configuration flags to enable/disable them independently.</w:t>
      </w:r>
    </w:p>
    <w:p w14:paraId="4A5E0BF1" w14:textId="14FCEBC1" w:rsidR="008737A5" w:rsidRDefault="008737A5" w:rsidP="008737A5">
      <w:pPr>
        <w:pStyle w:val="Caption"/>
        <w:jc w:val="both"/>
      </w:pPr>
      <w:r>
        <w:t xml:space="preserve">Proposal </w:t>
      </w:r>
      <w:r>
        <w:fldChar w:fldCharType="begin"/>
      </w:r>
      <w:r>
        <w:instrText xml:space="preserve"> SEQ Proposal \* ARABIC </w:instrText>
      </w:r>
      <w:r>
        <w:fldChar w:fldCharType="separate"/>
      </w:r>
      <w:r>
        <w:rPr>
          <w:noProof/>
        </w:rPr>
        <w:t>31</w:t>
      </w:r>
      <w:r>
        <w:fldChar w:fldCharType="end"/>
      </w:r>
      <w:r>
        <w:t>: Each condition for determining and each trigger for transmitting the preferred resource set, can be independently enabled/disabled by (pre-)configuration.</w:t>
      </w:r>
      <w:bookmarkEnd w:id="64"/>
    </w:p>
    <w:p w14:paraId="66A38AED" w14:textId="77777777" w:rsidR="008737A5" w:rsidRPr="008737A5" w:rsidRDefault="008737A5" w:rsidP="008737A5">
      <w:pPr>
        <w:rPr>
          <w:lang w:val="en-US" w:eastAsia="zh-CN"/>
        </w:rPr>
      </w:pPr>
    </w:p>
    <w:p w14:paraId="1EB89EFD" w14:textId="70D402F6" w:rsidR="005D1000" w:rsidRDefault="005D1000" w:rsidP="00C75F4E">
      <w:pPr>
        <w:pStyle w:val="Caption"/>
        <w:jc w:val="both"/>
      </w:pPr>
      <w:bookmarkStart w:id="65" w:name="_Toc87030660"/>
      <w:r>
        <w:t xml:space="preserve">Proposal </w:t>
      </w:r>
      <w:r>
        <w:fldChar w:fldCharType="begin"/>
      </w:r>
      <w:r>
        <w:instrText xml:space="preserve"> SEQ Proposal \* ARABIC </w:instrText>
      </w:r>
      <w:r>
        <w:fldChar w:fldCharType="separate"/>
      </w:r>
      <w:r w:rsidR="009071DC">
        <w:rPr>
          <w:noProof/>
        </w:rPr>
        <w:t>32</w:t>
      </w:r>
      <w:r>
        <w:fldChar w:fldCharType="end"/>
      </w:r>
      <w:r>
        <w:t>:</w:t>
      </w:r>
      <w:r w:rsidRPr="005D1000">
        <w:t xml:space="preserve"> </w:t>
      </w:r>
      <w:r w:rsidR="00411046">
        <w:t>Each condition for determining and each trigger for transmitting the non-preferred resource set, can be independently enabled/disabled by (pre-)configuration.</w:t>
      </w:r>
      <w:bookmarkEnd w:id="65"/>
    </w:p>
    <w:p w14:paraId="4AFBE13E" w14:textId="2AC9659C" w:rsidR="00411046" w:rsidRPr="00C75F4E" w:rsidRDefault="00411046" w:rsidP="00C75F4E">
      <w:pPr>
        <w:pStyle w:val="Caption"/>
        <w:jc w:val="both"/>
      </w:pPr>
      <w:bookmarkStart w:id="66" w:name="_Toc87030661"/>
      <w:r>
        <w:t xml:space="preserve">Proposal </w:t>
      </w:r>
      <w:r>
        <w:fldChar w:fldCharType="begin"/>
      </w:r>
      <w:r>
        <w:instrText xml:space="preserve"> SEQ Proposal \* ARABIC </w:instrText>
      </w:r>
      <w:r>
        <w:fldChar w:fldCharType="separate"/>
      </w:r>
      <w:r w:rsidR="009071DC">
        <w:rPr>
          <w:noProof/>
        </w:rPr>
        <w:t>33</w:t>
      </w:r>
      <w:r>
        <w:fldChar w:fldCharType="end"/>
      </w:r>
      <w:r>
        <w:t>: Each condition for determining and each trigger for transmitting the expected-conflict indication, can be independently enabled/disabled by (pre-)configuration</w:t>
      </w:r>
      <w:bookmarkEnd w:id="66"/>
      <w:r w:rsidR="00582FDB">
        <w:t>.</w:t>
      </w:r>
    </w:p>
    <w:p w14:paraId="4873471B" w14:textId="764CD0E8" w:rsidR="00690AE3" w:rsidRPr="00690AE3" w:rsidRDefault="00690AE3" w:rsidP="00CB04C5">
      <w:pPr>
        <w:pStyle w:val="Caption"/>
        <w:rPr>
          <w:lang w:val="en-US" w:eastAsia="zh-CN"/>
        </w:rPr>
      </w:pPr>
    </w:p>
    <w:p w14:paraId="28F0426F" w14:textId="6C81565E" w:rsidR="008234EA" w:rsidRPr="00C05DF5" w:rsidRDefault="008234EA" w:rsidP="00F756EC">
      <w:pPr>
        <w:pStyle w:val="Heading1"/>
        <w:rPr>
          <w:lang w:val="en-US"/>
        </w:rPr>
      </w:pPr>
      <w:r w:rsidRPr="00C05DF5">
        <w:rPr>
          <w:lang w:val="en-US"/>
        </w:rPr>
        <w:t>Conclusion</w:t>
      </w:r>
    </w:p>
    <w:p w14:paraId="54928CCF" w14:textId="77777777" w:rsidR="009071DC" w:rsidRDefault="00F31E18">
      <w:pPr>
        <w:pStyle w:val="TableofFigures"/>
        <w:tabs>
          <w:tab w:val="right" w:leader="dot" w:pos="9350"/>
        </w:tabs>
        <w:rPr>
          <w:rFonts w:asciiTheme="minorHAnsi" w:eastAsiaTheme="minorEastAsia" w:hAnsiTheme="minorHAnsi" w:cstheme="minorBidi"/>
          <w:noProof/>
          <w:sz w:val="22"/>
          <w:szCs w:val="22"/>
          <w:lang w:val="en-US"/>
        </w:rPr>
      </w:pPr>
      <w:r w:rsidRPr="00C05DF5">
        <w:rPr>
          <w:b/>
          <w:lang w:val="en-US" w:eastAsia="zh-CN"/>
        </w:rPr>
        <w:fldChar w:fldCharType="begin"/>
      </w:r>
      <w:r w:rsidRPr="00C05DF5">
        <w:rPr>
          <w:b/>
          <w:lang w:val="en-US" w:eastAsia="zh-CN"/>
        </w:rPr>
        <w:instrText xml:space="preserve"> TOC \n \h \z \c "Observation" </w:instrText>
      </w:r>
      <w:r w:rsidRPr="00C05DF5">
        <w:rPr>
          <w:b/>
          <w:lang w:val="en-US" w:eastAsia="zh-CN"/>
        </w:rPr>
        <w:fldChar w:fldCharType="separate"/>
      </w:r>
      <w:hyperlink w:anchor="_Toc87030618" w:history="1">
        <w:r w:rsidR="009071DC" w:rsidRPr="00EF6849">
          <w:rPr>
            <w:rStyle w:val="Hyperlink"/>
            <w:noProof/>
            <w:lang w:val="en-US"/>
          </w:rPr>
          <w:t>Observation 1: A more aggressive pre-collision indication condition can be applied when the 2 involved reservation were made almost at the same time.</w:t>
        </w:r>
      </w:hyperlink>
    </w:p>
    <w:p w14:paraId="1530B546"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19" w:history="1">
        <w:r w:rsidR="009071DC" w:rsidRPr="00EF6849">
          <w:rPr>
            <w:rStyle w:val="Hyperlink"/>
            <w:noProof/>
            <w:lang w:val="en-US"/>
          </w:rPr>
          <w:t>Observation 2: Sharing of preferred resources might not be as beneficial to broadcast or groupcast communications as other coordination schemes and information.</w:t>
        </w:r>
      </w:hyperlink>
    </w:p>
    <w:p w14:paraId="08A6EA44"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0" w:history="1">
        <w:r w:rsidR="009071DC" w:rsidRPr="00EF6849">
          <w:rPr>
            <w:rStyle w:val="Hyperlink"/>
            <w:noProof/>
            <w:lang w:val="en-US"/>
          </w:rPr>
          <w:t>Observation 3: Under scheme 1 with Rx-only sensing, only the receiver UE performs sensing. The candidate set of resources is indicated to the SL Tx UE via inter-UE coordination signaling. The SL Tx UE then chooses the resources from the indicated set for its transmission.</w:t>
        </w:r>
      </w:hyperlink>
    </w:p>
    <w:p w14:paraId="0675F026"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1" w:history="1">
        <w:r w:rsidR="009071DC" w:rsidRPr="00EF6849">
          <w:rPr>
            <w:rStyle w:val="Hyperlink"/>
            <w:noProof/>
            <w:lang w:val="en-US"/>
          </w:rPr>
          <w:t>Observation 4: To reduce latency, a set of resources is dedicated for inter-UE coordination and available in a resource pool periodically. The message for a given UE is sent by considering its UE ID and the number of resources available in an inter-UE coordination occasion.</w:t>
        </w:r>
      </w:hyperlink>
    </w:p>
    <w:p w14:paraId="758A932E"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2" w:history="1">
        <w:r w:rsidR="009071DC" w:rsidRPr="00EF6849">
          <w:rPr>
            <w:rStyle w:val="Hyperlink"/>
            <w:noProof/>
            <w:lang w:val="en-US"/>
          </w:rPr>
          <w:t>Observation 5: Upon reception of an updated inter-UE coordination, the SL Tx UE should perform re-evaluation or pre-emption checks, i.e., an updated inter-UE coordination message may override the earlier ones due to acquisition of updated sensing information at the Rx UE.</w:t>
        </w:r>
      </w:hyperlink>
    </w:p>
    <w:p w14:paraId="603D4073"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3" w:history="1">
        <w:r w:rsidR="009071DC" w:rsidRPr="00EF6849">
          <w:rPr>
            <w:rStyle w:val="Hyperlink"/>
            <w:noProof/>
          </w:rPr>
          <w:t>Observation 6: Combining the inter-UE coordination information with the sensing results of a UE B degrades system performance as compared to relying solely on the identified set of preferred resources by UE A.</w:t>
        </w:r>
      </w:hyperlink>
    </w:p>
    <w:p w14:paraId="28DE559E"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4" w:history="1">
        <w:r w:rsidR="009071DC" w:rsidRPr="00EF6849">
          <w:rPr>
            <w:rStyle w:val="Hyperlink"/>
            <w:noProof/>
          </w:rPr>
          <w:t xml:space="preserve">Observation 7: </w:t>
        </w:r>
        <w:r w:rsidR="009071DC" w:rsidRPr="00EF6849">
          <w:rPr>
            <w:rStyle w:val="Hyperlink"/>
            <w:noProof/>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hyperlink>
    </w:p>
    <w:p w14:paraId="74876011"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5" w:history="1">
        <w:r w:rsidR="009071DC" w:rsidRPr="00EF6849">
          <w:rPr>
            <w:rStyle w:val="Hyperlink"/>
            <w:noProof/>
          </w:rPr>
          <w:t>Observation 8: Collision indication is already supported as part of Scheme 2 and there is no need to duplicate the functionality in Scheme 1.</w:t>
        </w:r>
      </w:hyperlink>
    </w:p>
    <w:p w14:paraId="087D6BEF"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6" w:history="1">
        <w:r w:rsidR="009071DC" w:rsidRPr="00EF6849">
          <w:rPr>
            <w:rStyle w:val="Hyperlink"/>
            <w:noProof/>
          </w:rPr>
          <w:t>Observation 9: The number of IUCs in response to collisions is uncontrollably large, making duplicating such functionality in Scheme 1 counterproductive.</w:t>
        </w:r>
      </w:hyperlink>
    </w:p>
    <w:p w14:paraId="4EA257C3"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7" w:history="1">
        <w:r w:rsidR="009071DC" w:rsidRPr="00EF6849">
          <w:rPr>
            <w:rStyle w:val="Hyperlink"/>
            <w:noProof/>
          </w:rPr>
          <w:t>Observation 10: Non-preferred resource indication is less latency sensitive than preferred-resource indication but requires larger payloads.</w:t>
        </w:r>
      </w:hyperlink>
    </w:p>
    <w:p w14:paraId="450DA690"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28" w:history="1">
        <w:r w:rsidR="009071DC" w:rsidRPr="00EF6849">
          <w:rPr>
            <w:rStyle w:val="Hyperlink"/>
            <w:noProof/>
          </w:rPr>
          <w:t xml:space="preserve">Observation 11: Including side information such as </w:t>
        </w:r>
        <w:r w:rsidR="009071DC" w:rsidRPr="00EF6849">
          <w:rPr>
            <w:rStyle w:val="Hyperlink"/>
            <w:noProof/>
            <w:lang w:val="en-US" w:eastAsia="zh-CN"/>
          </w:rPr>
          <w:t>packet priority, ID of the UE reserving the forwarded reservations, RSRP measured on the forwarded reservations, level of non-preference, etc. can significantly increase the size of IUC information without a clear impact to UE-B behavior or a benefit.</w:t>
        </w:r>
      </w:hyperlink>
    </w:p>
    <w:p w14:paraId="1B14256A" w14:textId="37BBAA2B" w:rsidR="00F31E18" w:rsidRPr="00C05DF5" w:rsidRDefault="00F31E18" w:rsidP="00523C2A">
      <w:pPr>
        <w:jc w:val="both"/>
        <w:rPr>
          <w:b/>
          <w:lang w:val="en-US" w:eastAsia="zh-CN"/>
        </w:rPr>
      </w:pPr>
      <w:r w:rsidRPr="00C05DF5">
        <w:rPr>
          <w:b/>
          <w:lang w:val="en-US" w:eastAsia="zh-CN"/>
        </w:rPr>
        <w:fldChar w:fldCharType="end"/>
      </w:r>
    </w:p>
    <w:p w14:paraId="360A8F0D" w14:textId="77777777" w:rsidR="009071DC" w:rsidRDefault="00603711">
      <w:pPr>
        <w:pStyle w:val="TableofFigures"/>
        <w:tabs>
          <w:tab w:val="right" w:leader="dot" w:pos="9350"/>
        </w:tabs>
        <w:rPr>
          <w:rFonts w:asciiTheme="minorHAnsi" w:eastAsiaTheme="minorEastAsia" w:hAnsiTheme="minorHAnsi" w:cstheme="minorBidi"/>
          <w:noProof/>
          <w:sz w:val="22"/>
          <w:szCs w:val="22"/>
          <w:lang w:val="en-US"/>
        </w:rPr>
      </w:pPr>
      <w:r w:rsidRPr="00C05DF5">
        <w:rPr>
          <w:b/>
          <w:color w:val="FF0000"/>
          <w:lang w:val="en-US" w:eastAsia="zh-CN"/>
        </w:rPr>
        <w:fldChar w:fldCharType="begin"/>
      </w:r>
      <w:r w:rsidRPr="00C05DF5">
        <w:rPr>
          <w:b/>
          <w:color w:val="FF0000"/>
          <w:lang w:val="en-US" w:eastAsia="zh-CN"/>
        </w:rPr>
        <w:instrText xml:space="preserve"> TOC \n \h \z \c "Proposal" </w:instrText>
      </w:r>
      <w:r w:rsidRPr="00C05DF5">
        <w:rPr>
          <w:b/>
          <w:color w:val="FF0000"/>
          <w:lang w:val="en-US" w:eastAsia="zh-CN"/>
        </w:rPr>
        <w:fldChar w:fldCharType="separate"/>
      </w:r>
      <w:hyperlink w:anchor="_Toc87030629" w:history="1">
        <w:r w:rsidR="009071DC" w:rsidRPr="006F32E2">
          <w:rPr>
            <w:rStyle w:val="Hyperlink"/>
            <w:noProof/>
            <w:lang w:val="en-US"/>
          </w:rPr>
          <w:t>Proposal 1: Use dedicated resources for inter-UE coordination signaling to reduce latency and improve reliability.</w:t>
        </w:r>
      </w:hyperlink>
    </w:p>
    <w:p w14:paraId="4E1EB4EC"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0" w:history="1">
        <w:r w:rsidR="009071DC" w:rsidRPr="006F32E2">
          <w:rPr>
            <w:rStyle w:val="Hyperlink"/>
            <w:noProof/>
            <w:lang w:val="en-US"/>
          </w:rPr>
          <w:t>Proposal 2: For each unicast connection and when using Scheme 1 with preferred resources, one of the peer UEs becomes UE-A for this connection. The relation can be determined via PC-5 RRC signaling.</w:t>
        </w:r>
      </w:hyperlink>
    </w:p>
    <w:p w14:paraId="0B0F9B5A"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1" w:history="1">
        <w:r w:rsidR="009071DC" w:rsidRPr="006F32E2">
          <w:rPr>
            <w:rStyle w:val="Hyperlink"/>
            <w:noProof/>
            <w:lang w:val="en-US"/>
          </w:rPr>
          <w:t>Proposal 3: In all cast types, for Scheme 1 with non-preferred resources and for Scheme 2, any UE can become a UE-A when conditions to transmit inter-UE coordination information are met at that UE.</w:t>
        </w:r>
      </w:hyperlink>
    </w:p>
    <w:p w14:paraId="70C78876"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2" w:history="1">
        <w:r w:rsidR="009071DC" w:rsidRPr="006F32E2">
          <w:rPr>
            <w:rStyle w:val="Hyperlink"/>
            <w:noProof/>
            <w:lang w:val="en-US"/>
          </w:rPr>
          <w:t>Proposal 4: The expected-conflict indicator indicates which reservation caused the conflict, not the resource that has the conflict.</w:t>
        </w:r>
      </w:hyperlink>
    </w:p>
    <w:p w14:paraId="31CAFC9F"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3" w:history="1">
        <w:r w:rsidR="009071DC" w:rsidRPr="006F32E2">
          <w:rPr>
            <w:rStyle w:val="Hyperlink"/>
            <w:noProof/>
            <w:lang w:val="en-US"/>
          </w:rPr>
          <w:t>Proposal 5: Expected-conflict indication is transmitted on PSFCH resources not used for feedback in PSFCH symbols.</w:t>
        </w:r>
      </w:hyperlink>
    </w:p>
    <w:p w14:paraId="534A2D03"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4" w:history="1">
        <w:r w:rsidR="009071DC" w:rsidRPr="006F32E2">
          <w:rPr>
            <w:rStyle w:val="Hyperlink"/>
            <w:noProof/>
            <w:lang w:val="en-US"/>
          </w:rPr>
          <w:t>Proposal 6: Conflict indicators are applicable to transmissions with and without feedback.</w:t>
        </w:r>
      </w:hyperlink>
    </w:p>
    <w:p w14:paraId="5FADB058"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5" w:history="1">
        <w:r w:rsidR="009071DC" w:rsidRPr="006F32E2">
          <w:rPr>
            <w:rStyle w:val="Hyperlink"/>
            <w:noProof/>
            <w:lang w:val="en-US"/>
          </w:rPr>
          <w:t>Proposal 7: UE-A determines the necessity of transmitting an expected-conflict indication if the RSRP measurement difference and, if available, distance, between the two devices causing the conflict is below a (pre-)configured threshold.</w:t>
        </w:r>
      </w:hyperlink>
    </w:p>
    <w:p w14:paraId="2552FB29"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6" w:history="1">
        <w:r w:rsidR="009071DC" w:rsidRPr="006F32E2">
          <w:rPr>
            <w:rStyle w:val="Hyperlink"/>
            <w:noProof/>
            <w:lang w:val="en-US"/>
          </w:rPr>
          <w:t>Proposal 8: UE-A determines which UE to transmit the conflict indicator to based on priorities and arrival time of reservations.</w:t>
        </w:r>
      </w:hyperlink>
    </w:p>
    <w:p w14:paraId="7B7A098A"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7" w:history="1">
        <w:r w:rsidR="009071DC" w:rsidRPr="006F32E2">
          <w:rPr>
            <w:rStyle w:val="Hyperlink"/>
            <w:noProof/>
          </w:rPr>
          <w:t>Proposal 9</w:t>
        </w:r>
        <w:r w:rsidR="009071DC" w:rsidRPr="006F32E2">
          <w:rPr>
            <w:rStyle w:val="Hyperlink"/>
            <w:noProof/>
            <w:lang w:val="en-US"/>
          </w:rPr>
          <w:t>: Support scheme 1 indicating preferred set of resources only for unicast communications between UE-B and UE-A.</w:t>
        </w:r>
      </w:hyperlink>
    </w:p>
    <w:p w14:paraId="13CCF570"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8" w:history="1">
        <w:r w:rsidR="009071DC" w:rsidRPr="006F32E2">
          <w:rPr>
            <w:rStyle w:val="Hyperlink"/>
            <w:noProof/>
          </w:rPr>
          <w:t>Proposal 10</w:t>
        </w:r>
        <w:r w:rsidR="009071DC" w:rsidRPr="006F32E2">
          <w:rPr>
            <w:rStyle w:val="Hyperlink"/>
            <w:noProof/>
            <w:lang w:val="en-US"/>
          </w:rPr>
          <w:t>: For scheme 1 indicating the set of preferred resources, a UE B requests for receiving inter-UE coordination information from UE A during their PC5 link setup via PC5 RRC signaling.</w:t>
        </w:r>
      </w:hyperlink>
    </w:p>
    <w:p w14:paraId="38F0785E"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39" w:history="1">
        <w:r w:rsidR="009071DC" w:rsidRPr="006F32E2">
          <w:rPr>
            <w:rStyle w:val="Hyperlink"/>
            <w:noProof/>
          </w:rPr>
          <w:t>Proposal 11: RAN1 should assign a set of dedicated resources for the transmission of preferred resource message from UE A to UE B per resource pool.</w:t>
        </w:r>
      </w:hyperlink>
    </w:p>
    <w:p w14:paraId="7C468E34"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0" w:history="1">
        <w:r w:rsidR="009071DC" w:rsidRPr="006F32E2">
          <w:rPr>
            <w:rStyle w:val="Hyperlink"/>
            <w:noProof/>
          </w:rPr>
          <w:t>Proposal 12:</w:t>
        </w:r>
        <w:r w:rsidR="009071DC" w:rsidRPr="006F32E2">
          <w:rPr>
            <w:rStyle w:val="Hyperlink"/>
            <w:noProof/>
            <w:lang w:val="en-US"/>
          </w:rPr>
          <w:t xml:space="preserve">  The dedicated resources for signaling inter-UE coordination messages should be staggered across time, i.e., a subset of subchannels per slot or per number of slots is allocated for this purpose.</w:t>
        </w:r>
      </w:hyperlink>
    </w:p>
    <w:p w14:paraId="39CA5BD9"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1" w:history="1">
        <w:r w:rsidR="009071DC" w:rsidRPr="006F32E2">
          <w:rPr>
            <w:rStyle w:val="Hyperlink"/>
            <w:noProof/>
          </w:rPr>
          <w:t>Proposal 13: To improve the performance of scheme 1 with preferred resource signaling, inter-UE coordination postponing and time mask for resource selection at UE B should be specified.</w:t>
        </w:r>
      </w:hyperlink>
    </w:p>
    <w:p w14:paraId="23327085"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2" w:history="1">
        <w:r w:rsidR="009071DC" w:rsidRPr="006F32E2">
          <w:rPr>
            <w:rStyle w:val="Hyperlink"/>
            <w:noProof/>
          </w:rPr>
          <w:t>Proposal 14</w:t>
        </w:r>
        <w:r w:rsidR="009071DC" w:rsidRPr="006F32E2">
          <w:rPr>
            <w:rStyle w:val="Hyperlink"/>
            <w:noProof/>
            <w:lang w:val="en-US"/>
          </w:rPr>
          <w:t>: For indicating the set of preferred resources, RAN1 should define a new SCI-2 format.</w:t>
        </w:r>
      </w:hyperlink>
    </w:p>
    <w:p w14:paraId="61136C3D"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3" w:history="1">
        <w:r w:rsidR="009071DC" w:rsidRPr="006F32E2">
          <w:rPr>
            <w:rStyle w:val="Hyperlink"/>
            <w:noProof/>
          </w:rPr>
          <w:t>Proposal 15: RAN1 should deprioritize the work on Option A of scheme 1 with preferred resource indication since it degrades system performance.</w:t>
        </w:r>
      </w:hyperlink>
    </w:p>
    <w:p w14:paraId="412C5CC4"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4" w:history="1">
        <w:r w:rsidR="009071DC" w:rsidRPr="006F32E2">
          <w:rPr>
            <w:rStyle w:val="Hyperlink"/>
            <w:noProof/>
          </w:rPr>
          <w:t>Proposal 16: Under scheme 1 with preferred set of resources, the support of Option B, i.e., solely relying on the inter-UE coordination information from a UE A, is not based on a UE B’s sensing capability.</w:t>
        </w:r>
      </w:hyperlink>
    </w:p>
    <w:p w14:paraId="5DEFA7AA"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5" w:history="1">
        <w:r w:rsidR="009071DC" w:rsidRPr="006F32E2">
          <w:rPr>
            <w:rStyle w:val="Hyperlink"/>
            <w:noProof/>
          </w:rPr>
          <w:t>Proposal 17: Completing resource selection is a trigger condition for transmitting non-preferred resource coordination information.</w:t>
        </w:r>
      </w:hyperlink>
    </w:p>
    <w:p w14:paraId="4E000424"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6" w:history="1">
        <w:r w:rsidR="009071DC" w:rsidRPr="006F32E2">
          <w:rPr>
            <w:rStyle w:val="Hyperlink"/>
            <w:noProof/>
          </w:rPr>
          <w:t>Proposal 18: Transmission of a TB is a trigger condition for transmitting non-preferred resource coordination information, which comprises indicating resources for reservations that UE-A intends to receive.</w:t>
        </w:r>
      </w:hyperlink>
    </w:p>
    <w:p w14:paraId="71ABBBAE"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7" w:history="1">
        <w:r w:rsidR="009071DC" w:rsidRPr="006F32E2">
          <w:rPr>
            <w:rStyle w:val="Hyperlink"/>
            <w:noProof/>
          </w:rPr>
          <w:t>Proposal 19: MAC-CE is used for indicating the non-preferred resource set to accommodate the needed payload size.</w:t>
        </w:r>
      </w:hyperlink>
    </w:p>
    <w:p w14:paraId="644C03E9"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8" w:history="1">
        <w:r w:rsidR="009071DC" w:rsidRPr="006F32E2">
          <w:rPr>
            <w:rStyle w:val="Hyperlink"/>
            <w:noProof/>
          </w:rPr>
          <w:t>Proposal 20: The MAC-CE containing the set of non-preferred resources is either multiplexed with other SL-SCH when available or transmitted in a slot without other sidelink transmissions.</w:t>
        </w:r>
      </w:hyperlink>
    </w:p>
    <w:p w14:paraId="533EEBAB"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49" w:history="1">
        <w:r w:rsidR="009071DC" w:rsidRPr="006F32E2">
          <w:rPr>
            <w:rStyle w:val="Hyperlink"/>
            <w:noProof/>
          </w:rPr>
          <w:t>Proposal 21 When the MAC-CE containing non-preferred resources is not multiplexed with other SL-SCH</w:t>
        </w:r>
      </w:hyperlink>
    </w:p>
    <w:p w14:paraId="2FE3D9C9"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0" w:history="1">
        <w:r w:rsidR="009071DC" w:rsidRPr="006F32E2">
          <w:rPr>
            <w:rStyle w:val="Hyperlink"/>
            <w:noProof/>
          </w:rPr>
          <w:t>Proposal 22:For each forwarded reservation, only include reservation periodicity  and an indication between option 1 and option 2 of 1-B-1.</w:t>
        </w:r>
      </w:hyperlink>
    </w:p>
    <w:p w14:paraId="5326C59E" w14:textId="77777777" w:rsidR="009071DC" w:rsidRDefault="00052B67">
      <w:pPr>
        <w:pStyle w:val="TableofFigures"/>
        <w:tabs>
          <w:tab w:val="right" w:leader="dot" w:pos="9350"/>
        </w:tabs>
        <w:rPr>
          <w:rStyle w:val="Hyperlink"/>
          <w:noProof/>
        </w:rPr>
      </w:pPr>
      <w:hyperlink w:anchor="_Toc87030651" w:history="1">
        <w:r w:rsidR="009071DC" w:rsidRPr="006F32E2">
          <w:rPr>
            <w:rStyle w:val="Hyperlink"/>
            <w:noProof/>
          </w:rPr>
          <w:t>Proposal 23: The following is used to indicate the set of resources in Scheme 1:</w:t>
        </w:r>
      </w:hyperlink>
    </w:p>
    <w:p w14:paraId="13D3DBA4" w14:textId="77777777" w:rsidR="00A23320" w:rsidRPr="00A23320" w:rsidRDefault="00A23320" w:rsidP="00A23320">
      <w:pPr>
        <w:pStyle w:val="Caption"/>
        <w:numPr>
          <w:ilvl w:val="0"/>
          <w:numId w:val="31"/>
        </w:numPr>
        <w:rPr>
          <w:b w:val="0"/>
          <w:bCs/>
        </w:rPr>
      </w:pPr>
      <w:r w:rsidRPr="00A23320">
        <w:rPr>
          <w:b w:val="0"/>
          <w:bCs/>
        </w:rPr>
        <w:t>N combinations of TRIV, FRIV, resource reservation period as specified in Rel-16 TS 38.214 Section 8.1.5 with following modification:</w:t>
      </w:r>
    </w:p>
    <w:p w14:paraId="419DED0F" w14:textId="77777777" w:rsidR="00A23320" w:rsidRPr="00A23320" w:rsidRDefault="00A23320" w:rsidP="00A23320">
      <w:pPr>
        <w:pStyle w:val="Caption"/>
        <w:numPr>
          <w:ilvl w:val="1"/>
          <w:numId w:val="31"/>
        </w:numPr>
        <w:rPr>
          <w:b w:val="0"/>
          <w:bCs/>
        </w:rPr>
      </w:pPr>
      <w:r w:rsidRPr="00A23320">
        <w:rPr>
          <w:b w:val="0"/>
          <w:bCs/>
        </w:rPr>
        <w:t>First resource location of each TRIV is separately indicated by the inter-UE coordination information</w:t>
      </w:r>
    </w:p>
    <w:p w14:paraId="3F755893" w14:textId="148F5A6A" w:rsidR="00A23320" w:rsidRPr="00A23320" w:rsidRDefault="00A23320" w:rsidP="00A23320">
      <w:pPr>
        <w:pStyle w:val="Caption"/>
        <w:numPr>
          <w:ilvl w:val="1"/>
          <w:numId w:val="31"/>
        </w:numPr>
        <w:rPr>
          <w:b w:val="0"/>
          <w:bCs/>
        </w:rPr>
      </w:pPr>
      <w:r w:rsidRPr="00A23320">
        <w:rPr>
          <w:b w:val="0"/>
          <w:bCs/>
        </w:rPr>
        <w:t>FFS: Value of N.</w:t>
      </w:r>
    </w:p>
    <w:p w14:paraId="117810D3" w14:textId="77777777" w:rsidR="009071DC" w:rsidRDefault="00052B67">
      <w:pPr>
        <w:pStyle w:val="TableofFigures"/>
        <w:tabs>
          <w:tab w:val="right" w:leader="dot" w:pos="9350"/>
        </w:tabs>
        <w:rPr>
          <w:rStyle w:val="Hyperlink"/>
          <w:noProof/>
        </w:rPr>
      </w:pPr>
      <w:hyperlink w:anchor="_Toc87030652" w:history="1">
        <w:r w:rsidR="009071DC" w:rsidRPr="006F32E2">
          <w:rPr>
            <w:rStyle w:val="Hyperlink"/>
            <w:noProof/>
          </w:rPr>
          <w:t>Proposal 24: For Scheme 1 with non-preferred resource set,</w:t>
        </w:r>
      </w:hyperlink>
    </w:p>
    <w:p w14:paraId="37F9C8D3" w14:textId="77777777" w:rsidR="00A23320" w:rsidRPr="00A23320" w:rsidRDefault="00A23320" w:rsidP="00A23320">
      <w:pPr>
        <w:pStyle w:val="Caption"/>
        <w:numPr>
          <w:ilvl w:val="0"/>
          <w:numId w:val="29"/>
        </w:numPr>
        <w:jc w:val="both"/>
        <w:rPr>
          <w:b w:val="0"/>
          <w:bCs/>
        </w:rPr>
      </w:pPr>
      <w:r w:rsidRPr="00A23320">
        <w:rPr>
          <w:b w:val="0"/>
          <w:bCs/>
        </w:rPr>
        <w:t>Physical layer at UE-B excludes in its resource (re-)selection, candidate single-slot resource(s) obtained after Step 6) of Rel-16 TS 38.214 Section 8.1.4 overlapping with the non-preferred resource set</w:t>
      </w:r>
    </w:p>
    <w:p w14:paraId="59B96237" w14:textId="43222B25" w:rsidR="00A23320" w:rsidRPr="00A23320" w:rsidRDefault="00A23320" w:rsidP="00A23320">
      <w:pPr>
        <w:pStyle w:val="Caption"/>
        <w:numPr>
          <w:ilvl w:val="0"/>
          <w:numId w:val="29"/>
        </w:numPr>
        <w:jc w:val="both"/>
        <w:rPr>
          <w:b w:val="0"/>
          <w:bCs/>
        </w:rPr>
      </w:pPr>
      <w:r w:rsidRPr="00A23320">
        <w:rPr>
          <w:b w:val="0"/>
          <w:bCs/>
        </w:rPr>
        <w:t>FFS: Whether/how to handle the case when the number of single-slot resource(s) non-overlapping non-preferred resource set is smaller than a threshold.</w:t>
      </w:r>
    </w:p>
    <w:p w14:paraId="462A1AA3" w14:textId="77777777" w:rsidR="009071DC" w:rsidRDefault="00052B67">
      <w:pPr>
        <w:pStyle w:val="TableofFigures"/>
        <w:tabs>
          <w:tab w:val="right" w:leader="dot" w:pos="9350"/>
        </w:tabs>
        <w:rPr>
          <w:rStyle w:val="Hyperlink"/>
          <w:noProof/>
        </w:rPr>
      </w:pPr>
      <w:hyperlink w:anchor="_Toc87030653" w:history="1">
        <w:r w:rsidR="009071DC" w:rsidRPr="006F32E2">
          <w:rPr>
            <w:rStyle w:val="Hyperlink"/>
            <w:noProof/>
          </w:rPr>
          <w:t>Proposal 25 For condition 1-B-1</w:t>
        </w:r>
      </w:hyperlink>
    </w:p>
    <w:p w14:paraId="2F97347F" w14:textId="77777777" w:rsidR="007E10DC" w:rsidRPr="007E10DC" w:rsidRDefault="007E10DC" w:rsidP="007E10DC">
      <w:pPr>
        <w:pStyle w:val="ListParagraph"/>
        <w:numPr>
          <w:ilvl w:val="0"/>
          <w:numId w:val="27"/>
        </w:numPr>
        <w:jc w:val="both"/>
        <w:rPr>
          <w:bCs/>
          <w:lang w:val="en-US" w:eastAsia="zh-CN"/>
        </w:rPr>
      </w:pPr>
      <w:r w:rsidRPr="007E10DC">
        <w:rPr>
          <w:bCs/>
          <w:lang w:val="en-US" w:eastAsia="zh-CN"/>
        </w:rPr>
        <w:t>For reserved resource(s) of other UE(s) identified by UE-A whose RSRP measurement is larger than a (pre)configured RSRP threshold which is determined by at least priority value indicated by SCI of the UE(s), UE-B excludes the resource if UE-A is a destination of a TB transmitted by itself.</w:t>
      </w:r>
    </w:p>
    <w:p w14:paraId="103A81EE" w14:textId="05772E92" w:rsidR="007E10DC" w:rsidRPr="007E10DC" w:rsidRDefault="007E10DC" w:rsidP="007E10DC">
      <w:pPr>
        <w:pStyle w:val="ListParagraph"/>
        <w:numPr>
          <w:ilvl w:val="0"/>
          <w:numId w:val="27"/>
        </w:numPr>
        <w:jc w:val="both"/>
        <w:rPr>
          <w:bCs/>
          <w:lang w:val="en-US" w:eastAsia="zh-CN"/>
        </w:rPr>
      </w:pPr>
      <w:r w:rsidRPr="007E10DC">
        <w:rPr>
          <w:bCs/>
          <w:lang w:val="en-US" w:eastAsia="zh-CN"/>
        </w:rPr>
        <w:t>For reserved resource(s) of other UE identified by UE-A whose RSRP measurement is smaller than a (pre)configured RSRP threshold which is determined by at least priority value indicated by SCI of the UE(s) when UE-A is a destination of a TB transmitted by the UE(s), UE-B always excludes the resource.</w:t>
      </w:r>
    </w:p>
    <w:p w14:paraId="584CAA97"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4" w:history="1">
        <w:r w:rsidR="009071DC" w:rsidRPr="006F32E2">
          <w:rPr>
            <w:rStyle w:val="Hyperlink"/>
            <w:noProof/>
          </w:rPr>
          <w:t>Proposal 26: RAN1 to prioritize the case of NR SL transmissions in Condition 1-B-2.</w:t>
        </w:r>
      </w:hyperlink>
    </w:p>
    <w:p w14:paraId="103958B9"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5" w:history="1">
        <w:r w:rsidR="009071DC" w:rsidRPr="006F32E2">
          <w:rPr>
            <w:rStyle w:val="Hyperlink"/>
            <w:noProof/>
          </w:rPr>
          <w:t>Proposal 27: For the case of UE-A NR SL transmission in Condition 1-B-2, the triggering condition is UE-A finishing its resource selection procedure.</w:t>
        </w:r>
      </w:hyperlink>
    </w:p>
    <w:p w14:paraId="030D59F9"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6" w:history="1">
        <w:r w:rsidR="009071DC" w:rsidRPr="006F32E2">
          <w:rPr>
            <w:rStyle w:val="Hyperlink"/>
            <w:noProof/>
          </w:rPr>
          <w:t>Proposal 28: For the case of UE-A NR SL transmission in Condition 1-B-2, resources selected by UE-A are signalled.</w:t>
        </w:r>
      </w:hyperlink>
    </w:p>
    <w:p w14:paraId="324151BE"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7" w:history="1">
        <w:r w:rsidR="009071DC" w:rsidRPr="006F32E2">
          <w:rPr>
            <w:rStyle w:val="Hyperlink"/>
            <w:noProof/>
          </w:rPr>
          <w:t>Proposal 29: The number of selected resources to be signalled by UE-A based on Condition 1-B-2 is configurable.</w:t>
        </w:r>
      </w:hyperlink>
    </w:p>
    <w:p w14:paraId="0EE9A6EB"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8" w:history="1">
        <w:r w:rsidR="009071DC" w:rsidRPr="006F32E2">
          <w:rPr>
            <w:rStyle w:val="Hyperlink"/>
            <w:noProof/>
            <w:lang w:val="en-US"/>
          </w:rPr>
          <w:t xml:space="preserve">Proposal 30: </w:t>
        </w:r>
        <w:r w:rsidR="009071DC" w:rsidRPr="006F32E2">
          <w:rPr>
            <w:rStyle w:val="Hyperlink"/>
            <w:noProof/>
            <w:lang w:val="en-US" w:eastAsia="zh-CN"/>
          </w:rPr>
          <w:t>Scheme 1 with preferred-resource indication, Scheme 1 with non-preferred resource indication, and Scheme 2 can be independently enabled or disabled by resource pool (pre-)configuration.</w:t>
        </w:r>
      </w:hyperlink>
    </w:p>
    <w:p w14:paraId="34B53507" w14:textId="6A8B0900"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59" w:history="1">
        <w:r w:rsidR="009071DC" w:rsidRPr="006F32E2">
          <w:rPr>
            <w:rStyle w:val="Hyperlink"/>
            <w:noProof/>
          </w:rPr>
          <w:t>Proposal 31: Each condition for determining and each trigger for transmitting the preferred resource set, can be independently enabled/disabled by (pre-)configuration.</w:t>
        </w:r>
      </w:hyperlink>
    </w:p>
    <w:p w14:paraId="26C0151A" w14:textId="77777777"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60" w:history="1">
        <w:r w:rsidR="009071DC" w:rsidRPr="006F32E2">
          <w:rPr>
            <w:rStyle w:val="Hyperlink"/>
            <w:noProof/>
          </w:rPr>
          <w:t>Proposal 32: Each condition for determining and each trigger for transmitting the non-preferred resource set, can be independently enabled/disabled by (pre-)configuration.</w:t>
        </w:r>
      </w:hyperlink>
    </w:p>
    <w:p w14:paraId="31F64BD5" w14:textId="0B4BE06D" w:rsidR="009071DC" w:rsidRDefault="00052B67">
      <w:pPr>
        <w:pStyle w:val="TableofFigures"/>
        <w:tabs>
          <w:tab w:val="right" w:leader="dot" w:pos="9350"/>
        </w:tabs>
        <w:rPr>
          <w:rFonts w:asciiTheme="minorHAnsi" w:eastAsiaTheme="minorEastAsia" w:hAnsiTheme="minorHAnsi" w:cstheme="minorBidi"/>
          <w:noProof/>
          <w:sz w:val="22"/>
          <w:szCs w:val="22"/>
          <w:lang w:val="en-US"/>
        </w:rPr>
      </w:pPr>
      <w:hyperlink w:anchor="_Toc87030661" w:history="1">
        <w:r w:rsidR="009071DC" w:rsidRPr="006F32E2">
          <w:rPr>
            <w:rStyle w:val="Hyperlink"/>
            <w:noProof/>
          </w:rPr>
          <w:t>Proposal 33: Each condition for determining and each trigger for transmitting the expected-conflict indication, can be independently enabled/disabled by (pre-)configuration</w:t>
        </w:r>
      </w:hyperlink>
      <w:r w:rsidR="00582FDB">
        <w:rPr>
          <w:rStyle w:val="Hyperlink"/>
          <w:noProof/>
        </w:rPr>
        <w:t>.</w:t>
      </w:r>
    </w:p>
    <w:p w14:paraId="3D60BF86" w14:textId="50C7E57F" w:rsidR="00603711" w:rsidRPr="00C05DF5" w:rsidRDefault="00603711" w:rsidP="00D42F56">
      <w:pPr>
        <w:jc w:val="both"/>
        <w:rPr>
          <w:color w:val="FF0000"/>
          <w:lang w:val="en-US" w:eastAsia="zh-CN"/>
        </w:rPr>
      </w:pPr>
      <w:r w:rsidRPr="00C05DF5">
        <w:rPr>
          <w:b/>
          <w:color w:val="FF0000"/>
          <w:lang w:val="en-US" w:eastAsia="zh-CN"/>
        </w:rPr>
        <w:fldChar w:fldCharType="end"/>
      </w:r>
    </w:p>
    <w:p w14:paraId="68E19F63" w14:textId="10B5C917" w:rsidR="002429D9" w:rsidRPr="00C05DF5" w:rsidRDefault="002429D9" w:rsidP="00F756EC">
      <w:pPr>
        <w:pStyle w:val="Heading1"/>
        <w:rPr>
          <w:lang w:val="en-US"/>
        </w:rPr>
      </w:pPr>
      <w:r w:rsidRPr="00C05DF5">
        <w:rPr>
          <w:lang w:val="en-US"/>
        </w:rPr>
        <w:t>References</w:t>
      </w:r>
      <w:bookmarkStart w:id="67" w:name="_Hlk4777878"/>
    </w:p>
    <w:p w14:paraId="64C91A95" w14:textId="77777777" w:rsidR="00B969DA" w:rsidRPr="00C05DF5"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8" w:name="_Ref61809071"/>
      <w:bookmarkStart w:id="69" w:name="_Ref47612985"/>
      <w:bookmarkEnd w:id="67"/>
      <w:r w:rsidRPr="00C05DF5">
        <w:rPr>
          <w:bCs/>
          <w:kern w:val="2"/>
          <w:sz w:val="20"/>
          <w:lang w:val="en-US"/>
        </w:rPr>
        <w:t>Chairman’s notes, RAN1 103-e.</w:t>
      </w:r>
      <w:bookmarkEnd w:id="68"/>
    </w:p>
    <w:p w14:paraId="120DAD29" w14:textId="461C0753" w:rsidR="00B969DA" w:rsidRPr="00C05DF5" w:rsidRDefault="00B969DA" w:rsidP="00B969DA">
      <w:pPr>
        <w:pStyle w:val="Reference"/>
        <w:numPr>
          <w:ilvl w:val="0"/>
          <w:numId w:val="3"/>
        </w:numPr>
        <w:overflowPunct/>
        <w:autoSpaceDE/>
        <w:autoSpaceDN/>
        <w:adjustRightInd/>
        <w:spacing w:before="120" w:after="0" w:line="280" w:lineRule="atLeast"/>
        <w:textAlignment w:val="auto"/>
        <w:rPr>
          <w:kern w:val="2"/>
          <w:sz w:val="20"/>
          <w:lang w:val="en-US"/>
        </w:rPr>
      </w:pPr>
      <w:bookmarkStart w:id="70" w:name="_Ref68198863"/>
      <w:r w:rsidRPr="00C05DF5">
        <w:rPr>
          <w:bCs/>
          <w:kern w:val="2"/>
          <w:sz w:val="20"/>
          <w:lang w:val="en-US"/>
        </w:rPr>
        <w:t>Chairman’s notes, RAN1 104-e.</w:t>
      </w:r>
      <w:bookmarkEnd w:id="70"/>
    </w:p>
    <w:p w14:paraId="0B35D679" w14:textId="44D37022" w:rsidR="00816333" w:rsidRPr="00C05DF5" w:rsidRDefault="00816333" w:rsidP="00816333">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1" w:name="_Ref71563394"/>
      <w:r w:rsidRPr="00C05DF5">
        <w:rPr>
          <w:bCs/>
          <w:kern w:val="2"/>
          <w:sz w:val="20"/>
          <w:lang w:val="en-US"/>
        </w:rPr>
        <w:t>Chairman’s notes, RAN1 104bis-e.</w:t>
      </w:r>
      <w:bookmarkEnd w:id="71"/>
    </w:p>
    <w:p w14:paraId="3C51D19F" w14:textId="393711E5" w:rsidR="00CA4842" w:rsidRPr="00C05DF5"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2" w:name="_Ref68199857"/>
      <w:r w:rsidRPr="00C05DF5">
        <w:rPr>
          <w:bCs/>
          <w:kern w:val="2"/>
          <w:sz w:val="20"/>
          <w:szCs w:val="18"/>
          <w:lang w:val="en-US"/>
        </w:rPr>
        <w:t>R1-2101910, “Reliability and Latency Enhancements for Mode 2,” Qualcomm Inc. RAN1 103-e.</w:t>
      </w:r>
      <w:bookmarkEnd w:id="72"/>
    </w:p>
    <w:p w14:paraId="528F0B55" w14:textId="519A64A7" w:rsidR="00083E91" w:rsidRPr="00C05DF5" w:rsidRDefault="00F056D1"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3" w:name="_Ref71577650"/>
      <w:r w:rsidRPr="00C05DF5">
        <w:rPr>
          <w:bCs/>
          <w:kern w:val="2"/>
          <w:sz w:val="20"/>
          <w:szCs w:val="18"/>
          <w:lang w:val="en-US"/>
        </w:rPr>
        <w:t>R1-210</w:t>
      </w:r>
      <w:r w:rsidR="00B60298" w:rsidRPr="00C05DF5">
        <w:rPr>
          <w:bCs/>
          <w:kern w:val="2"/>
          <w:sz w:val="20"/>
          <w:szCs w:val="18"/>
          <w:lang w:val="en-US"/>
        </w:rPr>
        <w:t>3185</w:t>
      </w:r>
      <w:r w:rsidRPr="00C05DF5">
        <w:rPr>
          <w:bCs/>
          <w:kern w:val="2"/>
          <w:sz w:val="20"/>
          <w:szCs w:val="18"/>
          <w:lang w:val="en-US"/>
        </w:rPr>
        <w:t>, “Reliability and Latency Enhancements for Mode 2,” Qualcomm Inc. RAN1 10</w:t>
      </w:r>
      <w:r w:rsidR="00B60298" w:rsidRPr="00C05DF5">
        <w:rPr>
          <w:bCs/>
          <w:kern w:val="2"/>
          <w:sz w:val="20"/>
          <w:szCs w:val="18"/>
          <w:lang w:val="en-US"/>
        </w:rPr>
        <w:t>4bis</w:t>
      </w:r>
      <w:r w:rsidRPr="00C05DF5">
        <w:rPr>
          <w:bCs/>
          <w:kern w:val="2"/>
          <w:sz w:val="20"/>
          <w:szCs w:val="18"/>
          <w:lang w:val="en-US"/>
        </w:rPr>
        <w:t>-e.</w:t>
      </w:r>
      <w:bookmarkEnd w:id="73"/>
    </w:p>
    <w:p w14:paraId="5C2F6A37" w14:textId="62EFB9DC" w:rsidR="005D7B8D" w:rsidRPr="00C05DF5" w:rsidRDefault="005D7B8D"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4" w:name="_Ref84003437"/>
      <w:r w:rsidRPr="005D7B8D">
        <w:rPr>
          <w:bCs/>
          <w:kern w:val="2"/>
          <w:sz w:val="20"/>
          <w:szCs w:val="18"/>
          <w:lang w:val="en-US"/>
        </w:rPr>
        <w:t>R1-2108627</w:t>
      </w:r>
      <w:r>
        <w:rPr>
          <w:bCs/>
          <w:kern w:val="2"/>
          <w:sz w:val="20"/>
          <w:szCs w:val="18"/>
          <w:lang w:val="en-US"/>
        </w:rPr>
        <w:t xml:space="preserve">, </w:t>
      </w:r>
      <w:r w:rsidRPr="00C05DF5">
        <w:rPr>
          <w:bCs/>
          <w:kern w:val="2"/>
          <w:sz w:val="20"/>
          <w:szCs w:val="18"/>
          <w:lang w:val="en-US"/>
        </w:rPr>
        <w:t>“Reliability and Latency Enhancements for Mode 2,” Qualcomm Inc. RAN1</w:t>
      </w:r>
      <w:r>
        <w:rPr>
          <w:bCs/>
          <w:kern w:val="2"/>
          <w:sz w:val="20"/>
          <w:szCs w:val="18"/>
          <w:lang w:val="en-US"/>
        </w:rPr>
        <w:t xml:space="preserve"> 106-e.</w:t>
      </w:r>
      <w:bookmarkEnd w:id="74"/>
    </w:p>
    <w:p w14:paraId="20E7F815" w14:textId="22330354" w:rsidR="005A10EB" w:rsidRPr="00C05DF5" w:rsidRDefault="00E12872"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5" w:name="_Ref61823612"/>
      <w:bookmarkEnd w:id="69"/>
      <w:r w:rsidRPr="00C05DF5">
        <w:rPr>
          <w:bCs/>
          <w:kern w:val="2"/>
          <w:sz w:val="20"/>
          <w:szCs w:val="18"/>
          <w:lang w:val="en-US"/>
        </w:rPr>
        <w:t>R1-2107610</w:t>
      </w:r>
      <w:r w:rsidR="00546106" w:rsidRPr="00C05DF5">
        <w:rPr>
          <w:bCs/>
          <w:kern w:val="2"/>
          <w:sz w:val="20"/>
          <w:szCs w:val="18"/>
          <w:lang w:val="en-US"/>
        </w:rPr>
        <w:t>,</w:t>
      </w:r>
      <w:r w:rsidR="005A10EB" w:rsidRPr="00C05DF5">
        <w:rPr>
          <w:bCs/>
          <w:kern w:val="2"/>
          <w:sz w:val="20"/>
          <w:szCs w:val="18"/>
          <w:lang w:val="en-US"/>
        </w:rPr>
        <w:t xml:space="preserve"> </w:t>
      </w:r>
      <w:r w:rsidR="00546106" w:rsidRPr="00C05DF5">
        <w:rPr>
          <w:bCs/>
          <w:kern w:val="2"/>
          <w:sz w:val="20"/>
          <w:szCs w:val="18"/>
          <w:lang w:val="en-US"/>
        </w:rPr>
        <w:t>“</w:t>
      </w:r>
      <w:r w:rsidR="005A10EB" w:rsidRPr="00C05DF5">
        <w:rPr>
          <w:bCs/>
          <w:kern w:val="2"/>
          <w:sz w:val="20"/>
          <w:szCs w:val="18"/>
          <w:lang w:val="en-US"/>
        </w:rPr>
        <w:t>Design of Inter-UE Coordination Solutions for Sidelink Communication</w:t>
      </w:r>
      <w:bookmarkStart w:id="76" w:name="_Ref71623099"/>
      <w:bookmarkEnd w:id="75"/>
      <w:r w:rsidR="00546106" w:rsidRPr="00C05DF5">
        <w:rPr>
          <w:bCs/>
          <w:kern w:val="2"/>
          <w:sz w:val="20"/>
          <w:szCs w:val="18"/>
          <w:lang w:val="en-US"/>
        </w:rPr>
        <w:t>”,</w:t>
      </w:r>
      <w:r w:rsidR="00F809DD" w:rsidRPr="00C05DF5">
        <w:rPr>
          <w:lang w:val="en-US"/>
        </w:rPr>
        <w:t xml:space="preserve"> </w:t>
      </w:r>
      <w:r w:rsidR="00F809DD" w:rsidRPr="00C05DF5">
        <w:rPr>
          <w:bCs/>
          <w:kern w:val="2"/>
          <w:sz w:val="20"/>
          <w:szCs w:val="18"/>
          <w:lang w:val="en-US"/>
        </w:rPr>
        <w:t>Intel Corporation</w:t>
      </w:r>
    </w:p>
    <w:p w14:paraId="6A64E8ED" w14:textId="46835771" w:rsidR="005A10EB" w:rsidRPr="00C05DF5" w:rsidRDefault="006E16B5"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R1-2106570</w:t>
      </w:r>
      <w:r w:rsidR="00546106" w:rsidRPr="00C05DF5">
        <w:rPr>
          <w:bCs/>
          <w:kern w:val="2"/>
          <w:sz w:val="20"/>
          <w:szCs w:val="18"/>
          <w:lang w:val="en-US"/>
        </w:rPr>
        <w:t>,</w:t>
      </w:r>
      <w:r w:rsidRPr="00C05DF5">
        <w:rPr>
          <w:bCs/>
          <w:kern w:val="2"/>
          <w:sz w:val="20"/>
          <w:szCs w:val="18"/>
          <w:lang w:val="en-US"/>
        </w:rPr>
        <w:t xml:space="preserve"> </w:t>
      </w:r>
      <w:r w:rsidR="00F809DD" w:rsidRPr="00C05DF5">
        <w:rPr>
          <w:bCs/>
          <w:kern w:val="2"/>
          <w:sz w:val="20"/>
          <w:szCs w:val="18"/>
          <w:lang w:val="en-US"/>
        </w:rPr>
        <w:t>“</w:t>
      </w:r>
      <w:r w:rsidR="00546106" w:rsidRPr="00C05DF5">
        <w:rPr>
          <w:bCs/>
          <w:kern w:val="2"/>
          <w:sz w:val="20"/>
          <w:szCs w:val="18"/>
          <w:lang w:val="en-US"/>
        </w:rPr>
        <w:t>Inter-UE coordination for enhanced resource allocation</w:t>
      </w:r>
      <w:r w:rsidR="00F809DD" w:rsidRPr="00C05DF5">
        <w:rPr>
          <w:bCs/>
          <w:kern w:val="2"/>
          <w:sz w:val="20"/>
          <w:szCs w:val="18"/>
          <w:lang w:val="en-US"/>
        </w:rPr>
        <w:t xml:space="preserve">”, </w:t>
      </w:r>
      <w:r w:rsidR="00C900CD" w:rsidRPr="00C05DF5">
        <w:rPr>
          <w:bCs/>
          <w:kern w:val="2"/>
          <w:sz w:val="20"/>
          <w:szCs w:val="18"/>
          <w:lang w:val="en-US"/>
        </w:rPr>
        <w:t>Mitsubishi Electric</w:t>
      </w:r>
    </w:p>
    <w:p w14:paraId="37BE5461" w14:textId="68738123" w:rsidR="00BD24F6" w:rsidRPr="00C05DF5" w:rsidRDefault="00BD24F6"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R1-2108137, “</w:t>
      </w:r>
      <w:r w:rsidR="00F21E83" w:rsidRPr="00C05DF5">
        <w:rPr>
          <w:bCs/>
          <w:kern w:val="2"/>
          <w:sz w:val="20"/>
          <w:szCs w:val="18"/>
          <w:lang w:val="en-US"/>
        </w:rPr>
        <w:t>Feasibility and benefits of mode 2 enhancements for inter-UE coordination</w:t>
      </w:r>
      <w:r w:rsidRPr="00C05DF5">
        <w:rPr>
          <w:bCs/>
          <w:kern w:val="2"/>
          <w:sz w:val="20"/>
          <w:szCs w:val="18"/>
          <w:lang w:val="en-US"/>
        </w:rPr>
        <w:t>”</w:t>
      </w:r>
      <w:r w:rsidR="00F21E83" w:rsidRPr="00C05DF5">
        <w:rPr>
          <w:bCs/>
          <w:kern w:val="2"/>
          <w:sz w:val="20"/>
          <w:szCs w:val="18"/>
          <w:lang w:val="en-US"/>
        </w:rPr>
        <w:t xml:space="preserve">, </w:t>
      </w:r>
      <w:r w:rsidR="004B3D8A" w:rsidRPr="00C05DF5">
        <w:rPr>
          <w:bCs/>
          <w:kern w:val="2"/>
          <w:sz w:val="20"/>
          <w:szCs w:val="18"/>
          <w:lang w:val="en-US"/>
        </w:rPr>
        <w:t>Ericsson.</w:t>
      </w:r>
    </w:p>
    <w:p w14:paraId="1F397589" w14:textId="3D3E7A56" w:rsidR="00A64E3B" w:rsidRPr="00C05DF5" w:rsidRDefault="00A64E3B"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 xml:space="preserve">R1-2102324, “Inter-UE coordination in </w:t>
      </w:r>
      <w:r w:rsidR="00CD7D7D" w:rsidRPr="00C05DF5">
        <w:rPr>
          <w:bCs/>
          <w:kern w:val="2"/>
          <w:sz w:val="20"/>
          <w:szCs w:val="18"/>
          <w:lang w:val="en-US"/>
        </w:rPr>
        <w:t>sidelink resource allocation,” Huawei/HiSilicon, RAN1 #104bis-e.</w:t>
      </w:r>
      <w:bookmarkEnd w:id="76"/>
    </w:p>
    <w:p w14:paraId="4AC074D1" w14:textId="431B88E8" w:rsidR="004B5667" w:rsidRPr="00C05DF5"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lang w:val="en-US"/>
        </w:rPr>
      </w:pPr>
    </w:p>
    <w:p w14:paraId="4E8DF8E0" w14:textId="2F6DA6AD" w:rsidR="00604B4C" w:rsidRPr="00C05DF5" w:rsidRDefault="001D58E8" w:rsidP="00604B4C">
      <w:pPr>
        <w:pStyle w:val="Heading1"/>
        <w:numPr>
          <w:ilvl w:val="0"/>
          <w:numId w:val="0"/>
        </w:numPr>
        <w:ind w:left="360" w:hanging="360"/>
        <w:rPr>
          <w:lang w:val="en-US"/>
        </w:rPr>
      </w:pPr>
      <w:r w:rsidRPr="00C05DF5">
        <w:rPr>
          <w:lang w:val="en-US"/>
        </w:rPr>
        <w:t>Appendix A:</w:t>
      </w:r>
      <w:r w:rsidR="004B5667" w:rsidRPr="00C05DF5">
        <w:rPr>
          <w:lang w:val="en-US"/>
        </w:rPr>
        <w:t xml:space="preserve"> Simulation Assumption</w:t>
      </w:r>
      <w:r w:rsidR="00604B4C" w:rsidRPr="00C05DF5">
        <w:rPr>
          <w:lang w:val="en-US"/>
        </w:rPr>
        <w:t xml:space="preserve"> for V2X</w:t>
      </w:r>
    </w:p>
    <w:p w14:paraId="49CF1F1B" w14:textId="36468895" w:rsidR="004B5667" w:rsidRPr="00C05DF5" w:rsidRDefault="004B5667" w:rsidP="004B5667">
      <w:pPr>
        <w:rPr>
          <w:lang w:val="en-US" w:eastAsia="zh-CN"/>
        </w:rPr>
      </w:pPr>
    </w:p>
    <w:p w14:paraId="51C7AD9C" w14:textId="52B95B21" w:rsidR="00730D27" w:rsidRPr="00C05DF5" w:rsidRDefault="00730D27" w:rsidP="00730D27">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071DC">
        <w:rPr>
          <w:noProof/>
          <w:lang w:val="en-US"/>
        </w:rPr>
        <w:t>1</w:t>
      </w:r>
      <w:r w:rsidRPr="00C05DF5">
        <w:rPr>
          <w:lang w:val="en-US"/>
        </w:rPr>
        <w:fldChar w:fldCharType="end"/>
      </w:r>
      <w:r w:rsidRPr="00C05DF5">
        <w:rPr>
          <w:lang w:val="en-US"/>
        </w:rPr>
        <w:t xml:space="preserve">: </w:t>
      </w:r>
      <w:r w:rsidR="0081250F" w:rsidRPr="00C05DF5">
        <w:rPr>
          <w:lang w:val="en-US"/>
        </w:rPr>
        <w:t>Highway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C05DF5"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C05DF5" w:rsidRDefault="00730D27" w:rsidP="008D5B8E">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C05DF5" w:rsidRDefault="00730D27" w:rsidP="008D5B8E">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6GHz </w:t>
            </w:r>
          </w:p>
        </w:tc>
      </w:tr>
      <w:tr w:rsidR="0081250F" w:rsidRPr="00C05DF5"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649463"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Aperiodic</w:t>
            </w:r>
            <w:r w:rsidRPr="00C05DF5">
              <w:rPr>
                <w:rFonts w:eastAsia="Times New Roman"/>
                <w:sz w:val="18"/>
                <w:szCs w:val="18"/>
                <w:lang w:val="en-US"/>
              </w:rPr>
              <w:t> traffic: Medium Intensity </w:t>
            </w:r>
          </w:p>
          <w:p w14:paraId="1D9D680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 an exponential random variable with the mean of 50 ms </w:t>
            </w:r>
          </w:p>
          <w:p w14:paraId="3AAD2BD0"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Uniformly distributed between [200, 400, 600, 800, 1000, 1200, 1400, 1600, 1800, 2000] bytes </w:t>
            </w:r>
          </w:p>
          <w:p w14:paraId="20769E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Latency requirement: 50 ms </w:t>
            </w:r>
          </w:p>
          <w:p w14:paraId="01B63EC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Periodic</w:t>
            </w:r>
            <w:r w:rsidRPr="00C05DF5">
              <w:rPr>
                <w:rFonts w:eastAsia="Times New Roman"/>
                <w:sz w:val="18"/>
                <w:szCs w:val="18"/>
                <w:lang w:val="en-US"/>
              </w:rPr>
              <w:t> traffic: Medium Intensity </w:t>
            </w:r>
          </w:p>
          <w:p w14:paraId="4793A6F2"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50% active UE</w:t>
            </w:r>
          </w:p>
          <w:p w14:paraId="06786A69"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4 packets 800bytes + 1 packet 1200bytes </w:t>
            </w:r>
          </w:p>
          <w:p w14:paraId="5496F61D"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Latency requirement: 50 ms </w:t>
            </w:r>
          </w:p>
          <w:p w14:paraId="3E6CAAAD" w14:textId="77777777" w:rsidR="0081250F" w:rsidRPr="00C05DF5" w:rsidRDefault="0081250F" w:rsidP="0081250F">
            <w:pPr>
              <w:spacing w:after="0"/>
              <w:textAlignment w:val="baseline"/>
              <w:rPr>
                <w:rFonts w:ascii="Segoe UI" w:eastAsia="Times New Roman" w:hAnsi="Segoe UI" w:cs="Segoe UI"/>
                <w:sz w:val="18"/>
                <w:szCs w:val="18"/>
                <w:lang w:val="en-US"/>
              </w:rPr>
            </w:pPr>
          </w:p>
          <w:p w14:paraId="721DF372" w14:textId="77777777" w:rsidR="0081250F" w:rsidRPr="00C05DF5" w:rsidRDefault="0081250F" w:rsidP="0081250F">
            <w:pPr>
              <w:spacing w:after="0"/>
              <w:textAlignment w:val="baseline"/>
              <w:rPr>
                <w:rFonts w:ascii="Segoe UI" w:eastAsia="Times New Roman" w:hAnsi="Segoe UI" w:cs="Segoe UI"/>
                <w:sz w:val="18"/>
                <w:szCs w:val="18"/>
                <w:lang w:val="en-US"/>
              </w:rPr>
            </w:pPr>
          </w:p>
        </w:tc>
      </w:tr>
      <w:tr w:rsidR="0081250F" w:rsidRPr="00C05DF5"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1B1CF5C4"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w:t>
            </w:r>
          </w:p>
        </w:tc>
      </w:tr>
      <w:tr w:rsidR="0081250F" w:rsidRPr="00C05DF5"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023DFC2" w14:textId="27BCBC40"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 140km/h</w:t>
            </w:r>
          </w:p>
        </w:tc>
      </w:tr>
      <w:tr w:rsidR="0081250F" w:rsidRPr="00C05DF5"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1Tx/2Rx </w:t>
            </w:r>
          </w:p>
        </w:tc>
      </w:tr>
      <w:tr w:rsidR="0081250F" w:rsidRPr="00C05DF5"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Option 1 </w:t>
            </w:r>
          </w:p>
        </w:tc>
      </w:tr>
      <w:tr w:rsidR="0081250F" w:rsidRPr="00C05DF5"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40MHz </w:t>
            </w:r>
          </w:p>
        </w:tc>
      </w:tr>
      <w:tr w:rsidR="0081250F" w:rsidRPr="00C05DF5"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30 kHz</w:t>
            </w:r>
          </w:p>
        </w:tc>
      </w:tr>
      <w:tr w:rsidR="0081250F" w:rsidRPr="00C05DF5"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Enabled (as per TR 37.885) </w:t>
            </w:r>
          </w:p>
        </w:tc>
      </w:tr>
      <w:tr w:rsidR="0081250F" w:rsidRPr="00C05DF5"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 Initial Transmission + up to 3 HARQ retransmissions</w:t>
            </w:r>
          </w:p>
        </w:tc>
      </w:tr>
      <w:tr w:rsidR="0081250F" w:rsidRPr="00C05DF5"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2000 us</w:t>
            </w:r>
          </w:p>
        </w:tc>
      </w:tr>
      <w:tr w:rsidR="0081250F" w:rsidRPr="00C05DF5"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0E8EA80A"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-100 dBm</w:t>
            </w:r>
          </w:p>
        </w:tc>
      </w:tr>
      <w:tr w:rsidR="0081250F" w:rsidRPr="00C05DF5"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Group cast option 1</w:t>
            </w:r>
          </w:p>
        </w:tc>
      </w:tr>
      <w:tr w:rsidR="0081250F" w:rsidRPr="00C05DF5" w14:paraId="2E487EF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CACA442"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608E510" w14:textId="40D7AD34"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Urban: 70 meters</w:t>
            </w:r>
          </w:p>
        </w:tc>
      </w:tr>
      <w:tr w:rsidR="0081250F" w:rsidRPr="00C05DF5" w14:paraId="16A7E39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49032E6" w14:textId="79C11604"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Minimum number of available resources</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AFD68BC" w14:textId="7F7688BE"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0.2</w:t>
            </w:r>
          </w:p>
        </w:tc>
      </w:tr>
      <w:tr w:rsidR="0081250F" w:rsidRPr="00C05DF5" w14:paraId="432461E9"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41DE49" w14:textId="0168D371"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PSFCH sequence per RB</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7EF975AD" w14:textId="2D84579D"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w:t>
            </w:r>
          </w:p>
        </w:tc>
      </w:tr>
      <w:tr w:rsidR="0081250F" w:rsidRPr="00C05DF5" w14:paraId="0E6E873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527DBDD" w14:textId="4921F96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52A9A4E" w14:textId="3769C1D1"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1RB corresponding to starting subchannel</w:t>
            </w:r>
          </w:p>
        </w:tc>
      </w:tr>
    </w:tbl>
    <w:p w14:paraId="1DB28633" w14:textId="5A5FFA85" w:rsidR="00135EEE" w:rsidRPr="00C05DF5" w:rsidRDefault="00135EEE" w:rsidP="00135EEE">
      <w:pPr>
        <w:keepNext/>
        <w:jc w:val="center"/>
        <w:rPr>
          <w:lang w:val="en-US"/>
        </w:rPr>
      </w:pPr>
    </w:p>
    <w:p w14:paraId="1BDDA493" w14:textId="3D60F2BD" w:rsidR="002775CE" w:rsidRPr="00C05DF5" w:rsidRDefault="002775CE" w:rsidP="005A1E8C">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071DC">
        <w:rPr>
          <w:noProof/>
          <w:lang w:val="en-US"/>
        </w:rPr>
        <w:t>2</w:t>
      </w:r>
      <w:r w:rsidRPr="00C05DF5">
        <w:rPr>
          <w:lang w:val="en-US"/>
        </w:rPr>
        <w:fldChar w:fldCharType="end"/>
      </w:r>
      <w:r w:rsidRPr="00C05DF5">
        <w:rPr>
          <w:lang w:val="en-US"/>
        </w:rPr>
        <w:t>: Inter UE Coordination Delay and Overhead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AE3BB9" w:rsidRPr="00C05DF5" w14:paraId="6149E88A" w14:textId="77777777" w:rsidTr="005A1E8C">
        <w:trPr>
          <w:trHeight w:val="270"/>
        </w:trPr>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4D3A" w14:textId="0EB8F93A"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SCI-1</w:t>
            </w:r>
            <w:r w:rsidR="00AE3BB9" w:rsidRPr="00C05DF5">
              <w:rPr>
                <w:rFonts w:eastAsia="Times New Roman"/>
                <w:b/>
                <w:bCs/>
                <w:sz w:val="18"/>
                <w:szCs w:val="18"/>
                <w:lang w:val="en-US"/>
              </w:rPr>
              <w:t> </w:t>
            </w:r>
            <w:r w:rsidR="009307A0" w:rsidRPr="00C05DF5">
              <w:rPr>
                <w:rFonts w:eastAsia="Times New Roman"/>
                <w:b/>
                <w:bCs/>
                <w:sz w:val="18"/>
                <w:szCs w:val="18"/>
                <w:lang w:val="en-US"/>
              </w:rPr>
              <w:t>content</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85BC" w14:textId="0FE509FA" w:rsidR="00AE3BB9" w:rsidRPr="00C05DF5" w:rsidRDefault="0029582F" w:rsidP="000041F1">
            <w:pPr>
              <w:spacing w:after="0"/>
              <w:textAlignment w:val="baseline"/>
              <w:rPr>
                <w:rFonts w:eastAsia="Times New Roman"/>
                <w:sz w:val="18"/>
                <w:szCs w:val="18"/>
                <w:lang w:val="en-US"/>
              </w:rPr>
            </w:pPr>
            <w:r w:rsidRPr="00C05DF5">
              <w:rPr>
                <w:rFonts w:eastAsia="Times New Roman"/>
                <w:sz w:val="18"/>
                <w:szCs w:val="18"/>
                <w:lang w:val="en-US"/>
              </w:rPr>
              <w:t>Norma</w:t>
            </w:r>
            <w:r w:rsidR="00E975F9" w:rsidRPr="00C05DF5">
              <w:rPr>
                <w:rFonts w:eastAsia="Times New Roman"/>
                <w:sz w:val="18"/>
                <w:szCs w:val="18"/>
                <w:lang w:val="en-US"/>
              </w:rPr>
              <w:t>l</w:t>
            </w:r>
            <w:r w:rsidR="009957E4" w:rsidRPr="00C05DF5">
              <w:rPr>
                <w:rFonts w:eastAsia="Times New Roman"/>
                <w:sz w:val="18"/>
                <w:szCs w:val="18"/>
                <w:lang w:val="en-US"/>
              </w:rPr>
              <w:t xml:space="preserve"> reservation </w:t>
            </w:r>
            <w:r w:rsidR="00630761" w:rsidRPr="00C05DF5">
              <w:rPr>
                <w:rFonts w:eastAsia="Times New Roman"/>
                <w:sz w:val="18"/>
                <w:szCs w:val="18"/>
                <w:lang w:val="en-US"/>
              </w:rPr>
              <w:t>for inter UE-coordination message. In this case</w:t>
            </w:r>
            <w:r w:rsidR="009C0738" w:rsidRPr="00C05DF5">
              <w:rPr>
                <w:rFonts w:eastAsia="Times New Roman"/>
                <w:sz w:val="18"/>
                <w:szCs w:val="18"/>
                <w:lang w:val="en-US"/>
              </w:rPr>
              <w:t>,</w:t>
            </w:r>
            <w:r w:rsidR="008F216E" w:rsidRPr="00C05DF5">
              <w:rPr>
                <w:rFonts w:eastAsia="Times New Roman"/>
                <w:sz w:val="18"/>
                <w:szCs w:val="18"/>
                <w:lang w:val="en-US"/>
              </w:rPr>
              <w:t xml:space="preserve"> it only reserve current transmission (subchannel 10, current slot).</w:t>
            </w:r>
            <w:r w:rsidR="000B618C" w:rsidRPr="00C05DF5">
              <w:rPr>
                <w:rFonts w:eastAsia="Times New Roman"/>
                <w:sz w:val="18"/>
                <w:szCs w:val="18"/>
                <w:lang w:val="en-US"/>
              </w:rPr>
              <w:t xml:space="preserve"> </w:t>
            </w:r>
          </w:p>
          <w:p w14:paraId="4FBB58C9" w14:textId="77777777" w:rsidR="00AE3BB9" w:rsidRPr="00C05DF5" w:rsidRDefault="00AE3BB9" w:rsidP="000041F1">
            <w:pPr>
              <w:spacing w:after="0"/>
              <w:textAlignment w:val="baseline"/>
              <w:rPr>
                <w:rFonts w:ascii="Segoe UI" w:eastAsia="Times New Roman" w:hAnsi="Segoe UI" w:cs="Segoe UI"/>
                <w:sz w:val="18"/>
                <w:szCs w:val="18"/>
                <w:lang w:val="en-US"/>
              </w:rPr>
            </w:pPr>
          </w:p>
        </w:tc>
      </w:tr>
      <w:tr w:rsidR="00AE3BB9" w:rsidRPr="00C05DF5" w14:paraId="6808098A" w14:textId="77777777" w:rsidTr="005A1E8C">
        <w:trPr>
          <w:trHeight w:val="270"/>
        </w:trPr>
        <w:tc>
          <w:tcPr>
            <w:tcW w:w="3835"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B6AE7F2" w14:textId="46D05C79"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w:t>
            </w:r>
            <w:r w:rsidR="009307A0" w:rsidRPr="00C05DF5">
              <w:rPr>
                <w:rFonts w:eastAsia="Times New Roman"/>
                <w:b/>
                <w:bCs/>
                <w:sz w:val="18"/>
                <w:szCs w:val="18"/>
                <w:lang w:val="en-US"/>
              </w:rPr>
              <w:t>1 size</w:t>
            </w:r>
          </w:p>
        </w:tc>
        <w:tc>
          <w:tcPr>
            <w:tcW w:w="5509" w:type="dxa"/>
            <w:tcBorders>
              <w:top w:val="single" w:sz="4" w:space="0" w:color="auto"/>
              <w:left w:val="nil"/>
              <w:bottom w:val="single" w:sz="6" w:space="0" w:color="auto"/>
              <w:right w:val="single" w:sz="6" w:space="0" w:color="auto"/>
            </w:tcBorders>
            <w:shd w:val="clear" w:color="auto" w:fill="auto"/>
            <w:vAlign w:val="center"/>
            <w:hideMark/>
          </w:tcPr>
          <w:p w14:paraId="7F512BBE" w14:textId="3A72CACD" w:rsidR="00AE3BB9" w:rsidRPr="00C05DF5" w:rsidRDefault="00E13DC7" w:rsidP="000041F1">
            <w:pPr>
              <w:spacing w:after="0"/>
              <w:textAlignment w:val="baseline"/>
              <w:rPr>
                <w:rFonts w:eastAsia="Times New Roman"/>
                <w:sz w:val="18"/>
                <w:szCs w:val="18"/>
                <w:lang w:val="en-US"/>
              </w:rPr>
            </w:pPr>
            <w:r w:rsidRPr="00C05DF5">
              <w:rPr>
                <w:rFonts w:eastAsia="Times New Roman"/>
                <w:sz w:val="18"/>
                <w:szCs w:val="18"/>
                <w:lang w:val="en-US"/>
              </w:rPr>
              <w:t>56 bits</w:t>
            </w:r>
            <w:r w:rsidR="002775CE" w:rsidRPr="00C05DF5">
              <w:rPr>
                <w:rFonts w:eastAsia="Times New Roman"/>
                <w:sz w:val="18"/>
                <w:szCs w:val="18"/>
                <w:lang w:val="en-US"/>
              </w:rPr>
              <w:t xml:space="preserve"> (including CRC)</w:t>
            </w:r>
          </w:p>
        </w:tc>
      </w:tr>
      <w:tr w:rsidR="00AE3BB9" w:rsidRPr="00C05DF5" w14:paraId="48EA06E2"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762D42B" w14:textId="056782CD"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content</w:t>
            </w:r>
          </w:p>
        </w:tc>
        <w:tc>
          <w:tcPr>
            <w:tcW w:w="5509" w:type="dxa"/>
            <w:tcBorders>
              <w:top w:val="nil"/>
              <w:left w:val="nil"/>
              <w:bottom w:val="single" w:sz="6" w:space="0" w:color="auto"/>
              <w:right w:val="single" w:sz="6" w:space="0" w:color="auto"/>
            </w:tcBorders>
            <w:shd w:val="clear" w:color="auto" w:fill="auto"/>
            <w:vAlign w:val="center"/>
            <w:hideMark/>
          </w:tcPr>
          <w:p w14:paraId="457231B7" w14:textId="18662C35" w:rsidR="00AE3BB9" w:rsidRPr="00C05DF5" w:rsidRDefault="00543295" w:rsidP="000041F1">
            <w:pPr>
              <w:spacing w:after="0"/>
              <w:textAlignment w:val="baseline"/>
              <w:rPr>
                <w:rFonts w:ascii="Segoe UI" w:eastAsia="Times New Roman" w:hAnsi="Segoe UI" w:cs="Segoe UI"/>
                <w:sz w:val="18"/>
                <w:szCs w:val="18"/>
                <w:lang w:val="en-US"/>
              </w:rPr>
            </w:pPr>
            <w:r w:rsidRPr="00C05DF5">
              <w:rPr>
                <w:lang w:val="en-US" w:eastAsia="zh-CN"/>
              </w:rPr>
              <w:t>Initial transmission reservation</w:t>
            </w:r>
          </w:p>
        </w:tc>
      </w:tr>
      <w:tr w:rsidR="00AE3BB9" w:rsidRPr="00C05DF5" w14:paraId="42F1AA8B" w14:textId="77777777" w:rsidTr="000041F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516D7EE" w14:textId="090F7B58"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size</w:t>
            </w:r>
            <w:r w:rsidR="00541067" w:rsidRPr="00C05DF5">
              <w:rPr>
                <w:rFonts w:eastAsia="Times New Roman"/>
                <w:b/>
                <w:bCs/>
                <w:sz w:val="18"/>
                <w:szCs w:val="18"/>
                <w:lang w:val="en-US"/>
              </w:rPr>
              <w:t xml:space="preserve"> </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8669868" w14:textId="3FDD18AB" w:rsidR="00AE3BB9" w:rsidRPr="00C05DF5" w:rsidRDefault="00ED7AC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72 bits</w:t>
            </w:r>
            <w:r w:rsidR="00AE3BB9" w:rsidRPr="00C05DF5">
              <w:rPr>
                <w:rFonts w:eastAsia="Times New Roman"/>
                <w:sz w:val="18"/>
                <w:szCs w:val="18"/>
                <w:lang w:val="en-US"/>
              </w:rPr>
              <w:t> </w:t>
            </w:r>
            <w:r w:rsidR="002775CE" w:rsidRPr="00C05DF5">
              <w:rPr>
                <w:rFonts w:eastAsia="Times New Roman"/>
                <w:sz w:val="18"/>
                <w:szCs w:val="18"/>
                <w:lang w:val="en-US"/>
              </w:rPr>
              <w:t>(including CRC)</w:t>
            </w:r>
          </w:p>
        </w:tc>
      </w:tr>
      <w:tr w:rsidR="00AE3BB9" w:rsidRPr="00C05DF5" w14:paraId="0C86F19E"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C286B64" w14:textId="2C538F36"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 xml:space="preserve">Beta </w:t>
            </w:r>
            <w:r w:rsidR="00AE3BB9" w:rsidRPr="00C05DF5">
              <w:rPr>
                <w:rFonts w:eastAsia="Times New Roman"/>
                <w:b/>
                <w:bCs/>
                <w:sz w:val="18"/>
                <w:szCs w:val="18"/>
                <w:lang w:val="en-US"/>
              </w:rPr>
              <w:t> </w:t>
            </w:r>
          </w:p>
        </w:tc>
        <w:tc>
          <w:tcPr>
            <w:tcW w:w="5509" w:type="dxa"/>
            <w:tcBorders>
              <w:top w:val="nil"/>
              <w:left w:val="nil"/>
              <w:bottom w:val="single" w:sz="6" w:space="0" w:color="auto"/>
              <w:right w:val="single" w:sz="6" w:space="0" w:color="auto"/>
            </w:tcBorders>
            <w:shd w:val="clear" w:color="auto" w:fill="auto"/>
            <w:vAlign w:val="center"/>
            <w:hideMark/>
          </w:tcPr>
          <w:p w14:paraId="45ACAD73" w14:textId="60BB4253" w:rsidR="00AE3BB9" w:rsidRPr="00C05DF5" w:rsidRDefault="009307A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w:t>
            </w:r>
            <w:r w:rsidR="00AE3BB9" w:rsidRPr="00C05DF5">
              <w:rPr>
                <w:rFonts w:eastAsia="Times New Roman"/>
                <w:sz w:val="18"/>
                <w:szCs w:val="18"/>
                <w:lang w:val="en-US"/>
              </w:rPr>
              <w:t> </w:t>
            </w:r>
          </w:p>
        </w:tc>
      </w:tr>
      <w:tr w:rsidR="00AE3BB9" w:rsidRPr="00C05DF5" w14:paraId="1761DCCD"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EFEFE6" w14:textId="7E9D6744"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MAC-CE content</w:t>
            </w:r>
          </w:p>
        </w:tc>
        <w:tc>
          <w:tcPr>
            <w:tcW w:w="5509" w:type="dxa"/>
            <w:tcBorders>
              <w:top w:val="nil"/>
              <w:left w:val="nil"/>
              <w:bottom w:val="single" w:sz="6" w:space="0" w:color="auto"/>
              <w:right w:val="single" w:sz="6" w:space="0" w:color="auto"/>
            </w:tcBorders>
            <w:shd w:val="clear" w:color="auto" w:fill="auto"/>
            <w:vAlign w:val="center"/>
            <w:hideMark/>
          </w:tcPr>
          <w:p w14:paraId="22D3188F" w14:textId="357508AA" w:rsidR="00AE3BB9" w:rsidRPr="00C05DF5" w:rsidRDefault="00BB1BBC"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 xml:space="preserve">Reservation forwarding entries. </w:t>
            </w:r>
          </w:p>
        </w:tc>
      </w:tr>
      <w:tr w:rsidR="00AE3BB9" w:rsidRPr="00C05DF5" w14:paraId="2234BBDB"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0605674" w14:textId="45D7B28A" w:rsidR="00AE3BB9" w:rsidRPr="00C05DF5" w:rsidRDefault="009307A0" w:rsidP="000041F1">
            <w:pPr>
              <w:spacing w:after="0"/>
              <w:textAlignment w:val="baseline"/>
              <w:rPr>
                <w:rFonts w:eastAsia="Times New Roman"/>
                <w:b/>
                <w:bCs/>
                <w:sz w:val="18"/>
                <w:szCs w:val="18"/>
                <w:lang w:val="en-US"/>
              </w:rPr>
            </w:pPr>
            <w:r w:rsidRPr="00C05DF5">
              <w:rPr>
                <w:rFonts w:eastAsia="Times New Roman"/>
                <w:b/>
                <w:bCs/>
                <w:sz w:val="18"/>
                <w:szCs w:val="18"/>
                <w:lang w:val="en-US"/>
              </w:rPr>
              <w:t>MAC-CE size</w:t>
            </w:r>
          </w:p>
        </w:tc>
        <w:tc>
          <w:tcPr>
            <w:tcW w:w="5509" w:type="dxa"/>
            <w:tcBorders>
              <w:top w:val="nil"/>
              <w:left w:val="nil"/>
              <w:bottom w:val="single" w:sz="6" w:space="0" w:color="auto"/>
              <w:right w:val="single" w:sz="6" w:space="0" w:color="auto"/>
            </w:tcBorders>
            <w:shd w:val="clear" w:color="auto" w:fill="auto"/>
            <w:vAlign w:val="center"/>
          </w:tcPr>
          <w:p w14:paraId="2AE1598A" w14:textId="4E801C55" w:rsidR="00AE3BB9" w:rsidRPr="00C05DF5" w:rsidRDefault="00BB1BBC" w:rsidP="000041F1">
            <w:pPr>
              <w:spacing w:after="0"/>
              <w:textAlignment w:val="baseline"/>
              <w:rPr>
                <w:rFonts w:eastAsia="Times New Roman"/>
                <w:sz w:val="18"/>
                <w:szCs w:val="18"/>
                <w:lang w:val="en-US"/>
              </w:rPr>
            </w:pPr>
            <w:r w:rsidRPr="00C05DF5">
              <w:rPr>
                <w:rFonts w:eastAsia="Times New Roman"/>
                <w:sz w:val="18"/>
                <w:szCs w:val="18"/>
                <w:lang w:val="en-US"/>
              </w:rPr>
              <w:t>Variable, 6 bytes per each reservation forwarding entr</w:t>
            </w:r>
            <w:r w:rsidR="009455B4" w:rsidRPr="00C05DF5">
              <w:rPr>
                <w:rFonts w:eastAsia="Times New Roman"/>
                <w:sz w:val="18"/>
                <w:szCs w:val="18"/>
                <w:lang w:val="en-US"/>
              </w:rPr>
              <w:t>y.</w:t>
            </w:r>
            <w:r w:rsidR="002775CE" w:rsidRPr="00C05DF5">
              <w:rPr>
                <w:rFonts w:eastAsia="Times New Roman"/>
                <w:sz w:val="18"/>
                <w:szCs w:val="18"/>
                <w:lang w:val="en-US"/>
              </w:rPr>
              <w:t xml:space="preserve"> + 3bytes for CRC.</w:t>
            </w:r>
          </w:p>
        </w:tc>
      </w:tr>
      <w:tr w:rsidR="00AE3BB9" w:rsidRPr="00C05DF5" w14:paraId="69509AD7"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C17874A" w14:textId="7B10CDB4" w:rsidR="00AE3BB9" w:rsidRPr="00C05DF5" w:rsidRDefault="00835E66"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Inter UE Tx processing</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DAE0DB5" w14:textId="7A14F0F4" w:rsidR="00AE3BB9" w:rsidRPr="00C05DF5" w:rsidRDefault="00835E66"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2000 us</w:t>
            </w:r>
          </w:p>
        </w:tc>
      </w:tr>
      <w:tr w:rsidR="00AE3BB9" w:rsidRPr="00C05DF5" w14:paraId="2E10284B"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4510BE3" w14:textId="4D5ACC3F" w:rsidR="00AE3BB9" w:rsidRPr="00C05DF5" w:rsidRDefault="00835E66" w:rsidP="000041F1">
            <w:pPr>
              <w:spacing w:after="0"/>
              <w:textAlignment w:val="baseline"/>
              <w:rPr>
                <w:rFonts w:eastAsia="Times New Roman"/>
                <w:b/>
                <w:bCs/>
                <w:sz w:val="18"/>
                <w:szCs w:val="18"/>
                <w:lang w:val="en-US"/>
              </w:rPr>
            </w:pPr>
            <w:r w:rsidRPr="00C05DF5">
              <w:rPr>
                <w:rFonts w:eastAsia="Times New Roman"/>
                <w:b/>
                <w:bCs/>
                <w:sz w:val="18"/>
                <w:szCs w:val="18"/>
                <w:lang w:val="en-US"/>
              </w:rPr>
              <w:t>Inter UE Rx processing</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3BEEB9" w14:textId="77777777" w:rsidR="00AE3BB9"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SCI-2 content: 500us</w:t>
            </w:r>
          </w:p>
          <w:p w14:paraId="4441DEE1" w14:textId="6718B388" w:rsidR="00835E66"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MAC CE content: 3000us</w:t>
            </w:r>
          </w:p>
        </w:tc>
      </w:tr>
    </w:tbl>
    <w:p w14:paraId="75D69E88" w14:textId="77777777" w:rsidR="001E0210" w:rsidRPr="00C05DF5" w:rsidRDefault="001E0210" w:rsidP="001E0210">
      <w:pPr>
        <w:rPr>
          <w:lang w:val="en-US"/>
        </w:rPr>
      </w:pPr>
    </w:p>
    <w:p w14:paraId="1D446D74" w14:textId="73D83E84" w:rsidR="001E0210" w:rsidRPr="00C05DF5" w:rsidRDefault="001E0210" w:rsidP="001E0210">
      <w:pPr>
        <w:pStyle w:val="Heading1"/>
        <w:numPr>
          <w:ilvl w:val="0"/>
          <w:numId w:val="0"/>
        </w:numPr>
        <w:ind w:left="360" w:hanging="360"/>
        <w:rPr>
          <w:lang w:val="en-US"/>
        </w:rPr>
      </w:pPr>
      <w:r w:rsidRPr="00C05DF5">
        <w:rPr>
          <w:lang w:val="en-US"/>
        </w:rPr>
        <w:t xml:space="preserve">Appendix </w:t>
      </w:r>
      <w:r w:rsidR="00604B4C" w:rsidRPr="00C05DF5">
        <w:rPr>
          <w:lang w:val="en-US"/>
        </w:rPr>
        <w:t>B</w:t>
      </w:r>
      <w:r w:rsidRPr="00C05DF5">
        <w:rPr>
          <w:lang w:val="en-US"/>
        </w:rPr>
        <w:t xml:space="preserve">: Evaluation Assumptions for </w:t>
      </w:r>
      <w:r w:rsidR="00AF2B75" w:rsidRPr="00C05DF5">
        <w:rPr>
          <w:lang w:val="en-US"/>
        </w:rPr>
        <w:t>N</w:t>
      </w:r>
      <w:r w:rsidR="00604B4C" w:rsidRPr="00C05DF5">
        <w:rPr>
          <w:lang w:val="en-US"/>
        </w:rPr>
        <w:t>on-V2X</w:t>
      </w:r>
      <w:r w:rsidR="002528AB" w:rsidRPr="00C05DF5">
        <w:rPr>
          <w:lang w:val="en-US"/>
        </w:rPr>
        <w:t xml:space="preserve"> </w:t>
      </w:r>
    </w:p>
    <w:p w14:paraId="082F650E" w14:textId="657A8FC6" w:rsidR="001E0210" w:rsidRPr="00C05DF5" w:rsidRDefault="00035A36" w:rsidP="001E0210">
      <w:pPr>
        <w:rPr>
          <w:lang w:val="en-US"/>
        </w:rPr>
      </w:pPr>
      <w:r w:rsidRPr="00C05DF5">
        <w:rPr>
          <w:lang w:val="en-US"/>
        </w:rPr>
        <w:t xml:space="preserve">This section provides the evaluation assumptions used for the results presented in Section 3.2.3. </w:t>
      </w:r>
    </w:p>
    <w:p w14:paraId="48F52FAC" w14:textId="55F0783C" w:rsidR="00445488" w:rsidRPr="00C05DF5" w:rsidRDefault="00445488" w:rsidP="001C5745">
      <w:pPr>
        <w:tabs>
          <w:tab w:val="num" w:pos="720"/>
        </w:tabs>
        <w:jc w:val="both"/>
        <w:rPr>
          <w:lang w:val="en-US"/>
        </w:rPr>
      </w:pPr>
      <w:r w:rsidRPr="00C05DF5">
        <w:rPr>
          <w:lang w:val="en-US"/>
        </w:rPr>
        <w:t>The layout and the UE drops follow the Table A.2.1.1-1 of TR 36.843 parameters and methods</w:t>
      </w:r>
      <w:r w:rsidR="001C5745" w:rsidRPr="00C05DF5">
        <w:rPr>
          <w:lang w:val="en-US"/>
        </w:rPr>
        <w:t>.</w:t>
      </w:r>
      <w:r w:rsidRPr="00C05DF5">
        <w:rPr>
          <w:lang w:val="en-US"/>
        </w:rPr>
        <w:t xml:space="preserve"> We simulate</w:t>
      </w:r>
      <w:r w:rsidR="001C5745" w:rsidRPr="00C05DF5">
        <w:rPr>
          <w:lang w:val="en-US"/>
        </w:rPr>
        <w:t>d</w:t>
      </w:r>
      <w:r w:rsidRPr="00C05DF5">
        <w:rPr>
          <w:lang w:val="en-US"/>
        </w:rPr>
        <w:t xml:space="preserve"> a layout similar to Option 3 with decreased ISD = 200 meters </w:t>
      </w:r>
      <w:r w:rsidR="001C5745" w:rsidRPr="00C05DF5">
        <w:rPr>
          <w:lang w:val="en-US"/>
        </w:rPr>
        <w:t>to consider</w:t>
      </w:r>
      <w:r w:rsidRPr="00C05DF5">
        <w:rPr>
          <w:lang w:val="en-US"/>
        </w:rPr>
        <w:t xml:space="preserve"> an interference limited scenario. All UEs are </w:t>
      </w:r>
      <w:r w:rsidR="001C5745" w:rsidRPr="00C05DF5">
        <w:rPr>
          <w:lang w:val="en-US"/>
        </w:rPr>
        <w:t>assumed to be</w:t>
      </w:r>
      <w:r w:rsidRPr="00C05DF5">
        <w:rPr>
          <w:lang w:val="en-US"/>
        </w:rPr>
        <w:t xml:space="preserve"> dropped outdoors.</w:t>
      </w:r>
      <w:r w:rsidR="001C5745" w:rsidRPr="00C05DF5">
        <w:rPr>
          <w:lang w:val="en-US"/>
        </w:rPr>
        <w:t xml:space="preserve"> Further, as</w:t>
      </w:r>
      <w:r w:rsidRPr="00C05DF5">
        <w:rPr>
          <w:lang w:val="en-US"/>
        </w:rPr>
        <w:t xml:space="preserve"> per Table A.2.1.1-1 of TR 36.843, </w:t>
      </w:r>
      <w:r w:rsidR="001C5745" w:rsidRPr="00C05DF5">
        <w:rPr>
          <w:lang w:val="en-US"/>
        </w:rPr>
        <w:t xml:space="preserve">the </w:t>
      </w:r>
      <w:r w:rsidRPr="00C05DF5">
        <w:rPr>
          <w:lang w:val="en-US"/>
        </w:rPr>
        <w:t xml:space="preserve">UEs are </w:t>
      </w:r>
      <w:r w:rsidR="001C5745" w:rsidRPr="00C05DF5">
        <w:rPr>
          <w:lang w:val="en-US"/>
        </w:rPr>
        <w:t xml:space="preserve">each </w:t>
      </w:r>
      <w:r w:rsidRPr="00C05DF5">
        <w:rPr>
          <w:lang w:val="en-US"/>
        </w:rPr>
        <w:t xml:space="preserve">equipped with 1 TX and 2 RX antennas, </w:t>
      </w:r>
      <w:r w:rsidR="001C5745" w:rsidRPr="00C05DF5">
        <w:rPr>
          <w:lang w:val="en-US"/>
        </w:rPr>
        <w:t xml:space="preserve">the </w:t>
      </w:r>
      <w:r w:rsidRPr="00C05DF5">
        <w:rPr>
          <w:lang w:val="en-US"/>
        </w:rPr>
        <w:t xml:space="preserve">TX UEs use </w:t>
      </w:r>
      <w:r w:rsidR="001C5745" w:rsidRPr="00C05DF5">
        <w:rPr>
          <w:lang w:val="en-US"/>
        </w:rPr>
        <w:t xml:space="preserve">the </w:t>
      </w:r>
      <w:r w:rsidRPr="00C05DF5">
        <w:rPr>
          <w:lang w:val="en-US"/>
        </w:rPr>
        <w:t xml:space="preserve">fixed transmit power </w:t>
      </w:r>
      <w:r w:rsidR="001C5745" w:rsidRPr="00C05DF5">
        <w:rPr>
          <w:lang w:val="en-US"/>
        </w:rPr>
        <w:t xml:space="preserve">of </w:t>
      </w:r>
      <w:r w:rsidRPr="00C05DF5">
        <w:rPr>
          <w:lang w:val="en-US"/>
        </w:rPr>
        <w:t>23 dBm</w:t>
      </w:r>
      <w:r w:rsidR="001C5745" w:rsidRPr="00C05DF5">
        <w:rPr>
          <w:lang w:val="en-US"/>
        </w:rPr>
        <w:t xml:space="preserve">; </w:t>
      </w:r>
      <w:r w:rsidRPr="00C05DF5">
        <w:rPr>
          <w:lang w:val="en-US"/>
        </w:rPr>
        <w:t>the noise figure is assumed to be 9 dB</w:t>
      </w:r>
      <w:r w:rsidR="001C5745" w:rsidRPr="00C05DF5">
        <w:rPr>
          <w:lang w:val="en-US"/>
        </w:rPr>
        <w:t xml:space="preserve"> and the a</w:t>
      </w:r>
      <w:r w:rsidRPr="00C05DF5">
        <w:rPr>
          <w:lang w:val="en-US"/>
        </w:rPr>
        <w:t>ntenna gain is 3dBi.</w:t>
      </w:r>
    </w:p>
    <w:p w14:paraId="0132BEA4" w14:textId="690AC455" w:rsidR="00445488" w:rsidRPr="00C05DF5" w:rsidRDefault="00445488" w:rsidP="00B40875">
      <w:pPr>
        <w:jc w:val="both"/>
        <w:rPr>
          <w:lang w:val="en-US"/>
        </w:rPr>
      </w:pPr>
      <w:r w:rsidRPr="00C05DF5">
        <w:rPr>
          <w:lang w:val="en-US"/>
        </w:rPr>
        <w:t>An average number of 12 unicast sessions assumed per cell (same as on Table A.2.1.1-1 of TR 36.843). With 7</w:t>
      </w:r>
      <w:r w:rsidR="00903AB4" w:rsidRPr="00C05DF5">
        <w:rPr>
          <w:lang w:val="en-US"/>
        </w:rPr>
        <w:t xml:space="preserve"> </w:t>
      </w:r>
      <w:r w:rsidRPr="00C05DF5">
        <w:rPr>
          <w:lang w:val="en-US"/>
        </w:rPr>
        <w:t>site</w:t>
      </w:r>
      <w:r w:rsidR="00903AB4" w:rsidRPr="00C05DF5">
        <w:rPr>
          <w:lang w:val="en-US"/>
        </w:rPr>
        <w:t>s</w:t>
      </w:r>
      <w:r w:rsidRPr="00C05DF5">
        <w:rPr>
          <w:lang w:val="en-US"/>
        </w:rPr>
        <w:t xml:space="preserve"> and 3 cell</w:t>
      </w:r>
      <w:r w:rsidR="00903AB4" w:rsidRPr="00C05DF5">
        <w:rPr>
          <w:lang w:val="en-US"/>
        </w:rPr>
        <w:t>s</w:t>
      </w:r>
      <w:r w:rsidRPr="00C05DF5">
        <w:rPr>
          <w:lang w:val="en-US"/>
        </w:rPr>
        <w:t xml:space="preserve"> per site arrangement, we have 252 TX UEs randomly selected on the layout. All other UEs are </w:t>
      </w:r>
      <w:r w:rsidR="0059657F" w:rsidRPr="00C05DF5">
        <w:rPr>
          <w:lang w:val="en-US"/>
        </w:rPr>
        <w:t>assumed</w:t>
      </w:r>
      <w:r w:rsidRPr="00C05DF5">
        <w:rPr>
          <w:lang w:val="en-US"/>
        </w:rPr>
        <w:t xml:space="preserve"> to </w:t>
      </w:r>
      <w:r w:rsidR="0059657F" w:rsidRPr="00C05DF5">
        <w:rPr>
          <w:lang w:val="en-US"/>
        </w:rPr>
        <w:t>be Rx</w:t>
      </w:r>
      <w:r w:rsidRPr="00C05DF5">
        <w:rPr>
          <w:lang w:val="en-US"/>
        </w:rPr>
        <w:t xml:space="preserve"> UEs. The TX and RX roles are fixed throughout the simulation for a single drop.</w:t>
      </w:r>
      <w:r w:rsidR="0059657F" w:rsidRPr="00C05DF5">
        <w:rPr>
          <w:lang w:val="en-US"/>
        </w:rPr>
        <w:t xml:space="preserve"> The results are averaged over 10 drops. </w:t>
      </w:r>
    </w:p>
    <w:p w14:paraId="12C8554D" w14:textId="42F669C7" w:rsidR="00445488" w:rsidRPr="00C05DF5" w:rsidRDefault="00445488" w:rsidP="00B40875">
      <w:pPr>
        <w:jc w:val="both"/>
        <w:rPr>
          <w:lang w:val="en-US"/>
        </w:rPr>
      </w:pPr>
      <w:r w:rsidRPr="00C05DF5">
        <w:rPr>
          <w:lang w:val="en-US"/>
        </w:rPr>
        <w:t>For each TX UE, a unique RX UE is identified</w:t>
      </w:r>
      <w:r w:rsidR="005E4AF5" w:rsidRPr="00C05DF5">
        <w:rPr>
          <w:lang w:val="en-US"/>
        </w:rPr>
        <w:t>;</w:t>
      </w:r>
      <w:r w:rsidRPr="00C05DF5">
        <w:rPr>
          <w:lang w:val="en-US"/>
        </w:rPr>
        <w:t xml:space="preserve"> the peer RX UE </w:t>
      </w:r>
      <w:r w:rsidR="00B00198" w:rsidRPr="00C05DF5">
        <w:rPr>
          <w:lang w:val="en-US"/>
        </w:rPr>
        <w:t>is remained fixed</w:t>
      </w:r>
      <w:r w:rsidRPr="00C05DF5">
        <w:rPr>
          <w:lang w:val="en-US"/>
        </w:rPr>
        <w:t xml:space="preserve"> throughout the simulation for a single drop. The association rule is based on the average RSRP level for the link from TX UE to RX UE. The threshold for association is based on coupling loss and taken as 107dB. </w:t>
      </w:r>
    </w:p>
    <w:p w14:paraId="664DDCCA" w14:textId="43D620D8" w:rsidR="00445488" w:rsidRPr="00C05DF5" w:rsidRDefault="00D53FFD" w:rsidP="00B40875">
      <w:pPr>
        <w:jc w:val="both"/>
        <w:rPr>
          <w:lang w:val="en-US"/>
        </w:rPr>
      </w:pPr>
      <w:r w:rsidRPr="00C05DF5">
        <w:rPr>
          <w:lang w:val="en-US"/>
        </w:rPr>
        <w:t xml:space="preserve">For </w:t>
      </w:r>
      <w:r w:rsidR="00AE7338" w:rsidRPr="00C05DF5">
        <w:rPr>
          <w:lang w:val="en-US"/>
        </w:rPr>
        <w:t xml:space="preserve">both periodic and aperiodic traffic, the packet PDB is 30ms. For periodic traffic, the packet arrival time is </w:t>
      </w:r>
      <w:r w:rsidR="00D25165" w:rsidRPr="00C05DF5">
        <w:rPr>
          <w:lang w:val="en-US"/>
        </w:rPr>
        <w:t xml:space="preserve">once every 30ms. </w:t>
      </w:r>
      <w:r w:rsidR="007425CB" w:rsidRPr="00C05DF5">
        <w:rPr>
          <w:lang w:val="en-US"/>
        </w:rPr>
        <w:t>For aperiodic traffic, the minimum inter-</w:t>
      </w:r>
      <w:r w:rsidR="007B2F5F" w:rsidRPr="00C05DF5">
        <w:rPr>
          <w:lang w:val="en-US"/>
        </w:rPr>
        <w:t>packet arrival time is 10ms with mean arrival time of 30ms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~10ms+</m:t>
        </m:r>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20ms</m:t>
                    </m:r>
                  </m:den>
                </m:f>
              </m:e>
            </m:d>
          </m:e>
        </m:func>
        <m:r>
          <w:rPr>
            <w:rFonts w:ascii="Cambria Math" w:hAnsi="Cambria Math"/>
            <w:lang w:val="en-US"/>
          </w:rPr>
          <m:t>).</m:t>
        </m:r>
      </m:oMath>
    </w:p>
    <w:p w14:paraId="4734C6BF" w14:textId="66D0D063" w:rsidR="00445488" w:rsidRPr="00C05DF5" w:rsidRDefault="001338E8" w:rsidP="001E0210">
      <w:pPr>
        <w:rPr>
          <w:lang w:val="en-US"/>
        </w:rPr>
      </w:pPr>
      <w:r w:rsidRPr="00C05DF5">
        <w:rPr>
          <w:lang w:val="en-US"/>
        </w:rPr>
        <w:t>Other assumptions are captured in the table below.</w:t>
      </w:r>
    </w:p>
    <w:p w14:paraId="2EEA6FA3" w14:textId="77777777" w:rsidR="00237478" w:rsidRPr="00C05DF5" w:rsidRDefault="00237478" w:rsidP="001E0210">
      <w:pPr>
        <w:rPr>
          <w:lang w:val="en-US"/>
        </w:rPr>
      </w:pPr>
    </w:p>
    <w:p w14:paraId="74BD140C" w14:textId="50B730E4" w:rsidR="00237478" w:rsidRPr="00C05DF5" w:rsidRDefault="00237478" w:rsidP="00237478">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071DC">
        <w:rPr>
          <w:noProof/>
          <w:lang w:val="en-US"/>
        </w:rPr>
        <w:t>3</w:t>
      </w:r>
      <w:r w:rsidRPr="00C05DF5">
        <w:rPr>
          <w:lang w:val="en-US"/>
        </w:rPr>
        <w:fldChar w:fldCharType="end"/>
      </w:r>
      <w:r w:rsidRPr="00C05DF5">
        <w:rPr>
          <w:lang w:val="en-US"/>
        </w:rPr>
        <w:t>: Evaluation assumptions for non-V2X use cases</w:t>
      </w:r>
    </w:p>
    <w:tbl>
      <w:tblPr>
        <w:tblStyle w:val="TableGrid"/>
        <w:tblW w:w="0" w:type="auto"/>
        <w:tblLook w:val="04A0" w:firstRow="1" w:lastRow="0" w:firstColumn="1" w:lastColumn="0" w:noHBand="0" w:noVBand="1"/>
      </w:tblPr>
      <w:tblGrid>
        <w:gridCol w:w="3116"/>
        <w:gridCol w:w="3117"/>
        <w:gridCol w:w="3117"/>
      </w:tblGrid>
      <w:tr w:rsidR="0067719D" w:rsidRPr="00C05DF5" w14:paraId="6E434EBE" w14:textId="77777777" w:rsidTr="0067719D">
        <w:tc>
          <w:tcPr>
            <w:tcW w:w="3116" w:type="dxa"/>
          </w:tcPr>
          <w:p w14:paraId="05EFCC02" w14:textId="19AEE044" w:rsidR="0067719D" w:rsidRPr="00C05DF5" w:rsidRDefault="00615DB4" w:rsidP="002F7BE9">
            <w:pPr>
              <w:jc w:val="center"/>
              <w:rPr>
                <w:b/>
                <w:lang w:val="en-US"/>
              </w:rPr>
            </w:pPr>
            <w:r w:rsidRPr="00C05DF5">
              <w:rPr>
                <w:b/>
                <w:lang w:val="en-US"/>
              </w:rPr>
              <w:t>Layout</w:t>
            </w:r>
          </w:p>
        </w:tc>
        <w:tc>
          <w:tcPr>
            <w:tcW w:w="3117" w:type="dxa"/>
          </w:tcPr>
          <w:p w14:paraId="5B7214A2" w14:textId="1C51D89E" w:rsidR="0067719D" w:rsidRPr="00C05DF5" w:rsidRDefault="00615DB4" w:rsidP="002F7BE9">
            <w:pPr>
              <w:jc w:val="center"/>
              <w:rPr>
                <w:lang w:val="en-US"/>
              </w:rPr>
            </w:pPr>
            <w:r w:rsidRPr="00C05DF5">
              <w:rPr>
                <w:lang w:val="en-US"/>
              </w:rPr>
              <w:t>7-site hexagonal</w:t>
            </w:r>
          </w:p>
        </w:tc>
        <w:tc>
          <w:tcPr>
            <w:tcW w:w="3117" w:type="dxa"/>
          </w:tcPr>
          <w:p w14:paraId="428E75A0" w14:textId="01BA2286" w:rsidR="0067719D" w:rsidRPr="00C05DF5" w:rsidRDefault="00615DB4" w:rsidP="002F7BE9">
            <w:pPr>
              <w:jc w:val="center"/>
              <w:rPr>
                <w:lang w:val="en-US"/>
              </w:rPr>
            </w:pPr>
            <w:r w:rsidRPr="00C05DF5">
              <w:rPr>
                <w:lang w:val="en-US"/>
              </w:rPr>
              <w:t>3 cells per site with wraparound</w:t>
            </w:r>
          </w:p>
        </w:tc>
      </w:tr>
      <w:tr w:rsidR="0067719D" w:rsidRPr="00C05DF5" w14:paraId="46FCA39D" w14:textId="77777777" w:rsidTr="0067719D">
        <w:tc>
          <w:tcPr>
            <w:tcW w:w="3116" w:type="dxa"/>
          </w:tcPr>
          <w:p w14:paraId="2730C423" w14:textId="5CCB1AE3" w:rsidR="0067719D" w:rsidRPr="00C05DF5" w:rsidRDefault="00694D93" w:rsidP="002F7BE9">
            <w:pPr>
              <w:jc w:val="center"/>
              <w:rPr>
                <w:b/>
                <w:lang w:val="en-US"/>
              </w:rPr>
            </w:pPr>
            <w:r w:rsidRPr="00C05DF5">
              <w:rPr>
                <w:b/>
                <w:lang w:val="en-US"/>
              </w:rPr>
              <w:t>Number of all UEs</w:t>
            </w:r>
          </w:p>
        </w:tc>
        <w:tc>
          <w:tcPr>
            <w:tcW w:w="3117" w:type="dxa"/>
          </w:tcPr>
          <w:p w14:paraId="14E148F6" w14:textId="4ED9FEBF" w:rsidR="0067719D" w:rsidRPr="00C05DF5" w:rsidRDefault="00694D93" w:rsidP="002F7BE9">
            <w:pPr>
              <w:jc w:val="center"/>
              <w:rPr>
                <w:lang w:val="en-US"/>
              </w:rPr>
            </w:pPr>
            <w:r w:rsidRPr="00C05DF5">
              <w:rPr>
                <w:lang w:val="en-US"/>
              </w:rPr>
              <w:t>672</w:t>
            </w:r>
          </w:p>
        </w:tc>
        <w:tc>
          <w:tcPr>
            <w:tcW w:w="3117" w:type="dxa"/>
          </w:tcPr>
          <w:p w14:paraId="21B8BB78" w14:textId="2310D418" w:rsidR="0067719D" w:rsidRPr="00C05DF5" w:rsidRDefault="00694D93" w:rsidP="002F7BE9">
            <w:pPr>
              <w:jc w:val="center"/>
              <w:rPr>
                <w:lang w:val="en-US"/>
              </w:rPr>
            </w:pPr>
            <w:r w:rsidRPr="00C05DF5">
              <w:rPr>
                <w:lang w:val="en-US"/>
              </w:rPr>
              <w:t>All outdoor</w:t>
            </w:r>
          </w:p>
        </w:tc>
      </w:tr>
      <w:tr w:rsidR="0067719D" w:rsidRPr="00C05DF5" w14:paraId="1DE8DAB4" w14:textId="77777777" w:rsidTr="0067719D">
        <w:tc>
          <w:tcPr>
            <w:tcW w:w="3116" w:type="dxa"/>
          </w:tcPr>
          <w:p w14:paraId="651DA0A4" w14:textId="38B41895" w:rsidR="0067719D" w:rsidRPr="00C05DF5" w:rsidRDefault="00694D93" w:rsidP="002F7BE9">
            <w:pPr>
              <w:jc w:val="center"/>
              <w:rPr>
                <w:b/>
                <w:lang w:val="en-US"/>
              </w:rPr>
            </w:pPr>
            <w:r w:rsidRPr="00C05DF5">
              <w:rPr>
                <w:b/>
                <w:lang w:val="en-US"/>
              </w:rPr>
              <w:t>Number of Tx UEs</w:t>
            </w:r>
          </w:p>
        </w:tc>
        <w:tc>
          <w:tcPr>
            <w:tcW w:w="3117" w:type="dxa"/>
          </w:tcPr>
          <w:p w14:paraId="3CA88EEB" w14:textId="7859CE5E" w:rsidR="0067719D" w:rsidRPr="00C05DF5" w:rsidRDefault="00CA3BF2" w:rsidP="002F7BE9">
            <w:pPr>
              <w:jc w:val="center"/>
              <w:rPr>
                <w:lang w:val="en-US"/>
              </w:rPr>
            </w:pPr>
            <w:r w:rsidRPr="00C05DF5">
              <w:rPr>
                <w:lang w:val="en-US"/>
              </w:rPr>
              <w:t>252</w:t>
            </w:r>
          </w:p>
        </w:tc>
        <w:tc>
          <w:tcPr>
            <w:tcW w:w="3117" w:type="dxa"/>
          </w:tcPr>
          <w:p w14:paraId="297F90F5" w14:textId="22465311" w:rsidR="0067719D" w:rsidRPr="00C05DF5" w:rsidRDefault="00CA3BF2" w:rsidP="002F7BE9">
            <w:pPr>
              <w:jc w:val="center"/>
              <w:rPr>
                <w:lang w:val="en-US"/>
              </w:rPr>
            </w:pPr>
            <w:r w:rsidRPr="00C05DF5">
              <w:rPr>
                <w:lang w:val="en-US"/>
              </w:rPr>
              <w:t>Randomly selected over layout</w:t>
            </w:r>
          </w:p>
        </w:tc>
      </w:tr>
      <w:tr w:rsidR="0067719D" w:rsidRPr="00C05DF5" w14:paraId="6565CAC8" w14:textId="77777777" w:rsidTr="0067719D">
        <w:tc>
          <w:tcPr>
            <w:tcW w:w="3116" w:type="dxa"/>
          </w:tcPr>
          <w:p w14:paraId="091ADAC0" w14:textId="4FA4151F" w:rsidR="0067719D" w:rsidRPr="00C05DF5" w:rsidRDefault="00CA3BF2" w:rsidP="002F7BE9">
            <w:pPr>
              <w:jc w:val="center"/>
              <w:rPr>
                <w:b/>
                <w:lang w:val="en-US"/>
              </w:rPr>
            </w:pPr>
            <w:r w:rsidRPr="00C05DF5">
              <w:rPr>
                <w:b/>
                <w:lang w:val="en-US"/>
              </w:rPr>
              <w:t>ISD</w:t>
            </w:r>
          </w:p>
        </w:tc>
        <w:tc>
          <w:tcPr>
            <w:tcW w:w="3117" w:type="dxa"/>
          </w:tcPr>
          <w:p w14:paraId="6646A36E" w14:textId="277A342F" w:rsidR="0067719D" w:rsidRPr="00C05DF5" w:rsidRDefault="00CA3BF2" w:rsidP="002F7BE9">
            <w:pPr>
              <w:jc w:val="center"/>
              <w:rPr>
                <w:lang w:val="en-US"/>
              </w:rPr>
            </w:pPr>
            <w:r w:rsidRPr="00C05DF5">
              <w:rPr>
                <w:lang w:val="en-US"/>
              </w:rPr>
              <w:t>200m</w:t>
            </w:r>
          </w:p>
        </w:tc>
        <w:tc>
          <w:tcPr>
            <w:tcW w:w="3117" w:type="dxa"/>
          </w:tcPr>
          <w:p w14:paraId="3EF8AF31" w14:textId="76D356BF" w:rsidR="0067719D" w:rsidRPr="00C05DF5" w:rsidRDefault="00CA3BF2" w:rsidP="002F7BE9">
            <w:pPr>
              <w:jc w:val="center"/>
              <w:rPr>
                <w:lang w:val="en-US"/>
              </w:rPr>
            </w:pPr>
            <w:r w:rsidRPr="00C05DF5">
              <w:rPr>
                <w:lang w:val="en-US"/>
              </w:rPr>
              <w:t xml:space="preserve">UE density = 1040 Tx UEs per </w:t>
            </w:r>
            <w:r w:rsidR="002F7BE9" w:rsidRPr="00C05DF5">
              <w:rPr>
                <w:lang w:val="en-US"/>
              </w:rPr>
              <w:t>square kilometres</w:t>
            </w:r>
          </w:p>
        </w:tc>
      </w:tr>
      <w:tr w:rsidR="0067719D" w:rsidRPr="00C05DF5" w14:paraId="408CD0D9" w14:textId="77777777" w:rsidTr="0067719D">
        <w:tc>
          <w:tcPr>
            <w:tcW w:w="3116" w:type="dxa"/>
          </w:tcPr>
          <w:p w14:paraId="0D214EA6" w14:textId="45F7B3DA" w:rsidR="0067719D" w:rsidRPr="00C05DF5" w:rsidRDefault="002F7BE9" w:rsidP="002F7BE9">
            <w:pPr>
              <w:jc w:val="center"/>
              <w:rPr>
                <w:b/>
                <w:lang w:val="en-US"/>
              </w:rPr>
            </w:pPr>
            <w:r w:rsidRPr="00C05DF5">
              <w:rPr>
                <w:b/>
                <w:bCs/>
                <w:lang w:val="en-US"/>
              </w:rPr>
              <w:t>Center frequency</w:t>
            </w:r>
          </w:p>
        </w:tc>
        <w:tc>
          <w:tcPr>
            <w:tcW w:w="3117" w:type="dxa"/>
          </w:tcPr>
          <w:p w14:paraId="51D2F0AC" w14:textId="25A5E6AF" w:rsidR="0067719D" w:rsidRPr="00C05DF5" w:rsidRDefault="002F7BE9" w:rsidP="002F7BE9">
            <w:pPr>
              <w:jc w:val="center"/>
              <w:rPr>
                <w:lang w:val="en-US"/>
              </w:rPr>
            </w:pPr>
            <w:r w:rsidRPr="00C05DF5">
              <w:rPr>
                <w:lang w:val="en-US"/>
              </w:rPr>
              <w:t>3.5GHz</w:t>
            </w:r>
          </w:p>
        </w:tc>
        <w:tc>
          <w:tcPr>
            <w:tcW w:w="3117" w:type="dxa"/>
          </w:tcPr>
          <w:p w14:paraId="2467E36F" w14:textId="77777777" w:rsidR="0067719D" w:rsidRPr="00C05DF5" w:rsidRDefault="0067719D" w:rsidP="002F7BE9">
            <w:pPr>
              <w:jc w:val="center"/>
              <w:rPr>
                <w:lang w:val="en-US"/>
              </w:rPr>
            </w:pPr>
          </w:p>
        </w:tc>
      </w:tr>
      <w:tr w:rsidR="0067719D" w:rsidRPr="00C05DF5" w14:paraId="17BE4ADC" w14:textId="77777777" w:rsidTr="0067719D">
        <w:tc>
          <w:tcPr>
            <w:tcW w:w="3116" w:type="dxa"/>
          </w:tcPr>
          <w:p w14:paraId="7534DF28" w14:textId="403C8FCC" w:rsidR="0067719D" w:rsidRPr="00C05DF5" w:rsidRDefault="005A2B8B" w:rsidP="002F7BE9">
            <w:pPr>
              <w:jc w:val="center"/>
              <w:rPr>
                <w:b/>
                <w:lang w:val="en-US"/>
              </w:rPr>
            </w:pPr>
            <w:r w:rsidRPr="00C05DF5">
              <w:rPr>
                <w:b/>
                <w:bCs/>
                <w:lang w:val="en-US"/>
              </w:rPr>
              <w:t>BW</w:t>
            </w:r>
          </w:p>
        </w:tc>
        <w:tc>
          <w:tcPr>
            <w:tcW w:w="3117" w:type="dxa"/>
          </w:tcPr>
          <w:p w14:paraId="086208EE" w14:textId="29B9CCD6" w:rsidR="0067719D" w:rsidRPr="00C05DF5" w:rsidRDefault="005A2B8B" w:rsidP="002F7BE9">
            <w:pPr>
              <w:jc w:val="center"/>
              <w:rPr>
                <w:lang w:val="en-US"/>
              </w:rPr>
            </w:pPr>
            <w:r w:rsidRPr="00C05DF5">
              <w:rPr>
                <w:lang w:val="en-US"/>
              </w:rPr>
              <w:t>40MHz</w:t>
            </w:r>
          </w:p>
        </w:tc>
        <w:tc>
          <w:tcPr>
            <w:tcW w:w="3117" w:type="dxa"/>
          </w:tcPr>
          <w:p w14:paraId="33FD4EA1" w14:textId="77777777" w:rsidR="0067719D" w:rsidRPr="00C05DF5" w:rsidRDefault="0067719D" w:rsidP="002F7BE9">
            <w:pPr>
              <w:jc w:val="center"/>
              <w:rPr>
                <w:lang w:val="en-US"/>
              </w:rPr>
            </w:pPr>
          </w:p>
        </w:tc>
      </w:tr>
      <w:tr w:rsidR="0067719D" w:rsidRPr="00C05DF5" w14:paraId="45A84557" w14:textId="77777777" w:rsidTr="0067719D">
        <w:tc>
          <w:tcPr>
            <w:tcW w:w="3116" w:type="dxa"/>
          </w:tcPr>
          <w:p w14:paraId="7A4AA1A0" w14:textId="1A196735" w:rsidR="0067719D" w:rsidRPr="00C05DF5" w:rsidRDefault="005A2B8B" w:rsidP="002F7BE9">
            <w:pPr>
              <w:jc w:val="center"/>
              <w:rPr>
                <w:b/>
                <w:lang w:val="en-US"/>
              </w:rPr>
            </w:pPr>
            <w:r w:rsidRPr="00C05DF5">
              <w:rPr>
                <w:b/>
                <w:bCs/>
                <w:lang w:val="en-US"/>
              </w:rPr>
              <w:t>SCS</w:t>
            </w:r>
          </w:p>
        </w:tc>
        <w:tc>
          <w:tcPr>
            <w:tcW w:w="3117" w:type="dxa"/>
          </w:tcPr>
          <w:p w14:paraId="1C2770D0" w14:textId="11484BEE" w:rsidR="0067719D" w:rsidRPr="00C05DF5" w:rsidRDefault="005A2B8B" w:rsidP="002F7BE9">
            <w:pPr>
              <w:jc w:val="center"/>
              <w:rPr>
                <w:lang w:val="en-US"/>
              </w:rPr>
            </w:pPr>
            <w:r w:rsidRPr="00C05DF5">
              <w:rPr>
                <w:lang w:val="en-US"/>
              </w:rPr>
              <w:t>30KHz</w:t>
            </w:r>
          </w:p>
        </w:tc>
        <w:tc>
          <w:tcPr>
            <w:tcW w:w="3117" w:type="dxa"/>
          </w:tcPr>
          <w:p w14:paraId="301F8E71" w14:textId="5A58D213" w:rsidR="0067719D" w:rsidRPr="00C05DF5" w:rsidRDefault="005A2B8B" w:rsidP="002F7BE9">
            <w:pPr>
              <w:jc w:val="center"/>
              <w:rPr>
                <w:lang w:val="en-US"/>
              </w:rPr>
            </w:pPr>
            <w:r w:rsidRPr="00C05DF5">
              <w:rPr>
                <w:lang w:val="en-US"/>
              </w:rPr>
              <w:t xml:space="preserve">100 RBs (10 subchannels) in a slot </w:t>
            </w:r>
          </w:p>
        </w:tc>
      </w:tr>
      <w:tr w:rsidR="0067719D" w:rsidRPr="00C05DF5" w14:paraId="1738A204" w14:textId="77777777" w:rsidTr="0067719D">
        <w:tc>
          <w:tcPr>
            <w:tcW w:w="3116" w:type="dxa"/>
          </w:tcPr>
          <w:p w14:paraId="6378EE99" w14:textId="7BD9CEDC" w:rsidR="0067719D" w:rsidRPr="00C05DF5" w:rsidRDefault="005A2B8B" w:rsidP="002F7BE9">
            <w:pPr>
              <w:jc w:val="center"/>
              <w:rPr>
                <w:b/>
                <w:lang w:val="en-US"/>
              </w:rPr>
            </w:pPr>
            <w:r w:rsidRPr="00C05DF5">
              <w:rPr>
                <w:b/>
                <w:bCs/>
                <w:lang w:val="en-US"/>
              </w:rPr>
              <w:t>Channel model</w:t>
            </w:r>
          </w:p>
        </w:tc>
        <w:tc>
          <w:tcPr>
            <w:tcW w:w="3117" w:type="dxa"/>
          </w:tcPr>
          <w:p w14:paraId="3166552D" w14:textId="59A1E676" w:rsidR="0067719D" w:rsidRPr="00C05DF5" w:rsidRDefault="005A2B8B" w:rsidP="002F7BE9">
            <w:pPr>
              <w:jc w:val="center"/>
              <w:rPr>
                <w:lang w:val="en-US"/>
              </w:rPr>
            </w:pPr>
            <w:r w:rsidRPr="00C05DF5">
              <w:rPr>
                <w:lang w:val="en-US"/>
              </w:rPr>
              <w:t>Winner+ B1</w:t>
            </w:r>
            <w:r w:rsidR="0021130B" w:rsidRPr="00C05DF5">
              <w:rPr>
                <w:lang w:val="en-US"/>
              </w:rPr>
              <w:t xml:space="preserve"> pathloss and Winner II-B1 LOS probability</w:t>
            </w:r>
          </w:p>
        </w:tc>
        <w:tc>
          <w:tcPr>
            <w:tcW w:w="3117" w:type="dxa"/>
          </w:tcPr>
          <w:p w14:paraId="3DDE60E9" w14:textId="1CEDA7C7" w:rsidR="0067719D" w:rsidRPr="00C05DF5" w:rsidRDefault="0021130B" w:rsidP="002F7BE9">
            <w:pPr>
              <w:jc w:val="center"/>
              <w:rPr>
                <w:lang w:val="en-US"/>
              </w:rPr>
            </w:pPr>
            <w:r w:rsidRPr="00C05DF5">
              <w:rPr>
                <w:lang w:val="en-US"/>
              </w:rPr>
              <w:t>Based on A.2.1.2 of TR 36.843</w:t>
            </w:r>
          </w:p>
        </w:tc>
      </w:tr>
      <w:tr w:rsidR="0021130B" w:rsidRPr="00C05DF5" w14:paraId="1CB51F73" w14:textId="77777777" w:rsidTr="0067719D">
        <w:tc>
          <w:tcPr>
            <w:tcW w:w="3116" w:type="dxa"/>
          </w:tcPr>
          <w:p w14:paraId="5B42F0AA" w14:textId="089541CF" w:rsidR="0021130B" w:rsidRPr="00C05DF5" w:rsidRDefault="00DF3010" w:rsidP="002F7BE9">
            <w:pPr>
              <w:jc w:val="center"/>
              <w:rPr>
                <w:b/>
                <w:bCs/>
                <w:lang w:val="en-US"/>
              </w:rPr>
            </w:pPr>
            <w:r w:rsidRPr="00C05DF5">
              <w:rPr>
                <w:b/>
                <w:bCs/>
                <w:lang w:val="en-US"/>
              </w:rPr>
              <w:t>Tx power</w:t>
            </w:r>
          </w:p>
        </w:tc>
        <w:tc>
          <w:tcPr>
            <w:tcW w:w="3117" w:type="dxa"/>
          </w:tcPr>
          <w:p w14:paraId="32178CE4" w14:textId="58EF6030" w:rsidR="0021130B" w:rsidRPr="00C05DF5" w:rsidRDefault="00DF3010" w:rsidP="002F7BE9">
            <w:pPr>
              <w:jc w:val="center"/>
              <w:rPr>
                <w:lang w:val="en-US"/>
              </w:rPr>
            </w:pPr>
            <w:r w:rsidRPr="00C05DF5">
              <w:rPr>
                <w:lang w:val="en-US"/>
              </w:rPr>
              <w:t>Fixed at 23dBm</w:t>
            </w:r>
          </w:p>
        </w:tc>
        <w:tc>
          <w:tcPr>
            <w:tcW w:w="3117" w:type="dxa"/>
          </w:tcPr>
          <w:p w14:paraId="4C84C638" w14:textId="77777777" w:rsidR="0021130B" w:rsidRPr="00C05DF5" w:rsidRDefault="0021130B" w:rsidP="002F7BE9">
            <w:pPr>
              <w:jc w:val="center"/>
              <w:rPr>
                <w:lang w:val="en-US"/>
              </w:rPr>
            </w:pPr>
          </w:p>
        </w:tc>
      </w:tr>
      <w:tr w:rsidR="00DF3010" w:rsidRPr="00C05DF5" w14:paraId="25729E16" w14:textId="77777777" w:rsidTr="0067719D">
        <w:tc>
          <w:tcPr>
            <w:tcW w:w="3116" w:type="dxa"/>
          </w:tcPr>
          <w:p w14:paraId="2B051C06" w14:textId="7F9E8D7E" w:rsidR="00DF3010" w:rsidRPr="00C05DF5" w:rsidRDefault="00DF3010" w:rsidP="002F7BE9">
            <w:pPr>
              <w:jc w:val="center"/>
              <w:rPr>
                <w:b/>
                <w:bCs/>
                <w:lang w:val="en-US"/>
              </w:rPr>
            </w:pPr>
            <w:r w:rsidRPr="00C05DF5">
              <w:rPr>
                <w:b/>
                <w:bCs/>
                <w:lang w:val="en-US"/>
              </w:rPr>
              <w:t>Association rule/threshold</w:t>
            </w:r>
          </w:p>
        </w:tc>
        <w:tc>
          <w:tcPr>
            <w:tcW w:w="3117" w:type="dxa"/>
          </w:tcPr>
          <w:p w14:paraId="7E10EE90" w14:textId="3B011D59" w:rsidR="00DF3010" w:rsidRPr="00C05DF5" w:rsidRDefault="00DF3010" w:rsidP="002F7BE9">
            <w:pPr>
              <w:jc w:val="center"/>
              <w:rPr>
                <w:lang w:val="en-US"/>
              </w:rPr>
            </w:pPr>
            <w:r w:rsidRPr="00C05DF5">
              <w:rPr>
                <w:lang w:val="en-US"/>
              </w:rPr>
              <w:t>Cou</w:t>
            </w:r>
            <w:r w:rsidR="000721D8" w:rsidRPr="00C05DF5">
              <w:rPr>
                <w:lang w:val="en-US"/>
              </w:rPr>
              <w:t>p</w:t>
            </w:r>
            <w:r w:rsidRPr="00C05DF5">
              <w:rPr>
                <w:lang w:val="en-US"/>
              </w:rPr>
              <w:t>ling loss &lt; 107</w:t>
            </w:r>
            <w:r w:rsidR="00B6425D" w:rsidRPr="00C05DF5">
              <w:rPr>
                <w:lang w:val="en-US"/>
              </w:rPr>
              <w:t>/117</w:t>
            </w:r>
            <w:r w:rsidRPr="00C05DF5">
              <w:rPr>
                <w:lang w:val="en-US"/>
              </w:rPr>
              <w:t>dB</w:t>
            </w:r>
          </w:p>
        </w:tc>
        <w:tc>
          <w:tcPr>
            <w:tcW w:w="3117" w:type="dxa"/>
          </w:tcPr>
          <w:p w14:paraId="6A9D0917" w14:textId="58B84A10" w:rsidR="00DF3010" w:rsidRPr="00C05DF5" w:rsidRDefault="00DF3010" w:rsidP="002F7BE9">
            <w:pPr>
              <w:jc w:val="center"/>
              <w:rPr>
                <w:lang w:val="en-US"/>
              </w:rPr>
            </w:pPr>
            <w:r w:rsidRPr="00C05DF5">
              <w:rPr>
                <w:lang w:val="en-US"/>
              </w:rPr>
              <w:t>Each Tx UE has one unique peer Rx UE per drop</w:t>
            </w:r>
          </w:p>
        </w:tc>
      </w:tr>
      <w:tr w:rsidR="00DF3010" w:rsidRPr="00C05DF5" w14:paraId="3B6B17CC" w14:textId="77777777" w:rsidTr="0067719D">
        <w:tc>
          <w:tcPr>
            <w:tcW w:w="3116" w:type="dxa"/>
          </w:tcPr>
          <w:p w14:paraId="4100790F" w14:textId="31CFE0DE" w:rsidR="00DF3010" w:rsidRPr="00C05DF5" w:rsidRDefault="00DF3010" w:rsidP="002F7BE9">
            <w:pPr>
              <w:jc w:val="center"/>
              <w:rPr>
                <w:b/>
                <w:bCs/>
                <w:lang w:val="en-US"/>
              </w:rPr>
            </w:pPr>
            <w:r w:rsidRPr="00C05DF5">
              <w:rPr>
                <w:b/>
                <w:bCs/>
                <w:lang w:val="en-US"/>
              </w:rPr>
              <w:t>Traffic type</w:t>
            </w:r>
          </w:p>
        </w:tc>
        <w:tc>
          <w:tcPr>
            <w:tcW w:w="3117" w:type="dxa"/>
          </w:tcPr>
          <w:p w14:paraId="4A311E2C" w14:textId="07F0E689" w:rsidR="00DF3010" w:rsidRPr="00C05DF5" w:rsidRDefault="000F7999" w:rsidP="002F7BE9">
            <w:pPr>
              <w:jc w:val="center"/>
              <w:rPr>
                <w:lang w:val="en-US"/>
              </w:rPr>
            </w:pPr>
            <w:r w:rsidRPr="00C05DF5">
              <w:rPr>
                <w:lang w:val="en-US"/>
              </w:rPr>
              <w:t>Periodic (30ms) and aperiodic (</w:t>
            </w:r>
            <w:r w:rsidR="00CC7CA5" w:rsidRPr="00C05DF5">
              <w:rPr>
                <w:lang w:val="en-US"/>
              </w:rPr>
              <w:t xml:space="preserve">10ms + exponential random variable </w:t>
            </w:r>
            <w:r w:rsidR="00A1664D" w:rsidRPr="00C05DF5">
              <w:rPr>
                <w:lang w:val="en-US"/>
              </w:rPr>
              <w:t xml:space="preserve">with </w:t>
            </w:r>
            <w:r w:rsidR="00CC7CA5" w:rsidRPr="00C05DF5">
              <w:rPr>
                <w:lang w:val="en-US"/>
              </w:rPr>
              <w:t xml:space="preserve">a </w:t>
            </w:r>
            <w:r w:rsidR="00A1664D" w:rsidRPr="00C05DF5">
              <w:rPr>
                <w:lang w:val="en-US"/>
              </w:rPr>
              <w:t xml:space="preserve">mean of </w:t>
            </w:r>
            <w:r w:rsidR="00CC7CA5" w:rsidRPr="00C05DF5">
              <w:rPr>
                <w:lang w:val="en-US"/>
              </w:rPr>
              <w:t>20ms</w:t>
            </w:r>
            <w:r w:rsidR="00A1664D" w:rsidRPr="00C05DF5">
              <w:rPr>
                <w:lang w:val="en-US"/>
              </w:rPr>
              <w:t>)</w:t>
            </w:r>
          </w:p>
        </w:tc>
        <w:tc>
          <w:tcPr>
            <w:tcW w:w="3117" w:type="dxa"/>
          </w:tcPr>
          <w:p w14:paraId="595F6323" w14:textId="1B9B14F1" w:rsidR="00DF3010" w:rsidRPr="00C05DF5" w:rsidRDefault="00DA5DEC" w:rsidP="002F7BE9">
            <w:pPr>
              <w:jc w:val="center"/>
              <w:rPr>
                <w:lang w:val="en-US"/>
              </w:rPr>
            </w:pPr>
            <w:r w:rsidRPr="00C05DF5">
              <w:rPr>
                <w:lang w:val="en-US"/>
              </w:rPr>
              <w:t>PDB for both cases is 30ms</w:t>
            </w:r>
          </w:p>
        </w:tc>
      </w:tr>
      <w:tr w:rsidR="00DA5DEC" w:rsidRPr="00C05DF5" w14:paraId="7A22DCA1" w14:textId="77777777" w:rsidTr="0067719D">
        <w:tc>
          <w:tcPr>
            <w:tcW w:w="3116" w:type="dxa"/>
          </w:tcPr>
          <w:p w14:paraId="30A4EB73" w14:textId="596ADFA5" w:rsidR="00DA5DEC" w:rsidRPr="00C05DF5" w:rsidRDefault="00E43665" w:rsidP="002F7BE9">
            <w:pPr>
              <w:jc w:val="center"/>
              <w:rPr>
                <w:b/>
                <w:bCs/>
                <w:lang w:val="en-US"/>
              </w:rPr>
            </w:pPr>
            <w:r w:rsidRPr="00C05DF5">
              <w:rPr>
                <w:b/>
                <w:bCs/>
                <w:lang w:val="en-US"/>
              </w:rPr>
              <w:t>Number of transmissions per TB</w:t>
            </w:r>
          </w:p>
        </w:tc>
        <w:tc>
          <w:tcPr>
            <w:tcW w:w="3117" w:type="dxa"/>
          </w:tcPr>
          <w:p w14:paraId="41E9554C" w14:textId="74129B59" w:rsidR="00DA5DEC" w:rsidRPr="00C05DF5" w:rsidRDefault="00E43665" w:rsidP="002F7BE9">
            <w:pPr>
              <w:jc w:val="center"/>
              <w:rPr>
                <w:lang w:val="en-US"/>
              </w:rPr>
            </w:pPr>
            <w:r w:rsidRPr="00C05DF5">
              <w:rPr>
                <w:lang w:val="en-US"/>
              </w:rPr>
              <w:t>4</w:t>
            </w:r>
          </w:p>
        </w:tc>
        <w:tc>
          <w:tcPr>
            <w:tcW w:w="3117" w:type="dxa"/>
          </w:tcPr>
          <w:p w14:paraId="2F7A1921" w14:textId="5EF7ACF8" w:rsidR="00DA5DEC" w:rsidRPr="00C05DF5" w:rsidRDefault="000239B2" w:rsidP="002F7BE9">
            <w:pPr>
              <w:jc w:val="center"/>
              <w:rPr>
                <w:lang w:val="en-US"/>
              </w:rPr>
            </w:pPr>
            <w:r w:rsidRPr="00C05DF5">
              <w:rPr>
                <w:lang w:val="en-US"/>
              </w:rPr>
              <w:t xml:space="preserve">HARQ-ACK is enabled </w:t>
            </w:r>
          </w:p>
        </w:tc>
      </w:tr>
      <w:tr w:rsidR="000239B2" w:rsidRPr="00C05DF5" w14:paraId="246D0EBC" w14:textId="77777777" w:rsidTr="0067719D">
        <w:tc>
          <w:tcPr>
            <w:tcW w:w="3116" w:type="dxa"/>
          </w:tcPr>
          <w:p w14:paraId="6CB6C921" w14:textId="1C52F462" w:rsidR="000239B2" w:rsidRPr="00C05DF5" w:rsidRDefault="000239B2" w:rsidP="002F7BE9">
            <w:pPr>
              <w:jc w:val="center"/>
              <w:rPr>
                <w:b/>
                <w:bCs/>
                <w:lang w:val="en-US"/>
              </w:rPr>
            </w:pPr>
            <w:r w:rsidRPr="00C05DF5">
              <w:rPr>
                <w:b/>
                <w:bCs/>
                <w:lang w:val="en-US"/>
              </w:rPr>
              <w:t>Packet size</w:t>
            </w:r>
          </w:p>
        </w:tc>
        <w:tc>
          <w:tcPr>
            <w:tcW w:w="3117" w:type="dxa"/>
          </w:tcPr>
          <w:p w14:paraId="3B4ED95F" w14:textId="3CDC0B86" w:rsidR="000239B2" w:rsidRPr="00C05DF5" w:rsidRDefault="00C60806" w:rsidP="002F7BE9">
            <w:pPr>
              <w:jc w:val="center"/>
              <w:rPr>
                <w:lang w:val="en-US"/>
              </w:rPr>
            </w:pPr>
            <w:r w:rsidRPr="00C05DF5">
              <w:rPr>
                <w:lang w:val="en-US"/>
              </w:rPr>
              <w:t>600B/</w:t>
            </w:r>
            <w:r w:rsidR="00B6425D" w:rsidRPr="00C05DF5">
              <w:rPr>
                <w:lang w:val="en-US"/>
              </w:rPr>
              <w:t>1400B/</w:t>
            </w:r>
            <w:r w:rsidR="000239B2" w:rsidRPr="00C05DF5">
              <w:rPr>
                <w:lang w:val="en-US"/>
              </w:rPr>
              <w:t>1800B</w:t>
            </w:r>
          </w:p>
        </w:tc>
        <w:tc>
          <w:tcPr>
            <w:tcW w:w="3117" w:type="dxa"/>
          </w:tcPr>
          <w:p w14:paraId="5AF5D805" w14:textId="7979774B" w:rsidR="000239B2" w:rsidRPr="00C05DF5" w:rsidRDefault="00947081" w:rsidP="002F7BE9">
            <w:pPr>
              <w:jc w:val="center"/>
              <w:rPr>
                <w:lang w:val="en-US"/>
              </w:rPr>
            </w:pPr>
            <w:r w:rsidRPr="00C05DF5">
              <w:rPr>
                <w:lang w:val="en-US"/>
              </w:rPr>
              <w:t xml:space="preserve">Corresponding to </w:t>
            </w:r>
            <w:r w:rsidR="00B6425D" w:rsidRPr="00C05DF5">
              <w:rPr>
                <w:lang w:val="en-US"/>
              </w:rPr>
              <w:t>20/40/</w:t>
            </w:r>
            <w:r w:rsidRPr="00C05DF5">
              <w:rPr>
                <w:lang w:val="en-US"/>
              </w:rPr>
              <w:t>50RBs per transmission</w:t>
            </w:r>
            <w:r w:rsidR="00B6425D" w:rsidRPr="00C05DF5">
              <w:rPr>
                <w:lang w:val="en-US"/>
              </w:rPr>
              <w:t xml:space="preserve"> respectively</w:t>
            </w:r>
          </w:p>
        </w:tc>
      </w:tr>
    </w:tbl>
    <w:p w14:paraId="2438EDB1" w14:textId="77777777" w:rsidR="001338E8" w:rsidRPr="00C05DF5" w:rsidRDefault="001338E8" w:rsidP="001E0210">
      <w:pPr>
        <w:rPr>
          <w:lang w:val="en-US"/>
        </w:rPr>
      </w:pPr>
    </w:p>
    <w:p w14:paraId="2FA15F88" w14:textId="53C4255C" w:rsidR="0090176C" w:rsidRPr="00C05DF5" w:rsidRDefault="0090176C" w:rsidP="0047422C">
      <w:pPr>
        <w:pStyle w:val="Heading1"/>
        <w:numPr>
          <w:ilvl w:val="0"/>
          <w:numId w:val="0"/>
        </w:numPr>
        <w:ind w:left="360" w:hanging="360"/>
        <w:rPr>
          <w:lang w:val="en-US"/>
        </w:rPr>
      </w:pPr>
      <w:r w:rsidRPr="00C05DF5">
        <w:rPr>
          <w:lang w:val="en-US"/>
        </w:rPr>
        <w:t xml:space="preserve">Appendix </w:t>
      </w:r>
      <w:r w:rsidR="00805B52" w:rsidRPr="00C05DF5">
        <w:rPr>
          <w:lang w:val="en-US"/>
        </w:rPr>
        <w:t>C</w:t>
      </w:r>
    </w:p>
    <w:p w14:paraId="5CDABF25" w14:textId="77777777" w:rsidR="0090176C" w:rsidRPr="00C05DF5" w:rsidRDefault="0090176C" w:rsidP="0090176C">
      <w:pPr>
        <w:rPr>
          <w:lang w:val="en-US" w:eastAsia="zh-CN"/>
        </w:rPr>
      </w:pPr>
      <w:r w:rsidRPr="00C05DF5">
        <w:rPr>
          <w:lang w:val="en-US" w:eastAsia="zh-CN"/>
        </w:rPr>
        <w:t>In this subsection we consider a centralized scheduling scheme where scheduling UE choose resources for neighbouring UE to use for transmission. The expectation is that such scheduling scheme can provide orthogonal resources for every UE in the same group and hence optimize packet reception rate.</w:t>
      </w:r>
    </w:p>
    <w:p w14:paraId="4EE3C702" w14:textId="77777777" w:rsidR="0090176C" w:rsidRPr="00C05DF5" w:rsidRDefault="0090176C" w:rsidP="0090176C">
      <w:pPr>
        <w:rPr>
          <w:lang w:val="en-US" w:eastAsia="zh-CN"/>
        </w:rPr>
      </w:pPr>
      <w:r w:rsidRPr="00C05DF5">
        <w:rPr>
          <w:lang w:val="en-US" w:eastAsia="zh-CN"/>
        </w:rPr>
        <w:t>The simulated area is a 10km long road with 615 UEs on 6 lanes, plus several scheduling UEs spread evenly along the road. Each vehicle UE is scheduled by the closest scheduling UE. Each UE request resources for each new packet transmission and the scheduling UE responses with a list of resources. The request and response are realistically sent but idealistically received. Traffic is aperiodic. Cast type is unicast.</w:t>
      </w:r>
    </w:p>
    <w:p w14:paraId="13566608" w14:textId="4F56FEA5" w:rsidR="0090176C" w:rsidRPr="00C05DF5" w:rsidRDefault="0090176C" w:rsidP="0090176C">
      <w:pPr>
        <w:rPr>
          <w:lang w:val="en-US" w:eastAsia="zh-CN"/>
        </w:rPr>
      </w:pPr>
      <w:r w:rsidRPr="00C05DF5">
        <w:rPr>
          <w:lang w:val="en-US" w:eastAsia="zh-CN"/>
        </w:rPr>
        <w:t>For benchmarking, we compare the performance against baseline (</w:t>
      </w:r>
      <w:r w:rsidR="005B212C">
        <w:rPr>
          <w:lang w:val="en-US" w:eastAsia="zh-CN"/>
        </w:rPr>
        <w:t>Rel-16</w:t>
      </w:r>
      <w:r w:rsidRPr="00C05DF5">
        <w:rPr>
          <w:lang w:val="en-US" w:eastAsia="zh-CN"/>
        </w:rPr>
        <w:t>) and the Scheme 1 proposed in this paper (e.g. initial reservation and reservation forwarding). The proposed scheme 1 accounts for all overhead, delay and model realistic transmission/reception of Inter UE Coordination messages; while the centralized scheme only model overhead and realistic transmission of scheduling messages, reception is idealistic as mentioned above and there is no associated processing delay of request and response.</w:t>
      </w:r>
    </w:p>
    <w:p w14:paraId="7494ED43" w14:textId="6A45A5AA" w:rsidR="0090176C" w:rsidRPr="00C05DF5" w:rsidRDefault="0090176C" w:rsidP="0090176C">
      <w:pPr>
        <w:pStyle w:val="Caption"/>
        <w:jc w:val="center"/>
        <w:rPr>
          <w:lang w:val="en-US"/>
        </w:rPr>
      </w:pPr>
      <w:r w:rsidRPr="00C05DF5">
        <w:rPr>
          <w:lang w:val="en-US" w:eastAsia="zh-CN"/>
        </w:rPr>
        <w:t xml:space="preserve"> </w:t>
      </w:r>
      <w:r w:rsidRPr="00C05DF5">
        <w:rPr>
          <w:noProof/>
          <w:lang w:val="en-US" w:eastAsia="zh-CN"/>
        </w:rPr>
        <w:drawing>
          <wp:inline distT="0" distB="0" distL="0" distR="0" wp14:anchorId="2219BE8B" wp14:editId="50AFA7D2">
            <wp:extent cx="5943600" cy="4071620"/>
            <wp:effectExtent l="0" t="0" r="0" b="508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a:blip r:embed="rId25"/>
                    <a:stretch>
                      <a:fillRect/>
                    </a:stretch>
                  </pic:blipFill>
                  <pic:spPr>
                    <a:xfrm>
                      <a:off x="0" y="0"/>
                      <a:ext cx="5943600" cy="4071620"/>
                    </a:xfrm>
                    <a:prstGeom prst="rect">
                      <a:avLst/>
                    </a:prstGeom>
                  </pic:spPr>
                </pic:pic>
              </a:graphicData>
            </a:graphic>
          </wp:inline>
        </w:drawing>
      </w:r>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F60B19">
        <w:rPr>
          <w:noProof/>
          <w:lang w:val="en-US"/>
        </w:rPr>
        <w:t>11</w:t>
      </w:r>
      <w:r w:rsidRPr="00C05DF5">
        <w:rPr>
          <w:lang w:val="en-US"/>
        </w:rPr>
        <w:fldChar w:fldCharType="end"/>
      </w:r>
      <w:r w:rsidRPr="00C05DF5">
        <w:rPr>
          <w:lang w:val="en-US"/>
        </w:rPr>
        <w:t>:Performance of Scheme 1 with Centralized Scheduler</w:t>
      </w:r>
    </w:p>
    <w:p w14:paraId="6BF1A059" w14:textId="2EFF464E" w:rsidR="0090176C" w:rsidRPr="00C05DF5" w:rsidRDefault="0090176C" w:rsidP="00BD03F0">
      <w:pPr>
        <w:jc w:val="both"/>
        <w:rPr>
          <w:lang w:val="en-US"/>
        </w:rPr>
      </w:pPr>
      <w:r w:rsidRPr="00C05DF5">
        <w:rPr>
          <w:lang w:val="en-US"/>
        </w:rPr>
        <w:t xml:space="preserve">We observe that there are 2 shortcomings of centralized scheduling mechanism. First, the schedulers are not aware of each other scheduling decisions. UEs at the edge of the scheduling groups are hence vulnerable to inter group collision. Secondly, within one group, if the group size is too large then resources become scarce. Scheduling UEs cannot find enough orthogonal resources to schedule all UEs with enough resources for transmissions. This problem is normally overcome in distributed mode 2 scheduling by RSRP threshold adaptation step to get to the right spatial reuse factor. In centralized scheme, this spatial factor is fixed, depending on inter scheduling UEs distance. Furthermore, in distributed mode 2, the occupied resource exclusion zone is a disc centred at the transmitter, while in centralized scheduling, the resource exclusion zone is centred at the scheduling UEs. This makes spatial reuse irregular and sub-optimal. For these reasons, even when we sweep over all possible number of scheduling UEs, the one with optimal PRR performance (in this case 10 scheduling UEs, e.g. 1000m inter scheduling UE distance) is still outperformed by distributed scheme 1. </w:t>
      </w:r>
    </w:p>
    <w:p w14:paraId="738F49FA" w14:textId="47B479CC" w:rsidR="003330FA" w:rsidRDefault="00392B9E" w:rsidP="00392B9E">
      <w:pPr>
        <w:pStyle w:val="Heading1"/>
        <w:numPr>
          <w:ilvl w:val="0"/>
          <w:numId w:val="0"/>
        </w:numPr>
        <w:ind w:left="360" w:hanging="360"/>
        <w:rPr>
          <w:lang w:val="en-US"/>
        </w:rPr>
      </w:pPr>
      <w:r>
        <w:rPr>
          <w:lang w:val="en-US"/>
        </w:rPr>
        <w:t>Appendix D</w:t>
      </w:r>
    </w:p>
    <w:p w14:paraId="6A487921" w14:textId="385A4E1D" w:rsidR="007E0CCB" w:rsidRDefault="00BD03F0" w:rsidP="006D0FFC">
      <w:pPr>
        <w:jc w:val="both"/>
        <w:rPr>
          <w:lang w:val="en-US" w:eastAsia="zh-CN"/>
        </w:rPr>
      </w:pPr>
      <w:r>
        <w:rPr>
          <w:lang w:val="en-US" w:eastAsia="zh-CN"/>
        </w:rPr>
        <w:t xml:space="preserve">In this section, we present the distribution of the number of reported </w:t>
      </w:r>
      <w:r w:rsidR="00400573">
        <w:rPr>
          <w:lang w:val="en-US" w:eastAsia="zh-CN"/>
        </w:rPr>
        <w:t>non-preferred resources for the</w:t>
      </w:r>
      <w:r w:rsidR="00424284">
        <w:rPr>
          <w:lang w:val="en-US" w:eastAsia="zh-CN"/>
        </w:rPr>
        <w:t xml:space="preserve"> urban and highway</w:t>
      </w:r>
      <w:r w:rsidR="00400573">
        <w:rPr>
          <w:lang w:val="en-US" w:eastAsia="zh-CN"/>
        </w:rPr>
        <w:t xml:space="preserve"> </w:t>
      </w:r>
      <w:r w:rsidR="005A2AF6">
        <w:rPr>
          <w:lang w:val="en-US" w:eastAsia="zh-CN"/>
        </w:rPr>
        <w:t>scenario</w:t>
      </w:r>
      <w:r w:rsidR="00424284">
        <w:rPr>
          <w:lang w:val="en-US" w:eastAsia="zh-CN"/>
        </w:rPr>
        <w:t>s</w:t>
      </w:r>
      <w:r w:rsidR="005A2AF6">
        <w:rPr>
          <w:lang w:val="en-US" w:eastAsia="zh-CN"/>
        </w:rPr>
        <w:t xml:space="preserve"> </w:t>
      </w:r>
      <w:r w:rsidR="00424284">
        <w:rPr>
          <w:lang w:val="en-US" w:eastAsia="zh-CN"/>
        </w:rPr>
        <w:t>presented</w:t>
      </w:r>
      <w:r w:rsidR="005A2AF6">
        <w:rPr>
          <w:lang w:val="en-US" w:eastAsia="zh-CN"/>
        </w:rPr>
        <w:t xml:space="preserve"> in </w:t>
      </w:r>
      <w:r w:rsidR="00386067">
        <w:rPr>
          <w:lang w:val="en-US" w:eastAsia="zh-CN"/>
        </w:rPr>
        <w:t xml:space="preserve">Section </w:t>
      </w:r>
      <w:r w:rsidR="00386067">
        <w:rPr>
          <w:lang w:val="en-US" w:eastAsia="zh-CN"/>
        </w:rPr>
        <w:fldChar w:fldCharType="begin"/>
      </w:r>
      <w:r w:rsidR="00386067">
        <w:rPr>
          <w:lang w:val="en-US" w:eastAsia="zh-CN"/>
        </w:rPr>
        <w:instrText xml:space="preserve"> REF _Ref83998487 \r \h </w:instrText>
      </w:r>
      <w:r w:rsidR="00386067">
        <w:rPr>
          <w:lang w:val="en-US" w:eastAsia="zh-CN"/>
        </w:rPr>
      </w:r>
      <w:r w:rsidR="006D0FFC">
        <w:rPr>
          <w:lang w:val="en-US" w:eastAsia="zh-CN"/>
        </w:rPr>
        <w:instrText xml:space="preserve"> \* MERGEFORMAT </w:instrText>
      </w:r>
      <w:r w:rsidR="00386067">
        <w:rPr>
          <w:lang w:val="en-US" w:eastAsia="zh-CN"/>
        </w:rPr>
        <w:fldChar w:fldCharType="separate"/>
      </w:r>
      <w:r w:rsidR="00386067">
        <w:rPr>
          <w:lang w:val="en-US" w:eastAsia="zh-CN"/>
        </w:rPr>
        <w:t>5</w:t>
      </w:r>
      <w:r w:rsidR="00386067">
        <w:rPr>
          <w:lang w:val="en-US" w:eastAsia="zh-CN"/>
        </w:rPr>
        <w:fldChar w:fldCharType="end"/>
      </w:r>
      <w:r w:rsidR="007E0CCB">
        <w:rPr>
          <w:lang w:val="en-US" w:eastAsia="zh-CN"/>
        </w:rPr>
        <w:t xml:space="preserve">. We observe from the figures that, even though the reported </w:t>
      </w:r>
      <w:r w:rsidR="006D0FFC">
        <w:rPr>
          <w:lang w:val="en-US" w:eastAsia="zh-CN"/>
        </w:rPr>
        <w:t xml:space="preserve">resources could be up to </w:t>
      </w:r>
      <w:r w:rsidR="00356C66">
        <w:rPr>
          <w:lang w:val="en-US" w:eastAsia="zh-CN"/>
        </w:rPr>
        <w:t>2</w:t>
      </w:r>
      <w:r w:rsidR="006D0FFC">
        <w:rPr>
          <w:lang w:val="en-US" w:eastAsia="zh-CN"/>
        </w:rPr>
        <w:t>00 slots (</w:t>
      </w:r>
      <w:r w:rsidR="00356C66">
        <w:rPr>
          <w:lang w:val="en-US" w:eastAsia="zh-CN"/>
        </w:rPr>
        <w:t>10</w:t>
      </w:r>
      <w:r w:rsidR="006D0FFC">
        <w:rPr>
          <w:lang w:val="en-US" w:eastAsia="zh-CN"/>
        </w:rPr>
        <w:t>0ms) in the future</w:t>
      </w:r>
      <w:r w:rsidR="007629D4">
        <w:rPr>
          <w:lang w:val="en-US" w:eastAsia="zh-CN"/>
        </w:rPr>
        <w:t xml:space="preserve"> and in </w:t>
      </w:r>
      <w:r w:rsidR="00247919">
        <w:rPr>
          <w:lang w:val="en-US" w:eastAsia="zh-CN"/>
        </w:rPr>
        <w:t>10 sub-channels</w:t>
      </w:r>
      <w:r w:rsidR="006D0FFC">
        <w:rPr>
          <w:lang w:val="en-US" w:eastAsia="zh-CN"/>
        </w:rPr>
        <w:t>, the number of reported non-preferred resources is small, leading to a sparse non-preferred resource set.</w:t>
      </w:r>
      <w:r w:rsidR="008615F2">
        <w:rPr>
          <w:lang w:val="en-US" w:eastAsia="zh-CN"/>
        </w:rPr>
        <w:t xml:space="preserve"> A bitmap would have to contain </w:t>
      </w:r>
      <w:r w:rsidR="00CC26D7">
        <w:rPr>
          <w:lang w:val="en-US" w:eastAsia="zh-CN"/>
        </w:rPr>
        <w:t xml:space="preserve">2000 </w:t>
      </w:r>
      <w:r w:rsidR="00E95C15">
        <w:rPr>
          <w:lang w:val="en-US" w:eastAsia="zh-CN"/>
        </w:rPr>
        <w:t>entries</w:t>
      </w:r>
      <w:r w:rsidR="00F86B2A">
        <w:rPr>
          <w:lang w:val="en-US" w:eastAsia="zh-CN"/>
        </w:rPr>
        <w:t xml:space="preserve"> to capture whether a resource is non-preferred in addition to </w:t>
      </w:r>
      <w:r w:rsidR="00052B67">
        <w:rPr>
          <w:lang w:val="en-US" w:eastAsia="zh-CN"/>
        </w:rPr>
        <w:t>reporting the reservation period</w:t>
      </w:r>
      <w:r w:rsidR="009E5820">
        <w:rPr>
          <w:lang w:val="en-US" w:eastAsia="zh-CN"/>
        </w:rPr>
        <w:t xml:space="preserve"> for </w:t>
      </w:r>
      <w:r w:rsidR="0061580D">
        <w:rPr>
          <w:lang w:val="en-US" w:eastAsia="zh-CN"/>
        </w:rPr>
        <w:t>such a</w:t>
      </w:r>
      <w:r w:rsidR="009E5820">
        <w:rPr>
          <w:lang w:val="en-US" w:eastAsia="zh-CN"/>
        </w:rPr>
        <w:t xml:space="preserve"> reporting window size</w:t>
      </w:r>
      <w:r w:rsidR="00052B67">
        <w:rPr>
          <w:lang w:val="en-US" w:eastAsia="zh-CN"/>
        </w:rPr>
        <w:t>.</w:t>
      </w:r>
    </w:p>
    <w:p w14:paraId="71B1660A" w14:textId="2E716BD1" w:rsidR="00BD03F0" w:rsidRPr="00BD03F0" w:rsidRDefault="00BD03F0" w:rsidP="00BD03F0">
      <w:pPr>
        <w:rPr>
          <w:lang w:val="en-US" w:eastAsia="zh-CN"/>
        </w:rPr>
      </w:pPr>
    </w:p>
    <w:p w14:paraId="78763A5D" w14:textId="77777777" w:rsidR="00BD05E8" w:rsidRPr="00BD05E8" w:rsidRDefault="00BD05E8" w:rsidP="00BD05E8">
      <w:pPr>
        <w:rPr>
          <w:lang w:val="en-US" w:eastAsia="zh-CN"/>
        </w:rPr>
      </w:pPr>
    </w:p>
    <w:p w14:paraId="53561B73" w14:textId="38E8E0E7" w:rsidR="00392B9E" w:rsidRDefault="00B90D56" w:rsidP="00947E78">
      <w:pPr>
        <w:jc w:val="center"/>
        <w:rPr>
          <w:lang w:val="en-US" w:eastAsia="zh-CN"/>
        </w:rPr>
      </w:pPr>
      <w:r w:rsidRPr="00B90D56">
        <w:drawing>
          <wp:inline distT="0" distB="0" distL="0" distR="0" wp14:anchorId="49E83BEB" wp14:editId="25C2B00E">
            <wp:extent cx="5326380" cy="399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6380" cy="3990340"/>
                    </a:xfrm>
                    <a:prstGeom prst="rect">
                      <a:avLst/>
                    </a:prstGeom>
                    <a:noFill/>
                    <a:ln>
                      <a:noFill/>
                    </a:ln>
                  </pic:spPr>
                </pic:pic>
              </a:graphicData>
            </a:graphic>
          </wp:inline>
        </w:drawing>
      </w:r>
    </w:p>
    <w:p w14:paraId="180F6D98" w14:textId="1162E53F" w:rsidR="00BD05E8" w:rsidRDefault="00BD05E8" w:rsidP="00947E78">
      <w:pPr>
        <w:pStyle w:val="Caption"/>
        <w:jc w:val="center"/>
      </w:pPr>
      <w:r>
        <w:t xml:space="preserve">Figure </w:t>
      </w:r>
      <w:r>
        <w:fldChar w:fldCharType="begin"/>
      </w:r>
      <w:r>
        <w:instrText xml:space="preserve"> SEQ Figure \* ARABIC </w:instrText>
      </w:r>
      <w:r>
        <w:fldChar w:fldCharType="separate"/>
      </w:r>
      <w:r w:rsidR="00F60B19">
        <w:rPr>
          <w:noProof/>
        </w:rPr>
        <w:t>12</w:t>
      </w:r>
      <w:r>
        <w:fldChar w:fldCharType="end"/>
      </w:r>
      <w:r w:rsidR="00947E78">
        <w:t xml:space="preserve"> CDF of the number of non-preferred resources indicated to UE B</w:t>
      </w:r>
      <w:r w:rsidR="00F60B19">
        <w:t xml:space="preserve"> in an urban scenario.</w:t>
      </w:r>
    </w:p>
    <w:p w14:paraId="79688221" w14:textId="1FD021BB" w:rsidR="00F60B19" w:rsidRDefault="00F60B19" w:rsidP="00F60B19"/>
    <w:p w14:paraId="0EAAC699" w14:textId="2127CBE2" w:rsidR="008B0FB4" w:rsidRDefault="008B0FB4" w:rsidP="008B0FB4">
      <w:pPr>
        <w:jc w:val="center"/>
      </w:pPr>
      <w:r w:rsidRPr="008B0FB4">
        <w:rPr>
          <w:noProof/>
        </w:rPr>
        <w:drawing>
          <wp:inline distT="0" distB="0" distL="0" distR="0" wp14:anchorId="18C349DD" wp14:editId="243F0822">
            <wp:extent cx="5326380" cy="3990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6380" cy="3990340"/>
                    </a:xfrm>
                    <a:prstGeom prst="rect">
                      <a:avLst/>
                    </a:prstGeom>
                    <a:noFill/>
                    <a:ln>
                      <a:noFill/>
                    </a:ln>
                  </pic:spPr>
                </pic:pic>
              </a:graphicData>
            </a:graphic>
          </wp:inline>
        </w:drawing>
      </w:r>
    </w:p>
    <w:p w14:paraId="10EF63C2" w14:textId="56684930" w:rsidR="00F60B19" w:rsidRPr="00F60B19" w:rsidRDefault="00F60B19" w:rsidP="00356C66">
      <w:pPr>
        <w:pStyle w:val="Caption"/>
        <w:jc w:val="center"/>
      </w:pPr>
      <w:r>
        <w:t xml:space="preserve">Figure </w:t>
      </w:r>
      <w:r>
        <w:fldChar w:fldCharType="begin"/>
      </w:r>
      <w:r>
        <w:instrText xml:space="preserve"> SEQ Figure \* ARABIC </w:instrText>
      </w:r>
      <w:r>
        <w:fldChar w:fldCharType="separate"/>
      </w:r>
      <w:r>
        <w:rPr>
          <w:noProof/>
        </w:rPr>
        <w:t>13</w:t>
      </w:r>
      <w:r>
        <w:fldChar w:fldCharType="end"/>
      </w:r>
      <w:r w:rsidRPr="00F60B19">
        <w:t xml:space="preserve"> </w:t>
      </w:r>
      <w:r>
        <w:t>CDF of the number of non-preferred resources indicated to UE B in a highway scenario.</w:t>
      </w:r>
    </w:p>
    <w:sectPr w:rsidR="00F60B19" w:rsidRPr="00F60B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C66A" w14:textId="77777777" w:rsidR="000B18A4" w:rsidRDefault="000B18A4" w:rsidP="005D6179">
      <w:pPr>
        <w:spacing w:after="0"/>
      </w:pPr>
      <w:r>
        <w:separator/>
      </w:r>
    </w:p>
  </w:endnote>
  <w:endnote w:type="continuationSeparator" w:id="0">
    <w:p w14:paraId="019320F5" w14:textId="77777777" w:rsidR="000B18A4" w:rsidRDefault="000B18A4" w:rsidP="005D6179">
      <w:pPr>
        <w:spacing w:after="0"/>
      </w:pPr>
      <w:r>
        <w:continuationSeparator/>
      </w:r>
    </w:p>
  </w:endnote>
  <w:endnote w:type="continuationNotice" w:id="1">
    <w:p w14:paraId="09E50589" w14:textId="77777777" w:rsidR="000B18A4" w:rsidRDefault="000B1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altName w:val="﷽﷽﷽﷽﷽﷽销嫈澸"/>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297D" w14:textId="77777777" w:rsidR="000B18A4" w:rsidRDefault="000B18A4" w:rsidP="005D6179">
      <w:pPr>
        <w:spacing w:after="0"/>
      </w:pPr>
      <w:r>
        <w:separator/>
      </w:r>
    </w:p>
  </w:footnote>
  <w:footnote w:type="continuationSeparator" w:id="0">
    <w:p w14:paraId="05C7F7F8" w14:textId="77777777" w:rsidR="000B18A4" w:rsidRDefault="000B18A4" w:rsidP="005D6179">
      <w:pPr>
        <w:spacing w:after="0"/>
      </w:pPr>
      <w:r>
        <w:continuationSeparator/>
      </w:r>
    </w:p>
  </w:footnote>
  <w:footnote w:type="continuationNotice" w:id="1">
    <w:p w14:paraId="55A3BF25" w14:textId="77777777" w:rsidR="000B18A4" w:rsidRDefault="000B1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F055497"/>
    <w:multiLevelType w:val="hybridMultilevel"/>
    <w:tmpl w:val="E0C8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48E0"/>
    <w:multiLevelType w:val="hybridMultilevel"/>
    <w:tmpl w:val="3684B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81FBF"/>
    <w:multiLevelType w:val="hybridMultilevel"/>
    <w:tmpl w:val="382A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059A9"/>
    <w:multiLevelType w:val="multilevel"/>
    <w:tmpl w:val="53BA6AD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0A6740"/>
    <w:multiLevelType w:val="hybridMultilevel"/>
    <w:tmpl w:val="95BC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5093"/>
    <w:multiLevelType w:val="hybridMultilevel"/>
    <w:tmpl w:val="C960E404"/>
    <w:lvl w:ilvl="0" w:tplc="DEEA5224">
      <w:start w:val="1"/>
      <w:numFmt w:val="decimal"/>
      <w:pStyle w:val="Heading3"/>
      <w:lvlText w:val="%1.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E1F0A19"/>
    <w:multiLevelType w:val="hybridMultilevel"/>
    <w:tmpl w:val="43A68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D2B8E"/>
    <w:multiLevelType w:val="hybridMultilevel"/>
    <w:tmpl w:val="5C14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700F0"/>
    <w:multiLevelType w:val="hybridMultilevel"/>
    <w:tmpl w:val="48A4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9BC23F5"/>
    <w:multiLevelType w:val="hybridMultilevel"/>
    <w:tmpl w:val="4516B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181284"/>
    <w:multiLevelType w:val="hybridMultilevel"/>
    <w:tmpl w:val="FD264BE2"/>
    <w:lvl w:ilvl="0" w:tplc="7EE455F0">
      <w:start w:val="1"/>
      <w:numFmt w:val="bullet"/>
      <w:lvlText w:val=""/>
      <w:lvlJc w:val="left"/>
      <w:pPr>
        <w:tabs>
          <w:tab w:val="num" w:pos="720"/>
        </w:tabs>
        <w:ind w:left="720" w:hanging="360"/>
      </w:pPr>
      <w:rPr>
        <w:rFonts w:ascii="Symbol" w:hAnsi="Symbol" w:hint="default"/>
      </w:rPr>
    </w:lvl>
    <w:lvl w:ilvl="1" w:tplc="4ADC3B18">
      <w:numFmt w:val="bullet"/>
      <w:lvlText w:val="−"/>
      <w:lvlJc w:val="left"/>
      <w:pPr>
        <w:tabs>
          <w:tab w:val="num" w:pos="1440"/>
        </w:tabs>
        <w:ind w:left="1440" w:hanging="360"/>
      </w:pPr>
      <w:rPr>
        <w:rFonts w:ascii="Calibri" w:hAnsi="Calibri" w:hint="default"/>
      </w:rPr>
    </w:lvl>
    <w:lvl w:ilvl="2" w:tplc="7786E7C8" w:tentative="1">
      <w:start w:val="1"/>
      <w:numFmt w:val="bullet"/>
      <w:lvlText w:val=""/>
      <w:lvlJc w:val="left"/>
      <w:pPr>
        <w:tabs>
          <w:tab w:val="num" w:pos="2160"/>
        </w:tabs>
        <w:ind w:left="2160" w:hanging="360"/>
      </w:pPr>
      <w:rPr>
        <w:rFonts w:ascii="Symbol" w:hAnsi="Symbol" w:hint="default"/>
      </w:rPr>
    </w:lvl>
    <w:lvl w:ilvl="3" w:tplc="9CB2D458" w:tentative="1">
      <w:start w:val="1"/>
      <w:numFmt w:val="bullet"/>
      <w:lvlText w:val=""/>
      <w:lvlJc w:val="left"/>
      <w:pPr>
        <w:tabs>
          <w:tab w:val="num" w:pos="2880"/>
        </w:tabs>
        <w:ind w:left="2880" w:hanging="360"/>
      </w:pPr>
      <w:rPr>
        <w:rFonts w:ascii="Symbol" w:hAnsi="Symbol" w:hint="default"/>
      </w:rPr>
    </w:lvl>
    <w:lvl w:ilvl="4" w:tplc="E610B88A" w:tentative="1">
      <w:start w:val="1"/>
      <w:numFmt w:val="bullet"/>
      <w:lvlText w:val=""/>
      <w:lvlJc w:val="left"/>
      <w:pPr>
        <w:tabs>
          <w:tab w:val="num" w:pos="3600"/>
        </w:tabs>
        <w:ind w:left="3600" w:hanging="360"/>
      </w:pPr>
      <w:rPr>
        <w:rFonts w:ascii="Symbol" w:hAnsi="Symbol" w:hint="default"/>
      </w:rPr>
    </w:lvl>
    <w:lvl w:ilvl="5" w:tplc="2FE6F978" w:tentative="1">
      <w:start w:val="1"/>
      <w:numFmt w:val="bullet"/>
      <w:lvlText w:val=""/>
      <w:lvlJc w:val="left"/>
      <w:pPr>
        <w:tabs>
          <w:tab w:val="num" w:pos="4320"/>
        </w:tabs>
        <w:ind w:left="4320" w:hanging="360"/>
      </w:pPr>
      <w:rPr>
        <w:rFonts w:ascii="Symbol" w:hAnsi="Symbol" w:hint="default"/>
      </w:rPr>
    </w:lvl>
    <w:lvl w:ilvl="6" w:tplc="3E243F56" w:tentative="1">
      <w:start w:val="1"/>
      <w:numFmt w:val="bullet"/>
      <w:lvlText w:val=""/>
      <w:lvlJc w:val="left"/>
      <w:pPr>
        <w:tabs>
          <w:tab w:val="num" w:pos="5040"/>
        </w:tabs>
        <w:ind w:left="5040" w:hanging="360"/>
      </w:pPr>
      <w:rPr>
        <w:rFonts w:ascii="Symbol" w:hAnsi="Symbol" w:hint="default"/>
      </w:rPr>
    </w:lvl>
    <w:lvl w:ilvl="7" w:tplc="10B69DBE" w:tentative="1">
      <w:start w:val="1"/>
      <w:numFmt w:val="bullet"/>
      <w:lvlText w:val=""/>
      <w:lvlJc w:val="left"/>
      <w:pPr>
        <w:tabs>
          <w:tab w:val="num" w:pos="5760"/>
        </w:tabs>
        <w:ind w:left="5760" w:hanging="360"/>
      </w:pPr>
      <w:rPr>
        <w:rFonts w:ascii="Symbol" w:hAnsi="Symbol" w:hint="default"/>
      </w:rPr>
    </w:lvl>
    <w:lvl w:ilvl="8" w:tplc="03A052F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15466B8"/>
    <w:multiLevelType w:val="hybridMultilevel"/>
    <w:tmpl w:val="B86EC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41FDC"/>
    <w:multiLevelType w:val="hybridMultilevel"/>
    <w:tmpl w:val="02AA9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C6291"/>
    <w:multiLevelType w:val="hybridMultilevel"/>
    <w:tmpl w:val="3D262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8420B"/>
    <w:multiLevelType w:val="hybridMultilevel"/>
    <w:tmpl w:val="9E2C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4387812"/>
    <w:multiLevelType w:val="hybridMultilevel"/>
    <w:tmpl w:val="4C36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75B59D3"/>
    <w:multiLevelType w:val="hybridMultilevel"/>
    <w:tmpl w:val="6F68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901CE"/>
    <w:multiLevelType w:val="hybridMultilevel"/>
    <w:tmpl w:val="B204C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2B75B4"/>
    <w:multiLevelType w:val="multilevel"/>
    <w:tmpl w:val="8974B99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4A7083E"/>
    <w:multiLevelType w:val="hybridMultilevel"/>
    <w:tmpl w:val="E1C27E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E09DA"/>
    <w:multiLevelType w:val="hybridMultilevel"/>
    <w:tmpl w:val="3D2627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4"/>
  </w:num>
  <w:num w:numId="2">
    <w:abstractNumId w:val="19"/>
  </w:num>
  <w:num w:numId="3">
    <w:abstractNumId w:val="33"/>
  </w:num>
  <w:num w:numId="4">
    <w:abstractNumId w:val="6"/>
  </w:num>
  <w:num w:numId="5">
    <w:abstractNumId w:val="18"/>
  </w:num>
  <w:num w:numId="6">
    <w:abstractNumId w:val="21"/>
  </w:num>
  <w:num w:numId="7">
    <w:abstractNumId w:val="12"/>
  </w:num>
  <w:num w:numId="8">
    <w:abstractNumId w:val="0"/>
  </w:num>
  <w:num w:numId="9">
    <w:abstractNumId w:val="27"/>
  </w:num>
  <w:num w:numId="10">
    <w:abstractNumId w:val="22"/>
  </w:num>
  <w:num w:numId="11">
    <w:abstractNumId w:val="17"/>
  </w:num>
  <w:num w:numId="12">
    <w:abstractNumId w:val="7"/>
  </w:num>
  <w:num w:numId="13">
    <w:abstractNumId w:val="13"/>
  </w:num>
  <w:num w:numId="14">
    <w:abstractNumId w:val="26"/>
  </w:num>
  <w:num w:numId="15">
    <w:abstractNumId w:val="23"/>
  </w:num>
  <w:num w:numId="16">
    <w:abstractNumId w:val="30"/>
  </w:num>
  <w:num w:numId="17">
    <w:abstractNumId w:val="16"/>
  </w:num>
  <w:num w:numId="18">
    <w:abstractNumId w:val="28"/>
  </w:num>
  <w:num w:numId="19">
    <w:abstractNumId w:val="2"/>
  </w:num>
  <w:num w:numId="20">
    <w:abstractNumId w:val="4"/>
  </w:num>
  <w:num w:numId="21">
    <w:abstractNumId w:val="14"/>
  </w:num>
  <w:num w:numId="22">
    <w:abstractNumId w:val="29"/>
  </w:num>
  <w:num w:numId="23">
    <w:abstractNumId w:val="11"/>
  </w:num>
  <w:num w:numId="24">
    <w:abstractNumId w:val="20"/>
  </w:num>
  <w:num w:numId="25">
    <w:abstractNumId w:val="32"/>
  </w:num>
  <w:num w:numId="26">
    <w:abstractNumId w:val="10"/>
  </w:num>
  <w:num w:numId="27">
    <w:abstractNumId w:val="25"/>
  </w:num>
  <w:num w:numId="28">
    <w:abstractNumId w:val="15"/>
  </w:num>
  <w:num w:numId="29">
    <w:abstractNumId w:val="1"/>
  </w:num>
  <w:num w:numId="30">
    <w:abstractNumId w:val="5"/>
  </w:num>
  <w:num w:numId="31">
    <w:abstractNumId w:val="3"/>
  </w:num>
  <w:num w:numId="32">
    <w:abstractNumId w:val="9"/>
  </w:num>
  <w:num w:numId="33">
    <w:abstractNumId w:val="31"/>
  </w:num>
  <w:num w:numId="3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0E3F"/>
    <w:rsid w:val="0000159F"/>
    <w:rsid w:val="000021D6"/>
    <w:rsid w:val="000027D8"/>
    <w:rsid w:val="000027F7"/>
    <w:rsid w:val="00002A5B"/>
    <w:rsid w:val="00002BC2"/>
    <w:rsid w:val="00003984"/>
    <w:rsid w:val="000041F1"/>
    <w:rsid w:val="00004222"/>
    <w:rsid w:val="0000530B"/>
    <w:rsid w:val="00005356"/>
    <w:rsid w:val="00005889"/>
    <w:rsid w:val="00005EFC"/>
    <w:rsid w:val="0000646E"/>
    <w:rsid w:val="0000656D"/>
    <w:rsid w:val="00006E26"/>
    <w:rsid w:val="000070CB"/>
    <w:rsid w:val="000074A8"/>
    <w:rsid w:val="000074EC"/>
    <w:rsid w:val="000076DF"/>
    <w:rsid w:val="00007BB6"/>
    <w:rsid w:val="00007CA8"/>
    <w:rsid w:val="00007E8D"/>
    <w:rsid w:val="0001049A"/>
    <w:rsid w:val="00010855"/>
    <w:rsid w:val="00010B29"/>
    <w:rsid w:val="00010BCE"/>
    <w:rsid w:val="000118B4"/>
    <w:rsid w:val="0001212E"/>
    <w:rsid w:val="00012151"/>
    <w:rsid w:val="00012545"/>
    <w:rsid w:val="00012F9C"/>
    <w:rsid w:val="00013AF7"/>
    <w:rsid w:val="00013DFD"/>
    <w:rsid w:val="00013E61"/>
    <w:rsid w:val="00013EA1"/>
    <w:rsid w:val="00014258"/>
    <w:rsid w:val="00014309"/>
    <w:rsid w:val="000144D3"/>
    <w:rsid w:val="00014B52"/>
    <w:rsid w:val="00014DDD"/>
    <w:rsid w:val="00015E9C"/>
    <w:rsid w:val="00016B24"/>
    <w:rsid w:val="00016E37"/>
    <w:rsid w:val="00017484"/>
    <w:rsid w:val="00017527"/>
    <w:rsid w:val="000178C8"/>
    <w:rsid w:val="00017CCE"/>
    <w:rsid w:val="00020418"/>
    <w:rsid w:val="00020487"/>
    <w:rsid w:val="0002091C"/>
    <w:rsid w:val="00020B2A"/>
    <w:rsid w:val="000215FF"/>
    <w:rsid w:val="00021E7B"/>
    <w:rsid w:val="00021EB2"/>
    <w:rsid w:val="00022135"/>
    <w:rsid w:val="000225B7"/>
    <w:rsid w:val="00022847"/>
    <w:rsid w:val="00022D70"/>
    <w:rsid w:val="000239B2"/>
    <w:rsid w:val="00023B6B"/>
    <w:rsid w:val="00023CA8"/>
    <w:rsid w:val="000248EF"/>
    <w:rsid w:val="000255E3"/>
    <w:rsid w:val="0002565A"/>
    <w:rsid w:val="00025847"/>
    <w:rsid w:val="00025C3C"/>
    <w:rsid w:val="00025E93"/>
    <w:rsid w:val="00026057"/>
    <w:rsid w:val="00026638"/>
    <w:rsid w:val="000269A5"/>
    <w:rsid w:val="00026A07"/>
    <w:rsid w:val="000279BA"/>
    <w:rsid w:val="0003018E"/>
    <w:rsid w:val="000304B1"/>
    <w:rsid w:val="00030CD4"/>
    <w:rsid w:val="00031360"/>
    <w:rsid w:val="000319F1"/>
    <w:rsid w:val="000320B6"/>
    <w:rsid w:val="0003218D"/>
    <w:rsid w:val="000321B0"/>
    <w:rsid w:val="00032355"/>
    <w:rsid w:val="0003265E"/>
    <w:rsid w:val="00032EEE"/>
    <w:rsid w:val="00032F31"/>
    <w:rsid w:val="00032F62"/>
    <w:rsid w:val="00033931"/>
    <w:rsid w:val="00034181"/>
    <w:rsid w:val="00034215"/>
    <w:rsid w:val="00034A2E"/>
    <w:rsid w:val="00034E8B"/>
    <w:rsid w:val="0003548D"/>
    <w:rsid w:val="000356B5"/>
    <w:rsid w:val="00035A36"/>
    <w:rsid w:val="00035BB8"/>
    <w:rsid w:val="0003603C"/>
    <w:rsid w:val="00036BC6"/>
    <w:rsid w:val="00036DA2"/>
    <w:rsid w:val="00037F87"/>
    <w:rsid w:val="00037FE7"/>
    <w:rsid w:val="000402C6"/>
    <w:rsid w:val="00040917"/>
    <w:rsid w:val="00040A49"/>
    <w:rsid w:val="00040C04"/>
    <w:rsid w:val="00040C2C"/>
    <w:rsid w:val="000416C5"/>
    <w:rsid w:val="00041DA7"/>
    <w:rsid w:val="0004231B"/>
    <w:rsid w:val="00042D5A"/>
    <w:rsid w:val="00043635"/>
    <w:rsid w:val="00043E0F"/>
    <w:rsid w:val="0004405B"/>
    <w:rsid w:val="000443B7"/>
    <w:rsid w:val="000445C4"/>
    <w:rsid w:val="000447DA"/>
    <w:rsid w:val="00044A7D"/>
    <w:rsid w:val="00044B67"/>
    <w:rsid w:val="0004500D"/>
    <w:rsid w:val="00045097"/>
    <w:rsid w:val="0004542B"/>
    <w:rsid w:val="00045937"/>
    <w:rsid w:val="000459EC"/>
    <w:rsid w:val="00046C45"/>
    <w:rsid w:val="000508CA"/>
    <w:rsid w:val="00050C34"/>
    <w:rsid w:val="0005118B"/>
    <w:rsid w:val="0005129B"/>
    <w:rsid w:val="00051308"/>
    <w:rsid w:val="000516FE"/>
    <w:rsid w:val="00051AF1"/>
    <w:rsid w:val="00052064"/>
    <w:rsid w:val="00052069"/>
    <w:rsid w:val="00052673"/>
    <w:rsid w:val="00052B67"/>
    <w:rsid w:val="00052C93"/>
    <w:rsid w:val="00052ED6"/>
    <w:rsid w:val="00052F74"/>
    <w:rsid w:val="0005379D"/>
    <w:rsid w:val="000544ED"/>
    <w:rsid w:val="0005450B"/>
    <w:rsid w:val="00054604"/>
    <w:rsid w:val="000547DE"/>
    <w:rsid w:val="000548D3"/>
    <w:rsid w:val="00054B65"/>
    <w:rsid w:val="00054BD6"/>
    <w:rsid w:val="00054C19"/>
    <w:rsid w:val="00055657"/>
    <w:rsid w:val="000558DF"/>
    <w:rsid w:val="000562EF"/>
    <w:rsid w:val="0005674F"/>
    <w:rsid w:val="00056A45"/>
    <w:rsid w:val="00056FB5"/>
    <w:rsid w:val="0005769B"/>
    <w:rsid w:val="000577A4"/>
    <w:rsid w:val="00060691"/>
    <w:rsid w:val="000606CE"/>
    <w:rsid w:val="000607E6"/>
    <w:rsid w:val="00060A55"/>
    <w:rsid w:val="00060BAA"/>
    <w:rsid w:val="00060CB7"/>
    <w:rsid w:val="00061A63"/>
    <w:rsid w:val="00061E3D"/>
    <w:rsid w:val="00062053"/>
    <w:rsid w:val="0006360E"/>
    <w:rsid w:val="00063E2C"/>
    <w:rsid w:val="00064663"/>
    <w:rsid w:val="000646FC"/>
    <w:rsid w:val="00064939"/>
    <w:rsid w:val="00064B04"/>
    <w:rsid w:val="00065973"/>
    <w:rsid w:val="00065AB8"/>
    <w:rsid w:val="00065B31"/>
    <w:rsid w:val="00065C8A"/>
    <w:rsid w:val="00066C6B"/>
    <w:rsid w:val="00066CC0"/>
    <w:rsid w:val="00066CFB"/>
    <w:rsid w:val="00066D35"/>
    <w:rsid w:val="00067148"/>
    <w:rsid w:val="00067804"/>
    <w:rsid w:val="00070301"/>
    <w:rsid w:val="00070462"/>
    <w:rsid w:val="00070666"/>
    <w:rsid w:val="00070706"/>
    <w:rsid w:val="00070DBC"/>
    <w:rsid w:val="000710EA"/>
    <w:rsid w:val="000711D1"/>
    <w:rsid w:val="0007127D"/>
    <w:rsid w:val="000717C7"/>
    <w:rsid w:val="00071CAB"/>
    <w:rsid w:val="000721D8"/>
    <w:rsid w:val="0007224A"/>
    <w:rsid w:val="00072932"/>
    <w:rsid w:val="00072ADB"/>
    <w:rsid w:val="00072B54"/>
    <w:rsid w:val="00072E8D"/>
    <w:rsid w:val="00073321"/>
    <w:rsid w:val="00073460"/>
    <w:rsid w:val="0007403F"/>
    <w:rsid w:val="00074067"/>
    <w:rsid w:val="000741B3"/>
    <w:rsid w:val="0007511C"/>
    <w:rsid w:val="00075164"/>
    <w:rsid w:val="00075484"/>
    <w:rsid w:val="00075A16"/>
    <w:rsid w:val="000769B1"/>
    <w:rsid w:val="00076AE6"/>
    <w:rsid w:val="000776FD"/>
    <w:rsid w:val="00077704"/>
    <w:rsid w:val="00077831"/>
    <w:rsid w:val="0007793D"/>
    <w:rsid w:val="00077989"/>
    <w:rsid w:val="00077C90"/>
    <w:rsid w:val="000805F6"/>
    <w:rsid w:val="000809BC"/>
    <w:rsid w:val="000811E3"/>
    <w:rsid w:val="00081B28"/>
    <w:rsid w:val="00081F00"/>
    <w:rsid w:val="000821A7"/>
    <w:rsid w:val="0008255A"/>
    <w:rsid w:val="000828EA"/>
    <w:rsid w:val="00082DDD"/>
    <w:rsid w:val="00082FC0"/>
    <w:rsid w:val="0008301C"/>
    <w:rsid w:val="00083274"/>
    <w:rsid w:val="0008331E"/>
    <w:rsid w:val="00083D1C"/>
    <w:rsid w:val="00083E91"/>
    <w:rsid w:val="0008413C"/>
    <w:rsid w:val="000847AD"/>
    <w:rsid w:val="0008481A"/>
    <w:rsid w:val="000849C4"/>
    <w:rsid w:val="00084F8E"/>
    <w:rsid w:val="00085361"/>
    <w:rsid w:val="0008545A"/>
    <w:rsid w:val="0008597B"/>
    <w:rsid w:val="00086A43"/>
    <w:rsid w:val="00086AD5"/>
    <w:rsid w:val="00087421"/>
    <w:rsid w:val="00087C78"/>
    <w:rsid w:val="00090674"/>
    <w:rsid w:val="00090E85"/>
    <w:rsid w:val="000910D9"/>
    <w:rsid w:val="00091A15"/>
    <w:rsid w:val="00091B77"/>
    <w:rsid w:val="00092902"/>
    <w:rsid w:val="000931BB"/>
    <w:rsid w:val="0009339A"/>
    <w:rsid w:val="00093CED"/>
    <w:rsid w:val="00093DDD"/>
    <w:rsid w:val="00093F7C"/>
    <w:rsid w:val="000943CF"/>
    <w:rsid w:val="000947C4"/>
    <w:rsid w:val="00094BD8"/>
    <w:rsid w:val="00095441"/>
    <w:rsid w:val="000958F5"/>
    <w:rsid w:val="00095C04"/>
    <w:rsid w:val="00096728"/>
    <w:rsid w:val="00096E8D"/>
    <w:rsid w:val="00097310"/>
    <w:rsid w:val="00097337"/>
    <w:rsid w:val="00097693"/>
    <w:rsid w:val="00097EF5"/>
    <w:rsid w:val="000A00F2"/>
    <w:rsid w:val="000A0255"/>
    <w:rsid w:val="000A0345"/>
    <w:rsid w:val="000A0B65"/>
    <w:rsid w:val="000A0D27"/>
    <w:rsid w:val="000A15CA"/>
    <w:rsid w:val="000A169C"/>
    <w:rsid w:val="000A16A9"/>
    <w:rsid w:val="000A19DA"/>
    <w:rsid w:val="000A1E14"/>
    <w:rsid w:val="000A263B"/>
    <w:rsid w:val="000A26C6"/>
    <w:rsid w:val="000A2758"/>
    <w:rsid w:val="000A35A5"/>
    <w:rsid w:val="000A3865"/>
    <w:rsid w:val="000A3A07"/>
    <w:rsid w:val="000A3EC4"/>
    <w:rsid w:val="000A43AE"/>
    <w:rsid w:val="000A462B"/>
    <w:rsid w:val="000A4760"/>
    <w:rsid w:val="000A4AF9"/>
    <w:rsid w:val="000A4EB7"/>
    <w:rsid w:val="000A53D2"/>
    <w:rsid w:val="000A5AF4"/>
    <w:rsid w:val="000A5B29"/>
    <w:rsid w:val="000A60D1"/>
    <w:rsid w:val="000A617A"/>
    <w:rsid w:val="000A648A"/>
    <w:rsid w:val="000A6BF1"/>
    <w:rsid w:val="000A6CE3"/>
    <w:rsid w:val="000A73DD"/>
    <w:rsid w:val="000A7E62"/>
    <w:rsid w:val="000B0027"/>
    <w:rsid w:val="000B03A1"/>
    <w:rsid w:val="000B0F0F"/>
    <w:rsid w:val="000B12FE"/>
    <w:rsid w:val="000B1742"/>
    <w:rsid w:val="000B189A"/>
    <w:rsid w:val="000B18A4"/>
    <w:rsid w:val="000B1AA1"/>
    <w:rsid w:val="000B1B29"/>
    <w:rsid w:val="000B1DC7"/>
    <w:rsid w:val="000B1E5A"/>
    <w:rsid w:val="000B2406"/>
    <w:rsid w:val="000B26E7"/>
    <w:rsid w:val="000B2B4B"/>
    <w:rsid w:val="000B33BE"/>
    <w:rsid w:val="000B3C09"/>
    <w:rsid w:val="000B521D"/>
    <w:rsid w:val="000B5462"/>
    <w:rsid w:val="000B618C"/>
    <w:rsid w:val="000B6FD4"/>
    <w:rsid w:val="000B7666"/>
    <w:rsid w:val="000B77E1"/>
    <w:rsid w:val="000B7A3A"/>
    <w:rsid w:val="000C0094"/>
    <w:rsid w:val="000C014A"/>
    <w:rsid w:val="000C0791"/>
    <w:rsid w:val="000C14E2"/>
    <w:rsid w:val="000C1793"/>
    <w:rsid w:val="000C1A38"/>
    <w:rsid w:val="000C2125"/>
    <w:rsid w:val="000C2896"/>
    <w:rsid w:val="000C2BC3"/>
    <w:rsid w:val="000C33F3"/>
    <w:rsid w:val="000C352F"/>
    <w:rsid w:val="000C385A"/>
    <w:rsid w:val="000C3BA3"/>
    <w:rsid w:val="000C3DFE"/>
    <w:rsid w:val="000C4155"/>
    <w:rsid w:val="000C4A3F"/>
    <w:rsid w:val="000C4B5C"/>
    <w:rsid w:val="000C4B98"/>
    <w:rsid w:val="000C4ECA"/>
    <w:rsid w:val="000C531A"/>
    <w:rsid w:val="000C5896"/>
    <w:rsid w:val="000C5A47"/>
    <w:rsid w:val="000C5E8E"/>
    <w:rsid w:val="000C6CC6"/>
    <w:rsid w:val="000C73B7"/>
    <w:rsid w:val="000C7557"/>
    <w:rsid w:val="000C793E"/>
    <w:rsid w:val="000C7D79"/>
    <w:rsid w:val="000D019A"/>
    <w:rsid w:val="000D0276"/>
    <w:rsid w:val="000D0E41"/>
    <w:rsid w:val="000D1109"/>
    <w:rsid w:val="000D1783"/>
    <w:rsid w:val="000D22CB"/>
    <w:rsid w:val="000D2FE5"/>
    <w:rsid w:val="000D3116"/>
    <w:rsid w:val="000D3929"/>
    <w:rsid w:val="000D3EF8"/>
    <w:rsid w:val="000D3F70"/>
    <w:rsid w:val="000D4394"/>
    <w:rsid w:val="000D441E"/>
    <w:rsid w:val="000D47D9"/>
    <w:rsid w:val="000D4B47"/>
    <w:rsid w:val="000D4C18"/>
    <w:rsid w:val="000D5476"/>
    <w:rsid w:val="000D57F8"/>
    <w:rsid w:val="000D59AB"/>
    <w:rsid w:val="000D5C06"/>
    <w:rsid w:val="000D60B1"/>
    <w:rsid w:val="000D685B"/>
    <w:rsid w:val="000D6AD0"/>
    <w:rsid w:val="000D6C54"/>
    <w:rsid w:val="000D6C59"/>
    <w:rsid w:val="000E06B7"/>
    <w:rsid w:val="000E0890"/>
    <w:rsid w:val="000E08CE"/>
    <w:rsid w:val="000E12DE"/>
    <w:rsid w:val="000E1C38"/>
    <w:rsid w:val="000E1E1A"/>
    <w:rsid w:val="000E1FDD"/>
    <w:rsid w:val="000E200B"/>
    <w:rsid w:val="000E249E"/>
    <w:rsid w:val="000E2DA6"/>
    <w:rsid w:val="000E33F9"/>
    <w:rsid w:val="000E3A09"/>
    <w:rsid w:val="000E3DC9"/>
    <w:rsid w:val="000E4074"/>
    <w:rsid w:val="000E40B2"/>
    <w:rsid w:val="000E4601"/>
    <w:rsid w:val="000E47C6"/>
    <w:rsid w:val="000E53C8"/>
    <w:rsid w:val="000E53F3"/>
    <w:rsid w:val="000E566C"/>
    <w:rsid w:val="000E5CC7"/>
    <w:rsid w:val="000E5E93"/>
    <w:rsid w:val="000E5ED2"/>
    <w:rsid w:val="000E5FE7"/>
    <w:rsid w:val="000E62DE"/>
    <w:rsid w:val="000E63D5"/>
    <w:rsid w:val="000E69D4"/>
    <w:rsid w:val="000E6DE0"/>
    <w:rsid w:val="000E6F38"/>
    <w:rsid w:val="000E7105"/>
    <w:rsid w:val="000E78B8"/>
    <w:rsid w:val="000E79ED"/>
    <w:rsid w:val="000E7E29"/>
    <w:rsid w:val="000F09E0"/>
    <w:rsid w:val="000F0FBC"/>
    <w:rsid w:val="000F12DE"/>
    <w:rsid w:val="000F2B6E"/>
    <w:rsid w:val="000F30D3"/>
    <w:rsid w:val="000F3971"/>
    <w:rsid w:val="000F3A5E"/>
    <w:rsid w:val="000F3F39"/>
    <w:rsid w:val="000F3FFE"/>
    <w:rsid w:val="000F4597"/>
    <w:rsid w:val="000F49FE"/>
    <w:rsid w:val="000F4EC0"/>
    <w:rsid w:val="000F5284"/>
    <w:rsid w:val="000F544F"/>
    <w:rsid w:val="000F5583"/>
    <w:rsid w:val="000F5A87"/>
    <w:rsid w:val="000F629B"/>
    <w:rsid w:val="000F6977"/>
    <w:rsid w:val="000F6978"/>
    <w:rsid w:val="000F69C6"/>
    <w:rsid w:val="000F6A0D"/>
    <w:rsid w:val="000F6CAB"/>
    <w:rsid w:val="000F6E08"/>
    <w:rsid w:val="000F6F69"/>
    <w:rsid w:val="000F74C7"/>
    <w:rsid w:val="000F75F1"/>
    <w:rsid w:val="000F7931"/>
    <w:rsid w:val="000F7999"/>
    <w:rsid w:val="000F7D75"/>
    <w:rsid w:val="0010015D"/>
    <w:rsid w:val="00100294"/>
    <w:rsid w:val="001003EE"/>
    <w:rsid w:val="00100E91"/>
    <w:rsid w:val="00100ECE"/>
    <w:rsid w:val="001013F3"/>
    <w:rsid w:val="00101C56"/>
    <w:rsid w:val="00101DE2"/>
    <w:rsid w:val="00101F23"/>
    <w:rsid w:val="00101F72"/>
    <w:rsid w:val="00102A6C"/>
    <w:rsid w:val="00103B30"/>
    <w:rsid w:val="00104964"/>
    <w:rsid w:val="001050B7"/>
    <w:rsid w:val="00105257"/>
    <w:rsid w:val="0010554F"/>
    <w:rsid w:val="00106071"/>
    <w:rsid w:val="0010613A"/>
    <w:rsid w:val="00106352"/>
    <w:rsid w:val="001065CB"/>
    <w:rsid w:val="001068D5"/>
    <w:rsid w:val="001068E3"/>
    <w:rsid w:val="00106AEA"/>
    <w:rsid w:val="0010764D"/>
    <w:rsid w:val="001102DA"/>
    <w:rsid w:val="00111954"/>
    <w:rsid w:val="00111CB5"/>
    <w:rsid w:val="001127E6"/>
    <w:rsid w:val="001136A1"/>
    <w:rsid w:val="001137F3"/>
    <w:rsid w:val="001145A6"/>
    <w:rsid w:val="00114645"/>
    <w:rsid w:val="00114826"/>
    <w:rsid w:val="001149FD"/>
    <w:rsid w:val="00114DD2"/>
    <w:rsid w:val="00114FE1"/>
    <w:rsid w:val="0011504B"/>
    <w:rsid w:val="00115AA4"/>
    <w:rsid w:val="00115C34"/>
    <w:rsid w:val="0011688C"/>
    <w:rsid w:val="001169E0"/>
    <w:rsid w:val="00116FEE"/>
    <w:rsid w:val="00117536"/>
    <w:rsid w:val="001177FF"/>
    <w:rsid w:val="00117ED3"/>
    <w:rsid w:val="00120182"/>
    <w:rsid w:val="00120413"/>
    <w:rsid w:val="00120AA8"/>
    <w:rsid w:val="00120C4B"/>
    <w:rsid w:val="00120CBD"/>
    <w:rsid w:val="00120E5A"/>
    <w:rsid w:val="00121558"/>
    <w:rsid w:val="00121BA2"/>
    <w:rsid w:val="00121BC0"/>
    <w:rsid w:val="00121F43"/>
    <w:rsid w:val="0012265E"/>
    <w:rsid w:val="001229F1"/>
    <w:rsid w:val="00122C77"/>
    <w:rsid w:val="00122E83"/>
    <w:rsid w:val="001232C4"/>
    <w:rsid w:val="00123B25"/>
    <w:rsid w:val="00123B8B"/>
    <w:rsid w:val="00123BA7"/>
    <w:rsid w:val="00123D83"/>
    <w:rsid w:val="00124225"/>
    <w:rsid w:val="0012463F"/>
    <w:rsid w:val="00124A6B"/>
    <w:rsid w:val="00125349"/>
    <w:rsid w:val="001255EE"/>
    <w:rsid w:val="00125703"/>
    <w:rsid w:val="00125905"/>
    <w:rsid w:val="00125962"/>
    <w:rsid w:val="00125A4D"/>
    <w:rsid w:val="001267E0"/>
    <w:rsid w:val="001267F6"/>
    <w:rsid w:val="00126F64"/>
    <w:rsid w:val="00127022"/>
    <w:rsid w:val="001274DB"/>
    <w:rsid w:val="00127543"/>
    <w:rsid w:val="001275A1"/>
    <w:rsid w:val="001276B0"/>
    <w:rsid w:val="00127720"/>
    <w:rsid w:val="00127F8E"/>
    <w:rsid w:val="00130162"/>
    <w:rsid w:val="001312DB"/>
    <w:rsid w:val="00131A68"/>
    <w:rsid w:val="00132848"/>
    <w:rsid w:val="00132C47"/>
    <w:rsid w:val="00133661"/>
    <w:rsid w:val="001338E8"/>
    <w:rsid w:val="00133D29"/>
    <w:rsid w:val="0013475A"/>
    <w:rsid w:val="001347F5"/>
    <w:rsid w:val="00134B0F"/>
    <w:rsid w:val="0013512A"/>
    <w:rsid w:val="001358E9"/>
    <w:rsid w:val="00135EEE"/>
    <w:rsid w:val="00137531"/>
    <w:rsid w:val="00137559"/>
    <w:rsid w:val="00137E89"/>
    <w:rsid w:val="00137F6A"/>
    <w:rsid w:val="00140154"/>
    <w:rsid w:val="0014230E"/>
    <w:rsid w:val="001426AE"/>
    <w:rsid w:val="00142BC1"/>
    <w:rsid w:val="00142CDF"/>
    <w:rsid w:val="00142F47"/>
    <w:rsid w:val="0014352F"/>
    <w:rsid w:val="00143B82"/>
    <w:rsid w:val="00144943"/>
    <w:rsid w:val="00144B25"/>
    <w:rsid w:val="0014517E"/>
    <w:rsid w:val="00145FF2"/>
    <w:rsid w:val="0014607E"/>
    <w:rsid w:val="00146420"/>
    <w:rsid w:val="00146617"/>
    <w:rsid w:val="0014698C"/>
    <w:rsid w:val="00146A56"/>
    <w:rsid w:val="00146B7B"/>
    <w:rsid w:val="00146DCD"/>
    <w:rsid w:val="00146EEC"/>
    <w:rsid w:val="00146F71"/>
    <w:rsid w:val="001474EF"/>
    <w:rsid w:val="00147B7A"/>
    <w:rsid w:val="001502E7"/>
    <w:rsid w:val="001504D7"/>
    <w:rsid w:val="00150824"/>
    <w:rsid w:val="0015112B"/>
    <w:rsid w:val="00151B23"/>
    <w:rsid w:val="00151CB9"/>
    <w:rsid w:val="00151D07"/>
    <w:rsid w:val="00151D16"/>
    <w:rsid w:val="00152673"/>
    <w:rsid w:val="00152746"/>
    <w:rsid w:val="001528A5"/>
    <w:rsid w:val="00152AA2"/>
    <w:rsid w:val="00152DF9"/>
    <w:rsid w:val="00152F02"/>
    <w:rsid w:val="00153256"/>
    <w:rsid w:val="0015388C"/>
    <w:rsid w:val="001538CB"/>
    <w:rsid w:val="001542A9"/>
    <w:rsid w:val="00154A14"/>
    <w:rsid w:val="00154B15"/>
    <w:rsid w:val="00154EBD"/>
    <w:rsid w:val="001557A4"/>
    <w:rsid w:val="001558AF"/>
    <w:rsid w:val="00155A10"/>
    <w:rsid w:val="00155A3F"/>
    <w:rsid w:val="00155C3D"/>
    <w:rsid w:val="00155C62"/>
    <w:rsid w:val="001567CA"/>
    <w:rsid w:val="00156955"/>
    <w:rsid w:val="00156D48"/>
    <w:rsid w:val="00156EA8"/>
    <w:rsid w:val="00156FA3"/>
    <w:rsid w:val="00157078"/>
    <w:rsid w:val="001572FB"/>
    <w:rsid w:val="001573EC"/>
    <w:rsid w:val="0015784F"/>
    <w:rsid w:val="00157863"/>
    <w:rsid w:val="00157A5C"/>
    <w:rsid w:val="00157C3B"/>
    <w:rsid w:val="00157CC0"/>
    <w:rsid w:val="00157D6B"/>
    <w:rsid w:val="00157DC1"/>
    <w:rsid w:val="00157E82"/>
    <w:rsid w:val="001600B5"/>
    <w:rsid w:val="00160411"/>
    <w:rsid w:val="00160624"/>
    <w:rsid w:val="00161C58"/>
    <w:rsid w:val="00161E0D"/>
    <w:rsid w:val="001622C4"/>
    <w:rsid w:val="00162470"/>
    <w:rsid w:val="001625FC"/>
    <w:rsid w:val="00162840"/>
    <w:rsid w:val="001628F7"/>
    <w:rsid w:val="00162E44"/>
    <w:rsid w:val="0016335F"/>
    <w:rsid w:val="00163734"/>
    <w:rsid w:val="00163AED"/>
    <w:rsid w:val="00164332"/>
    <w:rsid w:val="0016440E"/>
    <w:rsid w:val="001645B9"/>
    <w:rsid w:val="001647B6"/>
    <w:rsid w:val="001647C8"/>
    <w:rsid w:val="00165230"/>
    <w:rsid w:val="0016558A"/>
    <w:rsid w:val="0016566C"/>
    <w:rsid w:val="001656A5"/>
    <w:rsid w:val="00165721"/>
    <w:rsid w:val="0016588E"/>
    <w:rsid w:val="00165AE6"/>
    <w:rsid w:val="0016644A"/>
    <w:rsid w:val="00167677"/>
    <w:rsid w:val="00167FCD"/>
    <w:rsid w:val="0017046E"/>
    <w:rsid w:val="001704FA"/>
    <w:rsid w:val="00170BEB"/>
    <w:rsid w:val="00171087"/>
    <w:rsid w:val="00171287"/>
    <w:rsid w:val="001712CA"/>
    <w:rsid w:val="001722D4"/>
    <w:rsid w:val="001726BC"/>
    <w:rsid w:val="0017285F"/>
    <w:rsid w:val="00174074"/>
    <w:rsid w:val="00174EB1"/>
    <w:rsid w:val="00174FBA"/>
    <w:rsid w:val="00175831"/>
    <w:rsid w:val="00175984"/>
    <w:rsid w:val="00175B00"/>
    <w:rsid w:val="00175F11"/>
    <w:rsid w:val="001765A0"/>
    <w:rsid w:val="00176884"/>
    <w:rsid w:val="0017691E"/>
    <w:rsid w:val="00176DA4"/>
    <w:rsid w:val="001774E3"/>
    <w:rsid w:val="00177F66"/>
    <w:rsid w:val="001801B2"/>
    <w:rsid w:val="001804FB"/>
    <w:rsid w:val="0018053E"/>
    <w:rsid w:val="00180595"/>
    <w:rsid w:val="00181111"/>
    <w:rsid w:val="001813C1"/>
    <w:rsid w:val="0018142B"/>
    <w:rsid w:val="001814DA"/>
    <w:rsid w:val="001815D1"/>
    <w:rsid w:val="001816F1"/>
    <w:rsid w:val="001817D8"/>
    <w:rsid w:val="00181DCF"/>
    <w:rsid w:val="001820FC"/>
    <w:rsid w:val="001823AB"/>
    <w:rsid w:val="00182A83"/>
    <w:rsid w:val="0018356E"/>
    <w:rsid w:val="001836AF"/>
    <w:rsid w:val="00183A47"/>
    <w:rsid w:val="001841DA"/>
    <w:rsid w:val="001843A1"/>
    <w:rsid w:val="00184975"/>
    <w:rsid w:val="0018504A"/>
    <w:rsid w:val="0018572B"/>
    <w:rsid w:val="00185871"/>
    <w:rsid w:val="00185E66"/>
    <w:rsid w:val="00186289"/>
    <w:rsid w:val="0018652A"/>
    <w:rsid w:val="00187020"/>
    <w:rsid w:val="001872F5"/>
    <w:rsid w:val="0018764B"/>
    <w:rsid w:val="0018784C"/>
    <w:rsid w:val="00187970"/>
    <w:rsid w:val="00187AB7"/>
    <w:rsid w:val="001901E2"/>
    <w:rsid w:val="001901FE"/>
    <w:rsid w:val="00190AEF"/>
    <w:rsid w:val="00190CF9"/>
    <w:rsid w:val="00190E70"/>
    <w:rsid w:val="00191824"/>
    <w:rsid w:val="00191C30"/>
    <w:rsid w:val="0019293F"/>
    <w:rsid w:val="00192E84"/>
    <w:rsid w:val="00193388"/>
    <w:rsid w:val="00193FA1"/>
    <w:rsid w:val="00194CBB"/>
    <w:rsid w:val="00195A63"/>
    <w:rsid w:val="00195C13"/>
    <w:rsid w:val="00195D9C"/>
    <w:rsid w:val="001961A6"/>
    <w:rsid w:val="0019663C"/>
    <w:rsid w:val="00196897"/>
    <w:rsid w:val="0019693E"/>
    <w:rsid w:val="00196D40"/>
    <w:rsid w:val="001972A4"/>
    <w:rsid w:val="001A0AC3"/>
    <w:rsid w:val="001A0DA6"/>
    <w:rsid w:val="001A11A7"/>
    <w:rsid w:val="001A146C"/>
    <w:rsid w:val="001A1895"/>
    <w:rsid w:val="001A1A23"/>
    <w:rsid w:val="001A29E9"/>
    <w:rsid w:val="001A2F91"/>
    <w:rsid w:val="001A37C4"/>
    <w:rsid w:val="001A3D1F"/>
    <w:rsid w:val="001A47F0"/>
    <w:rsid w:val="001A4824"/>
    <w:rsid w:val="001A49B0"/>
    <w:rsid w:val="001A4B24"/>
    <w:rsid w:val="001A4E92"/>
    <w:rsid w:val="001A53FD"/>
    <w:rsid w:val="001A6245"/>
    <w:rsid w:val="001A6927"/>
    <w:rsid w:val="001A6C19"/>
    <w:rsid w:val="001A6D57"/>
    <w:rsid w:val="001A7435"/>
    <w:rsid w:val="001A750B"/>
    <w:rsid w:val="001A7536"/>
    <w:rsid w:val="001A7995"/>
    <w:rsid w:val="001A7FDD"/>
    <w:rsid w:val="001B076E"/>
    <w:rsid w:val="001B08BB"/>
    <w:rsid w:val="001B0CF3"/>
    <w:rsid w:val="001B0DE8"/>
    <w:rsid w:val="001B1D83"/>
    <w:rsid w:val="001B225B"/>
    <w:rsid w:val="001B28AF"/>
    <w:rsid w:val="001B29C7"/>
    <w:rsid w:val="001B35F3"/>
    <w:rsid w:val="001B374A"/>
    <w:rsid w:val="001B37A8"/>
    <w:rsid w:val="001B3CFA"/>
    <w:rsid w:val="001B3D8E"/>
    <w:rsid w:val="001B4093"/>
    <w:rsid w:val="001B43F6"/>
    <w:rsid w:val="001B43FD"/>
    <w:rsid w:val="001B4A1D"/>
    <w:rsid w:val="001B4D62"/>
    <w:rsid w:val="001B500D"/>
    <w:rsid w:val="001B5270"/>
    <w:rsid w:val="001B56F2"/>
    <w:rsid w:val="001B5B35"/>
    <w:rsid w:val="001B5E72"/>
    <w:rsid w:val="001B5EBC"/>
    <w:rsid w:val="001B67C8"/>
    <w:rsid w:val="001B6821"/>
    <w:rsid w:val="001B735A"/>
    <w:rsid w:val="001B7575"/>
    <w:rsid w:val="001B7B3B"/>
    <w:rsid w:val="001B7CA8"/>
    <w:rsid w:val="001C0A37"/>
    <w:rsid w:val="001C0C2E"/>
    <w:rsid w:val="001C0E84"/>
    <w:rsid w:val="001C100D"/>
    <w:rsid w:val="001C12ED"/>
    <w:rsid w:val="001C1A3A"/>
    <w:rsid w:val="001C22BB"/>
    <w:rsid w:val="001C2547"/>
    <w:rsid w:val="001C2C4C"/>
    <w:rsid w:val="001C2D66"/>
    <w:rsid w:val="001C2D82"/>
    <w:rsid w:val="001C2DCF"/>
    <w:rsid w:val="001C3B38"/>
    <w:rsid w:val="001C4241"/>
    <w:rsid w:val="001C4264"/>
    <w:rsid w:val="001C48C6"/>
    <w:rsid w:val="001C4A96"/>
    <w:rsid w:val="001C4C32"/>
    <w:rsid w:val="001C5006"/>
    <w:rsid w:val="001C5022"/>
    <w:rsid w:val="001C5072"/>
    <w:rsid w:val="001C5745"/>
    <w:rsid w:val="001C6058"/>
    <w:rsid w:val="001C6138"/>
    <w:rsid w:val="001C625F"/>
    <w:rsid w:val="001C62D3"/>
    <w:rsid w:val="001C6790"/>
    <w:rsid w:val="001C6E69"/>
    <w:rsid w:val="001C6EBD"/>
    <w:rsid w:val="001C6F96"/>
    <w:rsid w:val="001C7060"/>
    <w:rsid w:val="001C74C3"/>
    <w:rsid w:val="001C768D"/>
    <w:rsid w:val="001C76C2"/>
    <w:rsid w:val="001C7D44"/>
    <w:rsid w:val="001C7E64"/>
    <w:rsid w:val="001D13AD"/>
    <w:rsid w:val="001D19A6"/>
    <w:rsid w:val="001D1D92"/>
    <w:rsid w:val="001D1F91"/>
    <w:rsid w:val="001D212A"/>
    <w:rsid w:val="001D24B2"/>
    <w:rsid w:val="001D2B4A"/>
    <w:rsid w:val="001D2B52"/>
    <w:rsid w:val="001D328F"/>
    <w:rsid w:val="001D34AE"/>
    <w:rsid w:val="001D3941"/>
    <w:rsid w:val="001D3CAF"/>
    <w:rsid w:val="001D4453"/>
    <w:rsid w:val="001D54E1"/>
    <w:rsid w:val="001D5780"/>
    <w:rsid w:val="001D5864"/>
    <w:rsid w:val="001D58E8"/>
    <w:rsid w:val="001D64B9"/>
    <w:rsid w:val="001D6E3B"/>
    <w:rsid w:val="001D7DB2"/>
    <w:rsid w:val="001D7F15"/>
    <w:rsid w:val="001D7FE6"/>
    <w:rsid w:val="001E0210"/>
    <w:rsid w:val="001E0363"/>
    <w:rsid w:val="001E0838"/>
    <w:rsid w:val="001E1AF4"/>
    <w:rsid w:val="001E1DA1"/>
    <w:rsid w:val="001E1F28"/>
    <w:rsid w:val="001E20C3"/>
    <w:rsid w:val="001E21CA"/>
    <w:rsid w:val="001E2847"/>
    <w:rsid w:val="001E3727"/>
    <w:rsid w:val="001E3882"/>
    <w:rsid w:val="001E3950"/>
    <w:rsid w:val="001E4F81"/>
    <w:rsid w:val="001E53F3"/>
    <w:rsid w:val="001E570D"/>
    <w:rsid w:val="001E5AEF"/>
    <w:rsid w:val="001E5E54"/>
    <w:rsid w:val="001E5F22"/>
    <w:rsid w:val="001E5F34"/>
    <w:rsid w:val="001E62C9"/>
    <w:rsid w:val="001E6A8A"/>
    <w:rsid w:val="001E6ED1"/>
    <w:rsid w:val="001E70EE"/>
    <w:rsid w:val="001E7C64"/>
    <w:rsid w:val="001F056B"/>
    <w:rsid w:val="001F08DB"/>
    <w:rsid w:val="001F0B88"/>
    <w:rsid w:val="001F139D"/>
    <w:rsid w:val="001F1676"/>
    <w:rsid w:val="001F1875"/>
    <w:rsid w:val="001F1919"/>
    <w:rsid w:val="001F1BF2"/>
    <w:rsid w:val="001F1C2B"/>
    <w:rsid w:val="001F21B6"/>
    <w:rsid w:val="001F22BF"/>
    <w:rsid w:val="001F3A9A"/>
    <w:rsid w:val="001F401E"/>
    <w:rsid w:val="001F408D"/>
    <w:rsid w:val="001F4726"/>
    <w:rsid w:val="001F488C"/>
    <w:rsid w:val="001F4C55"/>
    <w:rsid w:val="001F4D37"/>
    <w:rsid w:val="001F5357"/>
    <w:rsid w:val="001F57ED"/>
    <w:rsid w:val="001F587F"/>
    <w:rsid w:val="001F68EA"/>
    <w:rsid w:val="001F6940"/>
    <w:rsid w:val="001F69F9"/>
    <w:rsid w:val="001F6D12"/>
    <w:rsid w:val="001F6E69"/>
    <w:rsid w:val="001F6E9D"/>
    <w:rsid w:val="001F7855"/>
    <w:rsid w:val="00200A64"/>
    <w:rsid w:val="00200BDE"/>
    <w:rsid w:val="0020360A"/>
    <w:rsid w:val="00203626"/>
    <w:rsid w:val="00203746"/>
    <w:rsid w:val="00204075"/>
    <w:rsid w:val="002041DA"/>
    <w:rsid w:val="00204233"/>
    <w:rsid w:val="002047D8"/>
    <w:rsid w:val="002047DE"/>
    <w:rsid w:val="002048D8"/>
    <w:rsid w:val="00204AFB"/>
    <w:rsid w:val="00204E8F"/>
    <w:rsid w:val="002051CE"/>
    <w:rsid w:val="00205327"/>
    <w:rsid w:val="002056E5"/>
    <w:rsid w:val="0020609A"/>
    <w:rsid w:val="002060C4"/>
    <w:rsid w:val="00206152"/>
    <w:rsid w:val="00206436"/>
    <w:rsid w:val="00206D16"/>
    <w:rsid w:val="00206D18"/>
    <w:rsid w:val="00207243"/>
    <w:rsid w:val="00207C36"/>
    <w:rsid w:val="002109E7"/>
    <w:rsid w:val="0021130B"/>
    <w:rsid w:val="00212155"/>
    <w:rsid w:val="00212446"/>
    <w:rsid w:val="00212DF3"/>
    <w:rsid w:val="00212E20"/>
    <w:rsid w:val="0021323C"/>
    <w:rsid w:val="0021387F"/>
    <w:rsid w:val="00213ACC"/>
    <w:rsid w:val="00213C56"/>
    <w:rsid w:val="002142D3"/>
    <w:rsid w:val="00215049"/>
    <w:rsid w:val="00215122"/>
    <w:rsid w:val="002151A4"/>
    <w:rsid w:val="00215574"/>
    <w:rsid w:val="0021587D"/>
    <w:rsid w:val="0021624B"/>
    <w:rsid w:val="00216534"/>
    <w:rsid w:val="00216662"/>
    <w:rsid w:val="0021666D"/>
    <w:rsid w:val="00216AD8"/>
    <w:rsid w:val="00216F1C"/>
    <w:rsid w:val="002173E3"/>
    <w:rsid w:val="0021780D"/>
    <w:rsid w:val="00217893"/>
    <w:rsid w:val="002178C8"/>
    <w:rsid w:val="00217BD8"/>
    <w:rsid w:val="00220194"/>
    <w:rsid w:val="0022075D"/>
    <w:rsid w:val="00220C4C"/>
    <w:rsid w:val="0022245D"/>
    <w:rsid w:val="00222678"/>
    <w:rsid w:val="00222690"/>
    <w:rsid w:val="00222D44"/>
    <w:rsid w:val="00222DDD"/>
    <w:rsid w:val="00223319"/>
    <w:rsid w:val="00223636"/>
    <w:rsid w:val="002236F4"/>
    <w:rsid w:val="00223FED"/>
    <w:rsid w:val="00224B29"/>
    <w:rsid w:val="00225248"/>
    <w:rsid w:val="0022526A"/>
    <w:rsid w:val="0022596E"/>
    <w:rsid w:val="002265B3"/>
    <w:rsid w:val="00226A5E"/>
    <w:rsid w:val="00226B2B"/>
    <w:rsid w:val="00227875"/>
    <w:rsid w:val="00227BE9"/>
    <w:rsid w:val="00227BEA"/>
    <w:rsid w:val="0023016A"/>
    <w:rsid w:val="00230361"/>
    <w:rsid w:val="002303D4"/>
    <w:rsid w:val="0023045D"/>
    <w:rsid w:val="00230D94"/>
    <w:rsid w:val="00230EF3"/>
    <w:rsid w:val="00231463"/>
    <w:rsid w:val="002316E1"/>
    <w:rsid w:val="00231881"/>
    <w:rsid w:val="00231D2B"/>
    <w:rsid w:val="00231FAF"/>
    <w:rsid w:val="00232844"/>
    <w:rsid w:val="00232A49"/>
    <w:rsid w:val="00233A1E"/>
    <w:rsid w:val="00233C9C"/>
    <w:rsid w:val="00233EFD"/>
    <w:rsid w:val="00233F8F"/>
    <w:rsid w:val="00233FDC"/>
    <w:rsid w:val="00234087"/>
    <w:rsid w:val="002344F6"/>
    <w:rsid w:val="002346D1"/>
    <w:rsid w:val="00234A73"/>
    <w:rsid w:val="00234B42"/>
    <w:rsid w:val="00235349"/>
    <w:rsid w:val="00235A9E"/>
    <w:rsid w:val="00235B08"/>
    <w:rsid w:val="00235BDB"/>
    <w:rsid w:val="0023659C"/>
    <w:rsid w:val="002365B0"/>
    <w:rsid w:val="002366B5"/>
    <w:rsid w:val="0023681D"/>
    <w:rsid w:val="0023702F"/>
    <w:rsid w:val="00237478"/>
    <w:rsid w:val="00237AC8"/>
    <w:rsid w:val="00237B3E"/>
    <w:rsid w:val="00237E6A"/>
    <w:rsid w:val="002407A5"/>
    <w:rsid w:val="00240AA2"/>
    <w:rsid w:val="002418CC"/>
    <w:rsid w:val="002419F4"/>
    <w:rsid w:val="002428B1"/>
    <w:rsid w:val="002429D9"/>
    <w:rsid w:val="00242AC5"/>
    <w:rsid w:val="00242BF4"/>
    <w:rsid w:val="00242C83"/>
    <w:rsid w:val="002439DF"/>
    <w:rsid w:val="00243C1D"/>
    <w:rsid w:val="00243F73"/>
    <w:rsid w:val="0024487D"/>
    <w:rsid w:val="00244C99"/>
    <w:rsid w:val="00245519"/>
    <w:rsid w:val="00245DA8"/>
    <w:rsid w:val="00246880"/>
    <w:rsid w:val="00246AE3"/>
    <w:rsid w:val="00246EAD"/>
    <w:rsid w:val="00247450"/>
    <w:rsid w:val="00247919"/>
    <w:rsid w:val="002504CF"/>
    <w:rsid w:val="0025075A"/>
    <w:rsid w:val="00250B37"/>
    <w:rsid w:val="00250D65"/>
    <w:rsid w:val="00250FF1"/>
    <w:rsid w:val="002513FE"/>
    <w:rsid w:val="002515F6"/>
    <w:rsid w:val="00251D3D"/>
    <w:rsid w:val="00252043"/>
    <w:rsid w:val="0025267C"/>
    <w:rsid w:val="002526C3"/>
    <w:rsid w:val="00252805"/>
    <w:rsid w:val="002528AB"/>
    <w:rsid w:val="00253774"/>
    <w:rsid w:val="00253BAE"/>
    <w:rsid w:val="00253E40"/>
    <w:rsid w:val="00253EBF"/>
    <w:rsid w:val="00254258"/>
    <w:rsid w:val="00254275"/>
    <w:rsid w:val="00254504"/>
    <w:rsid w:val="0025519C"/>
    <w:rsid w:val="002551CB"/>
    <w:rsid w:val="00255C6C"/>
    <w:rsid w:val="00255CD3"/>
    <w:rsid w:val="00256D1E"/>
    <w:rsid w:val="00256DBB"/>
    <w:rsid w:val="00257366"/>
    <w:rsid w:val="002574D0"/>
    <w:rsid w:val="00257765"/>
    <w:rsid w:val="00257AFB"/>
    <w:rsid w:val="00257BDF"/>
    <w:rsid w:val="00257C8C"/>
    <w:rsid w:val="00257E00"/>
    <w:rsid w:val="00257F0C"/>
    <w:rsid w:val="00260155"/>
    <w:rsid w:val="0026055B"/>
    <w:rsid w:val="00260F65"/>
    <w:rsid w:val="002611D6"/>
    <w:rsid w:val="002622C6"/>
    <w:rsid w:val="00262708"/>
    <w:rsid w:val="00262F35"/>
    <w:rsid w:val="0026383B"/>
    <w:rsid w:val="00263968"/>
    <w:rsid w:val="00263A6E"/>
    <w:rsid w:val="00263B3A"/>
    <w:rsid w:val="00265B4F"/>
    <w:rsid w:val="00265E1B"/>
    <w:rsid w:val="002668FA"/>
    <w:rsid w:val="00266946"/>
    <w:rsid w:val="00266CAB"/>
    <w:rsid w:val="002672A1"/>
    <w:rsid w:val="002675E3"/>
    <w:rsid w:val="0027076E"/>
    <w:rsid w:val="00271462"/>
    <w:rsid w:val="00272AD5"/>
    <w:rsid w:val="00272CBB"/>
    <w:rsid w:val="0027364E"/>
    <w:rsid w:val="00273771"/>
    <w:rsid w:val="002739D5"/>
    <w:rsid w:val="00273C04"/>
    <w:rsid w:val="0027400A"/>
    <w:rsid w:val="002740B3"/>
    <w:rsid w:val="00274161"/>
    <w:rsid w:val="00274167"/>
    <w:rsid w:val="00274552"/>
    <w:rsid w:val="002745CB"/>
    <w:rsid w:val="00274A10"/>
    <w:rsid w:val="00274FEF"/>
    <w:rsid w:val="002750BB"/>
    <w:rsid w:val="00275369"/>
    <w:rsid w:val="00275A1F"/>
    <w:rsid w:val="00275E0A"/>
    <w:rsid w:val="00276010"/>
    <w:rsid w:val="00276236"/>
    <w:rsid w:val="0027625E"/>
    <w:rsid w:val="0027634F"/>
    <w:rsid w:val="00276351"/>
    <w:rsid w:val="00276470"/>
    <w:rsid w:val="002765CB"/>
    <w:rsid w:val="00276D0B"/>
    <w:rsid w:val="00276D20"/>
    <w:rsid w:val="00276E45"/>
    <w:rsid w:val="00276E8B"/>
    <w:rsid w:val="002775CE"/>
    <w:rsid w:val="00277AE2"/>
    <w:rsid w:val="00277CD1"/>
    <w:rsid w:val="0028014F"/>
    <w:rsid w:val="002802CB"/>
    <w:rsid w:val="00280421"/>
    <w:rsid w:val="0028081F"/>
    <w:rsid w:val="002810B2"/>
    <w:rsid w:val="002817D4"/>
    <w:rsid w:val="00281A01"/>
    <w:rsid w:val="00281C53"/>
    <w:rsid w:val="00281CFC"/>
    <w:rsid w:val="002826A7"/>
    <w:rsid w:val="00282E7C"/>
    <w:rsid w:val="002832F6"/>
    <w:rsid w:val="002833FC"/>
    <w:rsid w:val="0028371D"/>
    <w:rsid w:val="002838EF"/>
    <w:rsid w:val="00283A7A"/>
    <w:rsid w:val="0028407D"/>
    <w:rsid w:val="002846E0"/>
    <w:rsid w:val="0028472D"/>
    <w:rsid w:val="00284D9B"/>
    <w:rsid w:val="002853B9"/>
    <w:rsid w:val="00285518"/>
    <w:rsid w:val="0028594F"/>
    <w:rsid w:val="00285B1F"/>
    <w:rsid w:val="00285B34"/>
    <w:rsid w:val="00285DF2"/>
    <w:rsid w:val="00286170"/>
    <w:rsid w:val="002861C9"/>
    <w:rsid w:val="002866DC"/>
    <w:rsid w:val="00286C14"/>
    <w:rsid w:val="00287372"/>
    <w:rsid w:val="00287B5C"/>
    <w:rsid w:val="00287F6B"/>
    <w:rsid w:val="00287F7C"/>
    <w:rsid w:val="002901C0"/>
    <w:rsid w:val="002908A2"/>
    <w:rsid w:val="00290AE9"/>
    <w:rsid w:val="00290BD1"/>
    <w:rsid w:val="00291075"/>
    <w:rsid w:val="002917D8"/>
    <w:rsid w:val="00293067"/>
    <w:rsid w:val="002930F9"/>
    <w:rsid w:val="002937C0"/>
    <w:rsid w:val="00293B33"/>
    <w:rsid w:val="00293C3E"/>
    <w:rsid w:val="00294CC7"/>
    <w:rsid w:val="00294FC1"/>
    <w:rsid w:val="00295130"/>
    <w:rsid w:val="0029582F"/>
    <w:rsid w:val="0029655A"/>
    <w:rsid w:val="00296B33"/>
    <w:rsid w:val="0029730F"/>
    <w:rsid w:val="002977F7"/>
    <w:rsid w:val="00297895"/>
    <w:rsid w:val="002A029C"/>
    <w:rsid w:val="002A089F"/>
    <w:rsid w:val="002A0AC9"/>
    <w:rsid w:val="002A0ADB"/>
    <w:rsid w:val="002A233A"/>
    <w:rsid w:val="002A2A3C"/>
    <w:rsid w:val="002A3619"/>
    <w:rsid w:val="002A3CA2"/>
    <w:rsid w:val="002A4609"/>
    <w:rsid w:val="002A4B1B"/>
    <w:rsid w:val="002A63C0"/>
    <w:rsid w:val="002A68C8"/>
    <w:rsid w:val="002A70E5"/>
    <w:rsid w:val="002A7217"/>
    <w:rsid w:val="002A75AE"/>
    <w:rsid w:val="002A7708"/>
    <w:rsid w:val="002A7876"/>
    <w:rsid w:val="002A7CFA"/>
    <w:rsid w:val="002A7DEB"/>
    <w:rsid w:val="002B0517"/>
    <w:rsid w:val="002B0F38"/>
    <w:rsid w:val="002B181F"/>
    <w:rsid w:val="002B1A5E"/>
    <w:rsid w:val="002B1DDE"/>
    <w:rsid w:val="002B2340"/>
    <w:rsid w:val="002B23AC"/>
    <w:rsid w:val="002B262E"/>
    <w:rsid w:val="002B271C"/>
    <w:rsid w:val="002B2E9B"/>
    <w:rsid w:val="002B34A3"/>
    <w:rsid w:val="002B36A2"/>
    <w:rsid w:val="002B374C"/>
    <w:rsid w:val="002B3E88"/>
    <w:rsid w:val="002B460B"/>
    <w:rsid w:val="002B46D6"/>
    <w:rsid w:val="002B46D9"/>
    <w:rsid w:val="002B5C25"/>
    <w:rsid w:val="002B5C33"/>
    <w:rsid w:val="002B67D2"/>
    <w:rsid w:val="002B6C52"/>
    <w:rsid w:val="002B6DEC"/>
    <w:rsid w:val="002B7354"/>
    <w:rsid w:val="002B7B46"/>
    <w:rsid w:val="002B7DCD"/>
    <w:rsid w:val="002C142B"/>
    <w:rsid w:val="002C19D8"/>
    <w:rsid w:val="002C1A9B"/>
    <w:rsid w:val="002C2098"/>
    <w:rsid w:val="002C2124"/>
    <w:rsid w:val="002C2309"/>
    <w:rsid w:val="002C2400"/>
    <w:rsid w:val="002C265D"/>
    <w:rsid w:val="002C2A98"/>
    <w:rsid w:val="002C3C3A"/>
    <w:rsid w:val="002C3E9E"/>
    <w:rsid w:val="002C409D"/>
    <w:rsid w:val="002C489C"/>
    <w:rsid w:val="002C50CC"/>
    <w:rsid w:val="002C54A6"/>
    <w:rsid w:val="002C5B47"/>
    <w:rsid w:val="002C5CB1"/>
    <w:rsid w:val="002C5DB2"/>
    <w:rsid w:val="002C64C0"/>
    <w:rsid w:val="002C66C9"/>
    <w:rsid w:val="002C7364"/>
    <w:rsid w:val="002D0461"/>
    <w:rsid w:val="002D1B0E"/>
    <w:rsid w:val="002D234D"/>
    <w:rsid w:val="002D23BA"/>
    <w:rsid w:val="002D26C2"/>
    <w:rsid w:val="002D345E"/>
    <w:rsid w:val="002D34F2"/>
    <w:rsid w:val="002D37BB"/>
    <w:rsid w:val="002D386F"/>
    <w:rsid w:val="002D3A8B"/>
    <w:rsid w:val="002D481F"/>
    <w:rsid w:val="002D49DB"/>
    <w:rsid w:val="002D4ADE"/>
    <w:rsid w:val="002D4B44"/>
    <w:rsid w:val="002D4FC8"/>
    <w:rsid w:val="002D57CB"/>
    <w:rsid w:val="002D593F"/>
    <w:rsid w:val="002D6151"/>
    <w:rsid w:val="002D676A"/>
    <w:rsid w:val="002D68D4"/>
    <w:rsid w:val="002D6929"/>
    <w:rsid w:val="002D6E62"/>
    <w:rsid w:val="002D7052"/>
    <w:rsid w:val="002D72DF"/>
    <w:rsid w:val="002D7CAA"/>
    <w:rsid w:val="002D7F23"/>
    <w:rsid w:val="002E008F"/>
    <w:rsid w:val="002E0629"/>
    <w:rsid w:val="002E07C5"/>
    <w:rsid w:val="002E16DD"/>
    <w:rsid w:val="002E1E15"/>
    <w:rsid w:val="002E203D"/>
    <w:rsid w:val="002E2CC1"/>
    <w:rsid w:val="002E378B"/>
    <w:rsid w:val="002E3A1F"/>
    <w:rsid w:val="002E3E13"/>
    <w:rsid w:val="002E4CE4"/>
    <w:rsid w:val="002E5414"/>
    <w:rsid w:val="002E55F5"/>
    <w:rsid w:val="002E5834"/>
    <w:rsid w:val="002E68B0"/>
    <w:rsid w:val="002E6B91"/>
    <w:rsid w:val="002E7A25"/>
    <w:rsid w:val="002F04BA"/>
    <w:rsid w:val="002F1397"/>
    <w:rsid w:val="002F18CB"/>
    <w:rsid w:val="002F1F9E"/>
    <w:rsid w:val="002F2058"/>
    <w:rsid w:val="002F20B5"/>
    <w:rsid w:val="002F21C5"/>
    <w:rsid w:val="002F228A"/>
    <w:rsid w:val="002F26CB"/>
    <w:rsid w:val="002F2782"/>
    <w:rsid w:val="002F2B60"/>
    <w:rsid w:val="002F38E9"/>
    <w:rsid w:val="002F3E1D"/>
    <w:rsid w:val="002F3E53"/>
    <w:rsid w:val="002F41C2"/>
    <w:rsid w:val="002F4798"/>
    <w:rsid w:val="002F490A"/>
    <w:rsid w:val="002F4FE5"/>
    <w:rsid w:val="002F50CB"/>
    <w:rsid w:val="002F55EC"/>
    <w:rsid w:val="002F5789"/>
    <w:rsid w:val="002F591A"/>
    <w:rsid w:val="002F6167"/>
    <w:rsid w:val="002F652A"/>
    <w:rsid w:val="002F754B"/>
    <w:rsid w:val="002F786A"/>
    <w:rsid w:val="002F7BE9"/>
    <w:rsid w:val="00300E15"/>
    <w:rsid w:val="00301495"/>
    <w:rsid w:val="003018D0"/>
    <w:rsid w:val="00301C31"/>
    <w:rsid w:val="00301E85"/>
    <w:rsid w:val="00301ED9"/>
    <w:rsid w:val="00301F5D"/>
    <w:rsid w:val="00302157"/>
    <w:rsid w:val="0030228F"/>
    <w:rsid w:val="003025F0"/>
    <w:rsid w:val="00302891"/>
    <w:rsid w:val="00302F36"/>
    <w:rsid w:val="0030308F"/>
    <w:rsid w:val="00304001"/>
    <w:rsid w:val="003043C9"/>
    <w:rsid w:val="00304902"/>
    <w:rsid w:val="00304ED7"/>
    <w:rsid w:val="003050B9"/>
    <w:rsid w:val="0030558A"/>
    <w:rsid w:val="0030581C"/>
    <w:rsid w:val="00306793"/>
    <w:rsid w:val="00306BA4"/>
    <w:rsid w:val="003075EA"/>
    <w:rsid w:val="003079E4"/>
    <w:rsid w:val="00307BE1"/>
    <w:rsid w:val="00310565"/>
    <w:rsid w:val="00310594"/>
    <w:rsid w:val="00310BC0"/>
    <w:rsid w:val="00310DE4"/>
    <w:rsid w:val="00310FEC"/>
    <w:rsid w:val="00311626"/>
    <w:rsid w:val="00312353"/>
    <w:rsid w:val="00312672"/>
    <w:rsid w:val="00312B4B"/>
    <w:rsid w:val="003134B6"/>
    <w:rsid w:val="003134CA"/>
    <w:rsid w:val="003139DC"/>
    <w:rsid w:val="00313E63"/>
    <w:rsid w:val="00313F39"/>
    <w:rsid w:val="00313FF4"/>
    <w:rsid w:val="003144D0"/>
    <w:rsid w:val="00314A51"/>
    <w:rsid w:val="00314C9B"/>
    <w:rsid w:val="003150D1"/>
    <w:rsid w:val="003156C8"/>
    <w:rsid w:val="00315775"/>
    <w:rsid w:val="00315874"/>
    <w:rsid w:val="003161F5"/>
    <w:rsid w:val="00316299"/>
    <w:rsid w:val="00317915"/>
    <w:rsid w:val="00317BF6"/>
    <w:rsid w:val="00317BF7"/>
    <w:rsid w:val="00317F23"/>
    <w:rsid w:val="00317FA3"/>
    <w:rsid w:val="003202CF"/>
    <w:rsid w:val="00320317"/>
    <w:rsid w:val="003205C1"/>
    <w:rsid w:val="003208FB"/>
    <w:rsid w:val="00320A15"/>
    <w:rsid w:val="00321278"/>
    <w:rsid w:val="00321616"/>
    <w:rsid w:val="00321DF7"/>
    <w:rsid w:val="00322975"/>
    <w:rsid w:val="00322A5E"/>
    <w:rsid w:val="00322EE6"/>
    <w:rsid w:val="00322FE2"/>
    <w:rsid w:val="00323333"/>
    <w:rsid w:val="0032337F"/>
    <w:rsid w:val="003241C2"/>
    <w:rsid w:val="003245AF"/>
    <w:rsid w:val="003253E3"/>
    <w:rsid w:val="00325B85"/>
    <w:rsid w:val="00325CD2"/>
    <w:rsid w:val="003261B5"/>
    <w:rsid w:val="00326B07"/>
    <w:rsid w:val="00326D1F"/>
    <w:rsid w:val="00326EDC"/>
    <w:rsid w:val="00327069"/>
    <w:rsid w:val="0032719B"/>
    <w:rsid w:val="0032724B"/>
    <w:rsid w:val="003272E2"/>
    <w:rsid w:val="0032744D"/>
    <w:rsid w:val="0032774A"/>
    <w:rsid w:val="00327B82"/>
    <w:rsid w:val="00330351"/>
    <w:rsid w:val="003306D8"/>
    <w:rsid w:val="00330810"/>
    <w:rsid w:val="00330B67"/>
    <w:rsid w:val="003312D6"/>
    <w:rsid w:val="003315AE"/>
    <w:rsid w:val="0033177A"/>
    <w:rsid w:val="00332187"/>
    <w:rsid w:val="003322FD"/>
    <w:rsid w:val="003325B4"/>
    <w:rsid w:val="003327D3"/>
    <w:rsid w:val="003328D4"/>
    <w:rsid w:val="00332F80"/>
    <w:rsid w:val="003330FA"/>
    <w:rsid w:val="00333120"/>
    <w:rsid w:val="00333252"/>
    <w:rsid w:val="003333B5"/>
    <w:rsid w:val="00333450"/>
    <w:rsid w:val="00333700"/>
    <w:rsid w:val="003341E9"/>
    <w:rsid w:val="00334580"/>
    <w:rsid w:val="00334655"/>
    <w:rsid w:val="003347C8"/>
    <w:rsid w:val="003347D3"/>
    <w:rsid w:val="00335227"/>
    <w:rsid w:val="00335B07"/>
    <w:rsid w:val="00336215"/>
    <w:rsid w:val="00336817"/>
    <w:rsid w:val="003375A6"/>
    <w:rsid w:val="003379C4"/>
    <w:rsid w:val="003379DF"/>
    <w:rsid w:val="0034007A"/>
    <w:rsid w:val="003400E3"/>
    <w:rsid w:val="003402D5"/>
    <w:rsid w:val="00340EF4"/>
    <w:rsid w:val="00341F12"/>
    <w:rsid w:val="0034204E"/>
    <w:rsid w:val="00342C32"/>
    <w:rsid w:val="00343D95"/>
    <w:rsid w:val="00343F77"/>
    <w:rsid w:val="0034455F"/>
    <w:rsid w:val="003446C7"/>
    <w:rsid w:val="00344838"/>
    <w:rsid w:val="0034484A"/>
    <w:rsid w:val="003452CE"/>
    <w:rsid w:val="00345F02"/>
    <w:rsid w:val="0034654F"/>
    <w:rsid w:val="003467B6"/>
    <w:rsid w:val="00346832"/>
    <w:rsid w:val="003468AD"/>
    <w:rsid w:val="00346D5B"/>
    <w:rsid w:val="00347128"/>
    <w:rsid w:val="003471CA"/>
    <w:rsid w:val="003471F3"/>
    <w:rsid w:val="00347894"/>
    <w:rsid w:val="00347CE8"/>
    <w:rsid w:val="00347E22"/>
    <w:rsid w:val="00347EA4"/>
    <w:rsid w:val="00350B2C"/>
    <w:rsid w:val="003515C2"/>
    <w:rsid w:val="00352CA3"/>
    <w:rsid w:val="00353EBC"/>
    <w:rsid w:val="0035408F"/>
    <w:rsid w:val="003541A4"/>
    <w:rsid w:val="0035561A"/>
    <w:rsid w:val="003556AF"/>
    <w:rsid w:val="00355992"/>
    <w:rsid w:val="00355CF3"/>
    <w:rsid w:val="0035600C"/>
    <w:rsid w:val="00356755"/>
    <w:rsid w:val="00356C66"/>
    <w:rsid w:val="00357480"/>
    <w:rsid w:val="00357539"/>
    <w:rsid w:val="00357EFA"/>
    <w:rsid w:val="00357F38"/>
    <w:rsid w:val="003603BB"/>
    <w:rsid w:val="00360AFA"/>
    <w:rsid w:val="00360DC7"/>
    <w:rsid w:val="00360F34"/>
    <w:rsid w:val="003614A8"/>
    <w:rsid w:val="00361587"/>
    <w:rsid w:val="0036164C"/>
    <w:rsid w:val="00362116"/>
    <w:rsid w:val="00362126"/>
    <w:rsid w:val="00362704"/>
    <w:rsid w:val="00363150"/>
    <w:rsid w:val="003631A3"/>
    <w:rsid w:val="00363385"/>
    <w:rsid w:val="0036369F"/>
    <w:rsid w:val="0036386F"/>
    <w:rsid w:val="00364557"/>
    <w:rsid w:val="00364658"/>
    <w:rsid w:val="00364766"/>
    <w:rsid w:val="003647EA"/>
    <w:rsid w:val="003648D4"/>
    <w:rsid w:val="003655B7"/>
    <w:rsid w:val="003658C1"/>
    <w:rsid w:val="00365A19"/>
    <w:rsid w:val="00365A61"/>
    <w:rsid w:val="00366DBE"/>
    <w:rsid w:val="00366F9D"/>
    <w:rsid w:val="00367355"/>
    <w:rsid w:val="00367919"/>
    <w:rsid w:val="00367CE2"/>
    <w:rsid w:val="0037061D"/>
    <w:rsid w:val="003707B2"/>
    <w:rsid w:val="00370A7E"/>
    <w:rsid w:val="0037110D"/>
    <w:rsid w:val="0037134F"/>
    <w:rsid w:val="00371442"/>
    <w:rsid w:val="003716FC"/>
    <w:rsid w:val="00371AED"/>
    <w:rsid w:val="00371B98"/>
    <w:rsid w:val="0037217C"/>
    <w:rsid w:val="00372308"/>
    <w:rsid w:val="00372619"/>
    <w:rsid w:val="00372843"/>
    <w:rsid w:val="00372871"/>
    <w:rsid w:val="00372AAC"/>
    <w:rsid w:val="003732F1"/>
    <w:rsid w:val="00373790"/>
    <w:rsid w:val="0037458A"/>
    <w:rsid w:val="00374634"/>
    <w:rsid w:val="00374ECF"/>
    <w:rsid w:val="003757B0"/>
    <w:rsid w:val="00375B98"/>
    <w:rsid w:val="00375FD1"/>
    <w:rsid w:val="00376835"/>
    <w:rsid w:val="00376AAE"/>
    <w:rsid w:val="0037703A"/>
    <w:rsid w:val="00377269"/>
    <w:rsid w:val="0037751C"/>
    <w:rsid w:val="003778B1"/>
    <w:rsid w:val="00377B85"/>
    <w:rsid w:val="00377DBA"/>
    <w:rsid w:val="00380D3A"/>
    <w:rsid w:val="00382542"/>
    <w:rsid w:val="003825E8"/>
    <w:rsid w:val="00382633"/>
    <w:rsid w:val="00382BDA"/>
    <w:rsid w:val="00383240"/>
    <w:rsid w:val="003833CA"/>
    <w:rsid w:val="0038348F"/>
    <w:rsid w:val="0038372B"/>
    <w:rsid w:val="00383C25"/>
    <w:rsid w:val="00383DA4"/>
    <w:rsid w:val="0038433C"/>
    <w:rsid w:val="00384633"/>
    <w:rsid w:val="003848AB"/>
    <w:rsid w:val="00384F29"/>
    <w:rsid w:val="00384F4C"/>
    <w:rsid w:val="0038503E"/>
    <w:rsid w:val="00385257"/>
    <w:rsid w:val="003852FE"/>
    <w:rsid w:val="00385454"/>
    <w:rsid w:val="00385CBE"/>
    <w:rsid w:val="00386067"/>
    <w:rsid w:val="0038641D"/>
    <w:rsid w:val="0038689C"/>
    <w:rsid w:val="0038690E"/>
    <w:rsid w:val="00386A48"/>
    <w:rsid w:val="00386CB7"/>
    <w:rsid w:val="00386EFE"/>
    <w:rsid w:val="00387117"/>
    <w:rsid w:val="00387235"/>
    <w:rsid w:val="003875E4"/>
    <w:rsid w:val="00387A79"/>
    <w:rsid w:val="003902E1"/>
    <w:rsid w:val="003910EB"/>
    <w:rsid w:val="00391BEC"/>
    <w:rsid w:val="00391DCE"/>
    <w:rsid w:val="00391E0C"/>
    <w:rsid w:val="00392830"/>
    <w:rsid w:val="00392B9E"/>
    <w:rsid w:val="00392BAF"/>
    <w:rsid w:val="00392E22"/>
    <w:rsid w:val="00393134"/>
    <w:rsid w:val="003934AF"/>
    <w:rsid w:val="003935B6"/>
    <w:rsid w:val="00393948"/>
    <w:rsid w:val="0039427A"/>
    <w:rsid w:val="003949DC"/>
    <w:rsid w:val="00394A45"/>
    <w:rsid w:val="00394ADB"/>
    <w:rsid w:val="00395216"/>
    <w:rsid w:val="00395DAA"/>
    <w:rsid w:val="00395F8D"/>
    <w:rsid w:val="003963BE"/>
    <w:rsid w:val="00396786"/>
    <w:rsid w:val="00396DE1"/>
    <w:rsid w:val="00396F35"/>
    <w:rsid w:val="00397573"/>
    <w:rsid w:val="00397985"/>
    <w:rsid w:val="003979D0"/>
    <w:rsid w:val="003A08EF"/>
    <w:rsid w:val="003A110A"/>
    <w:rsid w:val="003A116A"/>
    <w:rsid w:val="003A13DA"/>
    <w:rsid w:val="003A1A37"/>
    <w:rsid w:val="003A1E61"/>
    <w:rsid w:val="003A2075"/>
    <w:rsid w:val="003A2A38"/>
    <w:rsid w:val="003A320F"/>
    <w:rsid w:val="003A3264"/>
    <w:rsid w:val="003A329B"/>
    <w:rsid w:val="003A32D1"/>
    <w:rsid w:val="003A3368"/>
    <w:rsid w:val="003A36DA"/>
    <w:rsid w:val="003A3BA9"/>
    <w:rsid w:val="003A3D91"/>
    <w:rsid w:val="003A46D8"/>
    <w:rsid w:val="003A4989"/>
    <w:rsid w:val="003A4A4F"/>
    <w:rsid w:val="003A529E"/>
    <w:rsid w:val="003A5503"/>
    <w:rsid w:val="003A5AAE"/>
    <w:rsid w:val="003A5C8E"/>
    <w:rsid w:val="003A6063"/>
    <w:rsid w:val="003A60CC"/>
    <w:rsid w:val="003A6380"/>
    <w:rsid w:val="003A72EC"/>
    <w:rsid w:val="003A7A43"/>
    <w:rsid w:val="003B04FF"/>
    <w:rsid w:val="003B0A3E"/>
    <w:rsid w:val="003B15B7"/>
    <w:rsid w:val="003B17EA"/>
    <w:rsid w:val="003B1BC9"/>
    <w:rsid w:val="003B2877"/>
    <w:rsid w:val="003B2CB6"/>
    <w:rsid w:val="003B39A1"/>
    <w:rsid w:val="003B3EA7"/>
    <w:rsid w:val="003B4359"/>
    <w:rsid w:val="003B4479"/>
    <w:rsid w:val="003B4941"/>
    <w:rsid w:val="003B4B40"/>
    <w:rsid w:val="003B509A"/>
    <w:rsid w:val="003B520E"/>
    <w:rsid w:val="003B564B"/>
    <w:rsid w:val="003B566F"/>
    <w:rsid w:val="003B59B2"/>
    <w:rsid w:val="003B5F00"/>
    <w:rsid w:val="003B6280"/>
    <w:rsid w:val="003B63AC"/>
    <w:rsid w:val="003B6506"/>
    <w:rsid w:val="003B6AA0"/>
    <w:rsid w:val="003B6B4C"/>
    <w:rsid w:val="003B790C"/>
    <w:rsid w:val="003C04D9"/>
    <w:rsid w:val="003C06D2"/>
    <w:rsid w:val="003C0899"/>
    <w:rsid w:val="003C089A"/>
    <w:rsid w:val="003C094B"/>
    <w:rsid w:val="003C1483"/>
    <w:rsid w:val="003C1517"/>
    <w:rsid w:val="003C207D"/>
    <w:rsid w:val="003C2F4E"/>
    <w:rsid w:val="003C3015"/>
    <w:rsid w:val="003C32CA"/>
    <w:rsid w:val="003C3771"/>
    <w:rsid w:val="003C38B4"/>
    <w:rsid w:val="003C3B08"/>
    <w:rsid w:val="003C3CF8"/>
    <w:rsid w:val="003C3D20"/>
    <w:rsid w:val="003C45DC"/>
    <w:rsid w:val="003C479D"/>
    <w:rsid w:val="003C4C74"/>
    <w:rsid w:val="003C4EBC"/>
    <w:rsid w:val="003C5290"/>
    <w:rsid w:val="003C5341"/>
    <w:rsid w:val="003C5421"/>
    <w:rsid w:val="003C5759"/>
    <w:rsid w:val="003C5884"/>
    <w:rsid w:val="003C598D"/>
    <w:rsid w:val="003C5F28"/>
    <w:rsid w:val="003C65A5"/>
    <w:rsid w:val="003C7148"/>
    <w:rsid w:val="003C755D"/>
    <w:rsid w:val="003C7592"/>
    <w:rsid w:val="003C78C8"/>
    <w:rsid w:val="003C7C10"/>
    <w:rsid w:val="003C7F94"/>
    <w:rsid w:val="003D0075"/>
    <w:rsid w:val="003D036D"/>
    <w:rsid w:val="003D13C8"/>
    <w:rsid w:val="003D1BE4"/>
    <w:rsid w:val="003D2493"/>
    <w:rsid w:val="003D27CE"/>
    <w:rsid w:val="003D2D39"/>
    <w:rsid w:val="003D2DFD"/>
    <w:rsid w:val="003D38A2"/>
    <w:rsid w:val="003D3928"/>
    <w:rsid w:val="003D46F5"/>
    <w:rsid w:val="003D475E"/>
    <w:rsid w:val="003D48D4"/>
    <w:rsid w:val="003D4C0E"/>
    <w:rsid w:val="003D684C"/>
    <w:rsid w:val="003D730E"/>
    <w:rsid w:val="003D78CA"/>
    <w:rsid w:val="003D7BCF"/>
    <w:rsid w:val="003D7E27"/>
    <w:rsid w:val="003E00B0"/>
    <w:rsid w:val="003E1326"/>
    <w:rsid w:val="003E15CD"/>
    <w:rsid w:val="003E1801"/>
    <w:rsid w:val="003E2297"/>
    <w:rsid w:val="003E2653"/>
    <w:rsid w:val="003E3756"/>
    <w:rsid w:val="003E3DBC"/>
    <w:rsid w:val="003E455B"/>
    <w:rsid w:val="003E5252"/>
    <w:rsid w:val="003E5300"/>
    <w:rsid w:val="003E5B02"/>
    <w:rsid w:val="003E69A9"/>
    <w:rsid w:val="003E6A26"/>
    <w:rsid w:val="003E6F5C"/>
    <w:rsid w:val="003E7148"/>
    <w:rsid w:val="003E7219"/>
    <w:rsid w:val="003E7403"/>
    <w:rsid w:val="003E769B"/>
    <w:rsid w:val="003F0035"/>
    <w:rsid w:val="003F00F6"/>
    <w:rsid w:val="003F0273"/>
    <w:rsid w:val="003F08D9"/>
    <w:rsid w:val="003F0BAC"/>
    <w:rsid w:val="003F11FC"/>
    <w:rsid w:val="003F174B"/>
    <w:rsid w:val="003F1999"/>
    <w:rsid w:val="003F2126"/>
    <w:rsid w:val="003F2360"/>
    <w:rsid w:val="003F25FD"/>
    <w:rsid w:val="003F27E8"/>
    <w:rsid w:val="003F2AAC"/>
    <w:rsid w:val="003F2F4C"/>
    <w:rsid w:val="003F31FA"/>
    <w:rsid w:val="003F3275"/>
    <w:rsid w:val="003F3607"/>
    <w:rsid w:val="003F378C"/>
    <w:rsid w:val="003F4198"/>
    <w:rsid w:val="003F4539"/>
    <w:rsid w:val="003F4F0B"/>
    <w:rsid w:val="003F5352"/>
    <w:rsid w:val="003F5B15"/>
    <w:rsid w:val="003F5EFC"/>
    <w:rsid w:val="003F6029"/>
    <w:rsid w:val="003F603A"/>
    <w:rsid w:val="003F6247"/>
    <w:rsid w:val="003F6B99"/>
    <w:rsid w:val="003F74FB"/>
    <w:rsid w:val="00400088"/>
    <w:rsid w:val="00400189"/>
    <w:rsid w:val="0040023E"/>
    <w:rsid w:val="00400573"/>
    <w:rsid w:val="004006F8"/>
    <w:rsid w:val="00400C9A"/>
    <w:rsid w:val="00400D9A"/>
    <w:rsid w:val="00400DA2"/>
    <w:rsid w:val="00402099"/>
    <w:rsid w:val="004021DC"/>
    <w:rsid w:val="004022B7"/>
    <w:rsid w:val="00402425"/>
    <w:rsid w:val="00402856"/>
    <w:rsid w:val="004029A1"/>
    <w:rsid w:val="0040320F"/>
    <w:rsid w:val="0040397A"/>
    <w:rsid w:val="00403C3D"/>
    <w:rsid w:val="00403F61"/>
    <w:rsid w:val="00404C92"/>
    <w:rsid w:val="00404F60"/>
    <w:rsid w:val="004051FD"/>
    <w:rsid w:val="00405286"/>
    <w:rsid w:val="00405546"/>
    <w:rsid w:val="00405FDC"/>
    <w:rsid w:val="0040646A"/>
    <w:rsid w:val="0040659E"/>
    <w:rsid w:val="004066EA"/>
    <w:rsid w:val="004067BD"/>
    <w:rsid w:val="00406B18"/>
    <w:rsid w:val="004077AE"/>
    <w:rsid w:val="00407B65"/>
    <w:rsid w:val="00411046"/>
    <w:rsid w:val="004111B7"/>
    <w:rsid w:val="004119F8"/>
    <w:rsid w:val="004129CC"/>
    <w:rsid w:val="00412EFC"/>
    <w:rsid w:val="0041333D"/>
    <w:rsid w:val="0041349D"/>
    <w:rsid w:val="0041390D"/>
    <w:rsid w:val="00413B22"/>
    <w:rsid w:val="00413FFE"/>
    <w:rsid w:val="00414574"/>
    <w:rsid w:val="0041583A"/>
    <w:rsid w:val="00415F1D"/>
    <w:rsid w:val="004160D2"/>
    <w:rsid w:val="0041668B"/>
    <w:rsid w:val="00416AF4"/>
    <w:rsid w:val="00416F2E"/>
    <w:rsid w:val="004172FD"/>
    <w:rsid w:val="00417C42"/>
    <w:rsid w:val="00417C8F"/>
    <w:rsid w:val="004200FE"/>
    <w:rsid w:val="00420C1A"/>
    <w:rsid w:val="0042242E"/>
    <w:rsid w:val="004226AB"/>
    <w:rsid w:val="0042286C"/>
    <w:rsid w:val="00422939"/>
    <w:rsid w:val="00422C46"/>
    <w:rsid w:val="00422E45"/>
    <w:rsid w:val="00423897"/>
    <w:rsid w:val="00423B03"/>
    <w:rsid w:val="00424284"/>
    <w:rsid w:val="00424862"/>
    <w:rsid w:val="00424C39"/>
    <w:rsid w:val="00424E41"/>
    <w:rsid w:val="0042500E"/>
    <w:rsid w:val="00425216"/>
    <w:rsid w:val="0042627F"/>
    <w:rsid w:val="004262E5"/>
    <w:rsid w:val="0042677B"/>
    <w:rsid w:val="00426EC2"/>
    <w:rsid w:val="004273DF"/>
    <w:rsid w:val="00427884"/>
    <w:rsid w:val="00427C7B"/>
    <w:rsid w:val="00427EE3"/>
    <w:rsid w:val="004303ED"/>
    <w:rsid w:val="004312BD"/>
    <w:rsid w:val="004318D8"/>
    <w:rsid w:val="00431B95"/>
    <w:rsid w:val="00431C26"/>
    <w:rsid w:val="00431D66"/>
    <w:rsid w:val="00431D86"/>
    <w:rsid w:val="00431DAA"/>
    <w:rsid w:val="00432706"/>
    <w:rsid w:val="004327D0"/>
    <w:rsid w:val="00432940"/>
    <w:rsid w:val="00432E7A"/>
    <w:rsid w:val="00432E8A"/>
    <w:rsid w:val="00432F6D"/>
    <w:rsid w:val="004330A6"/>
    <w:rsid w:val="0043356F"/>
    <w:rsid w:val="00433AEB"/>
    <w:rsid w:val="004342CA"/>
    <w:rsid w:val="00434CC3"/>
    <w:rsid w:val="004357E5"/>
    <w:rsid w:val="00435816"/>
    <w:rsid w:val="00435AAA"/>
    <w:rsid w:val="00435FFF"/>
    <w:rsid w:val="00436557"/>
    <w:rsid w:val="004368F6"/>
    <w:rsid w:val="00436A1A"/>
    <w:rsid w:val="00436A55"/>
    <w:rsid w:val="00436A56"/>
    <w:rsid w:val="00436CC6"/>
    <w:rsid w:val="00437228"/>
    <w:rsid w:val="004373D3"/>
    <w:rsid w:val="00437748"/>
    <w:rsid w:val="0043784F"/>
    <w:rsid w:val="00437BFB"/>
    <w:rsid w:val="00437C10"/>
    <w:rsid w:val="00437C37"/>
    <w:rsid w:val="00437D26"/>
    <w:rsid w:val="00440059"/>
    <w:rsid w:val="00440544"/>
    <w:rsid w:val="00440D98"/>
    <w:rsid w:val="0044163A"/>
    <w:rsid w:val="00441A3A"/>
    <w:rsid w:val="00442066"/>
    <w:rsid w:val="004420A7"/>
    <w:rsid w:val="00442523"/>
    <w:rsid w:val="00442995"/>
    <w:rsid w:val="00442C82"/>
    <w:rsid w:val="004430BD"/>
    <w:rsid w:val="004431AA"/>
    <w:rsid w:val="0044375C"/>
    <w:rsid w:val="00443B64"/>
    <w:rsid w:val="00444124"/>
    <w:rsid w:val="00444269"/>
    <w:rsid w:val="00444661"/>
    <w:rsid w:val="00444BA5"/>
    <w:rsid w:val="00444C0E"/>
    <w:rsid w:val="00444E1D"/>
    <w:rsid w:val="00445019"/>
    <w:rsid w:val="004451C1"/>
    <w:rsid w:val="0044536E"/>
    <w:rsid w:val="00445488"/>
    <w:rsid w:val="00445739"/>
    <w:rsid w:val="00445EC8"/>
    <w:rsid w:val="0044626D"/>
    <w:rsid w:val="004464C3"/>
    <w:rsid w:val="00446A31"/>
    <w:rsid w:val="00447051"/>
    <w:rsid w:val="00447B90"/>
    <w:rsid w:val="00450369"/>
    <w:rsid w:val="00450824"/>
    <w:rsid w:val="00450BA2"/>
    <w:rsid w:val="00450BB7"/>
    <w:rsid w:val="00450C73"/>
    <w:rsid w:val="0045142A"/>
    <w:rsid w:val="00451682"/>
    <w:rsid w:val="00451DBC"/>
    <w:rsid w:val="00451E3B"/>
    <w:rsid w:val="004527A3"/>
    <w:rsid w:val="00452C43"/>
    <w:rsid w:val="0045368E"/>
    <w:rsid w:val="00453782"/>
    <w:rsid w:val="00453C5C"/>
    <w:rsid w:val="004551BE"/>
    <w:rsid w:val="00456419"/>
    <w:rsid w:val="0045696F"/>
    <w:rsid w:val="00456D33"/>
    <w:rsid w:val="00456E58"/>
    <w:rsid w:val="00457587"/>
    <w:rsid w:val="00457FF6"/>
    <w:rsid w:val="0046026D"/>
    <w:rsid w:val="004605C6"/>
    <w:rsid w:val="00460B85"/>
    <w:rsid w:val="00460DFF"/>
    <w:rsid w:val="00461331"/>
    <w:rsid w:val="00461742"/>
    <w:rsid w:val="004628AB"/>
    <w:rsid w:val="00462C8B"/>
    <w:rsid w:val="004632C9"/>
    <w:rsid w:val="00463688"/>
    <w:rsid w:val="004638AA"/>
    <w:rsid w:val="00463B26"/>
    <w:rsid w:val="00463D80"/>
    <w:rsid w:val="00464392"/>
    <w:rsid w:val="00464F28"/>
    <w:rsid w:val="00464F2A"/>
    <w:rsid w:val="00464FD3"/>
    <w:rsid w:val="00465C8A"/>
    <w:rsid w:val="004664E2"/>
    <w:rsid w:val="00466526"/>
    <w:rsid w:val="00466776"/>
    <w:rsid w:val="004673E4"/>
    <w:rsid w:val="004676AB"/>
    <w:rsid w:val="004713DE"/>
    <w:rsid w:val="00471D8D"/>
    <w:rsid w:val="00471FD4"/>
    <w:rsid w:val="00472C51"/>
    <w:rsid w:val="00472C74"/>
    <w:rsid w:val="00472D1E"/>
    <w:rsid w:val="0047336D"/>
    <w:rsid w:val="00473A76"/>
    <w:rsid w:val="00473C98"/>
    <w:rsid w:val="00473DCB"/>
    <w:rsid w:val="00473E70"/>
    <w:rsid w:val="0047415F"/>
    <w:rsid w:val="0047422C"/>
    <w:rsid w:val="00474FDB"/>
    <w:rsid w:val="00475008"/>
    <w:rsid w:val="00475188"/>
    <w:rsid w:val="0047559D"/>
    <w:rsid w:val="00475773"/>
    <w:rsid w:val="00475CD9"/>
    <w:rsid w:val="004762FC"/>
    <w:rsid w:val="004763C3"/>
    <w:rsid w:val="00477202"/>
    <w:rsid w:val="0047726B"/>
    <w:rsid w:val="0047783E"/>
    <w:rsid w:val="0048031E"/>
    <w:rsid w:val="00480430"/>
    <w:rsid w:val="004807B7"/>
    <w:rsid w:val="00480926"/>
    <w:rsid w:val="00480B81"/>
    <w:rsid w:val="00481172"/>
    <w:rsid w:val="00481613"/>
    <w:rsid w:val="00481D70"/>
    <w:rsid w:val="004827DE"/>
    <w:rsid w:val="00482B24"/>
    <w:rsid w:val="00482D82"/>
    <w:rsid w:val="00483596"/>
    <w:rsid w:val="00483A3D"/>
    <w:rsid w:val="00483FEE"/>
    <w:rsid w:val="00484045"/>
    <w:rsid w:val="00484BAF"/>
    <w:rsid w:val="00484CE4"/>
    <w:rsid w:val="00484F44"/>
    <w:rsid w:val="00485FE2"/>
    <w:rsid w:val="00486504"/>
    <w:rsid w:val="00486704"/>
    <w:rsid w:val="00486844"/>
    <w:rsid w:val="00486D92"/>
    <w:rsid w:val="00486FCB"/>
    <w:rsid w:val="00490B59"/>
    <w:rsid w:val="00490DC0"/>
    <w:rsid w:val="00491598"/>
    <w:rsid w:val="0049162A"/>
    <w:rsid w:val="00491B47"/>
    <w:rsid w:val="00491D0A"/>
    <w:rsid w:val="00492122"/>
    <w:rsid w:val="00492132"/>
    <w:rsid w:val="004928E4"/>
    <w:rsid w:val="00492C0B"/>
    <w:rsid w:val="00492C65"/>
    <w:rsid w:val="00492CE8"/>
    <w:rsid w:val="00493006"/>
    <w:rsid w:val="00493403"/>
    <w:rsid w:val="0049361E"/>
    <w:rsid w:val="00493A78"/>
    <w:rsid w:val="00493ABE"/>
    <w:rsid w:val="00493E2F"/>
    <w:rsid w:val="00493F2F"/>
    <w:rsid w:val="0049413E"/>
    <w:rsid w:val="00494577"/>
    <w:rsid w:val="00494806"/>
    <w:rsid w:val="00494831"/>
    <w:rsid w:val="00494AE3"/>
    <w:rsid w:val="00495600"/>
    <w:rsid w:val="00495D22"/>
    <w:rsid w:val="00495E39"/>
    <w:rsid w:val="00496086"/>
    <w:rsid w:val="00496227"/>
    <w:rsid w:val="00496AA8"/>
    <w:rsid w:val="004A09F6"/>
    <w:rsid w:val="004A1B6C"/>
    <w:rsid w:val="004A22A0"/>
    <w:rsid w:val="004A2B8B"/>
    <w:rsid w:val="004A2EB8"/>
    <w:rsid w:val="004A33BC"/>
    <w:rsid w:val="004A3422"/>
    <w:rsid w:val="004A37BD"/>
    <w:rsid w:val="004A384C"/>
    <w:rsid w:val="004A40D5"/>
    <w:rsid w:val="004A44F4"/>
    <w:rsid w:val="004A47CC"/>
    <w:rsid w:val="004A49E5"/>
    <w:rsid w:val="004A4E41"/>
    <w:rsid w:val="004A4EAB"/>
    <w:rsid w:val="004A4FAF"/>
    <w:rsid w:val="004A5179"/>
    <w:rsid w:val="004A56AF"/>
    <w:rsid w:val="004A58EF"/>
    <w:rsid w:val="004A5949"/>
    <w:rsid w:val="004A5A3A"/>
    <w:rsid w:val="004A6439"/>
    <w:rsid w:val="004A645B"/>
    <w:rsid w:val="004A66D8"/>
    <w:rsid w:val="004A7F3E"/>
    <w:rsid w:val="004B050E"/>
    <w:rsid w:val="004B0789"/>
    <w:rsid w:val="004B08DA"/>
    <w:rsid w:val="004B08EE"/>
    <w:rsid w:val="004B0D0A"/>
    <w:rsid w:val="004B0D2F"/>
    <w:rsid w:val="004B1592"/>
    <w:rsid w:val="004B1962"/>
    <w:rsid w:val="004B1E68"/>
    <w:rsid w:val="004B1E9D"/>
    <w:rsid w:val="004B1F76"/>
    <w:rsid w:val="004B2EC7"/>
    <w:rsid w:val="004B38BB"/>
    <w:rsid w:val="004B3900"/>
    <w:rsid w:val="004B3D7E"/>
    <w:rsid w:val="004B3D8A"/>
    <w:rsid w:val="004B4DF0"/>
    <w:rsid w:val="004B5667"/>
    <w:rsid w:val="004B5879"/>
    <w:rsid w:val="004B5DD0"/>
    <w:rsid w:val="004B5EAB"/>
    <w:rsid w:val="004B639C"/>
    <w:rsid w:val="004B679E"/>
    <w:rsid w:val="004B6D66"/>
    <w:rsid w:val="004B6FC3"/>
    <w:rsid w:val="004B7190"/>
    <w:rsid w:val="004C02D9"/>
    <w:rsid w:val="004C08E8"/>
    <w:rsid w:val="004C0F34"/>
    <w:rsid w:val="004C1BA8"/>
    <w:rsid w:val="004C1DAB"/>
    <w:rsid w:val="004C2824"/>
    <w:rsid w:val="004C2A31"/>
    <w:rsid w:val="004C2DDD"/>
    <w:rsid w:val="004C346D"/>
    <w:rsid w:val="004C39CF"/>
    <w:rsid w:val="004C4109"/>
    <w:rsid w:val="004C4429"/>
    <w:rsid w:val="004C4D8D"/>
    <w:rsid w:val="004C4EAA"/>
    <w:rsid w:val="004C5521"/>
    <w:rsid w:val="004C5587"/>
    <w:rsid w:val="004C56AC"/>
    <w:rsid w:val="004C5F40"/>
    <w:rsid w:val="004C61F1"/>
    <w:rsid w:val="004C6372"/>
    <w:rsid w:val="004C6679"/>
    <w:rsid w:val="004C6705"/>
    <w:rsid w:val="004C69A6"/>
    <w:rsid w:val="004C6C72"/>
    <w:rsid w:val="004C6DB4"/>
    <w:rsid w:val="004C7255"/>
    <w:rsid w:val="004C75EA"/>
    <w:rsid w:val="004C7DFF"/>
    <w:rsid w:val="004D011B"/>
    <w:rsid w:val="004D02A4"/>
    <w:rsid w:val="004D0B26"/>
    <w:rsid w:val="004D0FC8"/>
    <w:rsid w:val="004D0FD7"/>
    <w:rsid w:val="004D14A9"/>
    <w:rsid w:val="004D19E1"/>
    <w:rsid w:val="004D1F58"/>
    <w:rsid w:val="004D2712"/>
    <w:rsid w:val="004D32B0"/>
    <w:rsid w:val="004D3537"/>
    <w:rsid w:val="004D3AFE"/>
    <w:rsid w:val="004D3EEA"/>
    <w:rsid w:val="004D43B3"/>
    <w:rsid w:val="004D4CF4"/>
    <w:rsid w:val="004D5575"/>
    <w:rsid w:val="004D5B05"/>
    <w:rsid w:val="004D61FE"/>
    <w:rsid w:val="004D6678"/>
    <w:rsid w:val="004D6C9E"/>
    <w:rsid w:val="004D6DE2"/>
    <w:rsid w:val="004D6F84"/>
    <w:rsid w:val="004D7359"/>
    <w:rsid w:val="004D7478"/>
    <w:rsid w:val="004D7670"/>
    <w:rsid w:val="004D7691"/>
    <w:rsid w:val="004D78FC"/>
    <w:rsid w:val="004E028B"/>
    <w:rsid w:val="004E058D"/>
    <w:rsid w:val="004E1178"/>
    <w:rsid w:val="004E1AA2"/>
    <w:rsid w:val="004E1B00"/>
    <w:rsid w:val="004E1F2B"/>
    <w:rsid w:val="004E2781"/>
    <w:rsid w:val="004E27CC"/>
    <w:rsid w:val="004E328B"/>
    <w:rsid w:val="004E37E5"/>
    <w:rsid w:val="004E3890"/>
    <w:rsid w:val="004E3E45"/>
    <w:rsid w:val="004E42AC"/>
    <w:rsid w:val="004E4A1E"/>
    <w:rsid w:val="004E4A25"/>
    <w:rsid w:val="004E4DEF"/>
    <w:rsid w:val="004E4EC5"/>
    <w:rsid w:val="004E5740"/>
    <w:rsid w:val="004E614D"/>
    <w:rsid w:val="004E6A2A"/>
    <w:rsid w:val="004E6A82"/>
    <w:rsid w:val="004E6BEA"/>
    <w:rsid w:val="004E6C7A"/>
    <w:rsid w:val="004E70FA"/>
    <w:rsid w:val="004E79AA"/>
    <w:rsid w:val="004E7AFD"/>
    <w:rsid w:val="004F00A0"/>
    <w:rsid w:val="004F05C6"/>
    <w:rsid w:val="004F0985"/>
    <w:rsid w:val="004F1ED2"/>
    <w:rsid w:val="004F20AB"/>
    <w:rsid w:val="004F2711"/>
    <w:rsid w:val="004F2908"/>
    <w:rsid w:val="004F36A6"/>
    <w:rsid w:val="004F40E0"/>
    <w:rsid w:val="004F4128"/>
    <w:rsid w:val="004F442B"/>
    <w:rsid w:val="004F47BC"/>
    <w:rsid w:val="004F5165"/>
    <w:rsid w:val="004F547F"/>
    <w:rsid w:val="004F5735"/>
    <w:rsid w:val="004F5ED5"/>
    <w:rsid w:val="004F607B"/>
    <w:rsid w:val="004F67D7"/>
    <w:rsid w:val="004F7273"/>
    <w:rsid w:val="0050014D"/>
    <w:rsid w:val="00500421"/>
    <w:rsid w:val="00500A1C"/>
    <w:rsid w:val="00500A66"/>
    <w:rsid w:val="005010B0"/>
    <w:rsid w:val="0050198A"/>
    <w:rsid w:val="00501AE6"/>
    <w:rsid w:val="00501C94"/>
    <w:rsid w:val="00501DA4"/>
    <w:rsid w:val="0050286B"/>
    <w:rsid w:val="00503722"/>
    <w:rsid w:val="00503A34"/>
    <w:rsid w:val="00503B68"/>
    <w:rsid w:val="00503C32"/>
    <w:rsid w:val="005049B9"/>
    <w:rsid w:val="0050569D"/>
    <w:rsid w:val="0050693D"/>
    <w:rsid w:val="00506EA2"/>
    <w:rsid w:val="00507C6A"/>
    <w:rsid w:val="00507D80"/>
    <w:rsid w:val="0051040B"/>
    <w:rsid w:val="0051093A"/>
    <w:rsid w:val="00511A7F"/>
    <w:rsid w:val="00511C7A"/>
    <w:rsid w:val="0051370F"/>
    <w:rsid w:val="0051427F"/>
    <w:rsid w:val="00514400"/>
    <w:rsid w:val="00514A84"/>
    <w:rsid w:val="00515320"/>
    <w:rsid w:val="00515F25"/>
    <w:rsid w:val="005161FE"/>
    <w:rsid w:val="00520133"/>
    <w:rsid w:val="00520184"/>
    <w:rsid w:val="005206FA"/>
    <w:rsid w:val="00521456"/>
    <w:rsid w:val="00521DC9"/>
    <w:rsid w:val="005223A7"/>
    <w:rsid w:val="00522401"/>
    <w:rsid w:val="00522B14"/>
    <w:rsid w:val="00522FA7"/>
    <w:rsid w:val="005236C1"/>
    <w:rsid w:val="00523C2A"/>
    <w:rsid w:val="00524031"/>
    <w:rsid w:val="00524BE6"/>
    <w:rsid w:val="00524D68"/>
    <w:rsid w:val="00525057"/>
    <w:rsid w:val="005250E2"/>
    <w:rsid w:val="00525984"/>
    <w:rsid w:val="00525C69"/>
    <w:rsid w:val="00525CC5"/>
    <w:rsid w:val="00526071"/>
    <w:rsid w:val="0052621F"/>
    <w:rsid w:val="0052638A"/>
    <w:rsid w:val="005265E5"/>
    <w:rsid w:val="00526682"/>
    <w:rsid w:val="0052703E"/>
    <w:rsid w:val="00527118"/>
    <w:rsid w:val="005273B2"/>
    <w:rsid w:val="005273E7"/>
    <w:rsid w:val="00527748"/>
    <w:rsid w:val="0052775F"/>
    <w:rsid w:val="00527DBD"/>
    <w:rsid w:val="005307A4"/>
    <w:rsid w:val="005318FF"/>
    <w:rsid w:val="00531B78"/>
    <w:rsid w:val="00531E27"/>
    <w:rsid w:val="0053273C"/>
    <w:rsid w:val="00532A52"/>
    <w:rsid w:val="00532DA1"/>
    <w:rsid w:val="005333D4"/>
    <w:rsid w:val="0053346E"/>
    <w:rsid w:val="005339A4"/>
    <w:rsid w:val="00533B74"/>
    <w:rsid w:val="00533BC0"/>
    <w:rsid w:val="00533E45"/>
    <w:rsid w:val="00533E7F"/>
    <w:rsid w:val="00534F59"/>
    <w:rsid w:val="00534F84"/>
    <w:rsid w:val="00535006"/>
    <w:rsid w:val="00535EA3"/>
    <w:rsid w:val="00535F29"/>
    <w:rsid w:val="00535FAC"/>
    <w:rsid w:val="0053640D"/>
    <w:rsid w:val="0053647E"/>
    <w:rsid w:val="00536D51"/>
    <w:rsid w:val="005372E6"/>
    <w:rsid w:val="005375EC"/>
    <w:rsid w:val="005379B3"/>
    <w:rsid w:val="00537E73"/>
    <w:rsid w:val="00540134"/>
    <w:rsid w:val="005402F1"/>
    <w:rsid w:val="00540CAD"/>
    <w:rsid w:val="00541067"/>
    <w:rsid w:val="00541C1A"/>
    <w:rsid w:val="00541E67"/>
    <w:rsid w:val="005423D3"/>
    <w:rsid w:val="00542A82"/>
    <w:rsid w:val="00543162"/>
    <w:rsid w:val="00543295"/>
    <w:rsid w:val="00543561"/>
    <w:rsid w:val="005439AF"/>
    <w:rsid w:val="00543B09"/>
    <w:rsid w:val="0054463D"/>
    <w:rsid w:val="00544787"/>
    <w:rsid w:val="00544DBE"/>
    <w:rsid w:val="00544DF0"/>
    <w:rsid w:val="0054517A"/>
    <w:rsid w:val="0054575C"/>
    <w:rsid w:val="00545867"/>
    <w:rsid w:val="00545960"/>
    <w:rsid w:val="00546106"/>
    <w:rsid w:val="005461AA"/>
    <w:rsid w:val="005469C3"/>
    <w:rsid w:val="00546D4B"/>
    <w:rsid w:val="0054746D"/>
    <w:rsid w:val="005479A4"/>
    <w:rsid w:val="00547E1A"/>
    <w:rsid w:val="00547E4F"/>
    <w:rsid w:val="005500B7"/>
    <w:rsid w:val="00550299"/>
    <w:rsid w:val="005502B5"/>
    <w:rsid w:val="005508A8"/>
    <w:rsid w:val="00550CD2"/>
    <w:rsid w:val="00551B5B"/>
    <w:rsid w:val="00551C0B"/>
    <w:rsid w:val="00552403"/>
    <w:rsid w:val="0055285E"/>
    <w:rsid w:val="00553A79"/>
    <w:rsid w:val="00553F3A"/>
    <w:rsid w:val="005541E2"/>
    <w:rsid w:val="00554731"/>
    <w:rsid w:val="005547C4"/>
    <w:rsid w:val="00554E1D"/>
    <w:rsid w:val="00555906"/>
    <w:rsid w:val="00555B93"/>
    <w:rsid w:val="005568D3"/>
    <w:rsid w:val="00556AAD"/>
    <w:rsid w:val="00556CD4"/>
    <w:rsid w:val="00556E6B"/>
    <w:rsid w:val="00556F7C"/>
    <w:rsid w:val="0055716E"/>
    <w:rsid w:val="00557EDE"/>
    <w:rsid w:val="00557F48"/>
    <w:rsid w:val="00557FAB"/>
    <w:rsid w:val="005600F8"/>
    <w:rsid w:val="005606D9"/>
    <w:rsid w:val="00560A2F"/>
    <w:rsid w:val="00560C10"/>
    <w:rsid w:val="00560D01"/>
    <w:rsid w:val="00560FE0"/>
    <w:rsid w:val="005610CE"/>
    <w:rsid w:val="00561296"/>
    <w:rsid w:val="00561428"/>
    <w:rsid w:val="005614FF"/>
    <w:rsid w:val="00561DC9"/>
    <w:rsid w:val="0056261D"/>
    <w:rsid w:val="00562702"/>
    <w:rsid w:val="00562D2B"/>
    <w:rsid w:val="00562E31"/>
    <w:rsid w:val="005631F6"/>
    <w:rsid w:val="00563AE9"/>
    <w:rsid w:val="00563C03"/>
    <w:rsid w:val="00564EAE"/>
    <w:rsid w:val="00565298"/>
    <w:rsid w:val="00565E7B"/>
    <w:rsid w:val="005670F6"/>
    <w:rsid w:val="0056725F"/>
    <w:rsid w:val="00567281"/>
    <w:rsid w:val="005672BD"/>
    <w:rsid w:val="00567C88"/>
    <w:rsid w:val="005709A7"/>
    <w:rsid w:val="00570A1E"/>
    <w:rsid w:val="005713DA"/>
    <w:rsid w:val="00571A8E"/>
    <w:rsid w:val="00571FBD"/>
    <w:rsid w:val="00572752"/>
    <w:rsid w:val="005728D8"/>
    <w:rsid w:val="00573586"/>
    <w:rsid w:val="00573752"/>
    <w:rsid w:val="00575149"/>
    <w:rsid w:val="005751FF"/>
    <w:rsid w:val="005759DA"/>
    <w:rsid w:val="00575DF5"/>
    <w:rsid w:val="005762BF"/>
    <w:rsid w:val="00576377"/>
    <w:rsid w:val="00576583"/>
    <w:rsid w:val="00576CC4"/>
    <w:rsid w:val="00577651"/>
    <w:rsid w:val="00577B0F"/>
    <w:rsid w:val="00577E4B"/>
    <w:rsid w:val="00577FE5"/>
    <w:rsid w:val="00580590"/>
    <w:rsid w:val="005808F4"/>
    <w:rsid w:val="005809B8"/>
    <w:rsid w:val="005809C3"/>
    <w:rsid w:val="00580DB5"/>
    <w:rsid w:val="005811DC"/>
    <w:rsid w:val="0058124E"/>
    <w:rsid w:val="005814F2"/>
    <w:rsid w:val="00581CD3"/>
    <w:rsid w:val="00581D83"/>
    <w:rsid w:val="00581DCB"/>
    <w:rsid w:val="00582192"/>
    <w:rsid w:val="005826D2"/>
    <w:rsid w:val="00582712"/>
    <w:rsid w:val="00582B98"/>
    <w:rsid w:val="00582FDB"/>
    <w:rsid w:val="005830F4"/>
    <w:rsid w:val="0058313C"/>
    <w:rsid w:val="00583403"/>
    <w:rsid w:val="0058355C"/>
    <w:rsid w:val="00583A45"/>
    <w:rsid w:val="00583AE0"/>
    <w:rsid w:val="00583B1E"/>
    <w:rsid w:val="00583EA4"/>
    <w:rsid w:val="0058434E"/>
    <w:rsid w:val="00584A4D"/>
    <w:rsid w:val="00584CF0"/>
    <w:rsid w:val="00584D7A"/>
    <w:rsid w:val="005851C6"/>
    <w:rsid w:val="005852A6"/>
    <w:rsid w:val="005857B8"/>
    <w:rsid w:val="005859EF"/>
    <w:rsid w:val="00585EBB"/>
    <w:rsid w:val="00586004"/>
    <w:rsid w:val="005869E5"/>
    <w:rsid w:val="00586BAC"/>
    <w:rsid w:val="0058700E"/>
    <w:rsid w:val="00587217"/>
    <w:rsid w:val="00590782"/>
    <w:rsid w:val="00590984"/>
    <w:rsid w:val="00590DE3"/>
    <w:rsid w:val="00590E6F"/>
    <w:rsid w:val="00590F78"/>
    <w:rsid w:val="0059239B"/>
    <w:rsid w:val="0059247E"/>
    <w:rsid w:val="0059269E"/>
    <w:rsid w:val="00592DA9"/>
    <w:rsid w:val="00592DEF"/>
    <w:rsid w:val="00592E0D"/>
    <w:rsid w:val="00593437"/>
    <w:rsid w:val="005934EF"/>
    <w:rsid w:val="0059370C"/>
    <w:rsid w:val="00593B78"/>
    <w:rsid w:val="00594078"/>
    <w:rsid w:val="0059429D"/>
    <w:rsid w:val="00594641"/>
    <w:rsid w:val="00594FC0"/>
    <w:rsid w:val="00595387"/>
    <w:rsid w:val="0059546A"/>
    <w:rsid w:val="0059657F"/>
    <w:rsid w:val="0059695B"/>
    <w:rsid w:val="00596AD5"/>
    <w:rsid w:val="00596D8F"/>
    <w:rsid w:val="00596DAB"/>
    <w:rsid w:val="00597414"/>
    <w:rsid w:val="005A01A4"/>
    <w:rsid w:val="005A0FB9"/>
    <w:rsid w:val="005A10EB"/>
    <w:rsid w:val="005A116A"/>
    <w:rsid w:val="005A12BC"/>
    <w:rsid w:val="005A167D"/>
    <w:rsid w:val="005A1A1B"/>
    <w:rsid w:val="005A1E8C"/>
    <w:rsid w:val="005A26E9"/>
    <w:rsid w:val="005A2AF6"/>
    <w:rsid w:val="005A2B8B"/>
    <w:rsid w:val="005A2D64"/>
    <w:rsid w:val="005A35F2"/>
    <w:rsid w:val="005A385C"/>
    <w:rsid w:val="005A3A7A"/>
    <w:rsid w:val="005A3C69"/>
    <w:rsid w:val="005A3F45"/>
    <w:rsid w:val="005A3FE0"/>
    <w:rsid w:val="005A452F"/>
    <w:rsid w:val="005A465D"/>
    <w:rsid w:val="005A4A20"/>
    <w:rsid w:val="005A4D73"/>
    <w:rsid w:val="005A5519"/>
    <w:rsid w:val="005A5EAC"/>
    <w:rsid w:val="005A5EF0"/>
    <w:rsid w:val="005A69D1"/>
    <w:rsid w:val="005A6BAD"/>
    <w:rsid w:val="005A756C"/>
    <w:rsid w:val="005A7C15"/>
    <w:rsid w:val="005B04DA"/>
    <w:rsid w:val="005B0C5B"/>
    <w:rsid w:val="005B19A2"/>
    <w:rsid w:val="005B1B13"/>
    <w:rsid w:val="005B20E3"/>
    <w:rsid w:val="005B212C"/>
    <w:rsid w:val="005B2200"/>
    <w:rsid w:val="005B2211"/>
    <w:rsid w:val="005B29BC"/>
    <w:rsid w:val="005B2D36"/>
    <w:rsid w:val="005B3181"/>
    <w:rsid w:val="005B3BCD"/>
    <w:rsid w:val="005B4493"/>
    <w:rsid w:val="005B454C"/>
    <w:rsid w:val="005B4592"/>
    <w:rsid w:val="005B468A"/>
    <w:rsid w:val="005B576C"/>
    <w:rsid w:val="005B5A52"/>
    <w:rsid w:val="005B5A53"/>
    <w:rsid w:val="005B5D6A"/>
    <w:rsid w:val="005B5DA3"/>
    <w:rsid w:val="005B6B8D"/>
    <w:rsid w:val="005B71C3"/>
    <w:rsid w:val="005B7324"/>
    <w:rsid w:val="005B7422"/>
    <w:rsid w:val="005B745E"/>
    <w:rsid w:val="005C07C6"/>
    <w:rsid w:val="005C0AE2"/>
    <w:rsid w:val="005C1868"/>
    <w:rsid w:val="005C1CF8"/>
    <w:rsid w:val="005C1E2B"/>
    <w:rsid w:val="005C24C6"/>
    <w:rsid w:val="005C3BB9"/>
    <w:rsid w:val="005C3F4C"/>
    <w:rsid w:val="005C4054"/>
    <w:rsid w:val="005C416F"/>
    <w:rsid w:val="005C43B8"/>
    <w:rsid w:val="005C44EB"/>
    <w:rsid w:val="005C4BB6"/>
    <w:rsid w:val="005C5006"/>
    <w:rsid w:val="005C5433"/>
    <w:rsid w:val="005C5602"/>
    <w:rsid w:val="005C57F1"/>
    <w:rsid w:val="005C5F95"/>
    <w:rsid w:val="005C6D35"/>
    <w:rsid w:val="005C71F4"/>
    <w:rsid w:val="005D05FF"/>
    <w:rsid w:val="005D087D"/>
    <w:rsid w:val="005D0FCB"/>
    <w:rsid w:val="005D1000"/>
    <w:rsid w:val="005D1453"/>
    <w:rsid w:val="005D1845"/>
    <w:rsid w:val="005D1AF1"/>
    <w:rsid w:val="005D1B80"/>
    <w:rsid w:val="005D1CCA"/>
    <w:rsid w:val="005D22C1"/>
    <w:rsid w:val="005D2B3B"/>
    <w:rsid w:val="005D2DA7"/>
    <w:rsid w:val="005D32D6"/>
    <w:rsid w:val="005D3A05"/>
    <w:rsid w:val="005D4777"/>
    <w:rsid w:val="005D48EF"/>
    <w:rsid w:val="005D4A89"/>
    <w:rsid w:val="005D5744"/>
    <w:rsid w:val="005D5800"/>
    <w:rsid w:val="005D5ABC"/>
    <w:rsid w:val="005D6097"/>
    <w:rsid w:val="005D6179"/>
    <w:rsid w:val="005D6246"/>
    <w:rsid w:val="005D63D0"/>
    <w:rsid w:val="005D6A42"/>
    <w:rsid w:val="005D6AC8"/>
    <w:rsid w:val="005D6AEE"/>
    <w:rsid w:val="005D776C"/>
    <w:rsid w:val="005D7ADD"/>
    <w:rsid w:val="005D7B8D"/>
    <w:rsid w:val="005D7CAC"/>
    <w:rsid w:val="005E0474"/>
    <w:rsid w:val="005E0625"/>
    <w:rsid w:val="005E081A"/>
    <w:rsid w:val="005E086F"/>
    <w:rsid w:val="005E0E8C"/>
    <w:rsid w:val="005E1432"/>
    <w:rsid w:val="005E1445"/>
    <w:rsid w:val="005E1864"/>
    <w:rsid w:val="005E1C7C"/>
    <w:rsid w:val="005E1ECC"/>
    <w:rsid w:val="005E1F65"/>
    <w:rsid w:val="005E1F7C"/>
    <w:rsid w:val="005E214F"/>
    <w:rsid w:val="005E23BB"/>
    <w:rsid w:val="005E25B5"/>
    <w:rsid w:val="005E2E23"/>
    <w:rsid w:val="005E2F57"/>
    <w:rsid w:val="005E2FB5"/>
    <w:rsid w:val="005E3091"/>
    <w:rsid w:val="005E35CF"/>
    <w:rsid w:val="005E446A"/>
    <w:rsid w:val="005E460B"/>
    <w:rsid w:val="005E4702"/>
    <w:rsid w:val="005E4A11"/>
    <w:rsid w:val="005E4AF5"/>
    <w:rsid w:val="005E4E22"/>
    <w:rsid w:val="005E51A4"/>
    <w:rsid w:val="005E5438"/>
    <w:rsid w:val="005E5831"/>
    <w:rsid w:val="005E5852"/>
    <w:rsid w:val="005E5DE3"/>
    <w:rsid w:val="005E6727"/>
    <w:rsid w:val="005E68C3"/>
    <w:rsid w:val="005E7612"/>
    <w:rsid w:val="005E79A1"/>
    <w:rsid w:val="005F0518"/>
    <w:rsid w:val="005F06D6"/>
    <w:rsid w:val="005F1388"/>
    <w:rsid w:val="005F19F7"/>
    <w:rsid w:val="005F1F5F"/>
    <w:rsid w:val="005F2A1B"/>
    <w:rsid w:val="005F2D47"/>
    <w:rsid w:val="005F3017"/>
    <w:rsid w:val="005F326F"/>
    <w:rsid w:val="005F3607"/>
    <w:rsid w:val="005F375B"/>
    <w:rsid w:val="005F3E1A"/>
    <w:rsid w:val="005F3F1B"/>
    <w:rsid w:val="005F4BAC"/>
    <w:rsid w:val="005F51A9"/>
    <w:rsid w:val="005F52BA"/>
    <w:rsid w:val="005F53D0"/>
    <w:rsid w:val="005F54FE"/>
    <w:rsid w:val="005F5EF4"/>
    <w:rsid w:val="005F6276"/>
    <w:rsid w:val="005F628B"/>
    <w:rsid w:val="005F636A"/>
    <w:rsid w:val="005F6A2B"/>
    <w:rsid w:val="005F6A32"/>
    <w:rsid w:val="005F6F24"/>
    <w:rsid w:val="005F75C7"/>
    <w:rsid w:val="005F76D7"/>
    <w:rsid w:val="005F7A21"/>
    <w:rsid w:val="00600BD7"/>
    <w:rsid w:val="00600CC9"/>
    <w:rsid w:val="00600D9D"/>
    <w:rsid w:val="00601172"/>
    <w:rsid w:val="0060197B"/>
    <w:rsid w:val="00601A8E"/>
    <w:rsid w:val="00601B17"/>
    <w:rsid w:val="00601E30"/>
    <w:rsid w:val="00601F36"/>
    <w:rsid w:val="00602033"/>
    <w:rsid w:val="00602964"/>
    <w:rsid w:val="00602B67"/>
    <w:rsid w:val="00602BDB"/>
    <w:rsid w:val="00602F32"/>
    <w:rsid w:val="00603048"/>
    <w:rsid w:val="006030CA"/>
    <w:rsid w:val="00603710"/>
    <w:rsid w:val="00603711"/>
    <w:rsid w:val="0060409C"/>
    <w:rsid w:val="0060430F"/>
    <w:rsid w:val="00604A38"/>
    <w:rsid w:val="00604B4C"/>
    <w:rsid w:val="00604DBA"/>
    <w:rsid w:val="00604FBB"/>
    <w:rsid w:val="00604FC3"/>
    <w:rsid w:val="006055EC"/>
    <w:rsid w:val="0060566C"/>
    <w:rsid w:val="00605C85"/>
    <w:rsid w:val="00605D80"/>
    <w:rsid w:val="00605F4E"/>
    <w:rsid w:val="0060642A"/>
    <w:rsid w:val="006066B6"/>
    <w:rsid w:val="00607321"/>
    <w:rsid w:val="00607714"/>
    <w:rsid w:val="006104A3"/>
    <w:rsid w:val="00610784"/>
    <w:rsid w:val="00610798"/>
    <w:rsid w:val="0061095F"/>
    <w:rsid w:val="0061117C"/>
    <w:rsid w:val="00611A64"/>
    <w:rsid w:val="00611C4E"/>
    <w:rsid w:val="0061217C"/>
    <w:rsid w:val="00612855"/>
    <w:rsid w:val="00612876"/>
    <w:rsid w:val="00612A0D"/>
    <w:rsid w:val="00612A12"/>
    <w:rsid w:val="00612DC8"/>
    <w:rsid w:val="006132AB"/>
    <w:rsid w:val="006137E7"/>
    <w:rsid w:val="00613B99"/>
    <w:rsid w:val="00614083"/>
    <w:rsid w:val="00614098"/>
    <w:rsid w:val="00614105"/>
    <w:rsid w:val="00614774"/>
    <w:rsid w:val="00615439"/>
    <w:rsid w:val="0061580D"/>
    <w:rsid w:val="00615B74"/>
    <w:rsid w:val="00615DB4"/>
    <w:rsid w:val="00615E43"/>
    <w:rsid w:val="006163D2"/>
    <w:rsid w:val="00616712"/>
    <w:rsid w:val="00616A45"/>
    <w:rsid w:val="00616C9C"/>
    <w:rsid w:val="006179AD"/>
    <w:rsid w:val="00617A36"/>
    <w:rsid w:val="00617A9E"/>
    <w:rsid w:val="0062017A"/>
    <w:rsid w:val="00620AE7"/>
    <w:rsid w:val="006210BD"/>
    <w:rsid w:val="00621741"/>
    <w:rsid w:val="00621D94"/>
    <w:rsid w:val="00622768"/>
    <w:rsid w:val="00622C23"/>
    <w:rsid w:val="006231E5"/>
    <w:rsid w:val="00623F39"/>
    <w:rsid w:val="006243DE"/>
    <w:rsid w:val="00624FB3"/>
    <w:rsid w:val="00625682"/>
    <w:rsid w:val="006256A6"/>
    <w:rsid w:val="006256FD"/>
    <w:rsid w:val="00626C84"/>
    <w:rsid w:val="00626F34"/>
    <w:rsid w:val="006276D4"/>
    <w:rsid w:val="00627B5A"/>
    <w:rsid w:val="006300F6"/>
    <w:rsid w:val="00630761"/>
    <w:rsid w:val="00631564"/>
    <w:rsid w:val="00631724"/>
    <w:rsid w:val="006321DC"/>
    <w:rsid w:val="00632C9E"/>
    <w:rsid w:val="00633078"/>
    <w:rsid w:val="00633200"/>
    <w:rsid w:val="0063345C"/>
    <w:rsid w:val="00633A51"/>
    <w:rsid w:val="00634598"/>
    <w:rsid w:val="00634BE5"/>
    <w:rsid w:val="006353B4"/>
    <w:rsid w:val="00635413"/>
    <w:rsid w:val="00635717"/>
    <w:rsid w:val="006357AD"/>
    <w:rsid w:val="0063618B"/>
    <w:rsid w:val="00636FB1"/>
    <w:rsid w:val="00637EB1"/>
    <w:rsid w:val="00637F02"/>
    <w:rsid w:val="00640176"/>
    <w:rsid w:val="006408D0"/>
    <w:rsid w:val="006408D6"/>
    <w:rsid w:val="00640900"/>
    <w:rsid w:val="00640A6C"/>
    <w:rsid w:val="00640F80"/>
    <w:rsid w:val="00641164"/>
    <w:rsid w:val="00641B85"/>
    <w:rsid w:val="00642080"/>
    <w:rsid w:val="0064233D"/>
    <w:rsid w:val="0064300D"/>
    <w:rsid w:val="00643119"/>
    <w:rsid w:val="006431A5"/>
    <w:rsid w:val="00644035"/>
    <w:rsid w:val="00644240"/>
    <w:rsid w:val="0064447E"/>
    <w:rsid w:val="0064453C"/>
    <w:rsid w:val="006453D7"/>
    <w:rsid w:val="0064550D"/>
    <w:rsid w:val="006455DE"/>
    <w:rsid w:val="00645E97"/>
    <w:rsid w:val="00645ED6"/>
    <w:rsid w:val="00645F76"/>
    <w:rsid w:val="0064614B"/>
    <w:rsid w:val="00646577"/>
    <w:rsid w:val="006468F8"/>
    <w:rsid w:val="00646C04"/>
    <w:rsid w:val="00646C6F"/>
    <w:rsid w:val="00647A6B"/>
    <w:rsid w:val="00647FF6"/>
    <w:rsid w:val="006500BB"/>
    <w:rsid w:val="006508E1"/>
    <w:rsid w:val="00650A72"/>
    <w:rsid w:val="00650CE1"/>
    <w:rsid w:val="00651180"/>
    <w:rsid w:val="006515AC"/>
    <w:rsid w:val="0065161B"/>
    <w:rsid w:val="0065192D"/>
    <w:rsid w:val="006520E0"/>
    <w:rsid w:val="00652E1A"/>
    <w:rsid w:val="00653C7A"/>
    <w:rsid w:val="006541BC"/>
    <w:rsid w:val="00654762"/>
    <w:rsid w:val="00654950"/>
    <w:rsid w:val="00654B9B"/>
    <w:rsid w:val="0065577F"/>
    <w:rsid w:val="00655879"/>
    <w:rsid w:val="00655AB3"/>
    <w:rsid w:val="00655B32"/>
    <w:rsid w:val="00655F52"/>
    <w:rsid w:val="00656239"/>
    <w:rsid w:val="006564F0"/>
    <w:rsid w:val="00657ABD"/>
    <w:rsid w:val="0066018A"/>
    <w:rsid w:val="0066089D"/>
    <w:rsid w:val="006612C0"/>
    <w:rsid w:val="0066158B"/>
    <w:rsid w:val="0066159A"/>
    <w:rsid w:val="006615A9"/>
    <w:rsid w:val="00661742"/>
    <w:rsid w:val="006622EC"/>
    <w:rsid w:val="00662616"/>
    <w:rsid w:val="00662A0B"/>
    <w:rsid w:val="0066322B"/>
    <w:rsid w:val="006632D6"/>
    <w:rsid w:val="00663360"/>
    <w:rsid w:val="00663A51"/>
    <w:rsid w:val="00664237"/>
    <w:rsid w:val="00664385"/>
    <w:rsid w:val="006645D8"/>
    <w:rsid w:val="0066562F"/>
    <w:rsid w:val="0066567B"/>
    <w:rsid w:val="006659B4"/>
    <w:rsid w:val="006659DF"/>
    <w:rsid w:val="00666120"/>
    <w:rsid w:val="00667175"/>
    <w:rsid w:val="0066799B"/>
    <w:rsid w:val="00667BB1"/>
    <w:rsid w:val="00670208"/>
    <w:rsid w:val="0067034B"/>
    <w:rsid w:val="006703B1"/>
    <w:rsid w:val="00670777"/>
    <w:rsid w:val="00670E23"/>
    <w:rsid w:val="006710E4"/>
    <w:rsid w:val="00671265"/>
    <w:rsid w:val="006714AA"/>
    <w:rsid w:val="00671829"/>
    <w:rsid w:val="006724B2"/>
    <w:rsid w:val="0067317A"/>
    <w:rsid w:val="0067335F"/>
    <w:rsid w:val="0067386E"/>
    <w:rsid w:val="00673C9B"/>
    <w:rsid w:val="00673DEA"/>
    <w:rsid w:val="006748CB"/>
    <w:rsid w:val="006752D6"/>
    <w:rsid w:val="00675306"/>
    <w:rsid w:val="00675B2B"/>
    <w:rsid w:val="006761B9"/>
    <w:rsid w:val="006767A6"/>
    <w:rsid w:val="0067719D"/>
    <w:rsid w:val="006771AE"/>
    <w:rsid w:val="00677647"/>
    <w:rsid w:val="0068082C"/>
    <w:rsid w:val="0068085E"/>
    <w:rsid w:val="00681A96"/>
    <w:rsid w:val="006822DD"/>
    <w:rsid w:val="0068381C"/>
    <w:rsid w:val="0068392E"/>
    <w:rsid w:val="00683A7B"/>
    <w:rsid w:val="00683BAF"/>
    <w:rsid w:val="0068531D"/>
    <w:rsid w:val="0068595B"/>
    <w:rsid w:val="00686083"/>
    <w:rsid w:val="0068693C"/>
    <w:rsid w:val="00686AF3"/>
    <w:rsid w:val="00686B98"/>
    <w:rsid w:val="00686FAC"/>
    <w:rsid w:val="00687299"/>
    <w:rsid w:val="00687D7F"/>
    <w:rsid w:val="0069084D"/>
    <w:rsid w:val="00690AE3"/>
    <w:rsid w:val="00690D33"/>
    <w:rsid w:val="0069104F"/>
    <w:rsid w:val="006914CB"/>
    <w:rsid w:val="0069151B"/>
    <w:rsid w:val="00691565"/>
    <w:rsid w:val="0069177B"/>
    <w:rsid w:val="00691A1E"/>
    <w:rsid w:val="0069220F"/>
    <w:rsid w:val="00692400"/>
    <w:rsid w:val="006929AA"/>
    <w:rsid w:val="006931A9"/>
    <w:rsid w:val="006936A0"/>
    <w:rsid w:val="006940F3"/>
    <w:rsid w:val="006947F8"/>
    <w:rsid w:val="00694A73"/>
    <w:rsid w:val="00694D93"/>
    <w:rsid w:val="00695279"/>
    <w:rsid w:val="00695FB1"/>
    <w:rsid w:val="006964D2"/>
    <w:rsid w:val="00696B7A"/>
    <w:rsid w:val="00697EDD"/>
    <w:rsid w:val="006A0043"/>
    <w:rsid w:val="006A019A"/>
    <w:rsid w:val="006A0956"/>
    <w:rsid w:val="006A0DFE"/>
    <w:rsid w:val="006A0E8B"/>
    <w:rsid w:val="006A13BD"/>
    <w:rsid w:val="006A181F"/>
    <w:rsid w:val="006A186F"/>
    <w:rsid w:val="006A18D6"/>
    <w:rsid w:val="006A1974"/>
    <w:rsid w:val="006A19AB"/>
    <w:rsid w:val="006A1CD5"/>
    <w:rsid w:val="006A2126"/>
    <w:rsid w:val="006A25E3"/>
    <w:rsid w:val="006A2615"/>
    <w:rsid w:val="006A2826"/>
    <w:rsid w:val="006A285A"/>
    <w:rsid w:val="006A2B09"/>
    <w:rsid w:val="006A3075"/>
    <w:rsid w:val="006A35E3"/>
    <w:rsid w:val="006A3FFB"/>
    <w:rsid w:val="006A4019"/>
    <w:rsid w:val="006A4402"/>
    <w:rsid w:val="006A45AF"/>
    <w:rsid w:val="006A4A77"/>
    <w:rsid w:val="006A4DC5"/>
    <w:rsid w:val="006A4DE7"/>
    <w:rsid w:val="006A52D6"/>
    <w:rsid w:val="006A5BF1"/>
    <w:rsid w:val="006A5C3B"/>
    <w:rsid w:val="006A5CBC"/>
    <w:rsid w:val="006A5F92"/>
    <w:rsid w:val="006A758C"/>
    <w:rsid w:val="006A7E5C"/>
    <w:rsid w:val="006A7FE0"/>
    <w:rsid w:val="006B0119"/>
    <w:rsid w:val="006B08F0"/>
    <w:rsid w:val="006B0922"/>
    <w:rsid w:val="006B0AD8"/>
    <w:rsid w:val="006B0BEE"/>
    <w:rsid w:val="006B14D2"/>
    <w:rsid w:val="006B1B35"/>
    <w:rsid w:val="006B2285"/>
    <w:rsid w:val="006B25D0"/>
    <w:rsid w:val="006B2D79"/>
    <w:rsid w:val="006B2EB1"/>
    <w:rsid w:val="006B35A8"/>
    <w:rsid w:val="006B3E3D"/>
    <w:rsid w:val="006B41DC"/>
    <w:rsid w:val="006B450E"/>
    <w:rsid w:val="006C0E27"/>
    <w:rsid w:val="006C0E5B"/>
    <w:rsid w:val="006C0FAC"/>
    <w:rsid w:val="006C1401"/>
    <w:rsid w:val="006C1509"/>
    <w:rsid w:val="006C1962"/>
    <w:rsid w:val="006C19D0"/>
    <w:rsid w:val="006C1ADC"/>
    <w:rsid w:val="006C235E"/>
    <w:rsid w:val="006C2589"/>
    <w:rsid w:val="006C270E"/>
    <w:rsid w:val="006C2868"/>
    <w:rsid w:val="006C2886"/>
    <w:rsid w:val="006C2E92"/>
    <w:rsid w:val="006C3869"/>
    <w:rsid w:val="006C3DD0"/>
    <w:rsid w:val="006C3E02"/>
    <w:rsid w:val="006C3E70"/>
    <w:rsid w:val="006C3EB1"/>
    <w:rsid w:val="006C3F28"/>
    <w:rsid w:val="006C3F57"/>
    <w:rsid w:val="006C4211"/>
    <w:rsid w:val="006C46CE"/>
    <w:rsid w:val="006C4BD2"/>
    <w:rsid w:val="006C4CC9"/>
    <w:rsid w:val="006C53E4"/>
    <w:rsid w:val="006C5776"/>
    <w:rsid w:val="006C594E"/>
    <w:rsid w:val="006C5FAB"/>
    <w:rsid w:val="006C6A59"/>
    <w:rsid w:val="006C6F56"/>
    <w:rsid w:val="006C7D1D"/>
    <w:rsid w:val="006D0093"/>
    <w:rsid w:val="006D049A"/>
    <w:rsid w:val="006D0B08"/>
    <w:rsid w:val="006D0F28"/>
    <w:rsid w:val="006D0FFC"/>
    <w:rsid w:val="006D1561"/>
    <w:rsid w:val="006D1640"/>
    <w:rsid w:val="006D2028"/>
    <w:rsid w:val="006D2320"/>
    <w:rsid w:val="006D2482"/>
    <w:rsid w:val="006D2888"/>
    <w:rsid w:val="006D29E2"/>
    <w:rsid w:val="006D2E0A"/>
    <w:rsid w:val="006D341F"/>
    <w:rsid w:val="006D34CC"/>
    <w:rsid w:val="006D382C"/>
    <w:rsid w:val="006D3A94"/>
    <w:rsid w:val="006D3AFE"/>
    <w:rsid w:val="006D45B6"/>
    <w:rsid w:val="006D4D57"/>
    <w:rsid w:val="006D5410"/>
    <w:rsid w:val="006D5500"/>
    <w:rsid w:val="006D5B4D"/>
    <w:rsid w:val="006D5E73"/>
    <w:rsid w:val="006D5E99"/>
    <w:rsid w:val="006D778A"/>
    <w:rsid w:val="006D7F35"/>
    <w:rsid w:val="006E03D0"/>
    <w:rsid w:val="006E06D4"/>
    <w:rsid w:val="006E0931"/>
    <w:rsid w:val="006E097F"/>
    <w:rsid w:val="006E0C00"/>
    <w:rsid w:val="006E0E85"/>
    <w:rsid w:val="006E1059"/>
    <w:rsid w:val="006E159B"/>
    <w:rsid w:val="006E1645"/>
    <w:rsid w:val="006E16B5"/>
    <w:rsid w:val="006E1856"/>
    <w:rsid w:val="006E1D5F"/>
    <w:rsid w:val="006E252C"/>
    <w:rsid w:val="006E27C7"/>
    <w:rsid w:val="006E308E"/>
    <w:rsid w:val="006E32D3"/>
    <w:rsid w:val="006E3598"/>
    <w:rsid w:val="006E3B34"/>
    <w:rsid w:val="006E3F31"/>
    <w:rsid w:val="006E4406"/>
    <w:rsid w:val="006E44D4"/>
    <w:rsid w:val="006E45BE"/>
    <w:rsid w:val="006E498B"/>
    <w:rsid w:val="006E4A70"/>
    <w:rsid w:val="006E4B16"/>
    <w:rsid w:val="006E4D0B"/>
    <w:rsid w:val="006E5318"/>
    <w:rsid w:val="006E5EE9"/>
    <w:rsid w:val="006E653D"/>
    <w:rsid w:val="006E6A58"/>
    <w:rsid w:val="006E7209"/>
    <w:rsid w:val="006E72AC"/>
    <w:rsid w:val="006E748E"/>
    <w:rsid w:val="006E760C"/>
    <w:rsid w:val="006E7676"/>
    <w:rsid w:val="006E7A3D"/>
    <w:rsid w:val="006E7D87"/>
    <w:rsid w:val="006F00FA"/>
    <w:rsid w:val="006F05A0"/>
    <w:rsid w:val="006F05E6"/>
    <w:rsid w:val="006F097B"/>
    <w:rsid w:val="006F0A7E"/>
    <w:rsid w:val="006F12C3"/>
    <w:rsid w:val="006F1A06"/>
    <w:rsid w:val="006F1B70"/>
    <w:rsid w:val="006F2295"/>
    <w:rsid w:val="006F304D"/>
    <w:rsid w:val="006F3327"/>
    <w:rsid w:val="006F3624"/>
    <w:rsid w:val="006F3745"/>
    <w:rsid w:val="006F3871"/>
    <w:rsid w:val="006F3EEB"/>
    <w:rsid w:val="006F433C"/>
    <w:rsid w:val="006F47CE"/>
    <w:rsid w:val="006F4F29"/>
    <w:rsid w:val="006F53DE"/>
    <w:rsid w:val="006F57D7"/>
    <w:rsid w:val="006F5823"/>
    <w:rsid w:val="006F6733"/>
    <w:rsid w:val="006F689B"/>
    <w:rsid w:val="006F68E6"/>
    <w:rsid w:val="006F6A54"/>
    <w:rsid w:val="006F6F46"/>
    <w:rsid w:val="006F70E5"/>
    <w:rsid w:val="006F7857"/>
    <w:rsid w:val="006F7928"/>
    <w:rsid w:val="006F7D9F"/>
    <w:rsid w:val="00700224"/>
    <w:rsid w:val="00700463"/>
    <w:rsid w:val="0070048B"/>
    <w:rsid w:val="007009DF"/>
    <w:rsid w:val="00701B2A"/>
    <w:rsid w:val="00703245"/>
    <w:rsid w:val="0070431A"/>
    <w:rsid w:val="00704BC6"/>
    <w:rsid w:val="00704CD4"/>
    <w:rsid w:val="007056D0"/>
    <w:rsid w:val="00705E2C"/>
    <w:rsid w:val="00706B4C"/>
    <w:rsid w:val="00707376"/>
    <w:rsid w:val="007079BD"/>
    <w:rsid w:val="0071061D"/>
    <w:rsid w:val="00710B2E"/>
    <w:rsid w:val="00711494"/>
    <w:rsid w:val="00712041"/>
    <w:rsid w:val="00712094"/>
    <w:rsid w:val="00712BFC"/>
    <w:rsid w:val="00712E9A"/>
    <w:rsid w:val="0071355F"/>
    <w:rsid w:val="00713A01"/>
    <w:rsid w:val="00713D32"/>
    <w:rsid w:val="00714191"/>
    <w:rsid w:val="007141AB"/>
    <w:rsid w:val="0071467B"/>
    <w:rsid w:val="0071489B"/>
    <w:rsid w:val="0071489F"/>
    <w:rsid w:val="00714AAC"/>
    <w:rsid w:val="00714ACA"/>
    <w:rsid w:val="00714B11"/>
    <w:rsid w:val="00714E47"/>
    <w:rsid w:val="0071525D"/>
    <w:rsid w:val="007154E5"/>
    <w:rsid w:val="00715A8A"/>
    <w:rsid w:val="00715B9E"/>
    <w:rsid w:val="00715E24"/>
    <w:rsid w:val="00715E9F"/>
    <w:rsid w:val="00716567"/>
    <w:rsid w:val="0071675D"/>
    <w:rsid w:val="00716E32"/>
    <w:rsid w:val="00716FC3"/>
    <w:rsid w:val="0071733E"/>
    <w:rsid w:val="0071750D"/>
    <w:rsid w:val="00717D16"/>
    <w:rsid w:val="00720015"/>
    <w:rsid w:val="0072017E"/>
    <w:rsid w:val="007201F6"/>
    <w:rsid w:val="007201FB"/>
    <w:rsid w:val="00720574"/>
    <w:rsid w:val="00721171"/>
    <w:rsid w:val="007211CF"/>
    <w:rsid w:val="00721331"/>
    <w:rsid w:val="00721800"/>
    <w:rsid w:val="00722044"/>
    <w:rsid w:val="007228CA"/>
    <w:rsid w:val="00722E5E"/>
    <w:rsid w:val="007231CE"/>
    <w:rsid w:val="00723495"/>
    <w:rsid w:val="007234C2"/>
    <w:rsid w:val="007236AD"/>
    <w:rsid w:val="00723AAB"/>
    <w:rsid w:val="00723B2E"/>
    <w:rsid w:val="00723D17"/>
    <w:rsid w:val="00723FBA"/>
    <w:rsid w:val="0072428F"/>
    <w:rsid w:val="007243EE"/>
    <w:rsid w:val="00724609"/>
    <w:rsid w:val="00724753"/>
    <w:rsid w:val="00724C4D"/>
    <w:rsid w:val="00724CCB"/>
    <w:rsid w:val="007252CF"/>
    <w:rsid w:val="007259F2"/>
    <w:rsid w:val="00725A34"/>
    <w:rsid w:val="00725FB8"/>
    <w:rsid w:val="00726001"/>
    <w:rsid w:val="007269E7"/>
    <w:rsid w:val="00726B68"/>
    <w:rsid w:val="00726E17"/>
    <w:rsid w:val="007270D2"/>
    <w:rsid w:val="007274B7"/>
    <w:rsid w:val="0072794E"/>
    <w:rsid w:val="00727BB7"/>
    <w:rsid w:val="00727C73"/>
    <w:rsid w:val="00727F2C"/>
    <w:rsid w:val="00727FA2"/>
    <w:rsid w:val="007300FE"/>
    <w:rsid w:val="00730D27"/>
    <w:rsid w:val="00731521"/>
    <w:rsid w:val="00731B21"/>
    <w:rsid w:val="00732282"/>
    <w:rsid w:val="00732DE1"/>
    <w:rsid w:val="00732E9E"/>
    <w:rsid w:val="0073314E"/>
    <w:rsid w:val="007331FF"/>
    <w:rsid w:val="007335C7"/>
    <w:rsid w:val="00733D7B"/>
    <w:rsid w:val="00733F3B"/>
    <w:rsid w:val="007340D6"/>
    <w:rsid w:val="007346C7"/>
    <w:rsid w:val="00734745"/>
    <w:rsid w:val="00734782"/>
    <w:rsid w:val="007349B9"/>
    <w:rsid w:val="0073518D"/>
    <w:rsid w:val="007351FA"/>
    <w:rsid w:val="00735507"/>
    <w:rsid w:val="00735857"/>
    <w:rsid w:val="0073637E"/>
    <w:rsid w:val="00736B48"/>
    <w:rsid w:val="00737208"/>
    <w:rsid w:val="00737618"/>
    <w:rsid w:val="00737CE2"/>
    <w:rsid w:val="00740F38"/>
    <w:rsid w:val="0074153F"/>
    <w:rsid w:val="0074154F"/>
    <w:rsid w:val="007415A5"/>
    <w:rsid w:val="007425CB"/>
    <w:rsid w:val="00742FD9"/>
    <w:rsid w:val="00743718"/>
    <w:rsid w:val="0074372B"/>
    <w:rsid w:val="00744434"/>
    <w:rsid w:val="00744943"/>
    <w:rsid w:val="007450B0"/>
    <w:rsid w:val="007451CE"/>
    <w:rsid w:val="00745B9C"/>
    <w:rsid w:val="00745E27"/>
    <w:rsid w:val="0074621E"/>
    <w:rsid w:val="0074674A"/>
    <w:rsid w:val="00746A90"/>
    <w:rsid w:val="00746C14"/>
    <w:rsid w:val="00746D12"/>
    <w:rsid w:val="007473C0"/>
    <w:rsid w:val="0075057A"/>
    <w:rsid w:val="007507A1"/>
    <w:rsid w:val="00750920"/>
    <w:rsid w:val="00750C3A"/>
    <w:rsid w:val="00750C9C"/>
    <w:rsid w:val="00750E8E"/>
    <w:rsid w:val="007512C5"/>
    <w:rsid w:val="00751305"/>
    <w:rsid w:val="00751719"/>
    <w:rsid w:val="00751BE4"/>
    <w:rsid w:val="00752ADA"/>
    <w:rsid w:val="00752D31"/>
    <w:rsid w:val="00752E54"/>
    <w:rsid w:val="00753035"/>
    <w:rsid w:val="00753125"/>
    <w:rsid w:val="00753232"/>
    <w:rsid w:val="0075354D"/>
    <w:rsid w:val="00753B6D"/>
    <w:rsid w:val="00753E41"/>
    <w:rsid w:val="00754084"/>
    <w:rsid w:val="0075422C"/>
    <w:rsid w:val="0075446E"/>
    <w:rsid w:val="00754498"/>
    <w:rsid w:val="00754E70"/>
    <w:rsid w:val="00754EF3"/>
    <w:rsid w:val="0075508E"/>
    <w:rsid w:val="0075526A"/>
    <w:rsid w:val="00755A77"/>
    <w:rsid w:val="00755BD9"/>
    <w:rsid w:val="00756299"/>
    <w:rsid w:val="00756645"/>
    <w:rsid w:val="00756A99"/>
    <w:rsid w:val="00756E80"/>
    <w:rsid w:val="007572A9"/>
    <w:rsid w:val="00757828"/>
    <w:rsid w:val="007604FE"/>
    <w:rsid w:val="00761014"/>
    <w:rsid w:val="007612C8"/>
    <w:rsid w:val="00761390"/>
    <w:rsid w:val="00761AC3"/>
    <w:rsid w:val="00761EAC"/>
    <w:rsid w:val="00762250"/>
    <w:rsid w:val="007629D4"/>
    <w:rsid w:val="00763241"/>
    <w:rsid w:val="00764000"/>
    <w:rsid w:val="0076401F"/>
    <w:rsid w:val="00764377"/>
    <w:rsid w:val="00764B0F"/>
    <w:rsid w:val="00765A6F"/>
    <w:rsid w:val="00765D51"/>
    <w:rsid w:val="0076601E"/>
    <w:rsid w:val="0076606F"/>
    <w:rsid w:val="0076637F"/>
    <w:rsid w:val="007668F0"/>
    <w:rsid w:val="0076691E"/>
    <w:rsid w:val="00766B89"/>
    <w:rsid w:val="00766DAC"/>
    <w:rsid w:val="0076705C"/>
    <w:rsid w:val="0076768C"/>
    <w:rsid w:val="007676CC"/>
    <w:rsid w:val="007676F1"/>
    <w:rsid w:val="00767E9B"/>
    <w:rsid w:val="00770F5E"/>
    <w:rsid w:val="00771105"/>
    <w:rsid w:val="00771C84"/>
    <w:rsid w:val="00772214"/>
    <w:rsid w:val="00772246"/>
    <w:rsid w:val="0077288C"/>
    <w:rsid w:val="00772FED"/>
    <w:rsid w:val="00773174"/>
    <w:rsid w:val="007733C9"/>
    <w:rsid w:val="007735BC"/>
    <w:rsid w:val="007736C4"/>
    <w:rsid w:val="00773902"/>
    <w:rsid w:val="00773B66"/>
    <w:rsid w:val="00774ED9"/>
    <w:rsid w:val="00774F43"/>
    <w:rsid w:val="0077516F"/>
    <w:rsid w:val="00775448"/>
    <w:rsid w:val="0077545B"/>
    <w:rsid w:val="00775D47"/>
    <w:rsid w:val="00775EE7"/>
    <w:rsid w:val="00776013"/>
    <w:rsid w:val="00776347"/>
    <w:rsid w:val="00777761"/>
    <w:rsid w:val="00777967"/>
    <w:rsid w:val="00777CDD"/>
    <w:rsid w:val="00780276"/>
    <w:rsid w:val="007803A6"/>
    <w:rsid w:val="007803D0"/>
    <w:rsid w:val="007804A8"/>
    <w:rsid w:val="00780E9C"/>
    <w:rsid w:val="007813A9"/>
    <w:rsid w:val="007816E7"/>
    <w:rsid w:val="00781E42"/>
    <w:rsid w:val="007824EC"/>
    <w:rsid w:val="007829CB"/>
    <w:rsid w:val="00782BE0"/>
    <w:rsid w:val="007830C2"/>
    <w:rsid w:val="0078340E"/>
    <w:rsid w:val="007834EC"/>
    <w:rsid w:val="007841CB"/>
    <w:rsid w:val="0078577C"/>
    <w:rsid w:val="00785A29"/>
    <w:rsid w:val="00785B4C"/>
    <w:rsid w:val="00785E63"/>
    <w:rsid w:val="00786292"/>
    <w:rsid w:val="00786D75"/>
    <w:rsid w:val="00787299"/>
    <w:rsid w:val="007876BD"/>
    <w:rsid w:val="007904E2"/>
    <w:rsid w:val="00790579"/>
    <w:rsid w:val="007906B5"/>
    <w:rsid w:val="0079124D"/>
    <w:rsid w:val="00791285"/>
    <w:rsid w:val="007919C1"/>
    <w:rsid w:val="00791E91"/>
    <w:rsid w:val="0079299C"/>
    <w:rsid w:val="00793664"/>
    <w:rsid w:val="00793728"/>
    <w:rsid w:val="00793ED7"/>
    <w:rsid w:val="00794F4D"/>
    <w:rsid w:val="00795466"/>
    <w:rsid w:val="00795A02"/>
    <w:rsid w:val="00795B29"/>
    <w:rsid w:val="007974B6"/>
    <w:rsid w:val="007975CB"/>
    <w:rsid w:val="007978B3"/>
    <w:rsid w:val="007A042B"/>
    <w:rsid w:val="007A0789"/>
    <w:rsid w:val="007A0864"/>
    <w:rsid w:val="007A0871"/>
    <w:rsid w:val="007A0B36"/>
    <w:rsid w:val="007A1301"/>
    <w:rsid w:val="007A1CBD"/>
    <w:rsid w:val="007A1EF9"/>
    <w:rsid w:val="007A24B9"/>
    <w:rsid w:val="007A2E1F"/>
    <w:rsid w:val="007A30FC"/>
    <w:rsid w:val="007A4554"/>
    <w:rsid w:val="007A5914"/>
    <w:rsid w:val="007A5983"/>
    <w:rsid w:val="007A5DCD"/>
    <w:rsid w:val="007A62ED"/>
    <w:rsid w:val="007A66E0"/>
    <w:rsid w:val="007A6A95"/>
    <w:rsid w:val="007A7042"/>
    <w:rsid w:val="007A7561"/>
    <w:rsid w:val="007A79DA"/>
    <w:rsid w:val="007A7A66"/>
    <w:rsid w:val="007A7FA6"/>
    <w:rsid w:val="007B0FA1"/>
    <w:rsid w:val="007B2F5F"/>
    <w:rsid w:val="007B35D0"/>
    <w:rsid w:val="007B3AED"/>
    <w:rsid w:val="007B3C87"/>
    <w:rsid w:val="007B3E54"/>
    <w:rsid w:val="007B418C"/>
    <w:rsid w:val="007B44BD"/>
    <w:rsid w:val="007B4E06"/>
    <w:rsid w:val="007B4E6F"/>
    <w:rsid w:val="007B52FF"/>
    <w:rsid w:val="007B5C08"/>
    <w:rsid w:val="007B6185"/>
    <w:rsid w:val="007B69BC"/>
    <w:rsid w:val="007B6A75"/>
    <w:rsid w:val="007B70EC"/>
    <w:rsid w:val="007B71A6"/>
    <w:rsid w:val="007B749E"/>
    <w:rsid w:val="007B785C"/>
    <w:rsid w:val="007B78C6"/>
    <w:rsid w:val="007B7EE6"/>
    <w:rsid w:val="007B7F8B"/>
    <w:rsid w:val="007B7FE1"/>
    <w:rsid w:val="007C0C7F"/>
    <w:rsid w:val="007C128F"/>
    <w:rsid w:val="007C1292"/>
    <w:rsid w:val="007C2DE5"/>
    <w:rsid w:val="007C2E06"/>
    <w:rsid w:val="007C2FA1"/>
    <w:rsid w:val="007C3646"/>
    <w:rsid w:val="007C3797"/>
    <w:rsid w:val="007C3E34"/>
    <w:rsid w:val="007C4190"/>
    <w:rsid w:val="007C4831"/>
    <w:rsid w:val="007C4BF8"/>
    <w:rsid w:val="007C50CB"/>
    <w:rsid w:val="007C52EF"/>
    <w:rsid w:val="007C5A16"/>
    <w:rsid w:val="007C75D4"/>
    <w:rsid w:val="007C7FA7"/>
    <w:rsid w:val="007D001A"/>
    <w:rsid w:val="007D07EF"/>
    <w:rsid w:val="007D09F1"/>
    <w:rsid w:val="007D1ECB"/>
    <w:rsid w:val="007D212D"/>
    <w:rsid w:val="007D25F1"/>
    <w:rsid w:val="007D2768"/>
    <w:rsid w:val="007D2B43"/>
    <w:rsid w:val="007D2DEB"/>
    <w:rsid w:val="007D30E9"/>
    <w:rsid w:val="007D3B3D"/>
    <w:rsid w:val="007D3D35"/>
    <w:rsid w:val="007D3D84"/>
    <w:rsid w:val="007D45ED"/>
    <w:rsid w:val="007D4904"/>
    <w:rsid w:val="007D7654"/>
    <w:rsid w:val="007E017D"/>
    <w:rsid w:val="007E0229"/>
    <w:rsid w:val="007E0B61"/>
    <w:rsid w:val="007E0CCB"/>
    <w:rsid w:val="007E0E55"/>
    <w:rsid w:val="007E10DC"/>
    <w:rsid w:val="007E158D"/>
    <w:rsid w:val="007E22C1"/>
    <w:rsid w:val="007E3008"/>
    <w:rsid w:val="007E3361"/>
    <w:rsid w:val="007E37E8"/>
    <w:rsid w:val="007E3B56"/>
    <w:rsid w:val="007E41B1"/>
    <w:rsid w:val="007E41FC"/>
    <w:rsid w:val="007E46D5"/>
    <w:rsid w:val="007E49D0"/>
    <w:rsid w:val="007E4F6E"/>
    <w:rsid w:val="007E599F"/>
    <w:rsid w:val="007E5ADF"/>
    <w:rsid w:val="007E6062"/>
    <w:rsid w:val="007E6100"/>
    <w:rsid w:val="007E62A0"/>
    <w:rsid w:val="007E70DE"/>
    <w:rsid w:val="007E74C9"/>
    <w:rsid w:val="007E7A51"/>
    <w:rsid w:val="007E7AEE"/>
    <w:rsid w:val="007E7CA9"/>
    <w:rsid w:val="007F01E1"/>
    <w:rsid w:val="007F0A69"/>
    <w:rsid w:val="007F12D6"/>
    <w:rsid w:val="007F1364"/>
    <w:rsid w:val="007F16BB"/>
    <w:rsid w:val="007F1B61"/>
    <w:rsid w:val="007F1B98"/>
    <w:rsid w:val="007F21C3"/>
    <w:rsid w:val="007F24AC"/>
    <w:rsid w:val="007F2767"/>
    <w:rsid w:val="007F2BDC"/>
    <w:rsid w:val="007F2BE1"/>
    <w:rsid w:val="007F2D82"/>
    <w:rsid w:val="007F4122"/>
    <w:rsid w:val="007F440B"/>
    <w:rsid w:val="007F4816"/>
    <w:rsid w:val="007F4C20"/>
    <w:rsid w:val="007F5020"/>
    <w:rsid w:val="007F5FAB"/>
    <w:rsid w:val="007F6080"/>
    <w:rsid w:val="007F6340"/>
    <w:rsid w:val="007F6880"/>
    <w:rsid w:val="007F6FAC"/>
    <w:rsid w:val="007F7285"/>
    <w:rsid w:val="007F7461"/>
    <w:rsid w:val="007F7911"/>
    <w:rsid w:val="007F7D39"/>
    <w:rsid w:val="00800452"/>
    <w:rsid w:val="008004A9"/>
    <w:rsid w:val="008006AD"/>
    <w:rsid w:val="00800922"/>
    <w:rsid w:val="008009B1"/>
    <w:rsid w:val="00800B63"/>
    <w:rsid w:val="00800C10"/>
    <w:rsid w:val="00800D6E"/>
    <w:rsid w:val="00800EB4"/>
    <w:rsid w:val="008011BA"/>
    <w:rsid w:val="008012CE"/>
    <w:rsid w:val="008012FA"/>
    <w:rsid w:val="00801904"/>
    <w:rsid w:val="00801940"/>
    <w:rsid w:val="0080199B"/>
    <w:rsid w:val="00801B11"/>
    <w:rsid w:val="0080213A"/>
    <w:rsid w:val="008021CF"/>
    <w:rsid w:val="00802369"/>
    <w:rsid w:val="00803094"/>
    <w:rsid w:val="008030BA"/>
    <w:rsid w:val="00803379"/>
    <w:rsid w:val="0080359C"/>
    <w:rsid w:val="00803940"/>
    <w:rsid w:val="0080419D"/>
    <w:rsid w:val="00804243"/>
    <w:rsid w:val="0080424D"/>
    <w:rsid w:val="00804250"/>
    <w:rsid w:val="008042DC"/>
    <w:rsid w:val="00805264"/>
    <w:rsid w:val="008058A0"/>
    <w:rsid w:val="00805B52"/>
    <w:rsid w:val="0080643A"/>
    <w:rsid w:val="0080662F"/>
    <w:rsid w:val="00806A9C"/>
    <w:rsid w:val="00806AD8"/>
    <w:rsid w:val="00806BF5"/>
    <w:rsid w:val="00806C56"/>
    <w:rsid w:val="0080731F"/>
    <w:rsid w:val="00807A85"/>
    <w:rsid w:val="00807F8A"/>
    <w:rsid w:val="00810945"/>
    <w:rsid w:val="00810C34"/>
    <w:rsid w:val="00810DAC"/>
    <w:rsid w:val="008113EE"/>
    <w:rsid w:val="00811619"/>
    <w:rsid w:val="008119D8"/>
    <w:rsid w:val="00811F01"/>
    <w:rsid w:val="008122F2"/>
    <w:rsid w:val="00812493"/>
    <w:rsid w:val="0081250F"/>
    <w:rsid w:val="008131E3"/>
    <w:rsid w:val="008139F0"/>
    <w:rsid w:val="00814457"/>
    <w:rsid w:val="008144C4"/>
    <w:rsid w:val="00814692"/>
    <w:rsid w:val="00814D5E"/>
    <w:rsid w:val="00814FDF"/>
    <w:rsid w:val="00815240"/>
    <w:rsid w:val="008154D6"/>
    <w:rsid w:val="00816333"/>
    <w:rsid w:val="008169D8"/>
    <w:rsid w:val="00816FBD"/>
    <w:rsid w:val="00817304"/>
    <w:rsid w:val="008175E4"/>
    <w:rsid w:val="00817968"/>
    <w:rsid w:val="00817A84"/>
    <w:rsid w:val="00817AF9"/>
    <w:rsid w:val="00820BEF"/>
    <w:rsid w:val="00821AA6"/>
    <w:rsid w:val="0082229E"/>
    <w:rsid w:val="008224EE"/>
    <w:rsid w:val="00823410"/>
    <w:rsid w:val="0082346E"/>
    <w:rsid w:val="008234EA"/>
    <w:rsid w:val="00823D39"/>
    <w:rsid w:val="0082486B"/>
    <w:rsid w:val="00824A20"/>
    <w:rsid w:val="00824EB1"/>
    <w:rsid w:val="00824F04"/>
    <w:rsid w:val="00824F7D"/>
    <w:rsid w:val="00825180"/>
    <w:rsid w:val="00825585"/>
    <w:rsid w:val="00825774"/>
    <w:rsid w:val="008258C2"/>
    <w:rsid w:val="00825C76"/>
    <w:rsid w:val="008261C0"/>
    <w:rsid w:val="00826269"/>
    <w:rsid w:val="00826D3E"/>
    <w:rsid w:val="00826E7A"/>
    <w:rsid w:val="00827561"/>
    <w:rsid w:val="00827D26"/>
    <w:rsid w:val="008306AF"/>
    <w:rsid w:val="008309C9"/>
    <w:rsid w:val="00831235"/>
    <w:rsid w:val="0083159F"/>
    <w:rsid w:val="00831706"/>
    <w:rsid w:val="00831E4D"/>
    <w:rsid w:val="00832CE2"/>
    <w:rsid w:val="00832D37"/>
    <w:rsid w:val="00832DEB"/>
    <w:rsid w:val="0083368B"/>
    <w:rsid w:val="00834158"/>
    <w:rsid w:val="008341BF"/>
    <w:rsid w:val="008341F5"/>
    <w:rsid w:val="0083494F"/>
    <w:rsid w:val="0083598B"/>
    <w:rsid w:val="00835D92"/>
    <w:rsid w:val="00835E66"/>
    <w:rsid w:val="008360D5"/>
    <w:rsid w:val="00836657"/>
    <w:rsid w:val="0083678A"/>
    <w:rsid w:val="00836D0A"/>
    <w:rsid w:val="0083700F"/>
    <w:rsid w:val="00837AAA"/>
    <w:rsid w:val="00837C9D"/>
    <w:rsid w:val="00840020"/>
    <w:rsid w:val="00840657"/>
    <w:rsid w:val="00840990"/>
    <w:rsid w:val="008411F3"/>
    <w:rsid w:val="00841408"/>
    <w:rsid w:val="00841448"/>
    <w:rsid w:val="008415D5"/>
    <w:rsid w:val="00841729"/>
    <w:rsid w:val="00841751"/>
    <w:rsid w:val="00841B92"/>
    <w:rsid w:val="00841C3B"/>
    <w:rsid w:val="00842CAB"/>
    <w:rsid w:val="00843316"/>
    <w:rsid w:val="008433CC"/>
    <w:rsid w:val="008434D4"/>
    <w:rsid w:val="008435D2"/>
    <w:rsid w:val="008440AA"/>
    <w:rsid w:val="00844391"/>
    <w:rsid w:val="00844643"/>
    <w:rsid w:val="00844A58"/>
    <w:rsid w:val="00844C82"/>
    <w:rsid w:val="008456A9"/>
    <w:rsid w:val="00845F57"/>
    <w:rsid w:val="00845FB4"/>
    <w:rsid w:val="00846849"/>
    <w:rsid w:val="00846EBB"/>
    <w:rsid w:val="0084735D"/>
    <w:rsid w:val="008473D3"/>
    <w:rsid w:val="008475A8"/>
    <w:rsid w:val="008476F9"/>
    <w:rsid w:val="008502BC"/>
    <w:rsid w:val="00850467"/>
    <w:rsid w:val="008507A4"/>
    <w:rsid w:val="00851A5E"/>
    <w:rsid w:val="008522BE"/>
    <w:rsid w:val="008535D3"/>
    <w:rsid w:val="00853F4A"/>
    <w:rsid w:val="00854692"/>
    <w:rsid w:val="00854C20"/>
    <w:rsid w:val="00854D42"/>
    <w:rsid w:val="00854DE5"/>
    <w:rsid w:val="00854F82"/>
    <w:rsid w:val="00855687"/>
    <w:rsid w:val="008556B4"/>
    <w:rsid w:val="00855C98"/>
    <w:rsid w:val="00856128"/>
    <w:rsid w:val="008568D3"/>
    <w:rsid w:val="00856C9B"/>
    <w:rsid w:val="00856E1A"/>
    <w:rsid w:val="00857A03"/>
    <w:rsid w:val="00857A8D"/>
    <w:rsid w:val="00857DC7"/>
    <w:rsid w:val="00857F5A"/>
    <w:rsid w:val="00860385"/>
    <w:rsid w:val="008606D5"/>
    <w:rsid w:val="00860743"/>
    <w:rsid w:val="008615F2"/>
    <w:rsid w:val="00862185"/>
    <w:rsid w:val="0086231D"/>
    <w:rsid w:val="00862726"/>
    <w:rsid w:val="008627F6"/>
    <w:rsid w:val="00862D22"/>
    <w:rsid w:val="00862EE5"/>
    <w:rsid w:val="008631A9"/>
    <w:rsid w:val="00863BCD"/>
    <w:rsid w:val="00863C05"/>
    <w:rsid w:val="00863DAC"/>
    <w:rsid w:val="00864008"/>
    <w:rsid w:val="008640A4"/>
    <w:rsid w:val="008648A6"/>
    <w:rsid w:val="00864D8C"/>
    <w:rsid w:val="008650A5"/>
    <w:rsid w:val="008654C0"/>
    <w:rsid w:val="008656A3"/>
    <w:rsid w:val="00865B97"/>
    <w:rsid w:val="00865F1E"/>
    <w:rsid w:val="00866F49"/>
    <w:rsid w:val="00867404"/>
    <w:rsid w:val="0086744D"/>
    <w:rsid w:val="00867AEF"/>
    <w:rsid w:val="00870260"/>
    <w:rsid w:val="008703DE"/>
    <w:rsid w:val="00870C23"/>
    <w:rsid w:val="0087118E"/>
    <w:rsid w:val="00871402"/>
    <w:rsid w:val="00871A77"/>
    <w:rsid w:val="008720E3"/>
    <w:rsid w:val="008723C1"/>
    <w:rsid w:val="008725F4"/>
    <w:rsid w:val="00872C60"/>
    <w:rsid w:val="00872C82"/>
    <w:rsid w:val="008737A5"/>
    <w:rsid w:val="00873D39"/>
    <w:rsid w:val="00874024"/>
    <w:rsid w:val="008748E7"/>
    <w:rsid w:val="008751AB"/>
    <w:rsid w:val="0087554D"/>
    <w:rsid w:val="008759D4"/>
    <w:rsid w:val="00876930"/>
    <w:rsid w:val="00876BB5"/>
    <w:rsid w:val="00876D10"/>
    <w:rsid w:val="00877917"/>
    <w:rsid w:val="00880117"/>
    <w:rsid w:val="00880A36"/>
    <w:rsid w:val="00881261"/>
    <w:rsid w:val="00881CF2"/>
    <w:rsid w:val="00882249"/>
    <w:rsid w:val="00882775"/>
    <w:rsid w:val="00883118"/>
    <w:rsid w:val="00883426"/>
    <w:rsid w:val="008838F9"/>
    <w:rsid w:val="00883AE6"/>
    <w:rsid w:val="00883EB9"/>
    <w:rsid w:val="008843F4"/>
    <w:rsid w:val="00884552"/>
    <w:rsid w:val="008846E0"/>
    <w:rsid w:val="008846F2"/>
    <w:rsid w:val="00884D15"/>
    <w:rsid w:val="00885C46"/>
    <w:rsid w:val="00885FB7"/>
    <w:rsid w:val="008861E7"/>
    <w:rsid w:val="008868E5"/>
    <w:rsid w:val="00886AD1"/>
    <w:rsid w:val="00887098"/>
    <w:rsid w:val="00887748"/>
    <w:rsid w:val="00887A25"/>
    <w:rsid w:val="008914D8"/>
    <w:rsid w:val="008918D8"/>
    <w:rsid w:val="00891EF3"/>
    <w:rsid w:val="00892312"/>
    <w:rsid w:val="00892340"/>
    <w:rsid w:val="008924FC"/>
    <w:rsid w:val="00892728"/>
    <w:rsid w:val="008937F5"/>
    <w:rsid w:val="008937F7"/>
    <w:rsid w:val="00894963"/>
    <w:rsid w:val="00894FE7"/>
    <w:rsid w:val="0089502F"/>
    <w:rsid w:val="008956D0"/>
    <w:rsid w:val="008958F2"/>
    <w:rsid w:val="00895BD0"/>
    <w:rsid w:val="00896078"/>
    <w:rsid w:val="008963B9"/>
    <w:rsid w:val="008967CA"/>
    <w:rsid w:val="008968A0"/>
    <w:rsid w:val="008968F5"/>
    <w:rsid w:val="00896AE0"/>
    <w:rsid w:val="00897763"/>
    <w:rsid w:val="00897933"/>
    <w:rsid w:val="00897A2A"/>
    <w:rsid w:val="008A0093"/>
    <w:rsid w:val="008A0704"/>
    <w:rsid w:val="008A134C"/>
    <w:rsid w:val="008A17BE"/>
    <w:rsid w:val="008A1CFF"/>
    <w:rsid w:val="008A27AD"/>
    <w:rsid w:val="008A35B0"/>
    <w:rsid w:val="008A441F"/>
    <w:rsid w:val="008A485C"/>
    <w:rsid w:val="008A4B19"/>
    <w:rsid w:val="008A4B1A"/>
    <w:rsid w:val="008A53DD"/>
    <w:rsid w:val="008A53DF"/>
    <w:rsid w:val="008A5513"/>
    <w:rsid w:val="008A568D"/>
    <w:rsid w:val="008A56BD"/>
    <w:rsid w:val="008A5A4D"/>
    <w:rsid w:val="008A5C68"/>
    <w:rsid w:val="008A6B6F"/>
    <w:rsid w:val="008A6EFE"/>
    <w:rsid w:val="008A7135"/>
    <w:rsid w:val="008A76F9"/>
    <w:rsid w:val="008B0C59"/>
    <w:rsid w:val="008B0FB4"/>
    <w:rsid w:val="008B1306"/>
    <w:rsid w:val="008B2AA8"/>
    <w:rsid w:val="008B3213"/>
    <w:rsid w:val="008B3CB1"/>
    <w:rsid w:val="008B3D79"/>
    <w:rsid w:val="008B4FB5"/>
    <w:rsid w:val="008B520B"/>
    <w:rsid w:val="008B52B8"/>
    <w:rsid w:val="008B5E75"/>
    <w:rsid w:val="008B6563"/>
    <w:rsid w:val="008B7143"/>
    <w:rsid w:val="008C0658"/>
    <w:rsid w:val="008C0E2E"/>
    <w:rsid w:val="008C1021"/>
    <w:rsid w:val="008C10FF"/>
    <w:rsid w:val="008C1342"/>
    <w:rsid w:val="008C1A96"/>
    <w:rsid w:val="008C21BD"/>
    <w:rsid w:val="008C2F06"/>
    <w:rsid w:val="008C2F15"/>
    <w:rsid w:val="008C31C9"/>
    <w:rsid w:val="008C3338"/>
    <w:rsid w:val="008C3360"/>
    <w:rsid w:val="008C37BE"/>
    <w:rsid w:val="008C3FA7"/>
    <w:rsid w:val="008C3FC6"/>
    <w:rsid w:val="008C416E"/>
    <w:rsid w:val="008C4B98"/>
    <w:rsid w:val="008C4CC6"/>
    <w:rsid w:val="008C586D"/>
    <w:rsid w:val="008C63AF"/>
    <w:rsid w:val="008C7516"/>
    <w:rsid w:val="008C78CC"/>
    <w:rsid w:val="008C7C78"/>
    <w:rsid w:val="008D0093"/>
    <w:rsid w:val="008D0A78"/>
    <w:rsid w:val="008D1277"/>
    <w:rsid w:val="008D16E7"/>
    <w:rsid w:val="008D23A0"/>
    <w:rsid w:val="008D2509"/>
    <w:rsid w:val="008D3BE5"/>
    <w:rsid w:val="008D4635"/>
    <w:rsid w:val="008D4D86"/>
    <w:rsid w:val="008D4F80"/>
    <w:rsid w:val="008D5049"/>
    <w:rsid w:val="008D56A2"/>
    <w:rsid w:val="008D5B8E"/>
    <w:rsid w:val="008D5EDE"/>
    <w:rsid w:val="008D5F7A"/>
    <w:rsid w:val="008D74CB"/>
    <w:rsid w:val="008D74F9"/>
    <w:rsid w:val="008D77E4"/>
    <w:rsid w:val="008E0945"/>
    <w:rsid w:val="008E1020"/>
    <w:rsid w:val="008E13D3"/>
    <w:rsid w:val="008E1ADF"/>
    <w:rsid w:val="008E2962"/>
    <w:rsid w:val="008E5095"/>
    <w:rsid w:val="008E54D1"/>
    <w:rsid w:val="008E6361"/>
    <w:rsid w:val="008E63D4"/>
    <w:rsid w:val="008E68B6"/>
    <w:rsid w:val="008E6BC7"/>
    <w:rsid w:val="008E6F6F"/>
    <w:rsid w:val="008E7128"/>
    <w:rsid w:val="008E79D2"/>
    <w:rsid w:val="008E7BBE"/>
    <w:rsid w:val="008E7C3C"/>
    <w:rsid w:val="008F0D08"/>
    <w:rsid w:val="008F0E32"/>
    <w:rsid w:val="008F1225"/>
    <w:rsid w:val="008F1608"/>
    <w:rsid w:val="008F19A6"/>
    <w:rsid w:val="008F202F"/>
    <w:rsid w:val="008F216E"/>
    <w:rsid w:val="008F3202"/>
    <w:rsid w:val="008F32DB"/>
    <w:rsid w:val="008F3359"/>
    <w:rsid w:val="008F42C2"/>
    <w:rsid w:val="008F4752"/>
    <w:rsid w:val="008F4B97"/>
    <w:rsid w:val="008F4EBF"/>
    <w:rsid w:val="008F5100"/>
    <w:rsid w:val="008F51DE"/>
    <w:rsid w:val="008F554C"/>
    <w:rsid w:val="008F577E"/>
    <w:rsid w:val="008F5C3B"/>
    <w:rsid w:val="008F5D43"/>
    <w:rsid w:val="008F678A"/>
    <w:rsid w:val="008F6C6A"/>
    <w:rsid w:val="008F7036"/>
    <w:rsid w:val="008F76FB"/>
    <w:rsid w:val="008F7996"/>
    <w:rsid w:val="008F7E03"/>
    <w:rsid w:val="008F7FC0"/>
    <w:rsid w:val="008F7FE7"/>
    <w:rsid w:val="009002BC"/>
    <w:rsid w:val="00900E5E"/>
    <w:rsid w:val="0090176C"/>
    <w:rsid w:val="00901CBD"/>
    <w:rsid w:val="009020CB"/>
    <w:rsid w:val="00902A6A"/>
    <w:rsid w:val="0090350A"/>
    <w:rsid w:val="0090354F"/>
    <w:rsid w:val="009035F1"/>
    <w:rsid w:val="009036BC"/>
    <w:rsid w:val="00903AB4"/>
    <w:rsid w:val="00904005"/>
    <w:rsid w:val="009043D9"/>
    <w:rsid w:val="00904571"/>
    <w:rsid w:val="009048DD"/>
    <w:rsid w:val="00904E98"/>
    <w:rsid w:val="009053B7"/>
    <w:rsid w:val="00905C8C"/>
    <w:rsid w:val="009071DC"/>
    <w:rsid w:val="0090760A"/>
    <w:rsid w:val="00907868"/>
    <w:rsid w:val="00907C00"/>
    <w:rsid w:val="00910F85"/>
    <w:rsid w:val="009118BE"/>
    <w:rsid w:val="00911B14"/>
    <w:rsid w:val="00911DC1"/>
    <w:rsid w:val="00911EE6"/>
    <w:rsid w:val="0091413B"/>
    <w:rsid w:val="00915363"/>
    <w:rsid w:val="009153B5"/>
    <w:rsid w:val="009154E6"/>
    <w:rsid w:val="009159CC"/>
    <w:rsid w:val="00915ACC"/>
    <w:rsid w:val="00915B0B"/>
    <w:rsid w:val="00915C3B"/>
    <w:rsid w:val="009166C6"/>
    <w:rsid w:val="00916937"/>
    <w:rsid w:val="00916D18"/>
    <w:rsid w:val="00916F50"/>
    <w:rsid w:val="00917D03"/>
    <w:rsid w:val="00917E98"/>
    <w:rsid w:val="009205FF"/>
    <w:rsid w:val="009206EB"/>
    <w:rsid w:val="00920793"/>
    <w:rsid w:val="00920B08"/>
    <w:rsid w:val="00921014"/>
    <w:rsid w:val="0092106E"/>
    <w:rsid w:val="00921269"/>
    <w:rsid w:val="0092130B"/>
    <w:rsid w:val="0092160E"/>
    <w:rsid w:val="00921746"/>
    <w:rsid w:val="00921D96"/>
    <w:rsid w:val="00922467"/>
    <w:rsid w:val="00922847"/>
    <w:rsid w:val="00922CFA"/>
    <w:rsid w:val="009236C7"/>
    <w:rsid w:val="00923B20"/>
    <w:rsid w:val="00924485"/>
    <w:rsid w:val="00924E89"/>
    <w:rsid w:val="00924FFE"/>
    <w:rsid w:val="00925053"/>
    <w:rsid w:val="00925159"/>
    <w:rsid w:val="00925702"/>
    <w:rsid w:val="00925B37"/>
    <w:rsid w:val="00925C25"/>
    <w:rsid w:val="009262AA"/>
    <w:rsid w:val="00926D8B"/>
    <w:rsid w:val="009275A9"/>
    <w:rsid w:val="00927A2F"/>
    <w:rsid w:val="0093003C"/>
    <w:rsid w:val="0093074F"/>
    <w:rsid w:val="009307A0"/>
    <w:rsid w:val="0093089B"/>
    <w:rsid w:val="009308D2"/>
    <w:rsid w:val="00930CBE"/>
    <w:rsid w:val="00930ECB"/>
    <w:rsid w:val="00931590"/>
    <w:rsid w:val="00933B1C"/>
    <w:rsid w:val="00933DC1"/>
    <w:rsid w:val="00934398"/>
    <w:rsid w:val="0093501A"/>
    <w:rsid w:val="00935507"/>
    <w:rsid w:val="00935825"/>
    <w:rsid w:val="00936126"/>
    <w:rsid w:val="009368F5"/>
    <w:rsid w:val="00936A21"/>
    <w:rsid w:val="00936F97"/>
    <w:rsid w:val="009375BE"/>
    <w:rsid w:val="00937A31"/>
    <w:rsid w:val="00937EC9"/>
    <w:rsid w:val="009406A6"/>
    <w:rsid w:val="00940782"/>
    <w:rsid w:val="00940B57"/>
    <w:rsid w:val="00940BE4"/>
    <w:rsid w:val="00940DC6"/>
    <w:rsid w:val="00941920"/>
    <w:rsid w:val="0094198F"/>
    <w:rsid w:val="00941D6B"/>
    <w:rsid w:val="00941F84"/>
    <w:rsid w:val="009423F3"/>
    <w:rsid w:val="009426D9"/>
    <w:rsid w:val="00942B88"/>
    <w:rsid w:val="00942C74"/>
    <w:rsid w:val="0094310D"/>
    <w:rsid w:val="0094335E"/>
    <w:rsid w:val="009437FA"/>
    <w:rsid w:val="00943B27"/>
    <w:rsid w:val="009440D9"/>
    <w:rsid w:val="00944EE6"/>
    <w:rsid w:val="00945490"/>
    <w:rsid w:val="009455B4"/>
    <w:rsid w:val="009455BB"/>
    <w:rsid w:val="00945CE8"/>
    <w:rsid w:val="00945D43"/>
    <w:rsid w:val="00946137"/>
    <w:rsid w:val="0094622A"/>
    <w:rsid w:val="009462DE"/>
    <w:rsid w:val="00946522"/>
    <w:rsid w:val="009466EF"/>
    <w:rsid w:val="00946790"/>
    <w:rsid w:val="009468DC"/>
    <w:rsid w:val="00946E22"/>
    <w:rsid w:val="00946E58"/>
    <w:rsid w:val="00947010"/>
    <w:rsid w:val="00947081"/>
    <w:rsid w:val="009472FD"/>
    <w:rsid w:val="0094769F"/>
    <w:rsid w:val="00947E78"/>
    <w:rsid w:val="00947EE7"/>
    <w:rsid w:val="009503A5"/>
    <w:rsid w:val="009505FC"/>
    <w:rsid w:val="0095060B"/>
    <w:rsid w:val="00950667"/>
    <w:rsid w:val="00950700"/>
    <w:rsid w:val="00950FED"/>
    <w:rsid w:val="00951183"/>
    <w:rsid w:val="00951379"/>
    <w:rsid w:val="009516E4"/>
    <w:rsid w:val="00951929"/>
    <w:rsid w:val="00951C1A"/>
    <w:rsid w:val="00952095"/>
    <w:rsid w:val="0095239A"/>
    <w:rsid w:val="0095261A"/>
    <w:rsid w:val="00952625"/>
    <w:rsid w:val="0095269B"/>
    <w:rsid w:val="0095270A"/>
    <w:rsid w:val="009530A9"/>
    <w:rsid w:val="00953964"/>
    <w:rsid w:val="009539C1"/>
    <w:rsid w:val="009542C5"/>
    <w:rsid w:val="00955702"/>
    <w:rsid w:val="00956121"/>
    <w:rsid w:val="0095630C"/>
    <w:rsid w:val="0095685F"/>
    <w:rsid w:val="00956D53"/>
    <w:rsid w:val="0095796C"/>
    <w:rsid w:val="00957DAC"/>
    <w:rsid w:val="009610E7"/>
    <w:rsid w:val="00961441"/>
    <w:rsid w:val="009619DC"/>
    <w:rsid w:val="00961D73"/>
    <w:rsid w:val="00961EFA"/>
    <w:rsid w:val="009629FB"/>
    <w:rsid w:val="00962A6F"/>
    <w:rsid w:val="00963439"/>
    <w:rsid w:val="009634EA"/>
    <w:rsid w:val="00963BED"/>
    <w:rsid w:val="00963DDF"/>
    <w:rsid w:val="00963E49"/>
    <w:rsid w:val="009645B7"/>
    <w:rsid w:val="0096488C"/>
    <w:rsid w:val="00964950"/>
    <w:rsid w:val="00964BC5"/>
    <w:rsid w:val="00965136"/>
    <w:rsid w:val="00965426"/>
    <w:rsid w:val="00965A11"/>
    <w:rsid w:val="00966808"/>
    <w:rsid w:val="00966AC4"/>
    <w:rsid w:val="00967755"/>
    <w:rsid w:val="0097028C"/>
    <w:rsid w:val="0097030A"/>
    <w:rsid w:val="009707E2"/>
    <w:rsid w:val="009708F1"/>
    <w:rsid w:val="00971C3E"/>
    <w:rsid w:val="00971F32"/>
    <w:rsid w:val="00972798"/>
    <w:rsid w:val="009728B9"/>
    <w:rsid w:val="0097489F"/>
    <w:rsid w:val="00974AE0"/>
    <w:rsid w:val="00975BFF"/>
    <w:rsid w:val="00976223"/>
    <w:rsid w:val="0097674C"/>
    <w:rsid w:val="00976A77"/>
    <w:rsid w:val="0097708A"/>
    <w:rsid w:val="0097727C"/>
    <w:rsid w:val="00977D0D"/>
    <w:rsid w:val="00980576"/>
    <w:rsid w:val="009808ED"/>
    <w:rsid w:val="00980BFB"/>
    <w:rsid w:val="00980D9E"/>
    <w:rsid w:val="00980E43"/>
    <w:rsid w:val="0098123D"/>
    <w:rsid w:val="009819C2"/>
    <w:rsid w:val="00981EB0"/>
    <w:rsid w:val="009823B2"/>
    <w:rsid w:val="00982772"/>
    <w:rsid w:val="00982959"/>
    <w:rsid w:val="00982C85"/>
    <w:rsid w:val="00982F3C"/>
    <w:rsid w:val="00983658"/>
    <w:rsid w:val="00983DC3"/>
    <w:rsid w:val="0098491E"/>
    <w:rsid w:val="00984D14"/>
    <w:rsid w:val="00984E97"/>
    <w:rsid w:val="00985039"/>
    <w:rsid w:val="009853D7"/>
    <w:rsid w:val="00985459"/>
    <w:rsid w:val="00985EF7"/>
    <w:rsid w:val="00986882"/>
    <w:rsid w:val="00986E0E"/>
    <w:rsid w:val="00986F85"/>
    <w:rsid w:val="0098759D"/>
    <w:rsid w:val="009878F5"/>
    <w:rsid w:val="00987B74"/>
    <w:rsid w:val="00987D86"/>
    <w:rsid w:val="009901CD"/>
    <w:rsid w:val="0099109A"/>
    <w:rsid w:val="00991A57"/>
    <w:rsid w:val="00991B71"/>
    <w:rsid w:val="00991D6F"/>
    <w:rsid w:val="00991E73"/>
    <w:rsid w:val="009921BA"/>
    <w:rsid w:val="00992244"/>
    <w:rsid w:val="009923AF"/>
    <w:rsid w:val="009935F6"/>
    <w:rsid w:val="00994168"/>
    <w:rsid w:val="00994315"/>
    <w:rsid w:val="0099440E"/>
    <w:rsid w:val="0099451B"/>
    <w:rsid w:val="00994592"/>
    <w:rsid w:val="00994CBE"/>
    <w:rsid w:val="00994E14"/>
    <w:rsid w:val="00995389"/>
    <w:rsid w:val="009957E4"/>
    <w:rsid w:val="00995A7C"/>
    <w:rsid w:val="00995C1C"/>
    <w:rsid w:val="00995E9B"/>
    <w:rsid w:val="00996140"/>
    <w:rsid w:val="00997579"/>
    <w:rsid w:val="009977BD"/>
    <w:rsid w:val="00997CC8"/>
    <w:rsid w:val="009A134E"/>
    <w:rsid w:val="009A14A4"/>
    <w:rsid w:val="009A1677"/>
    <w:rsid w:val="009A21CD"/>
    <w:rsid w:val="009A3DE4"/>
    <w:rsid w:val="009A3E8D"/>
    <w:rsid w:val="009A4112"/>
    <w:rsid w:val="009A4131"/>
    <w:rsid w:val="009A43D6"/>
    <w:rsid w:val="009A47D4"/>
    <w:rsid w:val="009A4AE9"/>
    <w:rsid w:val="009A5131"/>
    <w:rsid w:val="009A5220"/>
    <w:rsid w:val="009A5919"/>
    <w:rsid w:val="009A5D20"/>
    <w:rsid w:val="009A6010"/>
    <w:rsid w:val="009A63AA"/>
    <w:rsid w:val="009A6826"/>
    <w:rsid w:val="009A6A75"/>
    <w:rsid w:val="009A74BD"/>
    <w:rsid w:val="009A7578"/>
    <w:rsid w:val="009A76C6"/>
    <w:rsid w:val="009A7C0C"/>
    <w:rsid w:val="009A7DFC"/>
    <w:rsid w:val="009B0B7E"/>
    <w:rsid w:val="009B0DDD"/>
    <w:rsid w:val="009B0E54"/>
    <w:rsid w:val="009B1532"/>
    <w:rsid w:val="009B168A"/>
    <w:rsid w:val="009B21FD"/>
    <w:rsid w:val="009B24D4"/>
    <w:rsid w:val="009B2A7A"/>
    <w:rsid w:val="009B394A"/>
    <w:rsid w:val="009B4485"/>
    <w:rsid w:val="009B48D6"/>
    <w:rsid w:val="009B4A15"/>
    <w:rsid w:val="009B4ED8"/>
    <w:rsid w:val="009B5230"/>
    <w:rsid w:val="009B5287"/>
    <w:rsid w:val="009B57C3"/>
    <w:rsid w:val="009B57E7"/>
    <w:rsid w:val="009B5BDC"/>
    <w:rsid w:val="009B5FFB"/>
    <w:rsid w:val="009B6070"/>
    <w:rsid w:val="009B6269"/>
    <w:rsid w:val="009B68CA"/>
    <w:rsid w:val="009B7798"/>
    <w:rsid w:val="009C00FE"/>
    <w:rsid w:val="009C0738"/>
    <w:rsid w:val="009C0819"/>
    <w:rsid w:val="009C0CD9"/>
    <w:rsid w:val="009C102B"/>
    <w:rsid w:val="009C1383"/>
    <w:rsid w:val="009C1ED5"/>
    <w:rsid w:val="009C2433"/>
    <w:rsid w:val="009C244B"/>
    <w:rsid w:val="009C2C68"/>
    <w:rsid w:val="009C2E2C"/>
    <w:rsid w:val="009C30D3"/>
    <w:rsid w:val="009C3216"/>
    <w:rsid w:val="009C37DF"/>
    <w:rsid w:val="009C3CBE"/>
    <w:rsid w:val="009C3F85"/>
    <w:rsid w:val="009C449E"/>
    <w:rsid w:val="009C44B9"/>
    <w:rsid w:val="009C5F9C"/>
    <w:rsid w:val="009C5FED"/>
    <w:rsid w:val="009C613C"/>
    <w:rsid w:val="009C696A"/>
    <w:rsid w:val="009C700B"/>
    <w:rsid w:val="009C7085"/>
    <w:rsid w:val="009C74AC"/>
    <w:rsid w:val="009C77A3"/>
    <w:rsid w:val="009C795D"/>
    <w:rsid w:val="009C7A2C"/>
    <w:rsid w:val="009C7EB9"/>
    <w:rsid w:val="009C7FE5"/>
    <w:rsid w:val="009D0039"/>
    <w:rsid w:val="009D014A"/>
    <w:rsid w:val="009D021F"/>
    <w:rsid w:val="009D08BD"/>
    <w:rsid w:val="009D0925"/>
    <w:rsid w:val="009D0F05"/>
    <w:rsid w:val="009D12AB"/>
    <w:rsid w:val="009D1384"/>
    <w:rsid w:val="009D176A"/>
    <w:rsid w:val="009D1CA1"/>
    <w:rsid w:val="009D1EC6"/>
    <w:rsid w:val="009D2BBF"/>
    <w:rsid w:val="009D2F74"/>
    <w:rsid w:val="009D3A05"/>
    <w:rsid w:val="009D3CAA"/>
    <w:rsid w:val="009D3E69"/>
    <w:rsid w:val="009D46F8"/>
    <w:rsid w:val="009D517C"/>
    <w:rsid w:val="009D5669"/>
    <w:rsid w:val="009D5B04"/>
    <w:rsid w:val="009D63F3"/>
    <w:rsid w:val="009D701F"/>
    <w:rsid w:val="009D7042"/>
    <w:rsid w:val="009D7C5A"/>
    <w:rsid w:val="009E067E"/>
    <w:rsid w:val="009E1C2A"/>
    <w:rsid w:val="009E1D0E"/>
    <w:rsid w:val="009E2646"/>
    <w:rsid w:val="009E298C"/>
    <w:rsid w:val="009E3136"/>
    <w:rsid w:val="009E3372"/>
    <w:rsid w:val="009E5820"/>
    <w:rsid w:val="009E5928"/>
    <w:rsid w:val="009E5B97"/>
    <w:rsid w:val="009E5E75"/>
    <w:rsid w:val="009E63DC"/>
    <w:rsid w:val="009E6601"/>
    <w:rsid w:val="009E6743"/>
    <w:rsid w:val="009E6E10"/>
    <w:rsid w:val="009E6FAA"/>
    <w:rsid w:val="009E78D7"/>
    <w:rsid w:val="009E7B97"/>
    <w:rsid w:val="009E7C28"/>
    <w:rsid w:val="009F03F2"/>
    <w:rsid w:val="009F1594"/>
    <w:rsid w:val="009F15F6"/>
    <w:rsid w:val="009F1673"/>
    <w:rsid w:val="009F16FD"/>
    <w:rsid w:val="009F1B72"/>
    <w:rsid w:val="009F25A2"/>
    <w:rsid w:val="009F2780"/>
    <w:rsid w:val="009F2C25"/>
    <w:rsid w:val="009F309E"/>
    <w:rsid w:val="009F31FE"/>
    <w:rsid w:val="009F3305"/>
    <w:rsid w:val="009F3B18"/>
    <w:rsid w:val="009F3C82"/>
    <w:rsid w:val="009F3CE5"/>
    <w:rsid w:val="009F4051"/>
    <w:rsid w:val="009F4261"/>
    <w:rsid w:val="009F42D2"/>
    <w:rsid w:val="009F4F7D"/>
    <w:rsid w:val="009F5483"/>
    <w:rsid w:val="009F6190"/>
    <w:rsid w:val="009F6662"/>
    <w:rsid w:val="009F68E5"/>
    <w:rsid w:val="009F6B70"/>
    <w:rsid w:val="009F7523"/>
    <w:rsid w:val="00A0031C"/>
    <w:rsid w:val="00A00997"/>
    <w:rsid w:val="00A00D9B"/>
    <w:rsid w:val="00A01B6A"/>
    <w:rsid w:val="00A01C32"/>
    <w:rsid w:val="00A02104"/>
    <w:rsid w:val="00A02254"/>
    <w:rsid w:val="00A024B3"/>
    <w:rsid w:val="00A0252F"/>
    <w:rsid w:val="00A025CB"/>
    <w:rsid w:val="00A025D0"/>
    <w:rsid w:val="00A02F18"/>
    <w:rsid w:val="00A03315"/>
    <w:rsid w:val="00A03593"/>
    <w:rsid w:val="00A03860"/>
    <w:rsid w:val="00A04060"/>
    <w:rsid w:val="00A04953"/>
    <w:rsid w:val="00A04E86"/>
    <w:rsid w:val="00A0530B"/>
    <w:rsid w:val="00A0625F"/>
    <w:rsid w:val="00A065D8"/>
    <w:rsid w:val="00A06AD1"/>
    <w:rsid w:val="00A0724A"/>
    <w:rsid w:val="00A076CC"/>
    <w:rsid w:val="00A0776E"/>
    <w:rsid w:val="00A0777D"/>
    <w:rsid w:val="00A07881"/>
    <w:rsid w:val="00A07F33"/>
    <w:rsid w:val="00A10103"/>
    <w:rsid w:val="00A10211"/>
    <w:rsid w:val="00A1102B"/>
    <w:rsid w:val="00A11AEE"/>
    <w:rsid w:val="00A1200E"/>
    <w:rsid w:val="00A12028"/>
    <w:rsid w:val="00A121D9"/>
    <w:rsid w:val="00A1279A"/>
    <w:rsid w:val="00A12962"/>
    <w:rsid w:val="00A12B16"/>
    <w:rsid w:val="00A138B2"/>
    <w:rsid w:val="00A143C0"/>
    <w:rsid w:val="00A148E3"/>
    <w:rsid w:val="00A14963"/>
    <w:rsid w:val="00A14A93"/>
    <w:rsid w:val="00A14D66"/>
    <w:rsid w:val="00A14D79"/>
    <w:rsid w:val="00A150A6"/>
    <w:rsid w:val="00A15DF4"/>
    <w:rsid w:val="00A163AF"/>
    <w:rsid w:val="00A164C7"/>
    <w:rsid w:val="00A1664D"/>
    <w:rsid w:val="00A166D4"/>
    <w:rsid w:val="00A1749C"/>
    <w:rsid w:val="00A174FC"/>
    <w:rsid w:val="00A17EB9"/>
    <w:rsid w:val="00A20218"/>
    <w:rsid w:val="00A20332"/>
    <w:rsid w:val="00A20DA2"/>
    <w:rsid w:val="00A20E04"/>
    <w:rsid w:val="00A21032"/>
    <w:rsid w:val="00A210E3"/>
    <w:rsid w:val="00A21762"/>
    <w:rsid w:val="00A21DAF"/>
    <w:rsid w:val="00A22296"/>
    <w:rsid w:val="00A22D32"/>
    <w:rsid w:val="00A2306B"/>
    <w:rsid w:val="00A230D0"/>
    <w:rsid w:val="00A23320"/>
    <w:rsid w:val="00A23934"/>
    <w:rsid w:val="00A23FA2"/>
    <w:rsid w:val="00A240F6"/>
    <w:rsid w:val="00A24104"/>
    <w:rsid w:val="00A2412A"/>
    <w:rsid w:val="00A24614"/>
    <w:rsid w:val="00A247AF"/>
    <w:rsid w:val="00A24F06"/>
    <w:rsid w:val="00A25348"/>
    <w:rsid w:val="00A2581E"/>
    <w:rsid w:val="00A25D3B"/>
    <w:rsid w:val="00A25DF0"/>
    <w:rsid w:val="00A2621B"/>
    <w:rsid w:val="00A26330"/>
    <w:rsid w:val="00A26394"/>
    <w:rsid w:val="00A266CC"/>
    <w:rsid w:val="00A267E1"/>
    <w:rsid w:val="00A2739A"/>
    <w:rsid w:val="00A27DF6"/>
    <w:rsid w:val="00A309BF"/>
    <w:rsid w:val="00A30CD4"/>
    <w:rsid w:val="00A31536"/>
    <w:rsid w:val="00A31C39"/>
    <w:rsid w:val="00A32AFD"/>
    <w:rsid w:val="00A33608"/>
    <w:rsid w:val="00A33D4F"/>
    <w:rsid w:val="00A341AA"/>
    <w:rsid w:val="00A34217"/>
    <w:rsid w:val="00A34597"/>
    <w:rsid w:val="00A34678"/>
    <w:rsid w:val="00A3620E"/>
    <w:rsid w:val="00A362F9"/>
    <w:rsid w:val="00A369D2"/>
    <w:rsid w:val="00A36AEA"/>
    <w:rsid w:val="00A3712C"/>
    <w:rsid w:val="00A37347"/>
    <w:rsid w:val="00A4072A"/>
    <w:rsid w:val="00A40843"/>
    <w:rsid w:val="00A409ED"/>
    <w:rsid w:val="00A40EDB"/>
    <w:rsid w:val="00A40FA3"/>
    <w:rsid w:val="00A41683"/>
    <w:rsid w:val="00A41DD2"/>
    <w:rsid w:val="00A42AF1"/>
    <w:rsid w:val="00A42D5C"/>
    <w:rsid w:val="00A42EB4"/>
    <w:rsid w:val="00A43243"/>
    <w:rsid w:val="00A43321"/>
    <w:rsid w:val="00A43DBB"/>
    <w:rsid w:val="00A44063"/>
    <w:rsid w:val="00A44A12"/>
    <w:rsid w:val="00A44B78"/>
    <w:rsid w:val="00A451AF"/>
    <w:rsid w:val="00A45ABA"/>
    <w:rsid w:val="00A45D55"/>
    <w:rsid w:val="00A475F5"/>
    <w:rsid w:val="00A479DE"/>
    <w:rsid w:val="00A479F2"/>
    <w:rsid w:val="00A50777"/>
    <w:rsid w:val="00A50A23"/>
    <w:rsid w:val="00A50C8C"/>
    <w:rsid w:val="00A51002"/>
    <w:rsid w:val="00A5111E"/>
    <w:rsid w:val="00A51825"/>
    <w:rsid w:val="00A51CA5"/>
    <w:rsid w:val="00A52171"/>
    <w:rsid w:val="00A525CC"/>
    <w:rsid w:val="00A538A0"/>
    <w:rsid w:val="00A53EC2"/>
    <w:rsid w:val="00A54068"/>
    <w:rsid w:val="00A542B9"/>
    <w:rsid w:val="00A547C8"/>
    <w:rsid w:val="00A54A01"/>
    <w:rsid w:val="00A551DB"/>
    <w:rsid w:val="00A55335"/>
    <w:rsid w:val="00A555BD"/>
    <w:rsid w:val="00A55947"/>
    <w:rsid w:val="00A55F5A"/>
    <w:rsid w:val="00A5602C"/>
    <w:rsid w:val="00A57593"/>
    <w:rsid w:val="00A575A3"/>
    <w:rsid w:val="00A57BF5"/>
    <w:rsid w:val="00A6047C"/>
    <w:rsid w:val="00A61157"/>
    <w:rsid w:val="00A61BB5"/>
    <w:rsid w:val="00A61DD9"/>
    <w:rsid w:val="00A61FDC"/>
    <w:rsid w:val="00A62142"/>
    <w:rsid w:val="00A638A3"/>
    <w:rsid w:val="00A6443C"/>
    <w:rsid w:val="00A64660"/>
    <w:rsid w:val="00A64720"/>
    <w:rsid w:val="00A64A38"/>
    <w:rsid w:val="00A64AD7"/>
    <w:rsid w:val="00A64E3B"/>
    <w:rsid w:val="00A65574"/>
    <w:rsid w:val="00A660BB"/>
    <w:rsid w:val="00A66275"/>
    <w:rsid w:val="00A66606"/>
    <w:rsid w:val="00A66757"/>
    <w:rsid w:val="00A7006E"/>
    <w:rsid w:val="00A7039C"/>
    <w:rsid w:val="00A70458"/>
    <w:rsid w:val="00A70478"/>
    <w:rsid w:val="00A7075A"/>
    <w:rsid w:val="00A708DD"/>
    <w:rsid w:val="00A70D7E"/>
    <w:rsid w:val="00A70F92"/>
    <w:rsid w:val="00A71D17"/>
    <w:rsid w:val="00A71F6B"/>
    <w:rsid w:val="00A72252"/>
    <w:rsid w:val="00A72BD1"/>
    <w:rsid w:val="00A72CAA"/>
    <w:rsid w:val="00A7361A"/>
    <w:rsid w:val="00A7385E"/>
    <w:rsid w:val="00A73B67"/>
    <w:rsid w:val="00A7416F"/>
    <w:rsid w:val="00A74CC9"/>
    <w:rsid w:val="00A74FAC"/>
    <w:rsid w:val="00A75D37"/>
    <w:rsid w:val="00A76064"/>
    <w:rsid w:val="00A76B71"/>
    <w:rsid w:val="00A7744B"/>
    <w:rsid w:val="00A77454"/>
    <w:rsid w:val="00A80CC8"/>
    <w:rsid w:val="00A815A5"/>
    <w:rsid w:val="00A823CE"/>
    <w:rsid w:val="00A824DC"/>
    <w:rsid w:val="00A826D9"/>
    <w:rsid w:val="00A829BE"/>
    <w:rsid w:val="00A82D60"/>
    <w:rsid w:val="00A83407"/>
    <w:rsid w:val="00A83554"/>
    <w:rsid w:val="00A83E4B"/>
    <w:rsid w:val="00A840F2"/>
    <w:rsid w:val="00A84D67"/>
    <w:rsid w:val="00A85624"/>
    <w:rsid w:val="00A85814"/>
    <w:rsid w:val="00A85A3D"/>
    <w:rsid w:val="00A86096"/>
    <w:rsid w:val="00A86220"/>
    <w:rsid w:val="00A866C4"/>
    <w:rsid w:val="00A866CC"/>
    <w:rsid w:val="00A867EF"/>
    <w:rsid w:val="00A8681E"/>
    <w:rsid w:val="00A86DD0"/>
    <w:rsid w:val="00A87781"/>
    <w:rsid w:val="00A878D1"/>
    <w:rsid w:val="00A9030B"/>
    <w:rsid w:val="00A90541"/>
    <w:rsid w:val="00A90E8B"/>
    <w:rsid w:val="00A91028"/>
    <w:rsid w:val="00A913DC"/>
    <w:rsid w:val="00A9208C"/>
    <w:rsid w:val="00A920BB"/>
    <w:rsid w:val="00A92225"/>
    <w:rsid w:val="00A92877"/>
    <w:rsid w:val="00A93140"/>
    <w:rsid w:val="00A93E0D"/>
    <w:rsid w:val="00A945A5"/>
    <w:rsid w:val="00A9480A"/>
    <w:rsid w:val="00A94950"/>
    <w:rsid w:val="00A94C0C"/>
    <w:rsid w:val="00A95110"/>
    <w:rsid w:val="00A95A09"/>
    <w:rsid w:val="00A95ADD"/>
    <w:rsid w:val="00A961F2"/>
    <w:rsid w:val="00A963D2"/>
    <w:rsid w:val="00A96699"/>
    <w:rsid w:val="00A96BD6"/>
    <w:rsid w:val="00A96FB8"/>
    <w:rsid w:val="00A971B0"/>
    <w:rsid w:val="00A9742C"/>
    <w:rsid w:val="00A97722"/>
    <w:rsid w:val="00AA010F"/>
    <w:rsid w:val="00AA0694"/>
    <w:rsid w:val="00AA0AC2"/>
    <w:rsid w:val="00AA1010"/>
    <w:rsid w:val="00AA18B8"/>
    <w:rsid w:val="00AA1A9E"/>
    <w:rsid w:val="00AA1CC6"/>
    <w:rsid w:val="00AA21C5"/>
    <w:rsid w:val="00AA2249"/>
    <w:rsid w:val="00AA276C"/>
    <w:rsid w:val="00AA2848"/>
    <w:rsid w:val="00AA2D2D"/>
    <w:rsid w:val="00AA316C"/>
    <w:rsid w:val="00AA37C7"/>
    <w:rsid w:val="00AA39F6"/>
    <w:rsid w:val="00AA4912"/>
    <w:rsid w:val="00AA515D"/>
    <w:rsid w:val="00AA521B"/>
    <w:rsid w:val="00AA6049"/>
    <w:rsid w:val="00AA697C"/>
    <w:rsid w:val="00AA6F54"/>
    <w:rsid w:val="00AA73BE"/>
    <w:rsid w:val="00AA7835"/>
    <w:rsid w:val="00AA79C8"/>
    <w:rsid w:val="00AB00F8"/>
    <w:rsid w:val="00AB02D3"/>
    <w:rsid w:val="00AB058C"/>
    <w:rsid w:val="00AB075E"/>
    <w:rsid w:val="00AB07C6"/>
    <w:rsid w:val="00AB0CBC"/>
    <w:rsid w:val="00AB1207"/>
    <w:rsid w:val="00AB1356"/>
    <w:rsid w:val="00AB1BDA"/>
    <w:rsid w:val="00AB1DA4"/>
    <w:rsid w:val="00AB223B"/>
    <w:rsid w:val="00AB2278"/>
    <w:rsid w:val="00AB27CB"/>
    <w:rsid w:val="00AB2871"/>
    <w:rsid w:val="00AB297E"/>
    <w:rsid w:val="00AB2A55"/>
    <w:rsid w:val="00AB2EEC"/>
    <w:rsid w:val="00AB332D"/>
    <w:rsid w:val="00AB34BC"/>
    <w:rsid w:val="00AB3726"/>
    <w:rsid w:val="00AB39E0"/>
    <w:rsid w:val="00AB4AA0"/>
    <w:rsid w:val="00AB5268"/>
    <w:rsid w:val="00AB586B"/>
    <w:rsid w:val="00AB598A"/>
    <w:rsid w:val="00AB5E8D"/>
    <w:rsid w:val="00AB62D5"/>
    <w:rsid w:val="00AB63FD"/>
    <w:rsid w:val="00AB6E48"/>
    <w:rsid w:val="00AB76C1"/>
    <w:rsid w:val="00AB7C40"/>
    <w:rsid w:val="00AC014E"/>
    <w:rsid w:val="00AC18EA"/>
    <w:rsid w:val="00AC1F61"/>
    <w:rsid w:val="00AC230D"/>
    <w:rsid w:val="00AC28E3"/>
    <w:rsid w:val="00AC3635"/>
    <w:rsid w:val="00AC3C4A"/>
    <w:rsid w:val="00AC3F24"/>
    <w:rsid w:val="00AC3FD1"/>
    <w:rsid w:val="00AC409F"/>
    <w:rsid w:val="00AC4A94"/>
    <w:rsid w:val="00AC50EA"/>
    <w:rsid w:val="00AC5219"/>
    <w:rsid w:val="00AC5781"/>
    <w:rsid w:val="00AC5982"/>
    <w:rsid w:val="00AC59DB"/>
    <w:rsid w:val="00AC5C93"/>
    <w:rsid w:val="00AC5ECF"/>
    <w:rsid w:val="00AC721D"/>
    <w:rsid w:val="00AC72C9"/>
    <w:rsid w:val="00AD0C22"/>
    <w:rsid w:val="00AD0E6D"/>
    <w:rsid w:val="00AD122F"/>
    <w:rsid w:val="00AD1400"/>
    <w:rsid w:val="00AD1436"/>
    <w:rsid w:val="00AD1B08"/>
    <w:rsid w:val="00AD2082"/>
    <w:rsid w:val="00AD2167"/>
    <w:rsid w:val="00AD225A"/>
    <w:rsid w:val="00AD22CB"/>
    <w:rsid w:val="00AD2709"/>
    <w:rsid w:val="00AD3293"/>
    <w:rsid w:val="00AD34EA"/>
    <w:rsid w:val="00AD3610"/>
    <w:rsid w:val="00AD3837"/>
    <w:rsid w:val="00AD44F5"/>
    <w:rsid w:val="00AD4602"/>
    <w:rsid w:val="00AD5092"/>
    <w:rsid w:val="00AD512C"/>
    <w:rsid w:val="00AD5176"/>
    <w:rsid w:val="00AD52F9"/>
    <w:rsid w:val="00AD7214"/>
    <w:rsid w:val="00AE05B1"/>
    <w:rsid w:val="00AE069B"/>
    <w:rsid w:val="00AE1B49"/>
    <w:rsid w:val="00AE1D2B"/>
    <w:rsid w:val="00AE1DF2"/>
    <w:rsid w:val="00AE25AA"/>
    <w:rsid w:val="00AE27BD"/>
    <w:rsid w:val="00AE2B79"/>
    <w:rsid w:val="00AE2F38"/>
    <w:rsid w:val="00AE30D4"/>
    <w:rsid w:val="00AE35A1"/>
    <w:rsid w:val="00AE36E1"/>
    <w:rsid w:val="00AE3BB9"/>
    <w:rsid w:val="00AE3EA7"/>
    <w:rsid w:val="00AE3F8A"/>
    <w:rsid w:val="00AE4269"/>
    <w:rsid w:val="00AE42FB"/>
    <w:rsid w:val="00AE4462"/>
    <w:rsid w:val="00AE46B2"/>
    <w:rsid w:val="00AE4A16"/>
    <w:rsid w:val="00AE4ECC"/>
    <w:rsid w:val="00AE502C"/>
    <w:rsid w:val="00AE526C"/>
    <w:rsid w:val="00AE5564"/>
    <w:rsid w:val="00AE5648"/>
    <w:rsid w:val="00AE632D"/>
    <w:rsid w:val="00AE6AC0"/>
    <w:rsid w:val="00AE6E79"/>
    <w:rsid w:val="00AE6F7C"/>
    <w:rsid w:val="00AE7338"/>
    <w:rsid w:val="00AE7806"/>
    <w:rsid w:val="00AE78E0"/>
    <w:rsid w:val="00AE7F93"/>
    <w:rsid w:val="00AF028B"/>
    <w:rsid w:val="00AF072F"/>
    <w:rsid w:val="00AF097C"/>
    <w:rsid w:val="00AF09DA"/>
    <w:rsid w:val="00AF0BE6"/>
    <w:rsid w:val="00AF1222"/>
    <w:rsid w:val="00AF192E"/>
    <w:rsid w:val="00AF1A35"/>
    <w:rsid w:val="00AF2098"/>
    <w:rsid w:val="00AF2B75"/>
    <w:rsid w:val="00AF311E"/>
    <w:rsid w:val="00AF33F1"/>
    <w:rsid w:val="00AF3740"/>
    <w:rsid w:val="00AF466B"/>
    <w:rsid w:val="00AF485E"/>
    <w:rsid w:val="00AF4E73"/>
    <w:rsid w:val="00AF58D4"/>
    <w:rsid w:val="00AF5CBE"/>
    <w:rsid w:val="00AF6317"/>
    <w:rsid w:val="00AF63F9"/>
    <w:rsid w:val="00AF6B98"/>
    <w:rsid w:val="00AF7710"/>
    <w:rsid w:val="00AF7829"/>
    <w:rsid w:val="00AF78E1"/>
    <w:rsid w:val="00B00198"/>
    <w:rsid w:val="00B00293"/>
    <w:rsid w:val="00B00DFB"/>
    <w:rsid w:val="00B01208"/>
    <w:rsid w:val="00B01332"/>
    <w:rsid w:val="00B01737"/>
    <w:rsid w:val="00B02275"/>
    <w:rsid w:val="00B025C7"/>
    <w:rsid w:val="00B026A9"/>
    <w:rsid w:val="00B029F0"/>
    <w:rsid w:val="00B03039"/>
    <w:rsid w:val="00B0353E"/>
    <w:rsid w:val="00B0369A"/>
    <w:rsid w:val="00B0385C"/>
    <w:rsid w:val="00B0390B"/>
    <w:rsid w:val="00B03A03"/>
    <w:rsid w:val="00B03A8E"/>
    <w:rsid w:val="00B03CCA"/>
    <w:rsid w:val="00B03F2F"/>
    <w:rsid w:val="00B04348"/>
    <w:rsid w:val="00B0453F"/>
    <w:rsid w:val="00B04F62"/>
    <w:rsid w:val="00B04FF6"/>
    <w:rsid w:val="00B05598"/>
    <w:rsid w:val="00B057F7"/>
    <w:rsid w:val="00B05847"/>
    <w:rsid w:val="00B05FF9"/>
    <w:rsid w:val="00B06236"/>
    <w:rsid w:val="00B065B6"/>
    <w:rsid w:val="00B0663E"/>
    <w:rsid w:val="00B06C40"/>
    <w:rsid w:val="00B06FD3"/>
    <w:rsid w:val="00B071ED"/>
    <w:rsid w:val="00B07906"/>
    <w:rsid w:val="00B07AA2"/>
    <w:rsid w:val="00B10209"/>
    <w:rsid w:val="00B1062D"/>
    <w:rsid w:val="00B10DEA"/>
    <w:rsid w:val="00B115A0"/>
    <w:rsid w:val="00B11E0E"/>
    <w:rsid w:val="00B11EED"/>
    <w:rsid w:val="00B122FE"/>
    <w:rsid w:val="00B1290D"/>
    <w:rsid w:val="00B12A09"/>
    <w:rsid w:val="00B12B9A"/>
    <w:rsid w:val="00B12C38"/>
    <w:rsid w:val="00B12FFB"/>
    <w:rsid w:val="00B134AE"/>
    <w:rsid w:val="00B138EC"/>
    <w:rsid w:val="00B13B56"/>
    <w:rsid w:val="00B13E8B"/>
    <w:rsid w:val="00B13F66"/>
    <w:rsid w:val="00B13F8A"/>
    <w:rsid w:val="00B140DB"/>
    <w:rsid w:val="00B14344"/>
    <w:rsid w:val="00B144BA"/>
    <w:rsid w:val="00B1464C"/>
    <w:rsid w:val="00B14A5A"/>
    <w:rsid w:val="00B14BA8"/>
    <w:rsid w:val="00B14CF2"/>
    <w:rsid w:val="00B1512D"/>
    <w:rsid w:val="00B15698"/>
    <w:rsid w:val="00B15ADF"/>
    <w:rsid w:val="00B15B3B"/>
    <w:rsid w:val="00B15F60"/>
    <w:rsid w:val="00B160FA"/>
    <w:rsid w:val="00B16402"/>
    <w:rsid w:val="00B1664D"/>
    <w:rsid w:val="00B16680"/>
    <w:rsid w:val="00B1669B"/>
    <w:rsid w:val="00B171A6"/>
    <w:rsid w:val="00B173AC"/>
    <w:rsid w:val="00B1787F"/>
    <w:rsid w:val="00B17890"/>
    <w:rsid w:val="00B2015B"/>
    <w:rsid w:val="00B20476"/>
    <w:rsid w:val="00B20531"/>
    <w:rsid w:val="00B2159C"/>
    <w:rsid w:val="00B21715"/>
    <w:rsid w:val="00B2172A"/>
    <w:rsid w:val="00B21EA0"/>
    <w:rsid w:val="00B222B7"/>
    <w:rsid w:val="00B227C9"/>
    <w:rsid w:val="00B22E14"/>
    <w:rsid w:val="00B234B4"/>
    <w:rsid w:val="00B236F6"/>
    <w:rsid w:val="00B23945"/>
    <w:rsid w:val="00B23ACF"/>
    <w:rsid w:val="00B2495F"/>
    <w:rsid w:val="00B24C62"/>
    <w:rsid w:val="00B25193"/>
    <w:rsid w:val="00B257EA"/>
    <w:rsid w:val="00B25CE9"/>
    <w:rsid w:val="00B268E3"/>
    <w:rsid w:val="00B26E55"/>
    <w:rsid w:val="00B27094"/>
    <w:rsid w:val="00B272A3"/>
    <w:rsid w:val="00B275F1"/>
    <w:rsid w:val="00B277DE"/>
    <w:rsid w:val="00B27B1D"/>
    <w:rsid w:val="00B27CE1"/>
    <w:rsid w:val="00B27EED"/>
    <w:rsid w:val="00B30125"/>
    <w:rsid w:val="00B3083A"/>
    <w:rsid w:val="00B31197"/>
    <w:rsid w:val="00B32162"/>
    <w:rsid w:val="00B32166"/>
    <w:rsid w:val="00B3254A"/>
    <w:rsid w:val="00B32A0D"/>
    <w:rsid w:val="00B32B98"/>
    <w:rsid w:val="00B330AC"/>
    <w:rsid w:val="00B33B53"/>
    <w:rsid w:val="00B341D2"/>
    <w:rsid w:val="00B34475"/>
    <w:rsid w:val="00B34BEB"/>
    <w:rsid w:val="00B3604C"/>
    <w:rsid w:val="00B362DC"/>
    <w:rsid w:val="00B36473"/>
    <w:rsid w:val="00B36B70"/>
    <w:rsid w:val="00B36C1D"/>
    <w:rsid w:val="00B37334"/>
    <w:rsid w:val="00B3755F"/>
    <w:rsid w:val="00B37E33"/>
    <w:rsid w:val="00B40538"/>
    <w:rsid w:val="00B4084D"/>
    <w:rsid w:val="00B40875"/>
    <w:rsid w:val="00B40DB3"/>
    <w:rsid w:val="00B416C1"/>
    <w:rsid w:val="00B42135"/>
    <w:rsid w:val="00B42148"/>
    <w:rsid w:val="00B42C4D"/>
    <w:rsid w:val="00B43092"/>
    <w:rsid w:val="00B43727"/>
    <w:rsid w:val="00B43DC5"/>
    <w:rsid w:val="00B44649"/>
    <w:rsid w:val="00B44E8B"/>
    <w:rsid w:val="00B452C4"/>
    <w:rsid w:val="00B455D6"/>
    <w:rsid w:val="00B458C3"/>
    <w:rsid w:val="00B45A52"/>
    <w:rsid w:val="00B45EF0"/>
    <w:rsid w:val="00B4671E"/>
    <w:rsid w:val="00B46DD1"/>
    <w:rsid w:val="00B46FBB"/>
    <w:rsid w:val="00B47170"/>
    <w:rsid w:val="00B477D0"/>
    <w:rsid w:val="00B47AB0"/>
    <w:rsid w:val="00B47DF2"/>
    <w:rsid w:val="00B508D2"/>
    <w:rsid w:val="00B50CB7"/>
    <w:rsid w:val="00B51652"/>
    <w:rsid w:val="00B517DC"/>
    <w:rsid w:val="00B51FFD"/>
    <w:rsid w:val="00B52037"/>
    <w:rsid w:val="00B52D54"/>
    <w:rsid w:val="00B52DF9"/>
    <w:rsid w:val="00B537A3"/>
    <w:rsid w:val="00B53BFC"/>
    <w:rsid w:val="00B54439"/>
    <w:rsid w:val="00B5522A"/>
    <w:rsid w:val="00B55323"/>
    <w:rsid w:val="00B554A1"/>
    <w:rsid w:val="00B558B7"/>
    <w:rsid w:val="00B5594B"/>
    <w:rsid w:val="00B56006"/>
    <w:rsid w:val="00B56730"/>
    <w:rsid w:val="00B56BEB"/>
    <w:rsid w:val="00B57142"/>
    <w:rsid w:val="00B57B82"/>
    <w:rsid w:val="00B60298"/>
    <w:rsid w:val="00B6059E"/>
    <w:rsid w:val="00B6112C"/>
    <w:rsid w:val="00B612B7"/>
    <w:rsid w:val="00B61386"/>
    <w:rsid w:val="00B6152E"/>
    <w:rsid w:val="00B61725"/>
    <w:rsid w:val="00B61FFA"/>
    <w:rsid w:val="00B625B6"/>
    <w:rsid w:val="00B62C8A"/>
    <w:rsid w:val="00B636CE"/>
    <w:rsid w:val="00B6373F"/>
    <w:rsid w:val="00B6386F"/>
    <w:rsid w:val="00B640F7"/>
    <w:rsid w:val="00B6425D"/>
    <w:rsid w:val="00B64298"/>
    <w:rsid w:val="00B646E6"/>
    <w:rsid w:val="00B6474E"/>
    <w:rsid w:val="00B64E8B"/>
    <w:rsid w:val="00B655DB"/>
    <w:rsid w:val="00B662EE"/>
    <w:rsid w:val="00B663CF"/>
    <w:rsid w:val="00B663E8"/>
    <w:rsid w:val="00B664E8"/>
    <w:rsid w:val="00B66705"/>
    <w:rsid w:val="00B669A3"/>
    <w:rsid w:val="00B66A22"/>
    <w:rsid w:val="00B6765D"/>
    <w:rsid w:val="00B6776A"/>
    <w:rsid w:val="00B67846"/>
    <w:rsid w:val="00B67A60"/>
    <w:rsid w:val="00B70013"/>
    <w:rsid w:val="00B7025A"/>
    <w:rsid w:val="00B70387"/>
    <w:rsid w:val="00B703AE"/>
    <w:rsid w:val="00B70638"/>
    <w:rsid w:val="00B71388"/>
    <w:rsid w:val="00B71A34"/>
    <w:rsid w:val="00B71ED9"/>
    <w:rsid w:val="00B72381"/>
    <w:rsid w:val="00B72853"/>
    <w:rsid w:val="00B72D1C"/>
    <w:rsid w:val="00B7413F"/>
    <w:rsid w:val="00B74C6F"/>
    <w:rsid w:val="00B74DE8"/>
    <w:rsid w:val="00B74E16"/>
    <w:rsid w:val="00B750C1"/>
    <w:rsid w:val="00B750F3"/>
    <w:rsid w:val="00B752D2"/>
    <w:rsid w:val="00B75E03"/>
    <w:rsid w:val="00B75F66"/>
    <w:rsid w:val="00B76375"/>
    <w:rsid w:val="00B76E6C"/>
    <w:rsid w:val="00B76EAC"/>
    <w:rsid w:val="00B77552"/>
    <w:rsid w:val="00B77925"/>
    <w:rsid w:val="00B805E4"/>
    <w:rsid w:val="00B80D7A"/>
    <w:rsid w:val="00B81A1B"/>
    <w:rsid w:val="00B824A1"/>
    <w:rsid w:val="00B8298D"/>
    <w:rsid w:val="00B82D71"/>
    <w:rsid w:val="00B82E57"/>
    <w:rsid w:val="00B831F9"/>
    <w:rsid w:val="00B837A7"/>
    <w:rsid w:val="00B8426B"/>
    <w:rsid w:val="00B856E3"/>
    <w:rsid w:val="00B85EA7"/>
    <w:rsid w:val="00B85F00"/>
    <w:rsid w:val="00B8664E"/>
    <w:rsid w:val="00B86714"/>
    <w:rsid w:val="00B86A2C"/>
    <w:rsid w:val="00B8735A"/>
    <w:rsid w:val="00B875A9"/>
    <w:rsid w:val="00B87C9C"/>
    <w:rsid w:val="00B9079C"/>
    <w:rsid w:val="00B90960"/>
    <w:rsid w:val="00B90D56"/>
    <w:rsid w:val="00B90E2C"/>
    <w:rsid w:val="00B91313"/>
    <w:rsid w:val="00B913E4"/>
    <w:rsid w:val="00B9142A"/>
    <w:rsid w:val="00B919AF"/>
    <w:rsid w:val="00B9223C"/>
    <w:rsid w:val="00B92262"/>
    <w:rsid w:val="00B92BF1"/>
    <w:rsid w:val="00B94E48"/>
    <w:rsid w:val="00B95441"/>
    <w:rsid w:val="00B95F5F"/>
    <w:rsid w:val="00B96511"/>
    <w:rsid w:val="00B96765"/>
    <w:rsid w:val="00B969DA"/>
    <w:rsid w:val="00B96BD5"/>
    <w:rsid w:val="00B97469"/>
    <w:rsid w:val="00B97613"/>
    <w:rsid w:val="00B97D0E"/>
    <w:rsid w:val="00B97E14"/>
    <w:rsid w:val="00BA00FF"/>
    <w:rsid w:val="00BA0D6D"/>
    <w:rsid w:val="00BA12EC"/>
    <w:rsid w:val="00BA17A1"/>
    <w:rsid w:val="00BA1E5E"/>
    <w:rsid w:val="00BA2CE1"/>
    <w:rsid w:val="00BA2ED6"/>
    <w:rsid w:val="00BA3313"/>
    <w:rsid w:val="00BA3561"/>
    <w:rsid w:val="00BA3CF7"/>
    <w:rsid w:val="00BA459D"/>
    <w:rsid w:val="00BA46AF"/>
    <w:rsid w:val="00BA492B"/>
    <w:rsid w:val="00BA4BD8"/>
    <w:rsid w:val="00BA51C8"/>
    <w:rsid w:val="00BA57F8"/>
    <w:rsid w:val="00BA63F3"/>
    <w:rsid w:val="00BA66CB"/>
    <w:rsid w:val="00BA67AA"/>
    <w:rsid w:val="00BA714D"/>
    <w:rsid w:val="00BA743D"/>
    <w:rsid w:val="00BA768B"/>
    <w:rsid w:val="00BA7B39"/>
    <w:rsid w:val="00BA7EF4"/>
    <w:rsid w:val="00BB072A"/>
    <w:rsid w:val="00BB0A82"/>
    <w:rsid w:val="00BB0BF1"/>
    <w:rsid w:val="00BB1A24"/>
    <w:rsid w:val="00BB1BBC"/>
    <w:rsid w:val="00BB1C95"/>
    <w:rsid w:val="00BB2174"/>
    <w:rsid w:val="00BB2221"/>
    <w:rsid w:val="00BB2491"/>
    <w:rsid w:val="00BB303F"/>
    <w:rsid w:val="00BB3A62"/>
    <w:rsid w:val="00BB4590"/>
    <w:rsid w:val="00BB4EF4"/>
    <w:rsid w:val="00BB535F"/>
    <w:rsid w:val="00BB54E3"/>
    <w:rsid w:val="00BB56F0"/>
    <w:rsid w:val="00BB57D6"/>
    <w:rsid w:val="00BB66D5"/>
    <w:rsid w:val="00BB68B3"/>
    <w:rsid w:val="00BB70FD"/>
    <w:rsid w:val="00BC0621"/>
    <w:rsid w:val="00BC073D"/>
    <w:rsid w:val="00BC0830"/>
    <w:rsid w:val="00BC08D9"/>
    <w:rsid w:val="00BC1059"/>
    <w:rsid w:val="00BC1481"/>
    <w:rsid w:val="00BC1615"/>
    <w:rsid w:val="00BC188C"/>
    <w:rsid w:val="00BC1C1C"/>
    <w:rsid w:val="00BC2207"/>
    <w:rsid w:val="00BC2269"/>
    <w:rsid w:val="00BC25DC"/>
    <w:rsid w:val="00BC2847"/>
    <w:rsid w:val="00BC2C74"/>
    <w:rsid w:val="00BC2F23"/>
    <w:rsid w:val="00BC3D6A"/>
    <w:rsid w:val="00BC4135"/>
    <w:rsid w:val="00BC47DC"/>
    <w:rsid w:val="00BC4BCC"/>
    <w:rsid w:val="00BC55BB"/>
    <w:rsid w:val="00BC5610"/>
    <w:rsid w:val="00BC5EEA"/>
    <w:rsid w:val="00BC6161"/>
    <w:rsid w:val="00BC6662"/>
    <w:rsid w:val="00BC67E0"/>
    <w:rsid w:val="00BC6C9A"/>
    <w:rsid w:val="00BC783B"/>
    <w:rsid w:val="00BC7A0D"/>
    <w:rsid w:val="00BC7C63"/>
    <w:rsid w:val="00BD03F0"/>
    <w:rsid w:val="00BD05E8"/>
    <w:rsid w:val="00BD0B82"/>
    <w:rsid w:val="00BD1983"/>
    <w:rsid w:val="00BD24F6"/>
    <w:rsid w:val="00BD28E3"/>
    <w:rsid w:val="00BD3727"/>
    <w:rsid w:val="00BD3D29"/>
    <w:rsid w:val="00BD44EA"/>
    <w:rsid w:val="00BD45FE"/>
    <w:rsid w:val="00BD4B47"/>
    <w:rsid w:val="00BD4F8E"/>
    <w:rsid w:val="00BD4FD9"/>
    <w:rsid w:val="00BD536B"/>
    <w:rsid w:val="00BD57C2"/>
    <w:rsid w:val="00BD630B"/>
    <w:rsid w:val="00BD630D"/>
    <w:rsid w:val="00BD6F06"/>
    <w:rsid w:val="00BD7AAF"/>
    <w:rsid w:val="00BE034B"/>
    <w:rsid w:val="00BE0586"/>
    <w:rsid w:val="00BE09E3"/>
    <w:rsid w:val="00BE171A"/>
    <w:rsid w:val="00BE19F1"/>
    <w:rsid w:val="00BE1C8E"/>
    <w:rsid w:val="00BE1D05"/>
    <w:rsid w:val="00BE1D61"/>
    <w:rsid w:val="00BE232D"/>
    <w:rsid w:val="00BE23A6"/>
    <w:rsid w:val="00BE29E3"/>
    <w:rsid w:val="00BE2EE6"/>
    <w:rsid w:val="00BE34F9"/>
    <w:rsid w:val="00BE4887"/>
    <w:rsid w:val="00BE499F"/>
    <w:rsid w:val="00BE4DCF"/>
    <w:rsid w:val="00BE5A4B"/>
    <w:rsid w:val="00BE5F93"/>
    <w:rsid w:val="00BE68AE"/>
    <w:rsid w:val="00BE6D32"/>
    <w:rsid w:val="00BE77B5"/>
    <w:rsid w:val="00BE782B"/>
    <w:rsid w:val="00BE7BB6"/>
    <w:rsid w:val="00BF074A"/>
    <w:rsid w:val="00BF12A7"/>
    <w:rsid w:val="00BF1A62"/>
    <w:rsid w:val="00BF1B4C"/>
    <w:rsid w:val="00BF1BDB"/>
    <w:rsid w:val="00BF1E66"/>
    <w:rsid w:val="00BF2487"/>
    <w:rsid w:val="00BF29AE"/>
    <w:rsid w:val="00BF29FB"/>
    <w:rsid w:val="00BF3C1D"/>
    <w:rsid w:val="00BF3C9C"/>
    <w:rsid w:val="00BF439F"/>
    <w:rsid w:val="00BF4987"/>
    <w:rsid w:val="00BF4E2D"/>
    <w:rsid w:val="00BF4E41"/>
    <w:rsid w:val="00BF4FA6"/>
    <w:rsid w:val="00BF59CB"/>
    <w:rsid w:val="00BF6174"/>
    <w:rsid w:val="00BF670F"/>
    <w:rsid w:val="00BF6A49"/>
    <w:rsid w:val="00BF7154"/>
    <w:rsid w:val="00BF73AB"/>
    <w:rsid w:val="00BF7A1A"/>
    <w:rsid w:val="00BF7B89"/>
    <w:rsid w:val="00BF7C24"/>
    <w:rsid w:val="00BF7F4F"/>
    <w:rsid w:val="00C00091"/>
    <w:rsid w:val="00C00549"/>
    <w:rsid w:val="00C008BF"/>
    <w:rsid w:val="00C008E4"/>
    <w:rsid w:val="00C00B99"/>
    <w:rsid w:val="00C00DB1"/>
    <w:rsid w:val="00C00F41"/>
    <w:rsid w:val="00C01028"/>
    <w:rsid w:val="00C010C0"/>
    <w:rsid w:val="00C01156"/>
    <w:rsid w:val="00C0115E"/>
    <w:rsid w:val="00C01270"/>
    <w:rsid w:val="00C012A9"/>
    <w:rsid w:val="00C01C1D"/>
    <w:rsid w:val="00C01EA2"/>
    <w:rsid w:val="00C02559"/>
    <w:rsid w:val="00C02A46"/>
    <w:rsid w:val="00C033E1"/>
    <w:rsid w:val="00C03B00"/>
    <w:rsid w:val="00C03FA3"/>
    <w:rsid w:val="00C04330"/>
    <w:rsid w:val="00C04580"/>
    <w:rsid w:val="00C045FA"/>
    <w:rsid w:val="00C0497A"/>
    <w:rsid w:val="00C0498D"/>
    <w:rsid w:val="00C04CE7"/>
    <w:rsid w:val="00C04D50"/>
    <w:rsid w:val="00C04EE0"/>
    <w:rsid w:val="00C058C8"/>
    <w:rsid w:val="00C05B08"/>
    <w:rsid w:val="00C05DF5"/>
    <w:rsid w:val="00C06193"/>
    <w:rsid w:val="00C06333"/>
    <w:rsid w:val="00C068E0"/>
    <w:rsid w:val="00C06A75"/>
    <w:rsid w:val="00C07565"/>
    <w:rsid w:val="00C07968"/>
    <w:rsid w:val="00C07979"/>
    <w:rsid w:val="00C07ABE"/>
    <w:rsid w:val="00C07D79"/>
    <w:rsid w:val="00C07F3A"/>
    <w:rsid w:val="00C10105"/>
    <w:rsid w:val="00C108F9"/>
    <w:rsid w:val="00C10D88"/>
    <w:rsid w:val="00C10DC2"/>
    <w:rsid w:val="00C11214"/>
    <w:rsid w:val="00C117AC"/>
    <w:rsid w:val="00C11D1D"/>
    <w:rsid w:val="00C11E06"/>
    <w:rsid w:val="00C125B0"/>
    <w:rsid w:val="00C12854"/>
    <w:rsid w:val="00C12858"/>
    <w:rsid w:val="00C12FC6"/>
    <w:rsid w:val="00C13368"/>
    <w:rsid w:val="00C1355F"/>
    <w:rsid w:val="00C13F4C"/>
    <w:rsid w:val="00C143FC"/>
    <w:rsid w:val="00C14594"/>
    <w:rsid w:val="00C157C4"/>
    <w:rsid w:val="00C15EAE"/>
    <w:rsid w:val="00C16169"/>
    <w:rsid w:val="00C1662C"/>
    <w:rsid w:val="00C16D98"/>
    <w:rsid w:val="00C171BC"/>
    <w:rsid w:val="00C1779A"/>
    <w:rsid w:val="00C17CF0"/>
    <w:rsid w:val="00C17E87"/>
    <w:rsid w:val="00C20A32"/>
    <w:rsid w:val="00C20EAD"/>
    <w:rsid w:val="00C21340"/>
    <w:rsid w:val="00C22002"/>
    <w:rsid w:val="00C2202E"/>
    <w:rsid w:val="00C221BC"/>
    <w:rsid w:val="00C22757"/>
    <w:rsid w:val="00C229AE"/>
    <w:rsid w:val="00C22BE6"/>
    <w:rsid w:val="00C22C9E"/>
    <w:rsid w:val="00C23095"/>
    <w:rsid w:val="00C23267"/>
    <w:rsid w:val="00C23718"/>
    <w:rsid w:val="00C23999"/>
    <w:rsid w:val="00C23F93"/>
    <w:rsid w:val="00C24415"/>
    <w:rsid w:val="00C2457F"/>
    <w:rsid w:val="00C24E0C"/>
    <w:rsid w:val="00C2520D"/>
    <w:rsid w:val="00C254FD"/>
    <w:rsid w:val="00C2585F"/>
    <w:rsid w:val="00C25EF6"/>
    <w:rsid w:val="00C264A0"/>
    <w:rsid w:val="00C27049"/>
    <w:rsid w:val="00C275CC"/>
    <w:rsid w:val="00C279C5"/>
    <w:rsid w:val="00C27B58"/>
    <w:rsid w:val="00C307DB"/>
    <w:rsid w:val="00C30C9D"/>
    <w:rsid w:val="00C30F3F"/>
    <w:rsid w:val="00C310C7"/>
    <w:rsid w:val="00C31402"/>
    <w:rsid w:val="00C31673"/>
    <w:rsid w:val="00C317B4"/>
    <w:rsid w:val="00C31813"/>
    <w:rsid w:val="00C31AC3"/>
    <w:rsid w:val="00C31E58"/>
    <w:rsid w:val="00C3226A"/>
    <w:rsid w:val="00C32F8D"/>
    <w:rsid w:val="00C32FC6"/>
    <w:rsid w:val="00C3356C"/>
    <w:rsid w:val="00C335D0"/>
    <w:rsid w:val="00C3390F"/>
    <w:rsid w:val="00C34C49"/>
    <w:rsid w:val="00C34CAA"/>
    <w:rsid w:val="00C34F70"/>
    <w:rsid w:val="00C3512C"/>
    <w:rsid w:val="00C35919"/>
    <w:rsid w:val="00C35E86"/>
    <w:rsid w:val="00C35FF0"/>
    <w:rsid w:val="00C361D8"/>
    <w:rsid w:val="00C3637C"/>
    <w:rsid w:val="00C366E7"/>
    <w:rsid w:val="00C36896"/>
    <w:rsid w:val="00C369BE"/>
    <w:rsid w:val="00C36D9B"/>
    <w:rsid w:val="00C36EB1"/>
    <w:rsid w:val="00C36EE7"/>
    <w:rsid w:val="00C370E7"/>
    <w:rsid w:val="00C40C12"/>
    <w:rsid w:val="00C40DE9"/>
    <w:rsid w:val="00C40E08"/>
    <w:rsid w:val="00C40F22"/>
    <w:rsid w:val="00C4129C"/>
    <w:rsid w:val="00C4155A"/>
    <w:rsid w:val="00C417B3"/>
    <w:rsid w:val="00C41A94"/>
    <w:rsid w:val="00C41B3C"/>
    <w:rsid w:val="00C41D8E"/>
    <w:rsid w:val="00C424C3"/>
    <w:rsid w:val="00C42519"/>
    <w:rsid w:val="00C42884"/>
    <w:rsid w:val="00C42C8C"/>
    <w:rsid w:val="00C42DC1"/>
    <w:rsid w:val="00C435B0"/>
    <w:rsid w:val="00C4388A"/>
    <w:rsid w:val="00C43C0B"/>
    <w:rsid w:val="00C43CDC"/>
    <w:rsid w:val="00C43E07"/>
    <w:rsid w:val="00C43E60"/>
    <w:rsid w:val="00C44402"/>
    <w:rsid w:val="00C44C73"/>
    <w:rsid w:val="00C45784"/>
    <w:rsid w:val="00C45B29"/>
    <w:rsid w:val="00C45BEC"/>
    <w:rsid w:val="00C46292"/>
    <w:rsid w:val="00C463C4"/>
    <w:rsid w:val="00C46850"/>
    <w:rsid w:val="00C468BD"/>
    <w:rsid w:val="00C46E7A"/>
    <w:rsid w:val="00C4729B"/>
    <w:rsid w:val="00C476EA"/>
    <w:rsid w:val="00C50133"/>
    <w:rsid w:val="00C5037F"/>
    <w:rsid w:val="00C503AF"/>
    <w:rsid w:val="00C503CF"/>
    <w:rsid w:val="00C50C9F"/>
    <w:rsid w:val="00C50D93"/>
    <w:rsid w:val="00C511E0"/>
    <w:rsid w:val="00C51769"/>
    <w:rsid w:val="00C5188D"/>
    <w:rsid w:val="00C51F72"/>
    <w:rsid w:val="00C52163"/>
    <w:rsid w:val="00C52E6F"/>
    <w:rsid w:val="00C53040"/>
    <w:rsid w:val="00C5355D"/>
    <w:rsid w:val="00C537B0"/>
    <w:rsid w:val="00C53842"/>
    <w:rsid w:val="00C53D77"/>
    <w:rsid w:val="00C548C0"/>
    <w:rsid w:val="00C55CA4"/>
    <w:rsid w:val="00C55D6C"/>
    <w:rsid w:val="00C564B0"/>
    <w:rsid w:val="00C5650B"/>
    <w:rsid w:val="00C56A1B"/>
    <w:rsid w:val="00C56ECA"/>
    <w:rsid w:val="00C570C5"/>
    <w:rsid w:val="00C57639"/>
    <w:rsid w:val="00C57D07"/>
    <w:rsid w:val="00C57EAC"/>
    <w:rsid w:val="00C60806"/>
    <w:rsid w:val="00C609F4"/>
    <w:rsid w:val="00C61277"/>
    <w:rsid w:val="00C614B6"/>
    <w:rsid w:val="00C618CE"/>
    <w:rsid w:val="00C6284B"/>
    <w:rsid w:val="00C62A88"/>
    <w:rsid w:val="00C62B7C"/>
    <w:rsid w:val="00C62CC1"/>
    <w:rsid w:val="00C634F9"/>
    <w:rsid w:val="00C63892"/>
    <w:rsid w:val="00C63B4C"/>
    <w:rsid w:val="00C63C3D"/>
    <w:rsid w:val="00C63C96"/>
    <w:rsid w:val="00C64D2C"/>
    <w:rsid w:val="00C650FA"/>
    <w:rsid w:val="00C65AA9"/>
    <w:rsid w:val="00C6650E"/>
    <w:rsid w:val="00C66B73"/>
    <w:rsid w:val="00C66FA2"/>
    <w:rsid w:val="00C67E4E"/>
    <w:rsid w:val="00C67F6F"/>
    <w:rsid w:val="00C67FB6"/>
    <w:rsid w:val="00C7025A"/>
    <w:rsid w:val="00C70B1A"/>
    <w:rsid w:val="00C70BC0"/>
    <w:rsid w:val="00C71086"/>
    <w:rsid w:val="00C7152C"/>
    <w:rsid w:val="00C7200A"/>
    <w:rsid w:val="00C72ACF"/>
    <w:rsid w:val="00C72E11"/>
    <w:rsid w:val="00C73FE8"/>
    <w:rsid w:val="00C740A1"/>
    <w:rsid w:val="00C74D5A"/>
    <w:rsid w:val="00C75057"/>
    <w:rsid w:val="00C753B7"/>
    <w:rsid w:val="00C75494"/>
    <w:rsid w:val="00C75660"/>
    <w:rsid w:val="00C75826"/>
    <w:rsid w:val="00C75AC6"/>
    <w:rsid w:val="00C75BD4"/>
    <w:rsid w:val="00C75F4E"/>
    <w:rsid w:val="00C7607D"/>
    <w:rsid w:val="00C76544"/>
    <w:rsid w:val="00C76B0B"/>
    <w:rsid w:val="00C76E35"/>
    <w:rsid w:val="00C77220"/>
    <w:rsid w:val="00C7748C"/>
    <w:rsid w:val="00C77DDC"/>
    <w:rsid w:val="00C8008F"/>
    <w:rsid w:val="00C80251"/>
    <w:rsid w:val="00C80736"/>
    <w:rsid w:val="00C80CE0"/>
    <w:rsid w:val="00C813FF"/>
    <w:rsid w:val="00C828D3"/>
    <w:rsid w:val="00C832DA"/>
    <w:rsid w:val="00C83890"/>
    <w:rsid w:val="00C83D9D"/>
    <w:rsid w:val="00C83DDE"/>
    <w:rsid w:val="00C83F6B"/>
    <w:rsid w:val="00C84360"/>
    <w:rsid w:val="00C84A9F"/>
    <w:rsid w:val="00C84B6C"/>
    <w:rsid w:val="00C84CD7"/>
    <w:rsid w:val="00C852E1"/>
    <w:rsid w:val="00C85BD6"/>
    <w:rsid w:val="00C85E90"/>
    <w:rsid w:val="00C85EAC"/>
    <w:rsid w:val="00C8654F"/>
    <w:rsid w:val="00C865FE"/>
    <w:rsid w:val="00C866D7"/>
    <w:rsid w:val="00C8693F"/>
    <w:rsid w:val="00C87611"/>
    <w:rsid w:val="00C876C4"/>
    <w:rsid w:val="00C87FBE"/>
    <w:rsid w:val="00C900BF"/>
    <w:rsid w:val="00C900CD"/>
    <w:rsid w:val="00C90109"/>
    <w:rsid w:val="00C91282"/>
    <w:rsid w:val="00C91366"/>
    <w:rsid w:val="00C917CF"/>
    <w:rsid w:val="00C920BE"/>
    <w:rsid w:val="00C923D7"/>
    <w:rsid w:val="00C924F3"/>
    <w:rsid w:val="00C92F67"/>
    <w:rsid w:val="00C93362"/>
    <w:rsid w:val="00C9355E"/>
    <w:rsid w:val="00C9385F"/>
    <w:rsid w:val="00C93D43"/>
    <w:rsid w:val="00C9451D"/>
    <w:rsid w:val="00C947CA"/>
    <w:rsid w:val="00C94A39"/>
    <w:rsid w:val="00C94B87"/>
    <w:rsid w:val="00C952CB"/>
    <w:rsid w:val="00C95656"/>
    <w:rsid w:val="00C96582"/>
    <w:rsid w:val="00C96A0E"/>
    <w:rsid w:val="00C96DFD"/>
    <w:rsid w:val="00C972C6"/>
    <w:rsid w:val="00CA06B6"/>
    <w:rsid w:val="00CA06F1"/>
    <w:rsid w:val="00CA1326"/>
    <w:rsid w:val="00CA1DFD"/>
    <w:rsid w:val="00CA206F"/>
    <w:rsid w:val="00CA28E1"/>
    <w:rsid w:val="00CA3060"/>
    <w:rsid w:val="00CA332F"/>
    <w:rsid w:val="00CA3773"/>
    <w:rsid w:val="00CA3A65"/>
    <w:rsid w:val="00CA3BF2"/>
    <w:rsid w:val="00CA3D34"/>
    <w:rsid w:val="00CA3D87"/>
    <w:rsid w:val="00CA429A"/>
    <w:rsid w:val="00CA4842"/>
    <w:rsid w:val="00CA4A24"/>
    <w:rsid w:val="00CA55C4"/>
    <w:rsid w:val="00CA5B73"/>
    <w:rsid w:val="00CA5BA8"/>
    <w:rsid w:val="00CA6588"/>
    <w:rsid w:val="00CA68B4"/>
    <w:rsid w:val="00CA7259"/>
    <w:rsid w:val="00CA76B3"/>
    <w:rsid w:val="00CA76BD"/>
    <w:rsid w:val="00CB016F"/>
    <w:rsid w:val="00CB04C5"/>
    <w:rsid w:val="00CB0805"/>
    <w:rsid w:val="00CB0966"/>
    <w:rsid w:val="00CB1AD8"/>
    <w:rsid w:val="00CB1B09"/>
    <w:rsid w:val="00CB20E6"/>
    <w:rsid w:val="00CB2193"/>
    <w:rsid w:val="00CB2AA5"/>
    <w:rsid w:val="00CB3249"/>
    <w:rsid w:val="00CB3437"/>
    <w:rsid w:val="00CB34DB"/>
    <w:rsid w:val="00CB3D4C"/>
    <w:rsid w:val="00CB3FED"/>
    <w:rsid w:val="00CB4433"/>
    <w:rsid w:val="00CB452B"/>
    <w:rsid w:val="00CB45C1"/>
    <w:rsid w:val="00CB481E"/>
    <w:rsid w:val="00CB5001"/>
    <w:rsid w:val="00CB5090"/>
    <w:rsid w:val="00CB523B"/>
    <w:rsid w:val="00CB533B"/>
    <w:rsid w:val="00CB5970"/>
    <w:rsid w:val="00CB59A9"/>
    <w:rsid w:val="00CB5C33"/>
    <w:rsid w:val="00CB5DCD"/>
    <w:rsid w:val="00CB5E6F"/>
    <w:rsid w:val="00CB6AA3"/>
    <w:rsid w:val="00CB7233"/>
    <w:rsid w:val="00CB7E30"/>
    <w:rsid w:val="00CB7FBF"/>
    <w:rsid w:val="00CC02F7"/>
    <w:rsid w:val="00CC041A"/>
    <w:rsid w:val="00CC065D"/>
    <w:rsid w:val="00CC0798"/>
    <w:rsid w:val="00CC1919"/>
    <w:rsid w:val="00CC21FF"/>
    <w:rsid w:val="00CC223E"/>
    <w:rsid w:val="00CC22F3"/>
    <w:rsid w:val="00CC26D7"/>
    <w:rsid w:val="00CC2CFB"/>
    <w:rsid w:val="00CC2DEE"/>
    <w:rsid w:val="00CC34C1"/>
    <w:rsid w:val="00CC3D97"/>
    <w:rsid w:val="00CC3F29"/>
    <w:rsid w:val="00CC41DB"/>
    <w:rsid w:val="00CC436A"/>
    <w:rsid w:val="00CC45C2"/>
    <w:rsid w:val="00CC478B"/>
    <w:rsid w:val="00CC5346"/>
    <w:rsid w:val="00CC53E6"/>
    <w:rsid w:val="00CC5536"/>
    <w:rsid w:val="00CC62C0"/>
    <w:rsid w:val="00CC67ED"/>
    <w:rsid w:val="00CC7591"/>
    <w:rsid w:val="00CC7593"/>
    <w:rsid w:val="00CC7615"/>
    <w:rsid w:val="00CC7714"/>
    <w:rsid w:val="00CC794F"/>
    <w:rsid w:val="00CC7CA5"/>
    <w:rsid w:val="00CC7F7B"/>
    <w:rsid w:val="00CD0E58"/>
    <w:rsid w:val="00CD10E3"/>
    <w:rsid w:val="00CD158B"/>
    <w:rsid w:val="00CD1675"/>
    <w:rsid w:val="00CD1D0D"/>
    <w:rsid w:val="00CD1E15"/>
    <w:rsid w:val="00CD212D"/>
    <w:rsid w:val="00CD241F"/>
    <w:rsid w:val="00CD2689"/>
    <w:rsid w:val="00CD2EA5"/>
    <w:rsid w:val="00CD30F0"/>
    <w:rsid w:val="00CD3B4B"/>
    <w:rsid w:val="00CD3EBB"/>
    <w:rsid w:val="00CD434B"/>
    <w:rsid w:val="00CD4678"/>
    <w:rsid w:val="00CD4694"/>
    <w:rsid w:val="00CD496F"/>
    <w:rsid w:val="00CD5A25"/>
    <w:rsid w:val="00CD637A"/>
    <w:rsid w:val="00CD6765"/>
    <w:rsid w:val="00CD6810"/>
    <w:rsid w:val="00CD6C1F"/>
    <w:rsid w:val="00CD7209"/>
    <w:rsid w:val="00CD7BC6"/>
    <w:rsid w:val="00CD7D7D"/>
    <w:rsid w:val="00CE0C53"/>
    <w:rsid w:val="00CE1261"/>
    <w:rsid w:val="00CE2641"/>
    <w:rsid w:val="00CE2C6B"/>
    <w:rsid w:val="00CE2E9A"/>
    <w:rsid w:val="00CE33DC"/>
    <w:rsid w:val="00CE35FE"/>
    <w:rsid w:val="00CE43EC"/>
    <w:rsid w:val="00CE4576"/>
    <w:rsid w:val="00CE48E5"/>
    <w:rsid w:val="00CE4AF3"/>
    <w:rsid w:val="00CE4B6E"/>
    <w:rsid w:val="00CE4E84"/>
    <w:rsid w:val="00CE5132"/>
    <w:rsid w:val="00CE5525"/>
    <w:rsid w:val="00CE5745"/>
    <w:rsid w:val="00CE62A4"/>
    <w:rsid w:val="00CE7224"/>
    <w:rsid w:val="00CE7493"/>
    <w:rsid w:val="00CE757D"/>
    <w:rsid w:val="00CE7A0D"/>
    <w:rsid w:val="00CF05BA"/>
    <w:rsid w:val="00CF05CC"/>
    <w:rsid w:val="00CF08E2"/>
    <w:rsid w:val="00CF092D"/>
    <w:rsid w:val="00CF0E89"/>
    <w:rsid w:val="00CF1B3B"/>
    <w:rsid w:val="00CF1B54"/>
    <w:rsid w:val="00CF1E27"/>
    <w:rsid w:val="00CF217B"/>
    <w:rsid w:val="00CF319D"/>
    <w:rsid w:val="00CF36BD"/>
    <w:rsid w:val="00CF3B2D"/>
    <w:rsid w:val="00CF3C38"/>
    <w:rsid w:val="00CF478B"/>
    <w:rsid w:val="00CF492E"/>
    <w:rsid w:val="00CF4D4C"/>
    <w:rsid w:val="00CF549B"/>
    <w:rsid w:val="00CF595D"/>
    <w:rsid w:val="00CF5A44"/>
    <w:rsid w:val="00CF5A7A"/>
    <w:rsid w:val="00CF5D8D"/>
    <w:rsid w:val="00CF6D15"/>
    <w:rsid w:val="00CF6D9C"/>
    <w:rsid w:val="00CF7CDF"/>
    <w:rsid w:val="00D00134"/>
    <w:rsid w:val="00D00177"/>
    <w:rsid w:val="00D00416"/>
    <w:rsid w:val="00D0042D"/>
    <w:rsid w:val="00D00499"/>
    <w:rsid w:val="00D00B78"/>
    <w:rsid w:val="00D00D9A"/>
    <w:rsid w:val="00D00E61"/>
    <w:rsid w:val="00D0117B"/>
    <w:rsid w:val="00D019C2"/>
    <w:rsid w:val="00D01B98"/>
    <w:rsid w:val="00D0231E"/>
    <w:rsid w:val="00D024DE"/>
    <w:rsid w:val="00D02511"/>
    <w:rsid w:val="00D02857"/>
    <w:rsid w:val="00D029FB"/>
    <w:rsid w:val="00D02BA9"/>
    <w:rsid w:val="00D030AE"/>
    <w:rsid w:val="00D031F0"/>
    <w:rsid w:val="00D03BF4"/>
    <w:rsid w:val="00D040E9"/>
    <w:rsid w:val="00D041E0"/>
    <w:rsid w:val="00D0446F"/>
    <w:rsid w:val="00D04953"/>
    <w:rsid w:val="00D0496D"/>
    <w:rsid w:val="00D04AAF"/>
    <w:rsid w:val="00D04ABD"/>
    <w:rsid w:val="00D04B0F"/>
    <w:rsid w:val="00D04F5A"/>
    <w:rsid w:val="00D051E4"/>
    <w:rsid w:val="00D055C6"/>
    <w:rsid w:val="00D058E0"/>
    <w:rsid w:val="00D0599A"/>
    <w:rsid w:val="00D05E43"/>
    <w:rsid w:val="00D06265"/>
    <w:rsid w:val="00D065E9"/>
    <w:rsid w:val="00D0661C"/>
    <w:rsid w:val="00D06C1D"/>
    <w:rsid w:val="00D074A6"/>
    <w:rsid w:val="00D07939"/>
    <w:rsid w:val="00D101AF"/>
    <w:rsid w:val="00D11152"/>
    <w:rsid w:val="00D114FB"/>
    <w:rsid w:val="00D1191A"/>
    <w:rsid w:val="00D11BEA"/>
    <w:rsid w:val="00D12129"/>
    <w:rsid w:val="00D125ED"/>
    <w:rsid w:val="00D12ADB"/>
    <w:rsid w:val="00D136AB"/>
    <w:rsid w:val="00D13B91"/>
    <w:rsid w:val="00D14270"/>
    <w:rsid w:val="00D145B2"/>
    <w:rsid w:val="00D151E2"/>
    <w:rsid w:val="00D1569D"/>
    <w:rsid w:val="00D1579E"/>
    <w:rsid w:val="00D1603D"/>
    <w:rsid w:val="00D166D1"/>
    <w:rsid w:val="00D1677B"/>
    <w:rsid w:val="00D16D75"/>
    <w:rsid w:val="00D17022"/>
    <w:rsid w:val="00D172A2"/>
    <w:rsid w:val="00D17C77"/>
    <w:rsid w:val="00D2024A"/>
    <w:rsid w:val="00D20734"/>
    <w:rsid w:val="00D20B0D"/>
    <w:rsid w:val="00D20B0E"/>
    <w:rsid w:val="00D21563"/>
    <w:rsid w:val="00D21A8F"/>
    <w:rsid w:val="00D22052"/>
    <w:rsid w:val="00D2222F"/>
    <w:rsid w:val="00D22468"/>
    <w:rsid w:val="00D22A3A"/>
    <w:rsid w:val="00D22D5F"/>
    <w:rsid w:val="00D22F72"/>
    <w:rsid w:val="00D24057"/>
    <w:rsid w:val="00D24144"/>
    <w:rsid w:val="00D25062"/>
    <w:rsid w:val="00D25165"/>
    <w:rsid w:val="00D27B9D"/>
    <w:rsid w:val="00D27FF2"/>
    <w:rsid w:val="00D30523"/>
    <w:rsid w:val="00D31134"/>
    <w:rsid w:val="00D31545"/>
    <w:rsid w:val="00D31B8D"/>
    <w:rsid w:val="00D31DCC"/>
    <w:rsid w:val="00D3253B"/>
    <w:rsid w:val="00D32795"/>
    <w:rsid w:val="00D32CF1"/>
    <w:rsid w:val="00D32FAC"/>
    <w:rsid w:val="00D331ED"/>
    <w:rsid w:val="00D335C6"/>
    <w:rsid w:val="00D337DD"/>
    <w:rsid w:val="00D348E6"/>
    <w:rsid w:val="00D353E7"/>
    <w:rsid w:val="00D3572D"/>
    <w:rsid w:val="00D35B06"/>
    <w:rsid w:val="00D35CD5"/>
    <w:rsid w:val="00D35D8D"/>
    <w:rsid w:val="00D364A9"/>
    <w:rsid w:val="00D364B6"/>
    <w:rsid w:val="00D366D5"/>
    <w:rsid w:val="00D368DA"/>
    <w:rsid w:val="00D36C7C"/>
    <w:rsid w:val="00D36CF2"/>
    <w:rsid w:val="00D36CF7"/>
    <w:rsid w:val="00D36E9B"/>
    <w:rsid w:val="00D371E1"/>
    <w:rsid w:val="00D402BD"/>
    <w:rsid w:val="00D40390"/>
    <w:rsid w:val="00D40992"/>
    <w:rsid w:val="00D40AE2"/>
    <w:rsid w:val="00D40CDD"/>
    <w:rsid w:val="00D410E8"/>
    <w:rsid w:val="00D4123E"/>
    <w:rsid w:val="00D4182F"/>
    <w:rsid w:val="00D41868"/>
    <w:rsid w:val="00D41D72"/>
    <w:rsid w:val="00D42CD4"/>
    <w:rsid w:val="00D42E55"/>
    <w:rsid w:val="00D42F56"/>
    <w:rsid w:val="00D44E6E"/>
    <w:rsid w:val="00D450E6"/>
    <w:rsid w:val="00D45157"/>
    <w:rsid w:val="00D45D49"/>
    <w:rsid w:val="00D464A5"/>
    <w:rsid w:val="00D46EF2"/>
    <w:rsid w:val="00D46F35"/>
    <w:rsid w:val="00D46F3E"/>
    <w:rsid w:val="00D47538"/>
    <w:rsid w:val="00D50817"/>
    <w:rsid w:val="00D50D10"/>
    <w:rsid w:val="00D50D5E"/>
    <w:rsid w:val="00D50F23"/>
    <w:rsid w:val="00D5106E"/>
    <w:rsid w:val="00D516BD"/>
    <w:rsid w:val="00D51A46"/>
    <w:rsid w:val="00D52030"/>
    <w:rsid w:val="00D52D24"/>
    <w:rsid w:val="00D52EA8"/>
    <w:rsid w:val="00D53FFD"/>
    <w:rsid w:val="00D54741"/>
    <w:rsid w:val="00D54764"/>
    <w:rsid w:val="00D54A2A"/>
    <w:rsid w:val="00D54AF7"/>
    <w:rsid w:val="00D54B9E"/>
    <w:rsid w:val="00D55389"/>
    <w:rsid w:val="00D5556B"/>
    <w:rsid w:val="00D56379"/>
    <w:rsid w:val="00D56A77"/>
    <w:rsid w:val="00D578FD"/>
    <w:rsid w:val="00D57A34"/>
    <w:rsid w:val="00D57EB9"/>
    <w:rsid w:val="00D57FE6"/>
    <w:rsid w:val="00D60730"/>
    <w:rsid w:val="00D609B5"/>
    <w:rsid w:val="00D61782"/>
    <w:rsid w:val="00D61E02"/>
    <w:rsid w:val="00D623F8"/>
    <w:rsid w:val="00D624B2"/>
    <w:rsid w:val="00D6259E"/>
    <w:rsid w:val="00D627EC"/>
    <w:rsid w:val="00D631AD"/>
    <w:rsid w:val="00D637C3"/>
    <w:rsid w:val="00D63AC8"/>
    <w:rsid w:val="00D63E0C"/>
    <w:rsid w:val="00D642D3"/>
    <w:rsid w:val="00D656DE"/>
    <w:rsid w:val="00D666F9"/>
    <w:rsid w:val="00D66A48"/>
    <w:rsid w:val="00D67914"/>
    <w:rsid w:val="00D67A43"/>
    <w:rsid w:val="00D67B88"/>
    <w:rsid w:val="00D67F6B"/>
    <w:rsid w:val="00D70254"/>
    <w:rsid w:val="00D70531"/>
    <w:rsid w:val="00D7071C"/>
    <w:rsid w:val="00D70A78"/>
    <w:rsid w:val="00D71DE3"/>
    <w:rsid w:val="00D71E66"/>
    <w:rsid w:val="00D72823"/>
    <w:rsid w:val="00D72D9D"/>
    <w:rsid w:val="00D7359A"/>
    <w:rsid w:val="00D7397B"/>
    <w:rsid w:val="00D73B46"/>
    <w:rsid w:val="00D744E9"/>
    <w:rsid w:val="00D74FDA"/>
    <w:rsid w:val="00D75309"/>
    <w:rsid w:val="00D75564"/>
    <w:rsid w:val="00D75B4C"/>
    <w:rsid w:val="00D75D59"/>
    <w:rsid w:val="00D76EBE"/>
    <w:rsid w:val="00D76F35"/>
    <w:rsid w:val="00D77043"/>
    <w:rsid w:val="00D77249"/>
    <w:rsid w:val="00D7749F"/>
    <w:rsid w:val="00D77F1E"/>
    <w:rsid w:val="00D80C62"/>
    <w:rsid w:val="00D81747"/>
    <w:rsid w:val="00D81946"/>
    <w:rsid w:val="00D82B67"/>
    <w:rsid w:val="00D82E8B"/>
    <w:rsid w:val="00D8304E"/>
    <w:rsid w:val="00D834B3"/>
    <w:rsid w:val="00D83F4A"/>
    <w:rsid w:val="00D841EB"/>
    <w:rsid w:val="00D84234"/>
    <w:rsid w:val="00D84298"/>
    <w:rsid w:val="00D8478D"/>
    <w:rsid w:val="00D8486F"/>
    <w:rsid w:val="00D84D6B"/>
    <w:rsid w:val="00D8512C"/>
    <w:rsid w:val="00D85D63"/>
    <w:rsid w:val="00D85F64"/>
    <w:rsid w:val="00D86402"/>
    <w:rsid w:val="00D8687D"/>
    <w:rsid w:val="00D86B0B"/>
    <w:rsid w:val="00D86DB4"/>
    <w:rsid w:val="00D87790"/>
    <w:rsid w:val="00D87B2E"/>
    <w:rsid w:val="00D87CCB"/>
    <w:rsid w:val="00D900A6"/>
    <w:rsid w:val="00D900AD"/>
    <w:rsid w:val="00D90412"/>
    <w:rsid w:val="00D90606"/>
    <w:rsid w:val="00D9068D"/>
    <w:rsid w:val="00D9125E"/>
    <w:rsid w:val="00D91521"/>
    <w:rsid w:val="00D91CD2"/>
    <w:rsid w:val="00D91EA6"/>
    <w:rsid w:val="00D92BEB"/>
    <w:rsid w:val="00D92C0F"/>
    <w:rsid w:val="00D92EE8"/>
    <w:rsid w:val="00D93BAE"/>
    <w:rsid w:val="00D93CFB"/>
    <w:rsid w:val="00D93D58"/>
    <w:rsid w:val="00D947C7"/>
    <w:rsid w:val="00D94A75"/>
    <w:rsid w:val="00D951B7"/>
    <w:rsid w:val="00D95218"/>
    <w:rsid w:val="00D9525D"/>
    <w:rsid w:val="00D95396"/>
    <w:rsid w:val="00D9569F"/>
    <w:rsid w:val="00D95912"/>
    <w:rsid w:val="00D95D41"/>
    <w:rsid w:val="00D95FD5"/>
    <w:rsid w:val="00D9602C"/>
    <w:rsid w:val="00D9698A"/>
    <w:rsid w:val="00D96FAA"/>
    <w:rsid w:val="00D972EF"/>
    <w:rsid w:val="00D97788"/>
    <w:rsid w:val="00D97C38"/>
    <w:rsid w:val="00DA02F8"/>
    <w:rsid w:val="00DA0416"/>
    <w:rsid w:val="00DA060B"/>
    <w:rsid w:val="00DA0893"/>
    <w:rsid w:val="00DA0ACC"/>
    <w:rsid w:val="00DA12DC"/>
    <w:rsid w:val="00DA173A"/>
    <w:rsid w:val="00DA1EE9"/>
    <w:rsid w:val="00DA216F"/>
    <w:rsid w:val="00DA24D7"/>
    <w:rsid w:val="00DA29C8"/>
    <w:rsid w:val="00DA31B0"/>
    <w:rsid w:val="00DA34C2"/>
    <w:rsid w:val="00DA3801"/>
    <w:rsid w:val="00DA3DFF"/>
    <w:rsid w:val="00DA3EBC"/>
    <w:rsid w:val="00DA4266"/>
    <w:rsid w:val="00DA4828"/>
    <w:rsid w:val="00DA52B4"/>
    <w:rsid w:val="00DA56E7"/>
    <w:rsid w:val="00DA5DEC"/>
    <w:rsid w:val="00DA6273"/>
    <w:rsid w:val="00DA68E4"/>
    <w:rsid w:val="00DA6FA6"/>
    <w:rsid w:val="00DA6FF5"/>
    <w:rsid w:val="00DA78D8"/>
    <w:rsid w:val="00DB083D"/>
    <w:rsid w:val="00DB0F60"/>
    <w:rsid w:val="00DB1926"/>
    <w:rsid w:val="00DB20B7"/>
    <w:rsid w:val="00DB232F"/>
    <w:rsid w:val="00DB296E"/>
    <w:rsid w:val="00DB2BAE"/>
    <w:rsid w:val="00DB2C0E"/>
    <w:rsid w:val="00DB2D1D"/>
    <w:rsid w:val="00DB2DF6"/>
    <w:rsid w:val="00DB3551"/>
    <w:rsid w:val="00DB392B"/>
    <w:rsid w:val="00DB3E50"/>
    <w:rsid w:val="00DB4151"/>
    <w:rsid w:val="00DB4C7E"/>
    <w:rsid w:val="00DB504A"/>
    <w:rsid w:val="00DB509A"/>
    <w:rsid w:val="00DB5509"/>
    <w:rsid w:val="00DB59D9"/>
    <w:rsid w:val="00DB5FD5"/>
    <w:rsid w:val="00DB654E"/>
    <w:rsid w:val="00DB6E8F"/>
    <w:rsid w:val="00DB6F9F"/>
    <w:rsid w:val="00DB78B6"/>
    <w:rsid w:val="00DB7E8C"/>
    <w:rsid w:val="00DC0865"/>
    <w:rsid w:val="00DC16CB"/>
    <w:rsid w:val="00DC17C6"/>
    <w:rsid w:val="00DC1AD5"/>
    <w:rsid w:val="00DC29CD"/>
    <w:rsid w:val="00DC306B"/>
    <w:rsid w:val="00DC3A62"/>
    <w:rsid w:val="00DC3AAE"/>
    <w:rsid w:val="00DC3D37"/>
    <w:rsid w:val="00DC5660"/>
    <w:rsid w:val="00DC636E"/>
    <w:rsid w:val="00DC6893"/>
    <w:rsid w:val="00DC7197"/>
    <w:rsid w:val="00DC7679"/>
    <w:rsid w:val="00DC76E3"/>
    <w:rsid w:val="00DC79AE"/>
    <w:rsid w:val="00DC7A63"/>
    <w:rsid w:val="00DD09AC"/>
    <w:rsid w:val="00DD16BD"/>
    <w:rsid w:val="00DD1B90"/>
    <w:rsid w:val="00DD1D30"/>
    <w:rsid w:val="00DD1F4F"/>
    <w:rsid w:val="00DD1F95"/>
    <w:rsid w:val="00DD27C4"/>
    <w:rsid w:val="00DD2EDE"/>
    <w:rsid w:val="00DD2EE6"/>
    <w:rsid w:val="00DD3245"/>
    <w:rsid w:val="00DD36FA"/>
    <w:rsid w:val="00DD3813"/>
    <w:rsid w:val="00DD427F"/>
    <w:rsid w:val="00DD4526"/>
    <w:rsid w:val="00DD4C25"/>
    <w:rsid w:val="00DD5604"/>
    <w:rsid w:val="00DD56D0"/>
    <w:rsid w:val="00DD5A30"/>
    <w:rsid w:val="00DD6A81"/>
    <w:rsid w:val="00DD6B5B"/>
    <w:rsid w:val="00DD6ED3"/>
    <w:rsid w:val="00DD70C7"/>
    <w:rsid w:val="00DD74F1"/>
    <w:rsid w:val="00DD75C5"/>
    <w:rsid w:val="00DD79BB"/>
    <w:rsid w:val="00DD7B77"/>
    <w:rsid w:val="00DE01E1"/>
    <w:rsid w:val="00DE069C"/>
    <w:rsid w:val="00DE0886"/>
    <w:rsid w:val="00DE0C97"/>
    <w:rsid w:val="00DE0F4A"/>
    <w:rsid w:val="00DE12AD"/>
    <w:rsid w:val="00DE1513"/>
    <w:rsid w:val="00DE1B03"/>
    <w:rsid w:val="00DE23B2"/>
    <w:rsid w:val="00DE2895"/>
    <w:rsid w:val="00DE298B"/>
    <w:rsid w:val="00DE2E02"/>
    <w:rsid w:val="00DE2EF7"/>
    <w:rsid w:val="00DE370A"/>
    <w:rsid w:val="00DE37D1"/>
    <w:rsid w:val="00DE43BB"/>
    <w:rsid w:val="00DE4407"/>
    <w:rsid w:val="00DE4EFE"/>
    <w:rsid w:val="00DE5B26"/>
    <w:rsid w:val="00DE5D64"/>
    <w:rsid w:val="00DE6779"/>
    <w:rsid w:val="00DE69C5"/>
    <w:rsid w:val="00DE6A99"/>
    <w:rsid w:val="00DE74ED"/>
    <w:rsid w:val="00DE77EC"/>
    <w:rsid w:val="00DE782A"/>
    <w:rsid w:val="00DE7B61"/>
    <w:rsid w:val="00DE7DBD"/>
    <w:rsid w:val="00DF0043"/>
    <w:rsid w:val="00DF10D7"/>
    <w:rsid w:val="00DF1236"/>
    <w:rsid w:val="00DF144F"/>
    <w:rsid w:val="00DF218F"/>
    <w:rsid w:val="00DF2365"/>
    <w:rsid w:val="00DF2434"/>
    <w:rsid w:val="00DF280E"/>
    <w:rsid w:val="00DF2F37"/>
    <w:rsid w:val="00DF3010"/>
    <w:rsid w:val="00DF3183"/>
    <w:rsid w:val="00DF3683"/>
    <w:rsid w:val="00DF3E35"/>
    <w:rsid w:val="00DF44A1"/>
    <w:rsid w:val="00DF4D2E"/>
    <w:rsid w:val="00DF4E0E"/>
    <w:rsid w:val="00DF4E47"/>
    <w:rsid w:val="00DF4ED5"/>
    <w:rsid w:val="00DF6586"/>
    <w:rsid w:val="00DF65F0"/>
    <w:rsid w:val="00DF7251"/>
    <w:rsid w:val="00DF7BAA"/>
    <w:rsid w:val="00E001B6"/>
    <w:rsid w:val="00E002FB"/>
    <w:rsid w:val="00E006F3"/>
    <w:rsid w:val="00E008C3"/>
    <w:rsid w:val="00E00BB9"/>
    <w:rsid w:val="00E017E2"/>
    <w:rsid w:val="00E01B74"/>
    <w:rsid w:val="00E026C6"/>
    <w:rsid w:val="00E02841"/>
    <w:rsid w:val="00E02869"/>
    <w:rsid w:val="00E034C8"/>
    <w:rsid w:val="00E03680"/>
    <w:rsid w:val="00E038AB"/>
    <w:rsid w:val="00E03AD2"/>
    <w:rsid w:val="00E04061"/>
    <w:rsid w:val="00E040DB"/>
    <w:rsid w:val="00E041F5"/>
    <w:rsid w:val="00E0429A"/>
    <w:rsid w:val="00E042B8"/>
    <w:rsid w:val="00E047E2"/>
    <w:rsid w:val="00E0497C"/>
    <w:rsid w:val="00E04D59"/>
    <w:rsid w:val="00E05149"/>
    <w:rsid w:val="00E05C32"/>
    <w:rsid w:val="00E05C9B"/>
    <w:rsid w:val="00E05D15"/>
    <w:rsid w:val="00E05D46"/>
    <w:rsid w:val="00E06204"/>
    <w:rsid w:val="00E06342"/>
    <w:rsid w:val="00E063B6"/>
    <w:rsid w:val="00E063C8"/>
    <w:rsid w:val="00E064E6"/>
    <w:rsid w:val="00E06B63"/>
    <w:rsid w:val="00E06F02"/>
    <w:rsid w:val="00E06F99"/>
    <w:rsid w:val="00E073EB"/>
    <w:rsid w:val="00E07577"/>
    <w:rsid w:val="00E075FD"/>
    <w:rsid w:val="00E078FE"/>
    <w:rsid w:val="00E079B2"/>
    <w:rsid w:val="00E07ADB"/>
    <w:rsid w:val="00E07CB0"/>
    <w:rsid w:val="00E10278"/>
    <w:rsid w:val="00E105CB"/>
    <w:rsid w:val="00E11445"/>
    <w:rsid w:val="00E11862"/>
    <w:rsid w:val="00E11A7E"/>
    <w:rsid w:val="00E12872"/>
    <w:rsid w:val="00E12DEC"/>
    <w:rsid w:val="00E130BD"/>
    <w:rsid w:val="00E1324E"/>
    <w:rsid w:val="00E1376D"/>
    <w:rsid w:val="00E13DC7"/>
    <w:rsid w:val="00E13F2F"/>
    <w:rsid w:val="00E1414D"/>
    <w:rsid w:val="00E14316"/>
    <w:rsid w:val="00E14365"/>
    <w:rsid w:val="00E14434"/>
    <w:rsid w:val="00E144AE"/>
    <w:rsid w:val="00E14D25"/>
    <w:rsid w:val="00E153F0"/>
    <w:rsid w:val="00E15A0A"/>
    <w:rsid w:val="00E16445"/>
    <w:rsid w:val="00E16975"/>
    <w:rsid w:val="00E169D2"/>
    <w:rsid w:val="00E173A1"/>
    <w:rsid w:val="00E17830"/>
    <w:rsid w:val="00E20136"/>
    <w:rsid w:val="00E202D2"/>
    <w:rsid w:val="00E20493"/>
    <w:rsid w:val="00E20DB2"/>
    <w:rsid w:val="00E213A8"/>
    <w:rsid w:val="00E221C3"/>
    <w:rsid w:val="00E223C1"/>
    <w:rsid w:val="00E22595"/>
    <w:rsid w:val="00E2282E"/>
    <w:rsid w:val="00E22830"/>
    <w:rsid w:val="00E22A5F"/>
    <w:rsid w:val="00E22AAC"/>
    <w:rsid w:val="00E232C2"/>
    <w:rsid w:val="00E23787"/>
    <w:rsid w:val="00E23B3D"/>
    <w:rsid w:val="00E246AC"/>
    <w:rsid w:val="00E24ECD"/>
    <w:rsid w:val="00E24FD7"/>
    <w:rsid w:val="00E25022"/>
    <w:rsid w:val="00E251DF"/>
    <w:rsid w:val="00E25317"/>
    <w:rsid w:val="00E253E6"/>
    <w:rsid w:val="00E25F8E"/>
    <w:rsid w:val="00E26288"/>
    <w:rsid w:val="00E2688A"/>
    <w:rsid w:val="00E26B23"/>
    <w:rsid w:val="00E26C0F"/>
    <w:rsid w:val="00E26C11"/>
    <w:rsid w:val="00E27023"/>
    <w:rsid w:val="00E2721E"/>
    <w:rsid w:val="00E2776D"/>
    <w:rsid w:val="00E27BCD"/>
    <w:rsid w:val="00E30442"/>
    <w:rsid w:val="00E30A1B"/>
    <w:rsid w:val="00E30EC5"/>
    <w:rsid w:val="00E31E17"/>
    <w:rsid w:val="00E33156"/>
    <w:rsid w:val="00E3339E"/>
    <w:rsid w:val="00E33B32"/>
    <w:rsid w:val="00E33CA5"/>
    <w:rsid w:val="00E33D21"/>
    <w:rsid w:val="00E34238"/>
    <w:rsid w:val="00E35281"/>
    <w:rsid w:val="00E352F0"/>
    <w:rsid w:val="00E3537A"/>
    <w:rsid w:val="00E35F85"/>
    <w:rsid w:val="00E35FD6"/>
    <w:rsid w:val="00E36033"/>
    <w:rsid w:val="00E3643E"/>
    <w:rsid w:val="00E3666A"/>
    <w:rsid w:val="00E36798"/>
    <w:rsid w:val="00E36838"/>
    <w:rsid w:val="00E36BCB"/>
    <w:rsid w:val="00E36C58"/>
    <w:rsid w:val="00E37122"/>
    <w:rsid w:val="00E406B0"/>
    <w:rsid w:val="00E407A1"/>
    <w:rsid w:val="00E409FE"/>
    <w:rsid w:val="00E40D73"/>
    <w:rsid w:val="00E41202"/>
    <w:rsid w:val="00E417DA"/>
    <w:rsid w:val="00E41A40"/>
    <w:rsid w:val="00E41AB2"/>
    <w:rsid w:val="00E41EDB"/>
    <w:rsid w:val="00E42049"/>
    <w:rsid w:val="00E42975"/>
    <w:rsid w:val="00E42F58"/>
    <w:rsid w:val="00E433C0"/>
    <w:rsid w:val="00E43665"/>
    <w:rsid w:val="00E437F5"/>
    <w:rsid w:val="00E43962"/>
    <w:rsid w:val="00E43BC5"/>
    <w:rsid w:val="00E4419D"/>
    <w:rsid w:val="00E441B1"/>
    <w:rsid w:val="00E4436D"/>
    <w:rsid w:val="00E4488F"/>
    <w:rsid w:val="00E44F9F"/>
    <w:rsid w:val="00E45806"/>
    <w:rsid w:val="00E4598B"/>
    <w:rsid w:val="00E45B31"/>
    <w:rsid w:val="00E4606E"/>
    <w:rsid w:val="00E46583"/>
    <w:rsid w:val="00E46C0F"/>
    <w:rsid w:val="00E47080"/>
    <w:rsid w:val="00E4773B"/>
    <w:rsid w:val="00E50496"/>
    <w:rsid w:val="00E50770"/>
    <w:rsid w:val="00E50A98"/>
    <w:rsid w:val="00E51D9B"/>
    <w:rsid w:val="00E51EB2"/>
    <w:rsid w:val="00E5219D"/>
    <w:rsid w:val="00E523E6"/>
    <w:rsid w:val="00E52A06"/>
    <w:rsid w:val="00E53212"/>
    <w:rsid w:val="00E5379D"/>
    <w:rsid w:val="00E53844"/>
    <w:rsid w:val="00E53C61"/>
    <w:rsid w:val="00E544D2"/>
    <w:rsid w:val="00E54F98"/>
    <w:rsid w:val="00E5686F"/>
    <w:rsid w:val="00E56899"/>
    <w:rsid w:val="00E56A83"/>
    <w:rsid w:val="00E56B48"/>
    <w:rsid w:val="00E56BBE"/>
    <w:rsid w:val="00E56F0F"/>
    <w:rsid w:val="00E56FCB"/>
    <w:rsid w:val="00E573CC"/>
    <w:rsid w:val="00E5786E"/>
    <w:rsid w:val="00E578D7"/>
    <w:rsid w:val="00E578E6"/>
    <w:rsid w:val="00E57978"/>
    <w:rsid w:val="00E57A47"/>
    <w:rsid w:val="00E604C6"/>
    <w:rsid w:val="00E609C3"/>
    <w:rsid w:val="00E60EBF"/>
    <w:rsid w:val="00E61719"/>
    <w:rsid w:val="00E6179C"/>
    <w:rsid w:val="00E62576"/>
    <w:rsid w:val="00E62CA0"/>
    <w:rsid w:val="00E63275"/>
    <w:rsid w:val="00E63291"/>
    <w:rsid w:val="00E63A1E"/>
    <w:rsid w:val="00E63D0B"/>
    <w:rsid w:val="00E645F6"/>
    <w:rsid w:val="00E65ACF"/>
    <w:rsid w:val="00E662D8"/>
    <w:rsid w:val="00E668C0"/>
    <w:rsid w:val="00E66F94"/>
    <w:rsid w:val="00E67251"/>
    <w:rsid w:val="00E677F3"/>
    <w:rsid w:val="00E701C9"/>
    <w:rsid w:val="00E7046E"/>
    <w:rsid w:val="00E708E0"/>
    <w:rsid w:val="00E70CB8"/>
    <w:rsid w:val="00E71421"/>
    <w:rsid w:val="00E719AC"/>
    <w:rsid w:val="00E722A2"/>
    <w:rsid w:val="00E72725"/>
    <w:rsid w:val="00E72736"/>
    <w:rsid w:val="00E72987"/>
    <w:rsid w:val="00E729EE"/>
    <w:rsid w:val="00E72CF3"/>
    <w:rsid w:val="00E72F41"/>
    <w:rsid w:val="00E730E3"/>
    <w:rsid w:val="00E730F6"/>
    <w:rsid w:val="00E73484"/>
    <w:rsid w:val="00E7376A"/>
    <w:rsid w:val="00E738B4"/>
    <w:rsid w:val="00E74132"/>
    <w:rsid w:val="00E74383"/>
    <w:rsid w:val="00E74DD6"/>
    <w:rsid w:val="00E74F77"/>
    <w:rsid w:val="00E756E6"/>
    <w:rsid w:val="00E7656B"/>
    <w:rsid w:val="00E766B2"/>
    <w:rsid w:val="00E76BE9"/>
    <w:rsid w:val="00E76C59"/>
    <w:rsid w:val="00E76C9E"/>
    <w:rsid w:val="00E76F77"/>
    <w:rsid w:val="00E770F0"/>
    <w:rsid w:val="00E7763E"/>
    <w:rsid w:val="00E777E0"/>
    <w:rsid w:val="00E77967"/>
    <w:rsid w:val="00E77BC3"/>
    <w:rsid w:val="00E80F69"/>
    <w:rsid w:val="00E8115F"/>
    <w:rsid w:val="00E81EA0"/>
    <w:rsid w:val="00E8219B"/>
    <w:rsid w:val="00E8221F"/>
    <w:rsid w:val="00E82330"/>
    <w:rsid w:val="00E82528"/>
    <w:rsid w:val="00E825A0"/>
    <w:rsid w:val="00E83053"/>
    <w:rsid w:val="00E83870"/>
    <w:rsid w:val="00E8416F"/>
    <w:rsid w:val="00E846F7"/>
    <w:rsid w:val="00E84BDE"/>
    <w:rsid w:val="00E84BE8"/>
    <w:rsid w:val="00E851DF"/>
    <w:rsid w:val="00E85C7E"/>
    <w:rsid w:val="00E860BB"/>
    <w:rsid w:val="00E865AC"/>
    <w:rsid w:val="00E876CD"/>
    <w:rsid w:val="00E87AA1"/>
    <w:rsid w:val="00E87ABE"/>
    <w:rsid w:val="00E87ADB"/>
    <w:rsid w:val="00E87B00"/>
    <w:rsid w:val="00E90316"/>
    <w:rsid w:val="00E9105E"/>
    <w:rsid w:val="00E91EDF"/>
    <w:rsid w:val="00E922CC"/>
    <w:rsid w:val="00E93102"/>
    <w:rsid w:val="00E9357A"/>
    <w:rsid w:val="00E93A68"/>
    <w:rsid w:val="00E9405B"/>
    <w:rsid w:val="00E9416E"/>
    <w:rsid w:val="00E94515"/>
    <w:rsid w:val="00E95077"/>
    <w:rsid w:val="00E95117"/>
    <w:rsid w:val="00E95261"/>
    <w:rsid w:val="00E95C15"/>
    <w:rsid w:val="00E95DA1"/>
    <w:rsid w:val="00E95E48"/>
    <w:rsid w:val="00E96252"/>
    <w:rsid w:val="00E96B7F"/>
    <w:rsid w:val="00E96CAC"/>
    <w:rsid w:val="00E97549"/>
    <w:rsid w:val="00E975F9"/>
    <w:rsid w:val="00E97F07"/>
    <w:rsid w:val="00EA12AC"/>
    <w:rsid w:val="00EA1FB2"/>
    <w:rsid w:val="00EA21F9"/>
    <w:rsid w:val="00EA258B"/>
    <w:rsid w:val="00EA2EC0"/>
    <w:rsid w:val="00EA31FA"/>
    <w:rsid w:val="00EA3669"/>
    <w:rsid w:val="00EA371B"/>
    <w:rsid w:val="00EA4894"/>
    <w:rsid w:val="00EA4E16"/>
    <w:rsid w:val="00EA5134"/>
    <w:rsid w:val="00EA52F6"/>
    <w:rsid w:val="00EA5657"/>
    <w:rsid w:val="00EA5B50"/>
    <w:rsid w:val="00EA60D8"/>
    <w:rsid w:val="00EA6540"/>
    <w:rsid w:val="00EA6AD3"/>
    <w:rsid w:val="00EA710F"/>
    <w:rsid w:val="00EA7E09"/>
    <w:rsid w:val="00EA7E44"/>
    <w:rsid w:val="00EA7EC3"/>
    <w:rsid w:val="00EB0316"/>
    <w:rsid w:val="00EB07F3"/>
    <w:rsid w:val="00EB0ADA"/>
    <w:rsid w:val="00EB116D"/>
    <w:rsid w:val="00EB1334"/>
    <w:rsid w:val="00EB1E92"/>
    <w:rsid w:val="00EB268B"/>
    <w:rsid w:val="00EB2BC3"/>
    <w:rsid w:val="00EB2C2E"/>
    <w:rsid w:val="00EB3287"/>
    <w:rsid w:val="00EB3698"/>
    <w:rsid w:val="00EB3CC1"/>
    <w:rsid w:val="00EB4041"/>
    <w:rsid w:val="00EB48AA"/>
    <w:rsid w:val="00EB4A33"/>
    <w:rsid w:val="00EB4AC9"/>
    <w:rsid w:val="00EB4F3D"/>
    <w:rsid w:val="00EB512B"/>
    <w:rsid w:val="00EB5334"/>
    <w:rsid w:val="00EB5511"/>
    <w:rsid w:val="00EB562A"/>
    <w:rsid w:val="00EB64F1"/>
    <w:rsid w:val="00EB70B5"/>
    <w:rsid w:val="00EB7207"/>
    <w:rsid w:val="00EB7227"/>
    <w:rsid w:val="00EB74A7"/>
    <w:rsid w:val="00EB78C5"/>
    <w:rsid w:val="00EB7ADC"/>
    <w:rsid w:val="00EB7C2C"/>
    <w:rsid w:val="00EC01D3"/>
    <w:rsid w:val="00EC08E2"/>
    <w:rsid w:val="00EC0AA3"/>
    <w:rsid w:val="00EC1B95"/>
    <w:rsid w:val="00EC1CD5"/>
    <w:rsid w:val="00EC29D3"/>
    <w:rsid w:val="00EC2C43"/>
    <w:rsid w:val="00EC2D8A"/>
    <w:rsid w:val="00EC2EAF"/>
    <w:rsid w:val="00EC341F"/>
    <w:rsid w:val="00EC3496"/>
    <w:rsid w:val="00EC35E1"/>
    <w:rsid w:val="00EC3E1C"/>
    <w:rsid w:val="00EC4186"/>
    <w:rsid w:val="00EC463B"/>
    <w:rsid w:val="00EC46DA"/>
    <w:rsid w:val="00EC503E"/>
    <w:rsid w:val="00EC5470"/>
    <w:rsid w:val="00EC5CE9"/>
    <w:rsid w:val="00EC63A2"/>
    <w:rsid w:val="00EC650F"/>
    <w:rsid w:val="00EC73FC"/>
    <w:rsid w:val="00EC76D0"/>
    <w:rsid w:val="00ED00CE"/>
    <w:rsid w:val="00ED118A"/>
    <w:rsid w:val="00ED16E9"/>
    <w:rsid w:val="00ED1982"/>
    <w:rsid w:val="00ED19C6"/>
    <w:rsid w:val="00ED225D"/>
    <w:rsid w:val="00ED26BB"/>
    <w:rsid w:val="00ED274B"/>
    <w:rsid w:val="00ED2B16"/>
    <w:rsid w:val="00ED2D62"/>
    <w:rsid w:val="00ED2F32"/>
    <w:rsid w:val="00ED33B0"/>
    <w:rsid w:val="00ED3C6A"/>
    <w:rsid w:val="00ED42DC"/>
    <w:rsid w:val="00ED433E"/>
    <w:rsid w:val="00ED47F5"/>
    <w:rsid w:val="00ED495B"/>
    <w:rsid w:val="00ED51B8"/>
    <w:rsid w:val="00ED52A5"/>
    <w:rsid w:val="00ED53AD"/>
    <w:rsid w:val="00ED54CB"/>
    <w:rsid w:val="00ED5889"/>
    <w:rsid w:val="00ED6096"/>
    <w:rsid w:val="00ED6385"/>
    <w:rsid w:val="00ED669E"/>
    <w:rsid w:val="00ED6732"/>
    <w:rsid w:val="00ED735A"/>
    <w:rsid w:val="00ED7AC0"/>
    <w:rsid w:val="00ED7CAC"/>
    <w:rsid w:val="00ED7EF5"/>
    <w:rsid w:val="00ED7FCA"/>
    <w:rsid w:val="00ED7FFD"/>
    <w:rsid w:val="00EE02C6"/>
    <w:rsid w:val="00EE03C3"/>
    <w:rsid w:val="00EE059F"/>
    <w:rsid w:val="00EE0B05"/>
    <w:rsid w:val="00EE0D25"/>
    <w:rsid w:val="00EE0D3F"/>
    <w:rsid w:val="00EE0DA9"/>
    <w:rsid w:val="00EE1316"/>
    <w:rsid w:val="00EE17DD"/>
    <w:rsid w:val="00EE1882"/>
    <w:rsid w:val="00EE24A1"/>
    <w:rsid w:val="00EE2644"/>
    <w:rsid w:val="00EE2B64"/>
    <w:rsid w:val="00EE35C8"/>
    <w:rsid w:val="00EE3A07"/>
    <w:rsid w:val="00EE4689"/>
    <w:rsid w:val="00EE4C09"/>
    <w:rsid w:val="00EE5017"/>
    <w:rsid w:val="00EE51FA"/>
    <w:rsid w:val="00EE54BA"/>
    <w:rsid w:val="00EE5B1E"/>
    <w:rsid w:val="00EE63B3"/>
    <w:rsid w:val="00EE6F57"/>
    <w:rsid w:val="00EE705A"/>
    <w:rsid w:val="00EE72B7"/>
    <w:rsid w:val="00EE7605"/>
    <w:rsid w:val="00EF037E"/>
    <w:rsid w:val="00EF041B"/>
    <w:rsid w:val="00EF0AC6"/>
    <w:rsid w:val="00EF0D34"/>
    <w:rsid w:val="00EF1108"/>
    <w:rsid w:val="00EF12B6"/>
    <w:rsid w:val="00EF178B"/>
    <w:rsid w:val="00EF1906"/>
    <w:rsid w:val="00EF2577"/>
    <w:rsid w:val="00EF2DA9"/>
    <w:rsid w:val="00EF2FE1"/>
    <w:rsid w:val="00EF30F1"/>
    <w:rsid w:val="00EF354C"/>
    <w:rsid w:val="00EF3BD0"/>
    <w:rsid w:val="00EF3D60"/>
    <w:rsid w:val="00EF4180"/>
    <w:rsid w:val="00EF49E2"/>
    <w:rsid w:val="00EF4D7B"/>
    <w:rsid w:val="00EF4DFF"/>
    <w:rsid w:val="00EF5037"/>
    <w:rsid w:val="00EF5449"/>
    <w:rsid w:val="00EF59DA"/>
    <w:rsid w:val="00EF5BA9"/>
    <w:rsid w:val="00EF5D21"/>
    <w:rsid w:val="00EF5D7E"/>
    <w:rsid w:val="00EF5DA9"/>
    <w:rsid w:val="00EF61C9"/>
    <w:rsid w:val="00EF63C0"/>
    <w:rsid w:val="00EF66A9"/>
    <w:rsid w:val="00EF6757"/>
    <w:rsid w:val="00EF769C"/>
    <w:rsid w:val="00EF76D8"/>
    <w:rsid w:val="00EF797E"/>
    <w:rsid w:val="00EF7C2E"/>
    <w:rsid w:val="00EF7D46"/>
    <w:rsid w:val="00F00059"/>
    <w:rsid w:val="00F000D1"/>
    <w:rsid w:val="00F004BE"/>
    <w:rsid w:val="00F00D72"/>
    <w:rsid w:val="00F0112B"/>
    <w:rsid w:val="00F012FF"/>
    <w:rsid w:val="00F0135A"/>
    <w:rsid w:val="00F01360"/>
    <w:rsid w:val="00F0186A"/>
    <w:rsid w:val="00F01B76"/>
    <w:rsid w:val="00F02183"/>
    <w:rsid w:val="00F02768"/>
    <w:rsid w:val="00F029E3"/>
    <w:rsid w:val="00F02AD2"/>
    <w:rsid w:val="00F03124"/>
    <w:rsid w:val="00F035F0"/>
    <w:rsid w:val="00F043D0"/>
    <w:rsid w:val="00F04F13"/>
    <w:rsid w:val="00F0549D"/>
    <w:rsid w:val="00F056D1"/>
    <w:rsid w:val="00F05ACE"/>
    <w:rsid w:val="00F05C53"/>
    <w:rsid w:val="00F05C77"/>
    <w:rsid w:val="00F05D5E"/>
    <w:rsid w:val="00F06122"/>
    <w:rsid w:val="00F064A2"/>
    <w:rsid w:val="00F0672F"/>
    <w:rsid w:val="00F06D64"/>
    <w:rsid w:val="00F06DDF"/>
    <w:rsid w:val="00F06E34"/>
    <w:rsid w:val="00F06EC4"/>
    <w:rsid w:val="00F070C7"/>
    <w:rsid w:val="00F071D0"/>
    <w:rsid w:val="00F07875"/>
    <w:rsid w:val="00F07BF5"/>
    <w:rsid w:val="00F07E90"/>
    <w:rsid w:val="00F102D6"/>
    <w:rsid w:val="00F10853"/>
    <w:rsid w:val="00F1090E"/>
    <w:rsid w:val="00F10E18"/>
    <w:rsid w:val="00F1129D"/>
    <w:rsid w:val="00F11CB9"/>
    <w:rsid w:val="00F123BA"/>
    <w:rsid w:val="00F1261E"/>
    <w:rsid w:val="00F12C52"/>
    <w:rsid w:val="00F138EC"/>
    <w:rsid w:val="00F139CF"/>
    <w:rsid w:val="00F149E4"/>
    <w:rsid w:val="00F14C4A"/>
    <w:rsid w:val="00F14D9F"/>
    <w:rsid w:val="00F14E57"/>
    <w:rsid w:val="00F15029"/>
    <w:rsid w:val="00F15034"/>
    <w:rsid w:val="00F15960"/>
    <w:rsid w:val="00F15D5C"/>
    <w:rsid w:val="00F15DA1"/>
    <w:rsid w:val="00F15DE9"/>
    <w:rsid w:val="00F167C3"/>
    <w:rsid w:val="00F17595"/>
    <w:rsid w:val="00F1797E"/>
    <w:rsid w:val="00F20279"/>
    <w:rsid w:val="00F209F4"/>
    <w:rsid w:val="00F20F1D"/>
    <w:rsid w:val="00F21633"/>
    <w:rsid w:val="00F21BA4"/>
    <w:rsid w:val="00F21C8D"/>
    <w:rsid w:val="00F21E83"/>
    <w:rsid w:val="00F22552"/>
    <w:rsid w:val="00F225C0"/>
    <w:rsid w:val="00F22A20"/>
    <w:rsid w:val="00F23696"/>
    <w:rsid w:val="00F237B8"/>
    <w:rsid w:val="00F23880"/>
    <w:rsid w:val="00F238ED"/>
    <w:rsid w:val="00F23908"/>
    <w:rsid w:val="00F24309"/>
    <w:rsid w:val="00F2433B"/>
    <w:rsid w:val="00F2458D"/>
    <w:rsid w:val="00F250F3"/>
    <w:rsid w:val="00F267EA"/>
    <w:rsid w:val="00F26AFE"/>
    <w:rsid w:val="00F26BE3"/>
    <w:rsid w:val="00F276E2"/>
    <w:rsid w:val="00F3004E"/>
    <w:rsid w:val="00F30DE4"/>
    <w:rsid w:val="00F31395"/>
    <w:rsid w:val="00F31840"/>
    <w:rsid w:val="00F31E18"/>
    <w:rsid w:val="00F321DB"/>
    <w:rsid w:val="00F32916"/>
    <w:rsid w:val="00F3322A"/>
    <w:rsid w:val="00F33672"/>
    <w:rsid w:val="00F338D5"/>
    <w:rsid w:val="00F347BA"/>
    <w:rsid w:val="00F34FCB"/>
    <w:rsid w:val="00F35823"/>
    <w:rsid w:val="00F35CE6"/>
    <w:rsid w:val="00F362B1"/>
    <w:rsid w:val="00F36721"/>
    <w:rsid w:val="00F36EBA"/>
    <w:rsid w:val="00F3750B"/>
    <w:rsid w:val="00F3758E"/>
    <w:rsid w:val="00F3793A"/>
    <w:rsid w:val="00F37C67"/>
    <w:rsid w:val="00F4073F"/>
    <w:rsid w:val="00F4138C"/>
    <w:rsid w:val="00F415DE"/>
    <w:rsid w:val="00F41A40"/>
    <w:rsid w:val="00F41EE8"/>
    <w:rsid w:val="00F429B2"/>
    <w:rsid w:val="00F42A4D"/>
    <w:rsid w:val="00F42E28"/>
    <w:rsid w:val="00F43145"/>
    <w:rsid w:val="00F4392B"/>
    <w:rsid w:val="00F43D55"/>
    <w:rsid w:val="00F44C74"/>
    <w:rsid w:val="00F44D7D"/>
    <w:rsid w:val="00F44ECF"/>
    <w:rsid w:val="00F455C6"/>
    <w:rsid w:val="00F45A1E"/>
    <w:rsid w:val="00F45D55"/>
    <w:rsid w:val="00F4607B"/>
    <w:rsid w:val="00F46255"/>
    <w:rsid w:val="00F4674A"/>
    <w:rsid w:val="00F46C62"/>
    <w:rsid w:val="00F47028"/>
    <w:rsid w:val="00F471A0"/>
    <w:rsid w:val="00F473D3"/>
    <w:rsid w:val="00F47CCE"/>
    <w:rsid w:val="00F47DC7"/>
    <w:rsid w:val="00F503A7"/>
    <w:rsid w:val="00F50C26"/>
    <w:rsid w:val="00F51695"/>
    <w:rsid w:val="00F517C7"/>
    <w:rsid w:val="00F51AC0"/>
    <w:rsid w:val="00F51D94"/>
    <w:rsid w:val="00F51E22"/>
    <w:rsid w:val="00F52363"/>
    <w:rsid w:val="00F523F6"/>
    <w:rsid w:val="00F5286F"/>
    <w:rsid w:val="00F528B9"/>
    <w:rsid w:val="00F536B5"/>
    <w:rsid w:val="00F539C7"/>
    <w:rsid w:val="00F53FFE"/>
    <w:rsid w:val="00F54562"/>
    <w:rsid w:val="00F54AD0"/>
    <w:rsid w:val="00F54B9F"/>
    <w:rsid w:val="00F54D33"/>
    <w:rsid w:val="00F55000"/>
    <w:rsid w:val="00F55BB4"/>
    <w:rsid w:val="00F55D7D"/>
    <w:rsid w:val="00F55ED2"/>
    <w:rsid w:val="00F563E6"/>
    <w:rsid w:val="00F56A89"/>
    <w:rsid w:val="00F56DCA"/>
    <w:rsid w:val="00F56FA2"/>
    <w:rsid w:val="00F57B93"/>
    <w:rsid w:val="00F60335"/>
    <w:rsid w:val="00F6091C"/>
    <w:rsid w:val="00F60B19"/>
    <w:rsid w:val="00F60B67"/>
    <w:rsid w:val="00F60C73"/>
    <w:rsid w:val="00F60F92"/>
    <w:rsid w:val="00F6184E"/>
    <w:rsid w:val="00F6215F"/>
    <w:rsid w:val="00F62851"/>
    <w:rsid w:val="00F6380C"/>
    <w:rsid w:val="00F6426B"/>
    <w:rsid w:val="00F64898"/>
    <w:rsid w:val="00F654F2"/>
    <w:rsid w:val="00F6687E"/>
    <w:rsid w:val="00F66A8C"/>
    <w:rsid w:val="00F66F57"/>
    <w:rsid w:val="00F67353"/>
    <w:rsid w:val="00F6753C"/>
    <w:rsid w:val="00F678A6"/>
    <w:rsid w:val="00F67ABC"/>
    <w:rsid w:val="00F67F29"/>
    <w:rsid w:val="00F70637"/>
    <w:rsid w:val="00F707C7"/>
    <w:rsid w:val="00F71607"/>
    <w:rsid w:val="00F7196F"/>
    <w:rsid w:val="00F71AD7"/>
    <w:rsid w:val="00F71B75"/>
    <w:rsid w:val="00F72306"/>
    <w:rsid w:val="00F72409"/>
    <w:rsid w:val="00F7250F"/>
    <w:rsid w:val="00F7286E"/>
    <w:rsid w:val="00F73134"/>
    <w:rsid w:val="00F7351A"/>
    <w:rsid w:val="00F739D3"/>
    <w:rsid w:val="00F73E13"/>
    <w:rsid w:val="00F73F9D"/>
    <w:rsid w:val="00F74028"/>
    <w:rsid w:val="00F742F6"/>
    <w:rsid w:val="00F748DF"/>
    <w:rsid w:val="00F74A1D"/>
    <w:rsid w:val="00F74AA4"/>
    <w:rsid w:val="00F74BB9"/>
    <w:rsid w:val="00F74D47"/>
    <w:rsid w:val="00F75108"/>
    <w:rsid w:val="00F756EC"/>
    <w:rsid w:val="00F75B99"/>
    <w:rsid w:val="00F75F96"/>
    <w:rsid w:val="00F761AD"/>
    <w:rsid w:val="00F76205"/>
    <w:rsid w:val="00F769D8"/>
    <w:rsid w:val="00F76A70"/>
    <w:rsid w:val="00F76CDD"/>
    <w:rsid w:val="00F778D6"/>
    <w:rsid w:val="00F77E68"/>
    <w:rsid w:val="00F80294"/>
    <w:rsid w:val="00F80434"/>
    <w:rsid w:val="00F80461"/>
    <w:rsid w:val="00F8055E"/>
    <w:rsid w:val="00F80995"/>
    <w:rsid w:val="00F809DD"/>
    <w:rsid w:val="00F811A7"/>
    <w:rsid w:val="00F81AAA"/>
    <w:rsid w:val="00F8276B"/>
    <w:rsid w:val="00F8361F"/>
    <w:rsid w:val="00F83B70"/>
    <w:rsid w:val="00F840B6"/>
    <w:rsid w:val="00F843AC"/>
    <w:rsid w:val="00F8468A"/>
    <w:rsid w:val="00F84DF6"/>
    <w:rsid w:val="00F84F6D"/>
    <w:rsid w:val="00F85476"/>
    <w:rsid w:val="00F8589A"/>
    <w:rsid w:val="00F85BFB"/>
    <w:rsid w:val="00F86B2A"/>
    <w:rsid w:val="00F86D3E"/>
    <w:rsid w:val="00F8713E"/>
    <w:rsid w:val="00F874AB"/>
    <w:rsid w:val="00F87E73"/>
    <w:rsid w:val="00F90435"/>
    <w:rsid w:val="00F90BA2"/>
    <w:rsid w:val="00F90D3C"/>
    <w:rsid w:val="00F90D44"/>
    <w:rsid w:val="00F917AD"/>
    <w:rsid w:val="00F91CE7"/>
    <w:rsid w:val="00F91EDA"/>
    <w:rsid w:val="00F92516"/>
    <w:rsid w:val="00F92B53"/>
    <w:rsid w:val="00F9330A"/>
    <w:rsid w:val="00F936BF"/>
    <w:rsid w:val="00F93AC5"/>
    <w:rsid w:val="00F93DD4"/>
    <w:rsid w:val="00F93F5C"/>
    <w:rsid w:val="00F94DAA"/>
    <w:rsid w:val="00F94F98"/>
    <w:rsid w:val="00F95188"/>
    <w:rsid w:val="00F95AF7"/>
    <w:rsid w:val="00F960C9"/>
    <w:rsid w:val="00F9654E"/>
    <w:rsid w:val="00F969DF"/>
    <w:rsid w:val="00F96E4C"/>
    <w:rsid w:val="00F97009"/>
    <w:rsid w:val="00F97698"/>
    <w:rsid w:val="00F979DF"/>
    <w:rsid w:val="00F97B84"/>
    <w:rsid w:val="00FA0181"/>
    <w:rsid w:val="00FA0387"/>
    <w:rsid w:val="00FA076C"/>
    <w:rsid w:val="00FA0C10"/>
    <w:rsid w:val="00FA1314"/>
    <w:rsid w:val="00FA1A5C"/>
    <w:rsid w:val="00FA2075"/>
    <w:rsid w:val="00FA28E2"/>
    <w:rsid w:val="00FA2A7B"/>
    <w:rsid w:val="00FA2D21"/>
    <w:rsid w:val="00FA3422"/>
    <w:rsid w:val="00FA3927"/>
    <w:rsid w:val="00FA3B59"/>
    <w:rsid w:val="00FA46EA"/>
    <w:rsid w:val="00FA490E"/>
    <w:rsid w:val="00FA54C2"/>
    <w:rsid w:val="00FA67D6"/>
    <w:rsid w:val="00FA68DC"/>
    <w:rsid w:val="00FA6B44"/>
    <w:rsid w:val="00FA70B3"/>
    <w:rsid w:val="00FA739E"/>
    <w:rsid w:val="00FA7A38"/>
    <w:rsid w:val="00FA7B0A"/>
    <w:rsid w:val="00FA7C8A"/>
    <w:rsid w:val="00FB02B1"/>
    <w:rsid w:val="00FB02CF"/>
    <w:rsid w:val="00FB0302"/>
    <w:rsid w:val="00FB0BDB"/>
    <w:rsid w:val="00FB0DAC"/>
    <w:rsid w:val="00FB0FC8"/>
    <w:rsid w:val="00FB1099"/>
    <w:rsid w:val="00FB194E"/>
    <w:rsid w:val="00FB1F82"/>
    <w:rsid w:val="00FB2712"/>
    <w:rsid w:val="00FB29EB"/>
    <w:rsid w:val="00FB2AC5"/>
    <w:rsid w:val="00FB3148"/>
    <w:rsid w:val="00FB3152"/>
    <w:rsid w:val="00FB36AF"/>
    <w:rsid w:val="00FB3CF6"/>
    <w:rsid w:val="00FB40D5"/>
    <w:rsid w:val="00FB44AF"/>
    <w:rsid w:val="00FB4C6D"/>
    <w:rsid w:val="00FB4F1D"/>
    <w:rsid w:val="00FB51AA"/>
    <w:rsid w:val="00FB53E3"/>
    <w:rsid w:val="00FB54DF"/>
    <w:rsid w:val="00FB55F7"/>
    <w:rsid w:val="00FB5895"/>
    <w:rsid w:val="00FB5DB4"/>
    <w:rsid w:val="00FB6157"/>
    <w:rsid w:val="00FB6E9D"/>
    <w:rsid w:val="00FB6F63"/>
    <w:rsid w:val="00FB70AB"/>
    <w:rsid w:val="00FB7297"/>
    <w:rsid w:val="00FB768F"/>
    <w:rsid w:val="00FB7924"/>
    <w:rsid w:val="00FB7B03"/>
    <w:rsid w:val="00FB7F64"/>
    <w:rsid w:val="00FC0A96"/>
    <w:rsid w:val="00FC1236"/>
    <w:rsid w:val="00FC1573"/>
    <w:rsid w:val="00FC15B6"/>
    <w:rsid w:val="00FC1926"/>
    <w:rsid w:val="00FC1BCA"/>
    <w:rsid w:val="00FC2A3E"/>
    <w:rsid w:val="00FC2AD3"/>
    <w:rsid w:val="00FC2EFD"/>
    <w:rsid w:val="00FC387B"/>
    <w:rsid w:val="00FC4504"/>
    <w:rsid w:val="00FC4B93"/>
    <w:rsid w:val="00FC5049"/>
    <w:rsid w:val="00FC5655"/>
    <w:rsid w:val="00FC5720"/>
    <w:rsid w:val="00FC5A57"/>
    <w:rsid w:val="00FC5B0E"/>
    <w:rsid w:val="00FC5D63"/>
    <w:rsid w:val="00FC63D5"/>
    <w:rsid w:val="00FC653D"/>
    <w:rsid w:val="00FC6C01"/>
    <w:rsid w:val="00FC7E14"/>
    <w:rsid w:val="00FD05D5"/>
    <w:rsid w:val="00FD0837"/>
    <w:rsid w:val="00FD0C0A"/>
    <w:rsid w:val="00FD112C"/>
    <w:rsid w:val="00FD1636"/>
    <w:rsid w:val="00FD2229"/>
    <w:rsid w:val="00FD2309"/>
    <w:rsid w:val="00FD2532"/>
    <w:rsid w:val="00FD280D"/>
    <w:rsid w:val="00FD28CC"/>
    <w:rsid w:val="00FD297C"/>
    <w:rsid w:val="00FD2E8F"/>
    <w:rsid w:val="00FD3BD2"/>
    <w:rsid w:val="00FD403C"/>
    <w:rsid w:val="00FD41E0"/>
    <w:rsid w:val="00FD4A3D"/>
    <w:rsid w:val="00FD4CDC"/>
    <w:rsid w:val="00FD4E78"/>
    <w:rsid w:val="00FD5596"/>
    <w:rsid w:val="00FD56B5"/>
    <w:rsid w:val="00FD583D"/>
    <w:rsid w:val="00FD6024"/>
    <w:rsid w:val="00FD6274"/>
    <w:rsid w:val="00FD6789"/>
    <w:rsid w:val="00FD67B4"/>
    <w:rsid w:val="00FD69A7"/>
    <w:rsid w:val="00FD69DC"/>
    <w:rsid w:val="00FD6E73"/>
    <w:rsid w:val="00FD6F02"/>
    <w:rsid w:val="00FD7CE2"/>
    <w:rsid w:val="00FD7DC3"/>
    <w:rsid w:val="00FD7EE4"/>
    <w:rsid w:val="00FE0041"/>
    <w:rsid w:val="00FE0247"/>
    <w:rsid w:val="00FE031E"/>
    <w:rsid w:val="00FE0A81"/>
    <w:rsid w:val="00FE0EE6"/>
    <w:rsid w:val="00FE115E"/>
    <w:rsid w:val="00FE1263"/>
    <w:rsid w:val="00FE1AD9"/>
    <w:rsid w:val="00FE24B7"/>
    <w:rsid w:val="00FE29B8"/>
    <w:rsid w:val="00FE2A14"/>
    <w:rsid w:val="00FE2A2F"/>
    <w:rsid w:val="00FE37A1"/>
    <w:rsid w:val="00FE3D18"/>
    <w:rsid w:val="00FE46AF"/>
    <w:rsid w:val="00FE47C0"/>
    <w:rsid w:val="00FE4E07"/>
    <w:rsid w:val="00FE4EE7"/>
    <w:rsid w:val="00FE601D"/>
    <w:rsid w:val="00FE6115"/>
    <w:rsid w:val="00FE6258"/>
    <w:rsid w:val="00FE62E3"/>
    <w:rsid w:val="00FE6EC1"/>
    <w:rsid w:val="00FE7350"/>
    <w:rsid w:val="00FE7C28"/>
    <w:rsid w:val="00FF04A7"/>
    <w:rsid w:val="00FF0574"/>
    <w:rsid w:val="00FF0619"/>
    <w:rsid w:val="00FF1501"/>
    <w:rsid w:val="00FF1C7E"/>
    <w:rsid w:val="00FF208D"/>
    <w:rsid w:val="00FF221F"/>
    <w:rsid w:val="00FF2503"/>
    <w:rsid w:val="00FF2D03"/>
    <w:rsid w:val="00FF2E51"/>
    <w:rsid w:val="00FF3106"/>
    <w:rsid w:val="00FF3569"/>
    <w:rsid w:val="00FF3A91"/>
    <w:rsid w:val="00FF3D0E"/>
    <w:rsid w:val="00FF4172"/>
    <w:rsid w:val="00FF41B1"/>
    <w:rsid w:val="00FF461B"/>
    <w:rsid w:val="00FF508B"/>
    <w:rsid w:val="00FF5B37"/>
    <w:rsid w:val="00FF5F06"/>
    <w:rsid w:val="00FF5F1C"/>
    <w:rsid w:val="00FF61BF"/>
    <w:rsid w:val="00FF6286"/>
    <w:rsid w:val="00FF644F"/>
    <w:rsid w:val="00FF7333"/>
    <w:rsid w:val="00FF7FF5"/>
    <w:rsid w:val="178AF9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78057F"/>
  <w15:chartTrackingRefBased/>
  <w15:docId w15:val="{51A4E22E-D1F6-4616-999E-928303E7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Subtitle">
    <w:name w:val="Subtitle"/>
    <w:basedOn w:val="Normal"/>
    <w:next w:val="Normal"/>
    <w:link w:val="SubtitleChar"/>
    <w:uiPriority w:val="11"/>
    <w:qFormat/>
    <w:rsid w:val="009654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5426"/>
    <w:rPr>
      <w:rFonts w:eastAsiaTheme="minorEastAsia"/>
      <w:color w:val="5A5A5A" w:themeColor="text1" w:themeTint="A5"/>
      <w:spacing w:val="15"/>
      <w:lang w:val="en-GB"/>
    </w:rPr>
  </w:style>
  <w:style w:type="character" w:styleId="SubtleEmphasis">
    <w:name w:val="Subtle Emphasis"/>
    <w:basedOn w:val="DefaultParagraphFont"/>
    <w:uiPriority w:val="19"/>
    <w:qFormat/>
    <w:rsid w:val="0096542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60906111">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02523443">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1900725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1467519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6922864">
      <w:bodyDiv w:val="1"/>
      <w:marLeft w:val="0"/>
      <w:marRight w:val="0"/>
      <w:marTop w:val="0"/>
      <w:marBottom w:val="0"/>
      <w:divBdr>
        <w:top w:val="none" w:sz="0" w:space="0" w:color="auto"/>
        <w:left w:val="none" w:sz="0" w:space="0" w:color="auto"/>
        <w:bottom w:val="none" w:sz="0" w:space="0" w:color="auto"/>
        <w:right w:val="none" w:sz="0" w:space="0" w:color="auto"/>
      </w:divBdr>
    </w:div>
    <w:div w:id="687831784">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5135925">
      <w:bodyDiv w:val="1"/>
      <w:marLeft w:val="0"/>
      <w:marRight w:val="0"/>
      <w:marTop w:val="0"/>
      <w:marBottom w:val="0"/>
      <w:divBdr>
        <w:top w:val="none" w:sz="0" w:space="0" w:color="auto"/>
        <w:left w:val="none" w:sz="0" w:space="0" w:color="auto"/>
        <w:bottom w:val="none" w:sz="0" w:space="0" w:color="auto"/>
        <w:right w:val="none" w:sz="0" w:space="0" w:color="auto"/>
      </w:divBdr>
      <w:divsChild>
        <w:div w:id="135415826">
          <w:marLeft w:val="1166"/>
          <w:marRight w:val="0"/>
          <w:marTop w:val="0"/>
          <w:marBottom w:val="0"/>
          <w:divBdr>
            <w:top w:val="none" w:sz="0" w:space="0" w:color="auto"/>
            <w:left w:val="none" w:sz="0" w:space="0" w:color="auto"/>
            <w:bottom w:val="none" w:sz="0" w:space="0" w:color="auto"/>
            <w:right w:val="none" w:sz="0" w:space="0" w:color="auto"/>
          </w:divBdr>
        </w:div>
        <w:div w:id="1172336493">
          <w:marLeft w:val="1166"/>
          <w:marRight w:val="0"/>
          <w:marTop w:val="0"/>
          <w:marBottom w:val="0"/>
          <w:divBdr>
            <w:top w:val="none" w:sz="0" w:space="0" w:color="auto"/>
            <w:left w:val="none" w:sz="0" w:space="0" w:color="auto"/>
            <w:bottom w:val="none" w:sz="0" w:space="0" w:color="auto"/>
            <w:right w:val="none" w:sz="0" w:space="0" w:color="auto"/>
          </w:divBdr>
        </w:div>
        <w:div w:id="1718504425">
          <w:marLeft w:val="547"/>
          <w:marRight w:val="0"/>
          <w:marTop w:val="0"/>
          <w:marBottom w:val="0"/>
          <w:divBdr>
            <w:top w:val="none" w:sz="0" w:space="0" w:color="auto"/>
            <w:left w:val="none" w:sz="0" w:space="0" w:color="auto"/>
            <w:bottom w:val="none" w:sz="0" w:space="0" w:color="auto"/>
            <w:right w:val="none" w:sz="0" w:space="0" w:color="auto"/>
          </w:divBdr>
        </w:div>
      </w:divsChild>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56078422">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7757657">
      <w:bodyDiv w:val="1"/>
      <w:marLeft w:val="0"/>
      <w:marRight w:val="0"/>
      <w:marTop w:val="0"/>
      <w:marBottom w:val="0"/>
      <w:divBdr>
        <w:top w:val="none" w:sz="0" w:space="0" w:color="auto"/>
        <w:left w:val="none" w:sz="0" w:space="0" w:color="auto"/>
        <w:bottom w:val="none" w:sz="0" w:space="0" w:color="auto"/>
        <w:right w:val="none" w:sz="0" w:space="0" w:color="auto"/>
      </w:divBdr>
    </w:div>
    <w:div w:id="2073186337">
      <w:bodyDiv w:val="1"/>
      <w:marLeft w:val="0"/>
      <w:marRight w:val="0"/>
      <w:marTop w:val="0"/>
      <w:marBottom w:val="0"/>
      <w:divBdr>
        <w:top w:val="none" w:sz="0" w:space="0" w:color="auto"/>
        <w:left w:val="none" w:sz="0" w:space="0" w:color="auto"/>
        <w:bottom w:val="none" w:sz="0" w:space="0" w:color="auto"/>
        <w:right w:val="none" w:sz="0" w:space="0" w:color="auto"/>
      </w:divBdr>
    </w:div>
    <w:div w:id="2075347964">
      <w:bodyDiv w:val="1"/>
      <w:marLeft w:val="0"/>
      <w:marRight w:val="0"/>
      <w:marTop w:val="0"/>
      <w:marBottom w:val="0"/>
      <w:divBdr>
        <w:top w:val="none" w:sz="0" w:space="0" w:color="auto"/>
        <w:left w:val="none" w:sz="0" w:space="0" w:color="auto"/>
        <w:bottom w:val="none" w:sz="0" w:space="0" w:color="auto"/>
        <w:right w:val="none" w:sz="0" w:space="0" w:color="auto"/>
      </w:divBdr>
      <w:divsChild>
        <w:div w:id="216208269">
          <w:marLeft w:val="547"/>
          <w:marRight w:val="0"/>
          <w:marTop w:val="86"/>
          <w:marBottom w:val="0"/>
          <w:divBdr>
            <w:top w:val="none" w:sz="0" w:space="0" w:color="auto"/>
            <w:left w:val="none" w:sz="0" w:space="0" w:color="auto"/>
            <w:bottom w:val="none" w:sz="0" w:space="0" w:color="auto"/>
            <w:right w:val="none" w:sz="0" w:space="0" w:color="auto"/>
          </w:divBdr>
        </w:div>
        <w:div w:id="1222906166">
          <w:marLeft w:val="547"/>
          <w:marRight w:val="0"/>
          <w:marTop w:val="86"/>
          <w:marBottom w:val="0"/>
          <w:divBdr>
            <w:top w:val="none" w:sz="0" w:space="0" w:color="auto"/>
            <w:left w:val="none" w:sz="0" w:space="0" w:color="auto"/>
            <w:bottom w:val="none" w:sz="0" w:space="0" w:color="auto"/>
            <w:right w:val="none" w:sz="0" w:space="0" w:color="auto"/>
          </w:divBdr>
        </w:div>
        <w:div w:id="1405374016">
          <w:marLeft w:val="547"/>
          <w:marRight w:val="0"/>
          <w:marTop w:val="86"/>
          <w:marBottom w:val="0"/>
          <w:divBdr>
            <w:top w:val="none" w:sz="0" w:space="0" w:color="auto"/>
            <w:left w:val="none" w:sz="0" w:space="0" w:color="auto"/>
            <w:bottom w:val="none" w:sz="0" w:space="0" w:color="auto"/>
            <w:right w:val="none" w:sz="0" w:space="0" w:color="auto"/>
          </w:divBdr>
        </w:div>
        <w:div w:id="1442335672">
          <w:marLeft w:val="547"/>
          <w:marRight w:val="0"/>
          <w:marTop w:val="86"/>
          <w:marBottom w:val="0"/>
          <w:divBdr>
            <w:top w:val="none" w:sz="0" w:space="0" w:color="auto"/>
            <w:left w:val="none" w:sz="0" w:space="0" w:color="auto"/>
            <w:bottom w:val="none" w:sz="0" w:space="0" w:color="auto"/>
            <w:right w:val="none" w:sz="0" w:space="0" w:color="auto"/>
          </w:divBdr>
        </w:div>
        <w:div w:id="1723478665">
          <w:marLeft w:val="547"/>
          <w:marRight w:val="0"/>
          <w:marTop w:val="86"/>
          <w:marBottom w:val="0"/>
          <w:divBdr>
            <w:top w:val="none" w:sz="0" w:space="0" w:color="auto"/>
            <w:left w:val="none" w:sz="0" w:space="0" w:color="auto"/>
            <w:bottom w:val="none" w:sz="0" w:space="0" w:color="auto"/>
            <w:right w:val="none" w:sz="0" w:space="0" w:color="auto"/>
          </w:divBdr>
        </w:div>
        <w:div w:id="176032292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SRVZ567275SS-390135139-4320</_dlc_DocId>
    <_dlc_DocIdUrl xmlns="f55273f1-2627-41cc-a6fe-087c21777fed">
      <Url>https://qualcomm.sharepoint.com/teams/libra/_layouts/15/DocIdRedir.aspx?ID=SRVZ567275SS-390135139-4320</Url>
      <Description>SRVZ567275SS-390135139-4320</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13A0F325-B4DB-4D73-B7A5-11A720E75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B6D4B-E934-4312-ADCD-B2E7D1632649}">
  <ds:schemaRefs>
    <ds:schemaRef ds:uri="http://schemas.microsoft.com/sharepoint/events"/>
  </ds:schemaRefs>
</ds:datastoreItem>
</file>

<file path=customXml/itemProps4.xml><?xml version="1.0" encoding="utf-8"?>
<ds:datastoreItem xmlns:ds="http://schemas.openxmlformats.org/officeDocument/2006/customXml" ds:itemID="{F269E5C9-E3DC-4917-B830-476653C37CA3}">
  <ds:schemaRefs>
    <ds:schemaRef ds:uri="http://schemas.microsoft.com/sharepoint/v3/contenttype/forms"/>
  </ds:schemaRefs>
</ds:datastoreItem>
</file>

<file path=customXml/itemProps5.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9505</Words>
  <Characters>54180</Characters>
  <Application>Microsoft Office Word</Application>
  <DocSecurity>4</DocSecurity>
  <Lines>451</Lines>
  <Paragraphs>127</Paragraphs>
  <ScaleCrop>false</ScaleCrop>
  <Company/>
  <LinksUpToDate>false</LinksUpToDate>
  <CharactersWithSpaces>63558</CharactersWithSpaces>
  <SharedDoc>false</SharedDoc>
  <HLinks>
    <vt:vector size="264" baseType="variant">
      <vt:variant>
        <vt:i4>1310782</vt:i4>
      </vt:variant>
      <vt:variant>
        <vt:i4>332</vt:i4>
      </vt:variant>
      <vt:variant>
        <vt:i4>0</vt:i4>
      </vt:variant>
      <vt:variant>
        <vt:i4>5</vt:i4>
      </vt:variant>
      <vt:variant>
        <vt:lpwstr/>
      </vt:variant>
      <vt:variant>
        <vt:lpwstr>_Toc87030661</vt:lpwstr>
      </vt:variant>
      <vt:variant>
        <vt:i4>1376318</vt:i4>
      </vt:variant>
      <vt:variant>
        <vt:i4>329</vt:i4>
      </vt:variant>
      <vt:variant>
        <vt:i4>0</vt:i4>
      </vt:variant>
      <vt:variant>
        <vt:i4>5</vt:i4>
      </vt:variant>
      <vt:variant>
        <vt:lpwstr/>
      </vt:variant>
      <vt:variant>
        <vt:lpwstr>_Toc87030660</vt:lpwstr>
      </vt:variant>
      <vt:variant>
        <vt:i4>1835069</vt:i4>
      </vt:variant>
      <vt:variant>
        <vt:i4>326</vt:i4>
      </vt:variant>
      <vt:variant>
        <vt:i4>0</vt:i4>
      </vt:variant>
      <vt:variant>
        <vt:i4>5</vt:i4>
      </vt:variant>
      <vt:variant>
        <vt:lpwstr/>
      </vt:variant>
      <vt:variant>
        <vt:lpwstr>_Toc87030659</vt:lpwstr>
      </vt:variant>
      <vt:variant>
        <vt:i4>1900605</vt:i4>
      </vt:variant>
      <vt:variant>
        <vt:i4>323</vt:i4>
      </vt:variant>
      <vt:variant>
        <vt:i4>0</vt:i4>
      </vt:variant>
      <vt:variant>
        <vt:i4>5</vt:i4>
      </vt:variant>
      <vt:variant>
        <vt:lpwstr/>
      </vt:variant>
      <vt:variant>
        <vt:lpwstr>_Toc87030658</vt:lpwstr>
      </vt:variant>
      <vt:variant>
        <vt:i4>1179709</vt:i4>
      </vt:variant>
      <vt:variant>
        <vt:i4>320</vt:i4>
      </vt:variant>
      <vt:variant>
        <vt:i4>0</vt:i4>
      </vt:variant>
      <vt:variant>
        <vt:i4>5</vt:i4>
      </vt:variant>
      <vt:variant>
        <vt:lpwstr/>
      </vt:variant>
      <vt:variant>
        <vt:lpwstr>_Toc87030657</vt:lpwstr>
      </vt:variant>
      <vt:variant>
        <vt:i4>1245245</vt:i4>
      </vt:variant>
      <vt:variant>
        <vt:i4>317</vt:i4>
      </vt:variant>
      <vt:variant>
        <vt:i4>0</vt:i4>
      </vt:variant>
      <vt:variant>
        <vt:i4>5</vt:i4>
      </vt:variant>
      <vt:variant>
        <vt:lpwstr/>
      </vt:variant>
      <vt:variant>
        <vt:lpwstr>_Toc87030656</vt:lpwstr>
      </vt:variant>
      <vt:variant>
        <vt:i4>1048637</vt:i4>
      </vt:variant>
      <vt:variant>
        <vt:i4>314</vt:i4>
      </vt:variant>
      <vt:variant>
        <vt:i4>0</vt:i4>
      </vt:variant>
      <vt:variant>
        <vt:i4>5</vt:i4>
      </vt:variant>
      <vt:variant>
        <vt:lpwstr/>
      </vt:variant>
      <vt:variant>
        <vt:lpwstr>_Toc87030655</vt:lpwstr>
      </vt:variant>
      <vt:variant>
        <vt:i4>1114173</vt:i4>
      </vt:variant>
      <vt:variant>
        <vt:i4>311</vt:i4>
      </vt:variant>
      <vt:variant>
        <vt:i4>0</vt:i4>
      </vt:variant>
      <vt:variant>
        <vt:i4>5</vt:i4>
      </vt:variant>
      <vt:variant>
        <vt:lpwstr/>
      </vt:variant>
      <vt:variant>
        <vt:lpwstr>_Toc87030654</vt:lpwstr>
      </vt:variant>
      <vt:variant>
        <vt:i4>1441853</vt:i4>
      </vt:variant>
      <vt:variant>
        <vt:i4>308</vt:i4>
      </vt:variant>
      <vt:variant>
        <vt:i4>0</vt:i4>
      </vt:variant>
      <vt:variant>
        <vt:i4>5</vt:i4>
      </vt:variant>
      <vt:variant>
        <vt:lpwstr/>
      </vt:variant>
      <vt:variant>
        <vt:lpwstr>_Toc87030653</vt:lpwstr>
      </vt:variant>
      <vt:variant>
        <vt:i4>1507389</vt:i4>
      </vt:variant>
      <vt:variant>
        <vt:i4>305</vt:i4>
      </vt:variant>
      <vt:variant>
        <vt:i4>0</vt:i4>
      </vt:variant>
      <vt:variant>
        <vt:i4>5</vt:i4>
      </vt:variant>
      <vt:variant>
        <vt:lpwstr/>
      </vt:variant>
      <vt:variant>
        <vt:lpwstr>_Toc87030652</vt:lpwstr>
      </vt:variant>
      <vt:variant>
        <vt:i4>1310781</vt:i4>
      </vt:variant>
      <vt:variant>
        <vt:i4>302</vt:i4>
      </vt:variant>
      <vt:variant>
        <vt:i4>0</vt:i4>
      </vt:variant>
      <vt:variant>
        <vt:i4>5</vt:i4>
      </vt:variant>
      <vt:variant>
        <vt:lpwstr/>
      </vt:variant>
      <vt:variant>
        <vt:lpwstr>_Toc87030651</vt:lpwstr>
      </vt:variant>
      <vt:variant>
        <vt:i4>1376317</vt:i4>
      </vt:variant>
      <vt:variant>
        <vt:i4>299</vt:i4>
      </vt:variant>
      <vt:variant>
        <vt:i4>0</vt:i4>
      </vt:variant>
      <vt:variant>
        <vt:i4>5</vt:i4>
      </vt:variant>
      <vt:variant>
        <vt:lpwstr/>
      </vt:variant>
      <vt:variant>
        <vt:lpwstr>_Toc87030650</vt:lpwstr>
      </vt:variant>
      <vt:variant>
        <vt:i4>1835068</vt:i4>
      </vt:variant>
      <vt:variant>
        <vt:i4>296</vt:i4>
      </vt:variant>
      <vt:variant>
        <vt:i4>0</vt:i4>
      </vt:variant>
      <vt:variant>
        <vt:i4>5</vt:i4>
      </vt:variant>
      <vt:variant>
        <vt:lpwstr/>
      </vt:variant>
      <vt:variant>
        <vt:lpwstr>_Toc87030649</vt:lpwstr>
      </vt:variant>
      <vt:variant>
        <vt:i4>1900604</vt:i4>
      </vt:variant>
      <vt:variant>
        <vt:i4>293</vt:i4>
      </vt:variant>
      <vt:variant>
        <vt:i4>0</vt:i4>
      </vt:variant>
      <vt:variant>
        <vt:i4>5</vt:i4>
      </vt:variant>
      <vt:variant>
        <vt:lpwstr/>
      </vt:variant>
      <vt:variant>
        <vt:lpwstr>_Toc87030648</vt:lpwstr>
      </vt:variant>
      <vt:variant>
        <vt:i4>1179708</vt:i4>
      </vt:variant>
      <vt:variant>
        <vt:i4>290</vt:i4>
      </vt:variant>
      <vt:variant>
        <vt:i4>0</vt:i4>
      </vt:variant>
      <vt:variant>
        <vt:i4>5</vt:i4>
      </vt:variant>
      <vt:variant>
        <vt:lpwstr/>
      </vt:variant>
      <vt:variant>
        <vt:lpwstr>_Toc87030647</vt:lpwstr>
      </vt:variant>
      <vt:variant>
        <vt:i4>1245244</vt:i4>
      </vt:variant>
      <vt:variant>
        <vt:i4>287</vt:i4>
      </vt:variant>
      <vt:variant>
        <vt:i4>0</vt:i4>
      </vt:variant>
      <vt:variant>
        <vt:i4>5</vt:i4>
      </vt:variant>
      <vt:variant>
        <vt:lpwstr/>
      </vt:variant>
      <vt:variant>
        <vt:lpwstr>_Toc87030646</vt:lpwstr>
      </vt:variant>
      <vt:variant>
        <vt:i4>1048636</vt:i4>
      </vt:variant>
      <vt:variant>
        <vt:i4>284</vt:i4>
      </vt:variant>
      <vt:variant>
        <vt:i4>0</vt:i4>
      </vt:variant>
      <vt:variant>
        <vt:i4>5</vt:i4>
      </vt:variant>
      <vt:variant>
        <vt:lpwstr/>
      </vt:variant>
      <vt:variant>
        <vt:lpwstr>_Toc87030645</vt:lpwstr>
      </vt:variant>
      <vt:variant>
        <vt:i4>1114172</vt:i4>
      </vt:variant>
      <vt:variant>
        <vt:i4>281</vt:i4>
      </vt:variant>
      <vt:variant>
        <vt:i4>0</vt:i4>
      </vt:variant>
      <vt:variant>
        <vt:i4>5</vt:i4>
      </vt:variant>
      <vt:variant>
        <vt:lpwstr/>
      </vt:variant>
      <vt:variant>
        <vt:lpwstr>_Toc87030644</vt:lpwstr>
      </vt:variant>
      <vt:variant>
        <vt:i4>1441852</vt:i4>
      </vt:variant>
      <vt:variant>
        <vt:i4>278</vt:i4>
      </vt:variant>
      <vt:variant>
        <vt:i4>0</vt:i4>
      </vt:variant>
      <vt:variant>
        <vt:i4>5</vt:i4>
      </vt:variant>
      <vt:variant>
        <vt:lpwstr/>
      </vt:variant>
      <vt:variant>
        <vt:lpwstr>_Toc87030643</vt:lpwstr>
      </vt:variant>
      <vt:variant>
        <vt:i4>1507388</vt:i4>
      </vt:variant>
      <vt:variant>
        <vt:i4>275</vt:i4>
      </vt:variant>
      <vt:variant>
        <vt:i4>0</vt:i4>
      </vt:variant>
      <vt:variant>
        <vt:i4>5</vt:i4>
      </vt:variant>
      <vt:variant>
        <vt:lpwstr/>
      </vt:variant>
      <vt:variant>
        <vt:lpwstr>_Toc87030642</vt:lpwstr>
      </vt:variant>
      <vt:variant>
        <vt:i4>1310780</vt:i4>
      </vt:variant>
      <vt:variant>
        <vt:i4>272</vt:i4>
      </vt:variant>
      <vt:variant>
        <vt:i4>0</vt:i4>
      </vt:variant>
      <vt:variant>
        <vt:i4>5</vt:i4>
      </vt:variant>
      <vt:variant>
        <vt:lpwstr/>
      </vt:variant>
      <vt:variant>
        <vt:lpwstr>_Toc87030641</vt:lpwstr>
      </vt:variant>
      <vt:variant>
        <vt:i4>1376316</vt:i4>
      </vt:variant>
      <vt:variant>
        <vt:i4>269</vt:i4>
      </vt:variant>
      <vt:variant>
        <vt:i4>0</vt:i4>
      </vt:variant>
      <vt:variant>
        <vt:i4>5</vt:i4>
      </vt:variant>
      <vt:variant>
        <vt:lpwstr/>
      </vt:variant>
      <vt:variant>
        <vt:lpwstr>_Toc87030640</vt:lpwstr>
      </vt:variant>
      <vt:variant>
        <vt:i4>1835067</vt:i4>
      </vt:variant>
      <vt:variant>
        <vt:i4>266</vt:i4>
      </vt:variant>
      <vt:variant>
        <vt:i4>0</vt:i4>
      </vt:variant>
      <vt:variant>
        <vt:i4>5</vt:i4>
      </vt:variant>
      <vt:variant>
        <vt:lpwstr/>
      </vt:variant>
      <vt:variant>
        <vt:lpwstr>_Toc87030639</vt:lpwstr>
      </vt:variant>
      <vt:variant>
        <vt:i4>1900603</vt:i4>
      </vt:variant>
      <vt:variant>
        <vt:i4>263</vt:i4>
      </vt:variant>
      <vt:variant>
        <vt:i4>0</vt:i4>
      </vt:variant>
      <vt:variant>
        <vt:i4>5</vt:i4>
      </vt:variant>
      <vt:variant>
        <vt:lpwstr/>
      </vt:variant>
      <vt:variant>
        <vt:lpwstr>_Toc87030638</vt:lpwstr>
      </vt:variant>
      <vt:variant>
        <vt:i4>1179707</vt:i4>
      </vt:variant>
      <vt:variant>
        <vt:i4>260</vt:i4>
      </vt:variant>
      <vt:variant>
        <vt:i4>0</vt:i4>
      </vt:variant>
      <vt:variant>
        <vt:i4>5</vt:i4>
      </vt:variant>
      <vt:variant>
        <vt:lpwstr/>
      </vt:variant>
      <vt:variant>
        <vt:lpwstr>_Toc87030637</vt:lpwstr>
      </vt:variant>
      <vt:variant>
        <vt:i4>1245243</vt:i4>
      </vt:variant>
      <vt:variant>
        <vt:i4>257</vt:i4>
      </vt:variant>
      <vt:variant>
        <vt:i4>0</vt:i4>
      </vt:variant>
      <vt:variant>
        <vt:i4>5</vt:i4>
      </vt:variant>
      <vt:variant>
        <vt:lpwstr/>
      </vt:variant>
      <vt:variant>
        <vt:lpwstr>_Toc87030636</vt:lpwstr>
      </vt:variant>
      <vt:variant>
        <vt:i4>1048635</vt:i4>
      </vt:variant>
      <vt:variant>
        <vt:i4>254</vt:i4>
      </vt:variant>
      <vt:variant>
        <vt:i4>0</vt:i4>
      </vt:variant>
      <vt:variant>
        <vt:i4>5</vt:i4>
      </vt:variant>
      <vt:variant>
        <vt:lpwstr/>
      </vt:variant>
      <vt:variant>
        <vt:lpwstr>_Toc87030635</vt:lpwstr>
      </vt:variant>
      <vt:variant>
        <vt:i4>1114171</vt:i4>
      </vt:variant>
      <vt:variant>
        <vt:i4>251</vt:i4>
      </vt:variant>
      <vt:variant>
        <vt:i4>0</vt:i4>
      </vt:variant>
      <vt:variant>
        <vt:i4>5</vt:i4>
      </vt:variant>
      <vt:variant>
        <vt:lpwstr/>
      </vt:variant>
      <vt:variant>
        <vt:lpwstr>_Toc87030634</vt:lpwstr>
      </vt:variant>
      <vt:variant>
        <vt:i4>1441851</vt:i4>
      </vt:variant>
      <vt:variant>
        <vt:i4>248</vt:i4>
      </vt:variant>
      <vt:variant>
        <vt:i4>0</vt:i4>
      </vt:variant>
      <vt:variant>
        <vt:i4>5</vt:i4>
      </vt:variant>
      <vt:variant>
        <vt:lpwstr/>
      </vt:variant>
      <vt:variant>
        <vt:lpwstr>_Toc87030633</vt:lpwstr>
      </vt:variant>
      <vt:variant>
        <vt:i4>1507387</vt:i4>
      </vt:variant>
      <vt:variant>
        <vt:i4>245</vt:i4>
      </vt:variant>
      <vt:variant>
        <vt:i4>0</vt:i4>
      </vt:variant>
      <vt:variant>
        <vt:i4>5</vt:i4>
      </vt:variant>
      <vt:variant>
        <vt:lpwstr/>
      </vt:variant>
      <vt:variant>
        <vt:lpwstr>_Toc87030632</vt:lpwstr>
      </vt:variant>
      <vt:variant>
        <vt:i4>1310779</vt:i4>
      </vt:variant>
      <vt:variant>
        <vt:i4>242</vt:i4>
      </vt:variant>
      <vt:variant>
        <vt:i4>0</vt:i4>
      </vt:variant>
      <vt:variant>
        <vt:i4>5</vt:i4>
      </vt:variant>
      <vt:variant>
        <vt:lpwstr/>
      </vt:variant>
      <vt:variant>
        <vt:lpwstr>_Toc87030631</vt:lpwstr>
      </vt:variant>
      <vt:variant>
        <vt:i4>1376315</vt:i4>
      </vt:variant>
      <vt:variant>
        <vt:i4>239</vt:i4>
      </vt:variant>
      <vt:variant>
        <vt:i4>0</vt:i4>
      </vt:variant>
      <vt:variant>
        <vt:i4>5</vt:i4>
      </vt:variant>
      <vt:variant>
        <vt:lpwstr/>
      </vt:variant>
      <vt:variant>
        <vt:lpwstr>_Toc87030630</vt:lpwstr>
      </vt:variant>
      <vt:variant>
        <vt:i4>1835066</vt:i4>
      </vt:variant>
      <vt:variant>
        <vt:i4>236</vt:i4>
      </vt:variant>
      <vt:variant>
        <vt:i4>0</vt:i4>
      </vt:variant>
      <vt:variant>
        <vt:i4>5</vt:i4>
      </vt:variant>
      <vt:variant>
        <vt:lpwstr/>
      </vt:variant>
      <vt:variant>
        <vt:lpwstr>_Toc87030629</vt:lpwstr>
      </vt:variant>
      <vt:variant>
        <vt:i4>1900602</vt:i4>
      </vt:variant>
      <vt:variant>
        <vt:i4>230</vt:i4>
      </vt:variant>
      <vt:variant>
        <vt:i4>0</vt:i4>
      </vt:variant>
      <vt:variant>
        <vt:i4>5</vt:i4>
      </vt:variant>
      <vt:variant>
        <vt:lpwstr/>
      </vt:variant>
      <vt:variant>
        <vt:lpwstr>_Toc87030628</vt:lpwstr>
      </vt:variant>
      <vt:variant>
        <vt:i4>1179706</vt:i4>
      </vt:variant>
      <vt:variant>
        <vt:i4>227</vt:i4>
      </vt:variant>
      <vt:variant>
        <vt:i4>0</vt:i4>
      </vt:variant>
      <vt:variant>
        <vt:i4>5</vt:i4>
      </vt:variant>
      <vt:variant>
        <vt:lpwstr/>
      </vt:variant>
      <vt:variant>
        <vt:lpwstr>_Toc87030627</vt:lpwstr>
      </vt:variant>
      <vt:variant>
        <vt:i4>1245242</vt:i4>
      </vt:variant>
      <vt:variant>
        <vt:i4>224</vt:i4>
      </vt:variant>
      <vt:variant>
        <vt:i4>0</vt:i4>
      </vt:variant>
      <vt:variant>
        <vt:i4>5</vt:i4>
      </vt:variant>
      <vt:variant>
        <vt:lpwstr/>
      </vt:variant>
      <vt:variant>
        <vt:lpwstr>_Toc87030626</vt:lpwstr>
      </vt:variant>
      <vt:variant>
        <vt:i4>1048634</vt:i4>
      </vt:variant>
      <vt:variant>
        <vt:i4>221</vt:i4>
      </vt:variant>
      <vt:variant>
        <vt:i4>0</vt:i4>
      </vt:variant>
      <vt:variant>
        <vt:i4>5</vt:i4>
      </vt:variant>
      <vt:variant>
        <vt:lpwstr/>
      </vt:variant>
      <vt:variant>
        <vt:lpwstr>_Toc87030625</vt:lpwstr>
      </vt:variant>
      <vt:variant>
        <vt:i4>1114170</vt:i4>
      </vt:variant>
      <vt:variant>
        <vt:i4>218</vt:i4>
      </vt:variant>
      <vt:variant>
        <vt:i4>0</vt:i4>
      </vt:variant>
      <vt:variant>
        <vt:i4>5</vt:i4>
      </vt:variant>
      <vt:variant>
        <vt:lpwstr/>
      </vt:variant>
      <vt:variant>
        <vt:lpwstr>_Toc87030624</vt:lpwstr>
      </vt:variant>
      <vt:variant>
        <vt:i4>1441850</vt:i4>
      </vt:variant>
      <vt:variant>
        <vt:i4>215</vt:i4>
      </vt:variant>
      <vt:variant>
        <vt:i4>0</vt:i4>
      </vt:variant>
      <vt:variant>
        <vt:i4>5</vt:i4>
      </vt:variant>
      <vt:variant>
        <vt:lpwstr/>
      </vt:variant>
      <vt:variant>
        <vt:lpwstr>_Toc87030623</vt:lpwstr>
      </vt:variant>
      <vt:variant>
        <vt:i4>1507386</vt:i4>
      </vt:variant>
      <vt:variant>
        <vt:i4>212</vt:i4>
      </vt:variant>
      <vt:variant>
        <vt:i4>0</vt:i4>
      </vt:variant>
      <vt:variant>
        <vt:i4>5</vt:i4>
      </vt:variant>
      <vt:variant>
        <vt:lpwstr/>
      </vt:variant>
      <vt:variant>
        <vt:lpwstr>_Toc87030622</vt:lpwstr>
      </vt:variant>
      <vt:variant>
        <vt:i4>1310778</vt:i4>
      </vt:variant>
      <vt:variant>
        <vt:i4>209</vt:i4>
      </vt:variant>
      <vt:variant>
        <vt:i4>0</vt:i4>
      </vt:variant>
      <vt:variant>
        <vt:i4>5</vt:i4>
      </vt:variant>
      <vt:variant>
        <vt:lpwstr/>
      </vt:variant>
      <vt:variant>
        <vt:lpwstr>_Toc87030621</vt:lpwstr>
      </vt:variant>
      <vt:variant>
        <vt:i4>1376314</vt:i4>
      </vt:variant>
      <vt:variant>
        <vt:i4>206</vt:i4>
      </vt:variant>
      <vt:variant>
        <vt:i4>0</vt:i4>
      </vt:variant>
      <vt:variant>
        <vt:i4>5</vt:i4>
      </vt:variant>
      <vt:variant>
        <vt:lpwstr/>
      </vt:variant>
      <vt:variant>
        <vt:lpwstr>_Toc87030620</vt:lpwstr>
      </vt:variant>
      <vt:variant>
        <vt:i4>1835065</vt:i4>
      </vt:variant>
      <vt:variant>
        <vt:i4>203</vt:i4>
      </vt:variant>
      <vt:variant>
        <vt:i4>0</vt:i4>
      </vt:variant>
      <vt:variant>
        <vt:i4>5</vt:i4>
      </vt:variant>
      <vt:variant>
        <vt:lpwstr/>
      </vt:variant>
      <vt:variant>
        <vt:lpwstr>_Toc87030619</vt:lpwstr>
      </vt:variant>
      <vt:variant>
        <vt:i4>1900601</vt:i4>
      </vt:variant>
      <vt:variant>
        <vt:i4>200</vt:i4>
      </vt:variant>
      <vt:variant>
        <vt:i4>0</vt:i4>
      </vt:variant>
      <vt:variant>
        <vt:i4>5</vt:i4>
      </vt:variant>
      <vt:variant>
        <vt:lpwstr/>
      </vt:variant>
      <vt:variant>
        <vt:lpwstr>_Toc87030618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932</cp:revision>
  <dcterms:created xsi:type="dcterms:W3CDTF">2021-09-29T02:38:00Z</dcterms:created>
  <dcterms:modified xsi:type="dcterms:W3CDTF">2021-11-17T15:09:00Z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URL">
    <vt:lpwstr/>
  </property>
  <property fmtid="{D5CDD505-2E9C-101B-9397-08002B2CF9AE}" pid="4" name="_dlc_DocIdItemGuid">
    <vt:lpwstr>408194be-b0e8-4a7a-9f03-d3c1734a8c4c</vt:lpwstr>
  </property>
</Properties>
</file>