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7881" w14:textId="5A3DD20B" w:rsidR="00B16FCE" w:rsidRPr="008B6F35" w:rsidRDefault="00B16FCE" w:rsidP="00B16FCE">
      <w:pPr>
        <w:widowControl/>
        <w:wordWrap/>
        <w:autoSpaceDE/>
        <w:autoSpaceDN/>
        <w:spacing w:line="276" w:lineRule="auto"/>
        <w:ind w:left="1985" w:hanging="1985"/>
        <w:rPr>
          <w:rFonts w:ascii="Times New Roman" w:hAnsi="Times New Roman"/>
          <w:b/>
          <w:bCs/>
          <w:sz w:val="28"/>
        </w:rPr>
      </w:pPr>
      <w:r w:rsidRPr="008B6F35">
        <w:rPr>
          <w:rFonts w:ascii="Times New Roman" w:hAnsi="Times New Roman"/>
          <w:b/>
          <w:bCs/>
          <w:sz w:val="28"/>
        </w:rPr>
        <w:t>3GPP TSG RAN WG1 #10</w:t>
      </w:r>
      <w:r w:rsidR="0078138A">
        <w:rPr>
          <w:rFonts w:ascii="Times New Roman" w:hAnsi="Times New Roman"/>
          <w:b/>
          <w:bCs/>
          <w:sz w:val="28"/>
        </w:rPr>
        <w:t>7</w:t>
      </w:r>
      <w:r w:rsidRPr="008B6F35">
        <w:rPr>
          <w:rFonts w:ascii="Times New Roman" w:hAnsi="Times New Roman"/>
          <w:b/>
          <w:bCs/>
          <w:sz w:val="28"/>
        </w:rPr>
        <w:t>-e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  <w:t xml:space="preserve">  </w:t>
      </w:r>
      <w:r w:rsidRPr="008B6F35">
        <w:rPr>
          <w:rFonts w:ascii="Times New Roman" w:hAnsi="Times New Roman"/>
          <w:b/>
          <w:bCs/>
          <w:sz w:val="28"/>
        </w:rPr>
        <w:t>R1-</w:t>
      </w:r>
      <w:r w:rsidRPr="003F1931">
        <w:rPr>
          <w:rFonts w:ascii="Times New Roman" w:hAnsi="Times New Roman"/>
          <w:b/>
          <w:bCs/>
          <w:sz w:val="28"/>
        </w:rPr>
        <w:t>21</w:t>
      </w:r>
      <w:r w:rsidR="003C3AC6" w:rsidRPr="003C3AC6">
        <w:rPr>
          <w:rFonts w:ascii="Times New Roman" w:hAnsi="Times New Roman"/>
          <w:b/>
          <w:bCs/>
          <w:sz w:val="28"/>
        </w:rPr>
        <w:t>12390</w:t>
      </w:r>
    </w:p>
    <w:p w14:paraId="4B2497A6" w14:textId="11EF7BC4" w:rsidR="00B16FCE" w:rsidRPr="008B6F35" w:rsidRDefault="00B16FCE" w:rsidP="00B16FC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="0078138A">
        <w:rPr>
          <w:rFonts w:ascii="Times New Roman" w:hAnsi="Times New Roman"/>
          <w:b/>
          <w:bCs/>
          <w:sz w:val="28"/>
          <w:lang w:val="en-GB"/>
        </w:rPr>
        <w:t>November</w:t>
      </w:r>
      <w:r w:rsidRPr="00463A18">
        <w:rPr>
          <w:rFonts w:ascii="Times New Roman" w:hAnsi="Times New Roman"/>
          <w:b/>
          <w:bCs/>
          <w:sz w:val="28"/>
          <w:lang w:val="en-GB"/>
        </w:rPr>
        <w:t xml:space="preserve"> 1</w:t>
      </w:r>
      <w:r>
        <w:rPr>
          <w:rFonts w:ascii="Times New Roman" w:hAnsi="Times New Roman"/>
          <w:b/>
          <w:bCs/>
          <w:sz w:val="28"/>
          <w:lang w:val="en-GB"/>
        </w:rPr>
        <w:t>1</w:t>
      </w:r>
      <w:r w:rsidRPr="00463A18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463A18">
        <w:rPr>
          <w:rFonts w:ascii="Times New Roman" w:hAnsi="Times New Roman"/>
          <w:b/>
          <w:bCs/>
          <w:sz w:val="28"/>
          <w:lang w:val="en-GB"/>
        </w:rPr>
        <w:t xml:space="preserve"> – </w:t>
      </w:r>
      <w:r>
        <w:rPr>
          <w:rFonts w:ascii="Times New Roman" w:hAnsi="Times New Roman"/>
          <w:b/>
          <w:bCs/>
          <w:sz w:val="28"/>
          <w:lang w:val="en-GB"/>
        </w:rPr>
        <w:t>19</w:t>
      </w:r>
      <w:r w:rsidRPr="00463A18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463A18">
        <w:rPr>
          <w:rFonts w:ascii="Times New Roman" w:hAnsi="Times New Roman"/>
          <w:b/>
          <w:bCs/>
          <w:sz w:val="28"/>
          <w:lang w:val="en-GB"/>
        </w:rPr>
        <w:t>, 2021</w:t>
      </w:r>
    </w:p>
    <w:p w14:paraId="00612618" w14:textId="77777777" w:rsidR="00473A70" w:rsidRPr="0078138A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AB0AEC6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E41311" w:rsidRPr="00E41311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TB processing over multi-slot PUSCH</w:t>
      </w:r>
    </w:p>
    <w:p w14:paraId="6FE3A7FF" w14:textId="67E411AD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>
        <w:rPr>
          <w:rFonts w:ascii="Times New Roman" w:hAnsi="Times New Roman"/>
          <w:b/>
          <w:kern w:val="0"/>
          <w:sz w:val="24"/>
          <w:szCs w:val="20"/>
        </w:rPr>
        <w:t>1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E41311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4A316A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4A316A">
        <w:rPr>
          <w:rFonts w:ascii="Times New Roman" w:hAnsi="Times New Roman"/>
          <w:sz w:val="28"/>
          <w:szCs w:val="22"/>
        </w:rPr>
        <w:t>Introduction</w:t>
      </w:r>
    </w:p>
    <w:p w14:paraId="6A6457A5" w14:textId="3D16B45E" w:rsidR="00473A70" w:rsidRPr="008B6F35" w:rsidRDefault="00473A70" w:rsidP="004A316A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6D2837">
        <w:rPr>
          <w:rFonts w:ascii="Times New Roman" w:hAnsi="Times New Roman"/>
          <w:kern w:val="0"/>
          <w:sz w:val="22"/>
        </w:rPr>
        <w:t xml:space="preserve">previous </w:t>
      </w:r>
      <w:r w:rsidR="001C475A">
        <w:rPr>
          <w:rFonts w:ascii="Times New Roman" w:hAnsi="Times New Roman"/>
          <w:kern w:val="0"/>
          <w:sz w:val="22"/>
        </w:rPr>
        <w:t>RAN1#10</w:t>
      </w:r>
      <w:r w:rsidR="004B7998">
        <w:rPr>
          <w:rFonts w:ascii="Times New Roman" w:hAnsi="Times New Roman" w:hint="eastAsia"/>
          <w:kern w:val="0"/>
          <w:sz w:val="22"/>
        </w:rPr>
        <w:t>6</w:t>
      </w:r>
      <w:r w:rsidR="0078138A">
        <w:rPr>
          <w:rFonts w:ascii="Times New Roman" w:hAnsi="Times New Roman"/>
          <w:kern w:val="0"/>
          <w:sz w:val="22"/>
        </w:rPr>
        <w:t>b</w:t>
      </w:r>
      <w:r w:rsidR="001C475A">
        <w:rPr>
          <w:rFonts w:ascii="Times New Roman" w:hAnsi="Times New Roman"/>
          <w:kern w:val="0"/>
          <w:sz w:val="22"/>
        </w:rPr>
        <w:t xml:space="preserve">-e meeting, the following agreements and </w:t>
      </w:r>
      <w:r w:rsidR="00111E68">
        <w:rPr>
          <w:rFonts w:ascii="Times New Roman" w:hAnsi="Times New Roman"/>
          <w:kern w:val="0"/>
          <w:sz w:val="22"/>
        </w:rPr>
        <w:t>working assumption</w:t>
      </w:r>
      <w:r w:rsidR="001C475A">
        <w:rPr>
          <w:rFonts w:ascii="Times New Roman" w:hAnsi="Times New Roman"/>
          <w:kern w:val="0"/>
          <w:sz w:val="22"/>
        </w:rPr>
        <w:t xml:space="preserve"> were made on TB processing over multi-slot PUSCH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FB260B">
        <w:tc>
          <w:tcPr>
            <w:tcW w:w="9736" w:type="dxa"/>
          </w:tcPr>
          <w:p w14:paraId="4BA8B0D0" w14:textId="77777777" w:rsidR="006F72C5" w:rsidRPr="00E77A21" w:rsidRDefault="006F72C5" w:rsidP="006F72C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>
              <w:rPr>
                <w:rFonts w:ascii="Times New Roman" w:hAnsi="Times New Roman" w:hint="eastAsia"/>
                <w:i/>
                <w:iCs/>
                <w:highlight w:val="green"/>
                <w:u w:val="single"/>
              </w:rPr>
              <w:t>6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>b</w:t>
            </w: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411CC5E9" w14:textId="77777777" w:rsidR="006F72C5" w:rsidRPr="006F72C5" w:rsidRDefault="006F72C5" w:rsidP="006F72C5">
            <w:pPr>
              <w:pStyle w:val="af"/>
              <w:numPr>
                <w:ilvl w:val="0"/>
                <w:numId w:val="33"/>
              </w:numPr>
              <w:spacing w:after="0"/>
              <w:ind w:left="714" w:hanging="357"/>
              <w:textAlignment w:val="auto"/>
              <w:rPr>
                <w:i/>
                <w:iCs/>
                <w:color w:val="000000"/>
                <w:lang w:val="en-US" w:eastAsia="zh-CN"/>
              </w:rPr>
            </w:pPr>
            <w:r w:rsidRPr="006F72C5">
              <w:rPr>
                <w:i/>
                <w:iCs/>
                <w:color w:val="000000"/>
                <w:lang w:val="en-US" w:eastAsia="zh-CN"/>
              </w:rPr>
              <w:t>The number N of allocated slots for TBoMS is indicated via a new column added to the TDRA table configured via PUSCH-TimeDomainAllocationList. The </w:t>
            </w:r>
            <w:r w:rsidRPr="006F72C5">
              <w:rPr>
                <w:i/>
                <w:iCs/>
                <w:strike/>
                <w:color w:val="FF0000"/>
                <w:lang w:val="en-US" w:eastAsia="zh-CN"/>
              </w:rPr>
              <w:t>existing </w:t>
            </w:r>
            <w:r w:rsidRPr="006F72C5">
              <w:rPr>
                <w:i/>
                <w:iCs/>
                <w:color w:val="000000"/>
                <w:lang w:val="en-US" w:eastAsia="zh-CN"/>
              </w:rPr>
              <w:t>column for configuring the number of repetitions in the TDRA for </w:t>
            </w:r>
            <w:r w:rsidRPr="006F72C5">
              <w:rPr>
                <w:i/>
                <w:iCs/>
                <w:color w:val="FF0000"/>
                <w:lang w:val="en-US" w:eastAsia="zh-CN"/>
              </w:rPr>
              <w:t>Rel-17</w:t>
            </w:r>
            <w:r w:rsidRPr="006F72C5">
              <w:rPr>
                <w:i/>
                <w:iCs/>
                <w:color w:val="000000"/>
                <w:lang w:val="en-US" w:eastAsia="zh-CN"/>
              </w:rPr>
              <w:t> PUSCH repetition Type A, i.e., numberOfRepetitions, is used for indicating the number of repetitions M of a single TBoMS, when TBoMS transmission is enabled.</w:t>
            </w:r>
          </w:p>
          <w:p w14:paraId="07E1411B" w14:textId="77777777" w:rsidR="006F72C5" w:rsidRPr="006F72C5" w:rsidRDefault="006F72C5" w:rsidP="006F72C5">
            <w:pPr>
              <w:pStyle w:val="af"/>
              <w:numPr>
                <w:ilvl w:val="0"/>
                <w:numId w:val="33"/>
              </w:numPr>
              <w:spacing w:after="0"/>
              <w:ind w:left="714" w:hanging="357"/>
              <w:textAlignment w:val="auto"/>
              <w:rPr>
                <w:i/>
                <w:iCs/>
                <w:color w:val="000000"/>
                <w:lang w:val="en-US" w:eastAsia="zh-CN"/>
              </w:rPr>
            </w:pPr>
            <w:r w:rsidRPr="006F72C5">
              <w:rPr>
                <w:i/>
                <w:iCs/>
                <w:color w:val="000000"/>
                <w:lang w:val="en-US" w:eastAsia="zh-CN"/>
              </w:rPr>
              <w:t>FFS: supported values of N and M.</w:t>
            </w:r>
          </w:p>
          <w:p w14:paraId="678B6AE5" w14:textId="77777777" w:rsidR="006F72C5" w:rsidRPr="006F72C5" w:rsidRDefault="006F72C5" w:rsidP="006F72C5">
            <w:pPr>
              <w:pStyle w:val="af"/>
              <w:numPr>
                <w:ilvl w:val="0"/>
                <w:numId w:val="33"/>
              </w:numPr>
              <w:spacing w:after="0"/>
              <w:ind w:left="714" w:hanging="357"/>
              <w:textAlignment w:val="auto"/>
              <w:rPr>
                <w:i/>
                <w:iCs/>
                <w:color w:val="000000"/>
                <w:lang w:val="en-US" w:eastAsia="zh-CN"/>
              </w:rPr>
            </w:pPr>
            <w:r w:rsidRPr="006F72C5">
              <w:rPr>
                <w:i/>
                <w:iCs/>
                <w:color w:val="000000"/>
                <w:lang w:val="en-US" w:eastAsia="zh-CN"/>
              </w:rPr>
              <w:t>FFS: how to enable the TBoMS transmission</w:t>
            </w:r>
          </w:p>
          <w:p w14:paraId="7F8926F6" w14:textId="262B9151" w:rsidR="006F72C5" w:rsidRPr="006F72C5" w:rsidRDefault="006F72C5" w:rsidP="006F72C5">
            <w:pPr>
              <w:pStyle w:val="af"/>
              <w:numPr>
                <w:ilvl w:val="0"/>
                <w:numId w:val="33"/>
              </w:numPr>
              <w:spacing w:after="0"/>
              <w:ind w:left="714" w:hanging="357"/>
              <w:textAlignment w:val="auto"/>
              <w:rPr>
                <w:i/>
                <w:iCs/>
                <w:lang w:val="en-US" w:eastAsia="zh-CN"/>
              </w:rPr>
            </w:pPr>
            <w:r w:rsidRPr="006F72C5">
              <w:rPr>
                <w:i/>
                <w:iCs/>
                <w:lang w:val="en-US" w:eastAsia="zh-CN"/>
              </w:rPr>
              <w:t>FFS: details of retransmission of TBoMS</w:t>
            </w:r>
          </w:p>
          <w:p w14:paraId="6E5F3CA9" w14:textId="38FDE6B9" w:rsidR="004B7998" w:rsidRPr="00E77A21" w:rsidRDefault="004B7998" w:rsidP="006F72C5">
            <w:pPr>
              <w:spacing w:before="120"/>
              <w:rPr>
                <w:rFonts w:ascii="Times New Roman" w:hAnsi="Times New Roman"/>
                <w:i/>
                <w:iCs/>
                <w:highlight w:val="green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>
              <w:rPr>
                <w:rFonts w:ascii="Times New Roman" w:hAnsi="Times New Roman" w:hint="eastAsia"/>
                <w:i/>
                <w:iCs/>
                <w:highlight w:val="green"/>
                <w:u w:val="single"/>
              </w:rPr>
              <w:t>6</w:t>
            </w:r>
            <w:r w:rsidR="0078138A">
              <w:rPr>
                <w:rFonts w:ascii="Times New Roman" w:hAnsi="Times New Roman"/>
                <w:i/>
                <w:iCs/>
                <w:highlight w:val="green"/>
                <w:u w:val="single"/>
              </w:rPr>
              <w:t>b</w:t>
            </w: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39950F20" w14:textId="699CFC8A" w:rsidR="006F72C5" w:rsidRDefault="0078138A" w:rsidP="0078138A">
            <w:pPr>
              <w:rPr>
                <w:rFonts w:ascii="Times New Roman" w:hAnsi="Times New Roman"/>
                <w:i/>
                <w:iCs/>
              </w:rPr>
            </w:pPr>
            <w:r w:rsidRPr="0078138A">
              <w:rPr>
                <w:rFonts w:ascii="Times New Roman" w:hAnsi="Times New Roman"/>
                <w:i/>
                <w:iCs/>
              </w:rPr>
              <w:t>For the repetition of a single TBoMS transmission, redundancy versions (RVs) are cycled across the TBoMS repetitions. The legacy Rel-15/16 RV sequences and RV index indication are reused.</w:t>
            </w:r>
          </w:p>
          <w:p w14:paraId="60CB12CC" w14:textId="77777777" w:rsidR="006F72C5" w:rsidRPr="00E77A21" w:rsidRDefault="006F72C5" w:rsidP="006F72C5">
            <w:pPr>
              <w:spacing w:before="120"/>
              <w:rPr>
                <w:rFonts w:ascii="Times New Roman" w:hAnsi="Times New Roman"/>
                <w:i/>
                <w:iCs/>
                <w:highlight w:val="green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>
              <w:rPr>
                <w:rFonts w:ascii="Times New Roman" w:hAnsi="Times New Roman" w:hint="eastAsia"/>
                <w:i/>
                <w:iCs/>
                <w:highlight w:val="green"/>
                <w:u w:val="single"/>
              </w:rPr>
              <w:t>6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>b</w:t>
            </w: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1FEB4203" w14:textId="77777777" w:rsidR="006F72C5" w:rsidRPr="006F72C5" w:rsidRDefault="006F72C5" w:rsidP="006F72C5">
            <w:pPr>
              <w:wordWrap/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  <w:t>At least the following values are supported in Rel-17 for the number N of allocated slots for the single TBoMS:</w:t>
            </w:r>
          </w:p>
          <w:p w14:paraId="1F5036BF" w14:textId="5C477608" w:rsidR="006F72C5" w:rsidRPr="006F72C5" w:rsidRDefault="006F72C5" w:rsidP="006F72C5">
            <w:pPr>
              <w:pStyle w:val="af"/>
              <w:numPr>
                <w:ilvl w:val="0"/>
                <w:numId w:val="32"/>
              </w:numPr>
              <w:spacing w:after="0"/>
              <w:textAlignment w:val="auto"/>
              <w:rPr>
                <w:rFonts w:eastAsia="Microsoft YaHei UI"/>
                <w:i/>
                <w:iCs/>
                <w:color w:val="000000"/>
                <w:lang w:val="en-US" w:eastAsia="zh-CN"/>
              </w:rPr>
            </w:pPr>
            <w:r w:rsidRPr="006F72C5">
              <w:rPr>
                <w:i/>
                <w:iCs/>
                <w:noProof/>
                <w:lang w:val="en-US"/>
              </w:rPr>
              <w:drawing>
                <wp:inline distT="0" distB="0" distL="0" distR="0" wp14:anchorId="48EBFA39" wp14:editId="24549792">
                  <wp:extent cx="689610" cy="156210"/>
                  <wp:effectExtent l="0" t="0" r="15240" b="1524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510611" w14:textId="77777777" w:rsidR="006F72C5" w:rsidRPr="006F72C5" w:rsidRDefault="006F72C5" w:rsidP="006F72C5">
            <w:pPr>
              <w:wordWrap/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  <w:t>FFS: whether N=1 is also supported depends on how TBoMS transmission feature is enabled (or disabled)</w:t>
            </w:r>
          </w:p>
          <w:p w14:paraId="36629B5C" w14:textId="77777777" w:rsidR="006F72C5" w:rsidRPr="006F72C5" w:rsidRDefault="006F72C5" w:rsidP="006F72C5">
            <w:pPr>
              <w:wordWrap/>
              <w:rPr>
                <w:rFonts w:ascii="Times New Roman" w:eastAsia="SimSun" w:hAnsi="Times New Roman"/>
                <w:i/>
                <w:iCs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lang w:eastAsia="zh-CN"/>
              </w:rPr>
              <w:t>FFS: other values, if any.</w:t>
            </w:r>
          </w:p>
          <w:p w14:paraId="7FEEE273" w14:textId="77777777" w:rsidR="006F72C5" w:rsidRPr="006F72C5" w:rsidRDefault="006F72C5" w:rsidP="006F72C5">
            <w:pPr>
              <w:wordWrap/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  <w:t>FFS: further constraints on N*M</w:t>
            </w:r>
          </w:p>
          <w:p w14:paraId="4D8F3334" w14:textId="77777777" w:rsidR="006F72C5" w:rsidRPr="00E77A21" w:rsidRDefault="006F72C5" w:rsidP="006F72C5">
            <w:pPr>
              <w:spacing w:before="120"/>
              <w:rPr>
                <w:rFonts w:ascii="Times New Roman" w:hAnsi="Times New Roman"/>
                <w:i/>
                <w:iCs/>
                <w:highlight w:val="green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</w:t>
            </w:r>
            <w:r>
              <w:rPr>
                <w:rFonts w:ascii="Times New Roman" w:hAnsi="Times New Roman" w:hint="eastAsia"/>
                <w:i/>
                <w:iCs/>
                <w:highlight w:val="green"/>
                <w:u w:val="single"/>
              </w:rPr>
              <w:t>6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>b</w:t>
            </w: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-e:</w:t>
            </w:r>
          </w:p>
          <w:p w14:paraId="07CEC6A6" w14:textId="77777777" w:rsidR="006F72C5" w:rsidRPr="006F72C5" w:rsidRDefault="006F72C5" w:rsidP="006F72C5">
            <w:pPr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  <w:t>The following values are supported in Rel-17 for the number M of repetitions of the single TBoMS:</w:t>
            </w:r>
          </w:p>
          <w:p w14:paraId="22A78262" w14:textId="28535197" w:rsidR="006F72C5" w:rsidRPr="006F72C5" w:rsidRDefault="006F72C5" w:rsidP="006F72C5">
            <w:pPr>
              <w:pStyle w:val="af"/>
              <w:numPr>
                <w:ilvl w:val="0"/>
                <w:numId w:val="32"/>
              </w:numPr>
              <w:spacing w:after="0"/>
              <w:textAlignment w:val="auto"/>
              <w:rPr>
                <w:rFonts w:eastAsia="Microsoft YaHei UI"/>
                <w:i/>
                <w:iCs/>
                <w:color w:val="000000"/>
                <w:lang w:val="en-US" w:eastAsia="zh-CN"/>
              </w:rPr>
            </w:pPr>
            <w:r w:rsidRPr="006F72C5">
              <w:rPr>
                <w:i/>
                <w:iCs/>
                <w:noProof/>
                <w:lang w:val="en-US"/>
              </w:rPr>
              <w:drawing>
                <wp:inline distT="0" distB="0" distL="0" distR="0" wp14:anchorId="7C3E945E" wp14:editId="2737F233">
                  <wp:extent cx="1374140" cy="156210"/>
                  <wp:effectExtent l="0" t="0" r="16510" b="1524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14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C69001" w14:textId="266945DF" w:rsidR="006F72C5" w:rsidRPr="006F72C5" w:rsidRDefault="006F72C5" w:rsidP="006F72C5">
            <w:pPr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  <w:t>FFS: further constraints on N*M, e.g., N*M is a valid value according to agreements in AI 8.8.1.1</w:t>
            </w:r>
          </w:p>
          <w:p w14:paraId="0F7A1F6F" w14:textId="27238968" w:rsidR="00C31E9A" w:rsidRPr="00C31E9A" w:rsidRDefault="00C31E9A" w:rsidP="006F72C5">
            <w:pPr>
              <w:spacing w:before="120"/>
              <w:rPr>
                <w:rFonts w:ascii="Times New Roman" w:hAnsi="Times New Roman"/>
                <w:i/>
                <w:iCs/>
                <w:highlight w:val="darkYellow"/>
              </w:rPr>
            </w:pPr>
            <w:r w:rsidRPr="00C31E9A">
              <w:rPr>
                <w:rFonts w:ascii="Times New Roman" w:hAnsi="Times New Roman"/>
                <w:i/>
                <w:iCs/>
                <w:highlight w:val="darkYellow"/>
                <w:u w:val="single"/>
              </w:rPr>
              <w:t xml:space="preserve">Working </w:t>
            </w:r>
            <w:r w:rsidR="00037B8E">
              <w:rPr>
                <w:rFonts w:ascii="Times New Roman" w:hAnsi="Times New Roman"/>
                <w:i/>
                <w:iCs/>
                <w:highlight w:val="darkYellow"/>
                <w:u w:val="single"/>
              </w:rPr>
              <w:t>a</w:t>
            </w:r>
            <w:r w:rsidRPr="00C31E9A">
              <w:rPr>
                <w:rFonts w:ascii="Times New Roman" w:hAnsi="Times New Roman"/>
                <w:i/>
                <w:iCs/>
                <w:highlight w:val="darkYellow"/>
                <w:u w:val="single"/>
              </w:rPr>
              <w:t>ssumption at RAN1#10</w:t>
            </w:r>
            <w:r w:rsidRPr="00C31E9A">
              <w:rPr>
                <w:rFonts w:ascii="Times New Roman" w:hAnsi="Times New Roman" w:hint="eastAsia"/>
                <w:i/>
                <w:iCs/>
                <w:highlight w:val="darkYellow"/>
                <w:u w:val="single"/>
              </w:rPr>
              <w:t>6</w:t>
            </w:r>
            <w:r w:rsidRPr="00C31E9A">
              <w:rPr>
                <w:rFonts w:ascii="Times New Roman" w:hAnsi="Times New Roman"/>
                <w:i/>
                <w:iCs/>
                <w:highlight w:val="darkYellow"/>
                <w:u w:val="single"/>
              </w:rPr>
              <w:t>b-e:</w:t>
            </w:r>
          </w:p>
          <w:p w14:paraId="6DE3479C" w14:textId="77777777" w:rsidR="006F72C5" w:rsidRPr="006F72C5" w:rsidRDefault="006F72C5" w:rsidP="006F72C5">
            <w:pPr>
              <w:wordWrap/>
              <w:rPr>
                <w:rFonts w:ascii="Times New Roman" w:eastAsia="SimSun" w:hAnsi="Times New Roman"/>
                <w:i/>
                <w:iCs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lang w:eastAsia="zh-CN"/>
              </w:rPr>
              <w:t>For TBoMS in Rel-17, the following is supported:</w:t>
            </w:r>
          </w:p>
          <w:p w14:paraId="433F23DB" w14:textId="77777777" w:rsidR="006F72C5" w:rsidRPr="006F72C5" w:rsidRDefault="006F72C5" w:rsidP="006F72C5">
            <w:pPr>
              <w:pStyle w:val="af"/>
              <w:numPr>
                <w:ilvl w:val="0"/>
                <w:numId w:val="32"/>
              </w:numPr>
              <w:spacing w:after="0"/>
              <w:textAlignment w:val="auto"/>
              <w:rPr>
                <w:rFonts w:eastAsia="Microsoft YaHei UI"/>
                <w:i/>
                <w:iCs/>
                <w:lang w:val="en-US" w:eastAsia="zh-CN"/>
              </w:rPr>
            </w:pPr>
            <w:r w:rsidRPr="006F72C5">
              <w:rPr>
                <w:rFonts w:eastAsia="Microsoft YaHei UI"/>
                <w:i/>
                <w:iCs/>
                <w:lang w:val="en-US" w:eastAsia="zh-CN"/>
              </w:rPr>
              <w:t>Bit interleaving is performed per slot.</w:t>
            </w:r>
          </w:p>
          <w:p w14:paraId="684F6FE2" w14:textId="77777777" w:rsidR="006F72C5" w:rsidRPr="006F72C5" w:rsidRDefault="006F72C5" w:rsidP="006F72C5">
            <w:pPr>
              <w:pStyle w:val="af"/>
              <w:numPr>
                <w:ilvl w:val="1"/>
                <w:numId w:val="32"/>
              </w:numPr>
              <w:spacing w:after="0"/>
              <w:textAlignment w:val="auto"/>
              <w:rPr>
                <w:i/>
                <w:iCs/>
                <w:lang w:val="en-US" w:eastAsia="zh-CN"/>
              </w:rPr>
            </w:pPr>
            <w:r w:rsidRPr="006F72C5">
              <w:rPr>
                <w:i/>
                <w:iCs/>
                <w:lang w:val="en-US" w:eastAsia="zh-CN"/>
              </w:rPr>
              <w:t>The index of the starting coded bit for each transmitted slot is predetermined prior to the start of the TBoMS transmission.</w:t>
            </w:r>
          </w:p>
          <w:p w14:paraId="4A841D73" w14:textId="77777777" w:rsidR="006F72C5" w:rsidRPr="006F72C5" w:rsidRDefault="006F72C5" w:rsidP="006F72C5">
            <w:pPr>
              <w:pStyle w:val="af"/>
              <w:numPr>
                <w:ilvl w:val="0"/>
                <w:numId w:val="32"/>
              </w:numPr>
              <w:spacing w:after="0"/>
              <w:textAlignment w:val="auto"/>
              <w:rPr>
                <w:rFonts w:eastAsia="Microsoft YaHei UI"/>
                <w:i/>
                <w:iCs/>
                <w:lang w:val="en-US" w:eastAsia="zh-CN"/>
              </w:rPr>
            </w:pPr>
            <w:r w:rsidRPr="006F72C5">
              <w:rPr>
                <w:rFonts w:eastAsia="Microsoft YaHei UI"/>
                <w:i/>
                <w:iCs/>
                <w:lang w:val="en-US" w:eastAsia="zh-CN"/>
              </w:rPr>
              <w:t>Transmission is limited to one CB only.</w:t>
            </w:r>
          </w:p>
          <w:p w14:paraId="496A9147" w14:textId="77777777" w:rsidR="006F72C5" w:rsidRPr="006F72C5" w:rsidRDefault="006F72C5" w:rsidP="006F72C5">
            <w:pPr>
              <w:pStyle w:val="af"/>
              <w:numPr>
                <w:ilvl w:val="0"/>
                <w:numId w:val="32"/>
              </w:numPr>
              <w:spacing w:after="0"/>
              <w:textAlignment w:val="auto"/>
              <w:rPr>
                <w:rFonts w:eastAsia="Microsoft YaHei UI"/>
                <w:i/>
                <w:iCs/>
                <w:lang w:val="en-US" w:eastAsia="zh-CN"/>
              </w:rPr>
            </w:pPr>
            <w:r w:rsidRPr="006F72C5">
              <w:rPr>
                <w:rFonts w:eastAsia="Microsoft YaHei UI"/>
                <w:i/>
                <w:iCs/>
                <w:lang w:val="en-US" w:eastAsia="zh-CN"/>
              </w:rPr>
              <w:t>FFS: whether UCI multiplexing bits or cancellation/dropping of coded bits, if any, have to be known prior to the determination of the index of the starting coded bit for each transmitted slot or not</w:t>
            </w:r>
          </w:p>
          <w:p w14:paraId="18543C18" w14:textId="77777777" w:rsidR="006F72C5" w:rsidRPr="006F72C5" w:rsidRDefault="006F72C5" w:rsidP="006F72C5">
            <w:pPr>
              <w:pStyle w:val="af"/>
              <w:numPr>
                <w:ilvl w:val="0"/>
                <w:numId w:val="32"/>
              </w:numPr>
              <w:spacing w:after="0"/>
              <w:textAlignment w:val="auto"/>
              <w:rPr>
                <w:rFonts w:eastAsia="Microsoft YaHei UI"/>
                <w:i/>
                <w:iCs/>
                <w:lang w:val="en-US" w:eastAsia="zh-CN"/>
              </w:rPr>
            </w:pPr>
            <w:r w:rsidRPr="006F72C5">
              <w:rPr>
                <w:rFonts w:eastAsia="Microsoft YaHei UI"/>
                <w:i/>
                <w:iCs/>
                <w:lang w:val="en-US" w:eastAsia="zh-CN"/>
              </w:rPr>
              <w:t>FFS: Performance with UCI multiplexing on single and multiple slots of a single TBoMS</w:t>
            </w:r>
          </w:p>
          <w:p w14:paraId="7B984FEF" w14:textId="06AB6B30" w:rsidR="00864993" w:rsidRPr="006F72C5" w:rsidRDefault="006F72C5" w:rsidP="006F72C5">
            <w:pPr>
              <w:wordWrap/>
              <w:rPr>
                <w:rFonts w:ascii="Times New Roman" w:eastAsia="SimSun" w:hAnsi="Times New Roman"/>
                <w:i/>
                <w:iCs/>
                <w:lang w:eastAsia="zh-CN"/>
              </w:rPr>
            </w:pPr>
            <w:r w:rsidRPr="006F72C5">
              <w:rPr>
                <w:rFonts w:ascii="Times New Roman" w:eastAsia="SimSun" w:hAnsi="Times New Roman"/>
                <w:i/>
                <w:iCs/>
                <w:lang w:eastAsia="zh-CN"/>
              </w:rPr>
              <w:t>Note: How UCI multiplexing and cancellation/dropping of coded bits influence the sequence of coded bits transmitted in each slot of a single TBOMS is to be further discussed. Some knowledge on UCI to be multiplexed or cancellation/dropping of coded bits in each slot of a single TBOMS may be known prior to the start of a single TBOMS transmission. How this is to be handled is to be discussed further.</w:t>
            </w:r>
          </w:p>
        </w:tc>
      </w:tr>
    </w:tbl>
    <w:p w14:paraId="27294431" w14:textId="42FB2AF1" w:rsidR="009866D7" w:rsidRDefault="007339F5" w:rsidP="009866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this contribution, we provide our views on TB processing over multi-slot PU</w:t>
      </w:r>
      <w:r w:rsidR="008B3DC5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>CH.</w:t>
      </w:r>
    </w:p>
    <w:p w14:paraId="38AB2815" w14:textId="23B73E33" w:rsidR="009866D7" w:rsidRDefault="009866D7">
      <w:pPr>
        <w:widowControl/>
        <w:wordWrap/>
        <w:autoSpaceDE/>
        <w:autoSpaceDN/>
        <w:spacing w:after="160" w:line="259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br w:type="page"/>
      </w:r>
    </w:p>
    <w:p w14:paraId="7529E291" w14:textId="2CCA8B9C" w:rsidR="00473A70" w:rsidRPr="004A316A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 w:rsidRPr="004A316A">
        <w:rPr>
          <w:rFonts w:ascii="Times New Roman" w:hAnsi="Times New Roman"/>
          <w:sz w:val="28"/>
          <w:szCs w:val="22"/>
        </w:rPr>
        <w:lastRenderedPageBreak/>
        <w:t xml:space="preserve">Discussion on </w:t>
      </w:r>
      <w:r w:rsidR="00E41311" w:rsidRPr="004A316A">
        <w:rPr>
          <w:rFonts w:ascii="Times New Roman" w:hAnsi="Times New Roman"/>
          <w:sz w:val="28"/>
          <w:szCs w:val="22"/>
        </w:rPr>
        <w:t>TB processing over multi-slot PUSCH</w:t>
      </w:r>
    </w:p>
    <w:bookmarkEnd w:id="0"/>
    <w:p w14:paraId="625B6FBF" w14:textId="5BA0E989" w:rsidR="00210B2B" w:rsidRPr="00CB1721" w:rsidRDefault="004E36F8" w:rsidP="004E36F8">
      <w:pPr>
        <w:pStyle w:val="a0"/>
        <w:spacing w:before="240"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UCI multiplexing for TBoMS.</w:t>
      </w:r>
    </w:p>
    <w:p w14:paraId="55C7D29D" w14:textId="0170648B" w:rsidR="00210B2B" w:rsidRDefault="002404F1" w:rsidP="004A316A">
      <w:pPr>
        <w:pStyle w:val="a0"/>
        <w:spacing w:after="0" w:line="276" w:lineRule="auto"/>
        <w:ind w:firstLineChars="100" w:firstLine="220"/>
        <w:jc w:val="both"/>
        <w:rPr>
          <w:rFonts w:eastAsiaTheme="minorEastAsia"/>
          <w:sz w:val="22"/>
          <w:szCs w:val="22"/>
          <w:lang w:eastAsia="ko-KR"/>
        </w:rPr>
      </w:pPr>
      <w:r w:rsidRPr="00904FCA">
        <w:rPr>
          <w:rFonts w:eastAsiaTheme="minorEastAsia" w:hint="eastAsia"/>
          <w:sz w:val="22"/>
          <w:szCs w:val="22"/>
          <w:lang w:eastAsia="ko-KR"/>
        </w:rPr>
        <w:t>I</w:t>
      </w:r>
      <w:r w:rsidRPr="00904FCA">
        <w:rPr>
          <w:rFonts w:eastAsiaTheme="minorEastAsia"/>
          <w:sz w:val="22"/>
          <w:szCs w:val="22"/>
          <w:lang w:eastAsia="ko-KR"/>
        </w:rPr>
        <w:t xml:space="preserve">n the RAN1#106b-e meeting, a working assumption was made to support per-slot bit interleaving, while transmission of single TBoMS is limited to one CB. Also, </w:t>
      </w:r>
      <w:r w:rsidR="003360B0">
        <w:rPr>
          <w:rFonts w:eastAsiaTheme="minorEastAsia"/>
          <w:sz w:val="22"/>
          <w:szCs w:val="22"/>
          <w:lang w:eastAsia="ko-KR"/>
        </w:rPr>
        <w:t>the</w:t>
      </w:r>
      <w:r w:rsidRPr="00904FCA">
        <w:rPr>
          <w:rFonts w:eastAsiaTheme="minorEastAsia"/>
          <w:sz w:val="22"/>
          <w:szCs w:val="22"/>
          <w:lang w:eastAsia="ko-KR"/>
        </w:rPr>
        <w:t xml:space="preserve"> working assumption includes that UCI multiplexing on single and multiple slots of a single TBoMS is </w:t>
      </w:r>
      <w:r w:rsidR="003360B0">
        <w:rPr>
          <w:rFonts w:eastAsiaTheme="minorEastAsia"/>
          <w:sz w:val="22"/>
          <w:szCs w:val="22"/>
          <w:lang w:eastAsia="ko-KR"/>
        </w:rPr>
        <w:t xml:space="preserve">to be </w:t>
      </w:r>
      <w:r w:rsidRPr="00904FCA">
        <w:rPr>
          <w:rFonts w:eastAsiaTheme="minorEastAsia"/>
          <w:sz w:val="22"/>
          <w:szCs w:val="22"/>
          <w:lang w:eastAsia="ko-KR"/>
        </w:rPr>
        <w:t>further studied.</w:t>
      </w:r>
      <w:r w:rsidR="00210B2B">
        <w:rPr>
          <w:rFonts w:eastAsiaTheme="minorEastAsia"/>
          <w:sz w:val="22"/>
          <w:szCs w:val="22"/>
          <w:lang w:eastAsia="ko-KR"/>
        </w:rPr>
        <w:t xml:space="preserve"> </w:t>
      </w:r>
    </w:p>
    <w:p w14:paraId="5222563A" w14:textId="7F9AA085" w:rsidR="00E27A54" w:rsidRPr="00904FCA" w:rsidRDefault="00254391" w:rsidP="004A316A">
      <w:pPr>
        <w:pStyle w:val="a0"/>
        <w:spacing w:before="240"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904FCA">
        <w:rPr>
          <w:rFonts w:eastAsiaTheme="minorEastAsia" w:hint="eastAsia"/>
          <w:sz w:val="22"/>
          <w:szCs w:val="22"/>
          <w:lang w:eastAsia="ko-KR"/>
        </w:rPr>
        <w:t>R</w:t>
      </w:r>
      <w:r w:rsidRPr="00904FCA">
        <w:rPr>
          <w:rFonts w:eastAsiaTheme="minorEastAsia"/>
          <w:sz w:val="22"/>
          <w:szCs w:val="22"/>
          <w:lang w:eastAsia="ko-KR"/>
        </w:rPr>
        <w:t>egarding the unit of UCI multiplexing (i.e., single</w:t>
      </w:r>
      <w:r w:rsidR="00927907" w:rsidRPr="00904FCA">
        <w:rPr>
          <w:rFonts w:eastAsiaTheme="minorEastAsia"/>
          <w:sz w:val="22"/>
          <w:szCs w:val="22"/>
          <w:lang w:eastAsia="ko-KR"/>
        </w:rPr>
        <w:t xml:space="preserve"> </w:t>
      </w:r>
      <w:r w:rsidRPr="00904FCA">
        <w:rPr>
          <w:rFonts w:eastAsiaTheme="minorEastAsia"/>
          <w:sz w:val="22"/>
          <w:szCs w:val="22"/>
          <w:lang w:eastAsia="ko-KR"/>
        </w:rPr>
        <w:t>slot or multi</w:t>
      </w:r>
      <w:r w:rsidR="00927907" w:rsidRPr="00904FCA">
        <w:rPr>
          <w:rFonts w:eastAsiaTheme="minorEastAsia"/>
          <w:sz w:val="22"/>
          <w:szCs w:val="22"/>
          <w:lang w:eastAsia="ko-KR"/>
        </w:rPr>
        <w:t xml:space="preserve">ple </w:t>
      </w:r>
      <w:r w:rsidRPr="00904FCA">
        <w:rPr>
          <w:rFonts w:eastAsiaTheme="minorEastAsia"/>
          <w:sz w:val="22"/>
          <w:szCs w:val="22"/>
          <w:lang w:eastAsia="ko-KR"/>
        </w:rPr>
        <w:t>slot</w:t>
      </w:r>
      <w:r w:rsidR="00927907" w:rsidRPr="00904FCA">
        <w:rPr>
          <w:rFonts w:eastAsiaTheme="minorEastAsia"/>
          <w:sz w:val="22"/>
          <w:szCs w:val="22"/>
          <w:lang w:eastAsia="ko-KR"/>
        </w:rPr>
        <w:t>s</w:t>
      </w:r>
      <w:r w:rsidRPr="00904FCA">
        <w:rPr>
          <w:rFonts w:eastAsiaTheme="minorEastAsia"/>
          <w:sz w:val="22"/>
          <w:szCs w:val="22"/>
          <w:lang w:eastAsia="ko-KR"/>
        </w:rPr>
        <w:t xml:space="preserve">), </w:t>
      </w:r>
      <w:r w:rsidR="003360B0">
        <w:rPr>
          <w:rFonts w:eastAsiaTheme="minorEastAsia"/>
          <w:sz w:val="22"/>
          <w:szCs w:val="22"/>
          <w:lang w:eastAsia="ko-KR"/>
        </w:rPr>
        <w:t xml:space="preserve">a </w:t>
      </w:r>
      <w:r w:rsidRPr="00904FCA">
        <w:rPr>
          <w:rFonts w:eastAsiaTheme="minorEastAsia"/>
          <w:sz w:val="22"/>
          <w:szCs w:val="22"/>
          <w:lang w:eastAsia="ko-KR"/>
        </w:rPr>
        <w:t>single</w:t>
      </w:r>
      <w:r w:rsidR="003360B0">
        <w:rPr>
          <w:rFonts w:eastAsiaTheme="minorEastAsia"/>
          <w:sz w:val="22"/>
          <w:szCs w:val="22"/>
          <w:lang w:eastAsia="ko-KR"/>
        </w:rPr>
        <w:t xml:space="preserve"> </w:t>
      </w:r>
      <w:r w:rsidRPr="00904FCA">
        <w:rPr>
          <w:rFonts w:eastAsiaTheme="minorEastAsia"/>
          <w:sz w:val="22"/>
          <w:szCs w:val="22"/>
          <w:lang w:eastAsia="ko-KR"/>
        </w:rPr>
        <w:t>slot can be a beneficial option in terms of specification impact such as timeline condition for UCI multiplexing and UCI RE mapping rule</w:t>
      </w:r>
      <w:r w:rsidR="00696DB3">
        <w:rPr>
          <w:rFonts w:eastAsiaTheme="minorEastAsia"/>
          <w:sz w:val="22"/>
          <w:szCs w:val="22"/>
          <w:lang w:eastAsia="ko-KR"/>
        </w:rPr>
        <w:t xml:space="preserve"> on PUSCH</w:t>
      </w:r>
      <w:r w:rsidRPr="00904FCA">
        <w:rPr>
          <w:rFonts w:eastAsiaTheme="minorEastAsia"/>
          <w:sz w:val="22"/>
          <w:szCs w:val="22"/>
          <w:lang w:eastAsia="ko-KR"/>
        </w:rPr>
        <w:t>.</w:t>
      </w:r>
      <w:r w:rsidR="00571D15" w:rsidRPr="00904FCA">
        <w:rPr>
          <w:rFonts w:eastAsiaTheme="minorEastAsia"/>
          <w:sz w:val="22"/>
          <w:szCs w:val="22"/>
          <w:lang w:eastAsia="ko-KR"/>
        </w:rPr>
        <w:t xml:space="preserve"> Also, it has no impact on latency of UCI (especially for HARQ-ACK feedback information). Therefore, we propose to perform UCI multiplexing </w:t>
      </w:r>
      <w:r w:rsidR="00927907" w:rsidRPr="00904FCA">
        <w:rPr>
          <w:rFonts w:eastAsiaTheme="minorEastAsia"/>
          <w:sz w:val="22"/>
          <w:szCs w:val="22"/>
          <w:lang w:eastAsia="ko-KR"/>
        </w:rPr>
        <w:t>on single slot</w:t>
      </w:r>
      <w:r w:rsidR="00CF0BCB" w:rsidRPr="00904FCA">
        <w:rPr>
          <w:rFonts w:eastAsiaTheme="minorEastAsia"/>
          <w:sz w:val="22"/>
          <w:szCs w:val="22"/>
          <w:lang w:eastAsia="ko-KR"/>
        </w:rPr>
        <w:t xml:space="preserve"> for</w:t>
      </w:r>
      <w:r w:rsidR="00927907" w:rsidRPr="00904FCA">
        <w:rPr>
          <w:rFonts w:eastAsiaTheme="minorEastAsia"/>
          <w:sz w:val="22"/>
          <w:szCs w:val="22"/>
          <w:lang w:eastAsia="ko-KR"/>
        </w:rPr>
        <w:t xml:space="preserve"> a single</w:t>
      </w:r>
      <w:r w:rsidR="00CF0BCB" w:rsidRPr="00904FCA">
        <w:rPr>
          <w:rFonts w:eastAsiaTheme="minorEastAsia"/>
          <w:sz w:val="22"/>
          <w:szCs w:val="22"/>
          <w:lang w:eastAsia="ko-KR"/>
        </w:rPr>
        <w:t xml:space="preserve"> TBoMS.</w:t>
      </w:r>
    </w:p>
    <w:p w14:paraId="6872B2A7" w14:textId="6A0D17F5" w:rsidR="009677CE" w:rsidRPr="00904FCA" w:rsidRDefault="009677CE" w:rsidP="008062A4">
      <w:pPr>
        <w:pStyle w:val="a0"/>
        <w:numPr>
          <w:ilvl w:val="0"/>
          <w:numId w:val="12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904FCA"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 1: UCI multiplexing is performed on single slot for a single TBoMS.</w:t>
      </w:r>
    </w:p>
    <w:p w14:paraId="684720E9" w14:textId="135D05C5" w:rsidR="00210B2B" w:rsidRPr="004A316A" w:rsidRDefault="005D1A20" w:rsidP="004A316A">
      <w:pPr>
        <w:pStyle w:val="a0"/>
        <w:spacing w:after="0" w:line="276" w:lineRule="auto"/>
        <w:ind w:firstLineChars="100" w:firstLine="220"/>
        <w:jc w:val="both"/>
        <w:rPr>
          <w:rFonts w:eastAsiaTheme="minorEastAsia"/>
          <w:sz w:val="22"/>
          <w:szCs w:val="22"/>
          <w:lang w:eastAsia="ko-KR"/>
        </w:rPr>
      </w:pPr>
      <w:r w:rsidRPr="004A316A">
        <w:rPr>
          <w:rFonts w:eastAsiaTheme="minorEastAsia"/>
          <w:sz w:val="22"/>
          <w:szCs w:val="22"/>
        </w:rPr>
        <w:t xml:space="preserve">Additionally, </w:t>
      </w:r>
      <w:r w:rsidR="003360B0">
        <w:rPr>
          <w:rFonts w:eastAsiaTheme="minorEastAsia"/>
          <w:sz w:val="22"/>
          <w:szCs w:val="22"/>
          <w:lang w:eastAsia="ko-KR"/>
        </w:rPr>
        <w:t xml:space="preserve">the </w:t>
      </w:r>
      <w:r w:rsidRPr="004A316A">
        <w:rPr>
          <w:rFonts w:eastAsiaTheme="minorEastAsia"/>
          <w:sz w:val="22"/>
          <w:szCs w:val="22"/>
        </w:rPr>
        <w:t xml:space="preserve">following issue should be handled when UCI multiplexing is performed on single </w:t>
      </w:r>
      <w:r w:rsidR="003360B0">
        <w:rPr>
          <w:rFonts w:eastAsiaTheme="minorEastAsia"/>
          <w:sz w:val="22"/>
          <w:szCs w:val="22"/>
          <w:lang w:eastAsia="ko-KR"/>
        </w:rPr>
        <w:t xml:space="preserve">slot </w:t>
      </w:r>
      <w:r w:rsidRPr="004A316A">
        <w:rPr>
          <w:rFonts w:eastAsiaTheme="minorEastAsia"/>
          <w:sz w:val="22"/>
          <w:szCs w:val="22"/>
        </w:rPr>
        <w:t>for a single TBoMS.</w:t>
      </w:r>
    </w:p>
    <w:p w14:paraId="739BEEEE" w14:textId="6D7D3BA9" w:rsidR="004E36F8" w:rsidRDefault="000B4A06" w:rsidP="004A316A">
      <w:pPr>
        <w:pStyle w:val="a0"/>
        <w:spacing w:before="240" w:line="276" w:lineRule="auto"/>
        <w:ind w:firstLineChars="100" w:firstLine="200"/>
        <w:jc w:val="both"/>
      </w:pPr>
      <w:r>
        <w:rPr>
          <w:noProof/>
        </w:rPr>
        <w:drawing>
          <wp:inline distT="0" distB="0" distL="0" distR="0" wp14:anchorId="0106E684" wp14:editId="128500E8">
            <wp:extent cx="6089945" cy="1554969"/>
            <wp:effectExtent l="0" t="0" r="6350" b="762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926" cy="15659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2A0384" w14:textId="1D8CD1AD" w:rsidR="004E36F8" w:rsidRPr="00863A0D" w:rsidRDefault="004E36F8" w:rsidP="004E36F8">
      <w:pPr>
        <w:pStyle w:val="a9"/>
        <w:wordWrap/>
        <w:jc w:val="center"/>
        <w:rPr>
          <w:rFonts w:ascii="Times New Roman" w:hAnsi="Times New Roman"/>
          <w:b w:val="0"/>
          <w:bCs w:val="0"/>
        </w:rPr>
      </w:pPr>
      <w:r w:rsidRPr="00863A0D">
        <w:rPr>
          <w:rFonts w:ascii="Times New Roman" w:hAnsi="Times New Roman"/>
          <w:b w:val="0"/>
          <w:bCs w:val="0"/>
        </w:rPr>
        <w:t xml:space="preserve">Figure </w:t>
      </w:r>
      <w:bookmarkStart w:id="1" w:name="_Hlk87036185"/>
      <w:r w:rsidRPr="00863A0D">
        <w:rPr>
          <w:rFonts w:ascii="Times New Roman" w:hAnsi="Times New Roman"/>
          <w:b w:val="0"/>
          <w:bCs w:val="0"/>
        </w:rPr>
        <w:fldChar w:fldCharType="begin"/>
      </w:r>
      <w:r w:rsidRPr="00863A0D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863A0D">
        <w:rPr>
          <w:rFonts w:ascii="Times New Roman" w:hAnsi="Times New Roman"/>
          <w:b w:val="0"/>
          <w:bCs w:val="0"/>
        </w:rPr>
        <w:fldChar w:fldCharType="separate"/>
      </w:r>
      <w:r w:rsidR="00C47D94">
        <w:rPr>
          <w:rFonts w:ascii="Times New Roman" w:hAnsi="Times New Roman"/>
          <w:b w:val="0"/>
          <w:bCs w:val="0"/>
          <w:noProof/>
        </w:rPr>
        <w:t>1</w:t>
      </w:r>
      <w:r w:rsidRPr="00863A0D">
        <w:rPr>
          <w:rFonts w:ascii="Times New Roman" w:hAnsi="Times New Roman"/>
          <w:b w:val="0"/>
          <w:bCs w:val="0"/>
        </w:rPr>
        <w:fldChar w:fldCharType="end"/>
      </w:r>
      <w:bookmarkEnd w:id="1"/>
      <w:r w:rsidRPr="00863A0D">
        <w:rPr>
          <w:rFonts w:ascii="Times New Roman" w:hAnsi="Times New Roman"/>
          <w:b w:val="0"/>
          <w:bCs w:val="0"/>
        </w:rPr>
        <w:t xml:space="preserve">. </w:t>
      </w:r>
      <w:r>
        <w:rPr>
          <w:rFonts w:ascii="Times New Roman" w:hAnsi="Times New Roman"/>
          <w:b w:val="0"/>
          <w:bCs w:val="0"/>
        </w:rPr>
        <w:t>Collision between two PUCCH resources and single TB over multi-slot PUSCH resource.</w:t>
      </w:r>
    </w:p>
    <w:p w14:paraId="06E0C52C" w14:textId="42412F0D" w:rsidR="00947B5F" w:rsidRDefault="004E36F8" w:rsidP="004E36F8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Figure </w:t>
      </w:r>
      <w:r w:rsidR="00E27A54" w:rsidRPr="00E27A54">
        <w:rPr>
          <w:rFonts w:eastAsiaTheme="minorEastAsia"/>
          <w:sz w:val="22"/>
          <w:szCs w:val="22"/>
          <w:lang w:val="en-US" w:eastAsia="ko-KR"/>
        </w:rPr>
        <w:fldChar w:fldCharType="begin"/>
      </w:r>
      <w:r w:rsidR="00E27A54" w:rsidRPr="00E27A54">
        <w:rPr>
          <w:rFonts w:eastAsiaTheme="minorEastAsia"/>
          <w:sz w:val="22"/>
          <w:szCs w:val="22"/>
          <w:lang w:val="en-US" w:eastAsia="ko-KR"/>
        </w:rPr>
        <w:instrText xml:space="preserve"> SEQ Figure \* ARABIC </w:instrText>
      </w:r>
      <w:r w:rsidR="00E27A54" w:rsidRPr="00E27A54">
        <w:rPr>
          <w:rFonts w:eastAsiaTheme="minorEastAsia"/>
          <w:sz w:val="22"/>
          <w:szCs w:val="22"/>
          <w:lang w:val="en-US" w:eastAsia="ko-KR"/>
        </w:rPr>
        <w:fldChar w:fldCharType="separate"/>
      </w:r>
      <w:r w:rsidR="00E27A54" w:rsidRPr="00E27A54">
        <w:rPr>
          <w:rFonts w:eastAsiaTheme="minorEastAsia"/>
          <w:sz w:val="22"/>
          <w:szCs w:val="22"/>
          <w:lang w:val="en-US" w:eastAsia="ko-KR"/>
        </w:rPr>
        <w:t>1</w:t>
      </w:r>
      <w:r w:rsidR="00E27A54" w:rsidRPr="00E27A54">
        <w:rPr>
          <w:rFonts w:eastAsiaTheme="minorEastAsia"/>
          <w:sz w:val="22"/>
          <w:szCs w:val="22"/>
          <w:lang w:eastAsia="ko-KR"/>
        </w:rPr>
        <w:fldChar w:fldCharType="end"/>
      </w:r>
      <w:r>
        <w:rPr>
          <w:rFonts w:eastAsiaTheme="minorEastAsia"/>
          <w:sz w:val="22"/>
          <w:szCs w:val="22"/>
          <w:lang w:eastAsia="ko-KR"/>
        </w:rPr>
        <w:t xml:space="preserve">, a </w:t>
      </w:r>
      <w:r w:rsidR="00696DB3">
        <w:rPr>
          <w:rFonts w:eastAsiaTheme="minorEastAsia"/>
          <w:sz w:val="22"/>
          <w:szCs w:val="22"/>
          <w:lang w:eastAsia="ko-KR"/>
        </w:rPr>
        <w:t>single TBoMS is transmitted</w:t>
      </w:r>
      <w:r>
        <w:rPr>
          <w:rFonts w:eastAsiaTheme="minorEastAsia"/>
          <w:sz w:val="22"/>
          <w:szCs w:val="22"/>
          <w:lang w:eastAsia="ko-KR"/>
        </w:rPr>
        <w:t xml:space="preserve"> over </w:t>
      </w:r>
      <w:r w:rsidR="00696DB3">
        <w:rPr>
          <w:rFonts w:eastAsiaTheme="minorEastAsia"/>
          <w:sz w:val="22"/>
          <w:szCs w:val="22"/>
          <w:lang w:eastAsia="ko-KR"/>
        </w:rPr>
        <w:t xml:space="preserve">N=2 </w:t>
      </w:r>
      <w:r>
        <w:rPr>
          <w:rFonts w:eastAsiaTheme="minorEastAsia"/>
          <w:sz w:val="22"/>
          <w:szCs w:val="22"/>
          <w:lang w:eastAsia="ko-KR"/>
        </w:rPr>
        <w:t>slots (slot#</w:t>
      </w:r>
      <w:r w:rsidR="000B4A06">
        <w:rPr>
          <w:rFonts w:eastAsiaTheme="minorEastAsia"/>
          <w:sz w:val="22"/>
          <w:szCs w:val="22"/>
          <w:lang w:eastAsia="ko-KR"/>
        </w:rPr>
        <w:t>0</w:t>
      </w:r>
      <w:r>
        <w:rPr>
          <w:rFonts w:eastAsiaTheme="minorEastAsia"/>
          <w:sz w:val="22"/>
          <w:szCs w:val="22"/>
          <w:lang w:eastAsia="ko-KR"/>
        </w:rPr>
        <w:t xml:space="preserve"> and slot#1) and it overlaps with two PUCCHs (</w:t>
      </w:r>
      <w:r w:rsidR="000B4A06">
        <w:rPr>
          <w:rFonts w:eastAsiaTheme="minorEastAsia"/>
          <w:sz w:val="22"/>
          <w:szCs w:val="22"/>
          <w:lang w:eastAsia="ko-KR"/>
        </w:rPr>
        <w:t>PUCCH#0</w:t>
      </w:r>
      <w:r>
        <w:rPr>
          <w:rFonts w:eastAsiaTheme="minorEastAsia"/>
          <w:sz w:val="22"/>
          <w:szCs w:val="22"/>
          <w:lang w:eastAsia="ko-KR"/>
        </w:rPr>
        <w:t xml:space="preserve"> scheduled in slot#</w:t>
      </w:r>
      <w:r w:rsidR="000B4A06">
        <w:rPr>
          <w:rFonts w:eastAsiaTheme="minorEastAsia"/>
          <w:sz w:val="22"/>
          <w:szCs w:val="22"/>
          <w:lang w:eastAsia="ko-KR"/>
        </w:rPr>
        <w:t>0</w:t>
      </w:r>
      <w:r>
        <w:rPr>
          <w:rFonts w:eastAsiaTheme="minorEastAsia"/>
          <w:sz w:val="22"/>
          <w:szCs w:val="22"/>
          <w:lang w:eastAsia="ko-KR"/>
        </w:rPr>
        <w:t xml:space="preserve"> and </w:t>
      </w:r>
      <w:r w:rsidR="000B4A06">
        <w:rPr>
          <w:rFonts w:eastAsiaTheme="minorEastAsia"/>
          <w:sz w:val="22"/>
          <w:szCs w:val="22"/>
          <w:lang w:eastAsia="ko-KR"/>
        </w:rPr>
        <w:t>PUCCH#1</w:t>
      </w:r>
      <w:r>
        <w:rPr>
          <w:rFonts w:eastAsiaTheme="minorEastAsia"/>
          <w:sz w:val="22"/>
          <w:szCs w:val="22"/>
          <w:lang w:eastAsia="ko-KR"/>
        </w:rPr>
        <w:t xml:space="preserve"> scheduled in slot#1)</w:t>
      </w:r>
      <w:r w:rsidR="00696DB3">
        <w:rPr>
          <w:rFonts w:eastAsiaTheme="minorEastAsia"/>
          <w:sz w:val="22"/>
          <w:szCs w:val="22"/>
          <w:lang w:eastAsia="ko-KR"/>
        </w:rPr>
        <w:t>, where N is the number of allocated slots for a single TBoMS</w:t>
      </w:r>
      <w:r>
        <w:rPr>
          <w:rFonts w:eastAsiaTheme="minorEastAsia"/>
          <w:sz w:val="22"/>
          <w:szCs w:val="22"/>
          <w:lang w:eastAsia="ko-KR"/>
        </w:rPr>
        <w:t xml:space="preserve">. </w:t>
      </w:r>
      <w:r w:rsidR="00D7721B">
        <w:rPr>
          <w:rFonts w:eastAsiaTheme="minorEastAsia"/>
          <w:sz w:val="22"/>
          <w:szCs w:val="22"/>
          <w:lang w:eastAsia="ko-KR"/>
        </w:rPr>
        <w:t>If UCI multiplexing is performed on single slot f</w:t>
      </w:r>
      <w:r>
        <w:rPr>
          <w:rFonts w:eastAsiaTheme="minorEastAsia"/>
          <w:sz w:val="22"/>
          <w:szCs w:val="22"/>
          <w:lang w:eastAsia="ko-KR"/>
        </w:rPr>
        <w:t xml:space="preserve">or </w:t>
      </w:r>
      <w:r w:rsidR="00D7721B">
        <w:rPr>
          <w:rFonts w:eastAsiaTheme="minorEastAsia"/>
          <w:sz w:val="22"/>
          <w:szCs w:val="22"/>
          <w:lang w:eastAsia="ko-KR"/>
        </w:rPr>
        <w:t>a single TBoMS</w:t>
      </w:r>
      <w:r>
        <w:rPr>
          <w:rFonts w:eastAsiaTheme="minorEastAsia"/>
          <w:sz w:val="22"/>
          <w:szCs w:val="22"/>
          <w:lang w:eastAsia="ko-KR"/>
        </w:rPr>
        <w:t xml:space="preserve">, the UCI </w:t>
      </w:r>
      <w:r w:rsidR="00924208">
        <w:rPr>
          <w:rFonts w:eastAsiaTheme="minorEastAsia"/>
          <w:sz w:val="22"/>
          <w:szCs w:val="22"/>
          <w:lang w:eastAsia="ko-KR"/>
        </w:rPr>
        <w:t xml:space="preserve">on </w:t>
      </w:r>
      <w:r w:rsidR="000B4A06">
        <w:rPr>
          <w:rFonts w:eastAsiaTheme="minorEastAsia"/>
          <w:sz w:val="22"/>
          <w:szCs w:val="22"/>
          <w:lang w:eastAsia="ko-KR"/>
        </w:rPr>
        <w:t>PUCCH#0</w:t>
      </w:r>
      <w:r>
        <w:rPr>
          <w:rFonts w:eastAsiaTheme="minorEastAsia"/>
          <w:sz w:val="22"/>
          <w:szCs w:val="22"/>
          <w:lang w:eastAsia="ko-KR"/>
        </w:rPr>
        <w:t xml:space="preserve"> is multiplexed on the first PUSCH transmission in </w:t>
      </w:r>
      <w:r w:rsidR="000B4A06">
        <w:rPr>
          <w:rFonts w:eastAsiaTheme="minorEastAsia"/>
          <w:sz w:val="22"/>
          <w:szCs w:val="22"/>
          <w:lang w:eastAsia="ko-KR"/>
        </w:rPr>
        <w:t>slot#0</w:t>
      </w:r>
      <w:r w:rsidR="00924208">
        <w:rPr>
          <w:rFonts w:eastAsiaTheme="minorEastAsia"/>
          <w:sz w:val="22"/>
          <w:szCs w:val="22"/>
          <w:lang w:eastAsia="ko-KR"/>
        </w:rPr>
        <w:t xml:space="preserve"> of a single TBoMS</w:t>
      </w:r>
      <w:r>
        <w:rPr>
          <w:rFonts w:eastAsiaTheme="minorEastAsia"/>
          <w:sz w:val="22"/>
          <w:szCs w:val="22"/>
          <w:lang w:eastAsia="ko-KR"/>
        </w:rPr>
        <w:t xml:space="preserve">, and the UCI </w:t>
      </w:r>
      <w:r w:rsidR="00924208">
        <w:rPr>
          <w:rFonts w:eastAsiaTheme="minorEastAsia"/>
          <w:sz w:val="22"/>
          <w:szCs w:val="22"/>
          <w:lang w:eastAsia="ko-KR"/>
        </w:rPr>
        <w:t xml:space="preserve">on </w:t>
      </w:r>
      <w:r w:rsidR="000B4A06">
        <w:rPr>
          <w:rFonts w:eastAsiaTheme="minorEastAsia"/>
          <w:sz w:val="22"/>
          <w:szCs w:val="22"/>
          <w:lang w:eastAsia="ko-KR"/>
        </w:rPr>
        <w:t>PUCCH#1</w:t>
      </w:r>
      <w:r>
        <w:rPr>
          <w:rFonts w:eastAsiaTheme="minorEastAsia"/>
          <w:sz w:val="22"/>
          <w:szCs w:val="22"/>
          <w:lang w:eastAsia="ko-KR"/>
        </w:rPr>
        <w:t xml:space="preserve"> is multiplexed on the second PUSCH transmission in </w:t>
      </w:r>
      <w:r w:rsidR="000B4A06">
        <w:rPr>
          <w:rFonts w:eastAsiaTheme="minorEastAsia"/>
          <w:sz w:val="22"/>
          <w:szCs w:val="22"/>
          <w:lang w:eastAsia="ko-KR"/>
        </w:rPr>
        <w:t>slot#</w:t>
      </w:r>
      <w:r>
        <w:rPr>
          <w:rFonts w:eastAsiaTheme="minorEastAsia"/>
          <w:sz w:val="22"/>
          <w:szCs w:val="22"/>
          <w:lang w:eastAsia="ko-KR"/>
        </w:rPr>
        <w:t>1</w:t>
      </w:r>
      <w:r w:rsidR="00924208">
        <w:rPr>
          <w:rFonts w:eastAsiaTheme="minorEastAsia"/>
          <w:sz w:val="22"/>
          <w:szCs w:val="22"/>
          <w:lang w:eastAsia="ko-KR"/>
        </w:rPr>
        <w:t xml:space="preserve"> of a single TBoMS</w:t>
      </w:r>
      <w:r>
        <w:rPr>
          <w:rFonts w:eastAsiaTheme="minorEastAsia"/>
          <w:sz w:val="22"/>
          <w:szCs w:val="22"/>
          <w:lang w:eastAsia="ko-KR"/>
        </w:rPr>
        <w:t xml:space="preserve">. When multiplexing UCI on PUSCH in a slot, the UE determines </w:t>
      </w:r>
      <w:r w:rsidR="00947B5F">
        <w:rPr>
          <w:rFonts w:eastAsiaTheme="minorEastAsia"/>
          <w:sz w:val="22"/>
          <w:szCs w:val="22"/>
          <w:lang w:eastAsia="ko-KR"/>
        </w:rPr>
        <w:t>number</w:t>
      </w:r>
      <w:r>
        <w:rPr>
          <w:rFonts w:eastAsiaTheme="minorEastAsia"/>
          <w:sz w:val="22"/>
          <w:szCs w:val="22"/>
          <w:lang w:eastAsia="ko-KR"/>
        </w:rPr>
        <w:t xml:space="preserve"> of </w:t>
      </w:r>
      <w:r w:rsidR="00D7721B">
        <w:rPr>
          <w:rFonts w:eastAsiaTheme="minorEastAsia"/>
          <w:sz w:val="22"/>
          <w:szCs w:val="22"/>
          <w:lang w:eastAsia="ko-KR"/>
        </w:rPr>
        <w:t>coded modulation symbols per layer</w:t>
      </w:r>
      <w:r>
        <w:rPr>
          <w:rFonts w:eastAsiaTheme="minorEastAsia"/>
          <w:sz w:val="22"/>
          <w:szCs w:val="22"/>
          <w:lang w:eastAsia="ko-KR"/>
        </w:rPr>
        <w:t xml:space="preserve"> for the UCI</w:t>
      </w:r>
      <w:r w:rsidR="00D7721B">
        <w:rPr>
          <w:rFonts w:eastAsiaTheme="minorEastAsia"/>
          <w:sz w:val="22"/>
          <w:szCs w:val="22"/>
          <w:lang w:eastAsia="ko-KR"/>
        </w:rPr>
        <w:t xml:space="preserve"> (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CSI-1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, </m:t>
        </m:r>
      </m:oMath>
      <w:r w:rsidR="00D7721B">
        <w:rPr>
          <w:rFonts w:eastAsiaTheme="minorEastAsia" w:hint="eastAsia"/>
          <w:sz w:val="22"/>
          <w:szCs w:val="22"/>
          <w:lang w:eastAsia="ko-KR"/>
        </w:rPr>
        <w:t>a</w:t>
      </w:r>
      <w:r w:rsidR="00D7721B">
        <w:rPr>
          <w:rFonts w:eastAsiaTheme="minorEastAsia"/>
          <w:sz w:val="22"/>
          <w:szCs w:val="22"/>
          <w:lang w:eastAsia="ko-KR"/>
        </w:rPr>
        <w:t xml:space="preserve">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CSI-2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D7721B">
        <w:rPr>
          <w:rFonts w:eastAsiaTheme="minorEastAsia" w:hint="eastAsia"/>
          <w:sz w:val="22"/>
          <w:szCs w:val="22"/>
          <w:lang w:eastAsia="ko-KR"/>
        </w:rPr>
        <w:t>)</w:t>
      </w:r>
      <w:r w:rsidR="00016BA8">
        <w:rPr>
          <w:rFonts w:eastAsiaTheme="minorEastAsia"/>
          <w:sz w:val="22"/>
          <w:szCs w:val="22"/>
          <w:lang w:eastAsia="ko-KR"/>
        </w:rPr>
        <w:t xml:space="preserve">. For example,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016BA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016BA8">
        <w:rPr>
          <w:rFonts w:eastAsiaTheme="minorEastAsia"/>
          <w:sz w:val="22"/>
          <w:szCs w:val="22"/>
          <w:lang w:eastAsia="ko-KR"/>
        </w:rPr>
        <w:t>can be determined with following formulation</w:t>
      </w:r>
      <w:r w:rsidR="00947B5F">
        <w:rPr>
          <w:rFonts w:eastAsiaTheme="minorEastAsia"/>
          <w:sz w:val="22"/>
          <w:szCs w:val="22"/>
          <w:lang w:eastAsia="ko-KR"/>
        </w:rPr>
        <w:t>:</w:t>
      </w:r>
    </w:p>
    <w:p w14:paraId="77057C2A" w14:textId="1CACEFCA" w:rsidR="00947B5F" w:rsidRPr="007202E7" w:rsidRDefault="00674A9B" w:rsidP="004E36F8">
      <w:pPr>
        <w:pStyle w:val="a0"/>
        <w:spacing w:before="240" w:line="276" w:lineRule="auto"/>
        <w:ind w:firstLineChars="64" w:firstLine="134"/>
        <w:jc w:val="both"/>
        <w:rPr>
          <w:rFonts w:eastAsiaTheme="minorEastAsia"/>
          <w:sz w:val="21"/>
          <w:szCs w:val="21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ACK</m:t>
              </m:r>
            </m:sub>
            <m:sup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dPr>
            <m:e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i</m:t>
              </m:r>
            </m:e>
          </m:d>
          <m:r>
            <w:rPr>
              <w:rFonts w:ascii="Cambria Math" w:eastAsiaTheme="minorEastAsia" w:hAnsi="Cambria Math"/>
              <w:sz w:val="21"/>
              <w:szCs w:val="21"/>
              <w:lang w:eastAsia="ko-K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  <w:lang w:eastAsia="ko-KR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eastAsia="ko-K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eastAsia="ko-KR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ACK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ACK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subSup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l=0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symb,all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PUSCH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i,l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r=0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UL-SCH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sz w:val="21"/>
                      <w:szCs w:val="21"/>
                      <w:lang w:eastAsia="ko-KR"/>
                    </w:rPr>
                    <m:t xml:space="preserve">, 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eastAsia="ko-KR"/>
                        </w:rPr>
                        <m:t>α∙</m:t>
                      </m:r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l=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(i)-1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i,l</m:t>
                              </m:r>
                            </m:e>
                          </m:d>
                        </m:e>
                      </m:nary>
                    </m:e>
                  </m:d>
                </m:e>
              </m:d>
            </m:e>
          </m:func>
          <m:r>
            <w:rPr>
              <w:rFonts w:ascii="Cambria Math" w:eastAsiaTheme="minorEastAsia" w:hAnsi="Cambria Math"/>
              <w:sz w:val="21"/>
              <w:szCs w:val="21"/>
              <w:lang w:eastAsia="ko-KR"/>
            </w:rPr>
            <m:t>,</m:t>
          </m:r>
        </m:oMath>
      </m:oMathPara>
    </w:p>
    <w:p w14:paraId="56686B50" w14:textId="0AF53EFE" w:rsidR="008062A4" w:rsidRDefault="00A17F66" w:rsidP="004A316A">
      <w:pPr>
        <w:pStyle w:val="a0"/>
        <w:spacing w:before="240"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w</w:t>
      </w:r>
      <w:r>
        <w:rPr>
          <w:rFonts w:eastAsiaTheme="minorEastAsia"/>
          <w:sz w:val="22"/>
          <w:szCs w:val="22"/>
          <w:lang w:eastAsia="ko-KR"/>
        </w:rPr>
        <w:t>here</w:t>
      </w:r>
      <w:r w:rsidR="00904FCA">
        <w:rPr>
          <w:rFonts w:eastAsiaTheme="minor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i=0, 1, …, N-1</m:t>
        </m:r>
      </m:oMath>
      <w:r w:rsidR="00904FC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04FCA">
        <w:rPr>
          <w:rFonts w:eastAsiaTheme="minorEastAsia"/>
          <w:sz w:val="22"/>
          <w:szCs w:val="22"/>
          <w:lang w:eastAsia="ko-KR"/>
        </w:rPr>
        <w:t xml:space="preserve">is the slot index of </w:t>
      </w:r>
      <w:r w:rsidR="002352EB">
        <w:rPr>
          <w:rFonts w:eastAsiaTheme="minorEastAsia"/>
          <w:sz w:val="22"/>
          <w:szCs w:val="22"/>
          <w:lang w:eastAsia="ko-KR"/>
        </w:rPr>
        <w:t xml:space="preserve">a </w:t>
      </w:r>
      <w:r w:rsidR="00904FCA">
        <w:rPr>
          <w:rFonts w:eastAsiaTheme="minorEastAsia"/>
          <w:sz w:val="22"/>
          <w:szCs w:val="22"/>
          <w:lang w:eastAsia="ko-KR"/>
        </w:rPr>
        <w:t>single TBoMS</w:t>
      </w:r>
      <w:r w:rsidR="003628EC">
        <w:rPr>
          <w:rFonts w:eastAsiaTheme="minorEastAsia"/>
          <w:sz w:val="22"/>
          <w:szCs w:val="22"/>
          <w:lang w:eastAsia="ko-KR"/>
        </w:rPr>
        <w:t>,</w:t>
      </w:r>
      <w:r w:rsidR="00904FCA">
        <w:rPr>
          <w:rFonts w:eastAsiaTheme="minor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N</m:t>
        </m:r>
      </m:oMath>
      <w:r w:rsidR="00904FC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04FCA">
        <w:rPr>
          <w:rFonts w:eastAsiaTheme="minorEastAsia"/>
          <w:sz w:val="22"/>
          <w:szCs w:val="22"/>
          <w:lang w:eastAsia="ko-KR"/>
        </w:rPr>
        <w:t>is the number of allocated slots for</w:t>
      </w:r>
      <w:r w:rsidR="00577FDD">
        <w:rPr>
          <w:rFonts w:eastAsiaTheme="minorEastAsia"/>
          <w:sz w:val="22"/>
          <w:szCs w:val="22"/>
          <w:lang w:eastAsia="ko-KR"/>
        </w:rPr>
        <w:t xml:space="preserve"> a</w:t>
      </w:r>
      <w:r w:rsidR="00904FCA">
        <w:rPr>
          <w:rFonts w:eastAsiaTheme="minorEastAsia"/>
          <w:sz w:val="22"/>
          <w:szCs w:val="22"/>
          <w:lang w:eastAsia="ko-KR"/>
        </w:rPr>
        <w:t xml:space="preserve"> single TBoMS</w:t>
      </w:r>
      <w:r w:rsidR="003628EC">
        <w:rPr>
          <w:rFonts w:eastAsiaTheme="minorEastAsia"/>
          <w:sz w:val="22"/>
          <w:szCs w:val="22"/>
          <w:lang w:eastAsia="ko-KR"/>
        </w:rPr>
        <w:t xml:space="preserve"> </w:t>
      </w:r>
      <w:r w:rsidR="003628EC">
        <w:rPr>
          <w:rFonts w:eastAsiaTheme="minorEastAsia" w:hint="eastAsia"/>
          <w:sz w:val="22"/>
          <w:szCs w:val="22"/>
          <w:lang w:eastAsia="ko-KR"/>
        </w:rPr>
        <w:t>a</w:t>
      </w:r>
      <w:r w:rsidR="003628EC">
        <w:rPr>
          <w:rFonts w:eastAsiaTheme="minorEastAsia"/>
          <w:sz w:val="22"/>
          <w:szCs w:val="22"/>
          <w:lang w:eastAsia="ko-KR"/>
        </w:rPr>
        <w:t>nd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HARQ-ACK bits, if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≥360</m:t>
        </m:r>
      </m:oMath>
      <w:r>
        <w:rPr>
          <w:rFonts w:eastAsiaTheme="minorEastAsia" w:hint="eastAsia"/>
          <w:sz w:val="22"/>
          <w:szCs w:val="22"/>
          <w:lang w:eastAsia="ko-KR"/>
        </w:rPr>
        <w:t>,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=11</m:t>
        </m:r>
      </m:oMath>
      <w:r>
        <w:rPr>
          <w:rFonts w:eastAsiaTheme="minorEastAsia" w:hint="eastAsia"/>
          <w:sz w:val="22"/>
          <w:szCs w:val="22"/>
          <w:lang w:eastAsia="ko-KR"/>
        </w:rPr>
        <w:t>;</w:t>
      </w:r>
      <w:r>
        <w:rPr>
          <w:rFonts w:eastAsiaTheme="minorEastAsia"/>
          <w:sz w:val="22"/>
          <w:szCs w:val="22"/>
          <w:lang w:eastAsia="ko-KR"/>
        </w:rPr>
        <w:t xml:space="preserve"> otherwise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CRC bits for HARQ-ACK,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PUSCH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>,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UL-SCH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code blocks for UL-SCH of the PUSCH transmission,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UCI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l</m:t>
            </m:r>
          </m:e>
        </m:d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REs that can be used for transmission of UCI in OFDM symbol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l</m:t>
        </m:r>
      </m:oMath>
      <w:r>
        <w:rPr>
          <w:rFonts w:eastAsiaTheme="minorEastAsia"/>
          <w:sz w:val="22"/>
          <w:szCs w:val="22"/>
          <w:lang w:eastAsia="ko-KR"/>
        </w:rPr>
        <w:t xml:space="preserve"> for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l=0,1…,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PUSCH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-1</m:t>
        </m:r>
      </m:oMath>
      <w:r>
        <w:rPr>
          <w:rFonts w:eastAsiaTheme="minorEastAsia"/>
          <w:sz w:val="22"/>
          <w:szCs w:val="22"/>
          <w:lang w:eastAsia="ko-KR"/>
        </w:rPr>
        <w:t xml:space="preserve"> in the PUSCH transmission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symb,all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PUSCH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is the total number of OFDM symbols of the PUSCH</w:t>
      </w:r>
      <w:r w:rsidR="00904FCA">
        <w:rPr>
          <w:rFonts w:eastAsiaTheme="minorEastAsia"/>
          <w:sz w:val="22"/>
          <w:szCs w:val="22"/>
          <w:lang w:eastAsia="ko-KR"/>
        </w:rPr>
        <w:t xml:space="preserve"> including all OFDM symbols used for DMRS,</w:t>
      </w:r>
      <w:r w:rsidR="00904FCA" w:rsidRPr="00904FCA">
        <w:rPr>
          <w:rFonts w:ascii="Cambria Math" w:eastAsiaTheme="minorEastAsia" w:hAnsi="Cambria Math"/>
          <w:i/>
          <w:sz w:val="22"/>
          <w:szCs w:val="22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α</m:t>
        </m:r>
      </m:oMath>
      <w:r w:rsidR="00904FCA">
        <w:rPr>
          <w:rFonts w:ascii="Cambria Math" w:eastAsiaTheme="minorEastAsia" w:hAnsi="Cambria Math" w:hint="eastAsia"/>
          <w:i/>
          <w:sz w:val="22"/>
          <w:szCs w:val="22"/>
          <w:lang w:eastAsia="ko-KR"/>
        </w:rPr>
        <w:t xml:space="preserve"> </w:t>
      </w:r>
      <w:r w:rsidR="00904FCA">
        <w:rPr>
          <w:rFonts w:eastAsiaTheme="minorEastAsia"/>
          <w:sz w:val="22"/>
          <w:szCs w:val="22"/>
          <w:lang w:eastAsia="ko-KR"/>
        </w:rPr>
        <w:t xml:space="preserve">is configured by higher layer parameter </w:t>
      </w:r>
      <w:r w:rsidR="00904FCA" w:rsidRPr="00904FCA">
        <w:rPr>
          <w:rFonts w:eastAsiaTheme="minorEastAsia"/>
          <w:i/>
          <w:iCs/>
          <w:sz w:val="22"/>
          <w:szCs w:val="22"/>
          <w:lang w:eastAsia="ko-KR"/>
        </w:rPr>
        <w:t>scaling</w:t>
      </w:r>
      <w:r w:rsidR="00904FCA">
        <w:rPr>
          <w:rFonts w:eastAsiaTheme="minorEastAsia"/>
          <w:sz w:val="22"/>
          <w:szCs w:val="22"/>
          <w:lang w:eastAsia="ko-KR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0</m:t>
            </m:r>
          </m:sub>
        </m:sSub>
      </m:oMath>
      <w:r w:rsidR="00904FC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04FCA">
        <w:rPr>
          <w:rFonts w:eastAsiaTheme="minorEastAsia"/>
          <w:sz w:val="22"/>
          <w:szCs w:val="22"/>
          <w:lang w:eastAsia="ko-KR"/>
        </w:rPr>
        <w:t xml:space="preserve">is the symbol index of the first OFDM symbol that does not carry </w:t>
      </w:r>
      <w:r w:rsidR="007202E7">
        <w:rPr>
          <w:rFonts w:eastAsiaTheme="minorEastAsia"/>
          <w:sz w:val="22"/>
          <w:szCs w:val="22"/>
          <w:lang w:eastAsia="ko-KR"/>
        </w:rPr>
        <w:t>D</w:t>
      </w:r>
      <w:r w:rsidR="00904FCA">
        <w:rPr>
          <w:rFonts w:eastAsiaTheme="minorEastAsia"/>
          <w:sz w:val="22"/>
          <w:szCs w:val="22"/>
          <w:lang w:eastAsia="ko-KR"/>
        </w:rPr>
        <w:t>MRS of the PUSCH</w:t>
      </w:r>
      <w:r w:rsidR="003628EC">
        <w:rPr>
          <w:rFonts w:eastAsiaTheme="minorEastAsia"/>
          <w:sz w:val="22"/>
          <w:szCs w:val="22"/>
          <w:lang w:eastAsia="ko-KR"/>
        </w:rPr>
        <w:t xml:space="preserve"> </w:t>
      </w:r>
      <w:r w:rsidR="00904FCA">
        <w:rPr>
          <w:rFonts w:eastAsiaTheme="minorEastAsia"/>
          <w:sz w:val="22"/>
          <w:szCs w:val="22"/>
          <w:lang w:eastAsia="ko-KR"/>
        </w:rPr>
        <w:t>after the first DMRS symbol(s) in the PUSCH transmission.</w:t>
      </w:r>
      <w:r w:rsidR="008062A4">
        <w:rPr>
          <w:rFonts w:eastAsiaTheme="minorEastAsia"/>
          <w:sz w:val="22"/>
          <w:szCs w:val="22"/>
          <w:lang w:eastAsia="ko-KR"/>
        </w:rPr>
        <w:t xml:space="preserve"> </w:t>
      </w:r>
    </w:p>
    <w:p w14:paraId="26D5BDE4" w14:textId="24735DC8" w:rsidR="004E36F8" w:rsidRDefault="004E36F8" w:rsidP="004A316A">
      <w:pPr>
        <w:pStyle w:val="a0"/>
        <w:spacing w:before="240"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 xml:space="preserve">When determining the number of </w:t>
      </w:r>
      <w:r w:rsidR="00947B5F">
        <w:rPr>
          <w:rFonts w:eastAsiaTheme="minorEastAsia"/>
          <w:sz w:val="22"/>
          <w:szCs w:val="22"/>
          <w:lang w:eastAsia="ko-KR"/>
        </w:rPr>
        <w:t>coded modulation symbols</w:t>
      </w:r>
      <w:r>
        <w:rPr>
          <w:rFonts w:eastAsiaTheme="minorEastAsia"/>
          <w:sz w:val="22"/>
          <w:szCs w:val="22"/>
          <w:lang w:eastAsia="ko-KR"/>
        </w:rPr>
        <w:t>, the UE uses TBS</w:t>
      </w:r>
      <w:r w:rsidR="00D70D02">
        <w:rPr>
          <w:rFonts w:eastAsiaTheme="minorEastAsia"/>
          <w:sz w:val="22"/>
          <w:szCs w:val="22"/>
          <w:lang w:eastAsia="ko-KR"/>
        </w:rPr>
        <w:t xml:space="preserve"> (i.e.,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naryPr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r=0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UL-SCH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r</m:t>
                </m:r>
              </m:sub>
            </m:sSub>
          </m:e>
        </m:nary>
      </m:oMath>
      <w:r w:rsidR="00D70D02">
        <w:rPr>
          <w:rFonts w:eastAsiaTheme="minorEastAsia" w:hint="eastAsia"/>
          <w:sz w:val="22"/>
          <w:szCs w:val="22"/>
          <w:lang w:eastAsia="ko-KR"/>
        </w:rPr>
        <w:t>)</w:t>
      </w:r>
      <w:r>
        <w:rPr>
          <w:rFonts w:eastAsiaTheme="minorEastAsia"/>
          <w:sz w:val="22"/>
          <w:szCs w:val="22"/>
          <w:lang w:eastAsia="ko-KR"/>
        </w:rPr>
        <w:t xml:space="preserve"> of the PUSCH in a slot. However, </w:t>
      </w:r>
      <w:r w:rsidR="00D70D02">
        <w:rPr>
          <w:rFonts w:eastAsiaTheme="minorEastAsia"/>
          <w:sz w:val="22"/>
          <w:szCs w:val="22"/>
          <w:lang w:eastAsia="ko-KR"/>
        </w:rPr>
        <w:t>since transmission is limited to one CB only for single TBoMS</w:t>
      </w:r>
      <w:r>
        <w:rPr>
          <w:rFonts w:eastAsiaTheme="minorEastAsia"/>
          <w:sz w:val="22"/>
          <w:szCs w:val="22"/>
          <w:lang w:eastAsia="ko-KR"/>
        </w:rPr>
        <w:t>,</w:t>
      </w:r>
      <w:r w:rsidR="00696DB3">
        <w:rPr>
          <w:rFonts w:eastAsiaTheme="minorEastAsia"/>
          <w:sz w:val="22"/>
          <w:szCs w:val="22"/>
          <w:lang w:eastAsia="ko-KR"/>
        </w:rPr>
        <w:t xml:space="preserve"> only parts of a single CB would be mapped in a slot. Thus,</w:t>
      </w:r>
      <w:r w:rsidR="007202E7">
        <w:rPr>
          <w:rFonts w:eastAsiaTheme="minorEastAsia"/>
          <w:sz w:val="22"/>
          <w:szCs w:val="22"/>
          <w:lang w:eastAsia="ko-KR"/>
        </w:rPr>
        <w:t xml:space="preserve"> i</w:t>
      </w:r>
      <w:r>
        <w:rPr>
          <w:rFonts w:eastAsiaTheme="minorEastAsia"/>
          <w:sz w:val="22"/>
          <w:szCs w:val="22"/>
          <w:lang w:eastAsia="ko-KR"/>
        </w:rPr>
        <w:t xml:space="preserve">t should be </w:t>
      </w:r>
      <w:r w:rsidR="00D70D02">
        <w:rPr>
          <w:rFonts w:eastAsiaTheme="minorEastAsia"/>
          <w:sz w:val="22"/>
          <w:szCs w:val="22"/>
          <w:lang w:eastAsia="ko-KR"/>
        </w:rPr>
        <w:t>discussed</w:t>
      </w:r>
      <w:r>
        <w:rPr>
          <w:rFonts w:eastAsiaTheme="minorEastAsia"/>
          <w:sz w:val="22"/>
          <w:szCs w:val="22"/>
          <w:lang w:eastAsia="ko-KR"/>
        </w:rPr>
        <w:t xml:space="preserve"> how to define TBS of the multi-slot PUSCH in each slot.</w:t>
      </w:r>
    </w:p>
    <w:p w14:paraId="5CCB4753" w14:textId="6BF53ED2" w:rsidR="003E6F82" w:rsidRDefault="004E36F8" w:rsidP="004E36F8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To address this issue, a TBS can be scaled </w:t>
      </w:r>
      <w:r w:rsidR="000B4A06">
        <w:rPr>
          <w:rFonts w:eastAsiaTheme="minorEastAsia"/>
          <w:sz w:val="22"/>
          <w:szCs w:val="22"/>
          <w:lang w:eastAsia="ko-KR"/>
        </w:rPr>
        <w:t>by</w:t>
      </w:r>
      <w:r>
        <w:rPr>
          <w:rFonts w:eastAsiaTheme="minorEastAsia"/>
          <w:sz w:val="22"/>
          <w:szCs w:val="22"/>
          <w:lang w:eastAsia="ko-KR"/>
        </w:rPr>
        <w:t xml:space="preserve"> the number of slots </w:t>
      </w:r>
      <w:r w:rsidR="00577FDD">
        <w:rPr>
          <w:rFonts w:eastAsiaTheme="minorEastAsia"/>
          <w:sz w:val="22"/>
          <w:szCs w:val="22"/>
          <w:lang w:eastAsia="ko-KR"/>
        </w:rPr>
        <w:t>allocated for a single TBoMS</w:t>
      </w:r>
      <w:r w:rsidR="00701A65">
        <w:rPr>
          <w:rFonts w:eastAsiaTheme="minorEastAsia"/>
          <w:sz w:val="22"/>
          <w:szCs w:val="22"/>
          <w:lang w:eastAsia="ko-KR"/>
        </w:rPr>
        <w:t>,</w:t>
      </w:r>
      <w:r w:rsidR="000B4A06">
        <w:rPr>
          <w:rFonts w:eastAsiaTheme="minorEastAsia"/>
          <w:sz w:val="22"/>
          <w:szCs w:val="22"/>
          <w:lang w:eastAsia="ko-KR"/>
        </w:rPr>
        <w:t xml:space="preserve"> i.e.,</w:t>
      </w:r>
      <w:r w:rsidR="00701A65">
        <w:rPr>
          <w:rFonts w:eastAsiaTheme="minor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1/N=1/</m:t>
        </m:r>
        <m:r>
          <w:rPr>
            <w:rFonts w:ascii="Cambria Math" w:eastAsiaTheme="minorEastAsia" w:hAnsi="Cambria Math"/>
            <w:sz w:val="21"/>
            <w:szCs w:val="21"/>
            <w:lang w:eastAsia="ko-KR"/>
          </w:rPr>
          <m:t>2</m:t>
        </m:r>
      </m:oMath>
      <w:r w:rsidR="003628EC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3628EC">
        <w:rPr>
          <w:rFonts w:eastAsiaTheme="minorEastAsia"/>
          <w:sz w:val="21"/>
          <w:szCs w:val="21"/>
          <w:lang w:eastAsia="ko-KR"/>
        </w:rPr>
        <w:t>as the example in figure 1</w:t>
      </w:r>
      <w:r>
        <w:rPr>
          <w:rFonts w:eastAsiaTheme="minorEastAsia"/>
          <w:sz w:val="22"/>
          <w:szCs w:val="22"/>
          <w:lang w:eastAsia="ko-KR"/>
        </w:rPr>
        <w:t>. If the TBS is scaled with the number of</w:t>
      </w:r>
      <w:r w:rsidR="00701A65">
        <w:rPr>
          <w:rFonts w:eastAsiaTheme="minorEastAsia"/>
          <w:sz w:val="22"/>
          <w:szCs w:val="22"/>
          <w:lang w:eastAsia="ko-KR"/>
        </w:rPr>
        <w:t xml:space="preserve"> allocated</w:t>
      </w:r>
      <w:r>
        <w:rPr>
          <w:rFonts w:eastAsiaTheme="minorEastAsia"/>
          <w:sz w:val="22"/>
          <w:szCs w:val="22"/>
          <w:lang w:eastAsia="ko-KR"/>
        </w:rPr>
        <w:t xml:space="preserve"> slots, the </w:t>
      </w:r>
      <w:r w:rsidR="00451A29">
        <w:rPr>
          <w:rFonts w:eastAsiaTheme="minorEastAsia"/>
          <w:sz w:val="22"/>
          <w:szCs w:val="22"/>
          <w:lang w:eastAsia="ko-KR"/>
        </w:rPr>
        <w:t>number of coded modulation symbols for</w:t>
      </w:r>
      <w:r>
        <w:rPr>
          <w:rFonts w:eastAsiaTheme="minorEastAsia"/>
          <w:sz w:val="22"/>
          <w:szCs w:val="22"/>
          <w:lang w:eastAsia="ko-KR"/>
        </w:rPr>
        <w:t xml:space="preserve"> the UCI </w:t>
      </w:r>
      <w:r w:rsidR="003628EC">
        <w:rPr>
          <w:rFonts w:eastAsiaTheme="minorEastAsia"/>
          <w:sz w:val="22"/>
          <w:szCs w:val="22"/>
          <w:lang w:eastAsia="ko-KR"/>
        </w:rPr>
        <w:t xml:space="preserve">on </w:t>
      </w:r>
      <w:r w:rsidR="000B4A06">
        <w:rPr>
          <w:rFonts w:eastAsiaTheme="minorEastAsia"/>
          <w:sz w:val="22"/>
          <w:szCs w:val="22"/>
          <w:lang w:eastAsia="ko-KR"/>
        </w:rPr>
        <w:t>PUCCH#0</w:t>
      </w:r>
      <w:r>
        <w:rPr>
          <w:rFonts w:eastAsiaTheme="minorEastAsia"/>
          <w:sz w:val="22"/>
          <w:szCs w:val="22"/>
          <w:lang w:eastAsia="ko-KR"/>
        </w:rPr>
        <w:t xml:space="preserve"> can be calculated based on half of the TBS, and the </w:t>
      </w:r>
      <w:r w:rsidR="00451A29">
        <w:rPr>
          <w:rFonts w:eastAsiaTheme="minorEastAsia"/>
          <w:sz w:val="22"/>
          <w:szCs w:val="22"/>
          <w:lang w:eastAsia="ko-KR"/>
        </w:rPr>
        <w:t>number of coded modulation symbols</w:t>
      </w:r>
      <w:r>
        <w:rPr>
          <w:rFonts w:eastAsiaTheme="minorEastAsia"/>
          <w:sz w:val="22"/>
          <w:szCs w:val="22"/>
          <w:lang w:eastAsia="ko-KR"/>
        </w:rPr>
        <w:t xml:space="preserve"> for the UCI </w:t>
      </w:r>
      <w:r w:rsidR="003628EC">
        <w:rPr>
          <w:rFonts w:eastAsiaTheme="minorEastAsia"/>
          <w:sz w:val="22"/>
          <w:szCs w:val="22"/>
          <w:lang w:eastAsia="ko-KR"/>
        </w:rPr>
        <w:t xml:space="preserve">on </w:t>
      </w:r>
      <w:r w:rsidR="000B4A06">
        <w:rPr>
          <w:rFonts w:eastAsiaTheme="minorEastAsia"/>
          <w:sz w:val="22"/>
          <w:szCs w:val="22"/>
          <w:lang w:eastAsia="ko-KR"/>
        </w:rPr>
        <w:t>PUCCH#1</w:t>
      </w:r>
      <w:r>
        <w:rPr>
          <w:rFonts w:eastAsiaTheme="minorEastAsia"/>
          <w:sz w:val="22"/>
          <w:szCs w:val="22"/>
          <w:lang w:eastAsia="ko-KR"/>
        </w:rPr>
        <w:t xml:space="preserve"> can be also calculated based on half of the TBS. </w:t>
      </w:r>
      <w:r w:rsidR="00412073">
        <w:rPr>
          <w:rFonts w:eastAsiaTheme="minorEastAsia"/>
          <w:sz w:val="22"/>
          <w:szCs w:val="22"/>
          <w:lang w:eastAsia="ko-KR"/>
        </w:rPr>
        <w:t xml:space="preserve">For example,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41207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12073">
        <w:rPr>
          <w:rFonts w:eastAsiaTheme="minorEastAsia"/>
          <w:sz w:val="22"/>
          <w:szCs w:val="22"/>
          <w:lang w:eastAsia="ko-KR"/>
        </w:rPr>
        <w:t>can be determined with following formulation:</w:t>
      </w:r>
    </w:p>
    <w:p w14:paraId="17CF0355" w14:textId="413A4DC3" w:rsidR="007202E7" w:rsidRPr="007202E7" w:rsidRDefault="00674A9B" w:rsidP="004E36F8">
      <w:pPr>
        <w:pStyle w:val="a0"/>
        <w:spacing w:before="240" w:line="276" w:lineRule="auto"/>
        <w:ind w:firstLineChars="64" w:firstLine="134"/>
        <w:jc w:val="both"/>
        <w:rPr>
          <w:rFonts w:eastAsiaTheme="minorEastAsia"/>
          <w:sz w:val="21"/>
          <w:szCs w:val="21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ACK</m:t>
              </m:r>
            </m:sub>
            <m:sup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dPr>
            <m:e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i</m:t>
              </m:r>
            </m:e>
          </m:d>
          <m:r>
            <w:rPr>
              <w:rFonts w:ascii="Cambria Math" w:eastAsiaTheme="minorEastAsia" w:hAnsi="Cambria Math"/>
              <w:sz w:val="21"/>
              <w:szCs w:val="21"/>
              <w:lang w:eastAsia="ko-K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  <w:lang w:eastAsia="ko-KR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eastAsia="ko-K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eastAsia="ko-KR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ACK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ACK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subSup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l=0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symb,all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PUSCH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i,l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r=0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UL-SCH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/N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sz w:val="21"/>
                      <w:szCs w:val="21"/>
                      <w:lang w:eastAsia="ko-KR"/>
                    </w:rPr>
                    <m:t xml:space="preserve">, 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eastAsia="ko-KR"/>
                        </w:rPr>
                        <m:t>α∙</m:t>
                      </m:r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l=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PUSCH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i,l</m:t>
                              </m:r>
                            </m:e>
                          </m:d>
                        </m:e>
                      </m:nary>
                    </m:e>
                  </m:d>
                </m:e>
              </m:d>
            </m:e>
          </m:func>
          <m:r>
            <w:rPr>
              <w:rFonts w:ascii="Cambria Math" w:eastAsiaTheme="minorEastAsia" w:hAnsi="Cambria Math"/>
              <w:sz w:val="21"/>
              <w:szCs w:val="21"/>
              <w:lang w:eastAsia="ko-KR"/>
            </w:rPr>
            <m:t>.</m:t>
          </m:r>
        </m:oMath>
      </m:oMathPara>
    </w:p>
    <w:p w14:paraId="70E28C9F" w14:textId="559399B5" w:rsidR="004E36F8" w:rsidRDefault="007202E7" w:rsidP="004A316A">
      <w:pPr>
        <w:pStyle w:val="a0"/>
        <w:spacing w:before="240"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Otherwise</w:t>
      </w:r>
      <w:r w:rsidR="004E36F8">
        <w:rPr>
          <w:rFonts w:eastAsiaTheme="minorEastAsia"/>
          <w:sz w:val="22"/>
          <w:szCs w:val="22"/>
          <w:lang w:eastAsia="ko-KR"/>
        </w:rPr>
        <w:t xml:space="preserve">, the </w:t>
      </w:r>
      <w:r w:rsidR="00451A29">
        <w:rPr>
          <w:rFonts w:eastAsiaTheme="minorEastAsia"/>
          <w:sz w:val="22"/>
          <w:szCs w:val="22"/>
          <w:lang w:eastAsia="ko-KR"/>
        </w:rPr>
        <w:t>number of coded modulation symbols</w:t>
      </w:r>
      <w:r w:rsidR="004E36F8">
        <w:rPr>
          <w:rFonts w:eastAsiaTheme="minorEastAsia"/>
          <w:sz w:val="22"/>
          <w:szCs w:val="22"/>
          <w:lang w:eastAsia="ko-KR"/>
        </w:rPr>
        <w:t xml:space="preserve"> for </w:t>
      </w:r>
      <w:r w:rsidR="00A13BE8">
        <w:rPr>
          <w:rFonts w:eastAsiaTheme="minorEastAsia"/>
          <w:sz w:val="22"/>
          <w:szCs w:val="22"/>
          <w:lang w:eastAsia="ko-KR"/>
        </w:rPr>
        <w:t xml:space="preserve">both </w:t>
      </w:r>
      <w:r w:rsidR="004E36F8">
        <w:rPr>
          <w:rFonts w:eastAsiaTheme="minorEastAsia"/>
          <w:sz w:val="22"/>
          <w:szCs w:val="22"/>
          <w:lang w:eastAsia="ko-KR"/>
        </w:rPr>
        <w:t xml:space="preserve">the UCI </w:t>
      </w:r>
      <w:r w:rsidR="003628EC">
        <w:rPr>
          <w:rFonts w:eastAsiaTheme="minorEastAsia"/>
          <w:sz w:val="22"/>
          <w:szCs w:val="22"/>
          <w:lang w:eastAsia="ko-KR"/>
        </w:rPr>
        <w:t xml:space="preserve">on </w:t>
      </w:r>
      <w:r w:rsidR="000B4A06">
        <w:rPr>
          <w:rFonts w:eastAsiaTheme="minorEastAsia"/>
          <w:sz w:val="22"/>
          <w:szCs w:val="22"/>
          <w:lang w:eastAsia="ko-KR"/>
        </w:rPr>
        <w:t>PUCCH#0</w:t>
      </w:r>
      <w:r w:rsidR="00A13BE8">
        <w:rPr>
          <w:rFonts w:eastAsiaTheme="minorEastAsia"/>
          <w:sz w:val="22"/>
          <w:szCs w:val="22"/>
          <w:lang w:eastAsia="ko-KR"/>
        </w:rPr>
        <w:t xml:space="preserve"> and the UCI </w:t>
      </w:r>
      <w:r w:rsidR="003628EC">
        <w:rPr>
          <w:rFonts w:eastAsiaTheme="minorEastAsia"/>
          <w:sz w:val="22"/>
          <w:szCs w:val="22"/>
          <w:lang w:eastAsia="ko-KR"/>
        </w:rPr>
        <w:t>o</w:t>
      </w:r>
      <w:r w:rsidR="00A13BE8">
        <w:rPr>
          <w:rFonts w:eastAsiaTheme="minorEastAsia"/>
          <w:sz w:val="22"/>
          <w:szCs w:val="22"/>
          <w:lang w:eastAsia="ko-KR"/>
        </w:rPr>
        <w:t>n PUCCH#1</w:t>
      </w:r>
      <w:r w:rsidR="004E36F8">
        <w:rPr>
          <w:rFonts w:eastAsiaTheme="minorEastAsia"/>
          <w:sz w:val="22"/>
          <w:szCs w:val="22"/>
          <w:lang w:eastAsia="ko-KR"/>
        </w:rPr>
        <w:t xml:space="preserve"> </w:t>
      </w:r>
      <w:r w:rsidR="00A13BE8">
        <w:rPr>
          <w:rFonts w:eastAsiaTheme="minorEastAsia"/>
          <w:sz w:val="22"/>
          <w:szCs w:val="22"/>
          <w:lang w:eastAsia="ko-KR"/>
        </w:rPr>
        <w:t xml:space="preserve">can be </w:t>
      </w:r>
      <w:r w:rsidR="004E36F8">
        <w:rPr>
          <w:rFonts w:eastAsiaTheme="minorEastAsia"/>
          <w:sz w:val="22"/>
          <w:szCs w:val="22"/>
          <w:lang w:eastAsia="ko-KR"/>
        </w:rPr>
        <w:t xml:space="preserve">calculated based on available PUSCH resource </w:t>
      </w:r>
      <w:r w:rsidR="005D1557">
        <w:rPr>
          <w:rFonts w:eastAsiaTheme="minorEastAsia"/>
          <w:sz w:val="22"/>
          <w:szCs w:val="22"/>
          <w:lang w:eastAsia="ko-KR"/>
        </w:rPr>
        <w:t>across</w:t>
      </w:r>
      <w:r w:rsidR="004E36F8">
        <w:rPr>
          <w:rFonts w:eastAsiaTheme="minorEastAsia"/>
          <w:sz w:val="22"/>
          <w:szCs w:val="22"/>
          <w:lang w:eastAsia="ko-KR"/>
        </w:rPr>
        <w:t xml:space="preserve"> </w:t>
      </w:r>
      <w:r w:rsidR="000B4A06">
        <w:rPr>
          <w:rFonts w:eastAsiaTheme="minorEastAsia"/>
          <w:sz w:val="22"/>
          <w:szCs w:val="22"/>
          <w:lang w:eastAsia="ko-KR"/>
        </w:rPr>
        <w:t>slot#0</w:t>
      </w:r>
      <w:r w:rsidR="005D1557">
        <w:rPr>
          <w:rFonts w:eastAsiaTheme="minorEastAsia"/>
          <w:sz w:val="22"/>
          <w:szCs w:val="22"/>
          <w:lang w:eastAsia="ko-KR"/>
        </w:rPr>
        <w:t xml:space="preserve"> and </w:t>
      </w:r>
      <w:r w:rsidR="000B4A06">
        <w:rPr>
          <w:rFonts w:eastAsiaTheme="minorEastAsia"/>
          <w:sz w:val="22"/>
          <w:szCs w:val="22"/>
          <w:lang w:eastAsia="ko-KR"/>
        </w:rPr>
        <w:t>slot#0</w:t>
      </w:r>
      <w:r w:rsidR="005D1557">
        <w:rPr>
          <w:rFonts w:eastAsiaTheme="minorEastAsia"/>
          <w:sz w:val="22"/>
          <w:szCs w:val="22"/>
          <w:lang w:eastAsia="ko-KR"/>
        </w:rPr>
        <w:t>+1</w:t>
      </w:r>
      <w:r w:rsidR="000B4A06">
        <w:rPr>
          <w:rFonts w:eastAsiaTheme="minorEastAsia"/>
          <w:sz w:val="22"/>
          <w:szCs w:val="22"/>
          <w:lang w:eastAsia="ko-KR"/>
        </w:rPr>
        <w:t xml:space="preserve">, i.e.,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1"/>
                <w:szCs w:val="21"/>
                <w:lang w:eastAsia="ko-KR"/>
              </w:rPr>
            </m:ctrlPr>
          </m:naryPr>
          <m:sub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i=0</m:t>
            </m:r>
          </m:sub>
          <m:sup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sz w:val="21"/>
                    <w:szCs w:val="21"/>
                    <w:lang w:eastAsia="ko-KR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symb,all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PUSCH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</m:t>
                    </m:r>
                  </m:e>
                </m:d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i,l</m:t>
                    </m:r>
                  </m:e>
                </m:d>
              </m:e>
            </m:nary>
          </m:e>
        </m:nary>
        <m:r>
          <w:rPr>
            <w:rFonts w:ascii="Cambria Math" w:eastAsiaTheme="minorEastAsia" w:hAnsi="Cambria Math"/>
            <w:sz w:val="21"/>
            <w:szCs w:val="21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1"/>
                <w:szCs w:val="21"/>
                <w:lang w:eastAsia="ko-KR"/>
              </w:rPr>
            </m:ctrlPr>
          </m:naryPr>
          <m:sub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i=0</m:t>
            </m:r>
          </m:sub>
          <m:sup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sz w:val="21"/>
                    <w:szCs w:val="21"/>
                    <w:lang w:eastAsia="ko-KR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symb,all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PUSCH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</m:t>
                    </m:r>
                  </m:e>
                </m:d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i,l</m:t>
                    </m:r>
                  </m:e>
                </m:d>
              </m:e>
            </m:nary>
          </m:e>
        </m:nary>
      </m:oMath>
      <w:r w:rsidR="00A13BE8">
        <w:rPr>
          <w:rFonts w:eastAsiaTheme="minorEastAsia" w:hint="eastAsia"/>
          <w:sz w:val="21"/>
          <w:szCs w:val="21"/>
          <w:lang w:eastAsia="ko-KR"/>
        </w:rPr>
        <w:t>.</w:t>
      </w:r>
      <w:r w:rsidR="004E36F8">
        <w:rPr>
          <w:rFonts w:eastAsiaTheme="minorEastAsia"/>
          <w:sz w:val="22"/>
          <w:szCs w:val="22"/>
          <w:lang w:eastAsia="ko-KR"/>
        </w:rPr>
        <w:t xml:space="preserve"> </w:t>
      </w:r>
      <w:r w:rsidR="00412073">
        <w:rPr>
          <w:rFonts w:eastAsiaTheme="minorEastAsia"/>
          <w:sz w:val="22"/>
          <w:szCs w:val="22"/>
          <w:lang w:eastAsia="ko-KR"/>
        </w:rPr>
        <w:t xml:space="preserve">For example,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ACK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41207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12073">
        <w:rPr>
          <w:rFonts w:eastAsiaTheme="minorEastAsia"/>
          <w:sz w:val="22"/>
          <w:szCs w:val="22"/>
          <w:lang w:eastAsia="ko-KR"/>
        </w:rPr>
        <w:t>can be determined with following formulation:</w:t>
      </w:r>
    </w:p>
    <w:p w14:paraId="36F8BFC2" w14:textId="75F8A31F" w:rsidR="007202E7" w:rsidRPr="007202E7" w:rsidRDefault="00674A9B" w:rsidP="007202E7">
      <w:pPr>
        <w:pStyle w:val="a0"/>
        <w:spacing w:before="240" w:line="276" w:lineRule="auto"/>
        <w:ind w:firstLineChars="64" w:firstLine="134"/>
        <w:jc w:val="both"/>
        <w:rPr>
          <w:rFonts w:eastAsiaTheme="minorEastAsia"/>
          <w:sz w:val="21"/>
          <w:szCs w:val="21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ACK</m:t>
              </m:r>
            </m:sub>
            <m:sup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dPr>
            <m:e>
              <m: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i</m:t>
              </m:r>
            </m:e>
          </m:d>
          <m:r>
            <w:rPr>
              <w:rFonts w:ascii="Cambria Math" w:eastAsiaTheme="minorEastAsia" w:hAnsi="Cambria Math"/>
              <w:sz w:val="21"/>
              <w:szCs w:val="21"/>
              <w:lang w:eastAsia="ko-K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1"/>
                  <w:szCs w:val="21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eastAsia="ko-KR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  <w:lang w:eastAsia="ko-KR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eastAsia="ko-K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eastAsia="ko-KR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ACK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ACK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i=0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N-1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subSup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l=0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symb,all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PUSCH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i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UCI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  <w:lang w:eastAsia="ko-KR"/>
                                        </w:rPr>
                                        <m:t>i,l</m:t>
                                      </m:r>
                                    </m:e>
                                  </m:d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r=0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UL-SCH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1"/>
                                      <w:szCs w:val="21"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  <w:lang w:eastAsia="ko-KR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sz w:val="21"/>
                      <w:szCs w:val="21"/>
                      <w:lang w:eastAsia="ko-KR"/>
                    </w:rPr>
                    <m:t xml:space="preserve">, 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eastAsia="ko-KR"/>
                        </w:rPr>
                        <m:t>α∙</m:t>
                      </m:r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l=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PUSCH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eastAsia="ko-KR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1"/>
                                  <w:szCs w:val="21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1"/>
                                  <w:szCs w:val="21"/>
                                  <w:lang w:eastAsia="ko-KR"/>
                                </w:rPr>
                                <m:t>i,l</m:t>
                              </m:r>
                            </m:e>
                          </m:d>
                        </m:e>
                      </m:nary>
                    </m:e>
                  </m:d>
                </m:e>
              </m:d>
            </m:e>
          </m:func>
          <m:r>
            <w:rPr>
              <w:rFonts w:ascii="Cambria Math" w:eastAsiaTheme="minorEastAsia" w:hAnsi="Cambria Math"/>
              <w:sz w:val="21"/>
              <w:szCs w:val="21"/>
              <w:lang w:eastAsia="ko-KR"/>
            </w:rPr>
            <m:t>.</m:t>
          </m:r>
        </m:oMath>
      </m:oMathPara>
    </w:p>
    <w:p w14:paraId="537FFD05" w14:textId="1A7C9471" w:rsidR="0011642B" w:rsidRPr="0011642B" w:rsidRDefault="004E36F8" w:rsidP="008062A4">
      <w:pPr>
        <w:pStyle w:val="a0"/>
        <w:numPr>
          <w:ilvl w:val="0"/>
          <w:numId w:val="12"/>
        </w:numPr>
        <w:spacing w:before="240" w:line="276" w:lineRule="auto"/>
        <w:ind w:left="426"/>
        <w:jc w:val="both"/>
        <w:rPr>
          <w:rFonts w:eastAsiaTheme="minorEastAsia"/>
          <w:b/>
          <w:bCs/>
          <w:sz w:val="22"/>
          <w:szCs w:val="22"/>
          <w:lang w:eastAsia="ko-KR"/>
        </w:rPr>
      </w:pP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 w:rsidR="00016BA8"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1642B">
        <w:rPr>
          <w:rFonts w:eastAsiaTheme="minorEastAsia"/>
          <w:b/>
          <w:bCs/>
          <w:i/>
          <w:iCs/>
          <w:sz w:val="22"/>
          <w:szCs w:val="22"/>
          <w:lang w:eastAsia="ko-KR"/>
        </w:rPr>
        <w:t>T</w:t>
      </w:r>
      <w:r w:rsidR="00412073"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he number of </w:t>
      </w:r>
      <w:r w:rsidR="00F80DA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coded modulation symbols for the UCI in </w:t>
      </w:r>
      <w:r w:rsidR="003628E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 </w:t>
      </w:r>
      <w:r w:rsidR="00F80DA0">
        <w:rPr>
          <w:rFonts w:eastAsiaTheme="minorEastAsia"/>
          <w:b/>
          <w:bCs/>
          <w:i/>
          <w:iCs/>
          <w:sz w:val="22"/>
          <w:szCs w:val="22"/>
          <w:lang w:eastAsia="ko-KR"/>
        </w:rPr>
        <w:t>slot</w:t>
      </w:r>
      <w:r w:rsidR="00412073" w:rsidRPr="00577FDD">
        <w:rPr>
          <w:rFonts w:eastAsiaTheme="minorEastAsia"/>
          <w:b/>
          <w:bCs/>
          <w:i/>
          <w:iCs/>
          <w:sz w:val="24"/>
          <w:szCs w:val="24"/>
          <w:lang w:eastAsia="ko-KR"/>
        </w:rPr>
        <w:t xml:space="preserve"> (</w:t>
      </w:r>
      <w:r w:rsidR="00412073" w:rsidRPr="00577FDD">
        <w:rPr>
          <w:b/>
          <w:bCs/>
          <w:i/>
          <w:iCs/>
          <w:sz w:val="22"/>
          <w:szCs w:val="22"/>
          <w:lang w:eastAsia="ko-KR"/>
        </w:rPr>
        <w:t>Q’</w:t>
      </w:r>
      <w:r w:rsidR="00412073" w:rsidRPr="00577FDD">
        <w:rPr>
          <w:b/>
          <w:bCs/>
          <w:i/>
          <w:iCs/>
          <w:sz w:val="22"/>
          <w:szCs w:val="22"/>
          <w:vertAlign w:val="subscript"/>
          <w:lang w:eastAsia="ko-KR"/>
        </w:rPr>
        <w:t>ACK</w:t>
      </w:r>
      <w:r w:rsidR="00412073" w:rsidRPr="00577FDD">
        <w:rPr>
          <w:b/>
          <w:bCs/>
          <w:i/>
          <w:iCs/>
          <w:sz w:val="22"/>
          <w:szCs w:val="22"/>
          <w:lang w:eastAsia="ko-KR"/>
        </w:rPr>
        <w:t>, Q’</w:t>
      </w:r>
      <w:r w:rsidR="00412073" w:rsidRPr="00577FDD">
        <w:rPr>
          <w:b/>
          <w:bCs/>
          <w:i/>
          <w:iCs/>
          <w:sz w:val="22"/>
          <w:szCs w:val="22"/>
          <w:vertAlign w:val="subscript"/>
          <w:lang w:eastAsia="ko-KR"/>
        </w:rPr>
        <w:t>CSI-1</w:t>
      </w:r>
      <w:r w:rsidR="00412073" w:rsidRPr="00577FDD">
        <w:rPr>
          <w:b/>
          <w:bCs/>
          <w:i/>
          <w:iCs/>
          <w:sz w:val="22"/>
          <w:szCs w:val="22"/>
          <w:lang w:eastAsia="ko-KR"/>
        </w:rPr>
        <w:t>, and Q’</w:t>
      </w:r>
      <w:r w:rsidR="00412073" w:rsidRPr="00577FDD">
        <w:rPr>
          <w:b/>
          <w:bCs/>
          <w:i/>
          <w:iCs/>
          <w:sz w:val="22"/>
          <w:szCs w:val="22"/>
          <w:vertAlign w:val="subscript"/>
          <w:lang w:eastAsia="ko-KR"/>
        </w:rPr>
        <w:t>CSI-2</w:t>
      </w:r>
      <w:r w:rsidR="00412073"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>)</w:t>
      </w:r>
      <w:r w:rsidR="0011642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can be determined with following methods </w:t>
      </w:r>
      <w:r w:rsidR="00AE014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UCI multiplexing on </w:t>
      </w:r>
      <w:r w:rsidR="00AE0143" w:rsidRPr="00AE0143">
        <w:rPr>
          <w:rFonts w:eastAsiaTheme="minorEastAsia"/>
          <w:b/>
          <w:bCs/>
          <w:i/>
          <w:iCs/>
          <w:sz w:val="22"/>
          <w:szCs w:val="22"/>
          <w:lang w:eastAsia="ko-KR"/>
        </w:rPr>
        <w:t>single slot for a single TBoMS.</w:t>
      </w:r>
    </w:p>
    <w:p w14:paraId="444EBD6E" w14:textId="5E0EE612" w:rsidR="004E36F8" w:rsidRPr="00577FDD" w:rsidRDefault="0011642B" w:rsidP="0011642B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Alt 1:</w:t>
      </w:r>
      <w:r w:rsidR="00412073"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577FDD"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>TBS</w:t>
      </w:r>
      <w:r w:rsidR="003F39E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</w:t>
      </w:r>
      <w:r w:rsidR="00577FDD"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i.e.,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r=0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UL-SCH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r</m:t>
                </m:r>
              </m:sub>
            </m:sSub>
          </m:e>
        </m:nary>
      </m:oMath>
      <w:r w:rsidR="00577FDD"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227273">
        <w:rPr>
          <w:rFonts w:eastAsiaTheme="minorEastAsia"/>
          <w:b/>
          <w:bCs/>
          <w:i/>
          <w:iCs/>
          <w:sz w:val="22"/>
          <w:szCs w:val="22"/>
          <w:lang w:eastAsia="ko-KR"/>
        </w:rPr>
        <w:t>is</w:t>
      </w:r>
      <w:r w:rsid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scaled by 1/N, where N is the number of slots allocated for a single TBoMS.</w:t>
      </w:r>
    </w:p>
    <w:p w14:paraId="735C5420" w14:textId="5E7EB244" w:rsidR="00577FDD" w:rsidRPr="00577FDD" w:rsidRDefault="0011642B" w:rsidP="00577FDD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Alt 2:</w:t>
      </w:r>
      <w:r w:rsid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750623">
        <w:rPr>
          <w:rFonts w:eastAsiaTheme="minorEastAsia"/>
          <w:b/>
          <w:bCs/>
          <w:i/>
          <w:iCs/>
          <w:sz w:val="22"/>
          <w:szCs w:val="22"/>
          <w:lang w:eastAsia="ko-KR"/>
        </w:rPr>
        <w:t>T</w:t>
      </w:r>
      <w:r w:rsidR="003F39E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he number of coded modulation symbols for the UCI in </w:t>
      </w:r>
      <w:r w:rsidR="003628E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 </w:t>
      </w:r>
      <w:r w:rsidR="003F39E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slot </w:t>
      </w:r>
      <w:r w:rsidR="00227273">
        <w:rPr>
          <w:rFonts w:eastAsiaTheme="minorEastAsia"/>
          <w:b/>
          <w:bCs/>
          <w:i/>
          <w:iCs/>
          <w:sz w:val="22"/>
          <w:szCs w:val="22"/>
          <w:lang w:eastAsia="ko-KR"/>
        </w:rPr>
        <w:t>is</w:t>
      </w:r>
      <w:r w:rsidR="003F39E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determined based on </w:t>
      </w:r>
      <w:r w:rsid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>the number of available PUSCH resource</w:t>
      </w:r>
      <w:r w:rsidR="00A539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across N slots</w:t>
      </w:r>
      <w:r w:rsidR="003F39E0">
        <w:rPr>
          <w:rFonts w:eastAsiaTheme="minorEastAsia"/>
          <w:b/>
          <w:bCs/>
          <w:i/>
          <w:iCs/>
          <w:sz w:val="22"/>
          <w:szCs w:val="22"/>
          <w:lang w:eastAsia="ko-KR"/>
        </w:rPr>
        <w:t>,</w:t>
      </w:r>
      <w:r w:rsid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3F39E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i.e.,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i=0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1"/>
                    <w:szCs w:val="21"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symb,all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PUSCH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i,l</m:t>
                    </m:r>
                  </m:e>
                </m:d>
              </m:e>
            </m:nary>
          </m:e>
        </m:nary>
      </m:oMath>
      <w:r w:rsidR="003F39E0">
        <w:rPr>
          <w:rFonts w:eastAsiaTheme="minorEastAsia" w:hint="eastAsia"/>
          <w:b/>
          <w:bCs/>
          <w:i/>
          <w:sz w:val="21"/>
          <w:szCs w:val="21"/>
          <w:lang w:eastAsia="ko-KR"/>
        </w:rPr>
        <w:t>.</w:t>
      </w:r>
    </w:p>
    <w:p w14:paraId="1128B39D" w14:textId="3A8B6245" w:rsidR="00D2023F" w:rsidRPr="00CB1721" w:rsidRDefault="00D2023F" w:rsidP="00D2023F">
      <w:pPr>
        <w:pStyle w:val="a0"/>
        <w:spacing w:before="240"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TBoMS repetition.</w:t>
      </w:r>
    </w:p>
    <w:p w14:paraId="5F0CEA99" w14:textId="09E581B2" w:rsidR="009B579A" w:rsidRDefault="008A3CDD" w:rsidP="004A316A">
      <w:pPr>
        <w:pStyle w:val="a0"/>
        <w:spacing w:after="0" w:line="276" w:lineRule="auto"/>
        <w:ind w:firstLineChars="100" w:firstLine="22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In the previous RAN1#106</w:t>
      </w:r>
      <w:r w:rsidR="00E27A54">
        <w:rPr>
          <w:rFonts w:eastAsiaTheme="minor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>-e meeting, it was agreed to support</w:t>
      </w:r>
      <w:r w:rsidR="009F3779">
        <w:rPr>
          <w:rFonts w:eastAsiaTheme="minorEastAsia"/>
          <w:sz w:val="22"/>
          <w:szCs w:val="22"/>
          <w:lang w:eastAsia="ko-KR"/>
        </w:rPr>
        <w:t xml:space="preserve"> RV </w:t>
      </w:r>
      <w:r w:rsidR="00350848">
        <w:rPr>
          <w:rFonts w:eastAsiaTheme="minorEastAsia"/>
          <w:sz w:val="22"/>
          <w:szCs w:val="22"/>
          <w:lang w:eastAsia="ko-KR"/>
        </w:rPr>
        <w:t>cycling</w:t>
      </w:r>
      <w:r w:rsidR="009F3779">
        <w:rPr>
          <w:rFonts w:eastAsiaTheme="minorEastAsia"/>
          <w:sz w:val="22"/>
          <w:szCs w:val="22"/>
          <w:lang w:eastAsia="ko-KR"/>
        </w:rPr>
        <w:t xml:space="preserve"> across the M groups of N allocated slots for each single TBoMS repetition, </w:t>
      </w:r>
      <w:r w:rsidR="009B579A">
        <w:rPr>
          <w:rFonts w:eastAsiaTheme="minorEastAsia"/>
          <w:sz w:val="22"/>
          <w:szCs w:val="22"/>
          <w:lang w:eastAsia="ko-KR"/>
        </w:rPr>
        <w:t>by reusing the legacy Rel-15/16 RV sequences and RV index indication.</w:t>
      </w:r>
    </w:p>
    <w:p w14:paraId="454CAB4A" w14:textId="528B3462" w:rsidR="00924208" w:rsidRDefault="00226B2F">
      <w:pPr>
        <w:pStyle w:val="a0"/>
        <w:spacing w:before="240"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Then</w:t>
      </w:r>
      <w:r w:rsidR="009B579A">
        <w:rPr>
          <w:rFonts w:eastAsiaTheme="minorEastAsia"/>
          <w:sz w:val="22"/>
          <w:szCs w:val="22"/>
          <w:lang w:eastAsia="ko-KR"/>
        </w:rPr>
        <w:t>,</w:t>
      </w:r>
      <w:r w:rsidR="009F3779">
        <w:rPr>
          <w:rFonts w:eastAsiaTheme="minorEastAsia"/>
          <w:sz w:val="22"/>
          <w:szCs w:val="22"/>
          <w:lang w:eastAsia="ko-KR"/>
        </w:rPr>
        <w:t xml:space="preserve"> </w:t>
      </w:r>
      <w:r w:rsidR="002352EB">
        <w:rPr>
          <w:rFonts w:eastAsiaTheme="minorEastAsia"/>
          <w:sz w:val="22"/>
          <w:szCs w:val="22"/>
          <w:lang w:eastAsia="ko-KR"/>
        </w:rPr>
        <w:t>r</w:t>
      </w:r>
      <w:r w:rsidR="000F3542">
        <w:rPr>
          <w:rFonts w:eastAsiaTheme="minorEastAsia"/>
          <w:sz w:val="22"/>
          <w:szCs w:val="22"/>
          <w:lang w:eastAsia="ko-KR"/>
        </w:rPr>
        <w:t>egarding the configured grant for TBoMS, a</w:t>
      </w:r>
      <w:r w:rsidR="002E2263">
        <w:rPr>
          <w:rFonts w:eastAsiaTheme="minorEastAsia"/>
          <w:sz w:val="22"/>
          <w:szCs w:val="22"/>
          <w:lang w:eastAsia="ko-KR"/>
        </w:rPr>
        <w:t>n</w:t>
      </w:r>
      <w:r w:rsidR="000F3542">
        <w:rPr>
          <w:rFonts w:eastAsiaTheme="minorEastAsia"/>
          <w:sz w:val="22"/>
          <w:szCs w:val="22"/>
          <w:lang w:eastAsia="ko-KR"/>
        </w:rPr>
        <w:t xml:space="preserve"> issue about the initial transmission occasion (TO) determination should be </w:t>
      </w:r>
      <w:r w:rsidR="002E2263">
        <w:rPr>
          <w:rFonts w:eastAsiaTheme="minorEastAsia"/>
          <w:sz w:val="22"/>
          <w:szCs w:val="22"/>
          <w:lang w:eastAsia="ko-KR"/>
        </w:rPr>
        <w:t>discussed.</w:t>
      </w:r>
      <w:r w:rsidR="000F3542">
        <w:rPr>
          <w:rFonts w:eastAsiaTheme="minorEastAsia"/>
          <w:sz w:val="22"/>
          <w:szCs w:val="22"/>
          <w:lang w:eastAsia="ko-KR"/>
        </w:rPr>
        <w:t xml:space="preserve"> </w:t>
      </w:r>
    </w:p>
    <w:p w14:paraId="42EAB3C6" w14:textId="1CAC6647" w:rsidR="000F3542" w:rsidRDefault="00847868" w:rsidP="004A316A">
      <w:pPr>
        <w:pStyle w:val="a0"/>
        <w:spacing w:before="240" w:line="276" w:lineRule="auto"/>
        <w:jc w:val="both"/>
      </w:pPr>
      <w:r>
        <w:rPr>
          <w:noProof/>
        </w:rPr>
        <w:lastRenderedPageBreak/>
        <w:drawing>
          <wp:inline distT="0" distB="0" distL="0" distR="0" wp14:anchorId="5821A71F" wp14:editId="6C4ADCE9">
            <wp:extent cx="6133841" cy="2313140"/>
            <wp:effectExtent l="0" t="0" r="63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995" cy="2323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29CE9C" w14:textId="74BA3DF3" w:rsidR="000F3542" w:rsidRPr="000F3542" w:rsidRDefault="000F3542" w:rsidP="000F3542">
      <w:pPr>
        <w:pStyle w:val="a9"/>
        <w:wordWrap/>
        <w:jc w:val="center"/>
        <w:rPr>
          <w:rFonts w:ascii="Times New Roman" w:hAnsi="Times New Roman"/>
          <w:b w:val="0"/>
          <w:bCs w:val="0"/>
        </w:rPr>
      </w:pPr>
      <w:r w:rsidRPr="000F3542">
        <w:rPr>
          <w:rFonts w:ascii="Times New Roman" w:hAnsi="Times New Roman"/>
          <w:b w:val="0"/>
          <w:bCs w:val="0"/>
        </w:rPr>
        <w:t xml:space="preserve">Figure </w:t>
      </w:r>
      <w:r w:rsidR="00C47D94">
        <w:rPr>
          <w:rFonts w:ascii="Times New Roman" w:hAnsi="Times New Roman"/>
          <w:b w:val="0"/>
          <w:bCs w:val="0"/>
        </w:rPr>
        <w:t>2</w:t>
      </w:r>
      <w:r>
        <w:rPr>
          <w:rFonts w:ascii="Times New Roman" w:hAnsi="Times New Roman"/>
          <w:b w:val="0"/>
          <w:bCs w:val="0"/>
        </w:rPr>
        <w:t>. Valid initial transmission occasion (TO) for TBoMS repetition.</w:t>
      </w:r>
    </w:p>
    <w:p w14:paraId="6CEA3216" w14:textId="5760EC04" w:rsidR="00B67810" w:rsidRDefault="000F3542" w:rsidP="004A316A">
      <w:pPr>
        <w:pStyle w:val="a0"/>
        <w:spacing w:before="240" w:after="0"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Figure </w:t>
      </w:r>
      <w:r w:rsidR="00C47D94">
        <w:rPr>
          <w:rFonts w:eastAsiaTheme="minorEastAsia"/>
          <w:sz w:val="22"/>
          <w:szCs w:val="22"/>
          <w:lang w:eastAsia="ko-KR"/>
        </w:rPr>
        <w:t>2</w:t>
      </w:r>
      <w:r>
        <w:rPr>
          <w:rFonts w:eastAsiaTheme="minorEastAsia"/>
          <w:sz w:val="22"/>
          <w:szCs w:val="22"/>
          <w:lang w:eastAsia="ko-KR"/>
        </w:rPr>
        <w:t>, a UE can be indicated as N=</w:t>
      </w:r>
      <w:r w:rsidR="0067534B">
        <w:rPr>
          <w:rFonts w:eastAsiaTheme="minorEastAsia"/>
          <w:sz w:val="22"/>
          <w:szCs w:val="22"/>
          <w:lang w:eastAsia="ko-KR"/>
        </w:rPr>
        <w:t>4</w:t>
      </w:r>
      <w:r>
        <w:rPr>
          <w:rFonts w:eastAsiaTheme="minorEastAsia"/>
          <w:sz w:val="22"/>
          <w:szCs w:val="22"/>
          <w:lang w:eastAsia="ko-KR"/>
        </w:rPr>
        <w:t xml:space="preserve">, M=4 for TBoMS transmission with RV sequence {0, 2, 3, 1}. Since a single RV is mapped to </w:t>
      </w:r>
      <w:r w:rsidR="002352EB">
        <w:rPr>
          <w:rFonts w:eastAsiaTheme="minorEastAsia"/>
          <w:sz w:val="22"/>
          <w:szCs w:val="22"/>
          <w:lang w:eastAsia="ko-KR"/>
        </w:rPr>
        <w:t xml:space="preserve">a </w:t>
      </w:r>
      <w:r w:rsidR="0067534B">
        <w:rPr>
          <w:rFonts w:eastAsiaTheme="minorEastAsia"/>
          <w:sz w:val="22"/>
          <w:szCs w:val="22"/>
          <w:lang w:eastAsia="ko-KR"/>
        </w:rPr>
        <w:t>single TBoMS,</w:t>
      </w:r>
      <w:r w:rsidR="00B67810">
        <w:rPr>
          <w:rFonts w:eastAsiaTheme="minorEastAsia"/>
          <w:sz w:val="22"/>
          <w:szCs w:val="22"/>
          <w:lang w:eastAsia="ko-KR"/>
        </w:rPr>
        <w:t xml:space="preserve"> 4 available slots are mapped with </w:t>
      </w:r>
      <w:r w:rsidR="002352EB">
        <w:rPr>
          <w:rFonts w:eastAsiaTheme="minorEastAsia"/>
          <w:sz w:val="22"/>
          <w:szCs w:val="22"/>
          <w:lang w:eastAsia="ko-KR"/>
        </w:rPr>
        <w:t xml:space="preserve">the </w:t>
      </w:r>
      <w:r w:rsidR="00B67810">
        <w:rPr>
          <w:rFonts w:eastAsiaTheme="minorEastAsia"/>
          <w:sz w:val="22"/>
          <w:szCs w:val="22"/>
          <w:lang w:eastAsia="ko-KR"/>
        </w:rPr>
        <w:t xml:space="preserve">same RV value </w:t>
      </w:r>
      <w:r w:rsidR="00B67810" w:rsidRPr="00B67810">
        <w:rPr>
          <w:rFonts w:eastAsiaTheme="minorEastAsia"/>
          <w:sz w:val="22"/>
          <w:szCs w:val="22"/>
          <w:lang w:eastAsia="ko-KR"/>
        </w:rPr>
        <w:t>in order of configured RV sequence</w:t>
      </w:r>
      <w:r w:rsidR="001E5611">
        <w:rPr>
          <w:rFonts w:eastAsiaTheme="minorEastAsia"/>
          <w:sz w:val="22"/>
          <w:szCs w:val="22"/>
          <w:lang w:eastAsia="ko-KR"/>
        </w:rPr>
        <w:t xml:space="preserve"> {0, 2, 3, 1}</w:t>
      </w:r>
      <w:r w:rsidR="00B67810">
        <w:rPr>
          <w:rFonts w:eastAsiaTheme="minorEastAsia"/>
          <w:sz w:val="22"/>
          <w:szCs w:val="22"/>
          <w:lang w:eastAsia="ko-KR"/>
        </w:rPr>
        <w:t>, and</w:t>
      </w:r>
      <w:r w:rsidR="0067534B">
        <w:rPr>
          <w:rFonts w:eastAsiaTheme="minorEastAsia"/>
          <w:sz w:val="22"/>
          <w:szCs w:val="22"/>
          <w:lang w:eastAsia="ko-KR"/>
        </w:rPr>
        <w:t xml:space="preserve"> </w:t>
      </w:r>
      <w:r w:rsidR="00B67810">
        <w:rPr>
          <w:rFonts w:eastAsiaTheme="minorEastAsia"/>
          <w:sz w:val="22"/>
          <w:szCs w:val="22"/>
          <w:lang w:eastAsia="ko-KR"/>
        </w:rPr>
        <w:t xml:space="preserve">different RV values are cycled among 4 repetitions. According to current configured grant mechanism, </w:t>
      </w:r>
      <w:r w:rsidR="002E2263">
        <w:rPr>
          <w:rFonts w:eastAsiaTheme="minorEastAsia"/>
          <w:sz w:val="22"/>
          <w:szCs w:val="22"/>
          <w:lang w:eastAsia="ko-KR"/>
        </w:rPr>
        <w:t>the</w:t>
      </w:r>
      <w:r w:rsidR="002F046E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UE can start the </w:t>
      </w:r>
      <w:r w:rsidR="00A90EE6">
        <w:rPr>
          <w:rFonts w:eastAsiaTheme="minorEastAsia"/>
          <w:sz w:val="22"/>
          <w:szCs w:val="22"/>
          <w:lang w:eastAsia="ko-KR"/>
        </w:rPr>
        <w:t xml:space="preserve">initial transmission </w:t>
      </w:r>
      <w:r>
        <w:rPr>
          <w:rFonts w:eastAsiaTheme="minorEastAsia"/>
          <w:sz w:val="22"/>
          <w:szCs w:val="22"/>
          <w:lang w:eastAsia="ko-KR"/>
        </w:rPr>
        <w:t>at the transmission occasion (TO) with RV=0</w:t>
      </w:r>
      <w:r w:rsidR="00B67810">
        <w:rPr>
          <w:rFonts w:eastAsiaTheme="minorEastAsia"/>
          <w:sz w:val="22"/>
          <w:szCs w:val="22"/>
          <w:lang w:eastAsia="ko-KR"/>
        </w:rPr>
        <w:t>. Th</w:t>
      </w:r>
      <w:r w:rsidR="001F411B">
        <w:rPr>
          <w:rFonts w:eastAsiaTheme="minorEastAsia"/>
          <w:sz w:val="22"/>
          <w:szCs w:val="22"/>
          <w:lang w:eastAsia="ko-KR"/>
        </w:rPr>
        <w:t>en</w:t>
      </w:r>
      <w:r w:rsidR="00B67810">
        <w:rPr>
          <w:rFonts w:eastAsiaTheme="minorEastAsia"/>
          <w:sz w:val="22"/>
          <w:szCs w:val="22"/>
          <w:lang w:eastAsia="ko-KR"/>
        </w:rPr>
        <w:t>, only the first 4 available slots can be determined as initial TO for TBoMS transmission and</w:t>
      </w:r>
      <w:r w:rsidR="002F046E">
        <w:rPr>
          <w:rFonts w:eastAsiaTheme="minorEastAsia"/>
          <w:sz w:val="22"/>
          <w:szCs w:val="22"/>
          <w:lang w:eastAsia="ko-KR"/>
        </w:rPr>
        <w:t xml:space="preserve"> </w:t>
      </w:r>
      <w:r w:rsidR="002E2263">
        <w:rPr>
          <w:rFonts w:eastAsiaTheme="minorEastAsia"/>
          <w:sz w:val="22"/>
          <w:szCs w:val="22"/>
          <w:lang w:eastAsia="ko-KR"/>
        </w:rPr>
        <w:t xml:space="preserve">the </w:t>
      </w:r>
      <w:r w:rsidR="00B67810">
        <w:rPr>
          <w:rFonts w:eastAsiaTheme="minorEastAsia"/>
          <w:sz w:val="22"/>
          <w:szCs w:val="22"/>
          <w:lang w:eastAsia="ko-KR"/>
        </w:rPr>
        <w:t xml:space="preserve">UE cannot start </w:t>
      </w:r>
      <w:r w:rsidR="000A3CC8">
        <w:rPr>
          <w:rFonts w:eastAsiaTheme="minorEastAsia"/>
          <w:sz w:val="22"/>
          <w:szCs w:val="22"/>
          <w:lang w:eastAsia="ko-KR"/>
        </w:rPr>
        <w:t xml:space="preserve">initial transmission of </w:t>
      </w:r>
      <w:r w:rsidR="00B67810">
        <w:rPr>
          <w:rFonts w:eastAsiaTheme="minorEastAsia"/>
          <w:sz w:val="22"/>
          <w:szCs w:val="22"/>
          <w:lang w:eastAsia="ko-KR"/>
        </w:rPr>
        <w:t>the T</w:t>
      </w:r>
      <w:r w:rsidR="000A3CC8">
        <w:rPr>
          <w:rFonts w:eastAsiaTheme="minorEastAsia"/>
          <w:sz w:val="22"/>
          <w:szCs w:val="22"/>
          <w:lang w:eastAsia="ko-KR"/>
        </w:rPr>
        <w:t>B</w:t>
      </w:r>
      <w:r w:rsidR="00B67810">
        <w:rPr>
          <w:rFonts w:eastAsiaTheme="minorEastAsia"/>
          <w:sz w:val="22"/>
          <w:szCs w:val="22"/>
          <w:lang w:eastAsia="ko-KR"/>
        </w:rPr>
        <w:t xml:space="preserve">oMS transmission at remaining 12 slots with RV value other than 0. The latency </w:t>
      </w:r>
      <w:r w:rsidR="00905A34">
        <w:rPr>
          <w:rFonts w:eastAsiaTheme="minorEastAsia"/>
          <w:sz w:val="22"/>
          <w:szCs w:val="22"/>
          <w:lang w:eastAsia="ko-KR"/>
        </w:rPr>
        <w:t>of</w:t>
      </w:r>
      <w:r w:rsidR="00B67810">
        <w:rPr>
          <w:rFonts w:eastAsiaTheme="minorEastAsia"/>
          <w:sz w:val="22"/>
          <w:szCs w:val="22"/>
          <w:lang w:eastAsia="ko-KR"/>
        </w:rPr>
        <w:t xml:space="preserve"> T</w:t>
      </w:r>
      <w:r w:rsidR="000A3CC8">
        <w:rPr>
          <w:rFonts w:eastAsiaTheme="minorEastAsia"/>
          <w:sz w:val="22"/>
          <w:szCs w:val="22"/>
          <w:lang w:eastAsia="ko-KR"/>
        </w:rPr>
        <w:t>B</w:t>
      </w:r>
      <w:r w:rsidR="00B67810">
        <w:rPr>
          <w:rFonts w:eastAsiaTheme="minorEastAsia"/>
          <w:sz w:val="22"/>
          <w:szCs w:val="22"/>
          <w:lang w:eastAsia="ko-KR"/>
        </w:rPr>
        <w:t xml:space="preserve">oMS transmission </w:t>
      </w:r>
      <w:r w:rsidR="00905A34">
        <w:rPr>
          <w:rFonts w:eastAsiaTheme="minorEastAsia"/>
          <w:sz w:val="22"/>
          <w:szCs w:val="22"/>
          <w:lang w:eastAsia="ko-KR"/>
        </w:rPr>
        <w:t xml:space="preserve">would be </w:t>
      </w:r>
      <w:r w:rsidR="002352EB">
        <w:rPr>
          <w:rFonts w:eastAsiaTheme="minorEastAsia"/>
          <w:sz w:val="22"/>
          <w:szCs w:val="22"/>
          <w:lang w:eastAsia="ko-KR"/>
        </w:rPr>
        <w:t xml:space="preserve">much increased </w:t>
      </w:r>
      <w:r w:rsidR="000A3CC8">
        <w:rPr>
          <w:rFonts w:eastAsiaTheme="minorEastAsia"/>
          <w:sz w:val="22"/>
          <w:szCs w:val="22"/>
          <w:lang w:eastAsia="ko-KR"/>
        </w:rPr>
        <w:t xml:space="preserve">as </w:t>
      </w:r>
      <w:r w:rsidR="00905A34">
        <w:rPr>
          <w:rFonts w:eastAsiaTheme="minorEastAsia"/>
          <w:sz w:val="22"/>
          <w:szCs w:val="22"/>
          <w:lang w:eastAsia="ko-KR"/>
        </w:rPr>
        <w:t>compared to legacy PUSCH repetition mechanism</w:t>
      </w:r>
      <w:r w:rsidR="00B67810">
        <w:rPr>
          <w:rFonts w:eastAsiaTheme="minorEastAsia"/>
          <w:sz w:val="22"/>
          <w:szCs w:val="22"/>
          <w:lang w:eastAsia="ko-KR"/>
        </w:rPr>
        <w:t>.</w:t>
      </w:r>
    </w:p>
    <w:p w14:paraId="0A0E55FC" w14:textId="3C4B3D9B" w:rsidR="00E36737" w:rsidRPr="00E36737" w:rsidRDefault="00905A34" w:rsidP="004A316A">
      <w:pPr>
        <w:pStyle w:val="a0"/>
        <w:spacing w:before="240"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To address this issue, </w:t>
      </w:r>
      <w:r w:rsidR="00E36737" w:rsidRPr="009844D0">
        <w:rPr>
          <w:rFonts w:eastAsiaTheme="minorEastAsia"/>
          <w:i/>
          <w:iCs/>
          <w:sz w:val="22"/>
          <w:szCs w:val="22"/>
          <w:lang w:eastAsia="ko-KR"/>
        </w:rPr>
        <w:t>startingFromRV0</w:t>
      </w:r>
      <w:r w:rsidR="00E36737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E36737">
        <w:rPr>
          <w:rFonts w:eastAsiaTheme="minorEastAsia"/>
          <w:sz w:val="22"/>
          <w:szCs w:val="22"/>
          <w:lang w:eastAsia="ko-KR"/>
        </w:rPr>
        <w:t>can be reused that was introduced in Rel-16 to confine the initial TO for PUSCH transmission</w:t>
      </w:r>
      <w:r w:rsidR="008112E7">
        <w:rPr>
          <w:rFonts w:eastAsiaTheme="minorEastAsia"/>
          <w:sz w:val="22"/>
          <w:szCs w:val="22"/>
          <w:lang w:eastAsia="ko-KR"/>
        </w:rPr>
        <w:t xml:space="preserve"> with configured grant</w:t>
      </w:r>
      <w:r w:rsidR="00E36737">
        <w:rPr>
          <w:rFonts w:eastAsiaTheme="minorEastAsia"/>
          <w:sz w:val="22"/>
          <w:szCs w:val="22"/>
          <w:lang w:eastAsia="ko-KR"/>
        </w:rPr>
        <w:t xml:space="preserve">. If a UE is configured as </w:t>
      </w:r>
      <w:r w:rsidR="00E36737" w:rsidRPr="009844D0">
        <w:rPr>
          <w:rFonts w:eastAsiaTheme="minorEastAsia"/>
          <w:i/>
          <w:iCs/>
          <w:sz w:val="22"/>
          <w:szCs w:val="22"/>
          <w:lang w:eastAsia="ko-KR"/>
        </w:rPr>
        <w:t>startingFromRV0</w:t>
      </w:r>
      <w:r w:rsidR="00E36737">
        <w:rPr>
          <w:rFonts w:eastAsiaTheme="minorEastAsia"/>
          <w:sz w:val="22"/>
          <w:szCs w:val="22"/>
          <w:lang w:eastAsia="ko-KR"/>
        </w:rPr>
        <w:t xml:space="preserve"> = </w:t>
      </w:r>
      <w:r w:rsidR="00E36737" w:rsidRPr="009844D0">
        <w:rPr>
          <w:rFonts w:eastAsiaTheme="minorEastAsia"/>
          <w:i/>
          <w:iCs/>
          <w:sz w:val="22"/>
          <w:szCs w:val="22"/>
          <w:lang w:eastAsia="ko-KR"/>
        </w:rPr>
        <w:t>‘off’</w:t>
      </w:r>
      <w:r w:rsidR="00E36737">
        <w:rPr>
          <w:rFonts w:eastAsiaTheme="minorEastAsia"/>
          <w:sz w:val="22"/>
          <w:szCs w:val="22"/>
          <w:lang w:eastAsia="ko-KR"/>
        </w:rPr>
        <w:t xml:space="preserve">, the initial TO </w:t>
      </w:r>
      <w:r w:rsidR="008112E7">
        <w:rPr>
          <w:rFonts w:eastAsiaTheme="minorEastAsia"/>
          <w:sz w:val="22"/>
          <w:szCs w:val="22"/>
          <w:lang w:eastAsia="ko-KR"/>
        </w:rPr>
        <w:t xml:space="preserve">can </w:t>
      </w:r>
      <w:r w:rsidR="00E36737">
        <w:rPr>
          <w:rFonts w:eastAsiaTheme="minorEastAsia"/>
          <w:sz w:val="22"/>
          <w:szCs w:val="22"/>
          <w:lang w:eastAsia="ko-KR"/>
        </w:rPr>
        <w:t xml:space="preserve">only start at the first </w:t>
      </w:r>
      <w:r w:rsidR="008112E7">
        <w:rPr>
          <w:rFonts w:eastAsiaTheme="minorEastAsia"/>
          <w:sz w:val="22"/>
          <w:szCs w:val="22"/>
          <w:lang w:eastAsia="ko-KR"/>
        </w:rPr>
        <w:t xml:space="preserve">valid </w:t>
      </w:r>
      <w:r w:rsidR="00E36737">
        <w:rPr>
          <w:rFonts w:eastAsiaTheme="minorEastAsia"/>
          <w:sz w:val="22"/>
          <w:szCs w:val="22"/>
          <w:lang w:eastAsia="ko-KR"/>
        </w:rPr>
        <w:t>TO regardless of mapped RV value.</w:t>
      </w:r>
    </w:p>
    <w:p w14:paraId="0037B54E" w14:textId="35450EE1" w:rsidR="00B67810" w:rsidRDefault="00E36737" w:rsidP="004A316A">
      <w:pPr>
        <w:pStyle w:val="a0"/>
        <w:spacing w:before="240"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Otherwise, even if </w:t>
      </w:r>
      <w:r w:rsidRPr="009844D0">
        <w:rPr>
          <w:rFonts w:eastAsiaTheme="minorEastAsia"/>
          <w:i/>
          <w:iCs/>
          <w:sz w:val="22"/>
          <w:szCs w:val="22"/>
          <w:lang w:eastAsia="ko-KR"/>
        </w:rPr>
        <w:t>startingFromRV0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not provided or configured as </w:t>
      </w:r>
      <w:r w:rsidRPr="009844D0">
        <w:rPr>
          <w:rFonts w:eastAsiaTheme="minorEastAsia"/>
          <w:i/>
          <w:iCs/>
          <w:sz w:val="22"/>
          <w:szCs w:val="22"/>
          <w:lang w:eastAsia="ko-KR"/>
        </w:rPr>
        <w:t>startingFromRV0</w:t>
      </w:r>
      <w:r>
        <w:rPr>
          <w:rFonts w:eastAsiaTheme="minorEastAsia"/>
          <w:sz w:val="22"/>
          <w:szCs w:val="22"/>
          <w:lang w:eastAsia="ko-KR"/>
        </w:rPr>
        <w:t xml:space="preserve"> = </w:t>
      </w:r>
      <w:r w:rsidRPr="009844D0">
        <w:rPr>
          <w:rFonts w:eastAsiaTheme="minorEastAsia"/>
          <w:i/>
          <w:iCs/>
          <w:sz w:val="22"/>
          <w:szCs w:val="22"/>
          <w:lang w:eastAsia="ko-KR"/>
        </w:rPr>
        <w:t>‘o</w:t>
      </w:r>
      <w:r w:rsidR="008F0CD0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9844D0">
        <w:rPr>
          <w:rFonts w:eastAsiaTheme="minorEastAsia"/>
          <w:i/>
          <w:iCs/>
          <w:sz w:val="22"/>
          <w:szCs w:val="22"/>
          <w:lang w:eastAsia="ko-KR"/>
        </w:rPr>
        <w:t>’</w:t>
      </w:r>
      <w:r>
        <w:rPr>
          <w:rFonts w:eastAsiaTheme="minorEastAsia"/>
          <w:sz w:val="22"/>
          <w:szCs w:val="22"/>
          <w:lang w:eastAsia="ko-KR"/>
        </w:rPr>
        <w:t>,</w:t>
      </w:r>
      <w:r w:rsidR="002E2263">
        <w:rPr>
          <w:rFonts w:eastAsiaTheme="minorEastAsia"/>
          <w:sz w:val="22"/>
          <w:szCs w:val="22"/>
          <w:lang w:eastAsia="ko-KR"/>
        </w:rPr>
        <w:t xml:space="preserve"> </w:t>
      </w:r>
      <w:r w:rsidR="00F71336">
        <w:rPr>
          <w:rFonts w:eastAsiaTheme="minorEastAsia"/>
          <w:sz w:val="22"/>
          <w:szCs w:val="22"/>
          <w:lang w:eastAsia="ko-KR"/>
        </w:rPr>
        <w:t>configuration of only RV sequence {0, 0, 0, 0}</w:t>
      </w:r>
      <w:r w:rsidR="002E2263">
        <w:rPr>
          <w:rFonts w:eastAsiaTheme="minorEastAsia"/>
          <w:sz w:val="22"/>
          <w:szCs w:val="22"/>
          <w:lang w:eastAsia="ko-KR"/>
        </w:rPr>
        <w:t xml:space="preserve"> for TBoMS repetition with configured grant</w:t>
      </w:r>
      <w:r w:rsidR="00F71336">
        <w:rPr>
          <w:rFonts w:eastAsiaTheme="minorEastAsia"/>
          <w:sz w:val="22"/>
          <w:szCs w:val="22"/>
          <w:lang w:eastAsia="ko-KR"/>
        </w:rPr>
        <w:t xml:space="preserve"> can </w:t>
      </w:r>
      <w:r w:rsidR="000A3CC8">
        <w:rPr>
          <w:rFonts w:eastAsiaTheme="minorEastAsia"/>
          <w:sz w:val="22"/>
          <w:szCs w:val="22"/>
          <w:lang w:eastAsia="ko-KR"/>
        </w:rPr>
        <w:t xml:space="preserve">resolve </w:t>
      </w:r>
      <w:r>
        <w:rPr>
          <w:rFonts w:eastAsiaTheme="minorEastAsia"/>
          <w:sz w:val="22"/>
          <w:szCs w:val="22"/>
          <w:lang w:eastAsia="ko-KR"/>
        </w:rPr>
        <w:t>the above issue</w:t>
      </w:r>
      <w:r w:rsidR="00526B96">
        <w:rPr>
          <w:rFonts w:eastAsiaTheme="minorEastAsia"/>
          <w:sz w:val="22"/>
          <w:szCs w:val="22"/>
          <w:lang w:eastAsia="ko-KR"/>
        </w:rPr>
        <w:t xml:space="preserve"> even it take</w:t>
      </w:r>
      <w:r w:rsidR="002E2263">
        <w:rPr>
          <w:rFonts w:eastAsiaTheme="minorEastAsia"/>
          <w:sz w:val="22"/>
          <w:szCs w:val="22"/>
          <w:lang w:eastAsia="ko-KR"/>
        </w:rPr>
        <w:t>s</w:t>
      </w:r>
      <w:r w:rsidR="00526B96">
        <w:rPr>
          <w:rFonts w:eastAsiaTheme="minorEastAsia"/>
          <w:sz w:val="22"/>
          <w:szCs w:val="22"/>
          <w:lang w:eastAsia="ko-KR"/>
        </w:rPr>
        <w:t xml:space="preserve"> into account scheduling restriction.</w:t>
      </w:r>
      <w:r w:rsidR="00F71336">
        <w:rPr>
          <w:rFonts w:eastAsiaTheme="minorEastAsia"/>
          <w:sz w:val="22"/>
          <w:szCs w:val="22"/>
          <w:lang w:eastAsia="ko-KR"/>
        </w:rPr>
        <w:t xml:space="preserve"> </w:t>
      </w:r>
    </w:p>
    <w:p w14:paraId="1D183A8E" w14:textId="4AF6DD2B" w:rsidR="00526B96" w:rsidRPr="00E36737" w:rsidRDefault="00526B96" w:rsidP="008062A4">
      <w:pPr>
        <w:pStyle w:val="a0"/>
        <w:numPr>
          <w:ilvl w:val="0"/>
          <w:numId w:val="12"/>
        </w:numPr>
        <w:spacing w:before="240" w:line="276" w:lineRule="auto"/>
        <w:ind w:left="426"/>
        <w:jc w:val="both"/>
        <w:rPr>
          <w:rFonts w:eastAsiaTheme="minorEastAsia"/>
          <w:sz w:val="22"/>
          <w:szCs w:val="22"/>
          <w:lang w:eastAsia="ko-KR"/>
        </w:rPr>
      </w:pPr>
      <w:r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 w:rsidR="008062A4"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D67154"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TBoMS repetition with configured grant, </w:t>
      </w:r>
      <w:r w:rsidR="00E36737"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>a UE can be configured as startingFromRV0 = ‘off’</w:t>
      </w:r>
      <w:r w:rsid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</w:t>
      </w:r>
      <w:r w:rsidR="00D67154"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>the initial TO determination.</w:t>
      </w:r>
    </w:p>
    <w:p w14:paraId="458B1348" w14:textId="61C2A19A" w:rsidR="00526B96" w:rsidRPr="00D8721D" w:rsidRDefault="00E36737" w:rsidP="00526B96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Otherwise</w:t>
      </w:r>
      <w:r w:rsidR="00D67154">
        <w:rPr>
          <w:rFonts w:eastAsiaTheme="minorEastAsia"/>
          <w:b/>
          <w:bCs/>
          <w:i/>
          <w:iCs/>
          <w:sz w:val="22"/>
          <w:szCs w:val="22"/>
          <w:lang w:eastAsia="ko-KR"/>
        </w:rPr>
        <w:t>, only RV sequence {0, 0, 0, 0} can be configured</w:t>
      </w:r>
      <w:r w:rsidR="0052077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even</w:t>
      </w:r>
      <w:r w:rsidR="008F0CD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if</w:t>
      </w:r>
      <w:r w:rsidR="008F0CD0" w:rsidRPr="008F0CD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startingFromRV0 is not provided or configured as startingFromRV0 = ‘on’</w:t>
      </w:r>
      <w:r w:rsidR="00526B96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15F68365" w14:textId="667C70A5" w:rsidR="009866D7" w:rsidRPr="00E36737" w:rsidRDefault="009866D7" w:rsidP="001C336F">
      <w:pPr>
        <w:pStyle w:val="a0"/>
        <w:spacing w:after="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2" w:name="_Hlk68445165"/>
    </w:p>
    <w:bookmarkEnd w:id="2"/>
    <w:p w14:paraId="2955DA6E" w14:textId="77777777" w:rsidR="00473A70" w:rsidRPr="004A316A" w:rsidRDefault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4A316A">
        <w:rPr>
          <w:rFonts w:ascii="Times New Roman" w:hAnsi="Times New Roman"/>
          <w:sz w:val="28"/>
          <w:szCs w:val="22"/>
        </w:rPr>
        <w:t>Conclusio</w:t>
      </w:r>
      <w:r w:rsidR="00332B6E" w:rsidRPr="004A316A">
        <w:rPr>
          <w:rFonts w:ascii="Times New Roman" w:hAnsi="Times New Roman"/>
          <w:sz w:val="28"/>
          <w:szCs w:val="22"/>
        </w:rPr>
        <w:t>n</w:t>
      </w:r>
    </w:p>
    <w:p w14:paraId="5DA97E5C" w14:textId="0EAA680C" w:rsidR="00473A70" w:rsidRDefault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8B3DC5">
        <w:rPr>
          <w:rFonts w:ascii="Times New Roman" w:hAnsi="Times New Roman"/>
          <w:kern w:val="0"/>
          <w:sz w:val="22"/>
        </w:rPr>
        <w:t>TBoMS</w:t>
      </w:r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51957E98" w14:textId="229DC769" w:rsidR="00446EFE" w:rsidRPr="008062A4" w:rsidRDefault="006B7B76" w:rsidP="004E36F8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b/>
          <w:sz w:val="22"/>
          <w:szCs w:val="16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8062A4" w:rsidRPr="00904FCA">
        <w:rPr>
          <w:rFonts w:eastAsiaTheme="minorEastAsia"/>
          <w:b/>
          <w:bCs/>
          <w:i/>
          <w:iCs/>
          <w:sz w:val="22"/>
          <w:szCs w:val="22"/>
          <w:lang w:eastAsia="ko-KR"/>
        </w:rPr>
        <w:t>UCI multiplexing is performed on</w:t>
      </w:r>
      <w:r w:rsidR="003360B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8062A4" w:rsidRPr="00904FCA">
        <w:rPr>
          <w:rFonts w:eastAsiaTheme="minorEastAsia"/>
          <w:b/>
          <w:bCs/>
          <w:i/>
          <w:iCs/>
          <w:sz w:val="22"/>
          <w:szCs w:val="22"/>
          <w:lang w:eastAsia="ko-KR"/>
        </w:rPr>
        <w:t>single slot for a single TBoMS.</w:t>
      </w:r>
    </w:p>
    <w:p w14:paraId="4B75EC7D" w14:textId="19F7BC92" w:rsidR="008062A4" w:rsidRPr="0011642B" w:rsidRDefault="008062A4" w:rsidP="008062A4">
      <w:pPr>
        <w:pStyle w:val="a0"/>
        <w:numPr>
          <w:ilvl w:val="0"/>
          <w:numId w:val="12"/>
        </w:numPr>
        <w:spacing w:before="240" w:line="276" w:lineRule="auto"/>
        <w:ind w:left="426"/>
        <w:jc w:val="both"/>
        <w:rPr>
          <w:rFonts w:eastAsiaTheme="minorEastAsia"/>
          <w:b/>
          <w:bCs/>
          <w:sz w:val="22"/>
          <w:szCs w:val="22"/>
          <w:lang w:eastAsia="ko-KR"/>
        </w:rPr>
      </w:pP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</w:t>
      </w:r>
      <w:r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he number of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coded modulation symbols for the UCI in </w:t>
      </w:r>
      <w:r w:rsidR="000A3CC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slot</w:t>
      </w:r>
      <w:r w:rsidRPr="00577FDD">
        <w:rPr>
          <w:rFonts w:eastAsiaTheme="minorEastAsia"/>
          <w:b/>
          <w:bCs/>
          <w:i/>
          <w:iCs/>
          <w:sz w:val="24"/>
          <w:szCs w:val="24"/>
          <w:lang w:eastAsia="ko-KR"/>
        </w:rPr>
        <w:t xml:space="preserve"> (</w:t>
      </w:r>
      <w:r w:rsidRPr="00577FDD">
        <w:rPr>
          <w:b/>
          <w:bCs/>
          <w:i/>
          <w:iCs/>
          <w:sz w:val="22"/>
          <w:szCs w:val="22"/>
          <w:lang w:eastAsia="ko-KR"/>
        </w:rPr>
        <w:t>Q’</w:t>
      </w:r>
      <w:r w:rsidRPr="00577FDD">
        <w:rPr>
          <w:b/>
          <w:bCs/>
          <w:i/>
          <w:iCs/>
          <w:sz w:val="22"/>
          <w:szCs w:val="22"/>
          <w:vertAlign w:val="subscript"/>
          <w:lang w:eastAsia="ko-KR"/>
        </w:rPr>
        <w:t>ACK</w:t>
      </w:r>
      <w:r w:rsidRPr="00577FDD">
        <w:rPr>
          <w:b/>
          <w:bCs/>
          <w:i/>
          <w:iCs/>
          <w:sz w:val="22"/>
          <w:szCs w:val="22"/>
          <w:lang w:eastAsia="ko-KR"/>
        </w:rPr>
        <w:t>, Q’</w:t>
      </w:r>
      <w:r w:rsidRPr="00577FDD">
        <w:rPr>
          <w:b/>
          <w:bCs/>
          <w:i/>
          <w:iCs/>
          <w:sz w:val="22"/>
          <w:szCs w:val="22"/>
          <w:vertAlign w:val="subscript"/>
          <w:lang w:eastAsia="ko-KR"/>
        </w:rPr>
        <w:t>CSI-1</w:t>
      </w:r>
      <w:r w:rsidRPr="00577FDD">
        <w:rPr>
          <w:b/>
          <w:bCs/>
          <w:i/>
          <w:iCs/>
          <w:sz w:val="22"/>
          <w:szCs w:val="22"/>
          <w:lang w:eastAsia="ko-KR"/>
        </w:rPr>
        <w:t>, and Q’</w:t>
      </w:r>
      <w:r w:rsidRPr="00577FDD">
        <w:rPr>
          <w:b/>
          <w:bCs/>
          <w:i/>
          <w:iCs/>
          <w:sz w:val="22"/>
          <w:szCs w:val="22"/>
          <w:vertAlign w:val="subscript"/>
          <w:lang w:eastAsia="ko-KR"/>
        </w:rPr>
        <w:t>CSI-2</w:t>
      </w:r>
      <w:r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>)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can be determined with following methods for UCI multiplexing on </w:t>
      </w:r>
      <w:r w:rsidRPr="00AE0143">
        <w:rPr>
          <w:rFonts w:eastAsiaTheme="minorEastAsia"/>
          <w:b/>
          <w:bCs/>
          <w:i/>
          <w:iCs/>
          <w:sz w:val="22"/>
          <w:szCs w:val="22"/>
          <w:lang w:eastAsia="ko-KR"/>
        </w:rPr>
        <w:t>single slot for a single TBoMS.</w:t>
      </w:r>
    </w:p>
    <w:p w14:paraId="05FE499C" w14:textId="0020B5B6" w:rsidR="008062A4" w:rsidRPr="00577FDD" w:rsidRDefault="008062A4" w:rsidP="008062A4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Alt 1:</w:t>
      </w:r>
      <w:r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TBS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</w:t>
      </w:r>
      <w:r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i.e.,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r=0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UL-SCH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r</m:t>
                </m:r>
              </m:sub>
            </m:sSub>
          </m:e>
        </m:nary>
      </m:oMath>
      <w:r w:rsidRPr="00577FDD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is scaled by 1/N, where N is the number of slots allocated for a single TBoMS.</w:t>
      </w:r>
    </w:p>
    <w:p w14:paraId="075AA31E" w14:textId="3583844F" w:rsidR="008062A4" w:rsidRPr="00577FDD" w:rsidRDefault="008062A4" w:rsidP="008062A4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lastRenderedPageBreak/>
        <w:t xml:space="preserve">Alt 2: </w:t>
      </w:r>
      <w:r w:rsidR="00750623">
        <w:rPr>
          <w:rFonts w:eastAsiaTheme="minorEastAsia"/>
          <w:b/>
          <w:bCs/>
          <w:i/>
          <w:iCs/>
          <w:sz w:val="22"/>
          <w:szCs w:val="22"/>
          <w:lang w:eastAsia="ko-KR"/>
        </w:rPr>
        <w:t>T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he number of coded modulation symbols for the UCI in </w:t>
      </w:r>
      <w:r w:rsidR="000A3CC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slot is determined based on the number of available PUSCH resource</w:t>
      </w:r>
      <w:r w:rsidR="00A539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across N slots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i.e.,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lang w:eastAsia="ko-KR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i=0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1"/>
                    <w:szCs w:val="21"/>
                    <w:lang w:eastAsia="ko-KR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symb,all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PUSCH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1"/>
                        <w:szCs w:val="21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1"/>
                        <w:szCs w:val="21"/>
                        <w:lang w:eastAsia="ko-KR"/>
                      </w:rPr>
                      <m:t>i,l</m:t>
                    </m:r>
                  </m:e>
                </m:d>
              </m:e>
            </m:nary>
          </m:e>
        </m:nary>
      </m:oMath>
      <w:r>
        <w:rPr>
          <w:rFonts w:eastAsiaTheme="minorEastAsia" w:hint="eastAsia"/>
          <w:b/>
          <w:bCs/>
          <w:i/>
          <w:sz w:val="21"/>
          <w:szCs w:val="21"/>
          <w:lang w:eastAsia="ko-KR"/>
        </w:rPr>
        <w:t>.</w:t>
      </w:r>
    </w:p>
    <w:p w14:paraId="4FC3FCB7" w14:textId="77777777" w:rsidR="008062A4" w:rsidRPr="00E36737" w:rsidRDefault="008062A4" w:rsidP="008062A4">
      <w:pPr>
        <w:pStyle w:val="a0"/>
        <w:numPr>
          <w:ilvl w:val="0"/>
          <w:numId w:val="12"/>
        </w:numPr>
        <w:spacing w:before="240" w:line="276" w:lineRule="auto"/>
        <w:ind w:left="426"/>
        <w:jc w:val="both"/>
        <w:rPr>
          <w:rFonts w:eastAsiaTheme="minorEastAsia"/>
          <w:sz w:val="22"/>
          <w:szCs w:val="22"/>
          <w:lang w:eastAsia="ko-KR"/>
        </w:rPr>
      </w:pPr>
      <w:r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>: For TBoMS repetition with configured grant, a UE can be configured as startingFromRV0 = ‘off’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</w:t>
      </w:r>
      <w:r w:rsidRPr="00E36737">
        <w:rPr>
          <w:rFonts w:eastAsiaTheme="minorEastAsia"/>
          <w:b/>
          <w:bCs/>
          <w:i/>
          <w:iCs/>
          <w:sz w:val="22"/>
          <w:szCs w:val="22"/>
          <w:lang w:eastAsia="ko-KR"/>
        </w:rPr>
        <w:t>the initial TO determination.</w:t>
      </w:r>
    </w:p>
    <w:p w14:paraId="7BECD6D7" w14:textId="2A81A823" w:rsidR="00520777" w:rsidRPr="00D8721D" w:rsidRDefault="00520777" w:rsidP="00520777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Otherwise, only RV sequence {0, 0, 0, 0} can be configured even if</w:t>
      </w:r>
      <w:r w:rsidRPr="008F0CD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startingFromRV0 is not provided or configured as startingFromRV0 = ‘on’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6C73E6A5" w14:textId="77777777" w:rsidR="008062A4" w:rsidRPr="00520777" w:rsidRDefault="008062A4" w:rsidP="008062A4">
      <w:pPr>
        <w:pStyle w:val="a0"/>
        <w:spacing w:line="276" w:lineRule="auto"/>
        <w:jc w:val="both"/>
        <w:rPr>
          <w:b/>
          <w:sz w:val="22"/>
          <w:szCs w:val="16"/>
        </w:rPr>
      </w:pPr>
    </w:p>
    <w:p w14:paraId="157D679C" w14:textId="46B96647" w:rsidR="00473A70" w:rsidRPr="008B6F35" w:rsidRDefault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9CC2219" w14:textId="60B9D0CA" w:rsidR="00E349CB" w:rsidRPr="00E349CB" w:rsidRDefault="001D3969" w:rsidP="0079687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Draft Report of 3GPP TSG RAN WG1 #10</w:t>
      </w:r>
      <w:r w:rsidR="001201E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6</w:t>
      </w:r>
      <w:r w:rsidR="006F72C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b</w:t>
      </w:r>
      <w:r w:rsidR="00371AE1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e v0.</w:t>
      </w:r>
      <w:r w:rsidR="006557DC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</w:t>
      </w: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sectPr w:rsidR="00E349CB" w:rsidRPr="00E349CB" w:rsidSect="00FB260B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D53B5" w14:textId="77777777" w:rsidR="00674A9B" w:rsidRDefault="00674A9B">
      <w:r>
        <w:separator/>
      </w:r>
    </w:p>
  </w:endnote>
  <w:endnote w:type="continuationSeparator" w:id="0">
    <w:p w14:paraId="5868F172" w14:textId="77777777" w:rsidR="00674A9B" w:rsidRDefault="0067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071AFF" w:rsidRDefault="00071AFF" w:rsidP="00FB2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224CD" w14:textId="77777777" w:rsidR="00674A9B" w:rsidRDefault="00674A9B">
      <w:r>
        <w:separator/>
      </w:r>
    </w:p>
  </w:footnote>
  <w:footnote w:type="continuationSeparator" w:id="0">
    <w:p w14:paraId="6E1C9632" w14:textId="77777777" w:rsidR="00674A9B" w:rsidRDefault="00674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C57BF"/>
    <w:multiLevelType w:val="multilevel"/>
    <w:tmpl w:val="1AB4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507ABC"/>
    <w:multiLevelType w:val="hybridMultilevel"/>
    <w:tmpl w:val="3940BE50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8B6CC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F0C0B"/>
    <w:multiLevelType w:val="hybridMultilevel"/>
    <w:tmpl w:val="8F26327C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4DDD"/>
    <w:multiLevelType w:val="multilevel"/>
    <w:tmpl w:val="21834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B6E73"/>
    <w:multiLevelType w:val="multilevel"/>
    <w:tmpl w:val="237B6E73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F69D8"/>
    <w:multiLevelType w:val="hybridMultilevel"/>
    <w:tmpl w:val="9410A6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AC6032"/>
    <w:multiLevelType w:val="hybridMultilevel"/>
    <w:tmpl w:val="F8FA4284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2B0A525A"/>
    <w:multiLevelType w:val="hybridMultilevel"/>
    <w:tmpl w:val="1BDC27D6"/>
    <w:lvl w:ilvl="0" w:tplc="04090009">
      <w:start w:val="1"/>
      <w:numFmt w:val="bullet"/>
      <w:lvlText w:val=""/>
      <w:lvlJc w:val="left"/>
      <w:pPr>
        <w:ind w:left="5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1" w15:restartNumberingAfterBreak="0">
    <w:nsid w:val="2C6C7333"/>
    <w:multiLevelType w:val="hybridMultilevel"/>
    <w:tmpl w:val="209C8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05577"/>
    <w:multiLevelType w:val="multilevel"/>
    <w:tmpl w:val="2FE055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F04B8"/>
    <w:multiLevelType w:val="multilevel"/>
    <w:tmpl w:val="304F0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63F605E"/>
    <w:multiLevelType w:val="multilevel"/>
    <w:tmpl w:val="363F605E"/>
    <w:lvl w:ilvl="0">
      <w:start w:val="1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26BEF"/>
    <w:multiLevelType w:val="hybridMultilevel"/>
    <w:tmpl w:val="DBE8EED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DC4034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F7433"/>
    <w:multiLevelType w:val="hybridMultilevel"/>
    <w:tmpl w:val="1DAA6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20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EA7556"/>
    <w:multiLevelType w:val="hybridMultilevel"/>
    <w:tmpl w:val="C722149C"/>
    <w:lvl w:ilvl="0" w:tplc="04090009">
      <w:start w:val="1"/>
      <w:numFmt w:val="bullet"/>
      <w:lvlText w:val=""/>
      <w:lvlJc w:val="left"/>
      <w:pPr>
        <w:ind w:left="17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1" w:hanging="400"/>
      </w:pPr>
      <w:rPr>
        <w:rFonts w:ascii="Wingdings" w:hAnsi="Wingdings" w:hint="default"/>
      </w:rPr>
    </w:lvl>
  </w:abstractNum>
  <w:abstractNum w:abstractNumId="22" w15:restartNumberingAfterBreak="0">
    <w:nsid w:val="64FD1D47"/>
    <w:multiLevelType w:val="multilevel"/>
    <w:tmpl w:val="64FD1D47"/>
    <w:lvl w:ilvl="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3" w15:restartNumberingAfterBreak="0">
    <w:nsid w:val="68F9572E"/>
    <w:multiLevelType w:val="hybridMultilevel"/>
    <w:tmpl w:val="ADCC1D5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7758E"/>
    <w:multiLevelType w:val="multilevel"/>
    <w:tmpl w:val="69F775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76789"/>
    <w:multiLevelType w:val="hybridMultilevel"/>
    <w:tmpl w:val="A4C25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E2DA7"/>
    <w:multiLevelType w:val="hybridMultilevel"/>
    <w:tmpl w:val="2ED86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5212D3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91FD8"/>
    <w:multiLevelType w:val="multilevel"/>
    <w:tmpl w:val="AD38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99F1447"/>
    <w:multiLevelType w:val="hybridMultilevel"/>
    <w:tmpl w:val="81088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14"/>
  </w:num>
  <w:num w:numId="2">
    <w:abstractNumId w:val="4"/>
  </w:num>
  <w:num w:numId="3">
    <w:abstractNumId w:val="21"/>
  </w:num>
  <w:num w:numId="4">
    <w:abstractNumId w:val="1"/>
  </w:num>
  <w:num w:numId="5">
    <w:abstractNumId w:val="31"/>
  </w:num>
  <w:num w:numId="6">
    <w:abstractNumId w:val="19"/>
  </w:num>
  <w:num w:numId="7">
    <w:abstractNumId w:val="2"/>
  </w:num>
  <w:num w:numId="8">
    <w:abstractNumId w:val="9"/>
  </w:num>
  <w:num w:numId="9">
    <w:abstractNumId w:val="22"/>
  </w:num>
  <w:num w:numId="10">
    <w:abstractNumId w:val="29"/>
  </w:num>
  <w:num w:numId="11">
    <w:abstractNumId w:val="0"/>
  </w:num>
  <w:num w:numId="12">
    <w:abstractNumId w:val="10"/>
  </w:num>
  <w:num w:numId="13">
    <w:abstractNumId w:val="16"/>
  </w:num>
  <w:num w:numId="14">
    <w:abstractNumId w:val="8"/>
  </w:num>
  <w:num w:numId="15">
    <w:abstractNumId w:val="13"/>
  </w:num>
  <w:num w:numId="16">
    <w:abstractNumId w:val="6"/>
  </w:num>
  <w:num w:numId="17">
    <w:abstractNumId w:val="26"/>
  </w:num>
  <w:num w:numId="18">
    <w:abstractNumId w:val="3"/>
  </w:num>
  <w:num w:numId="19">
    <w:abstractNumId w:val="23"/>
  </w:num>
  <w:num w:numId="20">
    <w:abstractNumId w:val="6"/>
  </w:num>
  <w:num w:numId="21">
    <w:abstractNumId w:val="28"/>
  </w:num>
  <w:num w:numId="22">
    <w:abstractNumId w:val="17"/>
  </w:num>
  <w:num w:numId="23">
    <w:abstractNumId w:val="24"/>
  </w:num>
  <w:num w:numId="24">
    <w:abstractNumId w:val="25"/>
  </w:num>
  <w:num w:numId="25">
    <w:abstractNumId w:val="15"/>
  </w:num>
  <w:num w:numId="26">
    <w:abstractNumId w:val="7"/>
  </w:num>
  <w:num w:numId="27">
    <w:abstractNumId w:val="18"/>
  </w:num>
  <w:num w:numId="28">
    <w:abstractNumId w:val="5"/>
  </w:num>
  <w:num w:numId="29">
    <w:abstractNumId w:val="20"/>
  </w:num>
  <w:num w:numId="30">
    <w:abstractNumId w:val="12"/>
  </w:num>
  <w:num w:numId="31">
    <w:abstractNumId w:val="30"/>
  </w:num>
  <w:num w:numId="32">
    <w:abstractNumId w:val="1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1031"/>
    <w:rsid w:val="000049DF"/>
    <w:rsid w:val="000108BF"/>
    <w:rsid w:val="00015B5E"/>
    <w:rsid w:val="00016BA8"/>
    <w:rsid w:val="00017694"/>
    <w:rsid w:val="00026DEB"/>
    <w:rsid w:val="0003363C"/>
    <w:rsid w:val="00037B8E"/>
    <w:rsid w:val="00040BD2"/>
    <w:rsid w:val="0004215F"/>
    <w:rsid w:val="00056934"/>
    <w:rsid w:val="000625A1"/>
    <w:rsid w:val="00062AD7"/>
    <w:rsid w:val="00071AFF"/>
    <w:rsid w:val="00073A3B"/>
    <w:rsid w:val="00077DC0"/>
    <w:rsid w:val="00082666"/>
    <w:rsid w:val="00082776"/>
    <w:rsid w:val="0008553D"/>
    <w:rsid w:val="000912D6"/>
    <w:rsid w:val="00097CA7"/>
    <w:rsid w:val="000A0EE3"/>
    <w:rsid w:val="000A3CC8"/>
    <w:rsid w:val="000A4F76"/>
    <w:rsid w:val="000A71D9"/>
    <w:rsid w:val="000B34CC"/>
    <w:rsid w:val="000B3A9E"/>
    <w:rsid w:val="000B4A06"/>
    <w:rsid w:val="000C02DD"/>
    <w:rsid w:val="000C1FC1"/>
    <w:rsid w:val="000C3BBE"/>
    <w:rsid w:val="000C3D6C"/>
    <w:rsid w:val="000E0930"/>
    <w:rsid w:val="000E314D"/>
    <w:rsid w:val="000E46C0"/>
    <w:rsid w:val="000E58E4"/>
    <w:rsid w:val="000E5D65"/>
    <w:rsid w:val="000F3542"/>
    <w:rsid w:val="00100BC4"/>
    <w:rsid w:val="00102378"/>
    <w:rsid w:val="00103912"/>
    <w:rsid w:val="00106DCB"/>
    <w:rsid w:val="00111E68"/>
    <w:rsid w:val="001129D4"/>
    <w:rsid w:val="0011642B"/>
    <w:rsid w:val="001200F8"/>
    <w:rsid w:val="001201E5"/>
    <w:rsid w:val="00122D7D"/>
    <w:rsid w:val="00125E4C"/>
    <w:rsid w:val="001308F6"/>
    <w:rsid w:val="00130F8C"/>
    <w:rsid w:val="0013526E"/>
    <w:rsid w:val="001373FE"/>
    <w:rsid w:val="00147727"/>
    <w:rsid w:val="00160978"/>
    <w:rsid w:val="00161CC8"/>
    <w:rsid w:val="00162685"/>
    <w:rsid w:val="00162F5F"/>
    <w:rsid w:val="00172523"/>
    <w:rsid w:val="001764FE"/>
    <w:rsid w:val="00180032"/>
    <w:rsid w:val="0018015C"/>
    <w:rsid w:val="00182210"/>
    <w:rsid w:val="0018684E"/>
    <w:rsid w:val="0019253D"/>
    <w:rsid w:val="00192569"/>
    <w:rsid w:val="00194277"/>
    <w:rsid w:val="00197B76"/>
    <w:rsid w:val="001A128C"/>
    <w:rsid w:val="001A1D57"/>
    <w:rsid w:val="001A2EBE"/>
    <w:rsid w:val="001A6B9C"/>
    <w:rsid w:val="001B0B00"/>
    <w:rsid w:val="001B59E7"/>
    <w:rsid w:val="001B724B"/>
    <w:rsid w:val="001C336F"/>
    <w:rsid w:val="001C475A"/>
    <w:rsid w:val="001C7D72"/>
    <w:rsid w:val="001D133C"/>
    <w:rsid w:val="001D3969"/>
    <w:rsid w:val="001D5716"/>
    <w:rsid w:val="001D5A88"/>
    <w:rsid w:val="001D6957"/>
    <w:rsid w:val="001E0923"/>
    <w:rsid w:val="001E5611"/>
    <w:rsid w:val="001F0627"/>
    <w:rsid w:val="001F1894"/>
    <w:rsid w:val="001F411B"/>
    <w:rsid w:val="001F4F13"/>
    <w:rsid w:val="001F6F84"/>
    <w:rsid w:val="00200489"/>
    <w:rsid w:val="0020114F"/>
    <w:rsid w:val="002019F6"/>
    <w:rsid w:val="00202E3C"/>
    <w:rsid w:val="00203D88"/>
    <w:rsid w:val="00210B2B"/>
    <w:rsid w:val="002123DE"/>
    <w:rsid w:val="002134A5"/>
    <w:rsid w:val="00215488"/>
    <w:rsid w:val="00226B13"/>
    <w:rsid w:val="00226B2F"/>
    <w:rsid w:val="00227273"/>
    <w:rsid w:val="002303EC"/>
    <w:rsid w:val="00230DE2"/>
    <w:rsid w:val="002352EB"/>
    <w:rsid w:val="002404F1"/>
    <w:rsid w:val="00240EFB"/>
    <w:rsid w:val="002458CC"/>
    <w:rsid w:val="00247000"/>
    <w:rsid w:val="00251D09"/>
    <w:rsid w:val="00254391"/>
    <w:rsid w:val="00256AF8"/>
    <w:rsid w:val="00260F55"/>
    <w:rsid w:val="002612C4"/>
    <w:rsid w:val="00263070"/>
    <w:rsid w:val="00271B45"/>
    <w:rsid w:val="002752F2"/>
    <w:rsid w:val="00283422"/>
    <w:rsid w:val="00283C3E"/>
    <w:rsid w:val="00287C2E"/>
    <w:rsid w:val="00296E91"/>
    <w:rsid w:val="0029749D"/>
    <w:rsid w:val="002A13B2"/>
    <w:rsid w:val="002A2039"/>
    <w:rsid w:val="002B4005"/>
    <w:rsid w:val="002B6D62"/>
    <w:rsid w:val="002D004B"/>
    <w:rsid w:val="002D14B2"/>
    <w:rsid w:val="002D63AA"/>
    <w:rsid w:val="002E2263"/>
    <w:rsid w:val="002E3389"/>
    <w:rsid w:val="002E42C2"/>
    <w:rsid w:val="002F046E"/>
    <w:rsid w:val="002F1564"/>
    <w:rsid w:val="002F1B3B"/>
    <w:rsid w:val="002F2718"/>
    <w:rsid w:val="002F3FF9"/>
    <w:rsid w:val="002F73CB"/>
    <w:rsid w:val="00302418"/>
    <w:rsid w:val="003047C4"/>
    <w:rsid w:val="00304C38"/>
    <w:rsid w:val="0031154A"/>
    <w:rsid w:val="0031209B"/>
    <w:rsid w:val="003126B5"/>
    <w:rsid w:val="003140A7"/>
    <w:rsid w:val="003178E9"/>
    <w:rsid w:val="00317A24"/>
    <w:rsid w:val="00317D0E"/>
    <w:rsid w:val="00320299"/>
    <w:rsid w:val="00324CF4"/>
    <w:rsid w:val="003262FC"/>
    <w:rsid w:val="00326677"/>
    <w:rsid w:val="00332B6E"/>
    <w:rsid w:val="00334A4A"/>
    <w:rsid w:val="00334E61"/>
    <w:rsid w:val="003360B0"/>
    <w:rsid w:val="003412FE"/>
    <w:rsid w:val="00341460"/>
    <w:rsid w:val="00350848"/>
    <w:rsid w:val="003537C3"/>
    <w:rsid w:val="0035794A"/>
    <w:rsid w:val="003628EC"/>
    <w:rsid w:val="00365AAE"/>
    <w:rsid w:val="00367A68"/>
    <w:rsid w:val="00371AE1"/>
    <w:rsid w:val="0037376D"/>
    <w:rsid w:val="003918AB"/>
    <w:rsid w:val="0039269A"/>
    <w:rsid w:val="00393A41"/>
    <w:rsid w:val="003A5F19"/>
    <w:rsid w:val="003B08CD"/>
    <w:rsid w:val="003C3AC6"/>
    <w:rsid w:val="003C6B5B"/>
    <w:rsid w:val="003D22F7"/>
    <w:rsid w:val="003D6D4E"/>
    <w:rsid w:val="003E186C"/>
    <w:rsid w:val="003E1C90"/>
    <w:rsid w:val="003E1CA6"/>
    <w:rsid w:val="003E4D7B"/>
    <w:rsid w:val="003E513C"/>
    <w:rsid w:val="003E5F51"/>
    <w:rsid w:val="003E6F82"/>
    <w:rsid w:val="003F1480"/>
    <w:rsid w:val="003F1F1E"/>
    <w:rsid w:val="003F39E0"/>
    <w:rsid w:val="003F596A"/>
    <w:rsid w:val="004001AE"/>
    <w:rsid w:val="004073F9"/>
    <w:rsid w:val="00412073"/>
    <w:rsid w:val="00417A72"/>
    <w:rsid w:val="0042008C"/>
    <w:rsid w:val="00421A42"/>
    <w:rsid w:val="004230A6"/>
    <w:rsid w:val="00423FC8"/>
    <w:rsid w:val="00426800"/>
    <w:rsid w:val="00427B32"/>
    <w:rsid w:val="00431842"/>
    <w:rsid w:val="00434003"/>
    <w:rsid w:val="00434C37"/>
    <w:rsid w:val="00446EFE"/>
    <w:rsid w:val="00450D4E"/>
    <w:rsid w:val="00451A29"/>
    <w:rsid w:val="00473A70"/>
    <w:rsid w:val="00475E23"/>
    <w:rsid w:val="0048457A"/>
    <w:rsid w:val="00485054"/>
    <w:rsid w:val="004A316A"/>
    <w:rsid w:val="004A3397"/>
    <w:rsid w:val="004A7F86"/>
    <w:rsid w:val="004B15D4"/>
    <w:rsid w:val="004B3567"/>
    <w:rsid w:val="004B5CFC"/>
    <w:rsid w:val="004B73EC"/>
    <w:rsid w:val="004B7998"/>
    <w:rsid w:val="004C15D9"/>
    <w:rsid w:val="004C200B"/>
    <w:rsid w:val="004C3241"/>
    <w:rsid w:val="004C5948"/>
    <w:rsid w:val="004C59CF"/>
    <w:rsid w:val="004C6EA1"/>
    <w:rsid w:val="004C79CD"/>
    <w:rsid w:val="004C7C25"/>
    <w:rsid w:val="004D42F1"/>
    <w:rsid w:val="004E2E05"/>
    <w:rsid w:val="004E36F8"/>
    <w:rsid w:val="004E57C3"/>
    <w:rsid w:val="004E650D"/>
    <w:rsid w:val="004E67F3"/>
    <w:rsid w:val="004E6C37"/>
    <w:rsid w:val="005017CB"/>
    <w:rsid w:val="00503C99"/>
    <w:rsid w:val="005072BC"/>
    <w:rsid w:val="00510FD9"/>
    <w:rsid w:val="005129EA"/>
    <w:rsid w:val="00520777"/>
    <w:rsid w:val="00520785"/>
    <w:rsid w:val="00526B96"/>
    <w:rsid w:val="00530A0C"/>
    <w:rsid w:val="00534128"/>
    <w:rsid w:val="00534458"/>
    <w:rsid w:val="005408C4"/>
    <w:rsid w:val="00540F26"/>
    <w:rsid w:val="00543C29"/>
    <w:rsid w:val="00543FCD"/>
    <w:rsid w:val="00553A22"/>
    <w:rsid w:val="00554A98"/>
    <w:rsid w:val="005559C4"/>
    <w:rsid w:val="00560053"/>
    <w:rsid w:val="00564495"/>
    <w:rsid w:val="00564DE2"/>
    <w:rsid w:val="00565220"/>
    <w:rsid w:val="005713FE"/>
    <w:rsid w:val="005715EC"/>
    <w:rsid w:val="00571D15"/>
    <w:rsid w:val="00574E90"/>
    <w:rsid w:val="005756CE"/>
    <w:rsid w:val="00577FDD"/>
    <w:rsid w:val="0058227F"/>
    <w:rsid w:val="00582EE9"/>
    <w:rsid w:val="005837FB"/>
    <w:rsid w:val="005912EA"/>
    <w:rsid w:val="00593B76"/>
    <w:rsid w:val="00594DBA"/>
    <w:rsid w:val="00595804"/>
    <w:rsid w:val="005B1AFA"/>
    <w:rsid w:val="005B7647"/>
    <w:rsid w:val="005C117C"/>
    <w:rsid w:val="005C4AE2"/>
    <w:rsid w:val="005D1557"/>
    <w:rsid w:val="005D1A20"/>
    <w:rsid w:val="005D5F96"/>
    <w:rsid w:val="005E3169"/>
    <w:rsid w:val="005E70E8"/>
    <w:rsid w:val="005E7B41"/>
    <w:rsid w:val="005F0B2E"/>
    <w:rsid w:val="005F3D1D"/>
    <w:rsid w:val="005F64BE"/>
    <w:rsid w:val="005F7E9D"/>
    <w:rsid w:val="0060045B"/>
    <w:rsid w:val="00600E2D"/>
    <w:rsid w:val="00601647"/>
    <w:rsid w:val="006030EB"/>
    <w:rsid w:val="006043F8"/>
    <w:rsid w:val="00604413"/>
    <w:rsid w:val="00604A01"/>
    <w:rsid w:val="00605299"/>
    <w:rsid w:val="00610A0A"/>
    <w:rsid w:val="006136CC"/>
    <w:rsid w:val="00615387"/>
    <w:rsid w:val="00621FDE"/>
    <w:rsid w:val="00622A05"/>
    <w:rsid w:val="00622E40"/>
    <w:rsid w:val="00631543"/>
    <w:rsid w:val="00633F15"/>
    <w:rsid w:val="006351C3"/>
    <w:rsid w:val="0063764D"/>
    <w:rsid w:val="006507DA"/>
    <w:rsid w:val="006557DC"/>
    <w:rsid w:val="0065745F"/>
    <w:rsid w:val="00663447"/>
    <w:rsid w:val="006656C8"/>
    <w:rsid w:val="00667965"/>
    <w:rsid w:val="00667A65"/>
    <w:rsid w:val="006700E9"/>
    <w:rsid w:val="006738E7"/>
    <w:rsid w:val="0067456E"/>
    <w:rsid w:val="00674A9B"/>
    <w:rsid w:val="006750F4"/>
    <w:rsid w:val="0067534B"/>
    <w:rsid w:val="00676781"/>
    <w:rsid w:val="00677BEC"/>
    <w:rsid w:val="00677CB1"/>
    <w:rsid w:val="00677E7B"/>
    <w:rsid w:val="00684189"/>
    <w:rsid w:val="0068639D"/>
    <w:rsid w:val="006868D6"/>
    <w:rsid w:val="00690AD7"/>
    <w:rsid w:val="0069293F"/>
    <w:rsid w:val="00693DA3"/>
    <w:rsid w:val="006942E2"/>
    <w:rsid w:val="00696DB3"/>
    <w:rsid w:val="006A2A57"/>
    <w:rsid w:val="006A697C"/>
    <w:rsid w:val="006B0892"/>
    <w:rsid w:val="006B1A7F"/>
    <w:rsid w:val="006B1EDB"/>
    <w:rsid w:val="006B2DB0"/>
    <w:rsid w:val="006B2E08"/>
    <w:rsid w:val="006B5CEA"/>
    <w:rsid w:val="006B6349"/>
    <w:rsid w:val="006B7B76"/>
    <w:rsid w:val="006C0C74"/>
    <w:rsid w:val="006C17D7"/>
    <w:rsid w:val="006C6476"/>
    <w:rsid w:val="006C7547"/>
    <w:rsid w:val="006D2837"/>
    <w:rsid w:val="006D2AC6"/>
    <w:rsid w:val="006D3536"/>
    <w:rsid w:val="006D3D6A"/>
    <w:rsid w:val="006D481B"/>
    <w:rsid w:val="006D4E86"/>
    <w:rsid w:val="006E5D4A"/>
    <w:rsid w:val="006F4BBD"/>
    <w:rsid w:val="006F72C5"/>
    <w:rsid w:val="006F7866"/>
    <w:rsid w:val="00701A65"/>
    <w:rsid w:val="00701CE5"/>
    <w:rsid w:val="00702311"/>
    <w:rsid w:val="0070364B"/>
    <w:rsid w:val="00714C73"/>
    <w:rsid w:val="0071525E"/>
    <w:rsid w:val="007202E7"/>
    <w:rsid w:val="00723AC8"/>
    <w:rsid w:val="00731CD1"/>
    <w:rsid w:val="00732F75"/>
    <w:rsid w:val="007339F5"/>
    <w:rsid w:val="00736F43"/>
    <w:rsid w:val="00742498"/>
    <w:rsid w:val="0074352D"/>
    <w:rsid w:val="00750623"/>
    <w:rsid w:val="0075345E"/>
    <w:rsid w:val="00755247"/>
    <w:rsid w:val="00755D07"/>
    <w:rsid w:val="00764B06"/>
    <w:rsid w:val="00765664"/>
    <w:rsid w:val="007659CA"/>
    <w:rsid w:val="00767D99"/>
    <w:rsid w:val="00770E99"/>
    <w:rsid w:val="0077231B"/>
    <w:rsid w:val="00775C2D"/>
    <w:rsid w:val="00775DCD"/>
    <w:rsid w:val="007764A9"/>
    <w:rsid w:val="007766C2"/>
    <w:rsid w:val="0078138A"/>
    <w:rsid w:val="00794CD4"/>
    <w:rsid w:val="0079687F"/>
    <w:rsid w:val="007A089E"/>
    <w:rsid w:val="007A174A"/>
    <w:rsid w:val="007A1F65"/>
    <w:rsid w:val="007B2180"/>
    <w:rsid w:val="007B6956"/>
    <w:rsid w:val="007C11C3"/>
    <w:rsid w:val="007C14EE"/>
    <w:rsid w:val="007C19FE"/>
    <w:rsid w:val="007C2AEB"/>
    <w:rsid w:val="007D0D52"/>
    <w:rsid w:val="007E3F0C"/>
    <w:rsid w:val="007F2878"/>
    <w:rsid w:val="007F7EFE"/>
    <w:rsid w:val="008062A4"/>
    <w:rsid w:val="00807AF7"/>
    <w:rsid w:val="00810793"/>
    <w:rsid w:val="00811145"/>
    <w:rsid w:val="008111D9"/>
    <w:rsid w:val="008112E7"/>
    <w:rsid w:val="0081537C"/>
    <w:rsid w:val="00815FD0"/>
    <w:rsid w:val="00820008"/>
    <w:rsid w:val="00827E35"/>
    <w:rsid w:val="00830CF3"/>
    <w:rsid w:val="00831A16"/>
    <w:rsid w:val="00832FF3"/>
    <w:rsid w:val="00835ECE"/>
    <w:rsid w:val="00846D0D"/>
    <w:rsid w:val="00847868"/>
    <w:rsid w:val="00853BCD"/>
    <w:rsid w:val="00854933"/>
    <w:rsid w:val="00863A0D"/>
    <w:rsid w:val="00863AD2"/>
    <w:rsid w:val="00864993"/>
    <w:rsid w:val="00865D17"/>
    <w:rsid w:val="00875C2B"/>
    <w:rsid w:val="00881F48"/>
    <w:rsid w:val="0088521C"/>
    <w:rsid w:val="00886B5E"/>
    <w:rsid w:val="00895B76"/>
    <w:rsid w:val="008A3286"/>
    <w:rsid w:val="008A3CDD"/>
    <w:rsid w:val="008A550C"/>
    <w:rsid w:val="008A5B65"/>
    <w:rsid w:val="008B2BE1"/>
    <w:rsid w:val="008B326F"/>
    <w:rsid w:val="008B3DC5"/>
    <w:rsid w:val="008B57C7"/>
    <w:rsid w:val="008C6D9C"/>
    <w:rsid w:val="008D14A3"/>
    <w:rsid w:val="008D4F1C"/>
    <w:rsid w:val="008D6B58"/>
    <w:rsid w:val="008E7E33"/>
    <w:rsid w:val="008F0CD0"/>
    <w:rsid w:val="008F57EE"/>
    <w:rsid w:val="008F6712"/>
    <w:rsid w:val="009017D6"/>
    <w:rsid w:val="00902192"/>
    <w:rsid w:val="00903306"/>
    <w:rsid w:val="00904FCA"/>
    <w:rsid w:val="00905A34"/>
    <w:rsid w:val="009104C9"/>
    <w:rsid w:val="0091106F"/>
    <w:rsid w:val="009127F4"/>
    <w:rsid w:val="009139B3"/>
    <w:rsid w:val="00917A40"/>
    <w:rsid w:val="0092316A"/>
    <w:rsid w:val="00924208"/>
    <w:rsid w:val="00927907"/>
    <w:rsid w:val="009470D0"/>
    <w:rsid w:val="00947B5F"/>
    <w:rsid w:val="00951161"/>
    <w:rsid w:val="0095548D"/>
    <w:rsid w:val="0095565F"/>
    <w:rsid w:val="00963961"/>
    <w:rsid w:val="009677CE"/>
    <w:rsid w:val="00972D6E"/>
    <w:rsid w:val="00976A1C"/>
    <w:rsid w:val="009815CB"/>
    <w:rsid w:val="009844D0"/>
    <w:rsid w:val="009866D7"/>
    <w:rsid w:val="00986994"/>
    <w:rsid w:val="00991B9C"/>
    <w:rsid w:val="00992096"/>
    <w:rsid w:val="00993210"/>
    <w:rsid w:val="009A671E"/>
    <w:rsid w:val="009B579A"/>
    <w:rsid w:val="009B5DF1"/>
    <w:rsid w:val="009C12B3"/>
    <w:rsid w:val="009C21E8"/>
    <w:rsid w:val="009C3254"/>
    <w:rsid w:val="009D4039"/>
    <w:rsid w:val="009D48EE"/>
    <w:rsid w:val="009D49C0"/>
    <w:rsid w:val="009D4A23"/>
    <w:rsid w:val="009E379D"/>
    <w:rsid w:val="009E77A9"/>
    <w:rsid w:val="009F3779"/>
    <w:rsid w:val="009F392D"/>
    <w:rsid w:val="009F6B46"/>
    <w:rsid w:val="009F6E88"/>
    <w:rsid w:val="009F7097"/>
    <w:rsid w:val="00A02F21"/>
    <w:rsid w:val="00A04CE6"/>
    <w:rsid w:val="00A12F5C"/>
    <w:rsid w:val="00A13BE8"/>
    <w:rsid w:val="00A16652"/>
    <w:rsid w:val="00A172F1"/>
    <w:rsid w:val="00A17F66"/>
    <w:rsid w:val="00A20A9E"/>
    <w:rsid w:val="00A22FA7"/>
    <w:rsid w:val="00A23474"/>
    <w:rsid w:val="00A23A26"/>
    <w:rsid w:val="00A40DD4"/>
    <w:rsid w:val="00A428DC"/>
    <w:rsid w:val="00A503B7"/>
    <w:rsid w:val="00A51C7A"/>
    <w:rsid w:val="00A5396B"/>
    <w:rsid w:val="00A55A31"/>
    <w:rsid w:val="00A57B9F"/>
    <w:rsid w:val="00A62357"/>
    <w:rsid w:val="00A65157"/>
    <w:rsid w:val="00A66CFC"/>
    <w:rsid w:val="00A74C5E"/>
    <w:rsid w:val="00A766AE"/>
    <w:rsid w:val="00A8197C"/>
    <w:rsid w:val="00A84DB1"/>
    <w:rsid w:val="00A9075D"/>
    <w:rsid w:val="00A90EE6"/>
    <w:rsid w:val="00A93DCB"/>
    <w:rsid w:val="00A949E8"/>
    <w:rsid w:val="00A95174"/>
    <w:rsid w:val="00A965CE"/>
    <w:rsid w:val="00AA7D98"/>
    <w:rsid w:val="00AB000A"/>
    <w:rsid w:val="00AB0F78"/>
    <w:rsid w:val="00AB5A03"/>
    <w:rsid w:val="00AB619C"/>
    <w:rsid w:val="00AC0FC5"/>
    <w:rsid w:val="00AC272F"/>
    <w:rsid w:val="00AC2BAD"/>
    <w:rsid w:val="00AC3843"/>
    <w:rsid w:val="00AC516D"/>
    <w:rsid w:val="00AC7253"/>
    <w:rsid w:val="00AC7926"/>
    <w:rsid w:val="00AD4D96"/>
    <w:rsid w:val="00AD76FE"/>
    <w:rsid w:val="00AE0143"/>
    <w:rsid w:val="00AE0D52"/>
    <w:rsid w:val="00AE759F"/>
    <w:rsid w:val="00AF4AB7"/>
    <w:rsid w:val="00AF6355"/>
    <w:rsid w:val="00B00B42"/>
    <w:rsid w:val="00B00FB3"/>
    <w:rsid w:val="00B0270B"/>
    <w:rsid w:val="00B04155"/>
    <w:rsid w:val="00B1366E"/>
    <w:rsid w:val="00B16FCE"/>
    <w:rsid w:val="00B170AC"/>
    <w:rsid w:val="00B17BA8"/>
    <w:rsid w:val="00B21842"/>
    <w:rsid w:val="00B21BD8"/>
    <w:rsid w:val="00B319C4"/>
    <w:rsid w:val="00B3209C"/>
    <w:rsid w:val="00B35CA7"/>
    <w:rsid w:val="00B36DB5"/>
    <w:rsid w:val="00B41E15"/>
    <w:rsid w:val="00B45CD4"/>
    <w:rsid w:val="00B514FC"/>
    <w:rsid w:val="00B53462"/>
    <w:rsid w:val="00B57291"/>
    <w:rsid w:val="00B57F78"/>
    <w:rsid w:val="00B607B3"/>
    <w:rsid w:val="00B6172F"/>
    <w:rsid w:val="00B61991"/>
    <w:rsid w:val="00B62BA7"/>
    <w:rsid w:val="00B6414C"/>
    <w:rsid w:val="00B66966"/>
    <w:rsid w:val="00B67810"/>
    <w:rsid w:val="00B72F95"/>
    <w:rsid w:val="00B77CB6"/>
    <w:rsid w:val="00B82786"/>
    <w:rsid w:val="00B94875"/>
    <w:rsid w:val="00B9594D"/>
    <w:rsid w:val="00BA014F"/>
    <w:rsid w:val="00BB1A5F"/>
    <w:rsid w:val="00BB39D3"/>
    <w:rsid w:val="00BB60B7"/>
    <w:rsid w:val="00BC1279"/>
    <w:rsid w:val="00BC15D4"/>
    <w:rsid w:val="00BC392D"/>
    <w:rsid w:val="00BC520E"/>
    <w:rsid w:val="00BD2428"/>
    <w:rsid w:val="00BD4A8D"/>
    <w:rsid w:val="00BE260D"/>
    <w:rsid w:val="00BE70ED"/>
    <w:rsid w:val="00BF654F"/>
    <w:rsid w:val="00C0225F"/>
    <w:rsid w:val="00C11DB3"/>
    <w:rsid w:val="00C16F26"/>
    <w:rsid w:val="00C21CF3"/>
    <w:rsid w:val="00C30946"/>
    <w:rsid w:val="00C30D04"/>
    <w:rsid w:val="00C31E9A"/>
    <w:rsid w:val="00C33436"/>
    <w:rsid w:val="00C359AF"/>
    <w:rsid w:val="00C36333"/>
    <w:rsid w:val="00C373AD"/>
    <w:rsid w:val="00C405C2"/>
    <w:rsid w:val="00C4168D"/>
    <w:rsid w:val="00C44DA9"/>
    <w:rsid w:val="00C456CD"/>
    <w:rsid w:val="00C46DB3"/>
    <w:rsid w:val="00C47D94"/>
    <w:rsid w:val="00C50FC8"/>
    <w:rsid w:val="00C565C8"/>
    <w:rsid w:val="00C65B4E"/>
    <w:rsid w:val="00C70D9F"/>
    <w:rsid w:val="00C723B5"/>
    <w:rsid w:val="00C76DAA"/>
    <w:rsid w:val="00C80A58"/>
    <w:rsid w:val="00C81C9E"/>
    <w:rsid w:val="00C820B3"/>
    <w:rsid w:val="00C8444A"/>
    <w:rsid w:val="00C941DC"/>
    <w:rsid w:val="00C965B3"/>
    <w:rsid w:val="00C97CBA"/>
    <w:rsid w:val="00CA0609"/>
    <w:rsid w:val="00CA4D92"/>
    <w:rsid w:val="00CB69BA"/>
    <w:rsid w:val="00CC23FA"/>
    <w:rsid w:val="00CD1DAB"/>
    <w:rsid w:val="00CD278F"/>
    <w:rsid w:val="00CE1D7E"/>
    <w:rsid w:val="00CE205C"/>
    <w:rsid w:val="00CE5805"/>
    <w:rsid w:val="00CF0BCB"/>
    <w:rsid w:val="00CF0D17"/>
    <w:rsid w:val="00CF2BF5"/>
    <w:rsid w:val="00CF38EA"/>
    <w:rsid w:val="00CF5BB1"/>
    <w:rsid w:val="00CF7E7F"/>
    <w:rsid w:val="00D00156"/>
    <w:rsid w:val="00D00AF7"/>
    <w:rsid w:val="00D00CF2"/>
    <w:rsid w:val="00D04A92"/>
    <w:rsid w:val="00D07C1B"/>
    <w:rsid w:val="00D16636"/>
    <w:rsid w:val="00D2023F"/>
    <w:rsid w:val="00D21CE1"/>
    <w:rsid w:val="00D224F2"/>
    <w:rsid w:val="00D27E87"/>
    <w:rsid w:val="00D31CFB"/>
    <w:rsid w:val="00D31EE4"/>
    <w:rsid w:val="00D4002E"/>
    <w:rsid w:val="00D438D2"/>
    <w:rsid w:val="00D5130B"/>
    <w:rsid w:val="00D515DC"/>
    <w:rsid w:val="00D53045"/>
    <w:rsid w:val="00D54074"/>
    <w:rsid w:val="00D546FB"/>
    <w:rsid w:val="00D554F5"/>
    <w:rsid w:val="00D55B79"/>
    <w:rsid w:val="00D57274"/>
    <w:rsid w:val="00D609C6"/>
    <w:rsid w:val="00D67154"/>
    <w:rsid w:val="00D70D02"/>
    <w:rsid w:val="00D71E9D"/>
    <w:rsid w:val="00D72F15"/>
    <w:rsid w:val="00D7721B"/>
    <w:rsid w:val="00D779F0"/>
    <w:rsid w:val="00D84D2B"/>
    <w:rsid w:val="00D8721D"/>
    <w:rsid w:val="00D90D35"/>
    <w:rsid w:val="00D94052"/>
    <w:rsid w:val="00DA5A16"/>
    <w:rsid w:val="00DB0BBD"/>
    <w:rsid w:val="00DB451D"/>
    <w:rsid w:val="00DB6A8B"/>
    <w:rsid w:val="00DC5CB8"/>
    <w:rsid w:val="00DC7BE7"/>
    <w:rsid w:val="00DD3240"/>
    <w:rsid w:val="00DD4516"/>
    <w:rsid w:val="00DE28DC"/>
    <w:rsid w:val="00DE3A6F"/>
    <w:rsid w:val="00DE4E50"/>
    <w:rsid w:val="00DE71D3"/>
    <w:rsid w:val="00DF5260"/>
    <w:rsid w:val="00DF6891"/>
    <w:rsid w:val="00E041F3"/>
    <w:rsid w:val="00E0447A"/>
    <w:rsid w:val="00E04C01"/>
    <w:rsid w:val="00E04D00"/>
    <w:rsid w:val="00E12DAF"/>
    <w:rsid w:val="00E2150D"/>
    <w:rsid w:val="00E27A54"/>
    <w:rsid w:val="00E308FF"/>
    <w:rsid w:val="00E33A5C"/>
    <w:rsid w:val="00E349CB"/>
    <w:rsid w:val="00E361D1"/>
    <w:rsid w:val="00E36737"/>
    <w:rsid w:val="00E375C7"/>
    <w:rsid w:val="00E41311"/>
    <w:rsid w:val="00E466EE"/>
    <w:rsid w:val="00E479B2"/>
    <w:rsid w:val="00E50240"/>
    <w:rsid w:val="00E510DE"/>
    <w:rsid w:val="00E52CEB"/>
    <w:rsid w:val="00E65401"/>
    <w:rsid w:val="00E71032"/>
    <w:rsid w:val="00E71703"/>
    <w:rsid w:val="00E717C9"/>
    <w:rsid w:val="00E72CD9"/>
    <w:rsid w:val="00E7489E"/>
    <w:rsid w:val="00E75071"/>
    <w:rsid w:val="00E77A21"/>
    <w:rsid w:val="00E82CF2"/>
    <w:rsid w:val="00E833F9"/>
    <w:rsid w:val="00E90637"/>
    <w:rsid w:val="00E93086"/>
    <w:rsid w:val="00E9600B"/>
    <w:rsid w:val="00E96760"/>
    <w:rsid w:val="00E970FB"/>
    <w:rsid w:val="00EA1AD1"/>
    <w:rsid w:val="00EA27A9"/>
    <w:rsid w:val="00EA4AA0"/>
    <w:rsid w:val="00EA6862"/>
    <w:rsid w:val="00EB60F4"/>
    <w:rsid w:val="00EC0ECC"/>
    <w:rsid w:val="00EC3299"/>
    <w:rsid w:val="00ED0EB9"/>
    <w:rsid w:val="00ED7003"/>
    <w:rsid w:val="00ED715C"/>
    <w:rsid w:val="00ED741D"/>
    <w:rsid w:val="00ED78AE"/>
    <w:rsid w:val="00EE3E09"/>
    <w:rsid w:val="00EF2714"/>
    <w:rsid w:val="00EF6FD8"/>
    <w:rsid w:val="00F0039C"/>
    <w:rsid w:val="00F075B1"/>
    <w:rsid w:val="00F134D2"/>
    <w:rsid w:val="00F16303"/>
    <w:rsid w:val="00F22E43"/>
    <w:rsid w:val="00F32A84"/>
    <w:rsid w:val="00F3462C"/>
    <w:rsid w:val="00F34A8C"/>
    <w:rsid w:val="00F350F0"/>
    <w:rsid w:val="00F455D4"/>
    <w:rsid w:val="00F50045"/>
    <w:rsid w:val="00F51C3C"/>
    <w:rsid w:val="00F52CA6"/>
    <w:rsid w:val="00F55686"/>
    <w:rsid w:val="00F6192D"/>
    <w:rsid w:val="00F62953"/>
    <w:rsid w:val="00F64C96"/>
    <w:rsid w:val="00F712BF"/>
    <w:rsid w:val="00F71336"/>
    <w:rsid w:val="00F719B2"/>
    <w:rsid w:val="00F746A2"/>
    <w:rsid w:val="00F766F3"/>
    <w:rsid w:val="00F76EDF"/>
    <w:rsid w:val="00F80DA0"/>
    <w:rsid w:val="00F81E0B"/>
    <w:rsid w:val="00F8295A"/>
    <w:rsid w:val="00F9246A"/>
    <w:rsid w:val="00F97775"/>
    <w:rsid w:val="00FA064D"/>
    <w:rsid w:val="00FA26B6"/>
    <w:rsid w:val="00FA31D5"/>
    <w:rsid w:val="00FA3973"/>
    <w:rsid w:val="00FA750C"/>
    <w:rsid w:val="00FB260B"/>
    <w:rsid w:val="00FB3746"/>
    <w:rsid w:val="00FC2E88"/>
    <w:rsid w:val="00FD0A49"/>
    <w:rsid w:val="00FD0F18"/>
    <w:rsid w:val="00FD2D61"/>
    <w:rsid w:val="00FD7102"/>
    <w:rsid w:val="00FD76A8"/>
    <w:rsid w:val="00FE1419"/>
    <w:rsid w:val="00FE14D6"/>
    <w:rsid w:val="00FE549F"/>
    <w:rsid w:val="00FE6EB5"/>
    <w:rsid w:val="00FF1ABF"/>
    <w:rsid w:val="00FF3C4D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character" w:styleId="aa">
    <w:name w:val="annotation reference"/>
    <w:basedOn w:val="a1"/>
    <w:uiPriority w:val="99"/>
    <w:semiHidden/>
    <w:unhideWhenUsed/>
    <w:rsid w:val="008A550C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8A550C"/>
    <w:rPr>
      <w:szCs w:val="20"/>
    </w:rPr>
  </w:style>
  <w:style w:type="character" w:customStyle="1" w:styleId="Char2">
    <w:name w:val="메모 텍스트 Char"/>
    <w:basedOn w:val="a1"/>
    <w:link w:val="ab"/>
    <w:uiPriority w:val="99"/>
    <w:semiHidden/>
    <w:rsid w:val="008A550C"/>
    <w:rPr>
      <w:rFonts w:ascii="맑은 고딕" w:eastAsia="맑은 고딕" w:hAnsi="맑은 고딕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A550C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8A550C"/>
    <w:rPr>
      <w:rFonts w:ascii="맑은 고딕" w:eastAsia="맑은 고딕" w:hAnsi="맑은 고딕"/>
      <w:b/>
      <w:bCs/>
      <w:szCs w:val="20"/>
    </w:rPr>
  </w:style>
  <w:style w:type="paragraph" w:styleId="ad">
    <w:name w:val="Balloon Text"/>
    <w:basedOn w:val="a"/>
    <w:link w:val="Char4"/>
    <w:uiPriority w:val="99"/>
    <w:semiHidden/>
    <w:unhideWhenUsed/>
    <w:rsid w:val="006B1A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d"/>
    <w:uiPriority w:val="99"/>
    <w:semiHidden/>
    <w:rsid w:val="006B1A7F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Placeholder Text"/>
    <w:basedOn w:val="a1"/>
    <w:uiPriority w:val="99"/>
    <w:semiHidden/>
    <w:rsid w:val="001A6B9C"/>
    <w:rPr>
      <w:color w:val="808080"/>
    </w:rPr>
  </w:style>
  <w:style w:type="paragraph" w:styleId="af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5"/>
    <w:uiPriority w:val="34"/>
    <w:qFormat/>
    <w:rsid w:val="00865D17"/>
    <w:pPr>
      <w:widowControl/>
      <w:wordWrap/>
      <w:overflowPunct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SimSun" w:hAnsi="Times New Roman"/>
      <w:kern w:val="0"/>
      <w:szCs w:val="20"/>
      <w:lang w:val="en-GB"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"/>
    <w:uiPriority w:val="34"/>
    <w:qFormat/>
    <w:locked/>
    <w:rsid w:val="00865D17"/>
    <w:rPr>
      <w:rFonts w:eastAsia="SimSun"/>
      <w:kern w:val="0"/>
      <w:szCs w:val="20"/>
      <w:lang w:val="en-GB" w:eastAsia="ja-JP"/>
    </w:rPr>
  </w:style>
  <w:style w:type="paragraph" w:styleId="af0">
    <w:name w:val="Revision"/>
    <w:hidden/>
    <w:uiPriority w:val="99"/>
    <w:semiHidden/>
    <w:rsid w:val="003360B0"/>
    <w:pPr>
      <w:spacing w:after="0" w:line="240" w:lineRule="auto"/>
      <w:jc w:val="left"/>
    </w:pPr>
    <w:rPr>
      <w:rFonts w:ascii="맑은 고딕" w:eastAsia="맑은 고딕" w:hAnsi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DAVIDS~1\AppData\Users\cmcc\AppData\Roaming\Foxmail7\Temp-15828-20211019034505\Attach\image001(10-19-1(10-19-19-43-26).pn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file:///C:\Users\DAVIDS~1\AppData\Users\cmcc\AppData\Roaming\Foxmail7\Temp-15828-20211019034505\Attach\image002(10-19-1(10-19-19-43-26)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1635</Words>
  <Characters>9324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2021-11-06T05:36:00Z</dcterms:created>
  <dcterms:modified xsi:type="dcterms:W3CDTF">2021-11-06T05:55:00Z</dcterms:modified>
</cp:coreProperties>
</file>