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0C126B" w14:textId="7A40FF88" w:rsidR="00AE1D7C" w:rsidRPr="000177D5" w:rsidRDefault="00AE1D7C" w:rsidP="00734C94">
      <w:pPr>
        <w:tabs>
          <w:tab w:val="right" w:pos="9216"/>
        </w:tabs>
        <w:spacing w:after="0"/>
        <w:rPr>
          <w:b/>
          <w:kern w:val="2"/>
          <w:lang w:eastAsia="zh-CN"/>
        </w:rPr>
      </w:pPr>
      <w:r w:rsidRPr="00BA1AE7">
        <w:rPr>
          <w:b/>
          <w:noProof/>
          <w:kern w:val="2"/>
        </w:rPr>
        <mc:AlternateContent>
          <mc:Choice Requires="wps">
            <w:drawing>
              <wp:anchor distT="0" distB="0" distL="114300" distR="114300" simplePos="0" relativeHeight="251659264" behindDoc="0" locked="1" layoutInCell="1" allowOverlap="1" wp14:anchorId="3A79358F" wp14:editId="5708906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113F4D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177D5">
        <w:rPr>
          <w:b/>
          <w:kern w:val="2"/>
          <w:lang w:eastAsia="zh-CN"/>
        </w:rPr>
        <w:t>3GP</w:t>
      </w:r>
      <w:r w:rsidR="00A54874" w:rsidRPr="000177D5">
        <w:rPr>
          <w:b/>
          <w:kern w:val="2"/>
          <w:lang w:eastAsia="zh-CN"/>
        </w:rPr>
        <w:t>P TSG RAN WG1</w:t>
      </w:r>
      <w:r w:rsidRPr="000177D5">
        <w:rPr>
          <w:b/>
          <w:kern w:val="2"/>
          <w:lang w:eastAsia="zh-CN"/>
        </w:rPr>
        <w:t xml:space="preserve"> Meeting #</w:t>
      </w:r>
      <w:r w:rsidR="00665F8A">
        <w:rPr>
          <w:b/>
          <w:kern w:val="2"/>
          <w:lang w:eastAsia="zh-CN"/>
        </w:rPr>
        <w:t>107</w:t>
      </w:r>
      <w:r w:rsidR="002C0A52" w:rsidRPr="000177D5">
        <w:rPr>
          <w:b/>
          <w:kern w:val="2"/>
          <w:lang w:eastAsia="zh-CN"/>
        </w:rPr>
        <w:t>-</w:t>
      </w:r>
      <w:r w:rsidR="00D94306" w:rsidRPr="000177D5">
        <w:rPr>
          <w:b/>
          <w:kern w:val="2"/>
          <w:lang w:eastAsia="zh-CN"/>
        </w:rPr>
        <w:t>e</w:t>
      </w:r>
      <w:r w:rsidRPr="000177D5">
        <w:rPr>
          <w:b/>
          <w:kern w:val="2"/>
          <w:lang w:eastAsia="zh-CN"/>
        </w:rPr>
        <w:tab/>
      </w:r>
      <w:r w:rsidR="00734C94" w:rsidRPr="00734C94">
        <w:rPr>
          <w:b/>
          <w:kern w:val="2"/>
          <w:lang w:eastAsia="zh-CN"/>
        </w:rPr>
        <w:t>R1-2112368</w:t>
      </w:r>
    </w:p>
    <w:p w14:paraId="04F91B01" w14:textId="5D4D26D0" w:rsidR="00951180" w:rsidRPr="000177D5" w:rsidRDefault="00F87195" w:rsidP="00665F8A">
      <w:pPr>
        <w:tabs>
          <w:tab w:val="right" w:pos="9216"/>
        </w:tabs>
        <w:spacing w:after="0"/>
        <w:rPr>
          <w:b/>
          <w:kern w:val="2"/>
          <w:lang w:eastAsia="zh-CN"/>
        </w:rPr>
      </w:pPr>
      <w:bookmarkStart w:id="0" w:name="_GoBack"/>
      <w:r w:rsidRPr="00F87195">
        <w:rPr>
          <w:b/>
          <w:kern w:val="2"/>
          <w:lang w:eastAsia="zh-CN"/>
        </w:rPr>
        <w:t xml:space="preserve">e-Meeting, </w:t>
      </w:r>
      <w:r w:rsidR="00665F8A" w:rsidRPr="00665F8A">
        <w:rPr>
          <w:b/>
          <w:kern w:val="2"/>
          <w:lang w:eastAsia="zh-CN"/>
        </w:rPr>
        <w:t>November 11th – 19th, 2021</w:t>
      </w:r>
      <w:bookmarkEnd w:id="0"/>
    </w:p>
    <w:p w14:paraId="749EAFB2" w14:textId="77777777" w:rsidR="009C0564" w:rsidRPr="000177D5" w:rsidRDefault="009C0564" w:rsidP="00CF195E">
      <w:pPr>
        <w:pBdr>
          <w:top w:val="single" w:sz="4" w:space="1" w:color="auto"/>
        </w:pBdr>
        <w:spacing w:after="0"/>
        <w:jc w:val="left"/>
        <w:rPr>
          <w:b/>
          <w:kern w:val="2"/>
          <w:sz w:val="16"/>
          <w:szCs w:val="16"/>
          <w:lang w:eastAsia="zh-CN"/>
        </w:rPr>
      </w:pPr>
    </w:p>
    <w:p w14:paraId="06C745CA" w14:textId="07C4FE61" w:rsidR="009C0564" w:rsidRPr="000177D5" w:rsidRDefault="009C0564" w:rsidP="00CF195E">
      <w:pPr>
        <w:spacing w:after="60"/>
        <w:ind w:left="1555" w:hanging="1555"/>
        <w:jc w:val="left"/>
        <w:rPr>
          <w:b/>
          <w:kern w:val="2"/>
          <w:lang w:eastAsia="zh-CN"/>
        </w:rPr>
      </w:pPr>
      <w:r w:rsidRPr="000177D5">
        <w:rPr>
          <w:b/>
          <w:kern w:val="2"/>
          <w:lang w:eastAsia="zh-CN"/>
        </w:rPr>
        <w:t>Agenda Item:</w:t>
      </w:r>
      <w:r w:rsidR="002C0A52" w:rsidRPr="000177D5">
        <w:rPr>
          <w:b/>
          <w:kern w:val="2"/>
          <w:lang w:eastAsia="zh-CN"/>
        </w:rPr>
        <w:tab/>
      </w:r>
      <w:r w:rsidR="00411172" w:rsidRPr="000177D5">
        <w:rPr>
          <w:b/>
          <w:kern w:val="2"/>
          <w:lang w:eastAsia="zh-CN"/>
        </w:rPr>
        <w:t>8.5.</w:t>
      </w:r>
      <w:r w:rsidR="00675D9B" w:rsidRPr="000177D5">
        <w:rPr>
          <w:b/>
          <w:kern w:val="2"/>
          <w:lang w:eastAsia="zh-CN"/>
        </w:rPr>
        <w:t>5</w:t>
      </w:r>
      <w:r w:rsidR="00F31B49" w:rsidRPr="000177D5">
        <w:rPr>
          <w:b/>
          <w:kern w:val="2"/>
          <w:lang w:eastAsia="zh-CN"/>
        </w:rPr>
        <w:tab/>
      </w:r>
    </w:p>
    <w:p w14:paraId="25CD0F41" w14:textId="50ABAD0A" w:rsidR="00BC1C3C" w:rsidRPr="000177D5" w:rsidRDefault="00305FF9" w:rsidP="00CF195E">
      <w:pPr>
        <w:spacing w:after="60"/>
        <w:ind w:left="1555" w:hanging="1555"/>
        <w:jc w:val="left"/>
        <w:rPr>
          <w:b/>
          <w:kern w:val="2"/>
          <w:lang w:eastAsia="zh-CN"/>
        </w:rPr>
      </w:pPr>
      <w:r w:rsidRPr="000177D5">
        <w:rPr>
          <w:b/>
          <w:kern w:val="2"/>
          <w:lang w:eastAsia="zh-CN"/>
        </w:rPr>
        <w:t>Source:</w:t>
      </w:r>
      <w:r w:rsidRPr="000177D5">
        <w:rPr>
          <w:b/>
          <w:kern w:val="2"/>
          <w:lang w:eastAsia="zh-CN"/>
        </w:rPr>
        <w:tab/>
      </w:r>
      <w:r w:rsidR="003F4204" w:rsidRPr="000177D5">
        <w:rPr>
          <w:b/>
          <w:kern w:val="2"/>
          <w:lang w:eastAsia="zh-CN"/>
        </w:rPr>
        <w:t>Fraun</w:t>
      </w:r>
      <w:r w:rsidR="00231E0A" w:rsidRPr="000177D5">
        <w:rPr>
          <w:b/>
          <w:kern w:val="2"/>
          <w:lang w:eastAsia="zh-CN"/>
        </w:rPr>
        <w:t xml:space="preserve">hofer IIS, </w:t>
      </w:r>
      <w:r w:rsidR="00EB205E" w:rsidRPr="000177D5">
        <w:rPr>
          <w:b/>
          <w:kern w:val="2"/>
          <w:lang w:eastAsia="zh-CN"/>
        </w:rPr>
        <w:t>Fraunhofer HHI</w:t>
      </w:r>
    </w:p>
    <w:p w14:paraId="46CF0548" w14:textId="233592C1" w:rsidR="0026538C" w:rsidRPr="000177D5" w:rsidRDefault="009C0564" w:rsidP="00995FDE">
      <w:pPr>
        <w:spacing w:after="60"/>
        <w:ind w:left="1555" w:hanging="1555"/>
        <w:jc w:val="left"/>
        <w:rPr>
          <w:b/>
          <w:kern w:val="2"/>
          <w:lang w:eastAsia="zh-CN"/>
        </w:rPr>
      </w:pPr>
      <w:r w:rsidRPr="000177D5">
        <w:rPr>
          <w:b/>
          <w:kern w:val="2"/>
          <w:lang w:eastAsia="zh-CN"/>
        </w:rPr>
        <w:t>Title:</w:t>
      </w:r>
      <w:r w:rsidRPr="000177D5">
        <w:rPr>
          <w:b/>
          <w:kern w:val="2"/>
          <w:lang w:eastAsia="zh-CN"/>
        </w:rPr>
        <w:tab/>
      </w:r>
      <w:r w:rsidR="00411172" w:rsidRPr="000177D5">
        <w:rPr>
          <w:b/>
          <w:bCs/>
          <w:lang w:eastAsia="zh-CN"/>
        </w:rPr>
        <w:t>Potential positioning enhancements</w:t>
      </w:r>
      <w:r w:rsidR="00675D9B" w:rsidRPr="000177D5">
        <w:rPr>
          <w:b/>
          <w:bCs/>
          <w:lang w:eastAsia="zh-CN"/>
        </w:rPr>
        <w:t xml:space="preserve"> for multipath/NLOS mitigation</w:t>
      </w:r>
    </w:p>
    <w:p w14:paraId="0F0A7EBD" w14:textId="38BA9809" w:rsidR="009C0564" w:rsidRPr="000177D5" w:rsidRDefault="009C0564" w:rsidP="00CF195E">
      <w:pPr>
        <w:spacing w:after="60"/>
        <w:ind w:left="1555" w:hanging="1555"/>
        <w:jc w:val="left"/>
        <w:rPr>
          <w:b/>
          <w:kern w:val="2"/>
          <w:lang w:eastAsia="zh-CN"/>
        </w:rPr>
      </w:pPr>
      <w:r w:rsidRPr="000177D5">
        <w:rPr>
          <w:b/>
          <w:kern w:val="2"/>
          <w:lang w:eastAsia="zh-CN"/>
        </w:rPr>
        <w:t>Document for:</w:t>
      </w:r>
      <w:r w:rsidRPr="000177D5">
        <w:rPr>
          <w:b/>
          <w:kern w:val="2"/>
          <w:lang w:eastAsia="zh-CN"/>
        </w:rPr>
        <w:tab/>
      </w:r>
      <w:r w:rsidR="00231E0A" w:rsidRPr="000177D5">
        <w:rPr>
          <w:b/>
          <w:kern w:val="2"/>
          <w:lang w:eastAsia="zh-CN"/>
        </w:rPr>
        <w:t>Discussion</w:t>
      </w:r>
      <w:r w:rsidR="000E1C53" w:rsidRPr="000177D5">
        <w:rPr>
          <w:b/>
          <w:kern w:val="2"/>
          <w:lang w:eastAsia="zh-CN"/>
        </w:rPr>
        <w:t xml:space="preserve"> &amp; </w:t>
      </w:r>
      <w:r w:rsidR="0052751D" w:rsidRPr="000177D5">
        <w:rPr>
          <w:b/>
          <w:kern w:val="2"/>
          <w:lang w:eastAsia="zh-CN"/>
        </w:rPr>
        <w:t>Decision</w:t>
      </w:r>
    </w:p>
    <w:p w14:paraId="20ACDB80" w14:textId="77777777" w:rsidR="009C0564" w:rsidRPr="000177D5" w:rsidRDefault="009C0564" w:rsidP="00CF195E">
      <w:pPr>
        <w:pBdr>
          <w:bottom w:val="single" w:sz="4" w:space="1" w:color="auto"/>
        </w:pBdr>
        <w:spacing w:after="0"/>
        <w:jc w:val="left"/>
        <w:rPr>
          <w:b/>
          <w:kern w:val="2"/>
          <w:sz w:val="16"/>
          <w:szCs w:val="16"/>
          <w:lang w:eastAsia="zh-CN"/>
        </w:rPr>
      </w:pPr>
    </w:p>
    <w:p w14:paraId="10C766F3" w14:textId="1AF2489A" w:rsidR="00B11D00" w:rsidRDefault="00B11D00" w:rsidP="00B11D00">
      <w:pPr>
        <w:autoSpaceDE/>
        <w:autoSpaceDN/>
        <w:adjustRightInd/>
        <w:snapToGrid/>
        <w:spacing w:after="0"/>
        <w:jc w:val="left"/>
        <w:rPr>
          <w:rFonts w:eastAsia="Batang"/>
          <w:sz w:val="20"/>
          <w:szCs w:val="20"/>
          <w:lang w:eastAsia="x-none"/>
        </w:rPr>
      </w:pPr>
      <w:bookmarkStart w:id="1" w:name="_Ref37187857"/>
      <w:bookmarkStart w:id="2" w:name="_Ref124589705"/>
      <w:bookmarkStart w:id="3" w:name="_Ref129681862"/>
    </w:p>
    <w:p w14:paraId="22B0CC4D" w14:textId="1E0E6A25" w:rsidR="00FA4831" w:rsidRPr="000177D5" w:rsidRDefault="00FA4831" w:rsidP="00840D8D">
      <w:pPr>
        <w:pStyle w:val="berschrift1"/>
        <w:ind w:left="450"/>
      </w:pPr>
      <w:r w:rsidRPr="000177D5">
        <w:t>Introduction</w:t>
      </w:r>
    </w:p>
    <w:p w14:paraId="712A894C" w14:textId="063F6F06" w:rsidR="005B3C0C" w:rsidRDefault="00FA4831" w:rsidP="004F719D">
      <w:r w:rsidRPr="000177D5">
        <w:rPr>
          <w:lang w:eastAsia="zh-CN"/>
        </w:rPr>
        <w:t xml:space="preserve">In this contribution we </w:t>
      </w:r>
      <w:r w:rsidR="00644F04">
        <w:rPr>
          <w:lang w:eastAsia="zh-CN"/>
        </w:rPr>
        <w:t>provide our views on the aspects related</w:t>
      </w:r>
      <w:r w:rsidR="004F719D">
        <w:rPr>
          <w:lang w:eastAsia="zh-CN"/>
        </w:rPr>
        <w:t xml:space="preserve"> to </w:t>
      </w:r>
      <w:r w:rsidR="004F719D">
        <w:t>reporting</w:t>
      </w:r>
      <w:r w:rsidR="004F719D">
        <w:t xml:space="preserve"> of</w:t>
      </w:r>
      <w:r w:rsidRPr="000177D5">
        <w:rPr>
          <w:lang w:eastAsia="zh-CN"/>
        </w:rPr>
        <w:t xml:space="preserve"> </w:t>
      </w:r>
      <w:bookmarkStart w:id="4" w:name="_Ref534823887"/>
      <w:bookmarkEnd w:id="1"/>
      <w:r w:rsidR="00644F04">
        <w:t>channel state indicator and N</w:t>
      </w:r>
      <w:r w:rsidR="004F719D">
        <w:t xml:space="preserve"> additional</w:t>
      </w:r>
      <w:r w:rsidR="00644F04">
        <w:t xml:space="preserve"> path</w:t>
      </w:r>
      <w:r w:rsidR="004F719D">
        <w:t>s</w:t>
      </w:r>
      <w:r w:rsidR="00644F04">
        <w:t xml:space="preserve">. </w:t>
      </w:r>
    </w:p>
    <w:p w14:paraId="50AE7F60" w14:textId="77777777" w:rsidR="00644F04" w:rsidRPr="000177D5" w:rsidRDefault="00644F04" w:rsidP="00644F04"/>
    <w:p w14:paraId="04C9F05A" w14:textId="07421EF6" w:rsidR="002D0B40" w:rsidRDefault="00F807FA">
      <w:pPr>
        <w:pStyle w:val="berschrift1"/>
        <w:ind w:left="450"/>
      </w:pPr>
      <w:bookmarkStart w:id="5" w:name="_Ref83909155"/>
      <w:r>
        <w:t>Additional</w:t>
      </w:r>
      <w:r w:rsidR="00EC27F3" w:rsidRPr="000177D5">
        <w:t xml:space="preserve"> path reporting</w:t>
      </w:r>
      <w:bookmarkEnd w:id="5"/>
    </w:p>
    <w:p w14:paraId="6D0F467E" w14:textId="0B0468D1" w:rsidR="00642566" w:rsidRPr="00642566" w:rsidRDefault="00642566" w:rsidP="00642566">
      <w:r>
        <w:t>Following agreements were made on N-</w:t>
      </w:r>
      <w:r w:rsidR="00F807FA">
        <w:t xml:space="preserve"> additional </w:t>
      </w:r>
      <w:r>
        <w:t>path reporting:</w:t>
      </w:r>
    </w:p>
    <w:tbl>
      <w:tblPr>
        <w:tblStyle w:val="Tabellenraster"/>
        <w:tblW w:w="0" w:type="auto"/>
        <w:tblLook w:val="04A0" w:firstRow="1" w:lastRow="0" w:firstColumn="1" w:lastColumn="0" w:noHBand="0" w:noVBand="1"/>
      </w:tblPr>
      <w:tblGrid>
        <w:gridCol w:w="9065"/>
      </w:tblGrid>
      <w:tr w:rsidR="00EC27F3" w:rsidRPr="000177D5" w14:paraId="00900FA8" w14:textId="77777777" w:rsidTr="00CF2F4A">
        <w:tc>
          <w:tcPr>
            <w:tcW w:w="9065" w:type="dxa"/>
          </w:tcPr>
          <w:p w14:paraId="6495F66F" w14:textId="77777777" w:rsidR="00EC27F3" w:rsidRPr="000177D5" w:rsidRDefault="00EC27F3" w:rsidP="00CF2F4A">
            <w:pPr>
              <w:rPr>
                <w:lang w:eastAsia="x-none"/>
              </w:rPr>
            </w:pPr>
            <w:r w:rsidRPr="000177D5">
              <w:rPr>
                <w:highlight w:val="green"/>
                <w:lang w:eastAsia="x-none"/>
              </w:rPr>
              <w:t>Agreement:</w:t>
            </w:r>
          </w:p>
          <w:p w14:paraId="681BFE34" w14:textId="77777777" w:rsidR="00EC27F3" w:rsidRPr="000177D5" w:rsidRDefault="00EC27F3" w:rsidP="00644F04">
            <w:pPr>
              <w:numPr>
                <w:ilvl w:val="0"/>
                <w:numId w:val="10"/>
              </w:numPr>
              <w:autoSpaceDE/>
              <w:autoSpaceDN/>
              <w:adjustRightInd/>
              <w:snapToGrid/>
              <w:spacing w:after="0"/>
              <w:ind w:left="360"/>
              <w:rPr>
                <w:lang w:eastAsia="x-none"/>
              </w:rPr>
            </w:pPr>
            <w:r w:rsidRPr="000177D5">
              <w:rPr>
                <w:lang w:eastAsia="x-none"/>
              </w:rPr>
              <w:t>For up to N&gt;2 additional paths, support reporting relative timing (to the first detected path) in the measurement reports from UE to LMF for at least DL-TDOA and multi-RTT</w:t>
            </w:r>
          </w:p>
          <w:p w14:paraId="14F3F0BA" w14:textId="77777777" w:rsidR="00EC27F3" w:rsidRPr="000177D5" w:rsidRDefault="00EC27F3" w:rsidP="00644F04">
            <w:pPr>
              <w:numPr>
                <w:ilvl w:val="1"/>
                <w:numId w:val="10"/>
              </w:numPr>
              <w:autoSpaceDE/>
              <w:autoSpaceDN/>
              <w:adjustRightInd/>
              <w:snapToGrid/>
              <w:spacing w:after="0"/>
              <w:ind w:left="1080"/>
              <w:rPr>
                <w:lang w:eastAsia="x-none"/>
              </w:rPr>
            </w:pPr>
            <w:r w:rsidRPr="000177D5">
              <w:rPr>
                <w:lang w:eastAsia="x-none"/>
              </w:rPr>
              <w:t>FFS: Definition of additional paths for N&gt;2</w:t>
            </w:r>
          </w:p>
          <w:p w14:paraId="6D66CF42" w14:textId="77777777" w:rsidR="00EC27F3" w:rsidRPr="000177D5" w:rsidRDefault="00EC27F3" w:rsidP="00644F04">
            <w:pPr>
              <w:numPr>
                <w:ilvl w:val="1"/>
                <w:numId w:val="10"/>
              </w:numPr>
              <w:autoSpaceDE/>
              <w:autoSpaceDN/>
              <w:adjustRightInd/>
              <w:snapToGrid/>
              <w:spacing w:after="0"/>
              <w:ind w:left="1080"/>
              <w:rPr>
                <w:lang w:eastAsia="x-none"/>
              </w:rPr>
            </w:pPr>
            <w:r w:rsidRPr="000177D5">
              <w:rPr>
                <w:lang w:eastAsia="x-none"/>
              </w:rPr>
              <w:t>FFS: Whether power is additionally reported and if reported whether power is relative to first detected path or total power</w:t>
            </w:r>
          </w:p>
          <w:p w14:paraId="1C29FFF4" w14:textId="77777777" w:rsidR="00EC27F3" w:rsidRPr="000177D5" w:rsidRDefault="00EC27F3" w:rsidP="00644F04">
            <w:pPr>
              <w:numPr>
                <w:ilvl w:val="0"/>
                <w:numId w:val="10"/>
              </w:numPr>
              <w:autoSpaceDE/>
              <w:autoSpaceDN/>
              <w:adjustRightInd/>
              <w:snapToGrid/>
              <w:spacing w:after="0"/>
              <w:ind w:left="360"/>
              <w:rPr>
                <w:lang w:eastAsia="x-none"/>
              </w:rPr>
            </w:pPr>
            <w:r w:rsidRPr="000177D5">
              <w:rPr>
                <w:lang w:eastAsia="x-none"/>
              </w:rPr>
              <w:t>Support one of the following options for maximum value of N at RAN1#106-b (any further criteria for selection to be discussed during RAN1#106):</w:t>
            </w:r>
          </w:p>
          <w:p w14:paraId="124CF98D" w14:textId="77777777" w:rsidR="00EC27F3" w:rsidRPr="000177D5" w:rsidRDefault="00EC27F3" w:rsidP="00644F04">
            <w:pPr>
              <w:numPr>
                <w:ilvl w:val="1"/>
                <w:numId w:val="10"/>
              </w:numPr>
              <w:autoSpaceDE/>
              <w:autoSpaceDN/>
              <w:adjustRightInd/>
              <w:snapToGrid/>
              <w:spacing w:after="0"/>
              <w:ind w:left="1080"/>
              <w:rPr>
                <w:lang w:eastAsia="x-none"/>
              </w:rPr>
            </w:pPr>
            <w:r w:rsidRPr="000177D5">
              <w:rPr>
                <w:lang w:eastAsia="x-none"/>
              </w:rPr>
              <w:t>Option 1: N = 4</w:t>
            </w:r>
          </w:p>
          <w:p w14:paraId="2E0E5BC2" w14:textId="77777777" w:rsidR="00EC27F3" w:rsidRPr="000177D5" w:rsidRDefault="00EC27F3" w:rsidP="00644F04">
            <w:pPr>
              <w:numPr>
                <w:ilvl w:val="1"/>
                <w:numId w:val="10"/>
              </w:numPr>
              <w:autoSpaceDE/>
              <w:autoSpaceDN/>
              <w:adjustRightInd/>
              <w:snapToGrid/>
              <w:spacing w:after="0"/>
              <w:ind w:left="1080"/>
              <w:rPr>
                <w:lang w:eastAsia="x-none"/>
              </w:rPr>
            </w:pPr>
            <w:r w:rsidRPr="000177D5">
              <w:rPr>
                <w:lang w:eastAsia="x-none"/>
              </w:rPr>
              <w:t>Option 2: N = 8</w:t>
            </w:r>
          </w:p>
          <w:p w14:paraId="77E2EA87" w14:textId="77777777" w:rsidR="00EC27F3" w:rsidRPr="000177D5" w:rsidRDefault="00EC27F3" w:rsidP="00644F04">
            <w:pPr>
              <w:numPr>
                <w:ilvl w:val="1"/>
                <w:numId w:val="10"/>
              </w:numPr>
              <w:autoSpaceDE/>
              <w:autoSpaceDN/>
              <w:adjustRightInd/>
              <w:snapToGrid/>
              <w:spacing w:after="0"/>
              <w:ind w:left="1080"/>
              <w:rPr>
                <w:lang w:eastAsia="x-none"/>
              </w:rPr>
            </w:pPr>
            <w:r w:rsidRPr="000177D5">
              <w:rPr>
                <w:lang w:eastAsia="x-none"/>
              </w:rPr>
              <w:t>Option 3: N = 16</w:t>
            </w:r>
          </w:p>
          <w:p w14:paraId="574C4111" w14:textId="77777777" w:rsidR="00EC27F3" w:rsidRPr="000177D5" w:rsidRDefault="00EC27F3" w:rsidP="00644F04">
            <w:pPr>
              <w:numPr>
                <w:ilvl w:val="1"/>
                <w:numId w:val="10"/>
              </w:numPr>
              <w:autoSpaceDE/>
              <w:autoSpaceDN/>
              <w:adjustRightInd/>
              <w:snapToGrid/>
              <w:spacing w:after="0"/>
              <w:ind w:left="1080"/>
              <w:rPr>
                <w:lang w:eastAsia="x-none"/>
              </w:rPr>
            </w:pPr>
            <w:r w:rsidRPr="000177D5">
              <w:rPr>
                <w:lang w:eastAsia="x-none"/>
              </w:rPr>
              <w:t>Option 4: N = 32</w:t>
            </w:r>
          </w:p>
          <w:p w14:paraId="2369051D" w14:textId="77777777" w:rsidR="00EC27F3" w:rsidRPr="000177D5" w:rsidRDefault="00EC27F3" w:rsidP="00CF2F4A">
            <w:pPr>
              <w:rPr>
                <w:lang w:eastAsia="x-none"/>
              </w:rPr>
            </w:pPr>
          </w:p>
          <w:p w14:paraId="0EF5FE82" w14:textId="77777777" w:rsidR="00EC27F3" w:rsidRPr="000177D5" w:rsidRDefault="00EC27F3" w:rsidP="00CF2F4A">
            <w:pPr>
              <w:rPr>
                <w:lang w:eastAsia="x-none"/>
              </w:rPr>
            </w:pPr>
            <w:r w:rsidRPr="000177D5">
              <w:rPr>
                <w:highlight w:val="green"/>
                <w:lang w:eastAsia="x-none"/>
              </w:rPr>
              <w:t>Agreement:</w:t>
            </w:r>
          </w:p>
          <w:p w14:paraId="0E3173F5" w14:textId="77777777" w:rsidR="00EC27F3" w:rsidRPr="000177D5" w:rsidRDefault="00EC27F3" w:rsidP="00644F04">
            <w:pPr>
              <w:numPr>
                <w:ilvl w:val="0"/>
                <w:numId w:val="10"/>
              </w:numPr>
              <w:autoSpaceDE/>
              <w:autoSpaceDN/>
              <w:adjustRightInd/>
              <w:snapToGrid/>
              <w:spacing w:after="0"/>
              <w:ind w:left="360"/>
              <w:rPr>
                <w:lang w:eastAsia="x-none"/>
              </w:rPr>
            </w:pPr>
            <w:r w:rsidRPr="000177D5">
              <w:rPr>
                <w:lang w:eastAsia="x-none"/>
              </w:rPr>
              <w:t>For multipath reporting enhancements, support reporting from TRP to LMF, angle, timing, for up to additional N&gt;2 paths for at least UL-TDOA and multi-RTT.</w:t>
            </w:r>
          </w:p>
          <w:p w14:paraId="1A3A305C" w14:textId="77777777" w:rsidR="00EC27F3" w:rsidRPr="000177D5" w:rsidRDefault="00EC27F3" w:rsidP="00644F04">
            <w:pPr>
              <w:numPr>
                <w:ilvl w:val="1"/>
                <w:numId w:val="10"/>
              </w:numPr>
              <w:autoSpaceDE/>
              <w:autoSpaceDN/>
              <w:adjustRightInd/>
              <w:snapToGrid/>
              <w:spacing w:after="0"/>
              <w:ind w:left="1080"/>
              <w:rPr>
                <w:lang w:eastAsia="x-none"/>
              </w:rPr>
            </w:pPr>
            <w:r w:rsidRPr="000177D5">
              <w:rPr>
                <w:lang w:eastAsia="x-none"/>
              </w:rPr>
              <w:t>FFS: Definition of additional paths for N&gt;2</w:t>
            </w:r>
          </w:p>
          <w:p w14:paraId="455DEF4C" w14:textId="77777777" w:rsidR="00EC27F3" w:rsidRPr="000177D5" w:rsidRDefault="00EC27F3" w:rsidP="00644F04">
            <w:pPr>
              <w:numPr>
                <w:ilvl w:val="1"/>
                <w:numId w:val="10"/>
              </w:numPr>
              <w:autoSpaceDE/>
              <w:autoSpaceDN/>
              <w:adjustRightInd/>
              <w:snapToGrid/>
              <w:spacing w:after="0"/>
              <w:ind w:left="1080"/>
              <w:rPr>
                <w:lang w:eastAsia="x-none"/>
              </w:rPr>
            </w:pPr>
            <w:r w:rsidRPr="000177D5">
              <w:rPr>
                <w:lang w:eastAsia="x-none"/>
              </w:rPr>
              <w:t>FFS: Whether power is additionally reported and if reported whether power is relative to first detected path or total power</w:t>
            </w:r>
          </w:p>
          <w:p w14:paraId="3FB20117" w14:textId="77777777" w:rsidR="00EC27F3" w:rsidRPr="000177D5" w:rsidRDefault="00EC27F3" w:rsidP="00644F04">
            <w:pPr>
              <w:numPr>
                <w:ilvl w:val="0"/>
                <w:numId w:val="10"/>
              </w:numPr>
              <w:autoSpaceDE/>
              <w:autoSpaceDN/>
              <w:adjustRightInd/>
              <w:snapToGrid/>
              <w:spacing w:after="0"/>
              <w:ind w:left="360"/>
              <w:rPr>
                <w:lang w:eastAsia="x-none"/>
              </w:rPr>
            </w:pPr>
            <w:r w:rsidRPr="000177D5">
              <w:rPr>
                <w:lang w:eastAsia="x-none"/>
              </w:rPr>
              <w:t>Down select between the following options for N at RAN1#106-b (any further criteria for selection to be discussed during RAN1#106):</w:t>
            </w:r>
          </w:p>
          <w:p w14:paraId="2AE097F6" w14:textId="77777777" w:rsidR="00EC27F3" w:rsidRPr="000177D5" w:rsidRDefault="00EC27F3" w:rsidP="00644F04">
            <w:pPr>
              <w:numPr>
                <w:ilvl w:val="1"/>
                <w:numId w:val="10"/>
              </w:numPr>
              <w:autoSpaceDE/>
              <w:autoSpaceDN/>
              <w:adjustRightInd/>
              <w:snapToGrid/>
              <w:spacing w:after="0"/>
              <w:ind w:left="1080"/>
              <w:rPr>
                <w:lang w:eastAsia="x-none"/>
              </w:rPr>
            </w:pPr>
            <w:r w:rsidRPr="000177D5">
              <w:rPr>
                <w:lang w:eastAsia="x-none"/>
              </w:rPr>
              <w:t>Option 1: N = 4</w:t>
            </w:r>
          </w:p>
          <w:p w14:paraId="05329296" w14:textId="77777777" w:rsidR="00EC27F3" w:rsidRPr="000177D5" w:rsidRDefault="00EC27F3" w:rsidP="00644F04">
            <w:pPr>
              <w:numPr>
                <w:ilvl w:val="1"/>
                <w:numId w:val="10"/>
              </w:numPr>
              <w:autoSpaceDE/>
              <w:autoSpaceDN/>
              <w:adjustRightInd/>
              <w:snapToGrid/>
              <w:spacing w:after="0"/>
              <w:ind w:left="1080"/>
              <w:rPr>
                <w:lang w:eastAsia="x-none"/>
              </w:rPr>
            </w:pPr>
            <w:r w:rsidRPr="000177D5">
              <w:rPr>
                <w:lang w:eastAsia="x-none"/>
              </w:rPr>
              <w:t>Option 2: N = 8</w:t>
            </w:r>
          </w:p>
          <w:p w14:paraId="002E2C49" w14:textId="77777777" w:rsidR="00EC27F3" w:rsidRPr="000177D5" w:rsidRDefault="00EC27F3" w:rsidP="00644F04">
            <w:pPr>
              <w:numPr>
                <w:ilvl w:val="1"/>
                <w:numId w:val="10"/>
              </w:numPr>
              <w:autoSpaceDE/>
              <w:autoSpaceDN/>
              <w:adjustRightInd/>
              <w:snapToGrid/>
              <w:spacing w:after="0"/>
              <w:ind w:left="1080"/>
              <w:rPr>
                <w:lang w:eastAsia="x-none"/>
              </w:rPr>
            </w:pPr>
            <w:r w:rsidRPr="000177D5">
              <w:rPr>
                <w:lang w:eastAsia="x-none"/>
              </w:rPr>
              <w:t>Option 3: N = 16</w:t>
            </w:r>
          </w:p>
          <w:p w14:paraId="06658AF2" w14:textId="77777777" w:rsidR="00EC27F3" w:rsidRPr="000177D5" w:rsidRDefault="00EC27F3" w:rsidP="00644F04">
            <w:pPr>
              <w:numPr>
                <w:ilvl w:val="1"/>
                <w:numId w:val="10"/>
              </w:numPr>
              <w:autoSpaceDE/>
              <w:autoSpaceDN/>
              <w:adjustRightInd/>
              <w:snapToGrid/>
              <w:spacing w:after="0"/>
              <w:ind w:left="1080"/>
              <w:rPr>
                <w:lang w:eastAsia="x-none"/>
              </w:rPr>
            </w:pPr>
            <w:r w:rsidRPr="000177D5">
              <w:rPr>
                <w:lang w:eastAsia="x-none"/>
              </w:rPr>
              <w:t>Option 4: N = 32</w:t>
            </w:r>
          </w:p>
        </w:tc>
      </w:tr>
    </w:tbl>
    <w:p w14:paraId="5A365676" w14:textId="77777777" w:rsidR="006F1969" w:rsidRDefault="006F1969" w:rsidP="00EC27F3">
      <w:pPr>
        <w:rPr>
          <w:b/>
          <w:bCs/>
          <w:sz w:val="24"/>
          <w:lang w:eastAsia="zh-CN"/>
        </w:rPr>
      </w:pPr>
    </w:p>
    <w:p w14:paraId="11B8E7CD" w14:textId="7EE60AB9" w:rsidR="00EC27F3" w:rsidRPr="000177D5" w:rsidRDefault="00EC27F3" w:rsidP="00EC27F3">
      <w:pPr>
        <w:rPr>
          <w:lang w:eastAsia="zh-CN"/>
        </w:rPr>
      </w:pPr>
      <w:r w:rsidRPr="000177D5">
        <w:rPr>
          <w:lang w:eastAsia="zh-CN"/>
        </w:rPr>
        <w:t xml:space="preserve">N-path reporting can be used for different purposes: </w:t>
      </w:r>
    </w:p>
    <w:p w14:paraId="7DA162DC" w14:textId="77777777" w:rsidR="00EC27F3" w:rsidRPr="000177D5" w:rsidRDefault="00EC27F3" w:rsidP="00644F04">
      <w:pPr>
        <w:pStyle w:val="Listenabsatz"/>
        <w:numPr>
          <w:ilvl w:val="0"/>
          <w:numId w:val="13"/>
        </w:numPr>
        <w:ind w:firstLineChars="0"/>
        <w:rPr>
          <w:lang w:eastAsia="zh-CN"/>
        </w:rPr>
      </w:pPr>
      <w:r w:rsidRPr="000177D5">
        <w:rPr>
          <w:lang w:eastAsia="zh-CN"/>
        </w:rPr>
        <w:t xml:space="preserve">Strong multipath components (e.g. specular reflections or other strong distinct paths) are reported and used by positioning algorithms based on fingerprinting or considering “mirrored TRP positions”. </w:t>
      </w:r>
    </w:p>
    <w:p w14:paraId="335A8563" w14:textId="77777777" w:rsidR="00EC27F3" w:rsidRPr="000177D5" w:rsidRDefault="00EC27F3" w:rsidP="00644F04">
      <w:pPr>
        <w:pStyle w:val="Listenabsatz"/>
        <w:numPr>
          <w:ilvl w:val="0"/>
          <w:numId w:val="13"/>
        </w:numPr>
        <w:ind w:firstLineChars="0"/>
        <w:rPr>
          <w:lang w:eastAsia="zh-CN"/>
        </w:rPr>
      </w:pPr>
      <w:r w:rsidRPr="000177D5">
        <w:rPr>
          <w:lang w:eastAsia="zh-CN"/>
        </w:rPr>
        <w:t>Provide several hypothesizes for the ToA related to the FAP</w:t>
      </w:r>
    </w:p>
    <w:p w14:paraId="32BBFD5C" w14:textId="3D05F007" w:rsidR="00EC27F3" w:rsidRPr="000177D5" w:rsidRDefault="00EC27F3" w:rsidP="00644F04">
      <w:pPr>
        <w:pStyle w:val="Listenabsatz"/>
        <w:numPr>
          <w:ilvl w:val="0"/>
          <w:numId w:val="13"/>
        </w:numPr>
        <w:ind w:firstLineChars="0"/>
        <w:rPr>
          <w:lang w:eastAsia="zh-CN"/>
        </w:rPr>
      </w:pPr>
      <w:r w:rsidRPr="000177D5">
        <w:rPr>
          <w:lang w:eastAsia="zh-CN"/>
        </w:rPr>
        <w:t xml:space="preserve">Provide information on the correlation characteristics. This can be used to </w:t>
      </w:r>
      <w:r w:rsidR="005A67CA" w:rsidRPr="000177D5">
        <w:rPr>
          <w:lang w:eastAsia="zh-CN"/>
        </w:rPr>
        <w:t>derive</w:t>
      </w:r>
      <w:r w:rsidRPr="000177D5">
        <w:rPr>
          <w:lang w:eastAsia="zh-CN"/>
        </w:rPr>
        <w:t xml:space="preserve"> reliability information for the ToA measurements, for example. Reporting the characteristics of the </w:t>
      </w:r>
      <w:r w:rsidRPr="000177D5">
        <w:rPr>
          <w:lang w:eastAsia="zh-CN"/>
        </w:rPr>
        <w:lastRenderedPageBreak/>
        <w:t xml:space="preserve">detected FAP together with complementary information may be also an alternative for the LOS/NLOS indicator. </w:t>
      </w:r>
    </w:p>
    <w:p w14:paraId="70F37674" w14:textId="76528DEE" w:rsidR="00EC27F3" w:rsidRPr="000177D5" w:rsidRDefault="00EC27F3" w:rsidP="00EC27F3">
      <w:pPr>
        <w:rPr>
          <w:lang w:eastAsia="zh-CN"/>
        </w:rPr>
      </w:pPr>
      <w:r w:rsidRPr="000177D5">
        <w:rPr>
          <w:lang w:eastAsia="zh-CN"/>
        </w:rPr>
        <w:t xml:space="preserve">Release 17 shall consider #2 and #3 as high priority for reliable high accuracy positioning. Nevertheless, the selection of criteria of the N-additional paths by the UE or TRP is crucial for the LMF and cannot be </w:t>
      </w:r>
      <w:r w:rsidR="005A67CA" w:rsidRPr="000177D5">
        <w:rPr>
          <w:lang w:eastAsia="zh-CN"/>
        </w:rPr>
        <w:t>determined</w:t>
      </w:r>
      <w:r w:rsidRPr="000177D5">
        <w:rPr>
          <w:lang w:eastAsia="zh-CN"/>
        </w:rPr>
        <w:t xml:space="preserve"> solely by setting the maximum number of N.</w:t>
      </w:r>
    </w:p>
    <w:p w14:paraId="289F3818" w14:textId="77777777" w:rsidR="004D2825" w:rsidRDefault="004D2825" w:rsidP="004D2825">
      <w:pPr>
        <w:ind w:left="1701" w:hanging="1701"/>
        <w:rPr>
          <w:b/>
          <w:bCs/>
          <w:lang w:eastAsia="zh-CN"/>
        </w:rPr>
      </w:pPr>
    </w:p>
    <w:p w14:paraId="0D0BCB83" w14:textId="4741FE6A" w:rsidR="004D2825" w:rsidRPr="000177D5" w:rsidRDefault="004D2825" w:rsidP="00644F04">
      <w:pPr>
        <w:ind w:left="1701" w:hanging="1701"/>
        <w:rPr>
          <w:b/>
          <w:bCs/>
          <w:lang w:eastAsia="zh-CN"/>
        </w:rPr>
      </w:pPr>
      <w:r w:rsidRPr="000177D5">
        <w:rPr>
          <w:b/>
          <w:bCs/>
          <w:lang w:eastAsia="zh-CN"/>
        </w:rPr>
        <w:t xml:space="preserve">Observation </w:t>
      </w:r>
      <w:r w:rsidR="00644F04">
        <w:rPr>
          <w:b/>
          <w:bCs/>
          <w:lang w:eastAsia="zh-CN"/>
        </w:rPr>
        <w:t>1</w:t>
      </w:r>
      <w:r>
        <w:rPr>
          <w:b/>
          <w:bCs/>
          <w:lang w:eastAsia="zh-CN"/>
        </w:rPr>
        <w:t>:</w:t>
      </w:r>
      <w:r w:rsidRPr="000177D5">
        <w:rPr>
          <w:b/>
          <w:bCs/>
          <w:lang w:eastAsia="zh-CN"/>
        </w:rPr>
        <w:t xml:space="preserve"> </w:t>
      </w:r>
      <w:r w:rsidRPr="000177D5">
        <w:rPr>
          <w:b/>
          <w:bCs/>
          <w:lang w:eastAsia="zh-CN"/>
        </w:rPr>
        <w:tab/>
        <w:t>For the N-path reporting, the selected additional paths and the maximum number of N depends on the LMF usage</w:t>
      </w:r>
    </w:p>
    <w:p w14:paraId="47143DA5" w14:textId="1187DBFA" w:rsidR="00EC27F3" w:rsidRDefault="00EC27F3" w:rsidP="00EC27F3">
      <w:pPr>
        <w:rPr>
          <w:lang w:eastAsia="zh-CN"/>
        </w:rPr>
      </w:pPr>
    </w:p>
    <w:p w14:paraId="54A563D7" w14:textId="6816277D" w:rsidR="004D2825" w:rsidRPr="004D2825" w:rsidRDefault="00186D58" w:rsidP="004D2825">
      <w:pPr>
        <w:rPr>
          <w:b/>
          <w:bCs/>
          <w:lang w:eastAsia="zh-CN"/>
        </w:rPr>
      </w:pPr>
      <w:r w:rsidRPr="004D2825">
        <w:rPr>
          <w:b/>
          <w:bCs/>
          <w:lang w:eastAsia="zh-CN"/>
        </w:rPr>
        <w:t>Proposal</w:t>
      </w:r>
      <w:r w:rsidR="00644F04">
        <w:rPr>
          <w:b/>
          <w:bCs/>
          <w:lang w:eastAsia="zh-CN"/>
        </w:rPr>
        <w:t xml:space="preserve"> 1</w:t>
      </w:r>
      <w:r w:rsidRPr="004D2825">
        <w:rPr>
          <w:b/>
          <w:bCs/>
          <w:lang w:eastAsia="zh-CN"/>
        </w:rPr>
        <w:t xml:space="preserve">: </w:t>
      </w:r>
      <w:r w:rsidRPr="004D2825">
        <w:rPr>
          <w:b/>
          <w:bCs/>
          <w:lang w:eastAsia="zh-CN"/>
        </w:rPr>
        <w:tab/>
      </w:r>
    </w:p>
    <w:p w14:paraId="50E38894" w14:textId="369386C1" w:rsidR="00186D58" w:rsidRPr="004D2825" w:rsidRDefault="00186D58" w:rsidP="00644F04">
      <w:pPr>
        <w:pStyle w:val="Listenabsatz"/>
        <w:numPr>
          <w:ilvl w:val="0"/>
          <w:numId w:val="14"/>
        </w:numPr>
        <w:ind w:firstLineChars="0"/>
        <w:rPr>
          <w:b/>
          <w:bCs/>
          <w:lang w:eastAsia="zh-CN"/>
        </w:rPr>
      </w:pPr>
      <w:r w:rsidRPr="004D2825">
        <w:rPr>
          <w:b/>
          <w:bCs/>
          <w:lang w:eastAsia="zh-CN"/>
        </w:rPr>
        <w:t xml:space="preserve">Support introducing an LMF request to UE/TRP to indicate the N path reporting criteria: </w:t>
      </w:r>
    </w:p>
    <w:p w14:paraId="4E825020" w14:textId="77777777" w:rsidR="00186D58" w:rsidRDefault="00186D58" w:rsidP="00644F04">
      <w:pPr>
        <w:pStyle w:val="Listenabsatz"/>
        <w:numPr>
          <w:ilvl w:val="1"/>
          <w:numId w:val="14"/>
        </w:numPr>
        <w:ind w:firstLineChars="0"/>
        <w:rPr>
          <w:b/>
          <w:bCs/>
          <w:lang w:eastAsia="zh-CN"/>
        </w:rPr>
      </w:pPr>
      <w:r w:rsidRPr="00186D58">
        <w:rPr>
          <w:b/>
          <w:bCs/>
          <w:lang w:eastAsia="zh-CN"/>
        </w:rPr>
        <w:t xml:space="preserve">UE/TRP reports the strongest paths as </w:t>
      </w:r>
      <w:r>
        <w:rPr>
          <w:b/>
          <w:bCs/>
          <w:lang w:eastAsia="zh-CN"/>
        </w:rPr>
        <w:t>additional paths</w:t>
      </w:r>
    </w:p>
    <w:p w14:paraId="102FF459" w14:textId="2D8839DE" w:rsidR="00186D58" w:rsidRDefault="00186D58" w:rsidP="00644F04">
      <w:pPr>
        <w:pStyle w:val="Listenabsatz"/>
        <w:numPr>
          <w:ilvl w:val="1"/>
          <w:numId w:val="14"/>
        </w:numPr>
        <w:ind w:firstLineChars="0"/>
        <w:rPr>
          <w:b/>
          <w:bCs/>
          <w:lang w:eastAsia="zh-CN"/>
        </w:rPr>
      </w:pPr>
      <w:r w:rsidRPr="00186D58">
        <w:rPr>
          <w:b/>
          <w:bCs/>
          <w:lang w:eastAsia="zh-CN"/>
        </w:rPr>
        <w:t>UE/TRP reports additional paths when the UE/TRP is uncertain that the first path is correct</w:t>
      </w:r>
    </w:p>
    <w:p w14:paraId="68A4189A" w14:textId="59C7010B" w:rsidR="004D2825" w:rsidRPr="004D2825" w:rsidRDefault="004D2825" w:rsidP="00644F04">
      <w:pPr>
        <w:pStyle w:val="Listenabsatz"/>
        <w:numPr>
          <w:ilvl w:val="0"/>
          <w:numId w:val="14"/>
        </w:numPr>
        <w:ind w:firstLineChars="0"/>
        <w:rPr>
          <w:b/>
          <w:bCs/>
          <w:lang w:eastAsia="zh-CN"/>
        </w:rPr>
      </w:pPr>
      <w:r w:rsidRPr="004D2825">
        <w:rPr>
          <w:b/>
          <w:bCs/>
          <w:lang w:eastAsia="zh-CN"/>
        </w:rPr>
        <w:t xml:space="preserve">The value of maximum number of additional paths </w:t>
      </w:r>
      <w:r>
        <w:rPr>
          <w:b/>
          <w:bCs/>
          <w:lang w:eastAsia="zh-CN"/>
        </w:rPr>
        <w:t>is 8</w:t>
      </w:r>
      <w:r w:rsidR="00644F04">
        <w:rPr>
          <w:b/>
          <w:bCs/>
          <w:lang w:eastAsia="zh-CN"/>
        </w:rPr>
        <w:t xml:space="preserve"> for each criteria</w:t>
      </w:r>
    </w:p>
    <w:p w14:paraId="5E20C1F4" w14:textId="783EDF8F" w:rsidR="004D2825" w:rsidRPr="00186D58" w:rsidRDefault="00644F04" w:rsidP="00644F04">
      <w:pPr>
        <w:pStyle w:val="Listenabsatz"/>
        <w:numPr>
          <w:ilvl w:val="0"/>
          <w:numId w:val="14"/>
        </w:numPr>
        <w:ind w:firstLineChars="0"/>
        <w:rPr>
          <w:b/>
          <w:bCs/>
          <w:lang w:eastAsia="zh-CN"/>
        </w:rPr>
      </w:pPr>
      <w:r>
        <w:rPr>
          <w:b/>
          <w:bCs/>
          <w:lang w:eastAsia="zh-CN"/>
        </w:rPr>
        <w:t xml:space="preserve">The UE/TRP can be indicated to report </w:t>
      </w:r>
      <w:r w:rsidRPr="004D2825">
        <w:rPr>
          <w:b/>
          <w:bCs/>
          <w:lang w:eastAsia="zh-CN"/>
        </w:rPr>
        <w:t>additional paths</w:t>
      </w:r>
      <w:r>
        <w:rPr>
          <w:b/>
          <w:bCs/>
          <w:lang w:eastAsia="zh-CN"/>
        </w:rPr>
        <w:t xml:space="preserve"> with more than one criteria</w:t>
      </w:r>
    </w:p>
    <w:p w14:paraId="060EB5DC" w14:textId="77777777" w:rsidR="003E3C4E" w:rsidRPr="000177D5" w:rsidRDefault="003E3C4E" w:rsidP="00657C5C">
      <w:pPr>
        <w:ind w:left="1701" w:hanging="1701"/>
        <w:rPr>
          <w:b/>
          <w:bCs/>
          <w:lang w:eastAsia="zh-CN"/>
        </w:rPr>
      </w:pPr>
    </w:p>
    <w:p w14:paraId="1F580BD4" w14:textId="15F6FFF6" w:rsidR="00707E94" w:rsidRPr="000177D5" w:rsidRDefault="00707E94" w:rsidP="00644F04">
      <w:pPr>
        <w:pStyle w:val="berschrift1"/>
        <w:rPr>
          <w:lang w:eastAsia="zh-CN"/>
        </w:rPr>
      </w:pPr>
      <w:r w:rsidRPr="000177D5">
        <w:t xml:space="preserve">Channel state indicator reporting </w:t>
      </w:r>
    </w:p>
    <w:p w14:paraId="0FCA788B" w14:textId="77777777" w:rsidR="00707E94" w:rsidRPr="000177D5" w:rsidRDefault="00707E94" w:rsidP="00707E94">
      <w:pPr>
        <w:rPr>
          <w:b/>
          <w:bCs/>
          <w:i/>
          <w:iCs/>
          <w:color w:val="FF0000"/>
          <w:lang w:eastAsia="x-none"/>
        </w:rPr>
      </w:pPr>
    </w:p>
    <w:tbl>
      <w:tblPr>
        <w:tblStyle w:val="Tabellenraster"/>
        <w:tblW w:w="0" w:type="auto"/>
        <w:tblLook w:val="04A0" w:firstRow="1" w:lastRow="0" w:firstColumn="1" w:lastColumn="0" w:noHBand="0" w:noVBand="1"/>
      </w:tblPr>
      <w:tblGrid>
        <w:gridCol w:w="9065"/>
      </w:tblGrid>
      <w:tr w:rsidR="00707E94" w:rsidRPr="000177D5" w14:paraId="70E79D02" w14:textId="77777777" w:rsidTr="00CF2F4A">
        <w:tc>
          <w:tcPr>
            <w:tcW w:w="9065" w:type="dxa"/>
          </w:tcPr>
          <w:p w14:paraId="657F2CA2" w14:textId="77777777" w:rsidR="00707E94" w:rsidRPr="000177D5" w:rsidRDefault="00707E94" w:rsidP="00CF2F4A">
            <w:pPr>
              <w:rPr>
                <w:lang w:eastAsia="x-none"/>
              </w:rPr>
            </w:pPr>
            <w:r w:rsidRPr="000177D5">
              <w:rPr>
                <w:highlight w:val="green"/>
                <w:lang w:eastAsia="x-none"/>
              </w:rPr>
              <w:t>Agreement:</w:t>
            </w:r>
          </w:p>
          <w:p w14:paraId="5AE02F45" w14:textId="77777777" w:rsidR="00707E94" w:rsidRPr="000177D5" w:rsidRDefault="00707E94" w:rsidP="00644F04">
            <w:pPr>
              <w:numPr>
                <w:ilvl w:val="0"/>
                <w:numId w:val="11"/>
              </w:numPr>
              <w:autoSpaceDE/>
              <w:autoSpaceDN/>
              <w:adjustRightInd/>
              <w:snapToGrid/>
              <w:spacing w:after="0"/>
              <w:jc w:val="left"/>
              <w:rPr>
                <w:lang w:eastAsia="x-none"/>
              </w:rPr>
            </w:pPr>
            <w:r w:rsidRPr="000177D5">
              <w:rPr>
                <w:lang w:eastAsia="x-none"/>
              </w:rPr>
              <w:t xml:space="preserve">Support LoS/NLoS indicators which are reported to the LMF for DL and DL+UL positioning measurements taken at UE for UE-assisted positioning or UL and DL+UL measurements at the TRP for NG-RAN assisted positioning. </w:t>
            </w:r>
          </w:p>
          <w:p w14:paraId="658263E6" w14:textId="77777777" w:rsidR="00707E94" w:rsidRPr="000177D5" w:rsidRDefault="00707E94" w:rsidP="00644F04">
            <w:pPr>
              <w:numPr>
                <w:ilvl w:val="1"/>
                <w:numId w:val="11"/>
              </w:numPr>
              <w:autoSpaceDE/>
              <w:autoSpaceDN/>
              <w:adjustRightInd/>
              <w:snapToGrid/>
              <w:spacing w:after="0"/>
              <w:jc w:val="left"/>
              <w:rPr>
                <w:lang w:eastAsia="x-none"/>
              </w:rPr>
            </w:pPr>
            <w:r w:rsidRPr="000177D5">
              <w:rPr>
                <w:lang w:eastAsia="x-none"/>
              </w:rPr>
              <w:t>Reporting from UE is subject to UE capability</w:t>
            </w:r>
          </w:p>
          <w:p w14:paraId="563F55BB" w14:textId="77777777" w:rsidR="00707E94" w:rsidRPr="000177D5" w:rsidRDefault="00707E94" w:rsidP="00644F04">
            <w:pPr>
              <w:numPr>
                <w:ilvl w:val="0"/>
                <w:numId w:val="11"/>
              </w:numPr>
              <w:autoSpaceDE/>
              <w:autoSpaceDN/>
              <w:adjustRightInd/>
              <w:snapToGrid/>
              <w:spacing w:after="0"/>
              <w:jc w:val="left"/>
              <w:rPr>
                <w:lang w:eastAsia="x-none"/>
              </w:rPr>
            </w:pPr>
            <w:r w:rsidRPr="000177D5">
              <w:rPr>
                <w:lang w:eastAsia="x-none"/>
              </w:rPr>
              <w:t>Positioning assistance data from LMF is enhanced for UE-based positioning by including LoS/NLoS indicators.</w:t>
            </w:r>
          </w:p>
          <w:p w14:paraId="56C8C558" w14:textId="77777777" w:rsidR="00707E94" w:rsidRPr="000177D5" w:rsidRDefault="00707E94" w:rsidP="00644F04">
            <w:pPr>
              <w:numPr>
                <w:ilvl w:val="0"/>
                <w:numId w:val="11"/>
              </w:numPr>
              <w:autoSpaceDE/>
              <w:autoSpaceDN/>
              <w:adjustRightInd/>
              <w:snapToGrid/>
              <w:spacing w:after="0"/>
              <w:jc w:val="left"/>
              <w:rPr>
                <w:lang w:eastAsia="x-none"/>
              </w:rPr>
            </w:pPr>
            <w:r w:rsidRPr="000177D5">
              <w:rPr>
                <w:lang w:eastAsia="x-none"/>
              </w:rPr>
              <w:t>FFS: Other kinds of positioning assistance data enhancements</w:t>
            </w:r>
          </w:p>
          <w:p w14:paraId="6F4795B6" w14:textId="77777777" w:rsidR="00707E94" w:rsidRPr="000177D5" w:rsidRDefault="00707E94" w:rsidP="00644F04">
            <w:pPr>
              <w:numPr>
                <w:ilvl w:val="0"/>
                <w:numId w:val="11"/>
              </w:numPr>
              <w:autoSpaceDE/>
              <w:autoSpaceDN/>
              <w:adjustRightInd/>
              <w:snapToGrid/>
              <w:spacing w:after="0"/>
              <w:jc w:val="left"/>
              <w:rPr>
                <w:lang w:eastAsia="x-none"/>
              </w:rPr>
            </w:pPr>
            <w:r w:rsidRPr="000177D5">
              <w:rPr>
                <w:lang w:eastAsia="x-none"/>
              </w:rPr>
              <w:t>For LoS/NLoS detection method(s), there is no additional measurement IEs or assistance data outside of LoS/NloS indicator reporting (i.e., Option 6 from prior agreement).</w:t>
            </w:r>
          </w:p>
          <w:p w14:paraId="284751AB" w14:textId="77777777" w:rsidR="00707E94" w:rsidRPr="000177D5" w:rsidRDefault="00707E94" w:rsidP="00644F04">
            <w:pPr>
              <w:numPr>
                <w:ilvl w:val="0"/>
                <w:numId w:val="11"/>
              </w:numPr>
              <w:autoSpaceDE/>
              <w:autoSpaceDN/>
              <w:adjustRightInd/>
              <w:snapToGrid/>
              <w:spacing w:after="0"/>
              <w:jc w:val="left"/>
              <w:rPr>
                <w:lang w:eastAsia="x-none"/>
              </w:rPr>
            </w:pPr>
            <w:r w:rsidRPr="000177D5">
              <w:rPr>
                <w:lang w:eastAsia="x-none"/>
              </w:rPr>
              <w:t>Note 1: No RAN4 requirements are expected for the LoS/NLoS indicators in RAN1’s understanding</w:t>
            </w:r>
          </w:p>
          <w:p w14:paraId="5314CBFC" w14:textId="77777777" w:rsidR="00707E94" w:rsidRPr="000177D5" w:rsidRDefault="00707E94" w:rsidP="00644F04">
            <w:pPr>
              <w:numPr>
                <w:ilvl w:val="0"/>
                <w:numId w:val="11"/>
              </w:numPr>
              <w:autoSpaceDE/>
              <w:autoSpaceDN/>
              <w:adjustRightInd/>
              <w:snapToGrid/>
              <w:spacing w:after="0"/>
              <w:jc w:val="left"/>
              <w:rPr>
                <w:lang w:eastAsia="x-none"/>
              </w:rPr>
            </w:pPr>
            <w:r w:rsidRPr="000177D5">
              <w:rPr>
                <w:lang w:eastAsia="x-none"/>
              </w:rPr>
              <w:t>Note 2: LoS/NLoS indicators can be complementary to outlier rejection algorithms.</w:t>
            </w:r>
          </w:p>
          <w:p w14:paraId="5FE26B98" w14:textId="77777777" w:rsidR="00707E94" w:rsidRPr="000177D5" w:rsidRDefault="00707E94" w:rsidP="00CF2F4A">
            <w:pPr>
              <w:rPr>
                <w:lang w:eastAsia="x-none"/>
              </w:rPr>
            </w:pPr>
          </w:p>
          <w:p w14:paraId="0C469963" w14:textId="77777777" w:rsidR="00707E94" w:rsidRPr="000177D5" w:rsidRDefault="00707E94" w:rsidP="00CF2F4A">
            <w:pPr>
              <w:rPr>
                <w:lang w:eastAsia="x-none"/>
              </w:rPr>
            </w:pPr>
            <w:r w:rsidRPr="000177D5">
              <w:rPr>
                <w:highlight w:val="green"/>
                <w:lang w:eastAsia="x-none"/>
              </w:rPr>
              <w:t>Agreement:</w:t>
            </w:r>
          </w:p>
          <w:p w14:paraId="0B77256A" w14:textId="77777777" w:rsidR="00707E94" w:rsidRPr="000177D5" w:rsidRDefault="00707E94" w:rsidP="00CF2F4A">
            <w:pPr>
              <w:rPr>
                <w:lang w:eastAsia="x-none"/>
              </w:rPr>
            </w:pPr>
            <w:r w:rsidRPr="000177D5">
              <w:rPr>
                <w:lang w:eastAsia="x-none"/>
              </w:rPr>
              <w:t xml:space="preserve">For LoS/NLoS indicators, a single-indicator can be reported and the supported values are a discrete set in the interval [0, 1]. </w:t>
            </w:r>
          </w:p>
          <w:p w14:paraId="74E2FAB1" w14:textId="77777777" w:rsidR="00707E94" w:rsidRPr="000177D5" w:rsidRDefault="00707E94" w:rsidP="00644F04">
            <w:pPr>
              <w:numPr>
                <w:ilvl w:val="0"/>
                <w:numId w:val="12"/>
              </w:numPr>
              <w:autoSpaceDE/>
              <w:autoSpaceDN/>
              <w:adjustRightInd/>
              <w:snapToGrid/>
              <w:spacing w:after="0"/>
              <w:jc w:val="left"/>
              <w:rPr>
                <w:lang w:eastAsia="x-none"/>
              </w:rPr>
            </w:pPr>
            <w:r w:rsidRPr="000177D5">
              <w:rPr>
                <w:lang w:eastAsia="x-none"/>
              </w:rPr>
              <w:t>FFS: the number of discrete values to be supported</w:t>
            </w:r>
          </w:p>
          <w:p w14:paraId="42B8586E" w14:textId="77777777" w:rsidR="00707E94" w:rsidRPr="000177D5" w:rsidRDefault="00707E94" w:rsidP="00644F04">
            <w:pPr>
              <w:numPr>
                <w:ilvl w:val="0"/>
                <w:numId w:val="12"/>
              </w:numPr>
              <w:autoSpaceDE/>
              <w:autoSpaceDN/>
              <w:adjustRightInd/>
              <w:snapToGrid/>
              <w:spacing w:after="0"/>
              <w:jc w:val="left"/>
              <w:rPr>
                <w:lang w:eastAsia="x-none"/>
              </w:rPr>
            </w:pPr>
            <w:r w:rsidRPr="000177D5">
              <w:rPr>
                <w:lang w:eastAsia="x-none"/>
              </w:rPr>
              <w:t>Note: This does not preclude using binary values only which is up to UE/TRP implementation</w:t>
            </w:r>
          </w:p>
          <w:p w14:paraId="35253ED1" w14:textId="77777777" w:rsidR="00707E94" w:rsidRPr="000177D5" w:rsidRDefault="00707E94" w:rsidP="00644F04">
            <w:pPr>
              <w:numPr>
                <w:ilvl w:val="0"/>
                <w:numId w:val="12"/>
              </w:numPr>
              <w:autoSpaceDE/>
              <w:autoSpaceDN/>
              <w:adjustRightInd/>
              <w:snapToGrid/>
              <w:spacing w:after="0"/>
              <w:jc w:val="left"/>
              <w:rPr>
                <w:lang w:eastAsia="x-none"/>
              </w:rPr>
            </w:pPr>
            <w:r w:rsidRPr="000177D5">
              <w:rPr>
                <w:lang w:eastAsia="x-none"/>
              </w:rPr>
              <w:t>Note: Single-indicator means that one value in the interval [0, 1] is used for the LoS/NLoS indication</w:t>
            </w:r>
          </w:p>
        </w:tc>
      </w:tr>
    </w:tbl>
    <w:p w14:paraId="6A5B7F1A" w14:textId="41D246ED" w:rsidR="00D114AD" w:rsidRDefault="00D114AD" w:rsidP="00707E94"/>
    <w:p w14:paraId="3AF7D9B9" w14:textId="77777777" w:rsidR="00682178" w:rsidRPr="000177D5" w:rsidRDefault="00682178" w:rsidP="00707E94"/>
    <w:p w14:paraId="007F41B4" w14:textId="7078EE51" w:rsidR="00707E94" w:rsidRPr="000177D5" w:rsidRDefault="00707E94" w:rsidP="00707E94">
      <w:r w:rsidRPr="000177D5">
        <w:lastRenderedPageBreak/>
        <w:t>The number of discrete values within the interval [0,1] provides an indication on the uncertainty of the estimated LOS or NLOS channel state. To this end, the UE or TRP shall be able to report values for example with steps of 0.1 are preferred.</w:t>
      </w:r>
    </w:p>
    <w:p w14:paraId="2D084021" w14:textId="77777777" w:rsidR="00707E94" w:rsidRPr="000177D5" w:rsidRDefault="00707E94" w:rsidP="00707E94">
      <w:pPr>
        <w:rPr>
          <w:b/>
          <w:bCs/>
        </w:rPr>
      </w:pPr>
    </w:p>
    <w:p w14:paraId="3090EC23" w14:textId="439E7F01" w:rsidR="00707E94" w:rsidRDefault="00644F04" w:rsidP="00F87195">
      <w:pPr>
        <w:ind w:left="1701" w:hanging="1701"/>
        <w:rPr>
          <w:b/>
          <w:bCs/>
        </w:rPr>
      </w:pPr>
      <w:r>
        <w:rPr>
          <w:rFonts w:eastAsiaTheme="minorHAnsi"/>
          <w:b/>
          <w:bCs/>
          <w:lang w:eastAsia="zh-CN"/>
        </w:rPr>
        <w:t>Proposal 2</w:t>
      </w:r>
      <w:r w:rsidR="00707E94" w:rsidRPr="000177D5">
        <w:rPr>
          <w:rFonts w:eastAsiaTheme="minorHAnsi"/>
          <w:b/>
          <w:bCs/>
          <w:lang w:eastAsia="zh-CN"/>
        </w:rPr>
        <w:t xml:space="preserve">:   </w:t>
      </w:r>
      <w:r w:rsidR="00707E94" w:rsidRPr="000177D5">
        <w:rPr>
          <w:rFonts w:eastAsiaTheme="minorHAnsi"/>
          <w:b/>
          <w:bCs/>
          <w:lang w:eastAsia="zh-CN"/>
        </w:rPr>
        <w:tab/>
      </w:r>
      <w:r w:rsidR="00707E94" w:rsidRPr="000177D5">
        <w:rPr>
          <w:b/>
          <w:bCs/>
        </w:rPr>
        <w:t>For the indicator values within the interval [0,1]; allow the UE or TRP to report single values with 0.1 steps to provide the uncertainty on the predicted channel state.</w:t>
      </w:r>
    </w:p>
    <w:p w14:paraId="1EE731A1" w14:textId="0D4FB23C" w:rsidR="00682178" w:rsidRPr="006F1969" w:rsidRDefault="00682178" w:rsidP="006F1969">
      <w:pPr>
        <w:ind w:left="1701" w:hanging="1701"/>
        <w:rPr>
          <w:b/>
          <w:bCs/>
        </w:rPr>
      </w:pPr>
      <w:r w:rsidRPr="006F1969">
        <w:rPr>
          <w:b/>
          <w:bCs/>
        </w:rPr>
        <w:t>Proposal</w:t>
      </w:r>
      <w:r w:rsidR="00644F04">
        <w:rPr>
          <w:b/>
          <w:bCs/>
        </w:rPr>
        <w:t xml:space="preserve"> 3</w:t>
      </w:r>
      <w:r w:rsidRPr="006F1969">
        <w:rPr>
          <w:b/>
          <w:bCs/>
        </w:rPr>
        <w:t xml:space="preserve">: </w:t>
      </w:r>
      <w:r w:rsidR="006F1969">
        <w:rPr>
          <w:b/>
          <w:bCs/>
        </w:rPr>
        <w:tab/>
      </w:r>
      <w:r w:rsidRPr="006F1969">
        <w:rPr>
          <w:b/>
          <w:bCs/>
        </w:rPr>
        <w:t xml:space="preserve">Define a capability allowing the UE to indicate whether the UE can support soft values or </w:t>
      </w:r>
      <w:r w:rsidR="006F1969" w:rsidRPr="006F1969">
        <w:rPr>
          <w:b/>
          <w:bCs/>
        </w:rPr>
        <w:t xml:space="preserve">hard values </w:t>
      </w:r>
      <w:r w:rsidR="00644F04" w:rsidRPr="006F1969">
        <w:rPr>
          <w:b/>
          <w:bCs/>
        </w:rPr>
        <w:t>only.</w:t>
      </w:r>
    </w:p>
    <w:p w14:paraId="42BFB7E5" w14:textId="77777777" w:rsidR="00707E94" w:rsidRPr="000177D5" w:rsidRDefault="00707E94" w:rsidP="00707E94">
      <w:pPr>
        <w:rPr>
          <w:lang w:eastAsia="zh-CN"/>
        </w:rPr>
      </w:pPr>
    </w:p>
    <w:p w14:paraId="20CBC9B0" w14:textId="77777777" w:rsidR="00665F8A" w:rsidRPr="000177D5" w:rsidRDefault="00665F8A" w:rsidP="00F87195">
      <w:pPr>
        <w:ind w:left="1701" w:hanging="1701"/>
        <w:rPr>
          <w:rFonts w:eastAsiaTheme="minorHAnsi"/>
          <w:b/>
          <w:bCs/>
          <w:lang w:eastAsia="zh-CN"/>
        </w:rPr>
      </w:pPr>
    </w:p>
    <w:bookmarkEnd w:id="4"/>
    <w:p w14:paraId="49193008" w14:textId="7222E30B" w:rsidR="00E73F3C" w:rsidRPr="000177D5" w:rsidRDefault="00E67484" w:rsidP="00840D8D">
      <w:pPr>
        <w:pStyle w:val="berschrift1"/>
        <w:ind w:left="450"/>
      </w:pPr>
      <w:r w:rsidRPr="000177D5">
        <w:t>Conclusions</w:t>
      </w:r>
    </w:p>
    <w:p w14:paraId="0F231C7A" w14:textId="77777777" w:rsidR="008365F4" w:rsidRPr="000177D5" w:rsidRDefault="008365F4" w:rsidP="008B14D6">
      <w:pPr>
        <w:ind w:left="1560" w:hanging="1560"/>
        <w:rPr>
          <w:iCs/>
        </w:rPr>
      </w:pPr>
    </w:p>
    <w:p w14:paraId="3C3C4BB3" w14:textId="28EA2538" w:rsidR="008B14D6" w:rsidRDefault="00644F04" w:rsidP="00644F04">
      <w:pPr>
        <w:ind w:left="1560" w:hanging="1560"/>
        <w:rPr>
          <w:iCs/>
        </w:rPr>
      </w:pPr>
      <w:r>
        <w:rPr>
          <w:iCs/>
        </w:rPr>
        <w:t>In</w:t>
      </w:r>
      <w:r w:rsidR="00E73F3C" w:rsidRPr="000177D5">
        <w:rPr>
          <w:iCs/>
        </w:rPr>
        <w:t xml:space="preserve"> </w:t>
      </w:r>
      <w:r w:rsidR="00640B95" w:rsidRPr="000177D5">
        <w:rPr>
          <w:iCs/>
        </w:rPr>
        <w:t>this document,</w:t>
      </w:r>
      <w:r w:rsidR="00E73F3C" w:rsidRPr="000177D5">
        <w:rPr>
          <w:iCs/>
        </w:rPr>
        <w:t xml:space="preserve"> we </w:t>
      </w:r>
      <w:r>
        <w:rPr>
          <w:iCs/>
        </w:rPr>
        <w:t>made the following observation and proposals:</w:t>
      </w:r>
    </w:p>
    <w:p w14:paraId="06DB418B" w14:textId="77777777" w:rsidR="00C50FFE" w:rsidRPr="000177D5" w:rsidRDefault="00C50FFE" w:rsidP="00C50FFE">
      <w:pPr>
        <w:ind w:left="1701" w:hanging="1701"/>
        <w:rPr>
          <w:b/>
          <w:bCs/>
          <w:lang w:eastAsia="zh-CN"/>
        </w:rPr>
      </w:pPr>
    </w:p>
    <w:p w14:paraId="6ADC26F8" w14:textId="77777777" w:rsidR="00644F04" w:rsidRPr="000177D5" w:rsidRDefault="00644F04" w:rsidP="00644F04">
      <w:pPr>
        <w:ind w:left="1701" w:hanging="1701"/>
        <w:rPr>
          <w:b/>
          <w:bCs/>
          <w:lang w:eastAsia="zh-CN"/>
        </w:rPr>
      </w:pPr>
      <w:r w:rsidRPr="000177D5">
        <w:rPr>
          <w:b/>
          <w:bCs/>
          <w:lang w:eastAsia="zh-CN"/>
        </w:rPr>
        <w:t xml:space="preserve">Observation </w:t>
      </w:r>
      <w:r>
        <w:rPr>
          <w:b/>
          <w:bCs/>
          <w:lang w:eastAsia="zh-CN"/>
        </w:rPr>
        <w:t>1:</w:t>
      </w:r>
      <w:r w:rsidRPr="000177D5">
        <w:rPr>
          <w:b/>
          <w:bCs/>
          <w:lang w:eastAsia="zh-CN"/>
        </w:rPr>
        <w:t xml:space="preserve"> </w:t>
      </w:r>
      <w:r w:rsidRPr="000177D5">
        <w:rPr>
          <w:b/>
          <w:bCs/>
          <w:lang w:eastAsia="zh-CN"/>
        </w:rPr>
        <w:tab/>
        <w:t>For the N-path reporting, the selected additional paths and the maximum number of N depends on the LMF usage</w:t>
      </w:r>
    </w:p>
    <w:p w14:paraId="1ACFF24E" w14:textId="77777777" w:rsidR="00644F04" w:rsidRDefault="00644F04" w:rsidP="00644F04">
      <w:pPr>
        <w:rPr>
          <w:lang w:eastAsia="zh-CN"/>
        </w:rPr>
      </w:pPr>
    </w:p>
    <w:p w14:paraId="368F57B4" w14:textId="77777777" w:rsidR="00644F04" w:rsidRPr="004D2825" w:rsidRDefault="00644F04" w:rsidP="00644F04">
      <w:pPr>
        <w:rPr>
          <w:b/>
          <w:bCs/>
          <w:lang w:eastAsia="zh-CN"/>
        </w:rPr>
      </w:pPr>
      <w:r w:rsidRPr="004D2825">
        <w:rPr>
          <w:b/>
          <w:bCs/>
          <w:lang w:eastAsia="zh-CN"/>
        </w:rPr>
        <w:t>Proposal</w:t>
      </w:r>
      <w:r>
        <w:rPr>
          <w:b/>
          <w:bCs/>
          <w:lang w:eastAsia="zh-CN"/>
        </w:rPr>
        <w:t xml:space="preserve"> 1</w:t>
      </w:r>
      <w:r w:rsidRPr="004D2825">
        <w:rPr>
          <w:b/>
          <w:bCs/>
          <w:lang w:eastAsia="zh-CN"/>
        </w:rPr>
        <w:t xml:space="preserve">: </w:t>
      </w:r>
      <w:r w:rsidRPr="004D2825">
        <w:rPr>
          <w:b/>
          <w:bCs/>
          <w:lang w:eastAsia="zh-CN"/>
        </w:rPr>
        <w:tab/>
      </w:r>
    </w:p>
    <w:p w14:paraId="3424652A" w14:textId="77777777" w:rsidR="00644F04" w:rsidRPr="004D2825" w:rsidRDefault="00644F04" w:rsidP="00644F04">
      <w:pPr>
        <w:pStyle w:val="Listenabsatz"/>
        <w:numPr>
          <w:ilvl w:val="0"/>
          <w:numId w:val="14"/>
        </w:numPr>
        <w:ind w:firstLineChars="0"/>
        <w:rPr>
          <w:b/>
          <w:bCs/>
          <w:lang w:eastAsia="zh-CN"/>
        </w:rPr>
      </w:pPr>
      <w:r w:rsidRPr="004D2825">
        <w:rPr>
          <w:b/>
          <w:bCs/>
          <w:lang w:eastAsia="zh-CN"/>
        </w:rPr>
        <w:t xml:space="preserve">Support introducing an LMF request to UE/TRP to indicate the N path reporting criteria: </w:t>
      </w:r>
    </w:p>
    <w:p w14:paraId="7349CEC0" w14:textId="77777777" w:rsidR="00644F04" w:rsidRDefault="00644F04" w:rsidP="00644F04">
      <w:pPr>
        <w:pStyle w:val="Listenabsatz"/>
        <w:numPr>
          <w:ilvl w:val="1"/>
          <w:numId w:val="14"/>
        </w:numPr>
        <w:ind w:firstLineChars="0"/>
        <w:rPr>
          <w:b/>
          <w:bCs/>
          <w:lang w:eastAsia="zh-CN"/>
        </w:rPr>
      </w:pPr>
      <w:r w:rsidRPr="00186D58">
        <w:rPr>
          <w:b/>
          <w:bCs/>
          <w:lang w:eastAsia="zh-CN"/>
        </w:rPr>
        <w:t xml:space="preserve">UE/TRP reports the strongest paths as </w:t>
      </w:r>
      <w:r>
        <w:rPr>
          <w:b/>
          <w:bCs/>
          <w:lang w:eastAsia="zh-CN"/>
        </w:rPr>
        <w:t>additional paths</w:t>
      </w:r>
    </w:p>
    <w:p w14:paraId="718D9B6D" w14:textId="77777777" w:rsidR="00644F04" w:rsidRDefault="00644F04" w:rsidP="00644F04">
      <w:pPr>
        <w:pStyle w:val="Listenabsatz"/>
        <w:numPr>
          <w:ilvl w:val="1"/>
          <w:numId w:val="14"/>
        </w:numPr>
        <w:ind w:firstLineChars="0"/>
        <w:rPr>
          <w:b/>
          <w:bCs/>
          <w:lang w:eastAsia="zh-CN"/>
        </w:rPr>
      </w:pPr>
      <w:r w:rsidRPr="00186D58">
        <w:rPr>
          <w:b/>
          <w:bCs/>
          <w:lang w:eastAsia="zh-CN"/>
        </w:rPr>
        <w:t>UE/TRP reports additional paths when the UE/TRP is uncertain that the first path is correct</w:t>
      </w:r>
    </w:p>
    <w:p w14:paraId="60909237" w14:textId="77777777" w:rsidR="00644F04" w:rsidRPr="004D2825" w:rsidRDefault="00644F04" w:rsidP="00644F04">
      <w:pPr>
        <w:pStyle w:val="Listenabsatz"/>
        <w:numPr>
          <w:ilvl w:val="0"/>
          <w:numId w:val="14"/>
        </w:numPr>
        <w:ind w:firstLineChars="0"/>
        <w:rPr>
          <w:b/>
          <w:bCs/>
          <w:lang w:eastAsia="zh-CN"/>
        </w:rPr>
      </w:pPr>
      <w:r w:rsidRPr="004D2825">
        <w:rPr>
          <w:b/>
          <w:bCs/>
          <w:lang w:eastAsia="zh-CN"/>
        </w:rPr>
        <w:t xml:space="preserve">The value of maximum number of additional paths </w:t>
      </w:r>
      <w:r>
        <w:rPr>
          <w:b/>
          <w:bCs/>
          <w:lang w:eastAsia="zh-CN"/>
        </w:rPr>
        <w:t>is 8 for each criteria</w:t>
      </w:r>
    </w:p>
    <w:p w14:paraId="25463E4B" w14:textId="77777777" w:rsidR="00644F04" w:rsidRPr="00186D58" w:rsidRDefault="00644F04" w:rsidP="00644F04">
      <w:pPr>
        <w:pStyle w:val="Listenabsatz"/>
        <w:numPr>
          <w:ilvl w:val="0"/>
          <w:numId w:val="14"/>
        </w:numPr>
        <w:ind w:firstLineChars="0"/>
        <w:rPr>
          <w:b/>
          <w:bCs/>
          <w:lang w:eastAsia="zh-CN"/>
        </w:rPr>
      </w:pPr>
      <w:r>
        <w:rPr>
          <w:b/>
          <w:bCs/>
          <w:lang w:eastAsia="zh-CN"/>
        </w:rPr>
        <w:t xml:space="preserve">The UE/TRP can be indicated to report </w:t>
      </w:r>
      <w:r w:rsidRPr="004D2825">
        <w:rPr>
          <w:b/>
          <w:bCs/>
          <w:lang w:eastAsia="zh-CN"/>
        </w:rPr>
        <w:t>additional paths</w:t>
      </w:r>
      <w:r>
        <w:rPr>
          <w:b/>
          <w:bCs/>
          <w:lang w:eastAsia="zh-CN"/>
        </w:rPr>
        <w:t xml:space="preserve"> with more than one criteria</w:t>
      </w:r>
    </w:p>
    <w:p w14:paraId="19A483B1" w14:textId="157977B8" w:rsidR="00E22986" w:rsidRPr="000177D5" w:rsidRDefault="00E22986" w:rsidP="00E22986">
      <w:pPr>
        <w:ind w:left="1701" w:hanging="1701"/>
        <w:rPr>
          <w:rFonts w:eastAsiaTheme="minorHAnsi"/>
          <w:b/>
          <w:bCs/>
          <w:sz w:val="24"/>
          <w:szCs w:val="24"/>
          <w:lang w:eastAsia="zh-CN"/>
        </w:rPr>
      </w:pPr>
    </w:p>
    <w:p w14:paraId="09CD0559" w14:textId="77777777" w:rsidR="00644F04" w:rsidRDefault="00644F04" w:rsidP="00644F04">
      <w:pPr>
        <w:ind w:left="1701" w:hanging="1701"/>
        <w:rPr>
          <w:b/>
          <w:bCs/>
        </w:rPr>
      </w:pPr>
      <w:r>
        <w:rPr>
          <w:rFonts w:eastAsiaTheme="minorHAnsi"/>
          <w:b/>
          <w:bCs/>
          <w:lang w:eastAsia="zh-CN"/>
        </w:rPr>
        <w:t>Proposal 2</w:t>
      </w:r>
      <w:r w:rsidRPr="000177D5">
        <w:rPr>
          <w:rFonts w:eastAsiaTheme="minorHAnsi"/>
          <w:b/>
          <w:bCs/>
          <w:lang w:eastAsia="zh-CN"/>
        </w:rPr>
        <w:t xml:space="preserve">:   </w:t>
      </w:r>
      <w:r w:rsidRPr="000177D5">
        <w:rPr>
          <w:rFonts w:eastAsiaTheme="minorHAnsi"/>
          <w:b/>
          <w:bCs/>
          <w:lang w:eastAsia="zh-CN"/>
        </w:rPr>
        <w:tab/>
      </w:r>
      <w:r w:rsidRPr="000177D5">
        <w:rPr>
          <w:b/>
          <w:bCs/>
        </w:rPr>
        <w:t>For the indicator values within the interval [0,1]; allow the UE or TRP to report single values with 0.1 steps to provide the uncertainty on the predicted channel state.</w:t>
      </w:r>
    </w:p>
    <w:p w14:paraId="1952EE5E" w14:textId="77777777" w:rsidR="00644F04" w:rsidRPr="006F1969" w:rsidRDefault="00644F04" w:rsidP="00644F04">
      <w:pPr>
        <w:ind w:left="1701" w:hanging="1701"/>
        <w:rPr>
          <w:b/>
          <w:bCs/>
        </w:rPr>
      </w:pPr>
      <w:r w:rsidRPr="006F1969">
        <w:rPr>
          <w:b/>
          <w:bCs/>
        </w:rPr>
        <w:t>Proposal</w:t>
      </w:r>
      <w:r>
        <w:rPr>
          <w:b/>
          <w:bCs/>
        </w:rPr>
        <w:t xml:space="preserve"> 3</w:t>
      </w:r>
      <w:r w:rsidRPr="006F1969">
        <w:rPr>
          <w:b/>
          <w:bCs/>
        </w:rPr>
        <w:t xml:space="preserve">: </w:t>
      </w:r>
      <w:r>
        <w:rPr>
          <w:b/>
          <w:bCs/>
        </w:rPr>
        <w:tab/>
      </w:r>
      <w:r w:rsidRPr="006F1969">
        <w:rPr>
          <w:b/>
          <w:bCs/>
        </w:rPr>
        <w:t>Define a capability allowing the UE to indicate whether the UE can support soft values or hard values only.</w:t>
      </w:r>
    </w:p>
    <w:p w14:paraId="6FF288F6" w14:textId="77777777" w:rsidR="00BE58BE" w:rsidRPr="000177D5" w:rsidRDefault="00BE58BE" w:rsidP="00E22986">
      <w:pPr>
        <w:ind w:left="1701" w:hanging="1701"/>
      </w:pPr>
    </w:p>
    <w:bookmarkEnd w:id="2"/>
    <w:bookmarkEnd w:id="3"/>
    <w:p w14:paraId="665283D5" w14:textId="51CBFD8E" w:rsidR="00E22986" w:rsidRPr="000177D5" w:rsidRDefault="00E22986" w:rsidP="008365F4">
      <w:pPr>
        <w:tabs>
          <w:tab w:val="left" w:pos="1700"/>
        </w:tabs>
        <w:rPr>
          <w:iCs/>
        </w:rPr>
      </w:pPr>
    </w:p>
    <w:p w14:paraId="37742661" w14:textId="1E4E222F" w:rsidR="00DF43FF" w:rsidRPr="000177D5" w:rsidRDefault="00DF43FF" w:rsidP="006F7F50">
      <w:pPr>
        <w:pStyle w:val="Literaturverzeichnis"/>
      </w:pPr>
    </w:p>
    <w:p w14:paraId="234508F6" w14:textId="77777777" w:rsidR="000E0E15" w:rsidRPr="000177D5" w:rsidRDefault="000E0E15" w:rsidP="000E0E15">
      <w:pPr>
        <w:rPr>
          <w:iCs/>
        </w:rPr>
      </w:pPr>
    </w:p>
    <w:sectPr w:rsidR="000E0E15" w:rsidRPr="000177D5" w:rsidSect="00832C61">
      <w:pgSz w:w="11909" w:h="16834" w:code="9"/>
      <w:pgMar w:top="1417" w:right="1417" w:bottom="1134" w:left="1417" w:header="720" w:footer="720" w:gutter="0"/>
      <w:cols w:space="72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4A4010" w16cid:durableId="24FF16D1"/>
  <w16cid:commentId w16cid:paraId="5E3514A0" w16cid:durableId="24FF16D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ADAB1B" w14:textId="77777777" w:rsidR="00885B3D" w:rsidRDefault="00885B3D">
      <w:r>
        <w:separator/>
      </w:r>
    </w:p>
  </w:endnote>
  <w:endnote w:type="continuationSeparator" w:id="0">
    <w:p w14:paraId="18C43BC3" w14:textId="77777777" w:rsidR="00885B3D" w:rsidRDefault="00885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Frutiger LT Com 45 Light">
    <w:panose1 w:val="020B0303030504020204"/>
    <w:charset w:val="00"/>
    <w:family w:val="swiss"/>
    <w:pitch w:val="variable"/>
    <w:sig w:usb0="800000AF" w:usb1="5000204A" w:usb2="00000000" w:usb3="00000000" w:csb0="0000009B"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B5CD5" w14:textId="77777777" w:rsidR="00885B3D" w:rsidRDefault="00885B3D">
      <w:r>
        <w:separator/>
      </w:r>
    </w:p>
  </w:footnote>
  <w:footnote w:type="continuationSeparator" w:id="0">
    <w:p w14:paraId="237AFBF7" w14:textId="77777777" w:rsidR="00885B3D" w:rsidRDefault="00885B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ennummer3"/>
      <w:lvlText w:val="%1."/>
      <w:lvlJc w:val="right"/>
      <w:pPr>
        <w:ind w:left="926" w:hanging="36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DD3486"/>
    <w:multiLevelType w:val="hybridMultilevel"/>
    <w:tmpl w:val="53B22834"/>
    <w:lvl w:ilvl="0" w:tplc="04090001">
      <w:start w:val="1"/>
      <w:numFmt w:val="bullet"/>
      <w:lvlText w:val=""/>
      <w:lvlJc w:val="left"/>
      <w:pPr>
        <w:ind w:left="1210" w:hanging="360"/>
      </w:pPr>
      <w:rPr>
        <w:rFonts w:ascii="Symbol" w:hAnsi="Symbol"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3" w15:restartNumberingAfterBreak="0">
    <w:nsid w:val="23384700"/>
    <w:multiLevelType w:val="hybridMultilevel"/>
    <w:tmpl w:val="86527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4B9E3B4A"/>
    <w:lvl w:ilvl="0">
      <w:start w:val="1"/>
      <w:numFmt w:val="decimal"/>
      <w:pStyle w:val="berschrift1"/>
      <w:lvlText w:val="%1"/>
      <w:lvlJc w:val="left"/>
      <w:pPr>
        <w:tabs>
          <w:tab w:val="num" w:pos="432"/>
        </w:tabs>
        <w:ind w:left="432" w:hanging="432"/>
      </w:pPr>
      <w:rPr>
        <w:rFonts w:hint="default"/>
        <w:i w:val="0"/>
        <w:lang w:val="en-US"/>
      </w:rPr>
    </w:lvl>
    <w:lvl w:ilvl="1">
      <w:start w:val="1"/>
      <w:numFmt w:val="decimal"/>
      <w:pStyle w:val="berschrift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AA46647"/>
    <w:multiLevelType w:val="hybridMultilevel"/>
    <w:tmpl w:val="A300B366"/>
    <w:lvl w:ilvl="0" w:tplc="CF98B31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2C81490"/>
    <w:multiLevelType w:val="multilevel"/>
    <w:tmpl w:val="52C81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9E45325"/>
    <w:multiLevelType w:val="multilevel"/>
    <w:tmpl w:val="7624E2A8"/>
    <w:styleLink w:val="12Aufzhlung"/>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2" w15:restartNumberingAfterBreak="0">
    <w:nsid w:val="65F53268"/>
    <w:multiLevelType w:val="hybridMultilevel"/>
    <w:tmpl w:val="F5C64ED8"/>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F02372F"/>
    <w:multiLevelType w:val="hybridMultilevel"/>
    <w:tmpl w:val="AB78C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0"/>
  </w:num>
  <w:num w:numId="4">
    <w:abstractNumId w:val="11"/>
  </w:num>
  <w:num w:numId="5">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 w:numId="8">
    <w:abstractNumId w:val="6"/>
  </w:num>
  <w:num w:numId="9">
    <w:abstractNumId w:val="7"/>
  </w:num>
  <w:num w:numId="10">
    <w:abstractNumId w:val="9"/>
  </w:num>
  <w:num w:numId="11">
    <w:abstractNumId w:val="13"/>
  </w:num>
  <w:num w:numId="12">
    <w:abstractNumId w:val="3"/>
  </w:num>
  <w:num w:numId="13">
    <w:abstractNumId w:val="12"/>
  </w:num>
  <w:num w:numId="1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zh-CN" w:vendorID="64" w:dllVersion="5" w:nlCheck="1" w:checkStyle="1"/>
  <w:activeWritingStyle w:appName="MSWord" w:lang="de-DE" w:vendorID="64" w:dllVersion="6"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IN" w:vendorID="64" w:dllVersion="6" w:nlCheck="1" w:checkStyle="1"/>
  <w:activeWritingStyle w:appName="MSWord" w:lang="en-US" w:vendorID="64" w:dllVersion="131078" w:nlCheck="1" w:checkStyle="1"/>
  <w:activeWritingStyle w:appName="MSWord" w:lang="de-DE"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BAE"/>
    <w:rsid w:val="000033A3"/>
    <w:rsid w:val="00003605"/>
    <w:rsid w:val="00003C56"/>
    <w:rsid w:val="00003EC2"/>
    <w:rsid w:val="000040A9"/>
    <w:rsid w:val="0000458E"/>
    <w:rsid w:val="00004E70"/>
    <w:rsid w:val="00005D83"/>
    <w:rsid w:val="00006257"/>
    <w:rsid w:val="000072B6"/>
    <w:rsid w:val="00007813"/>
    <w:rsid w:val="00007E73"/>
    <w:rsid w:val="00007F84"/>
    <w:rsid w:val="000109E6"/>
    <w:rsid w:val="00010E5F"/>
    <w:rsid w:val="000111AE"/>
    <w:rsid w:val="00011378"/>
    <w:rsid w:val="00011869"/>
    <w:rsid w:val="00011F67"/>
    <w:rsid w:val="000121C3"/>
    <w:rsid w:val="00012862"/>
    <w:rsid w:val="000128E6"/>
    <w:rsid w:val="00012D7E"/>
    <w:rsid w:val="00015840"/>
    <w:rsid w:val="00015B95"/>
    <w:rsid w:val="00015EFB"/>
    <w:rsid w:val="000160B6"/>
    <w:rsid w:val="000165E2"/>
    <w:rsid w:val="000172BE"/>
    <w:rsid w:val="000177D5"/>
    <w:rsid w:val="00017D8A"/>
    <w:rsid w:val="00017E45"/>
    <w:rsid w:val="00020074"/>
    <w:rsid w:val="00020107"/>
    <w:rsid w:val="00020BAD"/>
    <w:rsid w:val="00020E4A"/>
    <w:rsid w:val="00021E1E"/>
    <w:rsid w:val="00023090"/>
    <w:rsid w:val="00023388"/>
    <w:rsid w:val="00023425"/>
    <w:rsid w:val="000241BE"/>
    <w:rsid w:val="000242F2"/>
    <w:rsid w:val="0002509B"/>
    <w:rsid w:val="00026D4B"/>
    <w:rsid w:val="00027095"/>
    <w:rsid w:val="000275C6"/>
    <w:rsid w:val="0002786D"/>
    <w:rsid w:val="00027AD6"/>
    <w:rsid w:val="0003024C"/>
    <w:rsid w:val="0003043A"/>
    <w:rsid w:val="0003086F"/>
    <w:rsid w:val="00031ADB"/>
    <w:rsid w:val="00032056"/>
    <w:rsid w:val="000326CA"/>
    <w:rsid w:val="000328CA"/>
    <w:rsid w:val="00032C3F"/>
    <w:rsid w:val="00032E40"/>
    <w:rsid w:val="0003376B"/>
    <w:rsid w:val="00034676"/>
    <w:rsid w:val="000346E6"/>
    <w:rsid w:val="000352B3"/>
    <w:rsid w:val="00035964"/>
    <w:rsid w:val="000379B0"/>
    <w:rsid w:val="00037B3F"/>
    <w:rsid w:val="0004023E"/>
    <w:rsid w:val="0004024B"/>
    <w:rsid w:val="000410BC"/>
    <w:rsid w:val="0004188E"/>
    <w:rsid w:val="00041B87"/>
    <w:rsid w:val="00041C57"/>
    <w:rsid w:val="00042098"/>
    <w:rsid w:val="0004285C"/>
    <w:rsid w:val="000434B7"/>
    <w:rsid w:val="000435E4"/>
    <w:rsid w:val="0004473D"/>
    <w:rsid w:val="00046796"/>
    <w:rsid w:val="000467FD"/>
    <w:rsid w:val="00046AAF"/>
    <w:rsid w:val="00047180"/>
    <w:rsid w:val="00047187"/>
    <w:rsid w:val="00047225"/>
    <w:rsid w:val="000476E3"/>
    <w:rsid w:val="00047E60"/>
    <w:rsid w:val="00051492"/>
    <w:rsid w:val="00052AD2"/>
    <w:rsid w:val="000530DF"/>
    <w:rsid w:val="00053E96"/>
    <w:rsid w:val="00053FE5"/>
    <w:rsid w:val="000545CC"/>
    <w:rsid w:val="00054E0C"/>
    <w:rsid w:val="00054E1D"/>
    <w:rsid w:val="0005541D"/>
    <w:rsid w:val="000565C8"/>
    <w:rsid w:val="00057DC8"/>
    <w:rsid w:val="000602B9"/>
    <w:rsid w:val="000605E3"/>
    <w:rsid w:val="0006060D"/>
    <w:rsid w:val="0006122C"/>
    <w:rsid w:val="000612E1"/>
    <w:rsid w:val="000614FE"/>
    <w:rsid w:val="00061BFA"/>
    <w:rsid w:val="00063167"/>
    <w:rsid w:val="00063EC0"/>
    <w:rsid w:val="00065D38"/>
    <w:rsid w:val="00066BE9"/>
    <w:rsid w:val="00067DD1"/>
    <w:rsid w:val="00070447"/>
    <w:rsid w:val="000706E7"/>
    <w:rsid w:val="00070EF8"/>
    <w:rsid w:val="00071192"/>
    <w:rsid w:val="000713A7"/>
    <w:rsid w:val="000714FF"/>
    <w:rsid w:val="000719D2"/>
    <w:rsid w:val="0007276A"/>
    <w:rsid w:val="00072A80"/>
    <w:rsid w:val="000731A0"/>
    <w:rsid w:val="000736C1"/>
    <w:rsid w:val="00073797"/>
    <w:rsid w:val="00073DEC"/>
    <w:rsid w:val="000745AA"/>
    <w:rsid w:val="00074E86"/>
    <w:rsid w:val="00076097"/>
    <w:rsid w:val="00076541"/>
    <w:rsid w:val="000772F4"/>
    <w:rsid w:val="000776EB"/>
    <w:rsid w:val="00080AB7"/>
    <w:rsid w:val="00081F5B"/>
    <w:rsid w:val="000823B0"/>
    <w:rsid w:val="0008335B"/>
    <w:rsid w:val="00083379"/>
    <w:rsid w:val="00083587"/>
    <w:rsid w:val="00083838"/>
    <w:rsid w:val="00083B6A"/>
    <w:rsid w:val="00084E72"/>
    <w:rsid w:val="00085542"/>
    <w:rsid w:val="00085631"/>
    <w:rsid w:val="00085E04"/>
    <w:rsid w:val="00086128"/>
    <w:rsid w:val="00086800"/>
    <w:rsid w:val="00087913"/>
    <w:rsid w:val="00087F47"/>
    <w:rsid w:val="000902DC"/>
    <w:rsid w:val="000911AE"/>
    <w:rsid w:val="00091445"/>
    <w:rsid w:val="000924A8"/>
    <w:rsid w:val="00093697"/>
    <w:rsid w:val="00093924"/>
    <w:rsid w:val="00093D42"/>
    <w:rsid w:val="00093DD0"/>
    <w:rsid w:val="00094349"/>
    <w:rsid w:val="00094500"/>
    <w:rsid w:val="00094A16"/>
    <w:rsid w:val="00094DE6"/>
    <w:rsid w:val="00096356"/>
    <w:rsid w:val="00096885"/>
    <w:rsid w:val="00097C99"/>
    <w:rsid w:val="000A0D9F"/>
    <w:rsid w:val="000A0E61"/>
    <w:rsid w:val="000A0F14"/>
    <w:rsid w:val="000A11F6"/>
    <w:rsid w:val="000A1441"/>
    <w:rsid w:val="000A1A06"/>
    <w:rsid w:val="000A1A7D"/>
    <w:rsid w:val="000A1B60"/>
    <w:rsid w:val="000A1D94"/>
    <w:rsid w:val="000A21B4"/>
    <w:rsid w:val="000A2CC7"/>
    <w:rsid w:val="000A2ED6"/>
    <w:rsid w:val="000A3D05"/>
    <w:rsid w:val="000A401F"/>
    <w:rsid w:val="000A4205"/>
    <w:rsid w:val="000A4A19"/>
    <w:rsid w:val="000A4CAE"/>
    <w:rsid w:val="000A6351"/>
    <w:rsid w:val="000A63D6"/>
    <w:rsid w:val="000A67EA"/>
    <w:rsid w:val="000A7B38"/>
    <w:rsid w:val="000B0343"/>
    <w:rsid w:val="000B2985"/>
    <w:rsid w:val="000B2C88"/>
    <w:rsid w:val="000B3342"/>
    <w:rsid w:val="000B3D25"/>
    <w:rsid w:val="000B51FA"/>
    <w:rsid w:val="000B5905"/>
    <w:rsid w:val="000B5975"/>
    <w:rsid w:val="000B6023"/>
    <w:rsid w:val="000B6E2C"/>
    <w:rsid w:val="000B7307"/>
    <w:rsid w:val="000B76C5"/>
    <w:rsid w:val="000B771F"/>
    <w:rsid w:val="000B781E"/>
    <w:rsid w:val="000B7A10"/>
    <w:rsid w:val="000C0C84"/>
    <w:rsid w:val="000C0CAF"/>
    <w:rsid w:val="000C115D"/>
    <w:rsid w:val="000C122F"/>
    <w:rsid w:val="000C12E9"/>
    <w:rsid w:val="000C1535"/>
    <w:rsid w:val="000C2454"/>
    <w:rsid w:val="000C252B"/>
    <w:rsid w:val="000C2FBD"/>
    <w:rsid w:val="000C3835"/>
    <w:rsid w:val="000C3B0C"/>
    <w:rsid w:val="000C3E31"/>
    <w:rsid w:val="000C422D"/>
    <w:rsid w:val="000C44C8"/>
    <w:rsid w:val="000C4839"/>
    <w:rsid w:val="000C5F91"/>
    <w:rsid w:val="000C6025"/>
    <w:rsid w:val="000C60E1"/>
    <w:rsid w:val="000C6183"/>
    <w:rsid w:val="000C68B7"/>
    <w:rsid w:val="000C7DBA"/>
    <w:rsid w:val="000D0082"/>
    <w:rsid w:val="000D025C"/>
    <w:rsid w:val="000D0565"/>
    <w:rsid w:val="000D0E4E"/>
    <w:rsid w:val="000D0F25"/>
    <w:rsid w:val="000D113C"/>
    <w:rsid w:val="000D12D1"/>
    <w:rsid w:val="000D159A"/>
    <w:rsid w:val="000D1796"/>
    <w:rsid w:val="000D22CC"/>
    <w:rsid w:val="000D2FAB"/>
    <w:rsid w:val="000D36AE"/>
    <w:rsid w:val="000D38A1"/>
    <w:rsid w:val="000D4381"/>
    <w:rsid w:val="000D4C4E"/>
    <w:rsid w:val="000D5077"/>
    <w:rsid w:val="000D5362"/>
    <w:rsid w:val="000D57F8"/>
    <w:rsid w:val="000D5851"/>
    <w:rsid w:val="000D5C60"/>
    <w:rsid w:val="000D65E1"/>
    <w:rsid w:val="000D71E2"/>
    <w:rsid w:val="000D73A5"/>
    <w:rsid w:val="000D7978"/>
    <w:rsid w:val="000D7C06"/>
    <w:rsid w:val="000D7E2F"/>
    <w:rsid w:val="000E07D6"/>
    <w:rsid w:val="000E0E15"/>
    <w:rsid w:val="000E1380"/>
    <w:rsid w:val="000E14B8"/>
    <w:rsid w:val="000E18DF"/>
    <w:rsid w:val="000E1C53"/>
    <w:rsid w:val="000E233D"/>
    <w:rsid w:val="000E27FA"/>
    <w:rsid w:val="000E3B22"/>
    <w:rsid w:val="000E5319"/>
    <w:rsid w:val="000E59A0"/>
    <w:rsid w:val="000E5A84"/>
    <w:rsid w:val="000E6331"/>
    <w:rsid w:val="000E6510"/>
    <w:rsid w:val="000E7A84"/>
    <w:rsid w:val="000F0B4A"/>
    <w:rsid w:val="000F1491"/>
    <w:rsid w:val="000F15BC"/>
    <w:rsid w:val="000F180A"/>
    <w:rsid w:val="000F1C92"/>
    <w:rsid w:val="000F1CAC"/>
    <w:rsid w:val="000F2EEE"/>
    <w:rsid w:val="000F3697"/>
    <w:rsid w:val="000F42A2"/>
    <w:rsid w:val="000F5EE0"/>
    <w:rsid w:val="000F6BE2"/>
    <w:rsid w:val="000F7F58"/>
    <w:rsid w:val="001000EA"/>
    <w:rsid w:val="00100128"/>
    <w:rsid w:val="00100FF3"/>
    <w:rsid w:val="00101E72"/>
    <w:rsid w:val="001026CA"/>
    <w:rsid w:val="00103E7B"/>
    <w:rsid w:val="001043C2"/>
    <w:rsid w:val="001043E1"/>
    <w:rsid w:val="0010505A"/>
    <w:rsid w:val="00105CC7"/>
    <w:rsid w:val="00107779"/>
    <w:rsid w:val="001078C2"/>
    <w:rsid w:val="00107E1C"/>
    <w:rsid w:val="0011019A"/>
    <w:rsid w:val="00110243"/>
    <w:rsid w:val="00111066"/>
    <w:rsid w:val="001112C4"/>
    <w:rsid w:val="00111444"/>
    <w:rsid w:val="00111723"/>
    <w:rsid w:val="001120C4"/>
    <w:rsid w:val="001129B5"/>
    <w:rsid w:val="00112BE6"/>
    <w:rsid w:val="00112E20"/>
    <w:rsid w:val="001141E3"/>
    <w:rsid w:val="001144DF"/>
    <w:rsid w:val="00114560"/>
    <w:rsid w:val="00114939"/>
    <w:rsid w:val="0011557B"/>
    <w:rsid w:val="00117C85"/>
    <w:rsid w:val="0012009D"/>
    <w:rsid w:val="00120B13"/>
    <w:rsid w:val="00120EA8"/>
    <w:rsid w:val="001216B6"/>
    <w:rsid w:val="001220F1"/>
    <w:rsid w:val="001225BC"/>
    <w:rsid w:val="00124D84"/>
    <w:rsid w:val="001250DD"/>
    <w:rsid w:val="00125733"/>
    <w:rsid w:val="001263AA"/>
    <w:rsid w:val="001269E2"/>
    <w:rsid w:val="001301CF"/>
    <w:rsid w:val="00130779"/>
    <w:rsid w:val="001307A1"/>
    <w:rsid w:val="001311E5"/>
    <w:rsid w:val="001315E3"/>
    <w:rsid w:val="001321D3"/>
    <w:rsid w:val="001322F4"/>
    <w:rsid w:val="001328E6"/>
    <w:rsid w:val="00133599"/>
    <w:rsid w:val="001337E4"/>
    <w:rsid w:val="00133BF7"/>
    <w:rsid w:val="00134376"/>
    <w:rsid w:val="00134B88"/>
    <w:rsid w:val="00136164"/>
    <w:rsid w:val="00136A23"/>
    <w:rsid w:val="00136B99"/>
    <w:rsid w:val="001371D4"/>
    <w:rsid w:val="00137BE0"/>
    <w:rsid w:val="00140213"/>
    <w:rsid w:val="0014063E"/>
    <w:rsid w:val="0014087D"/>
    <w:rsid w:val="00140F74"/>
    <w:rsid w:val="00140FA4"/>
    <w:rsid w:val="00141191"/>
    <w:rsid w:val="0014159C"/>
    <w:rsid w:val="00142665"/>
    <w:rsid w:val="0014384A"/>
    <w:rsid w:val="00143BB9"/>
    <w:rsid w:val="0014450F"/>
    <w:rsid w:val="00144950"/>
    <w:rsid w:val="00144D8F"/>
    <w:rsid w:val="00145A45"/>
    <w:rsid w:val="00145C74"/>
    <w:rsid w:val="00145F60"/>
    <w:rsid w:val="001462E9"/>
    <w:rsid w:val="00146E32"/>
    <w:rsid w:val="00147174"/>
    <w:rsid w:val="0014730F"/>
    <w:rsid w:val="00147650"/>
    <w:rsid w:val="00151619"/>
    <w:rsid w:val="00152161"/>
    <w:rsid w:val="00152835"/>
    <w:rsid w:val="00152F5C"/>
    <w:rsid w:val="001559FA"/>
    <w:rsid w:val="001562C6"/>
    <w:rsid w:val="00156374"/>
    <w:rsid w:val="0015751C"/>
    <w:rsid w:val="00157577"/>
    <w:rsid w:val="001577D8"/>
    <w:rsid w:val="00157FC3"/>
    <w:rsid w:val="00160739"/>
    <w:rsid w:val="0016208E"/>
    <w:rsid w:val="0016271E"/>
    <w:rsid w:val="00162D7A"/>
    <w:rsid w:val="00164475"/>
    <w:rsid w:val="00164C5E"/>
    <w:rsid w:val="00164DAB"/>
    <w:rsid w:val="00164DBD"/>
    <w:rsid w:val="00165BBB"/>
    <w:rsid w:val="00165D06"/>
    <w:rsid w:val="0016613F"/>
    <w:rsid w:val="00166215"/>
    <w:rsid w:val="00166591"/>
    <w:rsid w:val="00170002"/>
    <w:rsid w:val="00170C19"/>
    <w:rsid w:val="00171143"/>
    <w:rsid w:val="00172864"/>
    <w:rsid w:val="00172958"/>
    <w:rsid w:val="00172B82"/>
    <w:rsid w:val="00172EFA"/>
    <w:rsid w:val="00173608"/>
    <w:rsid w:val="001745EC"/>
    <w:rsid w:val="001747B7"/>
    <w:rsid w:val="00175204"/>
    <w:rsid w:val="0017531E"/>
    <w:rsid w:val="00175382"/>
    <w:rsid w:val="00175C30"/>
    <w:rsid w:val="00175F8C"/>
    <w:rsid w:val="00177069"/>
    <w:rsid w:val="00177FC1"/>
    <w:rsid w:val="00180039"/>
    <w:rsid w:val="001813AE"/>
    <w:rsid w:val="001815A2"/>
    <w:rsid w:val="0018162C"/>
    <w:rsid w:val="00181893"/>
    <w:rsid w:val="00181FC1"/>
    <w:rsid w:val="0018278A"/>
    <w:rsid w:val="00182C08"/>
    <w:rsid w:val="00182C76"/>
    <w:rsid w:val="00183034"/>
    <w:rsid w:val="001830F7"/>
    <w:rsid w:val="00183259"/>
    <w:rsid w:val="001835C3"/>
    <w:rsid w:val="00183EE6"/>
    <w:rsid w:val="00184A9E"/>
    <w:rsid w:val="00184CA1"/>
    <w:rsid w:val="00184FA6"/>
    <w:rsid w:val="0018588A"/>
    <w:rsid w:val="00186D58"/>
    <w:rsid w:val="00187252"/>
    <w:rsid w:val="00187298"/>
    <w:rsid w:val="00187818"/>
    <w:rsid w:val="00191B9D"/>
    <w:rsid w:val="00191BC8"/>
    <w:rsid w:val="00191C91"/>
    <w:rsid w:val="001920BB"/>
    <w:rsid w:val="00192DD9"/>
    <w:rsid w:val="001933DB"/>
    <w:rsid w:val="00194339"/>
    <w:rsid w:val="001944DF"/>
    <w:rsid w:val="00194848"/>
    <w:rsid w:val="00194B22"/>
    <w:rsid w:val="001958EA"/>
    <w:rsid w:val="00195E0E"/>
    <w:rsid w:val="001962D5"/>
    <w:rsid w:val="00196654"/>
    <w:rsid w:val="00197A49"/>
    <w:rsid w:val="001A1613"/>
    <w:rsid w:val="001A168C"/>
    <w:rsid w:val="001A180D"/>
    <w:rsid w:val="001A1BAC"/>
    <w:rsid w:val="001A23CE"/>
    <w:rsid w:val="001A2C89"/>
    <w:rsid w:val="001A3F50"/>
    <w:rsid w:val="001A4C8A"/>
    <w:rsid w:val="001A5B79"/>
    <w:rsid w:val="001A673E"/>
    <w:rsid w:val="001A7763"/>
    <w:rsid w:val="001B2529"/>
    <w:rsid w:val="001B27E9"/>
    <w:rsid w:val="001B2844"/>
    <w:rsid w:val="001B33A2"/>
    <w:rsid w:val="001B388D"/>
    <w:rsid w:val="001B3964"/>
    <w:rsid w:val="001B3A73"/>
    <w:rsid w:val="001B3C27"/>
    <w:rsid w:val="001B4452"/>
    <w:rsid w:val="001B466C"/>
    <w:rsid w:val="001B49F8"/>
    <w:rsid w:val="001B4F34"/>
    <w:rsid w:val="001B52EC"/>
    <w:rsid w:val="001B554A"/>
    <w:rsid w:val="001B5858"/>
    <w:rsid w:val="001B5980"/>
    <w:rsid w:val="001B61F1"/>
    <w:rsid w:val="001B6564"/>
    <w:rsid w:val="001B67E5"/>
    <w:rsid w:val="001B691A"/>
    <w:rsid w:val="001B75A7"/>
    <w:rsid w:val="001C02D8"/>
    <w:rsid w:val="001C04E3"/>
    <w:rsid w:val="001C0781"/>
    <w:rsid w:val="001C0E8B"/>
    <w:rsid w:val="001C1846"/>
    <w:rsid w:val="001C2247"/>
    <w:rsid w:val="001C2378"/>
    <w:rsid w:val="001C342A"/>
    <w:rsid w:val="001C3EE9"/>
    <w:rsid w:val="001C3FA4"/>
    <w:rsid w:val="001C40F9"/>
    <w:rsid w:val="001C458B"/>
    <w:rsid w:val="001C5D4F"/>
    <w:rsid w:val="001C64C0"/>
    <w:rsid w:val="001C6579"/>
    <w:rsid w:val="001C69DA"/>
    <w:rsid w:val="001C6F06"/>
    <w:rsid w:val="001D0280"/>
    <w:rsid w:val="001D046D"/>
    <w:rsid w:val="001D1D95"/>
    <w:rsid w:val="001D2360"/>
    <w:rsid w:val="001D27EC"/>
    <w:rsid w:val="001D3069"/>
    <w:rsid w:val="001D3109"/>
    <w:rsid w:val="001D332E"/>
    <w:rsid w:val="001D4D32"/>
    <w:rsid w:val="001D4E03"/>
    <w:rsid w:val="001D5033"/>
    <w:rsid w:val="001D5478"/>
    <w:rsid w:val="001D5C88"/>
    <w:rsid w:val="001D6567"/>
    <w:rsid w:val="001D695C"/>
    <w:rsid w:val="001D6F8C"/>
    <w:rsid w:val="001D6FD9"/>
    <w:rsid w:val="001D780E"/>
    <w:rsid w:val="001E05C3"/>
    <w:rsid w:val="001E0AD3"/>
    <w:rsid w:val="001E20CE"/>
    <w:rsid w:val="001E30D2"/>
    <w:rsid w:val="001E36E4"/>
    <w:rsid w:val="001E379D"/>
    <w:rsid w:val="001E3A3C"/>
    <w:rsid w:val="001E5C23"/>
    <w:rsid w:val="001E63F2"/>
    <w:rsid w:val="001E6D97"/>
    <w:rsid w:val="001E7132"/>
    <w:rsid w:val="001E740F"/>
    <w:rsid w:val="001E7504"/>
    <w:rsid w:val="001E76DF"/>
    <w:rsid w:val="001F0ACD"/>
    <w:rsid w:val="001F1308"/>
    <w:rsid w:val="001F1525"/>
    <w:rsid w:val="001F17A3"/>
    <w:rsid w:val="001F1E87"/>
    <w:rsid w:val="001F1EB6"/>
    <w:rsid w:val="001F264D"/>
    <w:rsid w:val="001F2E23"/>
    <w:rsid w:val="001F341F"/>
    <w:rsid w:val="001F3911"/>
    <w:rsid w:val="001F3F1A"/>
    <w:rsid w:val="001F4CB6"/>
    <w:rsid w:val="001F4CBD"/>
    <w:rsid w:val="001F4D1F"/>
    <w:rsid w:val="001F4EC5"/>
    <w:rsid w:val="001F5545"/>
    <w:rsid w:val="001F5777"/>
    <w:rsid w:val="001F5937"/>
    <w:rsid w:val="001F59E3"/>
    <w:rsid w:val="001F59ED"/>
    <w:rsid w:val="001F7121"/>
    <w:rsid w:val="001F76F9"/>
    <w:rsid w:val="00200D2C"/>
    <w:rsid w:val="00201141"/>
    <w:rsid w:val="002019D8"/>
    <w:rsid w:val="00201EC7"/>
    <w:rsid w:val="0020349A"/>
    <w:rsid w:val="002034B4"/>
    <w:rsid w:val="00204032"/>
    <w:rsid w:val="002041DA"/>
    <w:rsid w:val="00204BAD"/>
    <w:rsid w:val="00204D60"/>
    <w:rsid w:val="00205627"/>
    <w:rsid w:val="002056D0"/>
    <w:rsid w:val="00210860"/>
    <w:rsid w:val="00210B6A"/>
    <w:rsid w:val="00212256"/>
    <w:rsid w:val="002128D3"/>
    <w:rsid w:val="00212CB6"/>
    <w:rsid w:val="00212E37"/>
    <w:rsid w:val="002140FF"/>
    <w:rsid w:val="002171FB"/>
    <w:rsid w:val="00220855"/>
    <w:rsid w:val="00220894"/>
    <w:rsid w:val="00221E33"/>
    <w:rsid w:val="00222E8C"/>
    <w:rsid w:val="0022323C"/>
    <w:rsid w:val="00224952"/>
    <w:rsid w:val="00224DD2"/>
    <w:rsid w:val="00224FFD"/>
    <w:rsid w:val="00225466"/>
    <w:rsid w:val="00225A6A"/>
    <w:rsid w:val="00225AC7"/>
    <w:rsid w:val="00225ACC"/>
    <w:rsid w:val="00225AE3"/>
    <w:rsid w:val="00225D1F"/>
    <w:rsid w:val="002278BD"/>
    <w:rsid w:val="00227F7F"/>
    <w:rsid w:val="00231C25"/>
    <w:rsid w:val="00231C6F"/>
    <w:rsid w:val="00231E0A"/>
    <w:rsid w:val="00232A90"/>
    <w:rsid w:val="002340AB"/>
    <w:rsid w:val="00234151"/>
    <w:rsid w:val="002347B7"/>
    <w:rsid w:val="00234F8C"/>
    <w:rsid w:val="00235542"/>
    <w:rsid w:val="00235D0A"/>
    <w:rsid w:val="00236603"/>
    <w:rsid w:val="002369B0"/>
    <w:rsid w:val="00236AD8"/>
    <w:rsid w:val="00236D66"/>
    <w:rsid w:val="00237DFE"/>
    <w:rsid w:val="002401F5"/>
    <w:rsid w:val="00240E03"/>
    <w:rsid w:val="00240E54"/>
    <w:rsid w:val="00244AC7"/>
    <w:rsid w:val="002451C5"/>
    <w:rsid w:val="00245F1F"/>
    <w:rsid w:val="0024663B"/>
    <w:rsid w:val="00247103"/>
    <w:rsid w:val="00247646"/>
    <w:rsid w:val="00250067"/>
    <w:rsid w:val="002516DE"/>
    <w:rsid w:val="00251F81"/>
    <w:rsid w:val="00252BE0"/>
    <w:rsid w:val="00253588"/>
    <w:rsid w:val="002546F4"/>
    <w:rsid w:val="0025485C"/>
    <w:rsid w:val="00254879"/>
    <w:rsid w:val="002551D0"/>
    <w:rsid w:val="00255374"/>
    <w:rsid w:val="0025651A"/>
    <w:rsid w:val="00257A2A"/>
    <w:rsid w:val="00257BF4"/>
    <w:rsid w:val="00257DA0"/>
    <w:rsid w:val="00260003"/>
    <w:rsid w:val="0026035D"/>
    <w:rsid w:val="002606D6"/>
    <w:rsid w:val="00261C11"/>
    <w:rsid w:val="00261C98"/>
    <w:rsid w:val="0026248E"/>
    <w:rsid w:val="00262914"/>
    <w:rsid w:val="002647BF"/>
    <w:rsid w:val="002647D5"/>
    <w:rsid w:val="00265032"/>
    <w:rsid w:val="002651FB"/>
    <w:rsid w:val="0026538C"/>
    <w:rsid w:val="00265781"/>
    <w:rsid w:val="00266092"/>
    <w:rsid w:val="00266B13"/>
    <w:rsid w:val="00266DBE"/>
    <w:rsid w:val="002701DB"/>
    <w:rsid w:val="002704FA"/>
    <w:rsid w:val="00270728"/>
    <w:rsid w:val="00270BA9"/>
    <w:rsid w:val="00270D42"/>
    <w:rsid w:val="0027195D"/>
    <w:rsid w:val="00272B03"/>
    <w:rsid w:val="00272DBF"/>
    <w:rsid w:val="002733E2"/>
    <w:rsid w:val="0027487D"/>
    <w:rsid w:val="002750B1"/>
    <w:rsid w:val="00275E96"/>
    <w:rsid w:val="00276A35"/>
    <w:rsid w:val="00276B2B"/>
    <w:rsid w:val="00277835"/>
    <w:rsid w:val="00280AB1"/>
    <w:rsid w:val="002828C2"/>
    <w:rsid w:val="002837AF"/>
    <w:rsid w:val="002838E1"/>
    <w:rsid w:val="00283B16"/>
    <w:rsid w:val="00283FA2"/>
    <w:rsid w:val="002842FC"/>
    <w:rsid w:val="00284BAE"/>
    <w:rsid w:val="00285195"/>
    <w:rsid w:val="002859AF"/>
    <w:rsid w:val="00286A7C"/>
    <w:rsid w:val="00286AE7"/>
    <w:rsid w:val="00287243"/>
    <w:rsid w:val="00290647"/>
    <w:rsid w:val="0029101D"/>
    <w:rsid w:val="00291385"/>
    <w:rsid w:val="00291422"/>
    <w:rsid w:val="00291DA8"/>
    <w:rsid w:val="0029237F"/>
    <w:rsid w:val="00292715"/>
    <w:rsid w:val="00293E57"/>
    <w:rsid w:val="0029445D"/>
    <w:rsid w:val="002947D1"/>
    <w:rsid w:val="0029488B"/>
    <w:rsid w:val="002948DF"/>
    <w:rsid w:val="0029492F"/>
    <w:rsid w:val="00294D90"/>
    <w:rsid w:val="00295045"/>
    <w:rsid w:val="0029671E"/>
    <w:rsid w:val="00297AB2"/>
    <w:rsid w:val="002A0526"/>
    <w:rsid w:val="002A0C7B"/>
    <w:rsid w:val="002A1E92"/>
    <w:rsid w:val="002A1F9B"/>
    <w:rsid w:val="002A204D"/>
    <w:rsid w:val="002A233C"/>
    <w:rsid w:val="002A24A7"/>
    <w:rsid w:val="002A2616"/>
    <w:rsid w:val="002A26E1"/>
    <w:rsid w:val="002A368A"/>
    <w:rsid w:val="002A3ECF"/>
    <w:rsid w:val="002A4065"/>
    <w:rsid w:val="002A4BC6"/>
    <w:rsid w:val="002A533A"/>
    <w:rsid w:val="002A586C"/>
    <w:rsid w:val="002A59F0"/>
    <w:rsid w:val="002A6432"/>
    <w:rsid w:val="002A6F25"/>
    <w:rsid w:val="002A6FD3"/>
    <w:rsid w:val="002B0A7D"/>
    <w:rsid w:val="002B1A69"/>
    <w:rsid w:val="002B1D0A"/>
    <w:rsid w:val="002B2206"/>
    <w:rsid w:val="002B2723"/>
    <w:rsid w:val="002B293C"/>
    <w:rsid w:val="002B303A"/>
    <w:rsid w:val="002B34E9"/>
    <w:rsid w:val="002B361E"/>
    <w:rsid w:val="002B3E04"/>
    <w:rsid w:val="002B4BF0"/>
    <w:rsid w:val="002B4CAD"/>
    <w:rsid w:val="002B538E"/>
    <w:rsid w:val="002B5DCA"/>
    <w:rsid w:val="002B6BDC"/>
    <w:rsid w:val="002B6C18"/>
    <w:rsid w:val="002B75B0"/>
    <w:rsid w:val="002B7EAF"/>
    <w:rsid w:val="002C099C"/>
    <w:rsid w:val="002C0A52"/>
    <w:rsid w:val="002C0B74"/>
    <w:rsid w:val="002C0C8B"/>
    <w:rsid w:val="002C0CBB"/>
    <w:rsid w:val="002C0DAB"/>
    <w:rsid w:val="002C10A7"/>
    <w:rsid w:val="002C1201"/>
    <w:rsid w:val="002C1460"/>
    <w:rsid w:val="002C1ABC"/>
    <w:rsid w:val="002C20F2"/>
    <w:rsid w:val="002C233E"/>
    <w:rsid w:val="002C34CB"/>
    <w:rsid w:val="002C38B2"/>
    <w:rsid w:val="002C3A39"/>
    <w:rsid w:val="002C3F9C"/>
    <w:rsid w:val="002C5AFA"/>
    <w:rsid w:val="002C77AB"/>
    <w:rsid w:val="002C79F2"/>
    <w:rsid w:val="002D0439"/>
    <w:rsid w:val="002D0B40"/>
    <w:rsid w:val="002D11B7"/>
    <w:rsid w:val="002D1E09"/>
    <w:rsid w:val="002D1F3E"/>
    <w:rsid w:val="002D3BBC"/>
    <w:rsid w:val="002D438A"/>
    <w:rsid w:val="002D5738"/>
    <w:rsid w:val="002D5E53"/>
    <w:rsid w:val="002D6623"/>
    <w:rsid w:val="002E0319"/>
    <w:rsid w:val="002E179B"/>
    <w:rsid w:val="002E1C9E"/>
    <w:rsid w:val="002E1CA3"/>
    <w:rsid w:val="002E229B"/>
    <w:rsid w:val="002E257B"/>
    <w:rsid w:val="002E2933"/>
    <w:rsid w:val="002E3C65"/>
    <w:rsid w:val="002E3F5B"/>
    <w:rsid w:val="002E4362"/>
    <w:rsid w:val="002E5AD1"/>
    <w:rsid w:val="002E63D9"/>
    <w:rsid w:val="002E640E"/>
    <w:rsid w:val="002E6600"/>
    <w:rsid w:val="002E67EC"/>
    <w:rsid w:val="002E7204"/>
    <w:rsid w:val="002E7480"/>
    <w:rsid w:val="002F0486"/>
    <w:rsid w:val="002F07A9"/>
    <w:rsid w:val="002F0C28"/>
    <w:rsid w:val="002F1D05"/>
    <w:rsid w:val="002F3CDE"/>
    <w:rsid w:val="002F3DEA"/>
    <w:rsid w:val="002F50BA"/>
    <w:rsid w:val="002F5DD6"/>
    <w:rsid w:val="002F5FEA"/>
    <w:rsid w:val="002F63E7"/>
    <w:rsid w:val="002F7112"/>
    <w:rsid w:val="002F7BE3"/>
    <w:rsid w:val="002F7E6A"/>
    <w:rsid w:val="00300165"/>
    <w:rsid w:val="003010CF"/>
    <w:rsid w:val="00302818"/>
    <w:rsid w:val="00303440"/>
    <w:rsid w:val="003035FF"/>
    <w:rsid w:val="00304D9B"/>
    <w:rsid w:val="00305FF9"/>
    <w:rsid w:val="00306E5B"/>
    <w:rsid w:val="00306E6B"/>
    <w:rsid w:val="00307A22"/>
    <w:rsid w:val="003100C8"/>
    <w:rsid w:val="003109E8"/>
    <w:rsid w:val="00311161"/>
    <w:rsid w:val="00311A22"/>
    <w:rsid w:val="00312400"/>
    <w:rsid w:val="00312739"/>
    <w:rsid w:val="00312D10"/>
    <w:rsid w:val="0031415B"/>
    <w:rsid w:val="00315442"/>
    <w:rsid w:val="00315EF2"/>
    <w:rsid w:val="003178DA"/>
    <w:rsid w:val="003179F7"/>
    <w:rsid w:val="00317DB8"/>
    <w:rsid w:val="00320618"/>
    <w:rsid w:val="00320EB8"/>
    <w:rsid w:val="0032100B"/>
    <w:rsid w:val="00321272"/>
    <w:rsid w:val="00321BD7"/>
    <w:rsid w:val="0032260F"/>
    <w:rsid w:val="003228DA"/>
    <w:rsid w:val="00323D6B"/>
    <w:rsid w:val="00324DF6"/>
    <w:rsid w:val="00326957"/>
    <w:rsid w:val="00326AE2"/>
    <w:rsid w:val="00327415"/>
    <w:rsid w:val="00330704"/>
    <w:rsid w:val="00330C15"/>
    <w:rsid w:val="00331426"/>
    <w:rsid w:val="0033171D"/>
    <w:rsid w:val="00331FC3"/>
    <w:rsid w:val="003336B3"/>
    <w:rsid w:val="00335B75"/>
    <w:rsid w:val="00335D8C"/>
    <w:rsid w:val="00336072"/>
    <w:rsid w:val="003363A1"/>
    <w:rsid w:val="00340823"/>
    <w:rsid w:val="0034112A"/>
    <w:rsid w:val="00341286"/>
    <w:rsid w:val="003420D8"/>
    <w:rsid w:val="0034226D"/>
    <w:rsid w:val="00342457"/>
    <w:rsid w:val="00342972"/>
    <w:rsid w:val="00342FDD"/>
    <w:rsid w:val="00343905"/>
    <w:rsid w:val="003440BD"/>
    <w:rsid w:val="0034429B"/>
    <w:rsid w:val="003444AD"/>
    <w:rsid w:val="00344866"/>
    <w:rsid w:val="0034593F"/>
    <w:rsid w:val="00345A4A"/>
    <w:rsid w:val="00346389"/>
    <w:rsid w:val="0034638C"/>
    <w:rsid w:val="003469B9"/>
    <w:rsid w:val="00346F3C"/>
    <w:rsid w:val="00346F7F"/>
    <w:rsid w:val="0034735D"/>
    <w:rsid w:val="00350108"/>
    <w:rsid w:val="00350151"/>
    <w:rsid w:val="00350762"/>
    <w:rsid w:val="003507C4"/>
    <w:rsid w:val="003518E3"/>
    <w:rsid w:val="003519A1"/>
    <w:rsid w:val="00352480"/>
    <w:rsid w:val="003530D2"/>
    <w:rsid w:val="0035331A"/>
    <w:rsid w:val="003534E1"/>
    <w:rsid w:val="003548D8"/>
    <w:rsid w:val="003554CA"/>
    <w:rsid w:val="00356066"/>
    <w:rsid w:val="00356D9E"/>
    <w:rsid w:val="00357595"/>
    <w:rsid w:val="00357E96"/>
    <w:rsid w:val="00360232"/>
    <w:rsid w:val="003602E0"/>
    <w:rsid w:val="00360D01"/>
    <w:rsid w:val="00361208"/>
    <w:rsid w:val="00362569"/>
    <w:rsid w:val="003636CD"/>
    <w:rsid w:val="003639A2"/>
    <w:rsid w:val="0036487C"/>
    <w:rsid w:val="00364BD1"/>
    <w:rsid w:val="00365411"/>
    <w:rsid w:val="00365FA2"/>
    <w:rsid w:val="00366C69"/>
    <w:rsid w:val="00367441"/>
    <w:rsid w:val="00367B1D"/>
    <w:rsid w:val="00370E4F"/>
    <w:rsid w:val="00371215"/>
    <w:rsid w:val="00371D03"/>
    <w:rsid w:val="00372701"/>
    <w:rsid w:val="00372EDE"/>
    <w:rsid w:val="00372F0D"/>
    <w:rsid w:val="003730B6"/>
    <w:rsid w:val="00373CA0"/>
    <w:rsid w:val="00374059"/>
    <w:rsid w:val="003745A9"/>
    <w:rsid w:val="0037535B"/>
    <w:rsid w:val="00375395"/>
    <w:rsid w:val="0037552D"/>
    <w:rsid w:val="003756DB"/>
    <w:rsid w:val="00375FD7"/>
    <w:rsid w:val="003770BB"/>
    <w:rsid w:val="0037770C"/>
    <w:rsid w:val="0037771A"/>
    <w:rsid w:val="003802DC"/>
    <w:rsid w:val="00380E4E"/>
    <w:rsid w:val="00380FBF"/>
    <w:rsid w:val="00381E65"/>
    <w:rsid w:val="0038229A"/>
    <w:rsid w:val="00382A43"/>
    <w:rsid w:val="00382D60"/>
    <w:rsid w:val="00382F29"/>
    <w:rsid w:val="0038342E"/>
    <w:rsid w:val="00383C8D"/>
    <w:rsid w:val="003852FB"/>
    <w:rsid w:val="00385429"/>
    <w:rsid w:val="00385B05"/>
    <w:rsid w:val="00386382"/>
    <w:rsid w:val="0038657F"/>
    <w:rsid w:val="003865EF"/>
    <w:rsid w:val="00386BA9"/>
    <w:rsid w:val="00387A3A"/>
    <w:rsid w:val="00390017"/>
    <w:rsid w:val="003901A3"/>
    <w:rsid w:val="003903ED"/>
    <w:rsid w:val="0039072F"/>
    <w:rsid w:val="00392BE6"/>
    <w:rsid w:val="003940CE"/>
    <w:rsid w:val="00394229"/>
    <w:rsid w:val="00397C1D"/>
    <w:rsid w:val="003A1200"/>
    <w:rsid w:val="003A180F"/>
    <w:rsid w:val="003A18DD"/>
    <w:rsid w:val="003A20C8"/>
    <w:rsid w:val="003A2933"/>
    <w:rsid w:val="003A2C29"/>
    <w:rsid w:val="003A2EC3"/>
    <w:rsid w:val="003A36F2"/>
    <w:rsid w:val="003A3D39"/>
    <w:rsid w:val="003A3EC7"/>
    <w:rsid w:val="003A3FC4"/>
    <w:rsid w:val="003A40B4"/>
    <w:rsid w:val="003A53F2"/>
    <w:rsid w:val="003A5C9A"/>
    <w:rsid w:val="003A5E88"/>
    <w:rsid w:val="003A68D1"/>
    <w:rsid w:val="003A74BA"/>
    <w:rsid w:val="003A7834"/>
    <w:rsid w:val="003B03BD"/>
    <w:rsid w:val="003B0B5B"/>
    <w:rsid w:val="003B0E79"/>
    <w:rsid w:val="003B19A2"/>
    <w:rsid w:val="003B3575"/>
    <w:rsid w:val="003B3883"/>
    <w:rsid w:val="003B48F9"/>
    <w:rsid w:val="003B50BC"/>
    <w:rsid w:val="003B5A32"/>
    <w:rsid w:val="003B5D97"/>
    <w:rsid w:val="003B63A4"/>
    <w:rsid w:val="003B63EE"/>
    <w:rsid w:val="003B68FE"/>
    <w:rsid w:val="003B6D7D"/>
    <w:rsid w:val="003B70AD"/>
    <w:rsid w:val="003B7D7E"/>
    <w:rsid w:val="003C0F90"/>
    <w:rsid w:val="003C1012"/>
    <w:rsid w:val="003C11C9"/>
    <w:rsid w:val="003C1229"/>
    <w:rsid w:val="003C1395"/>
    <w:rsid w:val="003C1408"/>
    <w:rsid w:val="003C1FD4"/>
    <w:rsid w:val="003C213D"/>
    <w:rsid w:val="003C226D"/>
    <w:rsid w:val="003C25AD"/>
    <w:rsid w:val="003C2D21"/>
    <w:rsid w:val="003C31C1"/>
    <w:rsid w:val="003C3276"/>
    <w:rsid w:val="003C3F5D"/>
    <w:rsid w:val="003C502E"/>
    <w:rsid w:val="003C504A"/>
    <w:rsid w:val="003C5E6B"/>
    <w:rsid w:val="003C7AD7"/>
    <w:rsid w:val="003D0FC3"/>
    <w:rsid w:val="003D149D"/>
    <w:rsid w:val="003D25E4"/>
    <w:rsid w:val="003D2C1D"/>
    <w:rsid w:val="003D2C34"/>
    <w:rsid w:val="003D3DDD"/>
    <w:rsid w:val="003D3E4F"/>
    <w:rsid w:val="003D49E6"/>
    <w:rsid w:val="003D5CBF"/>
    <w:rsid w:val="003D5E53"/>
    <w:rsid w:val="003D66D2"/>
    <w:rsid w:val="003D7E12"/>
    <w:rsid w:val="003E0598"/>
    <w:rsid w:val="003E07AE"/>
    <w:rsid w:val="003E14FC"/>
    <w:rsid w:val="003E1815"/>
    <w:rsid w:val="003E25BE"/>
    <w:rsid w:val="003E2976"/>
    <w:rsid w:val="003E3C4E"/>
    <w:rsid w:val="003E4392"/>
    <w:rsid w:val="003E4858"/>
    <w:rsid w:val="003E4ED2"/>
    <w:rsid w:val="003E5E5C"/>
    <w:rsid w:val="003E6316"/>
    <w:rsid w:val="003E6884"/>
    <w:rsid w:val="003E6AC5"/>
    <w:rsid w:val="003E7736"/>
    <w:rsid w:val="003F0096"/>
    <w:rsid w:val="003F0850"/>
    <w:rsid w:val="003F0D12"/>
    <w:rsid w:val="003F0DE9"/>
    <w:rsid w:val="003F160C"/>
    <w:rsid w:val="003F1A0D"/>
    <w:rsid w:val="003F30DE"/>
    <w:rsid w:val="003F324F"/>
    <w:rsid w:val="003F33BC"/>
    <w:rsid w:val="003F3D4E"/>
    <w:rsid w:val="003F4204"/>
    <w:rsid w:val="003F477E"/>
    <w:rsid w:val="003F56CC"/>
    <w:rsid w:val="003F6CD2"/>
    <w:rsid w:val="003F723A"/>
    <w:rsid w:val="003F788D"/>
    <w:rsid w:val="004000E7"/>
    <w:rsid w:val="0040106F"/>
    <w:rsid w:val="0040126E"/>
    <w:rsid w:val="004020D4"/>
    <w:rsid w:val="004021B6"/>
    <w:rsid w:val="00403C9A"/>
    <w:rsid w:val="00403D5B"/>
    <w:rsid w:val="0040426D"/>
    <w:rsid w:val="004047C4"/>
    <w:rsid w:val="00404940"/>
    <w:rsid w:val="0040570B"/>
    <w:rsid w:val="00405766"/>
    <w:rsid w:val="00405EDB"/>
    <w:rsid w:val="00405FB1"/>
    <w:rsid w:val="0040642A"/>
    <w:rsid w:val="00406460"/>
    <w:rsid w:val="00411172"/>
    <w:rsid w:val="00412461"/>
    <w:rsid w:val="00412546"/>
    <w:rsid w:val="00413053"/>
    <w:rsid w:val="0041319C"/>
    <w:rsid w:val="004137B6"/>
    <w:rsid w:val="00413A54"/>
    <w:rsid w:val="00413C10"/>
    <w:rsid w:val="00413CD9"/>
    <w:rsid w:val="00413F9A"/>
    <w:rsid w:val="004140CA"/>
    <w:rsid w:val="00414C65"/>
    <w:rsid w:val="00415AFF"/>
    <w:rsid w:val="00415D76"/>
    <w:rsid w:val="00416665"/>
    <w:rsid w:val="00416A67"/>
    <w:rsid w:val="00416ACB"/>
    <w:rsid w:val="004205A1"/>
    <w:rsid w:val="00420BD5"/>
    <w:rsid w:val="00421DCF"/>
    <w:rsid w:val="00422341"/>
    <w:rsid w:val="00423641"/>
    <w:rsid w:val="00426266"/>
    <w:rsid w:val="00430A2D"/>
    <w:rsid w:val="00431429"/>
    <w:rsid w:val="00431505"/>
    <w:rsid w:val="00431AF0"/>
    <w:rsid w:val="0043213A"/>
    <w:rsid w:val="004330F4"/>
    <w:rsid w:val="0043352F"/>
    <w:rsid w:val="00433590"/>
    <w:rsid w:val="0043393D"/>
    <w:rsid w:val="004344C7"/>
    <w:rsid w:val="00434C3A"/>
    <w:rsid w:val="00435274"/>
    <w:rsid w:val="004352AD"/>
    <w:rsid w:val="0043545D"/>
    <w:rsid w:val="00435D01"/>
    <w:rsid w:val="00435FE2"/>
    <w:rsid w:val="00436E10"/>
    <w:rsid w:val="00436E2F"/>
    <w:rsid w:val="00436EAB"/>
    <w:rsid w:val="00440D0D"/>
    <w:rsid w:val="00443F58"/>
    <w:rsid w:val="004448B0"/>
    <w:rsid w:val="00444D19"/>
    <w:rsid w:val="004453A1"/>
    <w:rsid w:val="004461D9"/>
    <w:rsid w:val="004469A7"/>
    <w:rsid w:val="00446AC6"/>
    <w:rsid w:val="0044759B"/>
    <w:rsid w:val="00447F54"/>
    <w:rsid w:val="00450B7E"/>
    <w:rsid w:val="0045136B"/>
    <w:rsid w:val="00451C7E"/>
    <w:rsid w:val="00452512"/>
    <w:rsid w:val="00452841"/>
    <w:rsid w:val="00453BB6"/>
    <w:rsid w:val="00453CAA"/>
    <w:rsid w:val="00453F1B"/>
    <w:rsid w:val="00453F31"/>
    <w:rsid w:val="0045423F"/>
    <w:rsid w:val="00455113"/>
    <w:rsid w:val="004553B2"/>
    <w:rsid w:val="00456421"/>
    <w:rsid w:val="00456DAB"/>
    <w:rsid w:val="00457036"/>
    <w:rsid w:val="00460C66"/>
    <w:rsid w:val="00460CC3"/>
    <w:rsid w:val="00460E86"/>
    <w:rsid w:val="004615B2"/>
    <w:rsid w:val="004616BB"/>
    <w:rsid w:val="00462D08"/>
    <w:rsid w:val="00463091"/>
    <w:rsid w:val="004641DF"/>
    <w:rsid w:val="004646B4"/>
    <w:rsid w:val="00464A88"/>
    <w:rsid w:val="004651A0"/>
    <w:rsid w:val="00466133"/>
    <w:rsid w:val="00466532"/>
    <w:rsid w:val="00466DCE"/>
    <w:rsid w:val="00467488"/>
    <w:rsid w:val="00467872"/>
    <w:rsid w:val="004704B6"/>
    <w:rsid w:val="0047083E"/>
    <w:rsid w:val="00470CEB"/>
    <w:rsid w:val="00470E2D"/>
    <w:rsid w:val="00470EB5"/>
    <w:rsid w:val="004710BC"/>
    <w:rsid w:val="0047286B"/>
    <w:rsid w:val="00472E27"/>
    <w:rsid w:val="00473F38"/>
    <w:rsid w:val="00474220"/>
    <w:rsid w:val="00474627"/>
    <w:rsid w:val="00474CD2"/>
    <w:rsid w:val="004750D5"/>
    <w:rsid w:val="004752D3"/>
    <w:rsid w:val="0047540D"/>
    <w:rsid w:val="004754E1"/>
    <w:rsid w:val="00475CE0"/>
    <w:rsid w:val="00476827"/>
    <w:rsid w:val="00476BD4"/>
    <w:rsid w:val="00477C35"/>
    <w:rsid w:val="00480226"/>
    <w:rsid w:val="0048095C"/>
    <w:rsid w:val="00480988"/>
    <w:rsid w:val="00480E05"/>
    <w:rsid w:val="00480F46"/>
    <w:rsid w:val="00481125"/>
    <w:rsid w:val="00482942"/>
    <w:rsid w:val="00482BBE"/>
    <w:rsid w:val="0048346E"/>
    <w:rsid w:val="00483A12"/>
    <w:rsid w:val="00484A57"/>
    <w:rsid w:val="00484A77"/>
    <w:rsid w:val="0048540F"/>
    <w:rsid w:val="0048566E"/>
    <w:rsid w:val="00485970"/>
    <w:rsid w:val="00485C0D"/>
    <w:rsid w:val="00486575"/>
    <w:rsid w:val="004866D0"/>
    <w:rsid w:val="00486936"/>
    <w:rsid w:val="00486DFB"/>
    <w:rsid w:val="00487548"/>
    <w:rsid w:val="00490A6F"/>
    <w:rsid w:val="0049118E"/>
    <w:rsid w:val="004937D4"/>
    <w:rsid w:val="00493F7C"/>
    <w:rsid w:val="00494242"/>
    <w:rsid w:val="0049463E"/>
    <w:rsid w:val="00494E8E"/>
    <w:rsid w:val="004955BC"/>
    <w:rsid w:val="00495D63"/>
    <w:rsid w:val="00495E5F"/>
    <w:rsid w:val="0049648F"/>
    <w:rsid w:val="00496606"/>
    <w:rsid w:val="00496F05"/>
    <w:rsid w:val="00497370"/>
    <w:rsid w:val="00497D65"/>
    <w:rsid w:val="004A0822"/>
    <w:rsid w:val="004A0F39"/>
    <w:rsid w:val="004A209D"/>
    <w:rsid w:val="004A213C"/>
    <w:rsid w:val="004A251F"/>
    <w:rsid w:val="004A2706"/>
    <w:rsid w:val="004A3BF1"/>
    <w:rsid w:val="004A3E42"/>
    <w:rsid w:val="004A4715"/>
    <w:rsid w:val="004A5046"/>
    <w:rsid w:val="004A565E"/>
    <w:rsid w:val="004A5DF3"/>
    <w:rsid w:val="004A6134"/>
    <w:rsid w:val="004A7092"/>
    <w:rsid w:val="004A7C9B"/>
    <w:rsid w:val="004B0A65"/>
    <w:rsid w:val="004B3A81"/>
    <w:rsid w:val="004B49E6"/>
    <w:rsid w:val="004B4D69"/>
    <w:rsid w:val="004B5C2B"/>
    <w:rsid w:val="004B65CA"/>
    <w:rsid w:val="004B6651"/>
    <w:rsid w:val="004B799A"/>
    <w:rsid w:val="004B7B14"/>
    <w:rsid w:val="004C01A8"/>
    <w:rsid w:val="004C1479"/>
    <w:rsid w:val="004C1840"/>
    <w:rsid w:val="004C24C9"/>
    <w:rsid w:val="004C2564"/>
    <w:rsid w:val="004C2B64"/>
    <w:rsid w:val="004C2ECA"/>
    <w:rsid w:val="004C31B6"/>
    <w:rsid w:val="004C3482"/>
    <w:rsid w:val="004C4C44"/>
    <w:rsid w:val="004C5319"/>
    <w:rsid w:val="004C5C93"/>
    <w:rsid w:val="004C621F"/>
    <w:rsid w:val="004C72E9"/>
    <w:rsid w:val="004C737E"/>
    <w:rsid w:val="004C78BA"/>
    <w:rsid w:val="004C7948"/>
    <w:rsid w:val="004C7BB8"/>
    <w:rsid w:val="004C7C60"/>
    <w:rsid w:val="004C7FF5"/>
    <w:rsid w:val="004D0339"/>
    <w:rsid w:val="004D071C"/>
    <w:rsid w:val="004D0DFE"/>
    <w:rsid w:val="004D12D5"/>
    <w:rsid w:val="004D1D91"/>
    <w:rsid w:val="004D22C3"/>
    <w:rsid w:val="004D2825"/>
    <w:rsid w:val="004D3D39"/>
    <w:rsid w:val="004D604D"/>
    <w:rsid w:val="004D6F4D"/>
    <w:rsid w:val="004D6F95"/>
    <w:rsid w:val="004D72FE"/>
    <w:rsid w:val="004D7BB2"/>
    <w:rsid w:val="004D7E91"/>
    <w:rsid w:val="004E003A"/>
    <w:rsid w:val="004E0768"/>
    <w:rsid w:val="004E1A31"/>
    <w:rsid w:val="004E217D"/>
    <w:rsid w:val="004E241A"/>
    <w:rsid w:val="004E2C90"/>
    <w:rsid w:val="004E2DE0"/>
    <w:rsid w:val="004E2E24"/>
    <w:rsid w:val="004E365C"/>
    <w:rsid w:val="004E4060"/>
    <w:rsid w:val="004E409A"/>
    <w:rsid w:val="004E59C9"/>
    <w:rsid w:val="004E69C4"/>
    <w:rsid w:val="004E6E96"/>
    <w:rsid w:val="004E7F25"/>
    <w:rsid w:val="004F0A51"/>
    <w:rsid w:val="004F0C6F"/>
    <w:rsid w:val="004F0FB9"/>
    <w:rsid w:val="004F2F7E"/>
    <w:rsid w:val="004F32B5"/>
    <w:rsid w:val="004F407E"/>
    <w:rsid w:val="004F5479"/>
    <w:rsid w:val="004F58FE"/>
    <w:rsid w:val="004F6CBA"/>
    <w:rsid w:val="004F719D"/>
    <w:rsid w:val="004F7295"/>
    <w:rsid w:val="004F7528"/>
    <w:rsid w:val="004F7BCA"/>
    <w:rsid w:val="004F7D89"/>
    <w:rsid w:val="00500142"/>
    <w:rsid w:val="005009F6"/>
    <w:rsid w:val="00501489"/>
    <w:rsid w:val="00501981"/>
    <w:rsid w:val="00501A85"/>
    <w:rsid w:val="00501BB3"/>
    <w:rsid w:val="005021DD"/>
    <w:rsid w:val="005026CA"/>
    <w:rsid w:val="00502B72"/>
    <w:rsid w:val="00502FA3"/>
    <w:rsid w:val="00504BC1"/>
    <w:rsid w:val="00505134"/>
    <w:rsid w:val="00505C04"/>
    <w:rsid w:val="00507544"/>
    <w:rsid w:val="005112F0"/>
    <w:rsid w:val="00511ECC"/>
    <w:rsid w:val="00511F15"/>
    <w:rsid w:val="0051318C"/>
    <w:rsid w:val="005142CD"/>
    <w:rsid w:val="005143C9"/>
    <w:rsid w:val="005157A9"/>
    <w:rsid w:val="00515836"/>
    <w:rsid w:val="005159D6"/>
    <w:rsid w:val="00516E5E"/>
    <w:rsid w:val="005173A7"/>
    <w:rsid w:val="00517521"/>
    <w:rsid w:val="00517650"/>
    <w:rsid w:val="005177E1"/>
    <w:rsid w:val="00520044"/>
    <w:rsid w:val="00520A12"/>
    <w:rsid w:val="00520C0A"/>
    <w:rsid w:val="00520F00"/>
    <w:rsid w:val="00521279"/>
    <w:rsid w:val="005218B6"/>
    <w:rsid w:val="00522589"/>
    <w:rsid w:val="0052370B"/>
    <w:rsid w:val="00524545"/>
    <w:rsid w:val="00524B8F"/>
    <w:rsid w:val="00524DA1"/>
    <w:rsid w:val="00524FAD"/>
    <w:rsid w:val="005251AF"/>
    <w:rsid w:val="005255BF"/>
    <w:rsid w:val="005257DE"/>
    <w:rsid w:val="00527200"/>
    <w:rsid w:val="0052751D"/>
    <w:rsid w:val="00530157"/>
    <w:rsid w:val="00530D60"/>
    <w:rsid w:val="00530E5D"/>
    <w:rsid w:val="005314F2"/>
    <w:rsid w:val="00531EBE"/>
    <w:rsid w:val="00532394"/>
    <w:rsid w:val="00532F8B"/>
    <w:rsid w:val="00533737"/>
    <w:rsid w:val="00535B79"/>
    <w:rsid w:val="00535D7C"/>
    <w:rsid w:val="00535D80"/>
    <w:rsid w:val="00535F56"/>
    <w:rsid w:val="00536579"/>
    <w:rsid w:val="00536C1E"/>
    <w:rsid w:val="005372CE"/>
    <w:rsid w:val="00537EB7"/>
    <w:rsid w:val="0054343A"/>
    <w:rsid w:val="00543856"/>
    <w:rsid w:val="00543974"/>
    <w:rsid w:val="00543EBF"/>
    <w:rsid w:val="00544ABA"/>
    <w:rsid w:val="00544CAE"/>
    <w:rsid w:val="00544E77"/>
    <w:rsid w:val="005455D4"/>
    <w:rsid w:val="0054593A"/>
    <w:rsid w:val="00545D66"/>
    <w:rsid w:val="00545F60"/>
    <w:rsid w:val="005461DC"/>
    <w:rsid w:val="005467FB"/>
    <w:rsid w:val="00546AE9"/>
    <w:rsid w:val="00547989"/>
    <w:rsid w:val="005506AC"/>
    <w:rsid w:val="00551320"/>
    <w:rsid w:val="005518A4"/>
    <w:rsid w:val="00551BDB"/>
    <w:rsid w:val="00552768"/>
    <w:rsid w:val="00552935"/>
    <w:rsid w:val="00553127"/>
    <w:rsid w:val="005537D5"/>
    <w:rsid w:val="00554BE7"/>
    <w:rsid w:val="00556753"/>
    <w:rsid w:val="00556D68"/>
    <w:rsid w:val="00556FCB"/>
    <w:rsid w:val="00557173"/>
    <w:rsid w:val="005576A1"/>
    <w:rsid w:val="00557A64"/>
    <w:rsid w:val="005605C0"/>
    <w:rsid w:val="005609E8"/>
    <w:rsid w:val="00560D23"/>
    <w:rsid w:val="00560F58"/>
    <w:rsid w:val="005615D8"/>
    <w:rsid w:val="00561F55"/>
    <w:rsid w:val="00561FEE"/>
    <w:rsid w:val="005626D6"/>
    <w:rsid w:val="00562EE7"/>
    <w:rsid w:val="005638D4"/>
    <w:rsid w:val="00565006"/>
    <w:rsid w:val="00565536"/>
    <w:rsid w:val="005656ED"/>
    <w:rsid w:val="0056577D"/>
    <w:rsid w:val="005658B4"/>
    <w:rsid w:val="00566544"/>
    <w:rsid w:val="00566608"/>
    <w:rsid w:val="00566C83"/>
    <w:rsid w:val="005670E3"/>
    <w:rsid w:val="005700FE"/>
    <w:rsid w:val="005704E8"/>
    <w:rsid w:val="00570E24"/>
    <w:rsid w:val="00571639"/>
    <w:rsid w:val="00572575"/>
    <w:rsid w:val="00572760"/>
    <w:rsid w:val="00572B47"/>
    <w:rsid w:val="0057312D"/>
    <w:rsid w:val="005743DE"/>
    <w:rsid w:val="00574F3F"/>
    <w:rsid w:val="0057520B"/>
    <w:rsid w:val="0057562C"/>
    <w:rsid w:val="005759F6"/>
    <w:rsid w:val="00575E3E"/>
    <w:rsid w:val="005765F5"/>
    <w:rsid w:val="00576D6C"/>
    <w:rsid w:val="00577A2E"/>
    <w:rsid w:val="00580E48"/>
    <w:rsid w:val="00580F0A"/>
    <w:rsid w:val="00581246"/>
    <w:rsid w:val="00581963"/>
    <w:rsid w:val="00582802"/>
    <w:rsid w:val="00582C3A"/>
    <w:rsid w:val="00582E1A"/>
    <w:rsid w:val="00583147"/>
    <w:rsid w:val="00583670"/>
    <w:rsid w:val="005843B1"/>
    <w:rsid w:val="00584416"/>
    <w:rsid w:val="00584B39"/>
    <w:rsid w:val="00585028"/>
    <w:rsid w:val="005854D1"/>
    <w:rsid w:val="00585F5B"/>
    <w:rsid w:val="0058620A"/>
    <w:rsid w:val="00587FC0"/>
    <w:rsid w:val="005906AD"/>
    <w:rsid w:val="00590DA6"/>
    <w:rsid w:val="00591C7D"/>
    <w:rsid w:val="00592120"/>
    <w:rsid w:val="00592B03"/>
    <w:rsid w:val="00593A88"/>
    <w:rsid w:val="00593AB9"/>
    <w:rsid w:val="00593C15"/>
    <w:rsid w:val="00593EA9"/>
    <w:rsid w:val="00594729"/>
    <w:rsid w:val="0059485A"/>
    <w:rsid w:val="00594ABB"/>
    <w:rsid w:val="00594D1C"/>
    <w:rsid w:val="00594E36"/>
    <w:rsid w:val="00594F0A"/>
    <w:rsid w:val="0059525E"/>
    <w:rsid w:val="00595887"/>
    <w:rsid w:val="00595A10"/>
    <w:rsid w:val="005961F7"/>
    <w:rsid w:val="00596B9C"/>
    <w:rsid w:val="00597A2E"/>
    <w:rsid w:val="00597C97"/>
    <w:rsid w:val="005A0356"/>
    <w:rsid w:val="005A054D"/>
    <w:rsid w:val="005A0A46"/>
    <w:rsid w:val="005A10B9"/>
    <w:rsid w:val="005A11EA"/>
    <w:rsid w:val="005A1592"/>
    <w:rsid w:val="005A269C"/>
    <w:rsid w:val="005A269F"/>
    <w:rsid w:val="005A305E"/>
    <w:rsid w:val="005A30BB"/>
    <w:rsid w:val="005A3887"/>
    <w:rsid w:val="005A5D19"/>
    <w:rsid w:val="005A67CA"/>
    <w:rsid w:val="005A6E48"/>
    <w:rsid w:val="005A71FD"/>
    <w:rsid w:val="005B00C0"/>
    <w:rsid w:val="005B0542"/>
    <w:rsid w:val="005B1B35"/>
    <w:rsid w:val="005B2225"/>
    <w:rsid w:val="005B22B5"/>
    <w:rsid w:val="005B2799"/>
    <w:rsid w:val="005B2B77"/>
    <w:rsid w:val="005B3C0C"/>
    <w:rsid w:val="005B3D4A"/>
    <w:rsid w:val="005B3F37"/>
    <w:rsid w:val="005B49D4"/>
    <w:rsid w:val="005B4D87"/>
    <w:rsid w:val="005B7DD1"/>
    <w:rsid w:val="005B7E12"/>
    <w:rsid w:val="005C00A0"/>
    <w:rsid w:val="005C11BB"/>
    <w:rsid w:val="005C123F"/>
    <w:rsid w:val="005C127B"/>
    <w:rsid w:val="005C28FA"/>
    <w:rsid w:val="005C2A59"/>
    <w:rsid w:val="005C2F01"/>
    <w:rsid w:val="005C40F4"/>
    <w:rsid w:val="005C43BE"/>
    <w:rsid w:val="005C44F3"/>
    <w:rsid w:val="005C4FB5"/>
    <w:rsid w:val="005C712D"/>
    <w:rsid w:val="005C7C75"/>
    <w:rsid w:val="005D02F1"/>
    <w:rsid w:val="005D0E4F"/>
    <w:rsid w:val="005D0FAD"/>
    <w:rsid w:val="005D1199"/>
    <w:rsid w:val="005D1E32"/>
    <w:rsid w:val="005D206B"/>
    <w:rsid w:val="005D22B7"/>
    <w:rsid w:val="005D2BDE"/>
    <w:rsid w:val="005D2CA3"/>
    <w:rsid w:val="005D3759"/>
    <w:rsid w:val="005D3D76"/>
    <w:rsid w:val="005D3EAB"/>
    <w:rsid w:val="005D402E"/>
    <w:rsid w:val="005D428B"/>
    <w:rsid w:val="005D4578"/>
    <w:rsid w:val="005D4EFA"/>
    <w:rsid w:val="005D55BA"/>
    <w:rsid w:val="005D5ADB"/>
    <w:rsid w:val="005D648A"/>
    <w:rsid w:val="005D6796"/>
    <w:rsid w:val="005D6D69"/>
    <w:rsid w:val="005D7887"/>
    <w:rsid w:val="005D7E0D"/>
    <w:rsid w:val="005E234A"/>
    <w:rsid w:val="005E2F44"/>
    <w:rsid w:val="005E303E"/>
    <w:rsid w:val="005E35CC"/>
    <w:rsid w:val="005E371E"/>
    <w:rsid w:val="005E53F9"/>
    <w:rsid w:val="005E56C4"/>
    <w:rsid w:val="005E5937"/>
    <w:rsid w:val="005E6F35"/>
    <w:rsid w:val="005E701D"/>
    <w:rsid w:val="005E775D"/>
    <w:rsid w:val="005F0A43"/>
    <w:rsid w:val="005F19F6"/>
    <w:rsid w:val="005F27BF"/>
    <w:rsid w:val="005F4171"/>
    <w:rsid w:val="005F46D6"/>
    <w:rsid w:val="005F4DD6"/>
    <w:rsid w:val="005F50D8"/>
    <w:rsid w:val="005F53A1"/>
    <w:rsid w:val="005F6037"/>
    <w:rsid w:val="005F6B77"/>
    <w:rsid w:val="005F7487"/>
    <w:rsid w:val="006002C7"/>
    <w:rsid w:val="00600F95"/>
    <w:rsid w:val="00601839"/>
    <w:rsid w:val="006026C5"/>
    <w:rsid w:val="00602759"/>
    <w:rsid w:val="0060277A"/>
    <w:rsid w:val="00602B7C"/>
    <w:rsid w:val="00603312"/>
    <w:rsid w:val="00604261"/>
    <w:rsid w:val="00604854"/>
    <w:rsid w:val="0060490D"/>
    <w:rsid w:val="00604DC7"/>
    <w:rsid w:val="00604E47"/>
    <w:rsid w:val="00605441"/>
    <w:rsid w:val="00606970"/>
    <w:rsid w:val="00606A20"/>
    <w:rsid w:val="00607162"/>
    <w:rsid w:val="006072C6"/>
    <w:rsid w:val="006073F8"/>
    <w:rsid w:val="00607887"/>
    <w:rsid w:val="00607A2E"/>
    <w:rsid w:val="00607FCA"/>
    <w:rsid w:val="00611C6D"/>
    <w:rsid w:val="0061246F"/>
    <w:rsid w:val="006130F7"/>
    <w:rsid w:val="00613AF8"/>
    <w:rsid w:val="00613D8E"/>
    <w:rsid w:val="006142E0"/>
    <w:rsid w:val="00614A6F"/>
    <w:rsid w:val="00616112"/>
    <w:rsid w:val="00620020"/>
    <w:rsid w:val="006205CA"/>
    <w:rsid w:val="00621147"/>
    <w:rsid w:val="00621F53"/>
    <w:rsid w:val="00622462"/>
    <w:rsid w:val="00622825"/>
    <w:rsid w:val="00622E2A"/>
    <w:rsid w:val="00623089"/>
    <w:rsid w:val="0062308E"/>
    <w:rsid w:val="006234C4"/>
    <w:rsid w:val="00623D4F"/>
    <w:rsid w:val="00623D92"/>
    <w:rsid w:val="006244C9"/>
    <w:rsid w:val="006245F6"/>
    <w:rsid w:val="006246F2"/>
    <w:rsid w:val="0062475D"/>
    <w:rsid w:val="0062495F"/>
    <w:rsid w:val="00624E74"/>
    <w:rsid w:val="00625B34"/>
    <w:rsid w:val="00625B6B"/>
    <w:rsid w:val="00625F8D"/>
    <w:rsid w:val="0062660B"/>
    <w:rsid w:val="00626AD1"/>
    <w:rsid w:val="00627342"/>
    <w:rsid w:val="006304BC"/>
    <w:rsid w:val="006305A0"/>
    <w:rsid w:val="00630DCE"/>
    <w:rsid w:val="0063120A"/>
    <w:rsid w:val="0063136E"/>
    <w:rsid w:val="0063150B"/>
    <w:rsid w:val="00631585"/>
    <w:rsid w:val="00633DE2"/>
    <w:rsid w:val="00634260"/>
    <w:rsid w:val="00634ACF"/>
    <w:rsid w:val="00634AF1"/>
    <w:rsid w:val="00635035"/>
    <w:rsid w:val="0063580D"/>
    <w:rsid w:val="00635CAE"/>
    <w:rsid w:val="00637240"/>
    <w:rsid w:val="006403A1"/>
    <w:rsid w:val="00640442"/>
    <w:rsid w:val="006405AF"/>
    <w:rsid w:val="00640678"/>
    <w:rsid w:val="006406E0"/>
    <w:rsid w:val="00640A1B"/>
    <w:rsid w:val="00640B95"/>
    <w:rsid w:val="00642566"/>
    <w:rsid w:val="00643387"/>
    <w:rsid w:val="00643660"/>
    <w:rsid w:val="00643828"/>
    <w:rsid w:val="00643B20"/>
    <w:rsid w:val="006445FD"/>
    <w:rsid w:val="00644F04"/>
    <w:rsid w:val="006465A8"/>
    <w:rsid w:val="00647157"/>
    <w:rsid w:val="0064722B"/>
    <w:rsid w:val="00650139"/>
    <w:rsid w:val="00650FFA"/>
    <w:rsid w:val="00652756"/>
    <w:rsid w:val="00652AD8"/>
    <w:rsid w:val="00652B79"/>
    <w:rsid w:val="0065330C"/>
    <w:rsid w:val="006533C3"/>
    <w:rsid w:val="00654068"/>
    <w:rsid w:val="00654B38"/>
    <w:rsid w:val="00654B83"/>
    <w:rsid w:val="00655061"/>
    <w:rsid w:val="0065510C"/>
    <w:rsid w:val="00655B63"/>
    <w:rsid w:val="006571F6"/>
    <w:rsid w:val="00657C5C"/>
    <w:rsid w:val="006618CC"/>
    <w:rsid w:val="00661CF3"/>
    <w:rsid w:val="00662111"/>
    <w:rsid w:val="00662118"/>
    <w:rsid w:val="006633F5"/>
    <w:rsid w:val="006636BF"/>
    <w:rsid w:val="006638AD"/>
    <w:rsid w:val="00665F8A"/>
    <w:rsid w:val="0066674A"/>
    <w:rsid w:val="0066732C"/>
    <w:rsid w:val="006674B6"/>
    <w:rsid w:val="006679F5"/>
    <w:rsid w:val="00667B77"/>
    <w:rsid w:val="00670A17"/>
    <w:rsid w:val="006716DA"/>
    <w:rsid w:val="006718C8"/>
    <w:rsid w:val="00671AC2"/>
    <w:rsid w:val="00671B5E"/>
    <w:rsid w:val="00672184"/>
    <w:rsid w:val="006725B3"/>
    <w:rsid w:val="006728ED"/>
    <w:rsid w:val="0067292D"/>
    <w:rsid w:val="006732B1"/>
    <w:rsid w:val="00673634"/>
    <w:rsid w:val="0067446F"/>
    <w:rsid w:val="006746A4"/>
    <w:rsid w:val="00675558"/>
    <w:rsid w:val="00675611"/>
    <w:rsid w:val="00675A60"/>
    <w:rsid w:val="00675D9B"/>
    <w:rsid w:val="0067620D"/>
    <w:rsid w:val="00676731"/>
    <w:rsid w:val="0067697E"/>
    <w:rsid w:val="00677443"/>
    <w:rsid w:val="0067769A"/>
    <w:rsid w:val="00677BE0"/>
    <w:rsid w:val="00680360"/>
    <w:rsid w:val="006806A3"/>
    <w:rsid w:val="006806A6"/>
    <w:rsid w:val="00681211"/>
    <w:rsid w:val="00681B36"/>
    <w:rsid w:val="00682178"/>
    <w:rsid w:val="00682CB7"/>
    <w:rsid w:val="00682E14"/>
    <w:rsid w:val="00683028"/>
    <w:rsid w:val="00683E3F"/>
    <w:rsid w:val="0068436C"/>
    <w:rsid w:val="0068545E"/>
    <w:rsid w:val="00685FD4"/>
    <w:rsid w:val="00686612"/>
    <w:rsid w:val="0068661E"/>
    <w:rsid w:val="00687F23"/>
    <w:rsid w:val="00690392"/>
    <w:rsid w:val="00690A49"/>
    <w:rsid w:val="00690BB6"/>
    <w:rsid w:val="00690FEC"/>
    <w:rsid w:val="0069163F"/>
    <w:rsid w:val="00691B30"/>
    <w:rsid w:val="00691FDF"/>
    <w:rsid w:val="00692DFC"/>
    <w:rsid w:val="00693E1F"/>
    <w:rsid w:val="00693ECB"/>
    <w:rsid w:val="00693FB1"/>
    <w:rsid w:val="00694797"/>
    <w:rsid w:val="00694E5D"/>
    <w:rsid w:val="00694F8F"/>
    <w:rsid w:val="0069517A"/>
    <w:rsid w:val="00695887"/>
    <w:rsid w:val="0069684D"/>
    <w:rsid w:val="00697051"/>
    <w:rsid w:val="006970A5"/>
    <w:rsid w:val="00697733"/>
    <w:rsid w:val="006979AE"/>
    <w:rsid w:val="006A096B"/>
    <w:rsid w:val="006A12C1"/>
    <w:rsid w:val="006A254E"/>
    <w:rsid w:val="006A2C30"/>
    <w:rsid w:val="006A2C89"/>
    <w:rsid w:val="006A301C"/>
    <w:rsid w:val="006A3E2B"/>
    <w:rsid w:val="006A49DA"/>
    <w:rsid w:val="006A4ACC"/>
    <w:rsid w:val="006A6E17"/>
    <w:rsid w:val="006A7673"/>
    <w:rsid w:val="006B037D"/>
    <w:rsid w:val="006B08C0"/>
    <w:rsid w:val="006B120D"/>
    <w:rsid w:val="006B17E7"/>
    <w:rsid w:val="006B19E8"/>
    <w:rsid w:val="006B19ED"/>
    <w:rsid w:val="006B1A8A"/>
    <w:rsid w:val="006B1FD5"/>
    <w:rsid w:val="006B2C36"/>
    <w:rsid w:val="006B4EC8"/>
    <w:rsid w:val="006B5064"/>
    <w:rsid w:val="006B555A"/>
    <w:rsid w:val="006B5A40"/>
    <w:rsid w:val="006B600A"/>
    <w:rsid w:val="006B653C"/>
    <w:rsid w:val="006B6635"/>
    <w:rsid w:val="006B7108"/>
    <w:rsid w:val="006B74F7"/>
    <w:rsid w:val="006B794D"/>
    <w:rsid w:val="006B7D22"/>
    <w:rsid w:val="006B7D2C"/>
    <w:rsid w:val="006C086F"/>
    <w:rsid w:val="006C1019"/>
    <w:rsid w:val="006C11FA"/>
    <w:rsid w:val="006C237B"/>
    <w:rsid w:val="006C2BB5"/>
    <w:rsid w:val="006C2BEE"/>
    <w:rsid w:val="006C2BF2"/>
    <w:rsid w:val="006C2E47"/>
    <w:rsid w:val="006C3AD8"/>
    <w:rsid w:val="006C4516"/>
    <w:rsid w:val="006C455E"/>
    <w:rsid w:val="006C5958"/>
    <w:rsid w:val="006C5B4F"/>
    <w:rsid w:val="006C643C"/>
    <w:rsid w:val="006C6849"/>
    <w:rsid w:val="006C6CEA"/>
    <w:rsid w:val="006C6E3A"/>
    <w:rsid w:val="006C6FD7"/>
    <w:rsid w:val="006C706F"/>
    <w:rsid w:val="006C70A2"/>
    <w:rsid w:val="006D00DB"/>
    <w:rsid w:val="006D0361"/>
    <w:rsid w:val="006D042B"/>
    <w:rsid w:val="006D1005"/>
    <w:rsid w:val="006D1535"/>
    <w:rsid w:val="006D16B0"/>
    <w:rsid w:val="006D1B96"/>
    <w:rsid w:val="006D2182"/>
    <w:rsid w:val="006D2444"/>
    <w:rsid w:val="006D254B"/>
    <w:rsid w:val="006D289B"/>
    <w:rsid w:val="006D3BE1"/>
    <w:rsid w:val="006D3DDC"/>
    <w:rsid w:val="006D4775"/>
    <w:rsid w:val="006D48FC"/>
    <w:rsid w:val="006D5EBD"/>
    <w:rsid w:val="006D62BC"/>
    <w:rsid w:val="006D6450"/>
    <w:rsid w:val="006D6939"/>
    <w:rsid w:val="006D7CDC"/>
    <w:rsid w:val="006D7EB0"/>
    <w:rsid w:val="006E0138"/>
    <w:rsid w:val="006E05BC"/>
    <w:rsid w:val="006E0BB0"/>
    <w:rsid w:val="006E0D2B"/>
    <w:rsid w:val="006E0F2B"/>
    <w:rsid w:val="006E12C3"/>
    <w:rsid w:val="006E1A31"/>
    <w:rsid w:val="006E1B5E"/>
    <w:rsid w:val="006E2529"/>
    <w:rsid w:val="006E2EC6"/>
    <w:rsid w:val="006E45F3"/>
    <w:rsid w:val="006E4A2F"/>
    <w:rsid w:val="006E4ED4"/>
    <w:rsid w:val="006E5B05"/>
    <w:rsid w:val="006E5E19"/>
    <w:rsid w:val="006E61C3"/>
    <w:rsid w:val="006E6DAB"/>
    <w:rsid w:val="006E6F49"/>
    <w:rsid w:val="006E799D"/>
    <w:rsid w:val="006F0593"/>
    <w:rsid w:val="006F0705"/>
    <w:rsid w:val="006F0C80"/>
    <w:rsid w:val="006F1064"/>
    <w:rsid w:val="006F1969"/>
    <w:rsid w:val="006F1EB7"/>
    <w:rsid w:val="006F52E5"/>
    <w:rsid w:val="006F6066"/>
    <w:rsid w:val="006F6850"/>
    <w:rsid w:val="006F707E"/>
    <w:rsid w:val="006F7F50"/>
    <w:rsid w:val="007001DC"/>
    <w:rsid w:val="007010CE"/>
    <w:rsid w:val="00701155"/>
    <w:rsid w:val="0070194B"/>
    <w:rsid w:val="007025CB"/>
    <w:rsid w:val="007034AA"/>
    <w:rsid w:val="00703B15"/>
    <w:rsid w:val="00703C9D"/>
    <w:rsid w:val="007042A7"/>
    <w:rsid w:val="007048D6"/>
    <w:rsid w:val="0070490C"/>
    <w:rsid w:val="00704DA3"/>
    <w:rsid w:val="0070592D"/>
    <w:rsid w:val="00705C38"/>
    <w:rsid w:val="00706465"/>
    <w:rsid w:val="0070695A"/>
    <w:rsid w:val="007077B2"/>
    <w:rsid w:val="0070782D"/>
    <w:rsid w:val="00707E94"/>
    <w:rsid w:val="007109C2"/>
    <w:rsid w:val="00711340"/>
    <w:rsid w:val="007114EC"/>
    <w:rsid w:val="00712C42"/>
    <w:rsid w:val="00713DE4"/>
    <w:rsid w:val="00714C47"/>
    <w:rsid w:val="00715993"/>
    <w:rsid w:val="00716033"/>
    <w:rsid w:val="00716462"/>
    <w:rsid w:val="00716717"/>
    <w:rsid w:val="007171C8"/>
    <w:rsid w:val="00720B72"/>
    <w:rsid w:val="00721084"/>
    <w:rsid w:val="00721262"/>
    <w:rsid w:val="00721D9B"/>
    <w:rsid w:val="00722121"/>
    <w:rsid w:val="007224B9"/>
    <w:rsid w:val="00722733"/>
    <w:rsid w:val="00722F94"/>
    <w:rsid w:val="00723AA7"/>
    <w:rsid w:val="0072432E"/>
    <w:rsid w:val="00726036"/>
    <w:rsid w:val="00726279"/>
    <w:rsid w:val="00726A9B"/>
    <w:rsid w:val="00726C32"/>
    <w:rsid w:val="00727037"/>
    <w:rsid w:val="00727530"/>
    <w:rsid w:val="007279A8"/>
    <w:rsid w:val="00730686"/>
    <w:rsid w:val="00730876"/>
    <w:rsid w:val="0073111F"/>
    <w:rsid w:val="00731E7C"/>
    <w:rsid w:val="007329EF"/>
    <w:rsid w:val="00733205"/>
    <w:rsid w:val="0073327A"/>
    <w:rsid w:val="0073333F"/>
    <w:rsid w:val="00733FC8"/>
    <w:rsid w:val="00734C94"/>
    <w:rsid w:val="00734EBE"/>
    <w:rsid w:val="007364C9"/>
    <w:rsid w:val="007366CB"/>
    <w:rsid w:val="00736DD8"/>
    <w:rsid w:val="0074076A"/>
    <w:rsid w:val="00740F25"/>
    <w:rsid w:val="00740FE6"/>
    <w:rsid w:val="00741AF4"/>
    <w:rsid w:val="00741CCC"/>
    <w:rsid w:val="00741DCC"/>
    <w:rsid w:val="0074203A"/>
    <w:rsid w:val="007427B5"/>
    <w:rsid w:val="007427CE"/>
    <w:rsid w:val="00742865"/>
    <w:rsid w:val="0074296C"/>
    <w:rsid w:val="00742C83"/>
    <w:rsid w:val="0074360F"/>
    <w:rsid w:val="00744A64"/>
    <w:rsid w:val="00744D47"/>
    <w:rsid w:val="00744EA0"/>
    <w:rsid w:val="0074638D"/>
    <w:rsid w:val="00746484"/>
    <w:rsid w:val="0074657F"/>
    <w:rsid w:val="0074704F"/>
    <w:rsid w:val="00747F48"/>
    <w:rsid w:val="00747F4C"/>
    <w:rsid w:val="00750068"/>
    <w:rsid w:val="00751091"/>
    <w:rsid w:val="007511DC"/>
    <w:rsid w:val="00751961"/>
    <w:rsid w:val="00751B83"/>
    <w:rsid w:val="00754359"/>
    <w:rsid w:val="00754411"/>
    <w:rsid w:val="00754BD9"/>
    <w:rsid w:val="00754E7A"/>
    <w:rsid w:val="0075540C"/>
    <w:rsid w:val="00755519"/>
    <w:rsid w:val="00755C29"/>
    <w:rsid w:val="00755D6C"/>
    <w:rsid w:val="00755DB1"/>
    <w:rsid w:val="007574FC"/>
    <w:rsid w:val="00760570"/>
    <w:rsid w:val="00760975"/>
    <w:rsid w:val="00761FDA"/>
    <w:rsid w:val="007621FF"/>
    <w:rsid w:val="00762C67"/>
    <w:rsid w:val="007634E3"/>
    <w:rsid w:val="00764194"/>
    <w:rsid w:val="007652B2"/>
    <w:rsid w:val="007657A3"/>
    <w:rsid w:val="00765B4B"/>
    <w:rsid w:val="00765ED3"/>
    <w:rsid w:val="0076681D"/>
    <w:rsid w:val="00766A65"/>
    <w:rsid w:val="007671F5"/>
    <w:rsid w:val="00767413"/>
    <w:rsid w:val="007676B8"/>
    <w:rsid w:val="007707D8"/>
    <w:rsid w:val="0077091A"/>
    <w:rsid w:val="007713BA"/>
    <w:rsid w:val="0077175C"/>
    <w:rsid w:val="00771870"/>
    <w:rsid w:val="00771BC9"/>
    <w:rsid w:val="00771BF9"/>
    <w:rsid w:val="00772F8A"/>
    <w:rsid w:val="007737CD"/>
    <w:rsid w:val="007739C6"/>
    <w:rsid w:val="00774889"/>
    <w:rsid w:val="00774D03"/>
    <w:rsid w:val="00774EF4"/>
    <w:rsid w:val="00774FF5"/>
    <w:rsid w:val="007750B3"/>
    <w:rsid w:val="0077570F"/>
    <w:rsid w:val="00775F76"/>
    <w:rsid w:val="0077675C"/>
    <w:rsid w:val="00776AEA"/>
    <w:rsid w:val="00777898"/>
    <w:rsid w:val="00777BA0"/>
    <w:rsid w:val="007803BD"/>
    <w:rsid w:val="007811DC"/>
    <w:rsid w:val="007820FA"/>
    <w:rsid w:val="0078270E"/>
    <w:rsid w:val="00782752"/>
    <w:rsid w:val="0078285F"/>
    <w:rsid w:val="00783207"/>
    <w:rsid w:val="00783E1D"/>
    <w:rsid w:val="0078483B"/>
    <w:rsid w:val="00784907"/>
    <w:rsid w:val="00784EED"/>
    <w:rsid w:val="00784F96"/>
    <w:rsid w:val="00785900"/>
    <w:rsid w:val="00786958"/>
    <w:rsid w:val="00786E71"/>
    <w:rsid w:val="0079162F"/>
    <w:rsid w:val="0079231E"/>
    <w:rsid w:val="0079310B"/>
    <w:rsid w:val="00793A91"/>
    <w:rsid w:val="00794924"/>
    <w:rsid w:val="00795C34"/>
    <w:rsid w:val="00797095"/>
    <w:rsid w:val="00797503"/>
    <w:rsid w:val="007A080D"/>
    <w:rsid w:val="007A0BC2"/>
    <w:rsid w:val="007A1F44"/>
    <w:rsid w:val="007A23FF"/>
    <w:rsid w:val="007A295B"/>
    <w:rsid w:val="007A3424"/>
    <w:rsid w:val="007A35EF"/>
    <w:rsid w:val="007A3FEF"/>
    <w:rsid w:val="007A43A2"/>
    <w:rsid w:val="007A4C8F"/>
    <w:rsid w:val="007A4D04"/>
    <w:rsid w:val="007A75DB"/>
    <w:rsid w:val="007A7A96"/>
    <w:rsid w:val="007A7E1B"/>
    <w:rsid w:val="007B03AF"/>
    <w:rsid w:val="007B1543"/>
    <w:rsid w:val="007B1AC0"/>
    <w:rsid w:val="007B22D4"/>
    <w:rsid w:val="007B270A"/>
    <w:rsid w:val="007B2D3B"/>
    <w:rsid w:val="007B4069"/>
    <w:rsid w:val="007B46EF"/>
    <w:rsid w:val="007B4F23"/>
    <w:rsid w:val="007B4FD6"/>
    <w:rsid w:val="007B52CD"/>
    <w:rsid w:val="007B6C25"/>
    <w:rsid w:val="007B6DEB"/>
    <w:rsid w:val="007B7DC1"/>
    <w:rsid w:val="007B7EDB"/>
    <w:rsid w:val="007C19AD"/>
    <w:rsid w:val="007C1A59"/>
    <w:rsid w:val="007C3598"/>
    <w:rsid w:val="007C3FA8"/>
    <w:rsid w:val="007C68DA"/>
    <w:rsid w:val="007D0783"/>
    <w:rsid w:val="007D0B57"/>
    <w:rsid w:val="007D15ED"/>
    <w:rsid w:val="007D229A"/>
    <w:rsid w:val="007D2935"/>
    <w:rsid w:val="007D2F44"/>
    <w:rsid w:val="007D2F4D"/>
    <w:rsid w:val="007D4178"/>
    <w:rsid w:val="007D4D33"/>
    <w:rsid w:val="007D54A8"/>
    <w:rsid w:val="007D54EE"/>
    <w:rsid w:val="007D6154"/>
    <w:rsid w:val="007D6FA6"/>
    <w:rsid w:val="007D7175"/>
    <w:rsid w:val="007D7AD4"/>
    <w:rsid w:val="007E1369"/>
    <w:rsid w:val="007E1A1B"/>
    <w:rsid w:val="007E1A88"/>
    <w:rsid w:val="007E4C88"/>
    <w:rsid w:val="007E585E"/>
    <w:rsid w:val="007E5BAD"/>
    <w:rsid w:val="007E63D6"/>
    <w:rsid w:val="007E6AA2"/>
    <w:rsid w:val="007E6E23"/>
    <w:rsid w:val="007E726D"/>
    <w:rsid w:val="007E7DDF"/>
    <w:rsid w:val="007F05B5"/>
    <w:rsid w:val="007F11C8"/>
    <w:rsid w:val="007F1CFB"/>
    <w:rsid w:val="007F1D75"/>
    <w:rsid w:val="007F220B"/>
    <w:rsid w:val="007F27DD"/>
    <w:rsid w:val="007F3556"/>
    <w:rsid w:val="007F511A"/>
    <w:rsid w:val="007F5C55"/>
    <w:rsid w:val="007F60EE"/>
    <w:rsid w:val="007F6880"/>
    <w:rsid w:val="007F6B1F"/>
    <w:rsid w:val="007F76B4"/>
    <w:rsid w:val="007F7A89"/>
    <w:rsid w:val="008001B4"/>
    <w:rsid w:val="00800769"/>
    <w:rsid w:val="00800ED2"/>
    <w:rsid w:val="00801771"/>
    <w:rsid w:val="008028C7"/>
    <w:rsid w:val="00802E74"/>
    <w:rsid w:val="00804122"/>
    <w:rsid w:val="00804B92"/>
    <w:rsid w:val="00804E21"/>
    <w:rsid w:val="00805092"/>
    <w:rsid w:val="00805803"/>
    <w:rsid w:val="008062AA"/>
    <w:rsid w:val="00806A3F"/>
    <w:rsid w:val="00806AAF"/>
    <w:rsid w:val="008070AC"/>
    <w:rsid w:val="008101FD"/>
    <w:rsid w:val="00810B0D"/>
    <w:rsid w:val="00810D8D"/>
    <w:rsid w:val="00811835"/>
    <w:rsid w:val="00812746"/>
    <w:rsid w:val="0081581D"/>
    <w:rsid w:val="008172BE"/>
    <w:rsid w:val="00817B71"/>
    <w:rsid w:val="00817C9E"/>
    <w:rsid w:val="00820244"/>
    <w:rsid w:val="00821BC9"/>
    <w:rsid w:val="008221B3"/>
    <w:rsid w:val="0082248E"/>
    <w:rsid w:val="00823AE8"/>
    <w:rsid w:val="00823CEB"/>
    <w:rsid w:val="00824C04"/>
    <w:rsid w:val="00824FDF"/>
    <w:rsid w:val="00825034"/>
    <w:rsid w:val="00825125"/>
    <w:rsid w:val="008257CC"/>
    <w:rsid w:val="008263E3"/>
    <w:rsid w:val="008274BF"/>
    <w:rsid w:val="008304E9"/>
    <w:rsid w:val="00830DC3"/>
    <w:rsid w:val="00830EF3"/>
    <w:rsid w:val="00831555"/>
    <w:rsid w:val="00831F52"/>
    <w:rsid w:val="00832154"/>
    <w:rsid w:val="008323FF"/>
    <w:rsid w:val="00832C61"/>
    <w:rsid w:val="00832F5C"/>
    <w:rsid w:val="00833302"/>
    <w:rsid w:val="0083527C"/>
    <w:rsid w:val="008359E0"/>
    <w:rsid w:val="008365F4"/>
    <w:rsid w:val="00836B95"/>
    <w:rsid w:val="00836E0E"/>
    <w:rsid w:val="008376F6"/>
    <w:rsid w:val="00837B98"/>
    <w:rsid w:val="00837C62"/>
    <w:rsid w:val="00837D5B"/>
    <w:rsid w:val="00840607"/>
    <w:rsid w:val="00840D8D"/>
    <w:rsid w:val="00841CD2"/>
    <w:rsid w:val="0084282E"/>
    <w:rsid w:val="00842B77"/>
    <w:rsid w:val="0084309F"/>
    <w:rsid w:val="00843489"/>
    <w:rsid w:val="008436BD"/>
    <w:rsid w:val="00844096"/>
    <w:rsid w:val="00844DF4"/>
    <w:rsid w:val="00844E5C"/>
    <w:rsid w:val="00845C12"/>
    <w:rsid w:val="008469D9"/>
    <w:rsid w:val="00846DC0"/>
    <w:rsid w:val="00847148"/>
    <w:rsid w:val="008474A7"/>
    <w:rsid w:val="008475DD"/>
    <w:rsid w:val="00847A16"/>
    <w:rsid w:val="008506B6"/>
    <w:rsid w:val="00850ABC"/>
    <w:rsid w:val="00850AE0"/>
    <w:rsid w:val="00850E0D"/>
    <w:rsid w:val="008524D2"/>
    <w:rsid w:val="00852E19"/>
    <w:rsid w:val="00852F7E"/>
    <w:rsid w:val="008537DE"/>
    <w:rsid w:val="00854FAD"/>
    <w:rsid w:val="00855391"/>
    <w:rsid w:val="00855563"/>
    <w:rsid w:val="00855C18"/>
    <w:rsid w:val="00855F48"/>
    <w:rsid w:val="008564BB"/>
    <w:rsid w:val="00856833"/>
    <w:rsid w:val="00856840"/>
    <w:rsid w:val="00856BB7"/>
    <w:rsid w:val="00856C05"/>
    <w:rsid w:val="0086087C"/>
    <w:rsid w:val="00860D8E"/>
    <w:rsid w:val="0086275E"/>
    <w:rsid w:val="00862A16"/>
    <w:rsid w:val="00863727"/>
    <w:rsid w:val="00863F36"/>
    <w:rsid w:val="00864440"/>
    <w:rsid w:val="00864D76"/>
    <w:rsid w:val="00864D80"/>
    <w:rsid w:val="008650FC"/>
    <w:rsid w:val="00866EB3"/>
    <w:rsid w:val="0086701A"/>
    <w:rsid w:val="00867BD2"/>
    <w:rsid w:val="00867E9B"/>
    <w:rsid w:val="008712FD"/>
    <w:rsid w:val="008716A1"/>
    <w:rsid w:val="00872D3F"/>
    <w:rsid w:val="00872D63"/>
    <w:rsid w:val="008732EB"/>
    <w:rsid w:val="008733E4"/>
    <w:rsid w:val="00873F15"/>
    <w:rsid w:val="00874096"/>
    <w:rsid w:val="008756A4"/>
    <w:rsid w:val="00875F73"/>
    <w:rsid w:val="0087641B"/>
    <w:rsid w:val="00876927"/>
    <w:rsid w:val="00876F90"/>
    <w:rsid w:val="00877D14"/>
    <w:rsid w:val="00880F30"/>
    <w:rsid w:val="008833E8"/>
    <w:rsid w:val="00885B3D"/>
    <w:rsid w:val="00886F9B"/>
    <w:rsid w:val="00887B48"/>
    <w:rsid w:val="0089074C"/>
    <w:rsid w:val="00890A46"/>
    <w:rsid w:val="0089176E"/>
    <w:rsid w:val="008917A9"/>
    <w:rsid w:val="008917E0"/>
    <w:rsid w:val="00892365"/>
    <w:rsid w:val="00892BE5"/>
    <w:rsid w:val="00893174"/>
    <w:rsid w:val="008933F8"/>
    <w:rsid w:val="0089387C"/>
    <w:rsid w:val="0089444E"/>
    <w:rsid w:val="008949DF"/>
    <w:rsid w:val="008951DB"/>
    <w:rsid w:val="00895579"/>
    <w:rsid w:val="00895DDA"/>
    <w:rsid w:val="00896C3A"/>
    <w:rsid w:val="00896C81"/>
    <w:rsid w:val="00896D83"/>
    <w:rsid w:val="008971D1"/>
    <w:rsid w:val="008A0AB2"/>
    <w:rsid w:val="008A0CFC"/>
    <w:rsid w:val="008A1177"/>
    <w:rsid w:val="008A12FE"/>
    <w:rsid w:val="008A28B6"/>
    <w:rsid w:val="008A2BB1"/>
    <w:rsid w:val="008A3466"/>
    <w:rsid w:val="008A389F"/>
    <w:rsid w:val="008A3D02"/>
    <w:rsid w:val="008A4047"/>
    <w:rsid w:val="008A5940"/>
    <w:rsid w:val="008A73B2"/>
    <w:rsid w:val="008A7FCF"/>
    <w:rsid w:val="008B043F"/>
    <w:rsid w:val="008B0808"/>
    <w:rsid w:val="008B0AEC"/>
    <w:rsid w:val="008B14D6"/>
    <w:rsid w:val="008B182F"/>
    <w:rsid w:val="008B1E53"/>
    <w:rsid w:val="008B1E5B"/>
    <w:rsid w:val="008B3558"/>
    <w:rsid w:val="008B389D"/>
    <w:rsid w:val="008B3C5C"/>
    <w:rsid w:val="008B45BF"/>
    <w:rsid w:val="008B51CB"/>
    <w:rsid w:val="008B5299"/>
    <w:rsid w:val="008B5A5F"/>
    <w:rsid w:val="008B5AB0"/>
    <w:rsid w:val="008B6054"/>
    <w:rsid w:val="008B7B08"/>
    <w:rsid w:val="008C0009"/>
    <w:rsid w:val="008C13F0"/>
    <w:rsid w:val="008C1426"/>
    <w:rsid w:val="008C1F26"/>
    <w:rsid w:val="008C2A3A"/>
    <w:rsid w:val="008C4C7E"/>
    <w:rsid w:val="008C5C46"/>
    <w:rsid w:val="008C5D62"/>
    <w:rsid w:val="008C6184"/>
    <w:rsid w:val="008C627B"/>
    <w:rsid w:val="008C6697"/>
    <w:rsid w:val="008C7744"/>
    <w:rsid w:val="008C785E"/>
    <w:rsid w:val="008C7D17"/>
    <w:rsid w:val="008D01E4"/>
    <w:rsid w:val="008D0882"/>
    <w:rsid w:val="008D0AFB"/>
    <w:rsid w:val="008D0B19"/>
    <w:rsid w:val="008D1511"/>
    <w:rsid w:val="008D216B"/>
    <w:rsid w:val="008D32DF"/>
    <w:rsid w:val="008D3584"/>
    <w:rsid w:val="008D35E9"/>
    <w:rsid w:val="008D3959"/>
    <w:rsid w:val="008D3966"/>
    <w:rsid w:val="008D4352"/>
    <w:rsid w:val="008D4ACF"/>
    <w:rsid w:val="008D5BED"/>
    <w:rsid w:val="008D60BC"/>
    <w:rsid w:val="008D6D7B"/>
    <w:rsid w:val="008D7EB7"/>
    <w:rsid w:val="008E0C44"/>
    <w:rsid w:val="008E0EB8"/>
    <w:rsid w:val="008E10A6"/>
    <w:rsid w:val="008E1271"/>
    <w:rsid w:val="008E2251"/>
    <w:rsid w:val="008E24B3"/>
    <w:rsid w:val="008E24CA"/>
    <w:rsid w:val="008E27B1"/>
    <w:rsid w:val="008E2F6E"/>
    <w:rsid w:val="008E3581"/>
    <w:rsid w:val="008E3651"/>
    <w:rsid w:val="008E38AD"/>
    <w:rsid w:val="008E3BE3"/>
    <w:rsid w:val="008E3EEC"/>
    <w:rsid w:val="008E4E3E"/>
    <w:rsid w:val="008E56BA"/>
    <w:rsid w:val="008E5947"/>
    <w:rsid w:val="008E5BB9"/>
    <w:rsid w:val="008E5BF2"/>
    <w:rsid w:val="008E5C81"/>
    <w:rsid w:val="008F0A38"/>
    <w:rsid w:val="008F0F84"/>
    <w:rsid w:val="008F1014"/>
    <w:rsid w:val="008F11C9"/>
    <w:rsid w:val="008F12E4"/>
    <w:rsid w:val="008F19AA"/>
    <w:rsid w:val="008F1FDF"/>
    <w:rsid w:val="008F23D8"/>
    <w:rsid w:val="008F2FD5"/>
    <w:rsid w:val="008F37E5"/>
    <w:rsid w:val="008F48C2"/>
    <w:rsid w:val="008F4F1F"/>
    <w:rsid w:val="008F5840"/>
    <w:rsid w:val="008F5EDE"/>
    <w:rsid w:val="008F5EEF"/>
    <w:rsid w:val="008F66FE"/>
    <w:rsid w:val="008F7091"/>
    <w:rsid w:val="008F72CC"/>
    <w:rsid w:val="008F72CD"/>
    <w:rsid w:val="0090081A"/>
    <w:rsid w:val="009016D5"/>
    <w:rsid w:val="00901D13"/>
    <w:rsid w:val="00903802"/>
    <w:rsid w:val="009040FB"/>
    <w:rsid w:val="00904844"/>
    <w:rsid w:val="0090618D"/>
    <w:rsid w:val="0090696D"/>
    <w:rsid w:val="00906CD6"/>
    <w:rsid w:val="00906E4D"/>
    <w:rsid w:val="00906F31"/>
    <w:rsid w:val="009078B3"/>
    <w:rsid w:val="00907A77"/>
    <w:rsid w:val="00907D65"/>
    <w:rsid w:val="00907E00"/>
    <w:rsid w:val="00910097"/>
    <w:rsid w:val="0091088D"/>
    <w:rsid w:val="00910FC9"/>
    <w:rsid w:val="00912594"/>
    <w:rsid w:val="0091291A"/>
    <w:rsid w:val="00912D95"/>
    <w:rsid w:val="00912EB9"/>
    <w:rsid w:val="009134B5"/>
    <w:rsid w:val="00913612"/>
    <w:rsid w:val="0091366A"/>
    <w:rsid w:val="00913824"/>
    <w:rsid w:val="00913E18"/>
    <w:rsid w:val="009147B7"/>
    <w:rsid w:val="00914ABC"/>
    <w:rsid w:val="00915757"/>
    <w:rsid w:val="009159B3"/>
    <w:rsid w:val="00915C96"/>
    <w:rsid w:val="00916181"/>
    <w:rsid w:val="00916E0E"/>
    <w:rsid w:val="00917922"/>
    <w:rsid w:val="00917D58"/>
    <w:rsid w:val="009204C5"/>
    <w:rsid w:val="00921381"/>
    <w:rsid w:val="0092180D"/>
    <w:rsid w:val="00921A09"/>
    <w:rsid w:val="009232C9"/>
    <w:rsid w:val="00923608"/>
    <w:rsid w:val="009238E5"/>
    <w:rsid w:val="00923F12"/>
    <w:rsid w:val="00924424"/>
    <w:rsid w:val="00924FF8"/>
    <w:rsid w:val="00925487"/>
    <w:rsid w:val="00925BA8"/>
    <w:rsid w:val="00926DA7"/>
    <w:rsid w:val="00927B87"/>
    <w:rsid w:val="00927F8B"/>
    <w:rsid w:val="0093077C"/>
    <w:rsid w:val="0093094D"/>
    <w:rsid w:val="009311B4"/>
    <w:rsid w:val="00931EE9"/>
    <w:rsid w:val="0093204B"/>
    <w:rsid w:val="009328C7"/>
    <w:rsid w:val="00932E91"/>
    <w:rsid w:val="009336EC"/>
    <w:rsid w:val="00933F56"/>
    <w:rsid w:val="00934C13"/>
    <w:rsid w:val="00935228"/>
    <w:rsid w:val="009355A2"/>
    <w:rsid w:val="00935617"/>
    <w:rsid w:val="00935BE6"/>
    <w:rsid w:val="00935F9E"/>
    <w:rsid w:val="00936D98"/>
    <w:rsid w:val="0094165F"/>
    <w:rsid w:val="00941EE6"/>
    <w:rsid w:val="00942689"/>
    <w:rsid w:val="00942C80"/>
    <w:rsid w:val="00943197"/>
    <w:rsid w:val="009435F2"/>
    <w:rsid w:val="00943B96"/>
    <w:rsid w:val="00945180"/>
    <w:rsid w:val="009455B7"/>
    <w:rsid w:val="009458BC"/>
    <w:rsid w:val="0094590C"/>
    <w:rsid w:val="00946355"/>
    <w:rsid w:val="009468B7"/>
    <w:rsid w:val="0094724E"/>
    <w:rsid w:val="00947973"/>
    <w:rsid w:val="00947BE6"/>
    <w:rsid w:val="00950419"/>
    <w:rsid w:val="0095048D"/>
    <w:rsid w:val="00951180"/>
    <w:rsid w:val="009518F7"/>
    <w:rsid w:val="009518FB"/>
    <w:rsid w:val="00951ADB"/>
    <w:rsid w:val="009526A6"/>
    <w:rsid w:val="00952CC9"/>
    <w:rsid w:val="009533CA"/>
    <w:rsid w:val="0095380C"/>
    <w:rsid w:val="00954353"/>
    <w:rsid w:val="00955C0A"/>
    <w:rsid w:val="00955C4F"/>
    <w:rsid w:val="00956DE6"/>
    <w:rsid w:val="0096055A"/>
    <w:rsid w:val="00960888"/>
    <w:rsid w:val="00961A72"/>
    <w:rsid w:val="0096436A"/>
    <w:rsid w:val="00964602"/>
    <w:rsid w:val="009657F1"/>
    <w:rsid w:val="0096625D"/>
    <w:rsid w:val="009709A3"/>
    <w:rsid w:val="009709F8"/>
    <w:rsid w:val="0097155D"/>
    <w:rsid w:val="00972929"/>
    <w:rsid w:val="00972F91"/>
    <w:rsid w:val="00973827"/>
    <w:rsid w:val="00973922"/>
    <w:rsid w:val="00973CBD"/>
    <w:rsid w:val="00973E24"/>
    <w:rsid w:val="009742D3"/>
    <w:rsid w:val="00976AA1"/>
    <w:rsid w:val="00976F94"/>
    <w:rsid w:val="009771C1"/>
    <w:rsid w:val="009773AF"/>
    <w:rsid w:val="00977B4F"/>
    <w:rsid w:val="00977BA7"/>
    <w:rsid w:val="009802F8"/>
    <w:rsid w:val="00980517"/>
    <w:rsid w:val="009818F5"/>
    <w:rsid w:val="0098194F"/>
    <w:rsid w:val="009826C8"/>
    <w:rsid w:val="009836E4"/>
    <w:rsid w:val="0098412F"/>
    <w:rsid w:val="00985F28"/>
    <w:rsid w:val="00986149"/>
    <w:rsid w:val="00986176"/>
    <w:rsid w:val="00986E1A"/>
    <w:rsid w:val="00986E7F"/>
    <w:rsid w:val="00986F3D"/>
    <w:rsid w:val="00987536"/>
    <w:rsid w:val="00990172"/>
    <w:rsid w:val="0099094A"/>
    <w:rsid w:val="00990BD5"/>
    <w:rsid w:val="0099196F"/>
    <w:rsid w:val="00991AA5"/>
    <w:rsid w:val="00991B28"/>
    <w:rsid w:val="00992B98"/>
    <w:rsid w:val="0099359F"/>
    <w:rsid w:val="00994860"/>
    <w:rsid w:val="00994871"/>
    <w:rsid w:val="009949C3"/>
    <w:rsid w:val="00994E08"/>
    <w:rsid w:val="009951F9"/>
    <w:rsid w:val="00995C95"/>
    <w:rsid w:val="00995E85"/>
    <w:rsid w:val="00995FDE"/>
    <w:rsid w:val="00996468"/>
    <w:rsid w:val="00996876"/>
    <w:rsid w:val="00996FFA"/>
    <w:rsid w:val="009973F1"/>
    <w:rsid w:val="009973F3"/>
    <w:rsid w:val="009A0072"/>
    <w:rsid w:val="009A010D"/>
    <w:rsid w:val="009A0C6F"/>
    <w:rsid w:val="009A14EF"/>
    <w:rsid w:val="009A1BC0"/>
    <w:rsid w:val="009A24B2"/>
    <w:rsid w:val="009A2BA7"/>
    <w:rsid w:val="009A2DF9"/>
    <w:rsid w:val="009A320F"/>
    <w:rsid w:val="009A3A86"/>
    <w:rsid w:val="009A4869"/>
    <w:rsid w:val="009A6A6B"/>
    <w:rsid w:val="009B0181"/>
    <w:rsid w:val="009B1EF9"/>
    <w:rsid w:val="009B26AC"/>
    <w:rsid w:val="009B35A4"/>
    <w:rsid w:val="009B37E2"/>
    <w:rsid w:val="009B4519"/>
    <w:rsid w:val="009B506B"/>
    <w:rsid w:val="009B57EF"/>
    <w:rsid w:val="009B5B85"/>
    <w:rsid w:val="009B7204"/>
    <w:rsid w:val="009C0074"/>
    <w:rsid w:val="009C0564"/>
    <w:rsid w:val="009C19D5"/>
    <w:rsid w:val="009C1EE4"/>
    <w:rsid w:val="009C2398"/>
    <w:rsid w:val="009C2685"/>
    <w:rsid w:val="009C2BB6"/>
    <w:rsid w:val="009C39BC"/>
    <w:rsid w:val="009C4BC2"/>
    <w:rsid w:val="009C4D22"/>
    <w:rsid w:val="009C4DF5"/>
    <w:rsid w:val="009C4EE2"/>
    <w:rsid w:val="009C7320"/>
    <w:rsid w:val="009D0729"/>
    <w:rsid w:val="009D0ED1"/>
    <w:rsid w:val="009D0F66"/>
    <w:rsid w:val="009D117A"/>
    <w:rsid w:val="009D1742"/>
    <w:rsid w:val="009D1A06"/>
    <w:rsid w:val="009D1BA4"/>
    <w:rsid w:val="009D1C2A"/>
    <w:rsid w:val="009D1CF5"/>
    <w:rsid w:val="009D22E4"/>
    <w:rsid w:val="009D22F7"/>
    <w:rsid w:val="009D29B2"/>
    <w:rsid w:val="009D319C"/>
    <w:rsid w:val="009D415C"/>
    <w:rsid w:val="009D5BAB"/>
    <w:rsid w:val="009D6A0A"/>
    <w:rsid w:val="009E058F"/>
    <w:rsid w:val="009E0682"/>
    <w:rsid w:val="009E0A9E"/>
    <w:rsid w:val="009E19A2"/>
    <w:rsid w:val="009E3AFD"/>
    <w:rsid w:val="009E3CDD"/>
    <w:rsid w:val="009E40A0"/>
    <w:rsid w:val="009E4AB2"/>
    <w:rsid w:val="009E4B16"/>
    <w:rsid w:val="009E54E2"/>
    <w:rsid w:val="009E5C60"/>
    <w:rsid w:val="009E64DB"/>
    <w:rsid w:val="009E6794"/>
    <w:rsid w:val="009E7189"/>
    <w:rsid w:val="009E7E46"/>
    <w:rsid w:val="009E7FC1"/>
    <w:rsid w:val="009F01E1"/>
    <w:rsid w:val="009F09EE"/>
    <w:rsid w:val="009F0B4D"/>
    <w:rsid w:val="009F1096"/>
    <w:rsid w:val="009F150E"/>
    <w:rsid w:val="009F27AD"/>
    <w:rsid w:val="009F3FB5"/>
    <w:rsid w:val="009F40B8"/>
    <w:rsid w:val="009F521F"/>
    <w:rsid w:val="009F553C"/>
    <w:rsid w:val="009F59F8"/>
    <w:rsid w:val="00A00197"/>
    <w:rsid w:val="00A005B0"/>
    <w:rsid w:val="00A00947"/>
    <w:rsid w:val="00A01F17"/>
    <w:rsid w:val="00A022A5"/>
    <w:rsid w:val="00A022FE"/>
    <w:rsid w:val="00A02F37"/>
    <w:rsid w:val="00A03A22"/>
    <w:rsid w:val="00A0427D"/>
    <w:rsid w:val="00A04634"/>
    <w:rsid w:val="00A05306"/>
    <w:rsid w:val="00A06119"/>
    <w:rsid w:val="00A07A48"/>
    <w:rsid w:val="00A108EE"/>
    <w:rsid w:val="00A10BB8"/>
    <w:rsid w:val="00A115F8"/>
    <w:rsid w:val="00A1200D"/>
    <w:rsid w:val="00A130DA"/>
    <w:rsid w:val="00A137E4"/>
    <w:rsid w:val="00A14813"/>
    <w:rsid w:val="00A1566A"/>
    <w:rsid w:val="00A165BF"/>
    <w:rsid w:val="00A169C3"/>
    <w:rsid w:val="00A172E8"/>
    <w:rsid w:val="00A179FF"/>
    <w:rsid w:val="00A205CE"/>
    <w:rsid w:val="00A21A36"/>
    <w:rsid w:val="00A2481F"/>
    <w:rsid w:val="00A25294"/>
    <w:rsid w:val="00A254EE"/>
    <w:rsid w:val="00A25BE7"/>
    <w:rsid w:val="00A27008"/>
    <w:rsid w:val="00A27CDF"/>
    <w:rsid w:val="00A309C6"/>
    <w:rsid w:val="00A30D13"/>
    <w:rsid w:val="00A314F9"/>
    <w:rsid w:val="00A319D0"/>
    <w:rsid w:val="00A32316"/>
    <w:rsid w:val="00A32C96"/>
    <w:rsid w:val="00A33172"/>
    <w:rsid w:val="00A3327B"/>
    <w:rsid w:val="00A3432B"/>
    <w:rsid w:val="00A346BA"/>
    <w:rsid w:val="00A34C67"/>
    <w:rsid w:val="00A34D62"/>
    <w:rsid w:val="00A3611D"/>
    <w:rsid w:val="00A36339"/>
    <w:rsid w:val="00A36540"/>
    <w:rsid w:val="00A366E4"/>
    <w:rsid w:val="00A3675E"/>
    <w:rsid w:val="00A419FB"/>
    <w:rsid w:val="00A41A30"/>
    <w:rsid w:val="00A42A8E"/>
    <w:rsid w:val="00A42C5F"/>
    <w:rsid w:val="00A4376F"/>
    <w:rsid w:val="00A44540"/>
    <w:rsid w:val="00A44731"/>
    <w:rsid w:val="00A44B4E"/>
    <w:rsid w:val="00A4549F"/>
    <w:rsid w:val="00A45B9B"/>
    <w:rsid w:val="00A462FE"/>
    <w:rsid w:val="00A501C9"/>
    <w:rsid w:val="00A50506"/>
    <w:rsid w:val="00A50718"/>
    <w:rsid w:val="00A507F6"/>
    <w:rsid w:val="00A51E08"/>
    <w:rsid w:val="00A52EA3"/>
    <w:rsid w:val="00A53F55"/>
    <w:rsid w:val="00A5417B"/>
    <w:rsid w:val="00A54599"/>
    <w:rsid w:val="00A54874"/>
    <w:rsid w:val="00A54B82"/>
    <w:rsid w:val="00A56814"/>
    <w:rsid w:val="00A569D4"/>
    <w:rsid w:val="00A56A20"/>
    <w:rsid w:val="00A57F1A"/>
    <w:rsid w:val="00A60163"/>
    <w:rsid w:val="00A6038D"/>
    <w:rsid w:val="00A60CF0"/>
    <w:rsid w:val="00A61429"/>
    <w:rsid w:val="00A61514"/>
    <w:rsid w:val="00A61645"/>
    <w:rsid w:val="00A62080"/>
    <w:rsid w:val="00A630A2"/>
    <w:rsid w:val="00A632B8"/>
    <w:rsid w:val="00A63BF3"/>
    <w:rsid w:val="00A63E1B"/>
    <w:rsid w:val="00A640E2"/>
    <w:rsid w:val="00A64942"/>
    <w:rsid w:val="00A64AD1"/>
    <w:rsid w:val="00A64B5A"/>
    <w:rsid w:val="00A65911"/>
    <w:rsid w:val="00A6605D"/>
    <w:rsid w:val="00A6643C"/>
    <w:rsid w:val="00A67544"/>
    <w:rsid w:val="00A67712"/>
    <w:rsid w:val="00A7075B"/>
    <w:rsid w:val="00A71840"/>
    <w:rsid w:val="00A71CE6"/>
    <w:rsid w:val="00A71D23"/>
    <w:rsid w:val="00A72020"/>
    <w:rsid w:val="00A72D93"/>
    <w:rsid w:val="00A73256"/>
    <w:rsid w:val="00A7333A"/>
    <w:rsid w:val="00A73D0D"/>
    <w:rsid w:val="00A74A92"/>
    <w:rsid w:val="00A75CC1"/>
    <w:rsid w:val="00A75E88"/>
    <w:rsid w:val="00A7692D"/>
    <w:rsid w:val="00A76F69"/>
    <w:rsid w:val="00A77383"/>
    <w:rsid w:val="00A804D9"/>
    <w:rsid w:val="00A8056E"/>
    <w:rsid w:val="00A82D58"/>
    <w:rsid w:val="00A82F95"/>
    <w:rsid w:val="00A8399D"/>
    <w:rsid w:val="00A83DF0"/>
    <w:rsid w:val="00A83E3D"/>
    <w:rsid w:val="00A842B2"/>
    <w:rsid w:val="00A8443A"/>
    <w:rsid w:val="00A8479C"/>
    <w:rsid w:val="00A84D80"/>
    <w:rsid w:val="00A8557B"/>
    <w:rsid w:val="00A8589E"/>
    <w:rsid w:val="00A85A05"/>
    <w:rsid w:val="00A86D63"/>
    <w:rsid w:val="00A87797"/>
    <w:rsid w:val="00A90E72"/>
    <w:rsid w:val="00A912C8"/>
    <w:rsid w:val="00A91BA0"/>
    <w:rsid w:val="00A91EAD"/>
    <w:rsid w:val="00A922A2"/>
    <w:rsid w:val="00A9327B"/>
    <w:rsid w:val="00A93B69"/>
    <w:rsid w:val="00A93D6F"/>
    <w:rsid w:val="00A9543D"/>
    <w:rsid w:val="00A96146"/>
    <w:rsid w:val="00A963C7"/>
    <w:rsid w:val="00AA0864"/>
    <w:rsid w:val="00AA1626"/>
    <w:rsid w:val="00AA1C25"/>
    <w:rsid w:val="00AA2406"/>
    <w:rsid w:val="00AA2441"/>
    <w:rsid w:val="00AA2691"/>
    <w:rsid w:val="00AA2EBD"/>
    <w:rsid w:val="00AA3DB7"/>
    <w:rsid w:val="00AA4F89"/>
    <w:rsid w:val="00AA51F5"/>
    <w:rsid w:val="00AA5E3B"/>
    <w:rsid w:val="00AA68B4"/>
    <w:rsid w:val="00AA7DB2"/>
    <w:rsid w:val="00AB0543"/>
    <w:rsid w:val="00AB0AC9"/>
    <w:rsid w:val="00AB105E"/>
    <w:rsid w:val="00AB185A"/>
    <w:rsid w:val="00AB1BA7"/>
    <w:rsid w:val="00AB1E04"/>
    <w:rsid w:val="00AB29CF"/>
    <w:rsid w:val="00AB3113"/>
    <w:rsid w:val="00AB348A"/>
    <w:rsid w:val="00AB3F38"/>
    <w:rsid w:val="00AB43EC"/>
    <w:rsid w:val="00AB4875"/>
    <w:rsid w:val="00AB4B7A"/>
    <w:rsid w:val="00AB4BF4"/>
    <w:rsid w:val="00AB500E"/>
    <w:rsid w:val="00AB5160"/>
    <w:rsid w:val="00AB5ADF"/>
    <w:rsid w:val="00AB5E57"/>
    <w:rsid w:val="00AB609E"/>
    <w:rsid w:val="00AB725F"/>
    <w:rsid w:val="00AC0705"/>
    <w:rsid w:val="00AC0E66"/>
    <w:rsid w:val="00AC103D"/>
    <w:rsid w:val="00AC109B"/>
    <w:rsid w:val="00AC1854"/>
    <w:rsid w:val="00AC19FB"/>
    <w:rsid w:val="00AC5B02"/>
    <w:rsid w:val="00AC5EB2"/>
    <w:rsid w:val="00AC6693"/>
    <w:rsid w:val="00AC74DA"/>
    <w:rsid w:val="00AC7A2B"/>
    <w:rsid w:val="00AC7C25"/>
    <w:rsid w:val="00AD06FD"/>
    <w:rsid w:val="00AD0A51"/>
    <w:rsid w:val="00AD0B37"/>
    <w:rsid w:val="00AD104B"/>
    <w:rsid w:val="00AD11F7"/>
    <w:rsid w:val="00AD1DB7"/>
    <w:rsid w:val="00AD2852"/>
    <w:rsid w:val="00AD3976"/>
    <w:rsid w:val="00AD4D2A"/>
    <w:rsid w:val="00AD50AC"/>
    <w:rsid w:val="00AD542F"/>
    <w:rsid w:val="00AD55EE"/>
    <w:rsid w:val="00AD5728"/>
    <w:rsid w:val="00AD66E4"/>
    <w:rsid w:val="00AD7305"/>
    <w:rsid w:val="00AD7BFF"/>
    <w:rsid w:val="00AD7E64"/>
    <w:rsid w:val="00AE0584"/>
    <w:rsid w:val="00AE0C56"/>
    <w:rsid w:val="00AE0E1C"/>
    <w:rsid w:val="00AE112E"/>
    <w:rsid w:val="00AE149E"/>
    <w:rsid w:val="00AE1963"/>
    <w:rsid w:val="00AE1D20"/>
    <w:rsid w:val="00AE1D7C"/>
    <w:rsid w:val="00AE22F2"/>
    <w:rsid w:val="00AE29FC"/>
    <w:rsid w:val="00AE2F3F"/>
    <w:rsid w:val="00AE3462"/>
    <w:rsid w:val="00AE37CB"/>
    <w:rsid w:val="00AE3A47"/>
    <w:rsid w:val="00AE3B4E"/>
    <w:rsid w:val="00AE4A47"/>
    <w:rsid w:val="00AE4F82"/>
    <w:rsid w:val="00AE5482"/>
    <w:rsid w:val="00AE59EC"/>
    <w:rsid w:val="00AE67B3"/>
    <w:rsid w:val="00AE6D9A"/>
    <w:rsid w:val="00AE7709"/>
    <w:rsid w:val="00AE7864"/>
    <w:rsid w:val="00AE7949"/>
    <w:rsid w:val="00AF0EEF"/>
    <w:rsid w:val="00AF25D5"/>
    <w:rsid w:val="00AF3DBB"/>
    <w:rsid w:val="00AF456D"/>
    <w:rsid w:val="00AF4591"/>
    <w:rsid w:val="00AF501A"/>
    <w:rsid w:val="00AF5194"/>
    <w:rsid w:val="00AF53EF"/>
    <w:rsid w:val="00AF666B"/>
    <w:rsid w:val="00AF73C3"/>
    <w:rsid w:val="00AF77CC"/>
    <w:rsid w:val="00AF795C"/>
    <w:rsid w:val="00B00752"/>
    <w:rsid w:val="00B026C1"/>
    <w:rsid w:val="00B02B9C"/>
    <w:rsid w:val="00B0353B"/>
    <w:rsid w:val="00B0362A"/>
    <w:rsid w:val="00B040B2"/>
    <w:rsid w:val="00B0540D"/>
    <w:rsid w:val="00B06A05"/>
    <w:rsid w:val="00B07510"/>
    <w:rsid w:val="00B0757C"/>
    <w:rsid w:val="00B07BE7"/>
    <w:rsid w:val="00B07C34"/>
    <w:rsid w:val="00B10558"/>
    <w:rsid w:val="00B11D00"/>
    <w:rsid w:val="00B11E3F"/>
    <w:rsid w:val="00B11F39"/>
    <w:rsid w:val="00B121C6"/>
    <w:rsid w:val="00B125A8"/>
    <w:rsid w:val="00B128B8"/>
    <w:rsid w:val="00B13DBC"/>
    <w:rsid w:val="00B14A75"/>
    <w:rsid w:val="00B156A9"/>
    <w:rsid w:val="00B15EE2"/>
    <w:rsid w:val="00B15F83"/>
    <w:rsid w:val="00B160FF"/>
    <w:rsid w:val="00B16322"/>
    <w:rsid w:val="00B1662E"/>
    <w:rsid w:val="00B168CF"/>
    <w:rsid w:val="00B16A6F"/>
    <w:rsid w:val="00B20508"/>
    <w:rsid w:val="00B209C8"/>
    <w:rsid w:val="00B22C0D"/>
    <w:rsid w:val="00B23AF4"/>
    <w:rsid w:val="00B23C15"/>
    <w:rsid w:val="00B25762"/>
    <w:rsid w:val="00B25B40"/>
    <w:rsid w:val="00B25E07"/>
    <w:rsid w:val="00B25FDE"/>
    <w:rsid w:val="00B26AB0"/>
    <w:rsid w:val="00B26AD2"/>
    <w:rsid w:val="00B26CA2"/>
    <w:rsid w:val="00B26FF7"/>
    <w:rsid w:val="00B300A8"/>
    <w:rsid w:val="00B30AC0"/>
    <w:rsid w:val="00B30B4E"/>
    <w:rsid w:val="00B30CE3"/>
    <w:rsid w:val="00B31246"/>
    <w:rsid w:val="00B326FF"/>
    <w:rsid w:val="00B340AA"/>
    <w:rsid w:val="00B34A9F"/>
    <w:rsid w:val="00B34B80"/>
    <w:rsid w:val="00B35CDA"/>
    <w:rsid w:val="00B36AFE"/>
    <w:rsid w:val="00B3795B"/>
    <w:rsid w:val="00B37D97"/>
    <w:rsid w:val="00B408C4"/>
    <w:rsid w:val="00B411BD"/>
    <w:rsid w:val="00B41559"/>
    <w:rsid w:val="00B41804"/>
    <w:rsid w:val="00B418E8"/>
    <w:rsid w:val="00B42285"/>
    <w:rsid w:val="00B4274B"/>
    <w:rsid w:val="00B42F9B"/>
    <w:rsid w:val="00B4351F"/>
    <w:rsid w:val="00B435B1"/>
    <w:rsid w:val="00B4367F"/>
    <w:rsid w:val="00B438BA"/>
    <w:rsid w:val="00B44B9C"/>
    <w:rsid w:val="00B44F99"/>
    <w:rsid w:val="00B45876"/>
    <w:rsid w:val="00B45FA7"/>
    <w:rsid w:val="00B47E2E"/>
    <w:rsid w:val="00B51542"/>
    <w:rsid w:val="00B51D1D"/>
    <w:rsid w:val="00B5310E"/>
    <w:rsid w:val="00B54ACC"/>
    <w:rsid w:val="00B54DCB"/>
    <w:rsid w:val="00B5523D"/>
    <w:rsid w:val="00B5578E"/>
    <w:rsid w:val="00B55AC2"/>
    <w:rsid w:val="00B560C9"/>
    <w:rsid w:val="00B56533"/>
    <w:rsid w:val="00B56CFC"/>
    <w:rsid w:val="00B57777"/>
    <w:rsid w:val="00B57921"/>
    <w:rsid w:val="00B57A17"/>
    <w:rsid w:val="00B57E75"/>
    <w:rsid w:val="00B57F49"/>
    <w:rsid w:val="00B61AE0"/>
    <w:rsid w:val="00B61BE2"/>
    <w:rsid w:val="00B6266F"/>
    <w:rsid w:val="00B62E0B"/>
    <w:rsid w:val="00B63776"/>
    <w:rsid w:val="00B63C32"/>
    <w:rsid w:val="00B64434"/>
    <w:rsid w:val="00B67C42"/>
    <w:rsid w:val="00B711CE"/>
    <w:rsid w:val="00B71DC8"/>
    <w:rsid w:val="00B72F0B"/>
    <w:rsid w:val="00B744B5"/>
    <w:rsid w:val="00B745B4"/>
    <w:rsid w:val="00B746C6"/>
    <w:rsid w:val="00B754D0"/>
    <w:rsid w:val="00B7604C"/>
    <w:rsid w:val="00B7652C"/>
    <w:rsid w:val="00B766BF"/>
    <w:rsid w:val="00B76930"/>
    <w:rsid w:val="00B76FA6"/>
    <w:rsid w:val="00B77132"/>
    <w:rsid w:val="00B77F6C"/>
    <w:rsid w:val="00B806F4"/>
    <w:rsid w:val="00B80910"/>
    <w:rsid w:val="00B81363"/>
    <w:rsid w:val="00B818F4"/>
    <w:rsid w:val="00B81BC9"/>
    <w:rsid w:val="00B81FBE"/>
    <w:rsid w:val="00B8222F"/>
    <w:rsid w:val="00B82615"/>
    <w:rsid w:val="00B83444"/>
    <w:rsid w:val="00B836ED"/>
    <w:rsid w:val="00B84F93"/>
    <w:rsid w:val="00B853BE"/>
    <w:rsid w:val="00B86476"/>
    <w:rsid w:val="00B86A3D"/>
    <w:rsid w:val="00B86A59"/>
    <w:rsid w:val="00B875C7"/>
    <w:rsid w:val="00B90D10"/>
    <w:rsid w:val="00B90FE5"/>
    <w:rsid w:val="00B919AD"/>
    <w:rsid w:val="00B91A2B"/>
    <w:rsid w:val="00B93204"/>
    <w:rsid w:val="00B94E17"/>
    <w:rsid w:val="00B952A5"/>
    <w:rsid w:val="00B957FE"/>
    <w:rsid w:val="00B95F02"/>
    <w:rsid w:val="00B95F0A"/>
    <w:rsid w:val="00B96722"/>
    <w:rsid w:val="00B96BEF"/>
    <w:rsid w:val="00B96C88"/>
    <w:rsid w:val="00B96FC0"/>
    <w:rsid w:val="00B97260"/>
    <w:rsid w:val="00B97A18"/>
    <w:rsid w:val="00B97A69"/>
    <w:rsid w:val="00BA0632"/>
    <w:rsid w:val="00BA0737"/>
    <w:rsid w:val="00BA0AAA"/>
    <w:rsid w:val="00BA0AD6"/>
    <w:rsid w:val="00BA0DFB"/>
    <w:rsid w:val="00BA195B"/>
    <w:rsid w:val="00BA1AE7"/>
    <w:rsid w:val="00BA2FC4"/>
    <w:rsid w:val="00BA2FEF"/>
    <w:rsid w:val="00BA3218"/>
    <w:rsid w:val="00BA35CA"/>
    <w:rsid w:val="00BA465F"/>
    <w:rsid w:val="00BA53B0"/>
    <w:rsid w:val="00BA643F"/>
    <w:rsid w:val="00BA707B"/>
    <w:rsid w:val="00BB0B23"/>
    <w:rsid w:val="00BB10BD"/>
    <w:rsid w:val="00BB1548"/>
    <w:rsid w:val="00BB1CE7"/>
    <w:rsid w:val="00BB2FD3"/>
    <w:rsid w:val="00BB2FDF"/>
    <w:rsid w:val="00BB2FFF"/>
    <w:rsid w:val="00BB3B03"/>
    <w:rsid w:val="00BB4573"/>
    <w:rsid w:val="00BB4B4C"/>
    <w:rsid w:val="00BB5C2D"/>
    <w:rsid w:val="00BB5FCB"/>
    <w:rsid w:val="00BB604B"/>
    <w:rsid w:val="00BB72BE"/>
    <w:rsid w:val="00BB7609"/>
    <w:rsid w:val="00BB78C1"/>
    <w:rsid w:val="00BC00EC"/>
    <w:rsid w:val="00BC08C5"/>
    <w:rsid w:val="00BC0EEE"/>
    <w:rsid w:val="00BC12FB"/>
    <w:rsid w:val="00BC1C3C"/>
    <w:rsid w:val="00BC307F"/>
    <w:rsid w:val="00BC3159"/>
    <w:rsid w:val="00BC3257"/>
    <w:rsid w:val="00BC39DB"/>
    <w:rsid w:val="00BC3A32"/>
    <w:rsid w:val="00BC3B07"/>
    <w:rsid w:val="00BC4596"/>
    <w:rsid w:val="00BC46EF"/>
    <w:rsid w:val="00BC4E3F"/>
    <w:rsid w:val="00BC51C8"/>
    <w:rsid w:val="00BC5C28"/>
    <w:rsid w:val="00BC691C"/>
    <w:rsid w:val="00BC6E9C"/>
    <w:rsid w:val="00BC6FD6"/>
    <w:rsid w:val="00BC710A"/>
    <w:rsid w:val="00BD008E"/>
    <w:rsid w:val="00BD0FD2"/>
    <w:rsid w:val="00BD1424"/>
    <w:rsid w:val="00BD2F3B"/>
    <w:rsid w:val="00BD3372"/>
    <w:rsid w:val="00BD3FDB"/>
    <w:rsid w:val="00BD50AA"/>
    <w:rsid w:val="00BD5135"/>
    <w:rsid w:val="00BD7291"/>
    <w:rsid w:val="00BD7EA3"/>
    <w:rsid w:val="00BD7FE2"/>
    <w:rsid w:val="00BE0113"/>
    <w:rsid w:val="00BE0B19"/>
    <w:rsid w:val="00BE0DD8"/>
    <w:rsid w:val="00BE13F0"/>
    <w:rsid w:val="00BE1CE0"/>
    <w:rsid w:val="00BE1D82"/>
    <w:rsid w:val="00BE1EE4"/>
    <w:rsid w:val="00BE1F8B"/>
    <w:rsid w:val="00BE1FA7"/>
    <w:rsid w:val="00BE294A"/>
    <w:rsid w:val="00BE2B4F"/>
    <w:rsid w:val="00BE2F39"/>
    <w:rsid w:val="00BE310D"/>
    <w:rsid w:val="00BE332D"/>
    <w:rsid w:val="00BE3CF1"/>
    <w:rsid w:val="00BE430B"/>
    <w:rsid w:val="00BE4B20"/>
    <w:rsid w:val="00BE58BE"/>
    <w:rsid w:val="00BE5FC4"/>
    <w:rsid w:val="00BE65AE"/>
    <w:rsid w:val="00BE6803"/>
    <w:rsid w:val="00BE7C4D"/>
    <w:rsid w:val="00BE7F6A"/>
    <w:rsid w:val="00BF0274"/>
    <w:rsid w:val="00BF08C4"/>
    <w:rsid w:val="00BF0BAF"/>
    <w:rsid w:val="00BF1819"/>
    <w:rsid w:val="00BF19CE"/>
    <w:rsid w:val="00BF2720"/>
    <w:rsid w:val="00BF2B6F"/>
    <w:rsid w:val="00BF351A"/>
    <w:rsid w:val="00BF375C"/>
    <w:rsid w:val="00BF3914"/>
    <w:rsid w:val="00BF3AA7"/>
    <w:rsid w:val="00BF3F49"/>
    <w:rsid w:val="00BF49B1"/>
    <w:rsid w:val="00BF4FBC"/>
    <w:rsid w:val="00BF5552"/>
    <w:rsid w:val="00BF73F2"/>
    <w:rsid w:val="00BF7439"/>
    <w:rsid w:val="00C01671"/>
    <w:rsid w:val="00C0173F"/>
    <w:rsid w:val="00C02419"/>
    <w:rsid w:val="00C02766"/>
    <w:rsid w:val="00C028F5"/>
    <w:rsid w:val="00C0296D"/>
    <w:rsid w:val="00C03EE8"/>
    <w:rsid w:val="00C058D2"/>
    <w:rsid w:val="00C05BEC"/>
    <w:rsid w:val="00C06E7D"/>
    <w:rsid w:val="00C10239"/>
    <w:rsid w:val="00C1112B"/>
    <w:rsid w:val="00C119E9"/>
    <w:rsid w:val="00C11A88"/>
    <w:rsid w:val="00C12012"/>
    <w:rsid w:val="00C12874"/>
    <w:rsid w:val="00C12BC1"/>
    <w:rsid w:val="00C12FC1"/>
    <w:rsid w:val="00C13BDA"/>
    <w:rsid w:val="00C13FFD"/>
    <w:rsid w:val="00C14632"/>
    <w:rsid w:val="00C167CC"/>
    <w:rsid w:val="00C16C30"/>
    <w:rsid w:val="00C17F7B"/>
    <w:rsid w:val="00C203E8"/>
    <w:rsid w:val="00C20A00"/>
    <w:rsid w:val="00C21673"/>
    <w:rsid w:val="00C21899"/>
    <w:rsid w:val="00C21C7A"/>
    <w:rsid w:val="00C22910"/>
    <w:rsid w:val="00C23130"/>
    <w:rsid w:val="00C24C73"/>
    <w:rsid w:val="00C255A5"/>
    <w:rsid w:val="00C2584B"/>
    <w:rsid w:val="00C25942"/>
    <w:rsid w:val="00C25976"/>
    <w:rsid w:val="00C25DD9"/>
    <w:rsid w:val="00C2663F"/>
    <w:rsid w:val="00C269B3"/>
    <w:rsid w:val="00C26CCF"/>
    <w:rsid w:val="00C26DB8"/>
    <w:rsid w:val="00C302BC"/>
    <w:rsid w:val="00C31FFC"/>
    <w:rsid w:val="00C320A6"/>
    <w:rsid w:val="00C3336C"/>
    <w:rsid w:val="00C3400F"/>
    <w:rsid w:val="00C34B64"/>
    <w:rsid w:val="00C34C36"/>
    <w:rsid w:val="00C352B3"/>
    <w:rsid w:val="00C3654C"/>
    <w:rsid w:val="00C36BF5"/>
    <w:rsid w:val="00C36DBC"/>
    <w:rsid w:val="00C37557"/>
    <w:rsid w:val="00C376BA"/>
    <w:rsid w:val="00C40373"/>
    <w:rsid w:val="00C4082D"/>
    <w:rsid w:val="00C40AE6"/>
    <w:rsid w:val="00C411AF"/>
    <w:rsid w:val="00C4138D"/>
    <w:rsid w:val="00C41751"/>
    <w:rsid w:val="00C41E3A"/>
    <w:rsid w:val="00C42A38"/>
    <w:rsid w:val="00C4304C"/>
    <w:rsid w:val="00C43315"/>
    <w:rsid w:val="00C452F5"/>
    <w:rsid w:val="00C45F28"/>
    <w:rsid w:val="00C46210"/>
    <w:rsid w:val="00C464E1"/>
    <w:rsid w:val="00C46555"/>
    <w:rsid w:val="00C46558"/>
    <w:rsid w:val="00C46A38"/>
    <w:rsid w:val="00C46B15"/>
    <w:rsid w:val="00C46F7D"/>
    <w:rsid w:val="00C47476"/>
    <w:rsid w:val="00C479B5"/>
    <w:rsid w:val="00C50242"/>
    <w:rsid w:val="00C5034D"/>
    <w:rsid w:val="00C5050E"/>
    <w:rsid w:val="00C50E99"/>
    <w:rsid w:val="00C50FFE"/>
    <w:rsid w:val="00C515D6"/>
    <w:rsid w:val="00C519D7"/>
    <w:rsid w:val="00C520A4"/>
    <w:rsid w:val="00C52744"/>
    <w:rsid w:val="00C5372E"/>
    <w:rsid w:val="00C53CDA"/>
    <w:rsid w:val="00C53EB3"/>
    <w:rsid w:val="00C542D4"/>
    <w:rsid w:val="00C54CAC"/>
    <w:rsid w:val="00C54D71"/>
    <w:rsid w:val="00C555EF"/>
    <w:rsid w:val="00C55D40"/>
    <w:rsid w:val="00C563F5"/>
    <w:rsid w:val="00C56712"/>
    <w:rsid w:val="00C570EF"/>
    <w:rsid w:val="00C570F7"/>
    <w:rsid w:val="00C600C7"/>
    <w:rsid w:val="00C61F89"/>
    <w:rsid w:val="00C62B5A"/>
    <w:rsid w:val="00C62CD5"/>
    <w:rsid w:val="00C636E6"/>
    <w:rsid w:val="00C639D6"/>
    <w:rsid w:val="00C63F8E"/>
    <w:rsid w:val="00C647FB"/>
    <w:rsid w:val="00C651C9"/>
    <w:rsid w:val="00C654E0"/>
    <w:rsid w:val="00C65C47"/>
    <w:rsid w:val="00C67402"/>
    <w:rsid w:val="00C67EAB"/>
    <w:rsid w:val="00C70018"/>
    <w:rsid w:val="00C70DFF"/>
    <w:rsid w:val="00C70FE5"/>
    <w:rsid w:val="00C71389"/>
    <w:rsid w:val="00C71746"/>
    <w:rsid w:val="00C7206F"/>
    <w:rsid w:val="00C72402"/>
    <w:rsid w:val="00C73BDE"/>
    <w:rsid w:val="00C746DB"/>
    <w:rsid w:val="00C75A6B"/>
    <w:rsid w:val="00C763B6"/>
    <w:rsid w:val="00C7644F"/>
    <w:rsid w:val="00C768F6"/>
    <w:rsid w:val="00C7706F"/>
    <w:rsid w:val="00C80073"/>
    <w:rsid w:val="00C80420"/>
    <w:rsid w:val="00C80DEA"/>
    <w:rsid w:val="00C80F44"/>
    <w:rsid w:val="00C83094"/>
    <w:rsid w:val="00C830AD"/>
    <w:rsid w:val="00C832DC"/>
    <w:rsid w:val="00C8377F"/>
    <w:rsid w:val="00C8646D"/>
    <w:rsid w:val="00C87447"/>
    <w:rsid w:val="00C87CBF"/>
    <w:rsid w:val="00C91DE3"/>
    <w:rsid w:val="00C92C7F"/>
    <w:rsid w:val="00C9369D"/>
    <w:rsid w:val="00C944FA"/>
    <w:rsid w:val="00C951AE"/>
    <w:rsid w:val="00C95854"/>
    <w:rsid w:val="00C95B96"/>
    <w:rsid w:val="00C95C9E"/>
    <w:rsid w:val="00C95EFF"/>
    <w:rsid w:val="00C96E6F"/>
    <w:rsid w:val="00C97872"/>
    <w:rsid w:val="00C97B6B"/>
    <w:rsid w:val="00CA0532"/>
    <w:rsid w:val="00CA2241"/>
    <w:rsid w:val="00CA3061"/>
    <w:rsid w:val="00CA369C"/>
    <w:rsid w:val="00CA3CDD"/>
    <w:rsid w:val="00CA403B"/>
    <w:rsid w:val="00CA505A"/>
    <w:rsid w:val="00CA506A"/>
    <w:rsid w:val="00CA59DD"/>
    <w:rsid w:val="00CA72D5"/>
    <w:rsid w:val="00CB008E"/>
    <w:rsid w:val="00CB01FA"/>
    <w:rsid w:val="00CB0737"/>
    <w:rsid w:val="00CB097A"/>
    <w:rsid w:val="00CB0F09"/>
    <w:rsid w:val="00CB1479"/>
    <w:rsid w:val="00CB1927"/>
    <w:rsid w:val="00CB22F7"/>
    <w:rsid w:val="00CB26EC"/>
    <w:rsid w:val="00CB2B06"/>
    <w:rsid w:val="00CB2D2A"/>
    <w:rsid w:val="00CB3CDB"/>
    <w:rsid w:val="00CB4E99"/>
    <w:rsid w:val="00CB4EEB"/>
    <w:rsid w:val="00CB4FA1"/>
    <w:rsid w:val="00CB5986"/>
    <w:rsid w:val="00CB5A76"/>
    <w:rsid w:val="00CB5B1E"/>
    <w:rsid w:val="00CB5DB8"/>
    <w:rsid w:val="00CB7482"/>
    <w:rsid w:val="00CB74C1"/>
    <w:rsid w:val="00CB787A"/>
    <w:rsid w:val="00CC0C4A"/>
    <w:rsid w:val="00CC17F0"/>
    <w:rsid w:val="00CC1851"/>
    <w:rsid w:val="00CC1853"/>
    <w:rsid w:val="00CC1FAE"/>
    <w:rsid w:val="00CC3A23"/>
    <w:rsid w:val="00CC5703"/>
    <w:rsid w:val="00CC692B"/>
    <w:rsid w:val="00CC6CE1"/>
    <w:rsid w:val="00CC737C"/>
    <w:rsid w:val="00CC7C19"/>
    <w:rsid w:val="00CD087D"/>
    <w:rsid w:val="00CD0F5D"/>
    <w:rsid w:val="00CD17C7"/>
    <w:rsid w:val="00CD1910"/>
    <w:rsid w:val="00CD1C0B"/>
    <w:rsid w:val="00CD239A"/>
    <w:rsid w:val="00CD39CD"/>
    <w:rsid w:val="00CD3B97"/>
    <w:rsid w:val="00CD5512"/>
    <w:rsid w:val="00CD5C4E"/>
    <w:rsid w:val="00CD6E3D"/>
    <w:rsid w:val="00CD71AB"/>
    <w:rsid w:val="00CD73EF"/>
    <w:rsid w:val="00CD7D76"/>
    <w:rsid w:val="00CE0109"/>
    <w:rsid w:val="00CE16BD"/>
    <w:rsid w:val="00CE1AF9"/>
    <w:rsid w:val="00CE1CC9"/>
    <w:rsid w:val="00CE1FC5"/>
    <w:rsid w:val="00CE4523"/>
    <w:rsid w:val="00CE46E5"/>
    <w:rsid w:val="00CE485A"/>
    <w:rsid w:val="00CE4C8A"/>
    <w:rsid w:val="00CE5251"/>
    <w:rsid w:val="00CE5279"/>
    <w:rsid w:val="00CE5471"/>
    <w:rsid w:val="00CE5A78"/>
    <w:rsid w:val="00CE5EF7"/>
    <w:rsid w:val="00CE5FA7"/>
    <w:rsid w:val="00CE72B7"/>
    <w:rsid w:val="00CE7711"/>
    <w:rsid w:val="00CE78AE"/>
    <w:rsid w:val="00CE7E62"/>
    <w:rsid w:val="00CF0321"/>
    <w:rsid w:val="00CF195E"/>
    <w:rsid w:val="00CF19DA"/>
    <w:rsid w:val="00CF1C7F"/>
    <w:rsid w:val="00CF1CC0"/>
    <w:rsid w:val="00CF24F8"/>
    <w:rsid w:val="00CF2653"/>
    <w:rsid w:val="00CF2ED1"/>
    <w:rsid w:val="00CF2F4A"/>
    <w:rsid w:val="00CF4247"/>
    <w:rsid w:val="00CF4D10"/>
    <w:rsid w:val="00CF5263"/>
    <w:rsid w:val="00CF56DA"/>
    <w:rsid w:val="00CF5E42"/>
    <w:rsid w:val="00CF60B5"/>
    <w:rsid w:val="00CF7437"/>
    <w:rsid w:val="00D00338"/>
    <w:rsid w:val="00D004FA"/>
    <w:rsid w:val="00D01B21"/>
    <w:rsid w:val="00D01E2F"/>
    <w:rsid w:val="00D03102"/>
    <w:rsid w:val="00D031A5"/>
    <w:rsid w:val="00D03727"/>
    <w:rsid w:val="00D0378A"/>
    <w:rsid w:val="00D04436"/>
    <w:rsid w:val="00D0497A"/>
    <w:rsid w:val="00D05132"/>
    <w:rsid w:val="00D05EA9"/>
    <w:rsid w:val="00D071F8"/>
    <w:rsid w:val="00D07252"/>
    <w:rsid w:val="00D074F4"/>
    <w:rsid w:val="00D07CE1"/>
    <w:rsid w:val="00D1026A"/>
    <w:rsid w:val="00D107CF"/>
    <w:rsid w:val="00D114AD"/>
    <w:rsid w:val="00D11B0B"/>
    <w:rsid w:val="00D11FA5"/>
    <w:rsid w:val="00D12293"/>
    <w:rsid w:val="00D12F4C"/>
    <w:rsid w:val="00D14236"/>
    <w:rsid w:val="00D14553"/>
    <w:rsid w:val="00D147DB"/>
    <w:rsid w:val="00D14DB1"/>
    <w:rsid w:val="00D15F43"/>
    <w:rsid w:val="00D16D91"/>
    <w:rsid w:val="00D16DC0"/>
    <w:rsid w:val="00D16E87"/>
    <w:rsid w:val="00D20B8B"/>
    <w:rsid w:val="00D2162C"/>
    <w:rsid w:val="00D2165E"/>
    <w:rsid w:val="00D21A3C"/>
    <w:rsid w:val="00D21EC1"/>
    <w:rsid w:val="00D22030"/>
    <w:rsid w:val="00D2290B"/>
    <w:rsid w:val="00D233F1"/>
    <w:rsid w:val="00D23483"/>
    <w:rsid w:val="00D23554"/>
    <w:rsid w:val="00D235EF"/>
    <w:rsid w:val="00D2431F"/>
    <w:rsid w:val="00D256F8"/>
    <w:rsid w:val="00D2685C"/>
    <w:rsid w:val="00D26A3B"/>
    <w:rsid w:val="00D302FD"/>
    <w:rsid w:val="00D3038A"/>
    <w:rsid w:val="00D3098D"/>
    <w:rsid w:val="00D31A02"/>
    <w:rsid w:val="00D32161"/>
    <w:rsid w:val="00D32794"/>
    <w:rsid w:val="00D3323C"/>
    <w:rsid w:val="00D33456"/>
    <w:rsid w:val="00D3396F"/>
    <w:rsid w:val="00D33D4D"/>
    <w:rsid w:val="00D34A0B"/>
    <w:rsid w:val="00D35981"/>
    <w:rsid w:val="00D36234"/>
    <w:rsid w:val="00D36371"/>
    <w:rsid w:val="00D36F89"/>
    <w:rsid w:val="00D373B3"/>
    <w:rsid w:val="00D40189"/>
    <w:rsid w:val="00D410E0"/>
    <w:rsid w:val="00D410F6"/>
    <w:rsid w:val="00D4117F"/>
    <w:rsid w:val="00D41D7E"/>
    <w:rsid w:val="00D437D8"/>
    <w:rsid w:val="00D447A6"/>
    <w:rsid w:val="00D44976"/>
    <w:rsid w:val="00D44994"/>
    <w:rsid w:val="00D45DF3"/>
    <w:rsid w:val="00D45EEA"/>
    <w:rsid w:val="00D460B2"/>
    <w:rsid w:val="00D46174"/>
    <w:rsid w:val="00D46FBD"/>
    <w:rsid w:val="00D47DD0"/>
    <w:rsid w:val="00D50183"/>
    <w:rsid w:val="00D507F4"/>
    <w:rsid w:val="00D50D45"/>
    <w:rsid w:val="00D511EE"/>
    <w:rsid w:val="00D514C1"/>
    <w:rsid w:val="00D51D12"/>
    <w:rsid w:val="00D52F6C"/>
    <w:rsid w:val="00D5362B"/>
    <w:rsid w:val="00D54A3A"/>
    <w:rsid w:val="00D55072"/>
    <w:rsid w:val="00D551B5"/>
    <w:rsid w:val="00D554EE"/>
    <w:rsid w:val="00D559CE"/>
    <w:rsid w:val="00D5620C"/>
    <w:rsid w:val="00D564B6"/>
    <w:rsid w:val="00D56DB2"/>
    <w:rsid w:val="00D5747F"/>
    <w:rsid w:val="00D57495"/>
    <w:rsid w:val="00D574FA"/>
    <w:rsid w:val="00D57960"/>
    <w:rsid w:val="00D606EB"/>
    <w:rsid w:val="00D60C8D"/>
    <w:rsid w:val="00D60FEC"/>
    <w:rsid w:val="00D61374"/>
    <w:rsid w:val="00D6168A"/>
    <w:rsid w:val="00D616A5"/>
    <w:rsid w:val="00D61FF0"/>
    <w:rsid w:val="00D6211D"/>
    <w:rsid w:val="00D62C97"/>
    <w:rsid w:val="00D63517"/>
    <w:rsid w:val="00D63B75"/>
    <w:rsid w:val="00D63BDC"/>
    <w:rsid w:val="00D659B1"/>
    <w:rsid w:val="00D659F0"/>
    <w:rsid w:val="00D66E18"/>
    <w:rsid w:val="00D6734D"/>
    <w:rsid w:val="00D679CF"/>
    <w:rsid w:val="00D679D3"/>
    <w:rsid w:val="00D67DE1"/>
    <w:rsid w:val="00D70F31"/>
    <w:rsid w:val="00D7356F"/>
    <w:rsid w:val="00D73587"/>
    <w:rsid w:val="00D7380F"/>
    <w:rsid w:val="00D73EBB"/>
    <w:rsid w:val="00D74FA9"/>
    <w:rsid w:val="00D751FB"/>
    <w:rsid w:val="00D75374"/>
    <w:rsid w:val="00D754D6"/>
    <w:rsid w:val="00D75D75"/>
    <w:rsid w:val="00D761AA"/>
    <w:rsid w:val="00D7685D"/>
    <w:rsid w:val="00D76997"/>
    <w:rsid w:val="00D76BD4"/>
    <w:rsid w:val="00D76E85"/>
    <w:rsid w:val="00D76FAE"/>
    <w:rsid w:val="00D777D7"/>
    <w:rsid w:val="00D803DB"/>
    <w:rsid w:val="00D80AB8"/>
    <w:rsid w:val="00D812F9"/>
    <w:rsid w:val="00D81792"/>
    <w:rsid w:val="00D819B1"/>
    <w:rsid w:val="00D81E42"/>
    <w:rsid w:val="00D82144"/>
    <w:rsid w:val="00D82494"/>
    <w:rsid w:val="00D83AE9"/>
    <w:rsid w:val="00D84940"/>
    <w:rsid w:val="00D857B8"/>
    <w:rsid w:val="00D86F4A"/>
    <w:rsid w:val="00D87175"/>
    <w:rsid w:val="00D87ABF"/>
    <w:rsid w:val="00D9040D"/>
    <w:rsid w:val="00D90CD3"/>
    <w:rsid w:val="00D919E6"/>
    <w:rsid w:val="00D91BE1"/>
    <w:rsid w:val="00D92388"/>
    <w:rsid w:val="00D92C29"/>
    <w:rsid w:val="00D933CF"/>
    <w:rsid w:val="00D936E2"/>
    <w:rsid w:val="00D94306"/>
    <w:rsid w:val="00D95104"/>
    <w:rsid w:val="00D95600"/>
    <w:rsid w:val="00D95C9A"/>
    <w:rsid w:val="00D9683C"/>
    <w:rsid w:val="00D972E1"/>
    <w:rsid w:val="00D97884"/>
    <w:rsid w:val="00D97888"/>
    <w:rsid w:val="00D97BF0"/>
    <w:rsid w:val="00DA0A7F"/>
    <w:rsid w:val="00DA173A"/>
    <w:rsid w:val="00DA1C31"/>
    <w:rsid w:val="00DA20BC"/>
    <w:rsid w:val="00DA2ED7"/>
    <w:rsid w:val="00DA3E7A"/>
    <w:rsid w:val="00DA430C"/>
    <w:rsid w:val="00DA4809"/>
    <w:rsid w:val="00DA5C8A"/>
    <w:rsid w:val="00DA615D"/>
    <w:rsid w:val="00DA6598"/>
    <w:rsid w:val="00DA6738"/>
    <w:rsid w:val="00DA6C0F"/>
    <w:rsid w:val="00DA702F"/>
    <w:rsid w:val="00DA74B4"/>
    <w:rsid w:val="00DA7F8A"/>
    <w:rsid w:val="00DB0176"/>
    <w:rsid w:val="00DB03F9"/>
    <w:rsid w:val="00DB0404"/>
    <w:rsid w:val="00DB11F8"/>
    <w:rsid w:val="00DB18F8"/>
    <w:rsid w:val="00DB1F2A"/>
    <w:rsid w:val="00DB297F"/>
    <w:rsid w:val="00DB3153"/>
    <w:rsid w:val="00DB317A"/>
    <w:rsid w:val="00DB3B82"/>
    <w:rsid w:val="00DB40B5"/>
    <w:rsid w:val="00DB485D"/>
    <w:rsid w:val="00DB4A97"/>
    <w:rsid w:val="00DB4F1E"/>
    <w:rsid w:val="00DB5966"/>
    <w:rsid w:val="00DB681C"/>
    <w:rsid w:val="00DB7088"/>
    <w:rsid w:val="00DB72E4"/>
    <w:rsid w:val="00DC116E"/>
    <w:rsid w:val="00DC1327"/>
    <w:rsid w:val="00DC1350"/>
    <w:rsid w:val="00DC1AB7"/>
    <w:rsid w:val="00DC214B"/>
    <w:rsid w:val="00DC23F7"/>
    <w:rsid w:val="00DC2421"/>
    <w:rsid w:val="00DC2C2E"/>
    <w:rsid w:val="00DC3237"/>
    <w:rsid w:val="00DC329A"/>
    <w:rsid w:val="00DC35BB"/>
    <w:rsid w:val="00DC3A46"/>
    <w:rsid w:val="00DC41A4"/>
    <w:rsid w:val="00DC5672"/>
    <w:rsid w:val="00DC5B5A"/>
    <w:rsid w:val="00DC60A2"/>
    <w:rsid w:val="00DC6273"/>
    <w:rsid w:val="00DC6600"/>
    <w:rsid w:val="00DC67BD"/>
    <w:rsid w:val="00DC6924"/>
    <w:rsid w:val="00DC71F2"/>
    <w:rsid w:val="00DC7CF7"/>
    <w:rsid w:val="00DD0947"/>
    <w:rsid w:val="00DD0AD1"/>
    <w:rsid w:val="00DD2025"/>
    <w:rsid w:val="00DD22EA"/>
    <w:rsid w:val="00DD23A0"/>
    <w:rsid w:val="00DD343E"/>
    <w:rsid w:val="00DD3EF5"/>
    <w:rsid w:val="00DD4D3C"/>
    <w:rsid w:val="00DD53F3"/>
    <w:rsid w:val="00DD53FA"/>
    <w:rsid w:val="00DD5F42"/>
    <w:rsid w:val="00DD617B"/>
    <w:rsid w:val="00DD6285"/>
    <w:rsid w:val="00DD6C0A"/>
    <w:rsid w:val="00DD71D9"/>
    <w:rsid w:val="00DE0E59"/>
    <w:rsid w:val="00DE0EDE"/>
    <w:rsid w:val="00DE0F6C"/>
    <w:rsid w:val="00DE219B"/>
    <w:rsid w:val="00DE52E3"/>
    <w:rsid w:val="00DE555A"/>
    <w:rsid w:val="00DE7C00"/>
    <w:rsid w:val="00DF03E9"/>
    <w:rsid w:val="00DF03ED"/>
    <w:rsid w:val="00DF04EE"/>
    <w:rsid w:val="00DF0BF4"/>
    <w:rsid w:val="00DF179D"/>
    <w:rsid w:val="00DF1E9C"/>
    <w:rsid w:val="00DF41B8"/>
    <w:rsid w:val="00DF4399"/>
    <w:rsid w:val="00DF43FF"/>
    <w:rsid w:val="00DF4572"/>
    <w:rsid w:val="00DF4658"/>
    <w:rsid w:val="00DF49D8"/>
    <w:rsid w:val="00DF65DD"/>
    <w:rsid w:val="00DF6C8B"/>
    <w:rsid w:val="00DF6F17"/>
    <w:rsid w:val="00DF7858"/>
    <w:rsid w:val="00DF78FA"/>
    <w:rsid w:val="00E002F1"/>
    <w:rsid w:val="00E0082C"/>
    <w:rsid w:val="00E00E70"/>
    <w:rsid w:val="00E01CED"/>
    <w:rsid w:val="00E01DAA"/>
    <w:rsid w:val="00E023E5"/>
    <w:rsid w:val="00E02432"/>
    <w:rsid w:val="00E029E3"/>
    <w:rsid w:val="00E04022"/>
    <w:rsid w:val="00E0580B"/>
    <w:rsid w:val="00E0728F"/>
    <w:rsid w:val="00E0755C"/>
    <w:rsid w:val="00E10A50"/>
    <w:rsid w:val="00E10E16"/>
    <w:rsid w:val="00E133AE"/>
    <w:rsid w:val="00E14A7E"/>
    <w:rsid w:val="00E151E1"/>
    <w:rsid w:val="00E1523B"/>
    <w:rsid w:val="00E15859"/>
    <w:rsid w:val="00E15B18"/>
    <w:rsid w:val="00E1704D"/>
    <w:rsid w:val="00E17619"/>
    <w:rsid w:val="00E17805"/>
    <w:rsid w:val="00E17C85"/>
    <w:rsid w:val="00E2065E"/>
    <w:rsid w:val="00E20F79"/>
    <w:rsid w:val="00E21278"/>
    <w:rsid w:val="00E22986"/>
    <w:rsid w:val="00E22CCD"/>
    <w:rsid w:val="00E23A11"/>
    <w:rsid w:val="00E23B3E"/>
    <w:rsid w:val="00E23FB7"/>
    <w:rsid w:val="00E24A27"/>
    <w:rsid w:val="00E25F89"/>
    <w:rsid w:val="00E262BE"/>
    <w:rsid w:val="00E2662D"/>
    <w:rsid w:val="00E26C4B"/>
    <w:rsid w:val="00E3172D"/>
    <w:rsid w:val="00E32D62"/>
    <w:rsid w:val="00E339DC"/>
    <w:rsid w:val="00E33E15"/>
    <w:rsid w:val="00E33F49"/>
    <w:rsid w:val="00E346D3"/>
    <w:rsid w:val="00E35912"/>
    <w:rsid w:val="00E35F4B"/>
    <w:rsid w:val="00E361B8"/>
    <w:rsid w:val="00E3661D"/>
    <w:rsid w:val="00E36A1B"/>
    <w:rsid w:val="00E37210"/>
    <w:rsid w:val="00E40384"/>
    <w:rsid w:val="00E40AAB"/>
    <w:rsid w:val="00E429ED"/>
    <w:rsid w:val="00E438A7"/>
    <w:rsid w:val="00E43B0D"/>
    <w:rsid w:val="00E43F37"/>
    <w:rsid w:val="00E43FAF"/>
    <w:rsid w:val="00E44324"/>
    <w:rsid w:val="00E443B1"/>
    <w:rsid w:val="00E450ED"/>
    <w:rsid w:val="00E452B6"/>
    <w:rsid w:val="00E4791B"/>
    <w:rsid w:val="00E47E31"/>
    <w:rsid w:val="00E50AC6"/>
    <w:rsid w:val="00E50E06"/>
    <w:rsid w:val="00E50E95"/>
    <w:rsid w:val="00E51DDD"/>
    <w:rsid w:val="00E51FDD"/>
    <w:rsid w:val="00E52435"/>
    <w:rsid w:val="00E53122"/>
    <w:rsid w:val="00E5351B"/>
    <w:rsid w:val="00E53732"/>
    <w:rsid w:val="00E53C85"/>
    <w:rsid w:val="00E53FA9"/>
    <w:rsid w:val="00E54140"/>
    <w:rsid w:val="00E5414C"/>
    <w:rsid w:val="00E547B3"/>
    <w:rsid w:val="00E54C41"/>
    <w:rsid w:val="00E55A57"/>
    <w:rsid w:val="00E560D2"/>
    <w:rsid w:val="00E56723"/>
    <w:rsid w:val="00E5733D"/>
    <w:rsid w:val="00E57F1D"/>
    <w:rsid w:val="00E6094A"/>
    <w:rsid w:val="00E61CC0"/>
    <w:rsid w:val="00E6277B"/>
    <w:rsid w:val="00E64424"/>
    <w:rsid w:val="00E64C99"/>
    <w:rsid w:val="00E64CD3"/>
    <w:rsid w:val="00E64E7A"/>
    <w:rsid w:val="00E64E96"/>
    <w:rsid w:val="00E65046"/>
    <w:rsid w:val="00E65ACB"/>
    <w:rsid w:val="00E671C9"/>
    <w:rsid w:val="00E6743F"/>
    <w:rsid w:val="00E67484"/>
    <w:rsid w:val="00E674ED"/>
    <w:rsid w:val="00E6758E"/>
    <w:rsid w:val="00E67E23"/>
    <w:rsid w:val="00E70016"/>
    <w:rsid w:val="00E70BC7"/>
    <w:rsid w:val="00E70D87"/>
    <w:rsid w:val="00E70FBC"/>
    <w:rsid w:val="00E72C01"/>
    <w:rsid w:val="00E7359A"/>
    <w:rsid w:val="00E73F3C"/>
    <w:rsid w:val="00E741AC"/>
    <w:rsid w:val="00E74799"/>
    <w:rsid w:val="00E75174"/>
    <w:rsid w:val="00E75DD8"/>
    <w:rsid w:val="00E75EBA"/>
    <w:rsid w:val="00E763B4"/>
    <w:rsid w:val="00E77848"/>
    <w:rsid w:val="00E80514"/>
    <w:rsid w:val="00E80E5B"/>
    <w:rsid w:val="00E816C5"/>
    <w:rsid w:val="00E81CE0"/>
    <w:rsid w:val="00E81E7C"/>
    <w:rsid w:val="00E8224D"/>
    <w:rsid w:val="00E8232C"/>
    <w:rsid w:val="00E83E37"/>
    <w:rsid w:val="00E8414B"/>
    <w:rsid w:val="00E8519F"/>
    <w:rsid w:val="00E8595C"/>
    <w:rsid w:val="00E85CC3"/>
    <w:rsid w:val="00E8644A"/>
    <w:rsid w:val="00E87277"/>
    <w:rsid w:val="00E876F4"/>
    <w:rsid w:val="00E90279"/>
    <w:rsid w:val="00E90635"/>
    <w:rsid w:val="00E909A1"/>
    <w:rsid w:val="00E90BFF"/>
    <w:rsid w:val="00E91308"/>
    <w:rsid w:val="00E91702"/>
    <w:rsid w:val="00E91F04"/>
    <w:rsid w:val="00E91F35"/>
    <w:rsid w:val="00E93BFD"/>
    <w:rsid w:val="00E947B7"/>
    <w:rsid w:val="00E94B84"/>
    <w:rsid w:val="00E95107"/>
    <w:rsid w:val="00E95BA6"/>
    <w:rsid w:val="00E96F31"/>
    <w:rsid w:val="00E97648"/>
    <w:rsid w:val="00EA0E4A"/>
    <w:rsid w:val="00EA13DC"/>
    <w:rsid w:val="00EA1A54"/>
    <w:rsid w:val="00EA2226"/>
    <w:rsid w:val="00EA26FC"/>
    <w:rsid w:val="00EA30C9"/>
    <w:rsid w:val="00EA3B5A"/>
    <w:rsid w:val="00EA3E60"/>
    <w:rsid w:val="00EA410E"/>
    <w:rsid w:val="00EA4B08"/>
    <w:rsid w:val="00EA4FD1"/>
    <w:rsid w:val="00EA50E9"/>
    <w:rsid w:val="00EA5385"/>
    <w:rsid w:val="00EA53C2"/>
    <w:rsid w:val="00EA5695"/>
    <w:rsid w:val="00EA5B0A"/>
    <w:rsid w:val="00EA5FBD"/>
    <w:rsid w:val="00EA652E"/>
    <w:rsid w:val="00EA65AD"/>
    <w:rsid w:val="00EA7619"/>
    <w:rsid w:val="00EA7FCF"/>
    <w:rsid w:val="00EB0CA3"/>
    <w:rsid w:val="00EB104F"/>
    <w:rsid w:val="00EB1B27"/>
    <w:rsid w:val="00EB1DA8"/>
    <w:rsid w:val="00EB1DD6"/>
    <w:rsid w:val="00EB205E"/>
    <w:rsid w:val="00EB2F1C"/>
    <w:rsid w:val="00EB3B9F"/>
    <w:rsid w:val="00EB4319"/>
    <w:rsid w:val="00EB4A93"/>
    <w:rsid w:val="00EB4BCA"/>
    <w:rsid w:val="00EB4CFF"/>
    <w:rsid w:val="00EB5476"/>
    <w:rsid w:val="00EB5F57"/>
    <w:rsid w:val="00EB67CE"/>
    <w:rsid w:val="00EB70B0"/>
    <w:rsid w:val="00EB7633"/>
    <w:rsid w:val="00EB7736"/>
    <w:rsid w:val="00EC0315"/>
    <w:rsid w:val="00EC176A"/>
    <w:rsid w:val="00EC1976"/>
    <w:rsid w:val="00EC1CC8"/>
    <w:rsid w:val="00EC27F3"/>
    <w:rsid w:val="00EC2E2D"/>
    <w:rsid w:val="00EC462B"/>
    <w:rsid w:val="00EC4723"/>
    <w:rsid w:val="00EC56E0"/>
    <w:rsid w:val="00EC6057"/>
    <w:rsid w:val="00EC6073"/>
    <w:rsid w:val="00EC6847"/>
    <w:rsid w:val="00EC6BB5"/>
    <w:rsid w:val="00EC7DB6"/>
    <w:rsid w:val="00EC7F20"/>
    <w:rsid w:val="00ED09A0"/>
    <w:rsid w:val="00ED0B0F"/>
    <w:rsid w:val="00ED124C"/>
    <w:rsid w:val="00ED162F"/>
    <w:rsid w:val="00ED1FDF"/>
    <w:rsid w:val="00ED2E52"/>
    <w:rsid w:val="00ED2F9E"/>
    <w:rsid w:val="00ED3024"/>
    <w:rsid w:val="00ED3448"/>
    <w:rsid w:val="00ED3BE2"/>
    <w:rsid w:val="00ED412B"/>
    <w:rsid w:val="00ED4906"/>
    <w:rsid w:val="00ED49F0"/>
    <w:rsid w:val="00ED5D82"/>
    <w:rsid w:val="00ED5FE4"/>
    <w:rsid w:val="00ED71C5"/>
    <w:rsid w:val="00ED7FAE"/>
    <w:rsid w:val="00EE04E3"/>
    <w:rsid w:val="00EE1212"/>
    <w:rsid w:val="00EE16FA"/>
    <w:rsid w:val="00EE37A7"/>
    <w:rsid w:val="00EE3C42"/>
    <w:rsid w:val="00EE3D4F"/>
    <w:rsid w:val="00EE485C"/>
    <w:rsid w:val="00EE486A"/>
    <w:rsid w:val="00EE534D"/>
    <w:rsid w:val="00EE5560"/>
    <w:rsid w:val="00EE6C46"/>
    <w:rsid w:val="00EE6C59"/>
    <w:rsid w:val="00EE6F1E"/>
    <w:rsid w:val="00EF0348"/>
    <w:rsid w:val="00EF1F9C"/>
    <w:rsid w:val="00EF243E"/>
    <w:rsid w:val="00EF401F"/>
    <w:rsid w:val="00EF4366"/>
    <w:rsid w:val="00EF4CD6"/>
    <w:rsid w:val="00EF55A0"/>
    <w:rsid w:val="00EF63D1"/>
    <w:rsid w:val="00EF6513"/>
    <w:rsid w:val="00EF6683"/>
    <w:rsid w:val="00EF6E3B"/>
    <w:rsid w:val="00EF7002"/>
    <w:rsid w:val="00EF769B"/>
    <w:rsid w:val="00EF7AB3"/>
    <w:rsid w:val="00EF7F23"/>
    <w:rsid w:val="00F01DDC"/>
    <w:rsid w:val="00F027BA"/>
    <w:rsid w:val="00F036EC"/>
    <w:rsid w:val="00F03C6A"/>
    <w:rsid w:val="00F03E79"/>
    <w:rsid w:val="00F048A9"/>
    <w:rsid w:val="00F0628D"/>
    <w:rsid w:val="00F06651"/>
    <w:rsid w:val="00F06A35"/>
    <w:rsid w:val="00F07847"/>
    <w:rsid w:val="00F07C19"/>
    <w:rsid w:val="00F07DE6"/>
    <w:rsid w:val="00F1056C"/>
    <w:rsid w:val="00F106F1"/>
    <w:rsid w:val="00F107F1"/>
    <w:rsid w:val="00F10FC1"/>
    <w:rsid w:val="00F112FD"/>
    <w:rsid w:val="00F1130B"/>
    <w:rsid w:val="00F1168A"/>
    <w:rsid w:val="00F120DE"/>
    <w:rsid w:val="00F130EE"/>
    <w:rsid w:val="00F133A1"/>
    <w:rsid w:val="00F13ECD"/>
    <w:rsid w:val="00F153E2"/>
    <w:rsid w:val="00F155CE"/>
    <w:rsid w:val="00F15939"/>
    <w:rsid w:val="00F159B0"/>
    <w:rsid w:val="00F16986"/>
    <w:rsid w:val="00F16BF2"/>
    <w:rsid w:val="00F17ADA"/>
    <w:rsid w:val="00F17EAE"/>
    <w:rsid w:val="00F2089B"/>
    <w:rsid w:val="00F214BE"/>
    <w:rsid w:val="00F218D4"/>
    <w:rsid w:val="00F2250A"/>
    <w:rsid w:val="00F22E21"/>
    <w:rsid w:val="00F22F68"/>
    <w:rsid w:val="00F24788"/>
    <w:rsid w:val="00F24D2B"/>
    <w:rsid w:val="00F25EFE"/>
    <w:rsid w:val="00F261C6"/>
    <w:rsid w:val="00F2640F"/>
    <w:rsid w:val="00F2680F"/>
    <w:rsid w:val="00F272F8"/>
    <w:rsid w:val="00F27C34"/>
    <w:rsid w:val="00F27E46"/>
    <w:rsid w:val="00F301C2"/>
    <w:rsid w:val="00F302E1"/>
    <w:rsid w:val="00F31B22"/>
    <w:rsid w:val="00F31B49"/>
    <w:rsid w:val="00F3265D"/>
    <w:rsid w:val="00F32F56"/>
    <w:rsid w:val="00F33D4F"/>
    <w:rsid w:val="00F34036"/>
    <w:rsid w:val="00F34B07"/>
    <w:rsid w:val="00F34CD6"/>
    <w:rsid w:val="00F351FF"/>
    <w:rsid w:val="00F35873"/>
    <w:rsid w:val="00F35920"/>
    <w:rsid w:val="00F3655B"/>
    <w:rsid w:val="00F366A5"/>
    <w:rsid w:val="00F36C5F"/>
    <w:rsid w:val="00F36E50"/>
    <w:rsid w:val="00F37259"/>
    <w:rsid w:val="00F40211"/>
    <w:rsid w:val="00F405A4"/>
    <w:rsid w:val="00F4174E"/>
    <w:rsid w:val="00F41F05"/>
    <w:rsid w:val="00F42EDF"/>
    <w:rsid w:val="00F433BD"/>
    <w:rsid w:val="00F4358D"/>
    <w:rsid w:val="00F4481C"/>
    <w:rsid w:val="00F44EC5"/>
    <w:rsid w:val="00F45D65"/>
    <w:rsid w:val="00F47498"/>
    <w:rsid w:val="00F47D1A"/>
    <w:rsid w:val="00F50E2C"/>
    <w:rsid w:val="00F512B2"/>
    <w:rsid w:val="00F5283D"/>
    <w:rsid w:val="00F52ABA"/>
    <w:rsid w:val="00F52BC7"/>
    <w:rsid w:val="00F53BF4"/>
    <w:rsid w:val="00F54082"/>
    <w:rsid w:val="00F54266"/>
    <w:rsid w:val="00F55043"/>
    <w:rsid w:val="00F5598C"/>
    <w:rsid w:val="00F56DCF"/>
    <w:rsid w:val="00F57034"/>
    <w:rsid w:val="00F60645"/>
    <w:rsid w:val="00F60BE9"/>
    <w:rsid w:val="00F61D35"/>
    <w:rsid w:val="00F61E29"/>
    <w:rsid w:val="00F61F31"/>
    <w:rsid w:val="00F61FD8"/>
    <w:rsid w:val="00F62DBF"/>
    <w:rsid w:val="00F641FC"/>
    <w:rsid w:val="00F647F7"/>
    <w:rsid w:val="00F6489A"/>
    <w:rsid w:val="00F6583C"/>
    <w:rsid w:val="00F6589A"/>
    <w:rsid w:val="00F66093"/>
    <w:rsid w:val="00F66751"/>
    <w:rsid w:val="00F671E2"/>
    <w:rsid w:val="00F6783E"/>
    <w:rsid w:val="00F67C14"/>
    <w:rsid w:val="00F70C37"/>
    <w:rsid w:val="00F70DBE"/>
    <w:rsid w:val="00F71124"/>
    <w:rsid w:val="00F71888"/>
    <w:rsid w:val="00F719CD"/>
    <w:rsid w:val="00F71BB8"/>
    <w:rsid w:val="00F721FB"/>
    <w:rsid w:val="00F72584"/>
    <w:rsid w:val="00F726B3"/>
    <w:rsid w:val="00F7290D"/>
    <w:rsid w:val="00F7302F"/>
    <w:rsid w:val="00F732EC"/>
    <w:rsid w:val="00F73605"/>
    <w:rsid w:val="00F7373A"/>
    <w:rsid w:val="00F7395C"/>
    <w:rsid w:val="00F73D08"/>
    <w:rsid w:val="00F7586B"/>
    <w:rsid w:val="00F75F2F"/>
    <w:rsid w:val="00F76445"/>
    <w:rsid w:val="00F76781"/>
    <w:rsid w:val="00F76BFF"/>
    <w:rsid w:val="00F76ECC"/>
    <w:rsid w:val="00F77220"/>
    <w:rsid w:val="00F77AA1"/>
    <w:rsid w:val="00F80077"/>
    <w:rsid w:val="00F80399"/>
    <w:rsid w:val="00F807FA"/>
    <w:rsid w:val="00F812C8"/>
    <w:rsid w:val="00F8132D"/>
    <w:rsid w:val="00F818AE"/>
    <w:rsid w:val="00F81B40"/>
    <w:rsid w:val="00F82002"/>
    <w:rsid w:val="00F820C4"/>
    <w:rsid w:val="00F83829"/>
    <w:rsid w:val="00F8397F"/>
    <w:rsid w:val="00F83F79"/>
    <w:rsid w:val="00F84069"/>
    <w:rsid w:val="00F843D7"/>
    <w:rsid w:val="00F8468E"/>
    <w:rsid w:val="00F85536"/>
    <w:rsid w:val="00F85FD9"/>
    <w:rsid w:val="00F8657A"/>
    <w:rsid w:val="00F8679A"/>
    <w:rsid w:val="00F8698E"/>
    <w:rsid w:val="00F87117"/>
    <w:rsid w:val="00F87195"/>
    <w:rsid w:val="00F8736C"/>
    <w:rsid w:val="00F873A0"/>
    <w:rsid w:val="00F9030E"/>
    <w:rsid w:val="00F90842"/>
    <w:rsid w:val="00F90ADB"/>
    <w:rsid w:val="00F90E78"/>
    <w:rsid w:val="00F91209"/>
    <w:rsid w:val="00F91476"/>
    <w:rsid w:val="00F9221F"/>
    <w:rsid w:val="00F928FA"/>
    <w:rsid w:val="00F92C7C"/>
    <w:rsid w:val="00F931C7"/>
    <w:rsid w:val="00F93559"/>
    <w:rsid w:val="00F9378F"/>
    <w:rsid w:val="00F93D72"/>
    <w:rsid w:val="00F93E65"/>
    <w:rsid w:val="00F94070"/>
    <w:rsid w:val="00F950B5"/>
    <w:rsid w:val="00F9513F"/>
    <w:rsid w:val="00F956CD"/>
    <w:rsid w:val="00F95A67"/>
    <w:rsid w:val="00F95FE7"/>
    <w:rsid w:val="00F97270"/>
    <w:rsid w:val="00F97905"/>
    <w:rsid w:val="00F97908"/>
    <w:rsid w:val="00F97B43"/>
    <w:rsid w:val="00FA07F8"/>
    <w:rsid w:val="00FA0CB7"/>
    <w:rsid w:val="00FA105C"/>
    <w:rsid w:val="00FA1475"/>
    <w:rsid w:val="00FA148A"/>
    <w:rsid w:val="00FA21A4"/>
    <w:rsid w:val="00FA27C8"/>
    <w:rsid w:val="00FA2FE1"/>
    <w:rsid w:val="00FA33A5"/>
    <w:rsid w:val="00FA39BA"/>
    <w:rsid w:val="00FA3B76"/>
    <w:rsid w:val="00FA4831"/>
    <w:rsid w:val="00FA4D66"/>
    <w:rsid w:val="00FA5A4E"/>
    <w:rsid w:val="00FA6542"/>
    <w:rsid w:val="00FA77EF"/>
    <w:rsid w:val="00FB0082"/>
    <w:rsid w:val="00FB0243"/>
    <w:rsid w:val="00FB089B"/>
    <w:rsid w:val="00FB0EA1"/>
    <w:rsid w:val="00FB1527"/>
    <w:rsid w:val="00FB17C7"/>
    <w:rsid w:val="00FB188C"/>
    <w:rsid w:val="00FB2537"/>
    <w:rsid w:val="00FB33DC"/>
    <w:rsid w:val="00FB3C64"/>
    <w:rsid w:val="00FB4338"/>
    <w:rsid w:val="00FB477E"/>
    <w:rsid w:val="00FB4C9C"/>
    <w:rsid w:val="00FB6165"/>
    <w:rsid w:val="00FB69BD"/>
    <w:rsid w:val="00FC0150"/>
    <w:rsid w:val="00FC03AB"/>
    <w:rsid w:val="00FC2009"/>
    <w:rsid w:val="00FC28D5"/>
    <w:rsid w:val="00FC3D98"/>
    <w:rsid w:val="00FC4729"/>
    <w:rsid w:val="00FC4A09"/>
    <w:rsid w:val="00FC4A8C"/>
    <w:rsid w:val="00FC4E71"/>
    <w:rsid w:val="00FC53DB"/>
    <w:rsid w:val="00FC5FC2"/>
    <w:rsid w:val="00FC6177"/>
    <w:rsid w:val="00FC63D1"/>
    <w:rsid w:val="00FC659E"/>
    <w:rsid w:val="00FC6B2B"/>
    <w:rsid w:val="00FC71E6"/>
    <w:rsid w:val="00FC7528"/>
    <w:rsid w:val="00FC7AA8"/>
    <w:rsid w:val="00FC7DD7"/>
    <w:rsid w:val="00FD0572"/>
    <w:rsid w:val="00FD1A97"/>
    <w:rsid w:val="00FD1FDD"/>
    <w:rsid w:val="00FD2C1A"/>
    <w:rsid w:val="00FD2D7B"/>
    <w:rsid w:val="00FD37F6"/>
    <w:rsid w:val="00FD4589"/>
    <w:rsid w:val="00FD473E"/>
    <w:rsid w:val="00FD4DF2"/>
    <w:rsid w:val="00FD501D"/>
    <w:rsid w:val="00FD5137"/>
    <w:rsid w:val="00FD6055"/>
    <w:rsid w:val="00FD7DF9"/>
    <w:rsid w:val="00FD7EAA"/>
    <w:rsid w:val="00FD7FBD"/>
    <w:rsid w:val="00FE0B51"/>
    <w:rsid w:val="00FE0B78"/>
    <w:rsid w:val="00FE0ED4"/>
    <w:rsid w:val="00FE1EAB"/>
    <w:rsid w:val="00FE3465"/>
    <w:rsid w:val="00FE36C2"/>
    <w:rsid w:val="00FE4FA4"/>
    <w:rsid w:val="00FE67CF"/>
    <w:rsid w:val="00FE6D20"/>
    <w:rsid w:val="00FE6FB9"/>
    <w:rsid w:val="00FE7265"/>
    <w:rsid w:val="00FE72BB"/>
    <w:rsid w:val="00FE7549"/>
    <w:rsid w:val="00FE7BCC"/>
    <w:rsid w:val="00FE7D9F"/>
    <w:rsid w:val="00FF01B7"/>
    <w:rsid w:val="00FF04A1"/>
    <w:rsid w:val="00FF04EE"/>
    <w:rsid w:val="00FF0FF6"/>
    <w:rsid w:val="00FF126D"/>
    <w:rsid w:val="00FF1C5E"/>
    <w:rsid w:val="00FF2310"/>
    <w:rsid w:val="00FF2E73"/>
    <w:rsid w:val="00FF4AE2"/>
    <w:rsid w:val="00FF4DCF"/>
    <w:rsid w:val="00FF50A8"/>
    <w:rsid w:val="00FF571E"/>
    <w:rsid w:val="00FF6091"/>
    <w:rsid w:val="00FF6BD1"/>
    <w:rsid w:val="00FF6CC0"/>
    <w:rsid w:val="00FF7415"/>
    <w:rsid w:val="00FF7512"/>
    <w:rsid w:val="00FF7563"/>
    <w:rsid w:val="00FF7E78"/>
    <w:rsid w:val="00FF7FE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4DF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3336C"/>
    <w:pPr>
      <w:autoSpaceDE w:val="0"/>
      <w:autoSpaceDN w:val="0"/>
      <w:adjustRightInd w:val="0"/>
      <w:snapToGrid w:val="0"/>
      <w:spacing w:after="120"/>
      <w:jc w:val="both"/>
    </w:pPr>
    <w:rPr>
      <w:sz w:val="22"/>
      <w:szCs w:val="22"/>
    </w:rPr>
  </w:style>
  <w:style w:type="paragraph" w:styleId="berschrift1">
    <w:name w:val="heading 1"/>
    <w:basedOn w:val="Standard"/>
    <w:next w:val="Standard"/>
    <w:link w:val="berschrift1Zchn"/>
    <w:uiPriority w:val="9"/>
    <w:qFormat/>
    <w:pPr>
      <w:keepNext/>
      <w:numPr>
        <w:numId w:val="2"/>
      </w:numPr>
      <w:spacing w:before="120"/>
      <w:outlineLvl w:val="0"/>
    </w:pPr>
    <w:rPr>
      <w:b/>
      <w:bCs/>
      <w:sz w:val="28"/>
      <w:szCs w:val="28"/>
    </w:rPr>
  </w:style>
  <w:style w:type="paragraph" w:styleId="berschrift2">
    <w:name w:val="heading 2"/>
    <w:basedOn w:val="Standard"/>
    <w:next w:val="Standard"/>
    <w:uiPriority w:val="9"/>
    <w:qFormat/>
    <w:rsid w:val="00AD7BFF"/>
    <w:pPr>
      <w:keepNext/>
      <w:numPr>
        <w:ilvl w:val="1"/>
        <w:numId w:val="2"/>
      </w:numPr>
      <w:spacing w:before="120"/>
      <w:jc w:val="left"/>
      <w:outlineLvl w:val="1"/>
    </w:pPr>
    <w:rPr>
      <w:b/>
      <w:bCs/>
      <w:sz w:val="24"/>
    </w:rPr>
  </w:style>
  <w:style w:type="paragraph" w:styleId="berschrift3">
    <w:name w:val="heading 3"/>
    <w:basedOn w:val="Standard"/>
    <w:next w:val="Standard"/>
    <w:link w:val="berschrift3Zchn"/>
    <w:uiPriority w:val="9"/>
    <w:qFormat/>
    <w:pPr>
      <w:keepNext/>
      <w:numPr>
        <w:ilvl w:val="2"/>
        <w:numId w:val="2"/>
      </w:numPr>
      <w:spacing w:before="120"/>
      <w:outlineLvl w:val="2"/>
    </w:pPr>
    <w:rPr>
      <w:b/>
    </w:rPr>
  </w:style>
  <w:style w:type="paragraph" w:styleId="berschrift4">
    <w:name w:val="heading 4"/>
    <w:basedOn w:val="Standard"/>
    <w:next w:val="Standard"/>
    <w:uiPriority w:val="9"/>
    <w:qFormat/>
    <w:pPr>
      <w:keepNext/>
      <w:numPr>
        <w:ilvl w:val="3"/>
        <w:numId w:val="2"/>
      </w:numPr>
      <w:spacing w:before="120"/>
      <w:outlineLvl w:val="3"/>
    </w:pPr>
    <w:rPr>
      <w:b/>
      <w:bCs/>
      <w:szCs w:val="28"/>
    </w:rPr>
  </w:style>
  <w:style w:type="paragraph" w:styleId="berschrift5">
    <w:name w:val="heading 5"/>
    <w:basedOn w:val="Standard"/>
    <w:next w:val="Standard"/>
    <w:uiPriority w:val="9"/>
    <w:qFormat/>
    <w:pPr>
      <w:keepNext/>
      <w:numPr>
        <w:ilvl w:val="4"/>
        <w:numId w:val="2"/>
      </w:numPr>
      <w:spacing w:before="120"/>
      <w:outlineLvl w:val="4"/>
    </w:pPr>
    <w:rPr>
      <w:b/>
      <w:bCs/>
      <w:i/>
      <w:iCs/>
      <w:szCs w:val="26"/>
    </w:rPr>
  </w:style>
  <w:style w:type="paragraph" w:styleId="berschrift6">
    <w:name w:val="heading 6"/>
    <w:basedOn w:val="Standard"/>
    <w:next w:val="Standard"/>
    <w:uiPriority w:val="9"/>
    <w:qFormat/>
    <w:pPr>
      <w:numPr>
        <w:ilvl w:val="5"/>
        <w:numId w:val="2"/>
      </w:numPr>
      <w:spacing w:before="240" w:after="60"/>
      <w:outlineLvl w:val="5"/>
    </w:pPr>
    <w:rPr>
      <w:b/>
      <w:bCs/>
    </w:rPr>
  </w:style>
  <w:style w:type="paragraph" w:styleId="berschrift7">
    <w:name w:val="heading 7"/>
    <w:basedOn w:val="Standard"/>
    <w:next w:val="Standard"/>
    <w:uiPriority w:val="9"/>
    <w:qFormat/>
    <w:pPr>
      <w:numPr>
        <w:ilvl w:val="6"/>
        <w:numId w:val="2"/>
      </w:numPr>
      <w:spacing w:before="240" w:after="60"/>
      <w:outlineLvl w:val="6"/>
    </w:pPr>
    <w:rPr>
      <w:sz w:val="24"/>
      <w:szCs w:val="24"/>
    </w:rPr>
  </w:style>
  <w:style w:type="paragraph" w:styleId="berschrift8">
    <w:name w:val="heading 8"/>
    <w:basedOn w:val="Standard"/>
    <w:next w:val="Standard"/>
    <w:uiPriority w:val="9"/>
    <w:qFormat/>
    <w:pPr>
      <w:numPr>
        <w:ilvl w:val="7"/>
        <w:numId w:val="2"/>
      </w:numPr>
      <w:spacing w:before="240" w:after="60"/>
      <w:outlineLvl w:val="7"/>
    </w:pPr>
    <w:rPr>
      <w:i/>
      <w:iCs/>
      <w:sz w:val="24"/>
      <w:szCs w:val="24"/>
    </w:rPr>
  </w:style>
  <w:style w:type="paragraph" w:styleId="berschrift9">
    <w:name w:val="heading 9"/>
    <w:basedOn w:val="Standard"/>
    <w:next w:val="Standard"/>
    <w:uiPriority w:val="9"/>
    <w:qFormat/>
    <w:pPr>
      <w:numPr>
        <w:ilvl w:val="8"/>
        <w:numId w:val="2"/>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Pr>
      <w:sz w:val="20"/>
      <w:szCs w:val="20"/>
    </w:rPr>
  </w:style>
  <w:style w:type="character" w:customStyle="1" w:styleId="TextkrperZchn">
    <w:name w:val="Textkörper Zchn"/>
    <w:basedOn w:val="Absatz-Standardschriftart"/>
    <w:link w:val="Textkrper"/>
    <w:rsid w:val="00CF195E"/>
  </w:style>
  <w:style w:type="character" w:styleId="Hyperlink">
    <w:name w:val="Hyperlink"/>
    <w:basedOn w:val="Absatz-Standardschriftart"/>
    <w:rPr>
      <w:color w:val="0000FF"/>
      <w:u w:val="single"/>
    </w:rPr>
  </w:style>
  <w:style w:type="paragraph" w:styleId="Beschriftung">
    <w:name w:val="caption"/>
    <w:aliases w:val="cap,3GPP Caption Table,Caption Char1 Char,cap Char Char1,Caption Char Char1 Char,cap Char2,Ca"/>
    <w:basedOn w:val="Standard"/>
    <w:next w:val="Standard"/>
    <w:link w:val="BeschriftungZchn"/>
    <w:uiPriority w:val="35"/>
    <w:qFormat/>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
    <w:basedOn w:val="Absatz-Standardschriftart"/>
    <w:link w:val="Beschriftung"/>
    <w:rsid w:val="00C411AF"/>
    <w:rPr>
      <w:b/>
      <w:bCs/>
    </w:rPr>
  </w:style>
  <w:style w:type="paragraph" w:styleId="Aufzhlungszeichen">
    <w:name w:val="List Bullet"/>
    <w:basedOn w:val="Liste"/>
    <w:uiPriority w:val="99"/>
    <w:qFormat/>
    <w:pPr>
      <w:autoSpaceDE/>
      <w:autoSpaceDN/>
      <w:adjustRightInd/>
      <w:spacing w:after="180"/>
      <w:ind w:left="568" w:hanging="284"/>
      <w:jc w:val="left"/>
    </w:pPr>
    <w:rPr>
      <w:sz w:val="20"/>
      <w:szCs w:val="20"/>
      <w:lang w:val="en-GB"/>
    </w:rPr>
  </w:style>
  <w:style w:type="paragraph" w:styleId="Liste">
    <w:name w:val="List"/>
    <w:basedOn w:val="Standard"/>
    <w:pPr>
      <w:ind w:left="360" w:hanging="360"/>
    </w:pPr>
  </w:style>
  <w:style w:type="paragraph" w:styleId="Textkrper2">
    <w:name w:val="Body Text 2"/>
    <w:basedOn w:val="Standard"/>
    <w:pPr>
      <w:spacing w:after="0"/>
      <w:jc w:val="left"/>
    </w:pPr>
    <w:rPr>
      <w:szCs w:val="20"/>
    </w:rPr>
  </w:style>
  <w:style w:type="paragraph" w:styleId="Sprechblasentext">
    <w:name w:val="Balloon Text"/>
    <w:basedOn w:val="Standard"/>
    <w:semiHidden/>
    <w:rPr>
      <w:rFonts w:ascii="Tahoma" w:hAnsi="Tahoma" w:cs="Tahoma"/>
      <w:sz w:val="16"/>
      <w:szCs w:val="16"/>
    </w:rPr>
  </w:style>
  <w:style w:type="paragraph" w:customStyle="1" w:styleId="References">
    <w:name w:val="References"/>
    <w:basedOn w:val="Standard"/>
    <w:rsid w:val="00CF195E"/>
    <w:pPr>
      <w:numPr>
        <w:numId w:val="1"/>
      </w:numPr>
      <w:adjustRightInd/>
      <w:spacing w:after="60"/>
    </w:pPr>
    <w:rPr>
      <w:sz w:val="20"/>
      <w:szCs w:val="16"/>
    </w:rPr>
  </w:style>
  <w:style w:type="character" w:styleId="BesuchterLink">
    <w:name w:val="FollowedHyperlink"/>
    <w:basedOn w:val="Absatz-Standardschriftart"/>
    <w:rPr>
      <w:color w:val="800080"/>
      <w:u w:val="single"/>
    </w:rPr>
  </w:style>
  <w:style w:type="paragraph" w:styleId="Funotentext">
    <w:name w:val="footnote text"/>
    <w:basedOn w:val="Standard"/>
    <w:semiHidden/>
    <w:rPr>
      <w:sz w:val="20"/>
      <w:szCs w:val="20"/>
    </w:rPr>
  </w:style>
  <w:style w:type="character" w:styleId="Funotenzeichen">
    <w:name w:val="footnote reference"/>
    <w:basedOn w:val="Absatz-Standardschriftart"/>
    <w:semiHidden/>
    <w:rPr>
      <w:vertAlign w:val="superscript"/>
    </w:rPr>
  </w:style>
  <w:style w:type="table" w:styleId="Tabellenraster">
    <w:name w:val="Table Grid"/>
    <w:basedOn w:val="NormaleTabelle"/>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Standard"/>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Standard"/>
    <w:qFormat/>
    <w:rsid w:val="00CF195E"/>
    <w:pPr>
      <w:keepNext/>
      <w:jc w:val="center"/>
    </w:pPr>
  </w:style>
  <w:style w:type="paragraph" w:customStyle="1" w:styleId="Eqn">
    <w:name w:val="Eqn"/>
    <w:basedOn w:val="Standard"/>
    <w:qFormat/>
    <w:rsid w:val="000D1796"/>
    <w:pPr>
      <w:tabs>
        <w:tab w:val="center" w:pos="4608"/>
        <w:tab w:val="right" w:pos="9216"/>
      </w:tabs>
    </w:pPr>
    <w:rPr>
      <w:lang w:eastAsia="ja-JP"/>
    </w:rPr>
  </w:style>
  <w:style w:type="paragraph" w:customStyle="1" w:styleId="tablecell">
    <w:name w:val="tablecell"/>
    <w:basedOn w:val="Standard"/>
    <w:qFormat/>
    <w:rsid w:val="000D1796"/>
    <w:pPr>
      <w:spacing w:before="20" w:after="20"/>
      <w:jc w:val="left"/>
    </w:pPr>
  </w:style>
  <w:style w:type="paragraph" w:styleId="Kopfzeile">
    <w:name w:val="header"/>
    <w:basedOn w:val="Standard"/>
    <w:link w:val="KopfzeileZchn"/>
    <w:rsid w:val="00AB3F38"/>
    <w:pPr>
      <w:tabs>
        <w:tab w:val="center" w:pos="4680"/>
        <w:tab w:val="right" w:pos="9360"/>
      </w:tabs>
    </w:pPr>
  </w:style>
  <w:style w:type="character" w:customStyle="1" w:styleId="KopfzeileZchn">
    <w:name w:val="Kopfzeile Zchn"/>
    <w:basedOn w:val="Absatz-Standardschriftart"/>
    <w:link w:val="Kopfzeile"/>
    <w:rsid w:val="00AB3F38"/>
    <w:rPr>
      <w:sz w:val="22"/>
      <w:szCs w:val="22"/>
    </w:rPr>
  </w:style>
  <w:style w:type="paragraph" w:styleId="Fuzeile">
    <w:name w:val="footer"/>
    <w:basedOn w:val="Standard"/>
    <w:link w:val="FuzeileZchn"/>
    <w:rsid w:val="00AB3F38"/>
    <w:pPr>
      <w:tabs>
        <w:tab w:val="center" w:pos="4680"/>
        <w:tab w:val="right" w:pos="9360"/>
      </w:tabs>
    </w:pPr>
  </w:style>
  <w:style w:type="character" w:customStyle="1" w:styleId="FuzeileZchn">
    <w:name w:val="Fußzeile Zchn"/>
    <w:basedOn w:val="Absatz-Standardschriftart"/>
    <w:link w:val="Fuzeile"/>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e"/>
    <w:link w:val="B1Char1"/>
    <w:qFormat/>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
      </w:numPr>
      <w:spacing w:after="50" w:line="180" w:lineRule="exact"/>
      <w:jc w:val="both"/>
    </w:pPr>
    <w:rPr>
      <w:rFonts w:eastAsiaTheme="minorEastAsia"/>
      <w:noProof/>
      <w:sz w:val="16"/>
      <w:szCs w:val="16"/>
    </w:rPr>
  </w:style>
  <w:style w:type="paragraph" w:styleId="StandardWeb">
    <w:name w:val="Normal (Web)"/>
    <w:basedOn w:val="Standard"/>
    <w:uiPriority w:val="99"/>
    <w:unhideWhenUsed/>
    <w:rsid w:val="00FC7DD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fontstyle01">
    <w:name w:val="fontstyle01"/>
    <w:basedOn w:val="Absatz-Standardschriftart"/>
    <w:rsid w:val="00224FFD"/>
    <w:rPr>
      <w:rFonts w:ascii="ArialMT" w:hAnsi="ArialMT" w:hint="default"/>
      <w:b w:val="0"/>
      <w:bCs w:val="0"/>
      <w:i w:val="0"/>
      <w:iCs w:val="0"/>
      <w:color w:val="000000"/>
      <w:sz w:val="22"/>
      <w:szCs w:val="22"/>
    </w:r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2347B7"/>
    <w:pPr>
      <w:ind w:firstLineChars="200" w:firstLine="420"/>
    </w:pPr>
  </w:style>
  <w:style w:type="character" w:customStyle="1" w:styleId="berschrift1Zchn">
    <w:name w:val="Überschrift 1 Zchn"/>
    <w:basedOn w:val="Absatz-Standardschriftart"/>
    <w:link w:val="berschrift1"/>
    <w:uiPriority w:val="9"/>
    <w:rsid w:val="007E63D6"/>
    <w:rPr>
      <w:b/>
      <w:bCs/>
      <w:sz w:val="28"/>
      <w:szCs w:val="28"/>
    </w:rPr>
  </w:style>
  <w:style w:type="paragraph" w:styleId="Datum">
    <w:name w:val="Date"/>
    <w:basedOn w:val="Standard"/>
    <w:next w:val="Standard"/>
    <w:link w:val="DatumZchn"/>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DatumZchn">
    <w:name w:val="Datum Zchn"/>
    <w:basedOn w:val="Absatz-Standardschriftart"/>
    <w:link w:val="Datum"/>
    <w:uiPriority w:val="99"/>
    <w:rsid w:val="006B5064"/>
    <w:rPr>
      <w:rFonts w:asciiTheme="minorHAnsi" w:eastAsiaTheme="minorEastAsia" w:hAnsiTheme="minorHAnsi" w:cstheme="minorBidi"/>
      <w:kern w:val="2"/>
      <w:sz w:val="21"/>
      <w:szCs w:val="22"/>
      <w:lang w:eastAsia="zh-CN"/>
    </w:rPr>
  </w:style>
  <w:style w:type="character" w:styleId="Kommentarzeichen">
    <w:name w:val="annotation reference"/>
    <w:basedOn w:val="Absatz-Standardschriftart"/>
    <w:semiHidden/>
    <w:unhideWhenUsed/>
    <w:rsid w:val="00140213"/>
    <w:rPr>
      <w:sz w:val="21"/>
      <w:szCs w:val="21"/>
    </w:rPr>
  </w:style>
  <w:style w:type="paragraph" w:styleId="Kommentartext">
    <w:name w:val="annotation text"/>
    <w:basedOn w:val="Standard"/>
    <w:link w:val="KommentartextZchn"/>
    <w:semiHidden/>
    <w:unhideWhenUsed/>
    <w:rsid w:val="00140213"/>
    <w:pPr>
      <w:jc w:val="left"/>
    </w:pPr>
  </w:style>
  <w:style w:type="character" w:customStyle="1" w:styleId="KommentartextZchn">
    <w:name w:val="Kommentartext Zchn"/>
    <w:basedOn w:val="Absatz-Standardschriftart"/>
    <w:link w:val="Kommentartext"/>
    <w:semiHidden/>
    <w:rsid w:val="00140213"/>
    <w:rPr>
      <w:sz w:val="22"/>
      <w:szCs w:val="22"/>
    </w:rPr>
  </w:style>
  <w:style w:type="paragraph" w:styleId="Kommentarthema">
    <w:name w:val="annotation subject"/>
    <w:basedOn w:val="Kommentartext"/>
    <w:next w:val="Kommentartext"/>
    <w:link w:val="KommentarthemaZchn"/>
    <w:semiHidden/>
    <w:unhideWhenUsed/>
    <w:rsid w:val="00140213"/>
    <w:rPr>
      <w:b/>
      <w:bCs/>
    </w:rPr>
  </w:style>
  <w:style w:type="character" w:customStyle="1" w:styleId="KommentarthemaZchn">
    <w:name w:val="Kommentarthema Zchn"/>
    <w:basedOn w:val="KommentartextZchn"/>
    <w:link w:val="Kommentarthema"/>
    <w:semiHidden/>
    <w:rsid w:val="00140213"/>
    <w:rPr>
      <w:b/>
      <w:bCs/>
      <w:sz w:val="22"/>
      <w:szCs w:val="22"/>
    </w:rPr>
  </w:style>
  <w:style w:type="paragraph" w:customStyle="1" w:styleId="TAC">
    <w:name w:val="TAC"/>
    <w:basedOn w:val="Standard"/>
    <w:rsid w:val="00BB10B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Standard"/>
    <w:link w:val="THChar"/>
    <w:rsid w:val="00BB10BD"/>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TAN">
    <w:name w:val="TAN"/>
    <w:basedOn w:val="Standard"/>
    <w:rsid w:val="00BB10BD"/>
    <w:pPr>
      <w:keepNext/>
      <w:keepLines/>
      <w:autoSpaceDE/>
      <w:autoSpaceDN/>
      <w:adjustRightInd/>
      <w:snapToGrid/>
      <w:spacing w:after="0"/>
      <w:ind w:left="851" w:hanging="851"/>
      <w:jc w:val="left"/>
    </w:pPr>
    <w:rPr>
      <w:rFonts w:ascii="Arial" w:eastAsia="Times New Roman" w:hAnsi="Arial"/>
      <w:sz w:val="18"/>
      <w:szCs w:val="20"/>
      <w:lang w:val="en-GB"/>
    </w:rPr>
  </w:style>
  <w:style w:type="paragraph" w:customStyle="1" w:styleId="TAH">
    <w:name w:val="TAH"/>
    <w:basedOn w:val="TAC"/>
    <w:rsid w:val="00BB10BD"/>
    <w:rPr>
      <w:b/>
    </w:rPr>
  </w:style>
  <w:style w:type="character" w:styleId="Fett">
    <w:name w:val="Strong"/>
    <w:basedOn w:val="Absatz-Standardschriftart"/>
    <w:qFormat/>
    <w:rsid w:val="0077570F"/>
    <w:rPr>
      <w:b/>
      <w:bCs/>
    </w:rPr>
  </w:style>
  <w:style w:type="paragraph" w:customStyle="1" w:styleId="Appendix">
    <w:name w:val="Appendix"/>
    <w:basedOn w:val="Standard"/>
    <w:link w:val="AppendixZchn"/>
    <w:qFormat/>
    <w:rsid w:val="0077570F"/>
    <w:pPr>
      <w:jc w:val="left"/>
    </w:pPr>
  </w:style>
  <w:style w:type="paragraph" w:customStyle="1" w:styleId="TAL">
    <w:name w:val="TAL"/>
    <w:basedOn w:val="Standard"/>
    <w:link w:val="TALChar"/>
    <w:rsid w:val="00C56712"/>
    <w:pPr>
      <w:keepNext/>
      <w:keepLines/>
      <w:autoSpaceDE/>
      <w:autoSpaceDN/>
      <w:adjustRightInd/>
      <w:snapToGrid/>
      <w:spacing w:after="0"/>
      <w:jc w:val="left"/>
    </w:pPr>
    <w:rPr>
      <w:rFonts w:ascii="Arial" w:eastAsia="Times New Roman" w:hAnsi="Arial"/>
      <w:sz w:val="18"/>
      <w:szCs w:val="20"/>
      <w:lang w:val="en-GB"/>
    </w:rPr>
  </w:style>
  <w:style w:type="character" w:customStyle="1" w:styleId="AppendixZchn">
    <w:name w:val="Appendix Zchn"/>
    <w:basedOn w:val="Absatz-Standardschriftart"/>
    <w:link w:val="Appendix"/>
    <w:rsid w:val="0077570F"/>
    <w:rPr>
      <w:sz w:val="22"/>
      <w:szCs w:val="22"/>
    </w:rPr>
  </w:style>
  <w:style w:type="character" w:customStyle="1" w:styleId="TALChar">
    <w:name w:val="TAL Char"/>
    <w:link w:val="TAL"/>
    <w:rsid w:val="00C56712"/>
    <w:rPr>
      <w:rFonts w:ascii="Arial" w:eastAsia="Times New Roman" w:hAnsi="Arial"/>
      <w:sz w:val="18"/>
      <w:lang w:val="en-GB"/>
    </w:rPr>
  </w:style>
  <w:style w:type="table" w:customStyle="1" w:styleId="Tabellenraster1">
    <w:name w:val="Tabellenraster1"/>
    <w:basedOn w:val="NormaleTabelle"/>
    <w:next w:val="Tabellenraster"/>
    <w:uiPriority w:val="59"/>
    <w:rsid w:val="00B57921"/>
    <w:pPr>
      <w:keepNext/>
      <w:keepLines/>
      <w:spacing w:line="240" w:lineRule="exact"/>
    </w:pPr>
    <w:rPr>
      <w:rFonts w:eastAsia="Times New Roman"/>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tcMar>
        <w:top w:w="14" w:type="dxa"/>
        <w:left w:w="115" w:type="dxa"/>
        <w:bottom w:w="144" w:type="dxa"/>
        <w:right w:w="115" w:type="dxa"/>
      </w:tcMar>
    </w:tcPr>
    <w:tblStylePr w:type="firstRow">
      <w:pPr>
        <w:wordWrap/>
        <w:jc w:val="center"/>
      </w:pPr>
      <w:rPr>
        <w:color w:val="auto"/>
      </w:rPr>
      <w:tblPr/>
      <w:tcPr>
        <w:shd w:val="clear" w:color="auto" w:fill="D9D9D9"/>
      </w:tcPr>
    </w:tblStylePr>
  </w:style>
  <w:style w:type="numbering" w:customStyle="1" w:styleId="12Aufzhlung">
    <w:name w:val="#12_Aufzählung"/>
    <w:basedOn w:val="KeineListe"/>
    <w:rsid w:val="00B57921"/>
    <w:pPr>
      <w:numPr>
        <w:numId w:val="4"/>
      </w:numPr>
    </w:pPr>
  </w:style>
  <w:style w:type="character" w:customStyle="1" w:styleId="berschrift3Zchn">
    <w:name w:val="Überschrift 3 Zchn"/>
    <w:basedOn w:val="Absatz-Standardschriftart"/>
    <w:link w:val="berschrift3"/>
    <w:uiPriority w:val="9"/>
    <w:rsid w:val="00F214BE"/>
    <w:rPr>
      <w:b/>
      <w:sz w:val="22"/>
      <w:szCs w:val="22"/>
    </w:rPr>
  </w:style>
  <w:style w:type="character" w:customStyle="1" w:styleId="st">
    <w:name w:val="st"/>
    <w:rsid w:val="009E4AB2"/>
  </w:style>
  <w:style w:type="paragraph" w:customStyle="1" w:styleId="NO">
    <w:name w:val="NO"/>
    <w:basedOn w:val="Standard"/>
    <w:link w:val="NOChar"/>
    <w:rsid w:val="00D12F4C"/>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locked/>
    <w:rsid w:val="00D12F4C"/>
    <w:rPr>
      <w:rFonts w:eastAsia="Times New Roman"/>
      <w:lang w:val="en-GB"/>
    </w:rPr>
  </w:style>
  <w:style w:type="character" w:customStyle="1" w:styleId="THChar">
    <w:name w:val="TH Char"/>
    <w:link w:val="TH"/>
    <w:rsid w:val="00BE65AE"/>
    <w:rPr>
      <w:rFonts w:ascii="Arial" w:eastAsia="Times New Roman" w:hAnsi="Arial"/>
      <w:b/>
      <w:lang w:val="en-GB"/>
    </w:rPr>
  </w:style>
  <w:style w:type="paragraph" w:styleId="berarbeitung">
    <w:name w:val="Revision"/>
    <w:hidden/>
    <w:uiPriority w:val="99"/>
    <w:semiHidden/>
    <w:rsid w:val="000410BC"/>
    <w:rPr>
      <w:sz w:val="22"/>
      <w:szCs w:val="22"/>
    </w:r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07510"/>
    <w:rPr>
      <w:sz w:val="22"/>
      <w:szCs w:val="22"/>
    </w:rPr>
  </w:style>
  <w:style w:type="paragraph" w:styleId="Literaturverzeichnis">
    <w:name w:val="Bibliography"/>
    <w:basedOn w:val="Standard"/>
    <w:next w:val="Standard"/>
    <w:uiPriority w:val="37"/>
    <w:unhideWhenUsed/>
    <w:rsid w:val="00BA643F"/>
  </w:style>
  <w:style w:type="paragraph" w:customStyle="1" w:styleId="3GPPText">
    <w:name w:val="3GPP Text"/>
    <w:basedOn w:val="Standard"/>
    <w:link w:val="3GPPTextChar"/>
    <w:qFormat/>
    <w:rsid w:val="00B61AE0"/>
    <w:pPr>
      <w:overflowPunct w:val="0"/>
      <w:snapToGrid/>
      <w:spacing w:before="120"/>
      <w:textAlignment w:val="baseline"/>
    </w:pPr>
    <w:rPr>
      <w:szCs w:val="20"/>
    </w:rPr>
  </w:style>
  <w:style w:type="character" w:customStyle="1" w:styleId="3GPPTextChar">
    <w:name w:val="3GPP Text Char"/>
    <w:link w:val="3GPPText"/>
    <w:qFormat/>
    <w:rsid w:val="00B61AE0"/>
    <w:rPr>
      <w:sz w:val="22"/>
    </w:rPr>
  </w:style>
  <w:style w:type="character" w:styleId="Platzhaltertext">
    <w:name w:val="Placeholder Text"/>
    <w:basedOn w:val="Absatz-Standardschriftart"/>
    <w:uiPriority w:val="99"/>
    <w:semiHidden/>
    <w:rsid w:val="006A49DA"/>
    <w:rPr>
      <w:color w:val="808080"/>
    </w:rPr>
  </w:style>
  <w:style w:type="character" w:customStyle="1" w:styleId="3GPPAgreementsChar">
    <w:name w:val="3GPP Agreements Char"/>
    <w:link w:val="3GPPAgreements"/>
    <w:qFormat/>
    <w:locked/>
    <w:rsid w:val="001A4C8A"/>
    <w:rPr>
      <w:rFonts w:asciiTheme="minorHAnsi" w:hAnsiTheme="minorHAnsi" w:cstheme="minorBidi"/>
      <w:sz w:val="22"/>
      <w:szCs w:val="22"/>
      <w:lang w:eastAsia="zh-CN"/>
    </w:rPr>
  </w:style>
  <w:style w:type="paragraph" w:customStyle="1" w:styleId="3GPPAgreements">
    <w:name w:val="3GPP Agreements"/>
    <w:basedOn w:val="Standard"/>
    <w:link w:val="3GPPAgreementsChar"/>
    <w:qFormat/>
    <w:rsid w:val="001A4C8A"/>
    <w:pPr>
      <w:numPr>
        <w:numId w:val="5"/>
      </w:numPr>
      <w:autoSpaceDE/>
      <w:autoSpaceDN/>
      <w:adjustRightInd/>
      <w:snapToGrid/>
      <w:spacing w:before="60" w:after="60" w:line="276" w:lineRule="auto"/>
    </w:pPr>
    <w:rPr>
      <w:rFonts w:asciiTheme="minorHAnsi" w:hAnsiTheme="minorHAnsi" w:cstheme="minorBidi"/>
      <w:lang w:eastAsia="zh-CN"/>
    </w:rPr>
  </w:style>
  <w:style w:type="character" w:styleId="Hervorhebung">
    <w:name w:val="Emphasis"/>
    <w:basedOn w:val="Absatz-Standardschriftart"/>
    <w:uiPriority w:val="20"/>
    <w:qFormat/>
    <w:rsid w:val="00321272"/>
    <w:rPr>
      <w:i/>
      <w:iCs/>
    </w:rPr>
  </w:style>
  <w:style w:type="character" w:customStyle="1" w:styleId="B1Char1">
    <w:name w:val="B1 Char1"/>
    <w:link w:val="B1"/>
    <w:qFormat/>
    <w:rsid w:val="0034112A"/>
    <w:rPr>
      <w:rFonts w:eastAsiaTheme="minorEastAsia"/>
      <w:lang w:val="en-GB"/>
    </w:rPr>
  </w:style>
  <w:style w:type="paragraph" w:styleId="Listennummer3">
    <w:name w:val="List Number 3"/>
    <w:basedOn w:val="Listennummer2"/>
    <w:rsid w:val="0034112A"/>
    <w:pPr>
      <w:numPr>
        <w:numId w:val="6"/>
      </w:numPr>
      <w:tabs>
        <w:tab w:val="num" w:pos="432"/>
      </w:tabs>
      <w:autoSpaceDE/>
      <w:autoSpaceDN/>
      <w:adjustRightInd/>
      <w:snapToGrid/>
      <w:spacing w:line="259" w:lineRule="auto"/>
      <w:ind w:left="432" w:hanging="432"/>
    </w:pPr>
    <w:rPr>
      <w:rFonts w:ascii="Arial" w:eastAsiaTheme="minorHAnsi" w:hAnsi="Arial" w:cstheme="minorBidi"/>
      <w:lang w:eastAsia="ja-JP"/>
    </w:rPr>
  </w:style>
  <w:style w:type="paragraph" w:styleId="Listennummer2">
    <w:name w:val="List Number 2"/>
    <w:basedOn w:val="Standard"/>
    <w:semiHidden/>
    <w:unhideWhenUsed/>
    <w:rsid w:val="0034112A"/>
    <w:pPr>
      <w:ind w:left="720" w:hanging="360"/>
      <w:contextualSpacing/>
    </w:pPr>
  </w:style>
  <w:style w:type="paragraph" w:customStyle="1" w:styleId="EQ">
    <w:name w:val="EQ"/>
    <w:basedOn w:val="Standard"/>
    <w:next w:val="Standard"/>
    <w:uiPriority w:val="99"/>
    <w:qFormat/>
    <w:rsid w:val="0034112A"/>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Standard"/>
    <w:qFormat/>
    <w:rsid w:val="0034112A"/>
    <w:pPr>
      <w:numPr>
        <w:numId w:val="7"/>
      </w:numPr>
      <w:autoSpaceDE/>
      <w:autoSpaceDN/>
      <w:adjustRightInd/>
      <w:snapToGrid/>
      <w:spacing w:after="0"/>
      <w:jc w:val="left"/>
    </w:pPr>
    <w:rPr>
      <w:rFonts w:ascii="Times" w:eastAsia="Batang" w:hAnsi="Times"/>
      <w:sz w:val="20"/>
      <w:szCs w:val="24"/>
      <w:lang w:val="en-GB" w:eastAsia="x-none"/>
    </w:rPr>
  </w:style>
  <w:style w:type="paragraph" w:customStyle="1" w:styleId="Proposal">
    <w:name w:val="Proposal"/>
    <w:basedOn w:val="Textkrper"/>
    <w:qFormat/>
    <w:rsid w:val="00CD1910"/>
    <w:pPr>
      <w:numPr>
        <w:numId w:val="8"/>
      </w:numPr>
      <w:tabs>
        <w:tab w:val="left" w:pos="1701"/>
      </w:tabs>
      <w:autoSpaceDE/>
      <w:autoSpaceDN/>
      <w:adjustRightInd/>
      <w:snapToGrid/>
      <w:jc w:val="left"/>
    </w:pPr>
    <w:rPr>
      <w:rFonts w:asciiTheme="minorHAnsi" w:eastAsiaTheme="minorHAnsi" w:hAnsiTheme="minorHAnsi" w:cstheme="minorBidi"/>
      <w:b/>
      <w:bCs/>
      <w:sz w:val="24"/>
      <w:szCs w:val="24"/>
      <w:lang w:eastAsia="zh-CN"/>
    </w:rPr>
  </w:style>
  <w:style w:type="paragraph" w:customStyle="1" w:styleId="CRCoverPage">
    <w:name w:val="CR Cover Page"/>
    <w:rsid w:val="00951180"/>
    <w:pPr>
      <w:spacing w:after="120"/>
    </w:pPr>
    <w:rPr>
      <w:rFonts w:ascii="Arial" w:eastAsia="Malgun Gothic" w:hAnsi="Arial"/>
      <w:lang w:val="en-GB"/>
    </w:rPr>
  </w:style>
  <w:style w:type="paragraph" w:customStyle="1" w:styleId="TdocHeading1">
    <w:name w:val="Tdoc_Heading_1"/>
    <w:basedOn w:val="berschrift1"/>
    <w:next w:val="Textkrper"/>
    <w:qFormat/>
    <w:rsid w:val="00A51E08"/>
    <w:pPr>
      <w:numPr>
        <w:numId w:val="9"/>
      </w:numPr>
      <w:tabs>
        <w:tab w:val="left" w:pos="432"/>
      </w:tabs>
      <w:autoSpaceDE/>
      <w:autoSpaceDN/>
      <w:adjustRightInd/>
      <w:snapToGrid/>
      <w:spacing w:before="240" w:line="259" w:lineRule="auto"/>
      <w:ind w:left="357" w:hanging="357"/>
    </w:pPr>
    <w:rPr>
      <w:rFonts w:ascii="Arial" w:eastAsia="Batang" w:hAnsi="Arial"/>
      <w:bCs w:val="0"/>
      <w:kern w:val="28"/>
      <w:sz w:val="24"/>
      <w:szCs w:val="20"/>
    </w:rPr>
  </w:style>
  <w:style w:type="paragraph" w:customStyle="1" w:styleId="RequirementNote">
    <w:name w:val="Requirement_Note"/>
    <w:basedOn w:val="Standard"/>
    <w:rsid w:val="00FC6B2B"/>
    <w:pPr>
      <w:autoSpaceDE/>
      <w:autoSpaceDN/>
      <w:adjustRightInd/>
      <w:snapToGrid/>
      <w:spacing w:before="60"/>
      <w:jc w:val="left"/>
    </w:pPr>
    <w:rPr>
      <w:rFonts w:ascii="Frutiger LT Com 45 Light" w:hAnsi="Frutiger LT Com 45 Light"/>
      <w:sz w:val="20"/>
      <w:szCs w:val="20"/>
      <w:lang w:val="en-GB"/>
    </w:rPr>
  </w:style>
  <w:style w:type="paragraph" w:styleId="NurText">
    <w:name w:val="Plain Text"/>
    <w:basedOn w:val="Standard"/>
    <w:link w:val="NurTextZchn"/>
    <w:uiPriority w:val="99"/>
    <w:semiHidden/>
    <w:unhideWhenUsed/>
    <w:rsid w:val="002842FC"/>
    <w:pPr>
      <w:autoSpaceDE/>
      <w:autoSpaceDN/>
      <w:adjustRightInd/>
      <w:snapToGrid/>
      <w:spacing w:after="0"/>
      <w:jc w:val="left"/>
    </w:pPr>
    <w:rPr>
      <w:rFonts w:ascii="Calibri" w:eastAsiaTheme="minorHAnsi" w:hAnsi="Calibri" w:cstheme="minorBidi"/>
      <w:szCs w:val="21"/>
      <w:lang w:val="de-DE"/>
    </w:rPr>
  </w:style>
  <w:style w:type="character" w:customStyle="1" w:styleId="NurTextZchn">
    <w:name w:val="Nur Text Zchn"/>
    <w:basedOn w:val="Absatz-Standardschriftart"/>
    <w:link w:val="NurText"/>
    <w:uiPriority w:val="99"/>
    <w:semiHidden/>
    <w:rsid w:val="002842FC"/>
    <w:rPr>
      <w:rFonts w:ascii="Calibri" w:eastAsiaTheme="minorHAnsi" w:hAnsi="Calibri" w:cstheme="minorBidi"/>
      <w:sz w:val="22"/>
      <w:szCs w:val="21"/>
      <w:lang w:val="de-DE"/>
    </w:rPr>
  </w:style>
  <w:style w:type="paragraph" w:styleId="Titel">
    <w:name w:val="Title"/>
    <w:basedOn w:val="Standard"/>
    <w:next w:val="Standard"/>
    <w:link w:val="TitelZchn"/>
    <w:qFormat/>
    <w:rsid w:val="00E35F4B"/>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E35F4B"/>
    <w:rPr>
      <w:rFonts w:asciiTheme="majorHAnsi" w:eastAsiaTheme="majorEastAsia" w:hAnsiTheme="majorHAnsi" w:cstheme="majorBidi"/>
      <w:spacing w:val="-10"/>
      <w:kern w:val="28"/>
      <w:sz w:val="56"/>
      <w:szCs w:val="56"/>
    </w:rPr>
  </w:style>
  <w:style w:type="character" w:customStyle="1" w:styleId="apple-converted-space">
    <w:name w:val="apple-converted-space"/>
    <w:basedOn w:val="Absatz-Standardschriftart"/>
    <w:rsid w:val="00DB4F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528">
      <w:bodyDiv w:val="1"/>
      <w:marLeft w:val="0"/>
      <w:marRight w:val="0"/>
      <w:marTop w:val="0"/>
      <w:marBottom w:val="0"/>
      <w:divBdr>
        <w:top w:val="none" w:sz="0" w:space="0" w:color="auto"/>
        <w:left w:val="none" w:sz="0" w:space="0" w:color="auto"/>
        <w:bottom w:val="none" w:sz="0" w:space="0" w:color="auto"/>
        <w:right w:val="none" w:sz="0" w:space="0" w:color="auto"/>
      </w:divBdr>
    </w:div>
    <w:div w:id="5449494">
      <w:bodyDiv w:val="1"/>
      <w:marLeft w:val="0"/>
      <w:marRight w:val="0"/>
      <w:marTop w:val="0"/>
      <w:marBottom w:val="0"/>
      <w:divBdr>
        <w:top w:val="none" w:sz="0" w:space="0" w:color="auto"/>
        <w:left w:val="none" w:sz="0" w:space="0" w:color="auto"/>
        <w:bottom w:val="none" w:sz="0" w:space="0" w:color="auto"/>
        <w:right w:val="none" w:sz="0" w:space="0" w:color="auto"/>
      </w:divBdr>
    </w:div>
    <w:div w:id="14963802">
      <w:bodyDiv w:val="1"/>
      <w:marLeft w:val="0"/>
      <w:marRight w:val="0"/>
      <w:marTop w:val="0"/>
      <w:marBottom w:val="0"/>
      <w:divBdr>
        <w:top w:val="none" w:sz="0" w:space="0" w:color="auto"/>
        <w:left w:val="none" w:sz="0" w:space="0" w:color="auto"/>
        <w:bottom w:val="none" w:sz="0" w:space="0" w:color="auto"/>
        <w:right w:val="none" w:sz="0" w:space="0" w:color="auto"/>
      </w:divBdr>
    </w:div>
    <w:div w:id="41097896">
      <w:bodyDiv w:val="1"/>
      <w:marLeft w:val="0"/>
      <w:marRight w:val="0"/>
      <w:marTop w:val="0"/>
      <w:marBottom w:val="0"/>
      <w:divBdr>
        <w:top w:val="none" w:sz="0" w:space="0" w:color="auto"/>
        <w:left w:val="none" w:sz="0" w:space="0" w:color="auto"/>
        <w:bottom w:val="none" w:sz="0" w:space="0" w:color="auto"/>
        <w:right w:val="none" w:sz="0" w:space="0" w:color="auto"/>
      </w:divBdr>
    </w:div>
    <w:div w:id="57673844">
      <w:bodyDiv w:val="1"/>
      <w:marLeft w:val="0"/>
      <w:marRight w:val="0"/>
      <w:marTop w:val="0"/>
      <w:marBottom w:val="0"/>
      <w:divBdr>
        <w:top w:val="none" w:sz="0" w:space="0" w:color="auto"/>
        <w:left w:val="none" w:sz="0" w:space="0" w:color="auto"/>
        <w:bottom w:val="none" w:sz="0" w:space="0" w:color="auto"/>
        <w:right w:val="none" w:sz="0" w:space="0" w:color="auto"/>
      </w:divBdr>
    </w:div>
    <w:div w:id="58066401">
      <w:bodyDiv w:val="1"/>
      <w:marLeft w:val="0"/>
      <w:marRight w:val="0"/>
      <w:marTop w:val="0"/>
      <w:marBottom w:val="0"/>
      <w:divBdr>
        <w:top w:val="none" w:sz="0" w:space="0" w:color="auto"/>
        <w:left w:val="none" w:sz="0" w:space="0" w:color="auto"/>
        <w:bottom w:val="none" w:sz="0" w:space="0" w:color="auto"/>
        <w:right w:val="none" w:sz="0" w:space="0" w:color="auto"/>
      </w:divBdr>
    </w:div>
    <w:div w:id="58485844">
      <w:bodyDiv w:val="1"/>
      <w:marLeft w:val="0"/>
      <w:marRight w:val="0"/>
      <w:marTop w:val="0"/>
      <w:marBottom w:val="0"/>
      <w:divBdr>
        <w:top w:val="none" w:sz="0" w:space="0" w:color="auto"/>
        <w:left w:val="none" w:sz="0" w:space="0" w:color="auto"/>
        <w:bottom w:val="none" w:sz="0" w:space="0" w:color="auto"/>
        <w:right w:val="none" w:sz="0" w:space="0" w:color="auto"/>
      </w:divBdr>
      <w:divsChild>
        <w:div w:id="1188178113">
          <w:marLeft w:val="0"/>
          <w:marRight w:val="0"/>
          <w:marTop w:val="0"/>
          <w:marBottom w:val="0"/>
          <w:divBdr>
            <w:top w:val="none" w:sz="0" w:space="0" w:color="auto"/>
            <w:left w:val="none" w:sz="0" w:space="0" w:color="auto"/>
            <w:bottom w:val="none" w:sz="0" w:space="0" w:color="auto"/>
            <w:right w:val="none" w:sz="0" w:space="0" w:color="auto"/>
          </w:divBdr>
        </w:div>
      </w:divsChild>
    </w:div>
    <w:div w:id="58868073">
      <w:bodyDiv w:val="1"/>
      <w:marLeft w:val="0"/>
      <w:marRight w:val="0"/>
      <w:marTop w:val="0"/>
      <w:marBottom w:val="0"/>
      <w:divBdr>
        <w:top w:val="none" w:sz="0" w:space="0" w:color="auto"/>
        <w:left w:val="none" w:sz="0" w:space="0" w:color="auto"/>
        <w:bottom w:val="none" w:sz="0" w:space="0" w:color="auto"/>
        <w:right w:val="none" w:sz="0" w:space="0" w:color="auto"/>
      </w:divBdr>
    </w:div>
    <w:div w:id="62265883">
      <w:bodyDiv w:val="1"/>
      <w:marLeft w:val="0"/>
      <w:marRight w:val="0"/>
      <w:marTop w:val="0"/>
      <w:marBottom w:val="0"/>
      <w:divBdr>
        <w:top w:val="none" w:sz="0" w:space="0" w:color="auto"/>
        <w:left w:val="none" w:sz="0" w:space="0" w:color="auto"/>
        <w:bottom w:val="none" w:sz="0" w:space="0" w:color="auto"/>
        <w:right w:val="none" w:sz="0" w:space="0" w:color="auto"/>
      </w:divBdr>
    </w:div>
    <w:div w:id="65301371">
      <w:bodyDiv w:val="1"/>
      <w:marLeft w:val="0"/>
      <w:marRight w:val="0"/>
      <w:marTop w:val="0"/>
      <w:marBottom w:val="0"/>
      <w:divBdr>
        <w:top w:val="none" w:sz="0" w:space="0" w:color="auto"/>
        <w:left w:val="none" w:sz="0" w:space="0" w:color="auto"/>
        <w:bottom w:val="none" w:sz="0" w:space="0" w:color="auto"/>
        <w:right w:val="none" w:sz="0" w:space="0" w:color="auto"/>
      </w:divBdr>
    </w:div>
    <w:div w:id="70473445">
      <w:bodyDiv w:val="1"/>
      <w:marLeft w:val="0"/>
      <w:marRight w:val="0"/>
      <w:marTop w:val="0"/>
      <w:marBottom w:val="0"/>
      <w:divBdr>
        <w:top w:val="none" w:sz="0" w:space="0" w:color="auto"/>
        <w:left w:val="none" w:sz="0" w:space="0" w:color="auto"/>
        <w:bottom w:val="none" w:sz="0" w:space="0" w:color="auto"/>
        <w:right w:val="none" w:sz="0" w:space="0" w:color="auto"/>
      </w:divBdr>
    </w:div>
    <w:div w:id="70658217">
      <w:bodyDiv w:val="1"/>
      <w:marLeft w:val="0"/>
      <w:marRight w:val="0"/>
      <w:marTop w:val="0"/>
      <w:marBottom w:val="0"/>
      <w:divBdr>
        <w:top w:val="none" w:sz="0" w:space="0" w:color="auto"/>
        <w:left w:val="none" w:sz="0" w:space="0" w:color="auto"/>
        <w:bottom w:val="none" w:sz="0" w:space="0" w:color="auto"/>
        <w:right w:val="none" w:sz="0" w:space="0" w:color="auto"/>
      </w:divBdr>
    </w:div>
    <w:div w:id="82267214">
      <w:bodyDiv w:val="1"/>
      <w:marLeft w:val="0"/>
      <w:marRight w:val="0"/>
      <w:marTop w:val="0"/>
      <w:marBottom w:val="0"/>
      <w:divBdr>
        <w:top w:val="none" w:sz="0" w:space="0" w:color="auto"/>
        <w:left w:val="none" w:sz="0" w:space="0" w:color="auto"/>
        <w:bottom w:val="none" w:sz="0" w:space="0" w:color="auto"/>
        <w:right w:val="none" w:sz="0" w:space="0" w:color="auto"/>
      </w:divBdr>
    </w:div>
    <w:div w:id="85270342">
      <w:bodyDiv w:val="1"/>
      <w:marLeft w:val="0"/>
      <w:marRight w:val="0"/>
      <w:marTop w:val="0"/>
      <w:marBottom w:val="0"/>
      <w:divBdr>
        <w:top w:val="none" w:sz="0" w:space="0" w:color="auto"/>
        <w:left w:val="none" w:sz="0" w:space="0" w:color="auto"/>
        <w:bottom w:val="none" w:sz="0" w:space="0" w:color="auto"/>
        <w:right w:val="none" w:sz="0" w:space="0" w:color="auto"/>
      </w:divBdr>
    </w:div>
    <w:div w:id="115612007">
      <w:bodyDiv w:val="1"/>
      <w:marLeft w:val="0"/>
      <w:marRight w:val="0"/>
      <w:marTop w:val="0"/>
      <w:marBottom w:val="0"/>
      <w:divBdr>
        <w:top w:val="none" w:sz="0" w:space="0" w:color="auto"/>
        <w:left w:val="none" w:sz="0" w:space="0" w:color="auto"/>
        <w:bottom w:val="none" w:sz="0" w:space="0" w:color="auto"/>
        <w:right w:val="none" w:sz="0" w:space="0" w:color="auto"/>
      </w:divBdr>
    </w:div>
    <w:div w:id="121198251">
      <w:bodyDiv w:val="1"/>
      <w:marLeft w:val="0"/>
      <w:marRight w:val="0"/>
      <w:marTop w:val="0"/>
      <w:marBottom w:val="0"/>
      <w:divBdr>
        <w:top w:val="none" w:sz="0" w:space="0" w:color="auto"/>
        <w:left w:val="none" w:sz="0" w:space="0" w:color="auto"/>
        <w:bottom w:val="none" w:sz="0" w:space="0" w:color="auto"/>
        <w:right w:val="none" w:sz="0" w:space="0" w:color="auto"/>
      </w:divBdr>
    </w:div>
    <w:div w:id="127282656">
      <w:bodyDiv w:val="1"/>
      <w:marLeft w:val="0"/>
      <w:marRight w:val="0"/>
      <w:marTop w:val="0"/>
      <w:marBottom w:val="0"/>
      <w:divBdr>
        <w:top w:val="none" w:sz="0" w:space="0" w:color="auto"/>
        <w:left w:val="none" w:sz="0" w:space="0" w:color="auto"/>
        <w:bottom w:val="none" w:sz="0" w:space="0" w:color="auto"/>
        <w:right w:val="none" w:sz="0" w:space="0" w:color="auto"/>
      </w:divBdr>
    </w:div>
    <w:div w:id="127556908">
      <w:bodyDiv w:val="1"/>
      <w:marLeft w:val="0"/>
      <w:marRight w:val="0"/>
      <w:marTop w:val="0"/>
      <w:marBottom w:val="0"/>
      <w:divBdr>
        <w:top w:val="none" w:sz="0" w:space="0" w:color="auto"/>
        <w:left w:val="none" w:sz="0" w:space="0" w:color="auto"/>
        <w:bottom w:val="none" w:sz="0" w:space="0" w:color="auto"/>
        <w:right w:val="none" w:sz="0" w:space="0" w:color="auto"/>
      </w:divBdr>
    </w:div>
    <w:div w:id="128862119">
      <w:bodyDiv w:val="1"/>
      <w:marLeft w:val="0"/>
      <w:marRight w:val="0"/>
      <w:marTop w:val="0"/>
      <w:marBottom w:val="0"/>
      <w:divBdr>
        <w:top w:val="none" w:sz="0" w:space="0" w:color="auto"/>
        <w:left w:val="none" w:sz="0" w:space="0" w:color="auto"/>
        <w:bottom w:val="none" w:sz="0" w:space="0" w:color="auto"/>
        <w:right w:val="none" w:sz="0" w:space="0" w:color="auto"/>
      </w:divBdr>
    </w:div>
    <w:div w:id="130562287">
      <w:bodyDiv w:val="1"/>
      <w:marLeft w:val="0"/>
      <w:marRight w:val="0"/>
      <w:marTop w:val="0"/>
      <w:marBottom w:val="0"/>
      <w:divBdr>
        <w:top w:val="none" w:sz="0" w:space="0" w:color="auto"/>
        <w:left w:val="none" w:sz="0" w:space="0" w:color="auto"/>
        <w:bottom w:val="none" w:sz="0" w:space="0" w:color="auto"/>
        <w:right w:val="none" w:sz="0" w:space="0" w:color="auto"/>
      </w:divBdr>
    </w:div>
    <w:div w:id="132406910">
      <w:bodyDiv w:val="1"/>
      <w:marLeft w:val="0"/>
      <w:marRight w:val="0"/>
      <w:marTop w:val="0"/>
      <w:marBottom w:val="0"/>
      <w:divBdr>
        <w:top w:val="none" w:sz="0" w:space="0" w:color="auto"/>
        <w:left w:val="none" w:sz="0" w:space="0" w:color="auto"/>
        <w:bottom w:val="none" w:sz="0" w:space="0" w:color="auto"/>
        <w:right w:val="none" w:sz="0" w:space="0" w:color="auto"/>
      </w:divBdr>
    </w:div>
    <w:div w:id="139007893">
      <w:bodyDiv w:val="1"/>
      <w:marLeft w:val="0"/>
      <w:marRight w:val="0"/>
      <w:marTop w:val="0"/>
      <w:marBottom w:val="0"/>
      <w:divBdr>
        <w:top w:val="none" w:sz="0" w:space="0" w:color="auto"/>
        <w:left w:val="none" w:sz="0" w:space="0" w:color="auto"/>
        <w:bottom w:val="none" w:sz="0" w:space="0" w:color="auto"/>
        <w:right w:val="none" w:sz="0" w:space="0" w:color="auto"/>
      </w:divBdr>
    </w:div>
    <w:div w:id="139423762">
      <w:bodyDiv w:val="1"/>
      <w:marLeft w:val="0"/>
      <w:marRight w:val="0"/>
      <w:marTop w:val="0"/>
      <w:marBottom w:val="0"/>
      <w:divBdr>
        <w:top w:val="none" w:sz="0" w:space="0" w:color="auto"/>
        <w:left w:val="none" w:sz="0" w:space="0" w:color="auto"/>
        <w:bottom w:val="none" w:sz="0" w:space="0" w:color="auto"/>
        <w:right w:val="none" w:sz="0" w:space="0" w:color="auto"/>
      </w:divBdr>
    </w:div>
    <w:div w:id="148250297">
      <w:bodyDiv w:val="1"/>
      <w:marLeft w:val="0"/>
      <w:marRight w:val="0"/>
      <w:marTop w:val="0"/>
      <w:marBottom w:val="0"/>
      <w:divBdr>
        <w:top w:val="none" w:sz="0" w:space="0" w:color="auto"/>
        <w:left w:val="none" w:sz="0" w:space="0" w:color="auto"/>
        <w:bottom w:val="none" w:sz="0" w:space="0" w:color="auto"/>
        <w:right w:val="none" w:sz="0" w:space="0" w:color="auto"/>
      </w:divBdr>
    </w:div>
    <w:div w:id="156968250">
      <w:bodyDiv w:val="1"/>
      <w:marLeft w:val="0"/>
      <w:marRight w:val="0"/>
      <w:marTop w:val="0"/>
      <w:marBottom w:val="0"/>
      <w:divBdr>
        <w:top w:val="none" w:sz="0" w:space="0" w:color="auto"/>
        <w:left w:val="none" w:sz="0" w:space="0" w:color="auto"/>
        <w:bottom w:val="none" w:sz="0" w:space="0" w:color="auto"/>
        <w:right w:val="none" w:sz="0" w:space="0" w:color="auto"/>
      </w:divBdr>
    </w:div>
    <w:div w:id="163402655">
      <w:bodyDiv w:val="1"/>
      <w:marLeft w:val="0"/>
      <w:marRight w:val="0"/>
      <w:marTop w:val="0"/>
      <w:marBottom w:val="0"/>
      <w:divBdr>
        <w:top w:val="none" w:sz="0" w:space="0" w:color="auto"/>
        <w:left w:val="none" w:sz="0" w:space="0" w:color="auto"/>
        <w:bottom w:val="none" w:sz="0" w:space="0" w:color="auto"/>
        <w:right w:val="none" w:sz="0" w:space="0" w:color="auto"/>
      </w:divBdr>
    </w:div>
    <w:div w:id="174421212">
      <w:bodyDiv w:val="1"/>
      <w:marLeft w:val="0"/>
      <w:marRight w:val="0"/>
      <w:marTop w:val="0"/>
      <w:marBottom w:val="0"/>
      <w:divBdr>
        <w:top w:val="none" w:sz="0" w:space="0" w:color="auto"/>
        <w:left w:val="none" w:sz="0" w:space="0" w:color="auto"/>
        <w:bottom w:val="none" w:sz="0" w:space="0" w:color="auto"/>
        <w:right w:val="none" w:sz="0" w:space="0" w:color="auto"/>
      </w:divBdr>
    </w:div>
    <w:div w:id="174729014">
      <w:bodyDiv w:val="1"/>
      <w:marLeft w:val="0"/>
      <w:marRight w:val="0"/>
      <w:marTop w:val="0"/>
      <w:marBottom w:val="0"/>
      <w:divBdr>
        <w:top w:val="none" w:sz="0" w:space="0" w:color="auto"/>
        <w:left w:val="none" w:sz="0" w:space="0" w:color="auto"/>
        <w:bottom w:val="none" w:sz="0" w:space="0" w:color="auto"/>
        <w:right w:val="none" w:sz="0" w:space="0" w:color="auto"/>
      </w:divBdr>
    </w:div>
    <w:div w:id="178011826">
      <w:bodyDiv w:val="1"/>
      <w:marLeft w:val="0"/>
      <w:marRight w:val="0"/>
      <w:marTop w:val="0"/>
      <w:marBottom w:val="0"/>
      <w:divBdr>
        <w:top w:val="none" w:sz="0" w:space="0" w:color="auto"/>
        <w:left w:val="none" w:sz="0" w:space="0" w:color="auto"/>
        <w:bottom w:val="none" w:sz="0" w:space="0" w:color="auto"/>
        <w:right w:val="none" w:sz="0" w:space="0" w:color="auto"/>
      </w:divBdr>
    </w:div>
    <w:div w:id="185872410">
      <w:bodyDiv w:val="1"/>
      <w:marLeft w:val="0"/>
      <w:marRight w:val="0"/>
      <w:marTop w:val="0"/>
      <w:marBottom w:val="0"/>
      <w:divBdr>
        <w:top w:val="none" w:sz="0" w:space="0" w:color="auto"/>
        <w:left w:val="none" w:sz="0" w:space="0" w:color="auto"/>
        <w:bottom w:val="none" w:sz="0" w:space="0" w:color="auto"/>
        <w:right w:val="none" w:sz="0" w:space="0" w:color="auto"/>
      </w:divBdr>
    </w:div>
    <w:div w:id="198513529">
      <w:bodyDiv w:val="1"/>
      <w:marLeft w:val="0"/>
      <w:marRight w:val="0"/>
      <w:marTop w:val="0"/>
      <w:marBottom w:val="0"/>
      <w:divBdr>
        <w:top w:val="none" w:sz="0" w:space="0" w:color="auto"/>
        <w:left w:val="none" w:sz="0" w:space="0" w:color="auto"/>
        <w:bottom w:val="none" w:sz="0" w:space="0" w:color="auto"/>
        <w:right w:val="none" w:sz="0" w:space="0" w:color="auto"/>
      </w:divBdr>
    </w:div>
    <w:div w:id="205797681">
      <w:bodyDiv w:val="1"/>
      <w:marLeft w:val="0"/>
      <w:marRight w:val="0"/>
      <w:marTop w:val="0"/>
      <w:marBottom w:val="0"/>
      <w:divBdr>
        <w:top w:val="none" w:sz="0" w:space="0" w:color="auto"/>
        <w:left w:val="none" w:sz="0" w:space="0" w:color="auto"/>
        <w:bottom w:val="none" w:sz="0" w:space="0" w:color="auto"/>
        <w:right w:val="none" w:sz="0" w:space="0" w:color="auto"/>
      </w:divBdr>
    </w:div>
    <w:div w:id="210848020">
      <w:bodyDiv w:val="1"/>
      <w:marLeft w:val="0"/>
      <w:marRight w:val="0"/>
      <w:marTop w:val="0"/>
      <w:marBottom w:val="0"/>
      <w:divBdr>
        <w:top w:val="none" w:sz="0" w:space="0" w:color="auto"/>
        <w:left w:val="none" w:sz="0" w:space="0" w:color="auto"/>
        <w:bottom w:val="none" w:sz="0" w:space="0" w:color="auto"/>
        <w:right w:val="none" w:sz="0" w:space="0" w:color="auto"/>
      </w:divBdr>
    </w:div>
    <w:div w:id="215629909">
      <w:bodyDiv w:val="1"/>
      <w:marLeft w:val="0"/>
      <w:marRight w:val="0"/>
      <w:marTop w:val="0"/>
      <w:marBottom w:val="0"/>
      <w:divBdr>
        <w:top w:val="none" w:sz="0" w:space="0" w:color="auto"/>
        <w:left w:val="none" w:sz="0" w:space="0" w:color="auto"/>
        <w:bottom w:val="none" w:sz="0" w:space="0" w:color="auto"/>
        <w:right w:val="none" w:sz="0" w:space="0" w:color="auto"/>
      </w:divBdr>
    </w:div>
    <w:div w:id="23162408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3635293">
      <w:bodyDiv w:val="1"/>
      <w:marLeft w:val="0"/>
      <w:marRight w:val="0"/>
      <w:marTop w:val="0"/>
      <w:marBottom w:val="0"/>
      <w:divBdr>
        <w:top w:val="none" w:sz="0" w:space="0" w:color="auto"/>
        <w:left w:val="none" w:sz="0" w:space="0" w:color="auto"/>
        <w:bottom w:val="none" w:sz="0" w:space="0" w:color="auto"/>
        <w:right w:val="none" w:sz="0" w:space="0" w:color="auto"/>
      </w:divBdr>
    </w:div>
    <w:div w:id="256063347">
      <w:bodyDiv w:val="1"/>
      <w:marLeft w:val="0"/>
      <w:marRight w:val="0"/>
      <w:marTop w:val="0"/>
      <w:marBottom w:val="0"/>
      <w:divBdr>
        <w:top w:val="none" w:sz="0" w:space="0" w:color="auto"/>
        <w:left w:val="none" w:sz="0" w:space="0" w:color="auto"/>
        <w:bottom w:val="none" w:sz="0" w:space="0" w:color="auto"/>
        <w:right w:val="none" w:sz="0" w:space="0" w:color="auto"/>
      </w:divBdr>
    </w:div>
    <w:div w:id="257373127">
      <w:bodyDiv w:val="1"/>
      <w:marLeft w:val="0"/>
      <w:marRight w:val="0"/>
      <w:marTop w:val="0"/>
      <w:marBottom w:val="0"/>
      <w:divBdr>
        <w:top w:val="none" w:sz="0" w:space="0" w:color="auto"/>
        <w:left w:val="none" w:sz="0" w:space="0" w:color="auto"/>
        <w:bottom w:val="none" w:sz="0" w:space="0" w:color="auto"/>
        <w:right w:val="none" w:sz="0" w:space="0" w:color="auto"/>
      </w:divBdr>
    </w:div>
    <w:div w:id="263996182">
      <w:bodyDiv w:val="1"/>
      <w:marLeft w:val="0"/>
      <w:marRight w:val="0"/>
      <w:marTop w:val="0"/>
      <w:marBottom w:val="0"/>
      <w:divBdr>
        <w:top w:val="none" w:sz="0" w:space="0" w:color="auto"/>
        <w:left w:val="none" w:sz="0" w:space="0" w:color="auto"/>
        <w:bottom w:val="none" w:sz="0" w:space="0" w:color="auto"/>
        <w:right w:val="none" w:sz="0" w:space="0" w:color="auto"/>
      </w:divBdr>
    </w:div>
    <w:div w:id="27166611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286476299">
      <w:bodyDiv w:val="1"/>
      <w:marLeft w:val="0"/>
      <w:marRight w:val="0"/>
      <w:marTop w:val="0"/>
      <w:marBottom w:val="0"/>
      <w:divBdr>
        <w:top w:val="none" w:sz="0" w:space="0" w:color="auto"/>
        <w:left w:val="none" w:sz="0" w:space="0" w:color="auto"/>
        <w:bottom w:val="none" w:sz="0" w:space="0" w:color="auto"/>
        <w:right w:val="none" w:sz="0" w:space="0" w:color="auto"/>
      </w:divBdr>
    </w:div>
    <w:div w:id="296183069">
      <w:bodyDiv w:val="1"/>
      <w:marLeft w:val="0"/>
      <w:marRight w:val="0"/>
      <w:marTop w:val="0"/>
      <w:marBottom w:val="0"/>
      <w:divBdr>
        <w:top w:val="none" w:sz="0" w:space="0" w:color="auto"/>
        <w:left w:val="none" w:sz="0" w:space="0" w:color="auto"/>
        <w:bottom w:val="none" w:sz="0" w:space="0" w:color="auto"/>
        <w:right w:val="none" w:sz="0" w:space="0" w:color="auto"/>
      </w:divBdr>
    </w:div>
    <w:div w:id="298851287">
      <w:bodyDiv w:val="1"/>
      <w:marLeft w:val="0"/>
      <w:marRight w:val="0"/>
      <w:marTop w:val="0"/>
      <w:marBottom w:val="0"/>
      <w:divBdr>
        <w:top w:val="none" w:sz="0" w:space="0" w:color="auto"/>
        <w:left w:val="none" w:sz="0" w:space="0" w:color="auto"/>
        <w:bottom w:val="none" w:sz="0" w:space="0" w:color="auto"/>
        <w:right w:val="none" w:sz="0" w:space="0" w:color="auto"/>
      </w:divBdr>
    </w:div>
    <w:div w:id="299850090">
      <w:bodyDiv w:val="1"/>
      <w:marLeft w:val="0"/>
      <w:marRight w:val="0"/>
      <w:marTop w:val="0"/>
      <w:marBottom w:val="0"/>
      <w:divBdr>
        <w:top w:val="none" w:sz="0" w:space="0" w:color="auto"/>
        <w:left w:val="none" w:sz="0" w:space="0" w:color="auto"/>
        <w:bottom w:val="none" w:sz="0" w:space="0" w:color="auto"/>
        <w:right w:val="none" w:sz="0" w:space="0" w:color="auto"/>
      </w:divBdr>
    </w:div>
    <w:div w:id="300228837">
      <w:bodyDiv w:val="1"/>
      <w:marLeft w:val="0"/>
      <w:marRight w:val="0"/>
      <w:marTop w:val="0"/>
      <w:marBottom w:val="0"/>
      <w:divBdr>
        <w:top w:val="none" w:sz="0" w:space="0" w:color="auto"/>
        <w:left w:val="none" w:sz="0" w:space="0" w:color="auto"/>
        <w:bottom w:val="none" w:sz="0" w:space="0" w:color="auto"/>
        <w:right w:val="none" w:sz="0" w:space="0" w:color="auto"/>
      </w:divBdr>
    </w:div>
    <w:div w:id="307053669">
      <w:bodyDiv w:val="1"/>
      <w:marLeft w:val="0"/>
      <w:marRight w:val="0"/>
      <w:marTop w:val="0"/>
      <w:marBottom w:val="0"/>
      <w:divBdr>
        <w:top w:val="none" w:sz="0" w:space="0" w:color="auto"/>
        <w:left w:val="none" w:sz="0" w:space="0" w:color="auto"/>
        <w:bottom w:val="none" w:sz="0" w:space="0" w:color="auto"/>
        <w:right w:val="none" w:sz="0" w:space="0" w:color="auto"/>
      </w:divBdr>
    </w:div>
    <w:div w:id="32632758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186962">
      <w:bodyDiv w:val="1"/>
      <w:marLeft w:val="0"/>
      <w:marRight w:val="0"/>
      <w:marTop w:val="0"/>
      <w:marBottom w:val="0"/>
      <w:divBdr>
        <w:top w:val="none" w:sz="0" w:space="0" w:color="auto"/>
        <w:left w:val="none" w:sz="0" w:space="0" w:color="auto"/>
        <w:bottom w:val="none" w:sz="0" w:space="0" w:color="auto"/>
        <w:right w:val="none" w:sz="0" w:space="0" w:color="auto"/>
      </w:divBdr>
    </w:div>
    <w:div w:id="365565650">
      <w:bodyDiv w:val="1"/>
      <w:marLeft w:val="0"/>
      <w:marRight w:val="0"/>
      <w:marTop w:val="0"/>
      <w:marBottom w:val="0"/>
      <w:divBdr>
        <w:top w:val="none" w:sz="0" w:space="0" w:color="auto"/>
        <w:left w:val="none" w:sz="0" w:space="0" w:color="auto"/>
        <w:bottom w:val="none" w:sz="0" w:space="0" w:color="auto"/>
        <w:right w:val="none" w:sz="0" w:space="0" w:color="auto"/>
      </w:divBdr>
    </w:div>
    <w:div w:id="371686035">
      <w:bodyDiv w:val="1"/>
      <w:marLeft w:val="0"/>
      <w:marRight w:val="0"/>
      <w:marTop w:val="0"/>
      <w:marBottom w:val="0"/>
      <w:divBdr>
        <w:top w:val="none" w:sz="0" w:space="0" w:color="auto"/>
        <w:left w:val="none" w:sz="0" w:space="0" w:color="auto"/>
        <w:bottom w:val="none" w:sz="0" w:space="0" w:color="auto"/>
        <w:right w:val="none" w:sz="0" w:space="0" w:color="auto"/>
      </w:divBdr>
    </w:div>
    <w:div w:id="37234192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77391">
      <w:bodyDiv w:val="1"/>
      <w:marLeft w:val="0"/>
      <w:marRight w:val="0"/>
      <w:marTop w:val="0"/>
      <w:marBottom w:val="0"/>
      <w:divBdr>
        <w:top w:val="none" w:sz="0" w:space="0" w:color="auto"/>
        <w:left w:val="none" w:sz="0" w:space="0" w:color="auto"/>
        <w:bottom w:val="none" w:sz="0" w:space="0" w:color="auto"/>
        <w:right w:val="none" w:sz="0" w:space="0" w:color="auto"/>
      </w:divBdr>
    </w:div>
    <w:div w:id="390006894">
      <w:bodyDiv w:val="1"/>
      <w:marLeft w:val="0"/>
      <w:marRight w:val="0"/>
      <w:marTop w:val="0"/>
      <w:marBottom w:val="0"/>
      <w:divBdr>
        <w:top w:val="none" w:sz="0" w:space="0" w:color="auto"/>
        <w:left w:val="none" w:sz="0" w:space="0" w:color="auto"/>
        <w:bottom w:val="none" w:sz="0" w:space="0" w:color="auto"/>
        <w:right w:val="none" w:sz="0" w:space="0" w:color="auto"/>
      </w:divBdr>
    </w:div>
    <w:div w:id="390930618">
      <w:bodyDiv w:val="1"/>
      <w:marLeft w:val="0"/>
      <w:marRight w:val="0"/>
      <w:marTop w:val="0"/>
      <w:marBottom w:val="0"/>
      <w:divBdr>
        <w:top w:val="none" w:sz="0" w:space="0" w:color="auto"/>
        <w:left w:val="none" w:sz="0" w:space="0" w:color="auto"/>
        <w:bottom w:val="none" w:sz="0" w:space="0" w:color="auto"/>
        <w:right w:val="none" w:sz="0" w:space="0" w:color="auto"/>
      </w:divBdr>
    </w:div>
    <w:div w:id="404300559">
      <w:bodyDiv w:val="1"/>
      <w:marLeft w:val="0"/>
      <w:marRight w:val="0"/>
      <w:marTop w:val="0"/>
      <w:marBottom w:val="0"/>
      <w:divBdr>
        <w:top w:val="none" w:sz="0" w:space="0" w:color="auto"/>
        <w:left w:val="none" w:sz="0" w:space="0" w:color="auto"/>
        <w:bottom w:val="none" w:sz="0" w:space="0" w:color="auto"/>
        <w:right w:val="none" w:sz="0" w:space="0" w:color="auto"/>
      </w:divBdr>
    </w:div>
    <w:div w:id="415514366">
      <w:bodyDiv w:val="1"/>
      <w:marLeft w:val="0"/>
      <w:marRight w:val="0"/>
      <w:marTop w:val="0"/>
      <w:marBottom w:val="0"/>
      <w:divBdr>
        <w:top w:val="none" w:sz="0" w:space="0" w:color="auto"/>
        <w:left w:val="none" w:sz="0" w:space="0" w:color="auto"/>
        <w:bottom w:val="none" w:sz="0" w:space="0" w:color="auto"/>
        <w:right w:val="none" w:sz="0" w:space="0" w:color="auto"/>
      </w:divBdr>
    </w:div>
    <w:div w:id="423500351">
      <w:bodyDiv w:val="1"/>
      <w:marLeft w:val="0"/>
      <w:marRight w:val="0"/>
      <w:marTop w:val="0"/>
      <w:marBottom w:val="0"/>
      <w:divBdr>
        <w:top w:val="none" w:sz="0" w:space="0" w:color="auto"/>
        <w:left w:val="none" w:sz="0" w:space="0" w:color="auto"/>
        <w:bottom w:val="none" w:sz="0" w:space="0" w:color="auto"/>
        <w:right w:val="none" w:sz="0" w:space="0" w:color="auto"/>
      </w:divBdr>
    </w:div>
    <w:div w:id="426585714">
      <w:bodyDiv w:val="1"/>
      <w:marLeft w:val="0"/>
      <w:marRight w:val="0"/>
      <w:marTop w:val="0"/>
      <w:marBottom w:val="0"/>
      <w:divBdr>
        <w:top w:val="none" w:sz="0" w:space="0" w:color="auto"/>
        <w:left w:val="none" w:sz="0" w:space="0" w:color="auto"/>
        <w:bottom w:val="none" w:sz="0" w:space="0" w:color="auto"/>
        <w:right w:val="none" w:sz="0" w:space="0" w:color="auto"/>
      </w:divBdr>
    </w:div>
    <w:div w:id="437219459">
      <w:bodyDiv w:val="1"/>
      <w:marLeft w:val="0"/>
      <w:marRight w:val="0"/>
      <w:marTop w:val="0"/>
      <w:marBottom w:val="0"/>
      <w:divBdr>
        <w:top w:val="none" w:sz="0" w:space="0" w:color="auto"/>
        <w:left w:val="none" w:sz="0" w:space="0" w:color="auto"/>
        <w:bottom w:val="none" w:sz="0" w:space="0" w:color="auto"/>
        <w:right w:val="none" w:sz="0" w:space="0" w:color="auto"/>
      </w:divBdr>
    </w:div>
    <w:div w:id="444465899">
      <w:bodyDiv w:val="1"/>
      <w:marLeft w:val="0"/>
      <w:marRight w:val="0"/>
      <w:marTop w:val="0"/>
      <w:marBottom w:val="0"/>
      <w:divBdr>
        <w:top w:val="none" w:sz="0" w:space="0" w:color="auto"/>
        <w:left w:val="none" w:sz="0" w:space="0" w:color="auto"/>
        <w:bottom w:val="none" w:sz="0" w:space="0" w:color="auto"/>
        <w:right w:val="none" w:sz="0" w:space="0" w:color="auto"/>
      </w:divBdr>
    </w:div>
    <w:div w:id="448167881">
      <w:bodyDiv w:val="1"/>
      <w:marLeft w:val="0"/>
      <w:marRight w:val="0"/>
      <w:marTop w:val="0"/>
      <w:marBottom w:val="0"/>
      <w:divBdr>
        <w:top w:val="none" w:sz="0" w:space="0" w:color="auto"/>
        <w:left w:val="none" w:sz="0" w:space="0" w:color="auto"/>
        <w:bottom w:val="none" w:sz="0" w:space="0" w:color="auto"/>
        <w:right w:val="none" w:sz="0" w:space="0" w:color="auto"/>
      </w:divBdr>
    </w:div>
    <w:div w:id="454714560">
      <w:bodyDiv w:val="1"/>
      <w:marLeft w:val="0"/>
      <w:marRight w:val="0"/>
      <w:marTop w:val="0"/>
      <w:marBottom w:val="0"/>
      <w:divBdr>
        <w:top w:val="none" w:sz="0" w:space="0" w:color="auto"/>
        <w:left w:val="none" w:sz="0" w:space="0" w:color="auto"/>
        <w:bottom w:val="none" w:sz="0" w:space="0" w:color="auto"/>
        <w:right w:val="none" w:sz="0" w:space="0" w:color="auto"/>
      </w:divBdr>
    </w:div>
    <w:div w:id="466751658">
      <w:bodyDiv w:val="1"/>
      <w:marLeft w:val="0"/>
      <w:marRight w:val="0"/>
      <w:marTop w:val="0"/>
      <w:marBottom w:val="0"/>
      <w:divBdr>
        <w:top w:val="none" w:sz="0" w:space="0" w:color="auto"/>
        <w:left w:val="none" w:sz="0" w:space="0" w:color="auto"/>
        <w:bottom w:val="none" w:sz="0" w:space="0" w:color="auto"/>
        <w:right w:val="none" w:sz="0" w:space="0" w:color="auto"/>
      </w:divBdr>
    </w:div>
    <w:div w:id="474223291">
      <w:bodyDiv w:val="1"/>
      <w:marLeft w:val="0"/>
      <w:marRight w:val="0"/>
      <w:marTop w:val="0"/>
      <w:marBottom w:val="0"/>
      <w:divBdr>
        <w:top w:val="none" w:sz="0" w:space="0" w:color="auto"/>
        <w:left w:val="none" w:sz="0" w:space="0" w:color="auto"/>
        <w:bottom w:val="none" w:sz="0" w:space="0" w:color="auto"/>
        <w:right w:val="none" w:sz="0" w:space="0" w:color="auto"/>
      </w:divBdr>
    </w:div>
    <w:div w:id="482430889">
      <w:bodyDiv w:val="1"/>
      <w:marLeft w:val="0"/>
      <w:marRight w:val="0"/>
      <w:marTop w:val="0"/>
      <w:marBottom w:val="0"/>
      <w:divBdr>
        <w:top w:val="none" w:sz="0" w:space="0" w:color="auto"/>
        <w:left w:val="none" w:sz="0" w:space="0" w:color="auto"/>
        <w:bottom w:val="none" w:sz="0" w:space="0" w:color="auto"/>
        <w:right w:val="none" w:sz="0" w:space="0" w:color="auto"/>
      </w:divBdr>
    </w:div>
    <w:div w:id="483736600">
      <w:bodyDiv w:val="1"/>
      <w:marLeft w:val="0"/>
      <w:marRight w:val="0"/>
      <w:marTop w:val="0"/>
      <w:marBottom w:val="0"/>
      <w:divBdr>
        <w:top w:val="none" w:sz="0" w:space="0" w:color="auto"/>
        <w:left w:val="none" w:sz="0" w:space="0" w:color="auto"/>
        <w:bottom w:val="none" w:sz="0" w:space="0" w:color="auto"/>
        <w:right w:val="none" w:sz="0" w:space="0" w:color="auto"/>
      </w:divBdr>
    </w:div>
    <w:div w:id="490296444">
      <w:bodyDiv w:val="1"/>
      <w:marLeft w:val="0"/>
      <w:marRight w:val="0"/>
      <w:marTop w:val="0"/>
      <w:marBottom w:val="0"/>
      <w:divBdr>
        <w:top w:val="none" w:sz="0" w:space="0" w:color="auto"/>
        <w:left w:val="none" w:sz="0" w:space="0" w:color="auto"/>
        <w:bottom w:val="none" w:sz="0" w:space="0" w:color="auto"/>
        <w:right w:val="none" w:sz="0" w:space="0" w:color="auto"/>
      </w:divBdr>
    </w:div>
    <w:div w:id="490297724">
      <w:bodyDiv w:val="1"/>
      <w:marLeft w:val="0"/>
      <w:marRight w:val="0"/>
      <w:marTop w:val="0"/>
      <w:marBottom w:val="0"/>
      <w:divBdr>
        <w:top w:val="none" w:sz="0" w:space="0" w:color="auto"/>
        <w:left w:val="none" w:sz="0" w:space="0" w:color="auto"/>
        <w:bottom w:val="none" w:sz="0" w:space="0" w:color="auto"/>
        <w:right w:val="none" w:sz="0" w:space="0" w:color="auto"/>
      </w:divBdr>
    </w:div>
    <w:div w:id="516693553">
      <w:bodyDiv w:val="1"/>
      <w:marLeft w:val="0"/>
      <w:marRight w:val="0"/>
      <w:marTop w:val="0"/>
      <w:marBottom w:val="0"/>
      <w:divBdr>
        <w:top w:val="none" w:sz="0" w:space="0" w:color="auto"/>
        <w:left w:val="none" w:sz="0" w:space="0" w:color="auto"/>
        <w:bottom w:val="none" w:sz="0" w:space="0" w:color="auto"/>
        <w:right w:val="none" w:sz="0" w:space="0" w:color="auto"/>
      </w:divBdr>
    </w:div>
    <w:div w:id="523401526">
      <w:bodyDiv w:val="1"/>
      <w:marLeft w:val="0"/>
      <w:marRight w:val="0"/>
      <w:marTop w:val="0"/>
      <w:marBottom w:val="0"/>
      <w:divBdr>
        <w:top w:val="none" w:sz="0" w:space="0" w:color="auto"/>
        <w:left w:val="none" w:sz="0" w:space="0" w:color="auto"/>
        <w:bottom w:val="none" w:sz="0" w:space="0" w:color="auto"/>
        <w:right w:val="none" w:sz="0" w:space="0" w:color="auto"/>
      </w:divBdr>
    </w:div>
    <w:div w:id="533887760">
      <w:bodyDiv w:val="1"/>
      <w:marLeft w:val="0"/>
      <w:marRight w:val="0"/>
      <w:marTop w:val="0"/>
      <w:marBottom w:val="0"/>
      <w:divBdr>
        <w:top w:val="none" w:sz="0" w:space="0" w:color="auto"/>
        <w:left w:val="none" w:sz="0" w:space="0" w:color="auto"/>
        <w:bottom w:val="none" w:sz="0" w:space="0" w:color="auto"/>
        <w:right w:val="none" w:sz="0" w:space="0" w:color="auto"/>
      </w:divBdr>
    </w:div>
    <w:div w:id="537816196">
      <w:bodyDiv w:val="1"/>
      <w:marLeft w:val="0"/>
      <w:marRight w:val="0"/>
      <w:marTop w:val="0"/>
      <w:marBottom w:val="0"/>
      <w:divBdr>
        <w:top w:val="none" w:sz="0" w:space="0" w:color="auto"/>
        <w:left w:val="none" w:sz="0" w:space="0" w:color="auto"/>
        <w:bottom w:val="none" w:sz="0" w:space="0" w:color="auto"/>
        <w:right w:val="none" w:sz="0" w:space="0" w:color="auto"/>
      </w:divBdr>
    </w:div>
    <w:div w:id="538515781">
      <w:bodyDiv w:val="1"/>
      <w:marLeft w:val="0"/>
      <w:marRight w:val="0"/>
      <w:marTop w:val="0"/>
      <w:marBottom w:val="0"/>
      <w:divBdr>
        <w:top w:val="none" w:sz="0" w:space="0" w:color="auto"/>
        <w:left w:val="none" w:sz="0" w:space="0" w:color="auto"/>
        <w:bottom w:val="none" w:sz="0" w:space="0" w:color="auto"/>
        <w:right w:val="none" w:sz="0" w:space="0" w:color="auto"/>
      </w:divBdr>
    </w:div>
    <w:div w:id="544609901">
      <w:bodyDiv w:val="1"/>
      <w:marLeft w:val="0"/>
      <w:marRight w:val="0"/>
      <w:marTop w:val="0"/>
      <w:marBottom w:val="0"/>
      <w:divBdr>
        <w:top w:val="none" w:sz="0" w:space="0" w:color="auto"/>
        <w:left w:val="none" w:sz="0" w:space="0" w:color="auto"/>
        <w:bottom w:val="none" w:sz="0" w:space="0" w:color="auto"/>
        <w:right w:val="none" w:sz="0" w:space="0" w:color="auto"/>
      </w:divBdr>
    </w:div>
    <w:div w:id="548688238">
      <w:bodyDiv w:val="1"/>
      <w:marLeft w:val="0"/>
      <w:marRight w:val="0"/>
      <w:marTop w:val="0"/>
      <w:marBottom w:val="0"/>
      <w:divBdr>
        <w:top w:val="none" w:sz="0" w:space="0" w:color="auto"/>
        <w:left w:val="none" w:sz="0" w:space="0" w:color="auto"/>
        <w:bottom w:val="none" w:sz="0" w:space="0" w:color="auto"/>
        <w:right w:val="none" w:sz="0" w:space="0" w:color="auto"/>
      </w:divBdr>
    </w:div>
    <w:div w:id="549264878">
      <w:bodyDiv w:val="1"/>
      <w:marLeft w:val="0"/>
      <w:marRight w:val="0"/>
      <w:marTop w:val="0"/>
      <w:marBottom w:val="0"/>
      <w:divBdr>
        <w:top w:val="none" w:sz="0" w:space="0" w:color="auto"/>
        <w:left w:val="none" w:sz="0" w:space="0" w:color="auto"/>
        <w:bottom w:val="none" w:sz="0" w:space="0" w:color="auto"/>
        <w:right w:val="none" w:sz="0" w:space="0" w:color="auto"/>
      </w:divBdr>
    </w:div>
    <w:div w:id="562258949">
      <w:bodyDiv w:val="1"/>
      <w:marLeft w:val="0"/>
      <w:marRight w:val="0"/>
      <w:marTop w:val="0"/>
      <w:marBottom w:val="0"/>
      <w:divBdr>
        <w:top w:val="none" w:sz="0" w:space="0" w:color="auto"/>
        <w:left w:val="none" w:sz="0" w:space="0" w:color="auto"/>
        <w:bottom w:val="none" w:sz="0" w:space="0" w:color="auto"/>
        <w:right w:val="none" w:sz="0" w:space="0" w:color="auto"/>
      </w:divBdr>
    </w:div>
    <w:div w:id="574241311">
      <w:bodyDiv w:val="1"/>
      <w:marLeft w:val="0"/>
      <w:marRight w:val="0"/>
      <w:marTop w:val="0"/>
      <w:marBottom w:val="0"/>
      <w:divBdr>
        <w:top w:val="none" w:sz="0" w:space="0" w:color="auto"/>
        <w:left w:val="none" w:sz="0" w:space="0" w:color="auto"/>
        <w:bottom w:val="none" w:sz="0" w:space="0" w:color="auto"/>
        <w:right w:val="none" w:sz="0" w:space="0" w:color="auto"/>
      </w:divBdr>
    </w:div>
    <w:div w:id="5787556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309795">
      <w:bodyDiv w:val="1"/>
      <w:marLeft w:val="0"/>
      <w:marRight w:val="0"/>
      <w:marTop w:val="0"/>
      <w:marBottom w:val="0"/>
      <w:divBdr>
        <w:top w:val="none" w:sz="0" w:space="0" w:color="auto"/>
        <w:left w:val="none" w:sz="0" w:space="0" w:color="auto"/>
        <w:bottom w:val="none" w:sz="0" w:space="0" w:color="auto"/>
        <w:right w:val="none" w:sz="0" w:space="0" w:color="auto"/>
      </w:divBdr>
    </w:div>
    <w:div w:id="591816189">
      <w:bodyDiv w:val="1"/>
      <w:marLeft w:val="0"/>
      <w:marRight w:val="0"/>
      <w:marTop w:val="0"/>
      <w:marBottom w:val="0"/>
      <w:divBdr>
        <w:top w:val="none" w:sz="0" w:space="0" w:color="auto"/>
        <w:left w:val="none" w:sz="0" w:space="0" w:color="auto"/>
        <w:bottom w:val="none" w:sz="0" w:space="0" w:color="auto"/>
        <w:right w:val="none" w:sz="0" w:space="0" w:color="auto"/>
      </w:divBdr>
    </w:div>
    <w:div w:id="598441451">
      <w:bodyDiv w:val="1"/>
      <w:marLeft w:val="0"/>
      <w:marRight w:val="0"/>
      <w:marTop w:val="0"/>
      <w:marBottom w:val="0"/>
      <w:divBdr>
        <w:top w:val="none" w:sz="0" w:space="0" w:color="auto"/>
        <w:left w:val="none" w:sz="0" w:space="0" w:color="auto"/>
        <w:bottom w:val="none" w:sz="0" w:space="0" w:color="auto"/>
        <w:right w:val="none" w:sz="0" w:space="0" w:color="auto"/>
      </w:divBdr>
    </w:div>
    <w:div w:id="598638025">
      <w:bodyDiv w:val="1"/>
      <w:marLeft w:val="0"/>
      <w:marRight w:val="0"/>
      <w:marTop w:val="0"/>
      <w:marBottom w:val="0"/>
      <w:divBdr>
        <w:top w:val="none" w:sz="0" w:space="0" w:color="auto"/>
        <w:left w:val="none" w:sz="0" w:space="0" w:color="auto"/>
        <w:bottom w:val="none" w:sz="0" w:space="0" w:color="auto"/>
        <w:right w:val="none" w:sz="0" w:space="0" w:color="auto"/>
      </w:divBdr>
    </w:div>
    <w:div w:id="605115631">
      <w:bodyDiv w:val="1"/>
      <w:marLeft w:val="0"/>
      <w:marRight w:val="0"/>
      <w:marTop w:val="0"/>
      <w:marBottom w:val="0"/>
      <w:divBdr>
        <w:top w:val="none" w:sz="0" w:space="0" w:color="auto"/>
        <w:left w:val="none" w:sz="0" w:space="0" w:color="auto"/>
        <w:bottom w:val="none" w:sz="0" w:space="0" w:color="auto"/>
        <w:right w:val="none" w:sz="0" w:space="0" w:color="auto"/>
      </w:divBdr>
    </w:div>
    <w:div w:id="626592437">
      <w:bodyDiv w:val="1"/>
      <w:marLeft w:val="0"/>
      <w:marRight w:val="0"/>
      <w:marTop w:val="0"/>
      <w:marBottom w:val="0"/>
      <w:divBdr>
        <w:top w:val="none" w:sz="0" w:space="0" w:color="auto"/>
        <w:left w:val="none" w:sz="0" w:space="0" w:color="auto"/>
        <w:bottom w:val="none" w:sz="0" w:space="0" w:color="auto"/>
        <w:right w:val="none" w:sz="0" w:space="0" w:color="auto"/>
      </w:divBdr>
    </w:div>
    <w:div w:id="641084083">
      <w:bodyDiv w:val="1"/>
      <w:marLeft w:val="0"/>
      <w:marRight w:val="0"/>
      <w:marTop w:val="0"/>
      <w:marBottom w:val="0"/>
      <w:divBdr>
        <w:top w:val="none" w:sz="0" w:space="0" w:color="auto"/>
        <w:left w:val="none" w:sz="0" w:space="0" w:color="auto"/>
        <w:bottom w:val="none" w:sz="0" w:space="0" w:color="auto"/>
        <w:right w:val="none" w:sz="0" w:space="0" w:color="auto"/>
      </w:divBdr>
    </w:div>
    <w:div w:id="657733949">
      <w:bodyDiv w:val="1"/>
      <w:marLeft w:val="0"/>
      <w:marRight w:val="0"/>
      <w:marTop w:val="0"/>
      <w:marBottom w:val="0"/>
      <w:divBdr>
        <w:top w:val="none" w:sz="0" w:space="0" w:color="auto"/>
        <w:left w:val="none" w:sz="0" w:space="0" w:color="auto"/>
        <w:bottom w:val="none" w:sz="0" w:space="0" w:color="auto"/>
        <w:right w:val="none" w:sz="0" w:space="0" w:color="auto"/>
      </w:divBdr>
    </w:div>
    <w:div w:id="659697149">
      <w:bodyDiv w:val="1"/>
      <w:marLeft w:val="0"/>
      <w:marRight w:val="0"/>
      <w:marTop w:val="0"/>
      <w:marBottom w:val="0"/>
      <w:divBdr>
        <w:top w:val="none" w:sz="0" w:space="0" w:color="auto"/>
        <w:left w:val="none" w:sz="0" w:space="0" w:color="auto"/>
        <w:bottom w:val="none" w:sz="0" w:space="0" w:color="auto"/>
        <w:right w:val="none" w:sz="0" w:space="0" w:color="auto"/>
      </w:divBdr>
    </w:div>
    <w:div w:id="665548722">
      <w:bodyDiv w:val="1"/>
      <w:marLeft w:val="0"/>
      <w:marRight w:val="0"/>
      <w:marTop w:val="0"/>
      <w:marBottom w:val="0"/>
      <w:divBdr>
        <w:top w:val="none" w:sz="0" w:space="0" w:color="auto"/>
        <w:left w:val="none" w:sz="0" w:space="0" w:color="auto"/>
        <w:bottom w:val="none" w:sz="0" w:space="0" w:color="auto"/>
        <w:right w:val="none" w:sz="0" w:space="0" w:color="auto"/>
      </w:divBdr>
    </w:div>
    <w:div w:id="668101898">
      <w:bodyDiv w:val="1"/>
      <w:marLeft w:val="0"/>
      <w:marRight w:val="0"/>
      <w:marTop w:val="0"/>
      <w:marBottom w:val="0"/>
      <w:divBdr>
        <w:top w:val="none" w:sz="0" w:space="0" w:color="auto"/>
        <w:left w:val="none" w:sz="0" w:space="0" w:color="auto"/>
        <w:bottom w:val="none" w:sz="0" w:space="0" w:color="auto"/>
        <w:right w:val="none" w:sz="0" w:space="0" w:color="auto"/>
      </w:divBdr>
    </w:div>
    <w:div w:id="673190970">
      <w:bodyDiv w:val="1"/>
      <w:marLeft w:val="0"/>
      <w:marRight w:val="0"/>
      <w:marTop w:val="0"/>
      <w:marBottom w:val="0"/>
      <w:divBdr>
        <w:top w:val="none" w:sz="0" w:space="0" w:color="auto"/>
        <w:left w:val="none" w:sz="0" w:space="0" w:color="auto"/>
        <w:bottom w:val="none" w:sz="0" w:space="0" w:color="auto"/>
        <w:right w:val="none" w:sz="0" w:space="0" w:color="auto"/>
      </w:divBdr>
    </w:div>
    <w:div w:id="689258908">
      <w:bodyDiv w:val="1"/>
      <w:marLeft w:val="0"/>
      <w:marRight w:val="0"/>
      <w:marTop w:val="0"/>
      <w:marBottom w:val="0"/>
      <w:divBdr>
        <w:top w:val="none" w:sz="0" w:space="0" w:color="auto"/>
        <w:left w:val="none" w:sz="0" w:space="0" w:color="auto"/>
        <w:bottom w:val="none" w:sz="0" w:space="0" w:color="auto"/>
        <w:right w:val="none" w:sz="0" w:space="0" w:color="auto"/>
      </w:divBdr>
    </w:div>
    <w:div w:id="690841724">
      <w:bodyDiv w:val="1"/>
      <w:marLeft w:val="0"/>
      <w:marRight w:val="0"/>
      <w:marTop w:val="0"/>
      <w:marBottom w:val="0"/>
      <w:divBdr>
        <w:top w:val="none" w:sz="0" w:space="0" w:color="auto"/>
        <w:left w:val="none" w:sz="0" w:space="0" w:color="auto"/>
        <w:bottom w:val="none" w:sz="0" w:space="0" w:color="auto"/>
        <w:right w:val="none" w:sz="0" w:space="0" w:color="auto"/>
      </w:divBdr>
    </w:div>
    <w:div w:id="691418755">
      <w:bodyDiv w:val="1"/>
      <w:marLeft w:val="0"/>
      <w:marRight w:val="0"/>
      <w:marTop w:val="0"/>
      <w:marBottom w:val="0"/>
      <w:divBdr>
        <w:top w:val="none" w:sz="0" w:space="0" w:color="auto"/>
        <w:left w:val="none" w:sz="0" w:space="0" w:color="auto"/>
        <w:bottom w:val="none" w:sz="0" w:space="0" w:color="auto"/>
        <w:right w:val="none" w:sz="0" w:space="0" w:color="auto"/>
      </w:divBdr>
    </w:div>
    <w:div w:id="693578641">
      <w:bodyDiv w:val="1"/>
      <w:marLeft w:val="0"/>
      <w:marRight w:val="0"/>
      <w:marTop w:val="0"/>
      <w:marBottom w:val="0"/>
      <w:divBdr>
        <w:top w:val="none" w:sz="0" w:space="0" w:color="auto"/>
        <w:left w:val="none" w:sz="0" w:space="0" w:color="auto"/>
        <w:bottom w:val="none" w:sz="0" w:space="0" w:color="auto"/>
        <w:right w:val="none" w:sz="0" w:space="0" w:color="auto"/>
      </w:divBdr>
    </w:div>
    <w:div w:id="712736411">
      <w:bodyDiv w:val="1"/>
      <w:marLeft w:val="0"/>
      <w:marRight w:val="0"/>
      <w:marTop w:val="0"/>
      <w:marBottom w:val="0"/>
      <w:divBdr>
        <w:top w:val="none" w:sz="0" w:space="0" w:color="auto"/>
        <w:left w:val="none" w:sz="0" w:space="0" w:color="auto"/>
        <w:bottom w:val="none" w:sz="0" w:space="0" w:color="auto"/>
        <w:right w:val="none" w:sz="0" w:space="0" w:color="auto"/>
      </w:divBdr>
    </w:div>
    <w:div w:id="717974732">
      <w:bodyDiv w:val="1"/>
      <w:marLeft w:val="0"/>
      <w:marRight w:val="0"/>
      <w:marTop w:val="0"/>
      <w:marBottom w:val="0"/>
      <w:divBdr>
        <w:top w:val="none" w:sz="0" w:space="0" w:color="auto"/>
        <w:left w:val="none" w:sz="0" w:space="0" w:color="auto"/>
        <w:bottom w:val="none" w:sz="0" w:space="0" w:color="auto"/>
        <w:right w:val="none" w:sz="0" w:space="0" w:color="auto"/>
      </w:divBdr>
    </w:div>
    <w:div w:id="720983211">
      <w:bodyDiv w:val="1"/>
      <w:marLeft w:val="0"/>
      <w:marRight w:val="0"/>
      <w:marTop w:val="0"/>
      <w:marBottom w:val="0"/>
      <w:divBdr>
        <w:top w:val="none" w:sz="0" w:space="0" w:color="auto"/>
        <w:left w:val="none" w:sz="0" w:space="0" w:color="auto"/>
        <w:bottom w:val="none" w:sz="0" w:space="0" w:color="auto"/>
        <w:right w:val="none" w:sz="0" w:space="0" w:color="auto"/>
      </w:divBdr>
    </w:div>
    <w:div w:id="735595063">
      <w:bodyDiv w:val="1"/>
      <w:marLeft w:val="0"/>
      <w:marRight w:val="0"/>
      <w:marTop w:val="0"/>
      <w:marBottom w:val="0"/>
      <w:divBdr>
        <w:top w:val="none" w:sz="0" w:space="0" w:color="auto"/>
        <w:left w:val="none" w:sz="0" w:space="0" w:color="auto"/>
        <w:bottom w:val="none" w:sz="0" w:space="0" w:color="auto"/>
        <w:right w:val="none" w:sz="0" w:space="0" w:color="auto"/>
      </w:divBdr>
    </w:div>
    <w:div w:id="750200598">
      <w:bodyDiv w:val="1"/>
      <w:marLeft w:val="0"/>
      <w:marRight w:val="0"/>
      <w:marTop w:val="0"/>
      <w:marBottom w:val="0"/>
      <w:divBdr>
        <w:top w:val="none" w:sz="0" w:space="0" w:color="auto"/>
        <w:left w:val="none" w:sz="0" w:space="0" w:color="auto"/>
        <w:bottom w:val="none" w:sz="0" w:space="0" w:color="auto"/>
        <w:right w:val="none" w:sz="0" w:space="0" w:color="auto"/>
      </w:divBdr>
    </w:div>
    <w:div w:id="752631643">
      <w:bodyDiv w:val="1"/>
      <w:marLeft w:val="0"/>
      <w:marRight w:val="0"/>
      <w:marTop w:val="0"/>
      <w:marBottom w:val="0"/>
      <w:divBdr>
        <w:top w:val="none" w:sz="0" w:space="0" w:color="auto"/>
        <w:left w:val="none" w:sz="0" w:space="0" w:color="auto"/>
        <w:bottom w:val="none" w:sz="0" w:space="0" w:color="auto"/>
        <w:right w:val="none" w:sz="0" w:space="0" w:color="auto"/>
      </w:divBdr>
    </w:div>
    <w:div w:id="761070138">
      <w:bodyDiv w:val="1"/>
      <w:marLeft w:val="0"/>
      <w:marRight w:val="0"/>
      <w:marTop w:val="0"/>
      <w:marBottom w:val="0"/>
      <w:divBdr>
        <w:top w:val="none" w:sz="0" w:space="0" w:color="auto"/>
        <w:left w:val="none" w:sz="0" w:space="0" w:color="auto"/>
        <w:bottom w:val="none" w:sz="0" w:space="0" w:color="auto"/>
        <w:right w:val="none" w:sz="0" w:space="0" w:color="auto"/>
      </w:divBdr>
    </w:div>
    <w:div w:id="761492100">
      <w:bodyDiv w:val="1"/>
      <w:marLeft w:val="0"/>
      <w:marRight w:val="0"/>
      <w:marTop w:val="0"/>
      <w:marBottom w:val="0"/>
      <w:divBdr>
        <w:top w:val="none" w:sz="0" w:space="0" w:color="auto"/>
        <w:left w:val="none" w:sz="0" w:space="0" w:color="auto"/>
        <w:bottom w:val="none" w:sz="0" w:space="0" w:color="auto"/>
        <w:right w:val="none" w:sz="0" w:space="0" w:color="auto"/>
      </w:divBdr>
    </w:div>
    <w:div w:id="798962713">
      <w:bodyDiv w:val="1"/>
      <w:marLeft w:val="0"/>
      <w:marRight w:val="0"/>
      <w:marTop w:val="0"/>
      <w:marBottom w:val="0"/>
      <w:divBdr>
        <w:top w:val="none" w:sz="0" w:space="0" w:color="auto"/>
        <w:left w:val="none" w:sz="0" w:space="0" w:color="auto"/>
        <w:bottom w:val="none" w:sz="0" w:space="0" w:color="auto"/>
        <w:right w:val="none" w:sz="0" w:space="0" w:color="auto"/>
      </w:divBdr>
    </w:div>
    <w:div w:id="813180496">
      <w:bodyDiv w:val="1"/>
      <w:marLeft w:val="0"/>
      <w:marRight w:val="0"/>
      <w:marTop w:val="0"/>
      <w:marBottom w:val="0"/>
      <w:divBdr>
        <w:top w:val="none" w:sz="0" w:space="0" w:color="auto"/>
        <w:left w:val="none" w:sz="0" w:space="0" w:color="auto"/>
        <w:bottom w:val="none" w:sz="0" w:space="0" w:color="auto"/>
        <w:right w:val="none" w:sz="0" w:space="0" w:color="auto"/>
      </w:divBdr>
    </w:div>
    <w:div w:id="814683034">
      <w:bodyDiv w:val="1"/>
      <w:marLeft w:val="0"/>
      <w:marRight w:val="0"/>
      <w:marTop w:val="0"/>
      <w:marBottom w:val="0"/>
      <w:divBdr>
        <w:top w:val="none" w:sz="0" w:space="0" w:color="auto"/>
        <w:left w:val="none" w:sz="0" w:space="0" w:color="auto"/>
        <w:bottom w:val="none" w:sz="0" w:space="0" w:color="auto"/>
        <w:right w:val="none" w:sz="0" w:space="0" w:color="auto"/>
      </w:divBdr>
    </w:div>
    <w:div w:id="828713860">
      <w:bodyDiv w:val="1"/>
      <w:marLeft w:val="0"/>
      <w:marRight w:val="0"/>
      <w:marTop w:val="0"/>
      <w:marBottom w:val="0"/>
      <w:divBdr>
        <w:top w:val="none" w:sz="0" w:space="0" w:color="auto"/>
        <w:left w:val="none" w:sz="0" w:space="0" w:color="auto"/>
        <w:bottom w:val="none" w:sz="0" w:space="0" w:color="auto"/>
        <w:right w:val="none" w:sz="0" w:space="0" w:color="auto"/>
      </w:divBdr>
    </w:div>
    <w:div w:id="842400375">
      <w:bodyDiv w:val="1"/>
      <w:marLeft w:val="0"/>
      <w:marRight w:val="0"/>
      <w:marTop w:val="0"/>
      <w:marBottom w:val="0"/>
      <w:divBdr>
        <w:top w:val="none" w:sz="0" w:space="0" w:color="auto"/>
        <w:left w:val="none" w:sz="0" w:space="0" w:color="auto"/>
        <w:bottom w:val="none" w:sz="0" w:space="0" w:color="auto"/>
        <w:right w:val="none" w:sz="0" w:space="0" w:color="auto"/>
      </w:divBdr>
    </w:div>
    <w:div w:id="847184002">
      <w:bodyDiv w:val="1"/>
      <w:marLeft w:val="0"/>
      <w:marRight w:val="0"/>
      <w:marTop w:val="0"/>
      <w:marBottom w:val="0"/>
      <w:divBdr>
        <w:top w:val="none" w:sz="0" w:space="0" w:color="auto"/>
        <w:left w:val="none" w:sz="0" w:space="0" w:color="auto"/>
        <w:bottom w:val="none" w:sz="0" w:space="0" w:color="auto"/>
        <w:right w:val="none" w:sz="0" w:space="0" w:color="auto"/>
      </w:divBdr>
    </w:div>
    <w:div w:id="851379178">
      <w:bodyDiv w:val="1"/>
      <w:marLeft w:val="0"/>
      <w:marRight w:val="0"/>
      <w:marTop w:val="0"/>
      <w:marBottom w:val="0"/>
      <w:divBdr>
        <w:top w:val="none" w:sz="0" w:space="0" w:color="auto"/>
        <w:left w:val="none" w:sz="0" w:space="0" w:color="auto"/>
        <w:bottom w:val="none" w:sz="0" w:space="0" w:color="auto"/>
        <w:right w:val="none" w:sz="0" w:space="0" w:color="auto"/>
      </w:divBdr>
    </w:div>
    <w:div w:id="862477469">
      <w:bodyDiv w:val="1"/>
      <w:marLeft w:val="0"/>
      <w:marRight w:val="0"/>
      <w:marTop w:val="0"/>
      <w:marBottom w:val="0"/>
      <w:divBdr>
        <w:top w:val="none" w:sz="0" w:space="0" w:color="auto"/>
        <w:left w:val="none" w:sz="0" w:space="0" w:color="auto"/>
        <w:bottom w:val="none" w:sz="0" w:space="0" w:color="auto"/>
        <w:right w:val="none" w:sz="0" w:space="0" w:color="auto"/>
      </w:divBdr>
    </w:div>
    <w:div w:id="865140745">
      <w:bodyDiv w:val="1"/>
      <w:marLeft w:val="0"/>
      <w:marRight w:val="0"/>
      <w:marTop w:val="0"/>
      <w:marBottom w:val="0"/>
      <w:divBdr>
        <w:top w:val="none" w:sz="0" w:space="0" w:color="auto"/>
        <w:left w:val="none" w:sz="0" w:space="0" w:color="auto"/>
        <w:bottom w:val="none" w:sz="0" w:space="0" w:color="auto"/>
        <w:right w:val="none" w:sz="0" w:space="0" w:color="auto"/>
      </w:divBdr>
    </w:div>
    <w:div w:id="876434281">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881484407">
      <w:bodyDiv w:val="1"/>
      <w:marLeft w:val="0"/>
      <w:marRight w:val="0"/>
      <w:marTop w:val="0"/>
      <w:marBottom w:val="0"/>
      <w:divBdr>
        <w:top w:val="none" w:sz="0" w:space="0" w:color="auto"/>
        <w:left w:val="none" w:sz="0" w:space="0" w:color="auto"/>
        <w:bottom w:val="none" w:sz="0" w:space="0" w:color="auto"/>
        <w:right w:val="none" w:sz="0" w:space="0" w:color="auto"/>
      </w:divBdr>
    </w:div>
    <w:div w:id="892275873">
      <w:bodyDiv w:val="1"/>
      <w:marLeft w:val="0"/>
      <w:marRight w:val="0"/>
      <w:marTop w:val="0"/>
      <w:marBottom w:val="0"/>
      <w:divBdr>
        <w:top w:val="none" w:sz="0" w:space="0" w:color="auto"/>
        <w:left w:val="none" w:sz="0" w:space="0" w:color="auto"/>
        <w:bottom w:val="none" w:sz="0" w:space="0" w:color="auto"/>
        <w:right w:val="none" w:sz="0" w:space="0" w:color="auto"/>
      </w:divBdr>
      <w:divsChild>
        <w:div w:id="1361586150">
          <w:marLeft w:val="0"/>
          <w:marRight w:val="0"/>
          <w:marTop w:val="0"/>
          <w:marBottom w:val="0"/>
          <w:divBdr>
            <w:top w:val="none" w:sz="0" w:space="0" w:color="auto"/>
            <w:left w:val="none" w:sz="0" w:space="0" w:color="auto"/>
            <w:bottom w:val="none" w:sz="0" w:space="0" w:color="auto"/>
            <w:right w:val="none" w:sz="0" w:space="0" w:color="auto"/>
          </w:divBdr>
        </w:div>
      </w:divsChild>
    </w:div>
    <w:div w:id="900294027">
      <w:bodyDiv w:val="1"/>
      <w:marLeft w:val="0"/>
      <w:marRight w:val="0"/>
      <w:marTop w:val="0"/>
      <w:marBottom w:val="0"/>
      <w:divBdr>
        <w:top w:val="none" w:sz="0" w:space="0" w:color="auto"/>
        <w:left w:val="none" w:sz="0" w:space="0" w:color="auto"/>
        <w:bottom w:val="none" w:sz="0" w:space="0" w:color="auto"/>
        <w:right w:val="none" w:sz="0" w:space="0" w:color="auto"/>
      </w:divBdr>
    </w:div>
    <w:div w:id="904684168">
      <w:bodyDiv w:val="1"/>
      <w:marLeft w:val="0"/>
      <w:marRight w:val="0"/>
      <w:marTop w:val="0"/>
      <w:marBottom w:val="0"/>
      <w:divBdr>
        <w:top w:val="none" w:sz="0" w:space="0" w:color="auto"/>
        <w:left w:val="none" w:sz="0" w:space="0" w:color="auto"/>
        <w:bottom w:val="none" w:sz="0" w:space="0" w:color="auto"/>
        <w:right w:val="none" w:sz="0" w:space="0" w:color="auto"/>
      </w:divBdr>
    </w:div>
    <w:div w:id="907962298">
      <w:bodyDiv w:val="1"/>
      <w:marLeft w:val="0"/>
      <w:marRight w:val="0"/>
      <w:marTop w:val="0"/>
      <w:marBottom w:val="0"/>
      <w:divBdr>
        <w:top w:val="none" w:sz="0" w:space="0" w:color="auto"/>
        <w:left w:val="none" w:sz="0" w:space="0" w:color="auto"/>
        <w:bottom w:val="none" w:sz="0" w:space="0" w:color="auto"/>
        <w:right w:val="none" w:sz="0" w:space="0" w:color="auto"/>
      </w:divBdr>
    </w:div>
    <w:div w:id="911112856">
      <w:bodyDiv w:val="1"/>
      <w:marLeft w:val="0"/>
      <w:marRight w:val="0"/>
      <w:marTop w:val="0"/>
      <w:marBottom w:val="0"/>
      <w:divBdr>
        <w:top w:val="none" w:sz="0" w:space="0" w:color="auto"/>
        <w:left w:val="none" w:sz="0" w:space="0" w:color="auto"/>
        <w:bottom w:val="none" w:sz="0" w:space="0" w:color="auto"/>
        <w:right w:val="none" w:sz="0" w:space="0" w:color="auto"/>
      </w:divBdr>
    </w:div>
    <w:div w:id="914629560">
      <w:bodyDiv w:val="1"/>
      <w:marLeft w:val="0"/>
      <w:marRight w:val="0"/>
      <w:marTop w:val="0"/>
      <w:marBottom w:val="0"/>
      <w:divBdr>
        <w:top w:val="none" w:sz="0" w:space="0" w:color="auto"/>
        <w:left w:val="none" w:sz="0" w:space="0" w:color="auto"/>
        <w:bottom w:val="none" w:sz="0" w:space="0" w:color="auto"/>
        <w:right w:val="none" w:sz="0" w:space="0" w:color="auto"/>
      </w:divBdr>
    </w:div>
    <w:div w:id="923416753">
      <w:bodyDiv w:val="1"/>
      <w:marLeft w:val="0"/>
      <w:marRight w:val="0"/>
      <w:marTop w:val="0"/>
      <w:marBottom w:val="0"/>
      <w:divBdr>
        <w:top w:val="none" w:sz="0" w:space="0" w:color="auto"/>
        <w:left w:val="none" w:sz="0" w:space="0" w:color="auto"/>
        <w:bottom w:val="none" w:sz="0" w:space="0" w:color="auto"/>
        <w:right w:val="none" w:sz="0" w:space="0" w:color="auto"/>
      </w:divBdr>
    </w:div>
    <w:div w:id="933363728">
      <w:bodyDiv w:val="1"/>
      <w:marLeft w:val="0"/>
      <w:marRight w:val="0"/>
      <w:marTop w:val="0"/>
      <w:marBottom w:val="0"/>
      <w:divBdr>
        <w:top w:val="none" w:sz="0" w:space="0" w:color="auto"/>
        <w:left w:val="none" w:sz="0" w:space="0" w:color="auto"/>
        <w:bottom w:val="none" w:sz="0" w:space="0" w:color="auto"/>
        <w:right w:val="none" w:sz="0" w:space="0" w:color="auto"/>
      </w:divBdr>
    </w:div>
    <w:div w:id="934365721">
      <w:bodyDiv w:val="1"/>
      <w:marLeft w:val="0"/>
      <w:marRight w:val="0"/>
      <w:marTop w:val="0"/>
      <w:marBottom w:val="0"/>
      <w:divBdr>
        <w:top w:val="none" w:sz="0" w:space="0" w:color="auto"/>
        <w:left w:val="none" w:sz="0" w:space="0" w:color="auto"/>
        <w:bottom w:val="none" w:sz="0" w:space="0" w:color="auto"/>
        <w:right w:val="none" w:sz="0" w:space="0" w:color="auto"/>
      </w:divBdr>
    </w:div>
    <w:div w:id="959258849">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6936059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05051">
      <w:bodyDiv w:val="1"/>
      <w:marLeft w:val="0"/>
      <w:marRight w:val="0"/>
      <w:marTop w:val="0"/>
      <w:marBottom w:val="0"/>
      <w:divBdr>
        <w:top w:val="none" w:sz="0" w:space="0" w:color="auto"/>
        <w:left w:val="none" w:sz="0" w:space="0" w:color="auto"/>
        <w:bottom w:val="none" w:sz="0" w:space="0" w:color="auto"/>
        <w:right w:val="none" w:sz="0" w:space="0" w:color="auto"/>
      </w:divBdr>
    </w:div>
    <w:div w:id="998727602">
      <w:bodyDiv w:val="1"/>
      <w:marLeft w:val="0"/>
      <w:marRight w:val="0"/>
      <w:marTop w:val="0"/>
      <w:marBottom w:val="0"/>
      <w:divBdr>
        <w:top w:val="none" w:sz="0" w:space="0" w:color="auto"/>
        <w:left w:val="none" w:sz="0" w:space="0" w:color="auto"/>
        <w:bottom w:val="none" w:sz="0" w:space="0" w:color="auto"/>
        <w:right w:val="none" w:sz="0" w:space="0" w:color="auto"/>
      </w:divBdr>
    </w:div>
    <w:div w:id="1000426086">
      <w:bodyDiv w:val="1"/>
      <w:marLeft w:val="0"/>
      <w:marRight w:val="0"/>
      <w:marTop w:val="0"/>
      <w:marBottom w:val="0"/>
      <w:divBdr>
        <w:top w:val="none" w:sz="0" w:space="0" w:color="auto"/>
        <w:left w:val="none" w:sz="0" w:space="0" w:color="auto"/>
        <w:bottom w:val="none" w:sz="0" w:space="0" w:color="auto"/>
        <w:right w:val="none" w:sz="0" w:space="0" w:color="auto"/>
      </w:divBdr>
    </w:div>
    <w:div w:id="1034692198">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041975661">
      <w:bodyDiv w:val="1"/>
      <w:marLeft w:val="0"/>
      <w:marRight w:val="0"/>
      <w:marTop w:val="0"/>
      <w:marBottom w:val="0"/>
      <w:divBdr>
        <w:top w:val="none" w:sz="0" w:space="0" w:color="auto"/>
        <w:left w:val="none" w:sz="0" w:space="0" w:color="auto"/>
        <w:bottom w:val="none" w:sz="0" w:space="0" w:color="auto"/>
        <w:right w:val="none" w:sz="0" w:space="0" w:color="auto"/>
      </w:divBdr>
    </w:div>
    <w:div w:id="1045907402">
      <w:bodyDiv w:val="1"/>
      <w:marLeft w:val="0"/>
      <w:marRight w:val="0"/>
      <w:marTop w:val="0"/>
      <w:marBottom w:val="0"/>
      <w:divBdr>
        <w:top w:val="none" w:sz="0" w:space="0" w:color="auto"/>
        <w:left w:val="none" w:sz="0" w:space="0" w:color="auto"/>
        <w:bottom w:val="none" w:sz="0" w:space="0" w:color="auto"/>
        <w:right w:val="none" w:sz="0" w:space="0" w:color="auto"/>
      </w:divBdr>
    </w:div>
    <w:div w:id="1057895943">
      <w:bodyDiv w:val="1"/>
      <w:marLeft w:val="0"/>
      <w:marRight w:val="0"/>
      <w:marTop w:val="0"/>
      <w:marBottom w:val="0"/>
      <w:divBdr>
        <w:top w:val="none" w:sz="0" w:space="0" w:color="auto"/>
        <w:left w:val="none" w:sz="0" w:space="0" w:color="auto"/>
        <w:bottom w:val="none" w:sz="0" w:space="0" w:color="auto"/>
        <w:right w:val="none" w:sz="0" w:space="0" w:color="auto"/>
      </w:divBdr>
    </w:div>
    <w:div w:id="1058280372">
      <w:bodyDiv w:val="1"/>
      <w:marLeft w:val="0"/>
      <w:marRight w:val="0"/>
      <w:marTop w:val="0"/>
      <w:marBottom w:val="0"/>
      <w:divBdr>
        <w:top w:val="none" w:sz="0" w:space="0" w:color="auto"/>
        <w:left w:val="none" w:sz="0" w:space="0" w:color="auto"/>
        <w:bottom w:val="none" w:sz="0" w:space="0" w:color="auto"/>
        <w:right w:val="none" w:sz="0" w:space="0" w:color="auto"/>
      </w:divBdr>
    </w:div>
    <w:div w:id="1070349940">
      <w:bodyDiv w:val="1"/>
      <w:marLeft w:val="0"/>
      <w:marRight w:val="0"/>
      <w:marTop w:val="0"/>
      <w:marBottom w:val="0"/>
      <w:divBdr>
        <w:top w:val="none" w:sz="0" w:space="0" w:color="auto"/>
        <w:left w:val="none" w:sz="0" w:space="0" w:color="auto"/>
        <w:bottom w:val="none" w:sz="0" w:space="0" w:color="auto"/>
        <w:right w:val="none" w:sz="0" w:space="0" w:color="auto"/>
      </w:divBdr>
    </w:div>
    <w:div w:id="1086147092">
      <w:bodyDiv w:val="1"/>
      <w:marLeft w:val="0"/>
      <w:marRight w:val="0"/>
      <w:marTop w:val="0"/>
      <w:marBottom w:val="0"/>
      <w:divBdr>
        <w:top w:val="none" w:sz="0" w:space="0" w:color="auto"/>
        <w:left w:val="none" w:sz="0" w:space="0" w:color="auto"/>
        <w:bottom w:val="none" w:sz="0" w:space="0" w:color="auto"/>
        <w:right w:val="none" w:sz="0" w:space="0" w:color="auto"/>
      </w:divBdr>
    </w:div>
    <w:div w:id="1092045992">
      <w:bodyDiv w:val="1"/>
      <w:marLeft w:val="0"/>
      <w:marRight w:val="0"/>
      <w:marTop w:val="0"/>
      <w:marBottom w:val="0"/>
      <w:divBdr>
        <w:top w:val="none" w:sz="0" w:space="0" w:color="auto"/>
        <w:left w:val="none" w:sz="0" w:space="0" w:color="auto"/>
        <w:bottom w:val="none" w:sz="0" w:space="0" w:color="auto"/>
        <w:right w:val="none" w:sz="0" w:space="0" w:color="auto"/>
      </w:divBdr>
    </w:div>
    <w:div w:id="1101683769">
      <w:bodyDiv w:val="1"/>
      <w:marLeft w:val="0"/>
      <w:marRight w:val="0"/>
      <w:marTop w:val="0"/>
      <w:marBottom w:val="0"/>
      <w:divBdr>
        <w:top w:val="none" w:sz="0" w:space="0" w:color="auto"/>
        <w:left w:val="none" w:sz="0" w:space="0" w:color="auto"/>
        <w:bottom w:val="none" w:sz="0" w:space="0" w:color="auto"/>
        <w:right w:val="none" w:sz="0" w:space="0" w:color="auto"/>
      </w:divBdr>
    </w:div>
    <w:div w:id="1103264664">
      <w:bodyDiv w:val="1"/>
      <w:marLeft w:val="0"/>
      <w:marRight w:val="0"/>
      <w:marTop w:val="0"/>
      <w:marBottom w:val="0"/>
      <w:divBdr>
        <w:top w:val="none" w:sz="0" w:space="0" w:color="auto"/>
        <w:left w:val="none" w:sz="0" w:space="0" w:color="auto"/>
        <w:bottom w:val="none" w:sz="0" w:space="0" w:color="auto"/>
        <w:right w:val="none" w:sz="0" w:space="0" w:color="auto"/>
      </w:divBdr>
    </w:div>
    <w:div w:id="1106804267">
      <w:bodyDiv w:val="1"/>
      <w:marLeft w:val="0"/>
      <w:marRight w:val="0"/>
      <w:marTop w:val="0"/>
      <w:marBottom w:val="0"/>
      <w:divBdr>
        <w:top w:val="none" w:sz="0" w:space="0" w:color="auto"/>
        <w:left w:val="none" w:sz="0" w:space="0" w:color="auto"/>
        <w:bottom w:val="none" w:sz="0" w:space="0" w:color="auto"/>
        <w:right w:val="none" w:sz="0" w:space="0" w:color="auto"/>
      </w:divBdr>
    </w:div>
    <w:div w:id="1113784976">
      <w:bodyDiv w:val="1"/>
      <w:marLeft w:val="0"/>
      <w:marRight w:val="0"/>
      <w:marTop w:val="0"/>
      <w:marBottom w:val="0"/>
      <w:divBdr>
        <w:top w:val="none" w:sz="0" w:space="0" w:color="auto"/>
        <w:left w:val="none" w:sz="0" w:space="0" w:color="auto"/>
        <w:bottom w:val="none" w:sz="0" w:space="0" w:color="auto"/>
        <w:right w:val="none" w:sz="0" w:space="0" w:color="auto"/>
      </w:divBdr>
    </w:div>
    <w:div w:id="1117722245">
      <w:bodyDiv w:val="1"/>
      <w:marLeft w:val="0"/>
      <w:marRight w:val="0"/>
      <w:marTop w:val="0"/>
      <w:marBottom w:val="0"/>
      <w:divBdr>
        <w:top w:val="none" w:sz="0" w:space="0" w:color="auto"/>
        <w:left w:val="none" w:sz="0" w:space="0" w:color="auto"/>
        <w:bottom w:val="none" w:sz="0" w:space="0" w:color="auto"/>
        <w:right w:val="none" w:sz="0" w:space="0" w:color="auto"/>
      </w:divBdr>
    </w:div>
    <w:div w:id="1122725634">
      <w:bodyDiv w:val="1"/>
      <w:marLeft w:val="0"/>
      <w:marRight w:val="0"/>
      <w:marTop w:val="0"/>
      <w:marBottom w:val="0"/>
      <w:divBdr>
        <w:top w:val="none" w:sz="0" w:space="0" w:color="auto"/>
        <w:left w:val="none" w:sz="0" w:space="0" w:color="auto"/>
        <w:bottom w:val="none" w:sz="0" w:space="0" w:color="auto"/>
        <w:right w:val="none" w:sz="0" w:space="0" w:color="auto"/>
      </w:divBdr>
    </w:div>
    <w:div w:id="1132939640">
      <w:bodyDiv w:val="1"/>
      <w:marLeft w:val="0"/>
      <w:marRight w:val="0"/>
      <w:marTop w:val="0"/>
      <w:marBottom w:val="0"/>
      <w:divBdr>
        <w:top w:val="none" w:sz="0" w:space="0" w:color="auto"/>
        <w:left w:val="none" w:sz="0" w:space="0" w:color="auto"/>
        <w:bottom w:val="none" w:sz="0" w:space="0" w:color="auto"/>
        <w:right w:val="none" w:sz="0" w:space="0" w:color="auto"/>
      </w:divBdr>
      <w:divsChild>
        <w:div w:id="1870799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8242076">
              <w:marLeft w:val="0"/>
              <w:marRight w:val="0"/>
              <w:marTop w:val="0"/>
              <w:marBottom w:val="0"/>
              <w:divBdr>
                <w:top w:val="none" w:sz="0" w:space="0" w:color="auto"/>
                <w:left w:val="none" w:sz="0" w:space="0" w:color="auto"/>
                <w:bottom w:val="none" w:sz="0" w:space="0" w:color="auto"/>
                <w:right w:val="none" w:sz="0" w:space="0" w:color="auto"/>
              </w:divBdr>
              <w:divsChild>
                <w:div w:id="158309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3787150">
      <w:bodyDiv w:val="1"/>
      <w:marLeft w:val="0"/>
      <w:marRight w:val="0"/>
      <w:marTop w:val="0"/>
      <w:marBottom w:val="0"/>
      <w:divBdr>
        <w:top w:val="none" w:sz="0" w:space="0" w:color="auto"/>
        <w:left w:val="none" w:sz="0" w:space="0" w:color="auto"/>
        <w:bottom w:val="none" w:sz="0" w:space="0" w:color="auto"/>
        <w:right w:val="none" w:sz="0" w:space="0" w:color="auto"/>
      </w:divBdr>
    </w:div>
    <w:div w:id="1147279027">
      <w:bodyDiv w:val="1"/>
      <w:marLeft w:val="0"/>
      <w:marRight w:val="0"/>
      <w:marTop w:val="0"/>
      <w:marBottom w:val="0"/>
      <w:divBdr>
        <w:top w:val="none" w:sz="0" w:space="0" w:color="auto"/>
        <w:left w:val="none" w:sz="0" w:space="0" w:color="auto"/>
        <w:bottom w:val="none" w:sz="0" w:space="0" w:color="auto"/>
        <w:right w:val="none" w:sz="0" w:space="0" w:color="auto"/>
      </w:divBdr>
    </w:div>
    <w:div w:id="1147283649">
      <w:bodyDiv w:val="1"/>
      <w:marLeft w:val="0"/>
      <w:marRight w:val="0"/>
      <w:marTop w:val="0"/>
      <w:marBottom w:val="0"/>
      <w:divBdr>
        <w:top w:val="none" w:sz="0" w:space="0" w:color="auto"/>
        <w:left w:val="none" w:sz="0" w:space="0" w:color="auto"/>
        <w:bottom w:val="none" w:sz="0" w:space="0" w:color="auto"/>
        <w:right w:val="none" w:sz="0" w:space="0" w:color="auto"/>
      </w:divBdr>
    </w:div>
    <w:div w:id="1153451585">
      <w:bodyDiv w:val="1"/>
      <w:marLeft w:val="0"/>
      <w:marRight w:val="0"/>
      <w:marTop w:val="0"/>
      <w:marBottom w:val="0"/>
      <w:divBdr>
        <w:top w:val="none" w:sz="0" w:space="0" w:color="auto"/>
        <w:left w:val="none" w:sz="0" w:space="0" w:color="auto"/>
        <w:bottom w:val="none" w:sz="0" w:space="0" w:color="auto"/>
        <w:right w:val="none" w:sz="0" w:space="0" w:color="auto"/>
      </w:divBdr>
    </w:div>
    <w:div w:id="1166046560">
      <w:bodyDiv w:val="1"/>
      <w:marLeft w:val="0"/>
      <w:marRight w:val="0"/>
      <w:marTop w:val="0"/>
      <w:marBottom w:val="0"/>
      <w:divBdr>
        <w:top w:val="none" w:sz="0" w:space="0" w:color="auto"/>
        <w:left w:val="none" w:sz="0" w:space="0" w:color="auto"/>
        <w:bottom w:val="none" w:sz="0" w:space="0" w:color="auto"/>
        <w:right w:val="none" w:sz="0" w:space="0" w:color="auto"/>
      </w:divBdr>
    </w:div>
    <w:div w:id="1170482249">
      <w:bodyDiv w:val="1"/>
      <w:marLeft w:val="0"/>
      <w:marRight w:val="0"/>
      <w:marTop w:val="0"/>
      <w:marBottom w:val="0"/>
      <w:divBdr>
        <w:top w:val="none" w:sz="0" w:space="0" w:color="auto"/>
        <w:left w:val="none" w:sz="0" w:space="0" w:color="auto"/>
        <w:bottom w:val="none" w:sz="0" w:space="0" w:color="auto"/>
        <w:right w:val="none" w:sz="0" w:space="0" w:color="auto"/>
      </w:divBdr>
    </w:div>
    <w:div w:id="1171406094">
      <w:bodyDiv w:val="1"/>
      <w:marLeft w:val="0"/>
      <w:marRight w:val="0"/>
      <w:marTop w:val="0"/>
      <w:marBottom w:val="0"/>
      <w:divBdr>
        <w:top w:val="none" w:sz="0" w:space="0" w:color="auto"/>
        <w:left w:val="none" w:sz="0" w:space="0" w:color="auto"/>
        <w:bottom w:val="none" w:sz="0" w:space="0" w:color="auto"/>
        <w:right w:val="none" w:sz="0" w:space="0" w:color="auto"/>
      </w:divBdr>
    </w:div>
    <w:div w:id="1174564587">
      <w:bodyDiv w:val="1"/>
      <w:marLeft w:val="0"/>
      <w:marRight w:val="0"/>
      <w:marTop w:val="0"/>
      <w:marBottom w:val="0"/>
      <w:divBdr>
        <w:top w:val="none" w:sz="0" w:space="0" w:color="auto"/>
        <w:left w:val="none" w:sz="0" w:space="0" w:color="auto"/>
        <w:bottom w:val="none" w:sz="0" w:space="0" w:color="auto"/>
        <w:right w:val="none" w:sz="0" w:space="0" w:color="auto"/>
      </w:divBdr>
    </w:div>
    <w:div w:id="1176385144">
      <w:bodyDiv w:val="1"/>
      <w:marLeft w:val="0"/>
      <w:marRight w:val="0"/>
      <w:marTop w:val="0"/>
      <w:marBottom w:val="0"/>
      <w:divBdr>
        <w:top w:val="none" w:sz="0" w:space="0" w:color="auto"/>
        <w:left w:val="none" w:sz="0" w:space="0" w:color="auto"/>
        <w:bottom w:val="none" w:sz="0" w:space="0" w:color="auto"/>
        <w:right w:val="none" w:sz="0" w:space="0" w:color="auto"/>
      </w:divBdr>
    </w:div>
    <w:div w:id="1177038099">
      <w:bodyDiv w:val="1"/>
      <w:marLeft w:val="0"/>
      <w:marRight w:val="0"/>
      <w:marTop w:val="0"/>
      <w:marBottom w:val="0"/>
      <w:divBdr>
        <w:top w:val="none" w:sz="0" w:space="0" w:color="auto"/>
        <w:left w:val="none" w:sz="0" w:space="0" w:color="auto"/>
        <w:bottom w:val="none" w:sz="0" w:space="0" w:color="auto"/>
        <w:right w:val="none" w:sz="0" w:space="0" w:color="auto"/>
      </w:divBdr>
    </w:div>
    <w:div w:id="1182547994">
      <w:bodyDiv w:val="1"/>
      <w:marLeft w:val="0"/>
      <w:marRight w:val="0"/>
      <w:marTop w:val="0"/>
      <w:marBottom w:val="0"/>
      <w:divBdr>
        <w:top w:val="none" w:sz="0" w:space="0" w:color="auto"/>
        <w:left w:val="none" w:sz="0" w:space="0" w:color="auto"/>
        <w:bottom w:val="none" w:sz="0" w:space="0" w:color="auto"/>
        <w:right w:val="none" w:sz="0" w:space="0" w:color="auto"/>
      </w:divBdr>
    </w:div>
    <w:div w:id="1185483464">
      <w:bodyDiv w:val="1"/>
      <w:marLeft w:val="0"/>
      <w:marRight w:val="0"/>
      <w:marTop w:val="0"/>
      <w:marBottom w:val="0"/>
      <w:divBdr>
        <w:top w:val="none" w:sz="0" w:space="0" w:color="auto"/>
        <w:left w:val="none" w:sz="0" w:space="0" w:color="auto"/>
        <w:bottom w:val="none" w:sz="0" w:space="0" w:color="auto"/>
        <w:right w:val="none" w:sz="0" w:space="0" w:color="auto"/>
      </w:divBdr>
    </w:div>
    <w:div w:id="1219055780">
      <w:bodyDiv w:val="1"/>
      <w:marLeft w:val="0"/>
      <w:marRight w:val="0"/>
      <w:marTop w:val="0"/>
      <w:marBottom w:val="0"/>
      <w:divBdr>
        <w:top w:val="none" w:sz="0" w:space="0" w:color="auto"/>
        <w:left w:val="none" w:sz="0" w:space="0" w:color="auto"/>
        <w:bottom w:val="none" w:sz="0" w:space="0" w:color="auto"/>
        <w:right w:val="none" w:sz="0" w:space="0" w:color="auto"/>
      </w:divBdr>
    </w:div>
    <w:div w:id="1221014249">
      <w:bodyDiv w:val="1"/>
      <w:marLeft w:val="0"/>
      <w:marRight w:val="0"/>
      <w:marTop w:val="0"/>
      <w:marBottom w:val="0"/>
      <w:divBdr>
        <w:top w:val="none" w:sz="0" w:space="0" w:color="auto"/>
        <w:left w:val="none" w:sz="0" w:space="0" w:color="auto"/>
        <w:bottom w:val="none" w:sz="0" w:space="0" w:color="auto"/>
        <w:right w:val="none" w:sz="0" w:space="0" w:color="auto"/>
      </w:divBdr>
    </w:div>
    <w:div w:id="1225676531">
      <w:bodyDiv w:val="1"/>
      <w:marLeft w:val="0"/>
      <w:marRight w:val="0"/>
      <w:marTop w:val="0"/>
      <w:marBottom w:val="0"/>
      <w:divBdr>
        <w:top w:val="none" w:sz="0" w:space="0" w:color="auto"/>
        <w:left w:val="none" w:sz="0" w:space="0" w:color="auto"/>
        <w:bottom w:val="none" w:sz="0" w:space="0" w:color="auto"/>
        <w:right w:val="none" w:sz="0" w:space="0" w:color="auto"/>
      </w:divBdr>
    </w:div>
    <w:div w:id="1239246522">
      <w:bodyDiv w:val="1"/>
      <w:marLeft w:val="0"/>
      <w:marRight w:val="0"/>
      <w:marTop w:val="0"/>
      <w:marBottom w:val="0"/>
      <w:divBdr>
        <w:top w:val="none" w:sz="0" w:space="0" w:color="auto"/>
        <w:left w:val="none" w:sz="0" w:space="0" w:color="auto"/>
        <w:bottom w:val="none" w:sz="0" w:space="0" w:color="auto"/>
        <w:right w:val="none" w:sz="0" w:space="0" w:color="auto"/>
      </w:divBdr>
    </w:div>
    <w:div w:id="1239638239">
      <w:bodyDiv w:val="1"/>
      <w:marLeft w:val="0"/>
      <w:marRight w:val="0"/>
      <w:marTop w:val="0"/>
      <w:marBottom w:val="0"/>
      <w:divBdr>
        <w:top w:val="none" w:sz="0" w:space="0" w:color="auto"/>
        <w:left w:val="none" w:sz="0" w:space="0" w:color="auto"/>
        <w:bottom w:val="none" w:sz="0" w:space="0" w:color="auto"/>
        <w:right w:val="none" w:sz="0" w:space="0" w:color="auto"/>
      </w:divBdr>
    </w:div>
    <w:div w:id="1240796920">
      <w:bodyDiv w:val="1"/>
      <w:marLeft w:val="0"/>
      <w:marRight w:val="0"/>
      <w:marTop w:val="0"/>
      <w:marBottom w:val="0"/>
      <w:divBdr>
        <w:top w:val="none" w:sz="0" w:space="0" w:color="auto"/>
        <w:left w:val="none" w:sz="0" w:space="0" w:color="auto"/>
        <w:bottom w:val="none" w:sz="0" w:space="0" w:color="auto"/>
        <w:right w:val="none" w:sz="0" w:space="0" w:color="auto"/>
      </w:divBdr>
    </w:div>
    <w:div w:id="1240941626">
      <w:bodyDiv w:val="1"/>
      <w:marLeft w:val="0"/>
      <w:marRight w:val="0"/>
      <w:marTop w:val="0"/>
      <w:marBottom w:val="0"/>
      <w:divBdr>
        <w:top w:val="none" w:sz="0" w:space="0" w:color="auto"/>
        <w:left w:val="none" w:sz="0" w:space="0" w:color="auto"/>
        <w:bottom w:val="none" w:sz="0" w:space="0" w:color="auto"/>
        <w:right w:val="none" w:sz="0" w:space="0" w:color="auto"/>
      </w:divBdr>
    </w:div>
    <w:div w:id="1250113674">
      <w:bodyDiv w:val="1"/>
      <w:marLeft w:val="0"/>
      <w:marRight w:val="0"/>
      <w:marTop w:val="0"/>
      <w:marBottom w:val="0"/>
      <w:divBdr>
        <w:top w:val="none" w:sz="0" w:space="0" w:color="auto"/>
        <w:left w:val="none" w:sz="0" w:space="0" w:color="auto"/>
        <w:bottom w:val="none" w:sz="0" w:space="0" w:color="auto"/>
        <w:right w:val="none" w:sz="0" w:space="0" w:color="auto"/>
      </w:divBdr>
    </w:div>
    <w:div w:id="1254129203">
      <w:bodyDiv w:val="1"/>
      <w:marLeft w:val="0"/>
      <w:marRight w:val="0"/>
      <w:marTop w:val="0"/>
      <w:marBottom w:val="0"/>
      <w:divBdr>
        <w:top w:val="none" w:sz="0" w:space="0" w:color="auto"/>
        <w:left w:val="none" w:sz="0" w:space="0" w:color="auto"/>
        <w:bottom w:val="none" w:sz="0" w:space="0" w:color="auto"/>
        <w:right w:val="none" w:sz="0" w:space="0" w:color="auto"/>
      </w:divBdr>
    </w:div>
    <w:div w:id="1273241551">
      <w:bodyDiv w:val="1"/>
      <w:marLeft w:val="0"/>
      <w:marRight w:val="0"/>
      <w:marTop w:val="0"/>
      <w:marBottom w:val="0"/>
      <w:divBdr>
        <w:top w:val="none" w:sz="0" w:space="0" w:color="auto"/>
        <w:left w:val="none" w:sz="0" w:space="0" w:color="auto"/>
        <w:bottom w:val="none" w:sz="0" w:space="0" w:color="auto"/>
        <w:right w:val="none" w:sz="0" w:space="0" w:color="auto"/>
      </w:divBdr>
    </w:div>
    <w:div w:id="1275405799">
      <w:bodyDiv w:val="1"/>
      <w:marLeft w:val="0"/>
      <w:marRight w:val="0"/>
      <w:marTop w:val="0"/>
      <w:marBottom w:val="0"/>
      <w:divBdr>
        <w:top w:val="none" w:sz="0" w:space="0" w:color="auto"/>
        <w:left w:val="none" w:sz="0" w:space="0" w:color="auto"/>
        <w:bottom w:val="none" w:sz="0" w:space="0" w:color="auto"/>
        <w:right w:val="none" w:sz="0" w:space="0" w:color="auto"/>
      </w:divBdr>
    </w:div>
    <w:div w:id="1276130851">
      <w:bodyDiv w:val="1"/>
      <w:marLeft w:val="0"/>
      <w:marRight w:val="0"/>
      <w:marTop w:val="0"/>
      <w:marBottom w:val="0"/>
      <w:divBdr>
        <w:top w:val="none" w:sz="0" w:space="0" w:color="auto"/>
        <w:left w:val="none" w:sz="0" w:space="0" w:color="auto"/>
        <w:bottom w:val="none" w:sz="0" w:space="0" w:color="auto"/>
        <w:right w:val="none" w:sz="0" w:space="0" w:color="auto"/>
      </w:divBdr>
    </w:div>
    <w:div w:id="1290623220">
      <w:bodyDiv w:val="1"/>
      <w:marLeft w:val="0"/>
      <w:marRight w:val="0"/>
      <w:marTop w:val="0"/>
      <w:marBottom w:val="0"/>
      <w:divBdr>
        <w:top w:val="none" w:sz="0" w:space="0" w:color="auto"/>
        <w:left w:val="none" w:sz="0" w:space="0" w:color="auto"/>
        <w:bottom w:val="none" w:sz="0" w:space="0" w:color="auto"/>
        <w:right w:val="none" w:sz="0" w:space="0" w:color="auto"/>
      </w:divBdr>
    </w:div>
    <w:div w:id="1296568268">
      <w:bodyDiv w:val="1"/>
      <w:marLeft w:val="0"/>
      <w:marRight w:val="0"/>
      <w:marTop w:val="0"/>
      <w:marBottom w:val="0"/>
      <w:divBdr>
        <w:top w:val="none" w:sz="0" w:space="0" w:color="auto"/>
        <w:left w:val="none" w:sz="0" w:space="0" w:color="auto"/>
        <w:bottom w:val="none" w:sz="0" w:space="0" w:color="auto"/>
        <w:right w:val="none" w:sz="0" w:space="0" w:color="auto"/>
      </w:divBdr>
    </w:div>
    <w:div w:id="1318802352">
      <w:bodyDiv w:val="1"/>
      <w:marLeft w:val="0"/>
      <w:marRight w:val="0"/>
      <w:marTop w:val="0"/>
      <w:marBottom w:val="0"/>
      <w:divBdr>
        <w:top w:val="none" w:sz="0" w:space="0" w:color="auto"/>
        <w:left w:val="none" w:sz="0" w:space="0" w:color="auto"/>
        <w:bottom w:val="none" w:sz="0" w:space="0" w:color="auto"/>
        <w:right w:val="none" w:sz="0" w:space="0" w:color="auto"/>
      </w:divBdr>
    </w:div>
    <w:div w:id="1325277352">
      <w:bodyDiv w:val="1"/>
      <w:marLeft w:val="0"/>
      <w:marRight w:val="0"/>
      <w:marTop w:val="0"/>
      <w:marBottom w:val="0"/>
      <w:divBdr>
        <w:top w:val="none" w:sz="0" w:space="0" w:color="auto"/>
        <w:left w:val="none" w:sz="0" w:space="0" w:color="auto"/>
        <w:bottom w:val="none" w:sz="0" w:space="0" w:color="auto"/>
        <w:right w:val="none" w:sz="0" w:space="0" w:color="auto"/>
      </w:divBdr>
    </w:div>
    <w:div w:id="1325863473">
      <w:bodyDiv w:val="1"/>
      <w:marLeft w:val="0"/>
      <w:marRight w:val="0"/>
      <w:marTop w:val="0"/>
      <w:marBottom w:val="0"/>
      <w:divBdr>
        <w:top w:val="none" w:sz="0" w:space="0" w:color="auto"/>
        <w:left w:val="none" w:sz="0" w:space="0" w:color="auto"/>
        <w:bottom w:val="none" w:sz="0" w:space="0" w:color="auto"/>
        <w:right w:val="none" w:sz="0" w:space="0" w:color="auto"/>
      </w:divBdr>
    </w:div>
    <w:div w:id="1333411033">
      <w:bodyDiv w:val="1"/>
      <w:marLeft w:val="0"/>
      <w:marRight w:val="0"/>
      <w:marTop w:val="0"/>
      <w:marBottom w:val="0"/>
      <w:divBdr>
        <w:top w:val="none" w:sz="0" w:space="0" w:color="auto"/>
        <w:left w:val="none" w:sz="0" w:space="0" w:color="auto"/>
        <w:bottom w:val="none" w:sz="0" w:space="0" w:color="auto"/>
        <w:right w:val="none" w:sz="0" w:space="0" w:color="auto"/>
      </w:divBdr>
    </w:div>
    <w:div w:id="1334146894">
      <w:bodyDiv w:val="1"/>
      <w:marLeft w:val="0"/>
      <w:marRight w:val="0"/>
      <w:marTop w:val="0"/>
      <w:marBottom w:val="0"/>
      <w:divBdr>
        <w:top w:val="none" w:sz="0" w:space="0" w:color="auto"/>
        <w:left w:val="none" w:sz="0" w:space="0" w:color="auto"/>
        <w:bottom w:val="none" w:sz="0" w:space="0" w:color="auto"/>
        <w:right w:val="none" w:sz="0" w:space="0" w:color="auto"/>
      </w:divBdr>
    </w:div>
    <w:div w:id="1334407332">
      <w:bodyDiv w:val="1"/>
      <w:marLeft w:val="0"/>
      <w:marRight w:val="0"/>
      <w:marTop w:val="0"/>
      <w:marBottom w:val="0"/>
      <w:divBdr>
        <w:top w:val="none" w:sz="0" w:space="0" w:color="auto"/>
        <w:left w:val="none" w:sz="0" w:space="0" w:color="auto"/>
        <w:bottom w:val="none" w:sz="0" w:space="0" w:color="auto"/>
        <w:right w:val="none" w:sz="0" w:space="0" w:color="auto"/>
      </w:divBdr>
    </w:div>
    <w:div w:id="1345092619">
      <w:bodyDiv w:val="1"/>
      <w:marLeft w:val="0"/>
      <w:marRight w:val="0"/>
      <w:marTop w:val="0"/>
      <w:marBottom w:val="0"/>
      <w:divBdr>
        <w:top w:val="none" w:sz="0" w:space="0" w:color="auto"/>
        <w:left w:val="none" w:sz="0" w:space="0" w:color="auto"/>
        <w:bottom w:val="none" w:sz="0" w:space="0" w:color="auto"/>
        <w:right w:val="none" w:sz="0" w:space="0" w:color="auto"/>
      </w:divBdr>
    </w:div>
    <w:div w:id="1347252581">
      <w:bodyDiv w:val="1"/>
      <w:marLeft w:val="0"/>
      <w:marRight w:val="0"/>
      <w:marTop w:val="0"/>
      <w:marBottom w:val="0"/>
      <w:divBdr>
        <w:top w:val="none" w:sz="0" w:space="0" w:color="auto"/>
        <w:left w:val="none" w:sz="0" w:space="0" w:color="auto"/>
        <w:bottom w:val="none" w:sz="0" w:space="0" w:color="auto"/>
        <w:right w:val="none" w:sz="0" w:space="0" w:color="auto"/>
      </w:divBdr>
    </w:div>
    <w:div w:id="1357855095">
      <w:bodyDiv w:val="1"/>
      <w:marLeft w:val="0"/>
      <w:marRight w:val="0"/>
      <w:marTop w:val="0"/>
      <w:marBottom w:val="0"/>
      <w:divBdr>
        <w:top w:val="none" w:sz="0" w:space="0" w:color="auto"/>
        <w:left w:val="none" w:sz="0" w:space="0" w:color="auto"/>
        <w:bottom w:val="none" w:sz="0" w:space="0" w:color="auto"/>
        <w:right w:val="none" w:sz="0" w:space="0" w:color="auto"/>
      </w:divBdr>
    </w:div>
    <w:div w:id="1364020078">
      <w:bodyDiv w:val="1"/>
      <w:marLeft w:val="0"/>
      <w:marRight w:val="0"/>
      <w:marTop w:val="0"/>
      <w:marBottom w:val="0"/>
      <w:divBdr>
        <w:top w:val="none" w:sz="0" w:space="0" w:color="auto"/>
        <w:left w:val="none" w:sz="0" w:space="0" w:color="auto"/>
        <w:bottom w:val="none" w:sz="0" w:space="0" w:color="auto"/>
        <w:right w:val="none" w:sz="0" w:space="0" w:color="auto"/>
      </w:divBdr>
    </w:div>
    <w:div w:id="1376462924">
      <w:bodyDiv w:val="1"/>
      <w:marLeft w:val="0"/>
      <w:marRight w:val="0"/>
      <w:marTop w:val="0"/>
      <w:marBottom w:val="0"/>
      <w:divBdr>
        <w:top w:val="none" w:sz="0" w:space="0" w:color="auto"/>
        <w:left w:val="none" w:sz="0" w:space="0" w:color="auto"/>
        <w:bottom w:val="none" w:sz="0" w:space="0" w:color="auto"/>
        <w:right w:val="none" w:sz="0" w:space="0" w:color="auto"/>
      </w:divBdr>
    </w:div>
    <w:div w:id="1392000328">
      <w:bodyDiv w:val="1"/>
      <w:marLeft w:val="0"/>
      <w:marRight w:val="0"/>
      <w:marTop w:val="0"/>
      <w:marBottom w:val="0"/>
      <w:divBdr>
        <w:top w:val="none" w:sz="0" w:space="0" w:color="auto"/>
        <w:left w:val="none" w:sz="0" w:space="0" w:color="auto"/>
        <w:bottom w:val="none" w:sz="0" w:space="0" w:color="auto"/>
        <w:right w:val="none" w:sz="0" w:space="0" w:color="auto"/>
      </w:divBdr>
    </w:div>
    <w:div w:id="1393112836">
      <w:bodyDiv w:val="1"/>
      <w:marLeft w:val="0"/>
      <w:marRight w:val="0"/>
      <w:marTop w:val="0"/>
      <w:marBottom w:val="0"/>
      <w:divBdr>
        <w:top w:val="none" w:sz="0" w:space="0" w:color="auto"/>
        <w:left w:val="none" w:sz="0" w:space="0" w:color="auto"/>
        <w:bottom w:val="none" w:sz="0" w:space="0" w:color="auto"/>
        <w:right w:val="none" w:sz="0" w:space="0" w:color="auto"/>
      </w:divBdr>
    </w:div>
    <w:div w:id="1397362978">
      <w:bodyDiv w:val="1"/>
      <w:marLeft w:val="0"/>
      <w:marRight w:val="0"/>
      <w:marTop w:val="0"/>
      <w:marBottom w:val="0"/>
      <w:divBdr>
        <w:top w:val="none" w:sz="0" w:space="0" w:color="auto"/>
        <w:left w:val="none" w:sz="0" w:space="0" w:color="auto"/>
        <w:bottom w:val="none" w:sz="0" w:space="0" w:color="auto"/>
        <w:right w:val="none" w:sz="0" w:space="0" w:color="auto"/>
      </w:divBdr>
    </w:div>
    <w:div w:id="1407148622">
      <w:bodyDiv w:val="1"/>
      <w:marLeft w:val="0"/>
      <w:marRight w:val="0"/>
      <w:marTop w:val="0"/>
      <w:marBottom w:val="0"/>
      <w:divBdr>
        <w:top w:val="none" w:sz="0" w:space="0" w:color="auto"/>
        <w:left w:val="none" w:sz="0" w:space="0" w:color="auto"/>
        <w:bottom w:val="none" w:sz="0" w:space="0" w:color="auto"/>
        <w:right w:val="none" w:sz="0" w:space="0" w:color="auto"/>
      </w:divBdr>
    </w:div>
    <w:div w:id="1408259623">
      <w:bodyDiv w:val="1"/>
      <w:marLeft w:val="0"/>
      <w:marRight w:val="0"/>
      <w:marTop w:val="0"/>
      <w:marBottom w:val="0"/>
      <w:divBdr>
        <w:top w:val="none" w:sz="0" w:space="0" w:color="auto"/>
        <w:left w:val="none" w:sz="0" w:space="0" w:color="auto"/>
        <w:bottom w:val="none" w:sz="0" w:space="0" w:color="auto"/>
        <w:right w:val="none" w:sz="0" w:space="0" w:color="auto"/>
      </w:divBdr>
    </w:div>
    <w:div w:id="1449736351">
      <w:bodyDiv w:val="1"/>
      <w:marLeft w:val="0"/>
      <w:marRight w:val="0"/>
      <w:marTop w:val="0"/>
      <w:marBottom w:val="0"/>
      <w:divBdr>
        <w:top w:val="none" w:sz="0" w:space="0" w:color="auto"/>
        <w:left w:val="none" w:sz="0" w:space="0" w:color="auto"/>
        <w:bottom w:val="none" w:sz="0" w:space="0" w:color="auto"/>
        <w:right w:val="none" w:sz="0" w:space="0" w:color="auto"/>
      </w:divBdr>
    </w:div>
    <w:div w:id="1459297715">
      <w:bodyDiv w:val="1"/>
      <w:marLeft w:val="0"/>
      <w:marRight w:val="0"/>
      <w:marTop w:val="0"/>
      <w:marBottom w:val="0"/>
      <w:divBdr>
        <w:top w:val="none" w:sz="0" w:space="0" w:color="auto"/>
        <w:left w:val="none" w:sz="0" w:space="0" w:color="auto"/>
        <w:bottom w:val="none" w:sz="0" w:space="0" w:color="auto"/>
        <w:right w:val="none" w:sz="0" w:space="0" w:color="auto"/>
      </w:divBdr>
    </w:div>
    <w:div w:id="1467317547">
      <w:bodyDiv w:val="1"/>
      <w:marLeft w:val="0"/>
      <w:marRight w:val="0"/>
      <w:marTop w:val="0"/>
      <w:marBottom w:val="0"/>
      <w:divBdr>
        <w:top w:val="none" w:sz="0" w:space="0" w:color="auto"/>
        <w:left w:val="none" w:sz="0" w:space="0" w:color="auto"/>
        <w:bottom w:val="none" w:sz="0" w:space="0" w:color="auto"/>
        <w:right w:val="none" w:sz="0" w:space="0" w:color="auto"/>
      </w:divBdr>
    </w:div>
    <w:div w:id="1475178527">
      <w:bodyDiv w:val="1"/>
      <w:marLeft w:val="0"/>
      <w:marRight w:val="0"/>
      <w:marTop w:val="0"/>
      <w:marBottom w:val="0"/>
      <w:divBdr>
        <w:top w:val="none" w:sz="0" w:space="0" w:color="auto"/>
        <w:left w:val="none" w:sz="0" w:space="0" w:color="auto"/>
        <w:bottom w:val="none" w:sz="0" w:space="0" w:color="auto"/>
        <w:right w:val="none" w:sz="0" w:space="0" w:color="auto"/>
      </w:divBdr>
    </w:div>
    <w:div w:id="1484156941">
      <w:bodyDiv w:val="1"/>
      <w:marLeft w:val="0"/>
      <w:marRight w:val="0"/>
      <w:marTop w:val="0"/>
      <w:marBottom w:val="0"/>
      <w:divBdr>
        <w:top w:val="none" w:sz="0" w:space="0" w:color="auto"/>
        <w:left w:val="none" w:sz="0" w:space="0" w:color="auto"/>
        <w:bottom w:val="none" w:sz="0" w:space="0" w:color="auto"/>
        <w:right w:val="none" w:sz="0" w:space="0" w:color="auto"/>
      </w:divBdr>
    </w:div>
    <w:div w:id="1485852549">
      <w:bodyDiv w:val="1"/>
      <w:marLeft w:val="0"/>
      <w:marRight w:val="0"/>
      <w:marTop w:val="0"/>
      <w:marBottom w:val="0"/>
      <w:divBdr>
        <w:top w:val="none" w:sz="0" w:space="0" w:color="auto"/>
        <w:left w:val="none" w:sz="0" w:space="0" w:color="auto"/>
        <w:bottom w:val="none" w:sz="0" w:space="0" w:color="auto"/>
        <w:right w:val="none" w:sz="0" w:space="0" w:color="auto"/>
      </w:divBdr>
    </w:div>
    <w:div w:id="1511795330">
      <w:bodyDiv w:val="1"/>
      <w:marLeft w:val="0"/>
      <w:marRight w:val="0"/>
      <w:marTop w:val="0"/>
      <w:marBottom w:val="0"/>
      <w:divBdr>
        <w:top w:val="none" w:sz="0" w:space="0" w:color="auto"/>
        <w:left w:val="none" w:sz="0" w:space="0" w:color="auto"/>
        <w:bottom w:val="none" w:sz="0" w:space="0" w:color="auto"/>
        <w:right w:val="none" w:sz="0" w:space="0" w:color="auto"/>
      </w:divBdr>
    </w:div>
    <w:div w:id="1515265041">
      <w:bodyDiv w:val="1"/>
      <w:marLeft w:val="0"/>
      <w:marRight w:val="0"/>
      <w:marTop w:val="0"/>
      <w:marBottom w:val="0"/>
      <w:divBdr>
        <w:top w:val="none" w:sz="0" w:space="0" w:color="auto"/>
        <w:left w:val="none" w:sz="0" w:space="0" w:color="auto"/>
        <w:bottom w:val="none" w:sz="0" w:space="0" w:color="auto"/>
        <w:right w:val="none" w:sz="0" w:space="0" w:color="auto"/>
      </w:divBdr>
    </w:div>
    <w:div w:id="1527867639">
      <w:bodyDiv w:val="1"/>
      <w:marLeft w:val="0"/>
      <w:marRight w:val="0"/>
      <w:marTop w:val="0"/>
      <w:marBottom w:val="0"/>
      <w:divBdr>
        <w:top w:val="none" w:sz="0" w:space="0" w:color="auto"/>
        <w:left w:val="none" w:sz="0" w:space="0" w:color="auto"/>
        <w:bottom w:val="none" w:sz="0" w:space="0" w:color="auto"/>
        <w:right w:val="none" w:sz="0" w:space="0" w:color="auto"/>
      </w:divBdr>
    </w:div>
    <w:div w:id="1528831777">
      <w:bodyDiv w:val="1"/>
      <w:marLeft w:val="0"/>
      <w:marRight w:val="0"/>
      <w:marTop w:val="0"/>
      <w:marBottom w:val="0"/>
      <w:divBdr>
        <w:top w:val="none" w:sz="0" w:space="0" w:color="auto"/>
        <w:left w:val="none" w:sz="0" w:space="0" w:color="auto"/>
        <w:bottom w:val="none" w:sz="0" w:space="0" w:color="auto"/>
        <w:right w:val="none" w:sz="0" w:space="0" w:color="auto"/>
      </w:divBdr>
    </w:div>
    <w:div w:id="1536113136">
      <w:bodyDiv w:val="1"/>
      <w:marLeft w:val="0"/>
      <w:marRight w:val="0"/>
      <w:marTop w:val="0"/>
      <w:marBottom w:val="0"/>
      <w:divBdr>
        <w:top w:val="none" w:sz="0" w:space="0" w:color="auto"/>
        <w:left w:val="none" w:sz="0" w:space="0" w:color="auto"/>
        <w:bottom w:val="none" w:sz="0" w:space="0" w:color="auto"/>
        <w:right w:val="none" w:sz="0" w:space="0" w:color="auto"/>
      </w:divBdr>
    </w:div>
    <w:div w:id="1556116637">
      <w:bodyDiv w:val="1"/>
      <w:marLeft w:val="0"/>
      <w:marRight w:val="0"/>
      <w:marTop w:val="0"/>
      <w:marBottom w:val="0"/>
      <w:divBdr>
        <w:top w:val="none" w:sz="0" w:space="0" w:color="auto"/>
        <w:left w:val="none" w:sz="0" w:space="0" w:color="auto"/>
        <w:bottom w:val="none" w:sz="0" w:space="0" w:color="auto"/>
        <w:right w:val="none" w:sz="0" w:space="0" w:color="auto"/>
      </w:divBdr>
      <w:divsChild>
        <w:div w:id="260574788">
          <w:marLeft w:val="0"/>
          <w:marRight w:val="0"/>
          <w:marTop w:val="0"/>
          <w:marBottom w:val="0"/>
          <w:divBdr>
            <w:top w:val="none" w:sz="0" w:space="0" w:color="auto"/>
            <w:left w:val="none" w:sz="0" w:space="0" w:color="auto"/>
            <w:bottom w:val="none" w:sz="0" w:space="0" w:color="auto"/>
            <w:right w:val="none" w:sz="0" w:space="0" w:color="auto"/>
          </w:divBdr>
        </w:div>
      </w:divsChild>
    </w:div>
    <w:div w:id="1556745157">
      <w:bodyDiv w:val="1"/>
      <w:marLeft w:val="0"/>
      <w:marRight w:val="0"/>
      <w:marTop w:val="0"/>
      <w:marBottom w:val="0"/>
      <w:divBdr>
        <w:top w:val="none" w:sz="0" w:space="0" w:color="auto"/>
        <w:left w:val="none" w:sz="0" w:space="0" w:color="auto"/>
        <w:bottom w:val="none" w:sz="0" w:space="0" w:color="auto"/>
        <w:right w:val="none" w:sz="0" w:space="0" w:color="auto"/>
      </w:divBdr>
    </w:div>
    <w:div w:id="1571233470">
      <w:bodyDiv w:val="1"/>
      <w:marLeft w:val="0"/>
      <w:marRight w:val="0"/>
      <w:marTop w:val="0"/>
      <w:marBottom w:val="0"/>
      <w:divBdr>
        <w:top w:val="none" w:sz="0" w:space="0" w:color="auto"/>
        <w:left w:val="none" w:sz="0" w:space="0" w:color="auto"/>
        <w:bottom w:val="none" w:sz="0" w:space="0" w:color="auto"/>
        <w:right w:val="none" w:sz="0" w:space="0" w:color="auto"/>
      </w:divBdr>
    </w:div>
    <w:div w:id="1578127564">
      <w:bodyDiv w:val="1"/>
      <w:marLeft w:val="0"/>
      <w:marRight w:val="0"/>
      <w:marTop w:val="0"/>
      <w:marBottom w:val="0"/>
      <w:divBdr>
        <w:top w:val="none" w:sz="0" w:space="0" w:color="auto"/>
        <w:left w:val="none" w:sz="0" w:space="0" w:color="auto"/>
        <w:bottom w:val="none" w:sz="0" w:space="0" w:color="auto"/>
        <w:right w:val="none" w:sz="0" w:space="0" w:color="auto"/>
      </w:divBdr>
    </w:div>
    <w:div w:id="1588465279">
      <w:bodyDiv w:val="1"/>
      <w:marLeft w:val="0"/>
      <w:marRight w:val="0"/>
      <w:marTop w:val="0"/>
      <w:marBottom w:val="0"/>
      <w:divBdr>
        <w:top w:val="none" w:sz="0" w:space="0" w:color="auto"/>
        <w:left w:val="none" w:sz="0" w:space="0" w:color="auto"/>
        <w:bottom w:val="none" w:sz="0" w:space="0" w:color="auto"/>
        <w:right w:val="none" w:sz="0" w:space="0" w:color="auto"/>
      </w:divBdr>
    </w:div>
    <w:div w:id="1601911617">
      <w:bodyDiv w:val="1"/>
      <w:marLeft w:val="0"/>
      <w:marRight w:val="0"/>
      <w:marTop w:val="0"/>
      <w:marBottom w:val="0"/>
      <w:divBdr>
        <w:top w:val="none" w:sz="0" w:space="0" w:color="auto"/>
        <w:left w:val="none" w:sz="0" w:space="0" w:color="auto"/>
        <w:bottom w:val="none" w:sz="0" w:space="0" w:color="auto"/>
        <w:right w:val="none" w:sz="0" w:space="0" w:color="auto"/>
      </w:divBdr>
    </w:div>
    <w:div w:id="1630865026">
      <w:bodyDiv w:val="1"/>
      <w:marLeft w:val="0"/>
      <w:marRight w:val="0"/>
      <w:marTop w:val="0"/>
      <w:marBottom w:val="0"/>
      <w:divBdr>
        <w:top w:val="none" w:sz="0" w:space="0" w:color="auto"/>
        <w:left w:val="none" w:sz="0" w:space="0" w:color="auto"/>
        <w:bottom w:val="none" w:sz="0" w:space="0" w:color="auto"/>
        <w:right w:val="none" w:sz="0" w:space="0" w:color="auto"/>
      </w:divBdr>
    </w:div>
    <w:div w:id="1633906913">
      <w:bodyDiv w:val="1"/>
      <w:marLeft w:val="0"/>
      <w:marRight w:val="0"/>
      <w:marTop w:val="0"/>
      <w:marBottom w:val="0"/>
      <w:divBdr>
        <w:top w:val="none" w:sz="0" w:space="0" w:color="auto"/>
        <w:left w:val="none" w:sz="0" w:space="0" w:color="auto"/>
        <w:bottom w:val="none" w:sz="0" w:space="0" w:color="auto"/>
        <w:right w:val="none" w:sz="0" w:space="0" w:color="auto"/>
      </w:divBdr>
    </w:div>
    <w:div w:id="1639727367">
      <w:bodyDiv w:val="1"/>
      <w:marLeft w:val="0"/>
      <w:marRight w:val="0"/>
      <w:marTop w:val="0"/>
      <w:marBottom w:val="0"/>
      <w:divBdr>
        <w:top w:val="none" w:sz="0" w:space="0" w:color="auto"/>
        <w:left w:val="none" w:sz="0" w:space="0" w:color="auto"/>
        <w:bottom w:val="none" w:sz="0" w:space="0" w:color="auto"/>
        <w:right w:val="none" w:sz="0" w:space="0" w:color="auto"/>
      </w:divBdr>
    </w:div>
    <w:div w:id="1644115050">
      <w:bodyDiv w:val="1"/>
      <w:marLeft w:val="0"/>
      <w:marRight w:val="0"/>
      <w:marTop w:val="0"/>
      <w:marBottom w:val="0"/>
      <w:divBdr>
        <w:top w:val="none" w:sz="0" w:space="0" w:color="auto"/>
        <w:left w:val="none" w:sz="0" w:space="0" w:color="auto"/>
        <w:bottom w:val="none" w:sz="0" w:space="0" w:color="auto"/>
        <w:right w:val="none" w:sz="0" w:space="0" w:color="auto"/>
      </w:divBdr>
    </w:div>
    <w:div w:id="1662587619">
      <w:bodyDiv w:val="1"/>
      <w:marLeft w:val="0"/>
      <w:marRight w:val="0"/>
      <w:marTop w:val="0"/>
      <w:marBottom w:val="0"/>
      <w:divBdr>
        <w:top w:val="none" w:sz="0" w:space="0" w:color="auto"/>
        <w:left w:val="none" w:sz="0" w:space="0" w:color="auto"/>
        <w:bottom w:val="none" w:sz="0" w:space="0" w:color="auto"/>
        <w:right w:val="none" w:sz="0" w:space="0" w:color="auto"/>
      </w:divBdr>
    </w:div>
    <w:div w:id="1678077114">
      <w:bodyDiv w:val="1"/>
      <w:marLeft w:val="0"/>
      <w:marRight w:val="0"/>
      <w:marTop w:val="0"/>
      <w:marBottom w:val="0"/>
      <w:divBdr>
        <w:top w:val="none" w:sz="0" w:space="0" w:color="auto"/>
        <w:left w:val="none" w:sz="0" w:space="0" w:color="auto"/>
        <w:bottom w:val="none" w:sz="0" w:space="0" w:color="auto"/>
        <w:right w:val="none" w:sz="0" w:space="0" w:color="auto"/>
      </w:divBdr>
    </w:div>
    <w:div w:id="1680959132">
      <w:bodyDiv w:val="1"/>
      <w:marLeft w:val="0"/>
      <w:marRight w:val="0"/>
      <w:marTop w:val="0"/>
      <w:marBottom w:val="0"/>
      <w:divBdr>
        <w:top w:val="none" w:sz="0" w:space="0" w:color="auto"/>
        <w:left w:val="none" w:sz="0" w:space="0" w:color="auto"/>
        <w:bottom w:val="none" w:sz="0" w:space="0" w:color="auto"/>
        <w:right w:val="none" w:sz="0" w:space="0" w:color="auto"/>
      </w:divBdr>
    </w:div>
    <w:div w:id="1685205714">
      <w:bodyDiv w:val="1"/>
      <w:marLeft w:val="0"/>
      <w:marRight w:val="0"/>
      <w:marTop w:val="0"/>
      <w:marBottom w:val="0"/>
      <w:divBdr>
        <w:top w:val="none" w:sz="0" w:space="0" w:color="auto"/>
        <w:left w:val="none" w:sz="0" w:space="0" w:color="auto"/>
        <w:bottom w:val="none" w:sz="0" w:space="0" w:color="auto"/>
        <w:right w:val="none" w:sz="0" w:space="0" w:color="auto"/>
      </w:divBdr>
    </w:div>
    <w:div w:id="1690066305">
      <w:bodyDiv w:val="1"/>
      <w:marLeft w:val="0"/>
      <w:marRight w:val="0"/>
      <w:marTop w:val="0"/>
      <w:marBottom w:val="0"/>
      <w:divBdr>
        <w:top w:val="none" w:sz="0" w:space="0" w:color="auto"/>
        <w:left w:val="none" w:sz="0" w:space="0" w:color="auto"/>
        <w:bottom w:val="none" w:sz="0" w:space="0" w:color="auto"/>
        <w:right w:val="none" w:sz="0" w:space="0" w:color="auto"/>
      </w:divBdr>
    </w:div>
    <w:div w:id="1690445310">
      <w:bodyDiv w:val="1"/>
      <w:marLeft w:val="0"/>
      <w:marRight w:val="0"/>
      <w:marTop w:val="0"/>
      <w:marBottom w:val="0"/>
      <w:divBdr>
        <w:top w:val="none" w:sz="0" w:space="0" w:color="auto"/>
        <w:left w:val="none" w:sz="0" w:space="0" w:color="auto"/>
        <w:bottom w:val="none" w:sz="0" w:space="0" w:color="auto"/>
        <w:right w:val="none" w:sz="0" w:space="0" w:color="auto"/>
      </w:divBdr>
    </w:div>
    <w:div w:id="1695812987">
      <w:bodyDiv w:val="1"/>
      <w:marLeft w:val="0"/>
      <w:marRight w:val="0"/>
      <w:marTop w:val="0"/>
      <w:marBottom w:val="0"/>
      <w:divBdr>
        <w:top w:val="none" w:sz="0" w:space="0" w:color="auto"/>
        <w:left w:val="none" w:sz="0" w:space="0" w:color="auto"/>
        <w:bottom w:val="none" w:sz="0" w:space="0" w:color="auto"/>
        <w:right w:val="none" w:sz="0" w:space="0" w:color="auto"/>
      </w:divBdr>
    </w:div>
    <w:div w:id="1700624804">
      <w:bodyDiv w:val="1"/>
      <w:marLeft w:val="0"/>
      <w:marRight w:val="0"/>
      <w:marTop w:val="0"/>
      <w:marBottom w:val="0"/>
      <w:divBdr>
        <w:top w:val="none" w:sz="0" w:space="0" w:color="auto"/>
        <w:left w:val="none" w:sz="0" w:space="0" w:color="auto"/>
        <w:bottom w:val="none" w:sz="0" w:space="0" w:color="auto"/>
        <w:right w:val="none" w:sz="0" w:space="0" w:color="auto"/>
      </w:divBdr>
    </w:div>
    <w:div w:id="1705788467">
      <w:bodyDiv w:val="1"/>
      <w:marLeft w:val="0"/>
      <w:marRight w:val="0"/>
      <w:marTop w:val="0"/>
      <w:marBottom w:val="0"/>
      <w:divBdr>
        <w:top w:val="none" w:sz="0" w:space="0" w:color="auto"/>
        <w:left w:val="none" w:sz="0" w:space="0" w:color="auto"/>
        <w:bottom w:val="none" w:sz="0" w:space="0" w:color="auto"/>
        <w:right w:val="none" w:sz="0" w:space="0" w:color="auto"/>
      </w:divBdr>
    </w:div>
    <w:div w:id="1714382714">
      <w:bodyDiv w:val="1"/>
      <w:marLeft w:val="0"/>
      <w:marRight w:val="0"/>
      <w:marTop w:val="0"/>
      <w:marBottom w:val="0"/>
      <w:divBdr>
        <w:top w:val="none" w:sz="0" w:space="0" w:color="auto"/>
        <w:left w:val="none" w:sz="0" w:space="0" w:color="auto"/>
        <w:bottom w:val="none" w:sz="0" w:space="0" w:color="auto"/>
        <w:right w:val="none" w:sz="0" w:space="0" w:color="auto"/>
      </w:divBdr>
    </w:div>
    <w:div w:id="172229070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57020762">
      <w:bodyDiv w:val="1"/>
      <w:marLeft w:val="0"/>
      <w:marRight w:val="0"/>
      <w:marTop w:val="0"/>
      <w:marBottom w:val="0"/>
      <w:divBdr>
        <w:top w:val="none" w:sz="0" w:space="0" w:color="auto"/>
        <w:left w:val="none" w:sz="0" w:space="0" w:color="auto"/>
        <w:bottom w:val="none" w:sz="0" w:space="0" w:color="auto"/>
        <w:right w:val="none" w:sz="0" w:space="0" w:color="auto"/>
      </w:divBdr>
    </w:div>
    <w:div w:id="1758667852">
      <w:bodyDiv w:val="1"/>
      <w:marLeft w:val="0"/>
      <w:marRight w:val="0"/>
      <w:marTop w:val="0"/>
      <w:marBottom w:val="0"/>
      <w:divBdr>
        <w:top w:val="none" w:sz="0" w:space="0" w:color="auto"/>
        <w:left w:val="none" w:sz="0" w:space="0" w:color="auto"/>
        <w:bottom w:val="none" w:sz="0" w:space="0" w:color="auto"/>
        <w:right w:val="none" w:sz="0" w:space="0" w:color="auto"/>
      </w:divBdr>
    </w:div>
    <w:div w:id="1766030508">
      <w:bodyDiv w:val="1"/>
      <w:marLeft w:val="0"/>
      <w:marRight w:val="0"/>
      <w:marTop w:val="0"/>
      <w:marBottom w:val="0"/>
      <w:divBdr>
        <w:top w:val="none" w:sz="0" w:space="0" w:color="auto"/>
        <w:left w:val="none" w:sz="0" w:space="0" w:color="auto"/>
        <w:bottom w:val="none" w:sz="0" w:space="0" w:color="auto"/>
        <w:right w:val="none" w:sz="0" w:space="0" w:color="auto"/>
      </w:divBdr>
    </w:div>
    <w:div w:id="1773742941">
      <w:bodyDiv w:val="1"/>
      <w:marLeft w:val="0"/>
      <w:marRight w:val="0"/>
      <w:marTop w:val="0"/>
      <w:marBottom w:val="0"/>
      <w:divBdr>
        <w:top w:val="none" w:sz="0" w:space="0" w:color="auto"/>
        <w:left w:val="none" w:sz="0" w:space="0" w:color="auto"/>
        <w:bottom w:val="none" w:sz="0" w:space="0" w:color="auto"/>
        <w:right w:val="none" w:sz="0" w:space="0" w:color="auto"/>
      </w:divBdr>
    </w:div>
    <w:div w:id="1778064866">
      <w:bodyDiv w:val="1"/>
      <w:marLeft w:val="0"/>
      <w:marRight w:val="0"/>
      <w:marTop w:val="0"/>
      <w:marBottom w:val="0"/>
      <w:divBdr>
        <w:top w:val="none" w:sz="0" w:space="0" w:color="auto"/>
        <w:left w:val="none" w:sz="0" w:space="0" w:color="auto"/>
        <w:bottom w:val="none" w:sz="0" w:space="0" w:color="auto"/>
        <w:right w:val="none" w:sz="0" w:space="0" w:color="auto"/>
      </w:divBdr>
    </w:div>
    <w:div w:id="1790932346">
      <w:bodyDiv w:val="1"/>
      <w:marLeft w:val="0"/>
      <w:marRight w:val="0"/>
      <w:marTop w:val="0"/>
      <w:marBottom w:val="0"/>
      <w:divBdr>
        <w:top w:val="none" w:sz="0" w:space="0" w:color="auto"/>
        <w:left w:val="none" w:sz="0" w:space="0" w:color="auto"/>
        <w:bottom w:val="none" w:sz="0" w:space="0" w:color="auto"/>
        <w:right w:val="none" w:sz="0" w:space="0" w:color="auto"/>
      </w:divBdr>
    </w:div>
    <w:div w:id="1801413029">
      <w:bodyDiv w:val="1"/>
      <w:marLeft w:val="0"/>
      <w:marRight w:val="0"/>
      <w:marTop w:val="0"/>
      <w:marBottom w:val="0"/>
      <w:divBdr>
        <w:top w:val="none" w:sz="0" w:space="0" w:color="auto"/>
        <w:left w:val="none" w:sz="0" w:space="0" w:color="auto"/>
        <w:bottom w:val="none" w:sz="0" w:space="0" w:color="auto"/>
        <w:right w:val="none" w:sz="0" w:space="0" w:color="auto"/>
      </w:divBdr>
    </w:div>
    <w:div w:id="1802646936">
      <w:bodyDiv w:val="1"/>
      <w:marLeft w:val="0"/>
      <w:marRight w:val="0"/>
      <w:marTop w:val="0"/>
      <w:marBottom w:val="0"/>
      <w:divBdr>
        <w:top w:val="none" w:sz="0" w:space="0" w:color="auto"/>
        <w:left w:val="none" w:sz="0" w:space="0" w:color="auto"/>
        <w:bottom w:val="none" w:sz="0" w:space="0" w:color="auto"/>
        <w:right w:val="none" w:sz="0" w:space="0" w:color="auto"/>
      </w:divBdr>
    </w:div>
    <w:div w:id="1802914405">
      <w:bodyDiv w:val="1"/>
      <w:marLeft w:val="0"/>
      <w:marRight w:val="0"/>
      <w:marTop w:val="0"/>
      <w:marBottom w:val="0"/>
      <w:divBdr>
        <w:top w:val="none" w:sz="0" w:space="0" w:color="auto"/>
        <w:left w:val="none" w:sz="0" w:space="0" w:color="auto"/>
        <w:bottom w:val="none" w:sz="0" w:space="0" w:color="auto"/>
        <w:right w:val="none" w:sz="0" w:space="0" w:color="auto"/>
      </w:divBdr>
    </w:div>
    <w:div w:id="1823809886">
      <w:bodyDiv w:val="1"/>
      <w:marLeft w:val="0"/>
      <w:marRight w:val="0"/>
      <w:marTop w:val="0"/>
      <w:marBottom w:val="0"/>
      <w:divBdr>
        <w:top w:val="none" w:sz="0" w:space="0" w:color="auto"/>
        <w:left w:val="none" w:sz="0" w:space="0" w:color="auto"/>
        <w:bottom w:val="none" w:sz="0" w:space="0" w:color="auto"/>
        <w:right w:val="none" w:sz="0" w:space="0" w:color="auto"/>
      </w:divBdr>
    </w:div>
    <w:div w:id="1829243462">
      <w:bodyDiv w:val="1"/>
      <w:marLeft w:val="0"/>
      <w:marRight w:val="0"/>
      <w:marTop w:val="0"/>
      <w:marBottom w:val="0"/>
      <w:divBdr>
        <w:top w:val="none" w:sz="0" w:space="0" w:color="auto"/>
        <w:left w:val="none" w:sz="0" w:space="0" w:color="auto"/>
        <w:bottom w:val="none" w:sz="0" w:space="0" w:color="auto"/>
        <w:right w:val="none" w:sz="0" w:space="0" w:color="auto"/>
      </w:divBdr>
    </w:div>
    <w:div w:id="1842577120">
      <w:bodyDiv w:val="1"/>
      <w:marLeft w:val="0"/>
      <w:marRight w:val="0"/>
      <w:marTop w:val="0"/>
      <w:marBottom w:val="0"/>
      <w:divBdr>
        <w:top w:val="none" w:sz="0" w:space="0" w:color="auto"/>
        <w:left w:val="none" w:sz="0" w:space="0" w:color="auto"/>
        <w:bottom w:val="none" w:sz="0" w:space="0" w:color="auto"/>
        <w:right w:val="none" w:sz="0" w:space="0" w:color="auto"/>
      </w:divBdr>
    </w:div>
    <w:div w:id="1854417274">
      <w:bodyDiv w:val="1"/>
      <w:marLeft w:val="0"/>
      <w:marRight w:val="0"/>
      <w:marTop w:val="0"/>
      <w:marBottom w:val="0"/>
      <w:divBdr>
        <w:top w:val="none" w:sz="0" w:space="0" w:color="auto"/>
        <w:left w:val="none" w:sz="0" w:space="0" w:color="auto"/>
        <w:bottom w:val="none" w:sz="0" w:space="0" w:color="auto"/>
        <w:right w:val="none" w:sz="0" w:space="0" w:color="auto"/>
      </w:divBdr>
    </w:div>
    <w:div w:id="1858229181">
      <w:bodyDiv w:val="1"/>
      <w:marLeft w:val="0"/>
      <w:marRight w:val="0"/>
      <w:marTop w:val="0"/>
      <w:marBottom w:val="0"/>
      <w:divBdr>
        <w:top w:val="none" w:sz="0" w:space="0" w:color="auto"/>
        <w:left w:val="none" w:sz="0" w:space="0" w:color="auto"/>
        <w:bottom w:val="none" w:sz="0" w:space="0" w:color="auto"/>
        <w:right w:val="none" w:sz="0" w:space="0" w:color="auto"/>
      </w:divBdr>
    </w:div>
    <w:div w:id="1862696501">
      <w:bodyDiv w:val="1"/>
      <w:marLeft w:val="0"/>
      <w:marRight w:val="0"/>
      <w:marTop w:val="0"/>
      <w:marBottom w:val="0"/>
      <w:divBdr>
        <w:top w:val="none" w:sz="0" w:space="0" w:color="auto"/>
        <w:left w:val="none" w:sz="0" w:space="0" w:color="auto"/>
        <w:bottom w:val="none" w:sz="0" w:space="0" w:color="auto"/>
        <w:right w:val="none" w:sz="0" w:space="0" w:color="auto"/>
      </w:divBdr>
    </w:div>
    <w:div w:id="1867863799">
      <w:bodyDiv w:val="1"/>
      <w:marLeft w:val="0"/>
      <w:marRight w:val="0"/>
      <w:marTop w:val="0"/>
      <w:marBottom w:val="0"/>
      <w:divBdr>
        <w:top w:val="none" w:sz="0" w:space="0" w:color="auto"/>
        <w:left w:val="none" w:sz="0" w:space="0" w:color="auto"/>
        <w:bottom w:val="none" w:sz="0" w:space="0" w:color="auto"/>
        <w:right w:val="none" w:sz="0" w:space="0" w:color="auto"/>
      </w:divBdr>
    </w:div>
    <w:div w:id="1896425318">
      <w:bodyDiv w:val="1"/>
      <w:marLeft w:val="0"/>
      <w:marRight w:val="0"/>
      <w:marTop w:val="0"/>
      <w:marBottom w:val="0"/>
      <w:divBdr>
        <w:top w:val="none" w:sz="0" w:space="0" w:color="auto"/>
        <w:left w:val="none" w:sz="0" w:space="0" w:color="auto"/>
        <w:bottom w:val="none" w:sz="0" w:space="0" w:color="auto"/>
        <w:right w:val="none" w:sz="0" w:space="0" w:color="auto"/>
      </w:divBdr>
    </w:div>
    <w:div w:id="1897660718">
      <w:bodyDiv w:val="1"/>
      <w:marLeft w:val="0"/>
      <w:marRight w:val="0"/>
      <w:marTop w:val="0"/>
      <w:marBottom w:val="0"/>
      <w:divBdr>
        <w:top w:val="none" w:sz="0" w:space="0" w:color="auto"/>
        <w:left w:val="none" w:sz="0" w:space="0" w:color="auto"/>
        <w:bottom w:val="none" w:sz="0" w:space="0" w:color="auto"/>
        <w:right w:val="none" w:sz="0" w:space="0" w:color="auto"/>
      </w:divBdr>
    </w:div>
    <w:div w:id="189793051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035809">
      <w:bodyDiv w:val="1"/>
      <w:marLeft w:val="0"/>
      <w:marRight w:val="0"/>
      <w:marTop w:val="0"/>
      <w:marBottom w:val="0"/>
      <w:divBdr>
        <w:top w:val="none" w:sz="0" w:space="0" w:color="auto"/>
        <w:left w:val="none" w:sz="0" w:space="0" w:color="auto"/>
        <w:bottom w:val="none" w:sz="0" w:space="0" w:color="auto"/>
        <w:right w:val="none" w:sz="0" w:space="0" w:color="auto"/>
      </w:divBdr>
    </w:div>
    <w:div w:id="1911649950">
      <w:bodyDiv w:val="1"/>
      <w:marLeft w:val="0"/>
      <w:marRight w:val="0"/>
      <w:marTop w:val="0"/>
      <w:marBottom w:val="0"/>
      <w:divBdr>
        <w:top w:val="none" w:sz="0" w:space="0" w:color="auto"/>
        <w:left w:val="none" w:sz="0" w:space="0" w:color="auto"/>
        <w:bottom w:val="none" w:sz="0" w:space="0" w:color="auto"/>
        <w:right w:val="none" w:sz="0" w:space="0" w:color="auto"/>
      </w:divBdr>
    </w:div>
    <w:div w:id="1928268869">
      <w:bodyDiv w:val="1"/>
      <w:marLeft w:val="0"/>
      <w:marRight w:val="0"/>
      <w:marTop w:val="0"/>
      <w:marBottom w:val="0"/>
      <w:divBdr>
        <w:top w:val="none" w:sz="0" w:space="0" w:color="auto"/>
        <w:left w:val="none" w:sz="0" w:space="0" w:color="auto"/>
        <w:bottom w:val="none" w:sz="0" w:space="0" w:color="auto"/>
        <w:right w:val="none" w:sz="0" w:space="0" w:color="auto"/>
      </w:divBdr>
    </w:div>
    <w:div w:id="1953979389">
      <w:bodyDiv w:val="1"/>
      <w:marLeft w:val="0"/>
      <w:marRight w:val="0"/>
      <w:marTop w:val="0"/>
      <w:marBottom w:val="0"/>
      <w:divBdr>
        <w:top w:val="none" w:sz="0" w:space="0" w:color="auto"/>
        <w:left w:val="none" w:sz="0" w:space="0" w:color="auto"/>
        <w:bottom w:val="none" w:sz="0" w:space="0" w:color="auto"/>
        <w:right w:val="none" w:sz="0" w:space="0" w:color="auto"/>
      </w:divBdr>
    </w:div>
    <w:div w:id="1968855728">
      <w:bodyDiv w:val="1"/>
      <w:marLeft w:val="0"/>
      <w:marRight w:val="0"/>
      <w:marTop w:val="0"/>
      <w:marBottom w:val="0"/>
      <w:divBdr>
        <w:top w:val="none" w:sz="0" w:space="0" w:color="auto"/>
        <w:left w:val="none" w:sz="0" w:space="0" w:color="auto"/>
        <w:bottom w:val="none" w:sz="0" w:space="0" w:color="auto"/>
        <w:right w:val="none" w:sz="0" w:space="0" w:color="auto"/>
      </w:divBdr>
    </w:div>
    <w:div w:id="1969309911">
      <w:bodyDiv w:val="1"/>
      <w:marLeft w:val="0"/>
      <w:marRight w:val="0"/>
      <w:marTop w:val="0"/>
      <w:marBottom w:val="0"/>
      <w:divBdr>
        <w:top w:val="none" w:sz="0" w:space="0" w:color="auto"/>
        <w:left w:val="none" w:sz="0" w:space="0" w:color="auto"/>
        <w:bottom w:val="none" w:sz="0" w:space="0" w:color="auto"/>
        <w:right w:val="none" w:sz="0" w:space="0" w:color="auto"/>
      </w:divBdr>
    </w:div>
    <w:div w:id="1971475267">
      <w:bodyDiv w:val="1"/>
      <w:marLeft w:val="0"/>
      <w:marRight w:val="0"/>
      <w:marTop w:val="0"/>
      <w:marBottom w:val="0"/>
      <w:divBdr>
        <w:top w:val="none" w:sz="0" w:space="0" w:color="auto"/>
        <w:left w:val="none" w:sz="0" w:space="0" w:color="auto"/>
        <w:bottom w:val="none" w:sz="0" w:space="0" w:color="auto"/>
        <w:right w:val="none" w:sz="0" w:space="0" w:color="auto"/>
      </w:divBdr>
    </w:div>
    <w:div w:id="1978335618">
      <w:bodyDiv w:val="1"/>
      <w:marLeft w:val="0"/>
      <w:marRight w:val="0"/>
      <w:marTop w:val="0"/>
      <w:marBottom w:val="0"/>
      <w:divBdr>
        <w:top w:val="none" w:sz="0" w:space="0" w:color="auto"/>
        <w:left w:val="none" w:sz="0" w:space="0" w:color="auto"/>
        <w:bottom w:val="none" w:sz="0" w:space="0" w:color="auto"/>
        <w:right w:val="none" w:sz="0" w:space="0" w:color="auto"/>
      </w:divBdr>
    </w:div>
    <w:div w:id="1979064520">
      <w:bodyDiv w:val="1"/>
      <w:marLeft w:val="0"/>
      <w:marRight w:val="0"/>
      <w:marTop w:val="0"/>
      <w:marBottom w:val="0"/>
      <w:divBdr>
        <w:top w:val="none" w:sz="0" w:space="0" w:color="auto"/>
        <w:left w:val="none" w:sz="0" w:space="0" w:color="auto"/>
        <w:bottom w:val="none" w:sz="0" w:space="0" w:color="auto"/>
        <w:right w:val="none" w:sz="0" w:space="0" w:color="auto"/>
      </w:divBdr>
    </w:div>
    <w:div w:id="1982803150">
      <w:bodyDiv w:val="1"/>
      <w:marLeft w:val="0"/>
      <w:marRight w:val="0"/>
      <w:marTop w:val="0"/>
      <w:marBottom w:val="0"/>
      <w:divBdr>
        <w:top w:val="none" w:sz="0" w:space="0" w:color="auto"/>
        <w:left w:val="none" w:sz="0" w:space="0" w:color="auto"/>
        <w:bottom w:val="none" w:sz="0" w:space="0" w:color="auto"/>
        <w:right w:val="none" w:sz="0" w:space="0" w:color="auto"/>
      </w:divBdr>
    </w:div>
    <w:div w:id="1989288365">
      <w:bodyDiv w:val="1"/>
      <w:marLeft w:val="0"/>
      <w:marRight w:val="0"/>
      <w:marTop w:val="0"/>
      <w:marBottom w:val="0"/>
      <w:divBdr>
        <w:top w:val="none" w:sz="0" w:space="0" w:color="auto"/>
        <w:left w:val="none" w:sz="0" w:space="0" w:color="auto"/>
        <w:bottom w:val="none" w:sz="0" w:space="0" w:color="auto"/>
        <w:right w:val="none" w:sz="0" w:space="0" w:color="auto"/>
      </w:divBdr>
    </w:div>
    <w:div w:id="1996258586">
      <w:bodyDiv w:val="1"/>
      <w:marLeft w:val="0"/>
      <w:marRight w:val="0"/>
      <w:marTop w:val="0"/>
      <w:marBottom w:val="0"/>
      <w:divBdr>
        <w:top w:val="none" w:sz="0" w:space="0" w:color="auto"/>
        <w:left w:val="none" w:sz="0" w:space="0" w:color="auto"/>
        <w:bottom w:val="none" w:sz="0" w:space="0" w:color="auto"/>
        <w:right w:val="none" w:sz="0" w:space="0" w:color="auto"/>
      </w:divBdr>
    </w:div>
    <w:div w:id="2001107268">
      <w:bodyDiv w:val="1"/>
      <w:marLeft w:val="0"/>
      <w:marRight w:val="0"/>
      <w:marTop w:val="0"/>
      <w:marBottom w:val="0"/>
      <w:divBdr>
        <w:top w:val="none" w:sz="0" w:space="0" w:color="auto"/>
        <w:left w:val="none" w:sz="0" w:space="0" w:color="auto"/>
        <w:bottom w:val="none" w:sz="0" w:space="0" w:color="auto"/>
        <w:right w:val="none" w:sz="0" w:space="0" w:color="auto"/>
      </w:divBdr>
    </w:div>
    <w:div w:id="2022316062">
      <w:bodyDiv w:val="1"/>
      <w:marLeft w:val="0"/>
      <w:marRight w:val="0"/>
      <w:marTop w:val="0"/>
      <w:marBottom w:val="0"/>
      <w:divBdr>
        <w:top w:val="none" w:sz="0" w:space="0" w:color="auto"/>
        <w:left w:val="none" w:sz="0" w:space="0" w:color="auto"/>
        <w:bottom w:val="none" w:sz="0" w:space="0" w:color="auto"/>
        <w:right w:val="none" w:sz="0" w:space="0" w:color="auto"/>
      </w:divBdr>
    </w:div>
    <w:div w:id="2032949622">
      <w:bodyDiv w:val="1"/>
      <w:marLeft w:val="0"/>
      <w:marRight w:val="0"/>
      <w:marTop w:val="0"/>
      <w:marBottom w:val="0"/>
      <w:divBdr>
        <w:top w:val="none" w:sz="0" w:space="0" w:color="auto"/>
        <w:left w:val="none" w:sz="0" w:space="0" w:color="auto"/>
        <w:bottom w:val="none" w:sz="0" w:space="0" w:color="auto"/>
        <w:right w:val="none" w:sz="0" w:space="0" w:color="auto"/>
      </w:divBdr>
    </w:div>
    <w:div w:id="2055542223">
      <w:bodyDiv w:val="1"/>
      <w:marLeft w:val="0"/>
      <w:marRight w:val="0"/>
      <w:marTop w:val="0"/>
      <w:marBottom w:val="0"/>
      <w:divBdr>
        <w:top w:val="none" w:sz="0" w:space="0" w:color="auto"/>
        <w:left w:val="none" w:sz="0" w:space="0" w:color="auto"/>
        <w:bottom w:val="none" w:sz="0" w:space="0" w:color="auto"/>
        <w:right w:val="none" w:sz="0" w:space="0" w:color="auto"/>
      </w:divBdr>
    </w:div>
    <w:div w:id="2056735292">
      <w:bodyDiv w:val="1"/>
      <w:marLeft w:val="0"/>
      <w:marRight w:val="0"/>
      <w:marTop w:val="0"/>
      <w:marBottom w:val="0"/>
      <w:divBdr>
        <w:top w:val="none" w:sz="0" w:space="0" w:color="auto"/>
        <w:left w:val="none" w:sz="0" w:space="0" w:color="auto"/>
        <w:bottom w:val="none" w:sz="0" w:space="0" w:color="auto"/>
        <w:right w:val="none" w:sz="0" w:space="0" w:color="auto"/>
      </w:divBdr>
    </w:div>
    <w:div w:id="2064325785">
      <w:bodyDiv w:val="1"/>
      <w:marLeft w:val="0"/>
      <w:marRight w:val="0"/>
      <w:marTop w:val="0"/>
      <w:marBottom w:val="0"/>
      <w:divBdr>
        <w:top w:val="none" w:sz="0" w:space="0" w:color="auto"/>
        <w:left w:val="none" w:sz="0" w:space="0" w:color="auto"/>
        <w:bottom w:val="none" w:sz="0" w:space="0" w:color="auto"/>
        <w:right w:val="none" w:sz="0" w:space="0" w:color="auto"/>
      </w:divBdr>
    </w:div>
    <w:div w:id="2074813552">
      <w:bodyDiv w:val="1"/>
      <w:marLeft w:val="0"/>
      <w:marRight w:val="0"/>
      <w:marTop w:val="0"/>
      <w:marBottom w:val="0"/>
      <w:divBdr>
        <w:top w:val="none" w:sz="0" w:space="0" w:color="auto"/>
        <w:left w:val="none" w:sz="0" w:space="0" w:color="auto"/>
        <w:bottom w:val="none" w:sz="0" w:space="0" w:color="auto"/>
        <w:right w:val="none" w:sz="0" w:space="0" w:color="auto"/>
      </w:divBdr>
    </w:div>
    <w:div w:id="2096702086">
      <w:bodyDiv w:val="1"/>
      <w:marLeft w:val="0"/>
      <w:marRight w:val="0"/>
      <w:marTop w:val="0"/>
      <w:marBottom w:val="0"/>
      <w:divBdr>
        <w:top w:val="none" w:sz="0" w:space="0" w:color="auto"/>
        <w:left w:val="none" w:sz="0" w:space="0" w:color="auto"/>
        <w:bottom w:val="none" w:sz="0" w:space="0" w:color="auto"/>
        <w:right w:val="none" w:sz="0" w:space="0" w:color="auto"/>
      </w:divBdr>
    </w:div>
    <w:div w:id="2112968579">
      <w:bodyDiv w:val="1"/>
      <w:marLeft w:val="0"/>
      <w:marRight w:val="0"/>
      <w:marTop w:val="0"/>
      <w:marBottom w:val="0"/>
      <w:divBdr>
        <w:top w:val="none" w:sz="0" w:space="0" w:color="auto"/>
        <w:left w:val="none" w:sz="0" w:space="0" w:color="auto"/>
        <w:bottom w:val="none" w:sz="0" w:space="0" w:color="auto"/>
        <w:right w:val="none" w:sz="0" w:space="0" w:color="auto"/>
      </w:divBdr>
    </w:div>
    <w:div w:id="2113623611">
      <w:bodyDiv w:val="1"/>
      <w:marLeft w:val="0"/>
      <w:marRight w:val="0"/>
      <w:marTop w:val="0"/>
      <w:marBottom w:val="0"/>
      <w:divBdr>
        <w:top w:val="none" w:sz="0" w:space="0" w:color="auto"/>
        <w:left w:val="none" w:sz="0" w:space="0" w:color="auto"/>
        <w:bottom w:val="none" w:sz="0" w:space="0" w:color="auto"/>
        <w:right w:val="none" w:sz="0" w:space="0" w:color="auto"/>
      </w:divBdr>
    </w:div>
    <w:div w:id="2117283576">
      <w:bodyDiv w:val="1"/>
      <w:marLeft w:val="0"/>
      <w:marRight w:val="0"/>
      <w:marTop w:val="0"/>
      <w:marBottom w:val="0"/>
      <w:divBdr>
        <w:top w:val="none" w:sz="0" w:space="0" w:color="auto"/>
        <w:left w:val="none" w:sz="0" w:space="0" w:color="auto"/>
        <w:bottom w:val="none" w:sz="0" w:space="0" w:color="auto"/>
        <w:right w:val="none" w:sz="0" w:space="0" w:color="auto"/>
      </w:divBdr>
    </w:div>
    <w:div w:id="2121563722">
      <w:bodyDiv w:val="1"/>
      <w:marLeft w:val="0"/>
      <w:marRight w:val="0"/>
      <w:marTop w:val="0"/>
      <w:marBottom w:val="0"/>
      <w:divBdr>
        <w:top w:val="none" w:sz="0" w:space="0" w:color="auto"/>
        <w:left w:val="none" w:sz="0" w:space="0" w:color="auto"/>
        <w:bottom w:val="none" w:sz="0" w:space="0" w:color="auto"/>
        <w:right w:val="none" w:sz="0" w:space="0" w:color="auto"/>
      </w:divBdr>
    </w:div>
    <w:div w:id="2126462174">
      <w:bodyDiv w:val="1"/>
      <w:marLeft w:val="0"/>
      <w:marRight w:val="0"/>
      <w:marTop w:val="0"/>
      <w:marBottom w:val="0"/>
      <w:divBdr>
        <w:top w:val="none" w:sz="0" w:space="0" w:color="auto"/>
        <w:left w:val="none" w:sz="0" w:space="0" w:color="auto"/>
        <w:bottom w:val="none" w:sz="0" w:space="0" w:color="auto"/>
        <w:right w:val="none" w:sz="0" w:space="0" w:color="auto"/>
      </w:divBdr>
    </w:div>
    <w:div w:id="2126923354">
      <w:bodyDiv w:val="1"/>
      <w:marLeft w:val="0"/>
      <w:marRight w:val="0"/>
      <w:marTop w:val="0"/>
      <w:marBottom w:val="0"/>
      <w:divBdr>
        <w:top w:val="none" w:sz="0" w:space="0" w:color="auto"/>
        <w:left w:val="none" w:sz="0" w:space="0" w:color="auto"/>
        <w:bottom w:val="none" w:sz="0" w:space="0" w:color="auto"/>
        <w:right w:val="none" w:sz="0" w:space="0" w:color="auto"/>
      </w:divBdr>
    </w:div>
    <w:div w:id="213228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5"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3GPP_R1_2004652</b:Tag>
    <b:SourceType>Report</b:SourceType>
    <b:Title>Potential enhancements for NR positioning in release 17</b:Title>
    <b:Year>2019-05</b:Year>
    <b:City>eMeeting</b:City>
    <b:Author>
      <b:Author>
        <b:Corporate>3GPP R1-2004652</b:Corporate>
      </b:Author>
    </b:Author>
    <b:Guid>{78E41293-0AEB-4273-9F4F-63B3547911DF}</b:Guid>
    <b:Publisher>Ericsson</b:Publisher>
    <b:RefOrder>2</b:RefOrder>
  </b:Source>
  <b:Source>
    <b:Tag>3GPP_R1_2006459</b:Tag>
    <b:SourceType>Report</b:SourceType>
    <b:Title>Evaluation of positioning enhancements</b:Title>
    <b:Year>2020-08</b:Year>
    <b:City>eMeeting</b:City>
    <b:Author>
      <b:Author>
        <b:Corporate>3GPP R1-2006459</b:Corporate>
      </b:Author>
    </b:Author>
    <b:Guid>{49CA48EA-D90F-491D-A449-35F3A63E5507}</b:Guid>
    <b:Publisher>Fraunhofer</b:Publisher>
    <b:RefOrder>3</b:RefOrder>
  </b:Source>
  <b:Source>
    <b:Tag>3GPP_R1_1913136</b:Tag>
    <b:SourceType>Report</b:SourceType>
    <b:Title>UL Reference Signals for NR Positioning</b:Title>
    <b:Year>2019-11</b:Year>
    <b:City>Reno, USA</b:City>
    <b:Author>
      <b:Author>
        <b:Corporate>3GPP R1-1913136</b:Corporate>
      </b:Author>
    </b:Author>
    <b:Guid>{7132736F-6D69-4CC5-AD97-CD73D128A764}</b:Guid>
    <b:Publisher>Ericsson</b:Publisher>
    <b:RefOrder>4</b:RefOrder>
  </b:Source>
  <b:Source>
    <b:Tag>3GPP_R1_1912293</b:Tag>
    <b:SourceType>Report</b:SourceType>
    <b:Title>Views on UL reference signals for NR Positioning</b:Title>
    <b:Year>2019-11</b:Year>
    <b:City>Reno, USA</b:City>
    <b:Author>
      <b:Author>
        <b:Corporate>3GPP R1-1912293</b:Corporate>
      </b:Author>
    </b:Author>
    <b:Guid>{7A60EDAC-E692-4F1B-A21C-B587AB2146AE}</b:Guid>
    <b:Publisher>Nokia</b:Publisher>
    <b:RefOrder>5</b:RefOrder>
  </b:Source>
  <b:Source>
    <b:Tag>3GPP_R1_1912113</b:Tag>
    <b:SourceType>Report</b:SourceType>
    <b:Title>Uplink RS design for NR positioning</b:Title>
    <b:Year>2019-11</b:Year>
    <b:City>Reno, USA</b:City>
    <b:Author>
      <b:Author>
        <b:Corporate>3GPP R1-1912113</b:Corporate>
      </b:Author>
    </b:Author>
    <b:Guid>{91AF6FB3-F007-4619-994F-5FB5DC080940}</b:Guid>
    <b:Publisher>MediaTek</b:Publisher>
    <b:RefOrder>6</b:RefOrder>
  </b:Source>
  <b:Source>
    <b:Tag>3GPP_R1_1913101</b:Tag>
    <b:SourceType>Report</b:SourceType>
    <b:Title>Remaining details on SRS enhancements for positioning</b:Title>
    <b:Year>2019-11</b:Year>
    <b:City>Reno, USA</b:City>
    <b:Author>
      <b:Author>
        <b:Corporate>3GPP R1-1913101</b:Corporate>
      </b:Author>
    </b:Author>
    <b:Guid>{8655237F-9F76-46F6-9E12-1E87C7B4BA61}</b:Guid>
    <b:Publisher>Fraunhofer</b:Publisher>
    <b:RefOrder>7</b:RefOrder>
  </b:Source>
  <b:Source>
    <b:Tag>1RP</b:Tag>
    <b:SourceType>Book</b:SourceType>
    <b:Guid>{2618DA13-87CA-481F-B64D-B8131D025BCF}</b:Guid>
    <b:Title>[RP-193237, “New SID on NR Positioning Enhancements”, Qualcomm Incorporated, Sitges, Spain, December 9th – 12th, 2019</b:Title>
    <b:RefOrder>1</b:RefOrder>
  </b:Source>
  <b:Source>
    <b:Tag>Jae</b:Tag>
    <b:SourceType>Book</b:SourceType>
    <b:Guid>{CDA389A3-C8C9-468C-9522-10716A3EE68B}</b:Guid>
    <b:Title>Jaeckel, Stephan, et al. "Industrial indoor measurements from 2-6 GHz for the 3GPP-NR and QuaDRiGa channel model." 2019 IEEE 90th Vehicular Technology Conference (VTC2019-Fall). IEEE, 2019</b:Title>
    <b:RefOrder>8</b:RefOrder>
  </b:Source>
  <b:Source>
    <b:Tag>3GP</b:Tag>
    <b:SourceType>Book</b:SourceType>
    <b:Guid>{4197B2D7-E979-4672-AD51-C157A628AF1C}</b:Guid>
    <b:Title>3GPP R1-2008709, "Evaluation of positioning enhancements", Fraunhofer, eMeeting, 2020-10</b:Title>
    <b:RefOrder>9</b:RefOrder>
  </b:Source>
  <b:Source>
    <b:Tag>3GPPR1_101_FR</b:Tag>
    <b:SourceType>Report</b:SourceType>
    <b:Guid>{E16A86F5-22D6-4327-8C22-62FC55EE6FD3}</b:Guid>
    <b:Author>
      <b:Author>
        <b:NameList>
          <b:Person>
            <b:Last>3GPP</b:Last>
          </b:Person>
        </b:NameList>
      </b:Author>
    </b:Author>
    <b:Title>Final_Minutes_report_RAN1#101</b:Title>
    <b:Year>2020</b:Year>
    <b:Publisher>3GPP</b:Publisher>
    <b:City>e-Meeting</b:City>
    <b:RefOrder>10</b:RefOrder>
  </b:Source>
  <b:Source>
    <b:Tag>3GPPR1_102_FR</b:Tag>
    <b:SourceType>Report</b:SourceType>
    <b:Guid>{48FD2E2A-1C27-4A6A-88B9-25136E82AE64}</b:Guid>
    <b:Author>
      <b:Author>
        <b:NameList>
          <b:Person>
            <b:Last>3GPP</b:Last>
          </b:Person>
        </b:NameList>
      </b:Author>
    </b:Author>
    <b:Title>Final_Minutes_report_RAN1#102</b:Title>
    <b:Year>2020</b:Year>
    <b:Publisher>3GPP</b:Publisher>
    <b:City>e-Meeting</b:City>
    <b:RefOrder>11</b:RefOrder>
  </b:Source>
</b:Sources>
</file>

<file path=customXml/itemProps1.xml><?xml version="1.0" encoding="utf-8"?>
<ds:datastoreItem xmlns:ds="http://schemas.openxmlformats.org/officeDocument/2006/customXml" ds:itemID="{C372C218-6D40-47CF-B990-80F07A0E7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925</Words>
  <Characters>4751</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2021-11-05T12:00:00Z</dcterms:created>
  <dcterms:modified xsi:type="dcterms:W3CDTF">2021-11-05T16:12:00Z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757286409</vt:i4>
  </property>
</Properties>
</file>