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88A87" w14:textId="29B788C8" w:rsidR="003967E2" w:rsidRPr="00596C63" w:rsidRDefault="003967E2" w:rsidP="003967E2">
      <w:pPr>
        <w:tabs>
          <w:tab w:val="center" w:pos="4536"/>
          <w:tab w:val="right" w:pos="7938"/>
          <w:tab w:val="right" w:pos="9639"/>
        </w:tabs>
        <w:spacing w:after="0"/>
        <w:ind w:right="2"/>
        <w:rPr>
          <w:rFonts w:ascii="Arial" w:hAnsi="Arial" w:cs="Arial"/>
          <w:b/>
          <w:bCs/>
          <w:sz w:val="26"/>
          <w:szCs w:val="26"/>
          <w:lang w:eastAsia="zh-TW"/>
        </w:rPr>
      </w:pPr>
      <w:r w:rsidRPr="00596C63">
        <w:rPr>
          <w:rFonts w:ascii="Arial" w:hAnsi="Arial" w:cs="Arial"/>
          <w:b/>
          <w:bCs/>
          <w:sz w:val="26"/>
          <w:szCs w:val="26"/>
        </w:rPr>
        <w:t>3GPP TSG R</w:t>
      </w:r>
      <w:r w:rsidR="0060262D">
        <w:rPr>
          <w:rFonts w:ascii="Arial" w:hAnsi="Arial" w:cs="Arial"/>
          <w:b/>
          <w:bCs/>
          <w:sz w:val="26"/>
          <w:szCs w:val="26"/>
        </w:rPr>
        <w:t>AN WG1 #107</w:t>
      </w:r>
      <w:r w:rsidR="00281CC7">
        <w:rPr>
          <w:rFonts w:ascii="Arial" w:hAnsi="Arial" w:cs="Arial"/>
          <w:b/>
          <w:bCs/>
          <w:sz w:val="26"/>
          <w:szCs w:val="26"/>
        </w:rPr>
        <w:t>-e</w:t>
      </w:r>
      <w:r w:rsidR="00281CC7">
        <w:rPr>
          <w:rFonts w:ascii="Arial" w:hAnsi="Arial" w:cs="Arial"/>
          <w:b/>
          <w:bCs/>
          <w:sz w:val="26"/>
          <w:szCs w:val="26"/>
        </w:rPr>
        <w:tab/>
      </w:r>
      <w:r w:rsidR="00281CC7">
        <w:rPr>
          <w:rFonts w:ascii="Arial" w:hAnsi="Arial" w:cs="Arial"/>
          <w:b/>
          <w:bCs/>
          <w:sz w:val="26"/>
          <w:szCs w:val="26"/>
        </w:rPr>
        <w:tab/>
      </w:r>
      <w:r w:rsidR="00281CC7">
        <w:rPr>
          <w:rFonts w:ascii="Arial" w:hAnsi="Arial" w:cs="Arial"/>
          <w:b/>
          <w:bCs/>
          <w:sz w:val="26"/>
          <w:szCs w:val="26"/>
        </w:rPr>
        <w:tab/>
        <w:t xml:space="preserve">        </w:t>
      </w:r>
      <w:r w:rsidR="00C95076">
        <w:rPr>
          <w:rFonts w:ascii="Arial" w:hAnsi="Arial" w:cs="Arial"/>
          <w:b/>
          <w:bCs/>
          <w:sz w:val="26"/>
          <w:szCs w:val="26"/>
        </w:rPr>
        <w:t xml:space="preserve"> R1-</w:t>
      </w:r>
      <w:r w:rsidR="00281CC7" w:rsidRPr="00281CC7">
        <w:t xml:space="preserve"> </w:t>
      </w:r>
      <w:r w:rsidR="00281CC7" w:rsidRPr="00281CC7">
        <w:rPr>
          <w:rFonts w:ascii="Arial" w:hAnsi="Arial" w:cs="Arial"/>
          <w:b/>
          <w:bCs/>
          <w:sz w:val="26"/>
          <w:szCs w:val="26"/>
        </w:rPr>
        <w:t>2112278</w:t>
      </w:r>
    </w:p>
    <w:p w14:paraId="4037572D" w14:textId="01090AF5" w:rsidR="003967E2" w:rsidRPr="00596C63" w:rsidRDefault="003967E2" w:rsidP="003967E2">
      <w:pPr>
        <w:tabs>
          <w:tab w:val="center" w:pos="4536"/>
          <w:tab w:val="right" w:pos="9072"/>
        </w:tabs>
        <w:spacing w:after="0"/>
        <w:rPr>
          <w:rFonts w:ascii="Arial" w:eastAsia="MS Mincho" w:hAnsi="Arial" w:cs="Arial"/>
          <w:b/>
          <w:bCs/>
          <w:sz w:val="26"/>
          <w:szCs w:val="26"/>
          <w:lang w:eastAsia="ja-JP"/>
        </w:rPr>
      </w:pPr>
      <w:proofErr w:type="gramStart"/>
      <w:r w:rsidRPr="00596C63">
        <w:rPr>
          <w:rFonts w:ascii="Arial" w:eastAsia="MS Mincho" w:hAnsi="Arial" w:cs="Arial"/>
          <w:b/>
          <w:bCs/>
          <w:sz w:val="26"/>
          <w:szCs w:val="26"/>
          <w:lang w:eastAsia="ja-JP"/>
        </w:rPr>
        <w:t>e-Meeting</w:t>
      </w:r>
      <w:proofErr w:type="gramEnd"/>
      <w:r w:rsidRPr="00596C63">
        <w:rPr>
          <w:rFonts w:ascii="Arial" w:eastAsia="MS Mincho" w:hAnsi="Arial" w:cs="Arial"/>
          <w:b/>
          <w:bCs/>
          <w:sz w:val="26"/>
          <w:szCs w:val="26"/>
          <w:lang w:eastAsia="ja-JP"/>
        </w:rPr>
        <w:t xml:space="preserve">, </w:t>
      </w:r>
      <w:r w:rsidR="0060262D" w:rsidRPr="0060262D">
        <w:rPr>
          <w:rFonts w:ascii="Arial" w:eastAsia="MS Mincho" w:hAnsi="Arial" w:cs="Arial" w:hint="eastAsia"/>
          <w:b/>
          <w:bCs/>
          <w:sz w:val="26"/>
          <w:szCs w:val="26"/>
          <w:lang w:eastAsia="ja-JP"/>
        </w:rPr>
        <w:t>November</w:t>
      </w:r>
      <w:r w:rsidR="0060262D">
        <w:rPr>
          <w:rFonts w:ascii="新細明體" w:eastAsia="新細明體" w:hAnsi="新細明體" w:cs="Arial" w:hint="eastAsia"/>
          <w:b/>
          <w:bCs/>
          <w:sz w:val="26"/>
          <w:szCs w:val="26"/>
          <w:lang w:eastAsia="zh-TW"/>
        </w:rPr>
        <w:t xml:space="preserve"> </w:t>
      </w:r>
      <w:r w:rsidRPr="00596C63">
        <w:rPr>
          <w:rFonts w:ascii="Arial" w:eastAsia="MS Mincho" w:hAnsi="Arial" w:cs="Arial"/>
          <w:b/>
          <w:bCs/>
          <w:sz w:val="26"/>
          <w:szCs w:val="26"/>
          <w:lang w:eastAsia="ja-JP"/>
        </w:rPr>
        <w:t>1</w:t>
      </w:r>
      <w:r w:rsidR="00870049">
        <w:rPr>
          <w:rFonts w:ascii="Arial" w:eastAsia="MS Mincho" w:hAnsi="Arial" w:cs="Arial"/>
          <w:b/>
          <w:bCs/>
          <w:sz w:val="26"/>
          <w:szCs w:val="26"/>
          <w:lang w:eastAsia="ja-JP"/>
        </w:rPr>
        <w:t>1</w:t>
      </w:r>
      <w:r w:rsidRPr="00596C63">
        <w:rPr>
          <w:rFonts w:ascii="Arial" w:eastAsia="MS Mincho" w:hAnsi="Arial" w:cs="Arial"/>
          <w:b/>
          <w:bCs/>
          <w:sz w:val="26"/>
          <w:szCs w:val="26"/>
          <w:vertAlign w:val="superscript"/>
          <w:lang w:eastAsia="ja-JP"/>
        </w:rPr>
        <w:t>th</w:t>
      </w:r>
      <w:r w:rsidR="00870049">
        <w:rPr>
          <w:rFonts w:ascii="Arial" w:eastAsia="MS Mincho" w:hAnsi="Arial" w:cs="Arial"/>
          <w:b/>
          <w:bCs/>
          <w:sz w:val="26"/>
          <w:szCs w:val="26"/>
          <w:lang w:eastAsia="ja-JP"/>
        </w:rPr>
        <w:t xml:space="preserve"> – 19</w:t>
      </w:r>
      <w:r w:rsidRPr="00596C63">
        <w:rPr>
          <w:rFonts w:ascii="Arial" w:eastAsia="MS Mincho" w:hAnsi="Arial" w:cs="Arial"/>
          <w:b/>
          <w:bCs/>
          <w:sz w:val="26"/>
          <w:szCs w:val="26"/>
          <w:vertAlign w:val="superscript"/>
          <w:lang w:eastAsia="ja-JP"/>
        </w:rPr>
        <w:t>th</w:t>
      </w:r>
      <w:r w:rsidRPr="00596C63">
        <w:rPr>
          <w:rFonts w:ascii="Arial" w:eastAsia="MS Mincho" w:hAnsi="Arial" w:cs="Arial"/>
          <w:b/>
          <w:bCs/>
          <w:sz w:val="26"/>
          <w:szCs w:val="26"/>
          <w:lang w:eastAsia="ja-JP"/>
        </w:rPr>
        <w:t>, 2021</w:t>
      </w:r>
    </w:p>
    <w:p w14:paraId="0E4916F1" w14:textId="77777777" w:rsidR="00EE136B" w:rsidRPr="003967E2" w:rsidRDefault="00EE136B" w:rsidP="006C71C5">
      <w:pPr>
        <w:pStyle w:val="a4"/>
        <w:widowControl w:val="0"/>
        <w:tabs>
          <w:tab w:val="clear" w:pos="4536"/>
          <w:tab w:val="clear" w:pos="9072"/>
        </w:tabs>
        <w:spacing w:after="0" w:line="276" w:lineRule="auto"/>
        <w:ind w:right="-57"/>
        <w:jc w:val="left"/>
        <w:rPr>
          <w:rFonts w:ascii="Arial" w:hAnsi="Arial" w:cs="Arial"/>
          <w:b/>
          <w:bCs/>
          <w:sz w:val="24"/>
        </w:rPr>
      </w:pPr>
    </w:p>
    <w:p w14:paraId="2D4672AD" w14:textId="7802AEFB" w:rsidR="00ED73DD" w:rsidRPr="00BE1E23" w:rsidRDefault="00ED73DD" w:rsidP="006C71C5">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9A3142">
        <w:rPr>
          <w:rFonts w:ascii="Arial" w:hAnsi="Arial" w:cs="Arial"/>
          <w:b/>
          <w:bCs/>
          <w:sz w:val="24"/>
          <w:lang w:val="en-US"/>
        </w:rPr>
        <w:t>8.1.</w:t>
      </w:r>
      <w:r w:rsidR="009A3142" w:rsidRPr="009A3142">
        <w:rPr>
          <w:rFonts w:ascii="Arial" w:hAnsi="Arial" w:cs="Arial" w:hint="eastAsia"/>
          <w:b/>
          <w:bCs/>
          <w:sz w:val="24"/>
          <w:lang w:val="en-US"/>
        </w:rPr>
        <w:t>2.3</w:t>
      </w:r>
    </w:p>
    <w:p w14:paraId="02AA2B85" w14:textId="27F94783" w:rsidR="007D4C02" w:rsidRPr="00BE1E23" w:rsidRDefault="003C0C00" w:rsidP="006C71C5">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5F6AD77A" w:rsidR="007D4C02" w:rsidRPr="00BE1E23" w:rsidRDefault="007D4C02" w:rsidP="006C71C5">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006998">
        <w:rPr>
          <w:rFonts w:ascii="Arial" w:hAnsi="Arial" w:cs="Arial"/>
          <w:b/>
          <w:bCs/>
          <w:sz w:val="24"/>
          <w:lang w:val="en-US"/>
        </w:rPr>
        <w:t xml:space="preserve">Enhancement </w:t>
      </w:r>
      <w:r w:rsidR="009A3142" w:rsidRPr="009A3142">
        <w:rPr>
          <w:rFonts w:ascii="Arial" w:hAnsi="Arial" w:cs="Arial"/>
          <w:b/>
          <w:bCs/>
          <w:sz w:val="24"/>
          <w:lang w:val="en-US"/>
        </w:rPr>
        <w:t>on beam management for multi-TRP</w:t>
      </w:r>
    </w:p>
    <w:p w14:paraId="1DBC2C9C" w14:textId="493339E3" w:rsidR="007122C4" w:rsidRPr="00BE1E23" w:rsidRDefault="001F3AEC" w:rsidP="006C71C5">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B24D04">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bookmarkStart w:id="0" w:name="_GoBack"/>
      <w:bookmarkEnd w:id="0"/>
    </w:p>
    <w:p w14:paraId="233F07BB" w14:textId="6B90D787" w:rsidR="009A3142" w:rsidRDefault="009A3142" w:rsidP="00B24D04">
      <w:pPr>
        <w:spacing w:before="240" w:after="0" w:line="276" w:lineRule="auto"/>
        <w:rPr>
          <w:rFonts w:ascii="Arial" w:hAnsi="Arial" w:cs="Arial"/>
        </w:rPr>
      </w:pPr>
      <w:r w:rsidRPr="009A3142">
        <w:rPr>
          <w:rFonts w:ascii="Arial" w:hAnsi="Arial" w:cs="Arial" w:hint="eastAsia"/>
        </w:rPr>
        <w:t xml:space="preserve">In this contribution, </w:t>
      </w:r>
      <w:r w:rsidR="00514188" w:rsidRPr="00514188">
        <w:rPr>
          <w:rFonts w:ascii="Arial" w:hAnsi="Arial" w:cs="Arial" w:hint="eastAsia"/>
        </w:rPr>
        <w:t>w</w:t>
      </w:r>
      <w:r w:rsidR="00514188" w:rsidRPr="00514188">
        <w:rPr>
          <w:rFonts w:ascii="Arial" w:hAnsi="Arial" w:cs="Arial"/>
        </w:rPr>
        <w:t>e will share our views on</w:t>
      </w:r>
      <w:r w:rsidR="009B21D7" w:rsidRPr="009B21D7">
        <w:rPr>
          <w:rFonts w:ascii="Arial" w:hAnsi="Arial" w:cs="Arial" w:hint="eastAsia"/>
        </w:rPr>
        <w:t xml:space="preserve"> </w:t>
      </w:r>
      <w:r w:rsidR="009B21D7" w:rsidRPr="009B21D7">
        <w:rPr>
          <w:rFonts w:ascii="Arial" w:hAnsi="Arial" w:cs="Arial"/>
        </w:rPr>
        <w:t xml:space="preserve">the following three </w:t>
      </w:r>
      <w:r w:rsidR="009B21D7">
        <w:rPr>
          <w:rFonts w:ascii="Arial" w:hAnsi="Arial" w:cs="Arial"/>
        </w:rPr>
        <w:t>enhancements:</w:t>
      </w:r>
    </w:p>
    <w:p w14:paraId="6CA903FA" w14:textId="1A3EDC6C" w:rsidR="0060127D" w:rsidRDefault="006C10DE" w:rsidP="00806742">
      <w:pPr>
        <w:pStyle w:val="af8"/>
        <w:numPr>
          <w:ilvl w:val="0"/>
          <w:numId w:val="9"/>
        </w:numPr>
        <w:spacing w:after="0"/>
        <w:rPr>
          <w:rFonts w:ascii="Arial" w:hAnsi="Arial" w:cs="Arial"/>
        </w:rPr>
      </w:pPr>
      <w:r w:rsidRPr="006C10DE">
        <w:rPr>
          <w:rFonts w:ascii="Arial" w:hAnsi="Arial" w:cs="Arial"/>
        </w:rPr>
        <w:t>TRP-specific beam failure recovery</w:t>
      </w:r>
    </w:p>
    <w:p w14:paraId="6520C5A8" w14:textId="2B25FBE2" w:rsidR="00B00295" w:rsidRDefault="00B00295" w:rsidP="00806742">
      <w:pPr>
        <w:pStyle w:val="af8"/>
        <w:numPr>
          <w:ilvl w:val="0"/>
          <w:numId w:val="9"/>
        </w:numPr>
        <w:spacing w:after="0"/>
        <w:rPr>
          <w:rFonts w:ascii="Arial" w:hAnsi="Arial" w:cs="Arial"/>
        </w:rPr>
      </w:pPr>
      <w:r>
        <w:rPr>
          <w:rFonts w:ascii="Arial" w:hAnsi="Arial"/>
        </w:rPr>
        <w:t>B</w:t>
      </w:r>
      <w:r w:rsidRPr="009F3FC8">
        <w:rPr>
          <w:rFonts w:ascii="Arial" w:hAnsi="Arial"/>
        </w:rPr>
        <w:t>eam measurement/reporting enhancement to facilitate inter-TRP beam</w:t>
      </w:r>
      <w:r>
        <w:rPr>
          <w:rFonts w:ascii="Arial" w:hAnsi="Arial"/>
        </w:rPr>
        <w:t xml:space="preserve"> pairing</w:t>
      </w:r>
    </w:p>
    <w:p w14:paraId="4D2F6079" w14:textId="13456361" w:rsidR="00006998" w:rsidRPr="00583BAC" w:rsidRDefault="00006998" w:rsidP="00B24D04">
      <w:pPr>
        <w:pStyle w:val="1"/>
        <w:keepNext w:val="0"/>
        <w:widowControl w:val="0"/>
        <w:spacing w:before="480" w:after="120" w:line="276" w:lineRule="auto"/>
        <w:ind w:left="518" w:hanging="518"/>
        <w:jc w:val="left"/>
        <w:rPr>
          <w:sz w:val="28"/>
        </w:rPr>
      </w:pPr>
      <w:r>
        <w:rPr>
          <w:sz w:val="28"/>
        </w:rPr>
        <w:t>Discussion</w:t>
      </w:r>
    </w:p>
    <w:p w14:paraId="1CD66B0F" w14:textId="6E847BDE" w:rsidR="00B00295" w:rsidRDefault="00697881" w:rsidP="00B24D04">
      <w:pPr>
        <w:pStyle w:val="2"/>
        <w:spacing w:line="276" w:lineRule="auto"/>
        <w:rPr>
          <w:rFonts w:ascii="Arial" w:hAnsi="Arial"/>
        </w:rPr>
      </w:pPr>
      <w:r w:rsidRPr="00697881">
        <w:rPr>
          <w:rFonts w:ascii="Arial" w:hAnsi="Arial"/>
        </w:rPr>
        <w:t>TRP-specific beam failure recovery</w:t>
      </w:r>
    </w:p>
    <w:p w14:paraId="40B4CED3" w14:textId="77777777" w:rsidR="001A07F2" w:rsidRPr="001A07F2" w:rsidRDefault="001A07F2" w:rsidP="001A07F2"/>
    <w:p w14:paraId="7565407B" w14:textId="21E42ECB" w:rsidR="00241D00" w:rsidRDefault="00D172AA" w:rsidP="00EE31FE">
      <w:pPr>
        <w:spacing w:before="240" w:line="276" w:lineRule="auto"/>
        <w:ind w:left="720"/>
        <w:jc w:val="center"/>
        <w:rPr>
          <w:rFonts w:ascii="Arial" w:hAnsi="Arial"/>
          <w:color w:val="000000" w:themeColor="text1"/>
        </w:rPr>
      </w:pPr>
      <w:r>
        <w:rPr>
          <w:rFonts w:ascii="Arial" w:hAnsi="Arial"/>
          <w:noProof/>
          <w:color w:val="000000" w:themeColor="text1"/>
          <w:lang w:val="en-US" w:eastAsia="zh-TW"/>
        </w:rPr>
        <w:drawing>
          <wp:inline distT="0" distB="0" distL="0" distR="0" wp14:anchorId="49E3F67D" wp14:editId="43EC6C1B">
            <wp:extent cx="3816626" cy="2682413"/>
            <wp:effectExtent l="0" t="0" r="0"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50394" cy="2706146"/>
                    </a:xfrm>
                    <a:prstGeom prst="rect">
                      <a:avLst/>
                    </a:prstGeom>
                  </pic:spPr>
                </pic:pic>
              </a:graphicData>
            </a:graphic>
          </wp:inline>
        </w:drawing>
      </w:r>
    </w:p>
    <w:p w14:paraId="4867B39B" w14:textId="5893B215" w:rsidR="00241D00" w:rsidRDefault="00241D00" w:rsidP="00B24D04">
      <w:pPr>
        <w:spacing w:before="240" w:line="276" w:lineRule="auto"/>
        <w:jc w:val="center"/>
        <w:rPr>
          <w:rFonts w:ascii="Arial" w:hAnsi="Arial"/>
          <w:b/>
          <w:color w:val="000000" w:themeColor="text1"/>
          <w:sz w:val="18"/>
          <w:szCs w:val="18"/>
        </w:rPr>
      </w:pPr>
      <w:r w:rsidRPr="007F46C8">
        <w:rPr>
          <w:rFonts w:ascii="Arial" w:hAnsi="Arial"/>
          <w:b/>
          <w:color w:val="000000" w:themeColor="text1"/>
          <w:sz w:val="18"/>
          <w:szCs w:val="18"/>
        </w:rPr>
        <w:t>Figure 1. Configuration</w:t>
      </w:r>
      <w:r w:rsidRPr="007F46C8">
        <w:rPr>
          <w:rFonts w:ascii="Arial" w:hAnsi="Arial" w:hint="eastAsia"/>
          <w:b/>
          <w:color w:val="000000" w:themeColor="text1"/>
          <w:sz w:val="18"/>
          <w:szCs w:val="18"/>
        </w:rPr>
        <w:t xml:space="preserve"> </w:t>
      </w:r>
      <w:r w:rsidRPr="007F46C8">
        <w:rPr>
          <w:rFonts w:ascii="Arial" w:hAnsi="Arial"/>
          <w:b/>
          <w:color w:val="000000" w:themeColor="text1"/>
          <w:sz w:val="18"/>
          <w:szCs w:val="18"/>
        </w:rPr>
        <w:t>of</w:t>
      </w:r>
      <w:r>
        <w:rPr>
          <w:rFonts w:ascii="Arial" w:hAnsi="Arial"/>
          <w:b/>
          <w:color w:val="000000" w:themeColor="text1"/>
          <w:sz w:val="18"/>
          <w:szCs w:val="18"/>
        </w:rPr>
        <w:t xml:space="preserve"> </w:t>
      </w:r>
      <w:r w:rsidRPr="007F46C8">
        <w:rPr>
          <w:rFonts w:ascii="Arial" w:hAnsi="Arial"/>
          <w:b/>
          <w:color w:val="000000" w:themeColor="text1"/>
          <w:sz w:val="18"/>
          <w:szCs w:val="18"/>
        </w:rPr>
        <w:t>TRP-specific BFR</w:t>
      </w:r>
      <w:r>
        <w:rPr>
          <w:rFonts w:ascii="Arial" w:hAnsi="Arial"/>
          <w:b/>
          <w:color w:val="000000" w:themeColor="text1"/>
          <w:sz w:val="18"/>
          <w:szCs w:val="18"/>
        </w:rPr>
        <w:t xml:space="preserve"> in a CC</w:t>
      </w:r>
      <w:r w:rsidR="009A67CD">
        <w:rPr>
          <w:rFonts w:ascii="Arial" w:hAnsi="Arial"/>
          <w:b/>
          <w:color w:val="000000" w:themeColor="text1"/>
          <w:sz w:val="18"/>
          <w:szCs w:val="18"/>
        </w:rPr>
        <w:t xml:space="preserve"> based on current</w:t>
      </w:r>
      <w:r w:rsidR="00D172AA">
        <w:rPr>
          <w:rFonts w:ascii="Arial" w:hAnsi="Arial"/>
          <w:b/>
          <w:color w:val="000000" w:themeColor="text1"/>
          <w:sz w:val="18"/>
          <w:szCs w:val="18"/>
        </w:rPr>
        <w:t xml:space="preserve"> RAN1</w:t>
      </w:r>
      <w:r w:rsidR="009A67CD">
        <w:rPr>
          <w:rFonts w:ascii="Arial" w:hAnsi="Arial"/>
          <w:b/>
          <w:color w:val="000000" w:themeColor="text1"/>
          <w:sz w:val="18"/>
          <w:szCs w:val="18"/>
        </w:rPr>
        <w:t xml:space="preserve"> agreements</w:t>
      </w:r>
    </w:p>
    <w:p w14:paraId="0AB19DC1" w14:textId="77777777" w:rsidR="00995294" w:rsidRDefault="00995294" w:rsidP="00B24D04">
      <w:pPr>
        <w:spacing w:line="276" w:lineRule="auto"/>
        <w:jc w:val="center"/>
        <w:rPr>
          <w:rFonts w:ascii="Arial" w:hAnsi="Arial"/>
          <w:b/>
          <w:color w:val="000000" w:themeColor="text1"/>
          <w:sz w:val="18"/>
          <w:szCs w:val="18"/>
        </w:rPr>
      </w:pPr>
    </w:p>
    <w:p w14:paraId="46A339E9" w14:textId="022ED4FE" w:rsidR="008D43A5" w:rsidRPr="00690D12" w:rsidRDefault="008D43A5" w:rsidP="00B24D04">
      <w:pPr>
        <w:pStyle w:val="3"/>
        <w:spacing w:line="276" w:lineRule="auto"/>
      </w:pPr>
      <w:r w:rsidRPr="00690D12">
        <w:t>Explicit BFD-RS determination</w:t>
      </w:r>
    </w:p>
    <w:p w14:paraId="405FAACF" w14:textId="63819E35" w:rsidR="008D43A5" w:rsidRPr="002523DE" w:rsidRDefault="008879C7" w:rsidP="00B24D04">
      <w:pPr>
        <w:spacing w:before="240" w:line="276" w:lineRule="auto"/>
        <w:rPr>
          <w:rFonts w:ascii="Arial" w:hAnsi="Arial" w:cs="Arial"/>
          <w:szCs w:val="20"/>
        </w:rPr>
      </w:pPr>
      <w:r w:rsidRPr="008879C7">
        <w:rPr>
          <w:rFonts w:ascii="Arial" w:hAnsi="Arial" w:cs="Arial"/>
          <w:szCs w:val="20"/>
        </w:rPr>
        <w:t xml:space="preserve">In previous </w:t>
      </w:r>
      <w:r w:rsidR="002523DE">
        <w:rPr>
          <w:rFonts w:ascii="Arial" w:hAnsi="Arial" w:cs="Arial"/>
          <w:szCs w:val="20"/>
        </w:rPr>
        <w:t xml:space="preserve">two </w:t>
      </w:r>
      <w:r w:rsidRPr="008879C7">
        <w:rPr>
          <w:rFonts w:ascii="Arial" w:hAnsi="Arial" w:cs="Arial"/>
          <w:szCs w:val="20"/>
        </w:rPr>
        <w:t>meetings,</w:t>
      </w:r>
      <w:r w:rsidRPr="002523DE">
        <w:rPr>
          <w:rFonts w:ascii="Arial" w:hAnsi="Arial" w:cs="Arial"/>
          <w:szCs w:val="20"/>
        </w:rPr>
        <w:t xml:space="preserve"> </w:t>
      </w:r>
      <w:r w:rsidR="002523DE" w:rsidRPr="002523DE">
        <w:rPr>
          <w:rFonts w:ascii="Arial" w:hAnsi="Arial" w:cs="Arial"/>
          <w:szCs w:val="20"/>
        </w:rPr>
        <w:t>RAN1 still cannot reach any consensus on how to support explicit BFD-RS determination</w:t>
      </w:r>
      <w:r w:rsidR="002523DE" w:rsidRPr="002523DE">
        <w:rPr>
          <w:rFonts w:ascii="Arial" w:hAnsi="Arial" w:cs="Arial" w:hint="eastAsia"/>
          <w:szCs w:val="20"/>
        </w:rPr>
        <w:t xml:space="preserve"> f</w:t>
      </w:r>
      <w:r w:rsidR="002523DE" w:rsidRPr="002523DE">
        <w:rPr>
          <w:rFonts w:ascii="Arial" w:hAnsi="Arial" w:cs="Arial"/>
          <w:szCs w:val="20"/>
        </w:rPr>
        <w:t xml:space="preserve">or </w:t>
      </w:r>
      <w:r w:rsidR="00690D12">
        <w:rPr>
          <w:rFonts w:ascii="Arial" w:hAnsi="Arial" w:cs="Arial"/>
          <w:szCs w:val="20"/>
        </w:rPr>
        <w:t>MTRP BFR. Since implicit BFD-RS determination is already supported for MTRP BFR</w:t>
      </w:r>
      <w:r w:rsidR="00B24D04">
        <w:rPr>
          <w:rFonts w:ascii="Arial" w:hAnsi="Arial" w:cs="Arial"/>
          <w:szCs w:val="20"/>
        </w:rPr>
        <w:t xml:space="preserve"> and</w:t>
      </w:r>
      <w:r w:rsidR="00690D12">
        <w:rPr>
          <w:rFonts w:ascii="Arial" w:hAnsi="Arial" w:cs="Arial"/>
          <w:szCs w:val="20"/>
        </w:rPr>
        <w:t xml:space="preserve"> similar mechanism is also widely used</w:t>
      </w:r>
      <w:r w:rsidR="00B24D04">
        <w:rPr>
          <w:rFonts w:ascii="Arial" w:hAnsi="Arial" w:cs="Arial"/>
          <w:szCs w:val="20"/>
        </w:rPr>
        <w:t xml:space="preserve"> in practical deployments</w:t>
      </w:r>
      <w:r w:rsidR="00690D12">
        <w:rPr>
          <w:rFonts w:ascii="Arial" w:hAnsi="Arial" w:cs="Arial"/>
          <w:szCs w:val="20"/>
        </w:rPr>
        <w:t xml:space="preserve"> for Rel-15/16 </w:t>
      </w:r>
      <w:proofErr w:type="spellStart"/>
      <w:r w:rsidR="00690D12">
        <w:rPr>
          <w:rFonts w:ascii="Arial" w:hAnsi="Arial" w:cs="Arial"/>
          <w:szCs w:val="20"/>
        </w:rPr>
        <w:t>SpCell</w:t>
      </w:r>
      <w:proofErr w:type="spellEnd"/>
      <w:r w:rsidR="00690D12">
        <w:rPr>
          <w:rFonts w:ascii="Arial" w:hAnsi="Arial" w:cs="Arial"/>
          <w:szCs w:val="20"/>
        </w:rPr>
        <w:t>/</w:t>
      </w:r>
      <w:proofErr w:type="spellStart"/>
      <w:r w:rsidR="00690D12">
        <w:rPr>
          <w:rFonts w:ascii="Arial" w:hAnsi="Arial" w:cs="Arial"/>
          <w:szCs w:val="20"/>
        </w:rPr>
        <w:t>SCell</w:t>
      </w:r>
      <w:proofErr w:type="spellEnd"/>
      <w:r w:rsidR="00690D12">
        <w:rPr>
          <w:rFonts w:ascii="Arial" w:hAnsi="Arial" w:cs="Arial"/>
          <w:szCs w:val="20"/>
        </w:rPr>
        <w:t xml:space="preserve"> BFR, there is no </w:t>
      </w:r>
      <w:r w:rsidR="00690D12" w:rsidRPr="00690D12">
        <w:rPr>
          <w:rFonts w:ascii="Arial" w:hAnsi="Arial" w:cs="Arial"/>
          <w:szCs w:val="20"/>
        </w:rPr>
        <w:t>essential</w:t>
      </w:r>
      <w:r w:rsidR="00690D12" w:rsidRPr="00690D12">
        <w:rPr>
          <w:rFonts w:ascii="Arial" w:hAnsi="Arial" w:cs="Arial" w:hint="eastAsia"/>
          <w:szCs w:val="20"/>
        </w:rPr>
        <w:t xml:space="preserve"> </w:t>
      </w:r>
      <w:r w:rsidR="00690D12">
        <w:rPr>
          <w:rFonts w:ascii="Arial" w:hAnsi="Arial" w:cs="Arial"/>
          <w:szCs w:val="20"/>
        </w:rPr>
        <w:t>need to support</w:t>
      </w:r>
      <w:r w:rsidR="00690D12" w:rsidRPr="00690D12">
        <w:rPr>
          <w:rFonts w:ascii="Arial" w:hAnsi="Arial" w:cs="Arial" w:hint="eastAsia"/>
          <w:szCs w:val="20"/>
        </w:rPr>
        <w:t xml:space="preserve"> </w:t>
      </w:r>
      <w:r w:rsidR="00690D12" w:rsidRPr="002523DE">
        <w:rPr>
          <w:rFonts w:ascii="Arial" w:hAnsi="Arial" w:cs="Arial"/>
          <w:szCs w:val="20"/>
        </w:rPr>
        <w:t>explicit BFD-RS determination</w:t>
      </w:r>
      <w:r w:rsidR="00B24D04">
        <w:rPr>
          <w:rFonts w:ascii="Arial" w:hAnsi="Arial" w:cs="Arial"/>
          <w:szCs w:val="20"/>
        </w:rPr>
        <w:t xml:space="preserve"> </w:t>
      </w:r>
      <w:r w:rsidR="00B24D04" w:rsidRPr="002523DE">
        <w:rPr>
          <w:rFonts w:ascii="Arial" w:hAnsi="Arial" w:cs="Arial" w:hint="eastAsia"/>
          <w:szCs w:val="20"/>
        </w:rPr>
        <w:t>f</w:t>
      </w:r>
      <w:r w:rsidR="00B24D04" w:rsidRPr="002523DE">
        <w:rPr>
          <w:rFonts w:ascii="Arial" w:hAnsi="Arial" w:cs="Arial"/>
          <w:szCs w:val="20"/>
        </w:rPr>
        <w:t xml:space="preserve">or </w:t>
      </w:r>
      <w:r w:rsidR="00B24D04">
        <w:rPr>
          <w:rFonts w:ascii="Arial" w:hAnsi="Arial" w:cs="Arial"/>
          <w:szCs w:val="20"/>
        </w:rPr>
        <w:t>MTRP BFR</w:t>
      </w:r>
      <w:r w:rsidR="00690D12" w:rsidRPr="00690D12">
        <w:rPr>
          <w:rFonts w:ascii="Arial" w:hAnsi="Arial" w:cs="Arial"/>
          <w:szCs w:val="20"/>
        </w:rPr>
        <w:t>. Thus, we</w:t>
      </w:r>
      <w:r w:rsidR="00690D12" w:rsidRPr="00B24D04">
        <w:rPr>
          <w:rFonts w:ascii="Arial" w:hAnsi="Arial" w:cs="Arial"/>
          <w:szCs w:val="20"/>
        </w:rPr>
        <w:t xml:space="preserve"> </w:t>
      </w:r>
      <w:r w:rsidR="00B24D04" w:rsidRPr="00B24D04">
        <w:rPr>
          <w:rFonts w:ascii="Arial" w:hAnsi="Arial" w:cs="Arial"/>
          <w:szCs w:val="20"/>
        </w:rPr>
        <w:t>prefer not to spend time on this discussion</w:t>
      </w:r>
      <w:r w:rsidR="00B24D04">
        <w:rPr>
          <w:rFonts w:ascii="Arial" w:hAnsi="Arial" w:cs="Arial"/>
          <w:szCs w:val="20"/>
        </w:rPr>
        <w:t xml:space="preserve">, and RAN1 can conclude no </w:t>
      </w:r>
      <w:r w:rsidR="00B24D04" w:rsidRPr="00B24D04">
        <w:rPr>
          <w:rFonts w:ascii="Arial" w:hAnsi="Arial" w:cs="Arial"/>
          <w:szCs w:val="20"/>
        </w:rPr>
        <w:t xml:space="preserve">consensus on the support of explicit BFD-RS determination </w:t>
      </w:r>
      <w:r w:rsidR="00B24D04">
        <w:rPr>
          <w:rFonts w:ascii="Arial" w:hAnsi="Arial" w:cs="Arial"/>
          <w:szCs w:val="20"/>
        </w:rPr>
        <w:t>for Rel-17 MTRP BFR.</w:t>
      </w:r>
    </w:p>
    <w:p w14:paraId="5DF01D92" w14:textId="763CA73B" w:rsidR="008879C7" w:rsidRDefault="008879C7" w:rsidP="00B24D04">
      <w:pPr>
        <w:pStyle w:val="af8"/>
        <w:snapToGrid w:val="0"/>
        <w:spacing w:before="240" w:after="0"/>
        <w:ind w:left="0"/>
        <w:jc w:val="left"/>
        <w:rPr>
          <w:rFonts w:ascii="Arial" w:hAnsi="Arial" w:cs="Arial"/>
          <w:b/>
          <w:color w:val="000000" w:themeColor="text1"/>
          <w:szCs w:val="20"/>
        </w:rPr>
      </w:pPr>
      <w:r>
        <w:rPr>
          <w:rFonts w:ascii="Arial" w:hAnsi="Arial" w:cs="Arial"/>
          <w:b/>
          <w:bCs/>
          <w:color w:val="000000" w:themeColor="text1"/>
          <w:lang w:val="en-US" w:eastAsia="x-none"/>
        </w:rPr>
        <w:t>Proposal 1:</w:t>
      </w:r>
      <w:r w:rsidR="00B24D04">
        <w:rPr>
          <w:rFonts w:ascii="Arial" w:hAnsi="Arial" w:cs="Arial"/>
          <w:b/>
          <w:bCs/>
          <w:color w:val="000000" w:themeColor="text1"/>
          <w:lang w:val="en-US" w:eastAsia="x-none"/>
        </w:rPr>
        <w:t xml:space="preserve"> Not support </w:t>
      </w:r>
      <w:r w:rsidR="00690D12">
        <w:rPr>
          <w:rFonts w:ascii="Arial" w:hAnsi="Arial" w:cs="Arial"/>
          <w:b/>
          <w:bCs/>
          <w:color w:val="000000" w:themeColor="text1"/>
          <w:lang w:val="en-US" w:eastAsia="x-none"/>
        </w:rPr>
        <w:t xml:space="preserve">explicit </w:t>
      </w:r>
      <w:r w:rsidR="00690D12">
        <w:rPr>
          <w:rFonts w:ascii="Arial" w:hAnsi="Arial" w:cs="Arial"/>
          <w:b/>
          <w:color w:val="000000" w:themeColor="text1"/>
          <w:szCs w:val="20"/>
        </w:rPr>
        <w:t>BFD-RS determination</w:t>
      </w:r>
      <w:r w:rsidR="00B24D04">
        <w:rPr>
          <w:rFonts w:ascii="Arial" w:hAnsi="Arial" w:cs="Arial"/>
          <w:b/>
          <w:color w:val="000000" w:themeColor="text1"/>
          <w:szCs w:val="20"/>
        </w:rPr>
        <w:t xml:space="preserve"> </w:t>
      </w:r>
      <w:r w:rsidR="001A07F2">
        <w:rPr>
          <w:rFonts w:ascii="Arial" w:hAnsi="Arial" w:cs="Arial"/>
          <w:b/>
          <w:bCs/>
          <w:color w:val="000000" w:themeColor="text1"/>
          <w:lang w:val="en-US" w:eastAsia="x-none"/>
        </w:rPr>
        <w:t>in</w:t>
      </w:r>
      <w:r w:rsidR="00B24D04">
        <w:rPr>
          <w:rFonts w:ascii="Arial" w:hAnsi="Arial" w:cs="Arial"/>
          <w:b/>
          <w:color w:val="000000" w:themeColor="text1"/>
          <w:szCs w:val="20"/>
        </w:rPr>
        <w:t xml:space="preserve"> Rel-17 MTRP BFR</w:t>
      </w:r>
      <w:r w:rsidR="00690D12">
        <w:rPr>
          <w:rFonts w:ascii="Arial" w:hAnsi="Arial" w:cs="Arial"/>
          <w:b/>
          <w:color w:val="000000" w:themeColor="text1"/>
          <w:szCs w:val="20"/>
        </w:rPr>
        <w:t xml:space="preserve"> </w:t>
      </w:r>
    </w:p>
    <w:p w14:paraId="41D3F865" w14:textId="6F4087B1" w:rsidR="00987439" w:rsidRDefault="00987439" w:rsidP="001A07F2">
      <w:pPr>
        <w:pStyle w:val="3"/>
        <w:spacing w:line="276" w:lineRule="auto"/>
      </w:pPr>
      <w:r w:rsidRPr="0080515D">
        <w:lastRenderedPageBreak/>
        <w:t>UE behaviour after receiving NW response</w:t>
      </w:r>
    </w:p>
    <w:p w14:paraId="0065CC58" w14:textId="6A7A09B3" w:rsidR="008C443F" w:rsidRPr="0080515D" w:rsidRDefault="00D172AA" w:rsidP="001A07F2">
      <w:pPr>
        <w:spacing w:before="240" w:line="276" w:lineRule="auto"/>
        <w:rPr>
          <w:rFonts w:ascii="Arial" w:hAnsi="Arial"/>
          <w:color w:val="000000" w:themeColor="text1"/>
        </w:rPr>
      </w:pPr>
      <w:r>
        <w:rPr>
          <w:rFonts w:ascii="Arial" w:hAnsi="Arial"/>
          <w:color w:val="000000" w:themeColor="text1"/>
        </w:rPr>
        <w:t xml:space="preserve">In </w:t>
      </w:r>
      <w:r w:rsidRPr="00D172AA">
        <w:rPr>
          <w:rFonts w:ascii="Arial" w:hAnsi="Arial"/>
          <w:color w:val="000000" w:themeColor="text1"/>
        </w:rPr>
        <w:t xml:space="preserve">previous </w:t>
      </w:r>
      <w:r>
        <w:rPr>
          <w:rFonts w:ascii="Arial" w:hAnsi="Arial"/>
          <w:color w:val="000000" w:themeColor="text1"/>
        </w:rPr>
        <w:t>RAN1 meetings</w:t>
      </w:r>
      <w:r w:rsidR="001E2C5E" w:rsidRPr="0080515D">
        <w:rPr>
          <w:rFonts w:ascii="Arial" w:hAnsi="Arial"/>
          <w:color w:val="000000" w:themeColor="text1"/>
        </w:rPr>
        <w:t>,</w:t>
      </w:r>
      <w:r w:rsidR="002463AA" w:rsidRPr="002463AA">
        <w:rPr>
          <w:rFonts w:ascii="Arial" w:hAnsi="Arial"/>
          <w:color w:val="000000" w:themeColor="text1"/>
        </w:rPr>
        <w:t xml:space="preserve"> the following UE behaviour</w:t>
      </w:r>
      <w:r w:rsidR="002463AA">
        <w:rPr>
          <w:rFonts w:ascii="Arial" w:hAnsi="Arial"/>
          <w:color w:val="000000" w:themeColor="text1"/>
        </w:rPr>
        <w:t xml:space="preserve"> after</w:t>
      </w:r>
      <w:r w:rsidR="002463AA" w:rsidRPr="002463AA">
        <w:rPr>
          <w:rFonts w:ascii="Arial" w:hAnsi="Arial"/>
          <w:color w:val="000000" w:themeColor="text1"/>
        </w:rPr>
        <w:t xml:space="preserve"> receiving NW response</w:t>
      </w:r>
      <w:r w:rsidR="002463AA">
        <w:rPr>
          <w:rFonts w:ascii="Arial" w:hAnsi="Arial"/>
          <w:color w:val="000000" w:themeColor="text1"/>
        </w:rPr>
        <w:t xml:space="preserve"> was agreed:</w:t>
      </w:r>
    </w:p>
    <w:tbl>
      <w:tblPr>
        <w:tblStyle w:val="af2"/>
        <w:tblW w:w="0" w:type="auto"/>
        <w:tblLook w:val="04A0" w:firstRow="1" w:lastRow="0" w:firstColumn="1" w:lastColumn="0" w:noHBand="0" w:noVBand="1"/>
      </w:tblPr>
      <w:tblGrid>
        <w:gridCol w:w="10085"/>
      </w:tblGrid>
      <w:tr w:rsidR="00EE2227" w:rsidRPr="00D172AA" w14:paraId="44DD8D88" w14:textId="77777777" w:rsidTr="00F51206">
        <w:trPr>
          <w:trHeight w:val="5944"/>
        </w:trPr>
        <w:tc>
          <w:tcPr>
            <w:tcW w:w="10085" w:type="dxa"/>
            <w:tcBorders>
              <w:top w:val="single" w:sz="4" w:space="0" w:color="auto"/>
              <w:left w:val="single" w:sz="4" w:space="0" w:color="auto"/>
              <w:bottom w:val="single" w:sz="4" w:space="0" w:color="auto"/>
              <w:right w:val="single" w:sz="4" w:space="0" w:color="auto"/>
            </w:tcBorders>
            <w:hideMark/>
          </w:tcPr>
          <w:p w14:paraId="0665788E" w14:textId="77777777" w:rsidR="00EE2227" w:rsidRPr="00D172AA" w:rsidRDefault="00EE2227" w:rsidP="001A07F2">
            <w:pPr>
              <w:spacing w:after="0"/>
              <w:rPr>
                <w:rFonts w:asciiTheme="minorHAnsi" w:hAnsiTheme="minorHAnsi" w:cstheme="minorHAnsi"/>
                <w:b/>
                <w:bCs/>
                <w:szCs w:val="20"/>
                <w:highlight w:val="green"/>
                <w:lang w:eastAsia="x-none"/>
              </w:rPr>
            </w:pPr>
            <w:r w:rsidRPr="00D172AA">
              <w:rPr>
                <w:rFonts w:asciiTheme="minorHAnsi" w:hAnsiTheme="minorHAnsi" w:cstheme="minorHAnsi"/>
                <w:b/>
                <w:bCs/>
                <w:szCs w:val="20"/>
                <w:highlight w:val="green"/>
                <w:lang w:eastAsia="x-none"/>
              </w:rPr>
              <w:t>Agreement from RAN1#106</w:t>
            </w:r>
          </w:p>
          <w:p w14:paraId="6E684758" w14:textId="77777777" w:rsidR="00EE2227" w:rsidRPr="00F51206" w:rsidRDefault="00EE2227" w:rsidP="00806742">
            <w:pPr>
              <w:pStyle w:val="0Maintext"/>
              <w:numPr>
                <w:ilvl w:val="0"/>
                <w:numId w:val="12"/>
              </w:numPr>
              <w:rPr>
                <w:rFonts w:asciiTheme="minorHAnsi" w:hAnsiTheme="minorHAnsi" w:cstheme="minorHAnsi"/>
              </w:rPr>
            </w:pPr>
            <w:r w:rsidRPr="00D172AA">
              <w:rPr>
                <w:rFonts w:asciiTheme="minorHAnsi" w:hAnsiTheme="minorHAnsi" w:cstheme="minorHAnsi"/>
              </w:rPr>
              <w:t xml:space="preserve">For the case of all CORESETs with 1 activated TCI state per CORESET, after 28 symbols from receiving the BFR response, the QCL assumption of all CORESETs associated with the failed BFD-RS set reported in the MAC-CE for TRP-specific </w:t>
            </w:r>
            <w:r w:rsidRPr="00F51206">
              <w:rPr>
                <w:rFonts w:asciiTheme="minorHAnsi" w:hAnsiTheme="minorHAnsi" w:cstheme="minorHAnsi"/>
              </w:rPr>
              <w:t>BFR is updated by the RS resource associated with the latest reported new candidate beam (if found) associated with the failed BFD-RS set</w:t>
            </w:r>
          </w:p>
          <w:p w14:paraId="3185EA17" w14:textId="77777777" w:rsidR="00EE2227" w:rsidRPr="00F51206" w:rsidRDefault="00EE2227" w:rsidP="00806742">
            <w:pPr>
              <w:pStyle w:val="0Maintext"/>
              <w:numPr>
                <w:ilvl w:val="1"/>
                <w:numId w:val="12"/>
              </w:numPr>
              <w:rPr>
                <w:rFonts w:asciiTheme="minorHAnsi" w:hAnsiTheme="minorHAnsi" w:cstheme="minorHAnsi"/>
              </w:rPr>
            </w:pPr>
            <w:r w:rsidRPr="00F51206">
              <w:rPr>
                <w:rFonts w:asciiTheme="minorHAnsi" w:hAnsiTheme="minorHAnsi" w:cstheme="minorHAnsi"/>
              </w:rPr>
              <w:t>FFS: How to associate CORESET(s) with failed BFD-RS set</w:t>
            </w:r>
          </w:p>
          <w:p w14:paraId="79723637" w14:textId="77777777" w:rsidR="00EE2227" w:rsidRPr="00F51206" w:rsidRDefault="00EE2227" w:rsidP="00806742">
            <w:pPr>
              <w:pStyle w:val="0Maintext"/>
              <w:numPr>
                <w:ilvl w:val="1"/>
                <w:numId w:val="12"/>
              </w:numPr>
              <w:rPr>
                <w:rFonts w:asciiTheme="minorHAnsi" w:hAnsiTheme="minorHAnsi" w:cstheme="minorHAnsi"/>
              </w:rPr>
            </w:pPr>
            <w:r w:rsidRPr="00F51206">
              <w:rPr>
                <w:rFonts w:asciiTheme="minorHAnsi" w:hAnsiTheme="minorHAnsi" w:cstheme="minorHAnsi"/>
              </w:rPr>
              <w:t>FFS: SCS configuration of 28 symbols</w:t>
            </w:r>
          </w:p>
          <w:p w14:paraId="2D96CF39" w14:textId="77777777" w:rsidR="00EE2227" w:rsidRPr="00D172AA" w:rsidRDefault="00EE2227" w:rsidP="00806742">
            <w:pPr>
              <w:pStyle w:val="0Maintext"/>
              <w:numPr>
                <w:ilvl w:val="0"/>
                <w:numId w:val="12"/>
              </w:numPr>
              <w:rPr>
                <w:rFonts w:asciiTheme="minorHAnsi" w:hAnsiTheme="minorHAnsi" w:cstheme="minorHAnsi"/>
                <w:highlight w:val="yellow"/>
              </w:rPr>
            </w:pPr>
            <w:r w:rsidRPr="00D172AA">
              <w:rPr>
                <w:rFonts w:asciiTheme="minorHAnsi" w:hAnsiTheme="minorHAnsi" w:cstheme="minorHAnsi"/>
                <w:highlight w:val="yellow"/>
              </w:rPr>
              <w:t xml:space="preserve">FFS: Update of QCL assumption for other DL channels/RSs, UL spatial filter/power control assumption for PUCCH, and other UL channels/RSs </w:t>
            </w:r>
          </w:p>
          <w:p w14:paraId="0D987F46" w14:textId="77777777" w:rsidR="00EE2227" w:rsidRPr="00D172AA" w:rsidRDefault="00EE2227" w:rsidP="00806742">
            <w:pPr>
              <w:pStyle w:val="0Maintext"/>
              <w:numPr>
                <w:ilvl w:val="0"/>
                <w:numId w:val="12"/>
              </w:numPr>
              <w:rPr>
                <w:rFonts w:asciiTheme="minorHAnsi" w:hAnsiTheme="minorHAnsi" w:cstheme="minorHAnsi"/>
              </w:rPr>
            </w:pPr>
            <w:r w:rsidRPr="00D172AA">
              <w:rPr>
                <w:rFonts w:asciiTheme="minorHAnsi" w:hAnsiTheme="minorHAnsi" w:cstheme="minorHAnsi"/>
              </w:rPr>
              <w:t xml:space="preserve">FFS: the case of CORESETs with 2 activated TCI states per CORESET. </w:t>
            </w:r>
          </w:p>
          <w:p w14:paraId="2E57516F" w14:textId="77777777" w:rsidR="00EE2227" w:rsidRPr="00D172AA" w:rsidRDefault="00EE2227" w:rsidP="00806742">
            <w:pPr>
              <w:pStyle w:val="0Maintext"/>
              <w:numPr>
                <w:ilvl w:val="0"/>
                <w:numId w:val="12"/>
              </w:numPr>
              <w:rPr>
                <w:rFonts w:asciiTheme="minorHAnsi" w:hAnsiTheme="minorHAnsi" w:cstheme="minorHAnsi"/>
              </w:rPr>
            </w:pPr>
            <w:r w:rsidRPr="00D172AA">
              <w:rPr>
                <w:rFonts w:asciiTheme="minorHAnsi" w:hAnsiTheme="minorHAnsi" w:cstheme="minorHAnsi"/>
              </w:rPr>
              <w:t xml:space="preserve">The above applies to </w:t>
            </w:r>
            <w:proofErr w:type="spellStart"/>
            <w:r w:rsidRPr="00D172AA">
              <w:rPr>
                <w:rFonts w:asciiTheme="minorHAnsi" w:hAnsiTheme="minorHAnsi" w:cstheme="minorHAnsi"/>
              </w:rPr>
              <w:t>SCell</w:t>
            </w:r>
            <w:proofErr w:type="spellEnd"/>
            <w:r w:rsidRPr="00D172AA">
              <w:rPr>
                <w:rFonts w:asciiTheme="minorHAnsi" w:hAnsiTheme="minorHAnsi" w:cstheme="minorHAnsi"/>
              </w:rPr>
              <w:t xml:space="preserve"> and </w:t>
            </w:r>
            <w:proofErr w:type="spellStart"/>
            <w:r w:rsidRPr="00D172AA">
              <w:rPr>
                <w:rFonts w:asciiTheme="minorHAnsi" w:hAnsiTheme="minorHAnsi" w:cstheme="minorHAnsi"/>
              </w:rPr>
              <w:t>SpCell</w:t>
            </w:r>
            <w:proofErr w:type="spellEnd"/>
          </w:p>
          <w:p w14:paraId="20478899" w14:textId="77777777" w:rsidR="00EE2227" w:rsidRPr="00D172AA" w:rsidRDefault="00EE2227" w:rsidP="00806742">
            <w:pPr>
              <w:numPr>
                <w:ilvl w:val="0"/>
                <w:numId w:val="12"/>
              </w:numPr>
              <w:spacing w:after="0"/>
              <w:jc w:val="left"/>
              <w:rPr>
                <w:rFonts w:asciiTheme="minorHAnsi" w:hAnsiTheme="minorHAnsi" w:cstheme="minorHAnsi"/>
                <w:lang w:eastAsia="x-none"/>
              </w:rPr>
            </w:pPr>
            <w:r w:rsidRPr="00D172AA">
              <w:rPr>
                <w:rFonts w:asciiTheme="minorHAnsi" w:hAnsiTheme="minorHAnsi" w:cstheme="minorHAnsi"/>
              </w:rPr>
              <w:t>The above applies at least for the multi-DCI case</w:t>
            </w:r>
          </w:p>
          <w:p w14:paraId="7350180A" w14:textId="77777777" w:rsidR="00D172AA" w:rsidRPr="00D172AA" w:rsidRDefault="00D172AA" w:rsidP="001A07F2">
            <w:pPr>
              <w:spacing w:after="0"/>
              <w:jc w:val="left"/>
              <w:rPr>
                <w:rFonts w:asciiTheme="minorHAnsi" w:hAnsiTheme="minorHAnsi" w:cstheme="minorHAnsi"/>
              </w:rPr>
            </w:pPr>
          </w:p>
          <w:p w14:paraId="42271FC2" w14:textId="27C1F368" w:rsidR="00D172AA" w:rsidRPr="00D172AA" w:rsidRDefault="00D172AA" w:rsidP="001A07F2">
            <w:pPr>
              <w:spacing w:after="0"/>
              <w:rPr>
                <w:rFonts w:asciiTheme="minorHAnsi" w:hAnsiTheme="minorHAnsi" w:cstheme="minorHAnsi"/>
                <w:b/>
                <w:bCs/>
                <w:szCs w:val="20"/>
                <w:highlight w:val="green"/>
                <w:lang w:eastAsia="x-none"/>
              </w:rPr>
            </w:pPr>
            <w:r w:rsidRPr="00D172AA">
              <w:rPr>
                <w:rFonts w:asciiTheme="minorHAnsi" w:hAnsiTheme="minorHAnsi" w:cstheme="minorHAnsi"/>
                <w:b/>
                <w:bCs/>
                <w:szCs w:val="20"/>
                <w:highlight w:val="green"/>
                <w:lang w:eastAsia="x-none"/>
              </w:rPr>
              <w:t>Agreement from RAN1#106bis</w:t>
            </w:r>
          </w:p>
          <w:p w14:paraId="5E185E63" w14:textId="77777777" w:rsidR="00D172AA" w:rsidRPr="00D172AA" w:rsidRDefault="00D172AA" w:rsidP="001A07F2">
            <w:pPr>
              <w:spacing w:after="0"/>
              <w:rPr>
                <w:rFonts w:asciiTheme="minorHAnsi" w:hAnsiTheme="minorHAnsi" w:cstheme="minorHAnsi"/>
                <w:szCs w:val="22"/>
              </w:rPr>
            </w:pPr>
            <w:r w:rsidRPr="00D172AA">
              <w:rPr>
                <w:rFonts w:asciiTheme="minorHAnsi" w:hAnsiTheme="minorHAnsi" w:cstheme="minorHAnsi"/>
                <w:szCs w:val="22"/>
              </w:rPr>
              <w:t xml:space="preserve">For the case of all CORESETs with 1 activated TCI state per CORESET , after 28 symbols from receiving the BFR response, the QCL assumption of all CORESETs  associated with </w:t>
            </w:r>
            <w:proofErr w:type="spellStart"/>
            <w:r w:rsidRPr="00D172AA">
              <w:rPr>
                <w:rFonts w:asciiTheme="minorHAnsi" w:hAnsiTheme="minorHAnsi" w:cstheme="minorHAnsi"/>
                <w:szCs w:val="22"/>
              </w:rPr>
              <w:t>CORESETPoolIndex</w:t>
            </w:r>
            <w:proofErr w:type="spellEnd"/>
            <w:r w:rsidRPr="00D172AA">
              <w:rPr>
                <w:rFonts w:asciiTheme="minorHAnsi" w:hAnsiTheme="minorHAnsi" w:cstheme="minorHAnsi"/>
                <w:szCs w:val="22"/>
              </w:rPr>
              <w:t xml:space="preserve">  k (k=0,1) is updated by the RS resource associated with the latest reported new candidate beam (if found) associated with the failed BFD -RS set k (k=0,1) in the MAC-CE for TRP -specific BFR </w:t>
            </w:r>
          </w:p>
          <w:p w14:paraId="67E9E0AB" w14:textId="77777777" w:rsidR="00D172AA" w:rsidRPr="00D172AA" w:rsidRDefault="00D172AA" w:rsidP="00806742">
            <w:pPr>
              <w:keepNext/>
              <w:numPr>
                <w:ilvl w:val="0"/>
                <w:numId w:val="11"/>
              </w:numPr>
              <w:spacing w:after="0"/>
              <w:jc w:val="left"/>
              <w:outlineLvl w:val="3"/>
              <w:rPr>
                <w:rFonts w:asciiTheme="minorHAnsi" w:eastAsia="DengXian" w:hAnsiTheme="minorHAnsi" w:cstheme="minorHAnsi"/>
                <w:bCs/>
                <w:iCs/>
                <w:kern w:val="32"/>
                <w:szCs w:val="22"/>
                <w:lang w:eastAsia="zh-CN"/>
              </w:rPr>
            </w:pPr>
            <w:r w:rsidRPr="00D172AA">
              <w:rPr>
                <w:rFonts w:asciiTheme="minorHAnsi" w:eastAsia="DengXian" w:hAnsiTheme="minorHAnsi" w:cstheme="minorHAnsi"/>
                <w:bCs/>
                <w:iCs/>
                <w:kern w:val="32"/>
                <w:szCs w:val="22"/>
                <w:lang w:eastAsia="zh-CN"/>
              </w:rPr>
              <w:t xml:space="preserve">The above applies to </w:t>
            </w:r>
            <w:proofErr w:type="spellStart"/>
            <w:r w:rsidRPr="00D172AA">
              <w:rPr>
                <w:rFonts w:asciiTheme="minorHAnsi" w:eastAsia="DengXian" w:hAnsiTheme="minorHAnsi" w:cstheme="minorHAnsi"/>
                <w:bCs/>
                <w:iCs/>
                <w:kern w:val="32"/>
                <w:szCs w:val="22"/>
                <w:lang w:eastAsia="zh-CN"/>
              </w:rPr>
              <w:t>Scell</w:t>
            </w:r>
            <w:proofErr w:type="spellEnd"/>
            <w:r w:rsidRPr="00D172AA">
              <w:rPr>
                <w:rFonts w:asciiTheme="minorHAnsi" w:eastAsia="DengXian" w:hAnsiTheme="minorHAnsi" w:cstheme="minorHAnsi"/>
                <w:bCs/>
                <w:iCs/>
                <w:kern w:val="32"/>
                <w:szCs w:val="22"/>
                <w:lang w:eastAsia="zh-CN"/>
              </w:rPr>
              <w:t xml:space="preserve"> and </w:t>
            </w:r>
            <w:proofErr w:type="spellStart"/>
            <w:r w:rsidRPr="00D172AA">
              <w:rPr>
                <w:rFonts w:asciiTheme="minorHAnsi" w:eastAsia="DengXian" w:hAnsiTheme="minorHAnsi" w:cstheme="minorHAnsi"/>
                <w:bCs/>
                <w:iCs/>
                <w:kern w:val="32"/>
                <w:szCs w:val="22"/>
                <w:lang w:eastAsia="zh-CN"/>
              </w:rPr>
              <w:t>SpCell</w:t>
            </w:r>
            <w:proofErr w:type="spellEnd"/>
            <w:r w:rsidRPr="00D172AA">
              <w:rPr>
                <w:rFonts w:asciiTheme="minorHAnsi" w:eastAsia="DengXian" w:hAnsiTheme="minorHAnsi" w:cstheme="minorHAnsi"/>
                <w:bCs/>
                <w:iCs/>
                <w:kern w:val="32"/>
                <w:szCs w:val="22"/>
                <w:lang w:eastAsia="zh-CN"/>
              </w:rPr>
              <w:t xml:space="preserve"> </w:t>
            </w:r>
          </w:p>
          <w:p w14:paraId="125CDEC2" w14:textId="77777777" w:rsidR="00D172AA" w:rsidRPr="00D172AA" w:rsidRDefault="00D172AA" w:rsidP="00806742">
            <w:pPr>
              <w:keepNext/>
              <w:numPr>
                <w:ilvl w:val="0"/>
                <w:numId w:val="11"/>
              </w:numPr>
              <w:spacing w:after="0"/>
              <w:jc w:val="left"/>
              <w:outlineLvl w:val="3"/>
              <w:rPr>
                <w:rFonts w:asciiTheme="minorHAnsi" w:eastAsia="DengXian" w:hAnsiTheme="minorHAnsi" w:cstheme="minorHAnsi"/>
                <w:bCs/>
                <w:iCs/>
                <w:kern w:val="32"/>
                <w:szCs w:val="22"/>
                <w:lang w:eastAsia="zh-CN"/>
              </w:rPr>
            </w:pPr>
            <w:r w:rsidRPr="00D172AA">
              <w:rPr>
                <w:rFonts w:asciiTheme="minorHAnsi" w:eastAsia="DengXian" w:hAnsiTheme="minorHAnsi" w:cstheme="minorHAnsi"/>
                <w:bCs/>
                <w:iCs/>
                <w:kern w:val="32"/>
                <w:szCs w:val="22"/>
                <w:lang w:eastAsia="zh-CN"/>
              </w:rPr>
              <w:t>The above applies for the multi-DCI case</w:t>
            </w:r>
          </w:p>
          <w:p w14:paraId="0FDA7BC4" w14:textId="77777777" w:rsidR="00D172AA" w:rsidRPr="00D172AA" w:rsidRDefault="00D172AA" w:rsidP="001A07F2">
            <w:pPr>
              <w:spacing w:after="0"/>
              <w:rPr>
                <w:rFonts w:asciiTheme="minorHAnsi" w:hAnsiTheme="minorHAnsi" w:cstheme="minorHAnsi"/>
                <w:szCs w:val="22"/>
              </w:rPr>
            </w:pPr>
          </w:p>
          <w:p w14:paraId="71FA3B4D" w14:textId="56A3AF20" w:rsidR="00D172AA" w:rsidRPr="00D172AA" w:rsidRDefault="00D172AA" w:rsidP="001A07F2">
            <w:pPr>
              <w:spacing w:after="0"/>
              <w:rPr>
                <w:rFonts w:asciiTheme="minorHAnsi" w:hAnsiTheme="minorHAnsi" w:cstheme="minorHAnsi"/>
                <w:b/>
                <w:bCs/>
                <w:szCs w:val="20"/>
                <w:highlight w:val="green"/>
                <w:lang w:eastAsia="x-none"/>
              </w:rPr>
            </w:pPr>
            <w:r w:rsidRPr="00D172AA">
              <w:rPr>
                <w:rFonts w:asciiTheme="minorHAnsi" w:hAnsiTheme="minorHAnsi" w:cstheme="minorHAnsi"/>
                <w:b/>
                <w:bCs/>
                <w:szCs w:val="20"/>
                <w:highlight w:val="green"/>
                <w:lang w:eastAsia="x-none"/>
              </w:rPr>
              <w:t>Agreement from RAN1#106bis</w:t>
            </w:r>
          </w:p>
          <w:p w14:paraId="20284B4D" w14:textId="6082505D" w:rsidR="00D172AA" w:rsidRPr="00D172AA" w:rsidRDefault="00D172AA" w:rsidP="001A07F2">
            <w:pPr>
              <w:spacing w:after="0"/>
              <w:rPr>
                <w:rFonts w:asciiTheme="minorHAnsi" w:hAnsiTheme="minorHAnsi" w:cstheme="minorHAnsi"/>
                <w:sz w:val="18"/>
              </w:rPr>
            </w:pPr>
            <w:r w:rsidRPr="00D172AA">
              <w:rPr>
                <w:rFonts w:asciiTheme="minorHAnsi" w:hAnsiTheme="minorHAnsi" w:cstheme="minorHAnsi"/>
                <w:szCs w:val="22"/>
              </w:rPr>
              <w:t>SCS of the 28 symbols is the smallest SCS of the active DL BWP for the response reception CC and of the</w:t>
            </w:r>
            <w:r w:rsidRPr="00D172AA">
              <w:rPr>
                <w:rStyle w:val="apple-converted-space"/>
                <w:rFonts w:asciiTheme="minorHAnsi" w:hAnsiTheme="minorHAnsi" w:cstheme="minorHAnsi"/>
                <w:szCs w:val="22"/>
              </w:rPr>
              <w:t> </w:t>
            </w:r>
            <w:r w:rsidRPr="00D172AA">
              <w:rPr>
                <w:rFonts w:asciiTheme="minorHAnsi" w:hAnsiTheme="minorHAnsi" w:cstheme="minorHAnsi"/>
                <w:szCs w:val="22"/>
              </w:rPr>
              <w:t>active DL BWP (s) of the CC(s)</w:t>
            </w:r>
            <w:r w:rsidRPr="00D172AA">
              <w:rPr>
                <w:rFonts w:asciiTheme="minorHAnsi" w:hAnsiTheme="minorHAnsi" w:cstheme="minorHAnsi"/>
                <w:szCs w:val="20"/>
              </w:rPr>
              <w:t> </w:t>
            </w:r>
            <w:r w:rsidRPr="00D172AA">
              <w:rPr>
                <w:rFonts w:asciiTheme="minorHAnsi" w:hAnsiTheme="minorHAnsi" w:cstheme="minorHAnsi"/>
                <w:szCs w:val="22"/>
              </w:rPr>
              <w:t>with the failed TRP link(s) reported in BFR MAC CE.</w:t>
            </w:r>
          </w:p>
        </w:tc>
      </w:tr>
    </w:tbl>
    <w:p w14:paraId="64A36FF6" w14:textId="375D9F4A" w:rsidR="00FD4B6D" w:rsidRDefault="00FD4B6D" w:rsidP="001A07F2">
      <w:pPr>
        <w:spacing w:before="240" w:after="0" w:line="276" w:lineRule="auto"/>
        <w:rPr>
          <w:rFonts w:ascii="Arial" w:hAnsi="Arial"/>
          <w:color w:val="000000" w:themeColor="text1"/>
          <w:lang w:val="en-US"/>
        </w:rPr>
      </w:pPr>
      <w:r>
        <w:rPr>
          <w:rFonts w:ascii="Arial" w:hAnsi="Arial"/>
          <w:color w:val="000000" w:themeColor="text1"/>
          <w:lang w:val="en-US"/>
        </w:rPr>
        <w:t xml:space="preserve">For PDSCH reception, UE can follow the same behavior as PDCCH after a duration from UE receives </w:t>
      </w:r>
      <w:r w:rsidR="000A62B7">
        <w:rPr>
          <w:rFonts w:ascii="Arial" w:hAnsi="Arial"/>
          <w:color w:val="000000" w:themeColor="text1"/>
          <w:lang w:val="en-US"/>
        </w:rPr>
        <w:t xml:space="preserve">the NW response, which is also supported in Rel-15 </w:t>
      </w:r>
      <w:proofErr w:type="spellStart"/>
      <w:r w:rsidR="000A62B7">
        <w:rPr>
          <w:rFonts w:ascii="Arial" w:hAnsi="Arial"/>
          <w:color w:val="000000" w:themeColor="text1"/>
          <w:lang w:val="en-US"/>
        </w:rPr>
        <w:t>SpCell</w:t>
      </w:r>
      <w:proofErr w:type="spellEnd"/>
      <w:r w:rsidR="000A62B7">
        <w:rPr>
          <w:rFonts w:ascii="Arial" w:hAnsi="Arial"/>
          <w:color w:val="000000" w:themeColor="text1"/>
          <w:lang w:val="en-US"/>
        </w:rPr>
        <w:t xml:space="preserve"> BFR.</w:t>
      </w:r>
    </w:p>
    <w:p w14:paraId="2EBE3649" w14:textId="52BBBEB3" w:rsidR="000A62B7" w:rsidRPr="000A62B7" w:rsidRDefault="000A62B7" w:rsidP="001A07F2">
      <w:pPr>
        <w:pStyle w:val="af8"/>
        <w:snapToGrid w:val="0"/>
        <w:spacing w:before="240" w:after="0"/>
        <w:ind w:left="0"/>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2: </w:t>
      </w:r>
      <w:r w:rsidRPr="000A62B7">
        <w:rPr>
          <w:rFonts w:ascii="Arial" w:hAnsi="Arial" w:cs="Arial"/>
          <w:b/>
          <w:bCs/>
          <w:color w:val="000000" w:themeColor="text1"/>
          <w:lang w:val="en-US" w:eastAsia="x-none"/>
        </w:rPr>
        <w:t xml:space="preserve">For the case of all CORESETs with 1 activated TCI state per </w:t>
      </w:r>
      <w:proofErr w:type="gramStart"/>
      <w:r w:rsidRPr="000A62B7">
        <w:rPr>
          <w:rFonts w:ascii="Arial" w:hAnsi="Arial" w:cs="Arial"/>
          <w:b/>
          <w:bCs/>
          <w:color w:val="000000" w:themeColor="text1"/>
          <w:lang w:val="en-US" w:eastAsia="x-none"/>
        </w:rPr>
        <w:t>CORESET ,</w:t>
      </w:r>
      <w:proofErr w:type="gramEnd"/>
      <w:r w:rsidRPr="000A62B7">
        <w:rPr>
          <w:rFonts w:ascii="Arial" w:hAnsi="Arial" w:cs="Arial"/>
          <w:b/>
          <w:bCs/>
          <w:color w:val="000000" w:themeColor="text1"/>
          <w:lang w:val="en-US" w:eastAsia="x-none"/>
        </w:rPr>
        <w:t xml:space="preserve"> after 28 symbols from receiving the BFR response, the QCL assumption of all CORESETs  associated with </w:t>
      </w:r>
      <w:proofErr w:type="spellStart"/>
      <w:r w:rsidRPr="000A62B7">
        <w:rPr>
          <w:rFonts w:ascii="Arial" w:hAnsi="Arial" w:cs="Arial"/>
          <w:b/>
          <w:bCs/>
          <w:color w:val="000000" w:themeColor="text1"/>
          <w:lang w:val="en-US" w:eastAsia="x-none"/>
        </w:rPr>
        <w:t>CORESETPoolIndex</w:t>
      </w:r>
      <w:proofErr w:type="spellEnd"/>
      <w:r w:rsidRPr="000A62B7">
        <w:rPr>
          <w:rFonts w:ascii="Arial" w:hAnsi="Arial" w:cs="Arial"/>
          <w:b/>
          <w:bCs/>
          <w:color w:val="000000" w:themeColor="text1"/>
          <w:lang w:val="en-US" w:eastAsia="x-none"/>
        </w:rPr>
        <w:t xml:space="preserve">  k (k=0,1) </w:t>
      </w:r>
      <w:r w:rsidRPr="000A62B7">
        <w:rPr>
          <w:rFonts w:ascii="Arial" w:hAnsi="Arial" w:cs="Arial"/>
          <w:b/>
          <w:bCs/>
          <w:color w:val="FF0000"/>
          <w:lang w:val="en-US" w:eastAsia="x-none"/>
        </w:rPr>
        <w:t xml:space="preserve">and corresponding PDSCH reception </w:t>
      </w:r>
      <w:r w:rsidRPr="000A62B7">
        <w:rPr>
          <w:rFonts w:ascii="Arial" w:hAnsi="Arial" w:cs="Arial"/>
          <w:b/>
          <w:bCs/>
          <w:color w:val="000000" w:themeColor="text1"/>
          <w:lang w:val="en-US" w:eastAsia="x-none"/>
        </w:rPr>
        <w:t xml:space="preserve">is updated by the RS resource associated with the latest reported new candidate beam (if found) associated with the failed BFD -RS set k (k=0,1) in the MAC-CE for TRP -specific BFR </w:t>
      </w:r>
    </w:p>
    <w:p w14:paraId="52356643" w14:textId="77777777" w:rsidR="000A62B7" w:rsidRPr="000A62B7" w:rsidRDefault="000A62B7" w:rsidP="00806742">
      <w:pPr>
        <w:pStyle w:val="af8"/>
        <w:numPr>
          <w:ilvl w:val="0"/>
          <w:numId w:val="16"/>
        </w:numPr>
        <w:snapToGrid w:val="0"/>
        <w:spacing w:before="240" w:after="0"/>
        <w:jc w:val="left"/>
        <w:rPr>
          <w:rFonts w:ascii="Arial" w:hAnsi="Arial" w:cs="Arial"/>
          <w:b/>
          <w:bCs/>
          <w:color w:val="000000" w:themeColor="text1"/>
          <w:lang w:val="en-US" w:eastAsia="x-none"/>
        </w:rPr>
      </w:pPr>
      <w:r w:rsidRPr="000A62B7">
        <w:rPr>
          <w:rFonts w:ascii="Arial" w:hAnsi="Arial" w:cs="Arial"/>
          <w:b/>
          <w:bCs/>
          <w:color w:val="000000" w:themeColor="text1"/>
          <w:lang w:val="en-US" w:eastAsia="x-none"/>
        </w:rPr>
        <w:t xml:space="preserve">The above applies to </w:t>
      </w:r>
      <w:proofErr w:type="spellStart"/>
      <w:r w:rsidRPr="000A62B7">
        <w:rPr>
          <w:rFonts w:ascii="Arial" w:hAnsi="Arial" w:cs="Arial"/>
          <w:b/>
          <w:bCs/>
          <w:color w:val="000000" w:themeColor="text1"/>
          <w:lang w:val="en-US" w:eastAsia="x-none"/>
        </w:rPr>
        <w:t>Scell</w:t>
      </w:r>
      <w:proofErr w:type="spellEnd"/>
      <w:r w:rsidRPr="000A62B7">
        <w:rPr>
          <w:rFonts w:ascii="Arial" w:hAnsi="Arial" w:cs="Arial"/>
          <w:b/>
          <w:bCs/>
          <w:color w:val="000000" w:themeColor="text1"/>
          <w:lang w:val="en-US" w:eastAsia="x-none"/>
        </w:rPr>
        <w:t xml:space="preserve"> and </w:t>
      </w:r>
      <w:proofErr w:type="spellStart"/>
      <w:r w:rsidRPr="000A62B7">
        <w:rPr>
          <w:rFonts w:ascii="Arial" w:hAnsi="Arial" w:cs="Arial"/>
          <w:b/>
          <w:bCs/>
          <w:color w:val="000000" w:themeColor="text1"/>
          <w:lang w:val="en-US" w:eastAsia="x-none"/>
        </w:rPr>
        <w:t>SpCell</w:t>
      </w:r>
      <w:proofErr w:type="spellEnd"/>
      <w:r w:rsidRPr="000A62B7">
        <w:rPr>
          <w:rFonts w:ascii="Arial" w:hAnsi="Arial" w:cs="Arial"/>
          <w:b/>
          <w:bCs/>
          <w:color w:val="000000" w:themeColor="text1"/>
          <w:lang w:val="en-US" w:eastAsia="x-none"/>
        </w:rPr>
        <w:t xml:space="preserve"> </w:t>
      </w:r>
    </w:p>
    <w:p w14:paraId="65A0E6B6" w14:textId="77777777" w:rsidR="000A62B7" w:rsidRPr="000A62B7" w:rsidRDefault="000A62B7" w:rsidP="00806742">
      <w:pPr>
        <w:pStyle w:val="af8"/>
        <w:numPr>
          <w:ilvl w:val="0"/>
          <w:numId w:val="16"/>
        </w:numPr>
        <w:snapToGrid w:val="0"/>
        <w:spacing w:before="240" w:after="0"/>
        <w:jc w:val="left"/>
        <w:rPr>
          <w:rFonts w:ascii="Arial" w:hAnsi="Arial" w:cs="Arial"/>
          <w:b/>
          <w:bCs/>
          <w:color w:val="000000" w:themeColor="text1"/>
          <w:lang w:val="en-US" w:eastAsia="x-none"/>
        </w:rPr>
      </w:pPr>
      <w:r w:rsidRPr="000A62B7">
        <w:rPr>
          <w:rFonts w:ascii="Arial" w:hAnsi="Arial" w:cs="Arial"/>
          <w:b/>
          <w:bCs/>
          <w:color w:val="000000" w:themeColor="text1"/>
          <w:lang w:val="en-US" w:eastAsia="x-none"/>
        </w:rPr>
        <w:t>The above applies for the multi-DCI case</w:t>
      </w:r>
    </w:p>
    <w:p w14:paraId="569984A9" w14:textId="70C8905F" w:rsidR="00365938" w:rsidRDefault="00365938" w:rsidP="001A07F2">
      <w:pPr>
        <w:spacing w:before="240" w:after="0" w:line="276" w:lineRule="auto"/>
        <w:rPr>
          <w:rFonts w:ascii="Arial" w:hAnsi="Arial"/>
          <w:color w:val="000000" w:themeColor="text1"/>
          <w:lang w:val="en-US"/>
        </w:rPr>
      </w:pPr>
      <w:r>
        <w:rPr>
          <w:rFonts w:ascii="Arial" w:hAnsi="Arial"/>
          <w:color w:val="000000" w:themeColor="text1"/>
          <w:lang w:val="en-US"/>
        </w:rPr>
        <w:t xml:space="preserve">For </w:t>
      </w:r>
      <w:r w:rsidRPr="00365938">
        <w:rPr>
          <w:rFonts w:ascii="Arial" w:hAnsi="Arial"/>
          <w:color w:val="000000" w:themeColor="text1"/>
          <w:lang w:val="en-US"/>
        </w:rPr>
        <w:t>DL</w:t>
      </w:r>
      <w:r w:rsidR="00FD4B6D">
        <w:rPr>
          <w:rFonts w:ascii="Arial" w:hAnsi="Arial"/>
          <w:color w:val="000000" w:themeColor="text1"/>
          <w:lang w:val="en-US"/>
        </w:rPr>
        <w:t>/UL</w:t>
      </w:r>
      <w:r w:rsidR="000A1AB3">
        <w:rPr>
          <w:rFonts w:ascii="Arial" w:hAnsi="Arial"/>
          <w:color w:val="000000" w:themeColor="text1"/>
          <w:lang w:val="en-US"/>
        </w:rPr>
        <w:t xml:space="preserve"> channels/RSs </w:t>
      </w:r>
      <w:r w:rsidR="00FD4B6D">
        <w:rPr>
          <w:rFonts w:ascii="Arial" w:hAnsi="Arial"/>
          <w:color w:val="000000" w:themeColor="text1"/>
          <w:lang w:val="en-US"/>
        </w:rPr>
        <w:t>other than</w:t>
      </w:r>
      <w:r w:rsidR="000A1AB3">
        <w:rPr>
          <w:rFonts w:ascii="Arial" w:hAnsi="Arial"/>
          <w:color w:val="000000" w:themeColor="text1"/>
          <w:lang w:val="en-US"/>
        </w:rPr>
        <w:t xml:space="preserve"> PDCCH/PDSCH, </w:t>
      </w:r>
      <w:r w:rsidR="00F12390">
        <w:rPr>
          <w:rFonts w:ascii="Arial" w:hAnsi="Arial"/>
          <w:color w:val="000000" w:themeColor="text1"/>
          <w:lang w:val="en-US"/>
        </w:rPr>
        <w:t xml:space="preserve">there is no </w:t>
      </w:r>
      <w:r w:rsidR="00405F7C">
        <w:rPr>
          <w:rFonts w:ascii="Arial" w:hAnsi="Arial"/>
          <w:color w:val="000000" w:themeColor="text1"/>
          <w:lang w:val="en-US"/>
        </w:rPr>
        <w:t xml:space="preserve">clear benefit to introduce </w:t>
      </w:r>
      <w:r w:rsidR="00405F7C" w:rsidRPr="00405F7C">
        <w:rPr>
          <w:rFonts w:ascii="Arial" w:hAnsi="Arial"/>
          <w:color w:val="000000" w:themeColor="text1"/>
          <w:lang w:val="en-US"/>
        </w:rPr>
        <w:t>QCL/spatial filter and power update for them after receiving NW response</w:t>
      </w:r>
      <w:r w:rsidR="00405F7C">
        <w:rPr>
          <w:rFonts w:ascii="Arial" w:hAnsi="Arial"/>
          <w:color w:val="000000" w:themeColor="text1"/>
          <w:lang w:val="en-US"/>
        </w:rPr>
        <w:t xml:space="preserve"> since MAC-CE/DCI can update new beams for them later. M</w:t>
      </w:r>
      <w:r w:rsidR="000A1AB3">
        <w:rPr>
          <w:rFonts w:ascii="Arial" w:hAnsi="Arial"/>
          <w:color w:val="000000" w:themeColor="text1"/>
          <w:lang w:val="en-US"/>
        </w:rPr>
        <w:t xml:space="preserve">oreover, </w:t>
      </w:r>
      <w:r w:rsidR="002D5F71">
        <w:rPr>
          <w:rFonts w:ascii="Arial" w:hAnsi="Arial"/>
          <w:color w:val="000000" w:themeColor="text1"/>
          <w:lang w:val="en-US"/>
        </w:rPr>
        <w:t xml:space="preserve">additional specification effort would be need to associate </w:t>
      </w:r>
      <w:r w:rsidR="002D5F71" w:rsidRPr="00365938">
        <w:rPr>
          <w:rFonts w:ascii="Arial" w:hAnsi="Arial"/>
          <w:color w:val="000000" w:themeColor="text1"/>
          <w:lang w:val="en-US"/>
        </w:rPr>
        <w:t>DL</w:t>
      </w:r>
      <w:r w:rsidR="002D5F71">
        <w:rPr>
          <w:rFonts w:ascii="Arial" w:hAnsi="Arial"/>
          <w:color w:val="000000" w:themeColor="text1"/>
          <w:lang w:val="en-US"/>
        </w:rPr>
        <w:t xml:space="preserve">/UL channels/RSs with the failed BFD-RS set, and handle, e.g., UL PC, </w:t>
      </w:r>
      <w:r w:rsidR="00463971">
        <w:rPr>
          <w:rFonts w:ascii="Arial" w:hAnsi="Arial"/>
          <w:color w:val="000000" w:themeColor="text1"/>
          <w:lang w:val="en-US"/>
        </w:rPr>
        <w:t xml:space="preserve">separately </w:t>
      </w:r>
      <w:r w:rsidR="002D5F71">
        <w:rPr>
          <w:rFonts w:ascii="Arial" w:hAnsi="Arial"/>
          <w:color w:val="000000" w:themeColor="text1"/>
          <w:lang w:val="en-US"/>
        </w:rPr>
        <w:t>f</w:t>
      </w:r>
      <w:r w:rsidR="00463971">
        <w:rPr>
          <w:rFonts w:ascii="Arial" w:hAnsi="Arial"/>
          <w:color w:val="000000" w:themeColor="text1"/>
          <w:lang w:val="en-US"/>
        </w:rPr>
        <w:t>or different</w:t>
      </w:r>
      <w:r w:rsidR="002D5F71">
        <w:rPr>
          <w:rFonts w:ascii="Arial" w:hAnsi="Arial"/>
          <w:color w:val="000000" w:themeColor="text1"/>
          <w:lang w:val="en-US"/>
        </w:rPr>
        <w:t xml:space="preserve"> TRPs. </w:t>
      </w:r>
    </w:p>
    <w:p w14:paraId="2FC18CDB" w14:textId="0FE874C7" w:rsidR="00405F7C" w:rsidRPr="002D5F71" w:rsidRDefault="00405F7C" w:rsidP="001A07F2">
      <w:pPr>
        <w:pStyle w:val="af8"/>
        <w:snapToGrid w:val="0"/>
        <w:spacing w:before="240" w:after="0"/>
        <w:ind w:left="0"/>
        <w:rPr>
          <w:rFonts w:ascii="Arial" w:hAnsi="Arial" w:cs="Arial"/>
          <w:b/>
          <w:bCs/>
          <w:color w:val="000000" w:themeColor="text1"/>
          <w:szCs w:val="24"/>
          <w:lang w:val="en-US" w:eastAsia="x-none"/>
        </w:rPr>
      </w:pPr>
      <w:r>
        <w:rPr>
          <w:rFonts w:ascii="Arial" w:hAnsi="Arial" w:cs="Arial"/>
          <w:b/>
          <w:bCs/>
          <w:color w:val="000000" w:themeColor="text1"/>
          <w:lang w:val="en-US" w:eastAsia="x-none"/>
        </w:rPr>
        <w:t xml:space="preserve">Proposal </w:t>
      </w:r>
      <w:r w:rsidR="00F12390" w:rsidRPr="002D5F71">
        <w:rPr>
          <w:rFonts w:ascii="Arial" w:hAnsi="Arial" w:cs="Arial"/>
          <w:b/>
          <w:bCs/>
          <w:color w:val="000000" w:themeColor="text1"/>
          <w:szCs w:val="24"/>
          <w:lang w:val="en-US" w:eastAsia="x-none"/>
        </w:rPr>
        <w:t>3:</w:t>
      </w:r>
      <w:r w:rsidR="002D5F71">
        <w:rPr>
          <w:rFonts w:ascii="Arial" w:hAnsi="Arial" w:cs="Arial"/>
          <w:b/>
          <w:bCs/>
          <w:color w:val="000000" w:themeColor="text1"/>
          <w:szCs w:val="24"/>
          <w:lang w:val="en-US" w:eastAsia="x-none"/>
        </w:rPr>
        <w:t xml:space="preserve"> N</w:t>
      </w:r>
      <w:r w:rsidR="00F12390" w:rsidRPr="002D5F71">
        <w:rPr>
          <w:rFonts w:ascii="Arial" w:hAnsi="Arial" w:cs="Arial"/>
          <w:b/>
          <w:bCs/>
          <w:color w:val="000000" w:themeColor="text1"/>
          <w:szCs w:val="24"/>
          <w:lang w:val="en-US" w:eastAsia="x-none"/>
        </w:rPr>
        <w:t xml:space="preserve">ot support </w:t>
      </w:r>
      <w:r w:rsidR="002D5F71" w:rsidRPr="002D5F71">
        <w:rPr>
          <w:rFonts w:ascii="Arial" w:hAnsi="Arial" w:cs="Arial"/>
          <w:b/>
          <w:bCs/>
          <w:color w:val="000000" w:themeColor="text1"/>
          <w:szCs w:val="24"/>
          <w:lang w:val="en-US" w:eastAsia="x-none"/>
        </w:rPr>
        <w:t>QCL/</w:t>
      </w:r>
      <w:r w:rsidRPr="002D5F71">
        <w:rPr>
          <w:rFonts w:ascii="Arial" w:hAnsi="Arial" w:cs="Arial"/>
          <w:b/>
          <w:bCs/>
          <w:color w:val="000000" w:themeColor="text1"/>
          <w:szCs w:val="24"/>
          <w:lang w:val="en-US" w:eastAsia="x-none"/>
        </w:rPr>
        <w:t>spatial filter and power update</w:t>
      </w:r>
      <w:r w:rsidR="002D5F71" w:rsidRPr="002D5F71">
        <w:rPr>
          <w:rFonts w:ascii="Arial" w:hAnsi="Arial" w:cs="Arial"/>
          <w:b/>
          <w:bCs/>
          <w:color w:val="000000" w:themeColor="text1"/>
          <w:szCs w:val="24"/>
          <w:lang w:val="en-US" w:eastAsia="x-none"/>
        </w:rPr>
        <w:t xml:space="preserve"> for </w:t>
      </w:r>
      <w:r w:rsidR="002D5F71" w:rsidRPr="002D5F71">
        <w:rPr>
          <w:rFonts w:ascii="Arial" w:hAnsi="Arial" w:cs="Arial" w:hint="eastAsia"/>
          <w:b/>
          <w:bCs/>
          <w:color w:val="000000" w:themeColor="text1"/>
          <w:szCs w:val="24"/>
          <w:lang w:val="en-US" w:eastAsia="x-none"/>
        </w:rPr>
        <w:t>channels/</w:t>
      </w:r>
      <w:r w:rsidR="002D5F71" w:rsidRPr="002D5F71">
        <w:rPr>
          <w:rFonts w:ascii="Arial" w:hAnsi="Arial" w:cs="Arial"/>
          <w:b/>
          <w:bCs/>
          <w:color w:val="000000" w:themeColor="text1"/>
          <w:szCs w:val="24"/>
          <w:lang w:val="en-US" w:eastAsia="x-none"/>
        </w:rPr>
        <w:t>signals</w:t>
      </w:r>
      <w:r w:rsidR="002D5F71" w:rsidRPr="002D5F71">
        <w:rPr>
          <w:rFonts w:ascii="Arial" w:hAnsi="Arial" w:cs="Arial" w:hint="eastAsia"/>
          <w:b/>
          <w:bCs/>
          <w:color w:val="000000" w:themeColor="text1"/>
          <w:szCs w:val="24"/>
          <w:lang w:val="en-US" w:eastAsia="x-none"/>
        </w:rPr>
        <w:t xml:space="preserve"> </w:t>
      </w:r>
      <w:r w:rsidR="002D5F71" w:rsidRPr="002D5F71">
        <w:rPr>
          <w:rFonts w:ascii="Arial" w:hAnsi="Arial" w:cs="Arial"/>
          <w:b/>
          <w:bCs/>
          <w:color w:val="000000" w:themeColor="text1"/>
          <w:szCs w:val="24"/>
          <w:lang w:val="en-US" w:eastAsia="x-none"/>
        </w:rPr>
        <w:t>other than PDCCH/PDSCH</w:t>
      </w:r>
      <w:r w:rsidRPr="002D5F71">
        <w:rPr>
          <w:rFonts w:ascii="Arial" w:hAnsi="Arial" w:cs="Arial"/>
          <w:b/>
          <w:bCs/>
          <w:color w:val="000000" w:themeColor="text1"/>
          <w:szCs w:val="24"/>
          <w:lang w:val="en-US" w:eastAsia="x-none"/>
        </w:rPr>
        <w:t xml:space="preserve"> </w:t>
      </w:r>
      <w:r w:rsidRPr="00D674FF">
        <w:rPr>
          <w:rFonts w:ascii="Arial" w:hAnsi="Arial" w:cs="Arial"/>
          <w:b/>
          <w:bCs/>
          <w:color w:val="000000" w:themeColor="text1"/>
          <w:szCs w:val="24"/>
          <w:lang w:val="en-US" w:eastAsia="x-none"/>
        </w:rPr>
        <w:t>after</w:t>
      </w:r>
      <w:r w:rsidR="002D5F71">
        <w:rPr>
          <w:rFonts w:ascii="Arial" w:hAnsi="Arial" w:cs="Arial"/>
          <w:b/>
          <w:bCs/>
          <w:color w:val="000000" w:themeColor="text1"/>
          <w:szCs w:val="24"/>
          <w:lang w:val="en-US" w:eastAsia="x-none"/>
        </w:rPr>
        <w:t xml:space="preserve"> a duration from UE receives</w:t>
      </w:r>
      <w:r w:rsidRPr="00D674FF">
        <w:rPr>
          <w:rFonts w:ascii="Arial" w:hAnsi="Arial" w:cs="Arial"/>
          <w:b/>
          <w:bCs/>
          <w:color w:val="000000" w:themeColor="text1"/>
          <w:szCs w:val="24"/>
          <w:lang w:val="en-US" w:eastAsia="x-none"/>
        </w:rPr>
        <w:t xml:space="preserve"> NW response</w:t>
      </w:r>
      <w:r w:rsidR="002D5F71">
        <w:rPr>
          <w:rFonts w:ascii="Arial" w:hAnsi="Arial" w:cs="Arial"/>
          <w:b/>
          <w:bCs/>
          <w:color w:val="000000" w:themeColor="text1"/>
          <w:szCs w:val="24"/>
          <w:lang w:val="en-US" w:eastAsia="x-none"/>
        </w:rPr>
        <w:t xml:space="preserve"> in</w:t>
      </w:r>
      <w:r w:rsidR="001A07F2">
        <w:rPr>
          <w:rFonts w:ascii="Arial" w:hAnsi="Arial" w:cs="Arial"/>
          <w:b/>
          <w:bCs/>
          <w:color w:val="000000" w:themeColor="text1"/>
          <w:szCs w:val="24"/>
          <w:lang w:val="en-US" w:eastAsia="x-none"/>
        </w:rPr>
        <w:t xml:space="preserve"> Rel-17</w:t>
      </w:r>
      <w:r w:rsidR="002D5F71">
        <w:rPr>
          <w:rFonts w:ascii="Arial" w:hAnsi="Arial" w:cs="Arial"/>
          <w:b/>
          <w:bCs/>
          <w:color w:val="000000" w:themeColor="text1"/>
          <w:szCs w:val="24"/>
          <w:lang w:val="en-US" w:eastAsia="x-none"/>
        </w:rPr>
        <w:t xml:space="preserve"> MTRP BFR</w:t>
      </w:r>
    </w:p>
    <w:p w14:paraId="775EC9A4" w14:textId="7476C9E9" w:rsidR="001F7685" w:rsidRDefault="00D674FF" w:rsidP="001A07F2">
      <w:pPr>
        <w:spacing w:before="240" w:line="276" w:lineRule="auto"/>
        <w:rPr>
          <w:rFonts w:ascii="Arial" w:hAnsi="Arial"/>
          <w:color w:val="000000" w:themeColor="text1"/>
          <w:lang w:val="en-US"/>
        </w:rPr>
      </w:pPr>
      <w:r>
        <w:rPr>
          <w:rFonts w:ascii="Arial" w:hAnsi="Arial"/>
          <w:color w:val="000000" w:themeColor="text1"/>
          <w:lang w:val="en-US"/>
        </w:rPr>
        <w:t>S</w:t>
      </w:r>
      <w:r w:rsidR="00383F63">
        <w:rPr>
          <w:rFonts w:ascii="Arial" w:hAnsi="Arial"/>
          <w:color w:val="000000" w:themeColor="text1"/>
          <w:lang w:val="en-US"/>
        </w:rPr>
        <w:t>ince no association between CORESET(s) and a BFR-RS set is supported</w:t>
      </w:r>
      <w:r>
        <w:rPr>
          <w:rFonts w:ascii="Arial" w:hAnsi="Arial"/>
          <w:color w:val="000000" w:themeColor="text1"/>
          <w:lang w:val="en-US"/>
        </w:rPr>
        <w:t xml:space="preserve"> for S-DCI</w:t>
      </w:r>
      <w:r w:rsidR="00383F63">
        <w:rPr>
          <w:rFonts w:ascii="Arial" w:hAnsi="Arial"/>
          <w:color w:val="000000" w:themeColor="text1"/>
          <w:lang w:val="en-US"/>
        </w:rPr>
        <w:t xml:space="preserve"> and </w:t>
      </w:r>
      <w:r>
        <w:rPr>
          <w:rFonts w:ascii="Arial" w:hAnsi="Arial"/>
          <w:color w:val="000000" w:themeColor="text1"/>
          <w:lang w:val="en-US"/>
        </w:rPr>
        <w:t xml:space="preserve">support of </w:t>
      </w:r>
      <w:r w:rsidR="002D5F71">
        <w:rPr>
          <w:rFonts w:ascii="Arial" w:hAnsi="Arial"/>
        </w:rPr>
        <w:t>MTRP</w:t>
      </w:r>
      <w:r>
        <w:rPr>
          <w:rFonts w:ascii="Arial" w:hAnsi="Arial"/>
          <w:color w:val="000000" w:themeColor="text1"/>
          <w:lang w:val="en-US"/>
        </w:rPr>
        <w:t xml:space="preserve"> BFR for </w:t>
      </w:r>
      <w:r w:rsidR="00383F63">
        <w:rPr>
          <w:rFonts w:ascii="Arial" w:hAnsi="Arial"/>
          <w:color w:val="000000" w:themeColor="text1"/>
          <w:lang w:val="en-US"/>
        </w:rPr>
        <w:t xml:space="preserve">S-DCI is considered as low priority, we don't see the need to extend the </w:t>
      </w:r>
      <w:r w:rsidR="00383F63" w:rsidRPr="00383F63">
        <w:rPr>
          <w:rFonts w:ascii="Arial" w:hAnsi="Arial"/>
          <w:color w:val="000000" w:themeColor="text1"/>
          <w:lang w:val="en-US"/>
        </w:rPr>
        <w:t>corresponding</w:t>
      </w:r>
      <w:r w:rsidR="00383F63" w:rsidRPr="00383F63">
        <w:rPr>
          <w:rFonts w:ascii="Arial" w:hAnsi="Arial" w:hint="eastAsia"/>
          <w:color w:val="000000" w:themeColor="text1"/>
          <w:lang w:val="en-US"/>
        </w:rPr>
        <w:t xml:space="preserve"> </w:t>
      </w:r>
      <w:r w:rsidR="00383F63">
        <w:rPr>
          <w:rFonts w:ascii="Arial" w:hAnsi="Arial"/>
          <w:color w:val="000000" w:themeColor="text1"/>
          <w:lang w:val="en-US"/>
        </w:rPr>
        <w:t xml:space="preserve">UE behavior </w:t>
      </w:r>
      <w:r w:rsidR="00383F63" w:rsidRPr="00383F63">
        <w:rPr>
          <w:rFonts w:ascii="Arial" w:hAnsi="Arial"/>
          <w:color w:val="000000" w:themeColor="text1"/>
          <w:lang w:val="en-US"/>
        </w:rPr>
        <w:t>after receiving NW response to S-DCI.</w:t>
      </w:r>
    </w:p>
    <w:p w14:paraId="0EBB8A86" w14:textId="63D4B0F6" w:rsidR="00E648F7" w:rsidRDefault="00D674FF" w:rsidP="001A07F2">
      <w:pPr>
        <w:spacing w:before="240" w:line="276" w:lineRule="auto"/>
        <w:jc w:val="left"/>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sidR="002D5F71">
        <w:rPr>
          <w:rFonts w:ascii="Arial" w:hAnsi="Arial" w:cs="Arial"/>
          <w:b/>
          <w:bCs/>
          <w:color w:val="000000" w:themeColor="text1"/>
          <w:lang w:val="en-US" w:eastAsia="x-none"/>
        </w:rPr>
        <w:t>4</w:t>
      </w:r>
      <w:r>
        <w:rPr>
          <w:rFonts w:ascii="Arial" w:hAnsi="Arial" w:cs="Arial"/>
          <w:b/>
          <w:bCs/>
          <w:color w:val="000000" w:themeColor="text1"/>
          <w:lang w:val="en-US" w:eastAsia="x-none"/>
        </w:rPr>
        <w:t>:</w:t>
      </w:r>
      <w:r w:rsidR="00405F7C">
        <w:rPr>
          <w:rFonts w:ascii="Arial" w:hAnsi="Arial" w:cs="Arial"/>
          <w:b/>
          <w:bCs/>
          <w:color w:val="000000" w:themeColor="text1"/>
          <w:lang w:val="en-US" w:eastAsia="x-none"/>
        </w:rPr>
        <w:t xml:space="preserve"> </w:t>
      </w:r>
      <w:r w:rsidR="002D5F71">
        <w:rPr>
          <w:rFonts w:ascii="Arial" w:hAnsi="Arial" w:cs="Arial"/>
          <w:b/>
          <w:bCs/>
          <w:color w:val="000000" w:themeColor="text1"/>
          <w:lang w:val="en-US" w:eastAsia="x-none"/>
        </w:rPr>
        <w:t>For</w:t>
      </w:r>
      <w:r w:rsidR="002D5F71" w:rsidRPr="002D5F71">
        <w:rPr>
          <w:rFonts w:ascii="Arial" w:hAnsi="Arial" w:cs="Arial" w:hint="eastAsia"/>
          <w:b/>
          <w:bCs/>
          <w:color w:val="000000" w:themeColor="text1"/>
          <w:lang w:val="en-US" w:eastAsia="x-none"/>
        </w:rPr>
        <w:t xml:space="preserve"> S</w:t>
      </w:r>
      <w:r w:rsidR="002D5F71" w:rsidRPr="002D5F71">
        <w:rPr>
          <w:rFonts w:ascii="Arial" w:hAnsi="Arial" w:cs="Arial"/>
          <w:b/>
          <w:bCs/>
          <w:color w:val="000000" w:themeColor="text1"/>
          <w:lang w:val="en-US" w:eastAsia="x-none"/>
        </w:rPr>
        <w:t>-</w:t>
      </w:r>
      <w:r w:rsidR="002D5F71" w:rsidRPr="002D5F71">
        <w:rPr>
          <w:rFonts w:ascii="Arial" w:hAnsi="Arial" w:cs="Arial" w:hint="eastAsia"/>
          <w:b/>
          <w:bCs/>
          <w:color w:val="000000" w:themeColor="text1"/>
          <w:lang w:val="en-US" w:eastAsia="x-none"/>
        </w:rPr>
        <w:t>DCI</w:t>
      </w:r>
      <w:r w:rsidR="002D5F71">
        <w:rPr>
          <w:rFonts w:ascii="Arial" w:hAnsi="Arial" w:cs="Arial" w:hint="eastAsia"/>
          <w:b/>
          <w:bCs/>
          <w:color w:val="000000" w:themeColor="text1"/>
          <w:lang w:val="en-US" w:eastAsia="x-none"/>
        </w:rPr>
        <w:t>, n</w:t>
      </w:r>
      <w:r>
        <w:rPr>
          <w:rFonts w:ascii="Arial" w:hAnsi="Arial" w:cs="Arial"/>
          <w:b/>
          <w:bCs/>
          <w:color w:val="000000" w:themeColor="text1"/>
          <w:lang w:val="en-US" w:eastAsia="x-none"/>
        </w:rPr>
        <w:t>ot support QCL/s</w:t>
      </w:r>
      <w:r w:rsidRPr="00D674FF">
        <w:rPr>
          <w:rFonts w:ascii="Arial" w:hAnsi="Arial" w:cs="Arial"/>
          <w:b/>
          <w:bCs/>
          <w:color w:val="000000" w:themeColor="text1"/>
          <w:lang w:val="en-US" w:eastAsia="x-none"/>
        </w:rPr>
        <w:t xml:space="preserve">patial filter and power update </w:t>
      </w:r>
      <w:r w:rsidR="002D5F71" w:rsidRPr="002D5F71">
        <w:rPr>
          <w:rFonts w:ascii="Arial" w:hAnsi="Arial" w:cs="Arial"/>
          <w:b/>
          <w:bCs/>
          <w:color w:val="000000" w:themeColor="text1"/>
          <w:lang w:val="en-US" w:eastAsia="x-none"/>
        </w:rPr>
        <w:t xml:space="preserve">for </w:t>
      </w:r>
      <w:r w:rsidR="002D5F71" w:rsidRPr="002D5F71">
        <w:rPr>
          <w:rFonts w:ascii="Arial" w:eastAsia="Calibri" w:hAnsi="Arial" w:cs="Arial" w:hint="eastAsia"/>
          <w:b/>
          <w:bCs/>
          <w:color w:val="000000" w:themeColor="text1"/>
          <w:lang w:val="en-US" w:eastAsia="x-none"/>
        </w:rPr>
        <w:t>channels/</w:t>
      </w:r>
      <w:r w:rsidR="002D5F71" w:rsidRPr="002D5F71">
        <w:rPr>
          <w:rFonts w:ascii="Arial" w:hAnsi="Arial" w:cs="Arial"/>
          <w:b/>
          <w:bCs/>
          <w:color w:val="000000" w:themeColor="text1"/>
          <w:lang w:val="en-US" w:eastAsia="x-none"/>
        </w:rPr>
        <w:t>signals</w:t>
      </w:r>
      <w:r w:rsidR="002D5F71" w:rsidRPr="002D5F71">
        <w:rPr>
          <w:rFonts w:ascii="Arial" w:eastAsia="Calibri" w:hAnsi="Arial" w:cs="Arial" w:hint="eastAsia"/>
          <w:b/>
          <w:bCs/>
          <w:color w:val="000000" w:themeColor="text1"/>
          <w:lang w:val="en-US" w:eastAsia="x-none"/>
        </w:rPr>
        <w:t xml:space="preserve"> </w:t>
      </w:r>
      <w:r w:rsidR="002D5F71" w:rsidRPr="00D674FF">
        <w:rPr>
          <w:rFonts w:ascii="Arial" w:hAnsi="Arial" w:cs="Arial"/>
          <w:b/>
          <w:bCs/>
          <w:color w:val="000000" w:themeColor="text1"/>
          <w:lang w:val="en-US" w:eastAsia="x-none"/>
        </w:rPr>
        <w:t>after</w:t>
      </w:r>
      <w:r w:rsidR="002D5F71">
        <w:rPr>
          <w:rFonts w:ascii="Arial" w:hAnsi="Arial" w:cs="Arial"/>
          <w:b/>
          <w:bCs/>
          <w:color w:val="000000" w:themeColor="text1"/>
          <w:lang w:val="en-US" w:eastAsia="x-none"/>
        </w:rPr>
        <w:t xml:space="preserve"> a duration from UE receives</w:t>
      </w:r>
      <w:r w:rsidR="002D5F71" w:rsidRPr="00D674FF">
        <w:rPr>
          <w:rFonts w:ascii="Arial" w:hAnsi="Arial" w:cs="Arial"/>
          <w:b/>
          <w:bCs/>
          <w:color w:val="000000" w:themeColor="text1"/>
          <w:lang w:val="en-US" w:eastAsia="x-none"/>
        </w:rPr>
        <w:t xml:space="preserve"> NW response</w:t>
      </w:r>
      <w:r w:rsidR="002D5F71">
        <w:rPr>
          <w:rFonts w:ascii="Arial" w:hAnsi="Arial" w:cs="Arial"/>
          <w:b/>
          <w:bCs/>
          <w:color w:val="000000" w:themeColor="text1"/>
          <w:lang w:val="en-US" w:eastAsia="x-none"/>
        </w:rPr>
        <w:t xml:space="preserve"> in </w:t>
      </w:r>
      <w:r w:rsidR="001A07F2">
        <w:rPr>
          <w:rFonts w:ascii="Arial" w:hAnsi="Arial" w:cs="Arial"/>
          <w:b/>
          <w:bCs/>
          <w:color w:val="000000" w:themeColor="text1"/>
          <w:lang w:val="en-US" w:eastAsia="x-none"/>
        </w:rPr>
        <w:t xml:space="preserve">Rel-17 </w:t>
      </w:r>
      <w:r w:rsidR="002D5F71">
        <w:rPr>
          <w:rFonts w:ascii="Arial" w:hAnsi="Arial" w:cs="Arial"/>
          <w:b/>
          <w:bCs/>
          <w:color w:val="000000" w:themeColor="text1"/>
          <w:lang w:val="en-US" w:eastAsia="x-none"/>
        </w:rPr>
        <w:t>MTRP BFR</w:t>
      </w:r>
    </w:p>
    <w:p w14:paraId="23863798" w14:textId="499CBC13" w:rsidR="00D424BC" w:rsidRDefault="00D424BC" w:rsidP="00D424BC">
      <w:pPr>
        <w:pStyle w:val="3"/>
      </w:pPr>
      <w:r w:rsidRPr="00351BAA">
        <w:rPr>
          <w:rFonts w:eastAsia="Malgun Gothic" w:hint="eastAsia"/>
          <w:lang w:eastAsia="zh-CN"/>
        </w:rPr>
        <w:lastRenderedPageBreak/>
        <w:t>RACH</w:t>
      </w:r>
      <w:r w:rsidRPr="00601533">
        <w:t xml:space="preserve">-based transmission </w:t>
      </w:r>
      <w:r>
        <w:t xml:space="preserve">on </w:t>
      </w:r>
      <w:proofErr w:type="spellStart"/>
      <w:r w:rsidRPr="00601533">
        <w:t>SpCell</w:t>
      </w:r>
      <w:proofErr w:type="spellEnd"/>
    </w:p>
    <w:p w14:paraId="3C946082" w14:textId="0BB9535A" w:rsidR="00D424BC" w:rsidRPr="0080515D" w:rsidRDefault="00D424BC" w:rsidP="00D424BC">
      <w:pPr>
        <w:spacing w:before="240" w:line="276" w:lineRule="auto"/>
        <w:rPr>
          <w:rFonts w:ascii="Arial" w:hAnsi="Arial"/>
          <w:color w:val="000000" w:themeColor="text1"/>
        </w:rPr>
      </w:pPr>
      <w:r>
        <w:rPr>
          <w:rFonts w:ascii="Arial" w:hAnsi="Arial"/>
          <w:color w:val="000000" w:themeColor="text1"/>
        </w:rPr>
        <w:t xml:space="preserve">In </w:t>
      </w:r>
      <w:r w:rsidRPr="00D172AA">
        <w:rPr>
          <w:rFonts w:ascii="Arial" w:hAnsi="Arial"/>
          <w:color w:val="000000" w:themeColor="text1"/>
        </w:rPr>
        <w:t xml:space="preserve">previous </w:t>
      </w:r>
      <w:r>
        <w:rPr>
          <w:rFonts w:ascii="Arial" w:hAnsi="Arial"/>
          <w:color w:val="000000" w:themeColor="text1"/>
        </w:rPr>
        <w:t>RAN1 meetings</w:t>
      </w:r>
      <w:r w:rsidRPr="0080515D">
        <w:rPr>
          <w:rFonts w:ascii="Arial" w:hAnsi="Arial"/>
          <w:color w:val="000000" w:themeColor="text1"/>
        </w:rPr>
        <w:t>,</w:t>
      </w:r>
      <w:r>
        <w:rPr>
          <w:rFonts w:ascii="Arial" w:hAnsi="Arial"/>
          <w:color w:val="000000" w:themeColor="text1"/>
        </w:rPr>
        <w:t xml:space="preserve"> it was agreed that RACH-based transmission on </w:t>
      </w:r>
      <w:r w:rsidR="00885A64">
        <w:rPr>
          <w:rFonts w:ascii="Arial" w:hAnsi="Arial"/>
          <w:color w:val="000000" w:themeColor="text1"/>
        </w:rPr>
        <w:t xml:space="preserve">a </w:t>
      </w:r>
      <w:proofErr w:type="spellStart"/>
      <w:r>
        <w:rPr>
          <w:rFonts w:ascii="Arial" w:hAnsi="Arial"/>
          <w:color w:val="000000" w:themeColor="text1"/>
        </w:rPr>
        <w:t>SpCell</w:t>
      </w:r>
      <w:proofErr w:type="spellEnd"/>
      <w:r w:rsidR="00885A64">
        <w:rPr>
          <w:rFonts w:ascii="Arial" w:hAnsi="Arial"/>
          <w:color w:val="000000" w:themeColor="text1"/>
        </w:rPr>
        <w:t xml:space="preserve"> can be triggered w</w:t>
      </w:r>
      <w:r w:rsidR="00885A64" w:rsidRPr="00885A64">
        <w:rPr>
          <w:rFonts w:ascii="Arial" w:hAnsi="Arial"/>
          <w:color w:val="000000" w:themeColor="text1"/>
        </w:rPr>
        <w:t xml:space="preserve">hen beam failure is detected on all BFD-RS sets on the </w:t>
      </w:r>
      <w:proofErr w:type="spellStart"/>
      <w:r w:rsidR="00885A64" w:rsidRPr="00885A64">
        <w:rPr>
          <w:rFonts w:ascii="Arial" w:hAnsi="Arial"/>
          <w:color w:val="000000" w:themeColor="text1"/>
        </w:rPr>
        <w:t>SpCell</w:t>
      </w:r>
      <w:proofErr w:type="spellEnd"/>
      <w:r w:rsidR="00885A64">
        <w:rPr>
          <w:rFonts w:ascii="Arial" w:hAnsi="Arial"/>
          <w:color w:val="000000" w:themeColor="text1"/>
        </w:rPr>
        <w:t>.</w:t>
      </w:r>
    </w:p>
    <w:tbl>
      <w:tblPr>
        <w:tblStyle w:val="af2"/>
        <w:tblW w:w="0" w:type="auto"/>
        <w:tblLook w:val="04A0" w:firstRow="1" w:lastRow="0" w:firstColumn="1" w:lastColumn="0" w:noHBand="0" w:noVBand="1"/>
      </w:tblPr>
      <w:tblGrid>
        <w:gridCol w:w="10085"/>
      </w:tblGrid>
      <w:tr w:rsidR="00ED1731" w:rsidRPr="00ED1731" w14:paraId="50F50A25" w14:textId="77777777" w:rsidTr="00D424BC">
        <w:trPr>
          <w:trHeight w:val="1833"/>
        </w:trPr>
        <w:tc>
          <w:tcPr>
            <w:tcW w:w="10085" w:type="dxa"/>
            <w:tcBorders>
              <w:top w:val="single" w:sz="4" w:space="0" w:color="auto"/>
              <w:left w:val="single" w:sz="4" w:space="0" w:color="auto"/>
              <w:bottom w:val="single" w:sz="4" w:space="0" w:color="auto"/>
              <w:right w:val="single" w:sz="4" w:space="0" w:color="auto"/>
            </w:tcBorders>
            <w:hideMark/>
          </w:tcPr>
          <w:p w14:paraId="231EE1A7" w14:textId="77777777" w:rsidR="00D424BC" w:rsidRPr="00ED1731" w:rsidRDefault="00D424BC" w:rsidP="00D424BC">
            <w:pPr>
              <w:spacing w:after="0"/>
              <w:rPr>
                <w:rFonts w:ascii="Calibri" w:hAnsi="Calibri" w:cs="Calibri"/>
                <w:b/>
                <w:bCs/>
                <w:color w:val="000000" w:themeColor="text1"/>
                <w:szCs w:val="20"/>
                <w:highlight w:val="green"/>
                <w:lang w:eastAsia="x-none"/>
              </w:rPr>
            </w:pPr>
            <w:r w:rsidRPr="00ED1731">
              <w:rPr>
                <w:rFonts w:ascii="Calibri" w:hAnsi="Calibri" w:cs="Calibri"/>
                <w:b/>
                <w:bCs/>
                <w:color w:val="000000" w:themeColor="text1"/>
                <w:szCs w:val="20"/>
                <w:highlight w:val="green"/>
                <w:lang w:eastAsia="x-none"/>
              </w:rPr>
              <w:t>Agreement from RAN1#106bis</w:t>
            </w:r>
          </w:p>
          <w:p w14:paraId="47B3E461" w14:textId="77777777" w:rsidR="00D424BC" w:rsidRPr="00ED1731" w:rsidRDefault="00D424BC" w:rsidP="00D424BC">
            <w:pPr>
              <w:snapToGrid w:val="0"/>
              <w:spacing w:after="0"/>
              <w:rPr>
                <w:rFonts w:ascii="Calibri" w:hAnsi="Calibri" w:cs="Calibri"/>
                <w:color w:val="000000" w:themeColor="text1"/>
                <w:szCs w:val="20"/>
              </w:rPr>
            </w:pPr>
            <w:r w:rsidRPr="00ED1731">
              <w:rPr>
                <w:rFonts w:ascii="Calibri" w:eastAsia="Malgun Gothic" w:hAnsi="Calibri" w:cs="Calibri"/>
                <w:color w:val="000000" w:themeColor="text1"/>
                <w:szCs w:val="20"/>
                <w:lang w:eastAsia="zh-CN"/>
              </w:rPr>
              <w:t>FL proposal 2.12-1: RACH</w:t>
            </w:r>
            <w:r w:rsidRPr="00ED1731">
              <w:rPr>
                <w:rFonts w:ascii="Calibri" w:hAnsi="Calibri" w:cs="Calibri"/>
                <w:color w:val="000000" w:themeColor="text1"/>
                <w:szCs w:val="20"/>
              </w:rPr>
              <w:t xml:space="preserve">-based transmission can be triggered on a </w:t>
            </w:r>
            <w:proofErr w:type="spellStart"/>
            <w:r w:rsidRPr="00ED1731">
              <w:rPr>
                <w:rFonts w:ascii="Calibri" w:hAnsi="Calibri" w:cs="Calibri"/>
                <w:color w:val="000000" w:themeColor="text1"/>
                <w:szCs w:val="20"/>
              </w:rPr>
              <w:t>SpCell</w:t>
            </w:r>
            <w:proofErr w:type="spellEnd"/>
            <w:r w:rsidRPr="00ED1731">
              <w:rPr>
                <w:rFonts w:ascii="Calibri" w:hAnsi="Calibri" w:cs="Calibri"/>
                <w:color w:val="000000" w:themeColor="text1"/>
                <w:szCs w:val="20"/>
              </w:rPr>
              <w:t xml:space="preserve"> a</w:t>
            </w:r>
            <w:r w:rsidRPr="00ED1731">
              <w:rPr>
                <w:rFonts w:ascii="Calibri" w:eastAsia="Malgun Gothic" w:hAnsi="Calibri" w:cs="Calibri"/>
                <w:color w:val="000000" w:themeColor="text1"/>
                <w:szCs w:val="20"/>
                <w:lang w:eastAsia="zh-CN"/>
              </w:rPr>
              <w:t>t</w:t>
            </w:r>
            <w:r w:rsidRPr="00ED1731">
              <w:rPr>
                <w:rFonts w:ascii="Calibri" w:hAnsi="Calibri" w:cs="Calibri"/>
                <w:color w:val="000000" w:themeColor="text1"/>
                <w:szCs w:val="20"/>
              </w:rPr>
              <w:t xml:space="preserve"> least in the following scenarios</w:t>
            </w:r>
          </w:p>
          <w:p w14:paraId="5B4D26E4" w14:textId="77777777" w:rsidR="00D424BC" w:rsidRPr="00ED1731" w:rsidRDefault="00D424BC" w:rsidP="00806742">
            <w:pPr>
              <w:numPr>
                <w:ilvl w:val="0"/>
                <w:numId w:val="11"/>
              </w:numPr>
              <w:spacing w:after="0"/>
              <w:jc w:val="left"/>
              <w:rPr>
                <w:rFonts w:ascii="Calibri" w:eastAsia="DengXian" w:hAnsi="Calibri" w:cs="Calibri"/>
                <w:bCs/>
                <w:iCs/>
                <w:color w:val="000000" w:themeColor="text1"/>
                <w:kern w:val="32"/>
                <w:szCs w:val="20"/>
                <w:lang w:eastAsia="zh-CN"/>
              </w:rPr>
            </w:pPr>
            <w:r w:rsidRPr="00ED1731">
              <w:rPr>
                <w:rFonts w:ascii="Calibri" w:eastAsia="DengXian" w:hAnsi="Calibri" w:cs="Calibri"/>
                <w:bCs/>
                <w:iCs/>
                <w:color w:val="000000" w:themeColor="text1"/>
                <w:kern w:val="32"/>
                <w:szCs w:val="20"/>
                <w:lang w:eastAsia="zh-CN"/>
              </w:rPr>
              <w:t xml:space="preserve">Scenario 1: When beam failure is detected on all BFD-RS sets on the </w:t>
            </w:r>
            <w:proofErr w:type="spellStart"/>
            <w:r w:rsidRPr="00ED1731">
              <w:rPr>
                <w:rFonts w:ascii="Calibri" w:eastAsia="DengXian" w:hAnsi="Calibri" w:cs="Calibri"/>
                <w:bCs/>
                <w:iCs/>
                <w:color w:val="000000" w:themeColor="text1"/>
                <w:kern w:val="32"/>
                <w:szCs w:val="20"/>
                <w:lang w:eastAsia="zh-CN"/>
              </w:rPr>
              <w:t>SpCell</w:t>
            </w:r>
            <w:proofErr w:type="spellEnd"/>
            <w:r w:rsidRPr="00ED1731">
              <w:rPr>
                <w:rFonts w:ascii="Calibri" w:eastAsia="DengXian" w:hAnsi="Calibri" w:cs="Calibri"/>
                <w:bCs/>
                <w:iCs/>
                <w:color w:val="000000" w:themeColor="text1"/>
                <w:kern w:val="32"/>
                <w:szCs w:val="20"/>
                <w:lang w:eastAsia="zh-CN"/>
              </w:rPr>
              <w:t xml:space="preserve"> </w:t>
            </w:r>
          </w:p>
          <w:p w14:paraId="39D9E7DF" w14:textId="77777777" w:rsidR="00D424BC" w:rsidRPr="00ED1731" w:rsidRDefault="00D424BC" w:rsidP="00806742">
            <w:pPr>
              <w:numPr>
                <w:ilvl w:val="0"/>
                <w:numId w:val="11"/>
              </w:numPr>
              <w:spacing w:after="0"/>
              <w:jc w:val="left"/>
              <w:rPr>
                <w:rFonts w:ascii="Calibri" w:eastAsia="DengXian" w:hAnsi="Calibri" w:cs="Calibri"/>
                <w:bCs/>
                <w:iCs/>
                <w:color w:val="000000" w:themeColor="text1"/>
                <w:kern w:val="32"/>
                <w:szCs w:val="20"/>
                <w:lang w:eastAsia="zh-CN"/>
              </w:rPr>
            </w:pPr>
            <w:r w:rsidRPr="00ED1731">
              <w:rPr>
                <w:rFonts w:ascii="Calibri" w:eastAsia="DengXian" w:hAnsi="Calibri" w:cs="Calibri"/>
                <w:bCs/>
                <w:iCs/>
                <w:color w:val="000000" w:themeColor="text1"/>
                <w:kern w:val="32"/>
                <w:szCs w:val="20"/>
                <w:lang w:eastAsia="zh-CN"/>
              </w:rPr>
              <w:t>FFS: other scenarios</w:t>
            </w:r>
          </w:p>
          <w:p w14:paraId="77A13731" w14:textId="77777777" w:rsidR="00D424BC" w:rsidRPr="00ED1731" w:rsidRDefault="00D424BC" w:rsidP="00806742">
            <w:pPr>
              <w:pStyle w:val="xmsonormal"/>
              <w:numPr>
                <w:ilvl w:val="1"/>
                <w:numId w:val="10"/>
              </w:numPr>
              <w:snapToGrid w:val="0"/>
              <w:spacing w:before="0" w:beforeAutospacing="0" w:after="0" w:afterAutospacing="0"/>
              <w:jc w:val="both"/>
              <w:rPr>
                <w:color w:val="000000" w:themeColor="text1"/>
                <w:sz w:val="20"/>
                <w:szCs w:val="20"/>
              </w:rPr>
            </w:pPr>
            <w:r w:rsidRPr="00ED1731">
              <w:rPr>
                <w:color w:val="000000" w:themeColor="text1"/>
                <w:sz w:val="20"/>
                <w:szCs w:val="20"/>
              </w:rPr>
              <w:t xml:space="preserve">Scenario 2: at least one TRP fails on </w:t>
            </w:r>
            <w:proofErr w:type="spellStart"/>
            <w:r w:rsidRPr="00ED1731">
              <w:rPr>
                <w:color w:val="000000" w:themeColor="text1"/>
                <w:sz w:val="20"/>
                <w:szCs w:val="20"/>
              </w:rPr>
              <w:t>SpCell</w:t>
            </w:r>
            <w:proofErr w:type="spellEnd"/>
          </w:p>
          <w:p w14:paraId="7ECF4331" w14:textId="77777777" w:rsidR="00D424BC" w:rsidRPr="00ED1731" w:rsidRDefault="00D424BC" w:rsidP="00806742">
            <w:pPr>
              <w:pStyle w:val="xmsonormal"/>
              <w:numPr>
                <w:ilvl w:val="1"/>
                <w:numId w:val="10"/>
              </w:numPr>
              <w:snapToGrid w:val="0"/>
              <w:spacing w:before="0" w:beforeAutospacing="0" w:after="0" w:afterAutospacing="0"/>
              <w:jc w:val="both"/>
              <w:rPr>
                <w:color w:val="000000" w:themeColor="text1"/>
                <w:sz w:val="20"/>
                <w:szCs w:val="20"/>
              </w:rPr>
            </w:pPr>
            <w:r w:rsidRPr="00ED1731">
              <w:rPr>
                <w:color w:val="000000" w:themeColor="text1"/>
                <w:sz w:val="20"/>
                <w:szCs w:val="20"/>
              </w:rPr>
              <w:t xml:space="preserve">Scenario 3: at least one pre-defined TRP fails on </w:t>
            </w:r>
            <w:proofErr w:type="spellStart"/>
            <w:r w:rsidRPr="00ED1731">
              <w:rPr>
                <w:color w:val="000000" w:themeColor="text1"/>
                <w:sz w:val="20"/>
                <w:szCs w:val="20"/>
              </w:rPr>
              <w:t>SpCell</w:t>
            </w:r>
            <w:proofErr w:type="spellEnd"/>
          </w:p>
          <w:p w14:paraId="70519A52" w14:textId="77777777" w:rsidR="00D424BC" w:rsidRPr="00ED1731" w:rsidRDefault="00D424BC" w:rsidP="00806742">
            <w:pPr>
              <w:pStyle w:val="xmsonormal"/>
              <w:numPr>
                <w:ilvl w:val="1"/>
                <w:numId w:val="10"/>
              </w:numPr>
              <w:snapToGrid w:val="0"/>
              <w:spacing w:before="0" w:beforeAutospacing="0" w:after="0" w:afterAutospacing="0"/>
              <w:jc w:val="both"/>
              <w:rPr>
                <w:color w:val="000000" w:themeColor="text1"/>
                <w:sz w:val="20"/>
                <w:szCs w:val="20"/>
              </w:rPr>
            </w:pPr>
            <w:r w:rsidRPr="00ED1731">
              <w:rPr>
                <w:color w:val="000000" w:themeColor="text1"/>
                <w:sz w:val="20"/>
                <w:szCs w:val="20"/>
              </w:rPr>
              <w:t>Scenario 4: at least one TRP fails and no PUCCH-SR is configured, and no UL grant is available</w:t>
            </w:r>
          </w:p>
          <w:p w14:paraId="059A2ECF" w14:textId="77777777" w:rsidR="00D424BC" w:rsidRPr="00ED1731" w:rsidRDefault="00D424BC" w:rsidP="00806742">
            <w:pPr>
              <w:pStyle w:val="xmsonormal"/>
              <w:numPr>
                <w:ilvl w:val="1"/>
                <w:numId w:val="10"/>
              </w:numPr>
              <w:snapToGrid w:val="0"/>
              <w:spacing w:before="0" w:beforeAutospacing="0" w:after="0" w:afterAutospacing="0"/>
              <w:jc w:val="both"/>
              <w:rPr>
                <w:color w:val="000000" w:themeColor="text1"/>
                <w:sz w:val="20"/>
                <w:szCs w:val="20"/>
              </w:rPr>
            </w:pPr>
            <w:r w:rsidRPr="00ED1731">
              <w:rPr>
                <w:color w:val="000000" w:themeColor="text1"/>
                <w:sz w:val="20"/>
                <w:szCs w:val="20"/>
              </w:rPr>
              <w:t>Scenario 5: If MAC-CE based reporting does not work (details FFS)</w:t>
            </w:r>
          </w:p>
          <w:p w14:paraId="72C37F3C" w14:textId="01946D1E" w:rsidR="00D424BC" w:rsidRPr="00ED1731" w:rsidRDefault="00D424BC" w:rsidP="00806742">
            <w:pPr>
              <w:pStyle w:val="xmsonormal"/>
              <w:numPr>
                <w:ilvl w:val="1"/>
                <w:numId w:val="10"/>
              </w:numPr>
              <w:snapToGrid w:val="0"/>
              <w:spacing w:before="0" w:beforeAutospacing="0" w:after="0" w:afterAutospacing="0"/>
              <w:jc w:val="both"/>
              <w:rPr>
                <w:color w:val="000000" w:themeColor="text1"/>
                <w:sz w:val="20"/>
                <w:szCs w:val="20"/>
              </w:rPr>
            </w:pPr>
            <w:r w:rsidRPr="00ED1731">
              <w:rPr>
                <w:color w:val="000000" w:themeColor="text1"/>
                <w:sz w:val="20"/>
                <w:szCs w:val="20"/>
              </w:rPr>
              <w:t>Scenario 6: When no PUCCH-SR is configured</w:t>
            </w:r>
          </w:p>
        </w:tc>
      </w:tr>
    </w:tbl>
    <w:p w14:paraId="380C9ACB" w14:textId="69FD5976" w:rsidR="00885A64" w:rsidRPr="00ED1731" w:rsidRDefault="00257C3E" w:rsidP="00257C3E">
      <w:pPr>
        <w:spacing w:before="240" w:line="276" w:lineRule="auto"/>
        <w:rPr>
          <w:rFonts w:ascii="Arial" w:hAnsi="Arial"/>
          <w:color w:val="000000" w:themeColor="text1"/>
        </w:rPr>
      </w:pPr>
      <w:r w:rsidRPr="00ED1731">
        <w:rPr>
          <w:rFonts w:ascii="Arial" w:hAnsi="Arial"/>
          <w:color w:val="000000" w:themeColor="text1"/>
        </w:rPr>
        <w:t xml:space="preserve">For </w:t>
      </w:r>
      <w:r w:rsidR="006E234B" w:rsidRPr="00ED1731">
        <w:rPr>
          <w:rFonts w:ascii="Arial" w:hAnsi="Arial"/>
          <w:color w:val="000000" w:themeColor="text1"/>
        </w:rPr>
        <w:t xml:space="preserve">Scenario 2 and 3, we don't see why RACH-based </w:t>
      </w:r>
      <w:r w:rsidR="00414E36" w:rsidRPr="00ED1731">
        <w:rPr>
          <w:rFonts w:ascii="Arial" w:hAnsi="Arial"/>
          <w:color w:val="000000" w:themeColor="text1"/>
        </w:rPr>
        <w:t>transmission is needed instead of just transmitting MTRP BFR MAC-CE to indicate the failed TRP.</w:t>
      </w:r>
    </w:p>
    <w:p w14:paraId="375DF6BC" w14:textId="6025EDEA" w:rsidR="00414E36" w:rsidRPr="00ED1731" w:rsidRDefault="00414E36" w:rsidP="00257C3E">
      <w:pPr>
        <w:spacing w:before="240" w:line="276" w:lineRule="auto"/>
        <w:rPr>
          <w:rFonts w:ascii="Arial" w:hAnsi="Arial"/>
          <w:color w:val="000000" w:themeColor="text1"/>
          <w:lang w:eastAsia="zh-TW"/>
        </w:rPr>
      </w:pPr>
      <w:r w:rsidRPr="00ED1731">
        <w:rPr>
          <w:rFonts w:ascii="Arial" w:hAnsi="Arial" w:hint="eastAsia"/>
          <w:color w:val="000000" w:themeColor="text1"/>
        </w:rPr>
        <w:t xml:space="preserve">For Scenario 4, </w:t>
      </w:r>
      <w:r w:rsidR="00CD3CA4" w:rsidRPr="00ED1731">
        <w:rPr>
          <w:rFonts w:ascii="Arial" w:hAnsi="Arial" w:hint="eastAsia"/>
          <w:color w:val="000000" w:themeColor="text1"/>
        </w:rPr>
        <w:t xml:space="preserve">UE cannot </w:t>
      </w:r>
      <w:r w:rsidR="00CD3CA4" w:rsidRPr="00ED1731">
        <w:rPr>
          <w:rFonts w:ascii="Arial" w:hAnsi="Arial"/>
          <w:color w:val="000000" w:themeColor="text1"/>
        </w:rPr>
        <w:t>transmit</w:t>
      </w:r>
      <w:r w:rsidR="00CD3CA4" w:rsidRPr="00ED1731">
        <w:rPr>
          <w:rFonts w:ascii="Arial" w:hAnsi="Arial" w:hint="eastAsia"/>
          <w:color w:val="000000" w:themeColor="text1"/>
        </w:rPr>
        <w:t xml:space="preserve"> </w:t>
      </w:r>
      <w:r w:rsidR="00CD3CA4" w:rsidRPr="00ED1731">
        <w:rPr>
          <w:rFonts w:ascii="Arial" w:hAnsi="Arial"/>
          <w:color w:val="000000" w:themeColor="text1"/>
        </w:rPr>
        <w:t>BFR MAC-CE to NW in this case. However, even there is no PUCCH-SR is configured to request UL resource to transmit BFR MAC-CE, UE may still has normal SR. Thus, we don't think RACH-based transmission need to be triggered in such s</w:t>
      </w:r>
      <w:r w:rsidR="00CD3CA4" w:rsidRPr="00ED1731">
        <w:rPr>
          <w:rFonts w:ascii="Arial" w:hAnsi="Arial" w:hint="eastAsia"/>
          <w:color w:val="000000" w:themeColor="text1"/>
        </w:rPr>
        <w:t>cenario</w:t>
      </w:r>
      <w:r w:rsidR="00CD3CA4" w:rsidRPr="00ED1731">
        <w:rPr>
          <w:rFonts w:ascii="Arial" w:hAnsi="Arial"/>
          <w:color w:val="000000" w:themeColor="text1"/>
        </w:rPr>
        <w:t xml:space="preserve">. </w:t>
      </w:r>
    </w:p>
    <w:p w14:paraId="19004FF6" w14:textId="15438EC8" w:rsidR="008A2D43" w:rsidRPr="00ED1731" w:rsidRDefault="008A2D43" w:rsidP="00257C3E">
      <w:pPr>
        <w:spacing w:before="240" w:line="276" w:lineRule="auto"/>
        <w:rPr>
          <w:rFonts w:ascii="新細明體" w:eastAsia="新細明體" w:hAnsi="新細明體"/>
          <w:color w:val="000000" w:themeColor="text1"/>
          <w:lang w:eastAsia="zh-TW"/>
        </w:rPr>
      </w:pPr>
      <w:r w:rsidRPr="00ED1731">
        <w:rPr>
          <w:rFonts w:ascii="Arial" w:hAnsi="Arial"/>
          <w:color w:val="000000" w:themeColor="text1"/>
        </w:rPr>
        <w:t xml:space="preserve">For </w:t>
      </w:r>
      <w:r w:rsidRPr="00ED1731">
        <w:rPr>
          <w:rFonts w:ascii="Arial" w:hAnsi="Arial" w:hint="eastAsia"/>
          <w:color w:val="000000" w:themeColor="text1"/>
        </w:rPr>
        <w:t>Scen</w:t>
      </w:r>
      <w:r w:rsidR="00806897" w:rsidRPr="00ED1731">
        <w:rPr>
          <w:rFonts w:ascii="Arial" w:hAnsi="Arial" w:hint="eastAsia"/>
          <w:color w:val="000000" w:themeColor="text1"/>
        </w:rPr>
        <w:t xml:space="preserve">ario 5, the </w:t>
      </w:r>
      <w:r w:rsidR="00806897" w:rsidRPr="00ED1731">
        <w:rPr>
          <w:rFonts w:ascii="Arial" w:hAnsi="Arial"/>
          <w:color w:val="000000" w:themeColor="text1"/>
        </w:rPr>
        <w:t>description</w:t>
      </w:r>
      <w:r w:rsidR="00806897" w:rsidRPr="00ED1731">
        <w:rPr>
          <w:rFonts w:ascii="Arial" w:hAnsi="Arial" w:hint="eastAsia"/>
          <w:color w:val="000000" w:themeColor="text1"/>
        </w:rPr>
        <w:t xml:space="preserve"> is too vague, and </w:t>
      </w:r>
      <w:r w:rsidR="00806897" w:rsidRPr="00ED1731">
        <w:rPr>
          <w:rFonts w:ascii="Arial" w:hAnsi="Arial"/>
          <w:color w:val="000000" w:themeColor="text1"/>
        </w:rPr>
        <w:t>w</w:t>
      </w:r>
      <w:r w:rsidRPr="00ED1731">
        <w:rPr>
          <w:rFonts w:ascii="Arial" w:hAnsi="Arial"/>
          <w:color w:val="000000" w:themeColor="text1"/>
        </w:rPr>
        <w:t xml:space="preserve">e see </w:t>
      </w:r>
      <w:r w:rsidRPr="00ED1731">
        <w:rPr>
          <w:rFonts w:ascii="Arial" w:hAnsi="Arial" w:hint="eastAsia"/>
          <w:color w:val="000000" w:themeColor="text1"/>
        </w:rPr>
        <w:t>Scenario 4</w:t>
      </w:r>
      <w:r w:rsidRPr="00ED1731">
        <w:rPr>
          <w:rFonts w:ascii="Arial" w:hAnsi="Arial"/>
          <w:color w:val="000000" w:themeColor="text1"/>
        </w:rPr>
        <w:t xml:space="preserve"> </w:t>
      </w:r>
      <w:r w:rsidR="00806897" w:rsidRPr="00ED1731">
        <w:rPr>
          <w:rFonts w:ascii="Arial" w:hAnsi="Arial"/>
          <w:color w:val="000000" w:themeColor="text1"/>
        </w:rPr>
        <w:t xml:space="preserve">is already </w:t>
      </w:r>
      <w:r w:rsidRPr="00ED1731">
        <w:rPr>
          <w:rFonts w:ascii="Arial" w:hAnsi="Arial"/>
          <w:color w:val="000000" w:themeColor="text1"/>
        </w:rPr>
        <w:t>the case MAC-CE based reporting does not work.</w:t>
      </w:r>
      <w:r w:rsidR="00806897" w:rsidRPr="00ED1731">
        <w:rPr>
          <w:rFonts w:ascii="新細明體" w:eastAsia="新細明體" w:hAnsi="新細明體" w:hint="eastAsia"/>
          <w:color w:val="000000" w:themeColor="text1"/>
          <w:lang w:eastAsia="zh-TW"/>
        </w:rPr>
        <w:t xml:space="preserve"> </w:t>
      </w:r>
    </w:p>
    <w:p w14:paraId="2A250A84" w14:textId="5DEB909C" w:rsidR="00CD3CA4" w:rsidRPr="00ED1731" w:rsidRDefault="00CD3CA4" w:rsidP="00257C3E">
      <w:pPr>
        <w:spacing w:before="240" w:line="276" w:lineRule="auto"/>
        <w:rPr>
          <w:rFonts w:ascii="Arial" w:hAnsi="Arial"/>
          <w:color w:val="000000" w:themeColor="text1"/>
        </w:rPr>
      </w:pPr>
      <w:r w:rsidRPr="00ED1731">
        <w:rPr>
          <w:rFonts w:ascii="Arial" w:hAnsi="Arial"/>
          <w:color w:val="000000" w:themeColor="text1"/>
        </w:rPr>
        <w:t xml:space="preserve">For Scenario 6, it means if no PUCCH-SR is configured, RACH-based transmission would be always triggered </w:t>
      </w:r>
      <w:r w:rsidR="00ED1731" w:rsidRPr="00ED1731">
        <w:rPr>
          <w:rFonts w:ascii="Arial" w:hAnsi="Arial"/>
          <w:color w:val="000000" w:themeColor="text1"/>
        </w:rPr>
        <w:t xml:space="preserve">on </w:t>
      </w:r>
      <w:proofErr w:type="spellStart"/>
      <w:r w:rsidR="00ED1731" w:rsidRPr="00ED1731">
        <w:rPr>
          <w:rFonts w:ascii="Arial" w:hAnsi="Arial"/>
          <w:color w:val="000000" w:themeColor="text1"/>
        </w:rPr>
        <w:t>SpCell</w:t>
      </w:r>
      <w:proofErr w:type="spellEnd"/>
      <w:r w:rsidR="00ED1731" w:rsidRPr="00ED1731">
        <w:rPr>
          <w:rFonts w:ascii="Arial" w:hAnsi="Arial"/>
          <w:color w:val="000000" w:themeColor="text1"/>
        </w:rPr>
        <w:t>?</w:t>
      </w:r>
    </w:p>
    <w:p w14:paraId="289A74FA" w14:textId="648C1B00" w:rsidR="00414E36" w:rsidRPr="00ED1731" w:rsidRDefault="00ED1731" w:rsidP="00257C3E">
      <w:pPr>
        <w:spacing w:before="240" w:line="276" w:lineRule="auto"/>
        <w:rPr>
          <w:rFonts w:ascii="Arial" w:hAnsi="Arial"/>
          <w:color w:val="000000" w:themeColor="text1"/>
        </w:rPr>
      </w:pPr>
      <w:r w:rsidRPr="00ED1731">
        <w:rPr>
          <w:rFonts w:ascii="Arial" w:hAnsi="Arial"/>
          <w:color w:val="000000" w:themeColor="text1"/>
        </w:rPr>
        <w:t xml:space="preserve">In summary, we don't see scenarios other than the agreed Scenario 1 need to be supported as the event triggering RACH-based transmission on a </w:t>
      </w:r>
      <w:proofErr w:type="spellStart"/>
      <w:r w:rsidRPr="00ED1731">
        <w:rPr>
          <w:rFonts w:ascii="Arial" w:hAnsi="Arial"/>
          <w:color w:val="000000" w:themeColor="text1"/>
        </w:rPr>
        <w:t>SpCell</w:t>
      </w:r>
      <w:proofErr w:type="spellEnd"/>
      <w:r w:rsidRPr="00ED1731">
        <w:rPr>
          <w:rFonts w:ascii="Arial" w:hAnsi="Arial"/>
          <w:color w:val="000000" w:themeColor="text1"/>
        </w:rPr>
        <w:t>.</w:t>
      </w:r>
    </w:p>
    <w:p w14:paraId="5D4A5B25" w14:textId="21CA0E7D" w:rsidR="00ED1731" w:rsidRDefault="00ED1731" w:rsidP="00ED1731">
      <w:pPr>
        <w:spacing w:before="240" w:line="276" w:lineRule="auto"/>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sidRPr="00ED1731">
        <w:rPr>
          <w:rFonts w:ascii="Arial" w:hAnsi="Arial" w:cs="Arial"/>
          <w:b/>
          <w:bCs/>
          <w:color w:val="000000" w:themeColor="text1"/>
          <w:lang w:val="en-US" w:eastAsia="x-none"/>
        </w:rPr>
        <w:t>5</w:t>
      </w:r>
      <w:r>
        <w:rPr>
          <w:rFonts w:ascii="Arial" w:hAnsi="Arial" w:cs="Arial"/>
          <w:b/>
          <w:bCs/>
          <w:color w:val="000000" w:themeColor="text1"/>
          <w:lang w:val="en-US" w:eastAsia="x-none"/>
        </w:rPr>
        <w:t xml:space="preserve">: </w:t>
      </w:r>
      <w:r w:rsidRPr="00ED1731">
        <w:rPr>
          <w:rFonts w:ascii="Arial" w:hAnsi="Arial" w:cs="Arial"/>
          <w:b/>
          <w:bCs/>
          <w:color w:val="000000" w:themeColor="text1"/>
          <w:lang w:val="en-US" w:eastAsia="x-none"/>
        </w:rPr>
        <w:t xml:space="preserve">For MTRP BFR, not support additional scenario triggering RACH-based transmission on </w:t>
      </w:r>
      <w:proofErr w:type="spellStart"/>
      <w:r w:rsidRPr="00ED1731">
        <w:rPr>
          <w:rFonts w:ascii="Arial" w:hAnsi="Arial" w:cs="Arial"/>
          <w:b/>
          <w:bCs/>
          <w:color w:val="000000" w:themeColor="text1"/>
          <w:lang w:val="en-US" w:eastAsia="x-none"/>
        </w:rPr>
        <w:t>SpCell</w:t>
      </w:r>
      <w:proofErr w:type="spellEnd"/>
    </w:p>
    <w:p w14:paraId="48866A78" w14:textId="77777777" w:rsidR="00414E36" w:rsidRPr="00ED1731" w:rsidRDefault="00414E36" w:rsidP="00ED1731">
      <w:pPr>
        <w:spacing w:before="240" w:line="276" w:lineRule="auto"/>
        <w:jc w:val="left"/>
        <w:rPr>
          <w:rFonts w:ascii="Arial" w:hAnsi="Arial" w:cs="Arial"/>
          <w:b/>
          <w:bCs/>
          <w:color w:val="000000" w:themeColor="text1"/>
          <w:lang w:val="en-US" w:eastAsia="x-none"/>
        </w:rPr>
      </w:pPr>
    </w:p>
    <w:p w14:paraId="1287F24E" w14:textId="77777777" w:rsidR="00D424BC" w:rsidRPr="00D424BC" w:rsidRDefault="00D424BC" w:rsidP="00D424BC"/>
    <w:p w14:paraId="495C0746" w14:textId="77777777" w:rsidR="00314A1E" w:rsidRDefault="00314A1E" w:rsidP="001A07F2">
      <w:pPr>
        <w:pStyle w:val="2"/>
        <w:spacing w:line="276" w:lineRule="auto"/>
        <w:rPr>
          <w:rFonts w:ascii="Arial" w:hAnsi="Arial"/>
        </w:rPr>
      </w:pPr>
      <w:r>
        <w:rPr>
          <w:rFonts w:ascii="Arial" w:hAnsi="Arial"/>
        </w:rPr>
        <w:t>B</w:t>
      </w:r>
      <w:r w:rsidRPr="009F3FC8">
        <w:rPr>
          <w:rFonts w:ascii="Arial" w:hAnsi="Arial"/>
        </w:rPr>
        <w:t>eam measurement/reporting enhancement to facilitate inter-TRP beam</w:t>
      </w:r>
      <w:r>
        <w:rPr>
          <w:rFonts w:ascii="Arial" w:hAnsi="Arial"/>
        </w:rPr>
        <w:t xml:space="preserve"> pairing</w:t>
      </w:r>
    </w:p>
    <w:p w14:paraId="440E3DA8" w14:textId="2A554D02" w:rsidR="00D907C8" w:rsidRPr="00DA58E9" w:rsidRDefault="00D907C8" w:rsidP="001A07F2">
      <w:pPr>
        <w:spacing w:before="240" w:line="276" w:lineRule="auto"/>
        <w:rPr>
          <w:rFonts w:ascii="Arial" w:hAnsi="Arial" w:cs="Arial"/>
          <w:szCs w:val="20"/>
        </w:rPr>
      </w:pPr>
      <w:r w:rsidRPr="00DA58E9">
        <w:rPr>
          <w:rFonts w:ascii="Arial" w:hAnsi="Arial" w:cs="Arial"/>
          <w:szCs w:val="20"/>
        </w:rPr>
        <w:t>In the following of this section, we will share our view</w:t>
      </w:r>
      <w:r>
        <w:rPr>
          <w:rFonts w:ascii="Arial" w:hAnsi="Arial" w:cs="Arial"/>
          <w:szCs w:val="20"/>
        </w:rPr>
        <w:t xml:space="preserve"> on</w:t>
      </w:r>
      <w:r w:rsidRPr="00DA58E9">
        <w:rPr>
          <w:rFonts w:ascii="Arial" w:hAnsi="Arial" w:cs="Arial"/>
          <w:szCs w:val="20"/>
        </w:rPr>
        <w:t xml:space="preserve"> </w:t>
      </w:r>
      <w:r>
        <w:rPr>
          <w:rFonts w:ascii="Arial" w:hAnsi="Arial" w:cs="Arial"/>
          <w:szCs w:val="20"/>
        </w:rPr>
        <w:t xml:space="preserve">different </w:t>
      </w:r>
      <w:r w:rsidRPr="00DA58E9">
        <w:rPr>
          <w:rFonts w:ascii="Arial" w:hAnsi="Arial" w:cs="Arial"/>
          <w:szCs w:val="20"/>
        </w:rPr>
        <w:t xml:space="preserve">aspects </w:t>
      </w:r>
      <w:r w:rsidRPr="00D907C8">
        <w:rPr>
          <w:rFonts w:ascii="Arial" w:hAnsi="Arial" w:cs="Arial"/>
          <w:szCs w:val="20"/>
        </w:rPr>
        <w:t xml:space="preserve">for </w:t>
      </w:r>
      <w:r w:rsidRPr="00D907C8">
        <w:rPr>
          <w:rFonts w:ascii="Arial" w:hAnsi="Arial" w:cs="Arial" w:hint="eastAsia"/>
          <w:szCs w:val="20"/>
        </w:rPr>
        <w:t>b</w:t>
      </w:r>
      <w:r w:rsidRPr="00D907C8">
        <w:rPr>
          <w:rFonts w:ascii="Arial" w:hAnsi="Arial" w:cs="Arial"/>
          <w:szCs w:val="20"/>
        </w:rPr>
        <w:t>eam measurement/reporting enhancement to facilitate inter-TRP beam pairing</w:t>
      </w:r>
      <w:r w:rsidRPr="00DA58E9">
        <w:rPr>
          <w:rFonts w:ascii="Arial" w:hAnsi="Arial" w:cs="Arial"/>
          <w:szCs w:val="20"/>
        </w:rPr>
        <w:t>.</w:t>
      </w:r>
    </w:p>
    <w:p w14:paraId="305D7811" w14:textId="481AD3CF" w:rsidR="002D5F71" w:rsidRPr="002D5F71" w:rsidRDefault="00D907C8" w:rsidP="001A07F2">
      <w:pPr>
        <w:pStyle w:val="3"/>
        <w:spacing w:line="276" w:lineRule="auto"/>
      </w:pPr>
      <w:r w:rsidRPr="00D907C8">
        <w:t>UE panel/antenna related feedback</w:t>
      </w:r>
    </w:p>
    <w:p w14:paraId="74E7F202" w14:textId="714EBA91" w:rsidR="00B12714" w:rsidRPr="00C221AD" w:rsidRDefault="00E648F7" w:rsidP="001A07F2">
      <w:pPr>
        <w:spacing w:before="240" w:line="276" w:lineRule="auto"/>
        <w:rPr>
          <w:rFonts w:ascii="Arial" w:eastAsia="Calibri" w:hAnsi="Arial" w:cs="Arial"/>
          <w:color w:val="000000" w:themeColor="text1"/>
          <w:szCs w:val="22"/>
        </w:rPr>
      </w:pPr>
      <w:r>
        <w:rPr>
          <w:rFonts w:ascii="Arial" w:eastAsia="Calibri" w:hAnsi="Arial"/>
          <w:color w:val="000000" w:themeColor="text1"/>
          <w:szCs w:val="22"/>
        </w:rPr>
        <w:t xml:space="preserve">In </w:t>
      </w:r>
      <w:r w:rsidR="004C5797">
        <w:rPr>
          <w:rFonts w:ascii="Arial" w:eastAsia="Calibri" w:hAnsi="Arial"/>
          <w:color w:val="000000" w:themeColor="text1"/>
          <w:szCs w:val="22"/>
        </w:rPr>
        <w:t>previous RAN1 meetings,</w:t>
      </w:r>
      <w:r w:rsidR="00C221AD">
        <w:rPr>
          <w:rFonts w:ascii="Arial" w:eastAsia="Calibri" w:hAnsi="Arial"/>
          <w:color w:val="000000" w:themeColor="text1"/>
          <w:szCs w:val="22"/>
        </w:rPr>
        <w:t xml:space="preserve"> there was a discussion on the additional reporting </w:t>
      </w:r>
      <w:r w:rsidR="00C221AD" w:rsidRPr="00C221AD">
        <w:rPr>
          <w:rFonts w:ascii="Arial" w:eastAsia="Calibri" w:hAnsi="Arial"/>
          <w:color w:val="000000" w:themeColor="text1"/>
          <w:szCs w:val="22"/>
        </w:rPr>
        <w:t>information</w:t>
      </w:r>
      <w:r w:rsidR="00C221AD">
        <w:rPr>
          <w:rFonts w:ascii="Arial" w:eastAsia="Calibri" w:hAnsi="Arial"/>
          <w:color w:val="000000" w:themeColor="text1"/>
          <w:szCs w:val="22"/>
        </w:rPr>
        <w:t xml:space="preserve"> along with </w:t>
      </w:r>
      <w:r w:rsidR="00C221AD" w:rsidRPr="00C221AD">
        <w:rPr>
          <w:rFonts w:ascii="Arial" w:eastAsia="Calibri" w:hAnsi="Arial"/>
          <w:color w:val="000000" w:themeColor="text1"/>
          <w:szCs w:val="22"/>
        </w:rPr>
        <w:t>group-based beam reporting option 2</w:t>
      </w:r>
      <w:r w:rsidR="00C221AD">
        <w:rPr>
          <w:rFonts w:ascii="Arial" w:eastAsia="Calibri" w:hAnsi="Arial"/>
          <w:color w:val="000000" w:themeColor="text1"/>
          <w:szCs w:val="22"/>
        </w:rPr>
        <w:t xml:space="preserve">, </w:t>
      </w:r>
      <w:r w:rsidR="00C221AD" w:rsidRPr="00C221AD">
        <w:rPr>
          <w:rFonts w:ascii="Arial" w:eastAsia="Calibri" w:hAnsi="Arial" w:cs="Arial"/>
          <w:color w:val="000000" w:themeColor="text1"/>
          <w:szCs w:val="22"/>
        </w:rPr>
        <w:t xml:space="preserve">and some alternatives were identified as follows: </w:t>
      </w:r>
    </w:p>
    <w:p w14:paraId="46F7216F" w14:textId="0FA4CF16" w:rsidR="00D907C8" w:rsidRPr="00D907C8" w:rsidRDefault="00D66BF3" w:rsidP="00806742">
      <w:pPr>
        <w:pStyle w:val="af8"/>
        <w:numPr>
          <w:ilvl w:val="0"/>
          <w:numId w:val="14"/>
        </w:numPr>
        <w:rPr>
          <w:rFonts w:ascii="Arial" w:hAnsi="Arial" w:cs="Arial"/>
          <w:szCs w:val="20"/>
          <w:lang w:val="en-US"/>
        </w:rPr>
      </w:pPr>
      <w:r>
        <w:rPr>
          <w:rFonts w:ascii="Arial" w:hAnsi="Arial" w:cs="Arial"/>
          <w:szCs w:val="20"/>
          <w:lang w:val="en-US"/>
        </w:rPr>
        <w:t>Alt-</w:t>
      </w:r>
      <w:r w:rsidR="00D907C8" w:rsidRPr="00D907C8">
        <w:rPr>
          <w:rFonts w:ascii="Arial" w:hAnsi="Arial" w:cs="Arial"/>
          <w:szCs w:val="20"/>
          <w:lang w:val="en-US"/>
        </w:rPr>
        <w:t xml:space="preserve">1: whether beams are associated to different Rx filters/panels </w:t>
      </w:r>
    </w:p>
    <w:p w14:paraId="11CA86A7" w14:textId="36AE6F82" w:rsidR="00D907C8" w:rsidRPr="00D907C8" w:rsidRDefault="00D907C8" w:rsidP="00806742">
      <w:pPr>
        <w:pStyle w:val="af8"/>
        <w:numPr>
          <w:ilvl w:val="0"/>
          <w:numId w:val="14"/>
        </w:numPr>
        <w:rPr>
          <w:rFonts w:ascii="Arial" w:hAnsi="Arial" w:cs="Arial"/>
          <w:szCs w:val="20"/>
          <w:lang w:val="en-US"/>
        </w:rPr>
      </w:pPr>
      <w:r w:rsidRPr="00D907C8">
        <w:rPr>
          <w:rFonts w:ascii="Arial" w:hAnsi="Arial" w:cs="Arial"/>
          <w:szCs w:val="20"/>
          <w:lang w:val="en-US"/>
        </w:rPr>
        <w:t xml:space="preserve">Alt-2: whether beams are received for spatial multiplexing or diversity </w:t>
      </w:r>
    </w:p>
    <w:p w14:paraId="219C7AA7" w14:textId="47B3C41C" w:rsidR="00D907C8" w:rsidRPr="00D907C8" w:rsidRDefault="00D907C8" w:rsidP="00806742">
      <w:pPr>
        <w:pStyle w:val="af8"/>
        <w:numPr>
          <w:ilvl w:val="0"/>
          <w:numId w:val="14"/>
        </w:numPr>
        <w:rPr>
          <w:rFonts w:ascii="Arial" w:hAnsi="Arial" w:cs="Arial"/>
          <w:szCs w:val="20"/>
          <w:lang w:val="en-US"/>
        </w:rPr>
      </w:pPr>
      <w:r w:rsidRPr="00D907C8">
        <w:rPr>
          <w:rFonts w:ascii="Arial" w:hAnsi="Arial" w:cs="Arial"/>
          <w:szCs w:val="20"/>
          <w:lang w:val="en-US"/>
        </w:rPr>
        <w:t>Alt-3: maximum number of supported layer per DL RS in a group</w:t>
      </w:r>
    </w:p>
    <w:p w14:paraId="78DCEB60" w14:textId="6A10E0A2" w:rsidR="00392575" w:rsidRDefault="004A4A01" w:rsidP="001A07F2">
      <w:pPr>
        <w:spacing w:line="276" w:lineRule="auto"/>
        <w:rPr>
          <w:rFonts w:ascii="Arial" w:hAnsi="Arial" w:cs="Arial"/>
          <w:szCs w:val="20"/>
        </w:rPr>
      </w:pPr>
      <w:r>
        <w:rPr>
          <w:rFonts w:ascii="Arial" w:hAnsi="Arial" w:cs="Arial"/>
          <w:szCs w:val="20"/>
          <w:lang w:val="en-US"/>
        </w:rPr>
        <w:t xml:space="preserve">For </w:t>
      </w:r>
      <w:r w:rsidR="00D907C8">
        <w:rPr>
          <w:rFonts w:ascii="Arial" w:hAnsi="Arial" w:cs="Arial"/>
          <w:szCs w:val="20"/>
        </w:rPr>
        <w:t>Alt-</w:t>
      </w:r>
      <w:r w:rsidRPr="00C221AD">
        <w:rPr>
          <w:rFonts w:ascii="Arial" w:hAnsi="Arial" w:cs="Arial"/>
          <w:szCs w:val="20"/>
        </w:rPr>
        <w:t>1</w:t>
      </w:r>
      <w:r>
        <w:rPr>
          <w:rFonts w:ascii="Arial" w:hAnsi="Arial" w:cs="Arial"/>
          <w:szCs w:val="20"/>
        </w:rPr>
        <w:t xml:space="preserve">, </w:t>
      </w:r>
      <w:r w:rsidR="00B078A1">
        <w:rPr>
          <w:rFonts w:ascii="Arial" w:hAnsi="Arial" w:cs="Arial"/>
          <w:szCs w:val="20"/>
        </w:rPr>
        <w:t xml:space="preserve">whether UE use the same or different </w:t>
      </w:r>
      <w:r w:rsidR="00B078A1" w:rsidRPr="00B078A1">
        <w:rPr>
          <w:rFonts w:ascii="Arial" w:hAnsi="Arial" w:cs="Arial" w:hint="eastAsia"/>
          <w:szCs w:val="20"/>
        </w:rPr>
        <w:t>Rx beam</w:t>
      </w:r>
      <w:r w:rsidR="00B078A1">
        <w:rPr>
          <w:rFonts w:ascii="Arial" w:hAnsi="Arial" w:cs="Arial"/>
          <w:szCs w:val="20"/>
        </w:rPr>
        <w:t xml:space="preserve"> to receive the </w:t>
      </w:r>
      <w:r w:rsidR="00B078A1" w:rsidRPr="00C221AD">
        <w:rPr>
          <w:rFonts w:ascii="Arial" w:hAnsi="Arial" w:cs="Arial"/>
          <w:szCs w:val="20"/>
        </w:rPr>
        <w:t xml:space="preserve">reported </w:t>
      </w:r>
      <w:proofErr w:type="spellStart"/>
      <w:proofErr w:type="gramStart"/>
      <w:r w:rsidR="00B078A1">
        <w:rPr>
          <w:rFonts w:ascii="Arial" w:hAnsi="Arial" w:cs="Arial"/>
          <w:szCs w:val="20"/>
        </w:rPr>
        <w:t>Tx</w:t>
      </w:r>
      <w:proofErr w:type="spellEnd"/>
      <w:proofErr w:type="gramEnd"/>
      <w:r w:rsidR="00B078A1">
        <w:rPr>
          <w:rFonts w:ascii="Arial" w:hAnsi="Arial" w:cs="Arial"/>
          <w:szCs w:val="20"/>
        </w:rPr>
        <w:t xml:space="preserve"> </w:t>
      </w:r>
      <w:r w:rsidR="00B078A1" w:rsidRPr="00C221AD">
        <w:rPr>
          <w:rFonts w:ascii="Arial" w:hAnsi="Arial" w:cs="Arial"/>
          <w:szCs w:val="20"/>
        </w:rPr>
        <w:t>beam</w:t>
      </w:r>
      <w:r w:rsidR="00B078A1">
        <w:rPr>
          <w:rFonts w:ascii="Arial" w:hAnsi="Arial" w:cs="Arial"/>
          <w:szCs w:val="20"/>
        </w:rPr>
        <w:t xml:space="preserve"> pair is up to UE implementation</w:t>
      </w:r>
      <w:r w:rsidR="00CD7CB8">
        <w:rPr>
          <w:rFonts w:ascii="Arial" w:hAnsi="Arial" w:cs="Arial"/>
          <w:szCs w:val="20"/>
        </w:rPr>
        <w:t>, a</w:t>
      </w:r>
      <w:r w:rsidR="00C45D0C">
        <w:rPr>
          <w:rFonts w:ascii="Arial" w:hAnsi="Arial" w:cs="Arial"/>
          <w:szCs w:val="20"/>
        </w:rPr>
        <w:t xml:space="preserve">nd we don't see how NW can </w:t>
      </w:r>
      <w:r w:rsidR="00392575">
        <w:rPr>
          <w:rFonts w:ascii="Arial" w:hAnsi="Arial" w:cs="Arial"/>
          <w:szCs w:val="20"/>
        </w:rPr>
        <w:t>use such</w:t>
      </w:r>
      <w:r w:rsidR="00C45D0C">
        <w:rPr>
          <w:rFonts w:ascii="Arial" w:hAnsi="Arial" w:cs="Arial"/>
          <w:szCs w:val="20"/>
        </w:rPr>
        <w:t xml:space="preserve"> information.</w:t>
      </w:r>
    </w:p>
    <w:p w14:paraId="328504EF" w14:textId="5B5F25CB" w:rsidR="00D66BF3" w:rsidRDefault="00D66BF3" w:rsidP="001A07F2">
      <w:pPr>
        <w:spacing w:line="276" w:lineRule="auto"/>
        <w:rPr>
          <w:rFonts w:ascii="Arial" w:hAnsi="Arial" w:cs="Arial"/>
          <w:szCs w:val="20"/>
        </w:rPr>
      </w:pPr>
      <w:r>
        <w:rPr>
          <w:rFonts w:ascii="Arial" w:hAnsi="Arial" w:cs="Arial"/>
          <w:szCs w:val="20"/>
        </w:rPr>
        <w:t xml:space="preserve">For Alt-2, whether to use the beam pair for </w:t>
      </w:r>
      <w:r w:rsidRPr="00C221AD">
        <w:rPr>
          <w:rFonts w:ascii="Arial" w:hAnsi="Arial" w:cs="Arial"/>
          <w:szCs w:val="20"/>
        </w:rPr>
        <w:t>spatial multiplexing or diversity</w:t>
      </w:r>
      <w:r>
        <w:rPr>
          <w:rFonts w:ascii="Arial" w:hAnsi="Arial" w:cs="Arial"/>
          <w:szCs w:val="20"/>
        </w:rPr>
        <w:t xml:space="preserve"> should be decided by NW instead of UE. We don't see why UE need to report such information and how to decide it.</w:t>
      </w:r>
    </w:p>
    <w:p w14:paraId="541F1C52" w14:textId="0F0BF711" w:rsidR="00392575" w:rsidRPr="00392575" w:rsidRDefault="00D66BF3" w:rsidP="001A07F2">
      <w:pPr>
        <w:spacing w:line="276" w:lineRule="auto"/>
        <w:rPr>
          <w:rFonts w:ascii="Arial" w:hAnsi="Arial" w:cs="Arial"/>
          <w:szCs w:val="20"/>
        </w:rPr>
      </w:pPr>
      <w:r>
        <w:rPr>
          <w:rFonts w:ascii="Arial" w:hAnsi="Arial" w:cs="Arial"/>
          <w:szCs w:val="20"/>
        </w:rPr>
        <w:lastRenderedPageBreak/>
        <w:t>For Alt-3</w:t>
      </w:r>
      <w:r w:rsidR="00C45D0C" w:rsidRPr="00392575">
        <w:rPr>
          <w:rFonts w:ascii="Arial" w:hAnsi="Arial" w:cs="Arial"/>
          <w:szCs w:val="20"/>
        </w:rPr>
        <w:t xml:space="preserve">, </w:t>
      </w:r>
      <w:r w:rsidR="00392575" w:rsidRPr="00392575">
        <w:rPr>
          <w:rFonts w:ascii="Arial" w:hAnsi="Arial" w:cs="Arial"/>
          <w:szCs w:val="20"/>
        </w:rPr>
        <w:t xml:space="preserve">the maximum number of supported </w:t>
      </w:r>
      <w:r w:rsidR="00392575">
        <w:rPr>
          <w:rFonts w:ascii="Arial" w:hAnsi="Arial" w:cs="Arial"/>
          <w:szCs w:val="20"/>
        </w:rPr>
        <w:t xml:space="preserve">DL </w:t>
      </w:r>
      <w:r w:rsidR="00392575" w:rsidRPr="00392575">
        <w:rPr>
          <w:rFonts w:ascii="Arial" w:hAnsi="Arial" w:cs="Arial"/>
          <w:szCs w:val="20"/>
        </w:rPr>
        <w:t>layers per CMR</w:t>
      </w:r>
      <w:r w:rsidR="000517CF">
        <w:rPr>
          <w:rFonts w:ascii="Arial" w:hAnsi="Arial" w:cs="Arial"/>
          <w:szCs w:val="20"/>
        </w:rPr>
        <w:t xml:space="preserve"> resource</w:t>
      </w:r>
      <w:r w:rsidR="00392575" w:rsidRPr="00392575">
        <w:rPr>
          <w:rFonts w:ascii="Arial" w:hAnsi="Arial" w:cs="Arial"/>
          <w:szCs w:val="20"/>
        </w:rPr>
        <w:t xml:space="preserve"> within a </w:t>
      </w:r>
      <w:r w:rsidR="00392575">
        <w:rPr>
          <w:rFonts w:ascii="Arial" w:hAnsi="Arial" w:cs="Arial"/>
          <w:szCs w:val="20"/>
        </w:rPr>
        <w:t xml:space="preserve">beam </w:t>
      </w:r>
      <w:r w:rsidR="00392575" w:rsidRPr="00392575">
        <w:rPr>
          <w:rFonts w:ascii="Arial" w:hAnsi="Arial" w:cs="Arial"/>
          <w:szCs w:val="20"/>
        </w:rPr>
        <w:t>pair</w:t>
      </w:r>
      <w:r w:rsidR="00392575">
        <w:rPr>
          <w:rFonts w:ascii="Arial" w:hAnsi="Arial" w:cs="Arial"/>
          <w:szCs w:val="20"/>
        </w:rPr>
        <w:t xml:space="preserve"> could be beneficial since </w:t>
      </w:r>
      <w:r w:rsidR="00392575" w:rsidRPr="00392575">
        <w:rPr>
          <w:rFonts w:ascii="Arial" w:hAnsi="Arial" w:cs="Arial" w:hint="eastAsia"/>
          <w:szCs w:val="20"/>
        </w:rPr>
        <w:t>t</w:t>
      </w:r>
      <w:r w:rsidR="00392575" w:rsidRPr="00392575">
        <w:rPr>
          <w:rFonts w:ascii="Arial" w:hAnsi="Arial" w:cs="Arial"/>
          <w:szCs w:val="20"/>
        </w:rPr>
        <w:t xml:space="preserve">he UE panel corresponding to each CMR </w:t>
      </w:r>
      <w:r w:rsidR="00392575">
        <w:rPr>
          <w:rFonts w:ascii="Arial" w:hAnsi="Arial" w:cs="Arial"/>
          <w:szCs w:val="20"/>
        </w:rPr>
        <w:t xml:space="preserve">may have different capability. Moreover, if the beam pair is received on the same UE panel, UE can </w:t>
      </w:r>
      <w:r w:rsidR="00C132C3">
        <w:rPr>
          <w:rFonts w:ascii="Arial" w:hAnsi="Arial" w:cs="Arial"/>
          <w:szCs w:val="20"/>
        </w:rPr>
        <w:t xml:space="preserve">also </w:t>
      </w:r>
      <w:r w:rsidR="00392575">
        <w:rPr>
          <w:rFonts w:ascii="Arial" w:hAnsi="Arial" w:cs="Arial"/>
          <w:szCs w:val="20"/>
        </w:rPr>
        <w:t>report a smaller number of supported DL layers</w:t>
      </w:r>
      <w:r w:rsidRPr="00D66BF3">
        <w:rPr>
          <w:rFonts w:ascii="Arial" w:hAnsi="Arial" w:cs="Arial"/>
          <w:szCs w:val="20"/>
        </w:rPr>
        <w:t>.</w:t>
      </w:r>
      <w:r>
        <w:rPr>
          <w:rFonts w:ascii="Arial" w:hAnsi="Arial" w:cs="Arial"/>
          <w:szCs w:val="20"/>
        </w:rPr>
        <w:t xml:space="preserve"> </w:t>
      </w:r>
    </w:p>
    <w:p w14:paraId="7706479F" w14:textId="4907E62F" w:rsidR="00414E36" w:rsidRDefault="00C132C3" w:rsidP="00414E36">
      <w:pPr>
        <w:spacing w:before="240" w:after="0" w:line="276"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sidR="00ED1731">
        <w:rPr>
          <w:rFonts w:ascii="Arial" w:hAnsi="Arial" w:cs="Arial"/>
          <w:b/>
          <w:color w:val="000000" w:themeColor="text1"/>
          <w:szCs w:val="20"/>
        </w:rPr>
        <w:t>6</w:t>
      </w:r>
      <w:r w:rsidRPr="00FC6A60">
        <w:rPr>
          <w:rFonts w:ascii="Arial" w:hAnsi="Arial" w:cs="Arial"/>
          <w:b/>
          <w:color w:val="000000" w:themeColor="text1"/>
          <w:szCs w:val="20"/>
        </w:rPr>
        <w:t xml:space="preserve">: </w:t>
      </w:r>
      <w:r w:rsidRPr="008967AE">
        <w:rPr>
          <w:rFonts w:ascii="Arial" w:hAnsi="Arial" w:cs="Arial"/>
          <w:b/>
          <w:color w:val="000000" w:themeColor="text1"/>
          <w:szCs w:val="20"/>
        </w:rPr>
        <w:t xml:space="preserve">For </w:t>
      </w:r>
      <w:r>
        <w:rPr>
          <w:rFonts w:ascii="Arial" w:hAnsi="Arial" w:cs="Arial"/>
          <w:b/>
          <w:color w:val="000000" w:themeColor="text1"/>
          <w:szCs w:val="20"/>
        </w:rPr>
        <w:t>beam measurement/re</w:t>
      </w:r>
      <w:r w:rsidRPr="00C132C3">
        <w:rPr>
          <w:rFonts w:ascii="Arial" w:hAnsi="Arial" w:cs="Arial"/>
          <w:b/>
          <w:color w:val="000000" w:themeColor="text1"/>
          <w:szCs w:val="20"/>
        </w:rPr>
        <w:t>porting option 2,</w:t>
      </w:r>
      <w:r w:rsidRPr="00C132C3">
        <w:rPr>
          <w:rFonts w:ascii="Arial" w:hAnsi="Arial" w:cs="Arial" w:hint="eastAsia"/>
          <w:b/>
          <w:color w:val="000000" w:themeColor="text1"/>
          <w:szCs w:val="20"/>
        </w:rPr>
        <w:t xml:space="preserve"> support </w:t>
      </w:r>
      <w:r>
        <w:rPr>
          <w:rFonts w:ascii="Arial" w:hAnsi="Arial" w:cs="Arial"/>
          <w:b/>
          <w:color w:val="000000" w:themeColor="text1"/>
          <w:szCs w:val="20"/>
        </w:rPr>
        <w:t xml:space="preserve">reporting of the </w:t>
      </w:r>
      <w:r w:rsidR="00B47A1A">
        <w:rPr>
          <w:rFonts w:ascii="Arial" w:hAnsi="Arial" w:cs="Arial"/>
          <w:b/>
          <w:color w:val="000000" w:themeColor="text1"/>
          <w:szCs w:val="20"/>
        </w:rPr>
        <w:t>max</w:t>
      </w:r>
      <w:r w:rsidRPr="00C132C3">
        <w:rPr>
          <w:rFonts w:ascii="Arial" w:hAnsi="Arial" w:cs="Arial"/>
          <w:b/>
          <w:color w:val="000000" w:themeColor="text1"/>
          <w:szCs w:val="20"/>
        </w:rPr>
        <w:t xml:space="preserve"> number of supported layers per CMR within a </w:t>
      </w:r>
      <w:r w:rsidR="00D66BF3">
        <w:rPr>
          <w:rFonts w:ascii="Arial" w:hAnsi="Arial" w:cs="Arial"/>
          <w:b/>
          <w:color w:val="000000" w:themeColor="text1"/>
          <w:szCs w:val="20"/>
        </w:rPr>
        <w:t xml:space="preserve">beam </w:t>
      </w:r>
      <w:r w:rsidRPr="00C132C3">
        <w:rPr>
          <w:rFonts w:ascii="Arial" w:hAnsi="Arial" w:cs="Arial"/>
          <w:b/>
          <w:color w:val="000000" w:themeColor="text1"/>
          <w:szCs w:val="20"/>
        </w:rPr>
        <w:t>group/pair</w:t>
      </w:r>
    </w:p>
    <w:p w14:paraId="0B4DF851" w14:textId="77777777" w:rsidR="00414E36" w:rsidRDefault="00414E36" w:rsidP="00414E36">
      <w:pPr>
        <w:spacing w:before="240" w:after="0" w:line="276" w:lineRule="auto"/>
        <w:jc w:val="left"/>
        <w:rPr>
          <w:rFonts w:ascii="Arial" w:hAnsi="Arial" w:cs="Arial"/>
          <w:b/>
          <w:color w:val="000000" w:themeColor="text1"/>
          <w:szCs w:val="20"/>
        </w:rPr>
      </w:pPr>
    </w:p>
    <w:p w14:paraId="48FA3AD3" w14:textId="396E0191" w:rsidR="001A07F2" w:rsidRDefault="00D66BF3" w:rsidP="00414E36">
      <w:pPr>
        <w:pStyle w:val="3"/>
      </w:pPr>
      <w:proofErr w:type="gramStart"/>
      <w:r w:rsidRPr="001A07F2">
        <w:t>gNB</w:t>
      </w:r>
      <w:proofErr w:type="gramEnd"/>
      <w:r w:rsidRPr="001A07F2">
        <w:t xml:space="preserve"> </w:t>
      </w:r>
      <w:r w:rsidR="001A07F2">
        <w:t>control</w:t>
      </w:r>
      <w:r w:rsidRPr="001A07F2">
        <w:t xml:space="preserve"> of UE panel related hypothesis</w:t>
      </w:r>
    </w:p>
    <w:p w14:paraId="0497D89A" w14:textId="3AF491DC" w:rsidR="00D66BF3" w:rsidRPr="00D66BF3" w:rsidRDefault="00D66BF3" w:rsidP="001A07F2">
      <w:pPr>
        <w:spacing w:before="240" w:line="276" w:lineRule="auto"/>
        <w:rPr>
          <w:rFonts w:ascii="Arial" w:hAnsi="Arial" w:cs="Arial"/>
          <w:szCs w:val="20"/>
          <w:lang w:val="en-US"/>
        </w:rPr>
      </w:pPr>
      <w:r w:rsidRPr="00D66BF3">
        <w:rPr>
          <w:rFonts w:ascii="Arial" w:hAnsi="Arial"/>
          <w:color w:val="000000" w:themeColor="text1"/>
          <w:szCs w:val="22"/>
        </w:rPr>
        <w:t xml:space="preserve">In RAN1#106, there was a discussion on UE hypothesis on Rx panels when performing beam </w:t>
      </w:r>
      <w:r w:rsidR="0065115D" w:rsidRPr="0065115D">
        <w:rPr>
          <w:rFonts w:ascii="Arial" w:eastAsia="Calibri" w:hAnsi="Arial" w:cs="Arial"/>
          <w:color w:val="000000" w:themeColor="text1"/>
          <w:szCs w:val="22"/>
          <w:lang w:val="en-US"/>
        </w:rPr>
        <w:t>measurement</w:t>
      </w:r>
      <w:r w:rsidRPr="00D66BF3">
        <w:rPr>
          <w:rFonts w:ascii="Arial" w:hAnsi="Arial"/>
          <w:color w:val="000000" w:themeColor="text1"/>
          <w:szCs w:val="22"/>
        </w:rPr>
        <w:t xml:space="preserve">, </w:t>
      </w:r>
      <w:r w:rsidRPr="00D66BF3">
        <w:rPr>
          <w:rFonts w:ascii="Arial" w:hAnsi="Arial" w:cs="Arial"/>
          <w:szCs w:val="20"/>
          <w:lang w:val="en-US"/>
        </w:rPr>
        <w:t>whether it is possible that NW can provide indication/configuration of such panel-related hypothesis</w:t>
      </w:r>
      <w:r w:rsidRPr="00D66BF3">
        <w:rPr>
          <w:rFonts w:ascii="Arial" w:hAnsi="Arial" w:cs="Arial" w:hint="eastAsia"/>
          <w:szCs w:val="20"/>
          <w:lang w:val="en-US"/>
        </w:rPr>
        <w:t xml:space="preserve">, </w:t>
      </w:r>
      <w:r w:rsidRPr="00D66BF3">
        <w:rPr>
          <w:rFonts w:ascii="Arial" w:hAnsi="Arial" w:cs="Arial"/>
          <w:szCs w:val="20"/>
          <w:lang w:val="en-US"/>
        </w:rPr>
        <w:t xml:space="preserve">and some alternatives were identified as follows: </w:t>
      </w:r>
    </w:p>
    <w:p w14:paraId="619BBBB3" w14:textId="2F1103A0" w:rsidR="00D66BF3" w:rsidRPr="00D66BF3" w:rsidRDefault="00D66BF3" w:rsidP="00806742">
      <w:pPr>
        <w:pStyle w:val="af8"/>
        <w:numPr>
          <w:ilvl w:val="0"/>
          <w:numId w:val="14"/>
        </w:numPr>
        <w:rPr>
          <w:rFonts w:ascii="Arial" w:hAnsi="Arial" w:cs="Arial"/>
          <w:szCs w:val="20"/>
          <w:lang w:val="en-US"/>
        </w:rPr>
      </w:pPr>
      <w:r>
        <w:rPr>
          <w:rFonts w:ascii="Arial" w:hAnsi="Arial" w:cs="Arial"/>
          <w:szCs w:val="20"/>
          <w:lang w:val="en-US"/>
        </w:rPr>
        <w:t>Alt-</w:t>
      </w:r>
      <w:r w:rsidRPr="00D66BF3">
        <w:rPr>
          <w:rFonts w:ascii="Arial" w:hAnsi="Arial" w:cs="Arial"/>
          <w:szCs w:val="20"/>
          <w:lang w:val="en-US"/>
        </w:rPr>
        <w:t xml:space="preserve">1: whether beams are associated to different Rx filters/panels </w:t>
      </w:r>
    </w:p>
    <w:p w14:paraId="2E7CA1C9" w14:textId="2F0DD270" w:rsidR="00D66BF3" w:rsidRPr="00D66BF3" w:rsidRDefault="00D66BF3" w:rsidP="00806742">
      <w:pPr>
        <w:pStyle w:val="af8"/>
        <w:numPr>
          <w:ilvl w:val="0"/>
          <w:numId w:val="14"/>
        </w:numPr>
        <w:rPr>
          <w:rFonts w:ascii="Arial" w:hAnsi="Arial" w:cs="Arial"/>
          <w:szCs w:val="20"/>
          <w:lang w:val="en-US"/>
        </w:rPr>
      </w:pPr>
      <w:r>
        <w:rPr>
          <w:rFonts w:ascii="Arial" w:hAnsi="Arial" w:cs="Arial"/>
          <w:szCs w:val="20"/>
          <w:lang w:val="en-US"/>
        </w:rPr>
        <w:t>Alt-2</w:t>
      </w:r>
      <w:r w:rsidRPr="00D66BF3">
        <w:rPr>
          <w:rFonts w:ascii="Arial" w:hAnsi="Arial" w:cs="Arial"/>
          <w:szCs w:val="20"/>
          <w:lang w:val="en-US"/>
        </w:rPr>
        <w:t xml:space="preserve">: whether beams are received for spatial multiplexing or diversity </w:t>
      </w:r>
    </w:p>
    <w:p w14:paraId="7E577B1A" w14:textId="2B87AEBD" w:rsidR="00D66BF3" w:rsidRPr="00D66BF3" w:rsidRDefault="00D66BF3" w:rsidP="00806742">
      <w:pPr>
        <w:pStyle w:val="af8"/>
        <w:numPr>
          <w:ilvl w:val="0"/>
          <w:numId w:val="14"/>
        </w:numPr>
        <w:rPr>
          <w:rFonts w:ascii="Arial" w:hAnsi="Arial" w:cs="Arial"/>
          <w:szCs w:val="20"/>
          <w:lang w:val="en-US"/>
        </w:rPr>
      </w:pPr>
      <w:r>
        <w:rPr>
          <w:rFonts w:ascii="Arial" w:hAnsi="Arial" w:cs="Arial"/>
          <w:szCs w:val="20"/>
          <w:lang w:val="en-US"/>
        </w:rPr>
        <w:t>Alt-</w:t>
      </w:r>
      <w:r w:rsidRPr="00D66BF3">
        <w:rPr>
          <w:rFonts w:ascii="Arial" w:hAnsi="Arial" w:cs="Arial"/>
          <w:szCs w:val="20"/>
          <w:lang w:val="en-US"/>
        </w:rPr>
        <w:t>3: maximum number of supported layers per DL RS in a group</w:t>
      </w:r>
    </w:p>
    <w:p w14:paraId="5D961475" w14:textId="74BAE8A8" w:rsidR="00D66BF3" w:rsidRDefault="0065115D" w:rsidP="00B24D04">
      <w:pPr>
        <w:spacing w:before="240" w:line="276" w:lineRule="auto"/>
        <w:rPr>
          <w:rFonts w:ascii="Arial" w:eastAsia="新細明體" w:hAnsi="Arial" w:cs="Arial"/>
          <w:color w:val="000000" w:themeColor="text1"/>
          <w:szCs w:val="22"/>
          <w:lang w:val="en-US" w:eastAsia="zh-TW"/>
        </w:rPr>
      </w:pPr>
      <w:r>
        <w:rPr>
          <w:rFonts w:ascii="Arial" w:eastAsia="Calibri" w:hAnsi="Arial" w:cs="Arial"/>
          <w:color w:val="000000" w:themeColor="text1"/>
          <w:szCs w:val="22"/>
          <w:lang w:val="en-US"/>
        </w:rPr>
        <w:t>In our view, this issue is</w:t>
      </w:r>
      <w:r w:rsidRPr="0065115D">
        <w:rPr>
          <w:rFonts w:ascii="Arial" w:eastAsia="Calibri" w:hAnsi="Arial" w:cs="Arial" w:hint="eastAsia"/>
          <w:color w:val="000000" w:themeColor="text1"/>
          <w:szCs w:val="22"/>
          <w:lang w:val="en-US"/>
        </w:rPr>
        <w:t xml:space="preserve"> not </w:t>
      </w:r>
      <w:r w:rsidRPr="0065115D">
        <w:rPr>
          <w:rFonts w:ascii="Arial" w:eastAsia="Calibri" w:hAnsi="Arial" w:cs="Arial"/>
          <w:color w:val="000000" w:themeColor="text1"/>
          <w:szCs w:val="22"/>
          <w:lang w:val="en-US"/>
        </w:rPr>
        <w:t>within</w:t>
      </w:r>
      <w:r>
        <w:rPr>
          <w:rFonts w:ascii="Arial" w:eastAsia="Calibri" w:hAnsi="Arial" w:cs="Arial"/>
          <w:color w:val="000000" w:themeColor="text1"/>
          <w:szCs w:val="22"/>
          <w:lang w:val="en-US"/>
        </w:rPr>
        <w:t xml:space="preserve"> the</w:t>
      </w:r>
      <w:r w:rsidRPr="0065115D">
        <w:rPr>
          <w:rFonts w:ascii="Arial" w:eastAsia="Calibri" w:hAnsi="Arial" w:cs="Arial"/>
          <w:color w:val="000000" w:themeColor="text1"/>
          <w:szCs w:val="22"/>
          <w:lang w:val="en-US"/>
        </w:rPr>
        <w:t xml:space="preserve"> </w:t>
      </w:r>
      <w:r>
        <w:rPr>
          <w:rFonts w:ascii="Arial" w:eastAsia="Calibri" w:hAnsi="Arial" w:cs="Arial"/>
          <w:color w:val="000000" w:themeColor="text1"/>
          <w:szCs w:val="22"/>
          <w:lang w:val="en-US"/>
        </w:rPr>
        <w:t xml:space="preserve">scope Rel-17 </w:t>
      </w:r>
      <w:proofErr w:type="spellStart"/>
      <w:r>
        <w:rPr>
          <w:rFonts w:ascii="Arial" w:eastAsia="Calibri" w:hAnsi="Arial" w:cs="Arial"/>
          <w:color w:val="000000" w:themeColor="text1"/>
          <w:szCs w:val="22"/>
          <w:lang w:val="en-US"/>
        </w:rPr>
        <w:t>FeMIMO</w:t>
      </w:r>
      <w:proofErr w:type="spellEnd"/>
      <w:r>
        <w:rPr>
          <w:rFonts w:ascii="Arial" w:eastAsia="Calibri" w:hAnsi="Arial" w:cs="Arial"/>
          <w:color w:val="000000" w:themeColor="text1"/>
          <w:szCs w:val="22"/>
          <w:lang w:val="en-US"/>
        </w:rPr>
        <w:t>. Moreover, how</w:t>
      </w:r>
      <w:r w:rsidRPr="0065115D">
        <w:rPr>
          <w:rFonts w:ascii="Arial" w:eastAsia="Calibri" w:hAnsi="Arial" w:cs="Arial" w:hint="eastAsia"/>
          <w:color w:val="000000" w:themeColor="text1"/>
          <w:szCs w:val="22"/>
          <w:lang w:val="en-US"/>
        </w:rPr>
        <w:t xml:space="preserve"> UE </w:t>
      </w:r>
      <w:r w:rsidRPr="0065115D">
        <w:rPr>
          <w:rFonts w:ascii="Arial" w:eastAsia="Calibri" w:hAnsi="Arial" w:cs="Arial"/>
          <w:color w:val="000000" w:themeColor="text1"/>
          <w:szCs w:val="22"/>
          <w:lang w:val="en-US"/>
        </w:rPr>
        <w:t>perform</w:t>
      </w:r>
      <w:r w:rsidRPr="0065115D">
        <w:rPr>
          <w:rFonts w:ascii="Arial" w:eastAsia="Calibri" w:hAnsi="Arial" w:cs="Arial" w:hint="eastAsia"/>
          <w:color w:val="000000" w:themeColor="text1"/>
          <w:szCs w:val="22"/>
          <w:lang w:val="en-US"/>
        </w:rPr>
        <w:t xml:space="preserve"> beam </w:t>
      </w:r>
      <w:r w:rsidRPr="0065115D">
        <w:rPr>
          <w:rFonts w:ascii="Arial" w:eastAsia="Calibri" w:hAnsi="Arial" w:cs="Arial"/>
          <w:color w:val="000000" w:themeColor="text1"/>
          <w:szCs w:val="22"/>
          <w:lang w:val="en-US"/>
        </w:rPr>
        <w:t>measurement</w:t>
      </w:r>
      <w:r>
        <w:rPr>
          <w:rFonts w:ascii="新細明體" w:eastAsia="新細明體" w:hAnsi="新細明體" w:cs="Arial" w:hint="eastAsia"/>
          <w:color w:val="000000" w:themeColor="text1"/>
          <w:szCs w:val="22"/>
          <w:lang w:val="en-US" w:eastAsia="zh-TW"/>
        </w:rPr>
        <w:t xml:space="preserve">　</w:t>
      </w:r>
      <w:r w:rsidRPr="0065115D">
        <w:rPr>
          <w:rFonts w:ascii="Arial" w:eastAsia="Calibri" w:hAnsi="Arial" w:cs="Arial"/>
          <w:color w:val="000000" w:themeColor="text1"/>
          <w:szCs w:val="22"/>
          <w:lang w:val="en-US"/>
        </w:rPr>
        <w:t>/reporting</w:t>
      </w:r>
      <w:r>
        <w:rPr>
          <w:rFonts w:ascii="Arial" w:eastAsia="Calibri" w:hAnsi="Arial" w:cs="Arial"/>
          <w:color w:val="000000" w:themeColor="text1"/>
          <w:szCs w:val="22"/>
          <w:lang w:val="en-US"/>
        </w:rPr>
        <w:t xml:space="preserve"> should be </w:t>
      </w:r>
      <w:r w:rsidRPr="0065115D">
        <w:rPr>
          <w:rFonts w:ascii="Arial" w:eastAsia="Calibri" w:hAnsi="Arial" w:cs="Arial"/>
          <w:color w:val="000000" w:themeColor="text1"/>
          <w:szCs w:val="22"/>
          <w:lang w:val="en-US"/>
        </w:rPr>
        <w:t>up to UE implementation</w:t>
      </w:r>
      <w:r>
        <w:rPr>
          <w:rFonts w:ascii="Arial" w:eastAsia="Calibri" w:hAnsi="Arial" w:cs="Arial"/>
          <w:color w:val="000000" w:themeColor="text1"/>
          <w:szCs w:val="22"/>
          <w:lang w:val="en-US"/>
        </w:rPr>
        <w:t xml:space="preserve">, and we don't think </w:t>
      </w:r>
      <w:r w:rsidRPr="0065115D">
        <w:rPr>
          <w:rFonts w:ascii="Arial" w:eastAsia="Calibri" w:hAnsi="Arial" w:cs="Arial"/>
          <w:color w:val="000000" w:themeColor="text1"/>
          <w:szCs w:val="22"/>
          <w:lang w:val="en-US"/>
        </w:rPr>
        <w:t>gNB can indicate/configure the information</w:t>
      </w:r>
      <w:r>
        <w:rPr>
          <w:rFonts w:ascii="Arial" w:eastAsia="Calibri" w:hAnsi="Arial" w:cs="Arial"/>
          <w:color w:val="000000" w:themeColor="text1"/>
          <w:szCs w:val="22"/>
          <w:lang w:val="en-US"/>
        </w:rPr>
        <w:t xml:space="preserve"> in these alternatives to </w:t>
      </w:r>
      <w:r>
        <w:rPr>
          <w:rFonts w:ascii="Arial" w:eastAsia="新細明體" w:hAnsi="Arial" w:cs="Arial" w:hint="eastAsia"/>
          <w:color w:val="000000" w:themeColor="text1"/>
          <w:szCs w:val="22"/>
          <w:lang w:val="en-US" w:eastAsia="zh-TW"/>
        </w:rPr>
        <w:t xml:space="preserve">impact UE </w:t>
      </w:r>
      <w:r>
        <w:rPr>
          <w:rFonts w:ascii="Arial" w:eastAsia="新細明體" w:hAnsi="Arial" w:cs="Arial"/>
          <w:color w:val="000000" w:themeColor="text1"/>
          <w:szCs w:val="22"/>
          <w:lang w:val="en-US" w:eastAsia="zh-TW"/>
        </w:rPr>
        <w:t>behavior</w:t>
      </w:r>
      <w:r>
        <w:rPr>
          <w:rFonts w:ascii="Arial" w:eastAsia="新細明體" w:hAnsi="Arial" w:cs="Arial" w:hint="eastAsia"/>
          <w:color w:val="000000" w:themeColor="text1"/>
          <w:szCs w:val="22"/>
          <w:lang w:val="en-US" w:eastAsia="zh-TW"/>
        </w:rPr>
        <w:t>.</w:t>
      </w:r>
    </w:p>
    <w:p w14:paraId="417C64F9" w14:textId="2BFB4468" w:rsidR="0065115D" w:rsidRPr="0065115D" w:rsidRDefault="0065115D" w:rsidP="00B24D04">
      <w:pPr>
        <w:spacing w:before="240" w:after="0" w:line="276"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sidR="00ED1731">
        <w:rPr>
          <w:rFonts w:ascii="Arial" w:hAnsi="Arial" w:cs="Arial"/>
          <w:b/>
          <w:color w:val="000000" w:themeColor="text1"/>
          <w:szCs w:val="20"/>
        </w:rPr>
        <w:t>7</w:t>
      </w:r>
      <w:r w:rsidRPr="00FC6A60">
        <w:rPr>
          <w:rFonts w:ascii="Arial" w:hAnsi="Arial" w:cs="Arial"/>
          <w:b/>
          <w:color w:val="000000" w:themeColor="text1"/>
          <w:szCs w:val="20"/>
        </w:rPr>
        <w:t xml:space="preserve">: </w:t>
      </w:r>
      <w:r>
        <w:rPr>
          <w:rFonts w:ascii="Arial" w:hAnsi="Arial" w:cs="Arial"/>
          <w:b/>
          <w:color w:val="000000" w:themeColor="text1"/>
          <w:szCs w:val="20"/>
        </w:rPr>
        <w:t xml:space="preserve">Not </w:t>
      </w:r>
      <w:r w:rsidRPr="00C132C3">
        <w:rPr>
          <w:rFonts w:ascii="Arial" w:hAnsi="Arial" w:cs="Arial" w:hint="eastAsia"/>
          <w:b/>
          <w:color w:val="000000" w:themeColor="text1"/>
          <w:szCs w:val="20"/>
        </w:rPr>
        <w:t xml:space="preserve">support </w:t>
      </w:r>
      <w:r>
        <w:rPr>
          <w:rFonts w:ascii="Arial" w:hAnsi="Arial" w:cs="Arial"/>
          <w:b/>
          <w:color w:val="000000" w:themeColor="text1"/>
          <w:szCs w:val="20"/>
        </w:rPr>
        <w:t xml:space="preserve">any </w:t>
      </w:r>
      <w:r w:rsidRPr="00D66BF3">
        <w:rPr>
          <w:rFonts w:ascii="Arial" w:hAnsi="Arial" w:cs="Arial"/>
          <w:b/>
          <w:color w:val="000000" w:themeColor="text1"/>
          <w:szCs w:val="20"/>
        </w:rPr>
        <w:t>gNB indication</w:t>
      </w:r>
      <w:r>
        <w:rPr>
          <w:rFonts w:ascii="Arial" w:hAnsi="Arial" w:cs="Arial"/>
          <w:b/>
          <w:color w:val="000000" w:themeColor="text1"/>
          <w:szCs w:val="20"/>
        </w:rPr>
        <w:t>/</w:t>
      </w:r>
      <w:r w:rsidRPr="0065115D">
        <w:rPr>
          <w:rFonts w:ascii="Arial" w:hAnsi="Arial" w:cs="Arial" w:hint="eastAsia"/>
          <w:b/>
          <w:color w:val="000000" w:themeColor="text1"/>
          <w:szCs w:val="20"/>
        </w:rPr>
        <w:t xml:space="preserve">configuration </w:t>
      </w:r>
      <w:r w:rsidRPr="00D66BF3">
        <w:rPr>
          <w:rFonts w:ascii="Arial" w:hAnsi="Arial" w:cs="Arial"/>
          <w:b/>
          <w:color w:val="000000" w:themeColor="text1"/>
          <w:szCs w:val="20"/>
        </w:rPr>
        <w:t>of UE panel related hypothesis</w:t>
      </w:r>
    </w:p>
    <w:p w14:paraId="4DF37B7C" w14:textId="24149DA6" w:rsidR="00AF1BF5" w:rsidRDefault="00AF1BF5" w:rsidP="00B24D04">
      <w:pPr>
        <w:spacing w:line="276" w:lineRule="auto"/>
        <w:jc w:val="left"/>
        <w:rPr>
          <w:rFonts w:ascii="Arial" w:eastAsia="新細明體" w:hAnsi="Arial" w:cs="Arial"/>
          <w:b/>
          <w:bCs/>
          <w:color w:val="000000" w:themeColor="text1"/>
          <w:kern w:val="2"/>
          <w:lang w:val="en-US" w:eastAsia="zh-TW"/>
        </w:rPr>
      </w:pPr>
    </w:p>
    <w:p w14:paraId="45F0A2C6" w14:textId="77777777" w:rsidR="002935C4" w:rsidRDefault="002935C4" w:rsidP="00B24D04">
      <w:pPr>
        <w:spacing w:line="276" w:lineRule="auto"/>
        <w:jc w:val="left"/>
        <w:rPr>
          <w:rFonts w:ascii="Arial" w:eastAsia="新細明體" w:hAnsi="Arial" w:cs="Arial"/>
          <w:b/>
          <w:bCs/>
          <w:color w:val="000000" w:themeColor="text1"/>
          <w:kern w:val="2"/>
          <w:lang w:val="en-US" w:eastAsia="zh-TW"/>
        </w:rPr>
      </w:pPr>
    </w:p>
    <w:p w14:paraId="499EDE34" w14:textId="77777777" w:rsidR="000176A4" w:rsidRPr="00685B5F" w:rsidRDefault="000D3BDE" w:rsidP="00B24D04">
      <w:pPr>
        <w:pStyle w:val="1"/>
        <w:keepNext w:val="0"/>
        <w:widowControl w:val="0"/>
        <w:tabs>
          <w:tab w:val="clear" w:pos="522"/>
          <w:tab w:val="num" w:pos="426"/>
        </w:tabs>
        <w:spacing w:before="0" w:after="120" w:line="276" w:lineRule="auto"/>
        <w:ind w:left="518" w:hanging="518"/>
        <w:jc w:val="left"/>
        <w:rPr>
          <w:sz w:val="28"/>
          <w:lang w:val="en-US"/>
        </w:rPr>
      </w:pPr>
      <w:r w:rsidRPr="00685B5F">
        <w:rPr>
          <w:sz w:val="28"/>
          <w:lang w:val="en-US"/>
        </w:rPr>
        <w:t>Conclusion</w:t>
      </w:r>
    </w:p>
    <w:p w14:paraId="1BC168D5" w14:textId="21BB972C" w:rsidR="006F5804" w:rsidRPr="00685B5F" w:rsidRDefault="00CA44F8" w:rsidP="00B24D04">
      <w:pPr>
        <w:pStyle w:val="a3"/>
        <w:spacing w:line="276" w:lineRule="auto"/>
        <w:rPr>
          <w:rFonts w:ascii="Arial" w:hAnsi="Arial" w:cs="Arial"/>
          <w:bCs/>
          <w:lang w:val="en-US"/>
        </w:rPr>
      </w:pPr>
      <w:r w:rsidRPr="00685B5F">
        <w:rPr>
          <w:rFonts w:ascii="Arial" w:hAnsi="Arial" w:cs="Arial"/>
        </w:rPr>
        <w:t>In this contribution,</w:t>
      </w:r>
      <w:r w:rsidR="00D66CEF" w:rsidRPr="00685B5F">
        <w:rPr>
          <w:rFonts w:ascii="Arial" w:hAnsi="Arial" w:cs="Arial"/>
          <w:bCs/>
          <w:lang w:val="en-US"/>
        </w:rPr>
        <w:t xml:space="preserve"> </w:t>
      </w:r>
      <w:r w:rsidR="0056570D" w:rsidRPr="008E3B2F">
        <w:rPr>
          <w:rFonts w:ascii="Arial" w:hAnsi="Arial" w:cs="Arial"/>
        </w:rPr>
        <w:t xml:space="preserve">potential </w:t>
      </w:r>
      <w:r w:rsidR="0056570D">
        <w:rPr>
          <w:rFonts w:ascii="Arial" w:hAnsi="Arial" w:cs="Arial"/>
        </w:rPr>
        <w:t>enhancements</w:t>
      </w:r>
      <w:r w:rsidR="0056570D" w:rsidRPr="00006998">
        <w:rPr>
          <w:rFonts w:ascii="Arial" w:hAnsi="Arial" w:cs="Arial"/>
        </w:rPr>
        <w:t xml:space="preserve"> </w:t>
      </w:r>
      <w:r w:rsidR="0056570D">
        <w:rPr>
          <w:rFonts w:ascii="Arial" w:hAnsi="Arial" w:cs="Arial"/>
        </w:rPr>
        <w:t>on</w:t>
      </w:r>
      <w:r w:rsidR="0056570D" w:rsidRPr="00006998">
        <w:rPr>
          <w:rFonts w:ascii="Arial" w:hAnsi="Arial" w:cs="Arial"/>
        </w:rPr>
        <w:t xml:space="preserve"> beam management for multi-TRP</w:t>
      </w:r>
      <w:r w:rsidR="00366AC6" w:rsidRPr="00685B5F">
        <w:rPr>
          <w:rFonts w:ascii="Arial" w:hAnsi="Arial" w:cs="Arial"/>
          <w:bCs/>
          <w:lang w:val="en-US"/>
        </w:rPr>
        <w:t xml:space="preserve"> </w:t>
      </w:r>
      <w:r w:rsidR="00515F75" w:rsidRPr="00685B5F">
        <w:rPr>
          <w:rFonts w:ascii="Arial" w:hAnsi="Arial" w:cs="Arial"/>
          <w:bCs/>
          <w:lang w:val="en-US"/>
        </w:rPr>
        <w:t xml:space="preserve">were discussed. </w:t>
      </w:r>
      <w:r w:rsidR="004A38B5" w:rsidRPr="00685B5F">
        <w:rPr>
          <w:rFonts w:ascii="Arial" w:hAnsi="Arial" w:cs="Arial"/>
          <w:bCs/>
          <w:lang w:val="en-US"/>
        </w:rPr>
        <w:t>Based on the discussion</w:t>
      </w:r>
      <w:r w:rsidR="00EB688A" w:rsidRPr="00685B5F">
        <w:rPr>
          <w:rFonts w:ascii="Arial" w:hAnsi="Arial" w:cs="Arial"/>
          <w:bCs/>
          <w:lang w:val="en-US"/>
        </w:rPr>
        <w:t xml:space="preserve"> </w:t>
      </w:r>
      <w:r w:rsidR="00EB688A" w:rsidRPr="00685B5F">
        <w:rPr>
          <w:rFonts w:ascii="Arial" w:hAnsi="Arial" w:cs="Arial"/>
        </w:rPr>
        <w:t>in the previous sections</w:t>
      </w:r>
      <w:r w:rsidR="004A38B5" w:rsidRPr="00685B5F">
        <w:rPr>
          <w:rFonts w:ascii="Arial" w:hAnsi="Arial" w:cs="Arial"/>
          <w:bCs/>
          <w:lang w:val="en-US"/>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9F333C">
        <w:rPr>
          <w:rFonts w:ascii="Arial" w:hAnsi="Arial" w:cs="Arial"/>
        </w:rPr>
        <w:t xml:space="preserve">observations and </w:t>
      </w:r>
      <w:r w:rsidR="00CE54D4" w:rsidRPr="00685B5F">
        <w:rPr>
          <w:rFonts w:ascii="Arial" w:eastAsia="SimSun" w:hAnsi="Arial" w:cs="Arial"/>
          <w:lang w:eastAsia="zh-CN"/>
        </w:rPr>
        <w:t>proposals</w:t>
      </w:r>
      <w:r w:rsidR="004A38B5" w:rsidRPr="00685B5F">
        <w:rPr>
          <w:rFonts w:ascii="Arial" w:hAnsi="Arial" w:cs="Arial"/>
          <w:bCs/>
          <w:lang w:val="en-US"/>
        </w:rPr>
        <w:t>:</w:t>
      </w:r>
    </w:p>
    <w:p w14:paraId="3B1100A6" w14:textId="1D593D74" w:rsidR="00D229B1" w:rsidRPr="00C07F73" w:rsidRDefault="00AF1BF5" w:rsidP="00B24D04">
      <w:pPr>
        <w:spacing w:before="240" w:line="276" w:lineRule="auto"/>
        <w:jc w:val="left"/>
        <w:rPr>
          <w:rFonts w:ascii="Arial" w:hAnsi="Arial" w:cs="Arial"/>
          <w:b/>
          <w:color w:val="000000" w:themeColor="text1"/>
          <w:sz w:val="22"/>
          <w:u w:val="single"/>
        </w:rPr>
      </w:pPr>
      <w:r w:rsidRPr="00AF1BF5">
        <w:rPr>
          <w:rFonts w:ascii="Arial" w:hAnsi="Arial" w:cs="Arial"/>
          <w:b/>
          <w:color w:val="000000" w:themeColor="text1"/>
          <w:sz w:val="22"/>
          <w:u w:val="single"/>
        </w:rPr>
        <w:t>TRP-specific beam failure recovery</w:t>
      </w:r>
    </w:p>
    <w:p w14:paraId="47A51FA9" w14:textId="77777777" w:rsidR="00F63779" w:rsidRDefault="00F63779" w:rsidP="00F63779">
      <w:pPr>
        <w:pStyle w:val="af8"/>
        <w:snapToGrid w:val="0"/>
        <w:spacing w:before="240" w:after="0"/>
        <w:ind w:left="0"/>
        <w:jc w:val="left"/>
        <w:rPr>
          <w:rFonts w:ascii="Arial" w:hAnsi="Arial" w:cs="Arial"/>
          <w:b/>
          <w:color w:val="000000" w:themeColor="text1"/>
          <w:szCs w:val="20"/>
        </w:rPr>
      </w:pPr>
      <w:r>
        <w:rPr>
          <w:rFonts w:ascii="Arial" w:hAnsi="Arial" w:cs="Arial"/>
          <w:b/>
          <w:bCs/>
          <w:color w:val="000000" w:themeColor="text1"/>
          <w:lang w:val="en-US" w:eastAsia="x-none"/>
        </w:rPr>
        <w:t xml:space="preserve">Proposal 1: Not support explicit </w:t>
      </w:r>
      <w:r>
        <w:rPr>
          <w:rFonts w:ascii="Arial" w:hAnsi="Arial" w:cs="Arial"/>
          <w:b/>
          <w:color w:val="000000" w:themeColor="text1"/>
          <w:szCs w:val="20"/>
        </w:rPr>
        <w:t xml:space="preserve">BFD-RS determination </w:t>
      </w:r>
      <w:r>
        <w:rPr>
          <w:rFonts w:ascii="Arial" w:hAnsi="Arial" w:cs="Arial"/>
          <w:b/>
          <w:bCs/>
          <w:color w:val="000000" w:themeColor="text1"/>
          <w:lang w:val="en-US" w:eastAsia="x-none"/>
        </w:rPr>
        <w:t>in</w:t>
      </w:r>
      <w:r>
        <w:rPr>
          <w:rFonts w:ascii="Arial" w:hAnsi="Arial" w:cs="Arial"/>
          <w:b/>
          <w:color w:val="000000" w:themeColor="text1"/>
          <w:szCs w:val="20"/>
        </w:rPr>
        <w:t xml:space="preserve"> Rel-17 MTRP BFR</w:t>
      </w:r>
    </w:p>
    <w:p w14:paraId="2B4CD082" w14:textId="24BC6F56" w:rsidR="00F63779" w:rsidRDefault="00F63779" w:rsidP="00F63779">
      <w:pPr>
        <w:pStyle w:val="af8"/>
        <w:snapToGrid w:val="0"/>
        <w:spacing w:before="240" w:after="0"/>
        <w:ind w:left="0"/>
        <w:jc w:val="left"/>
        <w:rPr>
          <w:rFonts w:ascii="Arial" w:hAnsi="Arial" w:cs="Arial"/>
          <w:b/>
          <w:color w:val="000000" w:themeColor="text1"/>
          <w:szCs w:val="20"/>
        </w:rPr>
      </w:pPr>
      <w:r>
        <w:rPr>
          <w:rFonts w:ascii="Arial" w:hAnsi="Arial" w:cs="Arial"/>
          <w:b/>
          <w:color w:val="000000" w:themeColor="text1"/>
          <w:szCs w:val="20"/>
        </w:rPr>
        <w:t xml:space="preserve"> </w:t>
      </w:r>
    </w:p>
    <w:p w14:paraId="16883199" w14:textId="77777777" w:rsidR="00F63779" w:rsidRPr="000A62B7" w:rsidRDefault="00F63779" w:rsidP="00F63779">
      <w:pPr>
        <w:pStyle w:val="af8"/>
        <w:snapToGrid w:val="0"/>
        <w:spacing w:before="240" w:after="0"/>
        <w:ind w:left="0"/>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2: </w:t>
      </w:r>
      <w:r w:rsidRPr="000A62B7">
        <w:rPr>
          <w:rFonts w:ascii="Arial" w:hAnsi="Arial" w:cs="Arial"/>
          <w:b/>
          <w:bCs/>
          <w:color w:val="000000" w:themeColor="text1"/>
          <w:lang w:val="en-US" w:eastAsia="x-none"/>
        </w:rPr>
        <w:t xml:space="preserve">For the case of all CORESETs with 1 activated TCI state per </w:t>
      </w:r>
      <w:proofErr w:type="gramStart"/>
      <w:r w:rsidRPr="000A62B7">
        <w:rPr>
          <w:rFonts w:ascii="Arial" w:hAnsi="Arial" w:cs="Arial"/>
          <w:b/>
          <w:bCs/>
          <w:color w:val="000000" w:themeColor="text1"/>
          <w:lang w:val="en-US" w:eastAsia="x-none"/>
        </w:rPr>
        <w:t>CORESET ,</w:t>
      </w:r>
      <w:proofErr w:type="gramEnd"/>
      <w:r w:rsidRPr="000A62B7">
        <w:rPr>
          <w:rFonts w:ascii="Arial" w:hAnsi="Arial" w:cs="Arial"/>
          <w:b/>
          <w:bCs/>
          <w:color w:val="000000" w:themeColor="text1"/>
          <w:lang w:val="en-US" w:eastAsia="x-none"/>
        </w:rPr>
        <w:t xml:space="preserve"> after 28 symbols from receiving the BFR response, the QCL assumption of all CORESETs  associated with </w:t>
      </w:r>
      <w:proofErr w:type="spellStart"/>
      <w:r w:rsidRPr="000A62B7">
        <w:rPr>
          <w:rFonts w:ascii="Arial" w:hAnsi="Arial" w:cs="Arial"/>
          <w:b/>
          <w:bCs/>
          <w:color w:val="000000" w:themeColor="text1"/>
          <w:lang w:val="en-US" w:eastAsia="x-none"/>
        </w:rPr>
        <w:t>CORESETPoolIndex</w:t>
      </w:r>
      <w:proofErr w:type="spellEnd"/>
      <w:r w:rsidRPr="000A62B7">
        <w:rPr>
          <w:rFonts w:ascii="Arial" w:hAnsi="Arial" w:cs="Arial"/>
          <w:b/>
          <w:bCs/>
          <w:color w:val="000000" w:themeColor="text1"/>
          <w:lang w:val="en-US" w:eastAsia="x-none"/>
        </w:rPr>
        <w:t xml:space="preserve">  k (k=0,1) </w:t>
      </w:r>
      <w:r w:rsidRPr="000A62B7">
        <w:rPr>
          <w:rFonts w:ascii="Arial" w:hAnsi="Arial" w:cs="Arial"/>
          <w:b/>
          <w:bCs/>
          <w:color w:val="FF0000"/>
          <w:lang w:val="en-US" w:eastAsia="x-none"/>
        </w:rPr>
        <w:t xml:space="preserve">and corresponding PDSCH reception </w:t>
      </w:r>
      <w:r w:rsidRPr="000A62B7">
        <w:rPr>
          <w:rFonts w:ascii="Arial" w:hAnsi="Arial" w:cs="Arial"/>
          <w:b/>
          <w:bCs/>
          <w:color w:val="000000" w:themeColor="text1"/>
          <w:lang w:val="en-US" w:eastAsia="x-none"/>
        </w:rPr>
        <w:t xml:space="preserve">is updated by the RS resource associated with the latest reported new candidate beam (if found) associated with the failed BFD -RS set k (k=0,1) in the MAC-CE for TRP -specific BFR </w:t>
      </w:r>
    </w:p>
    <w:p w14:paraId="01E38212" w14:textId="77777777" w:rsidR="00F63779" w:rsidRPr="000A62B7" w:rsidRDefault="00F63779" w:rsidP="00F63779">
      <w:pPr>
        <w:pStyle w:val="af8"/>
        <w:numPr>
          <w:ilvl w:val="0"/>
          <w:numId w:val="16"/>
        </w:numPr>
        <w:snapToGrid w:val="0"/>
        <w:spacing w:before="240" w:after="0"/>
        <w:jc w:val="left"/>
        <w:rPr>
          <w:rFonts w:ascii="Arial" w:hAnsi="Arial" w:cs="Arial"/>
          <w:b/>
          <w:bCs/>
          <w:color w:val="000000" w:themeColor="text1"/>
          <w:lang w:val="en-US" w:eastAsia="x-none"/>
        </w:rPr>
      </w:pPr>
      <w:r w:rsidRPr="000A62B7">
        <w:rPr>
          <w:rFonts w:ascii="Arial" w:hAnsi="Arial" w:cs="Arial"/>
          <w:b/>
          <w:bCs/>
          <w:color w:val="000000" w:themeColor="text1"/>
          <w:lang w:val="en-US" w:eastAsia="x-none"/>
        </w:rPr>
        <w:t xml:space="preserve">The above applies to </w:t>
      </w:r>
      <w:proofErr w:type="spellStart"/>
      <w:r w:rsidRPr="000A62B7">
        <w:rPr>
          <w:rFonts w:ascii="Arial" w:hAnsi="Arial" w:cs="Arial"/>
          <w:b/>
          <w:bCs/>
          <w:color w:val="000000" w:themeColor="text1"/>
          <w:lang w:val="en-US" w:eastAsia="x-none"/>
        </w:rPr>
        <w:t>Scell</w:t>
      </w:r>
      <w:proofErr w:type="spellEnd"/>
      <w:r w:rsidRPr="000A62B7">
        <w:rPr>
          <w:rFonts w:ascii="Arial" w:hAnsi="Arial" w:cs="Arial"/>
          <w:b/>
          <w:bCs/>
          <w:color w:val="000000" w:themeColor="text1"/>
          <w:lang w:val="en-US" w:eastAsia="x-none"/>
        </w:rPr>
        <w:t xml:space="preserve"> and </w:t>
      </w:r>
      <w:proofErr w:type="spellStart"/>
      <w:r w:rsidRPr="000A62B7">
        <w:rPr>
          <w:rFonts w:ascii="Arial" w:hAnsi="Arial" w:cs="Arial"/>
          <w:b/>
          <w:bCs/>
          <w:color w:val="000000" w:themeColor="text1"/>
          <w:lang w:val="en-US" w:eastAsia="x-none"/>
        </w:rPr>
        <w:t>SpCell</w:t>
      </w:r>
      <w:proofErr w:type="spellEnd"/>
      <w:r w:rsidRPr="000A62B7">
        <w:rPr>
          <w:rFonts w:ascii="Arial" w:hAnsi="Arial" w:cs="Arial"/>
          <w:b/>
          <w:bCs/>
          <w:color w:val="000000" w:themeColor="text1"/>
          <w:lang w:val="en-US" w:eastAsia="x-none"/>
        </w:rPr>
        <w:t xml:space="preserve"> </w:t>
      </w:r>
    </w:p>
    <w:p w14:paraId="10019019" w14:textId="77777777" w:rsidR="00F63779" w:rsidRPr="000A62B7" w:rsidRDefault="00F63779" w:rsidP="00F63779">
      <w:pPr>
        <w:pStyle w:val="af8"/>
        <w:numPr>
          <w:ilvl w:val="0"/>
          <w:numId w:val="16"/>
        </w:numPr>
        <w:snapToGrid w:val="0"/>
        <w:spacing w:before="240" w:after="0"/>
        <w:jc w:val="left"/>
        <w:rPr>
          <w:rFonts w:ascii="Arial" w:hAnsi="Arial" w:cs="Arial"/>
          <w:b/>
          <w:bCs/>
          <w:color w:val="000000" w:themeColor="text1"/>
          <w:lang w:val="en-US" w:eastAsia="x-none"/>
        </w:rPr>
      </w:pPr>
      <w:r w:rsidRPr="000A62B7">
        <w:rPr>
          <w:rFonts w:ascii="Arial" w:hAnsi="Arial" w:cs="Arial"/>
          <w:b/>
          <w:bCs/>
          <w:color w:val="000000" w:themeColor="text1"/>
          <w:lang w:val="en-US" w:eastAsia="x-none"/>
        </w:rPr>
        <w:t>The above applies for the multi-DCI case</w:t>
      </w:r>
    </w:p>
    <w:p w14:paraId="3FECA29F" w14:textId="77777777" w:rsidR="00F63779" w:rsidRDefault="00F63779" w:rsidP="00F63779">
      <w:pPr>
        <w:pStyle w:val="af8"/>
        <w:snapToGrid w:val="0"/>
        <w:spacing w:before="240" w:after="0"/>
        <w:ind w:left="0"/>
        <w:rPr>
          <w:rFonts w:ascii="Arial" w:hAnsi="Arial" w:cs="Arial"/>
          <w:b/>
          <w:bCs/>
          <w:color w:val="000000" w:themeColor="text1"/>
          <w:lang w:val="en-US" w:eastAsia="x-none"/>
        </w:rPr>
      </w:pPr>
    </w:p>
    <w:p w14:paraId="3AEA0C74" w14:textId="77777777" w:rsidR="00F63779" w:rsidRPr="002D5F71" w:rsidRDefault="00F63779" w:rsidP="00F63779">
      <w:pPr>
        <w:pStyle w:val="af8"/>
        <w:snapToGrid w:val="0"/>
        <w:spacing w:before="240" w:after="0"/>
        <w:ind w:left="0"/>
        <w:rPr>
          <w:rFonts w:ascii="Arial" w:hAnsi="Arial" w:cs="Arial"/>
          <w:b/>
          <w:bCs/>
          <w:color w:val="000000" w:themeColor="text1"/>
          <w:szCs w:val="24"/>
          <w:lang w:val="en-US" w:eastAsia="x-none"/>
        </w:rPr>
      </w:pPr>
      <w:r>
        <w:rPr>
          <w:rFonts w:ascii="Arial" w:hAnsi="Arial" w:cs="Arial"/>
          <w:b/>
          <w:bCs/>
          <w:color w:val="000000" w:themeColor="text1"/>
          <w:lang w:val="en-US" w:eastAsia="x-none"/>
        </w:rPr>
        <w:t xml:space="preserve">Proposal </w:t>
      </w:r>
      <w:r w:rsidRPr="002D5F71">
        <w:rPr>
          <w:rFonts w:ascii="Arial" w:hAnsi="Arial" w:cs="Arial"/>
          <w:b/>
          <w:bCs/>
          <w:color w:val="000000" w:themeColor="text1"/>
          <w:szCs w:val="24"/>
          <w:lang w:val="en-US" w:eastAsia="x-none"/>
        </w:rPr>
        <w:t>3:</w:t>
      </w:r>
      <w:r>
        <w:rPr>
          <w:rFonts w:ascii="Arial" w:hAnsi="Arial" w:cs="Arial"/>
          <w:b/>
          <w:bCs/>
          <w:color w:val="000000" w:themeColor="text1"/>
          <w:szCs w:val="24"/>
          <w:lang w:val="en-US" w:eastAsia="x-none"/>
        </w:rPr>
        <w:t xml:space="preserve"> N</w:t>
      </w:r>
      <w:r w:rsidRPr="002D5F71">
        <w:rPr>
          <w:rFonts w:ascii="Arial" w:hAnsi="Arial" w:cs="Arial"/>
          <w:b/>
          <w:bCs/>
          <w:color w:val="000000" w:themeColor="text1"/>
          <w:szCs w:val="24"/>
          <w:lang w:val="en-US" w:eastAsia="x-none"/>
        </w:rPr>
        <w:t xml:space="preserve">ot support QCL/spatial filter and power update for </w:t>
      </w:r>
      <w:r w:rsidRPr="002D5F71">
        <w:rPr>
          <w:rFonts w:ascii="Arial" w:hAnsi="Arial" w:cs="Arial" w:hint="eastAsia"/>
          <w:b/>
          <w:bCs/>
          <w:color w:val="000000" w:themeColor="text1"/>
          <w:szCs w:val="24"/>
          <w:lang w:val="en-US" w:eastAsia="x-none"/>
        </w:rPr>
        <w:t>channels/</w:t>
      </w:r>
      <w:r w:rsidRPr="002D5F71">
        <w:rPr>
          <w:rFonts w:ascii="Arial" w:hAnsi="Arial" w:cs="Arial"/>
          <w:b/>
          <w:bCs/>
          <w:color w:val="000000" w:themeColor="text1"/>
          <w:szCs w:val="24"/>
          <w:lang w:val="en-US" w:eastAsia="x-none"/>
        </w:rPr>
        <w:t>signals</w:t>
      </w:r>
      <w:r w:rsidRPr="002D5F71">
        <w:rPr>
          <w:rFonts w:ascii="Arial" w:hAnsi="Arial" w:cs="Arial" w:hint="eastAsia"/>
          <w:b/>
          <w:bCs/>
          <w:color w:val="000000" w:themeColor="text1"/>
          <w:szCs w:val="24"/>
          <w:lang w:val="en-US" w:eastAsia="x-none"/>
        </w:rPr>
        <w:t xml:space="preserve"> </w:t>
      </w:r>
      <w:r w:rsidRPr="002D5F71">
        <w:rPr>
          <w:rFonts w:ascii="Arial" w:hAnsi="Arial" w:cs="Arial"/>
          <w:b/>
          <w:bCs/>
          <w:color w:val="000000" w:themeColor="text1"/>
          <w:szCs w:val="24"/>
          <w:lang w:val="en-US" w:eastAsia="x-none"/>
        </w:rPr>
        <w:t xml:space="preserve">other than PDCCH/PDSCH </w:t>
      </w:r>
      <w:r w:rsidRPr="00D674FF">
        <w:rPr>
          <w:rFonts w:ascii="Arial" w:hAnsi="Arial" w:cs="Arial"/>
          <w:b/>
          <w:bCs/>
          <w:color w:val="000000" w:themeColor="text1"/>
          <w:szCs w:val="24"/>
          <w:lang w:val="en-US" w:eastAsia="x-none"/>
        </w:rPr>
        <w:t>after</w:t>
      </w:r>
      <w:r>
        <w:rPr>
          <w:rFonts w:ascii="Arial" w:hAnsi="Arial" w:cs="Arial"/>
          <w:b/>
          <w:bCs/>
          <w:color w:val="000000" w:themeColor="text1"/>
          <w:szCs w:val="24"/>
          <w:lang w:val="en-US" w:eastAsia="x-none"/>
        </w:rPr>
        <w:t xml:space="preserve"> a duration from UE receives</w:t>
      </w:r>
      <w:r w:rsidRPr="00D674FF">
        <w:rPr>
          <w:rFonts w:ascii="Arial" w:hAnsi="Arial" w:cs="Arial"/>
          <w:b/>
          <w:bCs/>
          <w:color w:val="000000" w:themeColor="text1"/>
          <w:szCs w:val="24"/>
          <w:lang w:val="en-US" w:eastAsia="x-none"/>
        </w:rPr>
        <w:t xml:space="preserve"> NW response</w:t>
      </w:r>
      <w:r>
        <w:rPr>
          <w:rFonts w:ascii="Arial" w:hAnsi="Arial" w:cs="Arial"/>
          <w:b/>
          <w:bCs/>
          <w:color w:val="000000" w:themeColor="text1"/>
          <w:szCs w:val="24"/>
          <w:lang w:val="en-US" w:eastAsia="x-none"/>
        </w:rPr>
        <w:t xml:space="preserve"> in Rel-17 MTRP BFR</w:t>
      </w:r>
    </w:p>
    <w:p w14:paraId="48BDC85F" w14:textId="77777777" w:rsidR="00F63779" w:rsidRDefault="00F63779" w:rsidP="00F63779">
      <w:pPr>
        <w:spacing w:before="240" w:line="276" w:lineRule="auto"/>
        <w:jc w:val="left"/>
        <w:rPr>
          <w:rFonts w:ascii="Arial" w:hAnsi="Arial" w:cs="Arial"/>
          <w:b/>
          <w:bCs/>
          <w:color w:val="000000" w:themeColor="text1"/>
          <w:lang w:val="en-US" w:eastAsia="x-none"/>
        </w:rPr>
      </w:pPr>
      <w:r>
        <w:rPr>
          <w:rFonts w:ascii="Arial" w:hAnsi="Arial" w:cs="Arial"/>
          <w:b/>
          <w:bCs/>
          <w:color w:val="000000" w:themeColor="text1"/>
          <w:lang w:val="en-US" w:eastAsia="x-none"/>
        </w:rPr>
        <w:t>Proposal 4: For</w:t>
      </w:r>
      <w:r w:rsidRPr="002D5F71">
        <w:rPr>
          <w:rFonts w:ascii="Arial" w:hAnsi="Arial" w:cs="Arial" w:hint="eastAsia"/>
          <w:b/>
          <w:bCs/>
          <w:color w:val="000000" w:themeColor="text1"/>
          <w:lang w:val="en-US" w:eastAsia="x-none"/>
        </w:rPr>
        <w:t xml:space="preserve"> S</w:t>
      </w:r>
      <w:r w:rsidRPr="002D5F71">
        <w:rPr>
          <w:rFonts w:ascii="Arial" w:hAnsi="Arial" w:cs="Arial"/>
          <w:b/>
          <w:bCs/>
          <w:color w:val="000000" w:themeColor="text1"/>
          <w:lang w:val="en-US" w:eastAsia="x-none"/>
        </w:rPr>
        <w:t>-</w:t>
      </w:r>
      <w:r w:rsidRPr="002D5F71">
        <w:rPr>
          <w:rFonts w:ascii="Arial" w:hAnsi="Arial" w:cs="Arial" w:hint="eastAsia"/>
          <w:b/>
          <w:bCs/>
          <w:color w:val="000000" w:themeColor="text1"/>
          <w:lang w:val="en-US" w:eastAsia="x-none"/>
        </w:rPr>
        <w:t>DCI</w:t>
      </w:r>
      <w:r>
        <w:rPr>
          <w:rFonts w:ascii="Arial" w:hAnsi="Arial" w:cs="Arial" w:hint="eastAsia"/>
          <w:b/>
          <w:bCs/>
          <w:color w:val="000000" w:themeColor="text1"/>
          <w:lang w:val="en-US" w:eastAsia="x-none"/>
        </w:rPr>
        <w:t>, n</w:t>
      </w:r>
      <w:r>
        <w:rPr>
          <w:rFonts w:ascii="Arial" w:hAnsi="Arial" w:cs="Arial"/>
          <w:b/>
          <w:bCs/>
          <w:color w:val="000000" w:themeColor="text1"/>
          <w:lang w:val="en-US" w:eastAsia="x-none"/>
        </w:rPr>
        <w:t>ot support QCL/s</w:t>
      </w:r>
      <w:r w:rsidRPr="00D674FF">
        <w:rPr>
          <w:rFonts w:ascii="Arial" w:hAnsi="Arial" w:cs="Arial"/>
          <w:b/>
          <w:bCs/>
          <w:color w:val="000000" w:themeColor="text1"/>
          <w:lang w:val="en-US" w:eastAsia="x-none"/>
        </w:rPr>
        <w:t xml:space="preserve">patial filter and power update </w:t>
      </w:r>
      <w:r w:rsidRPr="002D5F71">
        <w:rPr>
          <w:rFonts w:ascii="Arial" w:hAnsi="Arial" w:cs="Arial"/>
          <w:b/>
          <w:bCs/>
          <w:color w:val="000000" w:themeColor="text1"/>
          <w:lang w:val="en-US" w:eastAsia="x-none"/>
        </w:rPr>
        <w:t xml:space="preserve">for </w:t>
      </w:r>
      <w:r w:rsidRPr="002D5F71">
        <w:rPr>
          <w:rFonts w:ascii="Arial" w:eastAsia="Calibri" w:hAnsi="Arial" w:cs="Arial" w:hint="eastAsia"/>
          <w:b/>
          <w:bCs/>
          <w:color w:val="000000" w:themeColor="text1"/>
          <w:lang w:val="en-US" w:eastAsia="x-none"/>
        </w:rPr>
        <w:t>channels/</w:t>
      </w:r>
      <w:r w:rsidRPr="002D5F71">
        <w:rPr>
          <w:rFonts w:ascii="Arial" w:hAnsi="Arial" w:cs="Arial"/>
          <w:b/>
          <w:bCs/>
          <w:color w:val="000000" w:themeColor="text1"/>
          <w:lang w:val="en-US" w:eastAsia="x-none"/>
        </w:rPr>
        <w:t>signals</w:t>
      </w:r>
      <w:r w:rsidRPr="002D5F71">
        <w:rPr>
          <w:rFonts w:ascii="Arial" w:eastAsia="Calibri" w:hAnsi="Arial" w:cs="Arial" w:hint="eastAsia"/>
          <w:b/>
          <w:bCs/>
          <w:color w:val="000000" w:themeColor="text1"/>
          <w:lang w:val="en-US" w:eastAsia="x-none"/>
        </w:rPr>
        <w:t xml:space="preserve"> </w:t>
      </w:r>
      <w:r w:rsidRPr="00D674FF">
        <w:rPr>
          <w:rFonts w:ascii="Arial" w:hAnsi="Arial" w:cs="Arial"/>
          <w:b/>
          <w:bCs/>
          <w:color w:val="000000" w:themeColor="text1"/>
          <w:lang w:val="en-US" w:eastAsia="x-none"/>
        </w:rPr>
        <w:t>after</w:t>
      </w:r>
      <w:r>
        <w:rPr>
          <w:rFonts w:ascii="Arial" w:hAnsi="Arial" w:cs="Arial"/>
          <w:b/>
          <w:bCs/>
          <w:color w:val="000000" w:themeColor="text1"/>
          <w:lang w:val="en-US" w:eastAsia="x-none"/>
        </w:rPr>
        <w:t xml:space="preserve"> a duration from UE receives</w:t>
      </w:r>
      <w:r w:rsidRPr="00D674FF">
        <w:rPr>
          <w:rFonts w:ascii="Arial" w:hAnsi="Arial" w:cs="Arial"/>
          <w:b/>
          <w:bCs/>
          <w:color w:val="000000" w:themeColor="text1"/>
          <w:lang w:val="en-US" w:eastAsia="x-none"/>
        </w:rPr>
        <w:t xml:space="preserve"> NW response</w:t>
      </w:r>
      <w:r>
        <w:rPr>
          <w:rFonts w:ascii="Arial" w:hAnsi="Arial" w:cs="Arial"/>
          <w:b/>
          <w:bCs/>
          <w:color w:val="000000" w:themeColor="text1"/>
          <w:lang w:val="en-US" w:eastAsia="x-none"/>
        </w:rPr>
        <w:t xml:space="preserve"> in Rel-17 MTRP BFR</w:t>
      </w:r>
    </w:p>
    <w:p w14:paraId="28CB1043" w14:textId="77777777" w:rsidR="00F63779" w:rsidRDefault="00F63779" w:rsidP="00B24D04">
      <w:pPr>
        <w:spacing w:before="240" w:after="0" w:line="276" w:lineRule="auto"/>
        <w:jc w:val="left"/>
        <w:rPr>
          <w:rFonts w:ascii="Arial" w:hAnsi="Arial" w:cs="Arial"/>
          <w:b/>
          <w:color w:val="000000" w:themeColor="text1"/>
          <w:sz w:val="22"/>
          <w:u w:val="single"/>
        </w:rPr>
      </w:pPr>
    </w:p>
    <w:p w14:paraId="68C29567" w14:textId="69E1D9E3" w:rsidR="00B10F44" w:rsidRDefault="00B10F44" w:rsidP="00B24D04">
      <w:pPr>
        <w:spacing w:before="240" w:after="0" w:line="276" w:lineRule="auto"/>
        <w:jc w:val="left"/>
        <w:rPr>
          <w:rFonts w:ascii="Arial" w:hAnsi="Arial" w:cs="Arial"/>
          <w:b/>
          <w:color w:val="000000" w:themeColor="text1"/>
          <w:sz w:val="22"/>
          <w:u w:val="single"/>
        </w:rPr>
      </w:pPr>
      <w:r w:rsidRPr="00B10F44">
        <w:rPr>
          <w:rFonts w:ascii="Arial" w:hAnsi="Arial" w:cs="Arial"/>
          <w:b/>
          <w:color w:val="000000" w:themeColor="text1"/>
          <w:sz w:val="22"/>
          <w:u w:val="single"/>
        </w:rPr>
        <w:t>Beam measurement/reporting enhancement to facilitate inter-TRP beam pairing</w:t>
      </w:r>
    </w:p>
    <w:p w14:paraId="699A82FB" w14:textId="77777777" w:rsidR="00F63779" w:rsidRDefault="00F63779" w:rsidP="00F63779">
      <w:pPr>
        <w:spacing w:before="240" w:line="276" w:lineRule="auto"/>
        <w:rPr>
          <w:rFonts w:ascii="Arial" w:hAnsi="Arial" w:cs="Arial"/>
          <w:b/>
          <w:bCs/>
          <w:color w:val="000000" w:themeColor="text1"/>
          <w:lang w:val="en-US" w:eastAsia="x-none"/>
        </w:rPr>
      </w:pPr>
      <w:r>
        <w:rPr>
          <w:rFonts w:ascii="Arial" w:hAnsi="Arial" w:cs="Arial"/>
          <w:b/>
          <w:bCs/>
          <w:color w:val="000000" w:themeColor="text1"/>
          <w:lang w:val="en-US" w:eastAsia="x-none"/>
        </w:rPr>
        <w:lastRenderedPageBreak/>
        <w:t xml:space="preserve">Proposal </w:t>
      </w:r>
      <w:r w:rsidRPr="00ED1731">
        <w:rPr>
          <w:rFonts w:ascii="Arial" w:hAnsi="Arial" w:cs="Arial"/>
          <w:b/>
          <w:bCs/>
          <w:color w:val="000000" w:themeColor="text1"/>
          <w:lang w:val="en-US" w:eastAsia="x-none"/>
        </w:rPr>
        <w:t>5</w:t>
      </w:r>
      <w:r>
        <w:rPr>
          <w:rFonts w:ascii="Arial" w:hAnsi="Arial" w:cs="Arial"/>
          <w:b/>
          <w:bCs/>
          <w:color w:val="000000" w:themeColor="text1"/>
          <w:lang w:val="en-US" w:eastAsia="x-none"/>
        </w:rPr>
        <w:t xml:space="preserve">: </w:t>
      </w:r>
      <w:r w:rsidRPr="00ED1731">
        <w:rPr>
          <w:rFonts w:ascii="Arial" w:hAnsi="Arial" w:cs="Arial"/>
          <w:b/>
          <w:bCs/>
          <w:color w:val="000000" w:themeColor="text1"/>
          <w:lang w:val="en-US" w:eastAsia="x-none"/>
        </w:rPr>
        <w:t xml:space="preserve">For MTRP BFR, not support additional scenario triggering RACH-based transmission on </w:t>
      </w:r>
      <w:proofErr w:type="spellStart"/>
      <w:r w:rsidRPr="00ED1731">
        <w:rPr>
          <w:rFonts w:ascii="Arial" w:hAnsi="Arial" w:cs="Arial"/>
          <w:b/>
          <w:bCs/>
          <w:color w:val="000000" w:themeColor="text1"/>
          <w:lang w:val="en-US" w:eastAsia="x-none"/>
        </w:rPr>
        <w:t>SpCell</w:t>
      </w:r>
      <w:proofErr w:type="spellEnd"/>
    </w:p>
    <w:p w14:paraId="4942DB7A" w14:textId="77777777" w:rsidR="00F63779" w:rsidRDefault="00F63779" w:rsidP="00F63779">
      <w:pPr>
        <w:spacing w:before="240" w:after="0" w:line="276"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Pr>
          <w:rFonts w:ascii="Arial" w:hAnsi="Arial" w:cs="Arial"/>
          <w:b/>
          <w:color w:val="000000" w:themeColor="text1"/>
          <w:szCs w:val="20"/>
        </w:rPr>
        <w:t>6</w:t>
      </w:r>
      <w:r w:rsidRPr="00FC6A60">
        <w:rPr>
          <w:rFonts w:ascii="Arial" w:hAnsi="Arial" w:cs="Arial"/>
          <w:b/>
          <w:color w:val="000000" w:themeColor="text1"/>
          <w:szCs w:val="20"/>
        </w:rPr>
        <w:t xml:space="preserve">: </w:t>
      </w:r>
      <w:r w:rsidRPr="008967AE">
        <w:rPr>
          <w:rFonts w:ascii="Arial" w:hAnsi="Arial" w:cs="Arial"/>
          <w:b/>
          <w:color w:val="000000" w:themeColor="text1"/>
          <w:szCs w:val="20"/>
        </w:rPr>
        <w:t xml:space="preserve">For </w:t>
      </w:r>
      <w:r>
        <w:rPr>
          <w:rFonts w:ascii="Arial" w:hAnsi="Arial" w:cs="Arial"/>
          <w:b/>
          <w:color w:val="000000" w:themeColor="text1"/>
          <w:szCs w:val="20"/>
        </w:rPr>
        <w:t>beam measurement/re</w:t>
      </w:r>
      <w:r w:rsidRPr="00C132C3">
        <w:rPr>
          <w:rFonts w:ascii="Arial" w:hAnsi="Arial" w:cs="Arial"/>
          <w:b/>
          <w:color w:val="000000" w:themeColor="text1"/>
          <w:szCs w:val="20"/>
        </w:rPr>
        <w:t>porting option 2,</w:t>
      </w:r>
      <w:r w:rsidRPr="00C132C3">
        <w:rPr>
          <w:rFonts w:ascii="Arial" w:hAnsi="Arial" w:cs="Arial" w:hint="eastAsia"/>
          <w:b/>
          <w:color w:val="000000" w:themeColor="text1"/>
          <w:szCs w:val="20"/>
        </w:rPr>
        <w:t xml:space="preserve"> support </w:t>
      </w:r>
      <w:r>
        <w:rPr>
          <w:rFonts w:ascii="Arial" w:hAnsi="Arial" w:cs="Arial"/>
          <w:b/>
          <w:color w:val="000000" w:themeColor="text1"/>
          <w:szCs w:val="20"/>
        </w:rPr>
        <w:t>reporting of the max</w:t>
      </w:r>
      <w:r w:rsidRPr="00C132C3">
        <w:rPr>
          <w:rFonts w:ascii="Arial" w:hAnsi="Arial" w:cs="Arial"/>
          <w:b/>
          <w:color w:val="000000" w:themeColor="text1"/>
          <w:szCs w:val="20"/>
        </w:rPr>
        <w:t xml:space="preserve"> number of supported layers per CMR within a </w:t>
      </w:r>
      <w:r>
        <w:rPr>
          <w:rFonts w:ascii="Arial" w:hAnsi="Arial" w:cs="Arial"/>
          <w:b/>
          <w:color w:val="000000" w:themeColor="text1"/>
          <w:szCs w:val="20"/>
        </w:rPr>
        <w:t xml:space="preserve">beam </w:t>
      </w:r>
      <w:r w:rsidRPr="00C132C3">
        <w:rPr>
          <w:rFonts w:ascii="Arial" w:hAnsi="Arial" w:cs="Arial"/>
          <w:b/>
          <w:color w:val="000000" w:themeColor="text1"/>
          <w:szCs w:val="20"/>
        </w:rPr>
        <w:t>group/pair</w:t>
      </w:r>
    </w:p>
    <w:p w14:paraId="5C89AD52" w14:textId="77777777" w:rsidR="00F63779" w:rsidRPr="0065115D" w:rsidRDefault="00F63779" w:rsidP="00F63779">
      <w:pPr>
        <w:spacing w:before="240" w:after="0" w:line="276" w:lineRule="auto"/>
        <w:jc w:val="left"/>
        <w:rPr>
          <w:rFonts w:ascii="Arial" w:hAnsi="Arial" w:cs="Arial"/>
          <w:b/>
          <w:color w:val="000000" w:themeColor="text1"/>
          <w:szCs w:val="20"/>
        </w:rPr>
      </w:pPr>
      <w:r w:rsidRPr="00FC6A60">
        <w:rPr>
          <w:rFonts w:ascii="Arial" w:hAnsi="Arial" w:cs="Arial"/>
          <w:b/>
          <w:color w:val="000000" w:themeColor="text1"/>
          <w:szCs w:val="20"/>
        </w:rPr>
        <w:t xml:space="preserve">Proposal </w:t>
      </w:r>
      <w:r>
        <w:rPr>
          <w:rFonts w:ascii="Arial" w:hAnsi="Arial" w:cs="Arial"/>
          <w:b/>
          <w:color w:val="000000" w:themeColor="text1"/>
          <w:szCs w:val="20"/>
        </w:rPr>
        <w:t>7</w:t>
      </w:r>
      <w:r w:rsidRPr="00FC6A60">
        <w:rPr>
          <w:rFonts w:ascii="Arial" w:hAnsi="Arial" w:cs="Arial"/>
          <w:b/>
          <w:color w:val="000000" w:themeColor="text1"/>
          <w:szCs w:val="20"/>
        </w:rPr>
        <w:t xml:space="preserve">: </w:t>
      </w:r>
      <w:r>
        <w:rPr>
          <w:rFonts w:ascii="Arial" w:hAnsi="Arial" w:cs="Arial"/>
          <w:b/>
          <w:color w:val="000000" w:themeColor="text1"/>
          <w:szCs w:val="20"/>
        </w:rPr>
        <w:t xml:space="preserve">Not </w:t>
      </w:r>
      <w:r w:rsidRPr="00C132C3">
        <w:rPr>
          <w:rFonts w:ascii="Arial" w:hAnsi="Arial" w:cs="Arial" w:hint="eastAsia"/>
          <w:b/>
          <w:color w:val="000000" w:themeColor="text1"/>
          <w:szCs w:val="20"/>
        </w:rPr>
        <w:t xml:space="preserve">support </w:t>
      </w:r>
      <w:r>
        <w:rPr>
          <w:rFonts w:ascii="Arial" w:hAnsi="Arial" w:cs="Arial"/>
          <w:b/>
          <w:color w:val="000000" w:themeColor="text1"/>
          <w:szCs w:val="20"/>
        </w:rPr>
        <w:t xml:space="preserve">any </w:t>
      </w:r>
      <w:r w:rsidRPr="00D66BF3">
        <w:rPr>
          <w:rFonts w:ascii="Arial" w:hAnsi="Arial" w:cs="Arial"/>
          <w:b/>
          <w:color w:val="000000" w:themeColor="text1"/>
          <w:szCs w:val="20"/>
        </w:rPr>
        <w:t>gNB indication</w:t>
      </w:r>
      <w:r>
        <w:rPr>
          <w:rFonts w:ascii="Arial" w:hAnsi="Arial" w:cs="Arial"/>
          <w:b/>
          <w:color w:val="000000" w:themeColor="text1"/>
          <w:szCs w:val="20"/>
        </w:rPr>
        <w:t>/</w:t>
      </w:r>
      <w:r w:rsidRPr="0065115D">
        <w:rPr>
          <w:rFonts w:ascii="Arial" w:hAnsi="Arial" w:cs="Arial" w:hint="eastAsia"/>
          <w:b/>
          <w:color w:val="000000" w:themeColor="text1"/>
          <w:szCs w:val="20"/>
        </w:rPr>
        <w:t xml:space="preserve">configuration </w:t>
      </w:r>
      <w:r w:rsidRPr="00D66BF3">
        <w:rPr>
          <w:rFonts w:ascii="Arial" w:hAnsi="Arial" w:cs="Arial"/>
          <w:b/>
          <w:color w:val="000000" w:themeColor="text1"/>
          <w:szCs w:val="20"/>
        </w:rPr>
        <w:t>of UE panel related hypothesis</w:t>
      </w:r>
    </w:p>
    <w:p w14:paraId="449F2ABF" w14:textId="77777777" w:rsidR="00AF1BF5" w:rsidRPr="00F63779" w:rsidRDefault="00AF1BF5" w:rsidP="00AF1BF5">
      <w:pPr>
        <w:spacing w:before="240" w:after="0" w:line="276" w:lineRule="auto"/>
        <w:jc w:val="left"/>
        <w:rPr>
          <w:rFonts w:ascii="Arial" w:hAnsi="Arial" w:cs="Arial"/>
          <w:b/>
          <w:color w:val="000000" w:themeColor="text1"/>
          <w:szCs w:val="20"/>
        </w:rPr>
      </w:pPr>
    </w:p>
    <w:sectPr w:rsidR="00AF1BF5" w:rsidRPr="00F63779" w:rsidSect="00394B43">
      <w:footerReference w:type="default" r:id="rId12"/>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EBD61" w14:textId="77777777" w:rsidR="00BB7090" w:rsidRDefault="00BB7090"/>
  </w:endnote>
  <w:endnote w:type="continuationSeparator" w:id="0">
    <w:p w14:paraId="57075329" w14:textId="77777777" w:rsidR="00BB7090" w:rsidRDefault="00BB70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AD6596" w:rsidRDefault="00AD6596">
    <w:pPr>
      <w:pStyle w:val="af3"/>
    </w:pPr>
  </w:p>
  <w:p w14:paraId="43FA2102" w14:textId="77777777" w:rsidR="00AD6596" w:rsidRDefault="00AD659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ACAA7" w14:textId="77777777" w:rsidR="00BB7090" w:rsidRDefault="00BB7090"/>
  </w:footnote>
  <w:footnote w:type="continuationSeparator" w:id="0">
    <w:p w14:paraId="7B9580D5" w14:textId="77777777" w:rsidR="00BB7090" w:rsidRDefault="00BB709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1070B7"/>
    <w:multiLevelType w:val="hybridMultilevel"/>
    <w:tmpl w:val="E676C0E6"/>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2D26B1"/>
    <w:multiLevelType w:val="hybridMultilevel"/>
    <w:tmpl w:val="F92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63A6A"/>
    <w:multiLevelType w:val="hybridMultilevel"/>
    <w:tmpl w:val="797294E4"/>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BE53DC"/>
    <w:multiLevelType w:val="hybridMultilevel"/>
    <w:tmpl w:val="CB22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B61D2C"/>
    <w:multiLevelType w:val="hybridMultilevel"/>
    <w:tmpl w:val="89CCD918"/>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551C99"/>
    <w:multiLevelType w:val="hybridMultilevel"/>
    <w:tmpl w:val="D00AB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0"/>
  </w:num>
  <w:num w:numId="5">
    <w:abstractNumId w:val="11"/>
  </w:num>
  <w:num w:numId="6">
    <w:abstractNumId w:val="5"/>
  </w:num>
  <w:num w:numId="7">
    <w:abstractNumId w:val="6"/>
  </w:num>
  <w:num w:numId="8">
    <w:abstractNumId w:val="14"/>
  </w:num>
  <w:num w:numId="9">
    <w:abstractNumId w:val="8"/>
  </w:num>
  <w:num w:numId="10">
    <w:abstractNumId w:val="2"/>
  </w:num>
  <w:num w:numId="11">
    <w:abstractNumId w:val="12"/>
  </w:num>
  <w:num w:numId="12">
    <w:abstractNumId w:val="15"/>
  </w:num>
  <w:num w:numId="13">
    <w:abstractNumId w:val="10"/>
  </w:num>
  <w:num w:numId="14">
    <w:abstractNumId w:val="1"/>
  </w:num>
  <w:num w:numId="15">
    <w:abstractNumId w:val="7"/>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998"/>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F6"/>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161"/>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11"/>
    <w:rsid w:val="00047FD8"/>
    <w:rsid w:val="00050682"/>
    <w:rsid w:val="000511F0"/>
    <w:rsid w:val="000517CF"/>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B0"/>
    <w:rsid w:val="000711C7"/>
    <w:rsid w:val="0007135F"/>
    <w:rsid w:val="0007146C"/>
    <w:rsid w:val="00071566"/>
    <w:rsid w:val="00071E26"/>
    <w:rsid w:val="000727BB"/>
    <w:rsid w:val="00072895"/>
    <w:rsid w:val="00072AB6"/>
    <w:rsid w:val="000733DD"/>
    <w:rsid w:val="000734DA"/>
    <w:rsid w:val="00073993"/>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AE8"/>
    <w:rsid w:val="00077E17"/>
    <w:rsid w:val="00077EAF"/>
    <w:rsid w:val="00077EEC"/>
    <w:rsid w:val="00077F07"/>
    <w:rsid w:val="000800B7"/>
    <w:rsid w:val="000800C2"/>
    <w:rsid w:val="000805FC"/>
    <w:rsid w:val="000808BC"/>
    <w:rsid w:val="0008092E"/>
    <w:rsid w:val="000809C1"/>
    <w:rsid w:val="00080C2A"/>
    <w:rsid w:val="0008139E"/>
    <w:rsid w:val="00081BC0"/>
    <w:rsid w:val="00081D2A"/>
    <w:rsid w:val="000826DA"/>
    <w:rsid w:val="00082C04"/>
    <w:rsid w:val="00082F5B"/>
    <w:rsid w:val="0008301F"/>
    <w:rsid w:val="000834A8"/>
    <w:rsid w:val="0008387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0D7"/>
    <w:rsid w:val="00091200"/>
    <w:rsid w:val="00091270"/>
    <w:rsid w:val="00091443"/>
    <w:rsid w:val="00091514"/>
    <w:rsid w:val="00091722"/>
    <w:rsid w:val="0009194B"/>
    <w:rsid w:val="00091C02"/>
    <w:rsid w:val="00091EC9"/>
    <w:rsid w:val="00092260"/>
    <w:rsid w:val="00092C5D"/>
    <w:rsid w:val="00093152"/>
    <w:rsid w:val="00093404"/>
    <w:rsid w:val="00093BB5"/>
    <w:rsid w:val="00093E16"/>
    <w:rsid w:val="00094011"/>
    <w:rsid w:val="000941AA"/>
    <w:rsid w:val="00094210"/>
    <w:rsid w:val="00094562"/>
    <w:rsid w:val="000949DB"/>
    <w:rsid w:val="00094EEB"/>
    <w:rsid w:val="00095665"/>
    <w:rsid w:val="000959EF"/>
    <w:rsid w:val="000961DD"/>
    <w:rsid w:val="00096277"/>
    <w:rsid w:val="000968CD"/>
    <w:rsid w:val="000968E5"/>
    <w:rsid w:val="00097137"/>
    <w:rsid w:val="00097926"/>
    <w:rsid w:val="00097D28"/>
    <w:rsid w:val="000A0CB7"/>
    <w:rsid w:val="000A0D05"/>
    <w:rsid w:val="000A13E1"/>
    <w:rsid w:val="000A1935"/>
    <w:rsid w:val="000A1AB3"/>
    <w:rsid w:val="000A1B73"/>
    <w:rsid w:val="000A1DF7"/>
    <w:rsid w:val="000A1F96"/>
    <w:rsid w:val="000A3443"/>
    <w:rsid w:val="000A3E10"/>
    <w:rsid w:val="000A4E0D"/>
    <w:rsid w:val="000A5D78"/>
    <w:rsid w:val="000A62B7"/>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197"/>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598"/>
    <w:rsid w:val="0012268A"/>
    <w:rsid w:val="00123004"/>
    <w:rsid w:val="0012309D"/>
    <w:rsid w:val="0012337D"/>
    <w:rsid w:val="00123AEE"/>
    <w:rsid w:val="00123E42"/>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03B2"/>
    <w:rsid w:val="0014162D"/>
    <w:rsid w:val="00141841"/>
    <w:rsid w:val="00142175"/>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8"/>
    <w:rsid w:val="00160F5A"/>
    <w:rsid w:val="00161649"/>
    <w:rsid w:val="00161BE0"/>
    <w:rsid w:val="00161BE1"/>
    <w:rsid w:val="00162075"/>
    <w:rsid w:val="00162AA1"/>
    <w:rsid w:val="00163F31"/>
    <w:rsid w:val="001641A8"/>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97A"/>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56"/>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0D"/>
    <w:rsid w:val="001938CD"/>
    <w:rsid w:val="001939CB"/>
    <w:rsid w:val="001939F0"/>
    <w:rsid w:val="001941AE"/>
    <w:rsid w:val="00194256"/>
    <w:rsid w:val="001955C9"/>
    <w:rsid w:val="001958DB"/>
    <w:rsid w:val="00195E90"/>
    <w:rsid w:val="00195FF6"/>
    <w:rsid w:val="001966DB"/>
    <w:rsid w:val="00196720"/>
    <w:rsid w:val="00196815"/>
    <w:rsid w:val="0019689B"/>
    <w:rsid w:val="0019692A"/>
    <w:rsid w:val="00196C8E"/>
    <w:rsid w:val="0019720E"/>
    <w:rsid w:val="001975B2"/>
    <w:rsid w:val="001978F8"/>
    <w:rsid w:val="00197B20"/>
    <w:rsid w:val="001A01A7"/>
    <w:rsid w:val="001A0711"/>
    <w:rsid w:val="001A07F2"/>
    <w:rsid w:val="001A090D"/>
    <w:rsid w:val="001A0927"/>
    <w:rsid w:val="001A0DB1"/>
    <w:rsid w:val="001A1386"/>
    <w:rsid w:val="001A17A7"/>
    <w:rsid w:val="001A186E"/>
    <w:rsid w:val="001A1E4A"/>
    <w:rsid w:val="001A1F9D"/>
    <w:rsid w:val="001A209A"/>
    <w:rsid w:val="001A21B5"/>
    <w:rsid w:val="001A2D32"/>
    <w:rsid w:val="001A3235"/>
    <w:rsid w:val="001A336F"/>
    <w:rsid w:val="001A35B9"/>
    <w:rsid w:val="001A3700"/>
    <w:rsid w:val="001A3AE9"/>
    <w:rsid w:val="001A3F49"/>
    <w:rsid w:val="001A4208"/>
    <w:rsid w:val="001A4786"/>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2DD"/>
    <w:rsid w:val="001B3458"/>
    <w:rsid w:val="001B35EC"/>
    <w:rsid w:val="001B39B6"/>
    <w:rsid w:val="001B3D53"/>
    <w:rsid w:val="001B3D84"/>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62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98B"/>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C5E"/>
    <w:rsid w:val="001E2F68"/>
    <w:rsid w:val="001E365A"/>
    <w:rsid w:val="001E3B7B"/>
    <w:rsid w:val="001E51DC"/>
    <w:rsid w:val="001E587B"/>
    <w:rsid w:val="001E595F"/>
    <w:rsid w:val="001E5DA2"/>
    <w:rsid w:val="001E60D2"/>
    <w:rsid w:val="001E6134"/>
    <w:rsid w:val="001E6270"/>
    <w:rsid w:val="001E6569"/>
    <w:rsid w:val="001E6853"/>
    <w:rsid w:val="001E6AB7"/>
    <w:rsid w:val="001E6CC3"/>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2E9"/>
    <w:rsid w:val="001F5CA3"/>
    <w:rsid w:val="001F60CB"/>
    <w:rsid w:val="001F621B"/>
    <w:rsid w:val="001F6785"/>
    <w:rsid w:val="001F67AA"/>
    <w:rsid w:val="001F6CA1"/>
    <w:rsid w:val="001F71D0"/>
    <w:rsid w:val="001F7685"/>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A56"/>
    <w:rsid w:val="00203C8A"/>
    <w:rsid w:val="00204247"/>
    <w:rsid w:val="00204579"/>
    <w:rsid w:val="00204632"/>
    <w:rsid w:val="00204846"/>
    <w:rsid w:val="00204940"/>
    <w:rsid w:val="00204BDF"/>
    <w:rsid w:val="00205507"/>
    <w:rsid w:val="002057E5"/>
    <w:rsid w:val="002059E4"/>
    <w:rsid w:val="00205B01"/>
    <w:rsid w:val="0020633F"/>
    <w:rsid w:val="0020678E"/>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248"/>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5FF6"/>
    <w:rsid w:val="00216B1C"/>
    <w:rsid w:val="00216BED"/>
    <w:rsid w:val="00217794"/>
    <w:rsid w:val="002177B5"/>
    <w:rsid w:val="00217832"/>
    <w:rsid w:val="002178E9"/>
    <w:rsid w:val="002205DB"/>
    <w:rsid w:val="002208F5"/>
    <w:rsid w:val="00220B35"/>
    <w:rsid w:val="00221337"/>
    <w:rsid w:val="00221780"/>
    <w:rsid w:val="00221889"/>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0DEC"/>
    <w:rsid w:val="0023121C"/>
    <w:rsid w:val="002312DE"/>
    <w:rsid w:val="002314DF"/>
    <w:rsid w:val="002318F6"/>
    <w:rsid w:val="00231C3F"/>
    <w:rsid w:val="002320D8"/>
    <w:rsid w:val="002325CE"/>
    <w:rsid w:val="00232639"/>
    <w:rsid w:val="002329A0"/>
    <w:rsid w:val="00232BAC"/>
    <w:rsid w:val="00232C48"/>
    <w:rsid w:val="00232EE6"/>
    <w:rsid w:val="00232F2D"/>
    <w:rsid w:val="00233115"/>
    <w:rsid w:val="00233455"/>
    <w:rsid w:val="00233F70"/>
    <w:rsid w:val="00234036"/>
    <w:rsid w:val="00234394"/>
    <w:rsid w:val="002349CD"/>
    <w:rsid w:val="00234E2F"/>
    <w:rsid w:val="00235487"/>
    <w:rsid w:val="00235A1D"/>
    <w:rsid w:val="00235EFC"/>
    <w:rsid w:val="00236293"/>
    <w:rsid w:val="00236D71"/>
    <w:rsid w:val="00236E11"/>
    <w:rsid w:val="002374A5"/>
    <w:rsid w:val="00237F4F"/>
    <w:rsid w:val="002405DD"/>
    <w:rsid w:val="002409E7"/>
    <w:rsid w:val="00240FF3"/>
    <w:rsid w:val="00241C89"/>
    <w:rsid w:val="00241D00"/>
    <w:rsid w:val="00242530"/>
    <w:rsid w:val="0024267C"/>
    <w:rsid w:val="002429CA"/>
    <w:rsid w:val="00242C05"/>
    <w:rsid w:val="002431AA"/>
    <w:rsid w:val="00243954"/>
    <w:rsid w:val="00243F08"/>
    <w:rsid w:val="0024413A"/>
    <w:rsid w:val="00244D7E"/>
    <w:rsid w:val="00245189"/>
    <w:rsid w:val="00245406"/>
    <w:rsid w:val="002457C9"/>
    <w:rsid w:val="002463AA"/>
    <w:rsid w:val="00246887"/>
    <w:rsid w:val="0024745A"/>
    <w:rsid w:val="00250508"/>
    <w:rsid w:val="00250978"/>
    <w:rsid w:val="00250FD8"/>
    <w:rsid w:val="00250FEE"/>
    <w:rsid w:val="0025128D"/>
    <w:rsid w:val="002514E7"/>
    <w:rsid w:val="00251A5E"/>
    <w:rsid w:val="002523DE"/>
    <w:rsid w:val="002525D6"/>
    <w:rsid w:val="002527B9"/>
    <w:rsid w:val="00252930"/>
    <w:rsid w:val="0025330D"/>
    <w:rsid w:val="00253322"/>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C3E"/>
    <w:rsid w:val="00257F65"/>
    <w:rsid w:val="0026001C"/>
    <w:rsid w:val="0026035B"/>
    <w:rsid w:val="002607EB"/>
    <w:rsid w:val="00260934"/>
    <w:rsid w:val="00262328"/>
    <w:rsid w:val="002624AA"/>
    <w:rsid w:val="00262601"/>
    <w:rsid w:val="0026333D"/>
    <w:rsid w:val="002637FF"/>
    <w:rsid w:val="00263934"/>
    <w:rsid w:val="002639F1"/>
    <w:rsid w:val="00263B9F"/>
    <w:rsid w:val="00263DBC"/>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E44"/>
    <w:rsid w:val="00267E70"/>
    <w:rsid w:val="00270583"/>
    <w:rsid w:val="00270703"/>
    <w:rsid w:val="00270AEB"/>
    <w:rsid w:val="00271880"/>
    <w:rsid w:val="002718CF"/>
    <w:rsid w:val="00271E6F"/>
    <w:rsid w:val="002721D5"/>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352"/>
    <w:rsid w:val="0027751A"/>
    <w:rsid w:val="002776DA"/>
    <w:rsid w:val="002776E7"/>
    <w:rsid w:val="00277797"/>
    <w:rsid w:val="00277AAF"/>
    <w:rsid w:val="00277CB8"/>
    <w:rsid w:val="0028003E"/>
    <w:rsid w:val="00280156"/>
    <w:rsid w:val="002805D8"/>
    <w:rsid w:val="00280718"/>
    <w:rsid w:val="00280F6A"/>
    <w:rsid w:val="002819C7"/>
    <w:rsid w:val="00281AD8"/>
    <w:rsid w:val="00281CC7"/>
    <w:rsid w:val="00281F49"/>
    <w:rsid w:val="00281F5E"/>
    <w:rsid w:val="002823CF"/>
    <w:rsid w:val="00282A65"/>
    <w:rsid w:val="002836AD"/>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35C4"/>
    <w:rsid w:val="00294DCB"/>
    <w:rsid w:val="00295100"/>
    <w:rsid w:val="00295E1C"/>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9EE"/>
    <w:rsid w:val="002B2BFD"/>
    <w:rsid w:val="002B2D64"/>
    <w:rsid w:val="002B2F71"/>
    <w:rsid w:val="002B31CC"/>
    <w:rsid w:val="002B394E"/>
    <w:rsid w:val="002B3D10"/>
    <w:rsid w:val="002B3E25"/>
    <w:rsid w:val="002B3E7D"/>
    <w:rsid w:val="002B44CE"/>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29BA"/>
    <w:rsid w:val="002C31B8"/>
    <w:rsid w:val="002C3367"/>
    <w:rsid w:val="002C3AA8"/>
    <w:rsid w:val="002C40AC"/>
    <w:rsid w:val="002C4E8C"/>
    <w:rsid w:val="002C5048"/>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19A3"/>
    <w:rsid w:val="002D2344"/>
    <w:rsid w:val="002D2679"/>
    <w:rsid w:val="002D28E1"/>
    <w:rsid w:val="002D3085"/>
    <w:rsid w:val="002D316D"/>
    <w:rsid w:val="002D3343"/>
    <w:rsid w:val="002D35FE"/>
    <w:rsid w:val="002D36BA"/>
    <w:rsid w:val="002D39BE"/>
    <w:rsid w:val="002D3B4C"/>
    <w:rsid w:val="002D4188"/>
    <w:rsid w:val="002D453F"/>
    <w:rsid w:val="002D47E9"/>
    <w:rsid w:val="002D47FA"/>
    <w:rsid w:val="002D4ED6"/>
    <w:rsid w:val="002D534B"/>
    <w:rsid w:val="002D54D1"/>
    <w:rsid w:val="002D5589"/>
    <w:rsid w:val="002D5842"/>
    <w:rsid w:val="002D5D5A"/>
    <w:rsid w:val="002D5F71"/>
    <w:rsid w:val="002D673C"/>
    <w:rsid w:val="002D67CE"/>
    <w:rsid w:val="002D6817"/>
    <w:rsid w:val="002D6D45"/>
    <w:rsid w:val="002D6D92"/>
    <w:rsid w:val="002D787C"/>
    <w:rsid w:val="002D78D2"/>
    <w:rsid w:val="002D7F09"/>
    <w:rsid w:val="002E0B40"/>
    <w:rsid w:val="002E0F77"/>
    <w:rsid w:val="002E10E6"/>
    <w:rsid w:val="002E1D70"/>
    <w:rsid w:val="002E1DD4"/>
    <w:rsid w:val="002E1F6E"/>
    <w:rsid w:val="002E2073"/>
    <w:rsid w:val="002E21DA"/>
    <w:rsid w:val="002E2573"/>
    <w:rsid w:val="002E2703"/>
    <w:rsid w:val="002E2956"/>
    <w:rsid w:val="002E2B3C"/>
    <w:rsid w:val="002E2FC8"/>
    <w:rsid w:val="002E3137"/>
    <w:rsid w:val="002E3339"/>
    <w:rsid w:val="002E3343"/>
    <w:rsid w:val="002E3C2A"/>
    <w:rsid w:val="002E3E12"/>
    <w:rsid w:val="002E465B"/>
    <w:rsid w:val="002E47F2"/>
    <w:rsid w:val="002E4BE8"/>
    <w:rsid w:val="002E5035"/>
    <w:rsid w:val="002E54E6"/>
    <w:rsid w:val="002E5705"/>
    <w:rsid w:val="002E5AED"/>
    <w:rsid w:val="002E65C3"/>
    <w:rsid w:val="002E68C7"/>
    <w:rsid w:val="002E6975"/>
    <w:rsid w:val="002E6C9E"/>
    <w:rsid w:val="002E73AD"/>
    <w:rsid w:val="002E7F81"/>
    <w:rsid w:val="002F0248"/>
    <w:rsid w:val="002F08F1"/>
    <w:rsid w:val="002F0C99"/>
    <w:rsid w:val="002F1116"/>
    <w:rsid w:val="002F1B28"/>
    <w:rsid w:val="002F3531"/>
    <w:rsid w:val="002F35AD"/>
    <w:rsid w:val="002F38CD"/>
    <w:rsid w:val="002F3B30"/>
    <w:rsid w:val="002F3C6E"/>
    <w:rsid w:val="002F45BB"/>
    <w:rsid w:val="002F4BE2"/>
    <w:rsid w:val="002F4C62"/>
    <w:rsid w:val="002F53C0"/>
    <w:rsid w:val="002F583C"/>
    <w:rsid w:val="002F5BA4"/>
    <w:rsid w:val="002F67FD"/>
    <w:rsid w:val="002F6959"/>
    <w:rsid w:val="002F749A"/>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46D"/>
    <w:rsid w:val="0030376D"/>
    <w:rsid w:val="00303AF2"/>
    <w:rsid w:val="003041AB"/>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3F8"/>
    <w:rsid w:val="00312761"/>
    <w:rsid w:val="00312AE3"/>
    <w:rsid w:val="00312D3D"/>
    <w:rsid w:val="00313466"/>
    <w:rsid w:val="00313931"/>
    <w:rsid w:val="00313F08"/>
    <w:rsid w:val="00314268"/>
    <w:rsid w:val="003146EF"/>
    <w:rsid w:val="00314A1E"/>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2819"/>
    <w:rsid w:val="0032386C"/>
    <w:rsid w:val="00323B88"/>
    <w:rsid w:val="00323DA8"/>
    <w:rsid w:val="00324120"/>
    <w:rsid w:val="003242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249C"/>
    <w:rsid w:val="003337F4"/>
    <w:rsid w:val="003338B1"/>
    <w:rsid w:val="0033422F"/>
    <w:rsid w:val="003347BD"/>
    <w:rsid w:val="00334D7E"/>
    <w:rsid w:val="00334DC0"/>
    <w:rsid w:val="003351B9"/>
    <w:rsid w:val="0033542A"/>
    <w:rsid w:val="0033581E"/>
    <w:rsid w:val="003359F0"/>
    <w:rsid w:val="00337362"/>
    <w:rsid w:val="00337EA9"/>
    <w:rsid w:val="00337ED2"/>
    <w:rsid w:val="0034000B"/>
    <w:rsid w:val="00340394"/>
    <w:rsid w:val="003407E6"/>
    <w:rsid w:val="0034087F"/>
    <w:rsid w:val="00340CA8"/>
    <w:rsid w:val="00340D3B"/>
    <w:rsid w:val="00340D6C"/>
    <w:rsid w:val="00340FEE"/>
    <w:rsid w:val="0034172E"/>
    <w:rsid w:val="003417B2"/>
    <w:rsid w:val="00342257"/>
    <w:rsid w:val="00342607"/>
    <w:rsid w:val="00342AC6"/>
    <w:rsid w:val="00342F39"/>
    <w:rsid w:val="003433EA"/>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2E6B"/>
    <w:rsid w:val="00353048"/>
    <w:rsid w:val="00353386"/>
    <w:rsid w:val="003533D4"/>
    <w:rsid w:val="003539CB"/>
    <w:rsid w:val="00353AF8"/>
    <w:rsid w:val="0035448B"/>
    <w:rsid w:val="003544D0"/>
    <w:rsid w:val="00354A50"/>
    <w:rsid w:val="00354BBA"/>
    <w:rsid w:val="00354C1F"/>
    <w:rsid w:val="00354E1A"/>
    <w:rsid w:val="003554D4"/>
    <w:rsid w:val="003564D7"/>
    <w:rsid w:val="00356C03"/>
    <w:rsid w:val="00356C98"/>
    <w:rsid w:val="00356EB7"/>
    <w:rsid w:val="00357262"/>
    <w:rsid w:val="0035779E"/>
    <w:rsid w:val="0036069B"/>
    <w:rsid w:val="00360E1F"/>
    <w:rsid w:val="00361053"/>
    <w:rsid w:val="003614F4"/>
    <w:rsid w:val="0036188C"/>
    <w:rsid w:val="003619B7"/>
    <w:rsid w:val="00361B37"/>
    <w:rsid w:val="00361ED8"/>
    <w:rsid w:val="00362083"/>
    <w:rsid w:val="00362A44"/>
    <w:rsid w:val="00362F00"/>
    <w:rsid w:val="00362F48"/>
    <w:rsid w:val="0036353E"/>
    <w:rsid w:val="003640E5"/>
    <w:rsid w:val="003642E1"/>
    <w:rsid w:val="003645DB"/>
    <w:rsid w:val="00364BDD"/>
    <w:rsid w:val="00364F5A"/>
    <w:rsid w:val="00365377"/>
    <w:rsid w:val="00365938"/>
    <w:rsid w:val="00365A24"/>
    <w:rsid w:val="00365F15"/>
    <w:rsid w:val="0036619B"/>
    <w:rsid w:val="00366AC6"/>
    <w:rsid w:val="00366BCE"/>
    <w:rsid w:val="00366E4A"/>
    <w:rsid w:val="0036720F"/>
    <w:rsid w:val="0037088D"/>
    <w:rsid w:val="00370ADB"/>
    <w:rsid w:val="003711F7"/>
    <w:rsid w:val="00371476"/>
    <w:rsid w:val="003721CD"/>
    <w:rsid w:val="00372550"/>
    <w:rsid w:val="00372B34"/>
    <w:rsid w:val="00373D32"/>
    <w:rsid w:val="0037416E"/>
    <w:rsid w:val="003742D0"/>
    <w:rsid w:val="0037457C"/>
    <w:rsid w:val="003747E9"/>
    <w:rsid w:val="00374FB7"/>
    <w:rsid w:val="0037511F"/>
    <w:rsid w:val="00375153"/>
    <w:rsid w:val="003752A6"/>
    <w:rsid w:val="00375A3F"/>
    <w:rsid w:val="00375E54"/>
    <w:rsid w:val="00376021"/>
    <w:rsid w:val="00376049"/>
    <w:rsid w:val="0037638B"/>
    <w:rsid w:val="0037662B"/>
    <w:rsid w:val="0037667D"/>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3F63"/>
    <w:rsid w:val="00384AAF"/>
    <w:rsid w:val="00385870"/>
    <w:rsid w:val="003860BD"/>
    <w:rsid w:val="00387CB0"/>
    <w:rsid w:val="00387D44"/>
    <w:rsid w:val="00390456"/>
    <w:rsid w:val="0039057B"/>
    <w:rsid w:val="003908F1"/>
    <w:rsid w:val="003912F3"/>
    <w:rsid w:val="00391722"/>
    <w:rsid w:val="00391736"/>
    <w:rsid w:val="00391B15"/>
    <w:rsid w:val="00391EA8"/>
    <w:rsid w:val="00392575"/>
    <w:rsid w:val="0039365A"/>
    <w:rsid w:val="003936B2"/>
    <w:rsid w:val="00393C8A"/>
    <w:rsid w:val="00393E1D"/>
    <w:rsid w:val="003946D7"/>
    <w:rsid w:val="003947D4"/>
    <w:rsid w:val="00394B43"/>
    <w:rsid w:val="00395FA6"/>
    <w:rsid w:val="00395FC3"/>
    <w:rsid w:val="003967A6"/>
    <w:rsid w:val="003967E2"/>
    <w:rsid w:val="00396B04"/>
    <w:rsid w:val="00396FB2"/>
    <w:rsid w:val="003974E9"/>
    <w:rsid w:val="003A068C"/>
    <w:rsid w:val="003A17B9"/>
    <w:rsid w:val="003A1ACF"/>
    <w:rsid w:val="003A1CA1"/>
    <w:rsid w:val="003A22C7"/>
    <w:rsid w:val="003A2969"/>
    <w:rsid w:val="003A42FD"/>
    <w:rsid w:val="003A43E0"/>
    <w:rsid w:val="003A5036"/>
    <w:rsid w:val="003A5CF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352"/>
    <w:rsid w:val="003B3910"/>
    <w:rsid w:val="003B476E"/>
    <w:rsid w:val="003B4A5C"/>
    <w:rsid w:val="003B4F25"/>
    <w:rsid w:val="003B5073"/>
    <w:rsid w:val="003B528E"/>
    <w:rsid w:val="003B5CDD"/>
    <w:rsid w:val="003B6203"/>
    <w:rsid w:val="003B6AC1"/>
    <w:rsid w:val="003B6DBD"/>
    <w:rsid w:val="003B7A2E"/>
    <w:rsid w:val="003C0141"/>
    <w:rsid w:val="003C054B"/>
    <w:rsid w:val="003C0C00"/>
    <w:rsid w:val="003C168B"/>
    <w:rsid w:val="003C18B1"/>
    <w:rsid w:val="003C3B2C"/>
    <w:rsid w:val="003C4F1E"/>
    <w:rsid w:val="003C52DF"/>
    <w:rsid w:val="003C5EEE"/>
    <w:rsid w:val="003C6D39"/>
    <w:rsid w:val="003C73FC"/>
    <w:rsid w:val="003C77EA"/>
    <w:rsid w:val="003C7AF5"/>
    <w:rsid w:val="003C7F21"/>
    <w:rsid w:val="003D0945"/>
    <w:rsid w:val="003D09A2"/>
    <w:rsid w:val="003D1706"/>
    <w:rsid w:val="003D1B49"/>
    <w:rsid w:val="003D1CC9"/>
    <w:rsid w:val="003D35C3"/>
    <w:rsid w:val="003D3BBB"/>
    <w:rsid w:val="003D3CDF"/>
    <w:rsid w:val="003D4328"/>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1BC3"/>
    <w:rsid w:val="003E2582"/>
    <w:rsid w:val="003E26BF"/>
    <w:rsid w:val="003E2714"/>
    <w:rsid w:val="003E28BA"/>
    <w:rsid w:val="003E30B9"/>
    <w:rsid w:val="003E3358"/>
    <w:rsid w:val="003E43B1"/>
    <w:rsid w:val="003E4683"/>
    <w:rsid w:val="003E48A0"/>
    <w:rsid w:val="003E519B"/>
    <w:rsid w:val="003E53E1"/>
    <w:rsid w:val="003E5951"/>
    <w:rsid w:val="003E676E"/>
    <w:rsid w:val="003E6FDF"/>
    <w:rsid w:val="003E70DD"/>
    <w:rsid w:val="003E7698"/>
    <w:rsid w:val="003E7B95"/>
    <w:rsid w:val="003F10A4"/>
    <w:rsid w:val="003F14E5"/>
    <w:rsid w:val="003F22C6"/>
    <w:rsid w:val="003F32DA"/>
    <w:rsid w:val="003F3986"/>
    <w:rsid w:val="003F434D"/>
    <w:rsid w:val="003F4E97"/>
    <w:rsid w:val="003F55AF"/>
    <w:rsid w:val="003F5C87"/>
    <w:rsid w:val="003F5DED"/>
    <w:rsid w:val="003F622F"/>
    <w:rsid w:val="003F73AE"/>
    <w:rsid w:val="003F74FA"/>
    <w:rsid w:val="003F76BC"/>
    <w:rsid w:val="003F779A"/>
    <w:rsid w:val="003F77C5"/>
    <w:rsid w:val="003F7B43"/>
    <w:rsid w:val="003F7C08"/>
    <w:rsid w:val="003F7CEC"/>
    <w:rsid w:val="003F7F7C"/>
    <w:rsid w:val="00400694"/>
    <w:rsid w:val="00400E33"/>
    <w:rsid w:val="00400FB7"/>
    <w:rsid w:val="00400FEE"/>
    <w:rsid w:val="00401712"/>
    <w:rsid w:val="004022C0"/>
    <w:rsid w:val="00402C5C"/>
    <w:rsid w:val="0040328E"/>
    <w:rsid w:val="00403712"/>
    <w:rsid w:val="00404A43"/>
    <w:rsid w:val="00404B48"/>
    <w:rsid w:val="00404E80"/>
    <w:rsid w:val="00405542"/>
    <w:rsid w:val="004057B5"/>
    <w:rsid w:val="00405F7C"/>
    <w:rsid w:val="00406299"/>
    <w:rsid w:val="00406BF8"/>
    <w:rsid w:val="00406D37"/>
    <w:rsid w:val="00406FBE"/>
    <w:rsid w:val="00407161"/>
    <w:rsid w:val="00407516"/>
    <w:rsid w:val="00407688"/>
    <w:rsid w:val="00407B54"/>
    <w:rsid w:val="00410248"/>
    <w:rsid w:val="00410EDA"/>
    <w:rsid w:val="004112D0"/>
    <w:rsid w:val="00411722"/>
    <w:rsid w:val="004117EA"/>
    <w:rsid w:val="00411C0C"/>
    <w:rsid w:val="0041218E"/>
    <w:rsid w:val="004122EC"/>
    <w:rsid w:val="00412D72"/>
    <w:rsid w:val="00413B0E"/>
    <w:rsid w:val="00413D35"/>
    <w:rsid w:val="00413D3D"/>
    <w:rsid w:val="00413E64"/>
    <w:rsid w:val="00414E36"/>
    <w:rsid w:val="00415AC3"/>
    <w:rsid w:val="00416080"/>
    <w:rsid w:val="004163F4"/>
    <w:rsid w:val="00416576"/>
    <w:rsid w:val="004166D5"/>
    <w:rsid w:val="00416B4B"/>
    <w:rsid w:val="00417069"/>
    <w:rsid w:val="004175E0"/>
    <w:rsid w:val="00417904"/>
    <w:rsid w:val="00420903"/>
    <w:rsid w:val="00420B7B"/>
    <w:rsid w:val="00420F80"/>
    <w:rsid w:val="00421110"/>
    <w:rsid w:val="004219AB"/>
    <w:rsid w:val="00422F4A"/>
    <w:rsid w:val="004237BF"/>
    <w:rsid w:val="0042414D"/>
    <w:rsid w:val="004244DD"/>
    <w:rsid w:val="00424808"/>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37C34"/>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1F3"/>
    <w:rsid w:val="00451791"/>
    <w:rsid w:val="0045338F"/>
    <w:rsid w:val="00453D78"/>
    <w:rsid w:val="00454FDF"/>
    <w:rsid w:val="00455335"/>
    <w:rsid w:val="0045551F"/>
    <w:rsid w:val="0045554F"/>
    <w:rsid w:val="00455A02"/>
    <w:rsid w:val="00456419"/>
    <w:rsid w:val="00456547"/>
    <w:rsid w:val="0045667D"/>
    <w:rsid w:val="004566D2"/>
    <w:rsid w:val="004569D7"/>
    <w:rsid w:val="00456C5D"/>
    <w:rsid w:val="00456CB4"/>
    <w:rsid w:val="00457619"/>
    <w:rsid w:val="00457668"/>
    <w:rsid w:val="004579C3"/>
    <w:rsid w:val="00460454"/>
    <w:rsid w:val="00460461"/>
    <w:rsid w:val="00460D9A"/>
    <w:rsid w:val="00461148"/>
    <w:rsid w:val="004612C4"/>
    <w:rsid w:val="00461E61"/>
    <w:rsid w:val="004620BA"/>
    <w:rsid w:val="0046214D"/>
    <w:rsid w:val="004623A2"/>
    <w:rsid w:val="004627EC"/>
    <w:rsid w:val="00462CA0"/>
    <w:rsid w:val="0046300B"/>
    <w:rsid w:val="004632CA"/>
    <w:rsid w:val="004633A9"/>
    <w:rsid w:val="00463971"/>
    <w:rsid w:val="00463B31"/>
    <w:rsid w:val="00463E78"/>
    <w:rsid w:val="004640C4"/>
    <w:rsid w:val="00464EDE"/>
    <w:rsid w:val="004650DA"/>
    <w:rsid w:val="00465146"/>
    <w:rsid w:val="0046522E"/>
    <w:rsid w:val="004652B6"/>
    <w:rsid w:val="0046609A"/>
    <w:rsid w:val="004660C3"/>
    <w:rsid w:val="0046778A"/>
    <w:rsid w:val="00467C7C"/>
    <w:rsid w:val="00467DA1"/>
    <w:rsid w:val="00467E62"/>
    <w:rsid w:val="004700E3"/>
    <w:rsid w:val="004708CA"/>
    <w:rsid w:val="004709E8"/>
    <w:rsid w:val="004719AA"/>
    <w:rsid w:val="00471AE3"/>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D91"/>
    <w:rsid w:val="00475F75"/>
    <w:rsid w:val="00476750"/>
    <w:rsid w:val="00476864"/>
    <w:rsid w:val="00476D38"/>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7A7"/>
    <w:rsid w:val="00490AC0"/>
    <w:rsid w:val="00490B09"/>
    <w:rsid w:val="00491583"/>
    <w:rsid w:val="00491804"/>
    <w:rsid w:val="00491D1F"/>
    <w:rsid w:val="00491E2A"/>
    <w:rsid w:val="00492414"/>
    <w:rsid w:val="00492D58"/>
    <w:rsid w:val="00493321"/>
    <w:rsid w:val="00493827"/>
    <w:rsid w:val="00493D85"/>
    <w:rsid w:val="0049476B"/>
    <w:rsid w:val="00495530"/>
    <w:rsid w:val="004957CA"/>
    <w:rsid w:val="00495CFD"/>
    <w:rsid w:val="00495F65"/>
    <w:rsid w:val="004968C7"/>
    <w:rsid w:val="00496CA7"/>
    <w:rsid w:val="00496EFC"/>
    <w:rsid w:val="00496F95"/>
    <w:rsid w:val="00497374"/>
    <w:rsid w:val="00497D1D"/>
    <w:rsid w:val="004A0002"/>
    <w:rsid w:val="004A027E"/>
    <w:rsid w:val="004A03A1"/>
    <w:rsid w:val="004A04A5"/>
    <w:rsid w:val="004A079B"/>
    <w:rsid w:val="004A0933"/>
    <w:rsid w:val="004A0AD6"/>
    <w:rsid w:val="004A0BD8"/>
    <w:rsid w:val="004A123A"/>
    <w:rsid w:val="004A12A5"/>
    <w:rsid w:val="004A1F6D"/>
    <w:rsid w:val="004A2B7A"/>
    <w:rsid w:val="004A31BC"/>
    <w:rsid w:val="004A34B6"/>
    <w:rsid w:val="004A3602"/>
    <w:rsid w:val="004A36EC"/>
    <w:rsid w:val="004A38A1"/>
    <w:rsid w:val="004A38B5"/>
    <w:rsid w:val="004A3CBC"/>
    <w:rsid w:val="004A3E77"/>
    <w:rsid w:val="004A40C0"/>
    <w:rsid w:val="004A42DC"/>
    <w:rsid w:val="004A441C"/>
    <w:rsid w:val="004A4A01"/>
    <w:rsid w:val="004A4B7E"/>
    <w:rsid w:val="004A4C35"/>
    <w:rsid w:val="004A4EBF"/>
    <w:rsid w:val="004A4F0D"/>
    <w:rsid w:val="004A510B"/>
    <w:rsid w:val="004A5DB1"/>
    <w:rsid w:val="004A5F5A"/>
    <w:rsid w:val="004A604E"/>
    <w:rsid w:val="004A60F4"/>
    <w:rsid w:val="004A613A"/>
    <w:rsid w:val="004A6399"/>
    <w:rsid w:val="004A7BA7"/>
    <w:rsid w:val="004A7CF0"/>
    <w:rsid w:val="004A7E92"/>
    <w:rsid w:val="004B01A5"/>
    <w:rsid w:val="004B0A98"/>
    <w:rsid w:val="004B0BFC"/>
    <w:rsid w:val="004B0C63"/>
    <w:rsid w:val="004B23E8"/>
    <w:rsid w:val="004B29D7"/>
    <w:rsid w:val="004B33EE"/>
    <w:rsid w:val="004B34F8"/>
    <w:rsid w:val="004B3529"/>
    <w:rsid w:val="004B3544"/>
    <w:rsid w:val="004B400A"/>
    <w:rsid w:val="004B42B9"/>
    <w:rsid w:val="004B451C"/>
    <w:rsid w:val="004B462E"/>
    <w:rsid w:val="004B46B4"/>
    <w:rsid w:val="004B4CA1"/>
    <w:rsid w:val="004B4D35"/>
    <w:rsid w:val="004B56AB"/>
    <w:rsid w:val="004B5C7F"/>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797"/>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A50"/>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CF4"/>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2FA6"/>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0BA"/>
    <w:rsid w:val="0051178F"/>
    <w:rsid w:val="005118A2"/>
    <w:rsid w:val="005119A3"/>
    <w:rsid w:val="00511B46"/>
    <w:rsid w:val="005120CA"/>
    <w:rsid w:val="00512148"/>
    <w:rsid w:val="00512732"/>
    <w:rsid w:val="00512AC1"/>
    <w:rsid w:val="00512D44"/>
    <w:rsid w:val="00513225"/>
    <w:rsid w:val="00514188"/>
    <w:rsid w:val="00514613"/>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DD5"/>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E85"/>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6F5B"/>
    <w:rsid w:val="0054728D"/>
    <w:rsid w:val="00547C49"/>
    <w:rsid w:val="00550164"/>
    <w:rsid w:val="00550689"/>
    <w:rsid w:val="005506D9"/>
    <w:rsid w:val="005508A1"/>
    <w:rsid w:val="00550EAB"/>
    <w:rsid w:val="00551494"/>
    <w:rsid w:val="005515FE"/>
    <w:rsid w:val="00551FE5"/>
    <w:rsid w:val="00552C2A"/>
    <w:rsid w:val="005532CA"/>
    <w:rsid w:val="0055372B"/>
    <w:rsid w:val="005542DC"/>
    <w:rsid w:val="00554BAC"/>
    <w:rsid w:val="00554BD4"/>
    <w:rsid w:val="00554D2C"/>
    <w:rsid w:val="0055584F"/>
    <w:rsid w:val="00555D2C"/>
    <w:rsid w:val="00556477"/>
    <w:rsid w:val="0055675D"/>
    <w:rsid w:val="00556FEB"/>
    <w:rsid w:val="005574D0"/>
    <w:rsid w:val="0055762C"/>
    <w:rsid w:val="00557644"/>
    <w:rsid w:val="00557DFE"/>
    <w:rsid w:val="00560075"/>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44A9"/>
    <w:rsid w:val="005650F4"/>
    <w:rsid w:val="0056570D"/>
    <w:rsid w:val="00565DA4"/>
    <w:rsid w:val="005661B5"/>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2D0"/>
    <w:rsid w:val="0057332B"/>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689"/>
    <w:rsid w:val="00581875"/>
    <w:rsid w:val="005822A7"/>
    <w:rsid w:val="0058241D"/>
    <w:rsid w:val="00582C7F"/>
    <w:rsid w:val="00582C80"/>
    <w:rsid w:val="00583BAC"/>
    <w:rsid w:val="00583E19"/>
    <w:rsid w:val="00584267"/>
    <w:rsid w:val="0058464B"/>
    <w:rsid w:val="0058465C"/>
    <w:rsid w:val="00584811"/>
    <w:rsid w:val="00584C9B"/>
    <w:rsid w:val="00585901"/>
    <w:rsid w:val="00585996"/>
    <w:rsid w:val="00585C00"/>
    <w:rsid w:val="00585EDB"/>
    <w:rsid w:val="00585FDA"/>
    <w:rsid w:val="00586295"/>
    <w:rsid w:val="00586740"/>
    <w:rsid w:val="00586CE4"/>
    <w:rsid w:val="005873AD"/>
    <w:rsid w:val="00590235"/>
    <w:rsid w:val="00590406"/>
    <w:rsid w:val="005904E5"/>
    <w:rsid w:val="005905B3"/>
    <w:rsid w:val="00590D93"/>
    <w:rsid w:val="00591059"/>
    <w:rsid w:val="0059108B"/>
    <w:rsid w:val="0059112B"/>
    <w:rsid w:val="0059115A"/>
    <w:rsid w:val="005911C0"/>
    <w:rsid w:val="005917AE"/>
    <w:rsid w:val="005917D7"/>
    <w:rsid w:val="005922D0"/>
    <w:rsid w:val="00592530"/>
    <w:rsid w:val="00592810"/>
    <w:rsid w:val="00592E6C"/>
    <w:rsid w:val="00592EF6"/>
    <w:rsid w:val="005934B2"/>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55E"/>
    <w:rsid w:val="005A2AE0"/>
    <w:rsid w:val="005A2CCA"/>
    <w:rsid w:val="005A30A1"/>
    <w:rsid w:val="005A33C8"/>
    <w:rsid w:val="005A3478"/>
    <w:rsid w:val="005A3536"/>
    <w:rsid w:val="005A3D95"/>
    <w:rsid w:val="005A467D"/>
    <w:rsid w:val="005A48FF"/>
    <w:rsid w:val="005A4CFF"/>
    <w:rsid w:val="005A501C"/>
    <w:rsid w:val="005A5B59"/>
    <w:rsid w:val="005A6095"/>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70"/>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B7FF9"/>
    <w:rsid w:val="005C0049"/>
    <w:rsid w:val="005C0257"/>
    <w:rsid w:val="005C02E3"/>
    <w:rsid w:val="005C095E"/>
    <w:rsid w:val="005C0F28"/>
    <w:rsid w:val="005C0FD1"/>
    <w:rsid w:val="005C1066"/>
    <w:rsid w:val="005C135E"/>
    <w:rsid w:val="005C17A7"/>
    <w:rsid w:val="005C1802"/>
    <w:rsid w:val="005C1AF0"/>
    <w:rsid w:val="005C2B4A"/>
    <w:rsid w:val="005C2CA5"/>
    <w:rsid w:val="005C3ACA"/>
    <w:rsid w:val="005C3B18"/>
    <w:rsid w:val="005C3D2B"/>
    <w:rsid w:val="005C48E2"/>
    <w:rsid w:val="005C5527"/>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2FD0"/>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15F"/>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127D"/>
    <w:rsid w:val="0060262D"/>
    <w:rsid w:val="00602FD1"/>
    <w:rsid w:val="0060304D"/>
    <w:rsid w:val="006032F0"/>
    <w:rsid w:val="00603837"/>
    <w:rsid w:val="00603A1D"/>
    <w:rsid w:val="00604F0B"/>
    <w:rsid w:val="00605700"/>
    <w:rsid w:val="00605FD1"/>
    <w:rsid w:val="00606304"/>
    <w:rsid w:val="006069B7"/>
    <w:rsid w:val="00606E05"/>
    <w:rsid w:val="00606FF0"/>
    <w:rsid w:val="00607772"/>
    <w:rsid w:val="006078C3"/>
    <w:rsid w:val="0060796F"/>
    <w:rsid w:val="00607E99"/>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A58"/>
    <w:rsid w:val="00615B58"/>
    <w:rsid w:val="00615DBE"/>
    <w:rsid w:val="00615E49"/>
    <w:rsid w:val="0061615B"/>
    <w:rsid w:val="00616223"/>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2F01"/>
    <w:rsid w:val="00623025"/>
    <w:rsid w:val="00623807"/>
    <w:rsid w:val="00623AFF"/>
    <w:rsid w:val="006244F8"/>
    <w:rsid w:val="006245F6"/>
    <w:rsid w:val="006247A3"/>
    <w:rsid w:val="00624A6F"/>
    <w:rsid w:val="00624F1B"/>
    <w:rsid w:val="006252AA"/>
    <w:rsid w:val="006255F5"/>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472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03F"/>
    <w:rsid w:val="00642408"/>
    <w:rsid w:val="006426FD"/>
    <w:rsid w:val="00642A46"/>
    <w:rsid w:val="00642D51"/>
    <w:rsid w:val="00642D81"/>
    <w:rsid w:val="0064322C"/>
    <w:rsid w:val="006435B8"/>
    <w:rsid w:val="006435F4"/>
    <w:rsid w:val="00643C57"/>
    <w:rsid w:val="00644078"/>
    <w:rsid w:val="006440CB"/>
    <w:rsid w:val="00644E8E"/>
    <w:rsid w:val="006451BB"/>
    <w:rsid w:val="0064562B"/>
    <w:rsid w:val="00645A85"/>
    <w:rsid w:val="00645C0B"/>
    <w:rsid w:val="00645D7A"/>
    <w:rsid w:val="006464A8"/>
    <w:rsid w:val="0064692D"/>
    <w:rsid w:val="00646B4B"/>
    <w:rsid w:val="00646B91"/>
    <w:rsid w:val="0064707D"/>
    <w:rsid w:val="006470B9"/>
    <w:rsid w:val="00647454"/>
    <w:rsid w:val="00647459"/>
    <w:rsid w:val="0064775B"/>
    <w:rsid w:val="006479A6"/>
    <w:rsid w:val="00647B36"/>
    <w:rsid w:val="00647C48"/>
    <w:rsid w:val="006508C9"/>
    <w:rsid w:val="00650FF8"/>
    <w:rsid w:val="0065115D"/>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B86"/>
    <w:rsid w:val="00656DA4"/>
    <w:rsid w:val="00657666"/>
    <w:rsid w:val="006577AF"/>
    <w:rsid w:val="006577EF"/>
    <w:rsid w:val="00657ABF"/>
    <w:rsid w:val="00660129"/>
    <w:rsid w:val="00660A32"/>
    <w:rsid w:val="00660CB9"/>
    <w:rsid w:val="0066116B"/>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79C"/>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631"/>
    <w:rsid w:val="00681A44"/>
    <w:rsid w:val="00681AC8"/>
    <w:rsid w:val="00681BE5"/>
    <w:rsid w:val="0068343A"/>
    <w:rsid w:val="00683F64"/>
    <w:rsid w:val="00683FC5"/>
    <w:rsid w:val="0068404D"/>
    <w:rsid w:val="00684190"/>
    <w:rsid w:val="00684A6A"/>
    <w:rsid w:val="006853F1"/>
    <w:rsid w:val="006854BC"/>
    <w:rsid w:val="006856FA"/>
    <w:rsid w:val="00685B5F"/>
    <w:rsid w:val="00685B65"/>
    <w:rsid w:val="006864B9"/>
    <w:rsid w:val="00686B08"/>
    <w:rsid w:val="006872DF"/>
    <w:rsid w:val="0068743D"/>
    <w:rsid w:val="00687910"/>
    <w:rsid w:val="00687AF6"/>
    <w:rsid w:val="00687D34"/>
    <w:rsid w:val="00690212"/>
    <w:rsid w:val="006909F9"/>
    <w:rsid w:val="00690D12"/>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97881"/>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27F"/>
    <w:rsid w:val="006A76C8"/>
    <w:rsid w:val="006A790A"/>
    <w:rsid w:val="006B006E"/>
    <w:rsid w:val="006B00DF"/>
    <w:rsid w:val="006B0127"/>
    <w:rsid w:val="006B0B87"/>
    <w:rsid w:val="006B100B"/>
    <w:rsid w:val="006B1DC4"/>
    <w:rsid w:val="006B25F1"/>
    <w:rsid w:val="006B2946"/>
    <w:rsid w:val="006B2C87"/>
    <w:rsid w:val="006B2D9A"/>
    <w:rsid w:val="006B3572"/>
    <w:rsid w:val="006B35A6"/>
    <w:rsid w:val="006B39E1"/>
    <w:rsid w:val="006B4082"/>
    <w:rsid w:val="006B4114"/>
    <w:rsid w:val="006B4B3C"/>
    <w:rsid w:val="006B5330"/>
    <w:rsid w:val="006B53DA"/>
    <w:rsid w:val="006B59AA"/>
    <w:rsid w:val="006B5A7D"/>
    <w:rsid w:val="006B682B"/>
    <w:rsid w:val="006B6B82"/>
    <w:rsid w:val="006B6DDB"/>
    <w:rsid w:val="006B6F90"/>
    <w:rsid w:val="006B70AF"/>
    <w:rsid w:val="006B7E7E"/>
    <w:rsid w:val="006C01B5"/>
    <w:rsid w:val="006C0897"/>
    <w:rsid w:val="006C0A0E"/>
    <w:rsid w:val="006C10DE"/>
    <w:rsid w:val="006C251F"/>
    <w:rsid w:val="006C2795"/>
    <w:rsid w:val="006C3289"/>
    <w:rsid w:val="006C3713"/>
    <w:rsid w:val="006C38BA"/>
    <w:rsid w:val="006C3904"/>
    <w:rsid w:val="006C3A83"/>
    <w:rsid w:val="006C3ACD"/>
    <w:rsid w:val="006C3F22"/>
    <w:rsid w:val="006C41FE"/>
    <w:rsid w:val="006C454D"/>
    <w:rsid w:val="006C4944"/>
    <w:rsid w:val="006C4E0F"/>
    <w:rsid w:val="006C5041"/>
    <w:rsid w:val="006C5203"/>
    <w:rsid w:val="006C5272"/>
    <w:rsid w:val="006C55A9"/>
    <w:rsid w:val="006C5916"/>
    <w:rsid w:val="006C5BCB"/>
    <w:rsid w:val="006C5C55"/>
    <w:rsid w:val="006C6506"/>
    <w:rsid w:val="006C65E0"/>
    <w:rsid w:val="006C6D0B"/>
    <w:rsid w:val="006C7157"/>
    <w:rsid w:val="006C71C5"/>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459"/>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34B"/>
    <w:rsid w:val="006E275E"/>
    <w:rsid w:val="006E30CC"/>
    <w:rsid w:val="006E33BD"/>
    <w:rsid w:val="006E3A22"/>
    <w:rsid w:val="006E3D96"/>
    <w:rsid w:val="006E3ECB"/>
    <w:rsid w:val="006E3FE0"/>
    <w:rsid w:val="006E45F1"/>
    <w:rsid w:val="006E4984"/>
    <w:rsid w:val="006E4AA4"/>
    <w:rsid w:val="006E4E10"/>
    <w:rsid w:val="006E50CE"/>
    <w:rsid w:val="006E5A04"/>
    <w:rsid w:val="006E60F3"/>
    <w:rsid w:val="006E6845"/>
    <w:rsid w:val="006E68BD"/>
    <w:rsid w:val="006E6D5D"/>
    <w:rsid w:val="006E74F5"/>
    <w:rsid w:val="006E7812"/>
    <w:rsid w:val="006E7A64"/>
    <w:rsid w:val="006E7DDA"/>
    <w:rsid w:val="006F07E0"/>
    <w:rsid w:val="006F0923"/>
    <w:rsid w:val="006F0EA5"/>
    <w:rsid w:val="006F0F65"/>
    <w:rsid w:val="006F15C2"/>
    <w:rsid w:val="006F1939"/>
    <w:rsid w:val="006F1C75"/>
    <w:rsid w:val="006F2091"/>
    <w:rsid w:val="006F38B0"/>
    <w:rsid w:val="006F3DEE"/>
    <w:rsid w:val="006F43C5"/>
    <w:rsid w:val="006F462C"/>
    <w:rsid w:val="006F482D"/>
    <w:rsid w:val="006F54E6"/>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3CE"/>
    <w:rsid w:val="00711725"/>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C56"/>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E64"/>
    <w:rsid w:val="00723FD1"/>
    <w:rsid w:val="00723FEA"/>
    <w:rsid w:val="00724584"/>
    <w:rsid w:val="00724881"/>
    <w:rsid w:val="00724F26"/>
    <w:rsid w:val="00725246"/>
    <w:rsid w:val="007252B1"/>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59A"/>
    <w:rsid w:val="00734701"/>
    <w:rsid w:val="00734AB8"/>
    <w:rsid w:val="00734B4A"/>
    <w:rsid w:val="00734DCD"/>
    <w:rsid w:val="00735584"/>
    <w:rsid w:val="00735746"/>
    <w:rsid w:val="00735C75"/>
    <w:rsid w:val="00735E6F"/>
    <w:rsid w:val="00735FD0"/>
    <w:rsid w:val="00736298"/>
    <w:rsid w:val="0073698F"/>
    <w:rsid w:val="00736CAD"/>
    <w:rsid w:val="00736EBB"/>
    <w:rsid w:val="0073715D"/>
    <w:rsid w:val="007375AB"/>
    <w:rsid w:val="007402BB"/>
    <w:rsid w:val="007402E0"/>
    <w:rsid w:val="00741C19"/>
    <w:rsid w:val="00741D65"/>
    <w:rsid w:val="0074222E"/>
    <w:rsid w:val="00742DC8"/>
    <w:rsid w:val="00742FD6"/>
    <w:rsid w:val="0074366D"/>
    <w:rsid w:val="00743CEB"/>
    <w:rsid w:val="007440A3"/>
    <w:rsid w:val="00744263"/>
    <w:rsid w:val="00744A94"/>
    <w:rsid w:val="00744AB6"/>
    <w:rsid w:val="00744B8D"/>
    <w:rsid w:val="00745B59"/>
    <w:rsid w:val="007463A8"/>
    <w:rsid w:val="00746641"/>
    <w:rsid w:val="00746882"/>
    <w:rsid w:val="007468B7"/>
    <w:rsid w:val="007469CA"/>
    <w:rsid w:val="00746DB5"/>
    <w:rsid w:val="00747818"/>
    <w:rsid w:val="00747940"/>
    <w:rsid w:val="00747C5F"/>
    <w:rsid w:val="00747F85"/>
    <w:rsid w:val="0075018F"/>
    <w:rsid w:val="0075019A"/>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1D85"/>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7E4"/>
    <w:rsid w:val="00775841"/>
    <w:rsid w:val="00775A22"/>
    <w:rsid w:val="00775E6D"/>
    <w:rsid w:val="00776124"/>
    <w:rsid w:val="0077632C"/>
    <w:rsid w:val="00776585"/>
    <w:rsid w:val="007765A6"/>
    <w:rsid w:val="007772FE"/>
    <w:rsid w:val="0077758E"/>
    <w:rsid w:val="007775A4"/>
    <w:rsid w:val="0077796E"/>
    <w:rsid w:val="00777CF5"/>
    <w:rsid w:val="00777E9C"/>
    <w:rsid w:val="00777EBC"/>
    <w:rsid w:val="00780933"/>
    <w:rsid w:val="0078102D"/>
    <w:rsid w:val="00781135"/>
    <w:rsid w:val="00781C38"/>
    <w:rsid w:val="00781D0A"/>
    <w:rsid w:val="00781D8A"/>
    <w:rsid w:val="007827F5"/>
    <w:rsid w:val="00782FC7"/>
    <w:rsid w:val="00783452"/>
    <w:rsid w:val="00783744"/>
    <w:rsid w:val="007837ED"/>
    <w:rsid w:val="0078393A"/>
    <w:rsid w:val="00784253"/>
    <w:rsid w:val="007846FB"/>
    <w:rsid w:val="0078482B"/>
    <w:rsid w:val="0078505C"/>
    <w:rsid w:val="007854A6"/>
    <w:rsid w:val="0078589F"/>
    <w:rsid w:val="00785945"/>
    <w:rsid w:val="00785A25"/>
    <w:rsid w:val="00786C95"/>
    <w:rsid w:val="00786E97"/>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CD9"/>
    <w:rsid w:val="00793EE7"/>
    <w:rsid w:val="00793F59"/>
    <w:rsid w:val="00794175"/>
    <w:rsid w:val="007944E9"/>
    <w:rsid w:val="00794B4F"/>
    <w:rsid w:val="00795390"/>
    <w:rsid w:val="00795763"/>
    <w:rsid w:val="00795D07"/>
    <w:rsid w:val="00795FA0"/>
    <w:rsid w:val="00796012"/>
    <w:rsid w:val="007961FE"/>
    <w:rsid w:val="00796A00"/>
    <w:rsid w:val="00796F57"/>
    <w:rsid w:val="00796F71"/>
    <w:rsid w:val="00797021"/>
    <w:rsid w:val="00797107"/>
    <w:rsid w:val="00797A9C"/>
    <w:rsid w:val="007A00E3"/>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3E71"/>
    <w:rsid w:val="007B412D"/>
    <w:rsid w:val="007B46CC"/>
    <w:rsid w:val="007B4B07"/>
    <w:rsid w:val="007B6278"/>
    <w:rsid w:val="007B64CF"/>
    <w:rsid w:val="007B656E"/>
    <w:rsid w:val="007B68ED"/>
    <w:rsid w:val="007B746F"/>
    <w:rsid w:val="007B74E7"/>
    <w:rsid w:val="007B765F"/>
    <w:rsid w:val="007B7809"/>
    <w:rsid w:val="007C061C"/>
    <w:rsid w:val="007C103D"/>
    <w:rsid w:val="007C1424"/>
    <w:rsid w:val="007C1426"/>
    <w:rsid w:val="007C20BC"/>
    <w:rsid w:val="007C26BF"/>
    <w:rsid w:val="007C27CC"/>
    <w:rsid w:val="007C2957"/>
    <w:rsid w:val="007C35DB"/>
    <w:rsid w:val="007C3721"/>
    <w:rsid w:val="007C3C9F"/>
    <w:rsid w:val="007C43E7"/>
    <w:rsid w:val="007C4D38"/>
    <w:rsid w:val="007C56A6"/>
    <w:rsid w:val="007C6532"/>
    <w:rsid w:val="007C6575"/>
    <w:rsid w:val="007C6D11"/>
    <w:rsid w:val="007C704F"/>
    <w:rsid w:val="007C79B6"/>
    <w:rsid w:val="007C7A41"/>
    <w:rsid w:val="007D09E8"/>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1FCF"/>
    <w:rsid w:val="007E298C"/>
    <w:rsid w:val="007E2F23"/>
    <w:rsid w:val="007E3208"/>
    <w:rsid w:val="007E327F"/>
    <w:rsid w:val="007E363E"/>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318"/>
    <w:rsid w:val="007F46C8"/>
    <w:rsid w:val="007F490A"/>
    <w:rsid w:val="007F4C59"/>
    <w:rsid w:val="007F4C99"/>
    <w:rsid w:val="007F5959"/>
    <w:rsid w:val="007F5BEE"/>
    <w:rsid w:val="007F5C2F"/>
    <w:rsid w:val="007F65F5"/>
    <w:rsid w:val="007F706E"/>
    <w:rsid w:val="007F760F"/>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15D"/>
    <w:rsid w:val="00805B7D"/>
    <w:rsid w:val="00806742"/>
    <w:rsid w:val="00806897"/>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32"/>
    <w:rsid w:val="00816B66"/>
    <w:rsid w:val="0081739E"/>
    <w:rsid w:val="008173C5"/>
    <w:rsid w:val="0081776C"/>
    <w:rsid w:val="00817917"/>
    <w:rsid w:val="00817BCF"/>
    <w:rsid w:val="00817FB5"/>
    <w:rsid w:val="00820222"/>
    <w:rsid w:val="00820FAB"/>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ADB"/>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E78"/>
    <w:rsid w:val="00845FC5"/>
    <w:rsid w:val="00846361"/>
    <w:rsid w:val="00847260"/>
    <w:rsid w:val="0084740B"/>
    <w:rsid w:val="00847589"/>
    <w:rsid w:val="00847E0F"/>
    <w:rsid w:val="00847F80"/>
    <w:rsid w:val="0085014D"/>
    <w:rsid w:val="00850ABB"/>
    <w:rsid w:val="00851399"/>
    <w:rsid w:val="00851530"/>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49"/>
    <w:rsid w:val="008700E0"/>
    <w:rsid w:val="00870409"/>
    <w:rsid w:val="00870552"/>
    <w:rsid w:val="00870A74"/>
    <w:rsid w:val="0087157A"/>
    <w:rsid w:val="00871874"/>
    <w:rsid w:val="00871F28"/>
    <w:rsid w:val="0087218F"/>
    <w:rsid w:val="00872948"/>
    <w:rsid w:val="00872F8D"/>
    <w:rsid w:val="00873AD3"/>
    <w:rsid w:val="00873B74"/>
    <w:rsid w:val="00873BD1"/>
    <w:rsid w:val="008749D2"/>
    <w:rsid w:val="00875578"/>
    <w:rsid w:val="008757B3"/>
    <w:rsid w:val="008764CD"/>
    <w:rsid w:val="008769F9"/>
    <w:rsid w:val="00876CBC"/>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A64"/>
    <w:rsid w:val="00885C1E"/>
    <w:rsid w:val="00885C54"/>
    <w:rsid w:val="00886229"/>
    <w:rsid w:val="008869F3"/>
    <w:rsid w:val="00886CEA"/>
    <w:rsid w:val="00886E91"/>
    <w:rsid w:val="0088704C"/>
    <w:rsid w:val="008870FE"/>
    <w:rsid w:val="0088723A"/>
    <w:rsid w:val="008879C7"/>
    <w:rsid w:val="008901BC"/>
    <w:rsid w:val="00890602"/>
    <w:rsid w:val="00890B04"/>
    <w:rsid w:val="00891264"/>
    <w:rsid w:val="008913EA"/>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5CF3"/>
    <w:rsid w:val="0089670A"/>
    <w:rsid w:val="008967AE"/>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43"/>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1BA"/>
    <w:rsid w:val="008A7323"/>
    <w:rsid w:val="008A782C"/>
    <w:rsid w:val="008A7843"/>
    <w:rsid w:val="008B055D"/>
    <w:rsid w:val="008B08C8"/>
    <w:rsid w:val="008B0F83"/>
    <w:rsid w:val="008B1915"/>
    <w:rsid w:val="008B195C"/>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0A8"/>
    <w:rsid w:val="008C0BCD"/>
    <w:rsid w:val="008C12E8"/>
    <w:rsid w:val="008C1401"/>
    <w:rsid w:val="008C15A6"/>
    <w:rsid w:val="008C20A9"/>
    <w:rsid w:val="008C28F2"/>
    <w:rsid w:val="008C3517"/>
    <w:rsid w:val="008C3633"/>
    <w:rsid w:val="008C37D0"/>
    <w:rsid w:val="008C3A7D"/>
    <w:rsid w:val="008C403D"/>
    <w:rsid w:val="008C4426"/>
    <w:rsid w:val="008C443F"/>
    <w:rsid w:val="008C4C96"/>
    <w:rsid w:val="008C4CE7"/>
    <w:rsid w:val="008C521D"/>
    <w:rsid w:val="008C567E"/>
    <w:rsid w:val="008C5707"/>
    <w:rsid w:val="008C572D"/>
    <w:rsid w:val="008C5B13"/>
    <w:rsid w:val="008C5CD0"/>
    <w:rsid w:val="008C5D37"/>
    <w:rsid w:val="008C5EAC"/>
    <w:rsid w:val="008C5FE7"/>
    <w:rsid w:val="008C62E0"/>
    <w:rsid w:val="008C643C"/>
    <w:rsid w:val="008C65C0"/>
    <w:rsid w:val="008C72CD"/>
    <w:rsid w:val="008C779D"/>
    <w:rsid w:val="008C7899"/>
    <w:rsid w:val="008D02F6"/>
    <w:rsid w:val="008D062F"/>
    <w:rsid w:val="008D0821"/>
    <w:rsid w:val="008D09B1"/>
    <w:rsid w:val="008D28D5"/>
    <w:rsid w:val="008D2B4E"/>
    <w:rsid w:val="008D3558"/>
    <w:rsid w:val="008D368D"/>
    <w:rsid w:val="008D3B0F"/>
    <w:rsid w:val="008D3D03"/>
    <w:rsid w:val="008D43A5"/>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B2F"/>
    <w:rsid w:val="008E3FA0"/>
    <w:rsid w:val="008E44A9"/>
    <w:rsid w:val="008E46AB"/>
    <w:rsid w:val="008E4993"/>
    <w:rsid w:val="008E4F70"/>
    <w:rsid w:val="008E544E"/>
    <w:rsid w:val="008E618A"/>
    <w:rsid w:val="008E624A"/>
    <w:rsid w:val="008E6689"/>
    <w:rsid w:val="008E6AFB"/>
    <w:rsid w:val="008E775E"/>
    <w:rsid w:val="008E7BAA"/>
    <w:rsid w:val="008F0188"/>
    <w:rsid w:val="008F02FF"/>
    <w:rsid w:val="008F04C6"/>
    <w:rsid w:val="008F08A3"/>
    <w:rsid w:val="008F0C24"/>
    <w:rsid w:val="008F0EDE"/>
    <w:rsid w:val="008F10BB"/>
    <w:rsid w:val="008F10DC"/>
    <w:rsid w:val="008F1189"/>
    <w:rsid w:val="008F121F"/>
    <w:rsid w:val="008F1374"/>
    <w:rsid w:val="008F1A60"/>
    <w:rsid w:val="008F232F"/>
    <w:rsid w:val="008F291D"/>
    <w:rsid w:val="008F3570"/>
    <w:rsid w:val="008F3BEB"/>
    <w:rsid w:val="008F49DF"/>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0C84"/>
    <w:rsid w:val="0090104A"/>
    <w:rsid w:val="00901C73"/>
    <w:rsid w:val="00901CED"/>
    <w:rsid w:val="0090207E"/>
    <w:rsid w:val="00902F55"/>
    <w:rsid w:val="009032A0"/>
    <w:rsid w:val="009037EE"/>
    <w:rsid w:val="00903CFD"/>
    <w:rsid w:val="0090408A"/>
    <w:rsid w:val="00904120"/>
    <w:rsid w:val="009041D9"/>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3254"/>
    <w:rsid w:val="00913441"/>
    <w:rsid w:val="0091378C"/>
    <w:rsid w:val="00913AB7"/>
    <w:rsid w:val="009142F4"/>
    <w:rsid w:val="00914395"/>
    <w:rsid w:val="009143C5"/>
    <w:rsid w:val="00914820"/>
    <w:rsid w:val="00914DF4"/>
    <w:rsid w:val="00914F78"/>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6889"/>
    <w:rsid w:val="00927869"/>
    <w:rsid w:val="00927D1D"/>
    <w:rsid w:val="00930589"/>
    <w:rsid w:val="0093075B"/>
    <w:rsid w:val="00930F47"/>
    <w:rsid w:val="00930F8C"/>
    <w:rsid w:val="009311BD"/>
    <w:rsid w:val="00931581"/>
    <w:rsid w:val="0093174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2"/>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6F6E"/>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AA4"/>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1F9"/>
    <w:rsid w:val="009614D8"/>
    <w:rsid w:val="009614FA"/>
    <w:rsid w:val="00961548"/>
    <w:rsid w:val="00961BAD"/>
    <w:rsid w:val="009623BA"/>
    <w:rsid w:val="009623F1"/>
    <w:rsid w:val="0096256A"/>
    <w:rsid w:val="00962597"/>
    <w:rsid w:val="00962622"/>
    <w:rsid w:val="00962AFC"/>
    <w:rsid w:val="0096306E"/>
    <w:rsid w:val="00963214"/>
    <w:rsid w:val="00963443"/>
    <w:rsid w:val="0096387D"/>
    <w:rsid w:val="0096398D"/>
    <w:rsid w:val="00963FD0"/>
    <w:rsid w:val="00963FF0"/>
    <w:rsid w:val="009645B6"/>
    <w:rsid w:val="009646C5"/>
    <w:rsid w:val="00965095"/>
    <w:rsid w:val="00965640"/>
    <w:rsid w:val="00965D66"/>
    <w:rsid w:val="009662BD"/>
    <w:rsid w:val="009662C5"/>
    <w:rsid w:val="00966334"/>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7BF"/>
    <w:rsid w:val="00974871"/>
    <w:rsid w:val="00974A56"/>
    <w:rsid w:val="00974A92"/>
    <w:rsid w:val="00974DF1"/>
    <w:rsid w:val="009750BB"/>
    <w:rsid w:val="009750F6"/>
    <w:rsid w:val="0097550B"/>
    <w:rsid w:val="00975526"/>
    <w:rsid w:val="009778AD"/>
    <w:rsid w:val="0098014A"/>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439"/>
    <w:rsid w:val="00987804"/>
    <w:rsid w:val="009879CE"/>
    <w:rsid w:val="00987A06"/>
    <w:rsid w:val="00987C11"/>
    <w:rsid w:val="00990678"/>
    <w:rsid w:val="00990858"/>
    <w:rsid w:val="00990AEF"/>
    <w:rsid w:val="009915A4"/>
    <w:rsid w:val="00991633"/>
    <w:rsid w:val="00992B76"/>
    <w:rsid w:val="00992CA0"/>
    <w:rsid w:val="00992D6D"/>
    <w:rsid w:val="00993916"/>
    <w:rsid w:val="00993F52"/>
    <w:rsid w:val="0099475E"/>
    <w:rsid w:val="009950A5"/>
    <w:rsid w:val="00995294"/>
    <w:rsid w:val="00995C42"/>
    <w:rsid w:val="00995DB2"/>
    <w:rsid w:val="00995F6B"/>
    <w:rsid w:val="0099619E"/>
    <w:rsid w:val="009963C3"/>
    <w:rsid w:val="009963D3"/>
    <w:rsid w:val="00996887"/>
    <w:rsid w:val="00996B98"/>
    <w:rsid w:val="00996D2F"/>
    <w:rsid w:val="00996E6E"/>
    <w:rsid w:val="00997524"/>
    <w:rsid w:val="0099754F"/>
    <w:rsid w:val="009A0431"/>
    <w:rsid w:val="009A0AEE"/>
    <w:rsid w:val="009A13E5"/>
    <w:rsid w:val="009A17C9"/>
    <w:rsid w:val="009A17F1"/>
    <w:rsid w:val="009A211D"/>
    <w:rsid w:val="009A21BF"/>
    <w:rsid w:val="009A3142"/>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7CD"/>
    <w:rsid w:val="009A683E"/>
    <w:rsid w:val="009A796F"/>
    <w:rsid w:val="009A7A31"/>
    <w:rsid w:val="009A7AA9"/>
    <w:rsid w:val="009B07A5"/>
    <w:rsid w:val="009B08FA"/>
    <w:rsid w:val="009B0CF8"/>
    <w:rsid w:val="009B0EFD"/>
    <w:rsid w:val="009B21D7"/>
    <w:rsid w:val="009B232A"/>
    <w:rsid w:val="009B29FF"/>
    <w:rsid w:val="009B2EBC"/>
    <w:rsid w:val="009B37DF"/>
    <w:rsid w:val="009B38BE"/>
    <w:rsid w:val="009B41C8"/>
    <w:rsid w:val="009B4252"/>
    <w:rsid w:val="009B4444"/>
    <w:rsid w:val="009B4D9D"/>
    <w:rsid w:val="009B4F92"/>
    <w:rsid w:val="009B6216"/>
    <w:rsid w:val="009B62ED"/>
    <w:rsid w:val="009B63DA"/>
    <w:rsid w:val="009B68C5"/>
    <w:rsid w:val="009B6B7B"/>
    <w:rsid w:val="009B6E08"/>
    <w:rsid w:val="009B6EE4"/>
    <w:rsid w:val="009B70A4"/>
    <w:rsid w:val="009B7201"/>
    <w:rsid w:val="009B75A6"/>
    <w:rsid w:val="009B792C"/>
    <w:rsid w:val="009B7E86"/>
    <w:rsid w:val="009B7ECE"/>
    <w:rsid w:val="009B7EFB"/>
    <w:rsid w:val="009C050E"/>
    <w:rsid w:val="009C0824"/>
    <w:rsid w:val="009C0C7F"/>
    <w:rsid w:val="009C0E8A"/>
    <w:rsid w:val="009C0EB6"/>
    <w:rsid w:val="009C1663"/>
    <w:rsid w:val="009C1975"/>
    <w:rsid w:val="009C1BC6"/>
    <w:rsid w:val="009C1C8D"/>
    <w:rsid w:val="009C230C"/>
    <w:rsid w:val="009C30FC"/>
    <w:rsid w:val="009C431A"/>
    <w:rsid w:val="009C4756"/>
    <w:rsid w:val="009C47EE"/>
    <w:rsid w:val="009C5701"/>
    <w:rsid w:val="009C580C"/>
    <w:rsid w:val="009C58AD"/>
    <w:rsid w:val="009C6173"/>
    <w:rsid w:val="009C690C"/>
    <w:rsid w:val="009C6B26"/>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7CE"/>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0F3E"/>
    <w:rsid w:val="009E17AD"/>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63D"/>
    <w:rsid w:val="009E5A86"/>
    <w:rsid w:val="009E60FD"/>
    <w:rsid w:val="009E64F5"/>
    <w:rsid w:val="009E65B2"/>
    <w:rsid w:val="009E65D9"/>
    <w:rsid w:val="009E6A0F"/>
    <w:rsid w:val="009E6EA1"/>
    <w:rsid w:val="009E7416"/>
    <w:rsid w:val="009E7B4F"/>
    <w:rsid w:val="009E7B75"/>
    <w:rsid w:val="009E7EAD"/>
    <w:rsid w:val="009F03EB"/>
    <w:rsid w:val="009F087C"/>
    <w:rsid w:val="009F08F6"/>
    <w:rsid w:val="009F0A23"/>
    <w:rsid w:val="009F1065"/>
    <w:rsid w:val="009F11E2"/>
    <w:rsid w:val="009F1259"/>
    <w:rsid w:val="009F1E46"/>
    <w:rsid w:val="009F277F"/>
    <w:rsid w:val="009F2D5C"/>
    <w:rsid w:val="009F304B"/>
    <w:rsid w:val="009F333C"/>
    <w:rsid w:val="009F3FC8"/>
    <w:rsid w:val="009F471A"/>
    <w:rsid w:val="009F47E1"/>
    <w:rsid w:val="009F4B68"/>
    <w:rsid w:val="009F502C"/>
    <w:rsid w:val="009F5323"/>
    <w:rsid w:val="009F56E1"/>
    <w:rsid w:val="009F630B"/>
    <w:rsid w:val="009F6475"/>
    <w:rsid w:val="009F703D"/>
    <w:rsid w:val="009F72AA"/>
    <w:rsid w:val="009F76BF"/>
    <w:rsid w:val="009F7AFA"/>
    <w:rsid w:val="00A00C4F"/>
    <w:rsid w:val="00A013EB"/>
    <w:rsid w:val="00A01648"/>
    <w:rsid w:val="00A01746"/>
    <w:rsid w:val="00A021B5"/>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65A"/>
    <w:rsid w:val="00A15AEE"/>
    <w:rsid w:val="00A15EF0"/>
    <w:rsid w:val="00A166AF"/>
    <w:rsid w:val="00A16B34"/>
    <w:rsid w:val="00A16D02"/>
    <w:rsid w:val="00A17BCA"/>
    <w:rsid w:val="00A17CFC"/>
    <w:rsid w:val="00A20FAD"/>
    <w:rsid w:val="00A210EB"/>
    <w:rsid w:val="00A214A8"/>
    <w:rsid w:val="00A21944"/>
    <w:rsid w:val="00A21C00"/>
    <w:rsid w:val="00A21CC2"/>
    <w:rsid w:val="00A21F98"/>
    <w:rsid w:val="00A22A42"/>
    <w:rsid w:val="00A22AED"/>
    <w:rsid w:val="00A22D11"/>
    <w:rsid w:val="00A22EBC"/>
    <w:rsid w:val="00A2495F"/>
    <w:rsid w:val="00A24A60"/>
    <w:rsid w:val="00A24D6F"/>
    <w:rsid w:val="00A24E35"/>
    <w:rsid w:val="00A24EC5"/>
    <w:rsid w:val="00A258D8"/>
    <w:rsid w:val="00A25A3A"/>
    <w:rsid w:val="00A25A47"/>
    <w:rsid w:val="00A25D3E"/>
    <w:rsid w:val="00A25E3F"/>
    <w:rsid w:val="00A26400"/>
    <w:rsid w:val="00A26423"/>
    <w:rsid w:val="00A26634"/>
    <w:rsid w:val="00A26709"/>
    <w:rsid w:val="00A2762A"/>
    <w:rsid w:val="00A278EB"/>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5D64"/>
    <w:rsid w:val="00A361C6"/>
    <w:rsid w:val="00A37381"/>
    <w:rsid w:val="00A375B9"/>
    <w:rsid w:val="00A37853"/>
    <w:rsid w:val="00A37EC2"/>
    <w:rsid w:val="00A40591"/>
    <w:rsid w:val="00A40F90"/>
    <w:rsid w:val="00A41076"/>
    <w:rsid w:val="00A4127C"/>
    <w:rsid w:val="00A41A9F"/>
    <w:rsid w:val="00A41ACB"/>
    <w:rsid w:val="00A41BD8"/>
    <w:rsid w:val="00A423BD"/>
    <w:rsid w:val="00A425C6"/>
    <w:rsid w:val="00A42686"/>
    <w:rsid w:val="00A42E20"/>
    <w:rsid w:val="00A4314B"/>
    <w:rsid w:val="00A43212"/>
    <w:rsid w:val="00A432F0"/>
    <w:rsid w:val="00A43B3A"/>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D93"/>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080"/>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7B4"/>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87F35"/>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667"/>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B4C"/>
    <w:rsid w:val="00AB6FA3"/>
    <w:rsid w:val="00AC0012"/>
    <w:rsid w:val="00AC049E"/>
    <w:rsid w:val="00AC14A3"/>
    <w:rsid w:val="00AC14C2"/>
    <w:rsid w:val="00AC19C8"/>
    <w:rsid w:val="00AC24E4"/>
    <w:rsid w:val="00AC259B"/>
    <w:rsid w:val="00AC28AE"/>
    <w:rsid w:val="00AC2B7A"/>
    <w:rsid w:val="00AC2F65"/>
    <w:rsid w:val="00AC380F"/>
    <w:rsid w:val="00AC3879"/>
    <w:rsid w:val="00AC436C"/>
    <w:rsid w:val="00AC5026"/>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596"/>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476"/>
    <w:rsid w:val="00AE6CCE"/>
    <w:rsid w:val="00AE6D60"/>
    <w:rsid w:val="00AE7800"/>
    <w:rsid w:val="00AE7A07"/>
    <w:rsid w:val="00AE7E39"/>
    <w:rsid w:val="00AF003B"/>
    <w:rsid w:val="00AF0138"/>
    <w:rsid w:val="00AF051F"/>
    <w:rsid w:val="00AF0704"/>
    <w:rsid w:val="00AF07C0"/>
    <w:rsid w:val="00AF0B2C"/>
    <w:rsid w:val="00AF0C2F"/>
    <w:rsid w:val="00AF0CB7"/>
    <w:rsid w:val="00AF0ED6"/>
    <w:rsid w:val="00AF1228"/>
    <w:rsid w:val="00AF135E"/>
    <w:rsid w:val="00AF1905"/>
    <w:rsid w:val="00AF1912"/>
    <w:rsid w:val="00AF1BF5"/>
    <w:rsid w:val="00AF1C5F"/>
    <w:rsid w:val="00AF292B"/>
    <w:rsid w:val="00AF2BB4"/>
    <w:rsid w:val="00AF32D7"/>
    <w:rsid w:val="00AF4183"/>
    <w:rsid w:val="00AF4AA6"/>
    <w:rsid w:val="00AF4DCB"/>
    <w:rsid w:val="00AF4F7F"/>
    <w:rsid w:val="00AF7182"/>
    <w:rsid w:val="00AF780F"/>
    <w:rsid w:val="00AF7AB9"/>
    <w:rsid w:val="00AF7B46"/>
    <w:rsid w:val="00B00295"/>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8A1"/>
    <w:rsid w:val="00B0792E"/>
    <w:rsid w:val="00B10372"/>
    <w:rsid w:val="00B10496"/>
    <w:rsid w:val="00B107A2"/>
    <w:rsid w:val="00B10AFD"/>
    <w:rsid w:val="00B10F44"/>
    <w:rsid w:val="00B110E8"/>
    <w:rsid w:val="00B11604"/>
    <w:rsid w:val="00B11748"/>
    <w:rsid w:val="00B118A0"/>
    <w:rsid w:val="00B118A3"/>
    <w:rsid w:val="00B12707"/>
    <w:rsid w:val="00B12714"/>
    <w:rsid w:val="00B12EAA"/>
    <w:rsid w:val="00B1366C"/>
    <w:rsid w:val="00B14093"/>
    <w:rsid w:val="00B1429A"/>
    <w:rsid w:val="00B144DD"/>
    <w:rsid w:val="00B151D8"/>
    <w:rsid w:val="00B15602"/>
    <w:rsid w:val="00B15EBC"/>
    <w:rsid w:val="00B16B6B"/>
    <w:rsid w:val="00B16B77"/>
    <w:rsid w:val="00B16DED"/>
    <w:rsid w:val="00B17130"/>
    <w:rsid w:val="00B172FF"/>
    <w:rsid w:val="00B173A1"/>
    <w:rsid w:val="00B1745F"/>
    <w:rsid w:val="00B1794D"/>
    <w:rsid w:val="00B17B08"/>
    <w:rsid w:val="00B17BB5"/>
    <w:rsid w:val="00B17C60"/>
    <w:rsid w:val="00B20612"/>
    <w:rsid w:val="00B21368"/>
    <w:rsid w:val="00B215A8"/>
    <w:rsid w:val="00B21E0E"/>
    <w:rsid w:val="00B22189"/>
    <w:rsid w:val="00B223B3"/>
    <w:rsid w:val="00B2278E"/>
    <w:rsid w:val="00B22B7E"/>
    <w:rsid w:val="00B22C95"/>
    <w:rsid w:val="00B23363"/>
    <w:rsid w:val="00B24D04"/>
    <w:rsid w:val="00B25572"/>
    <w:rsid w:val="00B25992"/>
    <w:rsid w:val="00B26A0B"/>
    <w:rsid w:val="00B27059"/>
    <w:rsid w:val="00B273E1"/>
    <w:rsid w:val="00B27778"/>
    <w:rsid w:val="00B27DB8"/>
    <w:rsid w:val="00B3088A"/>
    <w:rsid w:val="00B309B3"/>
    <w:rsid w:val="00B30F7E"/>
    <w:rsid w:val="00B30FC0"/>
    <w:rsid w:val="00B318DB"/>
    <w:rsid w:val="00B31D39"/>
    <w:rsid w:val="00B31D7F"/>
    <w:rsid w:val="00B322BC"/>
    <w:rsid w:val="00B322D1"/>
    <w:rsid w:val="00B32767"/>
    <w:rsid w:val="00B33932"/>
    <w:rsid w:val="00B33DC4"/>
    <w:rsid w:val="00B33E1F"/>
    <w:rsid w:val="00B342AA"/>
    <w:rsid w:val="00B3470C"/>
    <w:rsid w:val="00B35106"/>
    <w:rsid w:val="00B35155"/>
    <w:rsid w:val="00B3524E"/>
    <w:rsid w:val="00B35682"/>
    <w:rsid w:val="00B357C9"/>
    <w:rsid w:val="00B36453"/>
    <w:rsid w:val="00B36528"/>
    <w:rsid w:val="00B3667D"/>
    <w:rsid w:val="00B3682B"/>
    <w:rsid w:val="00B36BC0"/>
    <w:rsid w:val="00B37773"/>
    <w:rsid w:val="00B40357"/>
    <w:rsid w:val="00B40BE5"/>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D47"/>
    <w:rsid w:val="00B46E60"/>
    <w:rsid w:val="00B46EB4"/>
    <w:rsid w:val="00B4747F"/>
    <w:rsid w:val="00B476B5"/>
    <w:rsid w:val="00B478E2"/>
    <w:rsid w:val="00B47A1A"/>
    <w:rsid w:val="00B50424"/>
    <w:rsid w:val="00B504B9"/>
    <w:rsid w:val="00B50D08"/>
    <w:rsid w:val="00B510E1"/>
    <w:rsid w:val="00B51293"/>
    <w:rsid w:val="00B5146A"/>
    <w:rsid w:val="00B51C75"/>
    <w:rsid w:val="00B51D5F"/>
    <w:rsid w:val="00B52171"/>
    <w:rsid w:val="00B5233F"/>
    <w:rsid w:val="00B52695"/>
    <w:rsid w:val="00B530F8"/>
    <w:rsid w:val="00B5316D"/>
    <w:rsid w:val="00B53481"/>
    <w:rsid w:val="00B53A56"/>
    <w:rsid w:val="00B53DE2"/>
    <w:rsid w:val="00B54686"/>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31F"/>
    <w:rsid w:val="00B64781"/>
    <w:rsid w:val="00B647DE"/>
    <w:rsid w:val="00B64F07"/>
    <w:rsid w:val="00B6523A"/>
    <w:rsid w:val="00B654C8"/>
    <w:rsid w:val="00B656B4"/>
    <w:rsid w:val="00B65A46"/>
    <w:rsid w:val="00B65C44"/>
    <w:rsid w:val="00B65D53"/>
    <w:rsid w:val="00B6635E"/>
    <w:rsid w:val="00B66C51"/>
    <w:rsid w:val="00B66E58"/>
    <w:rsid w:val="00B6714D"/>
    <w:rsid w:val="00B678F8"/>
    <w:rsid w:val="00B67F71"/>
    <w:rsid w:val="00B7023B"/>
    <w:rsid w:val="00B706BF"/>
    <w:rsid w:val="00B70AF3"/>
    <w:rsid w:val="00B7126F"/>
    <w:rsid w:val="00B7154D"/>
    <w:rsid w:val="00B7165A"/>
    <w:rsid w:val="00B7171F"/>
    <w:rsid w:val="00B71759"/>
    <w:rsid w:val="00B71BA9"/>
    <w:rsid w:val="00B71F18"/>
    <w:rsid w:val="00B72222"/>
    <w:rsid w:val="00B7281E"/>
    <w:rsid w:val="00B72AC3"/>
    <w:rsid w:val="00B72C1E"/>
    <w:rsid w:val="00B72F75"/>
    <w:rsid w:val="00B73051"/>
    <w:rsid w:val="00B738E5"/>
    <w:rsid w:val="00B73A47"/>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3D"/>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600"/>
    <w:rsid w:val="00BA19E9"/>
    <w:rsid w:val="00BA1EC0"/>
    <w:rsid w:val="00BA222B"/>
    <w:rsid w:val="00BA2FA9"/>
    <w:rsid w:val="00BA353D"/>
    <w:rsid w:val="00BA3BF6"/>
    <w:rsid w:val="00BA43C9"/>
    <w:rsid w:val="00BA5497"/>
    <w:rsid w:val="00BA56E5"/>
    <w:rsid w:val="00BA5DD4"/>
    <w:rsid w:val="00BA673D"/>
    <w:rsid w:val="00BA6C87"/>
    <w:rsid w:val="00BA6CD7"/>
    <w:rsid w:val="00BA7109"/>
    <w:rsid w:val="00BA7296"/>
    <w:rsid w:val="00BA731E"/>
    <w:rsid w:val="00BA7ADC"/>
    <w:rsid w:val="00BA7B14"/>
    <w:rsid w:val="00BA7D6C"/>
    <w:rsid w:val="00BA7F86"/>
    <w:rsid w:val="00BB0880"/>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3A3"/>
    <w:rsid w:val="00BB674A"/>
    <w:rsid w:val="00BB6976"/>
    <w:rsid w:val="00BB7090"/>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472"/>
    <w:rsid w:val="00C0255C"/>
    <w:rsid w:val="00C026C0"/>
    <w:rsid w:val="00C02AB1"/>
    <w:rsid w:val="00C02B33"/>
    <w:rsid w:val="00C02CBF"/>
    <w:rsid w:val="00C02EC3"/>
    <w:rsid w:val="00C036E7"/>
    <w:rsid w:val="00C03879"/>
    <w:rsid w:val="00C03ED8"/>
    <w:rsid w:val="00C04741"/>
    <w:rsid w:val="00C04BF3"/>
    <w:rsid w:val="00C04D6E"/>
    <w:rsid w:val="00C053E6"/>
    <w:rsid w:val="00C05517"/>
    <w:rsid w:val="00C05573"/>
    <w:rsid w:val="00C05EF0"/>
    <w:rsid w:val="00C06D7A"/>
    <w:rsid w:val="00C06FD6"/>
    <w:rsid w:val="00C073E7"/>
    <w:rsid w:val="00C07487"/>
    <w:rsid w:val="00C0753B"/>
    <w:rsid w:val="00C07D2A"/>
    <w:rsid w:val="00C07F73"/>
    <w:rsid w:val="00C100B0"/>
    <w:rsid w:val="00C1050D"/>
    <w:rsid w:val="00C10969"/>
    <w:rsid w:val="00C10CCF"/>
    <w:rsid w:val="00C10D6C"/>
    <w:rsid w:val="00C113A9"/>
    <w:rsid w:val="00C115B1"/>
    <w:rsid w:val="00C115FA"/>
    <w:rsid w:val="00C1181E"/>
    <w:rsid w:val="00C12396"/>
    <w:rsid w:val="00C1270A"/>
    <w:rsid w:val="00C132C3"/>
    <w:rsid w:val="00C136C5"/>
    <w:rsid w:val="00C13BC9"/>
    <w:rsid w:val="00C143A4"/>
    <w:rsid w:val="00C14718"/>
    <w:rsid w:val="00C151B3"/>
    <w:rsid w:val="00C15594"/>
    <w:rsid w:val="00C158FC"/>
    <w:rsid w:val="00C15D60"/>
    <w:rsid w:val="00C15DF1"/>
    <w:rsid w:val="00C15EA1"/>
    <w:rsid w:val="00C16697"/>
    <w:rsid w:val="00C16936"/>
    <w:rsid w:val="00C17231"/>
    <w:rsid w:val="00C17253"/>
    <w:rsid w:val="00C177F3"/>
    <w:rsid w:val="00C17B08"/>
    <w:rsid w:val="00C203AB"/>
    <w:rsid w:val="00C208F5"/>
    <w:rsid w:val="00C22090"/>
    <w:rsid w:val="00C221AD"/>
    <w:rsid w:val="00C22205"/>
    <w:rsid w:val="00C22EFD"/>
    <w:rsid w:val="00C234D5"/>
    <w:rsid w:val="00C239F7"/>
    <w:rsid w:val="00C23A16"/>
    <w:rsid w:val="00C23D1A"/>
    <w:rsid w:val="00C242CE"/>
    <w:rsid w:val="00C243B4"/>
    <w:rsid w:val="00C24A4A"/>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992"/>
    <w:rsid w:val="00C40A15"/>
    <w:rsid w:val="00C41825"/>
    <w:rsid w:val="00C41CCB"/>
    <w:rsid w:val="00C41CF7"/>
    <w:rsid w:val="00C41D5F"/>
    <w:rsid w:val="00C42079"/>
    <w:rsid w:val="00C4287C"/>
    <w:rsid w:val="00C432E2"/>
    <w:rsid w:val="00C43B44"/>
    <w:rsid w:val="00C43F3E"/>
    <w:rsid w:val="00C44086"/>
    <w:rsid w:val="00C44A89"/>
    <w:rsid w:val="00C44C38"/>
    <w:rsid w:val="00C45388"/>
    <w:rsid w:val="00C4599B"/>
    <w:rsid w:val="00C45B49"/>
    <w:rsid w:val="00C45C1F"/>
    <w:rsid w:val="00C45D0C"/>
    <w:rsid w:val="00C464FA"/>
    <w:rsid w:val="00C46702"/>
    <w:rsid w:val="00C46833"/>
    <w:rsid w:val="00C46A24"/>
    <w:rsid w:val="00C46C6B"/>
    <w:rsid w:val="00C46E0A"/>
    <w:rsid w:val="00C471FC"/>
    <w:rsid w:val="00C4776A"/>
    <w:rsid w:val="00C47DAD"/>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6C90"/>
    <w:rsid w:val="00C575CE"/>
    <w:rsid w:val="00C578E7"/>
    <w:rsid w:val="00C57A4F"/>
    <w:rsid w:val="00C57EE9"/>
    <w:rsid w:val="00C57F08"/>
    <w:rsid w:val="00C60B5F"/>
    <w:rsid w:val="00C60C93"/>
    <w:rsid w:val="00C6133D"/>
    <w:rsid w:val="00C614AA"/>
    <w:rsid w:val="00C6183E"/>
    <w:rsid w:val="00C61C57"/>
    <w:rsid w:val="00C61E3C"/>
    <w:rsid w:val="00C61F5A"/>
    <w:rsid w:val="00C61F9B"/>
    <w:rsid w:val="00C6223A"/>
    <w:rsid w:val="00C62650"/>
    <w:rsid w:val="00C627ED"/>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5FE"/>
    <w:rsid w:val="00C75656"/>
    <w:rsid w:val="00C75ED1"/>
    <w:rsid w:val="00C764FE"/>
    <w:rsid w:val="00C77B24"/>
    <w:rsid w:val="00C77DD7"/>
    <w:rsid w:val="00C80303"/>
    <w:rsid w:val="00C80405"/>
    <w:rsid w:val="00C81022"/>
    <w:rsid w:val="00C81124"/>
    <w:rsid w:val="00C816A5"/>
    <w:rsid w:val="00C81749"/>
    <w:rsid w:val="00C82096"/>
    <w:rsid w:val="00C82B57"/>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0C8"/>
    <w:rsid w:val="00C8564E"/>
    <w:rsid w:val="00C85DFC"/>
    <w:rsid w:val="00C85F64"/>
    <w:rsid w:val="00C860B4"/>
    <w:rsid w:val="00C86294"/>
    <w:rsid w:val="00C86D0B"/>
    <w:rsid w:val="00C87026"/>
    <w:rsid w:val="00C87616"/>
    <w:rsid w:val="00C8779C"/>
    <w:rsid w:val="00C87B3C"/>
    <w:rsid w:val="00C87C99"/>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076"/>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2F4D"/>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42F"/>
    <w:rsid w:val="00CB3834"/>
    <w:rsid w:val="00CB39AC"/>
    <w:rsid w:val="00CB5B4E"/>
    <w:rsid w:val="00CB648D"/>
    <w:rsid w:val="00CB6538"/>
    <w:rsid w:val="00CB694B"/>
    <w:rsid w:val="00CB7014"/>
    <w:rsid w:val="00CB7541"/>
    <w:rsid w:val="00CB75BD"/>
    <w:rsid w:val="00CB7770"/>
    <w:rsid w:val="00CB7CFA"/>
    <w:rsid w:val="00CC029F"/>
    <w:rsid w:val="00CC07EB"/>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5B0"/>
    <w:rsid w:val="00CC76E0"/>
    <w:rsid w:val="00CC7A52"/>
    <w:rsid w:val="00CD0791"/>
    <w:rsid w:val="00CD08B4"/>
    <w:rsid w:val="00CD0FBB"/>
    <w:rsid w:val="00CD1C80"/>
    <w:rsid w:val="00CD2280"/>
    <w:rsid w:val="00CD23A7"/>
    <w:rsid w:val="00CD2C4C"/>
    <w:rsid w:val="00CD3112"/>
    <w:rsid w:val="00CD31F9"/>
    <w:rsid w:val="00CD3571"/>
    <w:rsid w:val="00CD3CA4"/>
    <w:rsid w:val="00CD3D73"/>
    <w:rsid w:val="00CD3D86"/>
    <w:rsid w:val="00CD3EEE"/>
    <w:rsid w:val="00CD42AA"/>
    <w:rsid w:val="00CD432E"/>
    <w:rsid w:val="00CD4930"/>
    <w:rsid w:val="00CD51C3"/>
    <w:rsid w:val="00CD53FD"/>
    <w:rsid w:val="00CD5ECA"/>
    <w:rsid w:val="00CD65EE"/>
    <w:rsid w:val="00CD6B34"/>
    <w:rsid w:val="00CD6E92"/>
    <w:rsid w:val="00CD707C"/>
    <w:rsid w:val="00CD70BF"/>
    <w:rsid w:val="00CD72EA"/>
    <w:rsid w:val="00CD7B6F"/>
    <w:rsid w:val="00CD7C3C"/>
    <w:rsid w:val="00CD7CB8"/>
    <w:rsid w:val="00CE0441"/>
    <w:rsid w:val="00CE0A41"/>
    <w:rsid w:val="00CE0BBB"/>
    <w:rsid w:val="00CE1743"/>
    <w:rsid w:val="00CE183A"/>
    <w:rsid w:val="00CE1C7B"/>
    <w:rsid w:val="00CE237F"/>
    <w:rsid w:val="00CE3773"/>
    <w:rsid w:val="00CE5007"/>
    <w:rsid w:val="00CE54D4"/>
    <w:rsid w:val="00CE574D"/>
    <w:rsid w:val="00CE5948"/>
    <w:rsid w:val="00CE61E9"/>
    <w:rsid w:val="00CE6211"/>
    <w:rsid w:val="00CE66A2"/>
    <w:rsid w:val="00CE69AC"/>
    <w:rsid w:val="00CE6F95"/>
    <w:rsid w:val="00CE79C8"/>
    <w:rsid w:val="00CF0070"/>
    <w:rsid w:val="00CF00FB"/>
    <w:rsid w:val="00CF010E"/>
    <w:rsid w:val="00CF0537"/>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C54"/>
    <w:rsid w:val="00CF5E56"/>
    <w:rsid w:val="00CF606D"/>
    <w:rsid w:val="00CF6197"/>
    <w:rsid w:val="00CF67C8"/>
    <w:rsid w:val="00CF67DA"/>
    <w:rsid w:val="00CF6CBC"/>
    <w:rsid w:val="00CF6D27"/>
    <w:rsid w:val="00CF6D64"/>
    <w:rsid w:val="00CF70CC"/>
    <w:rsid w:val="00CF7207"/>
    <w:rsid w:val="00CF7402"/>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247"/>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2AA"/>
    <w:rsid w:val="00D1737B"/>
    <w:rsid w:val="00D20C64"/>
    <w:rsid w:val="00D20E30"/>
    <w:rsid w:val="00D2146F"/>
    <w:rsid w:val="00D2176E"/>
    <w:rsid w:val="00D2273A"/>
    <w:rsid w:val="00D22860"/>
    <w:rsid w:val="00D229B1"/>
    <w:rsid w:val="00D22C7F"/>
    <w:rsid w:val="00D232C2"/>
    <w:rsid w:val="00D23413"/>
    <w:rsid w:val="00D240E4"/>
    <w:rsid w:val="00D248D7"/>
    <w:rsid w:val="00D24AFD"/>
    <w:rsid w:val="00D254C6"/>
    <w:rsid w:val="00D25507"/>
    <w:rsid w:val="00D2583A"/>
    <w:rsid w:val="00D258BF"/>
    <w:rsid w:val="00D258E7"/>
    <w:rsid w:val="00D25A29"/>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9D6"/>
    <w:rsid w:val="00D373D2"/>
    <w:rsid w:val="00D375A8"/>
    <w:rsid w:val="00D37771"/>
    <w:rsid w:val="00D377B5"/>
    <w:rsid w:val="00D378B7"/>
    <w:rsid w:val="00D401BF"/>
    <w:rsid w:val="00D40215"/>
    <w:rsid w:val="00D406B7"/>
    <w:rsid w:val="00D4076A"/>
    <w:rsid w:val="00D40899"/>
    <w:rsid w:val="00D408D8"/>
    <w:rsid w:val="00D40BC3"/>
    <w:rsid w:val="00D410FF"/>
    <w:rsid w:val="00D416A0"/>
    <w:rsid w:val="00D424BC"/>
    <w:rsid w:val="00D4271E"/>
    <w:rsid w:val="00D42912"/>
    <w:rsid w:val="00D42A71"/>
    <w:rsid w:val="00D42ADB"/>
    <w:rsid w:val="00D430A4"/>
    <w:rsid w:val="00D43110"/>
    <w:rsid w:val="00D432E2"/>
    <w:rsid w:val="00D43461"/>
    <w:rsid w:val="00D4440E"/>
    <w:rsid w:val="00D445F9"/>
    <w:rsid w:val="00D44A44"/>
    <w:rsid w:val="00D44F76"/>
    <w:rsid w:val="00D453F1"/>
    <w:rsid w:val="00D456E3"/>
    <w:rsid w:val="00D45713"/>
    <w:rsid w:val="00D45ABF"/>
    <w:rsid w:val="00D45C56"/>
    <w:rsid w:val="00D45D61"/>
    <w:rsid w:val="00D461DC"/>
    <w:rsid w:val="00D462E6"/>
    <w:rsid w:val="00D46C6B"/>
    <w:rsid w:val="00D46E6A"/>
    <w:rsid w:val="00D47698"/>
    <w:rsid w:val="00D479B2"/>
    <w:rsid w:val="00D50078"/>
    <w:rsid w:val="00D504C4"/>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BF3"/>
    <w:rsid w:val="00D66CEF"/>
    <w:rsid w:val="00D66D47"/>
    <w:rsid w:val="00D66E99"/>
    <w:rsid w:val="00D67060"/>
    <w:rsid w:val="00D67257"/>
    <w:rsid w:val="00D674FF"/>
    <w:rsid w:val="00D67DBA"/>
    <w:rsid w:val="00D716B9"/>
    <w:rsid w:val="00D71A28"/>
    <w:rsid w:val="00D71BFD"/>
    <w:rsid w:val="00D71EE3"/>
    <w:rsid w:val="00D71FB7"/>
    <w:rsid w:val="00D727FF"/>
    <w:rsid w:val="00D73295"/>
    <w:rsid w:val="00D73537"/>
    <w:rsid w:val="00D73A45"/>
    <w:rsid w:val="00D73AD5"/>
    <w:rsid w:val="00D7401C"/>
    <w:rsid w:val="00D740D4"/>
    <w:rsid w:val="00D7432C"/>
    <w:rsid w:val="00D7547E"/>
    <w:rsid w:val="00D757B4"/>
    <w:rsid w:val="00D75859"/>
    <w:rsid w:val="00D75896"/>
    <w:rsid w:val="00D759FF"/>
    <w:rsid w:val="00D75A92"/>
    <w:rsid w:val="00D75CC1"/>
    <w:rsid w:val="00D76A86"/>
    <w:rsid w:val="00D76C6E"/>
    <w:rsid w:val="00D76D51"/>
    <w:rsid w:val="00D772E7"/>
    <w:rsid w:val="00D77613"/>
    <w:rsid w:val="00D77D07"/>
    <w:rsid w:val="00D77D48"/>
    <w:rsid w:val="00D77D52"/>
    <w:rsid w:val="00D8006F"/>
    <w:rsid w:val="00D805A4"/>
    <w:rsid w:val="00D80681"/>
    <w:rsid w:val="00D8092D"/>
    <w:rsid w:val="00D80C1E"/>
    <w:rsid w:val="00D80FB8"/>
    <w:rsid w:val="00D81257"/>
    <w:rsid w:val="00D81384"/>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7C8"/>
    <w:rsid w:val="00D908E6"/>
    <w:rsid w:val="00D909D3"/>
    <w:rsid w:val="00D90CF9"/>
    <w:rsid w:val="00D91788"/>
    <w:rsid w:val="00D9191C"/>
    <w:rsid w:val="00D91936"/>
    <w:rsid w:val="00D91BA4"/>
    <w:rsid w:val="00D91CF1"/>
    <w:rsid w:val="00D92020"/>
    <w:rsid w:val="00D9261A"/>
    <w:rsid w:val="00D927DC"/>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2D06"/>
    <w:rsid w:val="00DA3201"/>
    <w:rsid w:val="00DA331A"/>
    <w:rsid w:val="00DA3F0E"/>
    <w:rsid w:val="00DA3F33"/>
    <w:rsid w:val="00DA400D"/>
    <w:rsid w:val="00DA460B"/>
    <w:rsid w:val="00DA4676"/>
    <w:rsid w:val="00DA4D85"/>
    <w:rsid w:val="00DA4FB6"/>
    <w:rsid w:val="00DA5646"/>
    <w:rsid w:val="00DA57EB"/>
    <w:rsid w:val="00DA58E9"/>
    <w:rsid w:val="00DA5B4F"/>
    <w:rsid w:val="00DA5DC2"/>
    <w:rsid w:val="00DA6220"/>
    <w:rsid w:val="00DA6476"/>
    <w:rsid w:val="00DA6664"/>
    <w:rsid w:val="00DA6CFD"/>
    <w:rsid w:val="00DA7100"/>
    <w:rsid w:val="00DB041A"/>
    <w:rsid w:val="00DB067E"/>
    <w:rsid w:val="00DB0733"/>
    <w:rsid w:val="00DB0BAB"/>
    <w:rsid w:val="00DB0C50"/>
    <w:rsid w:val="00DB11A5"/>
    <w:rsid w:val="00DB1396"/>
    <w:rsid w:val="00DB1BA4"/>
    <w:rsid w:val="00DB2012"/>
    <w:rsid w:val="00DB26EE"/>
    <w:rsid w:val="00DB2C88"/>
    <w:rsid w:val="00DB31D5"/>
    <w:rsid w:val="00DB360D"/>
    <w:rsid w:val="00DB3855"/>
    <w:rsid w:val="00DB388D"/>
    <w:rsid w:val="00DB3C32"/>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DD3"/>
    <w:rsid w:val="00DC7E25"/>
    <w:rsid w:val="00DD00EF"/>
    <w:rsid w:val="00DD0110"/>
    <w:rsid w:val="00DD04C7"/>
    <w:rsid w:val="00DD110A"/>
    <w:rsid w:val="00DD169B"/>
    <w:rsid w:val="00DD1828"/>
    <w:rsid w:val="00DD1C9C"/>
    <w:rsid w:val="00DD2AC6"/>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4AE"/>
    <w:rsid w:val="00DE6519"/>
    <w:rsid w:val="00DE69BC"/>
    <w:rsid w:val="00DE6CE1"/>
    <w:rsid w:val="00DE6EE8"/>
    <w:rsid w:val="00DE6FAF"/>
    <w:rsid w:val="00DE77EE"/>
    <w:rsid w:val="00DE7B8D"/>
    <w:rsid w:val="00DE7BF0"/>
    <w:rsid w:val="00DE7C6D"/>
    <w:rsid w:val="00DE7DAD"/>
    <w:rsid w:val="00DE7F25"/>
    <w:rsid w:val="00DE7FA7"/>
    <w:rsid w:val="00DF02CA"/>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DF7F77"/>
    <w:rsid w:val="00E0008C"/>
    <w:rsid w:val="00E009B2"/>
    <w:rsid w:val="00E00F2E"/>
    <w:rsid w:val="00E023FA"/>
    <w:rsid w:val="00E0251D"/>
    <w:rsid w:val="00E02A10"/>
    <w:rsid w:val="00E02D3B"/>
    <w:rsid w:val="00E0405D"/>
    <w:rsid w:val="00E040F7"/>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452"/>
    <w:rsid w:val="00E12498"/>
    <w:rsid w:val="00E1282E"/>
    <w:rsid w:val="00E12ADB"/>
    <w:rsid w:val="00E12D6D"/>
    <w:rsid w:val="00E13C5C"/>
    <w:rsid w:val="00E13C8B"/>
    <w:rsid w:val="00E1430E"/>
    <w:rsid w:val="00E14F90"/>
    <w:rsid w:val="00E157AC"/>
    <w:rsid w:val="00E15BC1"/>
    <w:rsid w:val="00E15F2C"/>
    <w:rsid w:val="00E15FA5"/>
    <w:rsid w:val="00E1661C"/>
    <w:rsid w:val="00E17140"/>
    <w:rsid w:val="00E20741"/>
    <w:rsid w:val="00E208FD"/>
    <w:rsid w:val="00E20A77"/>
    <w:rsid w:val="00E215CE"/>
    <w:rsid w:val="00E21D3C"/>
    <w:rsid w:val="00E2204A"/>
    <w:rsid w:val="00E22B16"/>
    <w:rsid w:val="00E22F6A"/>
    <w:rsid w:val="00E22F72"/>
    <w:rsid w:val="00E234E0"/>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0DAB"/>
    <w:rsid w:val="00E31022"/>
    <w:rsid w:val="00E3104F"/>
    <w:rsid w:val="00E317C9"/>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230"/>
    <w:rsid w:val="00E366B2"/>
    <w:rsid w:val="00E3697F"/>
    <w:rsid w:val="00E3758A"/>
    <w:rsid w:val="00E4005D"/>
    <w:rsid w:val="00E40BD2"/>
    <w:rsid w:val="00E40C58"/>
    <w:rsid w:val="00E40D5C"/>
    <w:rsid w:val="00E41B5E"/>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6A4"/>
    <w:rsid w:val="00E4598D"/>
    <w:rsid w:val="00E4685D"/>
    <w:rsid w:val="00E46BB9"/>
    <w:rsid w:val="00E46FE8"/>
    <w:rsid w:val="00E4710B"/>
    <w:rsid w:val="00E47422"/>
    <w:rsid w:val="00E479F1"/>
    <w:rsid w:val="00E47A2B"/>
    <w:rsid w:val="00E47B45"/>
    <w:rsid w:val="00E47D65"/>
    <w:rsid w:val="00E47EEE"/>
    <w:rsid w:val="00E5012B"/>
    <w:rsid w:val="00E503C3"/>
    <w:rsid w:val="00E50B73"/>
    <w:rsid w:val="00E5167E"/>
    <w:rsid w:val="00E52129"/>
    <w:rsid w:val="00E524E1"/>
    <w:rsid w:val="00E52722"/>
    <w:rsid w:val="00E527DE"/>
    <w:rsid w:val="00E52EAF"/>
    <w:rsid w:val="00E535A6"/>
    <w:rsid w:val="00E53ABC"/>
    <w:rsid w:val="00E5461E"/>
    <w:rsid w:val="00E54661"/>
    <w:rsid w:val="00E554CB"/>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8F7"/>
    <w:rsid w:val="00E64C8C"/>
    <w:rsid w:val="00E64F47"/>
    <w:rsid w:val="00E6526F"/>
    <w:rsid w:val="00E6595B"/>
    <w:rsid w:val="00E65D87"/>
    <w:rsid w:val="00E661DB"/>
    <w:rsid w:val="00E663A0"/>
    <w:rsid w:val="00E66D9D"/>
    <w:rsid w:val="00E66F53"/>
    <w:rsid w:val="00E675A7"/>
    <w:rsid w:val="00E678BF"/>
    <w:rsid w:val="00E678CD"/>
    <w:rsid w:val="00E67BEA"/>
    <w:rsid w:val="00E70899"/>
    <w:rsid w:val="00E70948"/>
    <w:rsid w:val="00E70B0E"/>
    <w:rsid w:val="00E70B51"/>
    <w:rsid w:val="00E70B8E"/>
    <w:rsid w:val="00E71371"/>
    <w:rsid w:val="00E7153A"/>
    <w:rsid w:val="00E71625"/>
    <w:rsid w:val="00E7195F"/>
    <w:rsid w:val="00E71BA2"/>
    <w:rsid w:val="00E71DF0"/>
    <w:rsid w:val="00E71E04"/>
    <w:rsid w:val="00E723EC"/>
    <w:rsid w:val="00E72440"/>
    <w:rsid w:val="00E726B2"/>
    <w:rsid w:val="00E7317A"/>
    <w:rsid w:val="00E7350E"/>
    <w:rsid w:val="00E742E6"/>
    <w:rsid w:val="00E74667"/>
    <w:rsid w:val="00E74959"/>
    <w:rsid w:val="00E74EC7"/>
    <w:rsid w:val="00E750D7"/>
    <w:rsid w:val="00E75ADD"/>
    <w:rsid w:val="00E76732"/>
    <w:rsid w:val="00E768CC"/>
    <w:rsid w:val="00E76D86"/>
    <w:rsid w:val="00E77C87"/>
    <w:rsid w:val="00E77ECF"/>
    <w:rsid w:val="00E77F02"/>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30"/>
    <w:rsid w:val="00E86DAD"/>
    <w:rsid w:val="00E874D5"/>
    <w:rsid w:val="00E87603"/>
    <w:rsid w:val="00E87831"/>
    <w:rsid w:val="00E87965"/>
    <w:rsid w:val="00E903F7"/>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1EB"/>
    <w:rsid w:val="00EB4E43"/>
    <w:rsid w:val="00EB4F20"/>
    <w:rsid w:val="00EB57D0"/>
    <w:rsid w:val="00EB5C26"/>
    <w:rsid w:val="00EB5CCB"/>
    <w:rsid w:val="00EB667E"/>
    <w:rsid w:val="00EB688A"/>
    <w:rsid w:val="00EB7550"/>
    <w:rsid w:val="00EB7915"/>
    <w:rsid w:val="00EB7EE6"/>
    <w:rsid w:val="00EC0480"/>
    <w:rsid w:val="00EC0A21"/>
    <w:rsid w:val="00EC0F4C"/>
    <w:rsid w:val="00EC182A"/>
    <w:rsid w:val="00EC1A61"/>
    <w:rsid w:val="00EC1D4C"/>
    <w:rsid w:val="00EC1E13"/>
    <w:rsid w:val="00EC1F78"/>
    <w:rsid w:val="00EC20E9"/>
    <w:rsid w:val="00EC23E1"/>
    <w:rsid w:val="00EC2A3E"/>
    <w:rsid w:val="00EC31A5"/>
    <w:rsid w:val="00EC31AE"/>
    <w:rsid w:val="00EC3281"/>
    <w:rsid w:val="00EC3599"/>
    <w:rsid w:val="00EC3DA0"/>
    <w:rsid w:val="00EC3DCE"/>
    <w:rsid w:val="00EC4984"/>
    <w:rsid w:val="00EC4B06"/>
    <w:rsid w:val="00EC5174"/>
    <w:rsid w:val="00EC5458"/>
    <w:rsid w:val="00EC54A6"/>
    <w:rsid w:val="00EC583B"/>
    <w:rsid w:val="00EC5906"/>
    <w:rsid w:val="00EC5B4F"/>
    <w:rsid w:val="00EC5E6E"/>
    <w:rsid w:val="00EC64F2"/>
    <w:rsid w:val="00EC6552"/>
    <w:rsid w:val="00ED0DFE"/>
    <w:rsid w:val="00ED16A3"/>
    <w:rsid w:val="00ED1731"/>
    <w:rsid w:val="00ED19F1"/>
    <w:rsid w:val="00ED1BE7"/>
    <w:rsid w:val="00ED2473"/>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227"/>
    <w:rsid w:val="00EE25B3"/>
    <w:rsid w:val="00EE2DD9"/>
    <w:rsid w:val="00EE31FE"/>
    <w:rsid w:val="00EE3A79"/>
    <w:rsid w:val="00EE3EB1"/>
    <w:rsid w:val="00EE3FA0"/>
    <w:rsid w:val="00EE439E"/>
    <w:rsid w:val="00EE475B"/>
    <w:rsid w:val="00EE4941"/>
    <w:rsid w:val="00EE522C"/>
    <w:rsid w:val="00EE526D"/>
    <w:rsid w:val="00EE5EBA"/>
    <w:rsid w:val="00EE6080"/>
    <w:rsid w:val="00EE645B"/>
    <w:rsid w:val="00EE6FF3"/>
    <w:rsid w:val="00EE7F8D"/>
    <w:rsid w:val="00EE7FC0"/>
    <w:rsid w:val="00EF02E6"/>
    <w:rsid w:val="00EF08A5"/>
    <w:rsid w:val="00EF118D"/>
    <w:rsid w:val="00EF2A08"/>
    <w:rsid w:val="00EF2E0C"/>
    <w:rsid w:val="00EF36D0"/>
    <w:rsid w:val="00EF38D6"/>
    <w:rsid w:val="00EF3D5B"/>
    <w:rsid w:val="00EF4353"/>
    <w:rsid w:val="00EF47F8"/>
    <w:rsid w:val="00EF51A6"/>
    <w:rsid w:val="00EF5230"/>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7132"/>
    <w:rsid w:val="00F07185"/>
    <w:rsid w:val="00F1085E"/>
    <w:rsid w:val="00F10A77"/>
    <w:rsid w:val="00F10DC5"/>
    <w:rsid w:val="00F11008"/>
    <w:rsid w:val="00F11B05"/>
    <w:rsid w:val="00F11CED"/>
    <w:rsid w:val="00F11F35"/>
    <w:rsid w:val="00F121ED"/>
    <w:rsid w:val="00F12253"/>
    <w:rsid w:val="00F12390"/>
    <w:rsid w:val="00F1272B"/>
    <w:rsid w:val="00F12864"/>
    <w:rsid w:val="00F12CD0"/>
    <w:rsid w:val="00F14005"/>
    <w:rsid w:val="00F1415C"/>
    <w:rsid w:val="00F14E12"/>
    <w:rsid w:val="00F15065"/>
    <w:rsid w:val="00F155CD"/>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4CCE"/>
    <w:rsid w:val="00F2565D"/>
    <w:rsid w:val="00F25B88"/>
    <w:rsid w:val="00F2625F"/>
    <w:rsid w:val="00F2641A"/>
    <w:rsid w:val="00F26EB5"/>
    <w:rsid w:val="00F272E9"/>
    <w:rsid w:val="00F273D3"/>
    <w:rsid w:val="00F27DC9"/>
    <w:rsid w:val="00F30366"/>
    <w:rsid w:val="00F303F9"/>
    <w:rsid w:val="00F3108A"/>
    <w:rsid w:val="00F3168D"/>
    <w:rsid w:val="00F317A4"/>
    <w:rsid w:val="00F31B65"/>
    <w:rsid w:val="00F3205B"/>
    <w:rsid w:val="00F325BF"/>
    <w:rsid w:val="00F32682"/>
    <w:rsid w:val="00F32B0C"/>
    <w:rsid w:val="00F32B1F"/>
    <w:rsid w:val="00F33134"/>
    <w:rsid w:val="00F33847"/>
    <w:rsid w:val="00F343E4"/>
    <w:rsid w:val="00F34BE9"/>
    <w:rsid w:val="00F34C59"/>
    <w:rsid w:val="00F34CAC"/>
    <w:rsid w:val="00F34EA2"/>
    <w:rsid w:val="00F34ECC"/>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1EEB"/>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206"/>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2FDC"/>
    <w:rsid w:val="00F63625"/>
    <w:rsid w:val="00F63779"/>
    <w:rsid w:val="00F6385C"/>
    <w:rsid w:val="00F63A98"/>
    <w:rsid w:val="00F63DB8"/>
    <w:rsid w:val="00F6469E"/>
    <w:rsid w:val="00F64730"/>
    <w:rsid w:val="00F649C6"/>
    <w:rsid w:val="00F64D41"/>
    <w:rsid w:val="00F651F0"/>
    <w:rsid w:val="00F66346"/>
    <w:rsid w:val="00F66A01"/>
    <w:rsid w:val="00F66ED7"/>
    <w:rsid w:val="00F6733D"/>
    <w:rsid w:val="00F6780D"/>
    <w:rsid w:val="00F679CC"/>
    <w:rsid w:val="00F67C26"/>
    <w:rsid w:val="00F67C28"/>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698"/>
    <w:rsid w:val="00F7579E"/>
    <w:rsid w:val="00F7588B"/>
    <w:rsid w:val="00F75A75"/>
    <w:rsid w:val="00F762E3"/>
    <w:rsid w:val="00F7670B"/>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628E"/>
    <w:rsid w:val="00F872D9"/>
    <w:rsid w:val="00F87525"/>
    <w:rsid w:val="00F87797"/>
    <w:rsid w:val="00F878CA"/>
    <w:rsid w:val="00F9081E"/>
    <w:rsid w:val="00F90D7D"/>
    <w:rsid w:val="00F926DF"/>
    <w:rsid w:val="00F92B52"/>
    <w:rsid w:val="00F92CC7"/>
    <w:rsid w:val="00F92DE6"/>
    <w:rsid w:val="00F92F03"/>
    <w:rsid w:val="00F93208"/>
    <w:rsid w:val="00F9322C"/>
    <w:rsid w:val="00F93679"/>
    <w:rsid w:val="00F93C92"/>
    <w:rsid w:val="00F94C48"/>
    <w:rsid w:val="00F94D09"/>
    <w:rsid w:val="00F94FFC"/>
    <w:rsid w:val="00F95E7C"/>
    <w:rsid w:val="00F96086"/>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3ED1"/>
    <w:rsid w:val="00FB40D2"/>
    <w:rsid w:val="00FB4451"/>
    <w:rsid w:val="00FB49DF"/>
    <w:rsid w:val="00FB4CDD"/>
    <w:rsid w:val="00FB4EAD"/>
    <w:rsid w:val="00FB65A1"/>
    <w:rsid w:val="00FB6ADC"/>
    <w:rsid w:val="00FB755F"/>
    <w:rsid w:val="00FB7E9B"/>
    <w:rsid w:val="00FB7F21"/>
    <w:rsid w:val="00FC063D"/>
    <w:rsid w:val="00FC0BFE"/>
    <w:rsid w:val="00FC0F35"/>
    <w:rsid w:val="00FC10C1"/>
    <w:rsid w:val="00FC18E4"/>
    <w:rsid w:val="00FC1ABA"/>
    <w:rsid w:val="00FC1D60"/>
    <w:rsid w:val="00FC1D85"/>
    <w:rsid w:val="00FC23FD"/>
    <w:rsid w:val="00FC260B"/>
    <w:rsid w:val="00FC2908"/>
    <w:rsid w:val="00FC2AAE"/>
    <w:rsid w:val="00FC2BE4"/>
    <w:rsid w:val="00FC2EA0"/>
    <w:rsid w:val="00FC31A5"/>
    <w:rsid w:val="00FC36F2"/>
    <w:rsid w:val="00FC3C0D"/>
    <w:rsid w:val="00FC49AF"/>
    <w:rsid w:val="00FC5371"/>
    <w:rsid w:val="00FC5FBB"/>
    <w:rsid w:val="00FC64D7"/>
    <w:rsid w:val="00FC66F3"/>
    <w:rsid w:val="00FC6A60"/>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4B6D"/>
    <w:rsid w:val="00FD51EE"/>
    <w:rsid w:val="00FD55FF"/>
    <w:rsid w:val="00FD5CC2"/>
    <w:rsid w:val="00FD61AF"/>
    <w:rsid w:val="00FD68C0"/>
    <w:rsid w:val="00FD6E5C"/>
    <w:rsid w:val="00FD70C0"/>
    <w:rsid w:val="00FD7291"/>
    <w:rsid w:val="00FD7478"/>
    <w:rsid w:val="00FD7570"/>
    <w:rsid w:val="00FD7995"/>
    <w:rsid w:val="00FD79ED"/>
    <w:rsid w:val="00FD7C27"/>
    <w:rsid w:val="00FD7CDB"/>
    <w:rsid w:val="00FE08AE"/>
    <w:rsid w:val="00FE0E68"/>
    <w:rsid w:val="00FE14E7"/>
    <w:rsid w:val="00FE1A82"/>
    <w:rsid w:val="00FE264F"/>
    <w:rsid w:val="00FE287C"/>
    <w:rsid w:val="00FE2F07"/>
    <w:rsid w:val="00FE35B1"/>
    <w:rsid w:val="00FE38CF"/>
    <w:rsid w:val="00FE3D34"/>
    <w:rsid w:val="00FE4389"/>
    <w:rsid w:val="00FE531D"/>
    <w:rsid w:val="00FE577A"/>
    <w:rsid w:val="00FE5E96"/>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6F28853-B55C-46E3-830F-02FE747C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9"/>
    <w:qFormat/>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paragraph" w:customStyle="1" w:styleId="RAN1bullet3">
    <w:name w:val="RAN1 bullet3"/>
    <w:basedOn w:val="a"/>
    <w:qFormat/>
    <w:rsid w:val="008E3B2F"/>
    <w:pPr>
      <w:numPr>
        <w:ilvl w:val="2"/>
        <w:numId w:val="8"/>
      </w:numPr>
      <w:tabs>
        <w:tab w:val="left" w:pos="1440"/>
        <w:tab w:val="left" w:pos="2160"/>
      </w:tabs>
      <w:spacing w:after="200" w:line="276" w:lineRule="auto"/>
      <w:jc w:val="left"/>
    </w:pPr>
    <w:rPr>
      <w:rFonts w:ascii="Times New Roman" w:eastAsia="SimSun" w:hAnsi="Times New Roman"/>
      <w:sz w:val="22"/>
      <w:szCs w:val="20"/>
      <w:lang w:val="en-US" w:eastAsia="zh-CN"/>
    </w:rPr>
  </w:style>
  <w:style w:type="character" w:styleId="afe">
    <w:name w:val="Strong"/>
    <w:uiPriority w:val="22"/>
    <w:qFormat/>
    <w:rsid w:val="001975B2"/>
    <w:rPr>
      <w:b/>
      <w:bCs/>
    </w:rPr>
  </w:style>
  <w:style w:type="character" w:customStyle="1" w:styleId="msoins2">
    <w:name w:val="msoins2"/>
    <w:rsid w:val="001975B2"/>
  </w:style>
  <w:style w:type="paragraph" w:customStyle="1" w:styleId="PL">
    <w:name w:val="PL"/>
    <w:link w:val="PLChar"/>
    <w:qFormat/>
    <w:rsid w:val="00601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60127D"/>
    <w:rPr>
      <w:rFonts w:ascii="Courier New" w:eastAsia="Times New Roman" w:hAnsi="Courier New"/>
      <w:noProof/>
      <w:sz w:val="16"/>
      <w:shd w:val="clear" w:color="auto" w:fill="E6E6E6"/>
      <w:lang w:val="en-GB" w:eastAsia="en-GB"/>
    </w:rPr>
  </w:style>
  <w:style w:type="character" w:styleId="aff">
    <w:name w:val="Placeholder Text"/>
    <w:basedOn w:val="a0"/>
    <w:uiPriority w:val="99"/>
    <w:semiHidden/>
    <w:rsid w:val="00534E85"/>
    <w:rPr>
      <w:color w:val="808080"/>
    </w:rPr>
  </w:style>
  <w:style w:type="character" w:customStyle="1" w:styleId="B1Zchn">
    <w:name w:val="B1 Zchn"/>
    <w:qFormat/>
    <w:rsid w:val="00B54686"/>
    <w:rPr>
      <w:lang w:eastAsia="en-US"/>
    </w:rPr>
  </w:style>
  <w:style w:type="paragraph" w:customStyle="1" w:styleId="Normal9pointspacing">
    <w:name w:val="Normal 9 point spacing"/>
    <w:basedOn w:val="a3"/>
    <w:link w:val="Normal9pointspacingChar"/>
    <w:qFormat/>
    <w:rsid w:val="006C10DE"/>
    <w:pPr>
      <w:spacing w:before="180" w:after="60"/>
    </w:pPr>
    <w:rPr>
      <w:rFonts w:ascii="Times New Roman" w:eastAsia="MS Mincho" w:hAnsi="Times New Roman"/>
    </w:rPr>
  </w:style>
  <w:style w:type="character" w:customStyle="1" w:styleId="Normal9pointspacingChar">
    <w:name w:val="Normal 9 point spacing Char"/>
    <w:link w:val="Normal9pointspacing"/>
    <w:rsid w:val="006C10DE"/>
    <w:rPr>
      <w:rFonts w:eastAsia="MS Mincho"/>
      <w:szCs w:val="24"/>
      <w:lang w:val="en-GB"/>
    </w:rPr>
  </w:style>
  <w:style w:type="paragraph" w:customStyle="1" w:styleId="xmsonormal">
    <w:name w:val="x_msonormal"/>
    <w:basedOn w:val="a"/>
    <w:uiPriority w:val="99"/>
    <w:qFormat/>
    <w:rsid w:val="00E76D86"/>
    <w:pPr>
      <w:spacing w:before="100" w:beforeAutospacing="1" w:after="100" w:afterAutospacing="1"/>
      <w:jc w:val="left"/>
    </w:pPr>
    <w:rPr>
      <w:rFonts w:ascii="Calibri" w:eastAsiaTheme="minorHAnsi" w:hAnsi="Calibri" w:cs="Calibri"/>
      <w:sz w:val="22"/>
      <w:szCs w:val="22"/>
      <w:lang w:eastAsia="en-GB"/>
    </w:rPr>
  </w:style>
  <w:style w:type="character" w:customStyle="1" w:styleId="apple-converted-space">
    <w:name w:val="apple-converted-space"/>
    <w:basedOn w:val="a0"/>
    <w:qFormat/>
    <w:rsid w:val="00322819"/>
  </w:style>
  <w:style w:type="paragraph" w:customStyle="1" w:styleId="TAC">
    <w:name w:val="TAC"/>
    <w:basedOn w:val="TAL"/>
    <w:link w:val="TACChar"/>
    <w:qFormat/>
    <w:rsid w:val="00D73537"/>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D73537"/>
    <w:rPr>
      <w:rFonts w:ascii="Arial" w:eastAsia="SimSun" w:hAnsi="Arial"/>
      <w:sz w:val="18"/>
      <w:lang w:val="en-GB"/>
    </w:rPr>
  </w:style>
  <w:style w:type="character" w:customStyle="1" w:styleId="0MaintextChar">
    <w:name w:val="0 Main text Char"/>
    <w:link w:val="0Maintext"/>
    <w:qFormat/>
    <w:locked/>
    <w:rsid w:val="00EE2227"/>
    <w:rPr>
      <w:lang w:val="en-GB"/>
    </w:rPr>
  </w:style>
  <w:style w:type="paragraph" w:customStyle="1" w:styleId="0Maintext">
    <w:name w:val="0 Main text"/>
    <w:basedOn w:val="a"/>
    <w:link w:val="0MaintextChar"/>
    <w:qFormat/>
    <w:rsid w:val="00EE2227"/>
    <w:pPr>
      <w:spacing w:after="0"/>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776295">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139593">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3375463">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908">
      <w:bodyDiv w:val="1"/>
      <w:marLeft w:val="0"/>
      <w:marRight w:val="0"/>
      <w:marTop w:val="0"/>
      <w:marBottom w:val="0"/>
      <w:divBdr>
        <w:top w:val="none" w:sz="0" w:space="0" w:color="auto"/>
        <w:left w:val="none" w:sz="0" w:space="0" w:color="auto"/>
        <w:bottom w:val="none" w:sz="0" w:space="0" w:color="auto"/>
        <w:right w:val="none" w:sz="0" w:space="0" w:color="auto"/>
      </w:divBdr>
      <w:divsChild>
        <w:div w:id="1493109108">
          <w:marLeft w:val="1166"/>
          <w:marRight w:val="0"/>
          <w:marTop w:val="86"/>
          <w:marBottom w:val="0"/>
          <w:divBdr>
            <w:top w:val="none" w:sz="0" w:space="0" w:color="auto"/>
            <w:left w:val="none" w:sz="0" w:space="0" w:color="auto"/>
            <w:bottom w:val="none" w:sz="0" w:space="0" w:color="auto"/>
            <w:right w:val="none" w:sz="0" w:space="0" w:color="auto"/>
          </w:divBdr>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312737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0093751">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2434483">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3038389">
      <w:bodyDiv w:val="1"/>
      <w:marLeft w:val="0"/>
      <w:marRight w:val="0"/>
      <w:marTop w:val="0"/>
      <w:marBottom w:val="0"/>
      <w:divBdr>
        <w:top w:val="none" w:sz="0" w:space="0" w:color="auto"/>
        <w:left w:val="none" w:sz="0" w:space="0" w:color="auto"/>
        <w:bottom w:val="none" w:sz="0" w:space="0" w:color="auto"/>
        <w:right w:val="none" w:sz="0" w:space="0" w:color="auto"/>
      </w:divBdr>
    </w:div>
    <w:div w:id="1584997372">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6305072">
      <w:bodyDiv w:val="1"/>
      <w:marLeft w:val="0"/>
      <w:marRight w:val="0"/>
      <w:marTop w:val="0"/>
      <w:marBottom w:val="0"/>
      <w:divBdr>
        <w:top w:val="none" w:sz="0" w:space="0" w:color="auto"/>
        <w:left w:val="none" w:sz="0" w:space="0" w:color="auto"/>
        <w:bottom w:val="none" w:sz="0" w:space="0" w:color="auto"/>
        <w:right w:val="none" w:sz="0" w:space="0" w:color="auto"/>
      </w:divBdr>
      <w:divsChild>
        <w:div w:id="56175491">
          <w:marLeft w:val="547"/>
          <w:marRight w:val="0"/>
          <w:marTop w:val="115"/>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5869426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38315804">
      <w:bodyDiv w:val="1"/>
      <w:marLeft w:val="0"/>
      <w:marRight w:val="0"/>
      <w:marTop w:val="0"/>
      <w:marBottom w:val="0"/>
      <w:divBdr>
        <w:top w:val="none" w:sz="0" w:space="0" w:color="auto"/>
        <w:left w:val="none" w:sz="0" w:space="0" w:color="auto"/>
        <w:bottom w:val="none" w:sz="0" w:space="0" w:color="auto"/>
        <w:right w:val="none" w:sz="0" w:space="0" w:color="auto"/>
      </w:divBdr>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3403872">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5C71A7D2-8D9D-4A81-9D22-AC668FCFE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3378</TotalTime>
  <Pages>5</Pages>
  <Words>1490</Words>
  <Characters>8497</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9968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15</cp:revision>
  <cp:lastPrinted>2019-01-31T12:19:00Z</cp:lastPrinted>
  <dcterms:created xsi:type="dcterms:W3CDTF">2021-09-24T10:56:00Z</dcterms:created>
  <dcterms:modified xsi:type="dcterms:W3CDTF">2021-11-05T09:48:00Z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