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B8A3D" w14:textId="12BA6035" w:rsidR="00281301" w:rsidRDefault="00343CB2" w:rsidP="00281301">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WG1#107</w:t>
      </w:r>
      <w:r w:rsidR="00281301">
        <w:rPr>
          <w:rFonts w:ascii="Arial" w:hAnsi="Arial" w:cs="Arial"/>
          <w:b/>
          <w:bCs/>
          <w:sz w:val="28"/>
        </w:rPr>
        <w:t>-e</w:t>
      </w:r>
      <w:r w:rsidR="00281301">
        <w:rPr>
          <w:rFonts w:ascii="Arial" w:hAnsi="Arial" w:cs="Arial"/>
          <w:b/>
          <w:bCs/>
          <w:sz w:val="28"/>
        </w:rPr>
        <w:tab/>
        <w:t xml:space="preserve"> </w:t>
      </w:r>
      <w:r w:rsidR="00281301">
        <w:rPr>
          <w:rFonts w:ascii="Arial" w:hAnsi="Arial" w:cs="Arial"/>
          <w:b/>
          <w:bCs/>
          <w:sz w:val="28"/>
        </w:rPr>
        <w:tab/>
        <w:t xml:space="preserve"> </w:t>
      </w:r>
      <w:r w:rsidR="00281301">
        <w:rPr>
          <w:rFonts w:ascii="Arial" w:hAnsi="Arial" w:cs="Arial"/>
          <w:b/>
          <w:bCs/>
          <w:sz w:val="28"/>
        </w:rPr>
        <w:tab/>
      </w:r>
      <w:r w:rsidR="00281301" w:rsidRPr="00A57857">
        <w:rPr>
          <w:rFonts w:ascii="Arial" w:hAnsi="Arial" w:cs="Arial"/>
          <w:b/>
          <w:bCs/>
          <w:sz w:val="28"/>
        </w:rPr>
        <w:t>R1-21</w:t>
      </w:r>
      <w:r w:rsidRPr="00531852">
        <w:rPr>
          <w:rFonts w:ascii="Arial" w:hAnsi="Arial" w:cs="Arial"/>
          <w:b/>
          <w:bCs/>
          <w:sz w:val="28"/>
        </w:rPr>
        <w:t>1</w:t>
      </w:r>
      <w:r w:rsidR="00531852" w:rsidRPr="00531852">
        <w:rPr>
          <w:rFonts w:ascii="Arial" w:hAnsi="Arial" w:cs="Arial"/>
          <w:b/>
          <w:bCs/>
          <w:sz w:val="28"/>
        </w:rPr>
        <w:t>2111</w:t>
      </w:r>
    </w:p>
    <w:p w14:paraId="35D31C41" w14:textId="2331992B" w:rsidR="00281301" w:rsidRDefault="00281301" w:rsidP="00281301">
      <w:pPr>
        <w:tabs>
          <w:tab w:val="center" w:pos="4536"/>
          <w:tab w:val="right" w:pos="9072"/>
        </w:tabs>
        <w:rPr>
          <w:rFonts w:ascii="Arial" w:eastAsia="ＭＳ 明朝" w:hAnsi="Arial" w:cs="Arial"/>
          <w:b/>
          <w:bCs/>
          <w:strike/>
          <w:sz w:val="28"/>
        </w:rPr>
      </w:pPr>
      <w:r>
        <w:rPr>
          <w:rFonts w:ascii="Arial" w:eastAsia="ＭＳ 明朝" w:hAnsi="Arial" w:cs="Arial"/>
          <w:b/>
          <w:bCs/>
          <w:sz w:val="28"/>
        </w:rPr>
        <w:t xml:space="preserve">e-Meeting, </w:t>
      </w:r>
      <w:r w:rsidR="00343CB2">
        <w:rPr>
          <w:rFonts w:ascii="Arial" w:eastAsia="ＭＳ 明朝" w:hAnsi="Arial" w:cs="Arial"/>
          <w:b/>
          <w:bCs/>
          <w:sz w:val="28"/>
        </w:rPr>
        <w:t>November</w:t>
      </w:r>
      <w:r w:rsidR="00343CB2" w:rsidRPr="008E6673">
        <w:rPr>
          <w:rFonts w:ascii="Arial" w:eastAsia="ＭＳ 明朝" w:hAnsi="Arial" w:cs="Arial"/>
          <w:b/>
          <w:bCs/>
          <w:sz w:val="28"/>
        </w:rPr>
        <w:t xml:space="preserve"> </w:t>
      </w:r>
      <w:r>
        <w:rPr>
          <w:rFonts w:ascii="Arial" w:eastAsia="ＭＳ 明朝" w:hAnsi="Arial" w:cs="Arial"/>
          <w:b/>
          <w:bCs/>
          <w:sz w:val="28"/>
        </w:rPr>
        <w:t>11</w:t>
      </w:r>
      <w:r>
        <w:rPr>
          <w:rFonts w:ascii="Arial" w:eastAsia="ＭＳ 明朝" w:hAnsi="Arial" w:cs="Arial"/>
          <w:b/>
          <w:bCs/>
          <w:sz w:val="28"/>
          <w:vertAlign w:val="superscript"/>
        </w:rPr>
        <w:t>th</w:t>
      </w:r>
      <w:r>
        <w:rPr>
          <w:rFonts w:ascii="Arial" w:eastAsia="ＭＳ 明朝" w:hAnsi="Arial" w:cs="Arial"/>
          <w:b/>
          <w:bCs/>
          <w:sz w:val="28"/>
        </w:rPr>
        <w:t xml:space="preserve"> – 19</w:t>
      </w:r>
      <w:r>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281301"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A0B3AE0"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C4A20" w:rsidRPr="00AC4A20">
        <w:rPr>
          <w:sz w:val="24"/>
          <w:lang w:val="en-US"/>
        </w:rPr>
        <w:t xml:space="preserve">Discussion on </w:t>
      </w:r>
      <w:r w:rsidR="00AC4A20">
        <w:rPr>
          <w:sz w:val="24"/>
          <w:lang w:val="en-US"/>
        </w:rPr>
        <w:t>l</w:t>
      </w:r>
      <w:r w:rsidR="00A313A7" w:rsidRPr="00A313A7">
        <w:rPr>
          <w:sz w:val="24"/>
          <w:lang w:val="en-US"/>
        </w:rPr>
        <w:t>atency improvements for both DL and DL+UL positioning methods</w:t>
      </w:r>
    </w:p>
    <w:p w14:paraId="0EEEDEB8" w14:textId="52C3F59F"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A313A7">
        <w:rPr>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BD80032" w14:textId="77777777" w:rsidR="000C7813" w:rsidRPr="00205B6A" w:rsidRDefault="000C7813" w:rsidP="000C7813">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588C77FF" w14:textId="77777777" w:rsidR="000C7813" w:rsidRDefault="000C7813" w:rsidP="000C7813">
      <w:pPr>
        <w:rPr>
          <w:lang w:val="en-US"/>
        </w:rPr>
      </w:pPr>
      <w:r w:rsidRPr="00CC7D01">
        <w:rPr>
          <w:rFonts w:eastAsia="ＭＳ 明朝"/>
          <w:noProof/>
          <w:sz w:val="22"/>
          <w:szCs w:val="22"/>
          <w:lang w:val="en-US"/>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A636CF" w:rsidRPr="00A1238D" w:rsidRDefault="00A636CF"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A636CF" w:rsidRPr="00A1238D" w:rsidRDefault="00A636CF"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A636CF" w:rsidRPr="00A1238D" w:rsidRDefault="00A636CF" w:rsidP="008A3B85">
                            <w:pPr>
                              <w:numPr>
                                <w:ilvl w:val="0"/>
                                <w:numId w:val="12"/>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A636CF" w:rsidRPr="00A1238D" w:rsidRDefault="00A636CF" w:rsidP="008A3B85">
                            <w:pPr>
                              <w:numPr>
                                <w:ilvl w:val="1"/>
                                <w:numId w:val="12"/>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A636CF" w:rsidRPr="00A1238D" w:rsidRDefault="00A636CF" w:rsidP="008A3B85">
                            <w:pPr>
                              <w:numPr>
                                <w:ilvl w:val="1"/>
                                <w:numId w:val="12"/>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A636CF" w:rsidRPr="00A1238D" w:rsidRDefault="00A636CF" w:rsidP="000C7813">
                            <w:pPr>
                              <w:spacing w:line="276" w:lineRule="auto"/>
                              <w:ind w:left="1440"/>
                              <w:rPr>
                                <w:rFonts w:eastAsia="ＭＳ 明朝"/>
                                <w:sz w:val="21"/>
                                <w:szCs w:val="21"/>
                              </w:rPr>
                            </w:pPr>
                          </w:p>
                          <w:p w14:paraId="2749085D" w14:textId="77777777" w:rsidR="00A636CF" w:rsidRPr="00A1238D" w:rsidRDefault="00A636CF" w:rsidP="008A3B85">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A636CF" w:rsidRPr="00A1238D" w:rsidRDefault="00A636CF"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A636CF" w:rsidRPr="00A1238D" w:rsidRDefault="00A636CF"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A636CF" w:rsidRPr="00A1238D" w:rsidRDefault="00A636CF" w:rsidP="000C7813">
                            <w:pPr>
                              <w:ind w:left="720"/>
                              <w:rPr>
                                <w:rFonts w:eastAsia="ＭＳ 明朝"/>
                                <w:sz w:val="21"/>
                                <w:szCs w:val="21"/>
                              </w:rPr>
                            </w:pPr>
                          </w:p>
                          <w:p w14:paraId="4EC00245" w14:textId="77777777" w:rsidR="00A636CF" w:rsidRPr="00A1238D" w:rsidRDefault="00A636CF" w:rsidP="008A3B85">
                            <w:pPr>
                              <w:numPr>
                                <w:ilvl w:val="0"/>
                                <w:numId w:val="12"/>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A636CF" w:rsidRPr="00A1238D" w:rsidRDefault="00A636CF" w:rsidP="008A3B85">
                            <w:pPr>
                              <w:numPr>
                                <w:ilvl w:val="1"/>
                                <w:numId w:val="11"/>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A636CF" w:rsidRPr="00A1238D" w:rsidRDefault="00A636CF"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A636CF" w:rsidRPr="00A1238D" w:rsidRDefault="00A636CF"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A636CF" w:rsidRPr="00A1238D" w:rsidRDefault="00A636CF" w:rsidP="000C7813">
                            <w:pPr>
                              <w:ind w:left="720"/>
                              <w:rPr>
                                <w:rFonts w:eastAsia="ＭＳ 明朝"/>
                                <w:sz w:val="21"/>
                                <w:szCs w:val="21"/>
                              </w:rPr>
                            </w:pPr>
                          </w:p>
                          <w:p w14:paraId="3C2B5D68" w14:textId="77777777" w:rsidR="00A636CF" w:rsidRPr="00A1238D" w:rsidRDefault="00A636CF" w:rsidP="008A3B85">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A636CF" w:rsidRPr="00A1238D" w:rsidRDefault="00A636CF" w:rsidP="000C7813">
                            <w:pPr>
                              <w:spacing w:before="120" w:line="280" w:lineRule="atLeast"/>
                              <w:contextualSpacing/>
                              <w:rPr>
                                <w:sz w:val="21"/>
                                <w:szCs w:val="21"/>
                                <w:lang w:eastAsia="ko-KR"/>
                              </w:rPr>
                            </w:pPr>
                          </w:p>
                          <w:p w14:paraId="5390BE73" w14:textId="77777777" w:rsidR="00A636CF" w:rsidRPr="00A1238D" w:rsidRDefault="00A636CF"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A636CF" w:rsidRPr="00A1238D" w:rsidRDefault="00A636CF"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A636CF" w:rsidRPr="00A1238D" w:rsidRDefault="00A636CF"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A636CF" w:rsidRPr="00A1238D" w:rsidRDefault="00A636CF" w:rsidP="008A3B85">
                            <w:pPr>
                              <w:numPr>
                                <w:ilvl w:val="0"/>
                                <w:numId w:val="8"/>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A636CF" w:rsidRPr="00A1238D" w:rsidRDefault="00A636CF"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A636CF" w:rsidRPr="00A1238D" w:rsidRDefault="00A636CF"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A636CF" w:rsidRPr="00A1238D" w:rsidRDefault="00A636CF" w:rsidP="008A3B85">
                      <w:pPr>
                        <w:numPr>
                          <w:ilvl w:val="0"/>
                          <w:numId w:val="12"/>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A636CF" w:rsidRPr="00A1238D" w:rsidRDefault="00A636CF" w:rsidP="008A3B85">
                      <w:pPr>
                        <w:numPr>
                          <w:ilvl w:val="1"/>
                          <w:numId w:val="12"/>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A636CF" w:rsidRPr="00A1238D" w:rsidRDefault="00A636CF" w:rsidP="008A3B85">
                      <w:pPr>
                        <w:numPr>
                          <w:ilvl w:val="1"/>
                          <w:numId w:val="12"/>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A636CF" w:rsidRPr="00A1238D" w:rsidRDefault="00A636CF" w:rsidP="000C7813">
                      <w:pPr>
                        <w:spacing w:line="276" w:lineRule="auto"/>
                        <w:ind w:left="1440"/>
                        <w:rPr>
                          <w:rFonts w:eastAsia="ＭＳ 明朝"/>
                          <w:sz w:val="21"/>
                          <w:szCs w:val="21"/>
                        </w:rPr>
                      </w:pPr>
                    </w:p>
                    <w:p w14:paraId="2749085D" w14:textId="77777777" w:rsidR="00A636CF" w:rsidRPr="00A1238D" w:rsidRDefault="00A636CF" w:rsidP="008A3B85">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A636CF" w:rsidRPr="00A1238D" w:rsidRDefault="00A636CF"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A636CF" w:rsidRPr="00A1238D" w:rsidRDefault="00A636CF"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A636CF" w:rsidRPr="00A1238D" w:rsidRDefault="00A636CF" w:rsidP="000C7813">
                      <w:pPr>
                        <w:ind w:left="720"/>
                        <w:rPr>
                          <w:rFonts w:eastAsia="ＭＳ 明朝"/>
                          <w:sz w:val="21"/>
                          <w:szCs w:val="21"/>
                        </w:rPr>
                      </w:pPr>
                    </w:p>
                    <w:p w14:paraId="4EC00245" w14:textId="77777777" w:rsidR="00A636CF" w:rsidRPr="00A1238D" w:rsidRDefault="00A636CF" w:rsidP="008A3B85">
                      <w:pPr>
                        <w:numPr>
                          <w:ilvl w:val="0"/>
                          <w:numId w:val="12"/>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A636CF" w:rsidRPr="00A1238D" w:rsidRDefault="00A636CF" w:rsidP="008A3B85">
                      <w:pPr>
                        <w:numPr>
                          <w:ilvl w:val="1"/>
                          <w:numId w:val="11"/>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A636CF" w:rsidRPr="00A1238D" w:rsidRDefault="00A636CF"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A636CF" w:rsidRPr="00A1238D" w:rsidRDefault="00A636CF" w:rsidP="008A3B85">
                      <w:pPr>
                        <w:numPr>
                          <w:ilvl w:val="1"/>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A636CF" w:rsidRPr="00A1238D" w:rsidRDefault="00A636CF" w:rsidP="000C7813">
                      <w:pPr>
                        <w:ind w:left="720"/>
                        <w:rPr>
                          <w:rFonts w:eastAsia="ＭＳ 明朝"/>
                          <w:sz w:val="21"/>
                          <w:szCs w:val="21"/>
                        </w:rPr>
                      </w:pPr>
                    </w:p>
                    <w:p w14:paraId="3C2B5D68" w14:textId="77777777" w:rsidR="00A636CF" w:rsidRPr="00A1238D" w:rsidRDefault="00A636CF" w:rsidP="008A3B85">
                      <w:pPr>
                        <w:numPr>
                          <w:ilvl w:val="0"/>
                          <w:numId w:val="11"/>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A636CF" w:rsidRPr="00A1238D" w:rsidRDefault="00A636CF" w:rsidP="000C7813">
                      <w:pPr>
                        <w:spacing w:before="120" w:line="280" w:lineRule="atLeast"/>
                        <w:contextualSpacing/>
                        <w:rPr>
                          <w:sz w:val="21"/>
                          <w:szCs w:val="21"/>
                          <w:lang w:eastAsia="ko-KR"/>
                        </w:rPr>
                      </w:pPr>
                    </w:p>
                    <w:p w14:paraId="5390BE73" w14:textId="77777777" w:rsidR="00A636CF" w:rsidRPr="00A1238D" w:rsidRDefault="00A636CF"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A636CF" w:rsidRPr="00A1238D" w:rsidRDefault="00A636CF"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A636CF" w:rsidRPr="00A1238D" w:rsidRDefault="00A636CF"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A636CF" w:rsidRPr="00A1238D" w:rsidRDefault="00A636CF" w:rsidP="008A3B85">
                      <w:pPr>
                        <w:numPr>
                          <w:ilvl w:val="0"/>
                          <w:numId w:val="8"/>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215F2ABE" w:rsidR="000C7813" w:rsidRDefault="000C7813" w:rsidP="00BF3AF1">
      <w:pPr>
        <w:spacing w:afterLines="50" w:after="120"/>
        <w:rPr>
          <w:sz w:val="22"/>
          <w:lang w:val="en-US"/>
        </w:rPr>
      </w:pPr>
      <w:r w:rsidRPr="00384FD1">
        <w:rPr>
          <w:sz w:val="22"/>
          <w:lang w:val="en-US"/>
        </w:rPr>
        <w:lastRenderedPageBreak/>
        <w:t>In this contribution, we present our view on</w:t>
      </w:r>
      <w:r w:rsidR="00562BD1">
        <w:rPr>
          <w:sz w:val="22"/>
          <w:lang w:val="en-US"/>
        </w:rPr>
        <w:t xml:space="preserve"> potential</w:t>
      </w:r>
      <w:r>
        <w:rPr>
          <w:sz w:val="22"/>
          <w:lang w:val="en-US"/>
        </w:rPr>
        <w:t xml:space="preserve"> enhancements</w:t>
      </w:r>
      <w:r w:rsidR="00DB19C0">
        <w:rPr>
          <w:sz w:val="22"/>
          <w:lang w:val="en-US"/>
        </w:rPr>
        <w:t xml:space="preserve"> of </w:t>
      </w:r>
      <w:r w:rsidR="00A313A7">
        <w:rPr>
          <w:sz w:val="22"/>
          <w:lang w:val="en-US"/>
        </w:rPr>
        <w:t>l</w:t>
      </w:r>
      <w:r w:rsidR="00A313A7" w:rsidRPr="00A313A7">
        <w:rPr>
          <w:sz w:val="22"/>
          <w:lang w:val="en-US"/>
        </w:rPr>
        <w:t xml:space="preserve">atency improvements </w:t>
      </w:r>
      <w:r>
        <w:rPr>
          <w:sz w:val="22"/>
          <w:lang w:val="en-US"/>
        </w:rPr>
        <w:t>for Rel-17 NR positioning.</w:t>
      </w:r>
    </w:p>
    <w:p w14:paraId="12EFC5DB" w14:textId="77777777" w:rsidR="00B7568A" w:rsidRPr="000C7813" w:rsidRDefault="00B7568A" w:rsidP="00B7568A">
      <w:pPr>
        <w:spacing w:afterLines="50" w:after="120"/>
        <w:rPr>
          <w:sz w:val="22"/>
          <w:lang w:val="en-US"/>
        </w:rPr>
      </w:pPr>
    </w:p>
    <w:p w14:paraId="1386148A" w14:textId="39683F48" w:rsidR="00B7568A" w:rsidRDefault="00B7568A" w:rsidP="00B7568A">
      <w:pPr>
        <w:pStyle w:val="1"/>
        <w:numPr>
          <w:ilvl w:val="0"/>
          <w:numId w:val="6"/>
        </w:numPr>
        <w:spacing w:before="180" w:after="120"/>
        <w:rPr>
          <w:rFonts w:eastAsia="ＭＳ 明朝"/>
          <w:b/>
          <w:bCs/>
          <w:szCs w:val="24"/>
          <w:lang w:val="en-US"/>
        </w:rPr>
      </w:pPr>
      <w:r>
        <w:rPr>
          <w:rFonts w:eastAsia="ＭＳ 明朝"/>
          <w:b/>
          <w:bCs/>
          <w:szCs w:val="24"/>
          <w:lang w:val="en-US"/>
        </w:rPr>
        <w:t>DL-PRS measurement with measurement gap (MG)</w:t>
      </w:r>
    </w:p>
    <w:p w14:paraId="54D89297" w14:textId="76AF9D67" w:rsidR="008A3B85" w:rsidRPr="00205B6A" w:rsidRDefault="008A3B85" w:rsidP="008A3B85">
      <w:pPr>
        <w:spacing w:afterLines="50" w:after="120"/>
        <w:rPr>
          <w:sz w:val="22"/>
          <w:lang w:val="en-US"/>
        </w:rPr>
      </w:pPr>
      <w:r>
        <w:rPr>
          <w:sz w:val="22"/>
          <w:lang w:val="en-US"/>
        </w:rPr>
        <w:t>Regarding MG activation enhancements, the following agreement</w:t>
      </w:r>
      <w:r w:rsidR="00BB1ACC">
        <w:rPr>
          <w:sz w:val="22"/>
          <w:lang w:val="en-US"/>
        </w:rPr>
        <w:t>s were</w:t>
      </w:r>
      <w:r>
        <w:rPr>
          <w:sz w:val="22"/>
          <w:lang w:val="en-US"/>
        </w:rPr>
        <w:t xml:space="preserve"> made at the last meeting [2].</w:t>
      </w:r>
    </w:p>
    <w:p w14:paraId="137C7E67" w14:textId="77777777" w:rsidR="008A3B85" w:rsidRDefault="008A3B85" w:rsidP="008A3B85">
      <w:pPr>
        <w:rPr>
          <w:lang w:val="en-US"/>
        </w:rPr>
      </w:pPr>
      <w:r w:rsidRPr="00CC7D01">
        <w:rPr>
          <w:rFonts w:eastAsia="ＭＳ 明朝"/>
          <w:noProof/>
          <w:sz w:val="22"/>
          <w:szCs w:val="22"/>
          <w:lang w:val="en-US"/>
        </w:rPr>
        <mc:AlternateContent>
          <mc:Choice Requires="wps">
            <w:drawing>
              <wp:inline distT="0" distB="0" distL="0" distR="0" wp14:anchorId="14D99707" wp14:editId="24E025C4">
                <wp:extent cx="6332220" cy="1699404"/>
                <wp:effectExtent l="0" t="0" r="11430" b="152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699404"/>
                        </a:xfrm>
                        <a:prstGeom prst="rect">
                          <a:avLst/>
                        </a:prstGeom>
                        <a:solidFill>
                          <a:srgbClr val="FFFFFF"/>
                        </a:solidFill>
                        <a:ln w="9525">
                          <a:solidFill>
                            <a:srgbClr val="000000"/>
                          </a:solidFill>
                          <a:miter lim="800000"/>
                          <a:headEnd/>
                          <a:tailEnd/>
                        </a:ln>
                      </wps:spPr>
                      <wps:txbx>
                        <w:txbxContent>
                          <w:p w14:paraId="6CC39F1A" w14:textId="77777777" w:rsidR="00A636CF" w:rsidRPr="00BB1ACC" w:rsidRDefault="00A636CF" w:rsidP="00BB1ACC">
                            <w:pPr>
                              <w:autoSpaceDE w:val="0"/>
                              <w:autoSpaceDN w:val="0"/>
                              <w:snapToGrid w:val="0"/>
                              <w:spacing w:line="252" w:lineRule="auto"/>
                              <w:rPr>
                                <w:sz w:val="21"/>
                                <w:lang w:eastAsia="zh-CN"/>
                              </w:rPr>
                            </w:pPr>
                            <w:r w:rsidRPr="00BB1ACC">
                              <w:rPr>
                                <w:sz w:val="21"/>
                                <w:highlight w:val="green"/>
                                <w:lang w:eastAsia="zh-CN"/>
                              </w:rPr>
                              <w:t>Agreement:</w:t>
                            </w:r>
                          </w:p>
                          <w:p w14:paraId="27BBAAE6" w14:textId="77777777" w:rsidR="00A636CF" w:rsidRPr="00BB1ACC" w:rsidRDefault="00A636CF" w:rsidP="00BB1ACC">
                            <w:pPr>
                              <w:rPr>
                                <w:sz w:val="21"/>
                                <w:lang w:eastAsia="x-none"/>
                              </w:rPr>
                            </w:pPr>
                            <w:r w:rsidRPr="00BB1ACC">
                              <w:rPr>
                                <w:sz w:val="21"/>
                                <w:lang w:eastAsia="x-none"/>
                              </w:rPr>
                              <w:t xml:space="preserve">Support the following option (from the agreement made in RAN1#106-e) for a new MG activation procedure to be performed by the gNB </w:t>
                            </w:r>
                            <w:r w:rsidRPr="00BB1ACC">
                              <w:rPr>
                                <w:sz w:val="21"/>
                                <w:lang w:val="en-US" w:eastAsia="x-none"/>
                              </w:rPr>
                              <w:t>for the purpose of positioning</w:t>
                            </w:r>
                            <w:r w:rsidRPr="00BB1ACC">
                              <w:rPr>
                                <w:sz w:val="21"/>
                                <w:lang w:eastAsia="x-none"/>
                              </w:rPr>
                              <w:t>.</w:t>
                            </w:r>
                          </w:p>
                          <w:p w14:paraId="659801B5" w14:textId="77777777" w:rsidR="00A636CF" w:rsidRPr="00BB1ACC" w:rsidRDefault="00A636CF" w:rsidP="00BB1ACC">
                            <w:pPr>
                              <w:numPr>
                                <w:ilvl w:val="0"/>
                                <w:numId w:val="15"/>
                              </w:numPr>
                              <w:jc w:val="left"/>
                              <w:rPr>
                                <w:sz w:val="21"/>
                                <w:lang w:eastAsia="x-none"/>
                              </w:rPr>
                            </w:pPr>
                            <w:r w:rsidRPr="00BB1ACC">
                              <w:rPr>
                                <w:sz w:val="21"/>
                                <w:lang w:eastAsia="x-none"/>
                              </w:rPr>
                              <w:t>Option 2: DL MAC CE</w:t>
                            </w:r>
                          </w:p>
                          <w:p w14:paraId="138679E3" w14:textId="77777777" w:rsidR="00A636CF" w:rsidRPr="00BB1ACC" w:rsidRDefault="00A636CF" w:rsidP="00BB1ACC">
                            <w:pPr>
                              <w:numPr>
                                <w:ilvl w:val="0"/>
                                <w:numId w:val="15"/>
                              </w:numPr>
                              <w:jc w:val="left"/>
                              <w:rPr>
                                <w:sz w:val="21"/>
                                <w:lang w:eastAsia="x-none"/>
                              </w:rPr>
                            </w:pPr>
                            <w:r w:rsidRPr="00BB1ACC">
                              <w:rPr>
                                <w:sz w:val="21"/>
                                <w:lang w:eastAsia="x-none"/>
                              </w:rPr>
                              <w:t>FFS: Deactivation process</w:t>
                            </w:r>
                          </w:p>
                          <w:p w14:paraId="28FEB9FB" w14:textId="77777777" w:rsidR="00A636CF" w:rsidRPr="00BB1ACC" w:rsidRDefault="00A636CF" w:rsidP="00BB1ACC">
                            <w:pPr>
                              <w:rPr>
                                <w:sz w:val="21"/>
                                <w:lang w:eastAsia="x-none"/>
                              </w:rPr>
                            </w:pPr>
                          </w:p>
                          <w:p w14:paraId="4F3194B8" w14:textId="77777777" w:rsidR="00A636CF" w:rsidRPr="00BB1ACC" w:rsidRDefault="00A636CF" w:rsidP="00BB1ACC">
                            <w:pPr>
                              <w:rPr>
                                <w:sz w:val="21"/>
                                <w:lang w:eastAsia="x-none"/>
                              </w:rPr>
                            </w:pPr>
                            <w:r w:rsidRPr="00BB1ACC">
                              <w:rPr>
                                <w:sz w:val="21"/>
                                <w:highlight w:val="green"/>
                                <w:lang w:eastAsia="x-none"/>
                              </w:rPr>
                              <w:t>Agreement:</w:t>
                            </w:r>
                          </w:p>
                          <w:p w14:paraId="3C233C13" w14:textId="77777777" w:rsidR="00A636CF" w:rsidRPr="00BB1ACC" w:rsidRDefault="00A636CF" w:rsidP="00BB1ACC">
                            <w:pPr>
                              <w:rPr>
                                <w:sz w:val="21"/>
                                <w:lang w:eastAsia="x-none"/>
                              </w:rPr>
                            </w:pPr>
                            <w:r w:rsidRPr="00BB1ACC">
                              <w:rPr>
                                <w:sz w:val="21"/>
                                <w:lang w:val="en-US" w:eastAsia="x-none"/>
                              </w:rPr>
                              <w:t xml:space="preserve">With regards to MG activation by </w:t>
                            </w:r>
                            <w:r w:rsidRPr="00BB1ACC">
                              <w:rPr>
                                <w:sz w:val="21"/>
                                <w:lang w:eastAsia="x-none"/>
                              </w:rPr>
                              <w:t>DL MAC CE, further study</w:t>
                            </w:r>
                          </w:p>
                          <w:p w14:paraId="2EC46797" w14:textId="77777777" w:rsidR="00A636CF" w:rsidRPr="00BB1ACC" w:rsidRDefault="00A636CF" w:rsidP="00BB1ACC">
                            <w:pPr>
                              <w:numPr>
                                <w:ilvl w:val="0"/>
                                <w:numId w:val="15"/>
                              </w:numPr>
                              <w:jc w:val="left"/>
                              <w:rPr>
                                <w:sz w:val="21"/>
                                <w:lang w:eastAsia="x-none"/>
                              </w:rPr>
                            </w:pPr>
                            <w:r w:rsidRPr="00BB1ACC">
                              <w:rPr>
                                <w:sz w:val="21"/>
                                <w:lang w:eastAsia="x-none"/>
                              </w:rPr>
                              <w:t>DL MAC CE payload</w:t>
                            </w:r>
                          </w:p>
                          <w:p w14:paraId="4CEC76CE" w14:textId="416D11B8" w:rsidR="00A636CF" w:rsidRPr="00BB1ACC" w:rsidRDefault="00A636CF" w:rsidP="008A3B85">
                            <w:pPr>
                              <w:numPr>
                                <w:ilvl w:val="0"/>
                                <w:numId w:val="15"/>
                              </w:numPr>
                              <w:jc w:val="left"/>
                              <w:rPr>
                                <w:sz w:val="21"/>
                                <w:lang w:eastAsia="x-none"/>
                              </w:rPr>
                            </w:pPr>
                            <w:r w:rsidRPr="00BB1ACC">
                              <w:rPr>
                                <w:sz w:val="21"/>
                                <w:lang w:eastAsia="x-none"/>
                              </w:rPr>
                              <w:t>The necessity of pre-configuration of MGs in higher layers.</w:t>
                            </w:r>
                          </w:p>
                        </w:txbxContent>
                      </wps:txbx>
                      <wps:bodyPr rot="0" vert="horz" wrap="square" lIns="91440" tIns="45720" rIns="91440" bIns="45720" anchor="t" anchorCtr="0">
                        <a:noAutofit/>
                      </wps:bodyPr>
                    </wps:wsp>
                  </a:graphicData>
                </a:graphic>
              </wp:inline>
            </w:drawing>
          </mc:Choice>
          <mc:Fallback>
            <w:pict>
              <v:shape w14:anchorId="14D99707" id="_x0000_s1027" type="#_x0000_t202" style="width:498.6pt;height:13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">
                <v:textbox>
                  <w:txbxContent>
                    <w:p w14:paraId="6CC39F1A" w14:textId="77777777" w:rsidR="00A636CF" w:rsidRPr="00BB1ACC" w:rsidRDefault="00A636CF" w:rsidP="00BB1ACC">
                      <w:pPr>
                        <w:autoSpaceDE w:val="0"/>
                        <w:autoSpaceDN w:val="0"/>
                        <w:snapToGrid w:val="0"/>
                        <w:spacing w:line="252" w:lineRule="auto"/>
                        <w:rPr>
                          <w:sz w:val="21"/>
                          <w:lang w:eastAsia="zh-CN"/>
                        </w:rPr>
                      </w:pPr>
                      <w:r w:rsidRPr="00BB1ACC">
                        <w:rPr>
                          <w:sz w:val="21"/>
                          <w:highlight w:val="green"/>
                          <w:lang w:eastAsia="zh-CN"/>
                        </w:rPr>
                        <w:t>Agreement:</w:t>
                      </w:r>
                    </w:p>
                    <w:p w14:paraId="27BBAAE6" w14:textId="77777777" w:rsidR="00A636CF" w:rsidRPr="00BB1ACC" w:rsidRDefault="00A636CF" w:rsidP="00BB1ACC">
                      <w:pPr>
                        <w:rPr>
                          <w:sz w:val="21"/>
                          <w:lang w:eastAsia="x-none"/>
                        </w:rPr>
                      </w:pPr>
                      <w:r w:rsidRPr="00BB1ACC">
                        <w:rPr>
                          <w:sz w:val="21"/>
                          <w:lang w:eastAsia="x-none"/>
                        </w:rPr>
                        <w:t xml:space="preserve">Support the following option (from the agreement made in RAN1#106-e) for a new MG activation procedure to be performed by the gNB </w:t>
                      </w:r>
                      <w:r w:rsidRPr="00BB1ACC">
                        <w:rPr>
                          <w:sz w:val="21"/>
                          <w:lang w:val="en-US" w:eastAsia="x-none"/>
                        </w:rPr>
                        <w:t>for the purpose of positioning</w:t>
                      </w:r>
                      <w:r w:rsidRPr="00BB1ACC">
                        <w:rPr>
                          <w:sz w:val="21"/>
                          <w:lang w:eastAsia="x-none"/>
                        </w:rPr>
                        <w:t>.</w:t>
                      </w:r>
                    </w:p>
                    <w:p w14:paraId="659801B5" w14:textId="77777777" w:rsidR="00A636CF" w:rsidRPr="00BB1ACC" w:rsidRDefault="00A636CF" w:rsidP="00BB1ACC">
                      <w:pPr>
                        <w:numPr>
                          <w:ilvl w:val="0"/>
                          <w:numId w:val="15"/>
                        </w:numPr>
                        <w:jc w:val="left"/>
                        <w:rPr>
                          <w:sz w:val="21"/>
                          <w:lang w:eastAsia="x-none"/>
                        </w:rPr>
                      </w:pPr>
                      <w:r w:rsidRPr="00BB1ACC">
                        <w:rPr>
                          <w:sz w:val="21"/>
                          <w:lang w:eastAsia="x-none"/>
                        </w:rPr>
                        <w:t>Option 2: DL MAC CE</w:t>
                      </w:r>
                    </w:p>
                    <w:p w14:paraId="138679E3" w14:textId="77777777" w:rsidR="00A636CF" w:rsidRPr="00BB1ACC" w:rsidRDefault="00A636CF" w:rsidP="00BB1ACC">
                      <w:pPr>
                        <w:numPr>
                          <w:ilvl w:val="0"/>
                          <w:numId w:val="15"/>
                        </w:numPr>
                        <w:jc w:val="left"/>
                        <w:rPr>
                          <w:sz w:val="21"/>
                          <w:lang w:eastAsia="x-none"/>
                        </w:rPr>
                      </w:pPr>
                      <w:r w:rsidRPr="00BB1ACC">
                        <w:rPr>
                          <w:sz w:val="21"/>
                          <w:lang w:eastAsia="x-none"/>
                        </w:rPr>
                        <w:t>FFS: Deactivation process</w:t>
                      </w:r>
                    </w:p>
                    <w:p w14:paraId="28FEB9FB" w14:textId="77777777" w:rsidR="00A636CF" w:rsidRPr="00BB1ACC" w:rsidRDefault="00A636CF" w:rsidP="00BB1ACC">
                      <w:pPr>
                        <w:rPr>
                          <w:sz w:val="21"/>
                          <w:lang w:eastAsia="x-none"/>
                        </w:rPr>
                      </w:pPr>
                    </w:p>
                    <w:p w14:paraId="4F3194B8" w14:textId="77777777" w:rsidR="00A636CF" w:rsidRPr="00BB1ACC" w:rsidRDefault="00A636CF" w:rsidP="00BB1ACC">
                      <w:pPr>
                        <w:rPr>
                          <w:sz w:val="21"/>
                          <w:lang w:eastAsia="x-none"/>
                        </w:rPr>
                      </w:pPr>
                      <w:r w:rsidRPr="00BB1ACC">
                        <w:rPr>
                          <w:sz w:val="21"/>
                          <w:highlight w:val="green"/>
                          <w:lang w:eastAsia="x-none"/>
                        </w:rPr>
                        <w:t>Agreement:</w:t>
                      </w:r>
                    </w:p>
                    <w:p w14:paraId="3C233C13" w14:textId="77777777" w:rsidR="00A636CF" w:rsidRPr="00BB1ACC" w:rsidRDefault="00A636CF" w:rsidP="00BB1ACC">
                      <w:pPr>
                        <w:rPr>
                          <w:sz w:val="21"/>
                          <w:lang w:eastAsia="x-none"/>
                        </w:rPr>
                      </w:pPr>
                      <w:r w:rsidRPr="00BB1ACC">
                        <w:rPr>
                          <w:sz w:val="21"/>
                          <w:lang w:val="en-US" w:eastAsia="x-none"/>
                        </w:rPr>
                        <w:t xml:space="preserve">With regards to MG activation by </w:t>
                      </w:r>
                      <w:r w:rsidRPr="00BB1ACC">
                        <w:rPr>
                          <w:sz w:val="21"/>
                          <w:lang w:eastAsia="x-none"/>
                        </w:rPr>
                        <w:t>DL MAC CE, further study</w:t>
                      </w:r>
                    </w:p>
                    <w:p w14:paraId="2EC46797" w14:textId="77777777" w:rsidR="00A636CF" w:rsidRPr="00BB1ACC" w:rsidRDefault="00A636CF" w:rsidP="00BB1ACC">
                      <w:pPr>
                        <w:numPr>
                          <w:ilvl w:val="0"/>
                          <w:numId w:val="15"/>
                        </w:numPr>
                        <w:jc w:val="left"/>
                        <w:rPr>
                          <w:sz w:val="21"/>
                          <w:lang w:eastAsia="x-none"/>
                        </w:rPr>
                      </w:pPr>
                      <w:r w:rsidRPr="00BB1ACC">
                        <w:rPr>
                          <w:sz w:val="21"/>
                          <w:lang w:eastAsia="x-none"/>
                        </w:rPr>
                        <w:t>DL MAC CE payload</w:t>
                      </w:r>
                    </w:p>
                    <w:p w14:paraId="4CEC76CE" w14:textId="416D11B8" w:rsidR="00A636CF" w:rsidRPr="00BB1ACC" w:rsidRDefault="00A636CF" w:rsidP="008A3B85">
                      <w:pPr>
                        <w:numPr>
                          <w:ilvl w:val="0"/>
                          <w:numId w:val="15"/>
                        </w:numPr>
                        <w:jc w:val="left"/>
                        <w:rPr>
                          <w:sz w:val="21"/>
                          <w:lang w:eastAsia="x-none"/>
                        </w:rPr>
                      </w:pPr>
                      <w:r w:rsidRPr="00BB1ACC">
                        <w:rPr>
                          <w:sz w:val="21"/>
                          <w:lang w:eastAsia="x-none"/>
                        </w:rPr>
                        <w:t>The necessity of pre-configuration of MGs in higher layers.</w:t>
                      </w:r>
                    </w:p>
                  </w:txbxContent>
                </v:textbox>
                <w10:anchorlock/>
              </v:shape>
            </w:pict>
          </mc:Fallback>
        </mc:AlternateContent>
      </w:r>
    </w:p>
    <w:p w14:paraId="32C9B100" w14:textId="2143C321" w:rsidR="00BB1ACC" w:rsidRDefault="00EF4FE4" w:rsidP="008A3B85">
      <w:pPr>
        <w:spacing w:afterLines="50" w:after="120"/>
        <w:rPr>
          <w:sz w:val="22"/>
          <w:szCs w:val="22"/>
          <w:lang w:val="en-US"/>
        </w:rPr>
      </w:pPr>
      <w:r>
        <w:rPr>
          <w:sz w:val="22"/>
          <w:szCs w:val="22"/>
          <w:lang w:val="en-US"/>
        </w:rPr>
        <w:t xml:space="preserve">From </w:t>
      </w:r>
      <w:r w:rsidR="00C67F96">
        <w:rPr>
          <w:sz w:val="22"/>
          <w:szCs w:val="22"/>
          <w:lang w:val="en-US"/>
        </w:rPr>
        <w:t>configuration flexibility</w:t>
      </w:r>
      <w:r>
        <w:rPr>
          <w:sz w:val="22"/>
          <w:szCs w:val="22"/>
          <w:lang w:val="en-US"/>
        </w:rPr>
        <w:t xml:space="preserve"> perspective</w:t>
      </w:r>
      <w:r w:rsidR="00C67F96">
        <w:rPr>
          <w:sz w:val="22"/>
          <w:szCs w:val="22"/>
          <w:lang w:val="en-US"/>
        </w:rPr>
        <w:t xml:space="preserve">, we think </w:t>
      </w:r>
      <w:r w:rsidR="00953762">
        <w:rPr>
          <w:sz w:val="22"/>
          <w:szCs w:val="22"/>
          <w:lang w:val="en-US"/>
        </w:rPr>
        <w:t>pre-configuration of MGs</w:t>
      </w:r>
      <w:r w:rsidR="00C67F96">
        <w:rPr>
          <w:sz w:val="22"/>
          <w:szCs w:val="22"/>
          <w:lang w:val="en-US"/>
        </w:rPr>
        <w:t xml:space="preserve"> in </w:t>
      </w:r>
      <w:r w:rsidR="00841B96">
        <w:rPr>
          <w:sz w:val="22"/>
          <w:szCs w:val="22"/>
          <w:lang w:val="en-US"/>
        </w:rPr>
        <w:t xml:space="preserve">RRC </w:t>
      </w:r>
      <w:r w:rsidR="00C67F96">
        <w:rPr>
          <w:sz w:val="22"/>
          <w:szCs w:val="22"/>
          <w:lang w:val="en-US"/>
        </w:rPr>
        <w:t xml:space="preserve">would be </w:t>
      </w:r>
      <w:r w:rsidR="00841B96">
        <w:rPr>
          <w:sz w:val="22"/>
          <w:szCs w:val="22"/>
          <w:lang w:val="en-US"/>
        </w:rPr>
        <w:t>beneficial.</w:t>
      </w:r>
      <w:r w:rsidR="00953762">
        <w:rPr>
          <w:sz w:val="22"/>
          <w:szCs w:val="22"/>
          <w:lang w:val="en-US"/>
        </w:rPr>
        <w:t xml:space="preserve"> </w:t>
      </w:r>
      <w:r w:rsidR="00841B96">
        <w:rPr>
          <w:sz w:val="22"/>
          <w:szCs w:val="22"/>
          <w:lang w:val="en-US"/>
        </w:rPr>
        <w:t>For example, we can consider</w:t>
      </w:r>
      <w:r w:rsidR="00953762">
        <w:rPr>
          <w:sz w:val="22"/>
          <w:szCs w:val="22"/>
          <w:lang w:val="en-US"/>
        </w:rPr>
        <w:t xml:space="preserve"> </w:t>
      </w:r>
      <w:r w:rsidR="00841B96">
        <w:rPr>
          <w:sz w:val="22"/>
          <w:szCs w:val="22"/>
          <w:lang w:val="en-US"/>
        </w:rPr>
        <w:t xml:space="preserve">a </w:t>
      </w:r>
      <w:r w:rsidR="00953762">
        <w:rPr>
          <w:sz w:val="22"/>
          <w:szCs w:val="22"/>
          <w:lang w:val="en-US"/>
        </w:rPr>
        <w:t>MG configuration list</w:t>
      </w:r>
      <w:r w:rsidR="0023393D">
        <w:rPr>
          <w:sz w:val="22"/>
          <w:szCs w:val="22"/>
          <w:lang w:val="en-US"/>
        </w:rPr>
        <w:t xml:space="preserve"> including multiple MG</w:t>
      </w:r>
      <w:r w:rsidR="00A111C3">
        <w:rPr>
          <w:sz w:val="22"/>
          <w:szCs w:val="22"/>
          <w:lang w:val="en-US"/>
        </w:rPr>
        <w:t xml:space="preserve"> configuration</w:t>
      </w:r>
      <w:r w:rsidR="0023393D">
        <w:rPr>
          <w:sz w:val="22"/>
          <w:szCs w:val="22"/>
          <w:lang w:val="en-US"/>
        </w:rPr>
        <w:t>s</w:t>
      </w:r>
      <w:r w:rsidR="00953762">
        <w:rPr>
          <w:sz w:val="22"/>
          <w:szCs w:val="22"/>
          <w:lang w:val="en-US"/>
        </w:rPr>
        <w:t xml:space="preserve"> is configured with RRC signaling, and MAC-CE </w:t>
      </w:r>
      <w:r w:rsidR="00A111C3">
        <w:rPr>
          <w:sz w:val="22"/>
          <w:szCs w:val="22"/>
          <w:lang w:val="en-US"/>
        </w:rPr>
        <w:t>can be used</w:t>
      </w:r>
      <w:r w:rsidR="009B7178">
        <w:rPr>
          <w:sz w:val="22"/>
          <w:szCs w:val="22"/>
          <w:lang w:val="en-US"/>
        </w:rPr>
        <w:t xml:space="preserve"> to activate one</w:t>
      </w:r>
      <w:r w:rsidR="00953762">
        <w:rPr>
          <w:sz w:val="22"/>
          <w:szCs w:val="22"/>
          <w:lang w:val="en-US"/>
        </w:rPr>
        <w:t xml:space="preserve"> MG </w:t>
      </w:r>
      <w:r w:rsidR="00A111C3">
        <w:rPr>
          <w:sz w:val="22"/>
          <w:szCs w:val="22"/>
          <w:lang w:val="en-US"/>
        </w:rPr>
        <w:t xml:space="preserve">configuration </w:t>
      </w:r>
      <w:r w:rsidR="00961E82">
        <w:rPr>
          <w:sz w:val="22"/>
          <w:szCs w:val="22"/>
          <w:lang w:val="en-US"/>
        </w:rPr>
        <w:t>from</w:t>
      </w:r>
      <w:r w:rsidR="00953762">
        <w:rPr>
          <w:sz w:val="22"/>
          <w:szCs w:val="22"/>
          <w:lang w:val="en-US"/>
        </w:rPr>
        <w:t xml:space="preserve"> the</w:t>
      </w:r>
      <w:r w:rsidR="00841B96">
        <w:rPr>
          <w:sz w:val="22"/>
          <w:szCs w:val="22"/>
          <w:lang w:val="en-US"/>
        </w:rPr>
        <w:t xml:space="preserve"> configuration</w:t>
      </w:r>
      <w:r w:rsidR="00953762">
        <w:rPr>
          <w:sz w:val="22"/>
          <w:szCs w:val="22"/>
          <w:lang w:val="en-US"/>
        </w:rPr>
        <w:t xml:space="preserve"> list.</w:t>
      </w:r>
      <w:r w:rsidR="00961E82">
        <w:rPr>
          <w:sz w:val="22"/>
          <w:szCs w:val="22"/>
          <w:lang w:val="en-US"/>
        </w:rPr>
        <w:t xml:space="preserve"> </w:t>
      </w:r>
      <w:r w:rsidR="00841B96">
        <w:rPr>
          <w:sz w:val="22"/>
          <w:szCs w:val="22"/>
          <w:lang w:val="en-US"/>
        </w:rPr>
        <w:t xml:space="preserve">It </w:t>
      </w:r>
      <w:r w:rsidR="00961E82">
        <w:rPr>
          <w:sz w:val="22"/>
          <w:szCs w:val="22"/>
          <w:lang w:val="en-US"/>
        </w:rPr>
        <w:t>would be helpful to give more</w:t>
      </w:r>
      <w:r w:rsidR="005601E5">
        <w:rPr>
          <w:sz w:val="22"/>
          <w:szCs w:val="22"/>
          <w:lang w:val="en-US"/>
        </w:rPr>
        <w:t xml:space="preserve"> configuration</w:t>
      </w:r>
      <w:r w:rsidR="00961E82">
        <w:rPr>
          <w:sz w:val="22"/>
          <w:szCs w:val="22"/>
          <w:lang w:val="en-US"/>
        </w:rPr>
        <w:t xml:space="preserve"> flexibility</w:t>
      </w:r>
      <w:r w:rsidR="00A111C3">
        <w:rPr>
          <w:sz w:val="22"/>
          <w:szCs w:val="22"/>
          <w:lang w:val="en-US"/>
        </w:rPr>
        <w:t xml:space="preserve"> than just activate/deactivate one MG configuration only</w:t>
      </w:r>
      <w:r w:rsidR="00961E82">
        <w:rPr>
          <w:sz w:val="22"/>
          <w:szCs w:val="22"/>
          <w:lang w:val="en-US"/>
        </w:rPr>
        <w:t xml:space="preserve">. In addition, </w:t>
      </w:r>
      <w:r w:rsidR="00F658E2">
        <w:rPr>
          <w:sz w:val="22"/>
          <w:szCs w:val="22"/>
          <w:lang w:val="en-US"/>
        </w:rPr>
        <w:t>we think the procedure</w:t>
      </w:r>
      <w:r w:rsidR="005601E5">
        <w:rPr>
          <w:sz w:val="22"/>
          <w:szCs w:val="22"/>
          <w:lang w:val="en-US"/>
        </w:rPr>
        <w:t xml:space="preserve"> </w:t>
      </w:r>
      <w:r w:rsidR="00F658E2">
        <w:rPr>
          <w:sz w:val="22"/>
          <w:szCs w:val="22"/>
          <w:lang w:val="en-US"/>
        </w:rPr>
        <w:t xml:space="preserve">can </w:t>
      </w:r>
      <w:r w:rsidR="005601E5">
        <w:rPr>
          <w:sz w:val="22"/>
          <w:szCs w:val="22"/>
          <w:lang w:val="en-US"/>
        </w:rPr>
        <w:t xml:space="preserve">be used </w:t>
      </w:r>
      <w:r w:rsidR="00F658E2">
        <w:rPr>
          <w:sz w:val="22"/>
          <w:szCs w:val="22"/>
          <w:lang w:val="en-US"/>
        </w:rPr>
        <w:t>not only</w:t>
      </w:r>
      <w:r w:rsidR="005601E5">
        <w:rPr>
          <w:sz w:val="22"/>
          <w:szCs w:val="22"/>
          <w:lang w:val="en-US"/>
        </w:rPr>
        <w:t xml:space="preserve"> </w:t>
      </w:r>
      <w:r w:rsidR="00A111C3">
        <w:rPr>
          <w:sz w:val="22"/>
          <w:szCs w:val="22"/>
          <w:lang w:val="en-US"/>
        </w:rPr>
        <w:t xml:space="preserve">to </w:t>
      </w:r>
      <w:r w:rsidR="00F658E2">
        <w:rPr>
          <w:sz w:val="22"/>
          <w:szCs w:val="22"/>
          <w:lang w:val="en-US"/>
        </w:rPr>
        <w:t xml:space="preserve">activate one MG </w:t>
      </w:r>
      <w:r w:rsidR="00A111C3">
        <w:rPr>
          <w:sz w:val="22"/>
          <w:szCs w:val="22"/>
          <w:lang w:val="en-US"/>
        </w:rPr>
        <w:t xml:space="preserve">configuration </w:t>
      </w:r>
      <w:r w:rsidR="00F658E2">
        <w:rPr>
          <w:sz w:val="22"/>
          <w:szCs w:val="22"/>
          <w:lang w:val="en-US"/>
        </w:rPr>
        <w:t xml:space="preserve">but also </w:t>
      </w:r>
      <w:r w:rsidR="00A111C3">
        <w:rPr>
          <w:sz w:val="22"/>
          <w:szCs w:val="22"/>
          <w:lang w:val="en-US"/>
        </w:rPr>
        <w:t xml:space="preserve">to </w:t>
      </w:r>
      <w:r w:rsidR="005601E5">
        <w:rPr>
          <w:sz w:val="22"/>
          <w:szCs w:val="22"/>
          <w:lang w:val="en-US"/>
        </w:rPr>
        <w:t>deactivate the MG</w:t>
      </w:r>
      <w:r w:rsidR="00A111C3">
        <w:rPr>
          <w:sz w:val="22"/>
          <w:szCs w:val="22"/>
          <w:lang w:val="en-US"/>
        </w:rPr>
        <w:t xml:space="preserve"> configuration</w:t>
      </w:r>
      <w:r w:rsidR="005601E5">
        <w:rPr>
          <w:sz w:val="22"/>
          <w:szCs w:val="22"/>
          <w:lang w:val="en-US"/>
        </w:rPr>
        <w:t>.</w:t>
      </w:r>
    </w:p>
    <w:p w14:paraId="05D282D9" w14:textId="113D03CD" w:rsidR="00961E82" w:rsidRPr="00240A4C" w:rsidRDefault="00961E82" w:rsidP="00961E82">
      <w:pPr>
        <w:spacing w:afterLines="50" w:after="120"/>
        <w:rPr>
          <w:b/>
          <w:sz w:val="22"/>
          <w:szCs w:val="22"/>
          <w:lang w:val="en-US"/>
        </w:rPr>
      </w:pPr>
      <w:r w:rsidRPr="00240A4C">
        <w:rPr>
          <w:b/>
          <w:sz w:val="22"/>
          <w:szCs w:val="22"/>
          <w:lang w:val="en-US"/>
        </w:rPr>
        <w:t>Proposal</w:t>
      </w:r>
      <w:r w:rsidRPr="00240A4C">
        <w:rPr>
          <w:rFonts w:hint="eastAsia"/>
          <w:b/>
          <w:sz w:val="22"/>
          <w:szCs w:val="22"/>
          <w:lang w:val="en-US"/>
        </w:rPr>
        <w:t xml:space="preserve"> </w:t>
      </w:r>
      <w:r>
        <w:rPr>
          <w:rFonts w:hint="eastAsia"/>
          <w:b/>
          <w:sz w:val="22"/>
          <w:szCs w:val="22"/>
          <w:lang w:val="en-US"/>
        </w:rPr>
        <w:t>1</w:t>
      </w:r>
      <w:r w:rsidRPr="00240A4C">
        <w:rPr>
          <w:b/>
          <w:sz w:val="22"/>
          <w:szCs w:val="22"/>
          <w:lang w:val="en-US"/>
        </w:rPr>
        <w:t xml:space="preserve">: </w:t>
      </w:r>
    </w:p>
    <w:p w14:paraId="2E5DCB44" w14:textId="39FD3DBC" w:rsidR="00961E82" w:rsidRDefault="00961E82" w:rsidP="008A3B85">
      <w:pPr>
        <w:pStyle w:val="afd"/>
        <w:numPr>
          <w:ilvl w:val="0"/>
          <w:numId w:val="9"/>
        </w:numPr>
        <w:spacing w:afterLines="50" w:after="120"/>
        <w:ind w:leftChars="0"/>
        <w:rPr>
          <w:b/>
          <w:sz w:val="22"/>
          <w:szCs w:val="22"/>
          <w:lang w:val="en-US"/>
        </w:rPr>
      </w:pPr>
      <w:r>
        <w:rPr>
          <w:b/>
          <w:sz w:val="22"/>
          <w:szCs w:val="22"/>
          <w:lang w:val="en-US"/>
        </w:rPr>
        <w:t>MG activation</w:t>
      </w:r>
      <w:r w:rsidR="00F658E2">
        <w:rPr>
          <w:b/>
          <w:sz w:val="22"/>
          <w:szCs w:val="22"/>
          <w:lang w:val="en-US"/>
        </w:rPr>
        <w:t xml:space="preserve"> procedure</w:t>
      </w:r>
      <w:r>
        <w:rPr>
          <w:b/>
          <w:sz w:val="22"/>
          <w:szCs w:val="22"/>
          <w:lang w:val="en-US"/>
        </w:rPr>
        <w:t xml:space="preserve"> based on combination of RRC and MAC-CE should be considered</w:t>
      </w:r>
    </w:p>
    <w:p w14:paraId="433618CF" w14:textId="4164E1EF" w:rsidR="00A111C3" w:rsidRDefault="00A111C3" w:rsidP="00A111C3">
      <w:pPr>
        <w:pStyle w:val="afd"/>
        <w:numPr>
          <w:ilvl w:val="1"/>
          <w:numId w:val="9"/>
        </w:numPr>
        <w:spacing w:afterLines="50" w:after="120"/>
        <w:ind w:leftChars="0"/>
        <w:rPr>
          <w:b/>
          <w:sz w:val="22"/>
          <w:szCs w:val="22"/>
          <w:lang w:val="en-US"/>
        </w:rPr>
      </w:pPr>
      <w:r>
        <w:rPr>
          <w:b/>
          <w:sz w:val="22"/>
          <w:szCs w:val="22"/>
          <w:lang w:val="en-US"/>
        </w:rPr>
        <w:t>A MG configuration list including multiple MG configurations is configured via RRC signaling</w:t>
      </w:r>
    </w:p>
    <w:p w14:paraId="563C6171" w14:textId="31E8AAA0" w:rsidR="00A111C3" w:rsidRPr="00F658E2" w:rsidRDefault="00A111C3" w:rsidP="00A111C3">
      <w:pPr>
        <w:pStyle w:val="afd"/>
        <w:numPr>
          <w:ilvl w:val="1"/>
          <w:numId w:val="9"/>
        </w:numPr>
        <w:spacing w:afterLines="50" w:after="120"/>
        <w:ind w:leftChars="0"/>
        <w:rPr>
          <w:b/>
          <w:sz w:val="22"/>
          <w:szCs w:val="22"/>
          <w:lang w:val="en-US"/>
        </w:rPr>
      </w:pPr>
      <w:r>
        <w:rPr>
          <w:b/>
          <w:sz w:val="22"/>
          <w:szCs w:val="22"/>
          <w:lang w:val="en-US"/>
        </w:rPr>
        <w:t xml:space="preserve">MAC CE is used to activate/deactivate </w:t>
      </w:r>
      <w:r w:rsidR="0022155A">
        <w:rPr>
          <w:b/>
          <w:sz w:val="22"/>
          <w:szCs w:val="22"/>
          <w:lang w:val="en-US"/>
        </w:rPr>
        <w:t>one</w:t>
      </w:r>
      <w:r>
        <w:rPr>
          <w:b/>
          <w:sz w:val="22"/>
          <w:szCs w:val="22"/>
          <w:lang w:val="en-US"/>
        </w:rPr>
        <w:t xml:space="preserve"> MG configuration in the configuration list</w:t>
      </w:r>
    </w:p>
    <w:p w14:paraId="2B26150A" w14:textId="77777777" w:rsidR="004A4607" w:rsidRPr="00D737EE" w:rsidRDefault="004A4607" w:rsidP="00BF3AF1">
      <w:pPr>
        <w:spacing w:afterLines="50" w:after="120"/>
        <w:rPr>
          <w:sz w:val="22"/>
          <w:lang w:val="en-US"/>
        </w:rPr>
      </w:pPr>
    </w:p>
    <w:p w14:paraId="2FA667BD" w14:textId="3852D008" w:rsidR="00BF3AF1" w:rsidRDefault="007A145E" w:rsidP="00BF3AF1">
      <w:pPr>
        <w:pStyle w:val="1"/>
        <w:numPr>
          <w:ilvl w:val="0"/>
          <w:numId w:val="6"/>
        </w:numPr>
        <w:spacing w:before="180" w:after="120"/>
        <w:rPr>
          <w:rFonts w:eastAsia="ＭＳ 明朝"/>
          <w:b/>
          <w:bCs/>
          <w:szCs w:val="24"/>
          <w:lang w:val="en-US"/>
        </w:rPr>
      </w:pPr>
      <w:r>
        <w:rPr>
          <w:rFonts w:eastAsia="ＭＳ 明朝"/>
          <w:b/>
          <w:bCs/>
          <w:szCs w:val="24"/>
          <w:lang w:val="en-US"/>
        </w:rPr>
        <w:t>DL-</w:t>
      </w:r>
      <w:r w:rsidR="00A313A7">
        <w:rPr>
          <w:rFonts w:eastAsia="ＭＳ 明朝"/>
          <w:b/>
          <w:bCs/>
          <w:szCs w:val="24"/>
          <w:lang w:val="en-US"/>
        </w:rPr>
        <w:t xml:space="preserve">PRS measurement without </w:t>
      </w:r>
      <w:r w:rsidR="00B7568A">
        <w:rPr>
          <w:rFonts w:eastAsia="ＭＳ 明朝"/>
          <w:b/>
          <w:bCs/>
          <w:szCs w:val="24"/>
          <w:lang w:val="en-US"/>
        </w:rPr>
        <w:t>MG</w:t>
      </w:r>
    </w:p>
    <w:p w14:paraId="7BF23D09" w14:textId="49CBDA9F" w:rsidR="00E532AE" w:rsidRPr="00205B6A" w:rsidRDefault="00E532AE" w:rsidP="00E532AE">
      <w:pPr>
        <w:spacing w:afterLines="50" w:after="120"/>
        <w:rPr>
          <w:sz w:val="22"/>
          <w:lang w:val="en-US"/>
        </w:rPr>
      </w:pPr>
      <w:r>
        <w:rPr>
          <w:sz w:val="22"/>
          <w:lang w:val="en-US"/>
        </w:rPr>
        <w:t xml:space="preserve">Regarding </w:t>
      </w:r>
      <w:r w:rsidR="007A145E">
        <w:rPr>
          <w:sz w:val="22"/>
          <w:lang w:val="en-US"/>
        </w:rPr>
        <w:t>DL-</w:t>
      </w:r>
      <w:r w:rsidR="00A313A7">
        <w:rPr>
          <w:sz w:val="22"/>
          <w:lang w:val="en-US"/>
        </w:rPr>
        <w:t>PRS measurement without MG,</w:t>
      </w:r>
      <w:r>
        <w:rPr>
          <w:sz w:val="22"/>
          <w:lang w:val="en-US"/>
        </w:rPr>
        <w:t xml:space="preserve"> the following </w:t>
      </w:r>
      <w:r w:rsidR="00917752">
        <w:rPr>
          <w:sz w:val="22"/>
          <w:lang w:val="en-US"/>
        </w:rPr>
        <w:t>agreements and proposal were</w:t>
      </w:r>
      <w:r>
        <w:rPr>
          <w:sz w:val="22"/>
          <w:lang w:val="en-US"/>
        </w:rPr>
        <w:t xml:space="preserve"> made at the last </w:t>
      </w:r>
      <w:r w:rsidR="00A313A7">
        <w:rPr>
          <w:sz w:val="22"/>
          <w:lang w:val="en-US"/>
        </w:rPr>
        <w:t>meeting [2</w:t>
      </w:r>
      <w:r>
        <w:rPr>
          <w:sz w:val="22"/>
          <w:lang w:val="en-US"/>
        </w:rPr>
        <w:t>]</w:t>
      </w:r>
      <w:r w:rsidR="00917752">
        <w:rPr>
          <w:sz w:val="22"/>
          <w:lang w:val="en-US"/>
        </w:rPr>
        <w:t>[3]</w:t>
      </w:r>
      <w:r>
        <w:rPr>
          <w:sz w:val="22"/>
          <w:lang w:val="en-US"/>
        </w:rPr>
        <w:t>.</w:t>
      </w:r>
    </w:p>
    <w:p w14:paraId="171C7A15" w14:textId="77777777" w:rsidR="00E532AE" w:rsidRDefault="00E532AE" w:rsidP="00E532AE">
      <w:pPr>
        <w:rPr>
          <w:lang w:val="en-US"/>
        </w:rPr>
      </w:pPr>
      <w:r w:rsidRPr="00CC7D01">
        <w:rPr>
          <w:rFonts w:eastAsia="ＭＳ 明朝"/>
          <w:noProof/>
          <w:sz w:val="22"/>
          <w:szCs w:val="22"/>
          <w:lang w:val="en-US"/>
        </w:rPr>
        <w:lastRenderedPageBreak/>
        <mc:AlternateContent>
          <mc:Choice Requires="wps">
            <w:drawing>
              <wp:inline distT="0" distB="0" distL="0" distR="0" wp14:anchorId="7E05DEFE" wp14:editId="0F9363B2">
                <wp:extent cx="6332220" cy="5805577"/>
                <wp:effectExtent l="0" t="0" r="11430" b="2413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805577"/>
                        </a:xfrm>
                        <a:prstGeom prst="rect">
                          <a:avLst/>
                        </a:prstGeom>
                        <a:solidFill>
                          <a:srgbClr val="FFFFFF"/>
                        </a:solidFill>
                        <a:ln w="9525">
                          <a:solidFill>
                            <a:srgbClr val="000000"/>
                          </a:solidFill>
                          <a:miter lim="800000"/>
                          <a:headEnd/>
                          <a:tailEnd/>
                        </a:ln>
                      </wps:spPr>
                      <wps:txbx>
                        <w:txbxContent>
                          <w:p w14:paraId="2C063346" w14:textId="21A34A26" w:rsidR="00A636CF" w:rsidRPr="00917752" w:rsidRDefault="00A636CF" w:rsidP="00917752">
                            <w:pPr>
                              <w:rPr>
                                <w:sz w:val="21"/>
                                <w:lang w:eastAsia="x-none"/>
                              </w:rPr>
                            </w:pPr>
                            <w:r w:rsidRPr="00917752">
                              <w:rPr>
                                <w:sz w:val="21"/>
                                <w:highlight w:val="green"/>
                                <w:lang w:eastAsia="x-none"/>
                              </w:rPr>
                              <w:t>Agreement:</w:t>
                            </w:r>
                          </w:p>
                          <w:p w14:paraId="04E9BD28" w14:textId="77777777" w:rsidR="00A636CF" w:rsidRPr="00917752" w:rsidRDefault="00A636CF" w:rsidP="00917752">
                            <w:pPr>
                              <w:rPr>
                                <w:sz w:val="21"/>
                                <w:lang w:eastAsia="x-none"/>
                              </w:rPr>
                            </w:pPr>
                            <w:r w:rsidRPr="00917752">
                              <w:rPr>
                                <w:sz w:val="21"/>
                                <w:lang w:eastAsia="x-none"/>
                              </w:rPr>
                              <w:t>For PRS measurement outside MG, support the following Alt. 2 in the working assumption made in RAN1#106-e with the following update of the PRS cell condition.</w:t>
                            </w:r>
                          </w:p>
                          <w:p w14:paraId="160A47E7" w14:textId="77777777" w:rsidR="00A636CF" w:rsidRPr="00917752" w:rsidRDefault="00A636CF" w:rsidP="00917752">
                            <w:pPr>
                              <w:numPr>
                                <w:ilvl w:val="0"/>
                                <w:numId w:val="16"/>
                              </w:numPr>
                              <w:jc w:val="left"/>
                              <w:rPr>
                                <w:sz w:val="21"/>
                                <w:lang w:eastAsia="x-none"/>
                              </w:rPr>
                            </w:pPr>
                            <w:r w:rsidRPr="00917752">
                              <w:rPr>
                                <w:sz w:val="21"/>
                              </w:rPr>
                              <w:t>Alt. 2: Applicable to all PRS (serving and/or non-serving cell) under conditions to PRS of non-serving cell.</w:t>
                            </w:r>
                          </w:p>
                          <w:p w14:paraId="23752E61" w14:textId="77777777" w:rsidR="00A636CF" w:rsidRPr="00917752" w:rsidRDefault="00A636CF" w:rsidP="00917752">
                            <w:pPr>
                              <w:numPr>
                                <w:ilvl w:val="1"/>
                                <w:numId w:val="16"/>
                              </w:numPr>
                              <w:jc w:val="left"/>
                              <w:rPr>
                                <w:sz w:val="21"/>
                                <w:lang w:eastAsia="x-none"/>
                              </w:rPr>
                            </w:pPr>
                            <w:r w:rsidRPr="00917752">
                              <w:rPr>
                                <w:iCs/>
                                <w:color w:val="000000"/>
                                <w:sz w:val="21"/>
                              </w:rPr>
                              <w:t>The conditions at least include that the Rx timing difference between PRS from the non-serving cell and that from the serving cell is within a threshold</w:t>
                            </w:r>
                          </w:p>
                          <w:p w14:paraId="61810153" w14:textId="77777777" w:rsidR="00A636CF" w:rsidRPr="00917752" w:rsidRDefault="00A636CF" w:rsidP="00917752">
                            <w:pPr>
                              <w:numPr>
                                <w:ilvl w:val="2"/>
                                <w:numId w:val="16"/>
                              </w:numPr>
                              <w:jc w:val="left"/>
                              <w:rPr>
                                <w:sz w:val="21"/>
                                <w:lang w:eastAsia="x-none"/>
                              </w:rPr>
                            </w:pPr>
                            <w:r w:rsidRPr="00917752">
                              <w:rPr>
                                <w:iCs/>
                                <w:color w:val="000000"/>
                                <w:sz w:val="21"/>
                              </w:rPr>
                              <w:t>The UE is not expected to determine whether the above condition is satisfied by performing measurements and instead can be determined using assistance data</w:t>
                            </w:r>
                          </w:p>
                          <w:p w14:paraId="2D1CAEEF" w14:textId="77777777" w:rsidR="00A636CF" w:rsidRPr="00917752" w:rsidRDefault="00A636CF" w:rsidP="00917752">
                            <w:pPr>
                              <w:numPr>
                                <w:ilvl w:val="3"/>
                                <w:numId w:val="16"/>
                              </w:numPr>
                              <w:jc w:val="left"/>
                              <w:rPr>
                                <w:sz w:val="21"/>
                                <w:lang w:eastAsia="x-none"/>
                              </w:rPr>
                            </w:pPr>
                            <w:r w:rsidRPr="00917752">
                              <w:rPr>
                                <w:sz w:val="21"/>
                              </w:rPr>
                              <w:t>FFS: Rx timing difference between PRS from the non-serving cell and that from the serving cell is determined by the expected RSTD and expected RSTD uncertainty.</w:t>
                            </w:r>
                          </w:p>
                          <w:p w14:paraId="406FE23D" w14:textId="77777777" w:rsidR="00A636CF" w:rsidRPr="00917752" w:rsidRDefault="00A636CF" w:rsidP="00917752">
                            <w:pPr>
                              <w:numPr>
                                <w:ilvl w:val="1"/>
                                <w:numId w:val="16"/>
                              </w:numPr>
                              <w:jc w:val="left"/>
                              <w:rPr>
                                <w:iCs/>
                                <w:color w:val="000000"/>
                                <w:sz w:val="21"/>
                              </w:rPr>
                            </w:pPr>
                            <w:r w:rsidRPr="00917752">
                              <w:rPr>
                                <w:iCs/>
                                <w:color w:val="000000"/>
                                <w:sz w:val="21"/>
                              </w:rPr>
                              <w:t>Further discuss the necessity on the following additional conditions</w:t>
                            </w:r>
                          </w:p>
                          <w:p w14:paraId="1F4708B7" w14:textId="77777777" w:rsidR="00A636CF" w:rsidRPr="00917752" w:rsidRDefault="00A636CF" w:rsidP="00917752">
                            <w:pPr>
                              <w:numPr>
                                <w:ilvl w:val="2"/>
                                <w:numId w:val="16"/>
                              </w:numPr>
                              <w:jc w:val="left"/>
                              <w:rPr>
                                <w:sz w:val="21"/>
                              </w:rPr>
                            </w:pPr>
                            <w:r w:rsidRPr="00917752">
                              <w:rPr>
                                <w:sz w:val="21"/>
                              </w:rPr>
                              <w:t>When the PRS is higher priority than other channels/signals, for capability 1A and 1B, the PRS from the non-serving cell have to be inside the PRS prioritization window.</w:t>
                            </w:r>
                          </w:p>
                          <w:p w14:paraId="0326240F" w14:textId="77777777" w:rsidR="00A636CF" w:rsidRPr="00917752" w:rsidRDefault="00A636CF" w:rsidP="00917752">
                            <w:pPr>
                              <w:numPr>
                                <w:ilvl w:val="2"/>
                                <w:numId w:val="16"/>
                              </w:numPr>
                              <w:jc w:val="left"/>
                              <w:rPr>
                                <w:sz w:val="21"/>
                              </w:rPr>
                            </w:pPr>
                            <w:r w:rsidRPr="00917752">
                              <w:rPr>
                                <w:sz w:val="21"/>
                              </w:rPr>
                              <w:t>When the PRS is higher priority than other channels/signals, for capability 2, the PRS from the non-serving cell have to be in the same symbols as the PRS of the serving cell since the serving cell does not know the symbol position of neighbour cell PRS.</w:t>
                            </w:r>
                          </w:p>
                          <w:p w14:paraId="6942032D" w14:textId="77777777" w:rsidR="00A636CF" w:rsidRPr="00917752" w:rsidRDefault="00A636CF" w:rsidP="00917752">
                            <w:pPr>
                              <w:rPr>
                                <w:sz w:val="21"/>
                                <w:lang w:eastAsia="x-none"/>
                              </w:rPr>
                            </w:pPr>
                          </w:p>
                          <w:p w14:paraId="2480CA3D" w14:textId="77777777" w:rsidR="00A636CF" w:rsidRPr="00917752" w:rsidRDefault="00A636CF" w:rsidP="00917752">
                            <w:pPr>
                              <w:rPr>
                                <w:sz w:val="21"/>
                                <w:lang w:eastAsia="x-none"/>
                              </w:rPr>
                            </w:pPr>
                            <w:r w:rsidRPr="00917752">
                              <w:rPr>
                                <w:sz w:val="21"/>
                                <w:highlight w:val="green"/>
                                <w:lang w:eastAsia="x-none"/>
                              </w:rPr>
                              <w:t>Agreement:</w:t>
                            </w:r>
                          </w:p>
                          <w:p w14:paraId="7BDB5E6C" w14:textId="77777777" w:rsidR="00A636CF" w:rsidRPr="00917752" w:rsidRDefault="00A636CF" w:rsidP="00917752">
                            <w:pPr>
                              <w:numPr>
                                <w:ilvl w:val="0"/>
                                <w:numId w:val="17"/>
                              </w:numPr>
                              <w:jc w:val="left"/>
                              <w:rPr>
                                <w:sz w:val="21"/>
                                <w:lang w:eastAsia="x-none"/>
                              </w:rPr>
                            </w:pPr>
                            <w:r w:rsidRPr="00917752">
                              <w:rPr>
                                <w:rFonts w:hint="eastAsia"/>
                                <w:sz w:val="21"/>
                                <w:lang w:eastAsia="x-none"/>
                              </w:rPr>
                              <w:t>With regards to UE determining the PRS priority with other DL signal/channels within the PRS processing window for PRS measurement outside MG, support the priority indicated by gNB</w:t>
                            </w:r>
                            <w:r w:rsidRPr="00917752">
                              <w:rPr>
                                <w:sz w:val="21"/>
                                <w:lang w:eastAsia="x-none"/>
                              </w:rPr>
                              <w:t>.</w:t>
                            </w:r>
                          </w:p>
                          <w:p w14:paraId="29C25464" w14:textId="77777777" w:rsidR="00A636CF" w:rsidRPr="00917752" w:rsidRDefault="00A636CF" w:rsidP="00917752">
                            <w:pPr>
                              <w:numPr>
                                <w:ilvl w:val="1"/>
                                <w:numId w:val="17"/>
                              </w:numPr>
                              <w:jc w:val="left"/>
                              <w:rPr>
                                <w:sz w:val="21"/>
                                <w:lang w:eastAsia="x-none"/>
                              </w:rPr>
                            </w:pPr>
                            <w:r w:rsidRPr="00917752">
                              <w:rPr>
                                <w:sz w:val="21"/>
                                <w:lang w:eastAsia="x-none"/>
                              </w:rPr>
                              <w:t>FFS: What are the other DL signals/channels</w:t>
                            </w:r>
                          </w:p>
                          <w:p w14:paraId="6E563312" w14:textId="084EF5FC" w:rsidR="00A636CF" w:rsidRDefault="00A636CF" w:rsidP="00917752">
                            <w:pPr>
                              <w:numPr>
                                <w:ilvl w:val="0"/>
                                <w:numId w:val="17"/>
                              </w:numPr>
                              <w:jc w:val="left"/>
                              <w:rPr>
                                <w:sz w:val="21"/>
                                <w:lang w:eastAsia="x-none"/>
                              </w:rPr>
                            </w:pPr>
                            <w:r w:rsidRPr="00917752">
                              <w:rPr>
                                <w:rFonts w:hint="eastAsia"/>
                                <w:sz w:val="21"/>
                                <w:lang w:eastAsia="x-none"/>
                              </w:rPr>
                              <w:t>With regards to the PRS processing window for PRS measurement outside MG, at least support the window indicated by gNB</w:t>
                            </w:r>
                            <w:r w:rsidRPr="00917752">
                              <w:rPr>
                                <w:sz w:val="21"/>
                                <w:lang w:eastAsia="x-none"/>
                              </w:rPr>
                              <w:t>.</w:t>
                            </w:r>
                          </w:p>
                          <w:p w14:paraId="583F75A0" w14:textId="23031830" w:rsidR="00A636CF" w:rsidRDefault="00A636CF" w:rsidP="00917752">
                            <w:pPr>
                              <w:jc w:val="left"/>
                              <w:rPr>
                                <w:sz w:val="21"/>
                                <w:lang w:eastAsia="x-none"/>
                              </w:rPr>
                            </w:pPr>
                          </w:p>
                          <w:p w14:paraId="48C3B065" w14:textId="585B404A" w:rsidR="00A636CF" w:rsidRPr="00917752" w:rsidRDefault="00A636CF" w:rsidP="00917752">
                            <w:pPr>
                              <w:jc w:val="left"/>
                              <w:rPr>
                                <w:b/>
                                <w:sz w:val="21"/>
                                <w:lang w:eastAsia="x-none"/>
                              </w:rPr>
                            </w:pPr>
                            <w:r w:rsidRPr="00917752">
                              <w:rPr>
                                <w:b/>
                                <w:sz w:val="21"/>
                                <w:lang w:eastAsia="x-none"/>
                              </w:rPr>
                              <w:t>Proposal 3.3.3-1</w:t>
                            </w:r>
                          </w:p>
                          <w:p w14:paraId="5C326A1C" w14:textId="77777777" w:rsidR="00A636CF" w:rsidRDefault="00A636CF" w:rsidP="00917752">
                            <w:pPr>
                              <w:pStyle w:val="3GPPAgreements"/>
                              <w:numPr>
                                <w:ilvl w:val="0"/>
                                <w:numId w:val="12"/>
                              </w:numPr>
                              <w:overflowPunct/>
                              <w:snapToGrid w:val="0"/>
                              <w:spacing w:before="0" w:after="120" w:line="259" w:lineRule="auto"/>
                              <w:ind w:left="284" w:hanging="284"/>
                              <w:jc w:val="left"/>
                              <w:textAlignment w:val="auto"/>
                              <w:rPr>
                                <w:lang w:val="en-GB"/>
                              </w:rPr>
                            </w:pPr>
                            <w:r>
                              <w:rPr>
                                <w:lang w:val="en-GB"/>
                              </w:rPr>
                              <w:t>W</w:t>
                            </w:r>
                            <w:r>
                              <w:rPr>
                                <w:rFonts w:hint="eastAsia"/>
                                <w:lang w:val="en-GB"/>
                              </w:rPr>
                              <w:t>ith regards to the priority st</w:t>
                            </w:r>
                            <w:r>
                              <w:rPr>
                                <w:lang w:val="en-GB"/>
                              </w:rPr>
                              <w:t xml:space="preserve">ates to be indicated between PRS </w:t>
                            </w:r>
                            <w:r w:rsidRPr="00D4315F">
                              <w:rPr>
                                <w:lang w:val="en-GB"/>
                              </w:rPr>
                              <w:t>(serving and/or non-serving cell)</w:t>
                            </w:r>
                            <w:r>
                              <w:rPr>
                                <w:lang w:val="en-GB"/>
                              </w:rPr>
                              <w:t xml:space="preserve"> and other DL signals/channels</w:t>
                            </w:r>
                            <w:r>
                              <w:rPr>
                                <w:rFonts w:hint="eastAsia"/>
                                <w:lang w:val="en-GB"/>
                              </w:rPr>
                              <w:t xml:space="preserve">, </w:t>
                            </w:r>
                            <w:r>
                              <w:rPr>
                                <w:lang w:val="en-GB"/>
                              </w:rPr>
                              <w:t xml:space="preserve">at least </w:t>
                            </w:r>
                            <w:r>
                              <w:rPr>
                                <w:rFonts w:hint="eastAsia"/>
                                <w:lang w:val="en-GB"/>
                              </w:rPr>
                              <w:t>support</w:t>
                            </w:r>
                            <w:r>
                              <w:rPr>
                                <w:lang w:val="en-GB"/>
                              </w:rPr>
                              <w:t xml:space="preserve"> the case with </w:t>
                            </w:r>
                            <w:r>
                              <w:t>two priority states</w:t>
                            </w:r>
                          </w:p>
                          <w:p w14:paraId="151D97C1" w14:textId="77777777" w:rsidR="00A636CF" w:rsidRDefault="00A636CF" w:rsidP="00917752">
                            <w:pPr>
                              <w:pStyle w:val="3GPPAgreements"/>
                              <w:numPr>
                                <w:ilvl w:val="1"/>
                                <w:numId w:val="12"/>
                              </w:numPr>
                              <w:overflowPunct/>
                              <w:snapToGrid w:val="0"/>
                              <w:spacing w:before="0" w:after="120" w:line="259" w:lineRule="auto"/>
                              <w:ind w:left="567" w:hanging="283"/>
                              <w:jc w:val="left"/>
                              <w:textAlignment w:val="auto"/>
                            </w:pPr>
                            <w:r>
                              <w:t>PRS is higher priority than any other DL signals/channels excluding SSB</w:t>
                            </w:r>
                          </w:p>
                          <w:p w14:paraId="2B5389F3" w14:textId="770CC697" w:rsidR="00A636CF" w:rsidRDefault="00A636CF" w:rsidP="00917752">
                            <w:pPr>
                              <w:pStyle w:val="3GPPAgreements"/>
                              <w:numPr>
                                <w:ilvl w:val="1"/>
                                <w:numId w:val="12"/>
                              </w:numPr>
                              <w:overflowPunct/>
                              <w:snapToGrid w:val="0"/>
                              <w:spacing w:before="0" w:after="120" w:line="259" w:lineRule="auto"/>
                              <w:ind w:left="567" w:hanging="283"/>
                              <w:jc w:val="left"/>
                              <w:textAlignment w:val="auto"/>
                            </w:pPr>
                            <w:r>
                              <w:t>PRS is lower priority than any other DL signals/channels including SSB</w:t>
                            </w:r>
                          </w:p>
                          <w:p w14:paraId="3EE00A04" w14:textId="77777777" w:rsidR="00A636CF" w:rsidRDefault="00A636CF" w:rsidP="00917752">
                            <w:pPr>
                              <w:pStyle w:val="3GPPAgreements"/>
                              <w:numPr>
                                <w:ilvl w:val="1"/>
                                <w:numId w:val="12"/>
                              </w:numPr>
                              <w:overflowPunct/>
                              <w:snapToGrid w:val="0"/>
                              <w:spacing w:before="0" w:after="120" w:line="259" w:lineRule="auto"/>
                              <w:ind w:left="567" w:hanging="283"/>
                              <w:jc w:val="left"/>
                              <w:textAlignment w:val="auto"/>
                            </w:pPr>
                            <w:r>
                              <w:t>FFS: Special handling for SSBs from serving/non-serving cells</w:t>
                            </w:r>
                          </w:p>
                          <w:p w14:paraId="719761D5" w14:textId="0A01760E" w:rsidR="00A636CF" w:rsidRPr="00917752" w:rsidRDefault="00A636CF" w:rsidP="00917752">
                            <w:pPr>
                              <w:pStyle w:val="3GPPAgreements"/>
                              <w:numPr>
                                <w:ilvl w:val="1"/>
                                <w:numId w:val="12"/>
                              </w:numPr>
                              <w:overflowPunct/>
                              <w:snapToGrid w:val="0"/>
                              <w:spacing w:before="0" w:after="120" w:line="259" w:lineRule="auto"/>
                              <w:ind w:left="567" w:hanging="283"/>
                              <w:jc w:val="left"/>
                              <w:textAlignment w:val="auto"/>
                            </w:pPr>
                            <w:r>
                              <w:t>FFS: Special handling for priority related to PDSCH/PDCCH carrying URLLC data/control and identification of URLLC data/control</w:t>
                            </w:r>
                          </w:p>
                        </w:txbxContent>
                      </wps:txbx>
                      <wps:bodyPr rot="0" vert="horz" wrap="square" lIns="91440" tIns="45720" rIns="91440" bIns="45720" anchor="t" anchorCtr="0">
                        <a:noAutofit/>
                      </wps:bodyPr>
                    </wps:wsp>
                  </a:graphicData>
                </a:graphic>
              </wp:inline>
            </w:drawing>
          </mc:Choice>
          <mc:Fallback>
            <w:pict>
              <v:shape w14:anchorId="7E05DEFE" id="_x0000_s1028" type="#_x0000_t202" style="width:498.6pt;height:45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">
                <v:textbox>
                  <w:txbxContent>
                    <w:p w14:paraId="2C063346" w14:textId="21A34A26" w:rsidR="00A636CF" w:rsidRPr="00917752" w:rsidRDefault="00A636CF" w:rsidP="00917752">
                      <w:pPr>
                        <w:rPr>
                          <w:sz w:val="21"/>
                          <w:lang w:eastAsia="x-none"/>
                        </w:rPr>
                      </w:pPr>
                      <w:r w:rsidRPr="00917752">
                        <w:rPr>
                          <w:sz w:val="21"/>
                          <w:highlight w:val="green"/>
                          <w:lang w:eastAsia="x-none"/>
                        </w:rPr>
                        <w:t>Agreement:</w:t>
                      </w:r>
                    </w:p>
                    <w:p w14:paraId="04E9BD28" w14:textId="77777777" w:rsidR="00A636CF" w:rsidRPr="00917752" w:rsidRDefault="00A636CF" w:rsidP="00917752">
                      <w:pPr>
                        <w:rPr>
                          <w:sz w:val="21"/>
                          <w:lang w:eastAsia="x-none"/>
                        </w:rPr>
                      </w:pPr>
                      <w:r w:rsidRPr="00917752">
                        <w:rPr>
                          <w:sz w:val="21"/>
                          <w:lang w:eastAsia="x-none"/>
                        </w:rPr>
                        <w:t>For PRS measurement outside MG, support the following Alt. 2 in the working assumption made in RAN1#106-e with the following update of the PRS cell condition.</w:t>
                      </w:r>
                    </w:p>
                    <w:p w14:paraId="160A47E7" w14:textId="77777777" w:rsidR="00A636CF" w:rsidRPr="00917752" w:rsidRDefault="00A636CF" w:rsidP="00917752">
                      <w:pPr>
                        <w:numPr>
                          <w:ilvl w:val="0"/>
                          <w:numId w:val="16"/>
                        </w:numPr>
                        <w:jc w:val="left"/>
                        <w:rPr>
                          <w:sz w:val="21"/>
                          <w:lang w:eastAsia="x-none"/>
                        </w:rPr>
                      </w:pPr>
                      <w:r w:rsidRPr="00917752">
                        <w:rPr>
                          <w:sz w:val="21"/>
                        </w:rPr>
                        <w:t>Alt. 2: Applicable to all PRS (serving and/or non-serving cell) under conditions to PRS of non-serving cell.</w:t>
                      </w:r>
                    </w:p>
                    <w:p w14:paraId="23752E61" w14:textId="77777777" w:rsidR="00A636CF" w:rsidRPr="00917752" w:rsidRDefault="00A636CF" w:rsidP="00917752">
                      <w:pPr>
                        <w:numPr>
                          <w:ilvl w:val="1"/>
                          <w:numId w:val="16"/>
                        </w:numPr>
                        <w:jc w:val="left"/>
                        <w:rPr>
                          <w:sz w:val="21"/>
                          <w:lang w:eastAsia="x-none"/>
                        </w:rPr>
                      </w:pPr>
                      <w:r w:rsidRPr="00917752">
                        <w:rPr>
                          <w:iCs/>
                          <w:color w:val="000000"/>
                          <w:sz w:val="21"/>
                        </w:rPr>
                        <w:t>The conditions at least include that the Rx timing difference between PRS from the non-serving cell and that from the serving cell is within a threshold</w:t>
                      </w:r>
                    </w:p>
                    <w:p w14:paraId="61810153" w14:textId="77777777" w:rsidR="00A636CF" w:rsidRPr="00917752" w:rsidRDefault="00A636CF" w:rsidP="00917752">
                      <w:pPr>
                        <w:numPr>
                          <w:ilvl w:val="2"/>
                          <w:numId w:val="16"/>
                        </w:numPr>
                        <w:jc w:val="left"/>
                        <w:rPr>
                          <w:sz w:val="21"/>
                          <w:lang w:eastAsia="x-none"/>
                        </w:rPr>
                      </w:pPr>
                      <w:r w:rsidRPr="00917752">
                        <w:rPr>
                          <w:iCs/>
                          <w:color w:val="000000"/>
                          <w:sz w:val="21"/>
                        </w:rPr>
                        <w:t>The UE is not expected to determine whether the above condition is satisfied by performing measurements and instead can be determined using assistance data</w:t>
                      </w:r>
                    </w:p>
                    <w:p w14:paraId="2D1CAEEF" w14:textId="77777777" w:rsidR="00A636CF" w:rsidRPr="00917752" w:rsidRDefault="00A636CF" w:rsidP="00917752">
                      <w:pPr>
                        <w:numPr>
                          <w:ilvl w:val="3"/>
                          <w:numId w:val="16"/>
                        </w:numPr>
                        <w:jc w:val="left"/>
                        <w:rPr>
                          <w:sz w:val="21"/>
                          <w:lang w:eastAsia="x-none"/>
                        </w:rPr>
                      </w:pPr>
                      <w:r w:rsidRPr="00917752">
                        <w:rPr>
                          <w:sz w:val="21"/>
                        </w:rPr>
                        <w:t>FFS: Rx timing difference between PRS from the non-serving cell and that from the serving cell is determined by the expected RSTD and expected RSTD uncertainty.</w:t>
                      </w:r>
                    </w:p>
                    <w:p w14:paraId="406FE23D" w14:textId="77777777" w:rsidR="00A636CF" w:rsidRPr="00917752" w:rsidRDefault="00A636CF" w:rsidP="00917752">
                      <w:pPr>
                        <w:numPr>
                          <w:ilvl w:val="1"/>
                          <w:numId w:val="16"/>
                        </w:numPr>
                        <w:jc w:val="left"/>
                        <w:rPr>
                          <w:iCs/>
                          <w:color w:val="000000"/>
                          <w:sz w:val="21"/>
                        </w:rPr>
                      </w:pPr>
                      <w:r w:rsidRPr="00917752">
                        <w:rPr>
                          <w:iCs/>
                          <w:color w:val="000000"/>
                          <w:sz w:val="21"/>
                        </w:rPr>
                        <w:t>Further discuss the necessity on the following additional conditions</w:t>
                      </w:r>
                    </w:p>
                    <w:p w14:paraId="1F4708B7" w14:textId="77777777" w:rsidR="00A636CF" w:rsidRPr="00917752" w:rsidRDefault="00A636CF" w:rsidP="00917752">
                      <w:pPr>
                        <w:numPr>
                          <w:ilvl w:val="2"/>
                          <w:numId w:val="16"/>
                        </w:numPr>
                        <w:jc w:val="left"/>
                        <w:rPr>
                          <w:sz w:val="21"/>
                        </w:rPr>
                      </w:pPr>
                      <w:r w:rsidRPr="00917752">
                        <w:rPr>
                          <w:sz w:val="21"/>
                        </w:rPr>
                        <w:t>When the PRS is higher priority than other channels/signals, for capability 1A and 1B, the PRS from the non-serving cell have to be inside the PRS prioritization window.</w:t>
                      </w:r>
                    </w:p>
                    <w:p w14:paraId="0326240F" w14:textId="77777777" w:rsidR="00A636CF" w:rsidRPr="00917752" w:rsidRDefault="00A636CF" w:rsidP="00917752">
                      <w:pPr>
                        <w:numPr>
                          <w:ilvl w:val="2"/>
                          <w:numId w:val="16"/>
                        </w:numPr>
                        <w:jc w:val="left"/>
                        <w:rPr>
                          <w:sz w:val="21"/>
                        </w:rPr>
                      </w:pPr>
                      <w:r w:rsidRPr="00917752">
                        <w:rPr>
                          <w:sz w:val="21"/>
                        </w:rPr>
                        <w:t>When the PRS is higher priority than other channels/signals, for capability 2, the PRS from the non-serving cell have to be in the same symbols as the PRS of the serving cell since the serving cell does not know the symbol position of neighbour cell PRS.</w:t>
                      </w:r>
                    </w:p>
                    <w:p w14:paraId="6942032D" w14:textId="77777777" w:rsidR="00A636CF" w:rsidRPr="00917752" w:rsidRDefault="00A636CF" w:rsidP="00917752">
                      <w:pPr>
                        <w:rPr>
                          <w:sz w:val="21"/>
                          <w:lang w:eastAsia="x-none"/>
                        </w:rPr>
                      </w:pPr>
                    </w:p>
                    <w:p w14:paraId="2480CA3D" w14:textId="77777777" w:rsidR="00A636CF" w:rsidRPr="00917752" w:rsidRDefault="00A636CF" w:rsidP="00917752">
                      <w:pPr>
                        <w:rPr>
                          <w:sz w:val="21"/>
                          <w:lang w:eastAsia="x-none"/>
                        </w:rPr>
                      </w:pPr>
                      <w:r w:rsidRPr="00917752">
                        <w:rPr>
                          <w:sz w:val="21"/>
                          <w:highlight w:val="green"/>
                          <w:lang w:eastAsia="x-none"/>
                        </w:rPr>
                        <w:t>Agreement:</w:t>
                      </w:r>
                    </w:p>
                    <w:p w14:paraId="7BDB5E6C" w14:textId="77777777" w:rsidR="00A636CF" w:rsidRPr="00917752" w:rsidRDefault="00A636CF" w:rsidP="00917752">
                      <w:pPr>
                        <w:numPr>
                          <w:ilvl w:val="0"/>
                          <w:numId w:val="17"/>
                        </w:numPr>
                        <w:jc w:val="left"/>
                        <w:rPr>
                          <w:sz w:val="21"/>
                          <w:lang w:eastAsia="x-none"/>
                        </w:rPr>
                      </w:pPr>
                      <w:r w:rsidRPr="00917752">
                        <w:rPr>
                          <w:rFonts w:hint="eastAsia"/>
                          <w:sz w:val="21"/>
                          <w:lang w:eastAsia="x-none"/>
                        </w:rPr>
                        <w:t>With regards to UE determining the PRS priority with other DL signal/channels within the PRS processing window for PRS measurement outside MG, support the priority indicated by gNB</w:t>
                      </w:r>
                      <w:r w:rsidRPr="00917752">
                        <w:rPr>
                          <w:sz w:val="21"/>
                          <w:lang w:eastAsia="x-none"/>
                        </w:rPr>
                        <w:t>.</w:t>
                      </w:r>
                    </w:p>
                    <w:p w14:paraId="29C25464" w14:textId="77777777" w:rsidR="00A636CF" w:rsidRPr="00917752" w:rsidRDefault="00A636CF" w:rsidP="00917752">
                      <w:pPr>
                        <w:numPr>
                          <w:ilvl w:val="1"/>
                          <w:numId w:val="17"/>
                        </w:numPr>
                        <w:jc w:val="left"/>
                        <w:rPr>
                          <w:sz w:val="21"/>
                          <w:lang w:eastAsia="x-none"/>
                        </w:rPr>
                      </w:pPr>
                      <w:r w:rsidRPr="00917752">
                        <w:rPr>
                          <w:sz w:val="21"/>
                          <w:lang w:eastAsia="x-none"/>
                        </w:rPr>
                        <w:t>FFS: What are the other DL signals/channels</w:t>
                      </w:r>
                    </w:p>
                    <w:p w14:paraId="6E563312" w14:textId="084EF5FC" w:rsidR="00A636CF" w:rsidRDefault="00A636CF" w:rsidP="00917752">
                      <w:pPr>
                        <w:numPr>
                          <w:ilvl w:val="0"/>
                          <w:numId w:val="17"/>
                        </w:numPr>
                        <w:jc w:val="left"/>
                        <w:rPr>
                          <w:sz w:val="21"/>
                          <w:lang w:eastAsia="x-none"/>
                        </w:rPr>
                      </w:pPr>
                      <w:r w:rsidRPr="00917752">
                        <w:rPr>
                          <w:rFonts w:hint="eastAsia"/>
                          <w:sz w:val="21"/>
                          <w:lang w:eastAsia="x-none"/>
                        </w:rPr>
                        <w:t>With regards to the PRS processing window for PRS measurement outside MG, at least support the window indicated by gNB</w:t>
                      </w:r>
                      <w:r w:rsidRPr="00917752">
                        <w:rPr>
                          <w:sz w:val="21"/>
                          <w:lang w:eastAsia="x-none"/>
                        </w:rPr>
                        <w:t>.</w:t>
                      </w:r>
                    </w:p>
                    <w:p w14:paraId="583F75A0" w14:textId="23031830" w:rsidR="00A636CF" w:rsidRDefault="00A636CF" w:rsidP="00917752">
                      <w:pPr>
                        <w:jc w:val="left"/>
                        <w:rPr>
                          <w:sz w:val="21"/>
                          <w:lang w:eastAsia="x-none"/>
                        </w:rPr>
                      </w:pPr>
                    </w:p>
                    <w:p w14:paraId="48C3B065" w14:textId="585B404A" w:rsidR="00A636CF" w:rsidRPr="00917752" w:rsidRDefault="00A636CF" w:rsidP="00917752">
                      <w:pPr>
                        <w:jc w:val="left"/>
                        <w:rPr>
                          <w:b/>
                          <w:sz w:val="21"/>
                          <w:lang w:eastAsia="x-none"/>
                        </w:rPr>
                      </w:pPr>
                      <w:r w:rsidRPr="00917752">
                        <w:rPr>
                          <w:b/>
                          <w:sz w:val="21"/>
                          <w:lang w:eastAsia="x-none"/>
                        </w:rPr>
                        <w:t>Proposal 3.3.3-1</w:t>
                      </w:r>
                    </w:p>
                    <w:p w14:paraId="5C326A1C" w14:textId="77777777" w:rsidR="00A636CF" w:rsidRDefault="00A636CF" w:rsidP="00917752">
                      <w:pPr>
                        <w:pStyle w:val="3GPPAgreements"/>
                        <w:numPr>
                          <w:ilvl w:val="0"/>
                          <w:numId w:val="12"/>
                        </w:numPr>
                        <w:overflowPunct/>
                        <w:snapToGrid w:val="0"/>
                        <w:spacing w:before="0" w:after="120" w:line="259" w:lineRule="auto"/>
                        <w:ind w:left="284" w:hanging="284"/>
                        <w:jc w:val="left"/>
                        <w:textAlignment w:val="auto"/>
                        <w:rPr>
                          <w:lang w:val="en-GB"/>
                        </w:rPr>
                      </w:pPr>
                      <w:r>
                        <w:rPr>
                          <w:lang w:val="en-GB"/>
                        </w:rPr>
                        <w:t>W</w:t>
                      </w:r>
                      <w:r>
                        <w:rPr>
                          <w:rFonts w:hint="eastAsia"/>
                          <w:lang w:val="en-GB"/>
                        </w:rPr>
                        <w:t>ith regards to the priority st</w:t>
                      </w:r>
                      <w:r>
                        <w:rPr>
                          <w:lang w:val="en-GB"/>
                        </w:rPr>
                        <w:t xml:space="preserve">ates to be indicated between PRS </w:t>
                      </w:r>
                      <w:r w:rsidRPr="00D4315F">
                        <w:rPr>
                          <w:lang w:val="en-GB"/>
                        </w:rPr>
                        <w:t>(serving and/or non-serving cell)</w:t>
                      </w:r>
                      <w:r>
                        <w:rPr>
                          <w:lang w:val="en-GB"/>
                        </w:rPr>
                        <w:t xml:space="preserve"> and other DL signals/channels</w:t>
                      </w:r>
                      <w:r>
                        <w:rPr>
                          <w:rFonts w:hint="eastAsia"/>
                          <w:lang w:val="en-GB"/>
                        </w:rPr>
                        <w:t xml:space="preserve">, </w:t>
                      </w:r>
                      <w:r>
                        <w:rPr>
                          <w:lang w:val="en-GB"/>
                        </w:rPr>
                        <w:t xml:space="preserve">at least </w:t>
                      </w:r>
                      <w:r>
                        <w:rPr>
                          <w:rFonts w:hint="eastAsia"/>
                          <w:lang w:val="en-GB"/>
                        </w:rPr>
                        <w:t>support</w:t>
                      </w:r>
                      <w:r>
                        <w:rPr>
                          <w:lang w:val="en-GB"/>
                        </w:rPr>
                        <w:t xml:space="preserve"> the case with </w:t>
                      </w:r>
                      <w:r>
                        <w:t>two priority states</w:t>
                      </w:r>
                    </w:p>
                    <w:p w14:paraId="151D97C1" w14:textId="77777777" w:rsidR="00A636CF" w:rsidRDefault="00A636CF" w:rsidP="00917752">
                      <w:pPr>
                        <w:pStyle w:val="3GPPAgreements"/>
                        <w:numPr>
                          <w:ilvl w:val="1"/>
                          <w:numId w:val="12"/>
                        </w:numPr>
                        <w:overflowPunct/>
                        <w:snapToGrid w:val="0"/>
                        <w:spacing w:before="0" w:after="120" w:line="259" w:lineRule="auto"/>
                        <w:ind w:left="567" w:hanging="283"/>
                        <w:jc w:val="left"/>
                        <w:textAlignment w:val="auto"/>
                      </w:pPr>
                      <w:r>
                        <w:t>PRS is higher priority than any other DL signals/channels excluding SSB</w:t>
                      </w:r>
                    </w:p>
                    <w:p w14:paraId="2B5389F3" w14:textId="770CC697" w:rsidR="00A636CF" w:rsidRDefault="00A636CF" w:rsidP="00917752">
                      <w:pPr>
                        <w:pStyle w:val="3GPPAgreements"/>
                        <w:numPr>
                          <w:ilvl w:val="1"/>
                          <w:numId w:val="12"/>
                        </w:numPr>
                        <w:overflowPunct/>
                        <w:snapToGrid w:val="0"/>
                        <w:spacing w:before="0" w:after="120" w:line="259" w:lineRule="auto"/>
                        <w:ind w:left="567" w:hanging="283"/>
                        <w:jc w:val="left"/>
                        <w:textAlignment w:val="auto"/>
                      </w:pPr>
                      <w:r>
                        <w:t>PRS is lower priority than any other DL signals/channels including SSB</w:t>
                      </w:r>
                    </w:p>
                    <w:p w14:paraId="3EE00A04" w14:textId="77777777" w:rsidR="00A636CF" w:rsidRDefault="00A636CF" w:rsidP="00917752">
                      <w:pPr>
                        <w:pStyle w:val="3GPPAgreements"/>
                        <w:numPr>
                          <w:ilvl w:val="1"/>
                          <w:numId w:val="12"/>
                        </w:numPr>
                        <w:overflowPunct/>
                        <w:snapToGrid w:val="0"/>
                        <w:spacing w:before="0" w:after="120" w:line="259" w:lineRule="auto"/>
                        <w:ind w:left="567" w:hanging="283"/>
                        <w:jc w:val="left"/>
                        <w:textAlignment w:val="auto"/>
                      </w:pPr>
                      <w:r>
                        <w:t>FFS: Special handling for SSBs from serving/non-serving cells</w:t>
                      </w:r>
                    </w:p>
                    <w:p w14:paraId="719761D5" w14:textId="0A01760E" w:rsidR="00A636CF" w:rsidRPr="00917752" w:rsidRDefault="00A636CF" w:rsidP="00917752">
                      <w:pPr>
                        <w:pStyle w:val="3GPPAgreements"/>
                        <w:numPr>
                          <w:ilvl w:val="1"/>
                          <w:numId w:val="12"/>
                        </w:numPr>
                        <w:overflowPunct/>
                        <w:snapToGrid w:val="0"/>
                        <w:spacing w:before="0" w:after="120" w:line="259" w:lineRule="auto"/>
                        <w:ind w:left="567" w:hanging="283"/>
                        <w:jc w:val="left"/>
                        <w:textAlignment w:val="auto"/>
                      </w:pPr>
                      <w:r>
                        <w:t>FFS: Special handling for priority related to PDSCH/PDCCH carrying URLLC data/control and identification of URLLC data/control</w:t>
                      </w:r>
                    </w:p>
                  </w:txbxContent>
                </v:textbox>
                <w10:anchorlock/>
              </v:shape>
            </w:pict>
          </mc:Fallback>
        </mc:AlternateContent>
      </w:r>
    </w:p>
    <w:p w14:paraId="62FCDEF7" w14:textId="26D4A478" w:rsidR="00DF429E" w:rsidRDefault="007A145E" w:rsidP="00AE1FB3">
      <w:pPr>
        <w:spacing w:afterLines="50" w:after="120"/>
        <w:rPr>
          <w:sz w:val="22"/>
          <w:szCs w:val="22"/>
          <w:lang w:val="en-US"/>
        </w:rPr>
      </w:pPr>
      <w:r>
        <w:rPr>
          <w:sz w:val="22"/>
          <w:szCs w:val="22"/>
          <w:lang w:val="en-US"/>
        </w:rPr>
        <w:t xml:space="preserve">Rel-16 NR supports DL-PRS measurement with MG. </w:t>
      </w:r>
      <w:r w:rsidR="00EF4FE4">
        <w:rPr>
          <w:sz w:val="22"/>
          <w:szCs w:val="22"/>
          <w:lang w:val="en-US"/>
        </w:rPr>
        <w:t>From</w:t>
      </w:r>
      <w:r w:rsidR="00DC4D09">
        <w:rPr>
          <w:sz w:val="22"/>
          <w:szCs w:val="22"/>
          <w:lang w:val="en-US"/>
        </w:rPr>
        <w:t xml:space="preserve"> </w:t>
      </w:r>
      <w:r w:rsidR="009B7178">
        <w:rPr>
          <w:sz w:val="22"/>
          <w:szCs w:val="22"/>
          <w:lang w:val="en-US"/>
        </w:rPr>
        <w:t>positioning</w:t>
      </w:r>
      <w:r>
        <w:rPr>
          <w:sz w:val="22"/>
          <w:szCs w:val="22"/>
          <w:lang w:val="en-US"/>
        </w:rPr>
        <w:t xml:space="preserve"> latency</w:t>
      </w:r>
      <w:r w:rsidR="00EF4FE4">
        <w:rPr>
          <w:sz w:val="22"/>
          <w:szCs w:val="22"/>
          <w:lang w:val="en-US"/>
        </w:rPr>
        <w:t xml:space="preserve"> perspective</w:t>
      </w:r>
      <w:r>
        <w:rPr>
          <w:sz w:val="22"/>
          <w:szCs w:val="22"/>
          <w:lang w:val="en-US"/>
        </w:rPr>
        <w:t xml:space="preserve">, </w:t>
      </w:r>
      <w:r w:rsidR="00E8765B">
        <w:rPr>
          <w:sz w:val="22"/>
          <w:szCs w:val="22"/>
          <w:lang w:val="en-US"/>
        </w:rPr>
        <w:t>DL-PRS measurement without MG would be beneficial</w:t>
      </w:r>
      <w:r w:rsidR="00A111C3">
        <w:rPr>
          <w:rFonts w:hint="eastAsia"/>
          <w:sz w:val="22"/>
          <w:szCs w:val="22"/>
          <w:lang w:val="en-US"/>
        </w:rPr>
        <w:t xml:space="preserve"> </w:t>
      </w:r>
      <w:r w:rsidR="00A111C3">
        <w:rPr>
          <w:sz w:val="22"/>
          <w:szCs w:val="22"/>
          <w:lang w:val="en-US"/>
        </w:rPr>
        <w:t>to reduce the positioning latency</w:t>
      </w:r>
      <w:r w:rsidR="00E8765B">
        <w:rPr>
          <w:sz w:val="22"/>
          <w:szCs w:val="22"/>
          <w:lang w:val="en-US"/>
        </w:rPr>
        <w:t>.</w:t>
      </w:r>
      <w:r w:rsidR="009C4B06">
        <w:rPr>
          <w:sz w:val="22"/>
          <w:szCs w:val="22"/>
          <w:lang w:val="en-US"/>
        </w:rPr>
        <w:t xml:space="preserve"> </w:t>
      </w:r>
      <w:r w:rsidR="00661971">
        <w:rPr>
          <w:sz w:val="22"/>
          <w:szCs w:val="22"/>
          <w:lang w:val="en-US"/>
        </w:rPr>
        <w:t>In order to support DL-PRS measurement without MG, t</w:t>
      </w:r>
      <w:r w:rsidR="009271C1">
        <w:rPr>
          <w:sz w:val="22"/>
          <w:szCs w:val="22"/>
          <w:lang w:val="en-US"/>
        </w:rPr>
        <w:t xml:space="preserve">he remaining issue is how to indicate the reception priority between DL-PRS and other DL signals/channels for a UE. </w:t>
      </w:r>
      <w:r w:rsidR="009B7178">
        <w:rPr>
          <w:sz w:val="22"/>
          <w:szCs w:val="22"/>
          <w:lang w:val="en-US"/>
        </w:rPr>
        <w:t>T</w:t>
      </w:r>
      <w:r w:rsidR="00A636CF">
        <w:rPr>
          <w:sz w:val="22"/>
          <w:szCs w:val="22"/>
          <w:lang w:val="en-US"/>
        </w:rPr>
        <w:t xml:space="preserve">he indication of whether </w:t>
      </w:r>
      <w:r w:rsidR="00651CA2">
        <w:rPr>
          <w:sz w:val="22"/>
          <w:szCs w:val="22"/>
          <w:lang w:val="en-US"/>
        </w:rPr>
        <w:t>DL-</w:t>
      </w:r>
      <w:r w:rsidR="00A636CF">
        <w:rPr>
          <w:sz w:val="22"/>
          <w:szCs w:val="22"/>
          <w:lang w:val="en-US"/>
        </w:rPr>
        <w:t>PRS is higher priority or lower priority</w:t>
      </w:r>
      <w:r w:rsidR="00651CA2">
        <w:rPr>
          <w:sz w:val="22"/>
          <w:szCs w:val="22"/>
          <w:lang w:val="en-US"/>
        </w:rPr>
        <w:t xml:space="preserve"> than other DL signals/channels</w:t>
      </w:r>
      <w:r w:rsidR="00A636CF">
        <w:rPr>
          <w:sz w:val="22"/>
          <w:szCs w:val="22"/>
          <w:lang w:val="en-US"/>
        </w:rPr>
        <w:t xml:space="preserve"> should be supported</w:t>
      </w:r>
      <w:r w:rsidR="009B7178">
        <w:rPr>
          <w:sz w:val="22"/>
          <w:szCs w:val="22"/>
          <w:lang w:val="en-US"/>
        </w:rPr>
        <w:t xml:space="preserve"> at least</w:t>
      </w:r>
      <w:r w:rsidR="00A636CF">
        <w:rPr>
          <w:sz w:val="22"/>
          <w:szCs w:val="22"/>
          <w:lang w:val="en-US"/>
        </w:rPr>
        <w:t xml:space="preserve"> in Rel-17. Regarding </w:t>
      </w:r>
      <w:r w:rsidR="00651CA2">
        <w:rPr>
          <w:sz w:val="22"/>
          <w:szCs w:val="22"/>
          <w:lang w:val="en-US"/>
        </w:rPr>
        <w:t xml:space="preserve">additional </w:t>
      </w:r>
      <w:r w:rsidR="00A636CF">
        <w:rPr>
          <w:sz w:val="22"/>
          <w:szCs w:val="22"/>
          <w:lang w:val="en-US"/>
        </w:rPr>
        <w:t xml:space="preserve">cases (e.g. handling for SSBs from serving /non-serving cells and </w:t>
      </w:r>
      <w:r w:rsidR="00A636CF" w:rsidRPr="00A636CF">
        <w:rPr>
          <w:sz w:val="22"/>
          <w:szCs w:val="22"/>
          <w:lang w:val="en-US"/>
        </w:rPr>
        <w:t>handling for PDSCH/PDCCH carrying URLLC data/control</w:t>
      </w:r>
      <w:r w:rsidR="00A636CF">
        <w:rPr>
          <w:sz w:val="22"/>
          <w:szCs w:val="22"/>
          <w:lang w:val="en-US"/>
        </w:rPr>
        <w:t xml:space="preserve">), it may be better to postpone </w:t>
      </w:r>
      <w:r w:rsidR="004963ED">
        <w:rPr>
          <w:sz w:val="22"/>
          <w:szCs w:val="22"/>
          <w:lang w:val="en-US"/>
        </w:rPr>
        <w:t xml:space="preserve">the discussion </w:t>
      </w:r>
      <w:r w:rsidR="00A636CF">
        <w:rPr>
          <w:sz w:val="22"/>
          <w:szCs w:val="22"/>
          <w:lang w:val="en-US"/>
        </w:rPr>
        <w:t xml:space="preserve">to </w:t>
      </w:r>
      <w:r w:rsidR="004963ED">
        <w:rPr>
          <w:sz w:val="22"/>
          <w:szCs w:val="22"/>
          <w:lang w:val="en-US"/>
        </w:rPr>
        <w:t xml:space="preserve">the </w:t>
      </w:r>
      <w:r w:rsidR="00A636CF">
        <w:rPr>
          <w:sz w:val="22"/>
          <w:szCs w:val="22"/>
          <w:lang w:val="en-US"/>
        </w:rPr>
        <w:t xml:space="preserve">future release since there </w:t>
      </w:r>
      <w:r w:rsidR="00F97812">
        <w:rPr>
          <w:sz w:val="22"/>
          <w:szCs w:val="22"/>
          <w:lang w:val="en-US"/>
        </w:rPr>
        <w:t>may be</w:t>
      </w:r>
      <w:r w:rsidR="00A636CF">
        <w:rPr>
          <w:sz w:val="22"/>
          <w:szCs w:val="22"/>
          <w:lang w:val="en-US"/>
        </w:rPr>
        <w:t xml:space="preserve"> no time to discuss </w:t>
      </w:r>
      <w:r w:rsidR="00F97812">
        <w:rPr>
          <w:sz w:val="22"/>
          <w:szCs w:val="22"/>
          <w:lang w:val="en-US"/>
        </w:rPr>
        <w:t xml:space="preserve">and complete </w:t>
      </w:r>
      <w:r w:rsidR="00A636CF">
        <w:rPr>
          <w:sz w:val="22"/>
          <w:szCs w:val="22"/>
          <w:lang w:val="en-US"/>
        </w:rPr>
        <w:t>them</w:t>
      </w:r>
      <w:r w:rsidR="004963ED">
        <w:rPr>
          <w:sz w:val="22"/>
          <w:szCs w:val="22"/>
          <w:lang w:val="en-US"/>
        </w:rPr>
        <w:t xml:space="preserve"> in Rel-17</w:t>
      </w:r>
      <w:r w:rsidR="00A636CF">
        <w:rPr>
          <w:sz w:val="22"/>
          <w:szCs w:val="22"/>
          <w:lang w:val="en-US"/>
        </w:rPr>
        <w:t>.</w:t>
      </w:r>
    </w:p>
    <w:p w14:paraId="05B84E4B" w14:textId="429A8F1C" w:rsidR="00292158" w:rsidRPr="00240A4C" w:rsidRDefault="00292158" w:rsidP="00292158">
      <w:pPr>
        <w:spacing w:afterLines="50" w:after="120"/>
        <w:rPr>
          <w:b/>
          <w:sz w:val="22"/>
          <w:szCs w:val="22"/>
          <w:lang w:val="en-US"/>
        </w:rPr>
      </w:pPr>
      <w:r>
        <w:rPr>
          <w:b/>
          <w:sz w:val="22"/>
          <w:szCs w:val="22"/>
          <w:lang w:val="en-US"/>
        </w:rPr>
        <w:t>Prop</w:t>
      </w:r>
      <w:r w:rsidRPr="00240A4C">
        <w:rPr>
          <w:b/>
          <w:sz w:val="22"/>
          <w:szCs w:val="22"/>
          <w:lang w:val="en-US"/>
        </w:rPr>
        <w:t>osal</w:t>
      </w:r>
      <w:r w:rsidRPr="00240A4C">
        <w:rPr>
          <w:rFonts w:hint="eastAsia"/>
          <w:b/>
          <w:sz w:val="22"/>
          <w:szCs w:val="22"/>
          <w:lang w:val="en-US"/>
        </w:rPr>
        <w:t xml:space="preserve"> </w:t>
      </w:r>
      <w:r w:rsidR="00DD3F65">
        <w:rPr>
          <w:b/>
          <w:sz w:val="22"/>
          <w:szCs w:val="22"/>
          <w:lang w:val="en-US"/>
        </w:rPr>
        <w:t>2</w:t>
      </w:r>
      <w:r w:rsidRPr="00240A4C">
        <w:rPr>
          <w:b/>
          <w:sz w:val="22"/>
          <w:szCs w:val="22"/>
          <w:lang w:val="en-US"/>
        </w:rPr>
        <w:t xml:space="preserve">: </w:t>
      </w:r>
    </w:p>
    <w:p w14:paraId="67DCADB2" w14:textId="34243792" w:rsidR="004963ED" w:rsidRDefault="004963ED" w:rsidP="004963ED">
      <w:pPr>
        <w:pStyle w:val="afd"/>
        <w:numPr>
          <w:ilvl w:val="0"/>
          <w:numId w:val="9"/>
        </w:numPr>
        <w:spacing w:afterLines="50" w:after="120"/>
        <w:ind w:leftChars="0"/>
        <w:rPr>
          <w:b/>
          <w:sz w:val="22"/>
          <w:szCs w:val="22"/>
          <w:lang w:val="en-US"/>
        </w:rPr>
      </w:pPr>
      <w:r>
        <w:rPr>
          <w:b/>
          <w:sz w:val="22"/>
          <w:szCs w:val="22"/>
          <w:lang w:val="en-US"/>
        </w:rPr>
        <w:t>Rel-17 should support the following two priority states for DL-PRS measurement without MG</w:t>
      </w:r>
    </w:p>
    <w:p w14:paraId="48316319" w14:textId="271FFA7D" w:rsidR="004963ED" w:rsidRDefault="004963ED" w:rsidP="004963ED">
      <w:pPr>
        <w:pStyle w:val="afd"/>
        <w:numPr>
          <w:ilvl w:val="1"/>
          <w:numId w:val="9"/>
        </w:numPr>
        <w:spacing w:afterLines="50" w:after="120"/>
        <w:ind w:leftChars="0"/>
        <w:rPr>
          <w:b/>
          <w:sz w:val="22"/>
          <w:szCs w:val="22"/>
          <w:lang w:val="en-US"/>
        </w:rPr>
      </w:pPr>
      <w:r w:rsidRPr="004963ED">
        <w:rPr>
          <w:b/>
          <w:sz w:val="22"/>
          <w:szCs w:val="22"/>
          <w:lang w:val="en-US"/>
        </w:rPr>
        <w:t>PRS is higher priority than any other DL signals/channels excluding SSB</w:t>
      </w:r>
    </w:p>
    <w:p w14:paraId="0BD77D6B" w14:textId="3B76E96A" w:rsidR="004963ED" w:rsidRPr="004963ED" w:rsidRDefault="004963ED" w:rsidP="004963ED">
      <w:pPr>
        <w:pStyle w:val="afd"/>
        <w:numPr>
          <w:ilvl w:val="1"/>
          <w:numId w:val="9"/>
        </w:numPr>
        <w:spacing w:afterLines="50" w:after="120"/>
        <w:ind w:leftChars="0"/>
        <w:rPr>
          <w:b/>
          <w:sz w:val="22"/>
          <w:szCs w:val="22"/>
          <w:lang w:val="en-US"/>
        </w:rPr>
      </w:pPr>
      <w:r w:rsidRPr="004963ED">
        <w:rPr>
          <w:b/>
          <w:sz w:val="22"/>
          <w:szCs w:val="22"/>
          <w:lang w:val="en-US"/>
        </w:rPr>
        <w:t>PRS is lower priority than any other DL signals/channels including SSB</w:t>
      </w:r>
    </w:p>
    <w:p w14:paraId="6FB809F5" w14:textId="0CA88D6E" w:rsidR="008D48BC" w:rsidRPr="00866E88" w:rsidRDefault="008D48BC" w:rsidP="00540398">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6FC0E9B4" w14:textId="75DC46F4" w:rsidR="000747C4" w:rsidRPr="00ED3E23" w:rsidRDefault="00BF3AF1" w:rsidP="000747C4">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w:t>
      </w:r>
      <w:r>
        <w:rPr>
          <w:rFonts w:eastAsia="ＭＳ 明朝"/>
          <w:sz w:val="22"/>
          <w:szCs w:val="22"/>
          <w:lang w:val="en-US"/>
        </w:rPr>
        <w:t>potential enhancements</w:t>
      </w:r>
      <w:r w:rsidR="00562BD1" w:rsidRPr="00562BD1">
        <w:rPr>
          <w:rFonts w:eastAsia="ＭＳ 明朝"/>
          <w:sz w:val="22"/>
          <w:szCs w:val="22"/>
          <w:lang w:val="en-US"/>
        </w:rPr>
        <w:t xml:space="preserve"> for </w:t>
      </w:r>
      <w:r w:rsidR="001A0250">
        <w:rPr>
          <w:sz w:val="22"/>
          <w:lang w:val="en-US"/>
        </w:rPr>
        <w:t>l</w:t>
      </w:r>
      <w:r w:rsidR="001A0250" w:rsidRPr="00A313A7">
        <w:rPr>
          <w:sz w:val="22"/>
          <w:lang w:val="en-US"/>
        </w:rPr>
        <w:t>atency improvements</w:t>
      </w:r>
      <w:r w:rsidR="00562BD1">
        <w:rPr>
          <w:rFonts w:eastAsia="ＭＳ 明朝"/>
          <w:sz w:val="22"/>
          <w:szCs w:val="22"/>
          <w:lang w:val="en-US"/>
        </w:rPr>
        <w:t xml:space="preserve"> for</w:t>
      </w:r>
      <w:r w:rsidR="00562BD1" w:rsidRPr="00562BD1">
        <w:rPr>
          <w:rFonts w:eastAsia="ＭＳ 明朝"/>
          <w:sz w:val="22"/>
          <w:szCs w:val="22"/>
          <w:lang w:val="en-US"/>
        </w:rPr>
        <w:t xml:space="preserve"> </w:t>
      </w:r>
      <w:r w:rsidR="00562BD1">
        <w:rPr>
          <w:rFonts w:eastAsia="ＭＳ 明朝"/>
          <w:sz w:val="22"/>
          <w:szCs w:val="22"/>
          <w:lang w:val="en-US"/>
        </w:rPr>
        <w:t xml:space="preserve">Rel-17 NR </w:t>
      </w:r>
      <w:r>
        <w:rPr>
          <w:rFonts w:eastAsia="ＭＳ 明朝"/>
          <w:sz w:val="22"/>
          <w:szCs w:val="22"/>
          <w:lang w:val="en-US"/>
        </w:rPr>
        <w:t>positioning</w:t>
      </w:r>
      <w:r w:rsidRPr="00112BA3">
        <w:rPr>
          <w:rFonts w:eastAsia="ＭＳ 明朝"/>
          <w:sz w:val="22"/>
          <w:szCs w:val="22"/>
          <w:lang w:val="en-US"/>
        </w:rPr>
        <w:t xml:space="preserve">. </w:t>
      </w:r>
      <w:r w:rsidRPr="00240A4C">
        <w:rPr>
          <w:rFonts w:eastAsia="ＭＳ 明朝"/>
          <w:sz w:val="22"/>
          <w:szCs w:val="22"/>
          <w:lang w:val="en-US"/>
        </w:rPr>
        <w:t>Based on the discussion</w:t>
      </w:r>
      <w:r w:rsidR="009A628A" w:rsidRPr="00240A4C">
        <w:rPr>
          <w:rFonts w:eastAsia="ＭＳ 明朝"/>
          <w:sz w:val="22"/>
          <w:szCs w:val="22"/>
          <w:lang w:val="en-US"/>
        </w:rPr>
        <w:t>, we made f</w:t>
      </w:r>
      <w:r w:rsidR="009A628A" w:rsidRPr="00531852">
        <w:rPr>
          <w:rFonts w:eastAsia="ＭＳ 明朝"/>
          <w:sz w:val="22"/>
          <w:szCs w:val="22"/>
          <w:lang w:val="en-US"/>
        </w:rPr>
        <w:t>ollowing</w:t>
      </w:r>
      <w:r w:rsidR="00FE6B7D" w:rsidRPr="00531852">
        <w:rPr>
          <w:rFonts w:eastAsia="ＭＳ 明朝" w:hint="eastAsia"/>
          <w:sz w:val="22"/>
          <w:szCs w:val="22"/>
          <w:lang w:val="en-US"/>
        </w:rPr>
        <w:t xml:space="preserve"> </w:t>
      </w:r>
      <w:r w:rsidR="000747C4" w:rsidRPr="00531852">
        <w:rPr>
          <w:rFonts w:eastAsia="ＭＳ 明朝"/>
          <w:sz w:val="22"/>
          <w:szCs w:val="22"/>
          <w:lang w:val="en-US"/>
        </w:rPr>
        <w:t>proposals.</w:t>
      </w:r>
    </w:p>
    <w:p w14:paraId="15F61F01" w14:textId="77777777" w:rsidR="00531852" w:rsidRPr="00240A4C" w:rsidRDefault="00531852" w:rsidP="00531852">
      <w:pPr>
        <w:spacing w:afterLines="50" w:after="120"/>
        <w:rPr>
          <w:b/>
          <w:sz w:val="22"/>
          <w:szCs w:val="22"/>
          <w:lang w:val="en-US"/>
        </w:rPr>
      </w:pPr>
      <w:r w:rsidRPr="00240A4C">
        <w:rPr>
          <w:b/>
          <w:sz w:val="22"/>
          <w:szCs w:val="22"/>
          <w:lang w:val="en-US"/>
        </w:rPr>
        <w:t>Proposal</w:t>
      </w:r>
      <w:r w:rsidRPr="00240A4C">
        <w:rPr>
          <w:rFonts w:hint="eastAsia"/>
          <w:b/>
          <w:sz w:val="22"/>
          <w:szCs w:val="22"/>
          <w:lang w:val="en-US"/>
        </w:rPr>
        <w:t xml:space="preserve"> </w:t>
      </w:r>
      <w:r>
        <w:rPr>
          <w:rFonts w:hint="eastAsia"/>
          <w:b/>
          <w:sz w:val="22"/>
          <w:szCs w:val="22"/>
          <w:lang w:val="en-US"/>
        </w:rPr>
        <w:t>1</w:t>
      </w:r>
      <w:r w:rsidRPr="00240A4C">
        <w:rPr>
          <w:b/>
          <w:sz w:val="22"/>
          <w:szCs w:val="22"/>
          <w:lang w:val="en-US"/>
        </w:rPr>
        <w:t xml:space="preserve">: </w:t>
      </w:r>
    </w:p>
    <w:p w14:paraId="1E101546" w14:textId="77777777" w:rsidR="00531852" w:rsidRDefault="00531852" w:rsidP="00531852">
      <w:pPr>
        <w:pStyle w:val="afd"/>
        <w:numPr>
          <w:ilvl w:val="0"/>
          <w:numId w:val="9"/>
        </w:numPr>
        <w:spacing w:afterLines="50" w:after="120"/>
        <w:ind w:leftChars="0"/>
        <w:rPr>
          <w:b/>
          <w:sz w:val="22"/>
          <w:szCs w:val="22"/>
          <w:lang w:val="en-US"/>
        </w:rPr>
      </w:pPr>
      <w:r>
        <w:rPr>
          <w:b/>
          <w:sz w:val="22"/>
          <w:szCs w:val="22"/>
          <w:lang w:val="en-US"/>
        </w:rPr>
        <w:t>MG activation procedure based on combination of RRC and MAC-CE should be considered</w:t>
      </w:r>
    </w:p>
    <w:p w14:paraId="6A0CE2D6" w14:textId="77777777" w:rsidR="00531852" w:rsidRDefault="00531852" w:rsidP="00531852">
      <w:pPr>
        <w:pStyle w:val="afd"/>
        <w:numPr>
          <w:ilvl w:val="1"/>
          <w:numId w:val="9"/>
        </w:numPr>
        <w:spacing w:afterLines="50" w:after="120"/>
        <w:ind w:leftChars="0"/>
        <w:rPr>
          <w:b/>
          <w:sz w:val="22"/>
          <w:szCs w:val="22"/>
          <w:lang w:val="en-US"/>
        </w:rPr>
      </w:pPr>
      <w:r>
        <w:rPr>
          <w:b/>
          <w:sz w:val="22"/>
          <w:szCs w:val="22"/>
          <w:lang w:val="en-US"/>
        </w:rPr>
        <w:t>A MG configuration list including multiple MG configurations is configured via RRC signaling</w:t>
      </w:r>
    </w:p>
    <w:p w14:paraId="0B6725BB" w14:textId="77777777" w:rsidR="00531852" w:rsidRPr="00F658E2" w:rsidRDefault="00531852" w:rsidP="00531852">
      <w:pPr>
        <w:pStyle w:val="afd"/>
        <w:numPr>
          <w:ilvl w:val="1"/>
          <w:numId w:val="9"/>
        </w:numPr>
        <w:spacing w:afterLines="50" w:after="120"/>
        <w:ind w:leftChars="0"/>
        <w:rPr>
          <w:b/>
          <w:sz w:val="22"/>
          <w:szCs w:val="22"/>
          <w:lang w:val="en-US"/>
        </w:rPr>
      </w:pPr>
      <w:r>
        <w:rPr>
          <w:b/>
          <w:sz w:val="22"/>
          <w:szCs w:val="22"/>
          <w:lang w:val="en-US"/>
        </w:rPr>
        <w:t>MAC CE is used to activate/deactivate one MG configuration in the configuration list</w:t>
      </w:r>
    </w:p>
    <w:p w14:paraId="18659D38" w14:textId="77777777" w:rsidR="00531852" w:rsidRPr="00240A4C" w:rsidRDefault="00531852" w:rsidP="00531852">
      <w:pPr>
        <w:spacing w:afterLines="50" w:after="120"/>
        <w:rPr>
          <w:b/>
          <w:sz w:val="22"/>
          <w:szCs w:val="22"/>
          <w:lang w:val="en-US"/>
        </w:rPr>
      </w:pPr>
      <w:r>
        <w:rPr>
          <w:b/>
          <w:sz w:val="22"/>
          <w:szCs w:val="22"/>
          <w:lang w:val="en-US"/>
        </w:rPr>
        <w:t>Prop</w:t>
      </w:r>
      <w:r w:rsidRPr="00240A4C">
        <w:rPr>
          <w:b/>
          <w:sz w:val="22"/>
          <w:szCs w:val="22"/>
          <w:lang w:val="en-US"/>
        </w:rPr>
        <w:t>osal</w:t>
      </w:r>
      <w:r w:rsidRPr="00240A4C">
        <w:rPr>
          <w:rFonts w:hint="eastAsia"/>
          <w:b/>
          <w:sz w:val="22"/>
          <w:szCs w:val="22"/>
          <w:lang w:val="en-US"/>
        </w:rPr>
        <w:t xml:space="preserve"> </w:t>
      </w:r>
      <w:r>
        <w:rPr>
          <w:b/>
          <w:sz w:val="22"/>
          <w:szCs w:val="22"/>
          <w:lang w:val="en-US"/>
        </w:rPr>
        <w:t>2</w:t>
      </w:r>
      <w:r w:rsidRPr="00240A4C">
        <w:rPr>
          <w:b/>
          <w:sz w:val="22"/>
          <w:szCs w:val="22"/>
          <w:lang w:val="en-US"/>
        </w:rPr>
        <w:t xml:space="preserve">: </w:t>
      </w:r>
    </w:p>
    <w:p w14:paraId="0D4D38F3" w14:textId="77777777" w:rsidR="00531852" w:rsidRDefault="00531852" w:rsidP="00531852">
      <w:pPr>
        <w:pStyle w:val="afd"/>
        <w:numPr>
          <w:ilvl w:val="0"/>
          <w:numId w:val="9"/>
        </w:numPr>
        <w:spacing w:afterLines="50" w:after="120"/>
        <w:ind w:leftChars="0"/>
        <w:rPr>
          <w:b/>
          <w:sz w:val="22"/>
          <w:szCs w:val="22"/>
          <w:lang w:val="en-US"/>
        </w:rPr>
      </w:pPr>
      <w:r>
        <w:rPr>
          <w:b/>
          <w:sz w:val="22"/>
          <w:szCs w:val="22"/>
          <w:lang w:val="en-US"/>
        </w:rPr>
        <w:t>Rel-17 should support the following two priority states for DL-PRS measurement without MG</w:t>
      </w:r>
    </w:p>
    <w:p w14:paraId="668E8051" w14:textId="77777777" w:rsidR="00531852" w:rsidRDefault="00531852" w:rsidP="00531852">
      <w:pPr>
        <w:pStyle w:val="afd"/>
        <w:numPr>
          <w:ilvl w:val="1"/>
          <w:numId w:val="9"/>
        </w:numPr>
        <w:spacing w:afterLines="50" w:after="120"/>
        <w:ind w:leftChars="0"/>
        <w:rPr>
          <w:b/>
          <w:sz w:val="22"/>
          <w:szCs w:val="22"/>
          <w:lang w:val="en-US"/>
        </w:rPr>
      </w:pPr>
      <w:r w:rsidRPr="004963ED">
        <w:rPr>
          <w:b/>
          <w:sz w:val="22"/>
          <w:szCs w:val="22"/>
          <w:lang w:val="en-US"/>
        </w:rPr>
        <w:t>PRS is higher priority than any other DL signals/channels excluding SSB</w:t>
      </w:r>
    </w:p>
    <w:p w14:paraId="03DD8C8E" w14:textId="77777777" w:rsidR="00531852" w:rsidRPr="004963ED" w:rsidRDefault="00531852" w:rsidP="00531852">
      <w:pPr>
        <w:pStyle w:val="afd"/>
        <w:numPr>
          <w:ilvl w:val="1"/>
          <w:numId w:val="9"/>
        </w:numPr>
        <w:spacing w:afterLines="50" w:after="120"/>
        <w:ind w:leftChars="0"/>
        <w:rPr>
          <w:b/>
          <w:sz w:val="22"/>
          <w:szCs w:val="22"/>
          <w:lang w:val="en-US"/>
        </w:rPr>
      </w:pPr>
      <w:r w:rsidRPr="004963ED">
        <w:rPr>
          <w:b/>
          <w:sz w:val="22"/>
          <w:szCs w:val="22"/>
          <w:lang w:val="en-US"/>
        </w:rPr>
        <w:t>PRS is lower priority than any other DL signals/channels including SSB</w:t>
      </w:r>
    </w:p>
    <w:p w14:paraId="1B7EB308" w14:textId="7C2698CD" w:rsidR="000E456F" w:rsidRPr="00531852" w:rsidRDefault="000E456F" w:rsidP="000747C4">
      <w:pPr>
        <w:spacing w:afterLines="50" w:after="120"/>
        <w:rPr>
          <w:b/>
          <w:sz w:val="22"/>
          <w:szCs w:val="22"/>
          <w:lang w:val="en-US"/>
        </w:rPr>
      </w:pPr>
    </w:p>
    <w:p w14:paraId="1CFDC172" w14:textId="23BB5A5F"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t>Reference</w:t>
      </w:r>
      <w:r w:rsidR="00866E88">
        <w:rPr>
          <w:rFonts w:eastAsia="ＭＳ 明朝"/>
          <w:b/>
          <w:bCs/>
          <w:szCs w:val="24"/>
          <w:lang w:val="en-US"/>
        </w:rPr>
        <w:t>s</w:t>
      </w:r>
    </w:p>
    <w:p w14:paraId="5229AFF7" w14:textId="28C01E2F" w:rsidR="00FA45A3" w:rsidRPr="006F6CE1" w:rsidRDefault="000C7813" w:rsidP="00562BD1">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4E88AB72" w14:textId="77777777" w:rsidR="00BB1ACC" w:rsidRPr="00A301DA" w:rsidRDefault="00BB1ACC" w:rsidP="00BB1ACC">
      <w:pPr>
        <w:pStyle w:val="afd"/>
        <w:numPr>
          <w:ilvl w:val="0"/>
          <w:numId w:val="4"/>
        </w:numPr>
        <w:spacing w:afterLines="50" w:after="120"/>
        <w:ind w:leftChars="0"/>
        <w:rPr>
          <w:rFonts w:eastAsia="ＭＳ 明朝"/>
          <w:sz w:val="22"/>
        </w:rPr>
      </w:pPr>
      <w:r>
        <w:rPr>
          <w:rFonts w:eastAsia="ＭＳ 明朝"/>
          <w:sz w:val="22"/>
        </w:rPr>
        <w:t>3GPP RAN1#10</w:t>
      </w:r>
      <w:r>
        <w:rPr>
          <w:rFonts w:eastAsia="ＭＳ 明朝" w:hint="eastAsia"/>
          <w:sz w:val="22"/>
        </w:rPr>
        <w:t>6</w:t>
      </w:r>
      <w:r>
        <w:rPr>
          <w:rFonts w:eastAsia="ＭＳ 明朝"/>
          <w:sz w:val="22"/>
        </w:rPr>
        <w:t>b</w:t>
      </w:r>
      <w:r w:rsidRPr="00FD4E06">
        <w:rPr>
          <w:rFonts w:eastAsia="ＭＳ 明朝"/>
          <w:sz w:val="22"/>
        </w:rPr>
        <w:t>-e, Chairman</w:t>
      </w:r>
      <w:r>
        <w:rPr>
          <w:rFonts w:eastAsia="ＭＳ 明朝"/>
          <w:sz w:val="22"/>
        </w:rPr>
        <w:t>’s Notes, Oct</w:t>
      </w:r>
      <w:r w:rsidRPr="00FD4E06">
        <w:rPr>
          <w:rFonts w:eastAsia="ＭＳ 明朝"/>
          <w:sz w:val="22"/>
        </w:rPr>
        <w:t>. 2021.</w:t>
      </w:r>
    </w:p>
    <w:p w14:paraId="6D52C4D7" w14:textId="66B5AF1A" w:rsidR="006F6CE1" w:rsidRPr="00562BD1" w:rsidRDefault="00BB1ACC" w:rsidP="00BB1ACC">
      <w:pPr>
        <w:pStyle w:val="afd"/>
        <w:numPr>
          <w:ilvl w:val="0"/>
          <w:numId w:val="4"/>
        </w:numPr>
        <w:spacing w:afterLines="50" w:after="120"/>
        <w:ind w:leftChars="0"/>
        <w:rPr>
          <w:rFonts w:eastAsia="ＭＳ 明朝"/>
          <w:sz w:val="22"/>
        </w:rPr>
      </w:pPr>
      <w:r>
        <w:rPr>
          <w:rFonts w:eastAsia="ＭＳ 明朝"/>
          <w:sz w:val="22"/>
        </w:rPr>
        <w:t>R1-2110605</w:t>
      </w:r>
      <w:r w:rsidRPr="00BB1ACC">
        <w:rPr>
          <w:rFonts w:eastAsia="ＭＳ 明朝"/>
          <w:sz w:val="22"/>
        </w:rPr>
        <w:t>, 3GPP RAN1#106b-e, “FL summary #4 of 8.5.4 latency improvements for DL and DL+UL methods”</w:t>
      </w:r>
    </w:p>
    <w:sectPr w:rsidR="006F6CE1" w:rsidRPr="00562BD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8AA3A" w14:textId="77777777" w:rsidR="00F0413F" w:rsidRDefault="00F0413F">
      <w:r>
        <w:separator/>
      </w:r>
    </w:p>
  </w:endnote>
  <w:endnote w:type="continuationSeparator" w:id="0">
    <w:p w14:paraId="30425C75" w14:textId="77777777" w:rsidR="00F0413F" w:rsidRDefault="00F0413F">
      <w:r>
        <w:continuationSeparator/>
      </w:r>
    </w:p>
  </w:endnote>
  <w:endnote w:type="continuationNotice" w:id="1">
    <w:p w14:paraId="7A68BDA9" w14:textId="77777777" w:rsidR="00F0413F" w:rsidRDefault="00F04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1905173D" w:rsidR="00A636CF" w:rsidRPr="00000924" w:rsidRDefault="00A636C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3185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3185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C5DE0" w14:textId="77777777" w:rsidR="00F0413F" w:rsidRDefault="00F0413F">
      <w:r>
        <w:separator/>
      </w:r>
    </w:p>
  </w:footnote>
  <w:footnote w:type="continuationSeparator" w:id="0">
    <w:p w14:paraId="672DB999" w14:textId="77777777" w:rsidR="00F0413F" w:rsidRDefault="00F0413F">
      <w:r>
        <w:continuationSeparator/>
      </w:r>
    </w:p>
  </w:footnote>
  <w:footnote w:type="continuationNotice" w:id="1">
    <w:p w14:paraId="1779CF5A" w14:textId="77777777" w:rsidR="00F0413F" w:rsidRDefault="00F0413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8"/>
  </w:num>
  <w:num w:numId="5">
    <w:abstractNumId w:val="15"/>
  </w:num>
  <w:num w:numId="6">
    <w:abstractNumId w:val="11"/>
  </w:num>
  <w:num w:numId="7">
    <w:abstractNumId w:val="7"/>
  </w:num>
  <w:num w:numId="8">
    <w:abstractNumId w:val="3"/>
  </w:num>
  <w:num w:numId="9">
    <w:abstractNumId w:val="4"/>
  </w:num>
  <w:num w:numId="10">
    <w:abstractNumId w:val="10"/>
  </w:num>
  <w:num w:numId="11">
    <w:abstractNumId w:val="1"/>
  </w:num>
  <w:num w:numId="12">
    <w:abstractNumId w:val="14"/>
  </w:num>
  <w:num w:numId="13">
    <w:abstractNumId w:val="12"/>
  </w:num>
  <w:num w:numId="14">
    <w:abstractNumId w:val="16"/>
  </w:num>
  <w:num w:numId="15">
    <w:abstractNumId w:val="2"/>
  </w:num>
  <w:num w:numId="16">
    <w:abstractNumId w:val="5"/>
  </w:num>
  <w:num w:numId="1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84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7C4"/>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7CA"/>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4AD"/>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20C"/>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0"/>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350B"/>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55A"/>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93D"/>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4C"/>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301"/>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58"/>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6DA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7C5"/>
    <w:rsid w:val="003438A1"/>
    <w:rsid w:val="00343A6E"/>
    <w:rsid w:val="00343CB2"/>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3F39"/>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3ED"/>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607"/>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A32"/>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144"/>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CE3"/>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52"/>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5"/>
    <w:rsid w:val="005601E9"/>
    <w:rsid w:val="005603C3"/>
    <w:rsid w:val="005606C2"/>
    <w:rsid w:val="00560B37"/>
    <w:rsid w:val="00560C97"/>
    <w:rsid w:val="00560F05"/>
    <w:rsid w:val="005611F6"/>
    <w:rsid w:val="00561A4C"/>
    <w:rsid w:val="00561CF3"/>
    <w:rsid w:val="00561DB2"/>
    <w:rsid w:val="00562721"/>
    <w:rsid w:val="0056294B"/>
    <w:rsid w:val="00562B2E"/>
    <w:rsid w:val="00562BD1"/>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CA2"/>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971"/>
    <w:rsid w:val="00661C17"/>
    <w:rsid w:val="00661E6D"/>
    <w:rsid w:val="00661E8E"/>
    <w:rsid w:val="00661E9E"/>
    <w:rsid w:val="00662256"/>
    <w:rsid w:val="006622C1"/>
    <w:rsid w:val="00662323"/>
    <w:rsid w:val="00662623"/>
    <w:rsid w:val="006627C5"/>
    <w:rsid w:val="00662A63"/>
    <w:rsid w:val="00663044"/>
    <w:rsid w:val="00663A44"/>
    <w:rsid w:val="00663BC3"/>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1BC"/>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6CE1"/>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243"/>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145E"/>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6EC1"/>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6"/>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8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73E"/>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85"/>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A27"/>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752"/>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1C1"/>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762"/>
    <w:rsid w:val="0095394D"/>
    <w:rsid w:val="00953A07"/>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E82"/>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7CB"/>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178"/>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B06"/>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1D70"/>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1C3"/>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D"/>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3A7"/>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857"/>
    <w:rsid w:val="00A6003E"/>
    <w:rsid w:val="00A6045E"/>
    <w:rsid w:val="00A618F7"/>
    <w:rsid w:val="00A61A4F"/>
    <w:rsid w:val="00A61F5E"/>
    <w:rsid w:val="00A62AA0"/>
    <w:rsid w:val="00A62BFE"/>
    <w:rsid w:val="00A62EB4"/>
    <w:rsid w:val="00A6304A"/>
    <w:rsid w:val="00A636CF"/>
    <w:rsid w:val="00A63C59"/>
    <w:rsid w:val="00A63CA0"/>
    <w:rsid w:val="00A63EA9"/>
    <w:rsid w:val="00A6443A"/>
    <w:rsid w:val="00A649D9"/>
    <w:rsid w:val="00A64F1A"/>
    <w:rsid w:val="00A651C0"/>
    <w:rsid w:val="00A65B56"/>
    <w:rsid w:val="00A65CD0"/>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3A1"/>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A20"/>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8E7"/>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4F09"/>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68A"/>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ACC"/>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893"/>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2E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67F96"/>
    <w:rsid w:val="00C70BCB"/>
    <w:rsid w:val="00C71363"/>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8E2"/>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7EE"/>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4D09"/>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F65"/>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29E"/>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65B"/>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FE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13F"/>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3F4"/>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2C6"/>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8E2"/>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36"/>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812"/>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C9E"/>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1B2"/>
    <w:rsid w:val="00FE546A"/>
    <w:rsid w:val="00FE57F3"/>
    <w:rsid w:val="00FE5F6A"/>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10"/>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510">
      <w:bodyDiv w:val="1"/>
      <w:marLeft w:val="0"/>
      <w:marRight w:val="0"/>
      <w:marTop w:val="0"/>
      <w:marBottom w:val="0"/>
      <w:divBdr>
        <w:top w:val="none" w:sz="0" w:space="0" w:color="auto"/>
        <w:left w:val="none" w:sz="0" w:space="0" w:color="auto"/>
        <w:bottom w:val="none" w:sz="0" w:space="0" w:color="auto"/>
        <w:right w:val="none" w:sz="0" w:space="0" w:color="auto"/>
      </w:divBdr>
      <w:divsChild>
        <w:div w:id="869954175">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61042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63675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0F666-9FAE-4E73-8688-7F905F0CA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543</Words>
  <Characters>3061</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6</cp:revision>
  <cp:lastPrinted>2017-08-09T04:40:00Z</cp:lastPrinted>
  <dcterms:created xsi:type="dcterms:W3CDTF">2021-11-04T00:29:00Z</dcterms:created>
  <dcterms:modified xsi:type="dcterms:W3CDTF">2021-11-05T06:52:00Z</dcterms:modified>
</cp:coreProperties>
</file>