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18D93B39"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856B06">
        <w:rPr>
          <w:rFonts w:cs="Arial" w:hint="eastAsia"/>
          <w:noProof w:val="0"/>
          <w:sz w:val="28"/>
          <w:szCs w:val="28"/>
          <w:lang w:val="en-US"/>
        </w:rPr>
        <w:t>7</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214E2A" w:rsidRPr="00214E2A">
        <w:rPr>
          <w:rFonts w:cs="Arial"/>
          <w:noProof w:val="0"/>
          <w:sz w:val="28"/>
          <w:szCs w:val="28"/>
          <w:lang w:val="en-US"/>
        </w:rPr>
        <w:t>R1-2112019</w:t>
      </w:r>
    </w:p>
    <w:p w14:paraId="7A7325BA" w14:textId="738586B3" w:rsidR="00A26C9B" w:rsidRPr="00F329F8" w:rsidRDefault="00856B06" w:rsidP="00A26C9B">
      <w:pPr>
        <w:pStyle w:val="a3"/>
        <w:rPr>
          <w:rFonts w:asciiTheme="majorHAnsi" w:hAnsiTheme="majorHAnsi" w:cstheme="majorHAnsi"/>
          <w:bCs/>
          <w:sz w:val="28"/>
          <w:lang w:val="en-US"/>
        </w:rPr>
      </w:pPr>
      <w:r w:rsidRPr="00856B06">
        <w:rPr>
          <w:rFonts w:asciiTheme="majorHAnsi" w:eastAsia="SimSun" w:hAnsiTheme="majorHAnsi" w:cstheme="majorHAnsi"/>
          <w:sz w:val="28"/>
          <w:szCs w:val="28"/>
          <w:lang w:val="en-US" w:eastAsia="zh-CN"/>
        </w:rPr>
        <w:t>e-Meeting, November 11th – 19th, 2021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8A5D35A"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A77BD" w:rsidRPr="000A77BD">
        <w:rPr>
          <w:rFonts w:ascii="Arial" w:hAnsi="Arial" w:cs="Arial"/>
          <w:b/>
          <w:sz w:val="28"/>
          <w:szCs w:val="28"/>
          <w:lang w:val="en-US"/>
        </w:rPr>
        <w:t>Enhancements on PUSCH repetition type A</w:t>
      </w:r>
    </w:p>
    <w:p w14:paraId="26DC8AEB" w14:textId="00E96FD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1.</w:t>
      </w:r>
      <w:r w:rsidR="000A77BD">
        <w:rPr>
          <w:rFonts w:ascii="Arial" w:eastAsiaTheme="minorEastAsia" w:hAnsi="Arial" w:cs="Arial" w:hint="eastAsia"/>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4C03003F" w14:textId="113ADA1F" w:rsidR="000A77BD" w:rsidRDefault="000A77BD" w:rsidP="000A77BD">
      <w:pPr>
        <w:rPr>
          <w:rFonts w:eastAsiaTheme="minorEastAsia"/>
          <w:szCs w:val="24"/>
          <w:lang w:val="en-US"/>
        </w:rPr>
      </w:pPr>
      <w:r>
        <w:rPr>
          <w:rFonts w:eastAsiaTheme="minorEastAsia"/>
          <w:szCs w:val="24"/>
          <w:lang w:val="en-US"/>
        </w:rPr>
        <w:t>In RAN#</w:t>
      </w:r>
      <w:r w:rsidR="004A2363">
        <w:rPr>
          <w:rFonts w:eastAsiaTheme="minorEastAsia"/>
          <w:szCs w:val="24"/>
          <w:lang w:val="en-US"/>
        </w:rPr>
        <w:t>10</w:t>
      </w:r>
      <w:r w:rsidR="007B1B02">
        <w:rPr>
          <w:rFonts w:eastAsiaTheme="minorEastAsia" w:hint="eastAsia"/>
          <w:szCs w:val="24"/>
          <w:lang w:val="en-US"/>
        </w:rPr>
        <w:t>6</w:t>
      </w:r>
      <w:r w:rsidR="00856B06">
        <w:rPr>
          <w:rFonts w:eastAsiaTheme="minorEastAsia"/>
          <w:szCs w:val="24"/>
          <w:lang w:val="en-US"/>
        </w:rPr>
        <w:t>bis</w:t>
      </w:r>
      <w:r>
        <w:rPr>
          <w:rFonts w:eastAsiaTheme="minorEastAsia"/>
          <w:szCs w:val="24"/>
          <w:lang w:val="en-US"/>
        </w:rPr>
        <w:t>-e</w:t>
      </w:r>
      <w:r w:rsidRPr="000A77BD">
        <w:rPr>
          <w:rFonts w:eastAsiaTheme="minorEastAsia"/>
          <w:szCs w:val="24"/>
          <w:lang w:val="en-US"/>
        </w:rPr>
        <w:t xml:space="preserve">, </w:t>
      </w:r>
      <w:r w:rsidR="004A2363">
        <w:rPr>
          <w:rFonts w:eastAsiaTheme="minorEastAsia"/>
          <w:szCs w:val="24"/>
          <w:lang w:val="en-US"/>
        </w:rPr>
        <w:t xml:space="preserve">enhancements on PUSCH repetition type A for coverage enhancement were discussed and </w:t>
      </w:r>
      <w:r>
        <w:rPr>
          <w:rFonts w:eastAsiaTheme="minorEastAsia"/>
          <w:szCs w:val="24"/>
          <w:lang w:val="en-US"/>
        </w:rPr>
        <w:t>the following</w:t>
      </w:r>
      <w:r w:rsidR="004A2363">
        <w:rPr>
          <w:rFonts w:eastAsiaTheme="minorEastAsia"/>
          <w:szCs w:val="24"/>
          <w:lang w:val="en-US"/>
        </w:rPr>
        <w:t xml:space="preserve"> agreement</w:t>
      </w:r>
      <w:r w:rsidR="001A23D6">
        <w:rPr>
          <w:rFonts w:eastAsiaTheme="minorEastAsia"/>
          <w:szCs w:val="24"/>
          <w:lang w:val="en-US"/>
        </w:rPr>
        <w:t>s</w:t>
      </w:r>
      <w:r w:rsidR="004A2363">
        <w:rPr>
          <w:rFonts w:eastAsiaTheme="minorEastAsia"/>
          <w:szCs w:val="24"/>
          <w:lang w:val="en-US"/>
        </w:rPr>
        <w:t xml:space="preserve"> were made</w:t>
      </w:r>
      <w:r w:rsidR="00603B87">
        <w:rPr>
          <w:rFonts w:eastAsiaTheme="minorEastAsia"/>
          <w:szCs w:val="24"/>
          <w:lang w:val="en-US"/>
        </w:rPr>
        <w:t xml:space="preserve"> [1]</w:t>
      </w:r>
      <w:r>
        <w:rPr>
          <w:rFonts w:eastAsiaTheme="minorEastAsia"/>
          <w:szCs w:val="24"/>
          <w:lang w:val="en-US"/>
        </w:rPr>
        <w:t xml:space="preserve">. </w:t>
      </w:r>
    </w:p>
    <w:tbl>
      <w:tblPr>
        <w:tblStyle w:val="af0"/>
        <w:tblW w:w="0" w:type="auto"/>
        <w:tblLook w:val="04A0" w:firstRow="1" w:lastRow="0" w:firstColumn="1" w:lastColumn="0" w:noHBand="0" w:noVBand="1"/>
      </w:tblPr>
      <w:tblGrid>
        <w:gridCol w:w="9954"/>
      </w:tblGrid>
      <w:tr w:rsidR="000A77BD" w14:paraId="3ECF7060" w14:textId="77777777" w:rsidTr="000A77BD">
        <w:tc>
          <w:tcPr>
            <w:tcW w:w="9954" w:type="dxa"/>
          </w:tcPr>
          <w:p w14:paraId="4957142A" w14:textId="77777777" w:rsidR="00856B06" w:rsidRPr="00856B06" w:rsidRDefault="00856B06" w:rsidP="00856B06">
            <w:pPr>
              <w:spacing w:after="0" w:afterAutospacing="0"/>
              <w:rPr>
                <w:rFonts w:eastAsia="DengXian"/>
                <w:highlight w:val="green"/>
                <w:lang w:eastAsia="zh-CN"/>
              </w:rPr>
            </w:pPr>
            <w:r w:rsidRPr="00856B06">
              <w:rPr>
                <w:rFonts w:eastAsia="DengXian"/>
                <w:highlight w:val="green"/>
                <w:lang w:eastAsia="zh-CN"/>
              </w:rPr>
              <w:t>Agreement</w:t>
            </w:r>
          </w:p>
          <w:p w14:paraId="2CAD637B" w14:textId="77777777" w:rsidR="00856B06" w:rsidRPr="00856B06" w:rsidRDefault="00856B06" w:rsidP="00856B06">
            <w:pPr>
              <w:spacing w:after="0" w:afterAutospacing="0"/>
              <w:rPr>
                <w:rFonts w:eastAsia="DengXian"/>
                <w:highlight w:val="green"/>
                <w:lang w:eastAsia="zh-CN"/>
              </w:rPr>
            </w:pPr>
            <w:r w:rsidRPr="00856B06">
              <w:rPr>
                <w:bCs/>
              </w:rPr>
              <w:t>Working Assumption is confirmed</w:t>
            </w:r>
          </w:p>
          <w:p w14:paraId="12CE1F75" w14:textId="77777777" w:rsidR="00856B06" w:rsidRPr="00856B06" w:rsidRDefault="00856B06" w:rsidP="00856B06">
            <w:pPr>
              <w:spacing w:after="0" w:afterAutospacing="0"/>
              <w:rPr>
                <w:rFonts w:eastAsia="DengXian"/>
                <w:szCs w:val="24"/>
                <w:highlight w:val="darkYellow"/>
                <w:u w:val="single"/>
                <w:lang w:val="sv-SE" w:eastAsia="zh-CN"/>
              </w:rPr>
            </w:pPr>
            <w:r w:rsidRPr="00856B06">
              <w:rPr>
                <w:rFonts w:eastAsia="DengXian"/>
                <w:szCs w:val="24"/>
                <w:highlight w:val="darkYellow"/>
                <w:u w:val="single"/>
                <w:lang w:val="sv-SE" w:eastAsia="zh-CN"/>
              </w:rPr>
              <w:t>Working Assumption</w:t>
            </w:r>
          </w:p>
          <w:p w14:paraId="089980B5" w14:textId="77777777" w:rsidR="00856B06" w:rsidRPr="00856B06" w:rsidRDefault="00856B06" w:rsidP="00856B06">
            <w:pPr>
              <w:spacing w:after="0" w:afterAutospacing="0"/>
              <w:rPr>
                <w:bCs/>
                <w:szCs w:val="24"/>
              </w:rPr>
            </w:pPr>
            <w:r w:rsidRPr="00856B06">
              <w:rPr>
                <w:bCs/>
                <w:szCs w:val="24"/>
              </w:rPr>
              <w:t>The maximum number of repetitions accounted for available slots supported by Rel-17 PUSCH repetition Type A is 32</w:t>
            </w:r>
          </w:p>
          <w:p w14:paraId="03EB51E3" w14:textId="77777777" w:rsidR="00856B06" w:rsidRPr="00856B06" w:rsidRDefault="00856B06" w:rsidP="00856B06">
            <w:pPr>
              <w:spacing w:after="0" w:afterAutospacing="0"/>
              <w:rPr>
                <w:szCs w:val="24"/>
                <w:highlight w:val="cyan"/>
                <w:lang w:eastAsia="x-none"/>
              </w:rPr>
            </w:pPr>
          </w:p>
          <w:p w14:paraId="75B1126E" w14:textId="77777777" w:rsidR="00856B06" w:rsidRPr="00856B06" w:rsidRDefault="00856B06" w:rsidP="00856B06">
            <w:pPr>
              <w:spacing w:after="0" w:afterAutospacing="0"/>
              <w:rPr>
                <w:rFonts w:eastAsia="游ゴシック"/>
                <w:color w:val="1D1C1D"/>
                <w:szCs w:val="24"/>
                <w:lang w:val="en-US"/>
              </w:rPr>
            </w:pPr>
            <w:r w:rsidRPr="00856B06">
              <w:rPr>
                <w:rFonts w:eastAsia="游ゴシック"/>
                <w:color w:val="1D1C1D"/>
                <w:szCs w:val="24"/>
                <w:lang w:val="en-US"/>
              </w:rPr>
              <w:t>Conclusion:</w:t>
            </w:r>
          </w:p>
          <w:p w14:paraId="251D032B" w14:textId="77777777" w:rsidR="00856B06" w:rsidRPr="00856B06" w:rsidRDefault="00856B06" w:rsidP="00856B06">
            <w:pPr>
              <w:pStyle w:val="aff5"/>
              <w:overflowPunct w:val="0"/>
              <w:autoSpaceDE w:val="0"/>
              <w:autoSpaceDN w:val="0"/>
              <w:adjustRightInd w:val="0"/>
              <w:spacing w:after="0" w:afterAutospacing="0" w:line="259" w:lineRule="auto"/>
              <w:ind w:leftChars="0" w:left="0"/>
              <w:textAlignment w:val="baseline"/>
              <w:rPr>
                <w:rFonts w:eastAsia="游ゴシック"/>
                <w:color w:val="1D1C1D"/>
                <w:szCs w:val="24"/>
                <w:lang w:val="en-US"/>
              </w:rPr>
            </w:pPr>
            <w:r w:rsidRPr="00856B06">
              <w:rPr>
                <w:rFonts w:eastAsia="游ゴシック"/>
                <w:color w:val="1D1C1D"/>
                <w:szCs w:val="24"/>
                <w:lang w:val="en-US"/>
              </w:rPr>
              <w:t>For CG-PUSCH repetitions counted on the basis of available slots, all the K transmission occasions including the 1st transmission occasion are determined on the basis of available slots.</w:t>
            </w:r>
          </w:p>
          <w:p w14:paraId="650F502D" w14:textId="77777777" w:rsidR="00856B06" w:rsidRPr="00856B06" w:rsidRDefault="00856B06" w:rsidP="00856B06">
            <w:pPr>
              <w:spacing w:after="0" w:afterAutospacing="0"/>
              <w:rPr>
                <w:szCs w:val="24"/>
                <w:highlight w:val="green"/>
                <w:lang w:val="en-US"/>
              </w:rPr>
            </w:pPr>
            <w:r w:rsidRPr="00856B06">
              <w:rPr>
                <w:szCs w:val="24"/>
                <w:highlight w:val="green"/>
                <w:lang w:val="en-US"/>
              </w:rPr>
              <w:t>Agreement</w:t>
            </w:r>
          </w:p>
          <w:p w14:paraId="1783BA19" w14:textId="77777777" w:rsidR="00856B06" w:rsidRPr="00856B06" w:rsidRDefault="00856B06" w:rsidP="00856B06">
            <w:pPr>
              <w:spacing w:after="0" w:afterAutospacing="0"/>
              <w:rPr>
                <w:szCs w:val="24"/>
                <w:lang w:eastAsia="x-none"/>
              </w:rPr>
            </w:pPr>
            <w:r w:rsidRPr="00856B06">
              <w:rPr>
                <w:szCs w:val="24"/>
                <w:lang w:val="en-US"/>
              </w:rPr>
              <w:t>For CG-PUSCH repetition Type A with the counting based on available slots, the R16 existing restrictions as defined in Clause 6.1.2.3.1 of TS38.214 at least on the initial transmission of a transport block are applied, assuming the K repetitions of R17 determined based the rule of counting available slots.</w:t>
            </w:r>
          </w:p>
          <w:p w14:paraId="33870C34" w14:textId="77777777" w:rsidR="00856B06" w:rsidRPr="00856B06" w:rsidRDefault="00856B06" w:rsidP="00856B06">
            <w:pPr>
              <w:spacing w:after="0" w:afterAutospacing="0"/>
              <w:rPr>
                <w:szCs w:val="24"/>
                <w:highlight w:val="cyan"/>
                <w:lang w:eastAsia="x-none"/>
              </w:rPr>
            </w:pPr>
          </w:p>
          <w:p w14:paraId="5EEBE66E" w14:textId="77777777" w:rsidR="00856B06" w:rsidRPr="00856B06" w:rsidRDefault="00856B06" w:rsidP="00856B06">
            <w:pPr>
              <w:spacing w:after="0" w:afterAutospacing="0"/>
              <w:rPr>
                <w:szCs w:val="24"/>
                <w:lang w:val="en-US"/>
              </w:rPr>
            </w:pPr>
            <w:r w:rsidRPr="00856B06">
              <w:rPr>
                <w:szCs w:val="24"/>
                <w:lang w:val="en-US"/>
              </w:rPr>
              <w:t>Observation</w:t>
            </w:r>
          </w:p>
          <w:p w14:paraId="1AF3E500" w14:textId="77777777" w:rsidR="00856B06" w:rsidRPr="00856B06" w:rsidRDefault="00856B06" w:rsidP="00856B06">
            <w:pPr>
              <w:pStyle w:val="aff5"/>
              <w:numPr>
                <w:ilvl w:val="0"/>
                <w:numId w:val="22"/>
              </w:numPr>
              <w:overflowPunct w:val="0"/>
              <w:autoSpaceDE w:val="0"/>
              <w:autoSpaceDN w:val="0"/>
              <w:adjustRightInd w:val="0"/>
              <w:snapToGrid/>
              <w:spacing w:after="0" w:afterAutospacing="0" w:line="259" w:lineRule="auto"/>
              <w:ind w:leftChars="0"/>
              <w:textAlignment w:val="baseline"/>
              <w:rPr>
                <w:szCs w:val="24"/>
                <w:lang w:val="en-US"/>
              </w:rPr>
            </w:pPr>
            <w:r w:rsidRPr="00856B06">
              <w:rPr>
                <w:szCs w:val="24"/>
                <w:lang w:val="en-US"/>
              </w:rPr>
              <w:t xml:space="preserve">Whether or not the counting based on available slots is applicable only to unpaired spectrum is not discussed under AI 8.8.1.1 in RAN1#106bis-e. Discussions on how HD-FDD </w:t>
            </w:r>
            <w:proofErr w:type="spellStart"/>
            <w:r w:rsidRPr="00856B06">
              <w:rPr>
                <w:szCs w:val="24"/>
                <w:lang w:val="en-US"/>
              </w:rPr>
              <w:t>RedCap</w:t>
            </w:r>
            <w:proofErr w:type="spellEnd"/>
            <w:r w:rsidRPr="00856B06">
              <w:rPr>
                <w:szCs w:val="24"/>
                <w:lang w:val="en-US"/>
              </w:rPr>
              <w:t xml:space="preserve"> UEs support the available slot counting may take place in AI 8.8.1.1 in RAN1#107-e, depending on the progress of </w:t>
            </w:r>
            <w:proofErr w:type="spellStart"/>
            <w:r w:rsidRPr="00856B06">
              <w:rPr>
                <w:szCs w:val="24"/>
                <w:lang w:val="en-US"/>
              </w:rPr>
              <w:t>RedCap</w:t>
            </w:r>
            <w:proofErr w:type="spellEnd"/>
            <w:r w:rsidRPr="00856B06">
              <w:rPr>
                <w:szCs w:val="24"/>
                <w:lang w:val="en-US"/>
              </w:rPr>
              <w:t xml:space="preserve"> WI discussions.</w:t>
            </w:r>
          </w:p>
          <w:p w14:paraId="19A4FF14" w14:textId="77777777" w:rsidR="00856B06" w:rsidRPr="00856B06" w:rsidRDefault="00856B06" w:rsidP="00856B06">
            <w:pPr>
              <w:pStyle w:val="aff5"/>
              <w:overflowPunct w:val="0"/>
              <w:autoSpaceDE w:val="0"/>
              <w:autoSpaceDN w:val="0"/>
              <w:adjustRightInd w:val="0"/>
              <w:spacing w:after="0" w:afterAutospacing="0" w:line="259" w:lineRule="auto"/>
              <w:ind w:leftChars="0" w:left="0"/>
              <w:textAlignment w:val="baseline"/>
              <w:rPr>
                <w:rFonts w:eastAsia="游明朝"/>
                <w:szCs w:val="24"/>
                <w:lang w:val="en-US"/>
              </w:rPr>
            </w:pPr>
          </w:p>
          <w:p w14:paraId="69DA6014" w14:textId="77777777" w:rsidR="00856B06" w:rsidRPr="00856B06" w:rsidRDefault="00856B06" w:rsidP="00856B06">
            <w:pPr>
              <w:shd w:val="clear" w:color="auto" w:fill="FFFFFF"/>
              <w:spacing w:after="0" w:afterAutospacing="0"/>
              <w:rPr>
                <w:rFonts w:eastAsia="SimSun"/>
                <w:color w:val="000000"/>
                <w:szCs w:val="24"/>
                <w:lang w:val="en-US" w:eastAsia="zh-CN"/>
              </w:rPr>
            </w:pPr>
            <w:r w:rsidRPr="00856B06">
              <w:rPr>
                <w:rFonts w:eastAsia="SimSun"/>
                <w:color w:val="000000"/>
                <w:szCs w:val="24"/>
                <w:u w:val="single"/>
                <w:shd w:val="clear" w:color="auto" w:fill="00FF00"/>
                <w:lang w:val="en-US" w:eastAsia="zh-CN"/>
              </w:rPr>
              <w:t>Agreement</w:t>
            </w:r>
          </w:p>
          <w:p w14:paraId="79A4D9D8" w14:textId="77777777" w:rsidR="00856B06" w:rsidRPr="00856B06" w:rsidRDefault="00856B06" w:rsidP="00856B06">
            <w:pPr>
              <w:numPr>
                <w:ilvl w:val="0"/>
                <w:numId w:val="23"/>
              </w:numPr>
              <w:shd w:val="clear" w:color="auto" w:fill="FFFFFF"/>
              <w:snapToGrid/>
              <w:spacing w:after="0" w:afterAutospacing="0" w:line="210" w:lineRule="atLeast"/>
              <w:ind w:left="709"/>
              <w:rPr>
                <w:rFonts w:eastAsia="ＭＳ 明朝"/>
                <w:color w:val="000000"/>
                <w:szCs w:val="24"/>
                <w:lang w:val="en-US" w:eastAsia="zh-CN"/>
              </w:rPr>
            </w:pPr>
            <w:r w:rsidRPr="00856B06">
              <w:rPr>
                <w:rFonts w:eastAsia="ＭＳ 明朝"/>
                <w:color w:val="000000"/>
                <w:szCs w:val="24"/>
                <w:shd w:val="clear" w:color="auto" w:fill="FFFFFF"/>
                <w:lang w:val="en-US" w:eastAsia="zh-CN"/>
              </w:rPr>
              <w:t>For the </w:t>
            </w:r>
            <w:r w:rsidRPr="00856B06">
              <w:rPr>
                <w:rFonts w:eastAsia="ＭＳ 明朝"/>
                <w:i/>
                <w:iCs/>
                <w:color w:val="000000"/>
                <w:szCs w:val="24"/>
                <w:shd w:val="clear" w:color="auto" w:fill="FFFFFF"/>
                <w:lang w:val="en-US" w:eastAsia="zh-CN"/>
              </w:rPr>
              <w:t>K</w:t>
            </w:r>
            <w:r w:rsidRPr="00856B06">
              <w:rPr>
                <w:rFonts w:eastAsia="ＭＳ 明朝"/>
                <w:color w:val="000000"/>
                <w:szCs w:val="24"/>
                <w:shd w:val="clear" w:color="auto" w:fill="FFFFFF"/>
                <w:lang w:val="en-US" w:eastAsia="zh-CN"/>
              </w:rPr>
              <w:t> repetitions of DG-PUSCH, Step 1 of the previously agreed two-step procedure (i.e., Alt 1-B) determines the </w:t>
            </w:r>
            <w:r w:rsidRPr="00856B06">
              <w:rPr>
                <w:rFonts w:eastAsia="ＭＳ 明朝"/>
                <w:i/>
                <w:iCs/>
                <w:color w:val="000000"/>
                <w:szCs w:val="24"/>
                <w:shd w:val="clear" w:color="auto" w:fill="FFFFFF"/>
                <w:lang w:val="en-US" w:eastAsia="zh-CN"/>
              </w:rPr>
              <w:t>K</w:t>
            </w:r>
            <w:r w:rsidRPr="00856B06">
              <w:rPr>
                <w:rFonts w:eastAsia="ＭＳ 明朝"/>
                <w:color w:val="000000"/>
                <w:szCs w:val="24"/>
                <w:shd w:val="clear" w:color="auto" w:fill="FFFFFF"/>
                <w:lang w:val="en-US" w:eastAsia="zh-CN"/>
              </w:rPr>
              <w:t> earliest available slots no earlier than the slot which is determined by the slot offset </w:t>
            </w:r>
            <w:r w:rsidRPr="00856B06">
              <w:rPr>
                <w:rFonts w:eastAsia="ＭＳ 明朝"/>
                <w:i/>
                <w:iCs/>
                <w:color w:val="000000"/>
                <w:szCs w:val="24"/>
                <w:shd w:val="clear" w:color="auto" w:fill="FFFFFF"/>
                <w:lang w:val="en-US" w:eastAsia="zh-CN"/>
              </w:rPr>
              <w:t>K</w:t>
            </w:r>
            <w:r w:rsidRPr="00856B06">
              <w:rPr>
                <w:rFonts w:eastAsia="ＭＳ 明朝"/>
                <w:i/>
                <w:iCs/>
                <w:color w:val="000000"/>
                <w:szCs w:val="24"/>
                <w:shd w:val="clear" w:color="auto" w:fill="FFFFFF"/>
                <w:vertAlign w:val="subscript"/>
                <w:lang w:val="en-US" w:eastAsia="zh-CN"/>
              </w:rPr>
              <w:t>2</w:t>
            </w:r>
            <w:r w:rsidRPr="00856B06">
              <w:rPr>
                <w:rFonts w:eastAsia="ＭＳ 明朝"/>
                <w:color w:val="000000"/>
                <w:szCs w:val="24"/>
                <w:shd w:val="clear" w:color="auto" w:fill="FFFFFF"/>
                <w:lang w:val="en-US" w:eastAsia="zh-CN"/>
              </w:rPr>
              <w:t>.</w:t>
            </w:r>
          </w:p>
          <w:p w14:paraId="444639F7" w14:textId="77777777" w:rsidR="00856B06" w:rsidRPr="00856B06" w:rsidRDefault="00856B06" w:rsidP="00856B06">
            <w:pPr>
              <w:numPr>
                <w:ilvl w:val="1"/>
                <w:numId w:val="25"/>
              </w:numPr>
              <w:shd w:val="clear" w:color="auto" w:fill="FFFFFF"/>
              <w:snapToGrid/>
              <w:spacing w:after="0" w:afterAutospacing="0" w:line="210" w:lineRule="atLeast"/>
              <w:rPr>
                <w:rFonts w:eastAsia="ＭＳ 明朝"/>
                <w:color w:val="000000"/>
                <w:szCs w:val="24"/>
                <w:lang w:val="en-US" w:eastAsia="zh-CN"/>
              </w:rPr>
            </w:pPr>
            <w:r w:rsidRPr="00856B06">
              <w:rPr>
                <w:rFonts w:eastAsia="ＭＳ 明朝"/>
                <w:color w:val="000000"/>
                <w:szCs w:val="24"/>
                <w:shd w:val="clear" w:color="auto" w:fill="FFFFFF"/>
                <w:lang w:val="en-US" w:eastAsia="zh-CN"/>
              </w:rPr>
              <w:t>No RAN1 spec impact is expected in terms of the relation with the slot which is determined by the slot offset </w:t>
            </w:r>
            <w:r w:rsidRPr="00856B06">
              <w:rPr>
                <w:rFonts w:eastAsia="ＭＳ 明朝"/>
                <w:i/>
                <w:iCs/>
                <w:color w:val="000000"/>
                <w:szCs w:val="24"/>
                <w:shd w:val="clear" w:color="auto" w:fill="FFFFFF"/>
                <w:lang w:val="en-US" w:eastAsia="zh-CN"/>
              </w:rPr>
              <w:t>K</w:t>
            </w:r>
            <w:r w:rsidRPr="00856B06">
              <w:rPr>
                <w:rFonts w:eastAsia="ＭＳ 明朝"/>
                <w:i/>
                <w:iCs/>
                <w:color w:val="000000"/>
                <w:szCs w:val="24"/>
                <w:shd w:val="clear" w:color="auto" w:fill="FFFFFF"/>
                <w:vertAlign w:val="subscript"/>
                <w:lang w:val="en-US" w:eastAsia="zh-CN"/>
              </w:rPr>
              <w:t>2</w:t>
            </w:r>
            <w:r w:rsidRPr="00856B06">
              <w:rPr>
                <w:rFonts w:eastAsia="ＭＳ 明朝"/>
                <w:color w:val="000000"/>
                <w:szCs w:val="24"/>
                <w:shd w:val="clear" w:color="auto" w:fill="FFFFFF"/>
                <w:lang w:val="en-US" w:eastAsia="zh-CN"/>
              </w:rPr>
              <w:t>.</w:t>
            </w:r>
          </w:p>
          <w:p w14:paraId="552A945E" w14:textId="77777777" w:rsidR="00856B06" w:rsidRPr="00856B06" w:rsidRDefault="00856B06" w:rsidP="00856B06">
            <w:pPr>
              <w:numPr>
                <w:ilvl w:val="1"/>
                <w:numId w:val="25"/>
              </w:numPr>
              <w:shd w:val="clear" w:color="auto" w:fill="FFFFFF"/>
              <w:snapToGrid/>
              <w:spacing w:after="0" w:afterAutospacing="0" w:line="210" w:lineRule="atLeast"/>
              <w:rPr>
                <w:rFonts w:eastAsia="ＭＳ 明朝"/>
                <w:color w:val="000000"/>
                <w:szCs w:val="24"/>
                <w:lang w:val="en-US" w:eastAsia="zh-CN"/>
              </w:rPr>
            </w:pPr>
            <w:r w:rsidRPr="00856B06">
              <w:rPr>
                <w:rFonts w:eastAsia="ＭＳ 明朝"/>
                <w:color w:val="000000"/>
                <w:szCs w:val="24"/>
                <w:shd w:val="clear" w:color="auto" w:fill="FFFFFF"/>
                <w:lang w:val="en-US" w:eastAsia="zh-CN"/>
              </w:rPr>
              <w:t>Note: The available slot determination is to be specified.</w:t>
            </w:r>
          </w:p>
          <w:p w14:paraId="5D8AB99B" w14:textId="77777777" w:rsidR="00856B06" w:rsidRPr="00856B06" w:rsidRDefault="00856B06" w:rsidP="00856B06">
            <w:pPr>
              <w:numPr>
                <w:ilvl w:val="0"/>
                <w:numId w:val="23"/>
              </w:numPr>
              <w:shd w:val="clear" w:color="auto" w:fill="FFFFFF"/>
              <w:snapToGrid/>
              <w:spacing w:after="0" w:afterAutospacing="0" w:line="210" w:lineRule="atLeast"/>
              <w:ind w:left="709"/>
              <w:rPr>
                <w:rFonts w:eastAsia="ＭＳ 明朝"/>
                <w:color w:val="000000"/>
                <w:szCs w:val="24"/>
                <w:lang w:val="en-US" w:eastAsia="zh-CN"/>
              </w:rPr>
            </w:pPr>
            <w:r w:rsidRPr="00856B06">
              <w:rPr>
                <w:rFonts w:eastAsia="ＭＳ 明朝"/>
                <w:color w:val="000000"/>
                <w:szCs w:val="24"/>
                <w:shd w:val="clear" w:color="auto" w:fill="FFFFFF"/>
                <w:lang w:val="en-US" w:eastAsia="zh-CN"/>
              </w:rPr>
              <w:lastRenderedPageBreak/>
              <w:t>For the </w:t>
            </w:r>
            <w:r w:rsidRPr="00856B06">
              <w:rPr>
                <w:rFonts w:eastAsia="ＭＳ 明朝"/>
                <w:i/>
                <w:iCs/>
                <w:color w:val="000000"/>
                <w:szCs w:val="24"/>
                <w:shd w:val="clear" w:color="auto" w:fill="FFFFFF"/>
                <w:lang w:val="en-US" w:eastAsia="zh-CN"/>
              </w:rPr>
              <w:t>K</w:t>
            </w:r>
            <w:r w:rsidRPr="00856B06">
              <w:rPr>
                <w:rFonts w:eastAsia="ＭＳ 明朝"/>
                <w:color w:val="000000"/>
                <w:szCs w:val="24"/>
                <w:shd w:val="clear" w:color="auto" w:fill="FFFFFF"/>
                <w:lang w:val="en-US" w:eastAsia="zh-CN"/>
              </w:rPr>
              <w:t> repetitions of CG-PUSCH, Step 1 of the previously agreed two-step procedure (i.e., Alt 1-B) determines the </w:t>
            </w:r>
            <w:r w:rsidRPr="00856B06">
              <w:rPr>
                <w:rFonts w:eastAsia="ＭＳ 明朝"/>
                <w:i/>
                <w:iCs/>
                <w:color w:val="000000"/>
                <w:szCs w:val="24"/>
                <w:shd w:val="clear" w:color="auto" w:fill="FFFFFF"/>
                <w:lang w:val="en-US" w:eastAsia="zh-CN"/>
              </w:rPr>
              <w:t>K</w:t>
            </w:r>
            <w:r w:rsidRPr="00856B06">
              <w:rPr>
                <w:rFonts w:eastAsia="ＭＳ 明朝"/>
                <w:color w:val="000000"/>
                <w:szCs w:val="24"/>
                <w:shd w:val="clear" w:color="auto" w:fill="FFFFFF"/>
                <w:lang w:val="en-US" w:eastAsia="zh-CN"/>
              </w:rPr>
              <w:t> earliest available slots no earlier than the first slot which is determined by at least </w:t>
            </w:r>
            <w:proofErr w:type="spellStart"/>
            <w:r w:rsidRPr="00856B06">
              <w:rPr>
                <w:rFonts w:eastAsia="ＭＳ 明朝"/>
                <w:i/>
                <w:iCs/>
                <w:color w:val="000000"/>
                <w:szCs w:val="24"/>
                <w:shd w:val="clear" w:color="auto" w:fill="FFFFFF"/>
                <w:lang w:val="en-US" w:eastAsia="zh-CN"/>
              </w:rPr>
              <w:t>ConfiguredGrantConfig</w:t>
            </w:r>
            <w:proofErr w:type="spellEnd"/>
            <w:r w:rsidRPr="00856B06">
              <w:rPr>
                <w:rFonts w:eastAsia="ＭＳ 明朝"/>
                <w:color w:val="000000"/>
                <w:szCs w:val="24"/>
                <w:shd w:val="clear" w:color="auto" w:fill="FFFFFF"/>
                <w:lang w:val="en-US" w:eastAsia="zh-CN"/>
              </w:rPr>
              <w:t>.</w:t>
            </w:r>
          </w:p>
          <w:p w14:paraId="2DFF58E2" w14:textId="77777777" w:rsidR="00856B06" w:rsidRPr="00856B06" w:rsidRDefault="00856B06" w:rsidP="00856B06">
            <w:pPr>
              <w:numPr>
                <w:ilvl w:val="1"/>
                <w:numId w:val="26"/>
              </w:numPr>
              <w:shd w:val="clear" w:color="auto" w:fill="FFFFFF"/>
              <w:snapToGrid/>
              <w:spacing w:after="0" w:afterAutospacing="0" w:line="210" w:lineRule="atLeast"/>
              <w:rPr>
                <w:rFonts w:eastAsia="ＭＳ 明朝"/>
                <w:color w:val="000000"/>
                <w:szCs w:val="24"/>
                <w:lang w:val="en-US" w:eastAsia="zh-CN"/>
              </w:rPr>
            </w:pPr>
            <w:r w:rsidRPr="00856B06">
              <w:rPr>
                <w:rFonts w:eastAsia="ＭＳ 明朝"/>
                <w:color w:val="000000"/>
                <w:szCs w:val="24"/>
                <w:shd w:val="clear" w:color="auto" w:fill="FFFFFF"/>
                <w:lang w:val="en-US" w:eastAsia="zh-CN"/>
              </w:rPr>
              <w:t>No RAN1 spec impact is expected in terms of the relation with the first slot which is determined by at least </w:t>
            </w:r>
            <w:proofErr w:type="spellStart"/>
            <w:r w:rsidRPr="00856B06">
              <w:rPr>
                <w:rFonts w:eastAsia="ＭＳ 明朝"/>
                <w:i/>
                <w:iCs/>
                <w:color w:val="000000"/>
                <w:szCs w:val="24"/>
                <w:shd w:val="clear" w:color="auto" w:fill="FFFFFF"/>
                <w:lang w:val="en-US" w:eastAsia="zh-CN"/>
              </w:rPr>
              <w:t>ConfiguredGrantConfig</w:t>
            </w:r>
            <w:proofErr w:type="spellEnd"/>
            <w:r w:rsidRPr="00856B06">
              <w:rPr>
                <w:rFonts w:eastAsia="ＭＳ 明朝"/>
                <w:color w:val="000000"/>
                <w:szCs w:val="24"/>
                <w:shd w:val="clear" w:color="auto" w:fill="FFFFFF"/>
                <w:lang w:val="en-US" w:eastAsia="zh-CN"/>
              </w:rPr>
              <w:t>.</w:t>
            </w:r>
          </w:p>
          <w:p w14:paraId="3801AD52" w14:textId="77777777" w:rsidR="00856B06" w:rsidRPr="00856B06" w:rsidRDefault="00856B06" w:rsidP="00856B06">
            <w:pPr>
              <w:numPr>
                <w:ilvl w:val="1"/>
                <w:numId w:val="26"/>
              </w:numPr>
              <w:shd w:val="clear" w:color="auto" w:fill="FFFFFF"/>
              <w:snapToGrid/>
              <w:spacing w:after="0" w:afterAutospacing="0" w:line="210" w:lineRule="atLeast"/>
              <w:rPr>
                <w:rFonts w:eastAsia="ＭＳ 明朝"/>
                <w:color w:val="000000"/>
                <w:szCs w:val="24"/>
                <w:lang w:val="en-US" w:eastAsia="zh-CN"/>
              </w:rPr>
            </w:pPr>
            <w:r w:rsidRPr="00856B06">
              <w:rPr>
                <w:rFonts w:eastAsia="ＭＳ 明朝"/>
                <w:color w:val="000000"/>
                <w:szCs w:val="24"/>
                <w:shd w:val="clear" w:color="auto" w:fill="FFFFFF"/>
                <w:lang w:val="en-US" w:eastAsia="zh-CN"/>
              </w:rPr>
              <w:t>Note: The available slot determination is to be specified.</w:t>
            </w:r>
          </w:p>
          <w:p w14:paraId="3362E6C0" w14:textId="77777777" w:rsidR="00856B06" w:rsidRPr="00856B06" w:rsidRDefault="00856B06" w:rsidP="00856B06">
            <w:pPr>
              <w:shd w:val="clear" w:color="auto" w:fill="FFFFFF"/>
              <w:spacing w:after="0" w:afterAutospacing="0"/>
              <w:rPr>
                <w:rFonts w:eastAsia="SimSun"/>
                <w:color w:val="000000"/>
                <w:szCs w:val="24"/>
                <w:lang w:val="en-US" w:eastAsia="zh-CN"/>
              </w:rPr>
            </w:pPr>
            <w:r w:rsidRPr="00856B06">
              <w:rPr>
                <w:rFonts w:eastAsia="SimSun"/>
                <w:color w:val="000000"/>
                <w:szCs w:val="24"/>
                <w:shd w:val="clear" w:color="auto" w:fill="FFFFFF"/>
                <w:lang w:val="en-US" w:eastAsia="zh-CN"/>
              </w:rPr>
              <w:t> </w:t>
            </w:r>
          </w:p>
          <w:p w14:paraId="743B23EC" w14:textId="77777777" w:rsidR="00856B06" w:rsidRPr="00856B06" w:rsidRDefault="00856B06" w:rsidP="00856B06">
            <w:pPr>
              <w:shd w:val="clear" w:color="auto" w:fill="FFFFFF"/>
              <w:spacing w:after="0" w:afterAutospacing="0"/>
              <w:rPr>
                <w:rFonts w:eastAsia="SimSun"/>
                <w:color w:val="000000"/>
                <w:szCs w:val="24"/>
                <w:lang w:val="en-US" w:eastAsia="zh-CN"/>
              </w:rPr>
            </w:pPr>
            <w:r w:rsidRPr="00856B06">
              <w:rPr>
                <w:rFonts w:eastAsia="SimSun"/>
                <w:color w:val="000000"/>
                <w:szCs w:val="24"/>
                <w:u w:val="single"/>
                <w:shd w:val="clear" w:color="auto" w:fill="00FF00"/>
                <w:lang w:val="sv-SE" w:eastAsia="zh-CN"/>
              </w:rPr>
              <w:t>Agreement</w:t>
            </w:r>
          </w:p>
          <w:p w14:paraId="1BDDFC36" w14:textId="77777777" w:rsidR="00856B06" w:rsidRPr="00856B06" w:rsidRDefault="00856B06" w:rsidP="00856B06">
            <w:pPr>
              <w:numPr>
                <w:ilvl w:val="0"/>
                <w:numId w:val="24"/>
              </w:numPr>
              <w:shd w:val="clear" w:color="auto" w:fill="FFFFFF"/>
              <w:snapToGrid/>
              <w:spacing w:after="0" w:afterAutospacing="0" w:line="210" w:lineRule="atLeast"/>
              <w:ind w:left="709"/>
              <w:rPr>
                <w:rFonts w:eastAsia="ＭＳ 明朝"/>
                <w:color w:val="000000"/>
                <w:szCs w:val="24"/>
                <w:lang w:val="en-US" w:eastAsia="zh-CN"/>
              </w:rPr>
            </w:pPr>
            <w:bookmarkStart w:id="3" w:name="_Hlk86170519"/>
            <w:r w:rsidRPr="00856B06">
              <w:rPr>
                <w:rFonts w:eastAsia="ＭＳ 明朝"/>
                <w:color w:val="000000"/>
                <w:szCs w:val="24"/>
                <w:shd w:val="clear" w:color="auto" w:fill="FFFFFF"/>
                <w:lang w:val="en-US" w:eastAsia="zh-CN"/>
              </w:rPr>
              <w:t>Only </w:t>
            </w:r>
            <w:r w:rsidRPr="00856B06">
              <w:rPr>
                <w:rFonts w:eastAsia="ＭＳ 明朝"/>
                <w:i/>
                <w:iCs/>
                <w:color w:val="000000"/>
                <w:szCs w:val="24"/>
                <w:shd w:val="clear" w:color="auto" w:fill="FFFFFF"/>
                <w:lang w:val="en-US" w:eastAsia="zh-CN"/>
              </w:rPr>
              <w:t>tdd-UL-DL-ConfigurationCommon</w:t>
            </w:r>
            <w:r w:rsidRPr="00856B06">
              <w:rPr>
                <w:rFonts w:eastAsia="ＭＳ 明朝"/>
                <w:color w:val="000000"/>
                <w:szCs w:val="24"/>
                <w:shd w:val="clear" w:color="auto" w:fill="FFFFFF"/>
                <w:lang w:val="en-US" w:eastAsia="zh-CN"/>
              </w:rPr>
              <w:t>, </w:t>
            </w:r>
            <w:r w:rsidRPr="00856B06">
              <w:rPr>
                <w:rFonts w:eastAsia="ＭＳ 明朝"/>
                <w:i/>
                <w:iCs/>
                <w:color w:val="000000"/>
                <w:szCs w:val="24"/>
                <w:shd w:val="clear" w:color="auto" w:fill="FFFFFF"/>
                <w:lang w:val="en-US" w:eastAsia="zh-CN"/>
              </w:rPr>
              <w:t>tdd-UL-DL-ConfigurationDedicated</w:t>
            </w:r>
            <w:r w:rsidRPr="00856B06">
              <w:rPr>
                <w:rFonts w:eastAsia="ＭＳ 明朝"/>
                <w:color w:val="000000"/>
                <w:szCs w:val="24"/>
                <w:shd w:val="clear" w:color="auto" w:fill="FFFFFF"/>
                <w:lang w:val="sv-SE" w:eastAsia="zh-CN"/>
              </w:rPr>
              <w:t> and </w:t>
            </w:r>
            <w:proofErr w:type="spellStart"/>
            <w:r w:rsidRPr="00856B06">
              <w:rPr>
                <w:rFonts w:eastAsia="ＭＳ 明朝"/>
                <w:i/>
                <w:iCs/>
                <w:color w:val="000000"/>
                <w:szCs w:val="24"/>
                <w:shd w:val="clear" w:color="auto" w:fill="FFFFFF"/>
                <w:lang w:val="en-US" w:eastAsia="zh-CN"/>
              </w:rPr>
              <w:t>ssb-PositionsInBurst</w:t>
            </w:r>
            <w:proofErr w:type="spellEnd"/>
            <w:r w:rsidRPr="00856B06">
              <w:rPr>
                <w:rFonts w:eastAsia="ＭＳ 明朝"/>
                <w:color w:val="000000"/>
                <w:szCs w:val="24"/>
                <w:shd w:val="clear" w:color="auto" w:fill="FFFFFF"/>
                <w:lang w:val="en-US" w:eastAsia="zh-CN"/>
              </w:rPr>
              <w:t> </w:t>
            </w:r>
            <w:r w:rsidRPr="00856B06">
              <w:rPr>
                <w:rFonts w:eastAsia="ＭＳ 明朝"/>
                <w:color w:val="000000"/>
                <w:szCs w:val="24"/>
                <w:shd w:val="clear" w:color="auto" w:fill="FFFFFF"/>
                <w:lang w:val="sv-SE" w:eastAsia="zh-CN"/>
              </w:rPr>
              <w:t>are </w:t>
            </w:r>
            <w:r w:rsidRPr="00856B06">
              <w:rPr>
                <w:rFonts w:eastAsia="ＭＳ 明朝"/>
                <w:color w:val="000000"/>
                <w:szCs w:val="24"/>
                <w:shd w:val="clear" w:color="auto" w:fill="FFFFFF"/>
                <w:lang w:val="en-US" w:eastAsia="zh-CN"/>
              </w:rPr>
              <w:t>considered for the determination of available slots.</w:t>
            </w:r>
            <w:bookmarkEnd w:id="3"/>
          </w:p>
          <w:p w14:paraId="2E21779D" w14:textId="77777777" w:rsidR="00856B06" w:rsidRPr="00856B06" w:rsidRDefault="00856B06" w:rsidP="00856B06">
            <w:pPr>
              <w:numPr>
                <w:ilvl w:val="1"/>
                <w:numId w:val="24"/>
              </w:numPr>
              <w:shd w:val="clear" w:color="auto" w:fill="FFFFFF"/>
              <w:snapToGrid/>
              <w:spacing w:after="0" w:afterAutospacing="0" w:line="210" w:lineRule="atLeast"/>
              <w:ind w:left="1134" w:hanging="425"/>
              <w:rPr>
                <w:rFonts w:eastAsia="ＭＳ 明朝"/>
                <w:color w:val="000000"/>
                <w:szCs w:val="24"/>
                <w:lang w:val="en-US" w:eastAsia="zh-CN"/>
              </w:rPr>
            </w:pPr>
            <w:r w:rsidRPr="00856B06">
              <w:rPr>
                <w:rFonts w:eastAsia="ＭＳ 明朝"/>
                <w:color w:val="000000"/>
                <w:szCs w:val="24"/>
                <w:shd w:val="clear" w:color="auto" w:fill="FFFFFF"/>
                <w:lang w:val="en-US" w:eastAsia="zh-CN"/>
              </w:rPr>
              <w:t>Any other RRC configuration is not considered for the determination of available slots.</w:t>
            </w:r>
          </w:p>
          <w:p w14:paraId="54F68D43" w14:textId="77777777" w:rsidR="00856B06" w:rsidRPr="00856B06" w:rsidRDefault="00856B06" w:rsidP="00856B06">
            <w:pPr>
              <w:pStyle w:val="aff5"/>
              <w:overflowPunct w:val="0"/>
              <w:autoSpaceDE w:val="0"/>
              <w:autoSpaceDN w:val="0"/>
              <w:adjustRightInd w:val="0"/>
              <w:spacing w:after="0" w:afterAutospacing="0" w:line="259" w:lineRule="auto"/>
              <w:ind w:leftChars="0" w:left="0"/>
              <w:textAlignment w:val="baseline"/>
              <w:rPr>
                <w:rFonts w:eastAsia="游明朝"/>
                <w:szCs w:val="24"/>
                <w:lang w:val="en-US"/>
              </w:rPr>
            </w:pPr>
          </w:p>
          <w:p w14:paraId="11962B45" w14:textId="77777777" w:rsidR="00856B06" w:rsidRPr="00856B06" w:rsidRDefault="00856B06" w:rsidP="00856B06">
            <w:pPr>
              <w:shd w:val="clear" w:color="auto" w:fill="FFFFFF"/>
              <w:spacing w:after="0" w:afterAutospacing="0"/>
              <w:rPr>
                <w:rFonts w:eastAsia="SimSun"/>
                <w:color w:val="000000"/>
                <w:szCs w:val="24"/>
                <w:lang w:val="en-US" w:eastAsia="zh-CN"/>
              </w:rPr>
            </w:pPr>
            <w:r w:rsidRPr="00856B06">
              <w:rPr>
                <w:rFonts w:eastAsia="SimSun"/>
                <w:color w:val="000000"/>
                <w:szCs w:val="24"/>
                <w:u w:val="single"/>
                <w:shd w:val="clear" w:color="auto" w:fill="00FF00"/>
                <w:lang w:val="sv-SE" w:eastAsia="zh-CN"/>
              </w:rPr>
              <w:t>Agreement</w:t>
            </w:r>
          </w:p>
          <w:p w14:paraId="4906A712" w14:textId="77777777" w:rsidR="00856B06" w:rsidRPr="00856B06" w:rsidRDefault="00856B06" w:rsidP="00856B06">
            <w:pPr>
              <w:numPr>
                <w:ilvl w:val="0"/>
                <w:numId w:val="27"/>
              </w:numPr>
              <w:shd w:val="clear" w:color="auto" w:fill="FFFFFF"/>
              <w:snapToGrid/>
              <w:spacing w:before="100" w:beforeAutospacing="1" w:after="0" w:afterAutospacing="0" w:line="221" w:lineRule="atLeast"/>
              <w:ind w:left="709"/>
              <w:rPr>
                <w:rFonts w:eastAsia="ＭＳ 明朝"/>
                <w:color w:val="000000"/>
                <w:szCs w:val="24"/>
                <w:shd w:val="clear" w:color="auto" w:fill="FFFFFF"/>
                <w:lang w:val="en-US" w:eastAsia="zh-CN"/>
              </w:rPr>
            </w:pPr>
            <w:r w:rsidRPr="00856B06">
              <w:rPr>
                <w:rFonts w:eastAsia="ＭＳ 明朝"/>
                <w:color w:val="000000"/>
                <w:szCs w:val="24"/>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18E5B14C" w14:textId="6C2232EC" w:rsidR="000A77BD" w:rsidRPr="00856B06" w:rsidRDefault="00856B06" w:rsidP="00856B06">
            <w:pPr>
              <w:numPr>
                <w:ilvl w:val="0"/>
                <w:numId w:val="27"/>
              </w:numPr>
              <w:shd w:val="clear" w:color="auto" w:fill="FFFFFF"/>
              <w:snapToGrid/>
              <w:spacing w:before="100" w:beforeAutospacing="1" w:after="0" w:afterAutospacing="0" w:line="221" w:lineRule="atLeast"/>
              <w:ind w:left="709"/>
              <w:rPr>
                <w:rFonts w:ascii="Calibri" w:eastAsia="ＭＳ 明朝" w:hAnsi="Calibri" w:cs="Calibri"/>
                <w:color w:val="000000"/>
                <w:sz w:val="22"/>
                <w:szCs w:val="22"/>
                <w:shd w:val="clear" w:color="auto" w:fill="FFFFFF"/>
                <w:lang w:val="en-US" w:eastAsia="zh-CN"/>
              </w:rPr>
            </w:pPr>
            <w:r w:rsidRPr="00856B06">
              <w:rPr>
                <w:rFonts w:eastAsia="ＭＳ 明朝"/>
                <w:color w:val="000000"/>
                <w:szCs w:val="24"/>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tc>
      </w:tr>
    </w:tbl>
    <w:p w14:paraId="5131807E" w14:textId="5BDEA95A" w:rsidR="008E66B9" w:rsidRPr="000A77BD" w:rsidRDefault="000A77BD" w:rsidP="000A77BD">
      <w:pPr>
        <w:rPr>
          <w:rFonts w:eastAsiaTheme="minorEastAsia"/>
          <w:szCs w:val="24"/>
          <w:lang w:val="en-US"/>
        </w:rPr>
      </w:pPr>
      <w:r w:rsidRPr="000A77BD">
        <w:rPr>
          <w:rFonts w:eastAsiaTheme="minorEastAsia"/>
          <w:szCs w:val="24"/>
          <w:lang w:val="en-US"/>
        </w:rPr>
        <w:lastRenderedPageBreak/>
        <w:t>This contribution presents our views on enhancements on PUSCH repetition type A</w:t>
      </w:r>
      <w:r w:rsidR="00BC7DFC" w:rsidRPr="000A77BD">
        <w:rPr>
          <w:rFonts w:eastAsiaTheme="minorEastAsia"/>
          <w:szCs w:val="24"/>
          <w:lang w:val="en-US"/>
        </w:rPr>
        <w:t>.</w:t>
      </w:r>
    </w:p>
    <w:p w14:paraId="52EBAE40" w14:textId="286F79B7" w:rsidR="003D799D" w:rsidRDefault="00006E47" w:rsidP="00A50CB2">
      <w:pPr>
        <w:pStyle w:val="10"/>
        <w:spacing w:after="180"/>
        <w:rPr>
          <w:lang w:val="en-US"/>
        </w:rPr>
      </w:pPr>
      <w:r>
        <w:rPr>
          <w:rFonts w:hint="eastAsia"/>
          <w:lang w:val="en-US"/>
        </w:rPr>
        <w:t>Discussions</w:t>
      </w:r>
    </w:p>
    <w:p w14:paraId="01E22C78" w14:textId="77777777" w:rsidR="00D01F12" w:rsidRDefault="00D01F12" w:rsidP="00D01F12">
      <w:pPr>
        <w:pStyle w:val="10"/>
        <w:numPr>
          <w:ilvl w:val="1"/>
          <w:numId w:val="1"/>
        </w:numPr>
        <w:spacing w:after="180"/>
        <w:rPr>
          <w:lang w:val="en-US"/>
        </w:rPr>
      </w:pPr>
      <w:r w:rsidRPr="000A77BD">
        <w:rPr>
          <w:lang w:val="en-US"/>
        </w:rPr>
        <w:t>Increasing the maximum number of repetitions</w:t>
      </w:r>
    </w:p>
    <w:p w14:paraId="09CDB70C" w14:textId="77777777" w:rsidR="00D01F12" w:rsidRDefault="00D01F12" w:rsidP="00D01F12">
      <w:pPr>
        <w:pStyle w:val="30"/>
        <w:rPr>
          <w:lang w:val="en-US"/>
        </w:rPr>
      </w:pPr>
      <w:r w:rsidRPr="007B1B02">
        <w:rPr>
          <w:lang w:val="en-US"/>
        </w:rPr>
        <w:t xml:space="preserve">DCI formats </w:t>
      </w:r>
      <w:r>
        <w:rPr>
          <w:lang w:val="en-US"/>
        </w:rPr>
        <w:t xml:space="preserve">and RRC parameters </w:t>
      </w:r>
      <w:r w:rsidRPr="007B1B02">
        <w:rPr>
          <w:lang w:val="en-US"/>
        </w:rPr>
        <w:t xml:space="preserve">supporting </w:t>
      </w:r>
      <w:r>
        <w:rPr>
          <w:lang w:val="en-US"/>
        </w:rPr>
        <w:t>up to 32 repetitions</w:t>
      </w:r>
    </w:p>
    <w:p w14:paraId="69A4C50C" w14:textId="3044EAED" w:rsidR="007F4CF9" w:rsidRDefault="00D01F12" w:rsidP="00D01F12">
      <w:pPr>
        <w:rPr>
          <w:rFonts w:eastAsia="游ゴシック"/>
          <w:color w:val="000000"/>
          <w:lang w:val="en-US"/>
        </w:rPr>
      </w:pPr>
      <w:r w:rsidRPr="000D26EA">
        <w:rPr>
          <w:rFonts w:eastAsiaTheme="minorEastAsia"/>
          <w:szCs w:val="24"/>
          <w:lang w:val="en-US"/>
        </w:rPr>
        <w:t>In RAN1#10</w:t>
      </w:r>
      <w:r w:rsidR="00856B06">
        <w:rPr>
          <w:rFonts w:eastAsiaTheme="minorEastAsia"/>
          <w:szCs w:val="24"/>
          <w:lang w:val="en-US"/>
        </w:rPr>
        <w:t>6bis</w:t>
      </w:r>
      <w:r w:rsidRPr="000D26EA">
        <w:rPr>
          <w:rFonts w:eastAsiaTheme="minorEastAsia"/>
          <w:szCs w:val="24"/>
          <w:lang w:val="en-US"/>
        </w:rPr>
        <w:t xml:space="preserve">-e, </w:t>
      </w:r>
      <w:r w:rsidR="00856B06">
        <w:rPr>
          <w:rFonts w:eastAsiaTheme="minorEastAsia"/>
          <w:szCs w:val="24"/>
          <w:lang w:val="en-US"/>
        </w:rPr>
        <w:t>it was discussed during several rounds what kinds of combinations between DCI formats and repetition factor related RRC parameters support up-to-32 repetitions</w:t>
      </w:r>
      <w:r w:rsidR="00724301">
        <w:rPr>
          <w:rFonts w:eastAsia="游ゴシック"/>
          <w:color w:val="000000"/>
          <w:lang w:val="en-US"/>
        </w:rPr>
        <w:t>.</w:t>
      </w:r>
      <w:r w:rsidR="00856B06">
        <w:rPr>
          <w:rFonts w:eastAsia="游ゴシック"/>
          <w:color w:val="000000"/>
          <w:lang w:val="en-US"/>
        </w:rPr>
        <w:t xml:space="preserve"> After the rounds of email discussions, FL suggested the following package of proposals as a compromise</w:t>
      </w:r>
      <w:r w:rsidR="007F4CF9">
        <w:rPr>
          <w:rFonts w:eastAsia="游ゴシック"/>
          <w:color w:val="000000"/>
          <w:lang w:val="en-US"/>
        </w:rPr>
        <w:t xml:space="preserve">, which covers three </w:t>
      </w:r>
      <w:r w:rsidR="00A51D87">
        <w:rPr>
          <w:rFonts w:eastAsia="游ゴシック"/>
          <w:color w:val="000000"/>
          <w:lang w:val="en-US"/>
        </w:rPr>
        <w:t>point</w:t>
      </w:r>
      <w:r w:rsidR="007F4CF9">
        <w:rPr>
          <w:rFonts w:eastAsia="游ゴシック"/>
          <w:color w:val="000000"/>
          <w:lang w:val="en-US"/>
        </w:rPr>
        <w:t>s:</w:t>
      </w:r>
    </w:p>
    <w:p w14:paraId="33F3EF13" w14:textId="47F73FE0" w:rsidR="00D01F12" w:rsidRPr="007F4CF9" w:rsidRDefault="007F4CF9" w:rsidP="007F4CF9">
      <w:pPr>
        <w:pStyle w:val="aff5"/>
        <w:numPr>
          <w:ilvl w:val="0"/>
          <w:numId w:val="22"/>
        </w:numPr>
        <w:ind w:leftChars="0"/>
        <w:rPr>
          <w:rFonts w:eastAsia="游ゴシック"/>
          <w:color w:val="000000"/>
          <w:lang w:val="en-US"/>
        </w:rPr>
      </w:pPr>
      <w:r w:rsidRPr="007F4CF9">
        <w:rPr>
          <w:rFonts w:eastAsia="游ゴシック" w:hint="eastAsia"/>
          <w:color w:val="000000"/>
          <w:lang w:val="en-US"/>
        </w:rPr>
        <w:t>N</w:t>
      </w:r>
      <w:r w:rsidRPr="007F4CF9">
        <w:rPr>
          <w:rFonts w:eastAsia="游ゴシック"/>
          <w:color w:val="000000"/>
          <w:lang w:val="en-US"/>
        </w:rPr>
        <w:t>o change on the DCI format 0_0 behaviors.</w:t>
      </w:r>
    </w:p>
    <w:p w14:paraId="74BF3241" w14:textId="302F07F8" w:rsidR="007F4CF9" w:rsidRPr="007F4CF9" w:rsidRDefault="007F4CF9" w:rsidP="007F4CF9">
      <w:pPr>
        <w:pStyle w:val="aff5"/>
        <w:numPr>
          <w:ilvl w:val="0"/>
          <w:numId w:val="22"/>
        </w:numPr>
        <w:ind w:leftChars="0"/>
        <w:rPr>
          <w:rFonts w:eastAsia="游ゴシック"/>
          <w:color w:val="000000"/>
          <w:lang w:val="en-US"/>
        </w:rPr>
      </w:pPr>
      <w:r w:rsidRPr="007F4CF9">
        <w:rPr>
          <w:rFonts w:eastAsia="游ゴシック"/>
          <w:i/>
          <w:iCs/>
          <w:color w:val="000000"/>
          <w:lang w:val="en-US"/>
        </w:rPr>
        <w:t>pusch-AggregationFactor</w:t>
      </w:r>
      <w:r w:rsidR="00CA2E41">
        <w:rPr>
          <w:rFonts w:eastAsia="游ゴシック"/>
          <w:i/>
          <w:iCs/>
          <w:color w:val="000000"/>
          <w:lang w:val="en-US"/>
        </w:rPr>
        <w:t>-r17</w:t>
      </w:r>
      <w:r w:rsidRPr="007F4CF9">
        <w:rPr>
          <w:rFonts w:eastAsia="游ゴシック"/>
          <w:color w:val="000000"/>
          <w:lang w:val="en-US"/>
        </w:rPr>
        <w:t xml:space="preserve"> is not introduced.</w:t>
      </w:r>
    </w:p>
    <w:p w14:paraId="16497768" w14:textId="385C4A1A" w:rsidR="007F4CF9" w:rsidRPr="007F4CF9" w:rsidRDefault="007F4CF9" w:rsidP="007F4CF9">
      <w:pPr>
        <w:pStyle w:val="aff5"/>
        <w:numPr>
          <w:ilvl w:val="0"/>
          <w:numId w:val="22"/>
        </w:numPr>
        <w:ind w:leftChars="0"/>
        <w:rPr>
          <w:rFonts w:eastAsia="游ゴシック"/>
          <w:color w:val="000000"/>
          <w:lang w:val="en-US"/>
        </w:rPr>
      </w:pPr>
      <w:r w:rsidRPr="007F4CF9">
        <w:rPr>
          <w:rFonts w:eastAsia="游明朝"/>
          <w:lang w:val="en-US"/>
        </w:rPr>
        <w:t>Type 1 CG-PUSCH supports up-to-32 repetitions.</w:t>
      </w:r>
    </w:p>
    <w:tbl>
      <w:tblPr>
        <w:tblStyle w:val="af0"/>
        <w:tblW w:w="0" w:type="auto"/>
        <w:tblLook w:val="04A0" w:firstRow="1" w:lastRow="0" w:firstColumn="1" w:lastColumn="0" w:noHBand="0" w:noVBand="1"/>
      </w:tblPr>
      <w:tblGrid>
        <w:gridCol w:w="9954"/>
      </w:tblGrid>
      <w:tr w:rsidR="00856B06" w14:paraId="23AC9757" w14:textId="77777777" w:rsidTr="00856B06">
        <w:tc>
          <w:tcPr>
            <w:tcW w:w="9954" w:type="dxa"/>
          </w:tcPr>
          <w:p w14:paraId="2F36B754" w14:textId="77777777" w:rsidR="00856B06" w:rsidRDefault="00856B06" w:rsidP="00856B06">
            <w:pPr>
              <w:rPr>
                <w:rFonts w:eastAsia="游明朝"/>
                <w:highlight w:val="yellow"/>
                <w:u w:val="single"/>
                <w:lang w:val="en-US"/>
              </w:rPr>
            </w:pPr>
            <w:r>
              <w:rPr>
                <w:rFonts w:eastAsia="游明朝" w:hint="eastAsia"/>
                <w:highlight w:val="yellow"/>
                <w:u w:val="single"/>
                <w:lang w:val="en-US"/>
              </w:rPr>
              <w:t>F</w:t>
            </w:r>
            <w:r>
              <w:rPr>
                <w:rFonts w:eastAsia="游明朝"/>
                <w:highlight w:val="yellow"/>
                <w:u w:val="single"/>
                <w:lang w:val="en-US"/>
              </w:rPr>
              <w:t>L proposal 1 to Issue#1-2:</w:t>
            </w:r>
          </w:p>
          <w:p w14:paraId="6123D95F" w14:textId="77777777" w:rsidR="00856B06" w:rsidRDefault="00856B06" w:rsidP="00856B06">
            <w:pPr>
              <w:rPr>
                <w:rFonts w:eastAsia="游明朝"/>
                <w:highlight w:val="yellow"/>
                <w:lang w:val="en-US"/>
              </w:rPr>
            </w:pPr>
            <w:r>
              <w:rPr>
                <w:rFonts w:eastAsia="游明朝" w:hint="eastAsia"/>
                <w:highlight w:val="yellow"/>
                <w:lang w:val="en-US"/>
              </w:rPr>
              <w:t>A</w:t>
            </w:r>
            <w:r>
              <w:rPr>
                <w:rFonts w:eastAsia="游明朝"/>
                <w:highlight w:val="yellow"/>
                <w:lang w:val="en-US"/>
              </w:rPr>
              <w:t>gree the following as a package:</w:t>
            </w:r>
          </w:p>
          <w:p w14:paraId="3756F2C5" w14:textId="77777777" w:rsidR="00856B06" w:rsidRDefault="00856B06" w:rsidP="00856B06">
            <w:pPr>
              <w:pStyle w:val="aff5"/>
              <w:numPr>
                <w:ilvl w:val="0"/>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明朝"/>
                <w:highlight w:val="yellow"/>
                <w:lang w:val="sv-SE"/>
              </w:rPr>
              <w:lastRenderedPageBreak/>
              <w:t xml:space="preserve">Rel-17 does not support up to 32 repetitions </w:t>
            </w:r>
            <w:r>
              <w:rPr>
                <w:rFonts w:eastAsia="游ゴシック"/>
                <w:color w:val="000000"/>
                <w:highlight w:val="yellow"/>
                <w:lang w:val="en-US"/>
              </w:rPr>
              <w:t xml:space="preserve">for </w:t>
            </w:r>
            <w:r>
              <w:rPr>
                <w:rFonts w:eastAsia="游ゴシック"/>
                <w:color w:val="1D1C1D"/>
                <w:highlight w:val="yellow"/>
                <w:lang w:val="en-US"/>
              </w:rPr>
              <w:t xml:space="preserve">DG-PUSCH scheduled by DCI format 0_0 and </w:t>
            </w:r>
            <w:r>
              <w:rPr>
                <w:rFonts w:eastAsia="游ゴシック"/>
                <w:color w:val="000000"/>
                <w:highlight w:val="yellow"/>
                <w:lang w:val="en-US"/>
              </w:rPr>
              <w:t xml:space="preserve">for </w:t>
            </w:r>
            <w:r>
              <w:rPr>
                <w:rFonts w:eastAsia="游ゴシック"/>
                <w:color w:val="1D1C1D"/>
                <w:highlight w:val="yellow"/>
                <w:lang w:val="en-US"/>
              </w:rPr>
              <w:t>Type 2 CG-PUSCH activated by DCI format 0_0.</w:t>
            </w:r>
          </w:p>
          <w:p w14:paraId="1DAC4091" w14:textId="77777777" w:rsidR="00856B06" w:rsidRDefault="00856B06" w:rsidP="00856B06">
            <w:pPr>
              <w:pStyle w:val="aff5"/>
              <w:numPr>
                <w:ilvl w:val="0"/>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明朝"/>
                <w:highlight w:val="yellow"/>
                <w:lang w:val="sv-SE"/>
              </w:rPr>
              <w:t xml:space="preserve">Rel-17 does not support up to 32 repetitions configured by </w:t>
            </w:r>
            <w:r>
              <w:rPr>
                <w:rFonts w:eastAsia="游ゴシック"/>
                <w:color w:val="000000"/>
                <w:highlight w:val="yellow"/>
                <w:lang w:val="en-US"/>
              </w:rPr>
              <w:t xml:space="preserve">Rel-17 </w:t>
            </w:r>
            <w:proofErr w:type="spellStart"/>
            <w:r>
              <w:rPr>
                <w:rFonts w:eastAsia="游ゴシック"/>
                <w:i/>
                <w:iCs/>
                <w:color w:val="000000"/>
                <w:highlight w:val="yellow"/>
                <w:lang w:val="en-US"/>
              </w:rPr>
              <w:t>pusch-AggregationFactor</w:t>
            </w:r>
            <w:proofErr w:type="spellEnd"/>
            <w:r>
              <w:rPr>
                <w:rFonts w:eastAsia="游ゴシック"/>
                <w:color w:val="000000"/>
                <w:highlight w:val="yellow"/>
                <w:lang w:val="en-US"/>
              </w:rPr>
              <w:t xml:space="preserve"> for </w:t>
            </w:r>
            <w:r>
              <w:rPr>
                <w:rFonts w:eastAsia="游ゴシック"/>
                <w:color w:val="1D1C1D"/>
                <w:highlight w:val="yellow"/>
                <w:lang w:val="en-US"/>
              </w:rPr>
              <w:t>DG-PUSCH scheduled by DCI format 0_1/0_2.</w:t>
            </w:r>
          </w:p>
          <w:p w14:paraId="7435BBB6" w14:textId="77777777" w:rsidR="00856B06" w:rsidRDefault="00856B06" w:rsidP="00856B06">
            <w:pPr>
              <w:pStyle w:val="aff5"/>
              <w:numPr>
                <w:ilvl w:val="0"/>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明朝" w:hint="eastAsia"/>
                <w:highlight w:val="yellow"/>
                <w:lang w:val="en-US"/>
              </w:rPr>
              <w:t>F</w:t>
            </w:r>
            <w:r>
              <w:rPr>
                <w:rFonts w:eastAsia="游明朝"/>
                <w:highlight w:val="yellow"/>
                <w:lang w:val="en-US"/>
              </w:rPr>
              <w:t xml:space="preserve">or Type 1 CG-PUSCH and </w:t>
            </w:r>
            <w:r>
              <w:rPr>
                <w:rFonts w:eastAsia="游ゴシック"/>
                <w:color w:val="1D1C1D"/>
                <w:highlight w:val="yellow"/>
                <w:lang w:val="en-US"/>
              </w:rPr>
              <w:t>Type 2 CG-PUSCH activated by DCI format 0_1/0_2, select one from the following two alternatives:</w:t>
            </w:r>
          </w:p>
          <w:p w14:paraId="4C6F286E" w14:textId="77777777" w:rsidR="00856B06" w:rsidRDefault="00856B06" w:rsidP="00856B06">
            <w:pPr>
              <w:pStyle w:val="aff5"/>
              <w:numPr>
                <w:ilvl w:val="1"/>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ゴシック"/>
                <w:color w:val="1D1C1D"/>
                <w:highlight w:val="yellow"/>
                <w:lang w:val="en-US"/>
              </w:rPr>
              <w:t>Alt 2:</w:t>
            </w:r>
          </w:p>
          <w:p w14:paraId="5F6EF2C7" w14:textId="77777777" w:rsidR="00856B06" w:rsidRDefault="00856B06" w:rsidP="00856B06">
            <w:pPr>
              <w:pStyle w:val="aff5"/>
              <w:numPr>
                <w:ilvl w:val="2"/>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ゴシック"/>
                <w:color w:val="1D1C1D"/>
                <w:highlight w:val="yellow"/>
                <w:lang w:val="en-US"/>
              </w:rPr>
              <w:t xml:space="preserve">Rel-17 supports </w:t>
            </w:r>
            <w:r>
              <w:rPr>
                <w:rFonts w:eastAsia="游明朝"/>
                <w:highlight w:val="yellow"/>
                <w:lang w:val="sv-SE"/>
              </w:rPr>
              <w:t xml:space="preserve">up-to-32 repetitions configured by </w:t>
            </w:r>
            <w:r>
              <w:rPr>
                <w:rFonts w:eastAsia="游ゴシック"/>
                <w:color w:val="000000"/>
                <w:highlight w:val="yellow"/>
                <w:lang w:val="en-US"/>
              </w:rPr>
              <w:t xml:space="preserve">Rel-17 </w:t>
            </w:r>
            <w:proofErr w:type="spellStart"/>
            <w:r>
              <w:rPr>
                <w:rFonts w:eastAsia="游ゴシック"/>
                <w:i/>
                <w:iCs/>
                <w:color w:val="000000"/>
                <w:highlight w:val="yellow"/>
                <w:lang w:val="en-US"/>
              </w:rPr>
              <w:t>repK</w:t>
            </w:r>
            <w:proofErr w:type="spellEnd"/>
            <w:r>
              <w:rPr>
                <w:rFonts w:eastAsia="游ゴシック"/>
                <w:color w:val="000000"/>
                <w:highlight w:val="yellow"/>
                <w:lang w:val="en-US"/>
              </w:rPr>
              <w:t xml:space="preserve"> for </w:t>
            </w:r>
            <w:r>
              <w:rPr>
                <w:rFonts w:eastAsia="游明朝"/>
                <w:highlight w:val="yellow"/>
                <w:lang w:val="en-US"/>
              </w:rPr>
              <w:t xml:space="preserve">Type 1 CG-PUSCH. </w:t>
            </w:r>
            <w:r>
              <w:rPr>
                <w:rFonts w:eastAsia="游ゴシック"/>
                <w:color w:val="1D1C1D"/>
                <w:highlight w:val="yellow"/>
                <w:lang w:val="en-US"/>
              </w:rPr>
              <w:t xml:space="preserve">Rel-17 does not support </w:t>
            </w:r>
            <w:r>
              <w:rPr>
                <w:rFonts w:eastAsia="游明朝"/>
                <w:highlight w:val="yellow"/>
                <w:lang w:val="sv-SE"/>
              </w:rPr>
              <w:t xml:space="preserve">up-to-32 repetitions configured by </w:t>
            </w:r>
            <w:r>
              <w:rPr>
                <w:rFonts w:eastAsia="游ゴシック"/>
                <w:color w:val="000000"/>
                <w:highlight w:val="yellow"/>
                <w:lang w:val="en-US"/>
              </w:rPr>
              <w:t xml:space="preserve">Rel-17 </w:t>
            </w:r>
            <w:proofErr w:type="spellStart"/>
            <w:r>
              <w:rPr>
                <w:rFonts w:eastAsia="游ゴシック"/>
                <w:i/>
                <w:iCs/>
                <w:color w:val="000000"/>
                <w:highlight w:val="yellow"/>
                <w:lang w:val="en-US"/>
              </w:rPr>
              <w:t>numberOfRepetitions</w:t>
            </w:r>
            <w:proofErr w:type="spellEnd"/>
            <w:r>
              <w:rPr>
                <w:rFonts w:eastAsia="游ゴシック"/>
                <w:color w:val="000000"/>
                <w:highlight w:val="yellow"/>
                <w:lang w:val="en-US"/>
              </w:rPr>
              <w:t xml:space="preserve"> for </w:t>
            </w:r>
            <w:r>
              <w:rPr>
                <w:rFonts w:eastAsia="游明朝"/>
                <w:highlight w:val="yellow"/>
                <w:lang w:val="en-US"/>
              </w:rPr>
              <w:t>Type 1 CG-PUSCH.</w:t>
            </w:r>
          </w:p>
          <w:p w14:paraId="3E64AEEF" w14:textId="77777777" w:rsidR="00856B06" w:rsidRDefault="00856B06" w:rsidP="00856B06">
            <w:pPr>
              <w:pStyle w:val="aff5"/>
              <w:numPr>
                <w:ilvl w:val="3"/>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ゴシック"/>
                <w:color w:val="1D1C1D"/>
                <w:highlight w:val="yellow"/>
                <w:lang w:val="en-US"/>
              </w:rPr>
              <w:t>Note: The TDRA list for Type 1 CG-PUSCH is kept un changed (i.e., use the TDRA list for DCI format 0_0).</w:t>
            </w:r>
          </w:p>
          <w:p w14:paraId="3797DD38" w14:textId="77777777" w:rsidR="00856B06" w:rsidRDefault="00856B06" w:rsidP="00856B06">
            <w:pPr>
              <w:pStyle w:val="aff5"/>
              <w:numPr>
                <w:ilvl w:val="3"/>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ゴシック"/>
                <w:color w:val="1D1C1D"/>
                <w:highlight w:val="yellow"/>
                <w:lang w:val="en-US"/>
              </w:rPr>
              <w:t xml:space="preserve">Note: Need to introduce </w:t>
            </w:r>
            <w:r>
              <w:rPr>
                <w:rFonts w:eastAsia="游ゴシック"/>
                <w:i/>
                <w:iCs/>
                <w:color w:val="1D1C1D"/>
                <w:highlight w:val="yellow"/>
                <w:lang w:val="en-US"/>
              </w:rPr>
              <w:t>repK-r17</w:t>
            </w:r>
            <w:r>
              <w:rPr>
                <w:rFonts w:eastAsia="游ゴシック"/>
                <w:color w:val="1D1C1D"/>
                <w:highlight w:val="yellow"/>
                <w:lang w:val="en-US"/>
              </w:rPr>
              <w:t>.</w:t>
            </w:r>
          </w:p>
          <w:p w14:paraId="580E7161" w14:textId="77777777" w:rsidR="00856B06" w:rsidRDefault="00856B06" w:rsidP="00856B06">
            <w:pPr>
              <w:pStyle w:val="aff5"/>
              <w:numPr>
                <w:ilvl w:val="2"/>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明朝"/>
                <w:highlight w:val="yellow"/>
                <w:lang w:val="en-US"/>
              </w:rPr>
              <w:t xml:space="preserve">Rel-17 supports </w:t>
            </w:r>
            <w:r>
              <w:rPr>
                <w:rFonts w:eastAsia="游明朝"/>
                <w:highlight w:val="yellow"/>
                <w:lang w:val="sv-SE"/>
              </w:rPr>
              <w:t xml:space="preserve">up-to-32 repetitions configured by </w:t>
            </w:r>
            <w:r>
              <w:rPr>
                <w:rFonts w:eastAsia="游ゴシック"/>
                <w:color w:val="000000"/>
                <w:highlight w:val="yellow"/>
                <w:lang w:val="en-US"/>
              </w:rPr>
              <w:t xml:space="preserve">Rel-17 </w:t>
            </w:r>
            <w:proofErr w:type="spellStart"/>
            <w:r>
              <w:rPr>
                <w:rFonts w:eastAsia="游ゴシック"/>
                <w:i/>
                <w:iCs/>
                <w:color w:val="000000"/>
                <w:highlight w:val="yellow"/>
                <w:lang w:val="en-US"/>
              </w:rPr>
              <w:t>repK</w:t>
            </w:r>
            <w:proofErr w:type="spellEnd"/>
            <w:r>
              <w:rPr>
                <w:rFonts w:eastAsia="游ゴシック"/>
                <w:color w:val="000000"/>
                <w:highlight w:val="yellow"/>
                <w:lang w:val="en-US"/>
              </w:rPr>
              <w:t xml:space="preserve"> for </w:t>
            </w:r>
            <w:r>
              <w:rPr>
                <w:rFonts w:eastAsia="游ゴシック"/>
                <w:color w:val="1D1C1D"/>
                <w:highlight w:val="yellow"/>
                <w:lang w:val="en-US"/>
              </w:rPr>
              <w:t>Type 2 CG-PUSCH activated by DCI format 0_1/0_2.</w:t>
            </w:r>
          </w:p>
          <w:p w14:paraId="3D206D61" w14:textId="77777777" w:rsidR="00856B06" w:rsidRDefault="00856B06" w:rsidP="00856B06">
            <w:pPr>
              <w:pStyle w:val="aff5"/>
              <w:numPr>
                <w:ilvl w:val="1"/>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ゴシック" w:hint="eastAsia"/>
                <w:color w:val="1D1C1D"/>
                <w:highlight w:val="yellow"/>
                <w:lang w:val="en-US"/>
              </w:rPr>
              <w:t>A</w:t>
            </w:r>
            <w:r>
              <w:rPr>
                <w:rFonts w:eastAsia="游ゴシック"/>
                <w:color w:val="1D1C1D"/>
                <w:highlight w:val="yellow"/>
                <w:lang w:val="en-US"/>
              </w:rPr>
              <w:t>lt 3-b:</w:t>
            </w:r>
          </w:p>
          <w:p w14:paraId="20110598" w14:textId="77777777" w:rsidR="00856B06" w:rsidRDefault="00856B06" w:rsidP="00856B06">
            <w:pPr>
              <w:pStyle w:val="aff5"/>
              <w:numPr>
                <w:ilvl w:val="2"/>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ゴシック"/>
                <w:color w:val="1D1C1D"/>
                <w:highlight w:val="yellow"/>
                <w:lang w:val="en-US"/>
              </w:rPr>
              <w:t xml:space="preserve">Rel-17 does not support </w:t>
            </w:r>
            <w:r>
              <w:rPr>
                <w:rFonts w:eastAsia="游明朝"/>
                <w:highlight w:val="yellow"/>
                <w:lang w:val="sv-SE"/>
              </w:rPr>
              <w:t xml:space="preserve">up-to-32 repetitions configured by </w:t>
            </w:r>
            <w:r>
              <w:rPr>
                <w:rFonts w:eastAsia="游ゴシック"/>
                <w:color w:val="000000"/>
                <w:highlight w:val="yellow"/>
                <w:lang w:val="en-US"/>
              </w:rPr>
              <w:t xml:space="preserve">Rel-17 </w:t>
            </w:r>
            <w:proofErr w:type="spellStart"/>
            <w:r>
              <w:rPr>
                <w:rFonts w:eastAsia="游ゴシック"/>
                <w:i/>
                <w:iCs/>
                <w:color w:val="000000"/>
                <w:highlight w:val="yellow"/>
                <w:lang w:val="en-US"/>
              </w:rPr>
              <w:t>repK</w:t>
            </w:r>
            <w:proofErr w:type="spellEnd"/>
            <w:r>
              <w:rPr>
                <w:rFonts w:eastAsia="游ゴシック"/>
                <w:color w:val="000000"/>
                <w:highlight w:val="yellow"/>
                <w:lang w:val="en-US"/>
              </w:rPr>
              <w:t xml:space="preserve"> for </w:t>
            </w:r>
            <w:r>
              <w:rPr>
                <w:rFonts w:eastAsia="游明朝"/>
                <w:highlight w:val="yellow"/>
                <w:lang w:val="en-US"/>
              </w:rPr>
              <w:t xml:space="preserve">Type 1 CG-PUSCH and for </w:t>
            </w:r>
            <w:r>
              <w:rPr>
                <w:rFonts w:eastAsia="游ゴシック"/>
                <w:color w:val="1D1C1D"/>
                <w:highlight w:val="yellow"/>
                <w:lang w:val="en-US"/>
              </w:rPr>
              <w:t>Type 2 CG-PUSCH activated by DCI format 0_1/0_2</w:t>
            </w:r>
            <w:r>
              <w:rPr>
                <w:rFonts w:eastAsia="游明朝"/>
                <w:highlight w:val="yellow"/>
                <w:lang w:val="en-US"/>
              </w:rPr>
              <w:t>.</w:t>
            </w:r>
          </w:p>
          <w:p w14:paraId="48106C83" w14:textId="77777777" w:rsidR="00856B06" w:rsidRDefault="00856B06" w:rsidP="00856B06">
            <w:pPr>
              <w:pStyle w:val="aff5"/>
              <w:numPr>
                <w:ilvl w:val="2"/>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ゴシック"/>
                <w:color w:val="1D1C1D"/>
                <w:highlight w:val="yellow"/>
                <w:lang w:val="en-US"/>
              </w:rPr>
              <w:t xml:space="preserve">Rel-17 supports </w:t>
            </w:r>
            <w:r>
              <w:rPr>
                <w:rFonts w:eastAsia="游明朝"/>
                <w:highlight w:val="yellow"/>
                <w:lang w:val="sv-SE"/>
              </w:rPr>
              <w:t xml:space="preserve">up-to-32 repetitions configured by </w:t>
            </w:r>
            <w:r>
              <w:rPr>
                <w:rFonts w:eastAsia="游ゴシック"/>
                <w:color w:val="000000"/>
                <w:highlight w:val="yellow"/>
                <w:lang w:val="en-US"/>
              </w:rPr>
              <w:t xml:space="preserve">Rel-17 </w:t>
            </w:r>
            <w:proofErr w:type="spellStart"/>
            <w:r>
              <w:rPr>
                <w:rFonts w:eastAsia="游ゴシック"/>
                <w:i/>
                <w:iCs/>
                <w:color w:val="000000"/>
                <w:highlight w:val="yellow"/>
                <w:lang w:val="en-US"/>
              </w:rPr>
              <w:t>numberOfRepetitions</w:t>
            </w:r>
            <w:proofErr w:type="spellEnd"/>
            <w:r>
              <w:rPr>
                <w:rFonts w:eastAsia="游ゴシック"/>
                <w:color w:val="000000"/>
                <w:highlight w:val="yellow"/>
                <w:lang w:val="en-US"/>
              </w:rPr>
              <w:t xml:space="preserve"> for </w:t>
            </w:r>
            <w:r>
              <w:rPr>
                <w:rFonts w:eastAsia="游明朝"/>
                <w:highlight w:val="yellow"/>
                <w:lang w:val="en-US"/>
              </w:rPr>
              <w:t xml:space="preserve">Type 1 CG-PUSCH, where </w:t>
            </w:r>
            <w:r>
              <w:rPr>
                <w:rFonts w:eastAsia="游ゴシック"/>
                <w:color w:val="1D1C1D"/>
                <w:highlight w:val="yellow"/>
                <w:lang w:val="en-US"/>
              </w:rPr>
              <w:t>the TDRA list for DCI format 0_1 or 0_2 is reused</w:t>
            </w:r>
            <w:r>
              <w:rPr>
                <w:rFonts w:eastAsia="游明朝"/>
                <w:highlight w:val="yellow"/>
                <w:lang w:val="en-US"/>
              </w:rPr>
              <w:t>.</w:t>
            </w:r>
          </w:p>
          <w:p w14:paraId="391FC4B1" w14:textId="77777777" w:rsidR="00856B06" w:rsidRDefault="00856B06" w:rsidP="00856B06">
            <w:pPr>
              <w:pStyle w:val="aff5"/>
              <w:numPr>
                <w:ilvl w:val="3"/>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ゴシック" w:hint="eastAsia"/>
                <w:color w:val="1D1C1D"/>
                <w:highlight w:val="yellow"/>
                <w:lang w:val="en-US"/>
              </w:rPr>
              <w:t>N</w:t>
            </w:r>
            <w:r>
              <w:rPr>
                <w:rFonts w:eastAsia="游ゴシック"/>
                <w:color w:val="1D1C1D"/>
                <w:highlight w:val="yellow"/>
                <w:lang w:val="en-US"/>
              </w:rPr>
              <w:t xml:space="preserve">ote: </w:t>
            </w:r>
            <w:r>
              <w:rPr>
                <w:rFonts w:eastAsiaTheme="minorEastAsia"/>
                <w:highlight w:val="yellow"/>
                <w:lang w:val="en-US" w:eastAsia="zh-CN"/>
              </w:rPr>
              <w:t>DCI format 0_0 field bit widths</w:t>
            </w:r>
            <w:r>
              <w:rPr>
                <w:highlight w:val="yellow"/>
                <w:lang w:val="en-US"/>
              </w:rPr>
              <w:t xml:space="preserve"> are kept unchanged.</w:t>
            </w:r>
          </w:p>
          <w:p w14:paraId="21430892" w14:textId="24B69589" w:rsidR="00856B06" w:rsidRPr="00856B06" w:rsidRDefault="00856B06" w:rsidP="00D01F12">
            <w:pPr>
              <w:pStyle w:val="aff5"/>
              <w:numPr>
                <w:ilvl w:val="3"/>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ゴシック"/>
                <w:color w:val="1D1C1D"/>
                <w:highlight w:val="yellow"/>
                <w:lang w:val="en-US"/>
              </w:rPr>
              <w:t>Note: Need a mechanism to change the TDRA list for Type 1 CG-PUSCH, from the one for DCI format 0_0 to the one for DCI format 0_1 or 0_2.</w:t>
            </w:r>
          </w:p>
        </w:tc>
      </w:tr>
    </w:tbl>
    <w:p w14:paraId="52D1A141" w14:textId="77777777" w:rsidR="00856B06" w:rsidRDefault="00856B06" w:rsidP="00D01F12">
      <w:pPr>
        <w:rPr>
          <w:rFonts w:eastAsiaTheme="minorEastAsia"/>
          <w:szCs w:val="24"/>
          <w:lang w:val="en-US"/>
        </w:rPr>
      </w:pPr>
    </w:p>
    <w:p w14:paraId="3412DE9C" w14:textId="620EBA55" w:rsidR="00724301" w:rsidRDefault="00A51D87" w:rsidP="00D01F12">
      <w:pPr>
        <w:rPr>
          <w:rFonts w:eastAsiaTheme="minorEastAsia"/>
          <w:szCs w:val="24"/>
          <w:lang w:val="en-US"/>
        </w:rPr>
      </w:pPr>
      <w:r>
        <w:rPr>
          <w:rFonts w:eastAsiaTheme="minorEastAsia"/>
          <w:szCs w:val="24"/>
          <w:lang w:val="en-US"/>
        </w:rPr>
        <w:t>The above three points reflect companies’ views very well. Therefore, we propose agreeing the FL proposal.</w:t>
      </w:r>
    </w:p>
    <w:p w14:paraId="002A7438" w14:textId="77777777" w:rsidR="00D01F12" w:rsidRPr="007B1B02" w:rsidRDefault="00D01F12" w:rsidP="00D01F12">
      <w:pPr>
        <w:rPr>
          <w:rFonts w:eastAsiaTheme="minorEastAsia"/>
          <w:szCs w:val="24"/>
        </w:rPr>
      </w:pPr>
    </w:p>
    <w:p w14:paraId="77B9391E" w14:textId="429622E8" w:rsidR="00D01F12" w:rsidRPr="000D26EA" w:rsidRDefault="00D01F12" w:rsidP="00D01F12">
      <w:pPr>
        <w:rPr>
          <w:rFonts w:eastAsiaTheme="minorEastAsia"/>
          <w:b/>
          <w:szCs w:val="24"/>
          <w:u w:val="single"/>
          <w:lang w:val="en-US"/>
        </w:rPr>
      </w:pPr>
      <w:r w:rsidRPr="000D26EA">
        <w:rPr>
          <w:rFonts w:eastAsiaTheme="minorEastAsia" w:hint="eastAsia"/>
          <w:b/>
          <w:szCs w:val="24"/>
          <w:u w:val="single"/>
          <w:lang w:val="en-US"/>
        </w:rPr>
        <w:lastRenderedPageBreak/>
        <w:t>P</w:t>
      </w:r>
      <w:r w:rsidRPr="000D26EA">
        <w:rPr>
          <w:rFonts w:eastAsiaTheme="minorEastAsia"/>
          <w:b/>
          <w:szCs w:val="24"/>
          <w:u w:val="single"/>
          <w:lang w:val="en-US"/>
        </w:rPr>
        <w:t xml:space="preserve">roposal </w:t>
      </w:r>
      <w:r w:rsidR="00F04DEA">
        <w:rPr>
          <w:rFonts w:eastAsiaTheme="minorEastAsia"/>
          <w:b/>
          <w:szCs w:val="24"/>
          <w:u w:val="single"/>
          <w:lang w:val="en-US"/>
        </w:rPr>
        <w:t>1</w:t>
      </w:r>
      <w:r w:rsidRPr="000D26EA">
        <w:rPr>
          <w:rFonts w:eastAsiaTheme="minorEastAsia"/>
          <w:b/>
          <w:szCs w:val="24"/>
          <w:u w:val="single"/>
          <w:lang w:val="en-US"/>
        </w:rPr>
        <w:t>:</w:t>
      </w:r>
    </w:p>
    <w:p w14:paraId="17D13D9F" w14:textId="6D12B347" w:rsidR="00D01F12" w:rsidRDefault="00A51D87" w:rsidP="00825EE9">
      <w:pPr>
        <w:pStyle w:val="aff5"/>
        <w:numPr>
          <w:ilvl w:val="0"/>
          <w:numId w:val="13"/>
        </w:numPr>
        <w:ind w:leftChars="0"/>
        <w:rPr>
          <w:rFonts w:eastAsiaTheme="minorEastAsia"/>
          <w:b/>
          <w:bCs/>
          <w:szCs w:val="24"/>
          <w:lang w:val="en-US"/>
        </w:rPr>
      </w:pPr>
      <w:r>
        <w:rPr>
          <w:rFonts w:eastAsiaTheme="minorEastAsia"/>
          <w:b/>
          <w:bCs/>
          <w:szCs w:val="24"/>
          <w:lang w:val="en-US"/>
        </w:rPr>
        <w:t xml:space="preserve">Agree on the following </w:t>
      </w:r>
      <w:r w:rsidRPr="00A51D87">
        <w:rPr>
          <w:rFonts w:eastAsiaTheme="minorEastAsia"/>
          <w:b/>
          <w:bCs/>
          <w:szCs w:val="24"/>
          <w:lang w:val="en-US"/>
        </w:rPr>
        <w:t>FL proposal</w:t>
      </w:r>
      <w:r>
        <w:rPr>
          <w:rFonts w:eastAsiaTheme="minorEastAsia"/>
          <w:b/>
          <w:bCs/>
          <w:szCs w:val="24"/>
          <w:lang w:val="en-US"/>
        </w:rPr>
        <w:t>s as a package:</w:t>
      </w:r>
    </w:p>
    <w:p w14:paraId="0174AB00" w14:textId="77777777" w:rsidR="00A51D87" w:rsidRPr="00A51D87" w:rsidRDefault="00A51D87" w:rsidP="00A51D87">
      <w:pPr>
        <w:pStyle w:val="aff5"/>
        <w:numPr>
          <w:ilvl w:val="1"/>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明朝"/>
          <w:b/>
          <w:bCs/>
          <w:lang w:val="sv-SE"/>
        </w:rPr>
        <w:t xml:space="preserve">Rel-17 does not support up to 32 repetitions </w:t>
      </w:r>
      <w:r w:rsidRPr="00A51D87">
        <w:rPr>
          <w:rFonts w:eastAsia="游ゴシック"/>
          <w:b/>
          <w:bCs/>
          <w:color w:val="000000"/>
          <w:lang w:val="en-US"/>
        </w:rPr>
        <w:t xml:space="preserve">for </w:t>
      </w:r>
      <w:r w:rsidRPr="00A51D87">
        <w:rPr>
          <w:rFonts w:eastAsia="游ゴシック"/>
          <w:b/>
          <w:bCs/>
          <w:color w:val="1D1C1D"/>
          <w:lang w:val="en-US"/>
        </w:rPr>
        <w:t xml:space="preserve">DG-PUSCH scheduled by DCI format 0_0 and </w:t>
      </w:r>
      <w:r w:rsidRPr="00A51D87">
        <w:rPr>
          <w:rFonts w:eastAsia="游ゴシック"/>
          <w:b/>
          <w:bCs/>
          <w:color w:val="000000"/>
          <w:lang w:val="en-US"/>
        </w:rPr>
        <w:t xml:space="preserve">for </w:t>
      </w:r>
      <w:r w:rsidRPr="00A51D87">
        <w:rPr>
          <w:rFonts w:eastAsia="游ゴシック"/>
          <w:b/>
          <w:bCs/>
          <w:color w:val="1D1C1D"/>
          <w:lang w:val="en-US"/>
        </w:rPr>
        <w:t>Type 2 CG-PUSCH activated by DCI format 0_0.</w:t>
      </w:r>
    </w:p>
    <w:p w14:paraId="73D0CA61" w14:textId="77777777" w:rsidR="00A51D87" w:rsidRPr="00A51D87" w:rsidRDefault="00A51D87" w:rsidP="00A51D87">
      <w:pPr>
        <w:pStyle w:val="aff5"/>
        <w:numPr>
          <w:ilvl w:val="1"/>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明朝"/>
          <w:b/>
          <w:bCs/>
          <w:lang w:val="sv-SE"/>
        </w:rPr>
        <w:t xml:space="preserve">Rel-17 does not support up to 32 repetitions configured by </w:t>
      </w:r>
      <w:r w:rsidRPr="00A51D87">
        <w:rPr>
          <w:rFonts w:eastAsia="游ゴシック"/>
          <w:b/>
          <w:bCs/>
          <w:color w:val="000000"/>
          <w:lang w:val="en-US"/>
        </w:rPr>
        <w:t xml:space="preserve">Rel-17 </w:t>
      </w:r>
      <w:proofErr w:type="spellStart"/>
      <w:r w:rsidRPr="00A51D87">
        <w:rPr>
          <w:rFonts w:eastAsia="游ゴシック"/>
          <w:b/>
          <w:bCs/>
          <w:i/>
          <w:iCs/>
          <w:color w:val="000000"/>
          <w:lang w:val="en-US"/>
        </w:rPr>
        <w:t>pusch-AggregationFactor</w:t>
      </w:r>
      <w:proofErr w:type="spellEnd"/>
      <w:r w:rsidRPr="00A51D87">
        <w:rPr>
          <w:rFonts w:eastAsia="游ゴシック"/>
          <w:b/>
          <w:bCs/>
          <w:color w:val="000000"/>
          <w:lang w:val="en-US"/>
        </w:rPr>
        <w:t xml:space="preserve"> for </w:t>
      </w:r>
      <w:r w:rsidRPr="00A51D87">
        <w:rPr>
          <w:rFonts w:eastAsia="游ゴシック"/>
          <w:b/>
          <w:bCs/>
          <w:color w:val="1D1C1D"/>
          <w:lang w:val="en-US"/>
        </w:rPr>
        <w:t>DG-PUSCH scheduled by DCI format 0_1/0_2.</w:t>
      </w:r>
    </w:p>
    <w:p w14:paraId="2BF0F1F6" w14:textId="77777777" w:rsidR="00A51D87" w:rsidRPr="00A51D87" w:rsidRDefault="00A51D87" w:rsidP="00A51D87">
      <w:pPr>
        <w:pStyle w:val="aff5"/>
        <w:numPr>
          <w:ilvl w:val="1"/>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明朝" w:hint="eastAsia"/>
          <w:b/>
          <w:bCs/>
          <w:lang w:val="en-US"/>
        </w:rPr>
        <w:t>F</w:t>
      </w:r>
      <w:r w:rsidRPr="00A51D87">
        <w:rPr>
          <w:rFonts w:eastAsia="游明朝"/>
          <w:b/>
          <w:bCs/>
          <w:lang w:val="en-US"/>
        </w:rPr>
        <w:t xml:space="preserve">or Type 1 CG-PUSCH and </w:t>
      </w:r>
      <w:r w:rsidRPr="00A51D87">
        <w:rPr>
          <w:rFonts w:eastAsia="游ゴシック"/>
          <w:b/>
          <w:bCs/>
          <w:color w:val="1D1C1D"/>
          <w:lang w:val="en-US"/>
        </w:rPr>
        <w:t>Type 2 CG-PUSCH activated by DCI format 0_1/0_2, select one from the following two alternatives:</w:t>
      </w:r>
    </w:p>
    <w:p w14:paraId="557F4002" w14:textId="77777777" w:rsidR="00A51D87" w:rsidRPr="00A51D87" w:rsidRDefault="00A51D87" w:rsidP="00A51D87">
      <w:pPr>
        <w:pStyle w:val="aff5"/>
        <w:numPr>
          <w:ilvl w:val="2"/>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b/>
          <w:bCs/>
          <w:color w:val="1D1C1D"/>
          <w:lang w:val="en-US"/>
        </w:rPr>
        <w:t>Alt 2:</w:t>
      </w:r>
    </w:p>
    <w:p w14:paraId="0DC77E2C" w14:textId="77777777" w:rsidR="00A51D87" w:rsidRPr="00A51D87" w:rsidRDefault="00A51D87" w:rsidP="00A51D87">
      <w:pPr>
        <w:pStyle w:val="aff5"/>
        <w:numPr>
          <w:ilvl w:val="3"/>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b/>
          <w:bCs/>
          <w:color w:val="1D1C1D"/>
          <w:lang w:val="en-US"/>
        </w:rPr>
        <w:t xml:space="preserve">Rel-17 supports </w:t>
      </w:r>
      <w:r w:rsidRPr="00A51D87">
        <w:rPr>
          <w:rFonts w:eastAsia="游明朝"/>
          <w:b/>
          <w:bCs/>
          <w:lang w:val="sv-SE"/>
        </w:rPr>
        <w:t xml:space="preserve">up-to-32 repetitions configured by </w:t>
      </w:r>
      <w:r w:rsidRPr="00A51D87">
        <w:rPr>
          <w:rFonts w:eastAsia="游ゴシック"/>
          <w:b/>
          <w:bCs/>
          <w:color w:val="000000"/>
          <w:lang w:val="en-US"/>
        </w:rPr>
        <w:t xml:space="preserve">Rel-17 </w:t>
      </w:r>
      <w:proofErr w:type="spellStart"/>
      <w:r w:rsidRPr="00A51D87">
        <w:rPr>
          <w:rFonts w:eastAsia="游ゴシック"/>
          <w:b/>
          <w:bCs/>
          <w:i/>
          <w:iCs/>
          <w:color w:val="000000"/>
          <w:lang w:val="en-US"/>
        </w:rPr>
        <w:t>repK</w:t>
      </w:r>
      <w:proofErr w:type="spellEnd"/>
      <w:r w:rsidRPr="00A51D87">
        <w:rPr>
          <w:rFonts w:eastAsia="游ゴシック"/>
          <w:b/>
          <w:bCs/>
          <w:color w:val="000000"/>
          <w:lang w:val="en-US"/>
        </w:rPr>
        <w:t xml:space="preserve"> for </w:t>
      </w:r>
      <w:r w:rsidRPr="00A51D87">
        <w:rPr>
          <w:rFonts w:eastAsia="游明朝"/>
          <w:b/>
          <w:bCs/>
          <w:lang w:val="en-US"/>
        </w:rPr>
        <w:t xml:space="preserve">Type 1 CG-PUSCH. </w:t>
      </w:r>
      <w:r w:rsidRPr="00A51D87">
        <w:rPr>
          <w:rFonts w:eastAsia="游ゴシック"/>
          <w:b/>
          <w:bCs/>
          <w:color w:val="1D1C1D"/>
          <w:lang w:val="en-US"/>
        </w:rPr>
        <w:t xml:space="preserve">Rel-17 does not support </w:t>
      </w:r>
      <w:r w:rsidRPr="00A51D87">
        <w:rPr>
          <w:rFonts w:eastAsia="游明朝"/>
          <w:b/>
          <w:bCs/>
          <w:lang w:val="sv-SE"/>
        </w:rPr>
        <w:t xml:space="preserve">up-to-32 repetitions configured by </w:t>
      </w:r>
      <w:r w:rsidRPr="00A51D87">
        <w:rPr>
          <w:rFonts w:eastAsia="游ゴシック"/>
          <w:b/>
          <w:bCs/>
          <w:color w:val="000000"/>
          <w:lang w:val="en-US"/>
        </w:rPr>
        <w:t xml:space="preserve">Rel-17 </w:t>
      </w:r>
      <w:proofErr w:type="spellStart"/>
      <w:r w:rsidRPr="00A51D87">
        <w:rPr>
          <w:rFonts w:eastAsia="游ゴシック"/>
          <w:b/>
          <w:bCs/>
          <w:i/>
          <w:iCs/>
          <w:color w:val="000000"/>
          <w:lang w:val="en-US"/>
        </w:rPr>
        <w:t>numberOfRepetitions</w:t>
      </w:r>
      <w:proofErr w:type="spellEnd"/>
      <w:r w:rsidRPr="00A51D87">
        <w:rPr>
          <w:rFonts w:eastAsia="游ゴシック"/>
          <w:b/>
          <w:bCs/>
          <w:color w:val="000000"/>
          <w:lang w:val="en-US"/>
        </w:rPr>
        <w:t xml:space="preserve"> for </w:t>
      </w:r>
      <w:r w:rsidRPr="00A51D87">
        <w:rPr>
          <w:rFonts w:eastAsia="游明朝"/>
          <w:b/>
          <w:bCs/>
          <w:lang w:val="en-US"/>
        </w:rPr>
        <w:t>Type 1 CG-PUSCH.</w:t>
      </w:r>
    </w:p>
    <w:p w14:paraId="3940119C" w14:textId="77777777" w:rsidR="00A51D87" w:rsidRPr="00A51D87" w:rsidRDefault="00A51D87" w:rsidP="00A51D87">
      <w:pPr>
        <w:pStyle w:val="aff5"/>
        <w:numPr>
          <w:ilvl w:val="4"/>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b/>
          <w:bCs/>
          <w:color w:val="1D1C1D"/>
          <w:lang w:val="en-US"/>
        </w:rPr>
        <w:t>Note: The TDRA list for Type 1 CG-PUSCH is kept un changed (i.e., use the TDRA list for DCI format 0_0).</w:t>
      </w:r>
    </w:p>
    <w:p w14:paraId="69F06D47" w14:textId="77777777" w:rsidR="00A51D87" w:rsidRPr="00A51D87" w:rsidRDefault="00A51D87" w:rsidP="00A51D87">
      <w:pPr>
        <w:pStyle w:val="aff5"/>
        <w:numPr>
          <w:ilvl w:val="4"/>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b/>
          <w:bCs/>
          <w:color w:val="1D1C1D"/>
          <w:lang w:val="en-US"/>
        </w:rPr>
        <w:t xml:space="preserve">Note: Need to introduce </w:t>
      </w:r>
      <w:r w:rsidRPr="00A51D87">
        <w:rPr>
          <w:rFonts w:eastAsia="游ゴシック"/>
          <w:b/>
          <w:bCs/>
          <w:i/>
          <w:iCs/>
          <w:color w:val="1D1C1D"/>
          <w:lang w:val="en-US"/>
        </w:rPr>
        <w:t>repK-r17</w:t>
      </w:r>
      <w:r w:rsidRPr="00A51D87">
        <w:rPr>
          <w:rFonts w:eastAsia="游ゴシック"/>
          <w:b/>
          <w:bCs/>
          <w:color w:val="1D1C1D"/>
          <w:lang w:val="en-US"/>
        </w:rPr>
        <w:t>.</w:t>
      </w:r>
    </w:p>
    <w:p w14:paraId="479D344E" w14:textId="77777777" w:rsidR="00A51D87" w:rsidRPr="00A51D87" w:rsidRDefault="00A51D87" w:rsidP="00A51D87">
      <w:pPr>
        <w:pStyle w:val="aff5"/>
        <w:numPr>
          <w:ilvl w:val="3"/>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明朝"/>
          <w:b/>
          <w:bCs/>
          <w:lang w:val="en-US"/>
        </w:rPr>
        <w:t xml:space="preserve">Rel-17 supports </w:t>
      </w:r>
      <w:r w:rsidRPr="00A51D87">
        <w:rPr>
          <w:rFonts w:eastAsia="游明朝"/>
          <w:b/>
          <w:bCs/>
          <w:lang w:val="sv-SE"/>
        </w:rPr>
        <w:t xml:space="preserve">up-to-32 repetitions configured by </w:t>
      </w:r>
      <w:r w:rsidRPr="00A51D87">
        <w:rPr>
          <w:rFonts w:eastAsia="游ゴシック"/>
          <w:b/>
          <w:bCs/>
          <w:color w:val="000000"/>
          <w:lang w:val="en-US"/>
        </w:rPr>
        <w:t xml:space="preserve">Rel-17 </w:t>
      </w:r>
      <w:proofErr w:type="spellStart"/>
      <w:r w:rsidRPr="00A51D87">
        <w:rPr>
          <w:rFonts w:eastAsia="游ゴシック"/>
          <w:b/>
          <w:bCs/>
          <w:i/>
          <w:iCs/>
          <w:color w:val="000000"/>
          <w:lang w:val="en-US"/>
        </w:rPr>
        <w:t>repK</w:t>
      </w:r>
      <w:proofErr w:type="spellEnd"/>
      <w:r w:rsidRPr="00A51D87">
        <w:rPr>
          <w:rFonts w:eastAsia="游ゴシック"/>
          <w:b/>
          <w:bCs/>
          <w:color w:val="000000"/>
          <w:lang w:val="en-US"/>
        </w:rPr>
        <w:t xml:space="preserve"> for </w:t>
      </w:r>
      <w:r w:rsidRPr="00A51D87">
        <w:rPr>
          <w:rFonts w:eastAsia="游ゴシック"/>
          <w:b/>
          <w:bCs/>
          <w:color w:val="1D1C1D"/>
          <w:lang w:val="en-US"/>
        </w:rPr>
        <w:t>Type 2 CG-PUSCH activated by DCI format 0_1/0_2.</w:t>
      </w:r>
    </w:p>
    <w:p w14:paraId="74EC634F" w14:textId="77777777" w:rsidR="00A51D87" w:rsidRPr="00A51D87" w:rsidRDefault="00A51D87" w:rsidP="00A51D87">
      <w:pPr>
        <w:pStyle w:val="aff5"/>
        <w:numPr>
          <w:ilvl w:val="2"/>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hint="eastAsia"/>
          <w:b/>
          <w:bCs/>
          <w:color w:val="1D1C1D"/>
          <w:lang w:val="en-US"/>
        </w:rPr>
        <w:t>A</w:t>
      </w:r>
      <w:r w:rsidRPr="00A51D87">
        <w:rPr>
          <w:rFonts w:eastAsia="游ゴシック"/>
          <w:b/>
          <w:bCs/>
          <w:color w:val="1D1C1D"/>
          <w:lang w:val="en-US"/>
        </w:rPr>
        <w:t>lt 3-b:</w:t>
      </w:r>
    </w:p>
    <w:p w14:paraId="2BAAB8C6" w14:textId="77777777" w:rsidR="00A51D87" w:rsidRPr="00A51D87" w:rsidRDefault="00A51D87" w:rsidP="00A51D87">
      <w:pPr>
        <w:pStyle w:val="aff5"/>
        <w:numPr>
          <w:ilvl w:val="3"/>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b/>
          <w:bCs/>
          <w:color w:val="1D1C1D"/>
          <w:lang w:val="en-US"/>
        </w:rPr>
        <w:t xml:space="preserve">Rel-17 does not support </w:t>
      </w:r>
      <w:r w:rsidRPr="00A51D87">
        <w:rPr>
          <w:rFonts w:eastAsia="游明朝"/>
          <w:b/>
          <w:bCs/>
          <w:lang w:val="sv-SE"/>
        </w:rPr>
        <w:t xml:space="preserve">up-to-32 repetitions configured by </w:t>
      </w:r>
      <w:r w:rsidRPr="00A51D87">
        <w:rPr>
          <w:rFonts w:eastAsia="游ゴシック"/>
          <w:b/>
          <w:bCs/>
          <w:color w:val="000000"/>
          <w:lang w:val="en-US"/>
        </w:rPr>
        <w:t xml:space="preserve">Rel-17 </w:t>
      </w:r>
      <w:proofErr w:type="spellStart"/>
      <w:r w:rsidRPr="00A51D87">
        <w:rPr>
          <w:rFonts w:eastAsia="游ゴシック"/>
          <w:b/>
          <w:bCs/>
          <w:i/>
          <w:iCs/>
          <w:color w:val="000000"/>
          <w:lang w:val="en-US"/>
        </w:rPr>
        <w:t>repK</w:t>
      </w:r>
      <w:proofErr w:type="spellEnd"/>
      <w:r w:rsidRPr="00A51D87">
        <w:rPr>
          <w:rFonts w:eastAsia="游ゴシック"/>
          <w:b/>
          <w:bCs/>
          <w:color w:val="000000"/>
          <w:lang w:val="en-US"/>
        </w:rPr>
        <w:t xml:space="preserve"> for </w:t>
      </w:r>
      <w:r w:rsidRPr="00A51D87">
        <w:rPr>
          <w:rFonts w:eastAsia="游明朝"/>
          <w:b/>
          <w:bCs/>
          <w:lang w:val="en-US"/>
        </w:rPr>
        <w:t xml:space="preserve">Type 1 CG-PUSCH and for </w:t>
      </w:r>
      <w:r w:rsidRPr="00A51D87">
        <w:rPr>
          <w:rFonts w:eastAsia="游ゴシック"/>
          <w:b/>
          <w:bCs/>
          <w:color w:val="1D1C1D"/>
          <w:lang w:val="en-US"/>
        </w:rPr>
        <w:t>Type 2 CG-PUSCH activated by DCI format 0_1/0_2</w:t>
      </w:r>
      <w:r w:rsidRPr="00A51D87">
        <w:rPr>
          <w:rFonts w:eastAsia="游明朝"/>
          <w:b/>
          <w:bCs/>
          <w:lang w:val="en-US"/>
        </w:rPr>
        <w:t>.</w:t>
      </w:r>
    </w:p>
    <w:p w14:paraId="4F7F4D22" w14:textId="77777777" w:rsidR="00A51D87" w:rsidRPr="00A51D87" w:rsidRDefault="00A51D87" w:rsidP="00A51D87">
      <w:pPr>
        <w:pStyle w:val="aff5"/>
        <w:numPr>
          <w:ilvl w:val="3"/>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b/>
          <w:bCs/>
          <w:color w:val="1D1C1D"/>
          <w:lang w:val="en-US"/>
        </w:rPr>
        <w:t xml:space="preserve">Rel-17 supports </w:t>
      </w:r>
      <w:r w:rsidRPr="00A51D87">
        <w:rPr>
          <w:rFonts w:eastAsia="游明朝"/>
          <w:b/>
          <w:bCs/>
          <w:lang w:val="sv-SE"/>
        </w:rPr>
        <w:t xml:space="preserve">up-to-32 repetitions configured by </w:t>
      </w:r>
      <w:r w:rsidRPr="00A51D87">
        <w:rPr>
          <w:rFonts w:eastAsia="游ゴシック"/>
          <w:b/>
          <w:bCs/>
          <w:color w:val="000000"/>
          <w:lang w:val="en-US"/>
        </w:rPr>
        <w:t xml:space="preserve">Rel-17 </w:t>
      </w:r>
      <w:proofErr w:type="spellStart"/>
      <w:r w:rsidRPr="00A51D87">
        <w:rPr>
          <w:rFonts w:eastAsia="游ゴシック"/>
          <w:b/>
          <w:bCs/>
          <w:i/>
          <w:iCs/>
          <w:color w:val="000000"/>
          <w:lang w:val="en-US"/>
        </w:rPr>
        <w:t>numberOfRepetitions</w:t>
      </w:r>
      <w:proofErr w:type="spellEnd"/>
      <w:r w:rsidRPr="00A51D87">
        <w:rPr>
          <w:rFonts w:eastAsia="游ゴシック"/>
          <w:b/>
          <w:bCs/>
          <w:color w:val="000000"/>
          <w:lang w:val="en-US"/>
        </w:rPr>
        <w:t xml:space="preserve"> for </w:t>
      </w:r>
      <w:r w:rsidRPr="00A51D87">
        <w:rPr>
          <w:rFonts w:eastAsia="游明朝"/>
          <w:b/>
          <w:bCs/>
          <w:lang w:val="en-US"/>
        </w:rPr>
        <w:t xml:space="preserve">Type 1 CG-PUSCH, where </w:t>
      </w:r>
      <w:r w:rsidRPr="00A51D87">
        <w:rPr>
          <w:rFonts w:eastAsia="游ゴシック"/>
          <w:b/>
          <w:bCs/>
          <w:color w:val="1D1C1D"/>
          <w:lang w:val="en-US"/>
        </w:rPr>
        <w:t>the TDRA list for DCI format 0_1 or 0_2 is reused</w:t>
      </w:r>
      <w:r w:rsidRPr="00A51D87">
        <w:rPr>
          <w:rFonts w:eastAsia="游明朝"/>
          <w:b/>
          <w:bCs/>
          <w:lang w:val="en-US"/>
        </w:rPr>
        <w:t>.</w:t>
      </w:r>
    </w:p>
    <w:p w14:paraId="61BEFCF2" w14:textId="77777777" w:rsidR="00A51D87" w:rsidRPr="00A51D87" w:rsidRDefault="00A51D87" w:rsidP="00A51D87">
      <w:pPr>
        <w:pStyle w:val="aff5"/>
        <w:numPr>
          <w:ilvl w:val="4"/>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hint="eastAsia"/>
          <w:b/>
          <w:bCs/>
          <w:color w:val="1D1C1D"/>
          <w:lang w:val="en-US"/>
        </w:rPr>
        <w:t>N</w:t>
      </w:r>
      <w:r w:rsidRPr="00A51D87">
        <w:rPr>
          <w:rFonts w:eastAsia="游ゴシック"/>
          <w:b/>
          <w:bCs/>
          <w:color w:val="1D1C1D"/>
          <w:lang w:val="en-US"/>
        </w:rPr>
        <w:t xml:space="preserve">ote: </w:t>
      </w:r>
      <w:r w:rsidRPr="00A51D87">
        <w:rPr>
          <w:rFonts w:eastAsiaTheme="minorEastAsia"/>
          <w:b/>
          <w:bCs/>
          <w:lang w:val="en-US" w:eastAsia="zh-CN"/>
        </w:rPr>
        <w:t>DCI format 0_0 field bit widths</w:t>
      </w:r>
      <w:r w:rsidRPr="00A51D87">
        <w:rPr>
          <w:b/>
          <w:bCs/>
          <w:lang w:val="en-US"/>
        </w:rPr>
        <w:t xml:space="preserve"> are kept unchanged.</w:t>
      </w:r>
    </w:p>
    <w:p w14:paraId="02D00B93" w14:textId="76FAC9D2" w:rsidR="00A51D87" w:rsidRPr="00A51D87" w:rsidRDefault="00A51D87" w:rsidP="00A51D87">
      <w:pPr>
        <w:pStyle w:val="aff5"/>
        <w:numPr>
          <w:ilvl w:val="2"/>
          <w:numId w:val="13"/>
        </w:numPr>
        <w:ind w:leftChars="0"/>
        <w:rPr>
          <w:rFonts w:eastAsiaTheme="minorEastAsia"/>
          <w:b/>
          <w:bCs/>
          <w:szCs w:val="24"/>
          <w:lang w:val="en-US"/>
        </w:rPr>
      </w:pPr>
      <w:r w:rsidRPr="00A51D87">
        <w:rPr>
          <w:rFonts w:eastAsia="游ゴシック"/>
          <w:b/>
          <w:bCs/>
          <w:color w:val="1D1C1D"/>
          <w:lang w:val="en-US"/>
        </w:rPr>
        <w:t>Note: Need a mechanism to change the TDRA list for Type 1 CG-PUSCH, from the one for DCI format 0_0 to the one for DCI format 0_1 or 0_2.</w:t>
      </w:r>
    </w:p>
    <w:p w14:paraId="75DE54F2" w14:textId="77777777" w:rsidR="00F94580" w:rsidRDefault="00F94580" w:rsidP="00D01F12">
      <w:pPr>
        <w:rPr>
          <w:rFonts w:eastAsiaTheme="minorEastAsia"/>
          <w:bCs/>
          <w:szCs w:val="24"/>
          <w:lang w:val="en-US"/>
        </w:rPr>
      </w:pPr>
    </w:p>
    <w:p w14:paraId="5135B914" w14:textId="3973D2DF" w:rsidR="00D01F12" w:rsidRPr="00F94580" w:rsidRDefault="00F94580" w:rsidP="00D01F12">
      <w:pPr>
        <w:rPr>
          <w:rFonts w:eastAsiaTheme="minorEastAsia"/>
          <w:bCs/>
          <w:szCs w:val="24"/>
          <w:lang w:val="en-US"/>
        </w:rPr>
      </w:pPr>
      <w:r>
        <w:rPr>
          <w:rFonts w:eastAsiaTheme="minorEastAsia"/>
          <w:bCs/>
          <w:szCs w:val="24"/>
          <w:lang w:val="en-US"/>
        </w:rPr>
        <w:t xml:space="preserve">As for the selection between Alt 2 and Alt 3-b, </w:t>
      </w:r>
      <w:r w:rsidR="00DC1711">
        <w:rPr>
          <w:rFonts w:eastAsiaTheme="minorEastAsia"/>
          <w:bCs/>
          <w:szCs w:val="24"/>
          <w:lang w:val="en-US"/>
        </w:rPr>
        <w:t xml:space="preserve">we originally proposed using </w:t>
      </w:r>
      <w:r w:rsidR="00DC1711" w:rsidRPr="00DC1711">
        <w:rPr>
          <w:rFonts w:eastAsiaTheme="minorEastAsia"/>
          <w:bCs/>
          <w:szCs w:val="24"/>
          <w:lang w:val="en-US"/>
        </w:rPr>
        <w:t xml:space="preserve">Rel-17 </w:t>
      </w:r>
      <w:proofErr w:type="spellStart"/>
      <w:r w:rsidR="00DC1711" w:rsidRPr="00DC1711">
        <w:rPr>
          <w:rFonts w:eastAsiaTheme="minorEastAsia"/>
          <w:bCs/>
          <w:i/>
          <w:iCs/>
          <w:szCs w:val="24"/>
          <w:lang w:val="en-US"/>
        </w:rPr>
        <w:t>numberOfRepetitions</w:t>
      </w:r>
      <w:proofErr w:type="spellEnd"/>
      <w:r w:rsidR="00DC1711" w:rsidRPr="00DC1711">
        <w:rPr>
          <w:rFonts w:eastAsiaTheme="minorEastAsia"/>
          <w:bCs/>
          <w:szCs w:val="24"/>
          <w:lang w:val="en-US"/>
        </w:rPr>
        <w:t xml:space="preserve"> for Type 1 CG-PUSCH</w:t>
      </w:r>
      <w:r w:rsidR="00DC1711">
        <w:rPr>
          <w:rFonts w:eastAsiaTheme="minorEastAsia"/>
          <w:bCs/>
          <w:szCs w:val="24"/>
          <w:lang w:val="en-US"/>
        </w:rPr>
        <w:t xml:space="preserve"> as that RRC parameter is anyway introduced for DG-PUSCH and Type 2 CG-</w:t>
      </w:r>
      <w:r w:rsidR="00DC1711">
        <w:rPr>
          <w:rFonts w:eastAsiaTheme="minorEastAsia"/>
          <w:bCs/>
          <w:szCs w:val="24"/>
          <w:lang w:val="en-US"/>
        </w:rPr>
        <w:lastRenderedPageBreak/>
        <w:t xml:space="preserve">PUSCH. However, the proponents of Alt 2 argued that the extension of </w:t>
      </w:r>
      <w:proofErr w:type="spellStart"/>
      <w:r w:rsidR="00DC1711" w:rsidRPr="00DC1711">
        <w:rPr>
          <w:rFonts w:eastAsiaTheme="minorEastAsia"/>
          <w:bCs/>
          <w:i/>
          <w:iCs/>
          <w:szCs w:val="24"/>
          <w:lang w:val="en-US"/>
        </w:rPr>
        <w:t>repK</w:t>
      </w:r>
      <w:proofErr w:type="spellEnd"/>
      <w:r w:rsidR="00DC1711">
        <w:rPr>
          <w:rFonts w:eastAsiaTheme="minorEastAsia"/>
          <w:bCs/>
          <w:szCs w:val="24"/>
          <w:lang w:val="en-US"/>
        </w:rPr>
        <w:t xml:space="preserve"> requires less specification impacts compared to reusing of </w:t>
      </w:r>
      <w:r w:rsidR="00DC1711" w:rsidRPr="00DC1711">
        <w:rPr>
          <w:rFonts w:eastAsiaTheme="minorEastAsia"/>
          <w:bCs/>
          <w:szCs w:val="24"/>
          <w:lang w:val="en-US"/>
        </w:rPr>
        <w:t xml:space="preserve">Rel-17 </w:t>
      </w:r>
      <w:proofErr w:type="spellStart"/>
      <w:r w:rsidR="00DC1711" w:rsidRPr="00DC1711">
        <w:rPr>
          <w:rFonts w:eastAsiaTheme="minorEastAsia"/>
          <w:bCs/>
          <w:i/>
          <w:iCs/>
          <w:szCs w:val="24"/>
          <w:lang w:val="en-US"/>
        </w:rPr>
        <w:t>numberOfRepetitions</w:t>
      </w:r>
      <w:proofErr w:type="spellEnd"/>
      <w:r w:rsidR="00DC1711" w:rsidRPr="00DC1711">
        <w:rPr>
          <w:rFonts w:eastAsiaTheme="minorEastAsia"/>
          <w:bCs/>
          <w:szCs w:val="24"/>
          <w:lang w:val="en-US"/>
        </w:rPr>
        <w:t xml:space="preserve"> </w:t>
      </w:r>
      <w:r w:rsidR="00DC1711">
        <w:rPr>
          <w:rFonts w:eastAsiaTheme="minorEastAsia"/>
          <w:bCs/>
          <w:szCs w:val="24"/>
          <w:lang w:val="en-US"/>
        </w:rPr>
        <w:t>to</w:t>
      </w:r>
      <w:r w:rsidR="00DC1711" w:rsidRPr="00DC1711">
        <w:rPr>
          <w:rFonts w:eastAsiaTheme="minorEastAsia"/>
          <w:bCs/>
          <w:szCs w:val="24"/>
          <w:lang w:val="en-US"/>
        </w:rPr>
        <w:t xml:space="preserve"> Type 1 CG-PUSCH</w:t>
      </w:r>
      <w:r w:rsidR="00DC1711">
        <w:rPr>
          <w:rFonts w:eastAsiaTheme="minorEastAsia"/>
          <w:bCs/>
          <w:szCs w:val="24"/>
          <w:lang w:val="en-US"/>
        </w:rPr>
        <w:t xml:space="preserve">. That argument is also understandable, as Alt 3-b leads to </w:t>
      </w:r>
      <w:r w:rsidR="00DC1711" w:rsidRPr="00DC1711">
        <w:rPr>
          <w:rFonts w:eastAsiaTheme="minorEastAsia"/>
          <w:bCs/>
          <w:szCs w:val="24"/>
          <w:lang w:val="en-US"/>
        </w:rPr>
        <w:t>some RAN1 spec</w:t>
      </w:r>
      <w:r w:rsidR="00DC1711">
        <w:rPr>
          <w:rFonts w:eastAsiaTheme="minorEastAsia"/>
          <w:bCs/>
          <w:szCs w:val="24"/>
          <w:lang w:val="en-US"/>
        </w:rPr>
        <w:t>ification</w:t>
      </w:r>
      <w:r w:rsidR="00DC1711" w:rsidRPr="00DC1711">
        <w:rPr>
          <w:rFonts w:eastAsiaTheme="minorEastAsia"/>
          <w:bCs/>
          <w:szCs w:val="24"/>
          <w:lang w:val="en-US"/>
        </w:rPr>
        <w:t xml:space="preserve"> update</w:t>
      </w:r>
      <w:r w:rsidR="00DC1711">
        <w:rPr>
          <w:rFonts w:eastAsiaTheme="minorEastAsia"/>
          <w:bCs/>
          <w:szCs w:val="24"/>
          <w:lang w:val="en-US"/>
        </w:rPr>
        <w:t>s</w:t>
      </w:r>
      <w:r w:rsidR="00DC1711" w:rsidRPr="00DC1711">
        <w:rPr>
          <w:rFonts w:eastAsiaTheme="minorEastAsia"/>
          <w:bCs/>
          <w:szCs w:val="24"/>
          <w:lang w:val="en-US"/>
        </w:rPr>
        <w:t xml:space="preserve"> to switch DCI 0_0 to DCI 0_1/0_2 in terms of the TDRA table association with Type-1 CG</w:t>
      </w:r>
      <w:r w:rsidR="00DC1711">
        <w:rPr>
          <w:rFonts w:eastAsiaTheme="minorEastAsia"/>
          <w:bCs/>
          <w:szCs w:val="24"/>
          <w:lang w:val="en-US"/>
        </w:rPr>
        <w:t xml:space="preserve">. Therefore, we support introducing </w:t>
      </w:r>
      <w:r w:rsidR="00DC1711" w:rsidRPr="00DC1711">
        <w:rPr>
          <w:rFonts w:eastAsiaTheme="minorEastAsia"/>
          <w:bCs/>
          <w:i/>
          <w:iCs/>
          <w:szCs w:val="24"/>
          <w:lang w:val="en-US"/>
        </w:rPr>
        <w:t>repK-</w:t>
      </w:r>
      <w:r w:rsidR="00C05617">
        <w:rPr>
          <w:rFonts w:eastAsiaTheme="minorEastAsia"/>
          <w:bCs/>
          <w:i/>
          <w:iCs/>
          <w:szCs w:val="24"/>
          <w:lang w:val="en-US"/>
        </w:rPr>
        <w:t>r</w:t>
      </w:r>
      <w:r w:rsidR="00DC1711" w:rsidRPr="00DC1711">
        <w:rPr>
          <w:rFonts w:eastAsiaTheme="minorEastAsia"/>
          <w:bCs/>
          <w:i/>
          <w:iCs/>
          <w:szCs w:val="24"/>
          <w:lang w:val="en-US"/>
        </w:rPr>
        <w:t>17</w:t>
      </w:r>
      <w:r w:rsidR="00DC1711">
        <w:rPr>
          <w:rFonts w:eastAsiaTheme="minorEastAsia"/>
          <w:bCs/>
          <w:szCs w:val="24"/>
          <w:lang w:val="en-US"/>
        </w:rPr>
        <w:t xml:space="preserve">, although we are </w:t>
      </w:r>
      <w:r w:rsidR="007F0B45">
        <w:rPr>
          <w:rFonts w:eastAsiaTheme="minorEastAsia"/>
          <w:bCs/>
          <w:szCs w:val="24"/>
          <w:lang w:val="en-US"/>
        </w:rPr>
        <w:t>still</w:t>
      </w:r>
      <w:r w:rsidR="00DC1711">
        <w:rPr>
          <w:rFonts w:eastAsiaTheme="minorEastAsia"/>
          <w:bCs/>
          <w:szCs w:val="24"/>
          <w:lang w:val="en-US"/>
        </w:rPr>
        <w:t xml:space="preserve"> fine with Alt 3-b</w:t>
      </w:r>
      <w:r w:rsidR="00A70577">
        <w:rPr>
          <w:rFonts w:eastAsiaTheme="minorEastAsia"/>
          <w:bCs/>
          <w:szCs w:val="24"/>
          <w:lang w:val="en-US"/>
        </w:rPr>
        <w:t>, too</w:t>
      </w:r>
      <w:r w:rsidR="00DC1711">
        <w:rPr>
          <w:rFonts w:eastAsiaTheme="minorEastAsia"/>
          <w:bCs/>
          <w:szCs w:val="24"/>
          <w:lang w:val="en-US"/>
        </w:rPr>
        <w:t>.</w:t>
      </w:r>
    </w:p>
    <w:p w14:paraId="150A1693" w14:textId="08739E75" w:rsidR="00D01F12" w:rsidRPr="000D26EA" w:rsidRDefault="00D01F12" w:rsidP="00D01F12">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F04DEA">
        <w:rPr>
          <w:rFonts w:eastAsiaTheme="minorEastAsia"/>
          <w:b/>
          <w:szCs w:val="24"/>
          <w:u w:val="single"/>
          <w:lang w:val="en-US"/>
        </w:rPr>
        <w:t>2</w:t>
      </w:r>
      <w:r w:rsidRPr="000D26EA">
        <w:rPr>
          <w:rFonts w:eastAsiaTheme="minorEastAsia"/>
          <w:b/>
          <w:szCs w:val="24"/>
          <w:u w:val="single"/>
          <w:lang w:val="en-US"/>
        </w:rPr>
        <w:t>:</w:t>
      </w:r>
    </w:p>
    <w:p w14:paraId="3F10C4DE" w14:textId="17075606" w:rsidR="00D01F12" w:rsidRDefault="00DC1711" w:rsidP="00825EE9">
      <w:pPr>
        <w:pStyle w:val="aff5"/>
        <w:numPr>
          <w:ilvl w:val="0"/>
          <w:numId w:val="13"/>
        </w:numPr>
        <w:ind w:leftChars="0"/>
        <w:rPr>
          <w:rFonts w:eastAsiaTheme="minorEastAsia"/>
          <w:b/>
          <w:bCs/>
          <w:szCs w:val="24"/>
          <w:lang w:val="en-US"/>
        </w:rPr>
      </w:pPr>
      <w:r>
        <w:rPr>
          <w:rFonts w:eastAsiaTheme="minorEastAsia"/>
          <w:b/>
          <w:bCs/>
          <w:szCs w:val="24"/>
          <w:lang w:val="en-US"/>
        </w:rPr>
        <w:t xml:space="preserve">Introduce RRC parameter </w:t>
      </w:r>
      <w:r w:rsidRPr="00DC1711">
        <w:rPr>
          <w:rFonts w:eastAsiaTheme="minorEastAsia"/>
          <w:b/>
          <w:bCs/>
          <w:i/>
          <w:iCs/>
          <w:szCs w:val="24"/>
          <w:lang w:val="en-US"/>
        </w:rPr>
        <w:t>repK-r17</w:t>
      </w:r>
      <w:r>
        <w:rPr>
          <w:rFonts w:eastAsiaTheme="minorEastAsia"/>
          <w:b/>
          <w:bCs/>
          <w:szCs w:val="24"/>
          <w:lang w:val="en-US"/>
        </w:rPr>
        <w:t xml:space="preserve"> to support up-to-32 repetitions with Type 1 and Type 2 CG-PUSCH.</w:t>
      </w:r>
    </w:p>
    <w:p w14:paraId="4774D9FB" w14:textId="77777777" w:rsidR="00D01F12" w:rsidRPr="00D01F12" w:rsidRDefault="00D01F12" w:rsidP="00D01F12">
      <w:pPr>
        <w:rPr>
          <w:rFonts w:eastAsiaTheme="minorEastAsia"/>
          <w:b/>
          <w:bCs/>
          <w:szCs w:val="24"/>
          <w:lang w:val="en-US"/>
        </w:rPr>
      </w:pPr>
    </w:p>
    <w:p w14:paraId="57B329CC" w14:textId="0557BA8F" w:rsidR="000A77BD" w:rsidRDefault="000A77BD" w:rsidP="000A77BD">
      <w:pPr>
        <w:pStyle w:val="10"/>
        <w:numPr>
          <w:ilvl w:val="1"/>
          <w:numId w:val="1"/>
        </w:numPr>
        <w:spacing w:after="180"/>
        <w:rPr>
          <w:lang w:val="en-US"/>
        </w:rPr>
      </w:pPr>
      <w:r>
        <w:rPr>
          <w:lang w:val="en-US"/>
        </w:rPr>
        <w:t xml:space="preserve"> </w:t>
      </w:r>
      <w:r w:rsidRPr="000A77BD">
        <w:rPr>
          <w:lang w:val="en-US"/>
        </w:rPr>
        <w:t>The number of repetitions counted on the basis of available resources for UL transmissions</w:t>
      </w:r>
    </w:p>
    <w:p w14:paraId="4C50FC9A" w14:textId="45D2AEE9" w:rsidR="00BB2A8C" w:rsidRDefault="000A29C2" w:rsidP="00BB2A8C">
      <w:pPr>
        <w:pStyle w:val="30"/>
        <w:rPr>
          <w:lang w:val="en-US"/>
        </w:rPr>
      </w:pPr>
      <w:r>
        <w:rPr>
          <w:lang w:val="en-US"/>
        </w:rPr>
        <w:t>Scheduling types supporting the counting based on available slots</w:t>
      </w:r>
    </w:p>
    <w:p w14:paraId="10F29882" w14:textId="09EFAC30" w:rsidR="00C01BC0" w:rsidRDefault="001C2713" w:rsidP="00754239">
      <w:pPr>
        <w:rPr>
          <w:rFonts w:eastAsiaTheme="minorEastAsia"/>
          <w:szCs w:val="24"/>
          <w:lang w:val="en-US"/>
        </w:rPr>
      </w:pPr>
      <w:r>
        <w:rPr>
          <w:rFonts w:eastAsiaTheme="minorEastAsia"/>
          <w:szCs w:val="24"/>
          <w:lang w:val="en-US"/>
        </w:rPr>
        <w:t>During the email discussions i</w:t>
      </w:r>
      <w:r w:rsidR="00EC17E6">
        <w:rPr>
          <w:rFonts w:eastAsiaTheme="minorEastAsia"/>
          <w:szCs w:val="24"/>
          <w:lang w:val="en-US"/>
        </w:rPr>
        <w:t xml:space="preserve">n </w:t>
      </w:r>
      <w:r>
        <w:rPr>
          <w:rFonts w:eastAsiaTheme="minorEastAsia"/>
          <w:szCs w:val="24"/>
          <w:lang w:val="en-US"/>
        </w:rPr>
        <w:t>RAN1#106bis-e</w:t>
      </w:r>
      <w:r w:rsidR="002854EA">
        <w:rPr>
          <w:rFonts w:eastAsiaTheme="minorEastAsia"/>
          <w:szCs w:val="24"/>
          <w:lang w:val="en-US"/>
        </w:rPr>
        <w:t xml:space="preserve">, </w:t>
      </w:r>
      <w:r>
        <w:rPr>
          <w:rFonts w:eastAsiaTheme="minorEastAsia"/>
          <w:szCs w:val="24"/>
          <w:lang w:val="en-US"/>
        </w:rPr>
        <w:t>it was identified that companies had different views on whether Type 1 CG-PUSCH supports the counting based on available slot</w:t>
      </w:r>
      <w:r w:rsidR="00EC17E6">
        <w:rPr>
          <w:rFonts w:eastAsiaTheme="minorEastAsia"/>
          <w:szCs w:val="24"/>
          <w:lang w:val="en-US"/>
        </w:rPr>
        <w:t>.</w:t>
      </w:r>
      <w:r>
        <w:rPr>
          <w:rFonts w:eastAsiaTheme="minorEastAsia"/>
          <w:szCs w:val="24"/>
          <w:lang w:val="en-US"/>
        </w:rPr>
        <w:t xml:space="preserve"> Starting with this point, the discussions also covered what combinations of scheduling types and repetition factor related RRC parameters support the counting based on the available slots. After several rounds of discussions, FL provided the following two proposals.</w:t>
      </w:r>
    </w:p>
    <w:tbl>
      <w:tblPr>
        <w:tblStyle w:val="af0"/>
        <w:tblW w:w="0" w:type="auto"/>
        <w:tblLook w:val="04A0" w:firstRow="1" w:lastRow="0" w:firstColumn="1" w:lastColumn="0" w:noHBand="0" w:noVBand="1"/>
      </w:tblPr>
      <w:tblGrid>
        <w:gridCol w:w="9954"/>
      </w:tblGrid>
      <w:tr w:rsidR="002854EA" w14:paraId="1A9E117D" w14:textId="77777777" w:rsidTr="002854EA">
        <w:tc>
          <w:tcPr>
            <w:tcW w:w="9954" w:type="dxa"/>
          </w:tcPr>
          <w:p w14:paraId="1A9EC08C" w14:textId="77777777" w:rsidR="000A29C2" w:rsidRDefault="000A29C2" w:rsidP="000A29C2">
            <w:pPr>
              <w:rPr>
                <w:rFonts w:eastAsia="游明朝"/>
                <w:highlight w:val="yellow"/>
                <w:u w:val="single"/>
                <w:lang w:val="en-US"/>
              </w:rPr>
            </w:pPr>
            <w:r>
              <w:rPr>
                <w:rFonts w:eastAsia="游明朝" w:hint="eastAsia"/>
                <w:highlight w:val="yellow"/>
                <w:u w:val="single"/>
                <w:lang w:val="en-US"/>
              </w:rPr>
              <w:t>F</w:t>
            </w:r>
            <w:r>
              <w:rPr>
                <w:rFonts w:eastAsia="游明朝"/>
                <w:highlight w:val="yellow"/>
                <w:u w:val="single"/>
                <w:lang w:val="en-US"/>
              </w:rPr>
              <w:t>L proposal 3 to Issue#2-1</w:t>
            </w:r>
          </w:p>
          <w:p w14:paraId="574D7561" w14:textId="77777777" w:rsidR="000A29C2" w:rsidRDefault="000A29C2" w:rsidP="000A29C2">
            <w:pPr>
              <w:rPr>
                <w:rFonts w:eastAsia="游明朝"/>
                <w:highlight w:val="yellow"/>
                <w:lang w:val="en-US"/>
              </w:rPr>
            </w:pPr>
            <w:r>
              <w:rPr>
                <w:rFonts w:eastAsia="游明朝"/>
                <w:highlight w:val="yellow"/>
                <w:lang w:val="en-US"/>
              </w:rPr>
              <w:t>All the following combinations support the counting based on available slots.</w:t>
            </w:r>
          </w:p>
          <w:p w14:paraId="519CDEC2" w14:textId="77777777" w:rsidR="000A29C2" w:rsidRDefault="000A29C2" w:rsidP="000A29C2">
            <w:pPr>
              <w:pStyle w:val="aff5"/>
              <w:numPr>
                <w:ilvl w:val="0"/>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明朝"/>
                <w:highlight w:val="yellow"/>
                <w:lang w:val="sv-SE"/>
              </w:rPr>
              <w:t>DG-PUSCH with Rel-15 repetition factor</w:t>
            </w:r>
          </w:p>
          <w:p w14:paraId="0A1A8E20" w14:textId="77777777" w:rsidR="000A29C2" w:rsidRDefault="000A29C2" w:rsidP="000A29C2">
            <w:pPr>
              <w:pStyle w:val="aff5"/>
              <w:numPr>
                <w:ilvl w:val="0"/>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明朝"/>
                <w:highlight w:val="yellow"/>
                <w:lang w:val="sv-SE"/>
              </w:rPr>
              <w:t>Type-1 CG-PUSCH with Rel-15 repetition factor</w:t>
            </w:r>
          </w:p>
          <w:p w14:paraId="37CB0657" w14:textId="77777777" w:rsidR="000A29C2" w:rsidRDefault="000A29C2" w:rsidP="000A29C2">
            <w:pPr>
              <w:pStyle w:val="aff5"/>
              <w:numPr>
                <w:ilvl w:val="0"/>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明朝"/>
                <w:highlight w:val="yellow"/>
                <w:lang w:val="sv-SE"/>
              </w:rPr>
              <w:t>Type-2 CG-PUSCH with Rel-15 repetition factor</w:t>
            </w:r>
          </w:p>
          <w:p w14:paraId="02BF1199" w14:textId="77777777" w:rsidR="000A29C2" w:rsidRDefault="000A29C2" w:rsidP="000A29C2">
            <w:pPr>
              <w:pStyle w:val="aff5"/>
              <w:numPr>
                <w:ilvl w:val="0"/>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明朝"/>
                <w:highlight w:val="yellow"/>
                <w:lang w:val="sv-SE"/>
              </w:rPr>
              <w:t>DG-PUSCH with Rel-16 repetition factor</w:t>
            </w:r>
          </w:p>
          <w:p w14:paraId="7712D3D3" w14:textId="77777777" w:rsidR="000A29C2" w:rsidRDefault="000A29C2" w:rsidP="000A29C2">
            <w:pPr>
              <w:pStyle w:val="aff5"/>
              <w:numPr>
                <w:ilvl w:val="0"/>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明朝"/>
                <w:highlight w:val="yellow"/>
                <w:lang w:val="sv-SE"/>
              </w:rPr>
              <w:t>Type-2 CG-PUSCH with Rel-16 repetition factor</w:t>
            </w:r>
          </w:p>
          <w:p w14:paraId="28553D2B" w14:textId="77777777" w:rsidR="000A29C2" w:rsidRDefault="000A29C2" w:rsidP="000A29C2">
            <w:pPr>
              <w:pStyle w:val="aff5"/>
              <w:numPr>
                <w:ilvl w:val="0"/>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明朝"/>
                <w:highlight w:val="yellow"/>
                <w:lang w:val="sv-SE"/>
              </w:rPr>
              <w:t>DG-PUSCH with Rel-17 repetition factor</w:t>
            </w:r>
          </w:p>
          <w:p w14:paraId="69185A3C" w14:textId="77777777" w:rsidR="000A29C2" w:rsidRDefault="000A29C2" w:rsidP="000A29C2">
            <w:pPr>
              <w:pStyle w:val="aff5"/>
              <w:numPr>
                <w:ilvl w:val="0"/>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明朝"/>
                <w:highlight w:val="yellow"/>
                <w:lang w:val="sv-SE"/>
              </w:rPr>
              <w:t>Type-1 CG-PUSCH with Rel-17 repetition factor, if supported in Issue#1-2</w:t>
            </w:r>
          </w:p>
          <w:p w14:paraId="664A91CD" w14:textId="77777777" w:rsidR="000A29C2" w:rsidRDefault="000A29C2" w:rsidP="000A29C2">
            <w:pPr>
              <w:pStyle w:val="aff5"/>
              <w:numPr>
                <w:ilvl w:val="0"/>
                <w:numId w:val="28"/>
              </w:numPr>
              <w:overflowPunct w:val="0"/>
              <w:autoSpaceDE w:val="0"/>
              <w:autoSpaceDN w:val="0"/>
              <w:adjustRightInd w:val="0"/>
              <w:snapToGrid/>
              <w:spacing w:after="180" w:afterAutospacing="0" w:line="259" w:lineRule="auto"/>
              <w:ind w:leftChars="0"/>
              <w:textAlignment w:val="baseline"/>
              <w:rPr>
                <w:rFonts w:eastAsia="游明朝"/>
                <w:highlight w:val="yellow"/>
                <w:lang w:val="en-US"/>
              </w:rPr>
            </w:pPr>
            <w:r>
              <w:rPr>
                <w:rFonts w:eastAsia="游明朝"/>
                <w:highlight w:val="yellow"/>
                <w:lang w:val="sv-SE"/>
              </w:rPr>
              <w:t>Type-2 CG-PUSCH with Rel-17 repetition factor</w:t>
            </w:r>
          </w:p>
          <w:p w14:paraId="6543B526" w14:textId="77777777" w:rsidR="002854EA" w:rsidRDefault="002854EA" w:rsidP="00754239">
            <w:pPr>
              <w:rPr>
                <w:rFonts w:eastAsia="Malgun Gothic"/>
                <w:noProof/>
                <w:lang w:val="en-US" w:eastAsia="ko-KR"/>
              </w:rPr>
            </w:pPr>
          </w:p>
          <w:p w14:paraId="62C0CE92" w14:textId="77777777" w:rsidR="000A29C2" w:rsidRDefault="000A29C2" w:rsidP="000A29C2">
            <w:pPr>
              <w:rPr>
                <w:rFonts w:eastAsia="游明朝"/>
                <w:highlight w:val="yellow"/>
                <w:u w:val="single"/>
                <w:lang w:val="en-US"/>
              </w:rPr>
            </w:pPr>
            <w:r>
              <w:rPr>
                <w:rFonts w:eastAsia="游明朝" w:hint="eastAsia"/>
                <w:highlight w:val="yellow"/>
                <w:u w:val="single"/>
                <w:lang w:val="en-US"/>
              </w:rPr>
              <w:lastRenderedPageBreak/>
              <w:t>F</w:t>
            </w:r>
            <w:r>
              <w:rPr>
                <w:rFonts w:eastAsia="游明朝"/>
                <w:highlight w:val="yellow"/>
                <w:u w:val="single"/>
                <w:lang w:val="en-US"/>
              </w:rPr>
              <w:t>L proposal 4 to Issue#2-1</w:t>
            </w:r>
          </w:p>
          <w:p w14:paraId="33E2B09C" w14:textId="2FAC7A10" w:rsidR="000A29C2" w:rsidRPr="000A29C2" w:rsidRDefault="000A29C2" w:rsidP="00754239">
            <w:pPr>
              <w:rPr>
                <w:rFonts w:eastAsia="游明朝"/>
                <w:highlight w:val="yellow"/>
                <w:lang w:val="en-US"/>
              </w:rPr>
            </w:pPr>
            <w:r>
              <w:rPr>
                <w:rFonts w:eastAsia="游明朝"/>
                <w:highlight w:val="yellow"/>
                <w:lang w:val="en-US"/>
              </w:rPr>
              <w:t xml:space="preserve">The number of repetitions, K, in the Step 1 of the agreed Option 1-B is the value indicated/configured by </w:t>
            </w:r>
            <w:proofErr w:type="spellStart"/>
            <w:r>
              <w:rPr>
                <w:rFonts w:eastAsia="游明朝"/>
                <w:highlight w:val="yellow"/>
                <w:lang w:val="en-US"/>
              </w:rPr>
              <w:t>pusch-AggregationFactor</w:t>
            </w:r>
            <w:proofErr w:type="spellEnd"/>
            <w:r>
              <w:rPr>
                <w:rFonts w:eastAsia="游明朝"/>
                <w:highlight w:val="yellow"/>
                <w:lang w:val="en-US"/>
              </w:rPr>
              <w:t xml:space="preserve">, </w:t>
            </w:r>
            <w:proofErr w:type="spellStart"/>
            <w:r>
              <w:rPr>
                <w:rFonts w:eastAsia="游明朝"/>
                <w:highlight w:val="yellow"/>
                <w:lang w:val="en-US"/>
              </w:rPr>
              <w:t>repK</w:t>
            </w:r>
            <w:proofErr w:type="spellEnd"/>
            <w:r>
              <w:rPr>
                <w:rFonts w:eastAsia="游明朝"/>
                <w:highlight w:val="yellow"/>
                <w:lang w:val="en-US"/>
              </w:rPr>
              <w:t xml:space="preserve"> or </w:t>
            </w:r>
            <w:proofErr w:type="spellStart"/>
            <w:r>
              <w:rPr>
                <w:rFonts w:eastAsia="游明朝"/>
                <w:highlight w:val="yellow"/>
                <w:lang w:val="en-US"/>
              </w:rPr>
              <w:t>numberOfRepetitions</w:t>
            </w:r>
            <w:proofErr w:type="spellEnd"/>
            <w:r>
              <w:rPr>
                <w:rFonts w:eastAsia="游明朝"/>
                <w:highlight w:val="yellow"/>
                <w:lang w:val="en-US"/>
              </w:rPr>
              <w:t>, and no spec change is expected in terms of determination of the K in TS38.214, except for the support of increased maximum number of repetitions.</w:t>
            </w:r>
          </w:p>
        </w:tc>
      </w:tr>
    </w:tbl>
    <w:p w14:paraId="216C6403" w14:textId="45E5E0D0" w:rsidR="002854EA" w:rsidRDefault="002854EA" w:rsidP="00754239">
      <w:pPr>
        <w:rPr>
          <w:rFonts w:eastAsiaTheme="minorEastAsia"/>
          <w:szCs w:val="24"/>
          <w:lang w:val="en-US"/>
        </w:rPr>
      </w:pPr>
    </w:p>
    <w:p w14:paraId="1EEE64A8" w14:textId="63A8D122" w:rsidR="001C2713" w:rsidRDefault="001C2713" w:rsidP="00754239">
      <w:pPr>
        <w:rPr>
          <w:rFonts w:eastAsiaTheme="minorEastAsia"/>
          <w:szCs w:val="24"/>
          <w:lang w:val="en-US"/>
        </w:rPr>
      </w:pPr>
      <w:r>
        <w:rPr>
          <w:rFonts w:eastAsiaTheme="minorEastAsia" w:hint="eastAsia"/>
          <w:szCs w:val="24"/>
          <w:lang w:val="en-US"/>
        </w:rPr>
        <w:t>T</w:t>
      </w:r>
      <w:r>
        <w:rPr>
          <w:rFonts w:eastAsiaTheme="minorEastAsia"/>
          <w:szCs w:val="24"/>
          <w:lang w:val="en-US"/>
        </w:rPr>
        <w:t xml:space="preserve">he above two proposals are also well-aligned with the following agreement which was made under AI 8.8. The agreement implies that </w:t>
      </w:r>
      <w:r w:rsidR="001636B1">
        <w:rPr>
          <w:rFonts w:eastAsiaTheme="minorEastAsia"/>
          <w:szCs w:val="24"/>
          <w:lang w:val="en-US"/>
        </w:rPr>
        <w:t xml:space="preserve">the </w:t>
      </w:r>
      <w:r>
        <w:rPr>
          <w:rFonts w:eastAsiaTheme="minorEastAsia"/>
          <w:szCs w:val="24"/>
          <w:lang w:val="en-US"/>
        </w:rPr>
        <w:t>pre</w:t>
      </w:r>
      <w:r w:rsidR="001636B1">
        <w:rPr>
          <w:rFonts w:eastAsiaTheme="minorEastAsia"/>
          <w:szCs w:val="24"/>
          <w:lang w:val="en-US"/>
        </w:rPr>
        <w:t xml:space="preserve">sence of </w:t>
      </w:r>
      <w:r w:rsidR="001636B1" w:rsidRPr="001C2713">
        <w:rPr>
          <w:rFonts w:eastAsia="游ゴシック"/>
          <w:i/>
          <w:iCs/>
          <w:color w:val="000000"/>
          <w:szCs w:val="24"/>
          <w:shd w:val="clear" w:color="auto" w:fill="FFFFFF"/>
          <w:lang w:val="en-US" w:eastAsia="zh-CN"/>
        </w:rPr>
        <w:t>numberofrepetitions-r17</w:t>
      </w:r>
      <w:r w:rsidR="001636B1" w:rsidRPr="001636B1">
        <w:rPr>
          <w:rFonts w:eastAsia="游ゴシック"/>
          <w:color w:val="000000"/>
          <w:szCs w:val="24"/>
          <w:shd w:val="clear" w:color="auto" w:fill="FFFFFF"/>
          <w:lang w:val="en-US" w:eastAsia="zh-CN"/>
        </w:rPr>
        <w:t> </w:t>
      </w:r>
      <w:r w:rsidR="001636B1">
        <w:rPr>
          <w:rFonts w:eastAsia="游ゴシック"/>
          <w:color w:val="000000"/>
          <w:szCs w:val="24"/>
          <w:shd w:val="clear" w:color="auto" w:fill="FFFFFF"/>
          <w:lang w:val="en-US" w:eastAsia="zh-CN"/>
        </w:rPr>
        <w:t xml:space="preserve">is independent of whether </w:t>
      </w:r>
      <w:r w:rsidR="001636B1" w:rsidRPr="001C2713">
        <w:rPr>
          <w:rFonts w:eastAsia="游ゴシック"/>
          <w:color w:val="000000"/>
          <w:szCs w:val="24"/>
          <w:shd w:val="clear" w:color="auto" w:fill="FFFFFF"/>
          <w:lang w:val="en-US" w:eastAsia="zh-CN"/>
        </w:rPr>
        <w:t>Rel-17 RRC parameter “</w:t>
      </w:r>
      <w:proofErr w:type="spellStart"/>
      <w:r w:rsidR="001636B1" w:rsidRPr="001C2713">
        <w:rPr>
          <w:rFonts w:eastAsia="游ゴシック"/>
          <w:i/>
          <w:iCs/>
          <w:color w:val="000000"/>
          <w:szCs w:val="24"/>
          <w:shd w:val="clear" w:color="auto" w:fill="FFFFFF"/>
          <w:lang w:val="en-US" w:eastAsia="zh-CN"/>
        </w:rPr>
        <w:t>AvailableSlotCounting</w:t>
      </w:r>
      <w:proofErr w:type="spellEnd"/>
      <w:r w:rsidR="001636B1" w:rsidRPr="001C2713">
        <w:rPr>
          <w:rFonts w:eastAsia="游ゴシック"/>
          <w:color w:val="000000"/>
          <w:szCs w:val="24"/>
          <w:shd w:val="clear" w:color="auto" w:fill="FFFFFF"/>
          <w:lang w:val="en-US" w:eastAsia="zh-CN"/>
        </w:rPr>
        <w:t>” set to “enabled”</w:t>
      </w:r>
      <w:r w:rsidR="001636B1">
        <w:rPr>
          <w:rFonts w:eastAsia="游ゴシック"/>
          <w:color w:val="000000"/>
          <w:szCs w:val="24"/>
          <w:shd w:val="clear" w:color="auto" w:fill="FFFFFF"/>
          <w:lang w:val="en-US" w:eastAsia="zh-CN"/>
        </w:rPr>
        <w:t xml:space="preserve"> or not. Therefore, it is straightforward that Rel-17 supports all the combinations of the legacy repetition factor / Rel-17 repetition factor and the legacy counting / Rel-17 counting.</w:t>
      </w:r>
    </w:p>
    <w:tbl>
      <w:tblPr>
        <w:tblStyle w:val="af0"/>
        <w:tblW w:w="0" w:type="auto"/>
        <w:tblLook w:val="04A0" w:firstRow="1" w:lastRow="0" w:firstColumn="1" w:lastColumn="0" w:noHBand="0" w:noVBand="1"/>
      </w:tblPr>
      <w:tblGrid>
        <w:gridCol w:w="9954"/>
      </w:tblGrid>
      <w:tr w:rsidR="001C2713" w14:paraId="613045C8" w14:textId="77777777" w:rsidTr="001C2713">
        <w:tc>
          <w:tcPr>
            <w:tcW w:w="9954" w:type="dxa"/>
          </w:tcPr>
          <w:p w14:paraId="13F205D1" w14:textId="77777777" w:rsidR="001C2713" w:rsidRPr="001C2713" w:rsidRDefault="001C2713" w:rsidP="001C2713">
            <w:pPr>
              <w:shd w:val="clear" w:color="auto" w:fill="FFFFFF"/>
              <w:spacing w:after="0" w:afterAutospacing="0"/>
              <w:textAlignment w:val="baseline"/>
              <w:rPr>
                <w:rFonts w:eastAsia="DengXian"/>
                <w:color w:val="000000"/>
                <w:szCs w:val="24"/>
                <w:highlight w:val="green"/>
                <w:shd w:val="clear" w:color="auto" w:fill="FFFFFF"/>
                <w:lang w:eastAsia="zh-CN"/>
              </w:rPr>
            </w:pPr>
            <w:r w:rsidRPr="001C2713">
              <w:rPr>
                <w:rFonts w:eastAsia="DengXian" w:hint="eastAsia"/>
                <w:color w:val="000000"/>
                <w:szCs w:val="24"/>
                <w:highlight w:val="green"/>
                <w:shd w:val="clear" w:color="auto" w:fill="FFFFFF"/>
                <w:lang w:eastAsia="zh-CN"/>
              </w:rPr>
              <w:t>Agreement</w:t>
            </w:r>
          </w:p>
          <w:p w14:paraId="46D5D594" w14:textId="77777777" w:rsidR="001C2713" w:rsidRPr="001C2713" w:rsidRDefault="001C2713" w:rsidP="001C2713">
            <w:pPr>
              <w:shd w:val="clear" w:color="auto" w:fill="FFFFFF"/>
              <w:spacing w:after="0" w:afterAutospacing="0"/>
              <w:textAlignment w:val="baseline"/>
              <w:rPr>
                <w:rFonts w:eastAsia="Microsoft YaHei UI"/>
                <w:color w:val="000000"/>
                <w:szCs w:val="24"/>
                <w:lang w:val="en-US" w:eastAsia="zh-CN"/>
              </w:rPr>
            </w:pPr>
            <w:r w:rsidRPr="001C2713">
              <w:rPr>
                <w:rFonts w:eastAsia="Microsoft YaHei UI"/>
                <w:color w:val="000000"/>
                <w:szCs w:val="24"/>
                <w:shd w:val="clear" w:color="auto" w:fill="FFFFFF"/>
                <w:lang w:val="en-US" w:eastAsia="zh-CN"/>
              </w:rPr>
              <w:t>Two enhancements are configured separately (simultaneous configurations allowed).</w:t>
            </w:r>
          </w:p>
          <w:p w14:paraId="146F6084" w14:textId="77777777" w:rsidR="001C2713" w:rsidRPr="001C2713" w:rsidRDefault="001C2713" w:rsidP="001C2713">
            <w:pPr>
              <w:numPr>
                <w:ilvl w:val="0"/>
                <w:numId w:val="29"/>
              </w:numPr>
              <w:shd w:val="clear" w:color="auto" w:fill="FFFFFF"/>
              <w:snapToGrid/>
              <w:spacing w:after="0" w:afterAutospacing="0" w:line="233" w:lineRule="atLeast"/>
              <w:textAlignment w:val="baseline"/>
              <w:rPr>
                <w:rFonts w:eastAsia="游ゴシック"/>
                <w:color w:val="000000"/>
                <w:szCs w:val="24"/>
                <w:lang w:val="en-US" w:eastAsia="zh-CN"/>
              </w:rPr>
            </w:pPr>
            <w:r w:rsidRPr="001C2713">
              <w:rPr>
                <w:rFonts w:eastAsia="游ゴシック"/>
                <w:color w:val="000000"/>
                <w:szCs w:val="24"/>
                <w:shd w:val="clear" w:color="auto" w:fill="FFFFFF"/>
                <w:lang w:val="en-US" w:eastAsia="zh-CN"/>
              </w:rPr>
              <w:t>If the new Rel-17 RRC parameter “</w:t>
            </w:r>
            <w:proofErr w:type="spellStart"/>
            <w:r w:rsidRPr="001C2713">
              <w:rPr>
                <w:rFonts w:eastAsia="游ゴシック"/>
                <w:i/>
                <w:iCs/>
                <w:color w:val="000000"/>
                <w:szCs w:val="24"/>
                <w:shd w:val="clear" w:color="auto" w:fill="FFFFFF"/>
                <w:lang w:val="en-US" w:eastAsia="zh-CN"/>
              </w:rPr>
              <w:t>AvailableSlotCounting</w:t>
            </w:r>
            <w:proofErr w:type="spellEnd"/>
            <w:r w:rsidRPr="001C2713">
              <w:rPr>
                <w:rFonts w:eastAsia="游ゴシック"/>
                <w:color w:val="000000"/>
                <w:szCs w:val="24"/>
                <w:shd w:val="clear" w:color="auto" w:fill="FFFFFF"/>
                <w:lang w:val="en-US" w:eastAsia="zh-CN"/>
              </w:rPr>
              <w:t>” set to “enabled” is configured, </w:t>
            </w:r>
            <w:r w:rsidRPr="001C2713">
              <w:rPr>
                <w:rFonts w:eastAsia="游ゴシック"/>
                <w:i/>
                <w:iCs/>
                <w:color w:val="000000"/>
                <w:szCs w:val="24"/>
                <w:shd w:val="clear" w:color="auto" w:fill="FFFFFF"/>
                <w:lang w:val="en-US" w:eastAsia="zh-CN"/>
              </w:rPr>
              <w:t>numberofrepetitions-r17 </w:t>
            </w:r>
            <w:r w:rsidRPr="001C2713">
              <w:rPr>
                <w:rFonts w:eastAsia="游ゴシック"/>
                <w:color w:val="000000"/>
                <w:szCs w:val="24"/>
                <w:shd w:val="clear" w:color="auto" w:fill="FFFFFF"/>
                <w:lang w:val="en-US" w:eastAsia="zh-CN"/>
              </w:rPr>
              <w:t>may or may not be configured and the counting based on available slots is used.</w:t>
            </w:r>
          </w:p>
          <w:p w14:paraId="74A10B02" w14:textId="2741A550" w:rsidR="001C2713" w:rsidRPr="001C2713" w:rsidRDefault="001C2713" w:rsidP="001C2713">
            <w:pPr>
              <w:numPr>
                <w:ilvl w:val="0"/>
                <w:numId w:val="29"/>
              </w:numPr>
              <w:shd w:val="clear" w:color="auto" w:fill="FFFFFF"/>
              <w:snapToGrid/>
              <w:spacing w:after="0" w:afterAutospacing="0" w:line="233" w:lineRule="atLeast"/>
              <w:textAlignment w:val="baseline"/>
              <w:rPr>
                <w:rFonts w:eastAsia="游ゴシック"/>
                <w:color w:val="000000"/>
                <w:sz w:val="21"/>
                <w:szCs w:val="21"/>
                <w:lang w:val="en-US" w:eastAsia="zh-CN"/>
              </w:rPr>
            </w:pPr>
            <w:r w:rsidRPr="001C2713">
              <w:rPr>
                <w:rFonts w:eastAsia="游ゴシック"/>
                <w:color w:val="000000"/>
                <w:szCs w:val="24"/>
                <w:shd w:val="clear" w:color="auto" w:fill="FFFFFF"/>
                <w:lang w:val="en-US" w:eastAsia="zh-CN"/>
              </w:rPr>
              <w:t>Otherwise, </w:t>
            </w:r>
            <w:r w:rsidRPr="001C2713">
              <w:rPr>
                <w:rFonts w:eastAsia="游ゴシック"/>
                <w:i/>
                <w:iCs/>
                <w:color w:val="000000"/>
                <w:szCs w:val="24"/>
                <w:shd w:val="clear" w:color="auto" w:fill="FFFFFF"/>
                <w:lang w:val="en-US" w:eastAsia="zh-CN"/>
              </w:rPr>
              <w:t>numberofrepetitions-r17 </w:t>
            </w:r>
            <w:r w:rsidRPr="001C2713">
              <w:rPr>
                <w:rFonts w:eastAsia="游ゴシック"/>
                <w:color w:val="000000"/>
                <w:szCs w:val="24"/>
                <w:shd w:val="clear" w:color="auto" w:fill="FFFFFF"/>
                <w:lang w:val="en-US" w:eastAsia="zh-CN"/>
              </w:rPr>
              <w:t>may or may not be configured and the counting based on physical slots is used.</w:t>
            </w:r>
          </w:p>
        </w:tc>
      </w:tr>
    </w:tbl>
    <w:p w14:paraId="5DC4F861" w14:textId="77777777" w:rsidR="001C2713" w:rsidRDefault="001C2713" w:rsidP="00754239">
      <w:pPr>
        <w:rPr>
          <w:rFonts w:eastAsiaTheme="minorEastAsia"/>
          <w:szCs w:val="24"/>
          <w:lang w:val="en-US"/>
        </w:rPr>
      </w:pPr>
    </w:p>
    <w:p w14:paraId="350F76D2" w14:textId="6D1BB94A" w:rsidR="002764FB" w:rsidRPr="002854EA" w:rsidRDefault="006F5D1E" w:rsidP="00754239">
      <w:pPr>
        <w:rPr>
          <w:rFonts w:eastAsiaTheme="minorEastAsia"/>
          <w:szCs w:val="24"/>
          <w:lang w:val="en-US"/>
        </w:rPr>
      </w:pPr>
      <w:r>
        <w:rPr>
          <w:rFonts w:eastAsiaTheme="minorEastAsia"/>
          <w:szCs w:val="24"/>
          <w:lang w:val="en-US"/>
        </w:rPr>
        <w:t>Therefore</w:t>
      </w:r>
      <w:r w:rsidR="0083090A">
        <w:rPr>
          <w:rFonts w:eastAsiaTheme="minorEastAsia"/>
          <w:szCs w:val="24"/>
          <w:lang w:val="en-US"/>
        </w:rPr>
        <w:t>,</w:t>
      </w:r>
      <w:r>
        <w:rPr>
          <w:rFonts w:eastAsiaTheme="minorEastAsia"/>
          <w:szCs w:val="24"/>
          <w:lang w:val="en-US"/>
        </w:rPr>
        <w:t xml:space="preserve"> we propose agreeing the above two FL proposals</w:t>
      </w:r>
      <w:r w:rsidR="009D1ECB" w:rsidRPr="009D1ECB">
        <w:rPr>
          <w:rFonts w:eastAsiaTheme="minorEastAsia"/>
          <w:szCs w:val="24"/>
          <w:lang w:val="en-US"/>
        </w:rPr>
        <w:t>.</w:t>
      </w:r>
    </w:p>
    <w:p w14:paraId="40A1C4C3" w14:textId="4C23CFAA" w:rsidR="00586D48" w:rsidRPr="000D26EA" w:rsidRDefault="00586D48" w:rsidP="00586D48">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E45F0B">
        <w:rPr>
          <w:rFonts w:eastAsiaTheme="minorEastAsia"/>
          <w:b/>
          <w:szCs w:val="24"/>
          <w:u w:val="single"/>
          <w:lang w:val="en-US"/>
        </w:rPr>
        <w:t>3</w:t>
      </w:r>
      <w:r w:rsidRPr="000D26EA">
        <w:rPr>
          <w:rFonts w:eastAsiaTheme="minorEastAsia"/>
          <w:b/>
          <w:szCs w:val="24"/>
          <w:u w:val="single"/>
          <w:lang w:val="en-US"/>
        </w:rPr>
        <w:t>:</w:t>
      </w:r>
    </w:p>
    <w:p w14:paraId="3FE9EF67" w14:textId="77777777" w:rsidR="006F5D1E" w:rsidRPr="006F5D1E" w:rsidRDefault="006F5D1E" w:rsidP="006F5D1E">
      <w:pPr>
        <w:pStyle w:val="aff5"/>
        <w:numPr>
          <w:ilvl w:val="0"/>
          <w:numId w:val="13"/>
        </w:numPr>
        <w:ind w:leftChars="0"/>
        <w:rPr>
          <w:rFonts w:eastAsiaTheme="minorEastAsia"/>
          <w:b/>
          <w:szCs w:val="24"/>
          <w:lang w:val="en-US"/>
        </w:rPr>
      </w:pPr>
      <w:r w:rsidRPr="006F5D1E">
        <w:rPr>
          <w:rFonts w:eastAsiaTheme="minorEastAsia" w:hint="eastAsia"/>
          <w:b/>
          <w:szCs w:val="24"/>
          <w:lang w:val="en-US"/>
        </w:rPr>
        <w:t>All the following combinations support the counting based on available slots.</w:t>
      </w:r>
    </w:p>
    <w:p w14:paraId="0C9216B7" w14:textId="77777777" w:rsidR="006F5D1E" w:rsidRPr="006F5D1E" w:rsidRDefault="006F5D1E" w:rsidP="006F5D1E">
      <w:pPr>
        <w:pStyle w:val="aff5"/>
        <w:numPr>
          <w:ilvl w:val="1"/>
          <w:numId w:val="13"/>
        </w:numPr>
        <w:ind w:leftChars="0"/>
        <w:rPr>
          <w:rFonts w:eastAsiaTheme="minorEastAsia"/>
          <w:b/>
          <w:szCs w:val="24"/>
          <w:lang w:val="en-US"/>
        </w:rPr>
      </w:pPr>
      <w:r w:rsidRPr="006F5D1E">
        <w:rPr>
          <w:rFonts w:eastAsiaTheme="minorEastAsia" w:hint="eastAsia"/>
          <w:b/>
          <w:szCs w:val="24"/>
          <w:lang w:val="en-US"/>
        </w:rPr>
        <w:t>DG-PUSCH with Rel-15 repetition factor</w:t>
      </w:r>
    </w:p>
    <w:p w14:paraId="5B7E2B38" w14:textId="77777777" w:rsidR="006F5D1E" w:rsidRPr="006F5D1E" w:rsidRDefault="006F5D1E" w:rsidP="006F5D1E">
      <w:pPr>
        <w:pStyle w:val="aff5"/>
        <w:numPr>
          <w:ilvl w:val="1"/>
          <w:numId w:val="13"/>
        </w:numPr>
        <w:ind w:leftChars="0"/>
        <w:rPr>
          <w:rFonts w:eastAsiaTheme="minorEastAsia"/>
          <w:b/>
          <w:szCs w:val="24"/>
          <w:lang w:val="en-US"/>
        </w:rPr>
      </w:pPr>
      <w:r w:rsidRPr="006F5D1E">
        <w:rPr>
          <w:rFonts w:eastAsiaTheme="minorEastAsia" w:hint="eastAsia"/>
          <w:b/>
          <w:szCs w:val="24"/>
          <w:lang w:val="en-US"/>
        </w:rPr>
        <w:t>Type-1 CG-PUSCH with Rel-15 repetition factor</w:t>
      </w:r>
    </w:p>
    <w:p w14:paraId="124CDACA" w14:textId="77777777" w:rsidR="006F5D1E" w:rsidRPr="006F5D1E" w:rsidRDefault="006F5D1E" w:rsidP="006F5D1E">
      <w:pPr>
        <w:pStyle w:val="aff5"/>
        <w:numPr>
          <w:ilvl w:val="1"/>
          <w:numId w:val="13"/>
        </w:numPr>
        <w:ind w:leftChars="0"/>
        <w:rPr>
          <w:rFonts w:eastAsiaTheme="minorEastAsia"/>
          <w:b/>
          <w:szCs w:val="24"/>
          <w:lang w:val="en-US"/>
        </w:rPr>
      </w:pPr>
      <w:r w:rsidRPr="006F5D1E">
        <w:rPr>
          <w:rFonts w:eastAsiaTheme="minorEastAsia" w:hint="eastAsia"/>
          <w:b/>
          <w:szCs w:val="24"/>
          <w:lang w:val="en-US"/>
        </w:rPr>
        <w:t>Type-2 CG-PUSCH with Rel-15 repetition factor</w:t>
      </w:r>
    </w:p>
    <w:p w14:paraId="297229E3" w14:textId="77777777" w:rsidR="006F5D1E" w:rsidRPr="006F5D1E" w:rsidRDefault="006F5D1E" w:rsidP="006F5D1E">
      <w:pPr>
        <w:pStyle w:val="aff5"/>
        <w:numPr>
          <w:ilvl w:val="1"/>
          <w:numId w:val="13"/>
        </w:numPr>
        <w:ind w:leftChars="0"/>
        <w:rPr>
          <w:rFonts w:eastAsiaTheme="minorEastAsia"/>
          <w:b/>
          <w:szCs w:val="24"/>
          <w:lang w:val="en-US"/>
        </w:rPr>
      </w:pPr>
      <w:r w:rsidRPr="006F5D1E">
        <w:rPr>
          <w:rFonts w:eastAsiaTheme="minorEastAsia" w:hint="eastAsia"/>
          <w:b/>
          <w:szCs w:val="24"/>
          <w:lang w:val="en-US"/>
        </w:rPr>
        <w:t>DG-PUSCH with Rel-16 repetition factor</w:t>
      </w:r>
    </w:p>
    <w:p w14:paraId="1BBDAD47" w14:textId="77777777" w:rsidR="006F5D1E" w:rsidRPr="006F5D1E" w:rsidRDefault="006F5D1E" w:rsidP="006F5D1E">
      <w:pPr>
        <w:pStyle w:val="aff5"/>
        <w:numPr>
          <w:ilvl w:val="1"/>
          <w:numId w:val="13"/>
        </w:numPr>
        <w:ind w:leftChars="0"/>
        <w:rPr>
          <w:rFonts w:eastAsiaTheme="minorEastAsia"/>
          <w:b/>
          <w:szCs w:val="24"/>
          <w:lang w:val="en-US"/>
        </w:rPr>
      </w:pPr>
      <w:r w:rsidRPr="006F5D1E">
        <w:rPr>
          <w:rFonts w:eastAsiaTheme="minorEastAsia" w:hint="eastAsia"/>
          <w:b/>
          <w:szCs w:val="24"/>
          <w:lang w:val="en-US"/>
        </w:rPr>
        <w:t>Type-2 CG-PUSCH with Rel-16 repetition factor</w:t>
      </w:r>
    </w:p>
    <w:p w14:paraId="56AD3F07" w14:textId="77777777" w:rsidR="006F5D1E" w:rsidRPr="006F5D1E" w:rsidRDefault="006F5D1E" w:rsidP="006F5D1E">
      <w:pPr>
        <w:pStyle w:val="aff5"/>
        <w:numPr>
          <w:ilvl w:val="1"/>
          <w:numId w:val="13"/>
        </w:numPr>
        <w:ind w:leftChars="0"/>
        <w:rPr>
          <w:rFonts w:eastAsiaTheme="minorEastAsia"/>
          <w:b/>
          <w:szCs w:val="24"/>
          <w:lang w:val="en-US"/>
        </w:rPr>
      </w:pPr>
      <w:r w:rsidRPr="006F5D1E">
        <w:rPr>
          <w:rFonts w:eastAsiaTheme="minorEastAsia" w:hint="eastAsia"/>
          <w:b/>
          <w:szCs w:val="24"/>
          <w:lang w:val="en-US"/>
        </w:rPr>
        <w:t>DG-PUSCH with Rel-17 repetition factor</w:t>
      </w:r>
    </w:p>
    <w:p w14:paraId="4F57DF43" w14:textId="63DDCCE4" w:rsidR="006F5D1E" w:rsidRPr="006F5D1E" w:rsidRDefault="006F5D1E" w:rsidP="006F5D1E">
      <w:pPr>
        <w:pStyle w:val="aff5"/>
        <w:numPr>
          <w:ilvl w:val="1"/>
          <w:numId w:val="13"/>
        </w:numPr>
        <w:ind w:leftChars="0"/>
        <w:rPr>
          <w:rFonts w:eastAsiaTheme="minorEastAsia"/>
          <w:b/>
          <w:szCs w:val="24"/>
          <w:lang w:val="en-US"/>
        </w:rPr>
      </w:pPr>
      <w:r w:rsidRPr="006F5D1E">
        <w:rPr>
          <w:rFonts w:eastAsiaTheme="minorEastAsia" w:hint="eastAsia"/>
          <w:b/>
          <w:szCs w:val="24"/>
          <w:lang w:val="en-US"/>
        </w:rPr>
        <w:t>Type-1 CG-PUSCH with Rel-17 repetition factor</w:t>
      </w:r>
    </w:p>
    <w:p w14:paraId="791CE082" w14:textId="77777777" w:rsidR="006F5D1E" w:rsidRPr="006F5D1E" w:rsidRDefault="006F5D1E" w:rsidP="006F5D1E">
      <w:pPr>
        <w:pStyle w:val="aff5"/>
        <w:numPr>
          <w:ilvl w:val="1"/>
          <w:numId w:val="13"/>
        </w:numPr>
        <w:ind w:leftChars="0"/>
        <w:rPr>
          <w:rFonts w:eastAsiaTheme="minorEastAsia"/>
          <w:b/>
          <w:szCs w:val="24"/>
          <w:lang w:val="en-US"/>
        </w:rPr>
      </w:pPr>
      <w:r w:rsidRPr="006F5D1E">
        <w:rPr>
          <w:rFonts w:eastAsiaTheme="minorEastAsia" w:hint="eastAsia"/>
          <w:b/>
          <w:szCs w:val="24"/>
          <w:lang w:val="en-US"/>
        </w:rPr>
        <w:t>Type-2 CG-PUSCH with Rel-17 repetition factor</w:t>
      </w:r>
    </w:p>
    <w:p w14:paraId="745F14A0" w14:textId="55BEAD52" w:rsidR="001502A3" w:rsidRDefault="001502A3" w:rsidP="00754239">
      <w:pPr>
        <w:rPr>
          <w:rFonts w:eastAsiaTheme="minorEastAsia"/>
          <w:bCs/>
          <w:szCs w:val="24"/>
          <w:lang w:val="en-US"/>
        </w:rPr>
      </w:pPr>
    </w:p>
    <w:p w14:paraId="5DE6D01E" w14:textId="77777777" w:rsidR="006F5D1E" w:rsidRPr="000D26EA" w:rsidRDefault="006F5D1E" w:rsidP="006F5D1E">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4</w:t>
      </w:r>
      <w:r w:rsidRPr="000D26EA">
        <w:rPr>
          <w:rFonts w:eastAsiaTheme="minorEastAsia"/>
          <w:b/>
          <w:szCs w:val="24"/>
          <w:u w:val="single"/>
          <w:lang w:val="en-US"/>
        </w:rPr>
        <w:t>:</w:t>
      </w:r>
    </w:p>
    <w:p w14:paraId="12CC7C94" w14:textId="344F809B" w:rsidR="006F5D1E" w:rsidRPr="006F5D1E" w:rsidRDefault="006F5D1E" w:rsidP="006F5D1E">
      <w:pPr>
        <w:pStyle w:val="aff5"/>
        <w:numPr>
          <w:ilvl w:val="0"/>
          <w:numId w:val="13"/>
        </w:numPr>
        <w:ind w:leftChars="0"/>
        <w:rPr>
          <w:rFonts w:eastAsiaTheme="minorEastAsia"/>
          <w:b/>
          <w:szCs w:val="24"/>
          <w:lang w:val="en-US"/>
        </w:rPr>
      </w:pPr>
      <w:r w:rsidRPr="006F5D1E">
        <w:rPr>
          <w:rFonts w:eastAsiaTheme="minorEastAsia"/>
          <w:b/>
          <w:szCs w:val="24"/>
          <w:lang w:val="en-US"/>
        </w:rPr>
        <w:t xml:space="preserve">The number of repetitions, K, in the Step 1 of the agreed Option 1-B is the value indicated/configured by </w:t>
      </w:r>
      <w:proofErr w:type="spellStart"/>
      <w:r w:rsidRPr="006F5D1E">
        <w:rPr>
          <w:rFonts w:eastAsiaTheme="minorEastAsia"/>
          <w:b/>
          <w:i/>
          <w:iCs/>
          <w:szCs w:val="24"/>
          <w:lang w:val="en-US"/>
        </w:rPr>
        <w:t>pusch-AggregationFactor</w:t>
      </w:r>
      <w:proofErr w:type="spellEnd"/>
      <w:r w:rsidRPr="006F5D1E">
        <w:rPr>
          <w:rFonts w:eastAsiaTheme="minorEastAsia"/>
          <w:b/>
          <w:szCs w:val="24"/>
          <w:lang w:val="en-US"/>
        </w:rPr>
        <w:t xml:space="preserve">, </w:t>
      </w:r>
      <w:proofErr w:type="spellStart"/>
      <w:r w:rsidRPr="006F5D1E">
        <w:rPr>
          <w:rFonts w:eastAsiaTheme="minorEastAsia"/>
          <w:b/>
          <w:i/>
          <w:iCs/>
          <w:szCs w:val="24"/>
          <w:lang w:val="en-US"/>
        </w:rPr>
        <w:t>repK</w:t>
      </w:r>
      <w:proofErr w:type="spellEnd"/>
      <w:r>
        <w:rPr>
          <w:rFonts w:eastAsiaTheme="minorEastAsia"/>
          <w:b/>
          <w:i/>
          <w:iCs/>
          <w:szCs w:val="24"/>
          <w:lang w:val="en-US"/>
        </w:rPr>
        <w:t>, repK-r17</w:t>
      </w:r>
      <w:r>
        <w:rPr>
          <w:rFonts w:eastAsiaTheme="minorEastAsia"/>
          <w:b/>
          <w:szCs w:val="24"/>
          <w:lang w:val="en-US"/>
        </w:rPr>
        <w:t xml:space="preserve">, </w:t>
      </w:r>
      <w:r w:rsidRPr="006F5D1E">
        <w:rPr>
          <w:rFonts w:eastAsiaTheme="minorEastAsia"/>
          <w:b/>
          <w:i/>
          <w:iCs/>
          <w:szCs w:val="24"/>
          <w:lang w:val="en-US"/>
        </w:rPr>
        <w:t>numberOfRepetitions</w:t>
      </w:r>
      <w:r>
        <w:rPr>
          <w:rFonts w:eastAsiaTheme="minorEastAsia"/>
          <w:b/>
          <w:i/>
          <w:iCs/>
          <w:szCs w:val="24"/>
          <w:lang w:val="en-US"/>
        </w:rPr>
        <w:t>-r16</w:t>
      </w:r>
      <w:r w:rsidRPr="006F5D1E">
        <w:rPr>
          <w:rFonts w:eastAsiaTheme="minorEastAsia"/>
          <w:b/>
          <w:szCs w:val="24"/>
          <w:lang w:val="en-US"/>
        </w:rPr>
        <w:t xml:space="preserve"> or </w:t>
      </w:r>
      <w:r w:rsidRPr="006F5D1E">
        <w:rPr>
          <w:rFonts w:eastAsiaTheme="minorEastAsia"/>
          <w:b/>
          <w:i/>
          <w:iCs/>
          <w:szCs w:val="24"/>
          <w:lang w:val="en-US"/>
        </w:rPr>
        <w:t>numberOfRepetitions</w:t>
      </w:r>
      <w:r>
        <w:rPr>
          <w:rFonts w:eastAsiaTheme="minorEastAsia"/>
          <w:b/>
          <w:i/>
          <w:iCs/>
          <w:szCs w:val="24"/>
          <w:lang w:val="en-US"/>
        </w:rPr>
        <w:t>-</w:t>
      </w:r>
      <w:r w:rsidR="00C05617">
        <w:rPr>
          <w:rFonts w:eastAsiaTheme="minorEastAsia"/>
          <w:b/>
          <w:i/>
          <w:iCs/>
          <w:szCs w:val="24"/>
          <w:lang w:val="en-US"/>
        </w:rPr>
        <w:t>r</w:t>
      </w:r>
      <w:r>
        <w:rPr>
          <w:rFonts w:eastAsiaTheme="minorEastAsia"/>
          <w:b/>
          <w:i/>
          <w:iCs/>
          <w:szCs w:val="24"/>
          <w:lang w:val="en-US"/>
        </w:rPr>
        <w:t>17</w:t>
      </w:r>
      <w:r w:rsidRPr="006F5D1E">
        <w:rPr>
          <w:rFonts w:eastAsiaTheme="minorEastAsia"/>
          <w:b/>
          <w:szCs w:val="24"/>
          <w:lang w:val="en-US"/>
        </w:rPr>
        <w:t xml:space="preserve">, and no spec change is expected in terms of determination of the </w:t>
      </w:r>
      <w:r w:rsidRPr="006F5D1E">
        <w:rPr>
          <w:rFonts w:eastAsiaTheme="minorEastAsia"/>
          <w:b/>
          <w:i/>
          <w:iCs/>
          <w:szCs w:val="24"/>
          <w:lang w:val="en-US"/>
        </w:rPr>
        <w:t>K</w:t>
      </w:r>
      <w:r w:rsidRPr="006F5D1E">
        <w:rPr>
          <w:rFonts w:eastAsiaTheme="minorEastAsia"/>
          <w:b/>
          <w:szCs w:val="24"/>
          <w:lang w:val="en-US"/>
        </w:rPr>
        <w:t xml:space="preserve"> in TS38.214, except for the support of increased maximum number of repetitions.</w:t>
      </w:r>
    </w:p>
    <w:p w14:paraId="0F0C174E" w14:textId="77777777" w:rsidR="006F5D1E" w:rsidRPr="006F5D1E" w:rsidRDefault="006F5D1E" w:rsidP="00754239">
      <w:pPr>
        <w:rPr>
          <w:rFonts w:eastAsiaTheme="minorEastAsia"/>
          <w:bCs/>
          <w:szCs w:val="24"/>
          <w:lang w:val="en-US"/>
        </w:rPr>
      </w:pPr>
    </w:p>
    <w:p w14:paraId="1BD871C9" w14:textId="77777777" w:rsidR="00172B11" w:rsidRPr="00172B11" w:rsidRDefault="00172B11" w:rsidP="00364C97">
      <w:pPr>
        <w:rPr>
          <w:rFonts w:eastAsiaTheme="minorEastAsia"/>
          <w:b/>
          <w:szCs w:val="24"/>
          <w:lang w:val="en-US"/>
        </w:rPr>
      </w:pPr>
    </w:p>
    <w:p w14:paraId="6BAE1FC9" w14:textId="4A0B69D1" w:rsidR="00DD69E3" w:rsidRDefault="005A1A58" w:rsidP="00DD69E3">
      <w:pPr>
        <w:pStyle w:val="30"/>
        <w:rPr>
          <w:lang w:val="en-US"/>
        </w:rPr>
      </w:pPr>
      <w:r>
        <w:rPr>
          <w:lang w:val="en-US"/>
        </w:rPr>
        <w:t xml:space="preserve">Consideration of HD-FDD </w:t>
      </w:r>
      <w:proofErr w:type="spellStart"/>
      <w:r>
        <w:rPr>
          <w:lang w:val="en-US"/>
        </w:rPr>
        <w:t>RedCap</w:t>
      </w:r>
      <w:proofErr w:type="spellEnd"/>
      <w:r>
        <w:rPr>
          <w:lang w:val="en-US"/>
        </w:rPr>
        <w:t xml:space="preserve"> UEs</w:t>
      </w:r>
    </w:p>
    <w:p w14:paraId="644DA2D2" w14:textId="6353C6FB" w:rsidR="008B6063" w:rsidRDefault="008B6063" w:rsidP="00680553">
      <w:pPr>
        <w:rPr>
          <w:rFonts w:eastAsiaTheme="minorEastAsia"/>
          <w:szCs w:val="24"/>
          <w:lang w:val="en-US"/>
        </w:rPr>
      </w:pPr>
      <w:r>
        <w:rPr>
          <w:rFonts w:eastAsiaTheme="minorEastAsia" w:hint="eastAsia"/>
          <w:szCs w:val="24"/>
          <w:lang w:val="en-US"/>
        </w:rPr>
        <w:t>Before</w:t>
      </w:r>
      <w:r>
        <w:rPr>
          <w:rFonts w:eastAsiaTheme="minorEastAsia"/>
          <w:szCs w:val="24"/>
          <w:lang w:val="en-US"/>
        </w:rPr>
        <w:t xml:space="preserve"> discussing HD-FDD with the counting based on available slots, it is better to clarify whether the operation with paired spectrum supports the counting based on available slots. So far, it has not been agreed that the counting based on available slots is limited to the operation with unpaired spectrum.</w:t>
      </w:r>
      <w:r w:rsidR="001C1C79">
        <w:rPr>
          <w:rFonts w:eastAsiaTheme="minorEastAsia"/>
          <w:szCs w:val="24"/>
          <w:lang w:val="en-US"/>
        </w:rPr>
        <w:t xml:space="preserve"> Therefore, without any agreement on additional limitations, the counting based on available slots should not be limited to some particular operations. On the other hand, the agreement in the last meeting saying that o</w:t>
      </w:r>
      <w:r w:rsidR="001C1C79" w:rsidRPr="001C1C79">
        <w:rPr>
          <w:rFonts w:eastAsiaTheme="minorEastAsia"/>
          <w:szCs w:val="24"/>
          <w:lang w:val="en-US"/>
        </w:rPr>
        <w:t xml:space="preserve">nly </w:t>
      </w:r>
      <w:proofErr w:type="spellStart"/>
      <w:r w:rsidR="001C1C79" w:rsidRPr="001C1C79">
        <w:rPr>
          <w:rFonts w:eastAsiaTheme="minorEastAsia"/>
          <w:i/>
          <w:iCs/>
          <w:szCs w:val="24"/>
          <w:lang w:val="en-US"/>
        </w:rPr>
        <w:t>tdd</w:t>
      </w:r>
      <w:proofErr w:type="spellEnd"/>
      <w:r w:rsidR="001C1C79" w:rsidRPr="001C1C79">
        <w:rPr>
          <w:rFonts w:eastAsiaTheme="minorEastAsia"/>
          <w:i/>
          <w:iCs/>
          <w:szCs w:val="24"/>
          <w:lang w:val="en-US"/>
        </w:rPr>
        <w:t>-UL-DL-</w:t>
      </w:r>
      <w:proofErr w:type="spellStart"/>
      <w:r w:rsidR="001C1C79" w:rsidRPr="001C1C79">
        <w:rPr>
          <w:rFonts w:eastAsiaTheme="minorEastAsia"/>
          <w:i/>
          <w:iCs/>
          <w:szCs w:val="24"/>
          <w:lang w:val="en-US"/>
        </w:rPr>
        <w:t>ConfigurationCommon</w:t>
      </w:r>
      <w:proofErr w:type="spellEnd"/>
      <w:r w:rsidR="001C1C79" w:rsidRPr="001C1C79">
        <w:rPr>
          <w:rFonts w:eastAsiaTheme="minorEastAsia"/>
          <w:szCs w:val="24"/>
          <w:lang w:val="en-US"/>
        </w:rPr>
        <w:t xml:space="preserve">, </w:t>
      </w:r>
      <w:proofErr w:type="spellStart"/>
      <w:r w:rsidR="001C1C79" w:rsidRPr="001C1C79">
        <w:rPr>
          <w:rFonts w:eastAsiaTheme="minorEastAsia"/>
          <w:i/>
          <w:iCs/>
          <w:szCs w:val="24"/>
          <w:lang w:val="en-US"/>
        </w:rPr>
        <w:t>tdd</w:t>
      </w:r>
      <w:proofErr w:type="spellEnd"/>
      <w:r w:rsidR="001C1C79" w:rsidRPr="001C1C79">
        <w:rPr>
          <w:rFonts w:eastAsiaTheme="minorEastAsia"/>
          <w:i/>
          <w:iCs/>
          <w:szCs w:val="24"/>
          <w:lang w:val="en-US"/>
        </w:rPr>
        <w:t>-UL-DL-</w:t>
      </w:r>
      <w:proofErr w:type="spellStart"/>
      <w:r w:rsidR="001C1C79" w:rsidRPr="001C1C79">
        <w:rPr>
          <w:rFonts w:eastAsiaTheme="minorEastAsia"/>
          <w:i/>
          <w:iCs/>
          <w:szCs w:val="24"/>
          <w:lang w:val="en-US"/>
        </w:rPr>
        <w:t>ConfigurationDedicated</w:t>
      </w:r>
      <w:proofErr w:type="spellEnd"/>
      <w:r w:rsidR="001C1C79" w:rsidRPr="001C1C79">
        <w:rPr>
          <w:rFonts w:eastAsiaTheme="minorEastAsia"/>
          <w:szCs w:val="24"/>
          <w:lang w:val="en-US"/>
        </w:rPr>
        <w:t xml:space="preserve"> and </w:t>
      </w:r>
      <w:proofErr w:type="spellStart"/>
      <w:r w:rsidR="001C1C79" w:rsidRPr="001C1C79">
        <w:rPr>
          <w:rFonts w:eastAsiaTheme="minorEastAsia"/>
          <w:i/>
          <w:iCs/>
          <w:szCs w:val="24"/>
          <w:lang w:val="en-US"/>
        </w:rPr>
        <w:t>ssb-PositionsInBurst</w:t>
      </w:r>
      <w:proofErr w:type="spellEnd"/>
      <w:r w:rsidR="001C1C79" w:rsidRPr="001C1C79">
        <w:rPr>
          <w:rFonts w:eastAsiaTheme="minorEastAsia"/>
          <w:szCs w:val="24"/>
          <w:lang w:val="en-US"/>
        </w:rPr>
        <w:t xml:space="preserve"> are considered for the determination of available slots</w:t>
      </w:r>
      <w:r w:rsidR="001C1C79">
        <w:rPr>
          <w:rFonts w:eastAsiaTheme="minorEastAsia"/>
          <w:szCs w:val="24"/>
          <w:lang w:val="en-US"/>
        </w:rPr>
        <w:t xml:space="preserve"> should be understood as being applied for unpaired spectrum, because the existing PUSCH collision handling based on </w:t>
      </w:r>
      <w:proofErr w:type="spellStart"/>
      <w:r w:rsidR="001C1C79" w:rsidRPr="001C1C79">
        <w:rPr>
          <w:rFonts w:eastAsiaTheme="minorEastAsia"/>
          <w:i/>
          <w:iCs/>
          <w:szCs w:val="24"/>
          <w:lang w:val="en-US"/>
        </w:rPr>
        <w:t>tdd</w:t>
      </w:r>
      <w:proofErr w:type="spellEnd"/>
      <w:r w:rsidR="001C1C79" w:rsidRPr="001C1C79">
        <w:rPr>
          <w:rFonts w:eastAsiaTheme="minorEastAsia"/>
          <w:i/>
          <w:iCs/>
          <w:szCs w:val="24"/>
          <w:lang w:val="en-US"/>
        </w:rPr>
        <w:t>-UL-DL-</w:t>
      </w:r>
      <w:proofErr w:type="spellStart"/>
      <w:r w:rsidR="001C1C79" w:rsidRPr="001C1C79">
        <w:rPr>
          <w:rFonts w:eastAsiaTheme="minorEastAsia"/>
          <w:i/>
          <w:iCs/>
          <w:szCs w:val="24"/>
          <w:lang w:val="en-US"/>
        </w:rPr>
        <w:t>ConfigurationCommon</w:t>
      </w:r>
      <w:proofErr w:type="spellEnd"/>
      <w:r w:rsidR="001C1C79" w:rsidRPr="001C1C79">
        <w:rPr>
          <w:rFonts w:eastAsiaTheme="minorEastAsia"/>
          <w:szCs w:val="24"/>
          <w:lang w:val="en-US"/>
        </w:rPr>
        <w:t xml:space="preserve">, </w:t>
      </w:r>
      <w:proofErr w:type="spellStart"/>
      <w:r w:rsidR="001C1C79" w:rsidRPr="001C1C79">
        <w:rPr>
          <w:rFonts w:eastAsiaTheme="minorEastAsia"/>
          <w:i/>
          <w:iCs/>
          <w:szCs w:val="24"/>
          <w:lang w:val="en-US"/>
        </w:rPr>
        <w:t>tdd</w:t>
      </w:r>
      <w:proofErr w:type="spellEnd"/>
      <w:r w:rsidR="001C1C79" w:rsidRPr="001C1C79">
        <w:rPr>
          <w:rFonts w:eastAsiaTheme="minorEastAsia"/>
          <w:i/>
          <w:iCs/>
          <w:szCs w:val="24"/>
          <w:lang w:val="en-US"/>
        </w:rPr>
        <w:t>-UL-DL-</w:t>
      </w:r>
      <w:proofErr w:type="spellStart"/>
      <w:r w:rsidR="001C1C79" w:rsidRPr="001C1C79">
        <w:rPr>
          <w:rFonts w:eastAsiaTheme="minorEastAsia"/>
          <w:i/>
          <w:iCs/>
          <w:szCs w:val="24"/>
          <w:lang w:val="en-US"/>
        </w:rPr>
        <w:t>ConfigurationDedicated</w:t>
      </w:r>
      <w:proofErr w:type="spellEnd"/>
      <w:r w:rsidR="001C1C79" w:rsidRPr="001C1C79">
        <w:rPr>
          <w:rFonts w:eastAsiaTheme="minorEastAsia"/>
          <w:szCs w:val="24"/>
          <w:lang w:val="en-US"/>
        </w:rPr>
        <w:t xml:space="preserve"> and </w:t>
      </w:r>
      <w:proofErr w:type="spellStart"/>
      <w:r w:rsidR="001C1C79" w:rsidRPr="001C1C79">
        <w:rPr>
          <w:rFonts w:eastAsiaTheme="minorEastAsia"/>
          <w:i/>
          <w:iCs/>
          <w:szCs w:val="24"/>
          <w:lang w:val="en-US"/>
        </w:rPr>
        <w:t>ssb-PositionsInBurst</w:t>
      </w:r>
      <w:proofErr w:type="spellEnd"/>
      <w:r w:rsidR="001C1C79" w:rsidRPr="001C1C79">
        <w:rPr>
          <w:rFonts w:eastAsiaTheme="minorEastAsia"/>
          <w:szCs w:val="24"/>
          <w:lang w:val="en-US"/>
        </w:rPr>
        <w:t xml:space="preserve"> </w:t>
      </w:r>
      <w:r w:rsidR="001C1C79">
        <w:rPr>
          <w:rFonts w:eastAsiaTheme="minorEastAsia"/>
          <w:szCs w:val="24"/>
          <w:lang w:val="en-US"/>
        </w:rPr>
        <w:t>is applicable only to unpaired spectrum</w:t>
      </w:r>
      <w:r w:rsidR="001C1C79" w:rsidRPr="001C1C79">
        <w:rPr>
          <w:rFonts w:eastAsiaTheme="minorEastAsia"/>
          <w:szCs w:val="24"/>
          <w:lang w:val="en-US"/>
        </w:rPr>
        <w:t>.</w:t>
      </w:r>
      <w:r w:rsidR="002522B2">
        <w:rPr>
          <w:rFonts w:eastAsiaTheme="minorEastAsia"/>
          <w:szCs w:val="24"/>
          <w:lang w:val="en-US"/>
        </w:rPr>
        <w:t xml:space="preserve"> Although we believe that is common understanding, it would be better to have a clear agreement on that.</w:t>
      </w:r>
    </w:p>
    <w:p w14:paraId="34C39FB6" w14:textId="77777777" w:rsidR="002522B2" w:rsidRPr="000D26EA" w:rsidRDefault="002522B2" w:rsidP="002522B2">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5</w:t>
      </w:r>
      <w:r w:rsidRPr="000D26EA">
        <w:rPr>
          <w:rFonts w:eastAsiaTheme="minorEastAsia"/>
          <w:b/>
          <w:szCs w:val="24"/>
          <w:u w:val="single"/>
          <w:lang w:val="en-US"/>
        </w:rPr>
        <w:t>:</w:t>
      </w:r>
    </w:p>
    <w:p w14:paraId="4FD2DC36" w14:textId="41A8CAF3" w:rsidR="002522B2" w:rsidRPr="002522B2" w:rsidRDefault="002522B2" w:rsidP="002522B2">
      <w:pPr>
        <w:pStyle w:val="aff5"/>
        <w:numPr>
          <w:ilvl w:val="0"/>
          <w:numId w:val="13"/>
        </w:numPr>
        <w:ind w:leftChars="0"/>
        <w:rPr>
          <w:rFonts w:eastAsiaTheme="minorEastAsia"/>
          <w:b/>
          <w:bCs/>
          <w:szCs w:val="24"/>
          <w:lang w:val="en-US"/>
        </w:rPr>
      </w:pPr>
      <w:r w:rsidRPr="002522B2">
        <w:rPr>
          <w:rFonts w:eastAsia="游明朝"/>
          <w:b/>
          <w:bCs/>
          <w:lang w:val="sv-SE"/>
        </w:rPr>
        <w:t>For</w:t>
      </w:r>
      <w:r w:rsidR="00DF6B7A">
        <w:rPr>
          <w:rFonts w:eastAsia="游明朝"/>
          <w:b/>
          <w:bCs/>
          <w:lang w:val="sv-SE"/>
        </w:rPr>
        <w:t xml:space="preserve"> the determination of available slots in</w:t>
      </w:r>
      <w:r w:rsidRPr="002522B2">
        <w:rPr>
          <w:rFonts w:eastAsia="游明朝"/>
          <w:b/>
          <w:bCs/>
          <w:lang w:val="sv-SE"/>
        </w:rPr>
        <w:t xml:space="preserve"> </w:t>
      </w:r>
      <w:r>
        <w:rPr>
          <w:rFonts w:eastAsia="游明朝"/>
          <w:b/>
          <w:bCs/>
          <w:lang w:val="sv-SE"/>
        </w:rPr>
        <w:t>paired spectrum,</w:t>
      </w:r>
      <w:r w:rsidRPr="002522B2">
        <w:rPr>
          <w:rFonts w:eastAsia="游明朝"/>
          <w:b/>
          <w:bCs/>
          <w:lang w:val="sv-SE"/>
        </w:rPr>
        <w:t xml:space="preserve"> </w:t>
      </w:r>
      <w:r>
        <w:rPr>
          <w:rFonts w:eastAsia="游明朝"/>
          <w:b/>
          <w:bCs/>
          <w:lang w:val="sv-SE"/>
        </w:rPr>
        <w:t>DL symbol</w:t>
      </w:r>
      <w:r w:rsidR="001024E5">
        <w:rPr>
          <w:rFonts w:eastAsia="游明朝"/>
          <w:b/>
          <w:bCs/>
          <w:lang w:val="sv-SE"/>
        </w:rPr>
        <w:t>s</w:t>
      </w:r>
      <w:r>
        <w:rPr>
          <w:rFonts w:eastAsia="游明朝"/>
          <w:b/>
          <w:bCs/>
          <w:lang w:val="sv-SE"/>
        </w:rPr>
        <w:t xml:space="preserve"> indicat</w:t>
      </w:r>
      <w:r w:rsidRPr="002522B2">
        <w:rPr>
          <w:rFonts w:eastAsia="游明朝"/>
          <w:b/>
          <w:bCs/>
          <w:lang w:val="sv-SE"/>
        </w:rPr>
        <w:t xml:space="preserve">ed by </w:t>
      </w:r>
      <w:proofErr w:type="spellStart"/>
      <w:r w:rsidRPr="002522B2">
        <w:rPr>
          <w:rFonts w:eastAsiaTheme="minorEastAsia"/>
          <w:b/>
          <w:bCs/>
          <w:i/>
          <w:iCs/>
          <w:szCs w:val="24"/>
          <w:lang w:val="en-US"/>
        </w:rPr>
        <w:t>tdd</w:t>
      </w:r>
      <w:proofErr w:type="spellEnd"/>
      <w:r w:rsidRPr="002522B2">
        <w:rPr>
          <w:rFonts w:eastAsiaTheme="minorEastAsia"/>
          <w:b/>
          <w:bCs/>
          <w:i/>
          <w:iCs/>
          <w:szCs w:val="24"/>
          <w:lang w:val="en-US"/>
        </w:rPr>
        <w:t>-UL-DL-</w:t>
      </w:r>
      <w:proofErr w:type="spellStart"/>
      <w:r w:rsidRPr="002522B2">
        <w:rPr>
          <w:rFonts w:eastAsiaTheme="minorEastAsia"/>
          <w:b/>
          <w:bCs/>
          <w:i/>
          <w:iCs/>
          <w:szCs w:val="24"/>
          <w:lang w:val="en-US"/>
        </w:rPr>
        <w:t>ConfigurationCommon</w:t>
      </w:r>
      <w:proofErr w:type="spellEnd"/>
      <w:r w:rsidRPr="002522B2">
        <w:rPr>
          <w:rFonts w:eastAsiaTheme="minorEastAsia"/>
          <w:b/>
          <w:bCs/>
          <w:szCs w:val="24"/>
          <w:lang w:val="en-US"/>
        </w:rPr>
        <w:t xml:space="preserve"> or </w:t>
      </w:r>
      <w:proofErr w:type="spellStart"/>
      <w:r w:rsidRPr="002522B2">
        <w:rPr>
          <w:rFonts w:eastAsiaTheme="minorEastAsia"/>
          <w:b/>
          <w:bCs/>
          <w:i/>
          <w:iCs/>
          <w:szCs w:val="24"/>
          <w:lang w:val="en-US"/>
        </w:rPr>
        <w:t>tdd</w:t>
      </w:r>
      <w:proofErr w:type="spellEnd"/>
      <w:r w:rsidRPr="002522B2">
        <w:rPr>
          <w:rFonts w:eastAsiaTheme="minorEastAsia"/>
          <w:b/>
          <w:bCs/>
          <w:i/>
          <w:iCs/>
          <w:szCs w:val="24"/>
          <w:lang w:val="en-US"/>
        </w:rPr>
        <w:t>-UL-DL-</w:t>
      </w:r>
      <w:proofErr w:type="spellStart"/>
      <w:r w:rsidRPr="002522B2">
        <w:rPr>
          <w:rFonts w:eastAsiaTheme="minorEastAsia"/>
          <w:b/>
          <w:bCs/>
          <w:i/>
          <w:iCs/>
          <w:szCs w:val="24"/>
          <w:lang w:val="en-US"/>
        </w:rPr>
        <w:t>onfigurationDedicate</w:t>
      </w:r>
      <w:proofErr w:type="spellEnd"/>
      <w:r w:rsidRPr="002522B2">
        <w:rPr>
          <w:rFonts w:eastAsia="游明朝"/>
          <w:b/>
          <w:bCs/>
          <w:lang w:val="sv-SE"/>
        </w:rPr>
        <w:t xml:space="preserve"> and </w:t>
      </w:r>
      <w:r w:rsidR="001024E5">
        <w:rPr>
          <w:rFonts w:eastAsia="游明朝"/>
          <w:b/>
          <w:bCs/>
          <w:lang w:val="sv-SE"/>
        </w:rPr>
        <w:t xml:space="preserve">the </w:t>
      </w:r>
      <w:r w:rsidRPr="002522B2">
        <w:rPr>
          <w:rFonts w:eastAsia="游明朝"/>
          <w:b/>
          <w:bCs/>
          <w:lang w:val="sv-SE"/>
        </w:rPr>
        <w:t>symbol</w:t>
      </w:r>
      <w:r w:rsidR="001024E5">
        <w:rPr>
          <w:rFonts w:eastAsia="游明朝"/>
          <w:b/>
          <w:bCs/>
          <w:lang w:val="sv-SE"/>
        </w:rPr>
        <w:t>s</w:t>
      </w:r>
      <w:r w:rsidRPr="002522B2">
        <w:rPr>
          <w:rFonts w:eastAsia="游明朝"/>
          <w:b/>
          <w:bCs/>
          <w:lang w:val="sv-SE"/>
        </w:rPr>
        <w:t xml:space="preserve"> of SS/PBCH</w:t>
      </w:r>
      <w:r w:rsidR="001024E5">
        <w:rPr>
          <w:rFonts w:eastAsia="游明朝"/>
          <w:b/>
          <w:bCs/>
          <w:lang w:val="sv-SE"/>
        </w:rPr>
        <w:t xml:space="preserve"> blocks</w:t>
      </w:r>
      <w:r w:rsidRPr="002522B2">
        <w:rPr>
          <w:rFonts w:eastAsia="游明朝"/>
          <w:b/>
          <w:bCs/>
          <w:lang w:val="sv-SE"/>
        </w:rPr>
        <w:t xml:space="preserve"> with the ind</w:t>
      </w:r>
      <w:r w:rsidR="001024E5">
        <w:rPr>
          <w:rFonts w:eastAsia="游明朝"/>
          <w:b/>
          <w:bCs/>
          <w:lang w:val="sv-SE"/>
        </w:rPr>
        <w:t>ices</w:t>
      </w:r>
      <w:r w:rsidRPr="002522B2">
        <w:rPr>
          <w:rFonts w:eastAsia="游明朝"/>
          <w:b/>
          <w:bCs/>
          <w:lang w:val="sv-SE"/>
        </w:rPr>
        <w:t xml:space="preserve"> indicated by </w:t>
      </w:r>
      <w:proofErr w:type="spellStart"/>
      <w:r w:rsidRPr="002522B2">
        <w:rPr>
          <w:rFonts w:eastAsiaTheme="minorEastAsia"/>
          <w:b/>
          <w:bCs/>
          <w:i/>
          <w:iCs/>
          <w:szCs w:val="24"/>
          <w:lang w:val="en-US"/>
        </w:rPr>
        <w:t>ssb-PositionsInBurst</w:t>
      </w:r>
      <w:proofErr w:type="spellEnd"/>
      <w:r w:rsidRPr="002522B2">
        <w:rPr>
          <w:rFonts w:eastAsia="游明朝"/>
          <w:b/>
          <w:bCs/>
          <w:lang w:val="sv-SE"/>
        </w:rPr>
        <w:t xml:space="preserve"> are considered as availabl</w:t>
      </w:r>
      <w:r>
        <w:rPr>
          <w:rFonts w:eastAsia="游明朝"/>
          <w:b/>
          <w:bCs/>
          <w:lang w:val="sv-SE"/>
        </w:rPr>
        <w:t>e</w:t>
      </w:r>
      <w:r w:rsidRPr="0080744A">
        <w:rPr>
          <w:rFonts w:eastAsia="游明朝"/>
          <w:b/>
          <w:bCs/>
          <w:lang w:val="sv-SE"/>
        </w:rPr>
        <w:t>.</w:t>
      </w:r>
    </w:p>
    <w:p w14:paraId="3F48D1DE" w14:textId="3A253262" w:rsidR="002522B2" w:rsidRPr="003B2811" w:rsidRDefault="002522B2" w:rsidP="002522B2">
      <w:pPr>
        <w:pStyle w:val="aff5"/>
        <w:numPr>
          <w:ilvl w:val="1"/>
          <w:numId w:val="13"/>
        </w:numPr>
        <w:ind w:leftChars="0"/>
        <w:rPr>
          <w:rFonts w:eastAsiaTheme="minorEastAsia"/>
          <w:b/>
          <w:bCs/>
          <w:szCs w:val="24"/>
          <w:lang w:val="en-US"/>
        </w:rPr>
      </w:pPr>
      <w:r>
        <w:rPr>
          <w:rFonts w:eastAsia="游明朝"/>
          <w:b/>
          <w:bCs/>
          <w:lang w:val="sv-SE"/>
        </w:rPr>
        <w:t xml:space="preserve">FFS: </w:t>
      </w:r>
      <w:r w:rsidR="001024E5">
        <w:rPr>
          <w:rFonts w:eastAsia="游明朝"/>
          <w:b/>
          <w:bCs/>
          <w:lang w:val="sv-SE"/>
        </w:rPr>
        <w:t xml:space="preserve">for </w:t>
      </w:r>
      <w:r>
        <w:rPr>
          <w:rFonts w:eastAsia="游明朝"/>
          <w:b/>
          <w:bCs/>
          <w:lang w:val="sv-SE"/>
        </w:rPr>
        <w:t>HD-FDD UEs</w:t>
      </w:r>
    </w:p>
    <w:p w14:paraId="2444D191" w14:textId="77777777" w:rsidR="008B6063" w:rsidRDefault="008B6063" w:rsidP="00680553">
      <w:pPr>
        <w:rPr>
          <w:rFonts w:eastAsiaTheme="minorEastAsia"/>
          <w:szCs w:val="24"/>
          <w:lang w:val="en-US"/>
        </w:rPr>
      </w:pPr>
    </w:p>
    <w:p w14:paraId="4561B542" w14:textId="6905848F" w:rsidR="004B6926" w:rsidRDefault="00C53A8F" w:rsidP="00680553">
      <w:pPr>
        <w:rPr>
          <w:rFonts w:eastAsiaTheme="minorEastAsia"/>
          <w:szCs w:val="24"/>
          <w:lang w:val="en-US"/>
        </w:rPr>
      </w:pPr>
      <w:r>
        <w:rPr>
          <w:rFonts w:eastAsiaTheme="minorEastAsia"/>
          <w:szCs w:val="24"/>
          <w:lang w:val="en-US"/>
        </w:rPr>
        <w:t xml:space="preserve">So far, </w:t>
      </w:r>
      <w:r w:rsidR="00D105F0">
        <w:rPr>
          <w:rFonts w:eastAsiaTheme="minorEastAsia"/>
          <w:szCs w:val="24"/>
          <w:lang w:val="en-US"/>
        </w:rPr>
        <w:t xml:space="preserve">HD-FDD </w:t>
      </w:r>
      <w:proofErr w:type="spellStart"/>
      <w:r w:rsidR="00D105F0">
        <w:rPr>
          <w:rFonts w:eastAsiaTheme="minorEastAsia"/>
          <w:szCs w:val="24"/>
          <w:lang w:val="en-US"/>
        </w:rPr>
        <w:t>RedCap</w:t>
      </w:r>
      <w:proofErr w:type="spellEnd"/>
      <w:r w:rsidR="00D105F0">
        <w:rPr>
          <w:rFonts w:eastAsiaTheme="minorEastAsia"/>
          <w:szCs w:val="24"/>
          <w:lang w:val="en-US"/>
        </w:rPr>
        <w:t xml:space="preserve"> UE behaviors for </w:t>
      </w:r>
      <w:r>
        <w:rPr>
          <w:rFonts w:eastAsiaTheme="minorEastAsia"/>
          <w:szCs w:val="24"/>
          <w:lang w:val="en-US"/>
        </w:rPr>
        <w:t xml:space="preserve">the following </w:t>
      </w:r>
      <w:r w:rsidR="00D105F0">
        <w:rPr>
          <w:rFonts w:eastAsiaTheme="minorEastAsia"/>
          <w:szCs w:val="24"/>
          <w:lang w:val="en-US"/>
        </w:rPr>
        <w:t>case</w:t>
      </w:r>
      <w:r>
        <w:rPr>
          <w:rFonts w:eastAsiaTheme="minorEastAsia"/>
          <w:szCs w:val="24"/>
          <w:lang w:val="en-US"/>
        </w:rPr>
        <w:t xml:space="preserve">s have been </w:t>
      </w:r>
      <w:r w:rsidR="00D105F0">
        <w:rPr>
          <w:rFonts w:eastAsiaTheme="minorEastAsia"/>
          <w:szCs w:val="24"/>
          <w:lang w:val="en-US"/>
        </w:rPr>
        <w:t>discussed</w:t>
      </w:r>
      <w:r>
        <w:rPr>
          <w:rFonts w:eastAsiaTheme="minorEastAsia"/>
          <w:szCs w:val="24"/>
          <w:lang w:val="en-US"/>
        </w:rPr>
        <w:t xml:space="preserve"> in </w:t>
      </w:r>
      <w:proofErr w:type="spellStart"/>
      <w:r>
        <w:rPr>
          <w:rFonts w:eastAsiaTheme="minorEastAsia"/>
          <w:szCs w:val="24"/>
          <w:lang w:val="en-US"/>
        </w:rPr>
        <w:t>Re</w:t>
      </w:r>
      <w:r w:rsidR="00C05617">
        <w:rPr>
          <w:rFonts w:eastAsiaTheme="minorEastAsia"/>
          <w:szCs w:val="24"/>
          <w:lang w:val="en-US"/>
        </w:rPr>
        <w:t>d</w:t>
      </w:r>
      <w:r>
        <w:rPr>
          <w:rFonts w:eastAsiaTheme="minorEastAsia"/>
          <w:szCs w:val="24"/>
          <w:lang w:val="en-US"/>
        </w:rPr>
        <w:t>Cap</w:t>
      </w:r>
      <w:proofErr w:type="spellEnd"/>
      <w:r>
        <w:rPr>
          <w:rFonts w:eastAsiaTheme="minorEastAsia"/>
          <w:szCs w:val="24"/>
          <w:lang w:val="en-US"/>
        </w:rPr>
        <w:t xml:space="preserve"> WI</w:t>
      </w:r>
      <w:r w:rsidR="00371CC6">
        <w:rPr>
          <w:rFonts w:eastAsiaTheme="minorEastAsia"/>
          <w:szCs w:val="24"/>
          <w:lang w:val="en-US"/>
        </w:rPr>
        <w:t>, in terms of PUSCH transmissions</w:t>
      </w:r>
      <w:r>
        <w:rPr>
          <w:rFonts w:eastAsiaTheme="minorEastAsia"/>
          <w:szCs w:val="24"/>
          <w:lang w:val="en-US"/>
        </w:rPr>
        <w:t>.</w:t>
      </w:r>
      <w:r w:rsidR="00D105F0">
        <w:rPr>
          <w:rFonts w:eastAsiaTheme="minorEastAsia"/>
          <w:szCs w:val="24"/>
          <w:lang w:val="en-US"/>
        </w:rPr>
        <w:t xml:space="preserve"> (See Appendix for the details.)</w:t>
      </w:r>
    </w:p>
    <w:p w14:paraId="4AD9F163" w14:textId="730ED2B5" w:rsidR="00156D0F" w:rsidRDefault="00156D0F" w:rsidP="00156D0F">
      <w:pPr>
        <w:spacing w:after="0" w:afterAutospacing="0"/>
        <w:jc w:val="center"/>
        <w:rPr>
          <w:iCs/>
          <w:lang w:val="en-US"/>
        </w:rPr>
      </w:pPr>
      <w:r>
        <w:rPr>
          <w:rFonts w:hint="eastAsia"/>
          <w:lang w:val="en-US"/>
        </w:rPr>
        <w:t>T</w:t>
      </w:r>
      <w:r>
        <w:rPr>
          <w:lang w:val="en-US"/>
        </w:rPr>
        <w:t xml:space="preserve">able 1: PUSCH related HD-FDD </w:t>
      </w:r>
      <w:proofErr w:type="spellStart"/>
      <w:r>
        <w:rPr>
          <w:lang w:val="en-US"/>
        </w:rPr>
        <w:t>RedCap</w:t>
      </w:r>
      <w:proofErr w:type="spellEnd"/>
      <w:r>
        <w:rPr>
          <w:lang w:val="en-US"/>
        </w:rPr>
        <w:t xml:space="preserve"> UE behaviors</w:t>
      </w:r>
    </w:p>
    <w:tbl>
      <w:tblPr>
        <w:tblStyle w:val="af0"/>
        <w:tblW w:w="0" w:type="auto"/>
        <w:tblLook w:val="04A0" w:firstRow="1" w:lastRow="0" w:firstColumn="1" w:lastColumn="0" w:noHBand="0" w:noVBand="1"/>
      </w:tblPr>
      <w:tblGrid>
        <w:gridCol w:w="988"/>
        <w:gridCol w:w="3969"/>
        <w:gridCol w:w="4997"/>
      </w:tblGrid>
      <w:tr w:rsidR="00D105F0" w14:paraId="4419B20C" w14:textId="77777777" w:rsidTr="00D105F0">
        <w:tc>
          <w:tcPr>
            <w:tcW w:w="988" w:type="dxa"/>
          </w:tcPr>
          <w:p w14:paraId="26933A62" w14:textId="690A6A37" w:rsidR="00D105F0" w:rsidRDefault="00D105F0" w:rsidP="00680553">
            <w:pPr>
              <w:rPr>
                <w:rFonts w:eastAsiaTheme="minorEastAsia"/>
                <w:bCs/>
                <w:iCs/>
                <w:szCs w:val="24"/>
                <w:lang w:val="en-US"/>
              </w:rPr>
            </w:pPr>
            <w:r>
              <w:rPr>
                <w:rFonts w:eastAsiaTheme="minorEastAsia"/>
                <w:bCs/>
                <w:iCs/>
                <w:szCs w:val="24"/>
                <w:lang w:val="en-US"/>
              </w:rPr>
              <w:t>Case 1</w:t>
            </w:r>
          </w:p>
        </w:tc>
        <w:tc>
          <w:tcPr>
            <w:tcW w:w="3969" w:type="dxa"/>
          </w:tcPr>
          <w:p w14:paraId="79338290" w14:textId="10714751" w:rsidR="00D105F0" w:rsidRDefault="00D105F0" w:rsidP="00680553">
            <w:pPr>
              <w:rPr>
                <w:rFonts w:eastAsiaTheme="minorEastAsia"/>
                <w:bCs/>
                <w:iCs/>
                <w:szCs w:val="24"/>
                <w:lang w:val="en-US"/>
              </w:rPr>
            </w:pPr>
            <w:r w:rsidRPr="00236CAE">
              <w:rPr>
                <w:lang w:eastAsia="en-US"/>
              </w:rPr>
              <w:t>Dynamically scheduled DL reception vs. semi-statically configured UL transmission</w:t>
            </w:r>
          </w:p>
        </w:tc>
        <w:tc>
          <w:tcPr>
            <w:tcW w:w="4997" w:type="dxa"/>
          </w:tcPr>
          <w:p w14:paraId="4824BAA9" w14:textId="02EEE185" w:rsidR="00D105F0" w:rsidRDefault="003E7423" w:rsidP="00680553">
            <w:pPr>
              <w:rPr>
                <w:rFonts w:eastAsiaTheme="minorEastAsia"/>
                <w:bCs/>
                <w:iCs/>
                <w:szCs w:val="24"/>
                <w:lang w:val="en-US"/>
              </w:rPr>
            </w:pPr>
            <w:r>
              <w:rPr>
                <w:rFonts w:eastAsiaTheme="minorEastAsia" w:hint="eastAsia"/>
                <w:bCs/>
                <w:iCs/>
                <w:szCs w:val="24"/>
                <w:lang w:val="en-US"/>
              </w:rPr>
              <w:t>R</w:t>
            </w:r>
            <w:r>
              <w:rPr>
                <w:rFonts w:eastAsiaTheme="minorEastAsia"/>
                <w:bCs/>
                <w:iCs/>
                <w:szCs w:val="24"/>
                <w:lang w:val="en-US"/>
              </w:rPr>
              <w:t xml:space="preserve">euse the </w:t>
            </w:r>
            <w:r w:rsidR="003808CD">
              <w:rPr>
                <w:rFonts w:eastAsiaTheme="minorEastAsia"/>
                <w:bCs/>
                <w:iCs/>
                <w:szCs w:val="24"/>
                <w:lang w:val="en-US"/>
              </w:rPr>
              <w:t xml:space="preserve">Rel-15/16 </w:t>
            </w:r>
            <w:r>
              <w:rPr>
                <w:rFonts w:eastAsiaTheme="minorEastAsia"/>
                <w:bCs/>
                <w:iCs/>
                <w:szCs w:val="24"/>
                <w:lang w:val="en-US"/>
              </w:rPr>
              <w:t>behaviors for a single cell in unpaired spectrum.</w:t>
            </w:r>
          </w:p>
        </w:tc>
      </w:tr>
      <w:tr w:rsidR="00D105F0" w14:paraId="2C3681BE" w14:textId="77777777" w:rsidTr="00D105F0">
        <w:tc>
          <w:tcPr>
            <w:tcW w:w="988" w:type="dxa"/>
          </w:tcPr>
          <w:p w14:paraId="28D0493B" w14:textId="55695F89" w:rsidR="00D105F0" w:rsidRDefault="00D105F0" w:rsidP="00680553">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2</w:t>
            </w:r>
          </w:p>
        </w:tc>
        <w:tc>
          <w:tcPr>
            <w:tcW w:w="3969" w:type="dxa"/>
          </w:tcPr>
          <w:p w14:paraId="5996323A" w14:textId="7B1733F5" w:rsidR="00D105F0" w:rsidRDefault="00D105F0" w:rsidP="00680553">
            <w:pPr>
              <w:rPr>
                <w:rFonts w:eastAsiaTheme="minorEastAsia"/>
                <w:bCs/>
                <w:iCs/>
                <w:szCs w:val="24"/>
                <w:lang w:val="en-US"/>
              </w:rPr>
            </w:pPr>
            <w:r w:rsidRPr="00236CAE">
              <w:t>Semi-statically configured DL reception vs. dynamically scheduled UL transmission</w:t>
            </w:r>
          </w:p>
        </w:tc>
        <w:tc>
          <w:tcPr>
            <w:tcW w:w="4997" w:type="dxa"/>
          </w:tcPr>
          <w:p w14:paraId="78315592" w14:textId="77777777" w:rsidR="00D105F0" w:rsidRDefault="003808CD" w:rsidP="00680553">
            <w:pPr>
              <w:rPr>
                <w:rFonts w:eastAsiaTheme="minorEastAsia"/>
                <w:bCs/>
                <w:iCs/>
                <w:szCs w:val="24"/>
                <w:lang w:val="en-US"/>
              </w:rPr>
            </w:pPr>
            <w:r>
              <w:rPr>
                <w:rFonts w:eastAsiaTheme="minorEastAsia" w:hint="eastAsia"/>
                <w:bCs/>
                <w:iCs/>
                <w:szCs w:val="24"/>
                <w:lang w:val="en-US"/>
              </w:rPr>
              <w:t>R</w:t>
            </w:r>
            <w:r>
              <w:rPr>
                <w:rFonts w:eastAsiaTheme="minorEastAsia"/>
                <w:bCs/>
                <w:iCs/>
                <w:szCs w:val="24"/>
                <w:lang w:val="en-US"/>
              </w:rPr>
              <w:t>euse the Rel-15/16 behaviors for a single cell in unpaired spectrum.</w:t>
            </w:r>
          </w:p>
          <w:p w14:paraId="7211B415" w14:textId="77936D5B" w:rsidR="002C5545" w:rsidRDefault="002C5545" w:rsidP="00680553">
            <w:pPr>
              <w:rPr>
                <w:rFonts w:eastAsiaTheme="minorEastAsia"/>
                <w:bCs/>
                <w:iCs/>
                <w:szCs w:val="24"/>
                <w:lang w:val="en-US"/>
              </w:rPr>
            </w:pPr>
            <w:r>
              <w:rPr>
                <w:rFonts w:eastAsiaTheme="minorEastAsia" w:hint="eastAsia"/>
                <w:bCs/>
                <w:iCs/>
                <w:szCs w:val="24"/>
                <w:lang w:val="en-US"/>
              </w:rPr>
              <w:t>N</w:t>
            </w:r>
            <w:r>
              <w:rPr>
                <w:rFonts w:eastAsiaTheme="minorEastAsia"/>
                <w:bCs/>
                <w:iCs/>
                <w:szCs w:val="24"/>
                <w:lang w:val="en-US"/>
              </w:rPr>
              <w:t>o monitoring of ULCI.</w:t>
            </w:r>
          </w:p>
        </w:tc>
      </w:tr>
      <w:tr w:rsidR="00D105F0" w14:paraId="7EE0FCF1" w14:textId="77777777" w:rsidTr="00D105F0">
        <w:tc>
          <w:tcPr>
            <w:tcW w:w="988" w:type="dxa"/>
          </w:tcPr>
          <w:p w14:paraId="421C1018" w14:textId="1F9DD25F" w:rsidR="00D105F0" w:rsidRDefault="00D105F0" w:rsidP="00680553">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3</w:t>
            </w:r>
          </w:p>
        </w:tc>
        <w:tc>
          <w:tcPr>
            <w:tcW w:w="3969" w:type="dxa"/>
          </w:tcPr>
          <w:p w14:paraId="49A239CA" w14:textId="444FB5B4" w:rsidR="00D105F0" w:rsidRDefault="00D105F0" w:rsidP="00680553">
            <w:pPr>
              <w:rPr>
                <w:rFonts w:eastAsiaTheme="minorEastAsia"/>
                <w:bCs/>
                <w:iCs/>
                <w:szCs w:val="24"/>
                <w:lang w:val="en-US"/>
              </w:rPr>
            </w:pPr>
            <w:r w:rsidRPr="00236CAE">
              <w:rPr>
                <w:lang w:eastAsia="en-US"/>
              </w:rPr>
              <w:t>Semi-statically configured DL reception vs. semi-statically configured UL transmission</w:t>
            </w:r>
          </w:p>
        </w:tc>
        <w:tc>
          <w:tcPr>
            <w:tcW w:w="4997" w:type="dxa"/>
          </w:tcPr>
          <w:p w14:paraId="6F8FE8C0" w14:textId="317ADB21" w:rsidR="00D105F0" w:rsidRDefault="00E764BB" w:rsidP="00680553">
            <w:pPr>
              <w:rPr>
                <w:rFonts w:eastAsiaTheme="minorEastAsia"/>
                <w:bCs/>
                <w:iCs/>
                <w:szCs w:val="24"/>
                <w:lang w:val="en-US"/>
              </w:rPr>
            </w:pPr>
            <w:r>
              <w:rPr>
                <w:rFonts w:eastAsiaTheme="minorEastAsia"/>
                <w:bCs/>
                <w:iCs/>
                <w:szCs w:val="24"/>
                <w:lang w:val="en-US"/>
              </w:rPr>
              <w:t>S</w:t>
            </w:r>
            <w:r w:rsidR="00FF1190">
              <w:rPr>
                <w:rFonts w:eastAsiaTheme="minorEastAsia"/>
                <w:bCs/>
                <w:iCs/>
                <w:szCs w:val="24"/>
                <w:lang w:val="en-US"/>
              </w:rPr>
              <w:t xml:space="preserve">uch collisions </w:t>
            </w:r>
            <w:r>
              <w:rPr>
                <w:rFonts w:eastAsiaTheme="minorEastAsia"/>
                <w:bCs/>
                <w:iCs/>
                <w:szCs w:val="24"/>
                <w:lang w:val="en-US"/>
              </w:rPr>
              <w:t>are not expected</w:t>
            </w:r>
            <w:r w:rsidR="00FF1190">
              <w:rPr>
                <w:rFonts w:eastAsiaTheme="minorEastAsia"/>
                <w:bCs/>
                <w:iCs/>
                <w:szCs w:val="24"/>
                <w:lang w:val="en-US"/>
              </w:rPr>
              <w:t>.</w:t>
            </w:r>
          </w:p>
        </w:tc>
      </w:tr>
      <w:tr w:rsidR="00D105F0" w14:paraId="68D55007" w14:textId="77777777" w:rsidTr="00D105F0">
        <w:tc>
          <w:tcPr>
            <w:tcW w:w="988" w:type="dxa"/>
          </w:tcPr>
          <w:p w14:paraId="185498AC" w14:textId="6E7E140C" w:rsidR="00D105F0" w:rsidRDefault="00D105F0" w:rsidP="00680553">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4</w:t>
            </w:r>
          </w:p>
        </w:tc>
        <w:tc>
          <w:tcPr>
            <w:tcW w:w="3969" w:type="dxa"/>
          </w:tcPr>
          <w:p w14:paraId="0071C05A" w14:textId="1C195D37" w:rsidR="00D105F0" w:rsidRDefault="00D105F0" w:rsidP="00680553">
            <w:pPr>
              <w:rPr>
                <w:rFonts w:eastAsiaTheme="minorEastAsia"/>
                <w:bCs/>
                <w:iCs/>
                <w:szCs w:val="24"/>
                <w:lang w:val="en-US"/>
              </w:rPr>
            </w:pPr>
            <w:r w:rsidRPr="00236CAE">
              <w:rPr>
                <w:lang w:eastAsia="en-US"/>
              </w:rPr>
              <w:t>Dynamically scheduled DL reception vs. dynamic scheduled UL transmission</w:t>
            </w:r>
          </w:p>
        </w:tc>
        <w:tc>
          <w:tcPr>
            <w:tcW w:w="4997" w:type="dxa"/>
          </w:tcPr>
          <w:p w14:paraId="26ECE336" w14:textId="13BB6261" w:rsidR="00D105F0" w:rsidRPr="00EF29C4" w:rsidRDefault="00EF29C4" w:rsidP="00680553">
            <w:pPr>
              <w:rPr>
                <w:rFonts w:eastAsiaTheme="minorEastAsia"/>
                <w:bCs/>
                <w:iCs/>
                <w:szCs w:val="24"/>
                <w:lang w:val="en-US"/>
              </w:rPr>
            </w:pPr>
            <w:r>
              <w:rPr>
                <w:rFonts w:eastAsiaTheme="minorEastAsia" w:hint="eastAsia"/>
                <w:bCs/>
                <w:iCs/>
                <w:szCs w:val="24"/>
                <w:lang w:val="en-US"/>
              </w:rPr>
              <w:t>S</w:t>
            </w:r>
            <w:r>
              <w:rPr>
                <w:rFonts w:eastAsiaTheme="minorEastAsia"/>
                <w:bCs/>
                <w:iCs/>
                <w:szCs w:val="24"/>
                <w:lang w:val="en-US"/>
              </w:rPr>
              <w:t xml:space="preserve">uch collisions are considered as </w:t>
            </w:r>
            <w:r w:rsidR="00C648D9">
              <w:rPr>
                <w:rFonts w:eastAsiaTheme="minorEastAsia"/>
                <w:bCs/>
                <w:iCs/>
                <w:szCs w:val="24"/>
                <w:lang w:val="en-US"/>
              </w:rPr>
              <w:t>an</w:t>
            </w:r>
            <w:r>
              <w:rPr>
                <w:rFonts w:eastAsiaTheme="minorEastAsia"/>
                <w:bCs/>
                <w:iCs/>
                <w:szCs w:val="24"/>
                <w:lang w:val="en-US"/>
              </w:rPr>
              <w:t xml:space="preserve"> error case.</w:t>
            </w:r>
          </w:p>
        </w:tc>
      </w:tr>
      <w:tr w:rsidR="00D105F0" w14:paraId="24142479" w14:textId="77777777" w:rsidTr="00D105F0">
        <w:tc>
          <w:tcPr>
            <w:tcW w:w="988" w:type="dxa"/>
          </w:tcPr>
          <w:p w14:paraId="4CFA5345" w14:textId="770E1C42" w:rsidR="00D105F0" w:rsidRDefault="00D105F0" w:rsidP="00680553">
            <w:pPr>
              <w:rPr>
                <w:rFonts w:eastAsiaTheme="minorEastAsia"/>
                <w:bCs/>
                <w:iCs/>
                <w:szCs w:val="24"/>
                <w:lang w:val="en-US"/>
              </w:rPr>
            </w:pPr>
            <w:r>
              <w:rPr>
                <w:rFonts w:eastAsiaTheme="minorEastAsia" w:hint="eastAsia"/>
                <w:bCs/>
                <w:iCs/>
                <w:szCs w:val="24"/>
                <w:lang w:val="en-US"/>
              </w:rPr>
              <w:t>C</w:t>
            </w:r>
            <w:r>
              <w:rPr>
                <w:rFonts w:eastAsiaTheme="minorEastAsia"/>
                <w:bCs/>
                <w:iCs/>
                <w:szCs w:val="24"/>
                <w:lang w:val="en-US"/>
              </w:rPr>
              <w:t>ase 5</w:t>
            </w:r>
          </w:p>
        </w:tc>
        <w:tc>
          <w:tcPr>
            <w:tcW w:w="3969" w:type="dxa"/>
          </w:tcPr>
          <w:p w14:paraId="3A596132" w14:textId="0843947A" w:rsidR="00D105F0" w:rsidRDefault="00D105F0" w:rsidP="00680553">
            <w:pPr>
              <w:rPr>
                <w:rFonts w:eastAsiaTheme="minorEastAsia"/>
                <w:bCs/>
                <w:iCs/>
                <w:szCs w:val="24"/>
                <w:lang w:val="en-US"/>
              </w:rPr>
            </w:pPr>
            <w:r w:rsidRPr="00236CAE">
              <w:rPr>
                <w:lang w:eastAsia="en-US"/>
              </w:rPr>
              <w:t>Configured SSB vs. dynamically scheduled or configured UL transmission</w:t>
            </w:r>
          </w:p>
        </w:tc>
        <w:tc>
          <w:tcPr>
            <w:tcW w:w="4997" w:type="dxa"/>
          </w:tcPr>
          <w:p w14:paraId="25D11CEB" w14:textId="77777777" w:rsidR="00D105F0" w:rsidRDefault="00371CC6" w:rsidP="00680553">
            <w:pPr>
              <w:rPr>
                <w:rFonts w:eastAsiaTheme="minorEastAsia"/>
                <w:bCs/>
                <w:iCs/>
                <w:szCs w:val="24"/>
                <w:lang w:val="en-US"/>
              </w:rPr>
            </w:pPr>
            <w:r>
              <w:rPr>
                <w:rFonts w:eastAsiaTheme="minorEastAsia" w:hint="eastAsia"/>
                <w:bCs/>
                <w:iCs/>
                <w:szCs w:val="24"/>
                <w:lang w:val="en-US"/>
              </w:rPr>
              <w:t>R</w:t>
            </w:r>
            <w:r>
              <w:rPr>
                <w:rFonts w:eastAsiaTheme="minorEastAsia"/>
                <w:bCs/>
                <w:iCs/>
                <w:szCs w:val="24"/>
                <w:lang w:val="en-US"/>
              </w:rPr>
              <w:t>euse the Rel-15/16 behaviors that SSB is prioritized over configured UL transmission.</w:t>
            </w:r>
          </w:p>
          <w:p w14:paraId="11F2A0EB" w14:textId="0FA3A35A" w:rsidR="00CA1A72" w:rsidRPr="00371CC6" w:rsidRDefault="00CA1A72" w:rsidP="00680553">
            <w:pPr>
              <w:rPr>
                <w:rFonts w:eastAsiaTheme="minorEastAsia"/>
                <w:bCs/>
                <w:iCs/>
                <w:szCs w:val="24"/>
                <w:lang w:val="en-US"/>
              </w:rPr>
            </w:pPr>
            <w:r>
              <w:rPr>
                <w:rFonts w:eastAsiaTheme="minorEastAsia" w:hint="eastAsia"/>
                <w:bCs/>
                <w:iCs/>
                <w:szCs w:val="24"/>
                <w:lang w:val="en-US"/>
              </w:rPr>
              <w:lastRenderedPageBreak/>
              <w:t>F</w:t>
            </w:r>
            <w:r>
              <w:rPr>
                <w:rFonts w:eastAsiaTheme="minorEastAsia"/>
                <w:bCs/>
                <w:iCs/>
                <w:szCs w:val="24"/>
                <w:lang w:val="en-US"/>
              </w:rPr>
              <w:t>FS: which is prioritized between SSB and DG-PUSCH</w:t>
            </w:r>
          </w:p>
        </w:tc>
      </w:tr>
      <w:tr w:rsidR="00D105F0" w14:paraId="4674CD4A" w14:textId="77777777" w:rsidTr="00D105F0">
        <w:tc>
          <w:tcPr>
            <w:tcW w:w="988" w:type="dxa"/>
          </w:tcPr>
          <w:p w14:paraId="2ADAA355" w14:textId="7F58DCB1" w:rsidR="00D105F0" w:rsidRDefault="00D105F0" w:rsidP="00680553">
            <w:pPr>
              <w:rPr>
                <w:rFonts w:eastAsiaTheme="minorEastAsia"/>
                <w:bCs/>
                <w:iCs/>
                <w:szCs w:val="24"/>
                <w:lang w:val="en-US"/>
              </w:rPr>
            </w:pPr>
            <w:r>
              <w:rPr>
                <w:rFonts w:eastAsiaTheme="minorEastAsia" w:hint="eastAsia"/>
                <w:bCs/>
                <w:iCs/>
                <w:szCs w:val="24"/>
                <w:lang w:val="en-US"/>
              </w:rPr>
              <w:lastRenderedPageBreak/>
              <w:t>C</w:t>
            </w:r>
            <w:r>
              <w:rPr>
                <w:rFonts w:eastAsiaTheme="minorEastAsia"/>
                <w:bCs/>
                <w:iCs/>
                <w:szCs w:val="24"/>
                <w:lang w:val="en-US"/>
              </w:rPr>
              <w:t>ase 9</w:t>
            </w:r>
          </w:p>
        </w:tc>
        <w:tc>
          <w:tcPr>
            <w:tcW w:w="3969" w:type="dxa"/>
          </w:tcPr>
          <w:p w14:paraId="20B8C21B" w14:textId="0D2A7EB0" w:rsidR="00D105F0" w:rsidRDefault="00D105F0" w:rsidP="00680553">
            <w:pPr>
              <w:rPr>
                <w:rFonts w:eastAsiaTheme="minorEastAsia"/>
                <w:bCs/>
                <w:iCs/>
                <w:szCs w:val="24"/>
                <w:lang w:val="en-US"/>
              </w:rPr>
            </w:pPr>
            <w:r w:rsidRPr="00236CAE">
              <w:rPr>
                <w:lang w:eastAsia="en-US"/>
              </w:rPr>
              <w:t>Collision due to direction switching</w:t>
            </w:r>
          </w:p>
        </w:tc>
        <w:tc>
          <w:tcPr>
            <w:tcW w:w="4997" w:type="dxa"/>
          </w:tcPr>
          <w:p w14:paraId="6AFB518F" w14:textId="6C976A3F" w:rsidR="00D105F0" w:rsidRDefault="00B06ABF" w:rsidP="00680553">
            <w:pPr>
              <w:rPr>
                <w:rFonts w:eastAsiaTheme="minorEastAsia"/>
                <w:bCs/>
                <w:iCs/>
                <w:szCs w:val="24"/>
                <w:lang w:val="en-US"/>
              </w:rPr>
            </w:pPr>
            <w:r>
              <w:rPr>
                <w:rFonts w:eastAsiaTheme="minorEastAsia"/>
                <w:bCs/>
                <w:iCs/>
                <w:szCs w:val="24"/>
                <w:lang w:val="en-US"/>
              </w:rPr>
              <w:t>Reuse the Rel-15/16 half-duplex behaviors for unpaired spectrum.</w:t>
            </w:r>
          </w:p>
        </w:tc>
      </w:tr>
    </w:tbl>
    <w:p w14:paraId="753042EF" w14:textId="0155CDE4" w:rsidR="004B6926" w:rsidRDefault="004B6926" w:rsidP="00680553">
      <w:pPr>
        <w:rPr>
          <w:rFonts w:eastAsiaTheme="minorEastAsia"/>
          <w:bCs/>
          <w:iCs/>
          <w:szCs w:val="24"/>
          <w:lang w:val="en-US"/>
        </w:rPr>
      </w:pPr>
    </w:p>
    <w:p w14:paraId="4831985A" w14:textId="47BF5220" w:rsidR="003F4ECD" w:rsidRPr="00680553" w:rsidRDefault="003F4ECD" w:rsidP="003F4ECD">
      <w:pPr>
        <w:rPr>
          <w:rFonts w:eastAsiaTheme="minorEastAsia"/>
          <w:bCs/>
          <w:iCs/>
          <w:szCs w:val="24"/>
        </w:rPr>
      </w:pPr>
      <w:r>
        <w:rPr>
          <w:rFonts w:eastAsiaTheme="minorEastAsia"/>
          <w:bCs/>
          <w:iCs/>
          <w:szCs w:val="24"/>
        </w:rPr>
        <w:t xml:space="preserve">Looking at the above, basically, HD-FDD </w:t>
      </w:r>
      <w:proofErr w:type="spellStart"/>
      <w:r>
        <w:rPr>
          <w:rFonts w:eastAsiaTheme="minorEastAsia"/>
          <w:bCs/>
          <w:iCs/>
          <w:szCs w:val="24"/>
        </w:rPr>
        <w:t>RedCap</w:t>
      </w:r>
      <w:proofErr w:type="spellEnd"/>
      <w:r>
        <w:rPr>
          <w:rFonts w:eastAsiaTheme="minorEastAsia"/>
          <w:bCs/>
          <w:iCs/>
          <w:szCs w:val="24"/>
        </w:rPr>
        <w:t xml:space="preserve"> UE </w:t>
      </w:r>
      <w:proofErr w:type="spellStart"/>
      <w:r>
        <w:rPr>
          <w:rFonts w:eastAsiaTheme="minorEastAsia"/>
          <w:bCs/>
          <w:iCs/>
          <w:szCs w:val="24"/>
        </w:rPr>
        <w:t>behaviors</w:t>
      </w:r>
      <w:proofErr w:type="spellEnd"/>
      <w:r>
        <w:rPr>
          <w:rFonts w:eastAsiaTheme="minorEastAsia"/>
          <w:bCs/>
          <w:iCs/>
          <w:szCs w:val="24"/>
        </w:rPr>
        <w:t xml:space="preserve"> for PUSCH transmiss</w:t>
      </w:r>
      <w:r w:rsidR="008160B4">
        <w:rPr>
          <w:rFonts w:eastAsiaTheme="minorEastAsia" w:hint="eastAsia"/>
          <w:bCs/>
          <w:iCs/>
          <w:szCs w:val="24"/>
        </w:rPr>
        <w:t>i</w:t>
      </w:r>
      <w:r>
        <w:rPr>
          <w:rFonts w:eastAsiaTheme="minorEastAsia"/>
          <w:bCs/>
          <w:iCs/>
          <w:szCs w:val="24"/>
        </w:rPr>
        <w:t xml:space="preserve">ons follow Rel-15/16 </w:t>
      </w:r>
      <w:proofErr w:type="spellStart"/>
      <w:r>
        <w:rPr>
          <w:rFonts w:eastAsiaTheme="minorEastAsia"/>
          <w:bCs/>
          <w:iCs/>
          <w:szCs w:val="24"/>
        </w:rPr>
        <w:t>behaviors</w:t>
      </w:r>
      <w:proofErr w:type="spellEnd"/>
      <w:r>
        <w:rPr>
          <w:rFonts w:eastAsiaTheme="minorEastAsia"/>
          <w:bCs/>
          <w:iCs/>
          <w:szCs w:val="24"/>
        </w:rPr>
        <w:t xml:space="preserve">. Therefore, there is no difficulty to use the counting based available slots for HD-FDD </w:t>
      </w:r>
      <w:proofErr w:type="spellStart"/>
      <w:r>
        <w:rPr>
          <w:rFonts w:eastAsiaTheme="minorEastAsia"/>
          <w:bCs/>
          <w:iCs/>
          <w:szCs w:val="24"/>
        </w:rPr>
        <w:t>RedCap</w:t>
      </w:r>
      <w:proofErr w:type="spellEnd"/>
      <w:r>
        <w:rPr>
          <w:rFonts w:eastAsiaTheme="minorEastAsia"/>
          <w:bCs/>
          <w:iCs/>
          <w:szCs w:val="24"/>
        </w:rPr>
        <w:t xml:space="preserve"> UEs at all. </w:t>
      </w:r>
    </w:p>
    <w:p w14:paraId="31AE9EA5" w14:textId="16B9E374" w:rsidR="003F4ECD" w:rsidRPr="000D26EA" w:rsidRDefault="003F4ECD" w:rsidP="003F4ECD">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167E6E">
        <w:rPr>
          <w:rFonts w:eastAsiaTheme="minorEastAsia"/>
          <w:b/>
          <w:szCs w:val="24"/>
          <w:u w:val="single"/>
          <w:lang w:val="en-US"/>
        </w:rPr>
        <w:t>6</w:t>
      </w:r>
      <w:r w:rsidRPr="000D26EA">
        <w:rPr>
          <w:rFonts w:eastAsiaTheme="minorEastAsia"/>
          <w:b/>
          <w:szCs w:val="24"/>
          <w:u w:val="single"/>
          <w:lang w:val="en-US"/>
        </w:rPr>
        <w:t>:</w:t>
      </w:r>
    </w:p>
    <w:p w14:paraId="1308F3A4" w14:textId="77777777" w:rsidR="003F4ECD" w:rsidRPr="003B2811" w:rsidRDefault="003F4ECD" w:rsidP="003F4ECD">
      <w:pPr>
        <w:pStyle w:val="aff5"/>
        <w:numPr>
          <w:ilvl w:val="0"/>
          <w:numId w:val="13"/>
        </w:numPr>
        <w:ind w:leftChars="0"/>
        <w:rPr>
          <w:rFonts w:eastAsiaTheme="minorEastAsia"/>
          <w:b/>
          <w:bCs/>
          <w:szCs w:val="24"/>
          <w:lang w:val="en-US"/>
        </w:rPr>
      </w:pPr>
      <w:bookmarkStart w:id="4" w:name="_Hlk75272839"/>
      <w:r w:rsidRPr="003B2811">
        <w:rPr>
          <w:rFonts w:eastAsia="游明朝"/>
          <w:b/>
          <w:bCs/>
          <w:lang w:val="sv-SE"/>
        </w:rPr>
        <w:t>HD-FDD RedCap U</w:t>
      </w:r>
      <w:r>
        <w:rPr>
          <w:rFonts w:eastAsia="游明朝"/>
          <w:b/>
          <w:bCs/>
          <w:lang w:val="sv-SE"/>
        </w:rPr>
        <w:t>E</w:t>
      </w:r>
      <w:r w:rsidRPr="003B2811">
        <w:rPr>
          <w:rFonts w:eastAsia="游明朝"/>
          <w:b/>
          <w:bCs/>
          <w:lang w:val="sv-SE"/>
        </w:rPr>
        <w:t>s</w:t>
      </w:r>
      <w:r>
        <w:rPr>
          <w:rFonts w:eastAsia="游明朝"/>
          <w:b/>
          <w:bCs/>
          <w:lang w:val="sv-SE"/>
        </w:rPr>
        <w:t xml:space="preserve"> support the counting based on available slots</w:t>
      </w:r>
      <w:r w:rsidRPr="0080744A">
        <w:rPr>
          <w:rFonts w:eastAsia="游明朝"/>
          <w:b/>
          <w:bCs/>
          <w:lang w:val="sv-SE"/>
        </w:rPr>
        <w:t>.</w:t>
      </w:r>
      <w:bookmarkEnd w:id="4"/>
    </w:p>
    <w:p w14:paraId="53C85A00" w14:textId="77777777" w:rsidR="003F4ECD" w:rsidRDefault="003F4ECD" w:rsidP="00680553">
      <w:pPr>
        <w:rPr>
          <w:rFonts w:eastAsiaTheme="minorEastAsia"/>
          <w:bCs/>
          <w:iCs/>
          <w:szCs w:val="24"/>
          <w:lang w:val="en-US"/>
        </w:rPr>
      </w:pPr>
    </w:p>
    <w:p w14:paraId="75C5215C" w14:textId="6474B846" w:rsidR="002C5545" w:rsidRDefault="003F4ECD" w:rsidP="00680553">
      <w:pPr>
        <w:rPr>
          <w:rFonts w:eastAsiaTheme="minorEastAsia"/>
          <w:bCs/>
          <w:iCs/>
          <w:szCs w:val="24"/>
          <w:lang w:val="en-US"/>
        </w:rPr>
      </w:pPr>
      <w:r>
        <w:rPr>
          <w:rFonts w:eastAsiaTheme="minorEastAsia"/>
          <w:szCs w:val="24"/>
          <w:lang w:val="en-US"/>
        </w:rPr>
        <w:t>For the regular operation, it has been agreed that o</w:t>
      </w:r>
      <w:r w:rsidRPr="003F4ECD">
        <w:rPr>
          <w:rFonts w:eastAsiaTheme="minorEastAsia"/>
          <w:szCs w:val="24"/>
          <w:lang w:val="en-US"/>
        </w:rPr>
        <w:t xml:space="preserve">nly </w:t>
      </w:r>
      <w:proofErr w:type="spellStart"/>
      <w:r w:rsidRPr="003F4ECD">
        <w:rPr>
          <w:rFonts w:eastAsiaTheme="minorEastAsia"/>
          <w:i/>
          <w:iCs/>
          <w:szCs w:val="24"/>
          <w:lang w:val="en-US"/>
        </w:rPr>
        <w:t>tdd</w:t>
      </w:r>
      <w:proofErr w:type="spellEnd"/>
      <w:r w:rsidRPr="003F4ECD">
        <w:rPr>
          <w:rFonts w:eastAsiaTheme="minorEastAsia"/>
          <w:i/>
          <w:iCs/>
          <w:szCs w:val="24"/>
          <w:lang w:val="en-US"/>
        </w:rPr>
        <w:t>-UL-DL-</w:t>
      </w:r>
      <w:proofErr w:type="spellStart"/>
      <w:r w:rsidRPr="003F4ECD">
        <w:rPr>
          <w:rFonts w:eastAsiaTheme="minorEastAsia"/>
          <w:i/>
          <w:iCs/>
          <w:szCs w:val="24"/>
          <w:lang w:val="en-US"/>
        </w:rPr>
        <w:t>ConfigurationCommon</w:t>
      </w:r>
      <w:proofErr w:type="spellEnd"/>
      <w:r w:rsidRPr="003F4ECD">
        <w:rPr>
          <w:rFonts w:eastAsiaTheme="minorEastAsia"/>
          <w:szCs w:val="24"/>
          <w:lang w:val="en-US"/>
        </w:rPr>
        <w:t xml:space="preserve">, </w:t>
      </w:r>
      <w:proofErr w:type="spellStart"/>
      <w:r w:rsidRPr="003F4ECD">
        <w:rPr>
          <w:rFonts w:eastAsiaTheme="minorEastAsia"/>
          <w:i/>
          <w:iCs/>
          <w:szCs w:val="24"/>
          <w:lang w:val="en-US"/>
        </w:rPr>
        <w:t>tdd</w:t>
      </w:r>
      <w:proofErr w:type="spellEnd"/>
      <w:r w:rsidRPr="003F4ECD">
        <w:rPr>
          <w:rFonts w:eastAsiaTheme="minorEastAsia"/>
          <w:i/>
          <w:iCs/>
          <w:szCs w:val="24"/>
          <w:lang w:val="en-US"/>
        </w:rPr>
        <w:t>-UL-DL-</w:t>
      </w:r>
      <w:proofErr w:type="spellStart"/>
      <w:r w:rsidRPr="003F4ECD">
        <w:rPr>
          <w:rFonts w:eastAsiaTheme="minorEastAsia"/>
          <w:i/>
          <w:iCs/>
          <w:szCs w:val="24"/>
          <w:lang w:val="en-US"/>
        </w:rPr>
        <w:t>ConfigurationDedicated</w:t>
      </w:r>
      <w:proofErr w:type="spellEnd"/>
      <w:r w:rsidRPr="003F4ECD">
        <w:rPr>
          <w:rFonts w:eastAsiaTheme="minorEastAsia"/>
          <w:szCs w:val="24"/>
          <w:lang w:val="en-US"/>
        </w:rPr>
        <w:t xml:space="preserve"> and </w:t>
      </w:r>
      <w:proofErr w:type="spellStart"/>
      <w:r w:rsidRPr="003F4ECD">
        <w:rPr>
          <w:rFonts w:eastAsiaTheme="minorEastAsia"/>
          <w:i/>
          <w:iCs/>
          <w:szCs w:val="24"/>
          <w:lang w:val="en-US"/>
        </w:rPr>
        <w:t>ssb-PositionsInBurst</w:t>
      </w:r>
      <w:proofErr w:type="spellEnd"/>
      <w:r w:rsidRPr="003F4ECD">
        <w:rPr>
          <w:rFonts w:eastAsiaTheme="minorEastAsia"/>
          <w:szCs w:val="24"/>
          <w:lang w:val="en-US"/>
        </w:rPr>
        <w:t xml:space="preserve"> are considered for the determination of available slots.</w:t>
      </w:r>
      <w:r>
        <w:rPr>
          <w:rFonts w:eastAsiaTheme="minorEastAsia"/>
          <w:szCs w:val="24"/>
          <w:lang w:val="en-US"/>
        </w:rPr>
        <w:t xml:space="preserve"> </w:t>
      </w:r>
      <w:r w:rsidR="002C5545">
        <w:rPr>
          <w:rFonts w:eastAsiaTheme="minorEastAsia"/>
          <w:bCs/>
          <w:iCs/>
          <w:szCs w:val="24"/>
          <w:lang w:val="en-US"/>
        </w:rPr>
        <w:t>Furthermore, in RAN1#105-e the following conclusion was made.</w:t>
      </w:r>
      <w:r>
        <w:rPr>
          <w:rFonts w:eastAsiaTheme="minorEastAsia"/>
          <w:bCs/>
          <w:iCs/>
          <w:szCs w:val="24"/>
          <w:lang w:val="en-US"/>
        </w:rPr>
        <w:t xml:space="preserve"> Therefore, for HD-FDD, only </w:t>
      </w:r>
      <w:proofErr w:type="spellStart"/>
      <w:r w:rsidRPr="003F4ECD">
        <w:rPr>
          <w:rFonts w:eastAsiaTheme="minorEastAsia"/>
          <w:i/>
          <w:iCs/>
          <w:szCs w:val="24"/>
          <w:lang w:val="en-US"/>
        </w:rPr>
        <w:t>ssb-PositionsInBurst</w:t>
      </w:r>
      <w:proofErr w:type="spellEnd"/>
      <w:r w:rsidRPr="003F4ECD">
        <w:rPr>
          <w:rFonts w:eastAsiaTheme="minorEastAsia"/>
          <w:szCs w:val="24"/>
          <w:lang w:val="en-US"/>
        </w:rPr>
        <w:t xml:space="preserve"> </w:t>
      </w:r>
      <w:r>
        <w:rPr>
          <w:rFonts w:eastAsiaTheme="minorEastAsia"/>
          <w:szCs w:val="24"/>
          <w:lang w:val="en-US"/>
        </w:rPr>
        <w:t>can be potentially</w:t>
      </w:r>
      <w:r w:rsidRPr="003F4ECD">
        <w:rPr>
          <w:rFonts w:eastAsiaTheme="minorEastAsia"/>
          <w:szCs w:val="24"/>
          <w:lang w:val="en-US"/>
        </w:rPr>
        <w:t xml:space="preserve"> considered for the determination of available slots.</w:t>
      </w:r>
    </w:p>
    <w:tbl>
      <w:tblPr>
        <w:tblStyle w:val="af0"/>
        <w:tblW w:w="0" w:type="auto"/>
        <w:tblLook w:val="04A0" w:firstRow="1" w:lastRow="0" w:firstColumn="1" w:lastColumn="0" w:noHBand="0" w:noVBand="1"/>
      </w:tblPr>
      <w:tblGrid>
        <w:gridCol w:w="9954"/>
      </w:tblGrid>
      <w:tr w:rsidR="002C5545" w14:paraId="7FAC9889" w14:textId="77777777" w:rsidTr="002C5545">
        <w:tc>
          <w:tcPr>
            <w:tcW w:w="9954" w:type="dxa"/>
          </w:tcPr>
          <w:p w14:paraId="337041A2" w14:textId="77777777" w:rsidR="002C5545" w:rsidRPr="00553295" w:rsidRDefault="002C5545" w:rsidP="002C5545">
            <w:pPr>
              <w:rPr>
                <w:rFonts w:ascii="Calibri" w:hAnsi="Calibri"/>
                <w:u w:val="single"/>
                <w:lang w:val="en-US"/>
              </w:rPr>
            </w:pPr>
            <w:r w:rsidRPr="00553295">
              <w:rPr>
                <w:b/>
                <w:bCs/>
                <w:u w:val="single"/>
              </w:rPr>
              <w:t>Conclusion:</w:t>
            </w:r>
          </w:p>
          <w:p w14:paraId="6AE8CA7A" w14:textId="3092CB6D" w:rsidR="002C5545" w:rsidRPr="002C5545" w:rsidRDefault="002C5545" w:rsidP="00680553">
            <w:pPr>
              <w:numPr>
                <w:ilvl w:val="0"/>
                <w:numId w:val="31"/>
              </w:numPr>
              <w:snapToGrid/>
              <w:spacing w:after="0" w:afterAutospacing="0"/>
              <w:jc w:val="left"/>
              <w:rPr>
                <w:rFonts w:eastAsia="Times New Roman"/>
              </w:rPr>
            </w:pPr>
            <w:r w:rsidRPr="00553295">
              <w:rPr>
                <w:rFonts w:eastAsia="Times New Roman"/>
              </w:rPr>
              <w:t xml:space="preserve">No consensus of specification support of semi-static UL/DL pattern to HD-FDD </w:t>
            </w:r>
            <w:proofErr w:type="spellStart"/>
            <w:r w:rsidRPr="00553295">
              <w:rPr>
                <w:rFonts w:eastAsia="Times New Roman"/>
              </w:rPr>
              <w:t>RedCap</w:t>
            </w:r>
            <w:proofErr w:type="spellEnd"/>
            <w:r w:rsidRPr="00553295">
              <w:rPr>
                <w:rFonts w:eastAsia="Times New Roman"/>
              </w:rPr>
              <w:t xml:space="preserve"> UEs in Rel-17.</w:t>
            </w:r>
          </w:p>
        </w:tc>
      </w:tr>
    </w:tbl>
    <w:p w14:paraId="5F37434F" w14:textId="77777777" w:rsidR="002C5545" w:rsidRPr="00D105F0" w:rsidRDefault="002C5545" w:rsidP="00680553">
      <w:pPr>
        <w:rPr>
          <w:rFonts w:eastAsiaTheme="minorEastAsia"/>
          <w:bCs/>
          <w:iCs/>
          <w:szCs w:val="24"/>
          <w:lang w:val="en-US"/>
        </w:rPr>
      </w:pPr>
    </w:p>
    <w:p w14:paraId="79693752" w14:textId="07355956" w:rsidR="003F4ECD" w:rsidRPr="003F4ECD" w:rsidRDefault="003F4ECD" w:rsidP="003B2811">
      <w:pPr>
        <w:rPr>
          <w:rFonts w:eastAsiaTheme="minorEastAsia"/>
          <w:szCs w:val="24"/>
          <w:lang w:val="en-US"/>
        </w:rPr>
      </w:pPr>
      <w:r>
        <w:rPr>
          <w:rFonts w:eastAsiaTheme="minorEastAsia" w:hint="eastAsia"/>
          <w:szCs w:val="24"/>
          <w:lang w:val="en-US"/>
        </w:rPr>
        <w:t>L</w:t>
      </w:r>
      <w:r>
        <w:rPr>
          <w:rFonts w:eastAsiaTheme="minorEastAsia"/>
          <w:szCs w:val="24"/>
          <w:lang w:val="en-US"/>
        </w:rPr>
        <w:t>ooking at the behaviors for the Case 6, for CG-PUSCH, it was already agreed that SSB is prioritized. In order to maximize the number of actual repetitions, SSB</w:t>
      </w:r>
      <w:r w:rsidR="00762848">
        <w:rPr>
          <w:rFonts w:eastAsiaTheme="minorEastAsia"/>
          <w:szCs w:val="24"/>
          <w:lang w:val="en-US"/>
        </w:rPr>
        <w:t xml:space="preserve"> symbols should be considered as not available.</w:t>
      </w:r>
      <w:r w:rsidR="002F67AA">
        <w:rPr>
          <w:rFonts w:eastAsiaTheme="minorEastAsia"/>
          <w:szCs w:val="24"/>
          <w:lang w:val="en-US"/>
        </w:rPr>
        <w:t xml:space="preserve"> On the other hand, which is prioritized between SSB and DG-PUSCH is still under discussions. Therefore, whether the SSB is considered for the determination of available slots for DG-PUSCH should depend on the decision on the prioritization rule between SSB and DG-PUSCH</w:t>
      </w:r>
      <w:r w:rsidR="000068B0">
        <w:rPr>
          <w:rFonts w:eastAsiaTheme="minorEastAsia"/>
          <w:szCs w:val="24"/>
          <w:lang w:val="en-US"/>
        </w:rPr>
        <w:t>.</w:t>
      </w:r>
    </w:p>
    <w:p w14:paraId="51ACF094" w14:textId="7457A62A" w:rsidR="003B2811" w:rsidRPr="000D26EA" w:rsidRDefault="003B2811" w:rsidP="003B2811">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167E6E">
        <w:rPr>
          <w:rFonts w:eastAsiaTheme="minorEastAsia"/>
          <w:b/>
          <w:szCs w:val="24"/>
          <w:u w:val="single"/>
          <w:lang w:val="en-US"/>
        </w:rPr>
        <w:t>7</w:t>
      </w:r>
      <w:r w:rsidRPr="000D26EA">
        <w:rPr>
          <w:rFonts w:eastAsiaTheme="minorEastAsia"/>
          <w:b/>
          <w:szCs w:val="24"/>
          <w:u w:val="single"/>
          <w:lang w:val="en-US"/>
        </w:rPr>
        <w:t>:</w:t>
      </w:r>
    </w:p>
    <w:p w14:paraId="72964CE2" w14:textId="6CDB4876" w:rsidR="003B2811" w:rsidRPr="003B2811" w:rsidRDefault="003B2811" w:rsidP="003B2811">
      <w:pPr>
        <w:pStyle w:val="aff5"/>
        <w:numPr>
          <w:ilvl w:val="0"/>
          <w:numId w:val="13"/>
        </w:numPr>
        <w:ind w:leftChars="0"/>
        <w:rPr>
          <w:rFonts w:eastAsiaTheme="minorEastAsia"/>
          <w:b/>
          <w:bCs/>
          <w:szCs w:val="24"/>
          <w:lang w:val="en-US"/>
        </w:rPr>
      </w:pPr>
      <w:r>
        <w:rPr>
          <w:rFonts w:eastAsia="游明朝"/>
          <w:b/>
          <w:bCs/>
          <w:lang w:val="sv-SE"/>
        </w:rPr>
        <w:t xml:space="preserve">For </w:t>
      </w:r>
      <w:r w:rsidRPr="003B2811">
        <w:rPr>
          <w:rFonts w:eastAsia="游明朝"/>
          <w:b/>
          <w:bCs/>
          <w:lang w:val="sv-SE"/>
        </w:rPr>
        <w:t>HD-FDD RedCap U</w:t>
      </w:r>
      <w:r w:rsidR="00F6321A">
        <w:rPr>
          <w:rFonts w:eastAsia="游明朝"/>
          <w:b/>
          <w:bCs/>
          <w:lang w:val="sv-SE"/>
        </w:rPr>
        <w:t>E</w:t>
      </w:r>
      <w:r w:rsidRPr="003B2811">
        <w:rPr>
          <w:rFonts w:eastAsia="游明朝"/>
          <w:b/>
          <w:bCs/>
          <w:lang w:val="sv-SE"/>
        </w:rPr>
        <w:t>s</w:t>
      </w:r>
      <w:r w:rsidR="00F6321A">
        <w:rPr>
          <w:rFonts w:eastAsia="游明朝"/>
          <w:b/>
          <w:bCs/>
          <w:lang w:val="sv-SE"/>
        </w:rPr>
        <w:t>,</w:t>
      </w:r>
    </w:p>
    <w:p w14:paraId="73A3F37D" w14:textId="3E9EDDF1" w:rsidR="003B2811" w:rsidRPr="00C74DF0" w:rsidRDefault="003B2811" w:rsidP="003B2811">
      <w:pPr>
        <w:pStyle w:val="aff5"/>
        <w:numPr>
          <w:ilvl w:val="1"/>
          <w:numId w:val="13"/>
        </w:numPr>
        <w:ind w:leftChars="0"/>
        <w:rPr>
          <w:rFonts w:eastAsiaTheme="minorEastAsia"/>
          <w:b/>
          <w:bCs/>
          <w:szCs w:val="24"/>
          <w:lang w:val="en-US"/>
        </w:rPr>
      </w:pPr>
      <w:r>
        <w:rPr>
          <w:rFonts w:eastAsia="游明朝" w:hint="eastAsia"/>
          <w:b/>
          <w:bCs/>
          <w:lang w:val="sv-SE"/>
        </w:rPr>
        <w:t>F</w:t>
      </w:r>
      <w:r>
        <w:rPr>
          <w:rFonts w:eastAsia="游明朝"/>
          <w:b/>
          <w:bCs/>
          <w:lang w:val="sv-SE"/>
        </w:rPr>
        <w:t xml:space="preserve">or CG-PUSCH, only </w:t>
      </w:r>
      <w:r w:rsidRPr="003B2811">
        <w:rPr>
          <w:rFonts w:eastAsia="游明朝"/>
          <w:b/>
          <w:bCs/>
          <w:i/>
          <w:iCs/>
          <w:lang w:val="sv-SE"/>
        </w:rPr>
        <w:t>ssb-PositionsInBurst</w:t>
      </w:r>
      <w:r w:rsidRPr="003B2811">
        <w:rPr>
          <w:rFonts w:eastAsia="游明朝"/>
          <w:b/>
          <w:bCs/>
          <w:lang w:val="sv-SE"/>
        </w:rPr>
        <w:t xml:space="preserve"> </w:t>
      </w:r>
      <w:r>
        <w:rPr>
          <w:rFonts w:eastAsia="游明朝"/>
          <w:b/>
          <w:bCs/>
          <w:lang w:val="sv-SE"/>
        </w:rPr>
        <w:t>is</w:t>
      </w:r>
      <w:r w:rsidRPr="003B2811">
        <w:rPr>
          <w:rFonts w:eastAsia="游明朝"/>
          <w:b/>
          <w:bCs/>
          <w:lang w:val="sv-SE"/>
        </w:rPr>
        <w:t xml:space="preserve"> considered for the determination of available slots.</w:t>
      </w:r>
    </w:p>
    <w:p w14:paraId="6FB54A47" w14:textId="220A9EEF" w:rsidR="00C74DF0" w:rsidRPr="00C74DF0" w:rsidRDefault="00C74DF0" w:rsidP="00C74DF0">
      <w:pPr>
        <w:pStyle w:val="aff5"/>
        <w:numPr>
          <w:ilvl w:val="2"/>
          <w:numId w:val="13"/>
        </w:numPr>
        <w:ind w:leftChars="0"/>
        <w:rPr>
          <w:rFonts w:eastAsiaTheme="minorEastAsia"/>
          <w:b/>
          <w:bCs/>
          <w:szCs w:val="24"/>
          <w:lang w:val="en-US"/>
        </w:rPr>
      </w:pPr>
      <w:r>
        <w:rPr>
          <w:rFonts w:eastAsia="游明朝" w:hint="eastAsia"/>
          <w:b/>
          <w:bCs/>
          <w:lang w:val="sv-SE"/>
        </w:rPr>
        <w:t>S</w:t>
      </w:r>
      <w:r>
        <w:rPr>
          <w:rFonts w:eastAsia="游明朝"/>
          <w:b/>
          <w:bCs/>
          <w:lang w:val="sv-SE"/>
        </w:rPr>
        <w:t xml:space="preserve">SB symbols are considered </w:t>
      </w:r>
      <w:r w:rsidR="00966F7B">
        <w:rPr>
          <w:rFonts w:eastAsia="游明朝"/>
          <w:b/>
          <w:bCs/>
          <w:lang w:val="sv-SE"/>
        </w:rPr>
        <w:t>as</w:t>
      </w:r>
      <w:r>
        <w:rPr>
          <w:rFonts w:eastAsia="游明朝"/>
          <w:b/>
          <w:bCs/>
          <w:lang w:val="sv-SE"/>
        </w:rPr>
        <w:t xml:space="preserve"> not available.</w:t>
      </w:r>
    </w:p>
    <w:p w14:paraId="09A4F76A" w14:textId="59B2EC07" w:rsidR="003B2811" w:rsidRPr="003B2811" w:rsidRDefault="003B2811" w:rsidP="003B2811">
      <w:pPr>
        <w:pStyle w:val="aff5"/>
        <w:numPr>
          <w:ilvl w:val="1"/>
          <w:numId w:val="13"/>
        </w:numPr>
        <w:ind w:leftChars="0"/>
        <w:rPr>
          <w:rFonts w:eastAsiaTheme="minorEastAsia"/>
          <w:b/>
          <w:bCs/>
          <w:szCs w:val="24"/>
          <w:lang w:val="en-US"/>
        </w:rPr>
      </w:pPr>
      <w:r>
        <w:rPr>
          <w:rFonts w:eastAsia="游明朝" w:hint="eastAsia"/>
          <w:b/>
          <w:bCs/>
          <w:lang w:val="sv-SE"/>
        </w:rPr>
        <w:t>F</w:t>
      </w:r>
      <w:r>
        <w:rPr>
          <w:rFonts w:eastAsia="游明朝"/>
          <w:b/>
          <w:bCs/>
          <w:lang w:val="sv-SE"/>
        </w:rPr>
        <w:t>or DG-PUSCH,</w:t>
      </w:r>
    </w:p>
    <w:p w14:paraId="4015C0CE" w14:textId="1557E607" w:rsidR="003B2811" w:rsidRPr="003F4ECD" w:rsidRDefault="003B2811" w:rsidP="003B2811">
      <w:pPr>
        <w:pStyle w:val="aff5"/>
        <w:numPr>
          <w:ilvl w:val="2"/>
          <w:numId w:val="13"/>
        </w:numPr>
        <w:ind w:leftChars="0"/>
        <w:rPr>
          <w:rFonts w:eastAsiaTheme="minorEastAsia"/>
          <w:b/>
          <w:bCs/>
          <w:szCs w:val="24"/>
          <w:lang w:val="en-US"/>
        </w:rPr>
      </w:pPr>
      <w:r>
        <w:rPr>
          <w:rFonts w:eastAsia="游明朝" w:hint="eastAsia"/>
          <w:b/>
          <w:bCs/>
          <w:lang w:val="sv-SE"/>
        </w:rPr>
        <w:t>I</w:t>
      </w:r>
      <w:r>
        <w:rPr>
          <w:rFonts w:eastAsia="游明朝"/>
          <w:b/>
          <w:bCs/>
          <w:lang w:val="sv-SE"/>
        </w:rPr>
        <w:t xml:space="preserve">f it is agreed in RedCap WI to prioritize SSB over DG-PUSCH, only </w:t>
      </w:r>
      <w:r w:rsidRPr="003B2811">
        <w:rPr>
          <w:rFonts w:eastAsia="游明朝"/>
          <w:b/>
          <w:bCs/>
          <w:i/>
          <w:iCs/>
          <w:lang w:val="sv-SE"/>
        </w:rPr>
        <w:t>ssb-PositionsInBurst</w:t>
      </w:r>
      <w:r w:rsidRPr="003B2811">
        <w:rPr>
          <w:rFonts w:eastAsia="游明朝"/>
          <w:b/>
          <w:bCs/>
          <w:lang w:val="sv-SE"/>
        </w:rPr>
        <w:t xml:space="preserve"> </w:t>
      </w:r>
      <w:r>
        <w:rPr>
          <w:rFonts w:eastAsia="游明朝"/>
          <w:b/>
          <w:bCs/>
          <w:lang w:val="sv-SE"/>
        </w:rPr>
        <w:t>is</w:t>
      </w:r>
      <w:r w:rsidRPr="003B2811">
        <w:rPr>
          <w:rFonts w:eastAsia="游明朝"/>
          <w:b/>
          <w:bCs/>
          <w:lang w:val="sv-SE"/>
        </w:rPr>
        <w:t xml:space="preserve"> considered for the determination of available slots</w:t>
      </w:r>
      <w:r w:rsidR="003F4ECD">
        <w:rPr>
          <w:rFonts w:eastAsia="游明朝"/>
          <w:b/>
          <w:bCs/>
          <w:lang w:val="sv-SE"/>
        </w:rPr>
        <w:t>.</w:t>
      </w:r>
    </w:p>
    <w:p w14:paraId="1B0A0F83" w14:textId="442A31D2" w:rsidR="003B2811" w:rsidRPr="003B2811" w:rsidRDefault="003B2811" w:rsidP="003B2811">
      <w:pPr>
        <w:pStyle w:val="aff5"/>
        <w:numPr>
          <w:ilvl w:val="2"/>
          <w:numId w:val="13"/>
        </w:numPr>
        <w:ind w:leftChars="0"/>
        <w:rPr>
          <w:rFonts w:eastAsiaTheme="minorEastAsia"/>
          <w:b/>
          <w:bCs/>
          <w:szCs w:val="24"/>
          <w:lang w:val="en-US"/>
        </w:rPr>
      </w:pPr>
      <w:r>
        <w:rPr>
          <w:rFonts w:eastAsia="游明朝" w:hint="eastAsia"/>
          <w:b/>
          <w:bCs/>
          <w:lang w:val="sv-SE"/>
        </w:rPr>
        <w:t>I</w:t>
      </w:r>
      <w:r>
        <w:rPr>
          <w:rFonts w:eastAsia="游明朝"/>
          <w:b/>
          <w:bCs/>
          <w:lang w:val="sv-SE"/>
        </w:rPr>
        <w:t>f it is agreed in RedCap WI to prioritize DG-PUSCH over SSB, all the slots are</w:t>
      </w:r>
      <w:r w:rsidRPr="003B2811">
        <w:rPr>
          <w:rFonts w:eastAsia="游明朝"/>
          <w:b/>
          <w:bCs/>
          <w:lang w:val="sv-SE"/>
        </w:rPr>
        <w:t xml:space="preserve"> considered </w:t>
      </w:r>
      <w:r>
        <w:rPr>
          <w:rFonts w:eastAsia="游明朝"/>
          <w:b/>
          <w:bCs/>
          <w:lang w:val="sv-SE"/>
        </w:rPr>
        <w:t>as</w:t>
      </w:r>
      <w:r w:rsidRPr="003B2811">
        <w:rPr>
          <w:rFonts w:eastAsia="游明朝"/>
          <w:b/>
          <w:bCs/>
          <w:lang w:val="sv-SE"/>
        </w:rPr>
        <w:t xml:space="preserve"> available slots</w:t>
      </w:r>
      <w:r>
        <w:rPr>
          <w:rFonts w:eastAsia="游明朝"/>
          <w:b/>
          <w:bCs/>
          <w:lang w:val="sv-SE"/>
        </w:rPr>
        <w:t>.</w:t>
      </w:r>
    </w:p>
    <w:p w14:paraId="7302E8E1" w14:textId="77282724" w:rsidR="003B2811" w:rsidRDefault="003B2811" w:rsidP="003B2811">
      <w:pPr>
        <w:rPr>
          <w:rFonts w:eastAsiaTheme="minorEastAsia"/>
          <w:b/>
          <w:bCs/>
          <w:szCs w:val="24"/>
          <w:lang w:val="en-US"/>
        </w:rPr>
      </w:pPr>
    </w:p>
    <w:p w14:paraId="0D0A2F36" w14:textId="26D46F10" w:rsidR="00214E2A" w:rsidRDefault="00214E2A" w:rsidP="00214E2A">
      <w:pPr>
        <w:pStyle w:val="10"/>
        <w:numPr>
          <w:ilvl w:val="1"/>
          <w:numId w:val="1"/>
        </w:numPr>
        <w:spacing w:after="180"/>
        <w:rPr>
          <w:lang w:val="en-US"/>
        </w:rPr>
      </w:pPr>
      <w:r>
        <w:rPr>
          <w:rFonts w:hint="eastAsia"/>
          <w:lang w:val="en-US"/>
        </w:rPr>
        <w:lastRenderedPageBreak/>
        <w:t>Others</w:t>
      </w:r>
    </w:p>
    <w:p w14:paraId="4C9B1A1D" w14:textId="6F99F7CD" w:rsidR="00214E2A" w:rsidRDefault="00214E2A" w:rsidP="00214E2A">
      <w:pPr>
        <w:pStyle w:val="30"/>
        <w:rPr>
          <w:lang w:val="en-US"/>
        </w:rPr>
      </w:pPr>
      <w:r>
        <w:rPr>
          <w:lang w:val="en-US"/>
        </w:rPr>
        <w:t>Support repetitions for PUSCH without UL-SCH (i.e., CSI only)</w:t>
      </w:r>
    </w:p>
    <w:p w14:paraId="3EB587B6" w14:textId="6CDE7432" w:rsidR="00214E2A" w:rsidRDefault="00214E2A" w:rsidP="00214E2A">
      <w:pPr>
        <w:rPr>
          <w:lang w:val="en-US"/>
        </w:rPr>
      </w:pPr>
      <w:r>
        <w:rPr>
          <w:lang w:val="en-US"/>
        </w:rPr>
        <w:t xml:space="preserve">In the email discussion </w:t>
      </w:r>
      <w:r w:rsidRPr="00214E2A">
        <w:rPr>
          <w:lang w:val="en-US"/>
        </w:rPr>
        <w:t>[</w:t>
      </w:r>
      <w:proofErr w:type="gramStart"/>
      <w:r w:rsidRPr="00214E2A">
        <w:rPr>
          <w:lang w:val="en-US"/>
        </w:rPr>
        <w:t>Post-106bis</w:t>
      </w:r>
      <w:proofErr w:type="gramEnd"/>
      <w:r w:rsidRPr="00214E2A">
        <w:rPr>
          <w:lang w:val="en-US"/>
        </w:rPr>
        <w:t>-e-NR-NR_cov_enh-Core-38.213]</w:t>
      </w:r>
      <w:r>
        <w:rPr>
          <w:lang w:val="en-US"/>
        </w:rPr>
        <w:t>, one question was raised, that is whether or not</w:t>
      </w:r>
      <w:r w:rsidRPr="00214E2A">
        <w:rPr>
          <w:lang w:val="en-US"/>
        </w:rPr>
        <w:t xml:space="preserve"> </w:t>
      </w:r>
      <w:proofErr w:type="spellStart"/>
      <w:r w:rsidRPr="00214E2A">
        <w:rPr>
          <w:lang w:val="en-US"/>
        </w:rPr>
        <w:t>CovEnh</w:t>
      </w:r>
      <w:proofErr w:type="spellEnd"/>
      <w:r w:rsidRPr="00214E2A">
        <w:rPr>
          <w:lang w:val="en-US"/>
        </w:rPr>
        <w:t xml:space="preserve"> allows for PUSCH transmission with repetitions without UL-SCH data (i.e. CSI only)</w:t>
      </w:r>
      <w:r>
        <w:rPr>
          <w:lang w:val="en-US"/>
        </w:rPr>
        <w:t>. In our understanding, Rel-15/16 do not support PUSCH repetition Type A with K&gt;1 for PUSCH transmission without UL-SCH, because of the following specification descriptions.</w:t>
      </w:r>
      <w:r w:rsidR="00067806">
        <w:rPr>
          <w:lang w:val="en-US"/>
        </w:rPr>
        <w:t xml:space="preserve"> For Rel-17, only the small number of companies provided the evaluation results showing </w:t>
      </w:r>
      <w:r w:rsidR="00067806" w:rsidRPr="00067806">
        <w:rPr>
          <w:lang w:val="en-US"/>
        </w:rPr>
        <w:t xml:space="preserve">PUSCH for CSI with </w:t>
      </w:r>
      <w:proofErr w:type="gramStart"/>
      <w:r w:rsidR="00067806" w:rsidRPr="00067806">
        <w:rPr>
          <w:lang w:val="en-US"/>
        </w:rPr>
        <w:t>11</w:t>
      </w:r>
      <w:r w:rsidR="00067806">
        <w:rPr>
          <w:lang w:val="en-US"/>
        </w:rPr>
        <w:t xml:space="preserve">/22 </w:t>
      </w:r>
      <w:r w:rsidR="00067806" w:rsidRPr="00067806">
        <w:rPr>
          <w:lang w:val="en-US"/>
        </w:rPr>
        <w:t>bit</w:t>
      </w:r>
      <w:proofErr w:type="gramEnd"/>
      <w:r w:rsidR="00067806" w:rsidRPr="00067806">
        <w:rPr>
          <w:lang w:val="en-US"/>
        </w:rPr>
        <w:t xml:space="preserve"> payload</w:t>
      </w:r>
      <w:r w:rsidR="00067806">
        <w:rPr>
          <w:lang w:val="en-US"/>
        </w:rPr>
        <w:t xml:space="preserve"> as a bottleneck during the SI phase, and as such the PUSCH</w:t>
      </w:r>
      <w:r w:rsidR="005D584D" w:rsidRPr="00067806">
        <w:rPr>
          <w:lang w:val="en-US"/>
        </w:rPr>
        <w:t xml:space="preserve"> </w:t>
      </w:r>
      <w:r w:rsidR="005D584D">
        <w:rPr>
          <w:lang w:val="en-US"/>
        </w:rPr>
        <w:t xml:space="preserve">repetitions </w:t>
      </w:r>
      <w:r w:rsidR="005D584D" w:rsidRPr="00067806">
        <w:rPr>
          <w:lang w:val="en-US"/>
        </w:rPr>
        <w:t>for CSI with 11</w:t>
      </w:r>
      <w:r w:rsidR="005D584D">
        <w:rPr>
          <w:lang w:val="en-US"/>
        </w:rPr>
        <w:t xml:space="preserve">/22 </w:t>
      </w:r>
      <w:r w:rsidR="005D584D" w:rsidRPr="00067806">
        <w:rPr>
          <w:lang w:val="en-US"/>
        </w:rPr>
        <w:t>bit payload</w:t>
      </w:r>
      <w:r w:rsidR="005D584D">
        <w:rPr>
          <w:lang w:val="en-US"/>
        </w:rPr>
        <w:t xml:space="preserve"> were not included in the WID scope</w:t>
      </w:r>
      <w:r w:rsidR="00067806">
        <w:rPr>
          <w:lang w:val="en-US"/>
        </w:rPr>
        <w:t>.</w:t>
      </w:r>
      <w:r w:rsidR="005D584D">
        <w:rPr>
          <w:lang w:val="en-US"/>
        </w:rPr>
        <w:t xml:space="preserve"> Therefore, in our view, Rel-17 PUSCH repetition Type A with K&gt;1 introduced in the </w:t>
      </w:r>
      <w:proofErr w:type="spellStart"/>
      <w:r w:rsidR="005D584D">
        <w:rPr>
          <w:lang w:val="en-US"/>
        </w:rPr>
        <w:t>CovEnh</w:t>
      </w:r>
      <w:proofErr w:type="spellEnd"/>
      <w:r w:rsidR="005D584D">
        <w:rPr>
          <w:lang w:val="en-US"/>
        </w:rPr>
        <w:t xml:space="preserve"> WI does not support PUSCH transmission without UL-SCH. As the draft CR</w:t>
      </w:r>
      <w:r w:rsidR="007A0AE3">
        <w:rPr>
          <w:lang w:val="en-US"/>
        </w:rPr>
        <w:t xml:space="preserve"> prepared by the editor</w:t>
      </w:r>
      <w:r w:rsidR="00CB4CA1">
        <w:rPr>
          <w:lang w:val="en-US"/>
        </w:rPr>
        <w:t xml:space="preserve"> already</w:t>
      </w:r>
      <w:r w:rsidR="005D584D">
        <w:rPr>
          <w:lang w:val="en-US"/>
        </w:rPr>
        <w:t xml:space="preserve"> captured the similar description to Rel-15/16, no specification change</w:t>
      </w:r>
      <w:r w:rsidR="00BA0513">
        <w:rPr>
          <w:lang w:val="en-US"/>
        </w:rPr>
        <w:t xml:space="preserve"> for </w:t>
      </w:r>
      <w:r w:rsidR="00B81975">
        <w:rPr>
          <w:lang w:val="en-US"/>
        </w:rPr>
        <w:t>this conclusion</w:t>
      </w:r>
      <w:r w:rsidR="005D584D">
        <w:rPr>
          <w:lang w:val="en-US"/>
        </w:rPr>
        <w:t xml:space="preserve"> is expected.</w:t>
      </w:r>
    </w:p>
    <w:tbl>
      <w:tblPr>
        <w:tblStyle w:val="af0"/>
        <w:tblW w:w="0" w:type="auto"/>
        <w:tblLook w:val="04A0" w:firstRow="1" w:lastRow="0" w:firstColumn="1" w:lastColumn="0" w:noHBand="0" w:noVBand="1"/>
      </w:tblPr>
      <w:tblGrid>
        <w:gridCol w:w="9954"/>
      </w:tblGrid>
      <w:tr w:rsidR="00214E2A" w14:paraId="73883B56" w14:textId="77777777" w:rsidTr="00214E2A">
        <w:tc>
          <w:tcPr>
            <w:tcW w:w="9954" w:type="dxa"/>
          </w:tcPr>
          <w:p w14:paraId="5C9DAE56" w14:textId="529C7FDA" w:rsidR="00214E2A" w:rsidRPr="0048482F" w:rsidRDefault="00214E2A" w:rsidP="00214E2A">
            <w:pPr>
              <w:pStyle w:val="4"/>
              <w:numPr>
                <w:ilvl w:val="0"/>
                <w:numId w:val="0"/>
              </w:numPr>
              <w:ind w:left="851" w:right="480" w:hanging="851"/>
              <w:jc w:val="both"/>
              <w:outlineLvl w:val="3"/>
              <w:rPr>
                <w:color w:val="000000"/>
              </w:rPr>
            </w:pPr>
            <w:bookmarkStart w:id="5" w:name="_Toc11352143"/>
            <w:bookmarkStart w:id="6" w:name="_Toc20318033"/>
            <w:bookmarkStart w:id="7" w:name="_Toc27299931"/>
            <w:bookmarkStart w:id="8" w:name="_Toc29673204"/>
            <w:bookmarkStart w:id="9" w:name="_Toc29673345"/>
            <w:bookmarkStart w:id="10" w:name="_Toc29674338"/>
            <w:bookmarkStart w:id="11" w:name="_Toc36645568"/>
            <w:bookmarkStart w:id="12" w:name="_Toc45810613"/>
            <w:bookmarkStart w:id="13" w:name="_Toc83310198"/>
            <w:r w:rsidRPr="0048482F">
              <w:rPr>
                <w:color w:val="000000"/>
              </w:rPr>
              <w:t>6.1.2.1</w:t>
            </w:r>
            <w:r w:rsidRPr="0048482F">
              <w:rPr>
                <w:color w:val="000000"/>
              </w:rPr>
              <w:tab/>
              <w:t>Resource allocation in time domain</w:t>
            </w:r>
            <w:bookmarkEnd w:id="5"/>
            <w:bookmarkEnd w:id="6"/>
            <w:bookmarkEnd w:id="7"/>
            <w:bookmarkEnd w:id="8"/>
            <w:bookmarkEnd w:id="9"/>
            <w:bookmarkEnd w:id="10"/>
            <w:bookmarkEnd w:id="11"/>
            <w:bookmarkEnd w:id="12"/>
            <w:bookmarkEnd w:id="13"/>
            <w:r>
              <w:rPr>
                <w:color w:val="000000"/>
              </w:rPr>
              <w:t xml:space="preserve"> of TS38.214</w:t>
            </w:r>
          </w:p>
          <w:p w14:paraId="15ED1CC6" w14:textId="3C02E2F1" w:rsidR="00214E2A" w:rsidRPr="00214E2A" w:rsidRDefault="00214E2A" w:rsidP="00214E2A">
            <w:pPr>
              <w:rPr>
                <w:i/>
                <w:iCs/>
              </w:rPr>
            </w:pPr>
            <w:r w:rsidRPr="00214E2A">
              <w:rPr>
                <w:rFonts w:hint="eastAsia"/>
                <w:i/>
                <w:iCs/>
              </w:rPr>
              <w:t>[</w:t>
            </w:r>
            <w:r w:rsidRPr="00214E2A">
              <w:rPr>
                <w:i/>
                <w:iCs/>
              </w:rPr>
              <w:t>Omitted]</w:t>
            </w:r>
          </w:p>
          <w:p w14:paraId="4AF9FDBE" w14:textId="3929DC16" w:rsidR="00214E2A" w:rsidRDefault="00214E2A" w:rsidP="00214E2A">
            <w:pPr>
              <w:rPr>
                <w:lang w:val="en-US"/>
              </w:rPr>
            </w:pPr>
            <w:r w:rsidRPr="00214E2A">
              <w:rPr>
                <w:color w:val="FF0000"/>
              </w:rPr>
              <w:t xml:space="preserve">For PUSCH repetition Type A, in case </w:t>
            </w:r>
            <w:r w:rsidRPr="00214E2A">
              <w:rPr>
                <w:i/>
                <w:color w:val="FF0000"/>
              </w:rPr>
              <w:t xml:space="preserve">K&gt;1, </w:t>
            </w:r>
            <w:r w:rsidRPr="0085777E">
              <w:t xml:space="preserve">the same symbol allocation is applied across the </w:t>
            </w:r>
            <w:r w:rsidRPr="009A2108">
              <w:rPr>
                <w:i/>
              </w:rPr>
              <w:t>K</w:t>
            </w:r>
            <w:r w:rsidRPr="0085777E">
              <w:t xml:space="preserve"> consecutive slots and the PUSCH is limited to a single transmission layer. </w:t>
            </w:r>
            <w:r w:rsidRPr="00214E2A">
              <w:rPr>
                <w:color w:val="FF0000"/>
              </w:rPr>
              <w:t>The UE shall repeat the TB</w:t>
            </w:r>
            <w:r w:rsidRPr="0085777E">
              <w:t xml:space="preserve">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-1, is determined according to table 6.1.2.1-2.</w:t>
            </w:r>
          </w:p>
        </w:tc>
      </w:tr>
    </w:tbl>
    <w:p w14:paraId="19605DFA" w14:textId="77777777" w:rsidR="00214E2A" w:rsidRPr="00214E2A" w:rsidRDefault="00214E2A" w:rsidP="00214E2A">
      <w:pPr>
        <w:rPr>
          <w:lang w:val="en-US"/>
        </w:rPr>
      </w:pPr>
    </w:p>
    <w:p w14:paraId="2EBF1177" w14:textId="1B2FF3E9" w:rsidR="005D584D" w:rsidRPr="000D26EA" w:rsidRDefault="005D584D" w:rsidP="005D584D">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45320B">
        <w:rPr>
          <w:rFonts w:eastAsiaTheme="minorEastAsia"/>
          <w:b/>
          <w:szCs w:val="24"/>
          <w:u w:val="single"/>
          <w:lang w:val="en-US"/>
        </w:rPr>
        <w:t>8</w:t>
      </w:r>
      <w:r w:rsidRPr="000D26EA">
        <w:rPr>
          <w:rFonts w:eastAsiaTheme="minorEastAsia"/>
          <w:b/>
          <w:szCs w:val="24"/>
          <w:u w:val="single"/>
          <w:lang w:val="en-US"/>
        </w:rPr>
        <w:t>:</w:t>
      </w:r>
    </w:p>
    <w:p w14:paraId="730DC1FE" w14:textId="0A325064" w:rsidR="005D584D" w:rsidRPr="003B2811" w:rsidRDefault="005D584D" w:rsidP="005D584D">
      <w:pPr>
        <w:pStyle w:val="aff5"/>
        <w:numPr>
          <w:ilvl w:val="0"/>
          <w:numId w:val="13"/>
        </w:numPr>
        <w:ind w:leftChars="0"/>
        <w:rPr>
          <w:rFonts w:eastAsiaTheme="minorEastAsia"/>
          <w:b/>
          <w:bCs/>
          <w:szCs w:val="24"/>
          <w:lang w:val="en-US"/>
        </w:rPr>
      </w:pPr>
      <w:r w:rsidRPr="005D584D">
        <w:rPr>
          <w:rFonts w:eastAsia="游明朝"/>
          <w:b/>
          <w:bCs/>
          <w:lang w:val="sv-SE"/>
        </w:rPr>
        <w:t>Rel-17 PUSCH repetition Type A with K&gt;1 does not support PUSCH transmission without UL-SCH</w:t>
      </w:r>
      <w:r w:rsidR="007864A3">
        <w:rPr>
          <w:rFonts w:eastAsia="游明朝"/>
          <w:b/>
          <w:bCs/>
          <w:lang w:val="sv-SE"/>
        </w:rPr>
        <w:t>.</w:t>
      </w:r>
    </w:p>
    <w:p w14:paraId="71D81D37" w14:textId="5F3644E1" w:rsidR="005D584D" w:rsidRPr="00C74DF0" w:rsidRDefault="005D584D" w:rsidP="005D584D">
      <w:pPr>
        <w:pStyle w:val="aff5"/>
        <w:numPr>
          <w:ilvl w:val="1"/>
          <w:numId w:val="13"/>
        </w:numPr>
        <w:ind w:leftChars="0"/>
        <w:rPr>
          <w:rFonts w:eastAsiaTheme="minorEastAsia"/>
          <w:b/>
          <w:bCs/>
          <w:szCs w:val="24"/>
          <w:lang w:val="en-US"/>
        </w:rPr>
      </w:pPr>
      <w:r>
        <w:rPr>
          <w:rFonts w:eastAsia="游明朝"/>
          <w:b/>
          <w:bCs/>
          <w:lang w:val="sv-SE"/>
        </w:rPr>
        <w:t>Note: No specification impact is expected.</w:t>
      </w:r>
    </w:p>
    <w:p w14:paraId="5A7296B9" w14:textId="77777777" w:rsidR="00214E2A" w:rsidRPr="005D584D" w:rsidRDefault="00214E2A" w:rsidP="003B2811">
      <w:pPr>
        <w:rPr>
          <w:rFonts w:eastAsiaTheme="minorEastAsia"/>
          <w:b/>
          <w:bCs/>
          <w:szCs w:val="24"/>
          <w:lang w:val="en-US"/>
        </w:rPr>
      </w:pPr>
    </w:p>
    <w:p w14:paraId="130783E9" w14:textId="77777777" w:rsidR="00153186" w:rsidRPr="00694547" w:rsidRDefault="00153186" w:rsidP="00754239">
      <w:pPr>
        <w:rPr>
          <w:rFonts w:eastAsiaTheme="minorEastAsia"/>
          <w:bCs/>
          <w:szCs w:val="24"/>
          <w:lang w:val="en-US"/>
        </w:rPr>
      </w:pP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27AE3BD2" w:rsidR="00305CC6" w:rsidRDefault="00305CC6" w:rsidP="00305CC6">
      <w:pPr>
        <w:rPr>
          <w:lang w:val="en-US"/>
        </w:rPr>
      </w:pPr>
      <w:r w:rsidRPr="00E86817">
        <w:rPr>
          <w:lang w:val="en-US"/>
        </w:rPr>
        <w:t xml:space="preserve">In this contribution, we have the following </w:t>
      </w:r>
      <w:r w:rsidR="00FE4DDF">
        <w:rPr>
          <w:lang w:val="en-US"/>
        </w:rPr>
        <w:t xml:space="preserve">observations and </w:t>
      </w:r>
      <w:r w:rsidR="00621E94">
        <w:rPr>
          <w:rFonts w:hint="eastAsia"/>
          <w:lang w:val="en-US"/>
        </w:rPr>
        <w:t>p</w:t>
      </w:r>
      <w:r w:rsidR="00621E94">
        <w:rPr>
          <w:lang w:val="en-US"/>
        </w:rPr>
        <w:t>roposal</w:t>
      </w:r>
      <w:r w:rsidR="00FE4DDF">
        <w:rPr>
          <w:lang w:val="en-US"/>
        </w:rPr>
        <w:t>s</w:t>
      </w:r>
      <w:r w:rsidRPr="00E86817">
        <w:rPr>
          <w:lang w:val="en-US"/>
        </w:rPr>
        <w:t>:</w:t>
      </w:r>
    </w:p>
    <w:p w14:paraId="32D7C098" w14:textId="77777777" w:rsidR="003824BA" w:rsidRPr="000D26EA" w:rsidRDefault="003824BA" w:rsidP="003824BA">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1</w:t>
      </w:r>
      <w:r w:rsidRPr="000D26EA">
        <w:rPr>
          <w:rFonts w:eastAsiaTheme="minorEastAsia"/>
          <w:b/>
          <w:szCs w:val="24"/>
          <w:u w:val="single"/>
          <w:lang w:val="en-US"/>
        </w:rPr>
        <w:t>:</w:t>
      </w:r>
    </w:p>
    <w:p w14:paraId="1A044E67" w14:textId="77777777" w:rsidR="003824BA" w:rsidRDefault="003824BA" w:rsidP="003824BA">
      <w:pPr>
        <w:pStyle w:val="aff5"/>
        <w:numPr>
          <w:ilvl w:val="0"/>
          <w:numId w:val="13"/>
        </w:numPr>
        <w:ind w:leftChars="0"/>
        <w:rPr>
          <w:rFonts w:eastAsiaTheme="minorEastAsia"/>
          <w:b/>
          <w:bCs/>
          <w:szCs w:val="24"/>
          <w:lang w:val="en-US"/>
        </w:rPr>
      </w:pPr>
      <w:r>
        <w:rPr>
          <w:rFonts w:eastAsiaTheme="minorEastAsia"/>
          <w:b/>
          <w:bCs/>
          <w:szCs w:val="24"/>
          <w:lang w:val="en-US"/>
        </w:rPr>
        <w:t xml:space="preserve">Agree on the following </w:t>
      </w:r>
      <w:r w:rsidRPr="00A51D87">
        <w:rPr>
          <w:rFonts w:eastAsiaTheme="minorEastAsia"/>
          <w:b/>
          <w:bCs/>
          <w:szCs w:val="24"/>
          <w:lang w:val="en-US"/>
        </w:rPr>
        <w:t>FL proposal</w:t>
      </w:r>
      <w:r>
        <w:rPr>
          <w:rFonts w:eastAsiaTheme="minorEastAsia"/>
          <w:b/>
          <w:bCs/>
          <w:szCs w:val="24"/>
          <w:lang w:val="en-US"/>
        </w:rPr>
        <w:t>s as a package:</w:t>
      </w:r>
    </w:p>
    <w:p w14:paraId="32408E53" w14:textId="77777777" w:rsidR="003824BA" w:rsidRPr="00A51D87" w:rsidRDefault="003824BA" w:rsidP="003824BA">
      <w:pPr>
        <w:pStyle w:val="aff5"/>
        <w:numPr>
          <w:ilvl w:val="1"/>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明朝"/>
          <w:b/>
          <w:bCs/>
          <w:lang w:val="sv-SE"/>
        </w:rPr>
        <w:t xml:space="preserve">Rel-17 does not support up to 32 repetitions </w:t>
      </w:r>
      <w:r w:rsidRPr="00A51D87">
        <w:rPr>
          <w:rFonts w:eastAsia="游ゴシック"/>
          <w:b/>
          <w:bCs/>
          <w:color w:val="000000"/>
          <w:lang w:val="en-US"/>
        </w:rPr>
        <w:t xml:space="preserve">for </w:t>
      </w:r>
      <w:r w:rsidRPr="00A51D87">
        <w:rPr>
          <w:rFonts w:eastAsia="游ゴシック"/>
          <w:b/>
          <w:bCs/>
          <w:color w:val="1D1C1D"/>
          <w:lang w:val="en-US"/>
        </w:rPr>
        <w:t xml:space="preserve">DG-PUSCH scheduled by DCI format 0_0 and </w:t>
      </w:r>
      <w:r w:rsidRPr="00A51D87">
        <w:rPr>
          <w:rFonts w:eastAsia="游ゴシック"/>
          <w:b/>
          <w:bCs/>
          <w:color w:val="000000"/>
          <w:lang w:val="en-US"/>
        </w:rPr>
        <w:t xml:space="preserve">for </w:t>
      </w:r>
      <w:r w:rsidRPr="00A51D87">
        <w:rPr>
          <w:rFonts w:eastAsia="游ゴシック"/>
          <w:b/>
          <w:bCs/>
          <w:color w:val="1D1C1D"/>
          <w:lang w:val="en-US"/>
        </w:rPr>
        <w:t>Type 2 CG-PUSCH activated by DCI format 0_0.</w:t>
      </w:r>
    </w:p>
    <w:p w14:paraId="71A0D5E0" w14:textId="77777777" w:rsidR="003824BA" w:rsidRPr="00A51D87" w:rsidRDefault="003824BA" w:rsidP="003824BA">
      <w:pPr>
        <w:pStyle w:val="aff5"/>
        <w:numPr>
          <w:ilvl w:val="1"/>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明朝"/>
          <w:b/>
          <w:bCs/>
          <w:lang w:val="sv-SE"/>
        </w:rPr>
        <w:lastRenderedPageBreak/>
        <w:t xml:space="preserve">Rel-17 does not support up to 32 repetitions configured by </w:t>
      </w:r>
      <w:r w:rsidRPr="00A51D87">
        <w:rPr>
          <w:rFonts w:eastAsia="游ゴシック"/>
          <w:b/>
          <w:bCs/>
          <w:color w:val="000000"/>
          <w:lang w:val="en-US"/>
        </w:rPr>
        <w:t xml:space="preserve">Rel-17 </w:t>
      </w:r>
      <w:proofErr w:type="spellStart"/>
      <w:r w:rsidRPr="00A51D87">
        <w:rPr>
          <w:rFonts w:eastAsia="游ゴシック"/>
          <w:b/>
          <w:bCs/>
          <w:i/>
          <w:iCs/>
          <w:color w:val="000000"/>
          <w:lang w:val="en-US"/>
        </w:rPr>
        <w:t>pusch-AggregationFactor</w:t>
      </w:r>
      <w:proofErr w:type="spellEnd"/>
      <w:r w:rsidRPr="00A51D87">
        <w:rPr>
          <w:rFonts w:eastAsia="游ゴシック"/>
          <w:b/>
          <w:bCs/>
          <w:color w:val="000000"/>
          <w:lang w:val="en-US"/>
        </w:rPr>
        <w:t xml:space="preserve"> for </w:t>
      </w:r>
      <w:r w:rsidRPr="00A51D87">
        <w:rPr>
          <w:rFonts w:eastAsia="游ゴシック"/>
          <w:b/>
          <w:bCs/>
          <w:color w:val="1D1C1D"/>
          <w:lang w:val="en-US"/>
        </w:rPr>
        <w:t>DG-PUSCH scheduled by DCI format 0_1/0_2.</w:t>
      </w:r>
    </w:p>
    <w:p w14:paraId="4239D668" w14:textId="77777777" w:rsidR="003824BA" w:rsidRPr="00A51D87" w:rsidRDefault="003824BA" w:rsidP="003824BA">
      <w:pPr>
        <w:pStyle w:val="aff5"/>
        <w:numPr>
          <w:ilvl w:val="1"/>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明朝" w:hint="eastAsia"/>
          <w:b/>
          <w:bCs/>
          <w:lang w:val="en-US"/>
        </w:rPr>
        <w:t>F</w:t>
      </w:r>
      <w:r w:rsidRPr="00A51D87">
        <w:rPr>
          <w:rFonts w:eastAsia="游明朝"/>
          <w:b/>
          <w:bCs/>
          <w:lang w:val="en-US"/>
        </w:rPr>
        <w:t xml:space="preserve">or Type 1 CG-PUSCH and </w:t>
      </w:r>
      <w:r w:rsidRPr="00A51D87">
        <w:rPr>
          <w:rFonts w:eastAsia="游ゴシック"/>
          <w:b/>
          <w:bCs/>
          <w:color w:val="1D1C1D"/>
          <w:lang w:val="en-US"/>
        </w:rPr>
        <w:t>Type 2 CG-PUSCH activated by DCI format 0_1/0_2, select one from the following two alternatives:</w:t>
      </w:r>
    </w:p>
    <w:p w14:paraId="3FE31A24" w14:textId="77777777" w:rsidR="003824BA" w:rsidRPr="00A51D87" w:rsidRDefault="003824BA" w:rsidP="003824BA">
      <w:pPr>
        <w:pStyle w:val="aff5"/>
        <w:numPr>
          <w:ilvl w:val="2"/>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b/>
          <w:bCs/>
          <w:color w:val="1D1C1D"/>
          <w:lang w:val="en-US"/>
        </w:rPr>
        <w:t>Alt 2:</w:t>
      </w:r>
    </w:p>
    <w:p w14:paraId="066EA010" w14:textId="77777777" w:rsidR="003824BA" w:rsidRPr="00A51D87" w:rsidRDefault="003824BA" w:rsidP="003824BA">
      <w:pPr>
        <w:pStyle w:val="aff5"/>
        <w:numPr>
          <w:ilvl w:val="3"/>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b/>
          <w:bCs/>
          <w:color w:val="1D1C1D"/>
          <w:lang w:val="en-US"/>
        </w:rPr>
        <w:t xml:space="preserve">Rel-17 supports </w:t>
      </w:r>
      <w:r w:rsidRPr="00A51D87">
        <w:rPr>
          <w:rFonts w:eastAsia="游明朝"/>
          <w:b/>
          <w:bCs/>
          <w:lang w:val="sv-SE"/>
        </w:rPr>
        <w:t xml:space="preserve">up-to-32 repetitions configured by </w:t>
      </w:r>
      <w:r w:rsidRPr="00A51D87">
        <w:rPr>
          <w:rFonts w:eastAsia="游ゴシック"/>
          <w:b/>
          <w:bCs/>
          <w:color w:val="000000"/>
          <w:lang w:val="en-US"/>
        </w:rPr>
        <w:t xml:space="preserve">Rel-17 </w:t>
      </w:r>
      <w:proofErr w:type="spellStart"/>
      <w:r w:rsidRPr="00A51D87">
        <w:rPr>
          <w:rFonts w:eastAsia="游ゴシック"/>
          <w:b/>
          <w:bCs/>
          <w:i/>
          <w:iCs/>
          <w:color w:val="000000"/>
          <w:lang w:val="en-US"/>
        </w:rPr>
        <w:t>repK</w:t>
      </w:r>
      <w:proofErr w:type="spellEnd"/>
      <w:r w:rsidRPr="00A51D87">
        <w:rPr>
          <w:rFonts w:eastAsia="游ゴシック"/>
          <w:b/>
          <w:bCs/>
          <w:color w:val="000000"/>
          <w:lang w:val="en-US"/>
        </w:rPr>
        <w:t xml:space="preserve"> for </w:t>
      </w:r>
      <w:r w:rsidRPr="00A51D87">
        <w:rPr>
          <w:rFonts w:eastAsia="游明朝"/>
          <w:b/>
          <w:bCs/>
          <w:lang w:val="en-US"/>
        </w:rPr>
        <w:t xml:space="preserve">Type 1 CG-PUSCH. </w:t>
      </w:r>
      <w:r w:rsidRPr="00A51D87">
        <w:rPr>
          <w:rFonts w:eastAsia="游ゴシック"/>
          <w:b/>
          <w:bCs/>
          <w:color w:val="1D1C1D"/>
          <w:lang w:val="en-US"/>
        </w:rPr>
        <w:t xml:space="preserve">Rel-17 does not support </w:t>
      </w:r>
      <w:r w:rsidRPr="00A51D87">
        <w:rPr>
          <w:rFonts w:eastAsia="游明朝"/>
          <w:b/>
          <w:bCs/>
          <w:lang w:val="sv-SE"/>
        </w:rPr>
        <w:t xml:space="preserve">up-to-32 repetitions configured by </w:t>
      </w:r>
      <w:r w:rsidRPr="00A51D87">
        <w:rPr>
          <w:rFonts w:eastAsia="游ゴシック"/>
          <w:b/>
          <w:bCs/>
          <w:color w:val="000000"/>
          <w:lang w:val="en-US"/>
        </w:rPr>
        <w:t xml:space="preserve">Rel-17 </w:t>
      </w:r>
      <w:proofErr w:type="spellStart"/>
      <w:r w:rsidRPr="00A51D87">
        <w:rPr>
          <w:rFonts w:eastAsia="游ゴシック"/>
          <w:b/>
          <w:bCs/>
          <w:i/>
          <w:iCs/>
          <w:color w:val="000000"/>
          <w:lang w:val="en-US"/>
        </w:rPr>
        <w:t>numberOfRepetitions</w:t>
      </w:r>
      <w:proofErr w:type="spellEnd"/>
      <w:r w:rsidRPr="00A51D87">
        <w:rPr>
          <w:rFonts w:eastAsia="游ゴシック"/>
          <w:b/>
          <w:bCs/>
          <w:color w:val="000000"/>
          <w:lang w:val="en-US"/>
        </w:rPr>
        <w:t xml:space="preserve"> for </w:t>
      </w:r>
      <w:r w:rsidRPr="00A51D87">
        <w:rPr>
          <w:rFonts w:eastAsia="游明朝"/>
          <w:b/>
          <w:bCs/>
          <w:lang w:val="en-US"/>
        </w:rPr>
        <w:t>Type 1 CG-PUSCH.</w:t>
      </w:r>
    </w:p>
    <w:p w14:paraId="5CFF3624" w14:textId="77777777" w:rsidR="003824BA" w:rsidRPr="00A51D87" w:rsidRDefault="003824BA" w:rsidP="003824BA">
      <w:pPr>
        <w:pStyle w:val="aff5"/>
        <w:numPr>
          <w:ilvl w:val="4"/>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b/>
          <w:bCs/>
          <w:color w:val="1D1C1D"/>
          <w:lang w:val="en-US"/>
        </w:rPr>
        <w:t>Note: The TDRA list for Type 1 CG-PUSCH is kept un changed (i.e., use the TDRA list for DCI format 0_0).</w:t>
      </w:r>
    </w:p>
    <w:p w14:paraId="45CCE2FC" w14:textId="77777777" w:rsidR="003824BA" w:rsidRPr="00A51D87" w:rsidRDefault="003824BA" w:rsidP="003824BA">
      <w:pPr>
        <w:pStyle w:val="aff5"/>
        <w:numPr>
          <w:ilvl w:val="4"/>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b/>
          <w:bCs/>
          <w:color w:val="1D1C1D"/>
          <w:lang w:val="en-US"/>
        </w:rPr>
        <w:t xml:space="preserve">Note: Need to introduce </w:t>
      </w:r>
      <w:r w:rsidRPr="00A51D87">
        <w:rPr>
          <w:rFonts w:eastAsia="游ゴシック"/>
          <w:b/>
          <w:bCs/>
          <w:i/>
          <w:iCs/>
          <w:color w:val="1D1C1D"/>
          <w:lang w:val="en-US"/>
        </w:rPr>
        <w:t>repK-r17</w:t>
      </w:r>
      <w:r w:rsidRPr="00A51D87">
        <w:rPr>
          <w:rFonts w:eastAsia="游ゴシック"/>
          <w:b/>
          <w:bCs/>
          <w:color w:val="1D1C1D"/>
          <w:lang w:val="en-US"/>
        </w:rPr>
        <w:t>.</w:t>
      </w:r>
    </w:p>
    <w:p w14:paraId="602CCA91" w14:textId="77777777" w:rsidR="003824BA" w:rsidRPr="00A51D87" w:rsidRDefault="003824BA" w:rsidP="003824BA">
      <w:pPr>
        <w:pStyle w:val="aff5"/>
        <w:numPr>
          <w:ilvl w:val="3"/>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明朝"/>
          <w:b/>
          <w:bCs/>
          <w:lang w:val="en-US"/>
        </w:rPr>
        <w:t xml:space="preserve">Rel-17 supports </w:t>
      </w:r>
      <w:r w:rsidRPr="00A51D87">
        <w:rPr>
          <w:rFonts w:eastAsia="游明朝"/>
          <w:b/>
          <w:bCs/>
          <w:lang w:val="sv-SE"/>
        </w:rPr>
        <w:t xml:space="preserve">up-to-32 repetitions configured by </w:t>
      </w:r>
      <w:r w:rsidRPr="00A51D87">
        <w:rPr>
          <w:rFonts w:eastAsia="游ゴシック"/>
          <w:b/>
          <w:bCs/>
          <w:color w:val="000000"/>
          <w:lang w:val="en-US"/>
        </w:rPr>
        <w:t xml:space="preserve">Rel-17 </w:t>
      </w:r>
      <w:proofErr w:type="spellStart"/>
      <w:r w:rsidRPr="00A51D87">
        <w:rPr>
          <w:rFonts w:eastAsia="游ゴシック"/>
          <w:b/>
          <w:bCs/>
          <w:i/>
          <w:iCs/>
          <w:color w:val="000000"/>
          <w:lang w:val="en-US"/>
        </w:rPr>
        <w:t>repK</w:t>
      </w:r>
      <w:proofErr w:type="spellEnd"/>
      <w:r w:rsidRPr="00A51D87">
        <w:rPr>
          <w:rFonts w:eastAsia="游ゴシック"/>
          <w:b/>
          <w:bCs/>
          <w:color w:val="000000"/>
          <w:lang w:val="en-US"/>
        </w:rPr>
        <w:t xml:space="preserve"> for </w:t>
      </w:r>
      <w:r w:rsidRPr="00A51D87">
        <w:rPr>
          <w:rFonts w:eastAsia="游ゴシック"/>
          <w:b/>
          <w:bCs/>
          <w:color w:val="1D1C1D"/>
          <w:lang w:val="en-US"/>
        </w:rPr>
        <w:t>Type 2 CG-PUSCH activated by DCI format 0_1/0_2.</w:t>
      </w:r>
    </w:p>
    <w:p w14:paraId="31640188" w14:textId="77777777" w:rsidR="003824BA" w:rsidRPr="00A51D87" w:rsidRDefault="003824BA" w:rsidP="003824BA">
      <w:pPr>
        <w:pStyle w:val="aff5"/>
        <w:numPr>
          <w:ilvl w:val="2"/>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hint="eastAsia"/>
          <w:b/>
          <w:bCs/>
          <w:color w:val="1D1C1D"/>
          <w:lang w:val="en-US"/>
        </w:rPr>
        <w:t>A</w:t>
      </w:r>
      <w:r w:rsidRPr="00A51D87">
        <w:rPr>
          <w:rFonts w:eastAsia="游ゴシック"/>
          <w:b/>
          <w:bCs/>
          <w:color w:val="1D1C1D"/>
          <w:lang w:val="en-US"/>
        </w:rPr>
        <w:t>lt 3-b:</w:t>
      </w:r>
    </w:p>
    <w:p w14:paraId="649B849D" w14:textId="77777777" w:rsidR="003824BA" w:rsidRPr="00A51D87" w:rsidRDefault="003824BA" w:rsidP="003824BA">
      <w:pPr>
        <w:pStyle w:val="aff5"/>
        <w:numPr>
          <w:ilvl w:val="3"/>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b/>
          <w:bCs/>
          <w:color w:val="1D1C1D"/>
          <w:lang w:val="en-US"/>
        </w:rPr>
        <w:t xml:space="preserve">Rel-17 does not support </w:t>
      </w:r>
      <w:r w:rsidRPr="00A51D87">
        <w:rPr>
          <w:rFonts w:eastAsia="游明朝"/>
          <w:b/>
          <w:bCs/>
          <w:lang w:val="sv-SE"/>
        </w:rPr>
        <w:t xml:space="preserve">up-to-32 repetitions configured by </w:t>
      </w:r>
      <w:r w:rsidRPr="00A51D87">
        <w:rPr>
          <w:rFonts w:eastAsia="游ゴシック"/>
          <w:b/>
          <w:bCs/>
          <w:color w:val="000000"/>
          <w:lang w:val="en-US"/>
        </w:rPr>
        <w:t xml:space="preserve">Rel-17 </w:t>
      </w:r>
      <w:proofErr w:type="spellStart"/>
      <w:r w:rsidRPr="00A51D87">
        <w:rPr>
          <w:rFonts w:eastAsia="游ゴシック"/>
          <w:b/>
          <w:bCs/>
          <w:i/>
          <w:iCs/>
          <w:color w:val="000000"/>
          <w:lang w:val="en-US"/>
        </w:rPr>
        <w:t>repK</w:t>
      </w:r>
      <w:proofErr w:type="spellEnd"/>
      <w:r w:rsidRPr="00A51D87">
        <w:rPr>
          <w:rFonts w:eastAsia="游ゴシック"/>
          <w:b/>
          <w:bCs/>
          <w:color w:val="000000"/>
          <w:lang w:val="en-US"/>
        </w:rPr>
        <w:t xml:space="preserve"> for </w:t>
      </w:r>
      <w:r w:rsidRPr="00A51D87">
        <w:rPr>
          <w:rFonts w:eastAsia="游明朝"/>
          <w:b/>
          <w:bCs/>
          <w:lang w:val="en-US"/>
        </w:rPr>
        <w:t xml:space="preserve">Type 1 CG-PUSCH and for </w:t>
      </w:r>
      <w:r w:rsidRPr="00A51D87">
        <w:rPr>
          <w:rFonts w:eastAsia="游ゴシック"/>
          <w:b/>
          <w:bCs/>
          <w:color w:val="1D1C1D"/>
          <w:lang w:val="en-US"/>
        </w:rPr>
        <w:t>Type 2 CG-PUSCH activated by DCI format 0_1/0_2</w:t>
      </w:r>
      <w:r w:rsidRPr="00A51D87">
        <w:rPr>
          <w:rFonts w:eastAsia="游明朝"/>
          <w:b/>
          <w:bCs/>
          <w:lang w:val="en-US"/>
        </w:rPr>
        <w:t>.</w:t>
      </w:r>
    </w:p>
    <w:p w14:paraId="3D3B5C71" w14:textId="77777777" w:rsidR="003824BA" w:rsidRPr="00A51D87" w:rsidRDefault="003824BA" w:rsidP="003824BA">
      <w:pPr>
        <w:pStyle w:val="aff5"/>
        <w:numPr>
          <w:ilvl w:val="3"/>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b/>
          <w:bCs/>
          <w:color w:val="1D1C1D"/>
          <w:lang w:val="en-US"/>
        </w:rPr>
        <w:t xml:space="preserve">Rel-17 supports </w:t>
      </w:r>
      <w:r w:rsidRPr="00A51D87">
        <w:rPr>
          <w:rFonts w:eastAsia="游明朝"/>
          <w:b/>
          <w:bCs/>
          <w:lang w:val="sv-SE"/>
        </w:rPr>
        <w:t xml:space="preserve">up-to-32 repetitions configured by </w:t>
      </w:r>
      <w:r w:rsidRPr="00A51D87">
        <w:rPr>
          <w:rFonts w:eastAsia="游ゴシック"/>
          <w:b/>
          <w:bCs/>
          <w:color w:val="000000"/>
          <w:lang w:val="en-US"/>
        </w:rPr>
        <w:t xml:space="preserve">Rel-17 </w:t>
      </w:r>
      <w:proofErr w:type="spellStart"/>
      <w:r w:rsidRPr="00A51D87">
        <w:rPr>
          <w:rFonts w:eastAsia="游ゴシック"/>
          <w:b/>
          <w:bCs/>
          <w:i/>
          <w:iCs/>
          <w:color w:val="000000"/>
          <w:lang w:val="en-US"/>
        </w:rPr>
        <w:t>numberOfRepetitions</w:t>
      </w:r>
      <w:proofErr w:type="spellEnd"/>
      <w:r w:rsidRPr="00A51D87">
        <w:rPr>
          <w:rFonts w:eastAsia="游ゴシック"/>
          <w:b/>
          <w:bCs/>
          <w:color w:val="000000"/>
          <w:lang w:val="en-US"/>
        </w:rPr>
        <w:t xml:space="preserve"> for </w:t>
      </w:r>
      <w:r w:rsidRPr="00A51D87">
        <w:rPr>
          <w:rFonts w:eastAsia="游明朝"/>
          <w:b/>
          <w:bCs/>
          <w:lang w:val="en-US"/>
        </w:rPr>
        <w:t xml:space="preserve">Type 1 CG-PUSCH, where </w:t>
      </w:r>
      <w:r w:rsidRPr="00A51D87">
        <w:rPr>
          <w:rFonts w:eastAsia="游ゴシック"/>
          <w:b/>
          <w:bCs/>
          <w:color w:val="1D1C1D"/>
          <w:lang w:val="en-US"/>
        </w:rPr>
        <w:t>the TDRA list for DCI format 0_1 or 0_2 is reused</w:t>
      </w:r>
      <w:r w:rsidRPr="00A51D87">
        <w:rPr>
          <w:rFonts w:eastAsia="游明朝"/>
          <w:b/>
          <w:bCs/>
          <w:lang w:val="en-US"/>
        </w:rPr>
        <w:t>.</w:t>
      </w:r>
    </w:p>
    <w:p w14:paraId="295639FD" w14:textId="77777777" w:rsidR="003824BA" w:rsidRPr="00A51D87" w:rsidRDefault="003824BA" w:rsidP="003824BA">
      <w:pPr>
        <w:pStyle w:val="aff5"/>
        <w:numPr>
          <w:ilvl w:val="4"/>
          <w:numId w:val="13"/>
        </w:numPr>
        <w:overflowPunct w:val="0"/>
        <w:autoSpaceDE w:val="0"/>
        <w:autoSpaceDN w:val="0"/>
        <w:adjustRightInd w:val="0"/>
        <w:snapToGrid/>
        <w:spacing w:after="180" w:afterAutospacing="0" w:line="259" w:lineRule="auto"/>
        <w:ind w:leftChars="0"/>
        <w:textAlignment w:val="baseline"/>
        <w:rPr>
          <w:rFonts w:eastAsia="游明朝"/>
          <w:b/>
          <w:bCs/>
          <w:lang w:val="en-US"/>
        </w:rPr>
      </w:pPr>
      <w:r w:rsidRPr="00A51D87">
        <w:rPr>
          <w:rFonts w:eastAsia="游ゴシック" w:hint="eastAsia"/>
          <w:b/>
          <w:bCs/>
          <w:color w:val="1D1C1D"/>
          <w:lang w:val="en-US"/>
        </w:rPr>
        <w:t>N</w:t>
      </w:r>
      <w:r w:rsidRPr="00A51D87">
        <w:rPr>
          <w:rFonts w:eastAsia="游ゴシック"/>
          <w:b/>
          <w:bCs/>
          <w:color w:val="1D1C1D"/>
          <w:lang w:val="en-US"/>
        </w:rPr>
        <w:t xml:space="preserve">ote: </w:t>
      </w:r>
      <w:r w:rsidRPr="00A51D87">
        <w:rPr>
          <w:rFonts w:eastAsiaTheme="minorEastAsia"/>
          <w:b/>
          <w:bCs/>
          <w:lang w:val="en-US" w:eastAsia="zh-CN"/>
        </w:rPr>
        <w:t>DCI format 0_0 field bit widths</w:t>
      </w:r>
      <w:r w:rsidRPr="00A51D87">
        <w:rPr>
          <w:b/>
          <w:bCs/>
          <w:lang w:val="en-US"/>
        </w:rPr>
        <w:t xml:space="preserve"> are kept unchanged.</w:t>
      </w:r>
    </w:p>
    <w:p w14:paraId="6BFB57B4" w14:textId="77777777" w:rsidR="003824BA" w:rsidRPr="00A51D87" w:rsidRDefault="003824BA" w:rsidP="003824BA">
      <w:pPr>
        <w:pStyle w:val="aff5"/>
        <w:numPr>
          <w:ilvl w:val="2"/>
          <w:numId w:val="13"/>
        </w:numPr>
        <w:ind w:leftChars="0"/>
        <w:rPr>
          <w:rFonts w:eastAsiaTheme="minorEastAsia"/>
          <w:b/>
          <w:bCs/>
          <w:szCs w:val="24"/>
          <w:lang w:val="en-US"/>
        </w:rPr>
      </w:pPr>
      <w:r w:rsidRPr="00A51D87">
        <w:rPr>
          <w:rFonts w:eastAsia="游ゴシック"/>
          <w:b/>
          <w:bCs/>
          <w:color w:val="1D1C1D"/>
          <w:lang w:val="en-US"/>
        </w:rPr>
        <w:t>Note: Need a mechanism to change the TDRA list for Type 1 CG-PUSCH, from the one for DCI format 0_0 to the one for DCI format 0_1 or 0_2.</w:t>
      </w:r>
    </w:p>
    <w:p w14:paraId="6A301146" w14:textId="77777777" w:rsidR="003824BA" w:rsidRPr="000D26EA" w:rsidRDefault="003824BA" w:rsidP="003824BA">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2</w:t>
      </w:r>
      <w:r w:rsidRPr="000D26EA">
        <w:rPr>
          <w:rFonts w:eastAsiaTheme="minorEastAsia"/>
          <w:b/>
          <w:szCs w:val="24"/>
          <w:u w:val="single"/>
          <w:lang w:val="en-US"/>
        </w:rPr>
        <w:t>:</w:t>
      </w:r>
    </w:p>
    <w:p w14:paraId="51139EB8" w14:textId="77777777" w:rsidR="003824BA" w:rsidRDefault="003824BA" w:rsidP="003824BA">
      <w:pPr>
        <w:pStyle w:val="aff5"/>
        <w:numPr>
          <w:ilvl w:val="0"/>
          <w:numId w:val="13"/>
        </w:numPr>
        <w:ind w:leftChars="0"/>
        <w:rPr>
          <w:rFonts w:eastAsiaTheme="minorEastAsia"/>
          <w:b/>
          <w:bCs/>
          <w:szCs w:val="24"/>
          <w:lang w:val="en-US"/>
        </w:rPr>
      </w:pPr>
      <w:r>
        <w:rPr>
          <w:rFonts w:eastAsiaTheme="minorEastAsia"/>
          <w:b/>
          <w:bCs/>
          <w:szCs w:val="24"/>
          <w:lang w:val="en-US"/>
        </w:rPr>
        <w:t xml:space="preserve">Introduce RRC parameter </w:t>
      </w:r>
      <w:r w:rsidRPr="00DC1711">
        <w:rPr>
          <w:rFonts w:eastAsiaTheme="minorEastAsia"/>
          <w:b/>
          <w:bCs/>
          <w:i/>
          <w:iCs/>
          <w:szCs w:val="24"/>
          <w:lang w:val="en-US"/>
        </w:rPr>
        <w:t>repK-r17</w:t>
      </w:r>
      <w:r>
        <w:rPr>
          <w:rFonts w:eastAsiaTheme="minorEastAsia"/>
          <w:b/>
          <w:bCs/>
          <w:szCs w:val="24"/>
          <w:lang w:val="en-US"/>
        </w:rPr>
        <w:t xml:space="preserve"> to support up-to-32 repetitions with Type 1 and Type 2 CG-PUSCH.</w:t>
      </w:r>
    </w:p>
    <w:p w14:paraId="62A44E00" w14:textId="77777777" w:rsidR="003824BA" w:rsidRPr="000D26EA" w:rsidRDefault="003824BA" w:rsidP="003824BA">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3</w:t>
      </w:r>
      <w:r w:rsidRPr="000D26EA">
        <w:rPr>
          <w:rFonts w:eastAsiaTheme="minorEastAsia"/>
          <w:b/>
          <w:szCs w:val="24"/>
          <w:u w:val="single"/>
          <w:lang w:val="en-US"/>
        </w:rPr>
        <w:t>:</w:t>
      </w:r>
    </w:p>
    <w:p w14:paraId="54513F6C" w14:textId="77777777" w:rsidR="003824BA" w:rsidRPr="006F5D1E" w:rsidRDefault="003824BA" w:rsidP="003824BA">
      <w:pPr>
        <w:pStyle w:val="aff5"/>
        <w:numPr>
          <w:ilvl w:val="0"/>
          <w:numId w:val="13"/>
        </w:numPr>
        <w:ind w:leftChars="0"/>
        <w:rPr>
          <w:rFonts w:eastAsiaTheme="minorEastAsia"/>
          <w:b/>
          <w:szCs w:val="24"/>
          <w:lang w:val="en-US"/>
        </w:rPr>
      </w:pPr>
      <w:r w:rsidRPr="006F5D1E">
        <w:rPr>
          <w:rFonts w:eastAsiaTheme="minorEastAsia" w:hint="eastAsia"/>
          <w:b/>
          <w:szCs w:val="24"/>
          <w:lang w:val="en-US"/>
        </w:rPr>
        <w:t>All the following combinations support the counting based on available slots.</w:t>
      </w:r>
    </w:p>
    <w:p w14:paraId="4BFB01E1" w14:textId="77777777" w:rsidR="003824BA" w:rsidRPr="006F5D1E" w:rsidRDefault="003824BA" w:rsidP="003824BA">
      <w:pPr>
        <w:pStyle w:val="aff5"/>
        <w:numPr>
          <w:ilvl w:val="1"/>
          <w:numId w:val="13"/>
        </w:numPr>
        <w:ind w:leftChars="0"/>
        <w:rPr>
          <w:rFonts w:eastAsiaTheme="minorEastAsia"/>
          <w:b/>
          <w:szCs w:val="24"/>
          <w:lang w:val="en-US"/>
        </w:rPr>
      </w:pPr>
      <w:r w:rsidRPr="006F5D1E">
        <w:rPr>
          <w:rFonts w:eastAsiaTheme="minorEastAsia" w:hint="eastAsia"/>
          <w:b/>
          <w:szCs w:val="24"/>
          <w:lang w:val="en-US"/>
        </w:rPr>
        <w:t>DG-PUSCH with Rel-15 repetition factor</w:t>
      </w:r>
    </w:p>
    <w:p w14:paraId="7783E0F0" w14:textId="77777777" w:rsidR="003824BA" w:rsidRPr="006F5D1E" w:rsidRDefault="003824BA" w:rsidP="003824BA">
      <w:pPr>
        <w:pStyle w:val="aff5"/>
        <w:numPr>
          <w:ilvl w:val="1"/>
          <w:numId w:val="13"/>
        </w:numPr>
        <w:ind w:leftChars="0"/>
        <w:rPr>
          <w:rFonts w:eastAsiaTheme="minorEastAsia"/>
          <w:b/>
          <w:szCs w:val="24"/>
          <w:lang w:val="en-US"/>
        </w:rPr>
      </w:pPr>
      <w:r w:rsidRPr="006F5D1E">
        <w:rPr>
          <w:rFonts w:eastAsiaTheme="minorEastAsia" w:hint="eastAsia"/>
          <w:b/>
          <w:szCs w:val="24"/>
          <w:lang w:val="en-US"/>
        </w:rPr>
        <w:t>Type-1 CG-PUSCH with Rel-15 repetition factor</w:t>
      </w:r>
    </w:p>
    <w:p w14:paraId="19594CFA" w14:textId="77777777" w:rsidR="003824BA" w:rsidRPr="006F5D1E" w:rsidRDefault="003824BA" w:rsidP="003824BA">
      <w:pPr>
        <w:pStyle w:val="aff5"/>
        <w:numPr>
          <w:ilvl w:val="1"/>
          <w:numId w:val="13"/>
        </w:numPr>
        <w:ind w:leftChars="0"/>
        <w:rPr>
          <w:rFonts w:eastAsiaTheme="minorEastAsia"/>
          <w:b/>
          <w:szCs w:val="24"/>
          <w:lang w:val="en-US"/>
        </w:rPr>
      </w:pPr>
      <w:r w:rsidRPr="006F5D1E">
        <w:rPr>
          <w:rFonts w:eastAsiaTheme="minorEastAsia" w:hint="eastAsia"/>
          <w:b/>
          <w:szCs w:val="24"/>
          <w:lang w:val="en-US"/>
        </w:rPr>
        <w:t>Type-2 CG-PUSCH with Rel-15 repetition factor</w:t>
      </w:r>
    </w:p>
    <w:p w14:paraId="11EADAFB" w14:textId="77777777" w:rsidR="003824BA" w:rsidRPr="006F5D1E" w:rsidRDefault="003824BA" w:rsidP="003824BA">
      <w:pPr>
        <w:pStyle w:val="aff5"/>
        <w:numPr>
          <w:ilvl w:val="1"/>
          <w:numId w:val="13"/>
        </w:numPr>
        <w:ind w:leftChars="0"/>
        <w:rPr>
          <w:rFonts w:eastAsiaTheme="minorEastAsia"/>
          <w:b/>
          <w:szCs w:val="24"/>
          <w:lang w:val="en-US"/>
        </w:rPr>
      </w:pPr>
      <w:r w:rsidRPr="006F5D1E">
        <w:rPr>
          <w:rFonts w:eastAsiaTheme="minorEastAsia" w:hint="eastAsia"/>
          <w:b/>
          <w:szCs w:val="24"/>
          <w:lang w:val="en-US"/>
        </w:rPr>
        <w:lastRenderedPageBreak/>
        <w:t>DG-PUSCH with Rel-16 repetition factor</w:t>
      </w:r>
    </w:p>
    <w:p w14:paraId="79DF7F96" w14:textId="77777777" w:rsidR="003824BA" w:rsidRPr="006F5D1E" w:rsidRDefault="003824BA" w:rsidP="003824BA">
      <w:pPr>
        <w:pStyle w:val="aff5"/>
        <w:numPr>
          <w:ilvl w:val="1"/>
          <w:numId w:val="13"/>
        </w:numPr>
        <w:ind w:leftChars="0"/>
        <w:rPr>
          <w:rFonts w:eastAsiaTheme="minorEastAsia"/>
          <w:b/>
          <w:szCs w:val="24"/>
          <w:lang w:val="en-US"/>
        </w:rPr>
      </w:pPr>
      <w:r w:rsidRPr="006F5D1E">
        <w:rPr>
          <w:rFonts w:eastAsiaTheme="minorEastAsia" w:hint="eastAsia"/>
          <w:b/>
          <w:szCs w:val="24"/>
          <w:lang w:val="en-US"/>
        </w:rPr>
        <w:t>Type-2 CG-PUSCH with Rel-16 repetition factor</w:t>
      </w:r>
    </w:p>
    <w:p w14:paraId="0E2E845F" w14:textId="77777777" w:rsidR="003824BA" w:rsidRPr="006F5D1E" w:rsidRDefault="003824BA" w:rsidP="003824BA">
      <w:pPr>
        <w:pStyle w:val="aff5"/>
        <w:numPr>
          <w:ilvl w:val="1"/>
          <w:numId w:val="13"/>
        </w:numPr>
        <w:ind w:leftChars="0"/>
        <w:rPr>
          <w:rFonts w:eastAsiaTheme="minorEastAsia"/>
          <w:b/>
          <w:szCs w:val="24"/>
          <w:lang w:val="en-US"/>
        </w:rPr>
      </w:pPr>
      <w:r w:rsidRPr="006F5D1E">
        <w:rPr>
          <w:rFonts w:eastAsiaTheme="minorEastAsia" w:hint="eastAsia"/>
          <w:b/>
          <w:szCs w:val="24"/>
          <w:lang w:val="en-US"/>
        </w:rPr>
        <w:t>DG-PUSCH with Rel-17 repetition factor</w:t>
      </w:r>
    </w:p>
    <w:p w14:paraId="2998F320" w14:textId="77777777" w:rsidR="003824BA" w:rsidRPr="006F5D1E" w:rsidRDefault="003824BA" w:rsidP="003824BA">
      <w:pPr>
        <w:pStyle w:val="aff5"/>
        <w:numPr>
          <w:ilvl w:val="1"/>
          <w:numId w:val="13"/>
        </w:numPr>
        <w:ind w:leftChars="0"/>
        <w:rPr>
          <w:rFonts w:eastAsiaTheme="minorEastAsia"/>
          <w:b/>
          <w:szCs w:val="24"/>
          <w:lang w:val="en-US"/>
        </w:rPr>
      </w:pPr>
      <w:r w:rsidRPr="006F5D1E">
        <w:rPr>
          <w:rFonts w:eastAsiaTheme="minorEastAsia" w:hint="eastAsia"/>
          <w:b/>
          <w:szCs w:val="24"/>
          <w:lang w:val="en-US"/>
        </w:rPr>
        <w:t>Type-1 CG-PUSCH with Rel-17 repetition factor</w:t>
      </w:r>
    </w:p>
    <w:p w14:paraId="6BB3D875" w14:textId="77777777" w:rsidR="003824BA" w:rsidRPr="006F5D1E" w:rsidRDefault="003824BA" w:rsidP="003824BA">
      <w:pPr>
        <w:pStyle w:val="aff5"/>
        <w:numPr>
          <w:ilvl w:val="1"/>
          <w:numId w:val="13"/>
        </w:numPr>
        <w:ind w:leftChars="0"/>
        <w:rPr>
          <w:rFonts w:eastAsiaTheme="minorEastAsia"/>
          <w:b/>
          <w:szCs w:val="24"/>
          <w:lang w:val="en-US"/>
        </w:rPr>
      </w:pPr>
      <w:r w:rsidRPr="006F5D1E">
        <w:rPr>
          <w:rFonts w:eastAsiaTheme="minorEastAsia" w:hint="eastAsia"/>
          <w:b/>
          <w:szCs w:val="24"/>
          <w:lang w:val="en-US"/>
        </w:rPr>
        <w:t>Type-2 CG-PUSCH with Rel-17 repetition factor</w:t>
      </w:r>
    </w:p>
    <w:p w14:paraId="76572FA1" w14:textId="77777777" w:rsidR="003824BA" w:rsidRPr="000D26EA" w:rsidRDefault="003824BA" w:rsidP="003824BA">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4</w:t>
      </w:r>
      <w:r w:rsidRPr="000D26EA">
        <w:rPr>
          <w:rFonts w:eastAsiaTheme="minorEastAsia"/>
          <w:b/>
          <w:szCs w:val="24"/>
          <w:u w:val="single"/>
          <w:lang w:val="en-US"/>
        </w:rPr>
        <w:t>:</w:t>
      </w:r>
    </w:p>
    <w:p w14:paraId="09CB3245" w14:textId="77777777" w:rsidR="003824BA" w:rsidRPr="006F5D1E" w:rsidRDefault="003824BA" w:rsidP="003824BA">
      <w:pPr>
        <w:pStyle w:val="aff5"/>
        <w:numPr>
          <w:ilvl w:val="0"/>
          <w:numId w:val="13"/>
        </w:numPr>
        <w:ind w:leftChars="0"/>
        <w:rPr>
          <w:rFonts w:eastAsiaTheme="minorEastAsia"/>
          <w:b/>
          <w:szCs w:val="24"/>
          <w:lang w:val="en-US"/>
        </w:rPr>
      </w:pPr>
      <w:r w:rsidRPr="006F5D1E">
        <w:rPr>
          <w:rFonts w:eastAsiaTheme="minorEastAsia"/>
          <w:b/>
          <w:szCs w:val="24"/>
          <w:lang w:val="en-US"/>
        </w:rPr>
        <w:t xml:space="preserve">The number of repetitions, K, in the Step 1 of the agreed Option 1-B is the value indicated/configured by </w:t>
      </w:r>
      <w:proofErr w:type="spellStart"/>
      <w:r w:rsidRPr="006F5D1E">
        <w:rPr>
          <w:rFonts w:eastAsiaTheme="minorEastAsia"/>
          <w:b/>
          <w:i/>
          <w:iCs/>
          <w:szCs w:val="24"/>
          <w:lang w:val="en-US"/>
        </w:rPr>
        <w:t>pusch-AggregationFactor</w:t>
      </w:r>
      <w:proofErr w:type="spellEnd"/>
      <w:r w:rsidRPr="006F5D1E">
        <w:rPr>
          <w:rFonts w:eastAsiaTheme="minorEastAsia"/>
          <w:b/>
          <w:szCs w:val="24"/>
          <w:lang w:val="en-US"/>
        </w:rPr>
        <w:t xml:space="preserve">, </w:t>
      </w:r>
      <w:proofErr w:type="spellStart"/>
      <w:r w:rsidRPr="006F5D1E">
        <w:rPr>
          <w:rFonts w:eastAsiaTheme="minorEastAsia"/>
          <w:b/>
          <w:i/>
          <w:iCs/>
          <w:szCs w:val="24"/>
          <w:lang w:val="en-US"/>
        </w:rPr>
        <w:t>repK</w:t>
      </w:r>
      <w:proofErr w:type="spellEnd"/>
      <w:r>
        <w:rPr>
          <w:rFonts w:eastAsiaTheme="minorEastAsia"/>
          <w:b/>
          <w:i/>
          <w:iCs/>
          <w:szCs w:val="24"/>
          <w:lang w:val="en-US"/>
        </w:rPr>
        <w:t>, repK-r17</w:t>
      </w:r>
      <w:r>
        <w:rPr>
          <w:rFonts w:eastAsiaTheme="minorEastAsia"/>
          <w:b/>
          <w:szCs w:val="24"/>
          <w:lang w:val="en-US"/>
        </w:rPr>
        <w:t xml:space="preserve">, </w:t>
      </w:r>
      <w:r w:rsidRPr="006F5D1E">
        <w:rPr>
          <w:rFonts w:eastAsiaTheme="minorEastAsia"/>
          <w:b/>
          <w:i/>
          <w:iCs/>
          <w:szCs w:val="24"/>
          <w:lang w:val="en-US"/>
        </w:rPr>
        <w:t>numberOfRepetitions</w:t>
      </w:r>
      <w:r>
        <w:rPr>
          <w:rFonts w:eastAsiaTheme="minorEastAsia"/>
          <w:b/>
          <w:i/>
          <w:iCs/>
          <w:szCs w:val="24"/>
          <w:lang w:val="en-US"/>
        </w:rPr>
        <w:t>-r16</w:t>
      </w:r>
      <w:r w:rsidRPr="006F5D1E">
        <w:rPr>
          <w:rFonts w:eastAsiaTheme="minorEastAsia"/>
          <w:b/>
          <w:szCs w:val="24"/>
          <w:lang w:val="en-US"/>
        </w:rPr>
        <w:t xml:space="preserve"> or </w:t>
      </w:r>
      <w:r w:rsidRPr="006F5D1E">
        <w:rPr>
          <w:rFonts w:eastAsiaTheme="minorEastAsia"/>
          <w:b/>
          <w:i/>
          <w:iCs/>
          <w:szCs w:val="24"/>
          <w:lang w:val="en-US"/>
        </w:rPr>
        <w:t>numberOfRepetitions</w:t>
      </w:r>
      <w:r>
        <w:rPr>
          <w:rFonts w:eastAsiaTheme="minorEastAsia"/>
          <w:b/>
          <w:i/>
          <w:iCs/>
          <w:szCs w:val="24"/>
          <w:lang w:val="en-US"/>
        </w:rPr>
        <w:t>-r17</w:t>
      </w:r>
      <w:r w:rsidRPr="006F5D1E">
        <w:rPr>
          <w:rFonts w:eastAsiaTheme="minorEastAsia"/>
          <w:b/>
          <w:szCs w:val="24"/>
          <w:lang w:val="en-US"/>
        </w:rPr>
        <w:t xml:space="preserve">, and no spec change is expected in terms of determination of the </w:t>
      </w:r>
      <w:r w:rsidRPr="006F5D1E">
        <w:rPr>
          <w:rFonts w:eastAsiaTheme="minorEastAsia"/>
          <w:b/>
          <w:i/>
          <w:iCs/>
          <w:szCs w:val="24"/>
          <w:lang w:val="en-US"/>
        </w:rPr>
        <w:t>K</w:t>
      </w:r>
      <w:r w:rsidRPr="006F5D1E">
        <w:rPr>
          <w:rFonts w:eastAsiaTheme="minorEastAsia"/>
          <w:b/>
          <w:szCs w:val="24"/>
          <w:lang w:val="en-US"/>
        </w:rPr>
        <w:t xml:space="preserve"> in TS38.214, except for the support of increased maximum number of repetitions.</w:t>
      </w:r>
    </w:p>
    <w:p w14:paraId="63A3612C" w14:textId="77777777" w:rsidR="003824BA" w:rsidRPr="000D26EA" w:rsidRDefault="003824BA" w:rsidP="003824BA">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5</w:t>
      </w:r>
      <w:r w:rsidRPr="000D26EA">
        <w:rPr>
          <w:rFonts w:eastAsiaTheme="minorEastAsia"/>
          <w:b/>
          <w:szCs w:val="24"/>
          <w:u w:val="single"/>
          <w:lang w:val="en-US"/>
        </w:rPr>
        <w:t>:</w:t>
      </w:r>
    </w:p>
    <w:p w14:paraId="0DD3C9A7" w14:textId="77777777" w:rsidR="003824BA" w:rsidRPr="002522B2" w:rsidRDefault="003824BA" w:rsidP="003824BA">
      <w:pPr>
        <w:pStyle w:val="aff5"/>
        <w:numPr>
          <w:ilvl w:val="0"/>
          <w:numId w:val="13"/>
        </w:numPr>
        <w:ind w:leftChars="0"/>
        <w:rPr>
          <w:rFonts w:eastAsiaTheme="minorEastAsia"/>
          <w:b/>
          <w:bCs/>
          <w:szCs w:val="24"/>
          <w:lang w:val="en-US"/>
        </w:rPr>
      </w:pPr>
      <w:r w:rsidRPr="002522B2">
        <w:rPr>
          <w:rFonts w:eastAsia="游明朝"/>
          <w:b/>
          <w:bCs/>
          <w:lang w:val="sv-SE"/>
        </w:rPr>
        <w:t>For</w:t>
      </w:r>
      <w:r>
        <w:rPr>
          <w:rFonts w:eastAsia="游明朝"/>
          <w:b/>
          <w:bCs/>
          <w:lang w:val="sv-SE"/>
        </w:rPr>
        <w:t xml:space="preserve"> the determination of available slots in</w:t>
      </w:r>
      <w:r w:rsidRPr="002522B2">
        <w:rPr>
          <w:rFonts w:eastAsia="游明朝"/>
          <w:b/>
          <w:bCs/>
          <w:lang w:val="sv-SE"/>
        </w:rPr>
        <w:t xml:space="preserve"> </w:t>
      </w:r>
      <w:r>
        <w:rPr>
          <w:rFonts w:eastAsia="游明朝"/>
          <w:b/>
          <w:bCs/>
          <w:lang w:val="sv-SE"/>
        </w:rPr>
        <w:t>paired spectrum,</w:t>
      </w:r>
      <w:r w:rsidRPr="002522B2">
        <w:rPr>
          <w:rFonts w:eastAsia="游明朝"/>
          <w:b/>
          <w:bCs/>
          <w:lang w:val="sv-SE"/>
        </w:rPr>
        <w:t xml:space="preserve"> </w:t>
      </w:r>
      <w:r>
        <w:rPr>
          <w:rFonts w:eastAsia="游明朝"/>
          <w:b/>
          <w:bCs/>
          <w:lang w:val="sv-SE"/>
        </w:rPr>
        <w:t>DL symbols indicat</w:t>
      </w:r>
      <w:r w:rsidRPr="002522B2">
        <w:rPr>
          <w:rFonts w:eastAsia="游明朝"/>
          <w:b/>
          <w:bCs/>
          <w:lang w:val="sv-SE"/>
        </w:rPr>
        <w:t xml:space="preserve">ed by </w:t>
      </w:r>
      <w:proofErr w:type="spellStart"/>
      <w:r w:rsidRPr="002522B2">
        <w:rPr>
          <w:rFonts w:eastAsiaTheme="minorEastAsia"/>
          <w:b/>
          <w:bCs/>
          <w:i/>
          <w:iCs/>
          <w:szCs w:val="24"/>
          <w:lang w:val="en-US"/>
        </w:rPr>
        <w:t>tdd</w:t>
      </w:r>
      <w:proofErr w:type="spellEnd"/>
      <w:r w:rsidRPr="002522B2">
        <w:rPr>
          <w:rFonts w:eastAsiaTheme="minorEastAsia"/>
          <w:b/>
          <w:bCs/>
          <w:i/>
          <w:iCs/>
          <w:szCs w:val="24"/>
          <w:lang w:val="en-US"/>
        </w:rPr>
        <w:t>-UL-DL-</w:t>
      </w:r>
      <w:proofErr w:type="spellStart"/>
      <w:r w:rsidRPr="002522B2">
        <w:rPr>
          <w:rFonts w:eastAsiaTheme="minorEastAsia"/>
          <w:b/>
          <w:bCs/>
          <w:i/>
          <w:iCs/>
          <w:szCs w:val="24"/>
          <w:lang w:val="en-US"/>
        </w:rPr>
        <w:t>ConfigurationCommon</w:t>
      </w:r>
      <w:proofErr w:type="spellEnd"/>
      <w:r w:rsidRPr="002522B2">
        <w:rPr>
          <w:rFonts w:eastAsiaTheme="minorEastAsia"/>
          <w:b/>
          <w:bCs/>
          <w:szCs w:val="24"/>
          <w:lang w:val="en-US"/>
        </w:rPr>
        <w:t xml:space="preserve"> or </w:t>
      </w:r>
      <w:proofErr w:type="spellStart"/>
      <w:r w:rsidRPr="002522B2">
        <w:rPr>
          <w:rFonts w:eastAsiaTheme="minorEastAsia"/>
          <w:b/>
          <w:bCs/>
          <w:i/>
          <w:iCs/>
          <w:szCs w:val="24"/>
          <w:lang w:val="en-US"/>
        </w:rPr>
        <w:t>tdd</w:t>
      </w:r>
      <w:proofErr w:type="spellEnd"/>
      <w:r w:rsidRPr="002522B2">
        <w:rPr>
          <w:rFonts w:eastAsiaTheme="minorEastAsia"/>
          <w:b/>
          <w:bCs/>
          <w:i/>
          <w:iCs/>
          <w:szCs w:val="24"/>
          <w:lang w:val="en-US"/>
        </w:rPr>
        <w:t>-UL-DL-</w:t>
      </w:r>
      <w:proofErr w:type="spellStart"/>
      <w:r w:rsidRPr="002522B2">
        <w:rPr>
          <w:rFonts w:eastAsiaTheme="minorEastAsia"/>
          <w:b/>
          <w:bCs/>
          <w:i/>
          <w:iCs/>
          <w:szCs w:val="24"/>
          <w:lang w:val="en-US"/>
        </w:rPr>
        <w:t>onfigurationDedicate</w:t>
      </w:r>
      <w:proofErr w:type="spellEnd"/>
      <w:r w:rsidRPr="002522B2">
        <w:rPr>
          <w:rFonts w:eastAsia="游明朝"/>
          <w:b/>
          <w:bCs/>
          <w:lang w:val="sv-SE"/>
        </w:rPr>
        <w:t xml:space="preserve"> and </w:t>
      </w:r>
      <w:r>
        <w:rPr>
          <w:rFonts w:eastAsia="游明朝"/>
          <w:b/>
          <w:bCs/>
          <w:lang w:val="sv-SE"/>
        </w:rPr>
        <w:t xml:space="preserve">the </w:t>
      </w:r>
      <w:r w:rsidRPr="002522B2">
        <w:rPr>
          <w:rFonts w:eastAsia="游明朝"/>
          <w:b/>
          <w:bCs/>
          <w:lang w:val="sv-SE"/>
        </w:rPr>
        <w:t>symbol</w:t>
      </w:r>
      <w:r>
        <w:rPr>
          <w:rFonts w:eastAsia="游明朝"/>
          <w:b/>
          <w:bCs/>
          <w:lang w:val="sv-SE"/>
        </w:rPr>
        <w:t>s</w:t>
      </w:r>
      <w:r w:rsidRPr="002522B2">
        <w:rPr>
          <w:rFonts w:eastAsia="游明朝"/>
          <w:b/>
          <w:bCs/>
          <w:lang w:val="sv-SE"/>
        </w:rPr>
        <w:t xml:space="preserve"> of SS/PBCH</w:t>
      </w:r>
      <w:r>
        <w:rPr>
          <w:rFonts w:eastAsia="游明朝"/>
          <w:b/>
          <w:bCs/>
          <w:lang w:val="sv-SE"/>
        </w:rPr>
        <w:t xml:space="preserve"> blocks</w:t>
      </w:r>
      <w:r w:rsidRPr="002522B2">
        <w:rPr>
          <w:rFonts w:eastAsia="游明朝"/>
          <w:b/>
          <w:bCs/>
          <w:lang w:val="sv-SE"/>
        </w:rPr>
        <w:t xml:space="preserve"> with the ind</w:t>
      </w:r>
      <w:r>
        <w:rPr>
          <w:rFonts w:eastAsia="游明朝"/>
          <w:b/>
          <w:bCs/>
          <w:lang w:val="sv-SE"/>
        </w:rPr>
        <w:t>ices</w:t>
      </w:r>
      <w:r w:rsidRPr="002522B2">
        <w:rPr>
          <w:rFonts w:eastAsia="游明朝"/>
          <w:b/>
          <w:bCs/>
          <w:lang w:val="sv-SE"/>
        </w:rPr>
        <w:t xml:space="preserve"> indicated by </w:t>
      </w:r>
      <w:proofErr w:type="spellStart"/>
      <w:r w:rsidRPr="002522B2">
        <w:rPr>
          <w:rFonts w:eastAsiaTheme="minorEastAsia"/>
          <w:b/>
          <w:bCs/>
          <w:i/>
          <w:iCs/>
          <w:szCs w:val="24"/>
          <w:lang w:val="en-US"/>
        </w:rPr>
        <w:t>ssb-PositionsInBurst</w:t>
      </w:r>
      <w:proofErr w:type="spellEnd"/>
      <w:r w:rsidRPr="002522B2">
        <w:rPr>
          <w:rFonts w:eastAsia="游明朝"/>
          <w:b/>
          <w:bCs/>
          <w:lang w:val="sv-SE"/>
        </w:rPr>
        <w:t xml:space="preserve"> are considered as availabl</w:t>
      </w:r>
      <w:r>
        <w:rPr>
          <w:rFonts w:eastAsia="游明朝"/>
          <w:b/>
          <w:bCs/>
          <w:lang w:val="sv-SE"/>
        </w:rPr>
        <w:t>e</w:t>
      </w:r>
      <w:r w:rsidRPr="0080744A">
        <w:rPr>
          <w:rFonts w:eastAsia="游明朝"/>
          <w:b/>
          <w:bCs/>
          <w:lang w:val="sv-SE"/>
        </w:rPr>
        <w:t>.</w:t>
      </w:r>
    </w:p>
    <w:p w14:paraId="10EBB807" w14:textId="77777777" w:rsidR="003824BA" w:rsidRPr="003B2811" w:rsidRDefault="003824BA" w:rsidP="003824BA">
      <w:pPr>
        <w:pStyle w:val="aff5"/>
        <w:numPr>
          <w:ilvl w:val="1"/>
          <w:numId w:val="13"/>
        </w:numPr>
        <w:ind w:leftChars="0"/>
        <w:rPr>
          <w:rFonts w:eastAsiaTheme="minorEastAsia"/>
          <w:b/>
          <w:bCs/>
          <w:szCs w:val="24"/>
          <w:lang w:val="en-US"/>
        </w:rPr>
      </w:pPr>
      <w:r>
        <w:rPr>
          <w:rFonts w:eastAsia="游明朝"/>
          <w:b/>
          <w:bCs/>
          <w:lang w:val="sv-SE"/>
        </w:rPr>
        <w:t>FFS: for HD-FDD UEs</w:t>
      </w:r>
    </w:p>
    <w:p w14:paraId="56A5036A" w14:textId="77777777" w:rsidR="003824BA" w:rsidRPr="000D26EA" w:rsidRDefault="003824BA" w:rsidP="003824BA">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6</w:t>
      </w:r>
      <w:r w:rsidRPr="000D26EA">
        <w:rPr>
          <w:rFonts w:eastAsiaTheme="minorEastAsia"/>
          <w:b/>
          <w:szCs w:val="24"/>
          <w:u w:val="single"/>
          <w:lang w:val="en-US"/>
        </w:rPr>
        <w:t>:</w:t>
      </w:r>
    </w:p>
    <w:p w14:paraId="1380DF7D" w14:textId="77777777" w:rsidR="003824BA" w:rsidRPr="003B2811" w:rsidRDefault="003824BA" w:rsidP="003824BA">
      <w:pPr>
        <w:pStyle w:val="aff5"/>
        <w:numPr>
          <w:ilvl w:val="0"/>
          <w:numId w:val="13"/>
        </w:numPr>
        <w:ind w:leftChars="0"/>
        <w:rPr>
          <w:rFonts w:eastAsiaTheme="minorEastAsia"/>
          <w:b/>
          <w:bCs/>
          <w:szCs w:val="24"/>
          <w:lang w:val="en-US"/>
        </w:rPr>
      </w:pPr>
      <w:r w:rsidRPr="003B2811">
        <w:rPr>
          <w:rFonts w:eastAsia="游明朝"/>
          <w:b/>
          <w:bCs/>
          <w:lang w:val="sv-SE"/>
        </w:rPr>
        <w:t>HD-FDD RedCap U</w:t>
      </w:r>
      <w:r>
        <w:rPr>
          <w:rFonts w:eastAsia="游明朝"/>
          <w:b/>
          <w:bCs/>
          <w:lang w:val="sv-SE"/>
        </w:rPr>
        <w:t>E</w:t>
      </w:r>
      <w:r w:rsidRPr="003B2811">
        <w:rPr>
          <w:rFonts w:eastAsia="游明朝"/>
          <w:b/>
          <w:bCs/>
          <w:lang w:val="sv-SE"/>
        </w:rPr>
        <w:t>s</w:t>
      </w:r>
      <w:r>
        <w:rPr>
          <w:rFonts w:eastAsia="游明朝"/>
          <w:b/>
          <w:bCs/>
          <w:lang w:val="sv-SE"/>
        </w:rPr>
        <w:t xml:space="preserve"> support the counting based on available slots</w:t>
      </w:r>
      <w:r w:rsidRPr="0080744A">
        <w:rPr>
          <w:rFonts w:eastAsia="游明朝"/>
          <w:b/>
          <w:bCs/>
          <w:lang w:val="sv-SE"/>
        </w:rPr>
        <w:t>.</w:t>
      </w:r>
    </w:p>
    <w:p w14:paraId="3C6A85AC" w14:textId="77777777" w:rsidR="003824BA" w:rsidRPr="000D26EA" w:rsidRDefault="003824BA" w:rsidP="003824BA">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7</w:t>
      </w:r>
      <w:r w:rsidRPr="000D26EA">
        <w:rPr>
          <w:rFonts w:eastAsiaTheme="minorEastAsia"/>
          <w:b/>
          <w:szCs w:val="24"/>
          <w:u w:val="single"/>
          <w:lang w:val="en-US"/>
        </w:rPr>
        <w:t>:</w:t>
      </w:r>
    </w:p>
    <w:p w14:paraId="5D96FAD6" w14:textId="77777777" w:rsidR="003824BA" w:rsidRPr="003B2811" w:rsidRDefault="003824BA" w:rsidP="003824BA">
      <w:pPr>
        <w:pStyle w:val="aff5"/>
        <w:numPr>
          <w:ilvl w:val="0"/>
          <w:numId w:val="13"/>
        </w:numPr>
        <w:ind w:leftChars="0"/>
        <w:rPr>
          <w:rFonts w:eastAsiaTheme="minorEastAsia"/>
          <w:b/>
          <w:bCs/>
          <w:szCs w:val="24"/>
          <w:lang w:val="en-US"/>
        </w:rPr>
      </w:pPr>
      <w:r>
        <w:rPr>
          <w:rFonts w:eastAsia="游明朝"/>
          <w:b/>
          <w:bCs/>
          <w:lang w:val="sv-SE"/>
        </w:rPr>
        <w:t xml:space="preserve">For </w:t>
      </w:r>
      <w:r w:rsidRPr="003B2811">
        <w:rPr>
          <w:rFonts w:eastAsia="游明朝"/>
          <w:b/>
          <w:bCs/>
          <w:lang w:val="sv-SE"/>
        </w:rPr>
        <w:t>HD-FDD RedCap U</w:t>
      </w:r>
      <w:r>
        <w:rPr>
          <w:rFonts w:eastAsia="游明朝"/>
          <w:b/>
          <w:bCs/>
          <w:lang w:val="sv-SE"/>
        </w:rPr>
        <w:t>E</w:t>
      </w:r>
      <w:r w:rsidRPr="003B2811">
        <w:rPr>
          <w:rFonts w:eastAsia="游明朝"/>
          <w:b/>
          <w:bCs/>
          <w:lang w:val="sv-SE"/>
        </w:rPr>
        <w:t>s</w:t>
      </w:r>
      <w:r>
        <w:rPr>
          <w:rFonts w:eastAsia="游明朝"/>
          <w:b/>
          <w:bCs/>
          <w:lang w:val="sv-SE"/>
        </w:rPr>
        <w:t>,</w:t>
      </w:r>
    </w:p>
    <w:p w14:paraId="0421DE67" w14:textId="77777777" w:rsidR="003824BA" w:rsidRPr="00C74DF0" w:rsidRDefault="003824BA" w:rsidP="003824BA">
      <w:pPr>
        <w:pStyle w:val="aff5"/>
        <w:numPr>
          <w:ilvl w:val="1"/>
          <w:numId w:val="13"/>
        </w:numPr>
        <w:ind w:leftChars="0"/>
        <w:rPr>
          <w:rFonts w:eastAsiaTheme="minorEastAsia"/>
          <w:b/>
          <w:bCs/>
          <w:szCs w:val="24"/>
          <w:lang w:val="en-US"/>
        </w:rPr>
      </w:pPr>
      <w:r>
        <w:rPr>
          <w:rFonts w:eastAsia="游明朝" w:hint="eastAsia"/>
          <w:b/>
          <w:bCs/>
          <w:lang w:val="sv-SE"/>
        </w:rPr>
        <w:t>F</w:t>
      </w:r>
      <w:r>
        <w:rPr>
          <w:rFonts w:eastAsia="游明朝"/>
          <w:b/>
          <w:bCs/>
          <w:lang w:val="sv-SE"/>
        </w:rPr>
        <w:t xml:space="preserve">or CG-PUSCH, only </w:t>
      </w:r>
      <w:r w:rsidRPr="003B2811">
        <w:rPr>
          <w:rFonts w:eastAsia="游明朝"/>
          <w:b/>
          <w:bCs/>
          <w:i/>
          <w:iCs/>
          <w:lang w:val="sv-SE"/>
        </w:rPr>
        <w:t>ssb-PositionsInBurst</w:t>
      </w:r>
      <w:r w:rsidRPr="003B2811">
        <w:rPr>
          <w:rFonts w:eastAsia="游明朝"/>
          <w:b/>
          <w:bCs/>
          <w:lang w:val="sv-SE"/>
        </w:rPr>
        <w:t xml:space="preserve"> </w:t>
      </w:r>
      <w:r>
        <w:rPr>
          <w:rFonts w:eastAsia="游明朝"/>
          <w:b/>
          <w:bCs/>
          <w:lang w:val="sv-SE"/>
        </w:rPr>
        <w:t>is</w:t>
      </w:r>
      <w:r w:rsidRPr="003B2811">
        <w:rPr>
          <w:rFonts w:eastAsia="游明朝"/>
          <w:b/>
          <w:bCs/>
          <w:lang w:val="sv-SE"/>
        </w:rPr>
        <w:t xml:space="preserve"> considered for the determination of available slots.</w:t>
      </w:r>
    </w:p>
    <w:p w14:paraId="225DD628" w14:textId="77777777" w:rsidR="003824BA" w:rsidRPr="00C74DF0" w:rsidRDefault="003824BA" w:rsidP="003824BA">
      <w:pPr>
        <w:pStyle w:val="aff5"/>
        <w:numPr>
          <w:ilvl w:val="2"/>
          <w:numId w:val="13"/>
        </w:numPr>
        <w:ind w:leftChars="0"/>
        <w:rPr>
          <w:rFonts w:eastAsiaTheme="minorEastAsia"/>
          <w:b/>
          <w:bCs/>
          <w:szCs w:val="24"/>
          <w:lang w:val="en-US"/>
        </w:rPr>
      </w:pPr>
      <w:r>
        <w:rPr>
          <w:rFonts w:eastAsia="游明朝" w:hint="eastAsia"/>
          <w:b/>
          <w:bCs/>
          <w:lang w:val="sv-SE"/>
        </w:rPr>
        <w:t>S</w:t>
      </w:r>
      <w:r>
        <w:rPr>
          <w:rFonts w:eastAsia="游明朝"/>
          <w:b/>
          <w:bCs/>
          <w:lang w:val="sv-SE"/>
        </w:rPr>
        <w:t>SB symbols are considered as not available.</w:t>
      </w:r>
    </w:p>
    <w:p w14:paraId="04ED93FA" w14:textId="77777777" w:rsidR="003824BA" w:rsidRPr="003B2811" w:rsidRDefault="003824BA" w:rsidP="003824BA">
      <w:pPr>
        <w:pStyle w:val="aff5"/>
        <w:numPr>
          <w:ilvl w:val="1"/>
          <w:numId w:val="13"/>
        </w:numPr>
        <w:ind w:leftChars="0"/>
        <w:rPr>
          <w:rFonts w:eastAsiaTheme="minorEastAsia"/>
          <w:b/>
          <w:bCs/>
          <w:szCs w:val="24"/>
          <w:lang w:val="en-US"/>
        </w:rPr>
      </w:pPr>
      <w:r>
        <w:rPr>
          <w:rFonts w:eastAsia="游明朝" w:hint="eastAsia"/>
          <w:b/>
          <w:bCs/>
          <w:lang w:val="sv-SE"/>
        </w:rPr>
        <w:t>F</w:t>
      </w:r>
      <w:r>
        <w:rPr>
          <w:rFonts w:eastAsia="游明朝"/>
          <w:b/>
          <w:bCs/>
          <w:lang w:val="sv-SE"/>
        </w:rPr>
        <w:t>or DG-PUSCH,</w:t>
      </w:r>
    </w:p>
    <w:p w14:paraId="29529053" w14:textId="77777777" w:rsidR="003824BA" w:rsidRPr="003F4ECD" w:rsidRDefault="003824BA" w:rsidP="003824BA">
      <w:pPr>
        <w:pStyle w:val="aff5"/>
        <w:numPr>
          <w:ilvl w:val="2"/>
          <w:numId w:val="13"/>
        </w:numPr>
        <w:ind w:leftChars="0"/>
        <w:rPr>
          <w:rFonts w:eastAsiaTheme="minorEastAsia"/>
          <w:b/>
          <w:bCs/>
          <w:szCs w:val="24"/>
          <w:lang w:val="en-US"/>
        </w:rPr>
      </w:pPr>
      <w:r>
        <w:rPr>
          <w:rFonts w:eastAsia="游明朝" w:hint="eastAsia"/>
          <w:b/>
          <w:bCs/>
          <w:lang w:val="sv-SE"/>
        </w:rPr>
        <w:t>I</w:t>
      </w:r>
      <w:r>
        <w:rPr>
          <w:rFonts w:eastAsia="游明朝"/>
          <w:b/>
          <w:bCs/>
          <w:lang w:val="sv-SE"/>
        </w:rPr>
        <w:t xml:space="preserve">f it is agreed in RedCap WI to prioritize SSB over DG-PUSCH, only </w:t>
      </w:r>
      <w:r w:rsidRPr="003B2811">
        <w:rPr>
          <w:rFonts w:eastAsia="游明朝"/>
          <w:b/>
          <w:bCs/>
          <w:i/>
          <w:iCs/>
          <w:lang w:val="sv-SE"/>
        </w:rPr>
        <w:t>ssb-PositionsInBurst</w:t>
      </w:r>
      <w:r w:rsidRPr="003B2811">
        <w:rPr>
          <w:rFonts w:eastAsia="游明朝"/>
          <w:b/>
          <w:bCs/>
          <w:lang w:val="sv-SE"/>
        </w:rPr>
        <w:t xml:space="preserve"> </w:t>
      </w:r>
      <w:r>
        <w:rPr>
          <w:rFonts w:eastAsia="游明朝"/>
          <w:b/>
          <w:bCs/>
          <w:lang w:val="sv-SE"/>
        </w:rPr>
        <w:t>is</w:t>
      </w:r>
      <w:r w:rsidRPr="003B2811">
        <w:rPr>
          <w:rFonts w:eastAsia="游明朝"/>
          <w:b/>
          <w:bCs/>
          <w:lang w:val="sv-SE"/>
        </w:rPr>
        <w:t xml:space="preserve"> considered for the determination of available slots</w:t>
      </w:r>
      <w:r>
        <w:rPr>
          <w:rFonts w:eastAsia="游明朝"/>
          <w:b/>
          <w:bCs/>
          <w:lang w:val="sv-SE"/>
        </w:rPr>
        <w:t>.</w:t>
      </w:r>
    </w:p>
    <w:p w14:paraId="5F7783F6" w14:textId="77777777" w:rsidR="003824BA" w:rsidRPr="003B2811" w:rsidRDefault="003824BA" w:rsidP="003824BA">
      <w:pPr>
        <w:pStyle w:val="aff5"/>
        <w:numPr>
          <w:ilvl w:val="2"/>
          <w:numId w:val="13"/>
        </w:numPr>
        <w:ind w:leftChars="0"/>
        <w:rPr>
          <w:rFonts w:eastAsiaTheme="minorEastAsia"/>
          <w:b/>
          <w:bCs/>
          <w:szCs w:val="24"/>
          <w:lang w:val="en-US"/>
        </w:rPr>
      </w:pPr>
      <w:r>
        <w:rPr>
          <w:rFonts w:eastAsia="游明朝" w:hint="eastAsia"/>
          <w:b/>
          <w:bCs/>
          <w:lang w:val="sv-SE"/>
        </w:rPr>
        <w:t>I</w:t>
      </w:r>
      <w:r>
        <w:rPr>
          <w:rFonts w:eastAsia="游明朝"/>
          <w:b/>
          <w:bCs/>
          <w:lang w:val="sv-SE"/>
        </w:rPr>
        <w:t>f it is agreed in RedCap WI to prioritize DG-PUSCH over SSB, all the slots are</w:t>
      </w:r>
      <w:r w:rsidRPr="003B2811">
        <w:rPr>
          <w:rFonts w:eastAsia="游明朝"/>
          <w:b/>
          <w:bCs/>
          <w:lang w:val="sv-SE"/>
        </w:rPr>
        <w:t xml:space="preserve"> considered </w:t>
      </w:r>
      <w:r>
        <w:rPr>
          <w:rFonts w:eastAsia="游明朝"/>
          <w:b/>
          <w:bCs/>
          <w:lang w:val="sv-SE"/>
        </w:rPr>
        <w:t>as</w:t>
      </w:r>
      <w:r w:rsidRPr="003B2811">
        <w:rPr>
          <w:rFonts w:eastAsia="游明朝"/>
          <w:b/>
          <w:bCs/>
          <w:lang w:val="sv-SE"/>
        </w:rPr>
        <w:t xml:space="preserve"> available slots</w:t>
      </w:r>
      <w:r>
        <w:rPr>
          <w:rFonts w:eastAsia="游明朝"/>
          <w:b/>
          <w:bCs/>
          <w:lang w:val="sv-SE"/>
        </w:rPr>
        <w:t>.</w:t>
      </w:r>
    </w:p>
    <w:p w14:paraId="6D9C3FE5" w14:textId="77777777" w:rsidR="003824BA" w:rsidRPr="000D26EA" w:rsidRDefault="003824BA" w:rsidP="003824BA">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8</w:t>
      </w:r>
      <w:r w:rsidRPr="000D26EA">
        <w:rPr>
          <w:rFonts w:eastAsiaTheme="minorEastAsia"/>
          <w:b/>
          <w:szCs w:val="24"/>
          <w:u w:val="single"/>
          <w:lang w:val="en-US"/>
        </w:rPr>
        <w:t>:</w:t>
      </w:r>
    </w:p>
    <w:p w14:paraId="1E4C1CA5" w14:textId="77777777" w:rsidR="003824BA" w:rsidRPr="003B2811" w:rsidRDefault="003824BA" w:rsidP="003824BA">
      <w:pPr>
        <w:pStyle w:val="aff5"/>
        <w:numPr>
          <w:ilvl w:val="0"/>
          <w:numId w:val="13"/>
        </w:numPr>
        <w:ind w:leftChars="0"/>
        <w:rPr>
          <w:rFonts w:eastAsiaTheme="minorEastAsia"/>
          <w:b/>
          <w:bCs/>
          <w:szCs w:val="24"/>
          <w:lang w:val="en-US"/>
        </w:rPr>
      </w:pPr>
      <w:r w:rsidRPr="005D584D">
        <w:rPr>
          <w:rFonts w:eastAsia="游明朝"/>
          <w:b/>
          <w:bCs/>
          <w:lang w:val="sv-SE"/>
        </w:rPr>
        <w:t>Rel-17 PUSCH repetition Type A with K&gt;1 does not support PUSCH transmission without UL-SCH</w:t>
      </w:r>
      <w:r>
        <w:rPr>
          <w:rFonts w:eastAsia="游明朝"/>
          <w:b/>
          <w:bCs/>
          <w:lang w:val="sv-SE"/>
        </w:rPr>
        <w:t>.</w:t>
      </w:r>
    </w:p>
    <w:p w14:paraId="68F3A182" w14:textId="77777777" w:rsidR="003824BA" w:rsidRPr="00C74DF0" w:rsidRDefault="003824BA" w:rsidP="003824BA">
      <w:pPr>
        <w:pStyle w:val="aff5"/>
        <w:numPr>
          <w:ilvl w:val="1"/>
          <w:numId w:val="13"/>
        </w:numPr>
        <w:ind w:leftChars="0"/>
        <w:rPr>
          <w:rFonts w:eastAsiaTheme="minorEastAsia"/>
          <w:b/>
          <w:bCs/>
          <w:szCs w:val="24"/>
          <w:lang w:val="en-US"/>
        </w:rPr>
      </w:pPr>
      <w:r>
        <w:rPr>
          <w:rFonts w:eastAsia="游明朝"/>
          <w:b/>
          <w:bCs/>
          <w:lang w:val="sv-SE"/>
        </w:rPr>
        <w:t>Note: No specification impact is expected.</w:t>
      </w:r>
    </w:p>
    <w:p w14:paraId="3D1A2517" w14:textId="77777777" w:rsidR="0087382E" w:rsidRPr="0087382E" w:rsidRDefault="0087382E" w:rsidP="00A24683">
      <w:pPr>
        <w:rPr>
          <w:rFonts w:eastAsiaTheme="minorEastAsia"/>
          <w:szCs w:val="24"/>
          <w:highlight w:val="yellow"/>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6E053174" w14:textId="68314EFA" w:rsidR="00257360" w:rsidRDefault="00603B87" w:rsidP="00F56E31">
      <w:pPr>
        <w:pStyle w:val="textintend2"/>
        <w:widowControl w:val="0"/>
        <w:numPr>
          <w:ilvl w:val="0"/>
          <w:numId w:val="11"/>
        </w:numPr>
        <w:snapToGrid w:val="0"/>
        <w:spacing w:after="0"/>
        <w:ind w:left="720" w:hanging="720"/>
        <w:rPr>
          <w:szCs w:val="24"/>
        </w:rPr>
      </w:pPr>
      <w:r>
        <w:rPr>
          <w:szCs w:val="24"/>
          <w:lang w:eastAsia="ja-JP"/>
        </w:rPr>
        <w:t>RAN1#10</w:t>
      </w:r>
      <w:r w:rsidR="00A24683">
        <w:rPr>
          <w:rFonts w:hint="eastAsia"/>
          <w:szCs w:val="24"/>
          <w:lang w:eastAsia="ja-JP"/>
        </w:rPr>
        <w:t>6</w:t>
      </w:r>
      <w:r w:rsidR="00AA2226">
        <w:rPr>
          <w:szCs w:val="24"/>
          <w:lang w:eastAsia="ja-JP"/>
        </w:rPr>
        <w:t>bis</w:t>
      </w:r>
      <w:r>
        <w:rPr>
          <w:szCs w:val="24"/>
          <w:lang w:eastAsia="ja-JP"/>
        </w:rPr>
        <w:t xml:space="preserve">-e Chairman’s note, </w:t>
      </w:r>
      <w:r w:rsidR="00AA2226">
        <w:rPr>
          <w:szCs w:val="24"/>
          <w:lang w:eastAsia="ja-JP"/>
        </w:rPr>
        <w:t>October</w:t>
      </w:r>
      <w:r>
        <w:rPr>
          <w:szCs w:val="24"/>
          <w:lang w:eastAsia="ja-JP"/>
        </w:rPr>
        <w:t xml:space="preserve"> 2021.</w:t>
      </w:r>
    </w:p>
    <w:p w14:paraId="5306D4D6" w14:textId="46AFBCD7" w:rsidR="00E62ACE" w:rsidRDefault="00E62ACE" w:rsidP="00AA2226">
      <w:pPr>
        <w:pStyle w:val="textintend2"/>
        <w:widowControl w:val="0"/>
        <w:numPr>
          <w:ilvl w:val="0"/>
          <w:numId w:val="0"/>
        </w:numPr>
        <w:snapToGrid w:val="0"/>
        <w:spacing w:after="0"/>
        <w:ind w:left="720"/>
        <w:rPr>
          <w:szCs w:val="24"/>
        </w:rPr>
      </w:pPr>
    </w:p>
    <w:p w14:paraId="2AF97405" w14:textId="60C20CFF" w:rsidR="00603B87" w:rsidRDefault="00603B87" w:rsidP="006C466D">
      <w:pPr>
        <w:pStyle w:val="textintend2"/>
        <w:widowControl w:val="0"/>
        <w:numPr>
          <w:ilvl w:val="0"/>
          <w:numId w:val="0"/>
        </w:numPr>
        <w:snapToGrid w:val="0"/>
        <w:spacing w:after="0"/>
        <w:ind w:left="720"/>
        <w:rPr>
          <w:szCs w:val="24"/>
        </w:rPr>
      </w:pPr>
    </w:p>
    <w:p w14:paraId="41A7C5F5" w14:textId="72E5DD14" w:rsidR="006B349F" w:rsidRPr="00A24A99" w:rsidRDefault="006B349F" w:rsidP="006B349F">
      <w:pPr>
        <w:pStyle w:val="10"/>
        <w:adjustRightInd w:val="0"/>
        <w:spacing w:before="100" w:beforeAutospacing="1" w:afterLines="0" w:afterAutospacing="1"/>
        <w:rPr>
          <w:rStyle w:val="af5"/>
          <w:bCs w:val="0"/>
          <w:lang w:val="en-US"/>
        </w:rPr>
      </w:pPr>
      <w:r>
        <w:rPr>
          <w:lang w:val="en-US"/>
        </w:rPr>
        <w:t>Appendix</w:t>
      </w:r>
    </w:p>
    <w:p w14:paraId="0F7975C5" w14:textId="640CF67B" w:rsidR="006B349F" w:rsidRPr="006B349F" w:rsidRDefault="006B349F" w:rsidP="006B349F">
      <w:pPr>
        <w:pStyle w:val="textintend2"/>
        <w:widowControl w:val="0"/>
        <w:numPr>
          <w:ilvl w:val="0"/>
          <w:numId w:val="0"/>
        </w:numPr>
        <w:snapToGrid w:val="0"/>
        <w:spacing w:after="0"/>
        <w:ind w:left="420" w:hanging="420"/>
        <w:rPr>
          <w:szCs w:val="24"/>
          <w:u w:val="single"/>
          <w:lang w:eastAsia="ja-JP"/>
        </w:rPr>
      </w:pPr>
      <w:r w:rsidRPr="006B349F">
        <w:rPr>
          <w:rFonts w:hint="eastAsia"/>
          <w:szCs w:val="24"/>
          <w:u w:val="single"/>
          <w:lang w:eastAsia="ja-JP"/>
        </w:rPr>
        <w:t>A</w:t>
      </w:r>
      <w:r w:rsidRPr="006B349F">
        <w:rPr>
          <w:szCs w:val="24"/>
          <w:u w:val="single"/>
          <w:lang w:eastAsia="ja-JP"/>
        </w:rPr>
        <w:t xml:space="preserve">greements on HD-FDD </w:t>
      </w:r>
      <w:proofErr w:type="spellStart"/>
      <w:r w:rsidRPr="006B349F">
        <w:rPr>
          <w:szCs w:val="24"/>
          <w:u w:val="single"/>
          <w:lang w:eastAsia="ja-JP"/>
        </w:rPr>
        <w:t>RedCap</w:t>
      </w:r>
      <w:proofErr w:type="spellEnd"/>
      <w:r w:rsidRPr="006B349F">
        <w:rPr>
          <w:szCs w:val="24"/>
          <w:u w:val="single"/>
          <w:lang w:eastAsia="ja-JP"/>
        </w:rPr>
        <w:t xml:space="preserve"> UEs in </w:t>
      </w:r>
      <w:proofErr w:type="spellStart"/>
      <w:r w:rsidRPr="006B349F">
        <w:rPr>
          <w:szCs w:val="24"/>
          <w:u w:val="single"/>
          <w:lang w:eastAsia="ja-JP"/>
        </w:rPr>
        <w:t>RedCap</w:t>
      </w:r>
      <w:proofErr w:type="spellEnd"/>
      <w:r w:rsidRPr="006B349F">
        <w:rPr>
          <w:szCs w:val="24"/>
          <w:u w:val="single"/>
          <w:lang w:eastAsia="ja-JP"/>
        </w:rPr>
        <w:t xml:space="preserve"> WI</w:t>
      </w:r>
    </w:p>
    <w:p w14:paraId="6058ADA4" w14:textId="5FEDC81A" w:rsidR="006B349F" w:rsidRDefault="006B349F" w:rsidP="006B349F">
      <w:pPr>
        <w:pStyle w:val="textintend2"/>
        <w:widowControl w:val="0"/>
        <w:numPr>
          <w:ilvl w:val="0"/>
          <w:numId w:val="0"/>
        </w:numPr>
        <w:snapToGrid w:val="0"/>
        <w:spacing w:after="0"/>
        <w:ind w:left="420" w:hanging="420"/>
        <w:rPr>
          <w:szCs w:val="24"/>
          <w:lang w:eastAsia="ja-JP"/>
        </w:rPr>
      </w:pPr>
    </w:p>
    <w:p w14:paraId="421BC0FF" w14:textId="77777777" w:rsidR="006B349F" w:rsidRPr="00C53A8F" w:rsidRDefault="006B349F" w:rsidP="006B349F">
      <w:pPr>
        <w:rPr>
          <w:rFonts w:eastAsiaTheme="minorEastAsia"/>
          <w:b/>
          <w:iCs/>
          <w:szCs w:val="24"/>
          <w:u w:val="single"/>
        </w:rPr>
      </w:pPr>
      <w:r w:rsidRPr="00C53A8F">
        <w:rPr>
          <w:rFonts w:eastAsiaTheme="minorEastAsia" w:hint="eastAsia"/>
          <w:b/>
          <w:iCs/>
          <w:szCs w:val="24"/>
          <w:u w:val="single"/>
        </w:rPr>
        <w:t>R</w:t>
      </w:r>
      <w:r w:rsidRPr="00C53A8F">
        <w:rPr>
          <w:rFonts w:eastAsiaTheme="minorEastAsia"/>
          <w:b/>
          <w:iCs/>
          <w:szCs w:val="24"/>
          <w:u w:val="single"/>
        </w:rPr>
        <w:t>AN1#104-e</w:t>
      </w:r>
    </w:p>
    <w:p w14:paraId="3DC7D0A0" w14:textId="77777777" w:rsidR="006B349F" w:rsidRPr="00B77987" w:rsidRDefault="006B349F" w:rsidP="006B349F">
      <w:pPr>
        <w:rPr>
          <w:sz w:val="22"/>
          <w:szCs w:val="22"/>
          <w:lang w:val="sv-SE"/>
        </w:rPr>
      </w:pPr>
      <w:r w:rsidRPr="00B77987">
        <w:rPr>
          <w:sz w:val="22"/>
          <w:szCs w:val="22"/>
          <w:highlight w:val="green"/>
          <w:lang w:val="sv-SE"/>
        </w:rPr>
        <w:t>Agreements:</w:t>
      </w:r>
    </w:p>
    <w:p w14:paraId="359B69BC" w14:textId="77777777" w:rsidR="006B349F" w:rsidRPr="00236CAE" w:rsidRDefault="006B349F" w:rsidP="006B349F">
      <w:pPr>
        <w:pStyle w:val="aff5"/>
        <w:numPr>
          <w:ilvl w:val="0"/>
          <w:numId w:val="30"/>
        </w:numPr>
        <w:snapToGrid/>
        <w:spacing w:after="180" w:afterAutospacing="0" w:line="252" w:lineRule="auto"/>
        <w:ind w:leftChars="0"/>
        <w:contextualSpacing/>
        <w:jc w:val="left"/>
        <w:rPr>
          <w:lang w:val="en-US"/>
        </w:rPr>
      </w:pPr>
      <w:r w:rsidRPr="00236CAE">
        <w:t xml:space="preserve">For HD-FDD operation for </w:t>
      </w:r>
      <w:proofErr w:type="spellStart"/>
      <w:r w:rsidRPr="00236CAE">
        <w:t>RedCap</w:t>
      </w:r>
      <w:proofErr w:type="spellEnd"/>
      <w:r w:rsidRPr="00236CAE">
        <w:t xml:space="preserve"> UEs,</w:t>
      </w:r>
      <w:r w:rsidRPr="00236CAE">
        <w:rPr>
          <w:strike/>
          <w:color w:val="FF0000"/>
        </w:rPr>
        <w:t xml:space="preserve"> consider at least the following DL/UL collision cases </w:t>
      </w:r>
      <w:r w:rsidRPr="00236CAE">
        <w:rPr>
          <w:color w:val="FF0000"/>
        </w:rPr>
        <w:t>collisions may be addressed or alleviated with proper scheduling. The following cases of potential collisions can be further studied to see if any change to the current specs is necessary:</w:t>
      </w:r>
    </w:p>
    <w:p w14:paraId="26342272" w14:textId="77777777" w:rsidR="006B349F" w:rsidRPr="00236CAE" w:rsidRDefault="006B349F" w:rsidP="006B349F">
      <w:pPr>
        <w:pStyle w:val="aff5"/>
        <w:numPr>
          <w:ilvl w:val="1"/>
          <w:numId w:val="30"/>
        </w:numPr>
        <w:snapToGrid/>
        <w:spacing w:after="180" w:afterAutospacing="0" w:line="252" w:lineRule="auto"/>
        <w:ind w:leftChars="0"/>
        <w:contextualSpacing/>
        <w:jc w:val="left"/>
        <w:rPr>
          <w:lang w:eastAsia="en-US"/>
        </w:rPr>
      </w:pPr>
      <w:r w:rsidRPr="00236CAE">
        <w:rPr>
          <w:lang w:eastAsia="en-US"/>
        </w:rPr>
        <w:t>Case 1: Dynamically scheduled DL reception vs. semi-statically configured UL transmission</w:t>
      </w:r>
    </w:p>
    <w:p w14:paraId="391A3E64" w14:textId="77777777" w:rsidR="006B349F" w:rsidRPr="00236CAE" w:rsidRDefault="006B349F" w:rsidP="006B349F">
      <w:pPr>
        <w:pStyle w:val="aff5"/>
        <w:numPr>
          <w:ilvl w:val="2"/>
          <w:numId w:val="30"/>
        </w:numPr>
        <w:snapToGrid/>
        <w:spacing w:after="180" w:afterAutospacing="0" w:line="252" w:lineRule="auto"/>
        <w:ind w:leftChars="0"/>
        <w:contextualSpacing/>
        <w:jc w:val="left"/>
        <w:rPr>
          <w:lang w:eastAsia="en-US"/>
        </w:rPr>
      </w:pPr>
      <w:r w:rsidRPr="00236CAE">
        <w:t xml:space="preserve">e.g., dynamic PDSCH or CSI-RS collides with configured SRS, PUCCH, </w:t>
      </w:r>
      <w:r w:rsidRPr="00236CAE">
        <w:rPr>
          <w:color w:val="7030A0"/>
        </w:rPr>
        <w:t xml:space="preserve">or </w:t>
      </w:r>
      <w:r w:rsidRPr="00236CAE">
        <w:t>CG PUSCH</w:t>
      </w:r>
      <w:r w:rsidRPr="00236CAE">
        <w:rPr>
          <w:strike/>
          <w:color w:val="7030A0"/>
        </w:rPr>
        <w:t>, or RO</w:t>
      </w:r>
    </w:p>
    <w:p w14:paraId="3ED8470A" w14:textId="77777777" w:rsidR="006B349F" w:rsidRPr="00236CAE" w:rsidRDefault="006B349F" w:rsidP="006B349F">
      <w:pPr>
        <w:pStyle w:val="aff5"/>
        <w:numPr>
          <w:ilvl w:val="1"/>
          <w:numId w:val="30"/>
        </w:numPr>
        <w:snapToGrid/>
        <w:spacing w:after="180" w:afterAutospacing="0" w:line="252" w:lineRule="auto"/>
        <w:ind w:leftChars="0"/>
        <w:contextualSpacing/>
        <w:jc w:val="left"/>
        <w:rPr>
          <w:lang w:eastAsia="en-US"/>
        </w:rPr>
      </w:pPr>
      <w:r w:rsidRPr="00236CAE">
        <w:rPr>
          <w:lang w:eastAsia="en-US"/>
        </w:rPr>
        <w:t xml:space="preserve">Case 2: </w:t>
      </w:r>
      <w:r w:rsidRPr="00236CAE">
        <w:t>Semi-statically configured DL reception vs. dynamically scheduled UL transmission</w:t>
      </w:r>
    </w:p>
    <w:p w14:paraId="0A2A13C4" w14:textId="77777777" w:rsidR="006B349F" w:rsidRPr="00236CAE" w:rsidRDefault="006B349F" w:rsidP="006B349F">
      <w:pPr>
        <w:pStyle w:val="aff5"/>
        <w:numPr>
          <w:ilvl w:val="2"/>
          <w:numId w:val="30"/>
        </w:numPr>
        <w:snapToGrid/>
        <w:spacing w:after="180" w:afterAutospacing="0" w:line="252" w:lineRule="auto"/>
        <w:ind w:leftChars="0"/>
        <w:contextualSpacing/>
        <w:jc w:val="left"/>
        <w:rPr>
          <w:lang w:val="en-US" w:eastAsia="en-US"/>
        </w:rPr>
      </w:pPr>
      <w:r w:rsidRPr="00236CAE">
        <w:rPr>
          <w:lang w:eastAsia="en-US"/>
        </w:rPr>
        <w:t>e.g., PDCCH or SPS PDSCH collides with dynamic PUSCH or PUCCH</w:t>
      </w:r>
    </w:p>
    <w:p w14:paraId="0B450479" w14:textId="77777777" w:rsidR="006B349F" w:rsidRPr="00236CAE" w:rsidRDefault="006B349F" w:rsidP="006B349F">
      <w:pPr>
        <w:pStyle w:val="aff5"/>
        <w:numPr>
          <w:ilvl w:val="1"/>
          <w:numId w:val="30"/>
        </w:numPr>
        <w:snapToGrid/>
        <w:spacing w:after="180" w:afterAutospacing="0" w:line="252" w:lineRule="auto"/>
        <w:ind w:leftChars="0"/>
        <w:contextualSpacing/>
        <w:jc w:val="left"/>
        <w:rPr>
          <w:lang w:eastAsia="en-US"/>
        </w:rPr>
      </w:pPr>
      <w:r w:rsidRPr="00236CAE">
        <w:rPr>
          <w:lang w:eastAsia="en-US"/>
        </w:rPr>
        <w:t xml:space="preserve">Case 3: Semi-statically configured DL reception vs. semi-statically configured UL transmission  </w:t>
      </w:r>
    </w:p>
    <w:p w14:paraId="71C94742" w14:textId="77777777" w:rsidR="006B349F" w:rsidRPr="00236CAE" w:rsidRDefault="006B349F" w:rsidP="006B349F">
      <w:pPr>
        <w:pStyle w:val="aff5"/>
        <w:numPr>
          <w:ilvl w:val="1"/>
          <w:numId w:val="30"/>
        </w:numPr>
        <w:snapToGrid/>
        <w:spacing w:after="180" w:afterAutospacing="0" w:line="252" w:lineRule="auto"/>
        <w:ind w:leftChars="0"/>
        <w:contextualSpacing/>
        <w:jc w:val="left"/>
        <w:rPr>
          <w:lang w:eastAsia="en-US"/>
        </w:rPr>
      </w:pPr>
      <w:r w:rsidRPr="00236CAE">
        <w:rPr>
          <w:lang w:eastAsia="en-US"/>
        </w:rPr>
        <w:t>Case 4: Dynamically scheduled DL reception vs. dynamic scheduled UL transmission</w:t>
      </w:r>
    </w:p>
    <w:p w14:paraId="51BF9CBF" w14:textId="77777777" w:rsidR="006B349F" w:rsidRPr="00236CAE" w:rsidRDefault="006B349F" w:rsidP="006B349F">
      <w:pPr>
        <w:pStyle w:val="aff5"/>
        <w:numPr>
          <w:ilvl w:val="1"/>
          <w:numId w:val="30"/>
        </w:numPr>
        <w:snapToGrid/>
        <w:spacing w:after="180" w:afterAutospacing="0" w:line="252" w:lineRule="auto"/>
        <w:ind w:leftChars="0"/>
        <w:contextualSpacing/>
        <w:jc w:val="left"/>
        <w:rPr>
          <w:lang w:eastAsia="en-US"/>
        </w:rPr>
      </w:pPr>
      <w:r w:rsidRPr="00236CAE">
        <w:rPr>
          <w:lang w:eastAsia="en-US"/>
        </w:rPr>
        <w:t>Case 5: Configured SSB vs. dynamically scheduled or configured UL transmission</w:t>
      </w:r>
    </w:p>
    <w:p w14:paraId="3EED2946" w14:textId="77777777" w:rsidR="006B349F" w:rsidRPr="00236CAE" w:rsidRDefault="006B349F" w:rsidP="006B349F">
      <w:pPr>
        <w:pStyle w:val="aff5"/>
        <w:numPr>
          <w:ilvl w:val="2"/>
          <w:numId w:val="30"/>
        </w:numPr>
        <w:snapToGrid/>
        <w:spacing w:after="180" w:afterAutospacing="0" w:line="252" w:lineRule="auto"/>
        <w:ind w:leftChars="0"/>
        <w:contextualSpacing/>
        <w:jc w:val="left"/>
        <w:rPr>
          <w:lang w:val="sv-SE" w:eastAsia="en-US"/>
        </w:rPr>
      </w:pPr>
      <w:r w:rsidRPr="00236CAE">
        <w:rPr>
          <w:lang w:val="sv-SE" w:eastAsia="en-US"/>
        </w:rPr>
        <w:t>e.g., PUSCH, PUCCH, PRACH, SRS</w:t>
      </w:r>
    </w:p>
    <w:p w14:paraId="2B552CC3" w14:textId="77777777" w:rsidR="006B349F" w:rsidRPr="00236CAE" w:rsidRDefault="006B349F" w:rsidP="006B349F">
      <w:pPr>
        <w:pStyle w:val="aff5"/>
        <w:numPr>
          <w:ilvl w:val="1"/>
          <w:numId w:val="30"/>
        </w:numPr>
        <w:snapToGrid/>
        <w:spacing w:after="180" w:afterAutospacing="0" w:line="252" w:lineRule="auto"/>
        <w:ind w:leftChars="0"/>
        <w:contextualSpacing/>
        <w:jc w:val="left"/>
        <w:rPr>
          <w:strike/>
          <w:color w:val="FF0000"/>
          <w:lang w:val="en-US" w:eastAsia="en-US"/>
        </w:rPr>
      </w:pPr>
      <w:r w:rsidRPr="00236CAE">
        <w:rPr>
          <w:strike/>
          <w:color w:val="FF0000"/>
          <w:lang w:eastAsia="en-US"/>
        </w:rPr>
        <w:t>Case 6: Monitoring for UL cancellation indication (if supported) while transmitting in UL</w:t>
      </w:r>
    </w:p>
    <w:p w14:paraId="7DA2EF81" w14:textId="77777777" w:rsidR="006B349F" w:rsidRPr="00236CAE" w:rsidRDefault="006B349F" w:rsidP="006B349F">
      <w:pPr>
        <w:pStyle w:val="aff5"/>
        <w:numPr>
          <w:ilvl w:val="1"/>
          <w:numId w:val="30"/>
        </w:numPr>
        <w:snapToGrid/>
        <w:spacing w:after="180" w:afterAutospacing="0" w:line="252" w:lineRule="auto"/>
        <w:ind w:leftChars="0"/>
        <w:contextualSpacing/>
        <w:jc w:val="left"/>
        <w:rPr>
          <w:strike/>
          <w:color w:val="FF0000"/>
          <w:lang w:eastAsia="en-US"/>
        </w:rPr>
      </w:pPr>
      <w:r w:rsidRPr="00236CAE">
        <w:rPr>
          <w:strike/>
          <w:color w:val="FF0000"/>
          <w:lang w:eastAsia="en-US"/>
        </w:rPr>
        <w:t>Case 7: Collision due to BWP switching (if supported)</w:t>
      </w:r>
    </w:p>
    <w:p w14:paraId="6ECB30AE" w14:textId="77777777" w:rsidR="006B349F" w:rsidRPr="00236CAE" w:rsidRDefault="006B349F" w:rsidP="006B349F">
      <w:pPr>
        <w:pStyle w:val="aff5"/>
        <w:numPr>
          <w:ilvl w:val="1"/>
          <w:numId w:val="30"/>
        </w:numPr>
        <w:snapToGrid/>
        <w:spacing w:after="180" w:afterAutospacing="0" w:line="252" w:lineRule="auto"/>
        <w:ind w:leftChars="0"/>
        <w:contextualSpacing/>
        <w:jc w:val="left"/>
        <w:rPr>
          <w:lang w:eastAsia="en-US"/>
        </w:rPr>
      </w:pPr>
      <w:r w:rsidRPr="00236CAE">
        <w:rPr>
          <w:lang w:eastAsia="en-US"/>
        </w:rPr>
        <w:t xml:space="preserve">Case 8: Dynamic or semi-static DL vs. </w:t>
      </w:r>
      <w:r w:rsidRPr="00236CAE">
        <w:rPr>
          <w:color w:val="FF0000"/>
          <w:lang w:eastAsia="en-US"/>
        </w:rPr>
        <w:t xml:space="preserve">valid </w:t>
      </w:r>
      <w:r w:rsidRPr="00236CAE">
        <w:rPr>
          <w:lang w:eastAsia="en-US"/>
        </w:rPr>
        <w:t>RO</w:t>
      </w:r>
    </w:p>
    <w:p w14:paraId="04177721" w14:textId="77777777" w:rsidR="006B349F" w:rsidRDefault="006B349F" w:rsidP="006B349F">
      <w:pPr>
        <w:pStyle w:val="aff5"/>
        <w:numPr>
          <w:ilvl w:val="1"/>
          <w:numId w:val="30"/>
        </w:numPr>
        <w:snapToGrid/>
        <w:spacing w:after="180" w:afterAutospacing="0" w:line="252" w:lineRule="auto"/>
        <w:ind w:leftChars="0"/>
        <w:contextualSpacing/>
        <w:jc w:val="left"/>
        <w:rPr>
          <w:lang w:eastAsia="en-US"/>
        </w:rPr>
      </w:pPr>
      <w:r w:rsidRPr="00236CAE">
        <w:rPr>
          <w:lang w:eastAsia="en-US"/>
        </w:rPr>
        <w:t>Case 9: Collision due to direction switching</w:t>
      </w:r>
    </w:p>
    <w:p w14:paraId="1341E078" w14:textId="77777777" w:rsidR="006B349F" w:rsidRDefault="006B349F" w:rsidP="006B349F">
      <w:pPr>
        <w:spacing w:after="180" w:line="252" w:lineRule="auto"/>
        <w:contextualSpacing/>
        <w:rPr>
          <w:lang w:eastAsia="en-US"/>
        </w:rPr>
      </w:pPr>
    </w:p>
    <w:p w14:paraId="614D06E7" w14:textId="77777777" w:rsidR="006B349F" w:rsidRPr="00C53A8F" w:rsidRDefault="006B349F" w:rsidP="006B349F">
      <w:pPr>
        <w:spacing w:after="180" w:line="252" w:lineRule="auto"/>
        <w:contextualSpacing/>
        <w:rPr>
          <w:lang w:eastAsia="en-US"/>
        </w:rPr>
      </w:pPr>
      <w:r w:rsidRPr="00C53A8F">
        <w:rPr>
          <w:rFonts w:eastAsiaTheme="minorEastAsia" w:hint="eastAsia"/>
          <w:b/>
          <w:iCs/>
          <w:szCs w:val="24"/>
          <w:u w:val="single"/>
        </w:rPr>
        <w:t>R</w:t>
      </w:r>
      <w:r w:rsidRPr="00C53A8F">
        <w:rPr>
          <w:rFonts w:eastAsiaTheme="minorEastAsia"/>
          <w:b/>
          <w:iCs/>
          <w:szCs w:val="24"/>
          <w:u w:val="single"/>
        </w:rPr>
        <w:t>AN1#104</w:t>
      </w:r>
      <w:r>
        <w:rPr>
          <w:rFonts w:eastAsiaTheme="minorEastAsia"/>
          <w:b/>
          <w:iCs/>
          <w:szCs w:val="24"/>
          <w:u w:val="single"/>
        </w:rPr>
        <w:t>bis</w:t>
      </w:r>
      <w:r w:rsidRPr="00C53A8F">
        <w:rPr>
          <w:rFonts w:eastAsiaTheme="minorEastAsia"/>
          <w:b/>
          <w:iCs/>
          <w:szCs w:val="24"/>
          <w:u w:val="single"/>
        </w:rPr>
        <w:t>-e</w:t>
      </w:r>
    </w:p>
    <w:p w14:paraId="630EA54E" w14:textId="77777777" w:rsidR="006B349F" w:rsidRPr="004B316D" w:rsidRDefault="006B349F" w:rsidP="006B349F">
      <w:pPr>
        <w:rPr>
          <w:highlight w:val="green"/>
        </w:rPr>
      </w:pPr>
      <w:r w:rsidRPr="004B316D">
        <w:rPr>
          <w:highlight w:val="green"/>
        </w:rPr>
        <w:t>Agreements:</w:t>
      </w:r>
    </w:p>
    <w:p w14:paraId="43E895ED" w14:textId="77777777" w:rsidR="006B349F" w:rsidRPr="004B316D" w:rsidRDefault="006B349F" w:rsidP="006B349F">
      <w:pPr>
        <w:spacing w:after="120"/>
        <w:rPr>
          <w:rFonts w:ascii="Calibri" w:hAnsi="Calibri" w:cs="Calibri"/>
          <w:lang w:eastAsia="ko-KR"/>
        </w:rPr>
      </w:pPr>
      <w:r w:rsidRPr="004B316D">
        <w:t>For Case 1 (</w:t>
      </w:r>
      <w:r w:rsidRPr="004B316D">
        <w:rPr>
          <w:lang w:eastAsia="zh-CN"/>
        </w:rPr>
        <w:t>dynamically scheduled DL reception vs. semi-statically configured UL transmission</w:t>
      </w:r>
      <w:r w:rsidRPr="004B316D">
        <w:t xml:space="preserve">), reuse the existing collision handling principles in Rel-15/16 NR for operation on a single carrier /single cell in unpaired spectrum. </w:t>
      </w:r>
    </w:p>
    <w:p w14:paraId="4CCC70DA" w14:textId="77777777" w:rsidR="006B349F" w:rsidRPr="004B316D" w:rsidRDefault="006B349F" w:rsidP="006B349F">
      <w:pPr>
        <w:numPr>
          <w:ilvl w:val="0"/>
          <w:numId w:val="31"/>
        </w:numPr>
        <w:snapToGrid/>
        <w:spacing w:after="0" w:afterAutospacing="0" w:line="252" w:lineRule="auto"/>
        <w:jc w:val="left"/>
        <w:rPr>
          <w:rFonts w:eastAsia="Times New Roman"/>
        </w:rPr>
      </w:pPr>
      <w:r w:rsidRPr="004B316D">
        <w:rPr>
          <w:rFonts w:eastAsia="Times New Roman"/>
        </w:rPr>
        <w:lastRenderedPageBreak/>
        <w:t>FFS whether the timeline is extended to include the RX/TX switching time for HD-FDD</w:t>
      </w:r>
    </w:p>
    <w:p w14:paraId="5A12272C" w14:textId="77777777" w:rsidR="006B349F" w:rsidRPr="00B83CAA" w:rsidRDefault="006B349F" w:rsidP="006B349F">
      <w:pPr>
        <w:rPr>
          <w:lang w:eastAsia="zh-CN"/>
        </w:rPr>
      </w:pPr>
      <w:r w:rsidRPr="00B83CAA">
        <w:rPr>
          <w:lang w:eastAsia="zh-CN"/>
        </w:rPr>
        <w:t>For Case 4: dynamically scheduled DL reception vs. dynamic scheduled UL transmission, reuse the existing collision handling principles in Rel-15/16 NR for operation on a single carrier /single cell in unpaired spectrum</w:t>
      </w:r>
    </w:p>
    <w:p w14:paraId="0575A3DF" w14:textId="77777777" w:rsidR="006B349F" w:rsidRPr="00B83CAA" w:rsidRDefault="006B349F" w:rsidP="006B349F">
      <w:pPr>
        <w:numPr>
          <w:ilvl w:val="0"/>
          <w:numId w:val="31"/>
        </w:numPr>
        <w:snapToGrid/>
        <w:spacing w:after="0" w:afterAutospacing="0" w:line="252" w:lineRule="auto"/>
        <w:jc w:val="left"/>
        <w:rPr>
          <w:rFonts w:eastAsia="Times New Roman"/>
        </w:rPr>
      </w:pPr>
      <w:r w:rsidRPr="00B83CAA">
        <w:rPr>
          <w:rFonts w:eastAsia="Times New Roman"/>
          <w:lang w:eastAsia="zh-CN"/>
        </w:rPr>
        <w:t>That is, it is considered as an error case if a dynamically scheduled DL reception overlaps with a dynamically scheduled UL transmission</w:t>
      </w:r>
    </w:p>
    <w:p w14:paraId="0D1C502C" w14:textId="77777777" w:rsidR="006B349F" w:rsidRPr="002A74B4" w:rsidRDefault="006B349F" w:rsidP="006B349F">
      <w:pPr>
        <w:rPr>
          <w:lang w:eastAsia="zh-CN"/>
        </w:rPr>
      </w:pPr>
      <w:r w:rsidRPr="002A74B4">
        <w:rPr>
          <w:lang w:eastAsia="zh-CN"/>
        </w:rPr>
        <w:t>For Case 2 (semi-statically configured DL reception vs. dynamically scheduled UL transmission), reuse the existing collision handling principles in Rel-15/16 NR for operation on a single carrier/single cell in unpaired spectrum</w:t>
      </w:r>
    </w:p>
    <w:p w14:paraId="123C5744" w14:textId="77777777" w:rsidR="006B349F" w:rsidRPr="002A74B4" w:rsidRDefault="006B349F" w:rsidP="006B349F">
      <w:pPr>
        <w:numPr>
          <w:ilvl w:val="0"/>
          <w:numId w:val="31"/>
        </w:numPr>
        <w:snapToGrid/>
        <w:spacing w:after="0" w:afterAutospacing="0" w:line="252" w:lineRule="auto"/>
        <w:jc w:val="left"/>
        <w:rPr>
          <w:rFonts w:eastAsia="Times New Roman"/>
        </w:rPr>
      </w:pPr>
      <w:r w:rsidRPr="002A74B4">
        <w:rPr>
          <w:rFonts w:eastAsia="Times New Roman"/>
        </w:rPr>
        <w:t xml:space="preserve">The semi-statically configured DL reception may include PDCCH (excluding ULCI), SPS PDSCH, CSI-RS or PRS. </w:t>
      </w:r>
    </w:p>
    <w:p w14:paraId="2FEC96C8" w14:textId="77777777" w:rsidR="006B349F" w:rsidRPr="002A74B4" w:rsidRDefault="006B349F" w:rsidP="006B349F">
      <w:pPr>
        <w:numPr>
          <w:ilvl w:val="1"/>
          <w:numId w:val="31"/>
        </w:numPr>
        <w:snapToGrid/>
        <w:spacing w:after="0" w:afterAutospacing="0" w:line="252" w:lineRule="auto"/>
        <w:jc w:val="left"/>
        <w:rPr>
          <w:rFonts w:eastAsia="Times New Roman"/>
        </w:rPr>
      </w:pPr>
      <w:r w:rsidRPr="002A74B4">
        <w:rPr>
          <w:rFonts w:eastAsia="Times New Roman"/>
        </w:rPr>
        <w:t xml:space="preserve">FFS on PDCCH carrying ULCI, including whether or not it is supported by </w:t>
      </w:r>
      <w:proofErr w:type="spellStart"/>
      <w:r w:rsidRPr="002A74B4">
        <w:rPr>
          <w:rFonts w:eastAsia="Times New Roman"/>
        </w:rPr>
        <w:t>RedCap</w:t>
      </w:r>
      <w:proofErr w:type="spellEnd"/>
      <w:r w:rsidRPr="002A74B4">
        <w:rPr>
          <w:rFonts w:eastAsia="Times New Roman"/>
        </w:rPr>
        <w:t xml:space="preserve"> UEs (including potential difference between HD vs. FD </w:t>
      </w:r>
      <w:proofErr w:type="spellStart"/>
      <w:r w:rsidRPr="002A74B4">
        <w:rPr>
          <w:rFonts w:eastAsia="Times New Roman"/>
        </w:rPr>
        <w:t>RedCap</w:t>
      </w:r>
      <w:proofErr w:type="spellEnd"/>
      <w:r w:rsidRPr="002A74B4">
        <w:rPr>
          <w:rFonts w:eastAsia="Times New Roman"/>
        </w:rPr>
        <w:t xml:space="preserve"> UEs)</w:t>
      </w:r>
    </w:p>
    <w:p w14:paraId="226150A6" w14:textId="77777777" w:rsidR="006B349F" w:rsidRPr="002A74B4" w:rsidRDefault="006B349F" w:rsidP="006B349F">
      <w:pPr>
        <w:numPr>
          <w:ilvl w:val="0"/>
          <w:numId w:val="31"/>
        </w:numPr>
        <w:snapToGrid/>
        <w:spacing w:after="0" w:afterAutospacing="0" w:line="252" w:lineRule="auto"/>
        <w:jc w:val="left"/>
        <w:rPr>
          <w:rFonts w:eastAsia="Times New Roman"/>
          <w:lang w:val="en-US" w:eastAsia="ko-KR"/>
        </w:rPr>
      </w:pPr>
      <w:r w:rsidRPr="002A74B4">
        <w:rPr>
          <w:rFonts w:eastAsia="Times New Roman"/>
        </w:rPr>
        <w:t>The dynamically scheduled UL transmission may include PUSCH, PUCCH, SRS or PRACH triggered by PDCCH order</w:t>
      </w:r>
    </w:p>
    <w:p w14:paraId="0A5FA98E" w14:textId="77777777" w:rsidR="006B349F" w:rsidRDefault="006B349F" w:rsidP="006B349F">
      <w:pPr>
        <w:rPr>
          <w:highlight w:val="green"/>
        </w:rPr>
      </w:pPr>
    </w:p>
    <w:p w14:paraId="12F85760" w14:textId="77777777" w:rsidR="006B349F" w:rsidRPr="00F332A5" w:rsidRDefault="006B349F" w:rsidP="006B349F">
      <w:pPr>
        <w:rPr>
          <w:highlight w:val="green"/>
        </w:rPr>
      </w:pPr>
      <w:r w:rsidRPr="00F332A5">
        <w:rPr>
          <w:highlight w:val="green"/>
        </w:rPr>
        <w:t>Agreements:</w:t>
      </w:r>
    </w:p>
    <w:p w14:paraId="5C3CA67C" w14:textId="77777777" w:rsidR="006B349F" w:rsidRPr="00F332A5" w:rsidRDefault="006B349F" w:rsidP="006B349F">
      <w:pPr>
        <w:rPr>
          <w:b/>
          <w:bCs/>
        </w:rPr>
      </w:pPr>
    </w:p>
    <w:p w14:paraId="1DCBCE1F" w14:textId="77777777" w:rsidR="006B349F" w:rsidRPr="00F332A5" w:rsidRDefault="006B349F" w:rsidP="006B349F">
      <w:r w:rsidRPr="00F332A5">
        <w:t>For Case 3, semi-statically configured DL reception vs. semi-statically configured UL transmission</w:t>
      </w:r>
    </w:p>
    <w:p w14:paraId="2EAF4465" w14:textId="77777777" w:rsidR="006B349F" w:rsidRPr="00F332A5" w:rsidRDefault="006B349F" w:rsidP="006B349F">
      <w:pPr>
        <w:numPr>
          <w:ilvl w:val="0"/>
          <w:numId w:val="31"/>
        </w:numPr>
        <w:snapToGrid/>
        <w:spacing w:after="0" w:afterAutospacing="0" w:line="252" w:lineRule="auto"/>
        <w:jc w:val="left"/>
        <w:rPr>
          <w:rFonts w:ascii="Calibri" w:eastAsia="Times New Roman" w:hAnsi="Calibri"/>
        </w:rPr>
      </w:pPr>
      <w:r w:rsidRPr="00F332A5">
        <w:rPr>
          <w:rFonts w:eastAsia="Times New Roman"/>
        </w:rPr>
        <w:t xml:space="preserve">A HD-FDD UE does not expect to receive both dedicated </w:t>
      </w:r>
      <w:r w:rsidRPr="00F332A5">
        <w:rPr>
          <w:rFonts w:eastAsia="Times New Roman"/>
          <w:color w:val="FF0000"/>
        </w:rPr>
        <w:t xml:space="preserve">higher layer parameters </w:t>
      </w:r>
      <w:r w:rsidRPr="00F332A5">
        <w:rPr>
          <w:rFonts w:eastAsia="Times New Roman"/>
        </w:rPr>
        <w:t xml:space="preserve">configuring transmission from the UE in the set of symbols of the slot and dedicated </w:t>
      </w:r>
      <w:r w:rsidRPr="00F332A5">
        <w:rPr>
          <w:rFonts w:eastAsia="Times New Roman"/>
          <w:color w:val="FF0000"/>
        </w:rPr>
        <w:t xml:space="preserve">higher layer parameters </w:t>
      </w:r>
      <w:r w:rsidRPr="00F332A5">
        <w:rPr>
          <w:rFonts w:eastAsia="Times New Roman"/>
        </w:rPr>
        <w:t xml:space="preserve">configuring reception in the set of symbols of the slot </w:t>
      </w:r>
    </w:p>
    <w:p w14:paraId="14DF94F6" w14:textId="77777777" w:rsidR="006B349F" w:rsidRPr="00F332A5" w:rsidRDefault="006B349F" w:rsidP="006B349F">
      <w:pPr>
        <w:numPr>
          <w:ilvl w:val="0"/>
          <w:numId w:val="31"/>
        </w:numPr>
        <w:snapToGrid/>
        <w:spacing w:after="0" w:afterAutospacing="0" w:line="252" w:lineRule="auto"/>
        <w:jc w:val="left"/>
        <w:rPr>
          <w:rFonts w:eastAsia="Times New Roman"/>
          <w:lang w:val="en-US"/>
        </w:rPr>
      </w:pPr>
      <w:r w:rsidRPr="00F332A5">
        <w:rPr>
          <w:rFonts w:eastAsia="Times New Roman"/>
        </w:rPr>
        <w:t xml:space="preserve">A HD-FDD UE does not expect to receive both </w:t>
      </w:r>
      <w:r w:rsidRPr="00F332A5">
        <w:rPr>
          <w:rFonts w:eastAsia="Times New Roman"/>
          <w:color w:val="FF0000"/>
        </w:rPr>
        <w:t xml:space="preserve">dedicated higher layer parameters </w:t>
      </w:r>
      <w:r w:rsidRPr="00F332A5">
        <w:rPr>
          <w:rFonts w:eastAsia="Times New Roman"/>
        </w:rPr>
        <w:t xml:space="preserve">configuring transmission from the UE in the set of symbols of the slot and </w:t>
      </w:r>
      <w:r w:rsidRPr="00F332A5">
        <w:rPr>
          <w:rFonts w:eastAsia="Times New Roman"/>
          <w:color w:val="FF0000"/>
        </w:rPr>
        <w:t xml:space="preserve">cell specific higher layer parameters </w:t>
      </w:r>
      <w:r w:rsidRPr="00F332A5">
        <w:rPr>
          <w:rFonts w:eastAsia="Times New Roman"/>
        </w:rPr>
        <w:t xml:space="preserve">configuring reception in the set of symbols of the slot </w:t>
      </w:r>
    </w:p>
    <w:p w14:paraId="606252AB" w14:textId="77777777" w:rsidR="006B349F" w:rsidRPr="00F332A5" w:rsidRDefault="006B349F" w:rsidP="006B349F">
      <w:pPr>
        <w:numPr>
          <w:ilvl w:val="0"/>
          <w:numId w:val="31"/>
        </w:numPr>
        <w:snapToGrid/>
        <w:spacing w:after="0" w:afterAutospacing="0" w:line="252" w:lineRule="auto"/>
        <w:jc w:val="left"/>
        <w:rPr>
          <w:rFonts w:eastAsia="Times New Roman"/>
        </w:rPr>
      </w:pPr>
      <w:r w:rsidRPr="00F332A5">
        <w:rPr>
          <w:rFonts w:eastAsia="Times New Roman"/>
        </w:rPr>
        <w:t xml:space="preserve">A HD-FDD UE does not expect to receive both </w:t>
      </w:r>
      <w:r w:rsidRPr="00F332A5">
        <w:rPr>
          <w:rFonts w:eastAsia="Times New Roman"/>
          <w:color w:val="FF0000"/>
        </w:rPr>
        <w:t xml:space="preserve">cell specific higher layer parameters </w:t>
      </w:r>
      <w:r w:rsidRPr="00F332A5">
        <w:rPr>
          <w:rFonts w:eastAsia="Times New Roman"/>
        </w:rPr>
        <w:t xml:space="preserve">configuring transmission from the UE in the set of symbols of the slot and </w:t>
      </w:r>
      <w:r w:rsidRPr="00F332A5">
        <w:rPr>
          <w:rFonts w:eastAsia="Times New Roman"/>
          <w:color w:val="FF0000"/>
        </w:rPr>
        <w:t xml:space="preserve">dedicated higher layer parameters </w:t>
      </w:r>
      <w:r w:rsidRPr="00F332A5">
        <w:rPr>
          <w:rFonts w:eastAsia="Times New Roman"/>
        </w:rPr>
        <w:t xml:space="preserve">configuring reception in the set of symbols of the slot </w:t>
      </w:r>
    </w:p>
    <w:p w14:paraId="370A57E4" w14:textId="77777777" w:rsidR="006B349F" w:rsidRPr="00F332A5" w:rsidRDefault="006B349F" w:rsidP="006B349F">
      <w:pPr>
        <w:numPr>
          <w:ilvl w:val="0"/>
          <w:numId w:val="31"/>
        </w:numPr>
        <w:snapToGrid/>
        <w:spacing w:after="0" w:afterAutospacing="0" w:line="252" w:lineRule="auto"/>
        <w:jc w:val="left"/>
        <w:rPr>
          <w:rFonts w:eastAsia="Times New Roman"/>
        </w:rPr>
      </w:pPr>
      <w:r w:rsidRPr="00F332A5">
        <w:rPr>
          <w:rFonts w:eastAsia="Times New Roman"/>
        </w:rPr>
        <w:t>FFS on cell-specifically configured DL reception vs. cell-specifically configured UL transmission</w:t>
      </w:r>
    </w:p>
    <w:p w14:paraId="22DAA3A4" w14:textId="77777777" w:rsidR="006B349F" w:rsidRPr="00F332A5" w:rsidRDefault="006B349F" w:rsidP="006B349F">
      <w:pPr>
        <w:numPr>
          <w:ilvl w:val="0"/>
          <w:numId w:val="31"/>
        </w:numPr>
        <w:snapToGrid/>
        <w:spacing w:after="0" w:afterAutospacing="0" w:line="252" w:lineRule="auto"/>
        <w:jc w:val="left"/>
        <w:rPr>
          <w:rFonts w:eastAsia="Times New Roman"/>
        </w:rPr>
      </w:pPr>
      <w:r w:rsidRPr="00F332A5">
        <w:rPr>
          <w:rFonts w:eastAsia="Times New Roman"/>
        </w:rPr>
        <w:t xml:space="preserve">FFS: whether or not there are conditions that need to </w:t>
      </w:r>
      <w:r>
        <w:rPr>
          <w:rFonts w:eastAsia="Times New Roman"/>
        </w:rPr>
        <w:t xml:space="preserve">be </w:t>
      </w:r>
      <w:r w:rsidRPr="00F332A5">
        <w:rPr>
          <w:rFonts w:eastAsia="Times New Roman"/>
        </w:rPr>
        <w:t>considered</w:t>
      </w:r>
    </w:p>
    <w:p w14:paraId="38C48DF0" w14:textId="77777777" w:rsidR="006B349F" w:rsidRPr="00F332A5" w:rsidRDefault="006B349F" w:rsidP="006B349F">
      <w:pPr>
        <w:rPr>
          <w:rFonts w:eastAsia="Calibri"/>
          <w:sz w:val="40"/>
          <w:szCs w:val="48"/>
        </w:rPr>
      </w:pPr>
    </w:p>
    <w:p w14:paraId="67861557" w14:textId="77777777" w:rsidR="006B349F" w:rsidRDefault="006B349F" w:rsidP="006B349F">
      <w:pPr>
        <w:pStyle w:val="aff5"/>
        <w:spacing w:before="100" w:beforeAutospacing="1" w:line="252" w:lineRule="auto"/>
        <w:ind w:leftChars="0" w:left="0"/>
      </w:pPr>
      <w:r w:rsidRPr="00F332A5">
        <w:rPr>
          <w:b/>
          <w:bCs/>
          <w:highlight w:val="darkYellow"/>
        </w:rPr>
        <w:lastRenderedPageBreak/>
        <w:t>Working assumption</w:t>
      </w:r>
      <w:r w:rsidRPr="00F332A5">
        <w:t xml:space="preserve">: For HD-FDD, no additional UE </w:t>
      </w:r>
      <w:proofErr w:type="spellStart"/>
      <w:r w:rsidRPr="00F332A5">
        <w:t>behavior</w:t>
      </w:r>
      <w:proofErr w:type="spellEnd"/>
      <w:r w:rsidRPr="00F332A5">
        <w:t xml:space="preserve"> for switching position determination is specified as compared to the existing specification. </w:t>
      </w:r>
    </w:p>
    <w:p w14:paraId="1DED8CB0" w14:textId="77777777" w:rsidR="006B349F" w:rsidRPr="001F2171" w:rsidRDefault="006B349F" w:rsidP="006B349F">
      <w:pPr>
        <w:pStyle w:val="aff5"/>
        <w:spacing w:before="100" w:beforeAutospacing="1" w:line="252" w:lineRule="auto"/>
        <w:ind w:leftChars="0" w:left="0"/>
        <w:rPr>
          <w:rFonts w:ascii="Calibri" w:hAnsi="Calibri" w:cs="Calibri"/>
        </w:rPr>
      </w:pPr>
      <w:r w:rsidRPr="001F2171">
        <w:rPr>
          <w:b/>
          <w:bCs/>
        </w:rPr>
        <w:t>Conclusion</w:t>
      </w:r>
      <w:r w:rsidRPr="001F2171">
        <w:t xml:space="preserve">: </w:t>
      </w:r>
      <w:r w:rsidRPr="001F2171">
        <w:rPr>
          <w:rFonts w:ascii="Times-Roman" w:hAnsi="Times-Roman"/>
          <w:color w:val="000000"/>
        </w:rPr>
        <w:t xml:space="preserve">Enhancement for potential </w:t>
      </w:r>
      <w:r w:rsidRPr="001F2171">
        <w:rPr>
          <w:rFonts w:ascii="Times-Roman" w:hAnsi="Times-Roman"/>
          <w:color w:val="FF0000"/>
        </w:rPr>
        <w:t>UL and DL</w:t>
      </w:r>
      <w:r w:rsidRPr="001F2171">
        <w:rPr>
          <w:rFonts w:ascii="Times-Roman" w:hAnsi="Times-Roman"/>
          <w:color w:val="000000"/>
        </w:rPr>
        <w:t xml:space="preserve"> collision handling due to TA misalignment is not considered for </w:t>
      </w:r>
      <w:r w:rsidRPr="001F2171">
        <w:rPr>
          <w:rFonts w:ascii="Times-Roman" w:hAnsi="Times-Roman"/>
          <w:color w:val="FF0000"/>
        </w:rPr>
        <w:t>Type-A</w:t>
      </w:r>
      <w:r w:rsidRPr="001F2171">
        <w:rPr>
          <w:rFonts w:ascii="Times-Roman" w:hAnsi="Times-Roman"/>
          <w:color w:val="000000"/>
        </w:rPr>
        <w:t xml:space="preserve"> HD-FDD </w:t>
      </w:r>
      <w:r w:rsidRPr="001F2171">
        <w:rPr>
          <w:rFonts w:ascii="Times-Roman" w:hAnsi="Times-Roman"/>
          <w:color w:val="FF0000"/>
        </w:rPr>
        <w:t>operation of</w:t>
      </w:r>
      <w:r w:rsidRPr="001F2171">
        <w:rPr>
          <w:rFonts w:ascii="Times-Roman" w:hAnsi="Times-Roman"/>
          <w:color w:val="000000"/>
        </w:rPr>
        <w:t xml:space="preserve"> </w:t>
      </w:r>
      <w:proofErr w:type="spellStart"/>
      <w:r w:rsidRPr="001F2171">
        <w:rPr>
          <w:rFonts w:ascii="Times-Roman" w:hAnsi="Times-Roman"/>
          <w:color w:val="000000"/>
        </w:rPr>
        <w:t>RedCap</w:t>
      </w:r>
      <w:proofErr w:type="spellEnd"/>
      <w:r w:rsidRPr="001F2171">
        <w:rPr>
          <w:rFonts w:ascii="Times-Roman" w:hAnsi="Times-Roman"/>
          <w:color w:val="000000"/>
        </w:rPr>
        <w:t xml:space="preserve"> UEs</w:t>
      </w:r>
      <w:r w:rsidRPr="001F2171">
        <w:t xml:space="preserve"> </w:t>
      </w:r>
    </w:p>
    <w:p w14:paraId="3D3B0CDC" w14:textId="77777777" w:rsidR="006B349F" w:rsidRDefault="006B349F" w:rsidP="006B349F">
      <w:pPr>
        <w:rPr>
          <w:b/>
          <w:bCs/>
          <w:highlight w:val="yellow"/>
        </w:rPr>
      </w:pPr>
    </w:p>
    <w:p w14:paraId="1D69345B" w14:textId="77777777" w:rsidR="006B349F" w:rsidRPr="001F2171" w:rsidRDefault="006B349F" w:rsidP="006B349F">
      <w:r w:rsidRPr="001F2171">
        <w:rPr>
          <w:highlight w:val="darkYellow"/>
        </w:rPr>
        <w:t xml:space="preserve">Working Assumption: </w:t>
      </w:r>
      <w:r w:rsidRPr="001F2171">
        <w:t>For HD-FDD, reuse the same principle as Rel-15/16 UE not capable of full-duplex communication</w:t>
      </w:r>
    </w:p>
    <w:p w14:paraId="680A5821" w14:textId="77777777" w:rsidR="006B349F" w:rsidRDefault="006B349F" w:rsidP="006B349F">
      <w:pPr>
        <w:numPr>
          <w:ilvl w:val="0"/>
          <w:numId w:val="31"/>
        </w:numPr>
        <w:snapToGrid/>
        <w:spacing w:after="0" w:afterAutospacing="0" w:line="252" w:lineRule="auto"/>
        <w:contextualSpacing/>
        <w:jc w:val="left"/>
        <w:rPr>
          <w:rFonts w:eastAsia="Times New Roman"/>
        </w:rPr>
      </w:pPr>
      <w:r>
        <w:rPr>
          <w:rFonts w:eastAsia="Times New Roman"/>
          <w:color w:val="000000"/>
        </w:rPr>
        <w:t>A HD-FDD UE is not expected to transmit in the uplink earlier than [</w:t>
      </w:r>
      <w:r w:rsidRPr="00473C98">
        <w:rPr>
          <w:rFonts w:eastAsia="Times New Roman"/>
          <w:i/>
          <w:iCs/>
          <w:lang w:eastAsia="ko-KR"/>
        </w:rPr>
        <w:t>N</w:t>
      </w:r>
      <w:r w:rsidRPr="00473C98">
        <w:rPr>
          <w:rFonts w:eastAsia="Times New Roman"/>
          <w:i/>
          <w:iCs/>
          <w:vertAlign w:val="subscript"/>
          <w:lang w:eastAsia="ko-KR"/>
        </w:rPr>
        <w:t>RX-TX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received downlink symbol in the same cell</w:t>
      </w:r>
    </w:p>
    <w:p w14:paraId="6FE3D85B" w14:textId="77777777" w:rsidR="006B349F" w:rsidRDefault="006B349F" w:rsidP="006B349F">
      <w:pPr>
        <w:numPr>
          <w:ilvl w:val="0"/>
          <w:numId w:val="31"/>
        </w:numPr>
        <w:snapToGrid/>
        <w:spacing w:after="0" w:afterAutospacing="0" w:line="252" w:lineRule="auto"/>
        <w:contextualSpacing/>
        <w:jc w:val="left"/>
        <w:rPr>
          <w:rFonts w:eastAsia="Times New Roman"/>
        </w:rPr>
      </w:pPr>
      <w:r>
        <w:rPr>
          <w:rFonts w:eastAsia="Times New Roman"/>
          <w:color w:val="000000"/>
        </w:rPr>
        <w:t xml:space="preserve">A HD-FDD UE is not expected to receive in the downlink earlier </w:t>
      </w:r>
      <w:proofErr w:type="gramStart"/>
      <w:r>
        <w:rPr>
          <w:rFonts w:eastAsia="Times New Roman"/>
          <w:color w:val="000000"/>
        </w:rPr>
        <w:t>than[</w:t>
      </w:r>
      <w:proofErr w:type="gramEnd"/>
      <w:r w:rsidRPr="00473C98">
        <w:rPr>
          <w:rFonts w:eastAsia="Times New Roman"/>
          <w:i/>
          <w:iCs/>
          <w:lang w:eastAsia="ko-KR"/>
        </w:rPr>
        <w:t>N</w:t>
      </w:r>
      <w:r>
        <w:rPr>
          <w:rFonts w:eastAsia="Times New Roman"/>
          <w:i/>
          <w:iCs/>
          <w:vertAlign w:val="subscript"/>
          <w:lang w:eastAsia="ko-KR"/>
        </w:rPr>
        <w:t>T</w:t>
      </w:r>
      <w:r w:rsidRPr="00473C98">
        <w:rPr>
          <w:rFonts w:eastAsia="Times New Roman"/>
          <w:i/>
          <w:iCs/>
          <w:vertAlign w:val="subscript"/>
          <w:lang w:eastAsia="ko-KR"/>
        </w:rPr>
        <w:t>X-</w:t>
      </w:r>
      <w:r>
        <w:rPr>
          <w:rFonts w:eastAsia="Times New Roman"/>
          <w:i/>
          <w:iCs/>
          <w:vertAlign w:val="subscript"/>
          <w:lang w:eastAsia="ko-KR"/>
        </w:rPr>
        <w:t>R</w:t>
      </w:r>
      <w:r w:rsidRPr="00473C98">
        <w:rPr>
          <w:rFonts w:eastAsia="Times New Roman"/>
          <w:i/>
          <w:iCs/>
          <w:vertAlign w:val="subscript"/>
          <w:lang w:eastAsia="ko-KR"/>
        </w:rPr>
        <w: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transmitted uplink symbol in the same cell</w:t>
      </w:r>
    </w:p>
    <w:p w14:paraId="12F00A41" w14:textId="77777777" w:rsidR="006B349F" w:rsidRDefault="006B349F" w:rsidP="006B349F">
      <w:pPr>
        <w:numPr>
          <w:ilvl w:val="0"/>
          <w:numId w:val="31"/>
        </w:numPr>
        <w:snapToGrid/>
        <w:spacing w:after="0" w:afterAutospacing="0" w:line="252" w:lineRule="auto"/>
        <w:contextualSpacing/>
        <w:jc w:val="left"/>
        <w:rPr>
          <w:rFonts w:eastAsia="Times New Roman"/>
        </w:rPr>
      </w:pPr>
      <w:r>
        <w:rPr>
          <w:rFonts w:eastAsia="Times New Roman"/>
          <w:lang w:eastAsia="ko-KR"/>
        </w:rPr>
        <w:t>FFS N</w:t>
      </w:r>
      <w:r>
        <w:rPr>
          <w:rFonts w:eastAsia="Times New Roman"/>
          <w:vertAlign w:val="subscript"/>
          <w:lang w:eastAsia="ko-KR"/>
        </w:rPr>
        <w:t xml:space="preserve">TX-RX </w:t>
      </w:r>
      <w:r>
        <w:rPr>
          <w:rFonts w:eastAsia="Times New Roman"/>
          <w:lang w:eastAsia="ko-KR"/>
        </w:rPr>
        <w:t>and N</w:t>
      </w:r>
      <w:r>
        <w:rPr>
          <w:rFonts w:eastAsia="Times New Roman"/>
          <w:vertAlign w:val="subscript"/>
          <w:lang w:eastAsia="ko-KR"/>
        </w:rPr>
        <w:t>RX-TX</w:t>
      </w:r>
    </w:p>
    <w:p w14:paraId="1DC6285F" w14:textId="77777777" w:rsidR="006B349F" w:rsidRPr="00F06B21" w:rsidRDefault="006B349F" w:rsidP="006B349F">
      <w:pPr>
        <w:numPr>
          <w:ilvl w:val="0"/>
          <w:numId w:val="31"/>
        </w:numPr>
        <w:snapToGrid/>
        <w:spacing w:after="0" w:afterAutospacing="0" w:line="252" w:lineRule="auto"/>
        <w:contextualSpacing/>
        <w:jc w:val="left"/>
        <w:rPr>
          <w:rFonts w:eastAsia="Times New Roman"/>
        </w:rPr>
      </w:pPr>
      <w:r w:rsidRPr="00F06B21">
        <w:rPr>
          <w:rFonts w:eastAsia="Times New Roman"/>
        </w:rPr>
        <w:t>FFS: how it jointly</w:t>
      </w:r>
      <w:r w:rsidRPr="00F06B21">
        <w:rPr>
          <w:rFonts w:eastAsia="Times New Roman"/>
          <w:lang w:eastAsia="ko-KR"/>
        </w:rPr>
        <w:t xml:space="preserve"> works with the agreement for other collision cases</w:t>
      </w:r>
      <w:r w:rsidRPr="00F06B21">
        <w:rPr>
          <w:rFonts w:eastAsia="Times New Roman"/>
        </w:rPr>
        <w:t xml:space="preserve"> </w:t>
      </w:r>
    </w:p>
    <w:p w14:paraId="5607864C" w14:textId="77777777" w:rsidR="006B349F" w:rsidRPr="007943FC" w:rsidRDefault="006B349F" w:rsidP="006B349F">
      <w:pPr>
        <w:rPr>
          <w:rFonts w:ascii="Calibri" w:eastAsia="Calibri" w:hAnsi="Calibri" w:cs="Calibri"/>
          <w:sz w:val="22"/>
          <w:szCs w:val="22"/>
        </w:rPr>
      </w:pPr>
    </w:p>
    <w:p w14:paraId="79B7FDE1" w14:textId="77777777" w:rsidR="006B349F" w:rsidRPr="00F06B21" w:rsidRDefault="006B349F" w:rsidP="006B349F">
      <w:pPr>
        <w:rPr>
          <w:rFonts w:ascii="Calibri" w:hAnsi="Calibri" w:cs="Calibri"/>
          <w:b/>
          <w:bCs/>
          <w:sz w:val="22"/>
          <w:szCs w:val="22"/>
          <w:highlight w:val="darkYellow"/>
        </w:rPr>
      </w:pPr>
      <w:r w:rsidRPr="00F06B21">
        <w:rPr>
          <w:b/>
          <w:bCs/>
          <w:highlight w:val="darkYellow"/>
        </w:rPr>
        <w:t>Working assumption:</w:t>
      </w:r>
    </w:p>
    <w:p w14:paraId="22938CA3" w14:textId="77777777" w:rsidR="006B349F" w:rsidRDefault="006B349F" w:rsidP="006B349F">
      <w:pPr>
        <w:numPr>
          <w:ilvl w:val="0"/>
          <w:numId w:val="31"/>
        </w:numPr>
        <w:snapToGrid/>
        <w:spacing w:after="0" w:afterAutospacing="0" w:line="252" w:lineRule="auto"/>
        <w:contextualSpacing/>
        <w:jc w:val="left"/>
      </w:pPr>
      <w:r>
        <w:t>If a dynamically scheduled UL transmission overlaps with an SSB, down-select one of the following options:</w:t>
      </w:r>
    </w:p>
    <w:p w14:paraId="11871246" w14:textId="77777777" w:rsidR="006B349F" w:rsidRDefault="006B349F" w:rsidP="006B349F">
      <w:pPr>
        <w:numPr>
          <w:ilvl w:val="1"/>
          <w:numId w:val="31"/>
        </w:numPr>
        <w:snapToGrid/>
        <w:spacing w:after="0" w:afterAutospacing="0" w:line="252" w:lineRule="auto"/>
        <w:contextualSpacing/>
        <w:jc w:val="left"/>
        <w:rPr>
          <w:lang w:eastAsia="ko-KR"/>
        </w:rPr>
      </w:pPr>
      <w:r>
        <w:t>Option 1: Follow the handling of case 2 that dynamic UL is prioritized over SSB</w:t>
      </w:r>
    </w:p>
    <w:p w14:paraId="05D4BEBB" w14:textId="77777777" w:rsidR="006B349F" w:rsidRDefault="006B349F" w:rsidP="006B349F">
      <w:pPr>
        <w:numPr>
          <w:ilvl w:val="1"/>
          <w:numId w:val="31"/>
        </w:numPr>
        <w:snapToGrid/>
        <w:spacing w:after="0" w:afterAutospacing="0" w:line="252" w:lineRule="auto"/>
        <w:contextualSpacing/>
        <w:jc w:val="left"/>
      </w:pPr>
      <w:r>
        <w:t xml:space="preserve">Option 2: Reuse the existing collision handling principles of Rel-15/16 for NR TDD that SSB is prioritized over dynamic UL </w:t>
      </w:r>
    </w:p>
    <w:p w14:paraId="4DA5C15B" w14:textId="77777777" w:rsidR="006B349F" w:rsidRDefault="006B349F" w:rsidP="006B349F">
      <w:pPr>
        <w:numPr>
          <w:ilvl w:val="1"/>
          <w:numId w:val="31"/>
        </w:numPr>
        <w:snapToGrid/>
        <w:spacing w:after="0" w:afterAutospacing="0" w:line="252" w:lineRule="auto"/>
        <w:contextualSpacing/>
        <w:jc w:val="left"/>
        <w:rPr>
          <w:lang w:val="en-US"/>
        </w:rPr>
      </w:pPr>
      <w:r>
        <w:t xml:space="preserve">Option 3: Leave to UE implementation </w:t>
      </w:r>
      <w:r>
        <w:rPr>
          <w:strike/>
          <w:color w:val="FF0000"/>
        </w:rPr>
        <w:t>(</w:t>
      </w:r>
      <w:proofErr w:type="gramStart"/>
      <w:r>
        <w:rPr>
          <w:strike/>
          <w:color w:val="FF0000"/>
        </w:rPr>
        <w:t>e.g.</w:t>
      </w:r>
      <w:proofErr w:type="gramEnd"/>
      <w:r>
        <w:rPr>
          <w:strike/>
          <w:color w:val="FF0000"/>
        </w:rPr>
        <w:t xml:space="preserve"> UE can receive the SSB if UE needs to receive the SSB; otherwise, UE can transmit the UL transmission)</w:t>
      </w:r>
      <w:r>
        <w:rPr>
          <w:color w:val="FF0000"/>
        </w:rPr>
        <w:t xml:space="preserve"> whether to receive the SSB or transmit the UL transmission</w:t>
      </w:r>
    </w:p>
    <w:p w14:paraId="6AF7AD74" w14:textId="77777777" w:rsidR="006B349F" w:rsidRDefault="006B349F" w:rsidP="006B349F">
      <w:pPr>
        <w:numPr>
          <w:ilvl w:val="1"/>
          <w:numId w:val="31"/>
        </w:numPr>
        <w:snapToGrid/>
        <w:spacing w:after="0" w:afterAutospacing="0" w:line="252" w:lineRule="auto"/>
        <w:contextualSpacing/>
        <w:jc w:val="left"/>
        <w:rPr>
          <w:lang w:eastAsia="ko-KR"/>
        </w:rPr>
      </w:pPr>
      <w:r>
        <w:rPr>
          <w:color w:val="FF0000"/>
        </w:rPr>
        <w:t>Other options are not precluded</w:t>
      </w:r>
    </w:p>
    <w:p w14:paraId="3AC61C79" w14:textId="77777777" w:rsidR="006B349F" w:rsidRDefault="006B349F" w:rsidP="006B349F">
      <w:pPr>
        <w:numPr>
          <w:ilvl w:val="0"/>
          <w:numId w:val="31"/>
        </w:numPr>
        <w:snapToGrid/>
        <w:spacing w:after="0" w:afterAutospacing="0" w:line="252" w:lineRule="auto"/>
        <w:contextualSpacing/>
        <w:jc w:val="left"/>
        <w:rPr>
          <w:lang w:eastAsia="ko-KR"/>
        </w:rPr>
      </w:pPr>
      <w:r>
        <w:t xml:space="preserve">If a semi-static configured UL transmission overlaps with an SSB, down-select </w:t>
      </w:r>
      <w:r>
        <w:rPr>
          <w:strike/>
          <w:color w:val="FF0000"/>
        </w:rPr>
        <w:t>one of</w:t>
      </w:r>
      <w:r>
        <w:rPr>
          <w:color w:val="FF0000"/>
        </w:rPr>
        <w:t xml:space="preserve"> from </w:t>
      </w:r>
      <w:r>
        <w:t>the following options</w:t>
      </w:r>
    </w:p>
    <w:p w14:paraId="5D3F25FF" w14:textId="77777777" w:rsidR="006B349F" w:rsidRDefault="006B349F" w:rsidP="006B349F">
      <w:pPr>
        <w:numPr>
          <w:ilvl w:val="1"/>
          <w:numId w:val="31"/>
        </w:numPr>
        <w:snapToGrid/>
        <w:spacing w:after="0" w:afterAutospacing="0" w:line="252" w:lineRule="auto"/>
        <w:contextualSpacing/>
        <w:jc w:val="left"/>
        <w:rPr>
          <w:lang w:eastAsia="ko-KR"/>
        </w:rPr>
      </w:pPr>
      <w:r>
        <w:t xml:space="preserve">Option 1: Up to </w:t>
      </w:r>
      <w:proofErr w:type="spellStart"/>
      <w:r>
        <w:t>gNB</w:t>
      </w:r>
      <w:proofErr w:type="spellEnd"/>
      <w:r>
        <w:t xml:space="preserve"> configuration to avoid such collision and if it happens it is an error case</w:t>
      </w:r>
    </w:p>
    <w:p w14:paraId="5AA191E2" w14:textId="77777777" w:rsidR="006B349F" w:rsidRDefault="006B349F" w:rsidP="006B349F">
      <w:pPr>
        <w:numPr>
          <w:ilvl w:val="1"/>
          <w:numId w:val="31"/>
        </w:numPr>
        <w:snapToGrid/>
        <w:spacing w:after="0" w:afterAutospacing="0" w:line="252" w:lineRule="auto"/>
        <w:contextualSpacing/>
        <w:jc w:val="left"/>
      </w:pPr>
      <w:r>
        <w:t>Option 2: Reuse the existing collision handling principles of Rel-15/16 for NR TDD that SSB is prioritized over semi-static UL</w:t>
      </w:r>
    </w:p>
    <w:p w14:paraId="03667AAC" w14:textId="77777777" w:rsidR="006B349F" w:rsidRDefault="006B349F" w:rsidP="006B349F">
      <w:pPr>
        <w:numPr>
          <w:ilvl w:val="1"/>
          <w:numId w:val="31"/>
        </w:numPr>
        <w:snapToGrid/>
        <w:spacing w:after="0" w:afterAutospacing="0" w:line="252" w:lineRule="auto"/>
        <w:contextualSpacing/>
        <w:jc w:val="left"/>
        <w:rPr>
          <w:lang w:val="en-US" w:eastAsia="ko-KR"/>
        </w:rPr>
      </w:pPr>
      <w:r>
        <w:t xml:space="preserve">Option 3: Leave to UE implementation </w:t>
      </w:r>
      <w:r>
        <w:rPr>
          <w:strike/>
          <w:color w:val="FF0000"/>
        </w:rPr>
        <w:t>(</w:t>
      </w:r>
      <w:proofErr w:type="gramStart"/>
      <w:r>
        <w:rPr>
          <w:strike/>
          <w:color w:val="FF0000"/>
        </w:rPr>
        <w:t>e.g.</w:t>
      </w:r>
      <w:proofErr w:type="gramEnd"/>
      <w:r>
        <w:rPr>
          <w:strike/>
          <w:color w:val="FF0000"/>
        </w:rPr>
        <w:t xml:space="preserve"> UE can receive the SSB if UE needs to receive the SSB; otherwise, UE can transmit the UL transmission)</w:t>
      </w:r>
      <w:r>
        <w:rPr>
          <w:color w:val="FF0000"/>
        </w:rPr>
        <w:t xml:space="preserve"> whether to receive the SSB or transmit the UL transmission</w:t>
      </w:r>
    </w:p>
    <w:p w14:paraId="0D7CDDB9" w14:textId="77777777" w:rsidR="006B349F" w:rsidRDefault="006B349F" w:rsidP="006B349F">
      <w:pPr>
        <w:numPr>
          <w:ilvl w:val="1"/>
          <w:numId w:val="31"/>
        </w:numPr>
        <w:snapToGrid/>
        <w:spacing w:after="0" w:afterAutospacing="0" w:line="252" w:lineRule="auto"/>
        <w:contextualSpacing/>
        <w:jc w:val="left"/>
        <w:rPr>
          <w:lang w:eastAsia="ko-KR"/>
        </w:rPr>
      </w:pPr>
      <w:r>
        <w:rPr>
          <w:color w:val="FF0000"/>
        </w:rPr>
        <w:lastRenderedPageBreak/>
        <w:t>Other options are not precluded</w:t>
      </w:r>
    </w:p>
    <w:p w14:paraId="0A52AF64" w14:textId="77777777" w:rsidR="006B349F" w:rsidRDefault="006B349F" w:rsidP="006B349F">
      <w:pPr>
        <w:numPr>
          <w:ilvl w:val="0"/>
          <w:numId w:val="31"/>
        </w:numPr>
        <w:snapToGrid/>
        <w:spacing w:after="0" w:afterAutospacing="0" w:line="252" w:lineRule="auto"/>
        <w:contextualSpacing/>
        <w:jc w:val="left"/>
        <w:rPr>
          <w:lang w:eastAsia="ko-KR"/>
        </w:rPr>
      </w:pPr>
      <w:r>
        <w:t>FFS: whether/how to account for Tx/Rx switching time before and after the set of SSB symbols</w:t>
      </w:r>
    </w:p>
    <w:p w14:paraId="211F571D" w14:textId="77777777" w:rsidR="006B349F" w:rsidRDefault="006B349F" w:rsidP="006B349F">
      <w:pPr>
        <w:numPr>
          <w:ilvl w:val="0"/>
          <w:numId w:val="31"/>
        </w:numPr>
        <w:snapToGrid/>
        <w:spacing w:after="0" w:afterAutospacing="0" w:line="252" w:lineRule="auto"/>
        <w:contextualSpacing/>
        <w:jc w:val="left"/>
      </w:pPr>
      <w:r>
        <w:t>FFS: whether or not the semi-static configured UL transmission includes a valid RO</w:t>
      </w:r>
    </w:p>
    <w:p w14:paraId="4A5DA776" w14:textId="77777777" w:rsidR="006B349F" w:rsidRDefault="006B349F" w:rsidP="006B349F">
      <w:pPr>
        <w:rPr>
          <w:rFonts w:eastAsiaTheme="minorEastAsia"/>
          <w:bCs/>
          <w:iCs/>
          <w:szCs w:val="24"/>
        </w:rPr>
      </w:pPr>
    </w:p>
    <w:p w14:paraId="05EE2EFD" w14:textId="77777777" w:rsidR="006B349F" w:rsidRPr="00C53A8F" w:rsidRDefault="006B349F" w:rsidP="006B349F">
      <w:pPr>
        <w:spacing w:after="180" w:line="252" w:lineRule="auto"/>
        <w:contextualSpacing/>
        <w:rPr>
          <w:lang w:eastAsia="en-US"/>
        </w:rPr>
      </w:pPr>
      <w:r w:rsidRPr="00C53A8F">
        <w:rPr>
          <w:rFonts w:eastAsiaTheme="minorEastAsia" w:hint="eastAsia"/>
          <w:b/>
          <w:iCs/>
          <w:szCs w:val="24"/>
          <w:u w:val="single"/>
        </w:rPr>
        <w:t>R</w:t>
      </w:r>
      <w:r w:rsidRPr="00C53A8F">
        <w:rPr>
          <w:rFonts w:eastAsiaTheme="minorEastAsia"/>
          <w:b/>
          <w:iCs/>
          <w:szCs w:val="24"/>
          <w:u w:val="single"/>
        </w:rPr>
        <w:t>AN1#10</w:t>
      </w:r>
      <w:r>
        <w:rPr>
          <w:rFonts w:eastAsiaTheme="minorEastAsia"/>
          <w:b/>
          <w:iCs/>
          <w:szCs w:val="24"/>
          <w:u w:val="single"/>
        </w:rPr>
        <w:t>5</w:t>
      </w:r>
      <w:r w:rsidRPr="00C53A8F">
        <w:rPr>
          <w:rFonts w:eastAsiaTheme="minorEastAsia"/>
          <w:b/>
          <w:iCs/>
          <w:szCs w:val="24"/>
          <w:u w:val="single"/>
        </w:rPr>
        <w:t>-e</w:t>
      </w:r>
    </w:p>
    <w:p w14:paraId="1D8D6093" w14:textId="77777777" w:rsidR="006B349F" w:rsidRPr="008F272B" w:rsidRDefault="006B349F" w:rsidP="006B349F">
      <w:pPr>
        <w:rPr>
          <w:highlight w:val="green"/>
        </w:rPr>
      </w:pPr>
      <w:r w:rsidRPr="008F272B">
        <w:rPr>
          <w:highlight w:val="green"/>
        </w:rPr>
        <w:t>Agreement:</w:t>
      </w:r>
    </w:p>
    <w:p w14:paraId="53BEB7E0" w14:textId="77777777" w:rsidR="006B349F" w:rsidRPr="008F272B" w:rsidRDefault="006B349F" w:rsidP="006B349F">
      <w:pPr>
        <w:numPr>
          <w:ilvl w:val="0"/>
          <w:numId w:val="31"/>
        </w:numPr>
        <w:snapToGrid/>
        <w:spacing w:after="0" w:afterAutospacing="0" w:line="252" w:lineRule="auto"/>
        <w:jc w:val="left"/>
        <w:rPr>
          <w:rFonts w:eastAsia="Times New Roman"/>
        </w:rPr>
      </w:pPr>
      <w:r w:rsidRPr="008F272B">
        <w:rPr>
          <w:rFonts w:eastAsia="Times New Roman"/>
        </w:rPr>
        <w:t xml:space="preserve">For Case 2 </w:t>
      </w:r>
      <w:r w:rsidRPr="008F272B">
        <w:rPr>
          <w:rFonts w:eastAsia="Times New Roman"/>
          <w:lang w:eastAsia="zh-CN"/>
        </w:rPr>
        <w:t>(semi-statically configured DL reception vs. dynamically scheduled UL transmission)</w:t>
      </w:r>
      <w:r w:rsidRPr="008F272B">
        <w:rPr>
          <w:rFonts w:eastAsia="Times New Roman"/>
        </w:rPr>
        <w:t xml:space="preserve">, a HD-FDD </w:t>
      </w:r>
      <w:proofErr w:type="spellStart"/>
      <w:r w:rsidRPr="008F272B">
        <w:rPr>
          <w:rFonts w:eastAsia="Times New Roman"/>
        </w:rPr>
        <w:t>RedCap</w:t>
      </w:r>
      <w:proofErr w:type="spellEnd"/>
      <w:r w:rsidRPr="008F272B">
        <w:rPr>
          <w:rFonts w:eastAsia="Times New Roman"/>
        </w:rPr>
        <w:t xml:space="preserve"> UE is not required to monitor ULCI</w:t>
      </w:r>
    </w:p>
    <w:p w14:paraId="56A0E95C" w14:textId="77777777" w:rsidR="006B349F" w:rsidRPr="008F272B" w:rsidRDefault="006B349F" w:rsidP="006B349F">
      <w:pPr>
        <w:numPr>
          <w:ilvl w:val="1"/>
          <w:numId w:val="31"/>
        </w:numPr>
        <w:snapToGrid/>
        <w:spacing w:after="0" w:afterAutospacing="0" w:line="252" w:lineRule="auto"/>
        <w:jc w:val="left"/>
        <w:rPr>
          <w:rFonts w:eastAsia="Times New Roman"/>
        </w:rPr>
      </w:pPr>
      <w:r w:rsidRPr="008F272B">
        <w:rPr>
          <w:rFonts w:eastAsia="Times New Roman"/>
        </w:rPr>
        <w:t>No special handling on the priority rule for PDCCH carrying ULCI</w:t>
      </w:r>
    </w:p>
    <w:p w14:paraId="76255838" w14:textId="77777777" w:rsidR="006B349F" w:rsidRPr="00553295" w:rsidRDefault="006B349F" w:rsidP="006B349F">
      <w:pPr>
        <w:rPr>
          <w:rFonts w:ascii="Calibri" w:hAnsi="Calibri"/>
          <w:u w:val="single"/>
          <w:lang w:val="en-US"/>
        </w:rPr>
      </w:pPr>
      <w:r w:rsidRPr="00553295">
        <w:rPr>
          <w:b/>
          <w:bCs/>
          <w:u w:val="single"/>
        </w:rPr>
        <w:t>Conclusion:</w:t>
      </w:r>
    </w:p>
    <w:p w14:paraId="11B64878" w14:textId="77777777" w:rsidR="006B349F" w:rsidRPr="00553295" w:rsidRDefault="006B349F" w:rsidP="006B349F">
      <w:pPr>
        <w:numPr>
          <w:ilvl w:val="0"/>
          <w:numId w:val="31"/>
        </w:numPr>
        <w:snapToGrid/>
        <w:spacing w:after="0" w:afterAutospacing="0"/>
        <w:jc w:val="left"/>
        <w:rPr>
          <w:rFonts w:eastAsia="Times New Roman"/>
        </w:rPr>
      </w:pPr>
      <w:r w:rsidRPr="00553295">
        <w:rPr>
          <w:rFonts w:eastAsia="Times New Roman"/>
        </w:rPr>
        <w:t xml:space="preserve">No consensus of specification support of semi-static UL/DL pattern to HD-FDD </w:t>
      </w:r>
      <w:proofErr w:type="spellStart"/>
      <w:r w:rsidRPr="00553295">
        <w:rPr>
          <w:rFonts w:eastAsia="Times New Roman"/>
        </w:rPr>
        <w:t>RedCap</w:t>
      </w:r>
      <w:proofErr w:type="spellEnd"/>
      <w:r w:rsidRPr="00553295">
        <w:rPr>
          <w:rFonts w:eastAsia="Times New Roman"/>
        </w:rPr>
        <w:t xml:space="preserve"> UEs in Rel-17.</w:t>
      </w:r>
    </w:p>
    <w:p w14:paraId="1906DB45" w14:textId="77777777" w:rsidR="006B349F" w:rsidRDefault="006B349F" w:rsidP="006B349F">
      <w:pPr>
        <w:rPr>
          <w:highlight w:val="green"/>
        </w:rPr>
      </w:pPr>
    </w:p>
    <w:p w14:paraId="371697F8" w14:textId="77777777" w:rsidR="006B349F" w:rsidRPr="00553295" w:rsidRDefault="006B349F" w:rsidP="006B349F">
      <w:pPr>
        <w:rPr>
          <w:rFonts w:ascii="Calibri" w:hAnsi="Calibri"/>
          <w:highlight w:val="green"/>
          <w:lang w:val="en-US"/>
        </w:rPr>
      </w:pPr>
      <w:r w:rsidRPr="00553295">
        <w:rPr>
          <w:highlight w:val="green"/>
        </w:rPr>
        <w:t>Agreement:</w:t>
      </w:r>
    </w:p>
    <w:p w14:paraId="78D0DDE1" w14:textId="77777777" w:rsidR="006B349F" w:rsidRPr="00553295" w:rsidRDefault="006B349F" w:rsidP="006B349F">
      <w:pPr>
        <w:numPr>
          <w:ilvl w:val="0"/>
          <w:numId w:val="31"/>
        </w:numPr>
        <w:snapToGrid/>
        <w:spacing w:after="0" w:afterAutospacing="0" w:line="252" w:lineRule="auto"/>
        <w:jc w:val="left"/>
        <w:rPr>
          <w:rFonts w:eastAsia="Times New Roman"/>
        </w:rPr>
      </w:pPr>
      <w:r w:rsidRPr="00553295">
        <w:rPr>
          <w:rFonts w:eastAsia="Times New Roman"/>
        </w:rPr>
        <w:t xml:space="preserve">For Case 8 of </w:t>
      </w:r>
      <w:r w:rsidRPr="00553295">
        <w:rPr>
          <w:rFonts w:eastAsia="Times New Roman" w:cs="Times"/>
        </w:rPr>
        <w:t>valid RO overlapping with PDCCH in Type 0/0A/1/2 CSS set,</w:t>
      </w:r>
      <w:r w:rsidRPr="00553295">
        <w:rPr>
          <w:rFonts w:eastAsia="Times New Roman"/>
        </w:rPr>
        <w:t xml:space="preserve"> down-select from the following options</w:t>
      </w:r>
    </w:p>
    <w:p w14:paraId="7FDD0A4E" w14:textId="77777777" w:rsidR="006B349F" w:rsidRPr="00553295" w:rsidRDefault="006B349F" w:rsidP="006B349F">
      <w:pPr>
        <w:numPr>
          <w:ilvl w:val="1"/>
          <w:numId w:val="31"/>
        </w:numPr>
        <w:snapToGrid/>
        <w:spacing w:after="0" w:afterAutospacing="0" w:line="252" w:lineRule="auto"/>
        <w:jc w:val="left"/>
        <w:rPr>
          <w:rFonts w:eastAsia="Times New Roman"/>
          <w:lang w:val="en-US"/>
        </w:rPr>
      </w:pPr>
      <w:r w:rsidRPr="00553295">
        <w:rPr>
          <w:rFonts w:eastAsia="Times New Roman"/>
        </w:rPr>
        <w:t>Option 1: Reuse the existing collision handling principles of Rel-15/16 for NR TDD that valid RO is prioritized over configured PDCCH</w:t>
      </w:r>
    </w:p>
    <w:p w14:paraId="5DE13F0E" w14:textId="77777777" w:rsidR="006B349F" w:rsidRPr="00553295" w:rsidRDefault="006B349F" w:rsidP="006B349F">
      <w:pPr>
        <w:numPr>
          <w:ilvl w:val="1"/>
          <w:numId w:val="31"/>
        </w:numPr>
        <w:snapToGrid/>
        <w:spacing w:after="0" w:afterAutospacing="0" w:line="252" w:lineRule="auto"/>
        <w:jc w:val="left"/>
        <w:rPr>
          <w:rFonts w:eastAsia="Times New Roman"/>
        </w:rPr>
      </w:pPr>
      <w:r w:rsidRPr="00553295">
        <w:rPr>
          <w:rFonts w:eastAsia="Times New Roman"/>
        </w:rPr>
        <w:t>Option 2: Leave to UE implementation whether to receive the configured PDCCH or transmit the PRACH on the valid RO</w:t>
      </w:r>
    </w:p>
    <w:p w14:paraId="253CEB82" w14:textId="77777777" w:rsidR="006B349F" w:rsidRPr="00553295" w:rsidRDefault="006B349F" w:rsidP="006B349F">
      <w:pPr>
        <w:numPr>
          <w:ilvl w:val="1"/>
          <w:numId w:val="31"/>
        </w:numPr>
        <w:snapToGrid/>
        <w:spacing w:after="0" w:afterAutospacing="0" w:line="252" w:lineRule="auto"/>
        <w:jc w:val="left"/>
        <w:rPr>
          <w:rFonts w:eastAsia="Times New Roman"/>
        </w:rPr>
      </w:pPr>
      <w:r w:rsidRPr="00553295">
        <w:rPr>
          <w:rFonts w:eastAsia="Times New Roman"/>
        </w:rPr>
        <w:t xml:space="preserve">Option 3: If configured PDCCH is in a Type-2 CSS set, then PDCCH is prioritized; </w:t>
      </w:r>
      <w:proofErr w:type="gramStart"/>
      <w:r w:rsidRPr="00553295">
        <w:rPr>
          <w:rFonts w:eastAsia="Times New Roman"/>
        </w:rPr>
        <w:t>otherwise</w:t>
      </w:r>
      <w:proofErr w:type="gramEnd"/>
      <w:r w:rsidRPr="00553295">
        <w:rPr>
          <w:rFonts w:eastAsia="Times New Roman"/>
        </w:rPr>
        <w:t xml:space="preserve"> the valid RO is prioritized</w:t>
      </w:r>
    </w:p>
    <w:p w14:paraId="2D239186" w14:textId="77777777" w:rsidR="006B349F" w:rsidRPr="00553295" w:rsidRDefault="006B349F" w:rsidP="006B349F">
      <w:pPr>
        <w:numPr>
          <w:ilvl w:val="1"/>
          <w:numId w:val="31"/>
        </w:numPr>
        <w:snapToGrid/>
        <w:spacing w:after="0" w:afterAutospacing="0" w:line="252" w:lineRule="auto"/>
        <w:jc w:val="left"/>
        <w:rPr>
          <w:rFonts w:eastAsia="Times New Roman"/>
        </w:rPr>
      </w:pPr>
      <w:r w:rsidRPr="00553295">
        <w:rPr>
          <w:rFonts w:eastAsia="Times New Roman"/>
        </w:rPr>
        <w:t>Option 4: Configured PDCCH is prioritized over valid RO</w:t>
      </w:r>
    </w:p>
    <w:p w14:paraId="48929D77" w14:textId="77777777" w:rsidR="006B349F" w:rsidRPr="00553295" w:rsidRDefault="006B349F" w:rsidP="006B349F">
      <w:pPr>
        <w:numPr>
          <w:ilvl w:val="1"/>
          <w:numId w:val="31"/>
        </w:numPr>
        <w:snapToGrid/>
        <w:spacing w:after="0" w:afterAutospacing="0" w:line="252" w:lineRule="auto"/>
        <w:jc w:val="left"/>
        <w:rPr>
          <w:rFonts w:eastAsia="Times New Roman"/>
        </w:rPr>
      </w:pPr>
      <w:r w:rsidRPr="00553295">
        <w:rPr>
          <w:rFonts w:eastAsia="Times New Roman"/>
        </w:rPr>
        <w:t xml:space="preserve">Option 5: Configured by network, </w:t>
      </w:r>
      <w:proofErr w:type="gramStart"/>
      <w:r w:rsidRPr="00553295">
        <w:rPr>
          <w:rFonts w:eastAsia="Times New Roman"/>
        </w:rPr>
        <w:t>e.g.</w:t>
      </w:r>
      <w:proofErr w:type="gramEnd"/>
      <w:r w:rsidRPr="00553295">
        <w:rPr>
          <w:rFonts w:eastAsia="Times New Roman"/>
        </w:rPr>
        <w:t xml:space="preserve"> via a priority indicator</w:t>
      </w:r>
    </w:p>
    <w:p w14:paraId="3BAFCBA0" w14:textId="77777777" w:rsidR="006B349F" w:rsidRPr="00553295" w:rsidRDefault="006B349F" w:rsidP="006B349F">
      <w:pPr>
        <w:numPr>
          <w:ilvl w:val="1"/>
          <w:numId w:val="31"/>
        </w:numPr>
        <w:snapToGrid/>
        <w:spacing w:after="0" w:afterAutospacing="0" w:line="252" w:lineRule="auto"/>
        <w:jc w:val="left"/>
        <w:rPr>
          <w:rFonts w:eastAsia="Times New Roman"/>
        </w:rPr>
      </w:pPr>
      <w:r w:rsidRPr="00553295">
        <w:rPr>
          <w:rFonts w:eastAsia="Times New Roman"/>
        </w:rPr>
        <w:t xml:space="preserve">FFS: whether or not the set of symbols overlapping with PDCCH in CSS set includes also </w:t>
      </w:r>
      <w:proofErr w:type="spellStart"/>
      <w:r w:rsidRPr="00553295">
        <w:rPr>
          <w:rFonts w:eastAsia="Times New Roman"/>
        </w:rPr>
        <w:t>N</w:t>
      </w:r>
      <w:r w:rsidRPr="00553295">
        <w:rPr>
          <w:rFonts w:eastAsia="Times New Roman"/>
          <w:vertAlign w:val="subscript"/>
        </w:rPr>
        <w:t>gap</w:t>
      </w:r>
      <w:proofErr w:type="spellEnd"/>
      <w:r w:rsidRPr="00553295">
        <w:rPr>
          <w:rFonts w:eastAsia="Times New Roman"/>
        </w:rPr>
        <w:t xml:space="preserve"> symbols before the valid RO and whether the same value for </w:t>
      </w:r>
      <w:proofErr w:type="spellStart"/>
      <w:r w:rsidRPr="00553295">
        <w:rPr>
          <w:rFonts w:eastAsia="Times New Roman"/>
        </w:rPr>
        <w:t>N</w:t>
      </w:r>
      <w:r w:rsidRPr="00553295">
        <w:rPr>
          <w:rFonts w:eastAsia="Times New Roman"/>
          <w:vertAlign w:val="subscript"/>
        </w:rPr>
        <w:t>gap</w:t>
      </w:r>
      <w:proofErr w:type="spellEnd"/>
      <w:r w:rsidRPr="00553295">
        <w:rPr>
          <w:rFonts w:eastAsia="Times New Roman"/>
        </w:rPr>
        <w:t xml:space="preserve"> in current spec is reused for HD-FDD</w:t>
      </w:r>
    </w:p>
    <w:p w14:paraId="62239A75" w14:textId="77777777" w:rsidR="006B349F" w:rsidRPr="00553295" w:rsidRDefault="006B349F" w:rsidP="006B349F">
      <w:pPr>
        <w:numPr>
          <w:ilvl w:val="1"/>
          <w:numId w:val="31"/>
        </w:numPr>
        <w:snapToGrid/>
        <w:spacing w:after="0" w:afterAutospacing="0" w:line="252" w:lineRule="auto"/>
        <w:jc w:val="left"/>
        <w:rPr>
          <w:rFonts w:eastAsia="Times New Roman"/>
        </w:rPr>
      </w:pPr>
      <w:r w:rsidRPr="00553295">
        <w:rPr>
          <w:rFonts w:eastAsia="Times New Roman"/>
        </w:rPr>
        <w:t>FFS whether a valid RO follows TDD’s or FDD’s definition, and if so, the corresponding impact</w:t>
      </w:r>
    </w:p>
    <w:p w14:paraId="0AE95279" w14:textId="77777777" w:rsidR="006B349F" w:rsidRPr="00553295" w:rsidRDefault="006B349F" w:rsidP="006B349F">
      <w:pPr>
        <w:numPr>
          <w:ilvl w:val="0"/>
          <w:numId w:val="31"/>
        </w:numPr>
        <w:snapToGrid/>
        <w:spacing w:after="0" w:afterAutospacing="0" w:line="252" w:lineRule="auto"/>
        <w:jc w:val="left"/>
        <w:rPr>
          <w:rFonts w:eastAsia="Times New Roman"/>
        </w:rPr>
      </w:pPr>
      <w:r w:rsidRPr="00553295">
        <w:rPr>
          <w:rFonts w:eastAsia="Times New Roman"/>
        </w:rPr>
        <w:t>FFS: whether or not the same principle is applied to PUSCH occasion of MSGA in 2-step RACH, if supported</w:t>
      </w:r>
    </w:p>
    <w:p w14:paraId="340DA8E0" w14:textId="77777777" w:rsidR="006B349F" w:rsidRDefault="006B349F" w:rsidP="006B349F">
      <w:pPr>
        <w:rPr>
          <w:sz w:val="28"/>
          <w:szCs w:val="36"/>
          <w:lang w:eastAsia="x-none"/>
        </w:rPr>
      </w:pPr>
    </w:p>
    <w:p w14:paraId="0B1466B4" w14:textId="77777777" w:rsidR="006B349F" w:rsidRPr="00356F00" w:rsidRDefault="006B349F" w:rsidP="006B349F">
      <w:pPr>
        <w:rPr>
          <w:highlight w:val="green"/>
          <w:lang w:val="en-US"/>
        </w:rPr>
      </w:pPr>
      <w:r w:rsidRPr="00356F00">
        <w:rPr>
          <w:highlight w:val="green"/>
        </w:rPr>
        <w:lastRenderedPageBreak/>
        <w:t>Agreement:</w:t>
      </w:r>
    </w:p>
    <w:p w14:paraId="28B4CC40" w14:textId="77777777" w:rsidR="006B349F" w:rsidRPr="00356F00" w:rsidRDefault="006B349F" w:rsidP="006B349F">
      <w:pPr>
        <w:numPr>
          <w:ilvl w:val="0"/>
          <w:numId w:val="31"/>
        </w:numPr>
        <w:snapToGrid/>
        <w:spacing w:after="0" w:afterAutospacing="0" w:line="252" w:lineRule="auto"/>
        <w:jc w:val="left"/>
        <w:rPr>
          <w:rFonts w:ascii="Calibri" w:eastAsia="Times New Roman" w:hAnsi="Calibri" w:cs="Calibri"/>
        </w:rPr>
      </w:pPr>
      <w:r w:rsidRPr="00356F00">
        <w:rPr>
          <w:rFonts w:eastAsia="Times New Roman"/>
        </w:rPr>
        <w:t xml:space="preserve">For Case 8 of </w:t>
      </w:r>
      <w:r w:rsidRPr="00356F00">
        <w:rPr>
          <w:rFonts w:eastAsia="Times New Roman" w:cs="Times"/>
        </w:rPr>
        <w:t>valid RO overlapping with UE-dedicated configured DL reception (</w:t>
      </w:r>
      <w:proofErr w:type="gramStart"/>
      <w:r w:rsidRPr="00356F00">
        <w:rPr>
          <w:rFonts w:eastAsia="Times New Roman" w:cs="Times"/>
        </w:rPr>
        <w:t>e.g.</w:t>
      </w:r>
      <w:proofErr w:type="gramEnd"/>
      <w:r w:rsidRPr="00356F00">
        <w:rPr>
          <w:rFonts w:eastAsia="Times New Roman" w:cs="Times"/>
        </w:rPr>
        <w:t xml:space="preserve"> PDCCH in USS, SPS PDSCH, CSI-RS or DL PRS)</w:t>
      </w:r>
      <w:r w:rsidRPr="00356F00">
        <w:rPr>
          <w:rFonts w:eastAsia="Times New Roman"/>
        </w:rPr>
        <w:t>, down-select from the following options</w:t>
      </w:r>
    </w:p>
    <w:p w14:paraId="3B0C8A51" w14:textId="77777777" w:rsidR="006B349F" w:rsidRPr="00356F00" w:rsidRDefault="006B349F" w:rsidP="006B349F">
      <w:pPr>
        <w:numPr>
          <w:ilvl w:val="1"/>
          <w:numId w:val="31"/>
        </w:numPr>
        <w:snapToGrid/>
        <w:spacing w:after="0" w:afterAutospacing="0" w:line="252" w:lineRule="auto"/>
        <w:jc w:val="left"/>
        <w:rPr>
          <w:rFonts w:eastAsia="Times New Roman"/>
          <w:lang w:val="en-US"/>
        </w:rPr>
      </w:pPr>
      <w:r w:rsidRPr="00356F00">
        <w:rPr>
          <w:rFonts w:eastAsia="Times New Roman"/>
        </w:rPr>
        <w:t>Option 1: Reuse the existing collision handling principles of Rel-15/16 for NR TDD that valid RO is prioritized over configured DL</w:t>
      </w:r>
    </w:p>
    <w:p w14:paraId="6B2321CF" w14:textId="77777777" w:rsidR="006B349F" w:rsidRPr="00356F00" w:rsidRDefault="006B349F" w:rsidP="006B349F">
      <w:pPr>
        <w:numPr>
          <w:ilvl w:val="1"/>
          <w:numId w:val="31"/>
        </w:numPr>
        <w:snapToGrid/>
        <w:spacing w:after="0" w:afterAutospacing="0" w:line="252" w:lineRule="auto"/>
        <w:jc w:val="left"/>
        <w:rPr>
          <w:rFonts w:eastAsia="Times New Roman"/>
        </w:rPr>
      </w:pPr>
      <w:r w:rsidRPr="00356F00">
        <w:rPr>
          <w:rFonts w:eastAsia="Times New Roman"/>
        </w:rPr>
        <w:t>Option 2: Leave to UE implementation whether to receive the configured DL or transmit the PRACH on the valid RO</w:t>
      </w:r>
    </w:p>
    <w:p w14:paraId="3DD500FA" w14:textId="77777777" w:rsidR="006B349F" w:rsidRPr="00356F00" w:rsidRDefault="006B349F" w:rsidP="006B349F">
      <w:pPr>
        <w:numPr>
          <w:ilvl w:val="1"/>
          <w:numId w:val="31"/>
        </w:numPr>
        <w:snapToGrid/>
        <w:spacing w:after="0" w:afterAutospacing="0" w:line="252" w:lineRule="auto"/>
        <w:jc w:val="left"/>
        <w:rPr>
          <w:rFonts w:eastAsia="Times New Roman"/>
          <w:lang w:val="en-US"/>
        </w:rPr>
      </w:pPr>
      <w:r w:rsidRPr="00356F00">
        <w:rPr>
          <w:rFonts w:eastAsia="Times New Roman"/>
        </w:rPr>
        <w:t xml:space="preserve">Option 5: Configured by network, </w:t>
      </w:r>
      <w:proofErr w:type="gramStart"/>
      <w:r w:rsidRPr="00356F00">
        <w:rPr>
          <w:rFonts w:eastAsia="Times New Roman"/>
        </w:rPr>
        <w:t>e.g.</w:t>
      </w:r>
      <w:proofErr w:type="gramEnd"/>
      <w:r w:rsidRPr="00356F00">
        <w:rPr>
          <w:rFonts w:eastAsia="Times New Roman"/>
        </w:rPr>
        <w:t xml:space="preserve"> via a priority indicator</w:t>
      </w:r>
    </w:p>
    <w:p w14:paraId="2F935D8C" w14:textId="77777777" w:rsidR="006B349F" w:rsidRPr="00356F00" w:rsidRDefault="006B349F" w:rsidP="006B349F">
      <w:pPr>
        <w:numPr>
          <w:ilvl w:val="1"/>
          <w:numId w:val="31"/>
        </w:numPr>
        <w:snapToGrid/>
        <w:spacing w:after="0" w:afterAutospacing="0" w:line="252" w:lineRule="auto"/>
        <w:jc w:val="left"/>
        <w:rPr>
          <w:rFonts w:eastAsia="Times New Roman"/>
          <w:color w:val="FF0000"/>
        </w:rPr>
      </w:pPr>
      <w:r w:rsidRPr="00356F00">
        <w:rPr>
          <w:rFonts w:eastAsia="Times New Roman"/>
          <w:color w:val="FF0000"/>
        </w:rPr>
        <w:t>Other options are not precluded.</w:t>
      </w:r>
    </w:p>
    <w:p w14:paraId="43789ED3" w14:textId="77777777" w:rsidR="006B349F" w:rsidRPr="00356F00" w:rsidRDefault="006B349F" w:rsidP="006B349F">
      <w:pPr>
        <w:numPr>
          <w:ilvl w:val="1"/>
          <w:numId w:val="31"/>
        </w:numPr>
        <w:snapToGrid/>
        <w:spacing w:after="0" w:afterAutospacing="0" w:line="252" w:lineRule="auto"/>
        <w:jc w:val="left"/>
        <w:rPr>
          <w:rFonts w:eastAsia="Times New Roman"/>
        </w:rPr>
      </w:pPr>
      <w:r w:rsidRPr="00356F00">
        <w:rPr>
          <w:rFonts w:eastAsia="Times New Roman"/>
        </w:rPr>
        <w:t xml:space="preserve">FFS: whether or not the set of symbols overlapping with configured DL includes also </w:t>
      </w:r>
      <w:proofErr w:type="spellStart"/>
      <w:r w:rsidRPr="00356F00">
        <w:rPr>
          <w:rFonts w:eastAsia="Times New Roman"/>
        </w:rPr>
        <w:t>N</w:t>
      </w:r>
      <w:r w:rsidRPr="00356F00">
        <w:rPr>
          <w:rFonts w:eastAsia="Times New Roman"/>
          <w:vertAlign w:val="subscript"/>
        </w:rPr>
        <w:t>gap</w:t>
      </w:r>
      <w:proofErr w:type="spellEnd"/>
      <w:r w:rsidRPr="00356F00">
        <w:rPr>
          <w:rFonts w:eastAsia="Times New Roman"/>
        </w:rPr>
        <w:t xml:space="preserve"> symbols before the valid RO and whether the same value for </w:t>
      </w:r>
      <w:proofErr w:type="spellStart"/>
      <w:r w:rsidRPr="00356F00">
        <w:rPr>
          <w:rFonts w:eastAsia="Times New Roman"/>
        </w:rPr>
        <w:t>N</w:t>
      </w:r>
      <w:r w:rsidRPr="00356F00">
        <w:rPr>
          <w:rFonts w:eastAsia="Times New Roman"/>
          <w:vertAlign w:val="subscript"/>
        </w:rPr>
        <w:t>gap</w:t>
      </w:r>
      <w:proofErr w:type="spellEnd"/>
      <w:r w:rsidRPr="00356F00">
        <w:rPr>
          <w:rFonts w:eastAsia="Times New Roman"/>
        </w:rPr>
        <w:t xml:space="preserve"> in current spec is reused for HD-FDD</w:t>
      </w:r>
    </w:p>
    <w:p w14:paraId="0571CBC3" w14:textId="77777777" w:rsidR="006B349F" w:rsidRPr="00356F00" w:rsidRDefault="006B349F" w:rsidP="006B349F">
      <w:pPr>
        <w:numPr>
          <w:ilvl w:val="0"/>
          <w:numId w:val="31"/>
        </w:numPr>
        <w:snapToGrid/>
        <w:spacing w:after="0" w:afterAutospacing="0" w:line="252" w:lineRule="auto"/>
        <w:jc w:val="left"/>
        <w:rPr>
          <w:rFonts w:eastAsia="Times New Roman"/>
        </w:rPr>
      </w:pPr>
      <w:r w:rsidRPr="00356F00">
        <w:rPr>
          <w:rFonts w:eastAsia="Times New Roman"/>
        </w:rPr>
        <w:t>FFS: whether or not the same principle is applied to PUSCH occasion of MSGA in 2-step RACH, if supported</w:t>
      </w:r>
    </w:p>
    <w:p w14:paraId="79A2B9C6" w14:textId="77777777" w:rsidR="006B349F" w:rsidRPr="00356F00" w:rsidRDefault="006B349F" w:rsidP="006B349F">
      <w:pPr>
        <w:rPr>
          <w:rFonts w:eastAsia="Calibri"/>
        </w:rPr>
      </w:pPr>
    </w:p>
    <w:p w14:paraId="72BDDB23" w14:textId="77777777" w:rsidR="006B349F" w:rsidRPr="00356F00" w:rsidRDefault="006B349F" w:rsidP="006B349F"/>
    <w:p w14:paraId="788CB171" w14:textId="77777777" w:rsidR="006B349F" w:rsidRPr="00356F00" w:rsidRDefault="006B349F" w:rsidP="006B349F">
      <w:pPr>
        <w:rPr>
          <w:highlight w:val="green"/>
        </w:rPr>
      </w:pPr>
      <w:r w:rsidRPr="00356F00">
        <w:rPr>
          <w:highlight w:val="green"/>
        </w:rPr>
        <w:t>Agreement:</w:t>
      </w:r>
    </w:p>
    <w:p w14:paraId="48803343" w14:textId="77777777" w:rsidR="006B349F" w:rsidRPr="00356F00" w:rsidRDefault="006B349F" w:rsidP="006B349F">
      <w:pPr>
        <w:numPr>
          <w:ilvl w:val="0"/>
          <w:numId w:val="31"/>
        </w:numPr>
        <w:snapToGrid/>
        <w:spacing w:after="0" w:afterAutospacing="0" w:line="252" w:lineRule="auto"/>
        <w:jc w:val="left"/>
        <w:rPr>
          <w:rFonts w:ascii="Calibri" w:eastAsia="Times New Roman" w:hAnsi="Calibri" w:cs="Calibri"/>
        </w:rPr>
      </w:pPr>
      <w:r w:rsidRPr="00356F00">
        <w:rPr>
          <w:rFonts w:eastAsia="Times New Roman"/>
        </w:rPr>
        <w:t xml:space="preserve">For Case 8 of </w:t>
      </w:r>
      <w:r w:rsidRPr="00356F00">
        <w:rPr>
          <w:rFonts w:eastAsia="Times New Roman" w:cs="Times"/>
        </w:rPr>
        <w:t>valid RO overlapping with dynamically scheduled DL reception</w:t>
      </w:r>
      <w:r w:rsidRPr="00356F00">
        <w:rPr>
          <w:rFonts w:eastAsia="Times New Roman"/>
        </w:rPr>
        <w:t>, down-select from the following options</w:t>
      </w:r>
    </w:p>
    <w:p w14:paraId="793B6AE0" w14:textId="77777777" w:rsidR="006B349F" w:rsidRPr="00356F00" w:rsidRDefault="006B349F" w:rsidP="006B349F">
      <w:pPr>
        <w:numPr>
          <w:ilvl w:val="1"/>
          <w:numId w:val="31"/>
        </w:numPr>
        <w:snapToGrid/>
        <w:spacing w:after="0" w:afterAutospacing="0" w:line="252" w:lineRule="auto"/>
        <w:jc w:val="left"/>
        <w:rPr>
          <w:rFonts w:eastAsia="Times New Roman"/>
          <w:lang w:val="en-US"/>
        </w:rPr>
      </w:pPr>
      <w:r w:rsidRPr="00356F00">
        <w:rPr>
          <w:rFonts w:eastAsia="Times New Roman"/>
        </w:rPr>
        <w:t>Option 1: Reuse the existing collision handling principles of Rel-15/16 for NR TDD for operation on a single carrier /single cell in unpaired spectrum</w:t>
      </w:r>
    </w:p>
    <w:p w14:paraId="778015E6" w14:textId="77777777" w:rsidR="006B349F" w:rsidRPr="00356F00" w:rsidRDefault="006B349F" w:rsidP="006B349F">
      <w:pPr>
        <w:numPr>
          <w:ilvl w:val="1"/>
          <w:numId w:val="31"/>
        </w:numPr>
        <w:snapToGrid/>
        <w:spacing w:after="0" w:afterAutospacing="0" w:line="252" w:lineRule="auto"/>
        <w:jc w:val="left"/>
        <w:rPr>
          <w:rFonts w:eastAsia="Times New Roman"/>
        </w:rPr>
      </w:pPr>
      <w:r w:rsidRPr="00356F00">
        <w:rPr>
          <w:rFonts w:eastAsia="Times New Roman"/>
        </w:rPr>
        <w:t>Option 2: Leave to UE implementation whether to receive the DL or transmit the PRACH on a valid RO</w:t>
      </w:r>
    </w:p>
    <w:p w14:paraId="07D50295" w14:textId="77777777" w:rsidR="006B349F" w:rsidRPr="00356F00" w:rsidRDefault="006B349F" w:rsidP="006B349F">
      <w:pPr>
        <w:numPr>
          <w:ilvl w:val="1"/>
          <w:numId w:val="31"/>
        </w:numPr>
        <w:snapToGrid/>
        <w:spacing w:after="0" w:afterAutospacing="0" w:line="252" w:lineRule="auto"/>
        <w:jc w:val="left"/>
        <w:rPr>
          <w:rFonts w:eastAsia="Times New Roman"/>
        </w:rPr>
      </w:pPr>
      <w:r w:rsidRPr="00356F00">
        <w:rPr>
          <w:rFonts w:eastAsia="Times New Roman"/>
        </w:rPr>
        <w:t xml:space="preserve">Option 3: Follow the handling of Case 1 </w:t>
      </w:r>
      <w:r w:rsidRPr="00356F00">
        <w:rPr>
          <w:rFonts w:eastAsia="Times New Roman"/>
          <w:strike/>
          <w:color w:val="FF0000"/>
        </w:rPr>
        <w:t xml:space="preserve">to cancel PRACH based on a timeline </w:t>
      </w:r>
      <w:r w:rsidRPr="00356F00">
        <w:rPr>
          <w:rFonts w:eastAsia="Times New Roman"/>
        </w:rPr>
        <w:t>that when the cancellation timeline is satisfied, the UE cancels the PRACH transmission and receives the DL signal/channels on the symbols overlapping with PRACH occasion (Interpretation 2 in R1-2103809)</w:t>
      </w:r>
    </w:p>
    <w:p w14:paraId="11D0C282" w14:textId="77777777" w:rsidR="006B349F" w:rsidRPr="00356F00" w:rsidRDefault="006B349F" w:rsidP="006B349F">
      <w:pPr>
        <w:numPr>
          <w:ilvl w:val="1"/>
          <w:numId w:val="31"/>
        </w:numPr>
        <w:snapToGrid/>
        <w:spacing w:after="0" w:afterAutospacing="0" w:line="252" w:lineRule="auto"/>
        <w:jc w:val="left"/>
        <w:rPr>
          <w:rFonts w:eastAsia="Times New Roman"/>
        </w:rPr>
      </w:pPr>
      <w:r w:rsidRPr="00356F00">
        <w:rPr>
          <w:rFonts w:eastAsia="Times New Roman"/>
        </w:rPr>
        <w:t>Option 4: Valid RO is prioritized over dynamic DL that UE performs PRACH transmission and does not perform the DL receptions (Interpretation 3 in R1-2103809)</w:t>
      </w:r>
    </w:p>
    <w:p w14:paraId="10C2A76F" w14:textId="77777777" w:rsidR="006B349F" w:rsidRPr="00356F00" w:rsidRDefault="006B349F" w:rsidP="006B349F">
      <w:pPr>
        <w:numPr>
          <w:ilvl w:val="1"/>
          <w:numId w:val="31"/>
        </w:numPr>
        <w:snapToGrid/>
        <w:spacing w:after="0" w:afterAutospacing="0" w:line="252" w:lineRule="auto"/>
        <w:jc w:val="left"/>
        <w:rPr>
          <w:rFonts w:eastAsia="Times New Roman"/>
        </w:rPr>
      </w:pPr>
      <w:r w:rsidRPr="00356F00">
        <w:rPr>
          <w:rFonts w:eastAsia="Times New Roman"/>
        </w:rPr>
        <w:t>Option 5: When the cancellation timeline is satisfied, the UE neither performs transmission nor receives any DL signal/channels on the symbols overlapping with PRACH occasion (Interpretation 1 in R1-2103809)</w:t>
      </w:r>
    </w:p>
    <w:p w14:paraId="169DF544" w14:textId="77777777" w:rsidR="006B349F" w:rsidRPr="00356F00" w:rsidRDefault="006B349F" w:rsidP="006B349F">
      <w:pPr>
        <w:numPr>
          <w:ilvl w:val="1"/>
          <w:numId w:val="31"/>
        </w:numPr>
        <w:snapToGrid/>
        <w:spacing w:after="0" w:afterAutospacing="0" w:line="252" w:lineRule="auto"/>
        <w:jc w:val="left"/>
        <w:rPr>
          <w:rFonts w:eastAsia="Times New Roman"/>
        </w:rPr>
      </w:pPr>
      <w:r w:rsidRPr="00356F00">
        <w:rPr>
          <w:rFonts w:eastAsia="Times New Roman"/>
        </w:rPr>
        <w:lastRenderedPageBreak/>
        <w:t xml:space="preserve">FFS: whether or not the set of symbols overlapping with dynamic DL reception includes also </w:t>
      </w:r>
      <w:proofErr w:type="spellStart"/>
      <w:r w:rsidRPr="00356F00">
        <w:rPr>
          <w:rFonts w:eastAsia="Times New Roman"/>
        </w:rPr>
        <w:t>N</w:t>
      </w:r>
      <w:r w:rsidRPr="00356F00">
        <w:rPr>
          <w:rFonts w:eastAsia="Times New Roman"/>
          <w:vertAlign w:val="subscript"/>
        </w:rPr>
        <w:t>gap</w:t>
      </w:r>
      <w:proofErr w:type="spellEnd"/>
      <w:r w:rsidRPr="00356F00">
        <w:rPr>
          <w:rFonts w:eastAsia="Times New Roman"/>
        </w:rPr>
        <w:t xml:space="preserve"> symbols before the valid RO and whether the same value for </w:t>
      </w:r>
      <w:proofErr w:type="spellStart"/>
      <w:r w:rsidRPr="00356F00">
        <w:rPr>
          <w:rFonts w:eastAsia="Times New Roman"/>
        </w:rPr>
        <w:t>N</w:t>
      </w:r>
      <w:r w:rsidRPr="00356F00">
        <w:rPr>
          <w:rFonts w:eastAsia="Times New Roman"/>
          <w:vertAlign w:val="subscript"/>
        </w:rPr>
        <w:t>gap</w:t>
      </w:r>
      <w:proofErr w:type="spellEnd"/>
      <w:r w:rsidRPr="00356F00">
        <w:rPr>
          <w:rFonts w:eastAsia="Times New Roman"/>
        </w:rPr>
        <w:t xml:space="preserve"> in current spec is reused for HD-FDD</w:t>
      </w:r>
    </w:p>
    <w:p w14:paraId="44D6DE10" w14:textId="77777777" w:rsidR="006B349F" w:rsidRPr="00356F00" w:rsidRDefault="006B349F" w:rsidP="006B349F">
      <w:pPr>
        <w:numPr>
          <w:ilvl w:val="0"/>
          <w:numId w:val="31"/>
        </w:numPr>
        <w:snapToGrid/>
        <w:spacing w:after="0" w:afterAutospacing="0" w:line="252" w:lineRule="auto"/>
        <w:jc w:val="left"/>
        <w:rPr>
          <w:rFonts w:eastAsia="Times New Roman"/>
        </w:rPr>
      </w:pPr>
      <w:r w:rsidRPr="00356F00">
        <w:rPr>
          <w:rFonts w:eastAsia="Times New Roman"/>
        </w:rPr>
        <w:t>FFS: whether or not the same principle is applied to PUSCH occasion of MSGA in 2-step RACH, if supported</w:t>
      </w:r>
    </w:p>
    <w:p w14:paraId="0211D3AC" w14:textId="77777777" w:rsidR="006B349F" w:rsidRDefault="006B349F" w:rsidP="006B349F">
      <w:pPr>
        <w:rPr>
          <w:rFonts w:eastAsiaTheme="minorEastAsia"/>
          <w:bCs/>
          <w:iCs/>
          <w:szCs w:val="24"/>
        </w:rPr>
      </w:pPr>
    </w:p>
    <w:p w14:paraId="00F22862" w14:textId="77777777" w:rsidR="006B349F" w:rsidRPr="00C53A8F" w:rsidRDefault="006B349F" w:rsidP="006B349F">
      <w:pPr>
        <w:spacing w:after="180" w:line="252" w:lineRule="auto"/>
        <w:contextualSpacing/>
        <w:rPr>
          <w:lang w:eastAsia="en-US"/>
        </w:rPr>
      </w:pPr>
      <w:r w:rsidRPr="00C53A8F">
        <w:rPr>
          <w:rFonts w:eastAsiaTheme="minorEastAsia" w:hint="eastAsia"/>
          <w:b/>
          <w:iCs/>
          <w:szCs w:val="24"/>
          <w:u w:val="single"/>
        </w:rPr>
        <w:t>R</w:t>
      </w:r>
      <w:r w:rsidRPr="00C53A8F">
        <w:rPr>
          <w:rFonts w:eastAsiaTheme="minorEastAsia"/>
          <w:b/>
          <w:iCs/>
          <w:szCs w:val="24"/>
          <w:u w:val="single"/>
        </w:rPr>
        <w:t>AN1#10</w:t>
      </w:r>
      <w:r>
        <w:rPr>
          <w:rFonts w:eastAsiaTheme="minorEastAsia"/>
          <w:b/>
          <w:iCs/>
          <w:szCs w:val="24"/>
          <w:u w:val="single"/>
        </w:rPr>
        <w:t>6</w:t>
      </w:r>
      <w:r w:rsidRPr="00C53A8F">
        <w:rPr>
          <w:rFonts w:eastAsiaTheme="minorEastAsia"/>
          <w:b/>
          <w:iCs/>
          <w:szCs w:val="24"/>
          <w:u w:val="single"/>
        </w:rPr>
        <w:t>-e</w:t>
      </w:r>
    </w:p>
    <w:p w14:paraId="6503E23C" w14:textId="77777777" w:rsidR="006B349F" w:rsidRPr="00192501" w:rsidRDefault="006B349F" w:rsidP="006B349F">
      <w:pPr>
        <w:rPr>
          <w:b/>
          <w:bCs/>
          <w:highlight w:val="green"/>
        </w:rPr>
      </w:pPr>
      <w:r w:rsidRPr="00192501">
        <w:rPr>
          <w:b/>
          <w:highlight w:val="green"/>
        </w:rPr>
        <w:t>Agreement</w:t>
      </w:r>
      <w:r w:rsidRPr="00192501">
        <w:rPr>
          <w:b/>
          <w:bCs/>
          <w:highlight w:val="green"/>
        </w:rPr>
        <w:t xml:space="preserve">: </w:t>
      </w:r>
    </w:p>
    <w:p w14:paraId="610B1631" w14:textId="77777777" w:rsidR="006B349F" w:rsidRPr="0079293A" w:rsidRDefault="006B349F" w:rsidP="006B349F">
      <w:pPr>
        <w:pStyle w:val="aff5"/>
        <w:numPr>
          <w:ilvl w:val="0"/>
          <w:numId w:val="32"/>
        </w:numPr>
        <w:snapToGrid/>
        <w:spacing w:after="180" w:afterAutospacing="0" w:line="252" w:lineRule="auto"/>
        <w:ind w:leftChars="0"/>
        <w:contextualSpacing/>
        <w:rPr>
          <w:szCs w:val="22"/>
        </w:rPr>
      </w:pPr>
      <w:r w:rsidRPr="0079293A">
        <w:rPr>
          <w:szCs w:val="22"/>
        </w:rPr>
        <w:t>For Case 5 of SSB overlaps with</w:t>
      </w:r>
      <w:r w:rsidRPr="00AB728F">
        <w:rPr>
          <w:szCs w:val="22"/>
        </w:rPr>
        <w:t xml:space="preserve"> </w:t>
      </w:r>
      <w:r>
        <w:rPr>
          <w:szCs w:val="22"/>
        </w:rPr>
        <w:t xml:space="preserve">in </w:t>
      </w:r>
      <w:r w:rsidRPr="0079293A">
        <w:rPr>
          <w:szCs w:val="22"/>
        </w:rPr>
        <w:t>configured</w:t>
      </w:r>
      <w:r w:rsidRPr="00AB728F">
        <w:rPr>
          <w:szCs w:val="22"/>
        </w:rPr>
        <w:t xml:space="preserve"> UL transmission</w:t>
      </w:r>
      <w:r w:rsidRPr="0079293A">
        <w:rPr>
          <w:szCs w:val="22"/>
        </w:rPr>
        <w:t>, re-use the existing collision handling principles of Rel-15/16 for NR TDD that SSB is prioritized over configured UL</w:t>
      </w:r>
      <w:r>
        <w:rPr>
          <w:szCs w:val="22"/>
        </w:rPr>
        <w:t xml:space="preserve"> transmission</w:t>
      </w:r>
    </w:p>
    <w:p w14:paraId="015F534F" w14:textId="77777777" w:rsidR="006B349F" w:rsidRDefault="006B349F" w:rsidP="006B349F">
      <w:pPr>
        <w:pStyle w:val="aff5"/>
        <w:numPr>
          <w:ilvl w:val="1"/>
          <w:numId w:val="32"/>
        </w:numPr>
        <w:snapToGrid/>
        <w:spacing w:line="252" w:lineRule="auto"/>
        <w:ind w:leftChars="0"/>
        <w:contextualSpacing/>
        <w:rPr>
          <w:szCs w:val="22"/>
          <w:lang w:eastAsia="zh-CN"/>
        </w:rPr>
      </w:pPr>
      <w:r w:rsidRPr="0079293A">
        <w:rPr>
          <w:szCs w:val="22"/>
          <w:lang w:eastAsia="zh-CN"/>
        </w:rPr>
        <w:t>The configured UL transmission includes CG-PUSCH,</w:t>
      </w:r>
      <w:r>
        <w:rPr>
          <w:szCs w:val="22"/>
          <w:lang w:eastAsia="zh-CN"/>
        </w:rPr>
        <w:t xml:space="preserve"> </w:t>
      </w:r>
      <w:r w:rsidRPr="0079293A">
        <w:rPr>
          <w:szCs w:val="22"/>
          <w:lang w:eastAsia="zh-CN"/>
        </w:rPr>
        <w:t>or SRS</w:t>
      </w:r>
    </w:p>
    <w:p w14:paraId="410BBAB1" w14:textId="77777777" w:rsidR="006B349F" w:rsidRPr="00720808" w:rsidRDefault="006B349F" w:rsidP="006B349F">
      <w:pPr>
        <w:pStyle w:val="aff5"/>
        <w:numPr>
          <w:ilvl w:val="1"/>
          <w:numId w:val="32"/>
        </w:numPr>
        <w:snapToGrid/>
        <w:spacing w:line="252" w:lineRule="auto"/>
        <w:ind w:leftChars="0"/>
        <w:contextualSpacing/>
        <w:rPr>
          <w:szCs w:val="22"/>
          <w:lang w:eastAsia="zh-CN"/>
        </w:rPr>
      </w:pPr>
      <w:r w:rsidRPr="00DC7E26">
        <w:rPr>
          <w:rFonts w:eastAsia="DengXian"/>
          <w:szCs w:val="22"/>
          <w:lang w:eastAsia="zh-CN"/>
        </w:rPr>
        <w:t xml:space="preserve">FFS: Confirm that PUCCH is included </w:t>
      </w:r>
    </w:p>
    <w:p w14:paraId="7A05EC98" w14:textId="77777777" w:rsidR="006B349F" w:rsidRDefault="006B349F" w:rsidP="006B349F">
      <w:pPr>
        <w:pStyle w:val="aff5"/>
        <w:spacing w:line="252" w:lineRule="auto"/>
        <w:ind w:leftChars="0" w:left="0"/>
        <w:contextualSpacing/>
        <w:rPr>
          <w:rFonts w:eastAsia="DengXian"/>
          <w:szCs w:val="22"/>
          <w:lang w:eastAsia="zh-CN"/>
        </w:rPr>
      </w:pPr>
    </w:p>
    <w:p w14:paraId="505275C9" w14:textId="77777777" w:rsidR="006B349F" w:rsidRPr="00F226A3" w:rsidRDefault="006B349F" w:rsidP="006B349F">
      <w:pPr>
        <w:pStyle w:val="aff5"/>
        <w:spacing w:line="252" w:lineRule="auto"/>
        <w:ind w:leftChars="0" w:left="0"/>
        <w:contextualSpacing/>
        <w:rPr>
          <w:b/>
          <w:highlight w:val="green"/>
        </w:rPr>
      </w:pPr>
      <w:r w:rsidRPr="00F226A3">
        <w:rPr>
          <w:rFonts w:eastAsia="DengXian"/>
          <w:szCs w:val="22"/>
          <w:highlight w:val="green"/>
          <w:lang w:eastAsia="zh-CN"/>
        </w:rPr>
        <w:t>Agreement</w:t>
      </w:r>
    </w:p>
    <w:p w14:paraId="067D6F86" w14:textId="77777777" w:rsidR="006B349F" w:rsidRDefault="006B349F" w:rsidP="006B349F">
      <w:pPr>
        <w:pStyle w:val="aff5"/>
        <w:numPr>
          <w:ilvl w:val="0"/>
          <w:numId w:val="33"/>
        </w:numPr>
        <w:snapToGrid/>
        <w:spacing w:after="180" w:afterAutospacing="0" w:line="252" w:lineRule="auto"/>
        <w:ind w:leftChars="0"/>
        <w:contextualSpacing/>
        <w:rPr>
          <w:bCs/>
          <w:lang w:eastAsia="zh-CN"/>
        </w:rPr>
      </w:pPr>
      <w:r w:rsidRPr="00C51DF2">
        <w:rPr>
          <w:bCs/>
        </w:rPr>
        <w:t xml:space="preserve">For Case 5 of SSB overlaps with configured UL transmission, the </w:t>
      </w:r>
      <w:r w:rsidRPr="00C51DF2">
        <w:rPr>
          <w:bCs/>
          <w:lang w:eastAsia="zh-CN"/>
        </w:rPr>
        <w:t>configured UL transmission includes PUCCH transmission</w:t>
      </w:r>
      <w:r>
        <w:rPr>
          <w:bCs/>
          <w:lang w:eastAsia="zh-CN"/>
        </w:rPr>
        <w:t xml:space="preserve"> </w:t>
      </w:r>
      <w:r w:rsidRPr="009959BA">
        <w:rPr>
          <w:bCs/>
          <w:lang w:eastAsia="zh-CN"/>
        </w:rPr>
        <w:t>configured by higher layers</w:t>
      </w:r>
    </w:p>
    <w:p w14:paraId="152C1072" w14:textId="77777777" w:rsidR="006B349F" w:rsidRPr="00F226A3" w:rsidRDefault="006B349F" w:rsidP="006B349F">
      <w:pPr>
        <w:pStyle w:val="aff5"/>
        <w:numPr>
          <w:ilvl w:val="0"/>
          <w:numId w:val="33"/>
        </w:numPr>
        <w:snapToGrid/>
        <w:spacing w:line="252" w:lineRule="auto"/>
        <w:ind w:leftChars="0"/>
        <w:contextualSpacing/>
        <w:rPr>
          <w:szCs w:val="22"/>
          <w:lang w:eastAsia="zh-CN"/>
        </w:rPr>
      </w:pPr>
      <w:r w:rsidRPr="001E3443">
        <w:rPr>
          <w:rFonts w:eastAsia="DengXian" w:hint="eastAsia"/>
          <w:bCs/>
          <w:lang w:eastAsia="zh-CN"/>
        </w:rPr>
        <w:t>N</w:t>
      </w:r>
      <w:r w:rsidRPr="001E3443">
        <w:rPr>
          <w:rFonts w:eastAsia="DengXian"/>
          <w:bCs/>
          <w:lang w:eastAsia="zh-CN"/>
        </w:rPr>
        <w:t>ote:  The UL transmission indicated by DCI is supposed to be dynamic UL transmission</w:t>
      </w:r>
      <w:r>
        <w:rPr>
          <w:rFonts w:eastAsia="DengXian"/>
          <w:bCs/>
          <w:lang w:eastAsia="zh-CN"/>
        </w:rPr>
        <w:t>.</w:t>
      </w:r>
    </w:p>
    <w:p w14:paraId="567F91B2" w14:textId="77777777" w:rsidR="006B349F" w:rsidRDefault="006B349F" w:rsidP="006B349F">
      <w:pPr>
        <w:pStyle w:val="aff5"/>
        <w:spacing w:line="252" w:lineRule="auto"/>
        <w:ind w:leftChars="0" w:left="0"/>
        <w:contextualSpacing/>
        <w:rPr>
          <w:rFonts w:eastAsia="DengXian"/>
          <w:bCs/>
          <w:lang w:eastAsia="zh-CN"/>
        </w:rPr>
      </w:pPr>
    </w:p>
    <w:p w14:paraId="770540EA" w14:textId="77777777" w:rsidR="006B349F" w:rsidRPr="00026D07" w:rsidRDefault="006B349F" w:rsidP="006B349F">
      <w:pPr>
        <w:rPr>
          <w:rFonts w:ascii="Calibri" w:eastAsia="Microsoft YaHei UI" w:hAnsi="Calibri" w:cs="Calibri"/>
          <w:color w:val="000000"/>
          <w:sz w:val="22"/>
          <w:szCs w:val="22"/>
          <w:highlight w:val="darkYellow"/>
          <w:lang w:val="en-US" w:eastAsia="zh-CN"/>
        </w:rPr>
      </w:pPr>
      <w:r w:rsidRPr="00026D07">
        <w:rPr>
          <w:rFonts w:eastAsia="Microsoft YaHei UI"/>
          <w:b/>
          <w:bCs/>
          <w:color w:val="000000"/>
          <w:highlight w:val="darkYellow"/>
          <w:shd w:val="clear" w:color="auto" w:fill="FFFF00"/>
          <w:lang w:val="en-US" w:eastAsia="zh-CN"/>
        </w:rPr>
        <w:t>Working Assumption</w:t>
      </w:r>
    </w:p>
    <w:p w14:paraId="1F983663" w14:textId="77777777" w:rsidR="006B349F" w:rsidRPr="004C1153" w:rsidRDefault="006B349F" w:rsidP="006B349F">
      <w:pPr>
        <w:numPr>
          <w:ilvl w:val="0"/>
          <w:numId w:val="34"/>
        </w:numPr>
        <w:snapToGrid/>
        <w:spacing w:after="120" w:afterAutospacing="0" w:line="210" w:lineRule="atLeast"/>
        <w:rPr>
          <w:rFonts w:eastAsia="Microsoft YaHei UI" w:cs="Times"/>
          <w:color w:val="000000"/>
          <w:lang w:val="en-US" w:eastAsia="zh-CN"/>
        </w:rPr>
      </w:pPr>
      <w:r w:rsidRPr="00672AF7">
        <w:rPr>
          <w:rFonts w:eastAsia="Microsoft YaHei UI"/>
          <w:color w:val="000000"/>
          <w:lang w:val="en-US" w:eastAsia="zh-CN"/>
        </w:rPr>
        <w:t>For Type-A HD-FDD UEs, all ROs </w:t>
      </w:r>
      <w:r w:rsidRPr="00672AF7">
        <w:rPr>
          <w:rFonts w:eastAsia="Microsoft YaHei UI"/>
          <w:color w:val="FF0000"/>
          <w:lang w:val="en-US" w:eastAsia="zh-CN"/>
        </w:rPr>
        <w:t xml:space="preserve">applicable to </w:t>
      </w:r>
      <w:proofErr w:type="spellStart"/>
      <w:r w:rsidRPr="00672AF7">
        <w:rPr>
          <w:rFonts w:eastAsia="Microsoft YaHei UI"/>
          <w:color w:val="FF0000"/>
          <w:lang w:val="en-US" w:eastAsia="zh-CN"/>
        </w:rPr>
        <w:t>RedCap</w:t>
      </w:r>
      <w:proofErr w:type="spellEnd"/>
      <w:r w:rsidRPr="00672AF7">
        <w:rPr>
          <w:rFonts w:eastAsia="Microsoft YaHei UI"/>
          <w:color w:val="FF0000"/>
          <w:lang w:val="en-US" w:eastAsia="zh-CN"/>
        </w:rPr>
        <w:t xml:space="preserve"> UEs </w:t>
      </w:r>
      <w:r>
        <w:rPr>
          <w:rFonts w:eastAsia="Microsoft YaHei UI"/>
          <w:color w:val="FF0000"/>
          <w:lang w:val="en-US" w:eastAsia="zh-CN"/>
        </w:rPr>
        <w:t>are valid</w:t>
      </w:r>
      <w:r w:rsidRPr="00672AF7">
        <w:rPr>
          <w:rFonts w:eastAsia="Microsoft YaHei UI"/>
          <w:color w:val="000000"/>
          <w:lang w:val="en-US" w:eastAsia="zh-CN"/>
        </w:rPr>
        <w:t xml:space="preserve"> </w:t>
      </w:r>
      <w:r w:rsidRPr="002840A2">
        <w:rPr>
          <w:rFonts w:eastAsia="Microsoft YaHei UI"/>
          <w:strike/>
          <w:color w:val="000000"/>
          <w:lang w:val="en-US" w:eastAsia="zh-CN"/>
        </w:rPr>
        <w:t>(same as FD-FDD </w:t>
      </w:r>
      <w:proofErr w:type="spellStart"/>
      <w:r w:rsidRPr="002840A2">
        <w:rPr>
          <w:rFonts w:eastAsia="Microsoft YaHei UI"/>
          <w:strike/>
          <w:color w:val="FF0000"/>
          <w:lang w:val="en-US" w:eastAsia="zh-CN"/>
        </w:rPr>
        <w:t>RedCap</w:t>
      </w:r>
      <w:proofErr w:type="spellEnd"/>
      <w:r w:rsidRPr="002840A2">
        <w:rPr>
          <w:rFonts w:eastAsia="Microsoft YaHei UI"/>
          <w:strike/>
          <w:color w:val="FF0000"/>
          <w:lang w:val="en-US" w:eastAsia="zh-CN"/>
        </w:rPr>
        <w:t xml:space="preserve"> UEs</w:t>
      </w:r>
      <w:r w:rsidRPr="002840A2">
        <w:rPr>
          <w:rFonts w:eastAsia="Microsoft YaHei UI"/>
          <w:strike/>
          <w:color w:val="000000"/>
          <w:lang w:val="en-US" w:eastAsia="zh-CN"/>
        </w:rPr>
        <w:t>)</w:t>
      </w:r>
      <w:r w:rsidRPr="00672AF7">
        <w:rPr>
          <w:rFonts w:eastAsia="Microsoft YaHei UI"/>
          <w:color w:val="000000"/>
          <w:lang w:val="en-US" w:eastAsia="zh-CN"/>
        </w:rPr>
        <w:t>, and for the case of SSB overlapping with valid RO</w:t>
      </w:r>
      <w:r>
        <w:rPr>
          <w:rFonts w:eastAsia="Microsoft YaHei UI"/>
          <w:color w:val="000000"/>
          <w:lang w:val="en-US" w:eastAsia="zh-CN"/>
        </w:rPr>
        <w:t xml:space="preserve"> from cell specific point of view</w:t>
      </w:r>
      <w:r w:rsidRPr="00672AF7">
        <w:rPr>
          <w:rFonts w:eastAsia="Microsoft YaHei UI"/>
          <w:color w:val="000000"/>
          <w:lang w:val="en-US" w:eastAsia="zh-CN"/>
        </w:rPr>
        <w:t>, leave it to UE implementation whether to receive SSB or transmit PRACH</w:t>
      </w:r>
    </w:p>
    <w:p w14:paraId="2D6B44AA" w14:textId="77777777" w:rsidR="006B349F" w:rsidRDefault="006B349F" w:rsidP="006B349F">
      <w:pPr>
        <w:numPr>
          <w:ilvl w:val="0"/>
          <w:numId w:val="34"/>
        </w:numPr>
        <w:snapToGrid/>
        <w:spacing w:after="120" w:afterAutospacing="0" w:line="210" w:lineRule="atLeast"/>
        <w:rPr>
          <w:rFonts w:eastAsia="Microsoft YaHei UI" w:cs="Times"/>
          <w:color w:val="000000"/>
          <w:lang w:val="en-US" w:eastAsia="zh-CN"/>
        </w:rPr>
      </w:pPr>
      <w:r>
        <w:rPr>
          <w:rFonts w:eastAsia="Microsoft YaHei UI"/>
          <w:color w:val="000000"/>
          <w:lang w:val="en-US" w:eastAsia="zh-CN"/>
        </w:rPr>
        <w:t>No support of differentiating of RO</w:t>
      </w:r>
      <w:r>
        <w:rPr>
          <w:rFonts w:eastAsia="Microsoft YaHei UI" w:hint="eastAsia"/>
          <w:color w:val="000000"/>
          <w:lang w:val="en-US" w:eastAsia="zh-CN"/>
        </w:rPr>
        <w:t>s</w:t>
      </w:r>
      <w:r>
        <w:rPr>
          <w:rFonts w:eastAsia="Microsoft YaHei UI"/>
          <w:color w:val="000000"/>
          <w:lang w:val="en-US" w:eastAsia="zh-CN"/>
        </w:rPr>
        <w:t xml:space="preserve"> for </w:t>
      </w:r>
      <w:r w:rsidRPr="00672AF7">
        <w:rPr>
          <w:rFonts w:eastAsia="Microsoft YaHei UI"/>
          <w:color w:val="000000"/>
          <w:lang w:val="en-US" w:eastAsia="zh-CN"/>
        </w:rPr>
        <w:t>Type-A HD-FDD</w:t>
      </w:r>
      <w:r>
        <w:rPr>
          <w:rFonts w:eastAsia="Microsoft YaHei UI"/>
          <w:color w:val="000000"/>
          <w:lang w:val="en-US" w:eastAsia="zh-CN"/>
        </w:rPr>
        <w:t xml:space="preserve"> Redcap</w:t>
      </w:r>
      <w:r w:rsidRPr="00672AF7">
        <w:rPr>
          <w:rFonts w:eastAsia="Microsoft YaHei UI"/>
          <w:color w:val="000000"/>
          <w:lang w:val="en-US" w:eastAsia="zh-CN"/>
        </w:rPr>
        <w:t xml:space="preserve"> UEs</w:t>
      </w:r>
      <w:r>
        <w:rPr>
          <w:rFonts w:eastAsia="Microsoft YaHei UI"/>
          <w:color w:val="000000"/>
          <w:lang w:val="en-US" w:eastAsia="zh-CN"/>
        </w:rPr>
        <w:t xml:space="preserve"> </w:t>
      </w:r>
      <w:r>
        <w:rPr>
          <w:rFonts w:eastAsia="Microsoft YaHei UI" w:hint="eastAsia"/>
          <w:color w:val="000000"/>
          <w:lang w:val="en-US" w:eastAsia="zh-CN"/>
        </w:rPr>
        <w:t>and</w:t>
      </w:r>
      <w:r>
        <w:rPr>
          <w:rFonts w:eastAsia="Microsoft YaHei UI"/>
          <w:color w:val="000000"/>
          <w:lang w:val="en-US" w:eastAsia="zh-CN"/>
        </w:rPr>
        <w:t xml:space="preserve"> FD FDD </w:t>
      </w:r>
      <w:proofErr w:type="spellStart"/>
      <w:r w:rsidRPr="00672AF7">
        <w:rPr>
          <w:rFonts w:eastAsia="Microsoft YaHei UI"/>
          <w:color w:val="FF0000"/>
          <w:lang w:val="en-US" w:eastAsia="zh-CN"/>
        </w:rPr>
        <w:t>RedCap</w:t>
      </w:r>
      <w:proofErr w:type="spellEnd"/>
      <w:r w:rsidRPr="00672AF7">
        <w:rPr>
          <w:rFonts w:eastAsia="Microsoft YaHei UI"/>
          <w:color w:val="FF0000"/>
          <w:lang w:val="en-US" w:eastAsia="zh-CN"/>
        </w:rPr>
        <w:t xml:space="preserve"> UEs </w:t>
      </w:r>
    </w:p>
    <w:p w14:paraId="0735F94A" w14:textId="77777777" w:rsidR="006B349F" w:rsidRPr="00B27822" w:rsidRDefault="006B349F" w:rsidP="006B349F">
      <w:pPr>
        <w:spacing w:after="120" w:line="210" w:lineRule="atLeast"/>
        <w:ind w:left="720"/>
        <w:rPr>
          <w:rFonts w:eastAsia="Microsoft YaHei UI" w:cs="Times"/>
          <w:color w:val="000000"/>
          <w:lang w:val="en-US" w:eastAsia="zh-CN"/>
        </w:rPr>
      </w:pPr>
      <w:r w:rsidRPr="00B27822">
        <w:rPr>
          <w:rFonts w:eastAsia="Microsoft YaHei UI"/>
          <w:color w:val="000000"/>
          <w:lang w:val="en-US" w:eastAsia="zh-CN"/>
        </w:rPr>
        <w:t> </w:t>
      </w:r>
    </w:p>
    <w:p w14:paraId="3CA942F5" w14:textId="77777777" w:rsidR="006B349F" w:rsidRPr="00DB0836" w:rsidRDefault="006B349F" w:rsidP="006B349F">
      <w:pPr>
        <w:rPr>
          <w:rFonts w:ascii="Calibri" w:eastAsia="Microsoft YaHei UI" w:hAnsi="Calibri" w:cs="Calibri"/>
          <w:color w:val="000000"/>
          <w:sz w:val="22"/>
          <w:szCs w:val="22"/>
          <w:highlight w:val="darkYellow"/>
          <w:lang w:val="en-US" w:eastAsia="zh-CN"/>
        </w:rPr>
      </w:pPr>
      <w:r w:rsidRPr="00DB0836">
        <w:rPr>
          <w:rFonts w:eastAsia="Microsoft YaHei UI"/>
          <w:b/>
          <w:bCs/>
          <w:color w:val="000000"/>
          <w:highlight w:val="darkYellow"/>
          <w:shd w:val="clear" w:color="auto" w:fill="FFFF00"/>
          <w:lang w:val="en-US" w:eastAsia="zh-CN"/>
        </w:rPr>
        <w:t>Working Assumption</w:t>
      </w:r>
    </w:p>
    <w:p w14:paraId="447A77E3" w14:textId="77777777" w:rsidR="006B349F" w:rsidRPr="00672AF7" w:rsidRDefault="006B349F" w:rsidP="006B349F">
      <w:pPr>
        <w:numPr>
          <w:ilvl w:val="0"/>
          <w:numId w:val="35"/>
        </w:numPr>
        <w:snapToGrid/>
        <w:spacing w:after="0" w:afterAutospacing="0" w:line="210" w:lineRule="atLeast"/>
        <w:rPr>
          <w:rFonts w:eastAsia="Microsoft YaHei UI" w:cs="Times"/>
          <w:color w:val="000000"/>
          <w:lang w:val="en-US" w:eastAsia="zh-CN"/>
        </w:rPr>
      </w:pPr>
      <w:r w:rsidRPr="00672AF7">
        <w:rPr>
          <w:rFonts w:eastAsia="Microsoft YaHei UI"/>
          <w:color w:val="000000"/>
          <w:lang w:eastAsia="zh-CN"/>
        </w:rPr>
        <w:t>For Case 8 of valid RO overlapping with PDCCH in Type 0/0A/1/2 CSS set, leave it to UE implementation whether to receive configured PDCCH or transmit PRACH</w:t>
      </w:r>
    </w:p>
    <w:p w14:paraId="295612DD" w14:textId="77777777" w:rsidR="006B349F" w:rsidRPr="00672AF7" w:rsidRDefault="006B349F" w:rsidP="006B349F">
      <w:pPr>
        <w:numPr>
          <w:ilvl w:val="0"/>
          <w:numId w:val="35"/>
        </w:numPr>
        <w:snapToGrid/>
        <w:spacing w:after="0" w:afterAutospacing="0" w:line="210" w:lineRule="atLeast"/>
        <w:rPr>
          <w:rFonts w:eastAsia="Microsoft YaHei UI" w:cs="Times"/>
          <w:color w:val="000000"/>
          <w:lang w:val="en-US" w:eastAsia="zh-CN"/>
        </w:rPr>
      </w:pPr>
      <w:r w:rsidRPr="00FD3AFF">
        <w:rPr>
          <w:rFonts w:eastAsia="Microsoft YaHei UI"/>
          <w:strike/>
          <w:color w:val="000000"/>
          <w:lang w:eastAsia="zh-CN"/>
        </w:rPr>
        <w:t>FFS: </w:t>
      </w:r>
      <w:r w:rsidRPr="00FD3AFF">
        <w:rPr>
          <w:rFonts w:eastAsia="Microsoft YaHei UI"/>
          <w:strike/>
          <w:color w:val="FF0000"/>
          <w:lang w:eastAsia="zh-CN"/>
        </w:rPr>
        <w:t>whether or not</w:t>
      </w:r>
      <w:r w:rsidRPr="00FD3AFF">
        <w:rPr>
          <w:rFonts w:eastAsia="Microsoft YaHei UI"/>
          <w:strike/>
          <w:color w:val="000000"/>
          <w:lang w:eastAsia="zh-CN"/>
        </w:rPr>
        <w:t> there are conditions </w:t>
      </w:r>
      <w:r w:rsidRPr="00FD3AFF">
        <w:rPr>
          <w:rFonts w:eastAsia="Microsoft YaHei UI"/>
          <w:strike/>
          <w:color w:val="FF0000"/>
          <w:lang w:eastAsia="zh-CN"/>
        </w:rPr>
        <w:t>(e.g., exception for valid RO not intended for PRACH transmission) </w:t>
      </w:r>
      <w:r w:rsidRPr="00FD3AFF">
        <w:rPr>
          <w:rFonts w:eastAsia="Microsoft YaHei UI"/>
          <w:strike/>
          <w:color w:val="000000"/>
          <w:lang w:eastAsia="zh-CN"/>
        </w:rPr>
        <w:t>that need to be considered</w:t>
      </w:r>
      <w:r w:rsidRPr="00672AF7">
        <w:rPr>
          <w:rFonts w:eastAsia="Microsoft YaHei UI"/>
          <w:color w:val="000000"/>
          <w:lang w:eastAsia="zh-CN"/>
        </w:rPr>
        <w:t>.</w:t>
      </w:r>
    </w:p>
    <w:p w14:paraId="661E6221" w14:textId="77777777" w:rsidR="006B349F" w:rsidRPr="00672AF7" w:rsidRDefault="006B349F" w:rsidP="006B349F">
      <w:pPr>
        <w:numPr>
          <w:ilvl w:val="0"/>
          <w:numId w:val="35"/>
        </w:numPr>
        <w:snapToGrid/>
        <w:spacing w:after="180" w:afterAutospacing="0" w:line="210" w:lineRule="atLeast"/>
        <w:rPr>
          <w:rFonts w:eastAsia="Microsoft YaHei UI" w:cs="Times"/>
          <w:color w:val="000000"/>
          <w:lang w:val="en-US" w:eastAsia="zh-CN"/>
        </w:rPr>
      </w:pPr>
      <w:r w:rsidRPr="00672AF7">
        <w:rPr>
          <w:rFonts w:eastAsia="Microsoft YaHei UI"/>
          <w:color w:val="000000"/>
          <w:lang w:val="en-US" w:eastAsia="zh-CN"/>
        </w:rPr>
        <w:t>Note: For valid RO intended for PRACH triggered by PDCCH order, it has been covered in Case 2.</w:t>
      </w:r>
    </w:p>
    <w:p w14:paraId="36A76E85" w14:textId="77777777" w:rsidR="006B349F" w:rsidRPr="00681190" w:rsidRDefault="006B349F" w:rsidP="006B349F">
      <w:pPr>
        <w:pStyle w:val="aff5"/>
        <w:spacing w:line="252" w:lineRule="auto"/>
        <w:ind w:leftChars="0" w:left="0"/>
        <w:contextualSpacing/>
        <w:rPr>
          <w:rFonts w:eastAsia="DengXian"/>
          <w:szCs w:val="22"/>
          <w:highlight w:val="green"/>
          <w:lang w:eastAsia="zh-CN"/>
        </w:rPr>
      </w:pPr>
      <w:r w:rsidRPr="00681190">
        <w:rPr>
          <w:rFonts w:eastAsia="DengXian" w:hint="eastAsia"/>
          <w:szCs w:val="22"/>
          <w:highlight w:val="green"/>
          <w:lang w:eastAsia="zh-CN"/>
        </w:rPr>
        <w:lastRenderedPageBreak/>
        <w:t>A</w:t>
      </w:r>
      <w:r w:rsidRPr="00681190">
        <w:rPr>
          <w:rFonts w:eastAsia="DengXian"/>
          <w:szCs w:val="22"/>
          <w:highlight w:val="green"/>
          <w:lang w:eastAsia="zh-CN"/>
        </w:rPr>
        <w:t>greement</w:t>
      </w:r>
    </w:p>
    <w:p w14:paraId="5047B8AF" w14:textId="77777777" w:rsidR="006B349F" w:rsidRPr="00681190" w:rsidRDefault="006B349F" w:rsidP="006B349F">
      <w:pPr>
        <w:pStyle w:val="aff5"/>
        <w:spacing w:line="252" w:lineRule="auto"/>
        <w:ind w:leftChars="0" w:left="0"/>
        <w:contextualSpacing/>
        <w:rPr>
          <w:rFonts w:eastAsia="Microsoft YaHei UI"/>
          <w:color w:val="000000"/>
          <w:lang w:val="en-US" w:eastAsia="zh-CN"/>
        </w:rPr>
      </w:pPr>
      <w:r w:rsidRPr="00681190">
        <w:rPr>
          <w:rFonts w:eastAsia="Microsoft YaHei UI"/>
          <w:color w:val="000000"/>
          <w:lang w:val="en-US" w:eastAsia="zh-CN"/>
        </w:rPr>
        <w:t>Confirm this Working Assumption.</w:t>
      </w:r>
    </w:p>
    <w:p w14:paraId="6A84FFA4" w14:textId="77777777" w:rsidR="006B349F" w:rsidRPr="00026D07" w:rsidRDefault="006B349F" w:rsidP="006B349F">
      <w:pPr>
        <w:rPr>
          <w:rFonts w:ascii="Calibri" w:eastAsia="Microsoft YaHei UI" w:hAnsi="Calibri" w:cs="Calibri"/>
          <w:color w:val="000000"/>
          <w:sz w:val="22"/>
          <w:szCs w:val="22"/>
          <w:highlight w:val="darkYellow"/>
          <w:lang w:val="en-US" w:eastAsia="zh-CN"/>
        </w:rPr>
      </w:pPr>
      <w:r w:rsidRPr="00026D07">
        <w:rPr>
          <w:rFonts w:eastAsia="Microsoft YaHei UI"/>
          <w:b/>
          <w:bCs/>
          <w:color w:val="000000"/>
          <w:highlight w:val="darkYellow"/>
          <w:shd w:val="clear" w:color="auto" w:fill="FFFF00"/>
          <w:lang w:val="en-US" w:eastAsia="zh-CN"/>
        </w:rPr>
        <w:t>Working Assumption</w:t>
      </w:r>
    </w:p>
    <w:p w14:paraId="0B503044" w14:textId="77777777" w:rsidR="006B349F" w:rsidRPr="004C1153" w:rsidRDefault="006B349F" w:rsidP="006B349F">
      <w:pPr>
        <w:numPr>
          <w:ilvl w:val="0"/>
          <w:numId w:val="34"/>
        </w:numPr>
        <w:snapToGrid/>
        <w:spacing w:after="120" w:afterAutospacing="0" w:line="210" w:lineRule="atLeast"/>
        <w:rPr>
          <w:rFonts w:eastAsia="Microsoft YaHei UI" w:cs="Times"/>
          <w:color w:val="000000"/>
          <w:lang w:val="en-US" w:eastAsia="zh-CN"/>
        </w:rPr>
      </w:pPr>
      <w:r w:rsidRPr="00672AF7">
        <w:rPr>
          <w:rFonts w:eastAsia="Microsoft YaHei UI"/>
          <w:color w:val="000000"/>
          <w:lang w:val="en-US" w:eastAsia="zh-CN"/>
        </w:rPr>
        <w:t>For Type-A HD-FDD UEs, all ROs </w:t>
      </w:r>
      <w:r w:rsidRPr="00672AF7">
        <w:rPr>
          <w:rFonts w:eastAsia="Microsoft YaHei UI"/>
          <w:color w:val="FF0000"/>
          <w:lang w:val="en-US" w:eastAsia="zh-CN"/>
        </w:rPr>
        <w:t xml:space="preserve">applicable to </w:t>
      </w:r>
      <w:proofErr w:type="spellStart"/>
      <w:r w:rsidRPr="00672AF7">
        <w:rPr>
          <w:rFonts w:eastAsia="Microsoft YaHei UI"/>
          <w:color w:val="FF0000"/>
          <w:lang w:val="en-US" w:eastAsia="zh-CN"/>
        </w:rPr>
        <w:t>RedCap</w:t>
      </w:r>
      <w:proofErr w:type="spellEnd"/>
      <w:r w:rsidRPr="00672AF7">
        <w:rPr>
          <w:rFonts w:eastAsia="Microsoft YaHei UI"/>
          <w:color w:val="FF0000"/>
          <w:lang w:val="en-US" w:eastAsia="zh-CN"/>
        </w:rPr>
        <w:t xml:space="preserve"> UEs </w:t>
      </w:r>
      <w:r>
        <w:rPr>
          <w:rFonts w:eastAsia="Microsoft YaHei UI"/>
          <w:color w:val="FF0000"/>
          <w:lang w:val="en-US" w:eastAsia="zh-CN"/>
        </w:rPr>
        <w:t>are valid</w:t>
      </w:r>
      <w:r w:rsidRPr="00672AF7">
        <w:rPr>
          <w:rFonts w:eastAsia="Microsoft YaHei UI"/>
          <w:color w:val="000000"/>
          <w:lang w:val="en-US" w:eastAsia="zh-CN"/>
        </w:rPr>
        <w:t xml:space="preserve"> </w:t>
      </w:r>
      <w:r w:rsidRPr="002840A2">
        <w:rPr>
          <w:rFonts w:eastAsia="Microsoft YaHei UI"/>
          <w:strike/>
          <w:color w:val="000000"/>
          <w:lang w:val="en-US" w:eastAsia="zh-CN"/>
        </w:rPr>
        <w:t>(same as FD-FDD </w:t>
      </w:r>
      <w:proofErr w:type="spellStart"/>
      <w:r w:rsidRPr="002840A2">
        <w:rPr>
          <w:rFonts w:eastAsia="Microsoft YaHei UI"/>
          <w:strike/>
          <w:color w:val="FF0000"/>
          <w:lang w:val="en-US" w:eastAsia="zh-CN"/>
        </w:rPr>
        <w:t>RedCap</w:t>
      </w:r>
      <w:proofErr w:type="spellEnd"/>
      <w:r w:rsidRPr="002840A2">
        <w:rPr>
          <w:rFonts w:eastAsia="Microsoft YaHei UI"/>
          <w:strike/>
          <w:color w:val="FF0000"/>
          <w:lang w:val="en-US" w:eastAsia="zh-CN"/>
        </w:rPr>
        <w:t xml:space="preserve"> UEs</w:t>
      </w:r>
      <w:r w:rsidRPr="002840A2">
        <w:rPr>
          <w:rFonts w:eastAsia="Microsoft YaHei UI"/>
          <w:strike/>
          <w:color w:val="000000"/>
          <w:lang w:val="en-US" w:eastAsia="zh-CN"/>
        </w:rPr>
        <w:t>)</w:t>
      </w:r>
      <w:r w:rsidRPr="00672AF7">
        <w:rPr>
          <w:rFonts w:eastAsia="Microsoft YaHei UI"/>
          <w:color w:val="000000"/>
          <w:lang w:val="en-US" w:eastAsia="zh-CN"/>
        </w:rPr>
        <w:t>, and for the case of SSB overlapping with valid RO</w:t>
      </w:r>
      <w:r>
        <w:rPr>
          <w:rFonts w:eastAsia="Microsoft YaHei UI"/>
          <w:color w:val="000000"/>
          <w:lang w:val="en-US" w:eastAsia="zh-CN"/>
        </w:rPr>
        <w:t xml:space="preserve"> from cell specific point of view</w:t>
      </w:r>
      <w:r w:rsidRPr="00672AF7">
        <w:rPr>
          <w:rFonts w:eastAsia="Microsoft YaHei UI"/>
          <w:color w:val="000000"/>
          <w:lang w:val="en-US" w:eastAsia="zh-CN"/>
        </w:rPr>
        <w:t>, leave it to UE implementation whether to receive SSB or transmit PRACH</w:t>
      </w:r>
    </w:p>
    <w:p w14:paraId="1E585395" w14:textId="77777777" w:rsidR="006B349F" w:rsidRDefault="006B349F" w:rsidP="006B349F">
      <w:pPr>
        <w:numPr>
          <w:ilvl w:val="0"/>
          <w:numId w:val="34"/>
        </w:numPr>
        <w:snapToGrid/>
        <w:spacing w:after="120" w:afterAutospacing="0" w:line="210" w:lineRule="atLeast"/>
        <w:rPr>
          <w:rFonts w:eastAsia="Microsoft YaHei UI" w:cs="Times"/>
          <w:color w:val="000000"/>
          <w:lang w:val="en-US" w:eastAsia="zh-CN"/>
        </w:rPr>
      </w:pPr>
      <w:r>
        <w:rPr>
          <w:rFonts w:eastAsia="Microsoft YaHei UI"/>
          <w:color w:val="000000"/>
          <w:lang w:val="en-US" w:eastAsia="zh-CN"/>
        </w:rPr>
        <w:t>No support of differentiating of RO</w:t>
      </w:r>
      <w:r>
        <w:rPr>
          <w:rFonts w:eastAsia="Microsoft YaHei UI" w:hint="eastAsia"/>
          <w:color w:val="000000"/>
          <w:lang w:val="en-US" w:eastAsia="zh-CN"/>
        </w:rPr>
        <w:t>s</w:t>
      </w:r>
      <w:r>
        <w:rPr>
          <w:rFonts w:eastAsia="Microsoft YaHei UI"/>
          <w:color w:val="000000"/>
          <w:lang w:val="en-US" w:eastAsia="zh-CN"/>
        </w:rPr>
        <w:t xml:space="preserve"> for </w:t>
      </w:r>
      <w:r w:rsidRPr="00672AF7">
        <w:rPr>
          <w:rFonts w:eastAsia="Microsoft YaHei UI"/>
          <w:color w:val="000000"/>
          <w:lang w:val="en-US" w:eastAsia="zh-CN"/>
        </w:rPr>
        <w:t>Type-A HD-FDD</w:t>
      </w:r>
      <w:r>
        <w:rPr>
          <w:rFonts w:eastAsia="Microsoft YaHei UI"/>
          <w:color w:val="000000"/>
          <w:lang w:val="en-US" w:eastAsia="zh-CN"/>
        </w:rPr>
        <w:t xml:space="preserve"> Redcap</w:t>
      </w:r>
      <w:r w:rsidRPr="00672AF7">
        <w:rPr>
          <w:rFonts w:eastAsia="Microsoft YaHei UI"/>
          <w:color w:val="000000"/>
          <w:lang w:val="en-US" w:eastAsia="zh-CN"/>
        </w:rPr>
        <w:t xml:space="preserve"> UEs</w:t>
      </w:r>
      <w:r>
        <w:rPr>
          <w:rFonts w:eastAsia="Microsoft YaHei UI"/>
          <w:color w:val="000000"/>
          <w:lang w:val="en-US" w:eastAsia="zh-CN"/>
        </w:rPr>
        <w:t xml:space="preserve"> </w:t>
      </w:r>
      <w:r>
        <w:rPr>
          <w:rFonts w:eastAsia="Microsoft YaHei UI" w:hint="eastAsia"/>
          <w:color w:val="000000"/>
          <w:lang w:val="en-US" w:eastAsia="zh-CN"/>
        </w:rPr>
        <w:t>and</w:t>
      </w:r>
      <w:r>
        <w:rPr>
          <w:rFonts w:eastAsia="Microsoft YaHei UI"/>
          <w:color w:val="000000"/>
          <w:lang w:val="en-US" w:eastAsia="zh-CN"/>
        </w:rPr>
        <w:t xml:space="preserve"> FD FDD </w:t>
      </w:r>
      <w:proofErr w:type="spellStart"/>
      <w:r w:rsidRPr="00672AF7">
        <w:rPr>
          <w:rFonts w:eastAsia="Microsoft YaHei UI"/>
          <w:color w:val="FF0000"/>
          <w:lang w:val="en-US" w:eastAsia="zh-CN"/>
        </w:rPr>
        <w:t>RedCap</w:t>
      </w:r>
      <w:proofErr w:type="spellEnd"/>
      <w:r w:rsidRPr="00672AF7">
        <w:rPr>
          <w:rFonts w:eastAsia="Microsoft YaHei UI"/>
          <w:color w:val="FF0000"/>
          <w:lang w:val="en-US" w:eastAsia="zh-CN"/>
        </w:rPr>
        <w:t xml:space="preserve"> UEs </w:t>
      </w:r>
    </w:p>
    <w:p w14:paraId="3D8B3B6B" w14:textId="77777777" w:rsidR="006B349F" w:rsidRDefault="006B349F" w:rsidP="006B349F">
      <w:pPr>
        <w:spacing w:after="120" w:line="210" w:lineRule="atLeast"/>
        <w:ind w:left="720"/>
        <w:rPr>
          <w:rFonts w:eastAsia="Microsoft YaHei UI"/>
          <w:color w:val="000000"/>
          <w:lang w:val="en-US" w:eastAsia="zh-CN"/>
        </w:rPr>
      </w:pPr>
    </w:p>
    <w:p w14:paraId="21734BDE" w14:textId="77777777" w:rsidR="006B349F" w:rsidRDefault="006B349F" w:rsidP="006B349F">
      <w:pPr>
        <w:pStyle w:val="aff5"/>
        <w:spacing w:line="252" w:lineRule="auto"/>
        <w:ind w:leftChars="0" w:left="0"/>
        <w:contextualSpacing/>
        <w:rPr>
          <w:rFonts w:eastAsia="DengXian"/>
          <w:szCs w:val="22"/>
          <w:lang w:eastAsia="zh-CN"/>
        </w:rPr>
      </w:pPr>
      <w:r w:rsidRPr="00681190">
        <w:rPr>
          <w:rFonts w:eastAsia="DengXian" w:hint="eastAsia"/>
          <w:szCs w:val="22"/>
          <w:highlight w:val="green"/>
          <w:lang w:eastAsia="zh-CN"/>
        </w:rPr>
        <w:t>A</w:t>
      </w:r>
      <w:r w:rsidRPr="00681190">
        <w:rPr>
          <w:rFonts w:eastAsia="DengXian"/>
          <w:szCs w:val="22"/>
          <w:highlight w:val="green"/>
          <w:lang w:eastAsia="zh-CN"/>
        </w:rPr>
        <w:t>greement</w:t>
      </w:r>
    </w:p>
    <w:p w14:paraId="5F324EE0" w14:textId="77777777" w:rsidR="006B349F" w:rsidRPr="00681190" w:rsidRDefault="006B349F" w:rsidP="006B349F">
      <w:pPr>
        <w:pStyle w:val="aff5"/>
        <w:spacing w:line="252" w:lineRule="auto"/>
        <w:ind w:leftChars="0" w:left="0"/>
        <w:contextualSpacing/>
        <w:rPr>
          <w:rFonts w:eastAsia="Microsoft YaHei UI"/>
          <w:color w:val="000000"/>
          <w:lang w:val="en-US" w:eastAsia="zh-CN"/>
        </w:rPr>
      </w:pPr>
      <w:r w:rsidRPr="00681190">
        <w:rPr>
          <w:rFonts w:eastAsia="Microsoft YaHei UI"/>
          <w:color w:val="000000"/>
          <w:lang w:val="en-US" w:eastAsia="zh-CN"/>
        </w:rPr>
        <w:t>Confirm this Working Assumption.</w:t>
      </w:r>
      <w:r w:rsidRPr="00B27822">
        <w:rPr>
          <w:rFonts w:eastAsia="Microsoft YaHei UI"/>
          <w:color w:val="000000"/>
          <w:lang w:val="en-US" w:eastAsia="zh-CN"/>
        </w:rPr>
        <w:t> </w:t>
      </w:r>
    </w:p>
    <w:p w14:paraId="2808CF4D" w14:textId="77777777" w:rsidR="006B349F" w:rsidRPr="00DB0836" w:rsidRDefault="006B349F" w:rsidP="006B349F">
      <w:pPr>
        <w:rPr>
          <w:rFonts w:ascii="Calibri" w:eastAsia="Microsoft YaHei UI" w:hAnsi="Calibri" w:cs="Calibri"/>
          <w:color w:val="000000"/>
          <w:sz w:val="22"/>
          <w:szCs w:val="22"/>
          <w:highlight w:val="darkYellow"/>
          <w:lang w:val="en-US" w:eastAsia="zh-CN"/>
        </w:rPr>
      </w:pPr>
      <w:r w:rsidRPr="00DB0836">
        <w:rPr>
          <w:rFonts w:eastAsia="Microsoft YaHei UI"/>
          <w:b/>
          <w:bCs/>
          <w:color w:val="000000"/>
          <w:highlight w:val="darkYellow"/>
          <w:shd w:val="clear" w:color="auto" w:fill="FFFF00"/>
          <w:lang w:val="en-US" w:eastAsia="zh-CN"/>
        </w:rPr>
        <w:t>Working Assumption</w:t>
      </w:r>
    </w:p>
    <w:p w14:paraId="75059456" w14:textId="77777777" w:rsidR="006B349F" w:rsidRPr="00672AF7" w:rsidRDefault="006B349F" w:rsidP="006B349F">
      <w:pPr>
        <w:numPr>
          <w:ilvl w:val="0"/>
          <w:numId w:val="35"/>
        </w:numPr>
        <w:snapToGrid/>
        <w:spacing w:after="0" w:afterAutospacing="0" w:line="210" w:lineRule="atLeast"/>
        <w:rPr>
          <w:rFonts w:eastAsia="Microsoft YaHei UI" w:cs="Times"/>
          <w:color w:val="000000"/>
          <w:lang w:val="en-US" w:eastAsia="zh-CN"/>
        </w:rPr>
      </w:pPr>
      <w:r w:rsidRPr="00672AF7">
        <w:rPr>
          <w:rFonts w:eastAsia="Microsoft YaHei UI"/>
          <w:color w:val="000000"/>
          <w:lang w:eastAsia="zh-CN"/>
        </w:rPr>
        <w:t>For Case 8 of valid RO overlapping with PDCCH in Type 0/0A/1/2 CSS set, leave it to UE implementation whether to receive configured PDCCH or transmit PRACH</w:t>
      </w:r>
    </w:p>
    <w:p w14:paraId="72189F80" w14:textId="77777777" w:rsidR="006B349F" w:rsidRPr="00672AF7" w:rsidRDefault="006B349F" w:rsidP="006B349F">
      <w:pPr>
        <w:numPr>
          <w:ilvl w:val="0"/>
          <w:numId w:val="35"/>
        </w:numPr>
        <w:snapToGrid/>
        <w:spacing w:after="0" w:afterAutospacing="0" w:line="210" w:lineRule="atLeast"/>
        <w:rPr>
          <w:rFonts w:eastAsia="Microsoft YaHei UI" w:cs="Times"/>
          <w:color w:val="000000"/>
          <w:lang w:val="en-US" w:eastAsia="zh-CN"/>
        </w:rPr>
      </w:pPr>
      <w:r w:rsidRPr="00FD3AFF">
        <w:rPr>
          <w:rFonts w:eastAsia="Microsoft YaHei UI"/>
          <w:strike/>
          <w:color w:val="000000"/>
          <w:lang w:eastAsia="zh-CN"/>
        </w:rPr>
        <w:t>FFS: </w:t>
      </w:r>
      <w:r w:rsidRPr="00FD3AFF">
        <w:rPr>
          <w:rFonts w:eastAsia="Microsoft YaHei UI"/>
          <w:strike/>
          <w:color w:val="FF0000"/>
          <w:lang w:eastAsia="zh-CN"/>
        </w:rPr>
        <w:t>whether or not</w:t>
      </w:r>
      <w:r w:rsidRPr="00FD3AFF">
        <w:rPr>
          <w:rFonts w:eastAsia="Microsoft YaHei UI"/>
          <w:strike/>
          <w:color w:val="000000"/>
          <w:lang w:eastAsia="zh-CN"/>
        </w:rPr>
        <w:t> there are conditions </w:t>
      </w:r>
      <w:r w:rsidRPr="00FD3AFF">
        <w:rPr>
          <w:rFonts w:eastAsia="Microsoft YaHei UI"/>
          <w:strike/>
          <w:color w:val="FF0000"/>
          <w:lang w:eastAsia="zh-CN"/>
        </w:rPr>
        <w:t>(e.g., exception for valid RO not intended for PRACH transmission) </w:t>
      </w:r>
      <w:r w:rsidRPr="00FD3AFF">
        <w:rPr>
          <w:rFonts w:eastAsia="Microsoft YaHei UI"/>
          <w:strike/>
          <w:color w:val="000000"/>
          <w:lang w:eastAsia="zh-CN"/>
        </w:rPr>
        <w:t>that need to be considered</w:t>
      </w:r>
      <w:r w:rsidRPr="00672AF7">
        <w:rPr>
          <w:rFonts w:eastAsia="Microsoft YaHei UI"/>
          <w:color w:val="000000"/>
          <w:lang w:eastAsia="zh-CN"/>
        </w:rPr>
        <w:t>.</w:t>
      </w:r>
    </w:p>
    <w:p w14:paraId="35ABDFDF" w14:textId="77777777" w:rsidR="006B349F" w:rsidRPr="00672AF7" w:rsidRDefault="006B349F" w:rsidP="006B349F">
      <w:pPr>
        <w:numPr>
          <w:ilvl w:val="0"/>
          <w:numId w:val="35"/>
        </w:numPr>
        <w:snapToGrid/>
        <w:spacing w:after="180" w:afterAutospacing="0" w:line="210" w:lineRule="atLeast"/>
        <w:rPr>
          <w:rFonts w:eastAsia="Microsoft YaHei UI" w:cs="Times"/>
          <w:color w:val="000000"/>
          <w:lang w:val="en-US" w:eastAsia="zh-CN"/>
        </w:rPr>
      </w:pPr>
      <w:r w:rsidRPr="00672AF7">
        <w:rPr>
          <w:rFonts w:eastAsia="Microsoft YaHei UI"/>
          <w:color w:val="000000"/>
          <w:lang w:val="en-US" w:eastAsia="zh-CN"/>
        </w:rPr>
        <w:t>Note: For valid RO intended for PRACH triggered by PDCCH order, it has been covered in Case 2.</w:t>
      </w:r>
    </w:p>
    <w:p w14:paraId="1DB836EB" w14:textId="77777777" w:rsidR="006B349F" w:rsidRPr="00681190" w:rsidRDefault="006B349F" w:rsidP="006B349F">
      <w:pPr>
        <w:pStyle w:val="aff5"/>
        <w:spacing w:line="252" w:lineRule="auto"/>
        <w:ind w:leftChars="0" w:left="0"/>
        <w:contextualSpacing/>
        <w:rPr>
          <w:rFonts w:eastAsia="DengXian"/>
          <w:szCs w:val="22"/>
          <w:lang w:val="en-US" w:eastAsia="zh-CN"/>
        </w:rPr>
      </w:pPr>
    </w:p>
    <w:p w14:paraId="3F1FA518" w14:textId="77777777" w:rsidR="006B349F" w:rsidRPr="00681190" w:rsidRDefault="006B349F" w:rsidP="006B349F">
      <w:pPr>
        <w:shd w:val="clear" w:color="auto" w:fill="FFFFFF"/>
        <w:rPr>
          <w:rFonts w:ascii="Calibri" w:eastAsia="SimSun" w:hAnsi="Calibri" w:cs="Calibri"/>
          <w:color w:val="000000"/>
          <w:sz w:val="22"/>
          <w:szCs w:val="22"/>
          <w:highlight w:val="green"/>
          <w:lang w:val="en-US" w:eastAsia="zh-CN"/>
        </w:rPr>
      </w:pPr>
      <w:r w:rsidRPr="00681190">
        <w:rPr>
          <w:rFonts w:ascii="Calibri" w:eastAsia="SimSun" w:hAnsi="Calibri" w:cs="Calibri"/>
          <w:b/>
          <w:bCs/>
          <w:color w:val="000000"/>
          <w:sz w:val="22"/>
          <w:szCs w:val="22"/>
          <w:highlight w:val="green"/>
          <w:shd w:val="clear" w:color="auto" w:fill="FFFF00"/>
          <w:lang w:val="en-US" w:eastAsia="zh-CN"/>
        </w:rPr>
        <w:t>Agreement</w:t>
      </w:r>
    </w:p>
    <w:p w14:paraId="3C0D6DC0" w14:textId="77777777" w:rsidR="006B349F" w:rsidRPr="00FD4BF2" w:rsidRDefault="006B349F" w:rsidP="006B349F">
      <w:pPr>
        <w:numPr>
          <w:ilvl w:val="0"/>
          <w:numId w:val="36"/>
        </w:numPr>
        <w:shd w:val="clear" w:color="auto" w:fill="FFFFFF"/>
        <w:snapToGrid/>
        <w:spacing w:after="0" w:afterAutospacing="0" w:line="210" w:lineRule="atLeast"/>
        <w:jc w:val="left"/>
        <w:rPr>
          <w:rFonts w:eastAsia="Microsoft YaHei UI" w:cs="Times"/>
          <w:color w:val="000000"/>
          <w:lang w:val="en-US" w:eastAsia="zh-CN"/>
        </w:rPr>
      </w:pPr>
      <w:r w:rsidRPr="00FD4BF2">
        <w:rPr>
          <w:rFonts w:eastAsia="Microsoft YaHei UI"/>
          <w:color w:val="000000"/>
          <w:lang w:val="en-US" w:eastAsia="zh-CN"/>
        </w:rPr>
        <w:t>For Case 8 of valid RO overlapping with UE-dedicated configured DL reception (</w:t>
      </w:r>
      <w:proofErr w:type="gramStart"/>
      <w:r w:rsidRPr="00FD4BF2">
        <w:rPr>
          <w:rFonts w:eastAsia="Microsoft YaHei UI"/>
          <w:color w:val="000000"/>
          <w:lang w:val="en-US" w:eastAsia="zh-CN"/>
        </w:rPr>
        <w:t>e.g.</w:t>
      </w:r>
      <w:proofErr w:type="gramEnd"/>
      <w:r w:rsidRPr="00FD4BF2">
        <w:rPr>
          <w:rFonts w:eastAsia="Microsoft YaHei UI"/>
          <w:color w:val="000000"/>
          <w:lang w:val="en-US" w:eastAsia="zh-CN"/>
        </w:rPr>
        <w:t xml:space="preserve"> PDCCH in USS, SPS PDSCH, CSI-RS or DL PRS), leave it to UE implementation whether to receive the DL or transmit PRACH</w:t>
      </w:r>
    </w:p>
    <w:p w14:paraId="6A382508" w14:textId="77777777" w:rsidR="006B349F" w:rsidRPr="00FD4BF2" w:rsidRDefault="006B349F" w:rsidP="006B349F">
      <w:pPr>
        <w:numPr>
          <w:ilvl w:val="0"/>
          <w:numId w:val="36"/>
        </w:numPr>
        <w:shd w:val="clear" w:color="auto" w:fill="FFFFFF"/>
        <w:snapToGrid/>
        <w:spacing w:after="180" w:afterAutospacing="0" w:line="210" w:lineRule="atLeast"/>
        <w:jc w:val="left"/>
        <w:rPr>
          <w:rFonts w:eastAsia="Microsoft YaHei UI" w:cs="Times"/>
          <w:color w:val="000000"/>
          <w:lang w:val="en-US" w:eastAsia="zh-CN"/>
        </w:rPr>
      </w:pPr>
      <w:r w:rsidRPr="00FD4BF2">
        <w:rPr>
          <w:rFonts w:eastAsia="Microsoft YaHei UI"/>
          <w:color w:val="000000"/>
          <w:lang w:val="en-US" w:eastAsia="zh-CN"/>
        </w:rPr>
        <w:t>Note: For valid RO intended for PRACH triggered by PDCCH order, it has been covered in Case 2.</w:t>
      </w:r>
    </w:p>
    <w:p w14:paraId="06F18C49" w14:textId="77777777" w:rsidR="006B349F" w:rsidRPr="00FB23DE" w:rsidRDefault="006B349F" w:rsidP="006B349F">
      <w:pPr>
        <w:shd w:val="clear" w:color="auto" w:fill="FFFFFF"/>
        <w:rPr>
          <w:rFonts w:ascii="Calibri" w:eastAsia="SimSun" w:hAnsi="Calibri" w:cs="Calibri"/>
          <w:b/>
          <w:bCs/>
          <w:color w:val="000000"/>
          <w:sz w:val="22"/>
          <w:szCs w:val="22"/>
          <w:highlight w:val="green"/>
          <w:shd w:val="clear" w:color="auto" w:fill="FFFF00"/>
          <w:lang w:val="en-US" w:eastAsia="zh-CN"/>
        </w:rPr>
      </w:pPr>
      <w:r w:rsidRPr="00FB23DE">
        <w:rPr>
          <w:rFonts w:ascii="Calibri" w:eastAsia="SimSun" w:hAnsi="Calibri" w:cs="Calibri"/>
          <w:b/>
          <w:bCs/>
          <w:color w:val="000000"/>
          <w:sz w:val="22"/>
          <w:szCs w:val="22"/>
          <w:highlight w:val="green"/>
          <w:shd w:val="clear" w:color="auto" w:fill="FFFF00"/>
          <w:lang w:val="en-US" w:eastAsia="zh-CN"/>
        </w:rPr>
        <w:t>Agreement </w:t>
      </w:r>
    </w:p>
    <w:p w14:paraId="7B9F80F7" w14:textId="77777777" w:rsidR="006B349F" w:rsidRPr="00FD4BF2" w:rsidRDefault="006B349F" w:rsidP="006B349F">
      <w:pPr>
        <w:numPr>
          <w:ilvl w:val="0"/>
          <w:numId w:val="37"/>
        </w:numPr>
        <w:shd w:val="clear" w:color="auto" w:fill="FFFFFF"/>
        <w:snapToGrid/>
        <w:spacing w:after="0" w:afterAutospacing="0" w:line="233" w:lineRule="atLeast"/>
        <w:jc w:val="left"/>
        <w:rPr>
          <w:rFonts w:ascii="Calibri" w:eastAsia="Microsoft YaHei UI" w:hAnsi="Calibri" w:cs="Calibri"/>
          <w:color w:val="000000"/>
          <w:sz w:val="22"/>
          <w:szCs w:val="22"/>
          <w:lang w:val="en-US" w:eastAsia="zh-CN"/>
        </w:rPr>
      </w:pPr>
      <w:r w:rsidRPr="00FD4BF2">
        <w:rPr>
          <w:rFonts w:ascii="Calibri" w:eastAsia="Microsoft YaHei UI" w:hAnsi="Calibri" w:cs="Calibri"/>
          <w:color w:val="000000"/>
          <w:sz w:val="22"/>
          <w:szCs w:val="22"/>
          <w:lang w:val="en-US" w:eastAsia="zh-CN"/>
        </w:rPr>
        <w:t xml:space="preserve">For Case 5 of dynamically scheduled UL transmission vs. SSB, </w:t>
      </w:r>
      <w:r>
        <w:rPr>
          <w:rFonts w:ascii="Calibri" w:eastAsia="Microsoft YaHei UI" w:hAnsi="Calibri" w:cs="Calibri"/>
          <w:color w:val="000000"/>
          <w:sz w:val="22"/>
          <w:szCs w:val="22"/>
          <w:lang w:val="en-US" w:eastAsia="zh-CN"/>
        </w:rPr>
        <w:t xml:space="preserve">one or both of </w:t>
      </w:r>
      <w:r w:rsidRPr="00FD4BF2">
        <w:rPr>
          <w:rFonts w:ascii="Calibri" w:eastAsia="Microsoft YaHei UI" w:hAnsi="Calibri" w:cs="Calibri"/>
          <w:color w:val="000000"/>
          <w:sz w:val="22"/>
          <w:szCs w:val="22"/>
          <w:lang w:val="en-US" w:eastAsia="zh-CN"/>
        </w:rPr>
        <w:t>the following options</w:t>
      </w:r>
      <w:r>
        <w:rPr>
          <w:rFonts w:ascii="Calibri" w:eastAsia="Microsoft YaHei UI" w:hAnsi="Calibri" w:cs="Calibri"/>
          <w:color w:val="000000"/>
          <w:sz w:val="22"/>
          <w:szCs w:val="22"/>
          <w:lang w:val="en-US" w:eastAsia="zh-CN"/>
        </w:rPr>
        <w:t xml:space="preserve"> to be determined till next meeting</w:t>
      </w:r>
      <w:r w:rsidRPr="00FD4BF2">
        <w:rPr>
          <w:rFonts w:ascii="Calibri" w:eastAsia="Microsoft YaHei UI" w:hAnsi="Calibri" w:cs="Calibri"/>
          <w:color w:val="000000"/>
          <w:sz w:val="22"/>
          <w:szCs w:val="22"/>
          <w:lang w:val="en-US" w:eastAsia="zh-CN"/>
        </w:rPr>
        <w:t>:</w:t>
      </w:r>
    </w:p>
    <w:p w14:paraId="312389A1" w14:textId="77777777" w:rsidR="006B349F" w:rsidRPr="00537981" w:rsidRDefault="006B349F" w:rsidP="006B349F">
      <w:pPr>
        <w:numPr>
          <w:ilvl w:val="1"/>
          <w:numId w:val="37"/>
        </w:numPr>
        <w:shd w:val="clear" w:color="auto" w:fill="FFFFFF"/>
        <w:snapToGrid/>
        <w:spacing w:after="0" w:afterAutospacing="0" w:line="233" w:lineRule="atLeast"/>
        <w:jc w:val="left"/>
        <w:rPr>
          <w:rFonts w:ascii="Calibri" w:eastAsia="Microsoft YaHei UI" w:hAnsi="Calibri" w:cs="Calibri"/>
          <w:color w:val="000000"/>
          <w:sz w:val="22"/>
          <w:szCs w:val="22"/>
          <w:lang w:val="en-US" w:eastAsia="zh-CN"/>
        </w:rPr>
      </w:pPr>
      <w:r w:rsidRPr="00537981">
        <w:rPr>
          <w:rFonts w:ascii="Calibri" w:eastAsia="Microsoft YaHei UI" w:hAnsi="Calibri" w:cs="Calibri"/>
          <w:color w:val="000000"/>
          <w:sz w:val="22"/>
          <w:szCs w:val="22"/>
          <w:lang w:val="en-US" w:eastAsia="zh-CN"/>
        </w:rPr>
        <w:t>Option 1: Dynamically scheduled UL transmission is prioritized over SSB</w:t>
      </w:r>
    </w:p>
    <w:p w14:paraId="3B63AFBE" w14:textId="77777777" w:rsidR="006B349F" w:rsidRPr="00FD4BF2" w:rsidRDefault="006B349F" w:rsidP="006B349F">
      <w:pPr>
        <w:numPr>
          <w:ilvl w:val="1"/>
          <w:numId w:val="37"/>
        </w:numPr>
        <w:shd w:val="clear" w:color="auto" w:fill="FFFFFF"/>
        <w:snapToGrid/>
        <w:spacing w:after="0" w:afterAutospacing="0" w:line="233" w:lineRule="atLeast"/>
        <w:jc w:val="left"/>
        <w:rPr>
          <w:rFonts w:ascii="Calibri" w:eastAsia="Microsoft YaHei UI" w:hAnsi="Calibri" w:cs="Calibri"/>
          <w:color w:val="000000"/>
          <w:sz w:val="22"/>
          <w:szCs w:val="22"/>
          <w:lang w:val="en-US" w:eastAsia="zh-CN"/>
        </w:rPr>
      </w:pPr>
      <w:r w:rsidRPr="00FD4BF2">
        <w:rPr>
          <w:rFonts w:ascii="Calibri" w:eastAsia="Microsoft YaHei UI" w:hAnsi="Calibri" w:cs="Calibri"/>
          <w:color w:val="000000"/>
          <w:sz w:val="22"/>
          <w:szCs w:val="22"/>
          <w:lang w:val="en-US" w:eastAsia="zh-CN"/>
        </w:rPr>
        <w:t>Option 2: Reuse the existing collision handling principles of Rel-15/16 for NR TDD that SSB is prioritized over dynamically scheduled UL transmission</w:t>
      </w:r>
    </w:p>
    <w:p w14:paraId="7A59E616" w14:textId="77777777" w:rsidR="006B349F" w:rsidRPr="00FB23DE" w:rsidRDefault="006B349F" w:rsidP="006B349F">
      <w:pPr>
        <w:numPr>
          <w:ilvl w:val="0"/>
          <w:numId w:val="37"/>
        </w:numPr>
        <w:shd w:val="clear" w:color="auto" w:fill="FFFFFF"/>
        <w:snapToGrid/>
        <w:spacing w:after="180" w:afterAutospacing="0" w:line="210" w:lineRule="atLeast"/>
        <w:rPr>
          <w:rFonts w:eastAsia="Microsoft YaHei UI" w:cs="Times"/>
          <w:strike/>
          <w:color w:val="000000"/>
          <w:lang w:val="en-US" w:eastAsia="zh-CN"/>
        </w:rPr>
      </w:pPr>
      <w:r w:rsidRPr="00FB23DE">
        <w:rPr>
          <w:rFonts w:eastAsia="Microsoft YaHei UI" w:cs="Times"/>
          <w:strike/>
          <w:color w:val="FF0000"/>
          <w:lang w:val="en-US" w:eastAsia="zh-CN"/>
        </w:rPr>
        <w:lastRenderedPageBreak/>
        <w:t>FFS: whether or not the same UE behavior is applied to Msg3 (re)transmission and PUCCH for msg4</w:t>
      </w:r>
    </w:p>
    <w:p w14:paraId="65DCC091" w14:textId="77777777" w:rsidR="006B349F" w:rsidRPr="008F0CC0" w:rsidRDefault="006B349F" w:rsidP="006B349F">
      <w:pPr>
        <w:shd w:val="clear" w:color="auto" w:fill="FFFFFF"/>
        <w:rPr>
          <w:rFonts w:ascii="Calibri" w:eastAsia="SimSun" w:hAnsi="Calibri" w:cs="Calibri"/>
          <w:color w:val="000000"/>
          <w:sz w:val="22"/>
          <w:szCs w:val="22"/>
          <w:highlight w:val="green"/>
          <w:lang w:val="en-US" w:eastAsia="zh-CN"/>
        </w:rPr>
      </w:pPr>
      <w:r w:rsidRPr="008F0CC0">
        <w:rPr>
          <w:rFonts w:ascii="Calibri" w:eastAsia="SimSun" w:hAnsi="Calibri" w:cs="Calibri"/>
          <w:b/>
          <w:bCs/>
          <w:color w:val="000000"/>
          <w:sz w:val="22"/>
          <w:szCs w:val="22"/>
          <w:highlight w:val="green"/>
          <w:shd w:val="clear" w:color="auto" w:fill="FFFF00"/>
          <w:lang w:val="en-US" w:eastAsia="zh-CN"/>
        </w:rPr>
        <w:t>Agreement</w:t>
      </w:r>
    </w:p>
    <w:p w14:paraId="60D46E23" w14:textId="77777777" w:rsidR="006B349F" w:rsidRPr="00FD4BF2" w:rsidRDefault="006B349F" w:rsidP="006B349F">
      <w:pPr>
        <w:numPr>
          <w:ilvl w:val="0"/>
          <w:numId w:val="38"/>
        </w:numPr>
        <w:shd w:val="clear" w:color="auto" w:fill="FFFFFF"/>
        <w:snapToGrid/>
        <w:spacing w:after="180" w:afterAutospacing="0" w:line="210" w:lineRule="atLeast"/>
        <w:rPr>
          <w:rFonts w:eastAsia="Microsoft YaHei UI" w:cs="Times"/>
          <w:color w:val="000000"/>
          <w:lang w:val="en-US" w:eastAsia="zh-CN"/>
        </w:rPr>
      </w:pPr>
      <w:r w:rsidRPr="00FD4BF2">
        <w:rPr>
          <w:rFonts w:eastAsia="Microsoft YaHei UI"/>
          <w:color w:val="000000"/>
          <w:lang w:eastAsia="zh-CN"/>
        </w:rPr>
        <w:t xml:space="preserve">For Case 8 of valid RO overlapping with dynamically scheduled DL reception, </w:t>
      </w:r>
      <w:proofErr w:type="spellStart"/>
      <w:r>
        <w:rPr>
          <w:rFonts w:eastAsia="Microsoft YaHei UI"/>
          <w:color w:val="000000"/>
          <w:lang w:eastAsia="zh-CN"/>
        </w:rPr>
        <w:t>downselect</w:t>
      </w:r>
      <w:proofErr w:type="spellEnd"/>
      <w:r>
        <w:rPr>
          <w:rFonts w:eastAsia="Microsoft YaHei UI"/>
          <w:color w:val="000000"/>
          <w:lang w:eastAsia="zh-CN"/>
        </w:rPr>
        <w:t xml:space="preserve"> one of following options in next meeting</w:t>
      </w:r>
    </w:p>
    <w:p w14:paraId="50923165" w14:textId="77777777" w:rsidR="006B349F" w:rsidRPr="00C45664" w:rsidRDefault="006B349F" w:rsidP="006B349F">
      <w:pPr>
        <w:numPr>
          <w:ilvl w:val="1"/>
          <w:numId w:val="38"/>
        </w:numPr>
        <w:shd w:val="clear" w:color="auto" w:fill="FFFFFF"/>
        <w:snapToGrid/>
        <w:spacing w:after="0" w:afterAutospacing="0" w:line="231" w:lineRule="atLeast"/>
        <w:jc w:val="left"/>
        <w:rPr>
          <w:rFonts w:eastAsia="Microsoft YaHei UI"/>
          <w:color w:val="000000"/>
          <w:lang w:eastAsia="zh-CN"/>
        </w:rPr>
      </w:pPr>
      <w:r w:rsidRPr="00C45664">
        <w:rPr>
          <w:rFonts w:eastAsia="Microsoft YaHei UI"/>
          <w:color w:val="000000"/>
          <w:lang w:eastAsia="zh-CN"/>
        </w:rPr>
        <w:t>Option 2: Leave to UE implementation whether to receive the dynamically scheduled DL or transmit PRACH</w:t>
      </w:r>
    </w:p>
    <w:p w14:paraId="137DD320" w14:textId="77777777" w:rsidR="006B349F" w:rsidRPr="00C45664" w:rsidRDefault="006B349F" w:rsidP="006B349F">
      <w:pPr>
        <w:numPr>
          <w:ilvl w:val="1"/>
          <w:numId w:val="38"/>
        </w:numPr>
        <w:shd w:val="clear" w:color="auto" w:fill="FFFFFF"/>
        <w:snapToGrid/>
        <w:spacing w:after="0" w:afterAutospacing="0" w:line="231" w:lineRule="atLeast"/>
        <w:jc w:val="left"/>
        <w:rPr>
          <w:rFonts w:eastAsia="Microsoft YaHei UI"/>
          <w:color w:val="000000"/>
          <w:lang w:eastAsia="zh-CN"/>
        </w:rPr>
      </w:pPr>
      <w:r w:rsidRPr="00C45664">
        <w:rPr>
          <w:rFonts w:eastAsia="Microsoft YaHei UI"/>
          <w:color w:val="000000"/>
          <w:lang w:eastAsia="zh-CN"/>
        </w:rPr>
        <w:t>Option 3: Follow the handling of Case 1 (dynamically scheduled DL reception vs. semi-statically configured UL transmission)</w:t>
      </w:r>
    </w:p>
    <w:p w14:paraId="5D192786" w14:textId="77777777" w:rsidR="006B349F" w:rsidRPr="00C45664" w:rsidRDefault="006B349F" w:rsidP="006B349F">
      <w:pPr>
        <w:numPr>
          <w:ilvl w:val="1"/>
          <w:numId w:val="38"/>
        </w:numPr>
        <w:shd w:val="clear" w:color="auto" w:fill="FFFFFF"/>
        <w:snapToGrid/>
        <w:spacing w:after="0" w:afterAutospacing="0" w:line="231" w:lineRule="atLeast"/>
        <w:jc w:val="left"/>
        <w:rPr>
          <w:rFonts w:eastAsia="Microsoft YaHei UI"/>
          <w:color w:val="000000"/>
          <w:lang w:eastAsia="zh-CN"/>
        </w:rPr>
      </w:pPr>
      <w:r w:rsidRPr="00C45664">
        <w:rPr>
          <w:rFonts w:eastAsia="Microsoft YaHei UI"/>
          <w:color w:val="000000"/>
          <w:lang w:eastAsia="zh-CN"/>
        </w:rPr>
        <w:t>Option 4: Valid RO is prioritized over dynamic DL reception</w:t>
      </w:r>
    </w:p>
    <w:p w14:paraId="290E22A9" w14:textId="77777777" w:rsidR="006B349F" w:rsidRDefault="006B349F" w:rsidP="006B349F">
      <w:pPr>
        <w:rPr>
          <w:rFonts w:eastAsiaTheme="minorEastAsia"/>
          <w:bCs/>
          <w:iCs/>
          <w:szCs w:val="24"/>
        </w:rPr>
      </w:pPr>
    </w:p>
    <w:p w14:paraId="1E548536" w14:textId="77777777" w:rsidR="006B349F" w:rsidRPr="00C53A8F" w:rsidRDefault="006B349F" w:rsidP="006B349F">
      <w:pPr>
        <w:spacing w:after="180" w:line="252" w:lineRule="auto"/>
        <w:contextualSpacing/>
        <w:rPr>
          <w:lang w:eastAsia="en-US"/>
        </w:rPr>
      </w:pPr>
      <w:r w:rsidRPr="00C53A8F">
        <w:rPr>
          <w:rFonts w:eastAsiaTheme="minorEastAsia" w:hint="eastAsia"/>
          <w:b/>
          <w:iCs/>
          <w:szCs w:val="24"/>
          <w:u w:val="single"/>
        </w:rPr>
        <w:t>R</w:t>
      </w:r>
      <w:r w:rsidRPr="00C53A8F">
        <w:rPr>
          <w:rFonts w:eastAsiaTheme="minorEastAsia"/>
          <w:b/>
          <w:iCs/>
          <w:szCs w:val="24"/>
          <w:u w:val="single"/>
        </w:rPr>
        <w:t>AN1#10</w:t>
      </w:r>
      <w:r>
        <w:rPr>
          <w:rFonts w:eastAsiaTheme="minorEastAsia"/>
          <w:b/>
          <w:iCs/>
          <w:szCs w:val="24"/>
          <w:u w:val="single"/>
        </w:rPr>
        <w:t>6bis</w:t>
      </w:r>
      <w:r w:rsidRPr="00C53A8F">
        <w:rPr>
          <w:rFonts w:eastAsiaTheme="minorEastAsia"/>
          <w:b/>
          <w:iCs/>
          <w:szCs w:val="24"/>
          <w:u w:val="single"/>
        </w:rPr>
        <w:t>-e</w:t>
      </w:r>
    </w:p>
    <w:p w14:paraId="2B873DF6" w14:textId="77777777" w:rsidR="006B349F" w:rsidRPr="00657D9D" w:rsidRDefault="006B349F" w:rsidP="006B349F">
      <w:pPr>
        <w:rPr>
          <w:b/>
          <w:bCs/>
          <w:highlight w:val="green"/>
          <w:lang w:val="en-US"/>
        </w:rPr>
      </w:pPr>
      <w:r w:rsidRPr="00657D9D">
        <w:rPr>
          <w:b/>
          <w:bCs/>
          <w:highlight w:val="green"/>
          <w:lang w:val="en-US"/>
        </w:rPr>
        <w:t>Agreement</w:t>
      </w:r>
    </w:p>
    <w:p w14:paraId="7E60DBEF" w14:textId="77777777" w:rsidR="006B349F" w:rsidRDefault="006B349F" w:rsidP="006B349F">
      <w:pPr>
        <w:pStyle w:val="aff5"/>
        <w:spacing w:after="180" w:line="252" w:lineRule="auto"/>
        <w:ind w:leftChars="0" w:left="0"/>
        <w:contextualSpacing/>
        <w:rPr>
          <w:lang w:val="en-US" w:eastAsia="en-US"/>
        </w:rPr>
      </w:pPr>
      <w:r w:rsidRPr="00E46990">
        <w:rPr>
          <w:lang w:val="en-US" w:eastAsia="en-US"/>
        </w:rPr>
        <w:t>For Case 1, the existing timeline in Rel-15/16 NR for operation on a single carrier /single cell in unpaired spectrum is reused for HD-FDD</w:t>
      </w:r>
    </w:p>
    <w:p w14:paraId="64E24A4C" w14:textId="77777777" w:rsidR="006B349F" w:rsidRDefault="006B349F" w:rsidP="006B349F">
      <w:pPr>
        <w:spacing w:before="40" w:after="240" w:line="259" w:lineRule="auto"/>
        <w:contextualSpacing/>
        <w:rPr>
          <w:strike/>
          <w:highlight w:val="yellow"/>
        </w:rPr>
      </w:pPr>
    </w:p>
    <w:p w14:paraId="584923CB" w14:textId="77777777" w:rsidR="006B349F" w:rsidRPr="00FD2E94" w:rsidRDefault="006B349F" w:rsidP="006B349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b/>
          <w:bCs/>
          <w:color w:val="000000"/>
          <w:sz w:val="22"/>
          <w:szCs w:val="22"/>
          <w:shd w:val="clear" w:color="auto" w:fill="00FF00"/>
          <w:lang w:val="en-US" w:eastAsia="zh-CN"/>
        </w:rPr>
        <w:t>Agreement</w:t>
      </w:r>
    </w:p>
    <w:p w14:paraId="08EF08F4" w14:textId="77777777" w:rsidR="006B349F" w:rsidRPr="00FD2E94" w:rsidRDefault="006B349F" w:rsidP="006B349F">
      <w:pPr>
        <w:numPr>
          <w:ilvl w:val="0"/>
          <w:numId w:val="39"/>
        </w:numPr>
        <w:shd w:val="clear" w:color="auto" w:fill="FFFFFF"/>
        <w:snapToGrid/>
        <w:spacing w:after="0" w:afterAutospacing="0" w:line="231" w:lineRule="atLeas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For HD-FDD switching time, reuse existing switching times for UE not capable of full duplex in TS 38.211, Table 4.3.2-3.</w:t>
      </w:r>
    </w:p>
    <w:p w14:paraId="553722D3" w14:textId="77777777" w:rsidR="006B349F" w:rsidRPr="00FD2E94" w:rsidRDefault="006B349F" w:rsidP="006B349F">
      <w:pPr>
        <w:shd w:val="clear" w:color="auto" w:fill="FFFFFF"/>
        <w:rPr>
          <w:rFonts w:ascii="Microsoft YaHei UI" w:eastAsia="Microsoft YaHei UI" w:hAnsi="Microsoft YaHei UI" w:cs="SimSun"/>
          <w:color w:val="000000"/>
          <w:sz w:val="21"/>
          <w:szCs w:val="21"/>
          <w:lang w:val="en-US" w:eastAsia="zh-CN"/>
        </w:rPr>
      </w:pPr>
      <w:r>
        <w:rPr>
          <w:rFonts w:ascii="Microsoft YaHei UI" w:eastAsia="Microsoft YaHei UI" w:hAnsi="Microsoft YaHei UI" w:cs="SimSun" w:hint="eastAsia"/>
          <w:color w:val="000000"/>
          <w:sz w:val="21"/>
          <w:szCs w:val="21"/>
          <w:lang w:val="en-US" w:eastAsia="zh-CN"/>
        </w:rPr>
        <w:t>N</w:t>
      </w:r>
      <w:r>
        <w:rPr>
          <w:rFonts w:ascii="Microsoft YaHei UI" w:eastAsia="Microsoft YaHei UI" w:hAnsi="Microsoft YaHei UI" w:cs="SimSun"/>
          <w:color w:val="000000"/>
          <w:sz w:val="21"/>
          <w:szCs w:val="21"/>
          <w:lang w:val="en-US" w:eastAsia="zh-CN"/>
        </w:rPr>
        <w:t xml:space="preserve">ote: With this agreement, no need to confirm below Working </w:t>
      </w:r>
      <w:proofErr w:type="gramStart"/>
      <w:r>
        <w:rPr>
          <w:rFonts w:ascii="Microsoft YaHei UI" w:eastAsia="Microsoft YaHei UI" w:hAnsi="Microsoft YaHei UI" w:cs="SimSun"/>
          <w:color w:val="000000"/>
          <w:sz w:val="21"/>
          <w:szCs w:val="21"/>
          <w:lang w:val="en-US" w:eastAsia="zh-CN"/>
        </w:rPr>
        <w:t>Assumption(</w:t>
      </w:r>
      <w:proofErr w:type="gramEnd"/>
      <w:r>
        <w:rPr>
          <w:rFonts w:ascii="Microsoft YaHei UI" w:eastAsia="Microsoft YaHei UI" w:hAnsi="Microsoft YaHei UI" w:cs="SimSun"/>
          <w:color w:val="000000"/>
          <w:sz w:val="21"/>
          <w:szCs w:val="21"/>
          <w:lang w:val="en-US" w:eastAsia="zh-CN"/>
        </w:rPr>
        <w:t>From RAN1#104e)</w:t>
      </w:r>
    </w:p>
    <w:p w14:paraId="3F3FDC9B" w14:textId="77777777" w:rsidR="006B349F" w:rsidRPr="00FD2E94" w:rsidRDefault="006B349F" w:rsidP="006B349F">
      <w:pPr>
        <w:shd w:val="clear" w:color="auto" w:fill="FFFFFF"/>
        <w:spacing w:line="231" w:lineRule="atLeas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shd w:val="clear" w:color="auto" w:fill="808080"/>
          <w:lang w:val="en-US" w:eastAsia="zh-CN"/>
        </w:rPr>
        <w:t>Working Assumption</w:t>
      </w:r>
      <w:r>
        <w:rPr>
          <w:rFonts w:ascii="Calibri" w:eastAsia="Microsoft YaHei UI" w:hAnsi="Calibri" w:cs="Calibri"/>
          <w:color w:val="000000"/>
          <w:sz w:val="22"/>
          <w:szCs w:val="22"/>
          <w:shd w:val="clear" w:color="auto" w:fill="808080"/>
          <w:lang w:val="en-US" w:eastAsia="zh-CN"/>
        </w:rPr>
        <w:t xml:space="preserve"> </w:t>
      </w:r>
      <w:r w:rsidRPr="00FD2E94">
        <w:rPr>
          <w:rFonts w:ascii="Calibri" w:eastAsia="Microsoft YaHei UI" w:hAnsi="Calibri" w:cs="Calibri"/>
          <w:color w:val="000000"/>
          <w:sz w:val="22"/>
          <w:szCs w:val="22"/>
          <w:shd w:val="clear" w:color="auto" w:fill="808080"/>
          <w:lang w:val="en-US" w:eastAsia="zh-CN"/>
        </w:rPr>
        <w:t>(FromRAN1#104</w:t>
      </w:r>
      <w:proofErr w:type="gramStart"/>
      <w:r w:rsidRPr="00FD2E94">
        <w:rPr>
          <w:rFonts w:ascii="Calibri" w:eastAsia="Microsoft YaHei UI" w:hAnsi="Calibri" w:cs="Calibri"/>
          <w:color w:val="000000"/>
          <w:sz w:val="22"/>
          <w:szCs w:val="22"/>
          <w:shd w:val="clear" w:color="auto" w:fill="808080"/>
          <w:lang w:val="en-US" w:eastAsia="zh-CN"/>
        </w:rPr>
        <w:t>e )</w:t>
      </w:r>
      <w:proofErr w:type="gramEnd"/>
    </w:p>
    <w:p w14:paraId="0FFF0BFD" w14:textId="77777777" w:rsidR="006B349F" w:rsidRPr="00FD2E94" w:rsidRDefault="006B349F" w:rsidP="006B349F">
      <w:pPr>
        <w:numPr>
          <w:ilvl w:val="0"/>
          <w:numId w:val="40"/>
        </w:numPr>
        <w:shd w:val="clear" w:color="auto" w:fill="FFFFFF"/>
        <w:snapToGrid/>
        <w:spacing w:after="0" w:afterAutospacing="0" w:line="231" w:lineRule="atLeas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For HD-FDD switching time, reuse existing switching times for UE not capable of full duplex in TS 38.211, Table 4.3.2-3.</w:t>
      </w:r>
    </w:p>
    <w:p w14:paraId="467BAF0B" w14:textId="77777777" w:rsidR="006B349F" w:rsidRPr="00FD2E94" w:rsidRDefault="006B349F" w:rsidP="006B349F">
      <w:pPr>
        <w:numPr>
          <w:ilvl w:val="1"/>
          <w:numId w:val="40"/>
        </w:numPr>
        <w:shd w:val="clear" w:color="auto" w:fill="FFFFFF"/>
        <w:snapToGrid/>
        <w:spacing w:after="0" w:afterAutospacing="0" w:line="231" w:lineRule="atLeast"/>
        <w:jc w:val="left"/>
        <w:rPr>
          <w:rFonts w:ascii="Calibri" w:eastAsia="Microsoft YaHei UI" w:hAnsi="Calibri" w:cs="Calibri"/>
          <w:color w:val="FF0000"/>
          <w:sz w:val="22"/>
          <w:szCs w:val="22"/>
          <w:lang w:val="en-US" w:eastAsia="zh-CN"/>
        </w:rPr>
      </w:pPr>
      <w:r w:rsidRPr="00FD2E94">
        <w:rPr>
          <w:rFonts w:ascii="Calibri" w:eastAsia="Microsoft YaHei UI" w:hAnsi="Calibri" w:cs="Calibri"/>
          <w:strike/>
          <w:color w:val="FF0000"/>
          <w:sz w:val="22"/>
          <w:szCs w:val="22"/>
          <w:lang w:val="en-US" w:eastAsia="zh-CN"/>
        </w:rPr>
        <w:t>FFS: whether to define the guard times in symbol units</w:t>
      </w:r>
    </w:p>
    <w:p w14:paraId="11F71370" w14:textId="77777777" w:rsidR="006B349F" w:rsidRPr="00FD2E94" w:rsidRDefault="006B349F" w:rsidP="006B349F">
      <w:pPr>
        <w:numPr>
          <w:ilvl w:val="1"/>
          <w:numId w:val="40"/>
        </w:numPr>
        <w:shd w:val="clear" w:color="auto" w:fill="FFFFFF"/>
        <w:snapToGrid/>
        <w:spacing w:after="0" w:afterAutospacing="0" w:line="231" w:lineRule="atLeast"/>
        <w:jc w:val="left"/>
        <w:rPr>
          <w:rFonts w:ascii="Calibri" w:eastAsia="Microsoft YaHei UI" w:hAnsi="Calibri" w:cs="Calibri"/>
          <w:color w:val="FF0000"/>
          <w:sz w:val="22"/>
          <w:szCs w:val="22"/>
          <w:lang w:val="en-US" w:eastAsia="zh-CN"/>
        </w:rPr>
      </w:pPr>
      <w:r w:rsidRPr="00FD2E94">
        <w:rPr>
          <w:rFonts w:ascii="Calibri" w:eastAsia="Microsoft YaHei UI" w:hAnsi="Calibri" w:cs="Calibri"/>
          <w:strike/>
          <w:color w:val="FF0000"/>
          <w:sz w:val="22"/>
          <w:szCs w:val="22"/>
          <w:lang w:val="en-US" w:eastAsia="zh-CN"/>
        </w:rPr>
        <w:t>FFS: the switching positions</w:t>
      </w:r>
    </w:p>
    <w:p w14:paraId="4EB16C61" w14:textId="77777777" w:rsidR="006B349F" w:rsidRPr="00FD2E94" w:rsidRDefault="006B349F" w:rsidP="006B349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Conclusion:</w:t>
      </w:r>
    </w:p>
    <w:p w14:paraId="0797A407" w14:textId="77777777" w:rsidR="006B349F" w:rsidRPr="00FD2E94" w:rsidRDefault="006B349F" w:rsidP="006B349F">
      <w:pPr>
        <w:numPr>
          <w:ilvl w:val="0"/>
          <w:numId w:val="41"/>
        </w:numPr>
        <w:shd w:val="clear" w:color="auto" w:fill="FFFFFF"/>
        <w:snapToGrid/>
        <w:spacing w:after="0" w:afterAutospacing="0" w:line="233" w:lineRule="atLeas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No consensus on defining a guard time in symbol units for HD-FDD Type A operation in Rel-17</w:t>
      </w:r>
    </w:p>
    <w:p w14:paraId="5F7C4B66" w14:textId="77777777" w:rsidR="006B349F" w:rsidRPr="00FD2E94" w:rsidRDefault="006B349F" w:rsidP="006B349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 </w:t>
      </w:r>
    </w:p>
    <w:p w14:paraId="3E65845C" w14:textId="77777777" w:rsidR="006B349F" w:rsidRPr="00FD2E94" w:rsidRDefault="006B349F" w:rsidP="006B349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b/>
          <w:bCs/>
          <w:color w:val="000000"/>
          <w:sz w:val="22"/>
          <w:szCs w:val="22"/>
          <w:shd w:val="clear" w:color="auto" w:fill="00FF00"/>
          <w:lang w:val="en-US" w:eastAsia="zh-CN"/>
        </w:rPr>
        <w:t>Agreement</w:t>
      </w:r>
    </w:p>
    <w:p w14:paraId="5793A45F" w14:textId="77777777" w:rsidR="006B349F" w:rsidRPr="00FD2E94" w:rsidRDefault="006B349F" w:rsidP="006B349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b/>
          <w:bCs/>
          <w:color w:val="000000"/>
          <w:sz w:val="22"/>
          <w:szCs w:val="22"/>
          <w:lang w:val="en-US" w:eastAsia="zh-CN"/>
        </w:rPr>
        <w:t>Revise the RAN1#104bis-e agreement for Case 3 as the following</w:t>
      </w:r>
    </w:p>
    <w:p w14:paraId="5615C061" w14:textId="77777777" w:rsidR="006B349F" w:rsidRPr="00FD2E94" w:rsidRDefault="006B349F" w:rsidP="006B349F">
      <w:pPr>
        <w:numPr>
          <w:ilvl w:val="0"/>
          <w:numId w:val="42"/>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lastRenderedPageBreak/>
        <w:t>For Case 3, semi-statically configured DL reception vs. semi-statically configured UL transmission</w:t>
      </w:r>
    </w:p>
    <w:p w14:paraId="1B822A59" w14:textId="77777777" w:rsidR="006B349F" w:rsidRPr="00FD2E94" w:rsidRDefault="006B349F" w:rsidP="006B349F">
      <w:pPr>
        <w:numPr>
          <w:ilvl w:val="1"/>
          <w:numId w:val="42"/>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6B9F5B64" w14:textId="77777777" w:rsidR="006B349F" w:rsidRPr="00FD2E94" w:rsidRDefault="006B349F" w:rsidP="006B349F">
      <w:pPr>
        <w:numPr>
          <w:ilvl w:val="1"/>
          <w:numId w:val="42"/>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5B81FAF8" w14:textId="77777777" w:rsidR="006B349F" w:rsidRPr="00A350F2" w:rsidRDefault="006B349F" w:rsidP="006B349F">
      <w:pPr>
        <w:numPr>
          <w:ilvl w:val="2"/>
          <w:numId w:val="42"/>
        </w:numPr>
        <w:shd w:val="clear" w:color="auto" w:fill="FFFFFF"/>
        <w:snapToGrid/>
        <w:spacing w:after="0" w:afterAutospacing="0" w:line="231" w:lineRule="atLeast"/>
        <w:jc w:val="left"/>
        <w:rPr>
          <w:rFonts w:ascii="Calibri" w:eastAsia="Microsoft YaHei UI" w:hAnsi="Calibri" w:cs="Calibri"/>
          <w:sz w:val="22"/>
          <w:szCs w:val="22"/>
          <w:lang w:val="en-US" w:eastAsia="zh-CN"/>
        </w:rPr>
      </w:pPr>
      <w:r w:rsidRPr="00A350F2">
        <w:rPr>
          <w:rFonts w:ascii="Calibri" w:eastAsia="Microsoft YaHei UI" w:hAnsi="Calibri" w:cs="Calibri"/>
          <w:sz w:val="22"/>
          <w:szCs w:val="22"/>
          <w:lang w:val="en-US" w:eastAsia="zh-CN"/>
        </w:rPr>
        <w:t>Cell-specifically configured DL reception refers to PDCCH in Type-0/0A/1/2 CSS set</w:t>
      </w:r>
    </w:p>
    <w:p w14:paraId="2485EED0" w14:textId="77777777" w:rsidR="006B349F" w:rsidRPr="00FD2E94" w:rsidRDefault="006B349F" w:rsidP="006B349F">
      <w:pPr>
        <w:numPr>
          <w:ilvl w:val="1"/>
          <w:numId w:val="42"/>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FFS: whether or not there are conditions that need to be considered</w:t>
      </w:r>
    </w:p>
    <w:p w14:paraId="4127588F" w14:textId="77777777" w:rsidR="006B349F" w:rsidRPr="00FD2E94" w:rsidRDefault="006B349F" w:rsidP="006B349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 </w:t>
      </w:r>
    </w:p>
    <w:p w14:paraId="1D7D4C3B" w14:textId="77777777" w:rsidR="006B349F" w:rsidRPr="00FD2E94" w:rsidRDefault="006B349F" w:rsidP="006B349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b/>
          <w:bCs/>
          <w:color w:val="000000"/>
          <w:sz w:val="22"/>
          <w:szCs w:val="22"/>
          <w:shd w:val="clear" w:color="auto" w:fill="00FF00"/>
          <w:lang w:val="en-US" w:eastAsia="zh-CN"/>
        </w:rPr>
        <w:t>Agreement</w:t>
      </w:r>
    </w:p>
    <w:p w14:paraId="6AE22496" w14:textId="77777777" w:rsidR="006B349F" w:rsidRPr="00FD2E94" w:rsidRDefault="006B349F" w:rsidP="006B349F">
      <w:pPr>
        <w:numPr>
          <w:ilvl w:val="0"/>
          <w:numId w:val="43"/>
        </w:numPr>
        <w:shd w:val="clear" w:color="auto" w:fill="FFFFFF"/>
        <w:snapToGrid/>
        <w:spacing w:after="0" w:afterAutospacing="0" w:line="233" w:lineRule="atLeast"/>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For</w:t>
      </w:r>
      <w:r w:rsidRPr="00A350F2">
        <w:rPr>
          <w:rFonts w:ascii="Calibri" w:eastAsia="Microsoft YaHei UI" w:hAnsi="Calibri" w:cs="Calibri"/>
          <w:sz w:val="22"/>
          <w:szCs w:val="22"/>
          <w:lang w:val="en-US" w:eastAsia="zh-CN"/>
        </w:rPr>
        <w:t xml:space="preserve"> Type-A HD-FDD, no additional UE </w:t>
      </w:r>
      <w:proofErr w:type="spellStart"/>
      <w:r w:rsidRPr="00A350F2">
        <w:rPr>
          <w:rFonts w:ascii="Calibri" w:eastAsia="Microsoft YaHei UI" w:hAnsi="Calibri" w:cs="Calibri"/>
          <w:sz w:val="22"/>
          <w:szCs w:val="22"/>
          <w:lang w:val="en-US" w:eastAsia="zh-CN"/>
        </w:rPr>
        <w:t>behaviour</w:t>
      </w:r>
      <w:proofErr w:type="spellEnd"/>
      <w:r w:rsidRPr="00A350F2">
        <w:rPr>
          <w:rFonts w:ascii="Calibri" w:eastAsia="Microsoft YaHei UI" w:hAnsi="Calibri" w:cs="Calibri"/>
          <w:sz w:val="22"/>
          <w:szCs w:val="22"/>
          <w:lang w:val="en-US" w:eastAsia="zh-CN"/>
        </w:rPr>
        <w:t xml:space="preserve"> for UL/DL</w:t>
      </w:r>
      <w:r w:rsidRPr="00FD2E94">
        <w:rPr>
          <w:rFonts w:ascii="Calibri" w:eastAsia="Microsoft YaHei UI" w:hAnsi="Calibri" w:cs="Calibri"/>
          <w:color w:val="000000"/>
          <w:sz w:val="22"/>
          <w:szCs w:val="22"/>
          <w:lang w:val="en-US" w:eastAsia="zh-CN"/>
        </w:rPr>
        <w:t> collision handling based on a priority indicator is specified as compared to the existing specification</w:t>
      </w:r>
    </w:p>
    <w:p w14:paraId="00A26E54" w14:textId="77777777" w:rsidR="006B349F" w:rsidRPr="00FD2E94" w:rsidRDefault="006B349F" w:rsidP="006B349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color w:val="000000"/>
          <w:sz w:val="22"/>
          <w:szCs w:val="22"/>
          <w:lang w:val="en-US" w:eastAsia="zh-CN"/>
        </w:rPr>
        <w:t> Agreement</w:t>
      </w:r>
    </w:p>
    <w:p w14:paraId="726F4C47" w14:textId="77777777" w:rsidR="006B349F" w:rsidRPr="00FD2E94" w:rsidRDefault="006B349F" w:rsidP="006B349F">
      <w:pPr>
        <w:numPr>
          <w:ilvl w:val="0"/>
          <w:numId w:val="44"/>
        </w:numPr>
        <w:shd w:val="clear" w:color="auto" w:fill="FFFFFF"/>
        <w:snapToGrid/>
        <w:spacing w:before="100" w:beforeAutospacing="1"/>
        <w:jc w:val="left"/>
        <w:rPr>
          <w:rFonts w:ascii="Microsoft YaHei UI" w:eastAsia="Microsoft YaHei UI" w:hAnsi="Microsoft YaHei UI" w:cs="SimSun"/>
          <w:color w:val="000000"/>
          <w:sz w:val="21"/>
          <w:szCs w:val="21"/>
          <w:lang w:val="en-US" w:eastAsia="zh-CN"/>
        </w:rPr>
      </w:pPr>
      <w:r w:rsidRPr="00FD2E94">
        <w:rPr>
          <w:rFonts w:eastAsia="Microsoft YaHei UI"/>
          <w:color w:val="000000"/>
          <w:lang w:val="en-US" w:eastAsia="zh-CN"/>
        </w:rPr>
        <w:t>Whether or not to account for the Tx/Rx switching time before and after the set of SSB symbols can be further discussed under Case 9</w:t>
      </w:r>
    </w:p>
    <w:p w14:paraId="32CE2FBD" w14:textId="77777777" w:rsidR="006B349F" w:rsidRPr="00FD2E94" w:rsidRDefault="006B349F" w:rsidP="006B349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b/>
          <w:bCs/>
          <w:color w:val="000000"/>
          <w:sz w:val="22"/>
          <w:szCs w:val="22"/>
          <w:shd w:val="clear" w:color="auto" w:fill="00FF00"/>
          <w:lang w:val="en-US" w:eastAsia="zh-CN"/>
        </w:rPr>
        <w:t>Agreement</w:t>
      </w:r>
    </w:p>
    <w:p w14:paraId="2B0A32EA" w14:textId="77777777" w:rsidR="006B349F" w:rsidRPr="00FD2E94" w:rsidRDefault="006B349F" w:rsidP="006B349F">
      <w:pPr>
        <w:numPr>
          <w:ilvl w:val="0"/>
          <w:numId w:val="45"/>
        </w:numPr>
        <w:shd w:val="clear" w:color="auto" w:fill="FFFFFF"/>
        <w:snapToGrid/>
        <w:spacing w:before="100" w:beforeAutospacing="1"/>
        <w:jc w:val="left"/>
        <w:rPr>
          <w:rFonts w:ascii="Microsoft YaHei UI" w:eastAsia="Microsoft YaHei UI" w:hAnsi="Microsoft YaHei UI" w:cs="SimSun"/>
          <w:color w:val="000000"/>
          <w:sz w:val="21"/>
          <w:szCs w:val="21"/>
          <w:lang w:val="en-US" w:eastAsia="zh-CN"/>
        </w:rPr>
      </w:pPr>
      <w:r w:rsidRPr="00FD2E94">
        <w:rPr>
          <w:rFonts w:eastAsia="Microsoft YaHei UI"/>
          <w:color w:val="000000"/>
          <w:lang w:val="en-US" w:eastAsia="zh-CN"/>
        </w:rPr>
        <w:t>For Case 8 of valid RO overlapping with dynamically scheduled DL reception, leave it to UE implementation whether to receive the dynamically scheduled DL or transmit PRACH</w:t>
      </w:r>
    </w:p>
    <w:p w14:paraId="414FF8E6" w14:textId="77777777" w:rsidR="006B349F" w:rsidRPr="00FD2E94" w:rsidRDefault="006B349F" w:rsidP="006B349F">
      <w:pPr>
        <w:shd w:val="clear" w:color="auto" w:fill="FFFFFF"/>
        <w:rPr>
          <w:rFonts w:ascii="Calibri" w:eastAsia="Microsoft YaHei UI" w:hAnsi="Calibri" w:cs="Calibri"/>
          <w:color w:val="000000"/>
          <w:sz w:val="22"/>
          <w:szCs w:val="22"/>
          <w:lang w:val="en-US" w:eastAsia="zh-CN"/>
        </w:rPr>
      </w:pPr>
      <w:r w:rsidRPr="00FD2E94">
        <w:rPr>
          <w:rFonts w:ascii="Calibri" w:eastAsia="Microsoft YaHei UI" w:hAnsi="Calibri" w:cs="Calibri"/>
          <w:b/>
          <w:bCs/>
          <w:color w:val="000000"/>
          <w:sz w:val="22"/>
          <w:szCs w:val="22"/>
          <w:shd w:val="clear" w:color="auto" w:fill="00FF00"/>
          <w:lang w:val="en-US" w:eastAsia="zh-CN"/>
        </w:rPr>
        <w:t>Agreement</w:t>
      </w:r>
    </w:p>
    <w:p w14:paraId="340C6ABE" w14:textId="77777777" w:rsidR="006B349F" w:rsidRPr="00FD2E94" w:rsidRDefault="006B349F" w:rsidP="006B349F">
      <w:pPr>
        <w:numPr>
          <w:ilvl w:val="0"/>
          <w:numId w:val="46"/>
        </w:numPr>
        <w:shd w:val="clear" w:color="auto" w:fill="FFFFFF"/>
        <w:snapToGrid/>
        <w:spacing w:before="100" w:beforeAutospacing="1"/>
        <w:jc w:val="left"/>
        <w:rPr>
          <w:rFonts w:ascii="Microsoft YaHei UI" w:eastAsia="Microsoft YaHei UI" w:hAnsi="Microsoft YaHei UI" w:cs="SimSun"/>
          <w:color w:val="000000"/>
          <w:sz w:val="21"/>
          <w:szCs w:val="21"/>
          <w:lang w:val="en-US" w:eastAsia="zh-CN"/>
        </w:rPr>
      </w:pPr>
      <w:r w:rsidRPr="00FD2E94">
        <w:rPr>
          <w:rFonts w:eastAsia="Microsoft YaHei UI"/>
          <w:color w:val="000000"/>
          <w:lang w:val="en-US" w:eastAsia="zh-CN"/>
        </w:rPr>
        <w:t xml:space="preserve">The same validation rules of </w:t>
      </w:r>
      <w:proofErr w:type="spellStart"/>
      <w:r w:rsidRPr="00FD2E94">
        <w:rPr>
          <w:rFonts w:eastAsia="Microsoft YaHei UI"/>
          <w:color w:val="000000"/>
          <w:lang w:val="en-US" w:eastAsia="zh-CN"/>
        </w:rPr>
        <w:t>MsgA</w:t>
      </w:r>
      <w:proofErr w:type="spellEnd"/>
      <w:r w:rsidRPr="00FD2E94">
        <w:rPr>
          <w:rFonts w:eastAsia="Microsoft YaHei UI"/>
          <w:color w:val="000000"/>
          <w:lang w:val="en-US" w:eastAsia="zh-CN"/>
        </w:rPr>
        <w:t xml:space="preserve"> PUSCH occasions and RO/Preamble-to-PRU mapping rules for FDD can be reused for HD-FD</w:t>
      </w:r>
    </w:p>
    <w:p w14:paraId="5B67D709" w14:textId="77777777" w:rsidR="006B349F" w:rsidRPr="003E4C70" w:rsidRDefault="006B349F" w:rsidP="006B349F">
      <w:pPr>
        <w:shd w:val="clear" w:color="auto" w:fill="FFFFFF"/>
        <w:spacing w:after="180" w:line="252" w:lineRule="atLeast"/>
        <w:rPr>
          <w:rFonts w:ascii="Gulim" w:eastAsia="Gulim" w:hAnsi="Gulim" w:cs="SimSun"/>
          <w:color w:val="000000"/>
          <w:highlight w:val="green"/>
          <w:lang w:val="en-US" w:eastAsia="zh-CN"/>
        </w:rPr>
      </w:pPr>
      <w:r w:rsidRPr="003E4C70">
        <w:rPr>
          <w:rFonts w:eastAsia="Gulim"/>
          <w:b/>
          <w:bCs/>
          <w:color w:val="000000"/>
          <w:highlight w:val="green"/>
          <w:shd w:val="clear" w:color="auto" w:fill="FFFF00"/>
          <w:lang w:eastAsia="zh-CN"/>
        </w:rPr>
        <w:t xml:space="preserve">Agreement </w:t>
      </w:r>
    </w:p>
    <w:p w14:paraId="39B15035" w14:textId="77777777" w:rsidR="006B349F" w:rsidRPr="004A1921" w:rsidRDefault="006B349F" w:rsidP="006B349F">
      <w:pPr>
        <w:numPr>
          <w:ilvl w:val="0"/>
          <w:numId w:val="47"/>
        </w:numPr>
        <w:shd w:val="clear" w:color="auto" w:fill="FFFFFF"/>
        <w:snapToGrid/>
        <w:spacing w:after="180" w:afterAutospacing="0" w:line="252" w:lineRule="atLeast"/>
        <w:rPr>
          <w:rFonts w:ascii="Gulim" w:eastAsia="Gulim" w:hAnsi="Gulim" w:cs="SimSun"/>
          <w:color w:val="000000"/>
          <w:lang w:val="en-US" w:eastAsia="zh-CN"/>
        </w:rPr>
      </w:pPr>
      <w:r w:rsidRPr="004A1921">
        <w:rPr>
          <w:rFonts w:eastAsia="Gulim"/>
          <w:color w:val="000000"/>
          <w:lang w:eastAsia="zh-CN"/>
        </w:rPr>
        <w:t>For HD-FDD, reuse the same principle as Rel-15/16 UE not capable of full-duplex communication</w:t>
      </w:r>
    </w:p>
    <w:p w14:paraId="625ED639" w14:textId="77777777" w:rsidR="006B349F" w:rsidRPr="004A1921" w:rsidRDefault="006B349F" w:rsidP="006B349F">
      <w:pPr>
        <w:numPr>
          <w:ilvl w:val="1"/>
          <w:numId w:val="47"/>
        </w:numPr>
        <w:shd w:val="clear" w:color="auto" w:fill="FFFFFF"/>
        <w:snapToGrid/>
        <w:spacing w:after="180" w:afterAutospacing="0" w:line="252" w:lineRule="atLeast"/>
        <w:rPr>
          <w:rFonts w:ascii="Gulim" w:eastAsia="Gulim" w:hAnsi="Gulim" w:cs="SimSun"/>
          <w:color w:val="000000"/>
          <w:lang w:val="en-US" w:eastAsia="zh-CN"/>
        </w:rPr>
      </w:pPr>
      <w:r w:rsidRPr="004A1921">
        <w:rPr>
          <w:rFonts w:eastAsia="Gulim"/>
          <w:color w:val="000000"/>
          <w:lang w:eastAsia="zh-CN"/>
        </w:rPr>
        <w:t>A HD-FDD UE is not expected to transmit in the uplink earlier than </w:t>
      </w:r>
      <w:r w:rsidRPr="004A1921">
        <w:rPr>
          <w:rFonts w:eastAsia="Gulim"/>
          <w:i/>
          <w:iCs/>
          <w:color w:val="000000"/>
          <w:lang w:eastAsia="zh-CN"/>
        </w:rPr>
        <w:t>N</w:t>
      </w:r>
      <w:r w:rsidRPr="004A1921">
        <w:rPr>
          <w:rFonts w:eastAsia="Gulim"/>
          <w:i/>
          <w:iCs/>
          <w:color w:val="000000"/>
          <w:vertAlign w:val="subscript"/>
          <w:lang w:eastAsia="zh-CN"/>
        </w:rPr>
        <w:t>RX-TX</w:t>
      </w:r>
      <w:r w:rsidRPr="004A1921">
        <w:rPr>
          <w:rFonts w:eastAsia="Gulim"/>
          <w:i/>
          <w:iCs/>
          <w:color w:val="000000"/>
          <w:lang w:eastAsia="zh-CN"/>
        </w:rPr>
        <w:t> T</w:t>
      </w:r>
      <w:r w:rsidRPr="004A1921">
        <w:rPr>
          <w:rFonts w:eastAsia="Gulim"/>
          <w:i/>
          <w:iCs/>
          <w:color w:val="000000"/>
          <w:vertAlign w:val="subscript"/>
          <w:lang w:eastAsia="zh-CN"/>
        </w:rPr>
        <w:t>c</w:t>
      </w:r>
      <w:r w:rsidRPr="004A1921">
        <w:rPr>
          <w:rFonts w:eastAsia="Gulim"/>
          <w:color w:val="000000"/>
          <w:lang w:eastAsia="zh-CN"/>
        </w:rPr>
        <w:t> after the end of the last received downlink symbol in the same cell</w:t>
      </w:r>
    </w:p>
    <w:p w14:paraId="6B4D21CB" w14:textId="77777777" w:rsidR="006B349F" w:rsidRPr="004A1921" w:rsidRDefault="006B349F" w:rsidP="006B349F">
      <w:pPr>
        <w:numPr>
          <w:ilvl w:val="1"/>
          <w:numId w:val="47"/>
        </w:numPr>
        <w:shd w:val="clear" w:color="auto" w:fill="FFFFFF"/>
        <w:snapToGrid/>
        <w:spacing w:after="180" w:afterAutospacing="0" w:line="252" w:lineRule="atLeast"/>
        <w:rPr>
          <w:rFonts w:ascii="Gulim" w:eastAsia="Gulim" w:hAnsi="Gulim" w:cs="SimSun"/>
          <w:color w:val="000000"/>
          <w:lang w:val="en-US" w:eastAsia="zh-CN"/>
        </w:rPr>
      </w:pPr>
      <w:r w:rsidRPr="004A1921">
        <w:rPr>
          <w:rFonts w:eastAsia="Gulim"/>
          <w:color w:val="000000"/>
          <w:lang w:eastAsia="zh-CN"/>
        </w:rPr>
        <w:t>A HD-FDD UE is not expected to receive in the downlink earlier than </w:t>
      </w:r>
      <w:r w:rsidRPr="004A1921">
        <w:rPr>
          <w:rFonts w:eastAsia="Gulim"/>
          <w:i/>
          <w:iCs/>
          <w:color w:val="000000"/>
          <w:lang w:eastAsia="zh-CN"/>
        </w:rPr>
        <w:t>N</w:t>
      </w:r>
      <w:r w:rsidRPr="004A1921">
        <w:rPr>
          <w:rFonts w:eastAsia="Gulim"/>
          <w:i/>
          <w:iCs/>
          <w:color w:val="000000"/>
          <w:vertAlign w:val="subscript"/>
          <w:lang w:eastAsia="zh-CN"/>
        </w:rPr>
        <w:t>TX-RX</w:t>
      </w:r>
      <w:r w:rsidRPr="004A1921">
        <w:rPr>
          <w:rFonts w:eastAsia="Gulim"/>
          <w:i/>
          <w:iCs/>
          <w:color w:val="000000"/>
          <w:lang w:eastAsia="zh-CN"/>
        </w:rPr>
        <w:t> T</w:t>
      </w:r>
      <w:r w:rsidRPr="004A1921">
        <w:rPr>
          <w:rFonts w:eastAsia="Gulim"/>
          <w:i/>
          <w:iCs/>
          <w:color w:val="000000"/>
          <w:vertAlign w:val="subscript"/>
          <w:lang w:eastAsia="zh-CN"/>
        </w:rPr>
        <w:t>c</w:t>
      </w:r>
      <w:r w:rsidRPr="004A1921">
        <w:rPr>
          <w:rFonts w:eastAsia="Gulim"/>
          <w:color w:val="000000"/>
          <w:lang w:eastAsia="zh-CN"/>
        </w:rPr>
        <w:t> after the end of the last transmitted uplink symbol in the same cell</w:t>
      </w:r>
    </w:p>
    <w:p w14:paraId="091667D4" w14:textId="77777777" w:rsidR="006B349F" w:rsidRPr="004A1921" w:rsidRDefault="006B349F" w:rsidP="006B349F">
      <w:pPr>
        <w:numPr>
          <w:ilvl w:val="1"/>
          <w:numId w:val="47"/>
        </w:numPr>
        <w:shd w:val="clear" w:color="auto" w:fill="FFFFFF"/>
        <w:snapToGrid/>
        <w:spacing w:after="180" w:afterAutospacing="0" w:line="252" w:lineRule="atLeast"/>
        <w:rPr>
          <w:rFonts w:ascii="Gulim" w:eastAsia="Gulim" w:hAnsi="Gulim" w:cs="SimSun"/>
          <w:lang w:val="en-US" w:eastAsia="zh-CN"/>
        </w:rPr>
      </w:pPr>
      <w:r w:rsidRPr="004A1921">
        <w:rPr>
          <w:rFonts w:eastAsia="Gulim"/>
          <w:i/>
          <w:iCs/>
          <w:lang w:eastAsia="zh-CN"/>
        </w:rPr>
        <w:lastRenderedPageBreak/>
        <w:t>N</w:t>
      </w:r>
      <w:r w:rsidRPr="004A1921">
        <w:rPr>
          <w:rFonts w:eastAsia="Gulim"/>
          <w:i/>
          <w:iCs/>
          <w:vertAlign w:val="subscript"/>
          <w:lang w:eastAsia="zh-CN"/>
        </w:rPr>
        <w:t>RX-TX</w:t>
      </w:r>
      <w:r w:rsidRPr="004A1921">
        <w:rPr>
          <w:rFonts w:eastAsia="Gulim"/>
          <w:i/>
          <w:iCs/>
          <w:lang w:eastAsia="zh-CN"/>
        </w:rPr>
        <w:t> T</w:t>
      </w:r>
      <w:r w:rsidRPr="004A1921">
        <w:rPr>
          <w:rFonts w:eastAsia="Gulim"/>
          <w:i/>
          <w:iCs/>
          <w:vertAlign w:val="subscript"/>
          <w:lang w:eastAsia="zh-CN"/>
        </w:rPr>
        <w:t>c</w:t>
      </w:r>
      <w:r w:rsidRPr="004A1921">
        <w:rPr>
          <w:rFonts w:eastAsia="Gulim"/>
          <w:lang w:eastAsia="zh-CN"/>
        </w:rPr>
        <w:t> and </w:t>
      </w:r>
      <w:r w:rsidRPr="004A1921">
        <w:rPr>
          <w:rFonts w:eastAsia="Gulim"/>
          <w:i/>
          <w:iCs/>
          <w:lang w:eastAsia="zh-CN"/>
        </w:rPr>
        <w:t>N</w:t>
      </w:r>
      <w:r w:rsidRPr="004A1921">
        <w:rPr>
          <w:rFonts w:eastAsia="Gulim"/>
          <w:i/>
          <w:iCs/>
          <w:vertAlign w:val="subscript"/>
          <w:lang w:eastAsia="zh-CN"/>
        </w:rPr>
        <w:t>TX-RX</w:t>
      </w:r>
      <w:r w:rsidRPr="004A1921">
        <w:rPr>
          <w:rFonts w:eastAsia="Gulim"/>
          <w:i/>
          <w:iCs/>
          <w:lang w:eastAsia="zh-CN"/>
        </w:rPr>
        <w:t> T</w:t>
      </w:r>
      <w:r w:rsidRPr="004A1921">
        <w:rPr>
          <w:rFonts w:eastAsia="Gulim"/>
          <w:i/>
          <w:iCs/>
          <w:vertAlign w:val="subscript"/>
          <w:lang w:eastAsia="zh-CN"/>
        </w:rPr>
        <w:t>c</w:t>
      </w:r>
      <w:r w:rsidRPr="004A1921">
        <w:rPr>
          <w:rFonts w:eastAsia="Gulim"/>
          <w:lang w:eastAsia="zh-CN"/>
        </w:rPr>
        <w:t> are the same as the transition time for FR1 in Table 4.3.2-3, TS 38.211 for a UE not capable of full-duplex communication</w:t>
      </w:r>
    </w:p>
    <w:p w14:paraId="3B99E5E4" w14:textId="77777777" w:rsidR="006B349F" w:rsidRPr="004A1921" w:rsidRDefault="006B349F" w:rsidP="006B349F">
      <w:pPr>
        <w:numPr>
          <w:ilvl w:val="0"/>
          <w:numId w:val="47"/>
        </w:numPr>
        <w:shd w:val="clear" w:color="auto" w:fill="FFFFFF"/>
        <w:snapToGrid/>
        <w:spacing w:after="180" w:afterAutospacing="0" w:line="252" w:lineRule="atLeast"/>
        <w:rPr>
          <w:rFonts w:ascii="Gulim" w:eastAsia="Gulim" w:hAnsi="Gulim" w:cs="SimSun"/>
          <w:color w:val="000000"/>
          <w:lang w:val="en-US" w:eastAsia="zh-CN"/>
        </w:rPr>
      </w:pPr>
      <w:r w:rsidRPr="004A1921">
        <w:rPr>
          <w:rFonts w:eastAsia="Gulim"/>
          <w:lang w:eastAsia="zh-CN"/>
        </w:rPr>
        <w:t>(Working Assumption) </w:t>
      </w:r>
      <w:r w:rsidRPr="004A1921">
        <w:rPr>
          <w:rFonts w:eastAsia="Gulim"/>
          <w:color w:val="000000"/>
          <w:lang w:eastAsia="zh-CN"/>
        </w:rPr>
        <w:t>The “back-to-back” non-overlapping UL/DL without sufficient gap between RRC configured UL and DL may happen, i.e., are allowed for HD-FDD UEs.</w:t>
      </w:r>
    </w:p>
    <w:p w14:paraId="1A15264F" w14:textId="77777777" w:rsidR="006B349F" w:rsidRPr="004A1921" w:rsidRDefault="006B349F" w:rsidP="006B349F">
      <w:pPr>
        <w:numPr>
          <w:ilvl w:val="1"/>
          <w:numId w:val="47"/>
        </w:numPr>
        <w:shd w:val="clear" w:color="auto" w:fill="FFFFFF"/>
        <w:snapToGrid/>
        <w:spacing w:after="180" w:afterAutospacing="0" w:line="252" w:lineRule="atLeast"/>
        <w:rPr>
          <w:rFonts w:ascii="Gulim" w:eastAsia="Gulim" w:hAnsi="Gulim" w:cs="SimSun"/>
          <w:color w:val="000000"/>
          <w:lang w:val="en-US" w:eastAsia="zh-CN"/>
        </w:rPr>
      </w:pPr>
      <w:r w:rsidRPr="004A1921">
        <w:rPr>
          <w:rFonts w:eastAsia="Gulim"/>
          <w:color w:val="000000"/>
          <w:lang w:eastAsia="zh-CN"/>
        </w:rPr>
        <w:t>RRC configured DL/UL includes at least cell specific higher layer parameters configured DL/UL</w:t>
      </w:r>
    </w:p>
    <w:p w14:paraId="386B6D4E" w14:textId="77777777" w:rsidR="006B349F" w:rsidRPr="004A1921" w:rsidRDefault="006B349F" w:rsidP="006B349F">
      <w:pPr>
        <w:numPr>
          <w:ilvl w:val="1"/>
          <w:numId w:val="47"/>
        </w:numPr>
        <w:shd w:val="clear" w:color="auto" w:fill="FFFFFF"/>
        <w:snapToGrid/>
        <w:spacing w:after="180" w:afterAutospacing="0" w:line="252" w:lineRule="atLeast"/>
        <w:rPr>
          <w:rFonts w:ascii="Gulim" w:eastAsia="Gulim" w:hAnsi="Gulim" w:cs="SimSun"/>
          <w:color w:val="000000"/>
          <w:lang w:val="en-US" w:eastAsia="zh-CN"/>
        </w:rPr>
      </w:pPr>
      <w:r w:rsidRPr="004A1921">
        <w:rPr>
          <w:rFonts w:eastAsia="Gulim"/>
          <w:color w:val="000000"/>
          <w:lang w:eastAsia="zh-CN"/>
        </w:rPr>
        <w:t xml:space="preserve">Discuss further whether to specify a clear UE </w:t>
      </w:r>
      <w:proofErr w:type="spellStart"/>
      <w:r w:rsidRPr="004A1921">
        <w:rPr>
          <w:rFonts w:eastAsia="Gulim"/>
          <w:color w:val="000000"/>
          <w:lang w:eastAsia="zh-CN"/>
        </w:rPr>
        <w:t>behavior</w:t>
      </w:r>
      <w:proofErr w:type="spellEnd"/>
      <w:r w:rsidRPr="004A1921">
        <w:rPr>
          <w:rFonts w:eastAsia="Gulim"/>
          <w:color w:val="000000"/>
          <w:lang w:eastAsia="zh-CN"/>
        </w:rPr>
        <w:t>, or leave it to UE implementation to ensure that the switching time is satisfied</w:t>
      </w:r>
    </w:p>
    <w:p w14:paraId="0C4D238E" w14:textId="77777777" w:rsidR="006B349F" w:rsidRPr="004A1921" w:rsidRDefault="006B349F" w:rsidP="006B349F">
      <w:pPr>
        <w:numPr>
          <w:ilvl w:val="1"/>
          <w:numId w:val="47"/>
        </w:numPr>
        <w:shd w:val="clear" w:color="auto" w:fill="FFFFFF"/>
        <w:snapToGrid/>
        <w:spacing w:after="180" w:afterAutospacing="0" w:line="252" w:lineRule="atLeast"/>
        <w:rPr>
          <w:rFonts w:ascii="Gulim" w:eastAsia="Gulim" w:hAnsi="Gulim" w:cs="SimSun"/>
          <w:color w:val="000000"/>
          <w:lang w:val="en-US" w:eastAsia="zh-CN"/>
        </w:rPr>
      </w:pPr>
      <w:r w:rsidRPr="004A1921">
        <w:rPr>
          <w:rFonts w:eastAsia="Gulim"/>
          <w:color w:val="000000"/>
          <w:lang w:eastAsia="zh-CN"/>
        </w:rPr>
        <w:t>Note: This does not mean a HD-FDD UE is required to support the back-to-back UL/DL switching without sufficient gap</w:t>
      </w:r>
    </w:p>
    <w:p w14:paraId="402284F5" w14:textId="77777777" w:rsidR="006B349F" w:rsidRPr="006B349F" w:rsidRDefault="006B349F" w:rsidP="006B349F">
      <w:pPr>
        <w:pStyle w:val="textintend2"/>
        <w:widowControl w:val="0"/>
        <w:numPr>
          <w:ilvl w:val="0"/>
          <w:numId w:val="0"/>
        </w:numPr>
        <w:snapToGrid w:val="0"/>
        <w:spacing w:after="0"/>
        <w:ind w:left="420" w:hanging="420"/>
        <w:rPr>
          <w:szCs w:val="24"/>
          <w:lang w:eastAsia="ja-JP"/>
        </w:rPr>
      </w:pPr>
    </w:p>
    <w:sectPr w:rsidR="006B349F" w:rsidRPr="006B349F"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3AE8F" w14:textId="77777777" w:rsidR="00A553B7" w:rsidRDefault="00A553B7">
      <w:r>
        <w:separator/>
      </w:r>
    </w:p>
  </w:endnote>
  <w:endnote w:type="continuationSeparator" w:id="0">
    <w:p w14:paraId="4B18BC2D" w14:textId="77777777" w:rsidR="00A553B7" w:rsidRDefault="00A553B7">
      <w:r>
        <w:continuationSeparator/>
      </w:r>
    </w:p>
  </w:endnote>
  <w:endnote w:type="continuationNotice" w:id="1">
    <w:p w14:paraId="55A0E6A1" w14:textId="77777777" w:rsidR="00A553B7" w:rsidRDefault="00A55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Roman">
    <w:altName w:val="Times New Roman"/>
    <w:panose1 w:val="00000000000000000000"/>
    <w:charset w:val="00"/>
    <w:family w:val="auto"/>
    <w:notTrueType/>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EB524" w14:textId="77777777" w:rsidR="00A553B7" w:rsidRDefault="00A553B7">
      <w:r>
        <w:separator/>
      </w:r>
    </w:p>
  </w:footnote>
  <w:footnote w:type="continuationSeparator" w:id="0">
    <w:p w14:paraId="1BDFBEC8" w14:textId="77777777" w:rsidR="00A553B7" w:rsidRDefault="00A553B7">
      <w:r>
        <w:continuationSeparator/>
      </w:r>
    </w:p>
  </w:footnote>
  <w:footnote w:type="continuationNotice" w:id="1">
    <w:p w14:paraId="254B7A29" w14:textId="77777777" w:rsidR="00A553B7" w:rsidRDefault="00A553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0D3F63"/>
    <w:multiLevelType w:val="hybridMultilevel"/>
    <w:tmpl w:val="EE22503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15D96C4D"/>
    <w:multiLevelType w:val="hybridMultilevel"/>
    <w:tmpl w:val="46A0C02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5"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A458AB"/>
    <w:multiLevelType w:val="hybridMultilevel"/>
    <w:tmpl w:val="D820FE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AF120A9"/>
    <w:multiLevelType w:val="hybridMultilevel"/>
    <w:tmpl w:val="D5DC1644"/>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ＭＳ 明朝" w:hAnsi="Wingdings" w:cs="SimSun"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6"/>
  </w:num>
  <w:num w:numId="6">
    <w:abstractNumId w:val="27"/>
  </w:num>
  <w:num w:numId="7">
    <w:abstractNumId w:val="24"/>
  </w:num>
  <w:num w:numId="8">
    <w:abstractNumId w:val="4"/>
  </w:num>
  <w:num w:numId="9">
    <w:abstractNumId w:val="42"/>
  </w:num>
  <w:num w:numId="10">
    <w:abstractNumId w:val="22"/>
  </w:num>
  <w:num w:numId="11">
    <w:abstractNumId w:val="23"/>
  </w:num>
  <w:num w:numId="12">
    <w:abstractNumId w:val="0"/>
  </w:num>
  <w:num w:numId="13">
    <w:abstractNumId w:val="7"/>
  </w:num>
  <w:num w:numId="14">
    <w:abstractNumId w:val="35"/>
  </w:num>
  <w:num w:numId="15">
    <w:abstractNumId w:val="21"/>
  </w:num>
  <w:num w:numId="16">
    <w:abstractNumId w:val="10"/>
  </w:num>
  <w:num w:numId="17">
    <w:abstractNumId w:val="16"/>
  </w:num>
  <w:num w:numId="18">
    <w:abstractNumId w:val="36"/>
  </w:num>
  <w:num w:numId="19">
    <w:abstractNumId w:val="29"/>
  </w:num>
  <w:num w:numId="20">
    <w:abstractNumId w:val="3"/>
  </w:num>
  <w:num w:numId="21">
    <w:abstractNumId w:val="17"/>
  </w:num>
  <w:num w:numId="22">
    <w:abstractNumId w:val="18"/>
  </w:num>
  <w:num w:numId="23">
    <w:abstractNumId w:val="45"/>
  </w:num>
  <w:num w:numId="24">
    <w:abstractNumId w:val="8"/>
  </w:num>
  <w:num w:numId="25">
    <w:abstractNumId w:val="1"/>
  </w:num>
  <w:num w:numId="26">
    <w:abstractNumId w:val="25"/>
  </w:num>
  <w:num w:numId="27">
    <w:abstractNumId w:val="12"/>
  </w:num>
  <w:num w:numId="28">
    <w:abstractNumId w:val="39"/>
  </w:num>
  <w:num w:numId="29">
    <w:abstractNumId w:val="31"/>
  </w:num>
  <w:num w:numId="30">
    <w:abstractNumId w:val="41"/>
  </w:num>
  <w:num w:numId="31">
    <w:abstractNumId w:val="13"/>
  </w:num>
  <w:num w:numId="32">
    <w:abstractNumId w:val="11"/>
  </w:num>
  <w:num w:numId="33">
    <w:abstractNumId w:val="30"/>
  </w:num>
  <w:num w:numId="34">
    <w:abstractNumId w:val="15"/>
  </w:num>
  <w:num w:numId="35">
    <w:abstractNumId w:val="5"/>
  </w:num>
  <w:num w:numId="36">
    <w:abstractNumId w:val="20"/>
  </w:num>
  <w:num w:numId="37">
    <w:abstractNumId w:val="44"/>
  </w:num>
  <w:num w:numId="38">
    <w:abstractNumId w:val="2"/>
  </w:num>
  <w:num w:numId="39">
    <w:abstractNumId w:val="38"/>
  </w:num>
  <w:num w:numId="40">
    <w:abstractNumId w:val="33"/>
  </w:num>
  <w:num w:numId="41">
    <w:abstractNumId w:val="28"/>
  </w:num>
  <w:num w:numId="42">
    <w:abstractNumId w:val="43"/>
  </w:num>
  <w:num w:numId="43">
    <w:abstractNumId w:val="19"/>
  </w:num>
  <w:num w:numId="44">
    <w:abstractNumId w:val="46"/>
  </w:num>
  <w:num w:numId="45">
    <w:abstractNumId w:val="9"/>
  </w:num>
  <w:num w:numId="46">
    <w:abstractNumId w:val="32"/>
  </w:num>
  <w:num w:numId="47">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8B0"/>
    <w:rsid w:val="00006AE0"/>
    <w:rsid w:val="00006E47"/>
    <w:rsid w:val="0000709F"/>
    <w:rsid w:val="00010B67"/>
    <w:rsid w:val="00011490"/>
    <w:rsid w:val="0001212C"/>
    <w:rsid w:val="00012676"/>
    <w:rsid w:val="0001296C"/>
    <w:rsid w:val="00014528"/>
    <w:rsid w:val="00014DFE"/>
    <w:rsid w:val="00014E62"/>
    <w:rsid w:val="00015075"/>
    <w:rsid w:val="00016A3C"/>
    <w:rsid w:val="00017923"/>
    <w:rsid w:val="00020071"/>
    <w:rsid w:val="000206DF"/>
    <w:rsid w:val="00021479"/>
    <w:rsid w:val="000216A1"/>
    <w:rsid w:val="00021BF7"/>
    <w:rsid w:val="00021F65"/>
    <w:rsid w:val="00022075"/>
    <w:rsid w:val="00023256"/>
    <w:rsid w:val="00023821"/>
    <w:rsid w:val="0002384A"/>
    <w:rsid w:val="00023C3B"/>
    <w:rsid w:val="000240CB"/>
    <w:rsid w:val="00024359"/>
    <w:rsid w:val="0002486B"/>
    <w:rsid w:val="00024CAD"/>
    <w:rsid w:val="00026137"/>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233"/>
    <w:rsid w:val="000412B9"/>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66"/>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5FF2"/>
    <w:rsid w:val="000661B7"/>
    <w:rsid w:val="00066871"/>
    <w:rsid w:val="00066CA3"/>
    <w:rsid w:val="000674EA"/>
    <w:rsid w:val="00067517"/>
    <w:rsid w:val="0006757E"/>
    <w:rsid w:val="00067806"/>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444"/>
    <w:rsid w:val="000757F2"/>
    <w:rsid w:val="00075AA0"/>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5BCD"/>
    <w:rsid w:val="0008647D"/>
    <w:rsid w:val="0008668F"/>
    <w:rsid w:val="00086A6A"/>
    <w:rsid w:val="00086E10"/>
    <w:rsid w:val="00087064"/>
    <w:rsid w:val="000871E9"/>
    <w:rsid w:val="000879FD"/>
    <w:rsid w:val="00087D4A"/>
    <w:rsid w:val="0009105B"/>
    <w:rsid w:val="00091743"/>
    <w:rsid w:val="00091C2F"/>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784"/>
    <w:rsid w:val="000A1F3E"/>
    <w:rsid w:val="000A24D4"/>
    <w:rsid w:val="000A2985"/>
    <w:rsid w:val="000A29C2"/>
    <w:rsid w:val="000A2A9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62C"/>
    <w:rsid w:val="000A77BD"/>
    <w:rsid w:val="000A7B40"/>
    <w:rsid w:val="000B049F"/>
    <w:rsid w:val="000B0798"/>
    <w:rsid w:val="000B0E05"/>
    <w:rsid w:val="000B16A3"/>
    <w:rsid w:val="000B1C38"/>
    <w:rsid w:val="000B222F"/>
    <w:rsid w:val="000B2ABE"/>
    <w:rsid w:val="000B2CFA"/>
    <w:rsid w:val="000B2D1F"/>
    <w:rsid w:val="000B32DC"/>
    <w:rsid w:val="000B35CB"/>
    <w:rsid w:val="000B3D0B"/>
    <w:rsid w:val="000B4578"/>
    <w:rsid w:val="000B4C2E"/>
    <w:rsid w:val="000B6CB2"/>
    <w:rsid w:val="000B6E61"/>
    <w:rsid w:val="000B6E92"/>
    <w:rsid w:val="000C0472"/>
    <w:rsid w:val="000C069D"/>
    <w:rsid w:val="000C0BFE"/>
    <w:rsid w:val="000C0CFC"/>
    <w:rsid w:val="000C0EDD"/>
    <w:rsid w:val="000C12D5"/>
    <w:rsid w:val="000C1A47"/>
    <w:rsid w:val="000C1B4B"/>
    <w:rsid w:val="000C1C18"/>
    <w:rsid w:val="000C2326"/>
    <w:rsid w:val="000C25B5"/>
    <w:rsid w:val="000C2A4A"/>
    <w:rsid w:val="000C2CD5"/>
    <w:rsid w:val="000C2F83"/>
    <w:rsid w:val="000C3018"/>
    <w:rsid w:val="000C315F"/>
    <w:rsid w:val="000C3E9A"/>
    <w:rsid w:val="000C3F22"/>
    <w:rsid w:val="000C3FB3"/>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6EA"/>
    <w:rsid w:val="000D27F6"/>
    <w:rsid w:val="000D282D"/>
    <w:rsid w:val="000D2FC9"/>
    <w:rsid w:val="000D4896"/>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AB1"/>
    <w:rsid w:val="000F53C1"/>
    <w:rsid w:val="000F5681"/>
    <w:rsid w:val="000F5ED3"/>
    <w:rsid w:val="000F6410"/>
    <w:rsid w:val="000F66C5"/>
    <w:rsid w:val="000F696B"/>
    <w:rsid w:val="000F6E93"/>
    <w:rsid w:val="000F7182"/>
    <w:rsid w:val="000F72AD"/>
    <w:rsid w:val="000F75A2"/>
    <w:rsid w:val="000F76F0"/>
    <w:rsid w:val="000F7B98"/>
    <w:rsid w:val="00100B5A"/>
    <w:rsid w:val="00100E06"/>
    <w:rsid w:val="00101474"/>
    <w:rsid w:val="00101634"/>
    <w:rsid w:val="001017BA"/>
    <w:rsid w:val="00101874"/>
    <w:rsid w:val="001019B4"/>
    <w:rsid w:val="00102207"/>
    <w:rsid w:val="001024E5"/>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A"/>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BE7"/>
    <w:rsid w:val="00117FAB"/>
    <w:rsid w:val="001205BE"/>
    <w:rsid w:val="0012091F"/>
    <w:rsid w:val="00120B28"/>
    <w:rsid w:val="00122207"/>
    <w:rsid w:val="0012251C"/>
    <w:rsid w:val="00122BBA"/>
    <w:rsid w:val="0012331E"/>
    <w:rsid w:val="00123816"/>
    <w:rsid w:val="00123F99"/>
    <w:rsid w:val="00124816"/>
    <w:rsid w:val="00124E6E"/>
    <w:rsid w:val="00125327"/>
    <w:rsid w:val="00125548"/>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2A3"/>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186"/>
    <w:rsid w:val="001535DB"/>
    <w:rsid w:val="00153683"/>
    <w:rsid w:val="00153729"/>
    <w:rsid w:val="00153A53"/>
    <w:rsid w:val="00154052"/>
    <w:rsid w:val="00154213"/>
    <w:rsid w:val="0015557C"/>
    <w:rsid w:val="00155B79"/>
    <w:rsid w:val="00156516"/>
    <w:rsid w:val="00156685"/>
    <w:rsid w:val="00156743"/>
    <w:rsid w:val="00156CF6"/>
    <w:rsid w:val="00156D0F"/>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6B1"/>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67E6E"/>
    <w:rsid w:val="001701FB"/>
    <w:rsid w:val="00170372"/>
    <w:rsid w:val="00170482"/>
    <w:rsid w:val="001718E4"/>
    <w:rsid w:val="0017207F"/>
    <w:rsid w:val="00172224"/>
    <w:rsid w:val="0017252F"/>
    <w:rsid w:val="0017266F"/>
    <w:rsid w:val="001727AF"/>
    <w:rsid w:val="0017281A"/>
    <w:rsid w:val="00172827"/>
    <w:rsid w:val="00172B11"/>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9F0"/>
    <w:rsid w:val="00193FE1"/>
    <w:rsid w:val="001941F4"/>
    <w:rsid w:val="0019481D"/>
    <w:rsid w:val="00194ED7"/>
    <w:rsid w:val="001951A5"/>
    <w:rsid w:val="0019556A"/>
    <w:rsid w:val="001958D6"/>
    <w:rsid w:val="001959DA"/>
    <w:rsid w:val="00195D0F"/>
    <w:rsid w:val="00196BBB"/>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3D6"/>
    <w:rsid w:val="001A271A"/>
    <w:rsid w:val="001A2971"/>
    <w:rsid w:val="001A3ED2"/>
    <w:rsid w:val="001A43C2"/>
    <w:rsid w:val="001A4413"/>
    <w:rsid w:val="001A5210"/>
    <w:rsid w:val="001A55F3"/>
    <w:rsid w:val="001A57B9"/>
    <w:rsid w:val="001A5D19"/>
    <w:rsid w:val="001A5FFF"/>
    <w:rsid w:val="001A6116"/>
    <w:rsid w:val="001A7103"/>
    <w:rsid w:val="001A743A"/>
    <w:rsid w:val="001A7C67"/>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C79"/>
    <w:rsid w:val="001C1D61"/>
    <w:rsid w:val="001C25FE"/>
    <w:rsid w:val="001C26DB"/>
    <w:rsid w:val="001C2713"/>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18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60F"/>
    <w:rsid w:val="002147C1"/>
    <w:rsid w:val="002149EC"/>
    <w:rsid w:val="00214E2A"/>
    <w:rsid w:val="00215168"/>
    <w:rsid w:val="0021592E"/>
    <w:rsid w:val="00215D5C"/>
    <w:rsid w:val="00215DDB"/>
    <w:rsid w:val="0021626A"/>
    <w:rsid w:val="0021634A"/>
    <w:rsid w:val="00216C40"/>
    <w:rsid w:val="00217368"/>
    <w:rsid w:val="00217CED"/>
    <w:rsid w:val="00217DAE"/>
    <w:rsid w:val="002201A3"/>
    <w:rsid w:val="00220BA3"/>
    <w:rsid w:val="00221012"/>
    <w:rsid w:val="00221171"/>
    <w:rsid w:val="002217A9"/>
    <w:rsid w:val="0022181C"/>
    <w:rsid w:val="0022205C"/>
    <w:rsid w:val="0022222F"/>
    <w:rsid w:val="0022246F"/>
    <w:rsid w:val="0022255E"/>
    <w:rsid w:val="00222899"/>
    <w:rsid w:val="00222A0B"/>
    <w:rsid w:val="00222B12"/>
    <w:rsid w:val="00222BEE"/>
    <w:rsid w:val="00222D7C"/>
    <w:rsid w:val="00223EF5"/>
    <w:rsid w:val="002240F0"/>
    <w:rsid w:val="0022424C"/>
    <w:rsid w:val="00224301"/>
    <w:rsid w:val="002243EF"/>
    <w:rsid w:val="00224CCB"/>
    <w:rsid w:val="00224D80"/>
    <w:rsid w:val="00224D98"/>
    <w:rsid w:val="002252FB"/>
    <w:rsid w:val="002253D2"/>
    <w:rsid w:val="00225883"/>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868"/>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47FC9"/>
    <w:rsid w:val="002512A3"/>
    <w:rsid w:val="0025152F"/>
    <w:rsid w:val="00251FCA"/>
    <w:rsid w:val="002522B2"/>
    <w:rsid w:val="002522C7"/>
    <w:rsid w:val="002523DF"/>
    <w:rsid w:val="00252BC3"/>
    <w:rsid w:val="00252EDE"/>
    <w:rsid w:val="00252F8D"/>
    <w:rsid w:val="00252FFA"/>
    <w:rsid w:val="002532AF"/>
    <w:rsid w:val="0025364B"/>
    <w:rsid w:val="00253788"/>
    <w:rsid w:val="002537DD"/>
    <w:rsid w:val="00253DD9"/>
    <w:rsid w:val="00255F45"/>
    <w:rsid w:val="002570FE"/>
    <w:rsid w:val="00257360"/>
    <w:rsid w:val="00257D09"/>
    <w:rsid w:val="00257F93"/>
    <w:rsid w:val="0026044A"/>
    <w:rsid w:val="00260555"/>
    <w:rsid w:val="002619A8"/>
    <w:rsid w:val="00261A3D"/>
    <w:rsid w:val="00262C66"/>
    <w:rsid w:val="00262E12"/>
    <w:rsid w:val="002630F9"/>
    <w:rsid w:val="00263A00"/>
    <w:rsid w:val="00264059"/>
    <w:rsid w:val="002643A9"/>
    <w:rsid w:val="00264E48"/>
    <w:rsid w:val="00265BCB"/>
    <w:rsid w:val="00265C94"/>
    <w:rsid w:val="00265E5E"/>
    <w:rsid w:val="00265E7F"/>
    <w:rsid w:val="0026696E"/>
    <w:rsid w:val="00266A0E"/>
    <w:rsid w:val="00266D10"/>
    <w:rsid w:val="00266F07"/>
    <w:rsid w:val="00267254"/>
    <w:rsid w:val="00267577"/>
    <w:rsid w:val="00267A05"/>
    <w:rsid w:val="00267D49"/>
    <w:rsid w:val="00267FE8"/>
    <w:rsid w:val="0027013D"/>
    <w:rsid w:val="002709F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4FB"/>
    <w:rsid w:val="00276663"/>
    <w:rsid w:val="0027693E"/>
    <w:rsid w:val="00276BD3"/>
    <w:rsid w:val="002777C4"/>
    <w:rsid w:val="00277F24"/>
    <w:rsid w:val="0028026F"/>
    <w:rsid w:val="00280538"/>
    <w:rsid w:val="00280AD6"/>
    <w:rsid w:val="0028106B"/>
    <w:rsid w:val="0028127F"/>
    <w:rsid w:val="00281478"/>
    <w:rsid w:val="00282C02"/>
    <w:rsid w:val="0028362F"/>
    <w:rsid w:val="0028389F"/>
    <w:rsid w:val="00284204"/>
    <w:rsid w:val="0028492D"/>
    <w:rsid w:val="00284BCD"/>
    <w:rsid w:val="00284C07"/>
    <w:rsid w:val="002854EA"/>
    <w:rsid w:val="00285613"/>
    <w:rsid w:val="00285859"/>
    <w:rsid w:val="002861A7"/>
    <w:rsid w:val="002866A6"/>
    <w:rsid w:val="002866C9"/>
    <w:rsid w:val="002868EF"/>
    <w:rsid w:val="00287286"/>
    <w:rsid w:val="002900A5"/>
    <w:rsid w:val="00291217"/>
    <w:rsid w:val="00291C65"/>
    <w:rsid w:val="00292516"/>
    <w:rsid w:val="002925A8"/>
    <w:rsid w:val="00292A44"/>
    <w:rsid w:val="00292A5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1D91"/>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651"/>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C8"/>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3F44"/>
    <w:rsid w:val="002C457C"/>
    <w:rsid w:val="002C4956"/>
    <w:rsid w:val="002C4BFB"/>
    <w:rsid w:val="002C530C"/>
    <w:rsid w:val="002C5545"/>
    <w:rsid w:val="002C5B66"/>
    <w:rsid w:val="002C60B9"/>
    <w:rsid w:val="002C648D"/>
    <w:rsid w:val="002C74EA"/>
    <w:rsid w:val="002C7ED2"/>
    <w:rsid w:val="002D0071"/>
    <w:rsid w:val="002D0A53"/>
    <w:rsid w:val="002D1362"/>
    <w:rsid w:val="002D16D2"/>
    <w:rsid w:val="002D18AE"/>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67AA"/>
    <w:rsid w:val="002F727B"/>
    <w:rsid w:val="002F752D"/>
    <w:rsid w:val="002F77BA"/>
    <w:rsid w:val="003003EB"/>
    <w:rsid w:val="00300652"/>
    <w:rsid w:val="003009B8"/>
    <w:rsid w:val="00301016"/>
    <w:rsid w:val="00301160"/>
    <w:rsid w:val="003011F5"/>
    <w:rsid w:val="003013C8"/>
    <w:rsid w:val="00301543"/>
    <w:rsid w:val="003018F3"/>
    <w:rsid w:val="0030199F"/>
    <w:rsid w:val="00301A96"/>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1F2"/>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0B5D"/>
    <w:rsid w:val="0034111D"/>
    <w:rsid w:val="003417BD"/>
    <w:rsid w:val="00341CD2"/>
    <w:rsid w:val="003420D7"/>
    <w:rsid w:val="00342301"/>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83D"/>
    <w:rsid w:val="00347A21"/>
    <w:rsid w:val="00347DEF"/>
    <w:rsid w:val="00350252"/>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77B"/>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C97"/>
    <w:rsid w:val="00364F89"/>
    <w:rsid w:val="0036674B"/>
    <w:rsid w:val="00367214"/>
    <w:rsid w:val="003674CF"/>
    <w:rsid w:val="00367863"/>
    <w:rsid w:val="00367C9A"/>
    <w:rsid w:val="003704DB"/>
    <w:rsid w:val="00370C98"/>
    <w:rsid w:val="00370E48"/>
    <w:rsid w:val="00370F0D"/>
    <w:rsid w:val="0037195C"/>
    <w:rsid w:val="00371CC6"/>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8CD"/>
    <w:rsid w:val="00380F38"/>
    <w:rsid w:val="003815B3"/>
    <w:rsid w:val="00381A21"/>
    <w:rsid w:val="00381F54"/>
    <w:rsid w:val="00381F94"/>
    <w:rsid w:val="00381FC1"/>
    <w:rsid w:val="003824BA"/>
    <w:rsid w:val="00382ADA"/>
    <w:rsid w:val="00382F01"/>
    <w:rsid w:val="003833DA"/>
    <w:rsid w:val="0038378D"/>
    <w:rsid w:val="00383A47"/>
    <w:rsid w:val="00383C24"/>
    <w:rsid w:val="00384394"/>
    <w:rsid w:val="003843BC"/>
    <w:rsid w:val="0038475C"/>
    <w:rsid w:val="00384BD1"/>
    <w:rsid w:val="00386457"/>
    <w:rsid w:val="003869C1"/>
    <w:rsid w:val="003869DD"/>
    <w:rsid w:val="00387192"/>
    <w:rsid w:val="0038754F"/>
    <w:rsid w:val="00387751"/>
    <w:rsid w:val="0038775E"/>
    <w:rsid w:val="00387E9C"/>
    <w:rsid w:val="00387FBF"/>
    <w:rsid w:val="003902A3"/>
    <w:rsid w:val="0039051E"/>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9E5"/>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811"/>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127"/>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15E"/>
    <w:rsid w:val="003D24A9"/>
    <w:rsid w:val="003D2617"/>
    <w:rsid w:val="003D26CA"/>
    <w:rsid w:val="003D27EB"/>
    <w:rsid w:val="003D2D50"/>
    <w:rsid w:val="003D2EE5"/>
    <w:rsid w:val="003D3029"/>
    <w:rsid w:val="003D3073"/>
    <w:rsid w:val="003D3D78"/>
    <w:rsid w:val="003D4052"/>
    <w:rsid w:val="003D4126"/>
    <w:rsid w:val="003D41A5"/>
    <w:rsid w:val="003D4E65"/>
    <w:rsid w:val="003D51FF"/>
    <w:rsid w:val="003D54DF"/>
    <w:rsid w:val="003D5610"/>
    <w:rsid w:val="003D5D60"/>
    <w:rsid w:val="003D5F69"/>
    <w:rsid w:val="003D60A2"/>
    <w:rsid w:val="003D69E2"/>
    <w:rsid w:val="003D6C21"/>
    <w:rsid w:val="003D6C3B"/>
    <w:rsid w:val="003D6EA8"/>
    <w:rsid w:val="003D7576"/>
    <w:rsid w:val="003D7989"/>
    <w:rsid w:val="003D799D"/>
    <w:rsid w:val="003D7CD5"/>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42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4ECD"/>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3A01"/>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23F"/>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34F"/>
    <w:rsid w:val="00446629"/>
    <w:rsid w:val="00447087"/>
    <w:rsid w:val="00450381"/>
    <w:rsid w:val="00450F0E"/>
    <w:rsid w:val="00451154"/>
    <w:rsid w:val="004511F3"/>
    <w:rsid w:val="0045157E"/>
    <w:rsid w:val="004516C1"/>
    <w:rsid w:val="004524CA"/>
    <w:rsid w:val="00452686"/>
    <w:rsid w:val="0045320B"/>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B56"/>
    <w:rsid w:val="00465CD8"/>
    <w:rsid w:val="00465E65"/>
    <w:rsid w:val="00466067"/>
    <w:rsid w:val="0046625D"/>
    <w:rsid w:val="00466ACE"/>
    <w:rsid w:val="00466C03"/>
    <w:rsid w:val="00466CAD"/>
    <w:rsid w:val="00466DE7"/>
    <w:rsid w:val="004671C6"/>
    <w:rsid w:val="00467ABC"/>
    <w:rsid w:val="00470040"/>
    <w:rsid w:val="00470423"/>
    <w:rsid w:val="00470A4F"/>
    <w:rsid w:val="00471317"/>
    <w:rsid w:val="00471B53"/>
    <w:rsid w:val="00471BAC"/>
    <w:rsid w:val="004726AE"/>
    <w:rsid w:val="00472C34"/>
    <w:rsid w:val="0047321E"/>
    <w:rsid w:val="00473F26"/>
    <w:rsid w:val="0047429E"/>
    <w:rsid w:val="004745DC"/>
    <w:rsid w:val="00474613"/>
    <w:rsid w:val="00474AA5"/>
    <w:rsid w:val="00474C1D"/>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491"/>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996"/>
    <w:rsid w:val="004A0EE8"/>
    <w:rsid w:val="004A1814"/>
    <w:rsid w:val="004A1B9D"/>
    <w:rsid w:val="004A1D6F"/>
    <w:rsid w:val="004A1EF5"/>
    <w:rsid w:val="004A2363"/>
    <w:rsid w:val="004A28CF"/>
    <w:rsid w:val="004A2B57"/>
    <w:rsid w:val="004A2CB8"/>
    <w:rsid w:val="004A2E08"/>
    <w:rsid w:val="004A2E25"/>
    <w:rsid w:val="004A2E6C"/>
    <w:rsid w:val="004A30CC"/>
    <w:rsid w:val="004A333E"/>
    <w:rsid w:val="004A36E9"/>
    <w:rsid w:val="004A39A6"/>
    <w:rsid w:val="004A3BB0"/>
    <w:rsid w:val="004A3C56"/>
    <w:rsid w:val="004A4445"/>
    <w:rsid w:val="004A48CB"/>
    <w:rsid w:val="004A49EA"/>
    <w:rsid w:val="004A4A1A"/>
    <w:rsid w:val="004A4BDC"/>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926"/>
    <w:rsid w:val="004B6D70"/>
    <w:rsid w:val="004B6D73"/>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027A"/>
    <w:rsid w:val="004E1050"/>
    <w:rsid w:val="004E1B16"/>
    <w:rsid w:val="004E207A"/>
    <w:rsid w:val="004E2406"/>
    <w:rsid w:val="004E29D6"/>
    <w:rsid w:val="004E2F3D"/>
    <w:rsid w:val="004E30B0"/>
    <w:rsid w:val="004E376F"/>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517"/>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83C"/>
    <w:rsid w:val="00503D51"/>
    <w:rsid w:val="0050498E"/>
    <w:rsid w:val="005049B0"/>
    <w:rsid w:val="00505030"/>
    <w:rsid w:val="00505154"/>
    <w:rsid w:val="0050584E"/>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2FB4"/>
    <w:rsid w:val="00523F56"/>
    <w:rsid w:val="00524205"/>
    <w:rsid w:val="0052448B"/>
    <w:rsid w:val="005245D6"/>
    <w:rsid w:val="005246F8"/>
    <w:rsid w:val="005248EF"/>
    <w:rsid w:val="0052501E"/>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6CCB"/>
    <w:rsid w:val="00557078"/>
    <w:rsid w:val="005573AB"/>
    <w:rsid w:val="005575D0"/>
    <w:rsid w:val="005577A2"/>
    <w:rsid w:val="00557AD7"/>
    <w:rsid w:val="00557E47"/>
    <w:rsid w:val="00557F46"/>
    <w:rsid w:val="005605F7"/>
    <w:rsid w:val="00560E13"/>
    <w:rsid w:val="00561652"/>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26E7"/>
    <w:rsid w:val="00573200"/>
    <w:rsid w:val="005734AA"/>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6D48"/>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8C"/>
    <w:rsid w:val="005A0FF1"/>
    <w:rsid w:val="005A1678"/>
    <w:rsid w:val="005A1A5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9AE"/>
    <w:rsid w:val="005B3D49"/>
    <w:rsid w:val="005B3E3B"/>
    <w:rsid w:val="005B4D2C"/>
    <w:rsid w:val="005B4F49"/>
    <w:rsid w:val="005B540D"/>
    <w:rsid w:val="005B56B6"/>
    <w:rsid w:val="005B5820"/>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84D"/>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6F1D"/>
    <w:rsid w:val="005E7795"/>
    <w:rsid w:val="005E7C35"/>
    <w:rsid w:val="005E7DAD"/>
    <w:rsid w:val="005E7EBC"/>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5F6E7C"/>
    <w:rsid w:val="005F7314"/>
    <w:rsid w:val="00600049"/>
    <w:rsid w:val="006002C1"/>
    <w:rsid w:val="0060067F"/>
    <w:rsid w:val="00600E57"/>
    <w:rsid w:val="0060163B"/>
    <w:rsid w:val="00601929"/>
    <w:rsid w:val="00601AD2"/>
    <w:rsid w:val="00601F92"/>
    <w:rsid w:val="00602B7B"/>
    <w:rsid w:val="00602DD2"/>
    <w:rsid w:val="00602F71"/>
    <w:rsid w:val="00603286"/>
    <w:rsid w:val="00603B87"/>
    <w:rsid w:val="00603D27"/>
    <w:rsid w:val="0060441A"/>
    <w:rsid w:val="006050C4"/>
    <w:rsid w:val="00605154"/>
    <w:rsid w:val="00605704"/>
    <w:rsid w:val="006057CF"/>
    <w:rsid w:val="00605DE2"/>
    <w:rsid w:val="006065AA"/>
    <w:rsid w:val="006067E5"/>
    <w:rsid w:val="00606801"/>
    <w:rsid w:val="00607778"/>
    <w:rsid w:val="006077B0"/>
    <w:rsid w:val="0060799C"/>
    <w:rsid w:val="00607D37"/>
    <w:rsid w:val="00607FE7"/>
    <w:rsid w:val="006100F5"/>
    <w:rsid w:val="0061038A"/>
    <w:rsid w:val="006105B1"/>
    <w:rsid w:val="0061071C"/>
    <w:rsid w:val="00610CB8"/>
    <w:rsid w:val="006119B3"/>
    <w:rsid w:val="00611A04"/>
    <w:rsid w:val="006123BE"/>
    <w:rsid w:val="00613715"/>
    <w:rsid w:val="006146F1"/>
    <w:rsid w:val="0061499E"/>
    <w:rsid w:val="00614D55"/>
    <w:rsid w:val="00614DD7"/>
    <w:rsid w:val="0061527F"/>
    <w:rsid w:val="006165D3"/>
    <w:rsid w:val="00616D64"/>
    <w:rsid w:val="006173FD"/>
    <w:rsid w:val="0061758A"/>
    <w:rsid w:val="00617BCA"/>
    <w:rsid w:val="006200F7"/>
    <w:rsid w:val="00620473"/>
    <w:rsid w:val="00620FAE"/>
    <w:rsid w:val="006213C7"/>
    <w:rsid w:val="006219BE"/>
    <w:rsid w:val="00621E94"/>
    <w:rsid w:val="0062292D"/>
    <w:rsid w:val="0062394A"/>
    <w:rsid w:val="006243D0"/>
    <w:rsid w:val="006253A6"/>
    <w:rsid w:val="00625C1A"/>
    <w:rsid w:val="0062673B"/>
    <w:rsid w:val="00626E16"/>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1AE"/>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A14"/>
    <w:rsid w:val="00665FC6"/>
    <w:rsid w:val="0066621E"/>
    <w:rsid w:val="0066650F"/>
    <w:rsid w:val="006668A6"/>
    <w:rsid w:val="00666D32"/>
    <w:rsid w:val="00666E9D"/>
    <w:rsid w:val="00667357"/>
    <w:rsid w:val="00667B49"/>
    <w:rsid w:val="00667C21"/>
    <w:rsid w:val="00667C82"/>
    <w:rsid w:val="00667E2D"/>
    <w:rsid w:val="00667FF3"/>
    <w:rsid w:val="006701AB"/>
    <w:rsid w:val="006701C8"/>
    <w:rsid w:val="006702E6"/>
    <w:rsid w:val="00670BCD"/>
    <w:rsid w:val="00670EE3"/>
    <w:rsid w:val="00671011"/>
    <w:rsid w:val="0067126A"/>
    <w:rsid w:val="00671420"/>
    <w:rsid w:val="00671671"/>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960"/>
    <w:rsid w:val="00676A2F"/>
    <w:rsid w:val="00676B5B"/>
    <w:rsid w:val="00676CDF"/>
    <w:rsid w:val="00676DF9"/>
    <w:rsid w:val="00676F7A"/>
    <w:rsid w:val="0067757B"/>
    <w:rsid w:val="0067762C"/>
    <w:rsid w:val="00677A04"/>
    <w:rsid w:val="00677C8A"/>
    <w:rsid w:val="00680343"/>
    <w:rsid w:val="00680553"/>
    <w:rsid w:val="006807AF"/>
    <w:rsid w:val="00680E3F"/>
    <w:rsid w:val="00681991"/>
    <w:rsid w:val="0068203E"/>
    <w:rsid w:val="00682D40"/>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3A4"/>
    <w:rsid w:val="006924B9"/>
    <w:rsid w:val="006925A9"/>
    <w:rsid w:val="0069291E"/>
    <w:rsid w:val="00692D34"/>
    <w:rsid w:val="00692DCA"/>
    <w:rsid w:val="00694345"/>
    <w:rsid w:val="006944CB"/>
    <w:rsid w:val="00694547"/>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49F"/>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66D"/>
    <w:rsid w:val="006C4B8C"/>
    <w:rsid w:val="006C513A"/>
    <w:rsid w:val="006C55C0"/>
    <w:rsid w:val="006C5632"/>
    <w:rsid w:val="006C5A5A"/>
    <w:rsid w:val="006C5E84"/>
    <w:rsid w:val="006C6710"/>
    <w:rsid w:val="006C6AC7"/>
    <w:rsid w:val="006C6EFC"/>
    <w:rsid w:val="006C72E0"/>
    <w:rsid w:val="006C7CB9"/>
    <w:rsid w:val="006C7CCC"/>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0B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5D1E"/>
    <w:rsid w:val="006F6856"/>
    <w:rsid w:val="006F6E4A"/>
    <w:rsid w:val="006F74B4"/>
    <w:rsid w:val="00700334"/>
    <w:rsid w:val="00700F40"/>
    <w:rsid w:val="0070113F"/>
    <w:rsid w:val="00701B75"/>
    <w:rsid w:val="00702B4E"/>
    <w:rsid w:val="00702E74"/>
    <w:rsid w:val="00703282"/>
    <w:rsid w:val="00703509"/>
    <w:rsid w:val="007037D2"/>
    <w:rsid w:val="00703A3E"/>
    <w:rsid w:val="00703C7A"/>
    <w:rsid w:val="007048EB"/>
    <w:rsid w:val="00704DFD"/>
    <w:rsid w:val="00705C67"/>
    <w:rsid w:val="00705D1B"/>
    <w:rsid w:val="0070625A"/>
    <w:rsid w:val="007062F5"/>
    <w:rsid w:val="00706587"/>
    <w:rsid w:val="0070658F"/>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301"/>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7D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6E2"/>
    <w:rsid w:val="00742975"/>
    <w:rsid w:val="0074306F"/>
    <w:rsid w:val="00743103"/>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848"/>
    <w:rsid w:val="00762A2C"/>
    <w:rsid w:val="00763155"/>
    <w:rsid w:val="00763C30"/>
    <w:rsid w:val="0076409D"/>
    <w:rsid w:val="00764425"/>
    <w:rsid w:val="007645DC"/>
    <w:rsid w:val="00764AA4"/>
    <w:rsid w:val="00764AB4"/>
    <w:rsid w:val="00764CAF"/>
    <w:rsid w:val="00764DFF"/>
    <w:rsid w:val="00764ED1"/>
    <w:rsid w:val="00765056"/>
    <w:rsid w:val="00765D43"/>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77D9C"/>
    <w:rsid w:val="00780BF8"/>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4A40"/>
    <w:rsid w:val="0078560D"/>
    <w:rsid w:val="0078624C"/>
    <w:rsid w:val="0078632F"/>
    <w:rsid w:val="007864A3"/>
    <w:rsid w:val="00786E8A"/>
    <w:rsid w:val="007874C6"/>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97DCE"/>
    <w:rsid w:val="007A05B7"/>
    <w:rsid w:val="007A0664"/>
    <w:rsid w:val="007A06A7"/>
    <w:rsid w:val="007A0930"/>
    <w:rsid w:val="007A0AE3"/>
    <w:rsid w:val="007A0B8B"/>
    <w:rsid w:val="007A11E3"/>
    <w:rsid w:val="007A2B3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B02"/>
    <w:rsid w:val="007B1C06"/>
    <w:rsid w:val="007B1F33"/>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72C"/>
    <w:rsid w:val="007C3D04"/>
    <w:rsid w:val="007C46A1"/>
    <w:rsid w:val="007C4ACF"/>
    <w:rsid w:val="007C4DDC"/>
    <w:rsid w:val="007C4E9C"/>
    <w:rsid w:val="007C5A7A"/>
    <w:rsid w:val="007C5D58"/>
    <w:rsid w:val="007C5E6B"/>
    <w:rsid w:val="007C60DE"/>
    <w:rsid w:val="007C63D6"/>
    <w:rsid w:val="007C6560"/>
    <w:rsid w:val="007C65E5"/>
    <w:rsid w:val="007C68AB"/>
    <w:rsid w:val="007C6BB8"/>
    <w:rsid w:val="007C728F"/>
    <w:rsid w:val="007C7AAE"/>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07E"/>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B45"/>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CF9"/>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75B"/>
    <w:rsid w:val="008038B9"/>
    <w:rsid w:val="00805139"/>
    <w:rsid w:val="00805BF6"/>
    <w:rsid w:val="00805E11"/>
    <w:rsid w:val="00806074"/>
    <w:rsid w:val="008063F0"/>
    <w:rsid w:val="0080659D"/>
    <w:rsid w:val="00806647"/>
    <w:rsid w:val="00806B4B"/>
    <w:rsid w:val="0080744A"/>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0B4"/>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0E"/>
    <w:rsid w:val="008255AD"/>
    <w:rsid w:val="00825870"/>
    <w:rsid w:val="00825D60"/>
    <w:rsid w:val="00825EE9"/>
    <w:rsid w:val="00825F93"/>
    <w:rsid w:val="008265F6"/>
    <w:rsid w:val="00826B33"/>
    <w:rsid w:val="00826E40"/>
    <w:rsid w:val="008275EE"/>
    <w:rsid w:val="00827D7B"/>
    <w:rsid w:val="00827EE9"/>
    <w:rsid w:val="008301DA"/>
    <w:rsid w:val="008308EA"/>
    <w:rsid w:val="0083090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A6B"/>
    <w:rsid w:val="008406FC"/>
    <w:rsid w:val="00841641"/>
    <w:rsid w:val="008416AC"/>
    <w:rsid w:val="00841E9F"/>
    <w:rsid w:val="0084235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0C7"/>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06"/>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090"/>
    <w:rsid w:val="00866E77"/>
    <w:rsid w:val="008671C0"/>
    <w:rsid w:val="0087109A"/>
    <w:rsid w:val="008719B5"/>
    <w:rsid w:val="00871C08"/>
    <w:rsid w:val="00872043"/>
    <w:rsid w:val="00872515"/>
    <w:rsid w:val="00872577"/>
    <w:rsid w:val="00873104"/>
    <w:rsid w:val="008733E0"/>
    <w:rsid w:val="008735D3"/>
    <w:rsid w:val="0087382E"/>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614"/>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3AA"/>
    <w:rsid w:val="008A1658"/>
    <w:rsid w:val="008A16C2"/>
    <w:rsid w:val="008A19D6"/>
    <w:rsid w:val="008A2396"/>
    <w:rsid w:val="008A2436"/>
    <w:rsid w:val="008A2493"/>
    <w:rsid w:val="008A2E6F"/>
    <w:rsid w:val="008A361C"/>
    <w:rsid w:val="008A3F85"/>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063"/>
    <w:rsid w:val="008B62E9"/>
    <w:rsid w:val="008B67DD"/>
    <w:rsid w:val="008B6C83"/>
    <w:rsid w:val="008B6D72"/>
    <w:rsid w:val="008B6F10"/>
    <w:rsid w:val="008B71D6"/>
    <w:rsid w:val="008B7240"/>
    <w:rsid w:val="008B725B"/>
    <w:rsid w:val="008B7AF4"/>
    <w:rsid w:val="008B7B87"/>
    <w:rsid w:val="008B7EB5"/>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B4"/>
    <w:rsid w:val="008D2ADA"/>
    <w:rsid w:val="008D2E08"/>
    <w:rsid w:val="008D3704"/>
    <w:rsid w:val="008D3981"/>
    <w:rsid w:val="008D39C6"/>
    <w:rsid w:val="008D3FDC"/>
    <w:rsid w:val="008D4110"/>
    <w:rsid w:val="008D4B73"/>
    <w:rsid w:val="008D51FF"/>
    <w:rsid w:val="008D5452"/>
    <w:rsid w:val="008D608A"/>
    <w:rsid w:val="008D6862"/>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3B8C"/>
    <w:rsid w:val="009144ED"/>
    <w:rsid w:val="00914B4F"/>
    <w:rsid w:val="00914E15"/>
    <w:rsid w:val="00914F57"/>
    <w:rsid w:val="009153F7"/>
    <w:rsid w:val="009154A0"/>
    <w:rsid w:val="00915F0C"/>
    <w:rsid w:val="00916C9A"/>
    <w:rsid w:val="00916CA7"/>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4E97"/>
    <w:rsid w:val="0093504B"/>
    <w:rsid w:val="009353C8"/>
    <w:rsid w:val="00935421"/>
    <w:rsid w:val="00935791"/>
    <w:rsid w:val="00935AA5"/>
    <w:rsid w:val="00935B1D"/>
    <w:rsid w:val="00935C25"/>
    <w:rsid w:val="00936F54"/>
    <w:rsid w:val="00936F56"/>
    <w:rsid w:val="00937D0B"/>
    <w:rsid w:val="00937E9C"/>
    <w:rsid w:val="00937FEF"/>
    <w:rsid w:val="00940011"/>
    <w:rsid w:val="009402C2"/>
    <w:rsid w:val="00940319"/>
    <w:rsid w:val="0094059E"/>
    <w:rsid w:val="00940F7B"/>
    <w:rsid w:val="00941462"/>
    <w:rsid w:val="00941537"/>
    <w:rsid w:val="00941A7F"/>
    <w:rsid w:val="00941F9E"/>
    <w:rsid w:val="009423A0"/>
    <w:rsid w:val="009429AA"/>
    <w:rsid w:val="0094360F"/>
    <w:rsid w:val="0094496C"/>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2E8D"/>
    <w:rsid w:val="0095347B"/>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6F7B"/>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5F"/>
    <w:rsid w:val="00973F86"/>
    <w:rsid w:val="0097413F"/>
    <w:rsid w:val="009741DE"/>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A16"/>
    <w:rsid w:val="00985BEC"/>
    <w:rsid w:val="00985FF8"/>
    <w:rsid w:val="009866BC"/>
    <w:rsid w:val="00986ABD"/>
    <w:rsid w:val="00987061"/>
    <w:rsid w:val="00987298"/>
    <w:rsid w:val="00987929"/>
    <w:rsid w:val="00987F73"/>
    <w:rsid w:val="009904A6"/>
    <w:rsid w:val="00990584"/>
    <w:rsid w:val="00990A8E"/>
    <w:rsid w:val="00990AB3"/>
    <w:rsid w:val="00990B4C"/>
    <w:rsid w:val="00992189"/>
    <w:rsid w:val="0099218B"/>
    <w:rsid w:val="00992314"/>
    <w:rsid w:val="0099232B"/>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89B"/>
    <w:rsid w:val="009A5A55"/>
    <w:rsid w:val="009A63CB"/>
    <w:rsid w:val="009A6859"/>
    <w:rsid w:val="009A69BC"/>
    <w:rsid w:val="009A7ABA"/>
    <w:rsid w:val="009A7AE8"/>
    <w:rsid w:val="009A7F93"/>
    <w:rsid w:val="009B0580"/>
    <w:rsid w:val="009B0588"/>
    <w:rsid w:val="009B0CD2"/>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115"/>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5AC8"/>
    <w:rsid w:val="009C6184"/>
    <w:rsid w:val="009C67F2"/>
    <w:rsid w:val="009C6858"/>
    <w:rsid w:val="009C6FDE"/>
    <w:rsid w:val="009C7377"/>
    <w:rsid w:val="009C78BF"/>
    <w:rsid w:val="009C7EB6"/>
    <w:rsid w:val="009D0110"/>
    <w:rsid w:val="009D0A70"/>
    <w:rsid w:val="009D15BE"/>
    <w:rsid w:val="009D1867"/>
    <w:rsid w:val="009D1D90"/>
    <w:rsid w:val="009D1E8B"/>
    <w:rsid w:val="009D1ECB"/>
    <w:rsid w:val="009D275D"/>
    <w:rsid w:val="009D32C6"/>
    <w:rsid w:val="009D35E5"/>
    <w:rsid w:val="009D3EAE"/>
    <w:rsid w:val="009D48C2"/>
    <w:rsid w:val="009D4A93"/>
    <w:rsid w:val="009D53C3"/>
    <w:rsid w:val="009D56E8"/>
    <w:rsid w:val="009D59E0"/>
    <w:rsid w:val="009D5D0A"/>
    <w:rsid w:val="009D6599"/>
    <w:rsid w:val="009D6D33"/>
    <w:rsid w:val="009D78EA"/>
    <w:rsid w:val="009D7A29"/>
    <w:rsid w:val="009D7AEF"/>
    <w:rsid w:val="009D7E76"/>
    <w:rsid w:val="009E052D"/>
    <w:rsid w:val="009E08C3"/>
    <w:rsid w:val="009E0B11"/>
    <w:rsid w:val="009E10B7"/>
    <w:rsid w:val="009E13D0"/>
    <w:rsid w:val="009E1B31"/>
    <w:rsid w:val="009E2C18"/>
    <w:rsid w:val="009E2D3C"/>
    <w:rsid w:val="009E38D9"/>
    <w:rsid w:val="009E3B93"/>
    <w:rsid w:val="009E3E6E"/>
    <w:rsid w:val="009E4A9F"/>
    <w:rsid w:val="009E5495"/>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6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32C"/>
    <w:rsid w:val="00A21CB3"/>
    <w:rsid w:val="00A22310"/>
    <w:rsid w:val="00A22DC5"/>
    <w:rsid w:val="00A2312B"/>
    <w:rsid w:val="00A2324D"/>
    <w:rsid w:val="00A23C2E"/>
    <w:rsid w:val="00A23DD4"/>
    <w:rsid w:val="00A24683"/>
    <w:rsid w:val="00A24A99"/>
    <w:rsid w:val="00A24DB3"/>
    <w:rsid w:val="00A24EB2"/>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303"/>
    <w:rsid w:val="00A4566B"/>
    <w:rsid w:val="00A4590B"/>
    <w:rsid w:val="00A45B11"/>
    <w:rsid w:val="00A464C6"/>
    <w:rsid w:val="00A46558"/>
    <w:rsid w:val="00A46EC0"/>
    <w:rsid w:val="00A47396"/>
    <w:rsid w:val="00A477F4"/>
    <w:rsid w:val="00A47E89"/>
    <w:rsid w:val="00A50BDA"/>
    <w:rsid w:val="00A50CB2"/>
    <w:rsid w:val="00A50F75"/>
    <w:rsid w:val="00A51D87"/>
    <w:rsid w:val="00A52A1F"/>
    <w:rsid w:val="00A52BCE"/>
    <w:rsid w:val="00A52F4B"/>
    <w:rsid w:val="00A53759"/>
    <w:rsid w:val="00A5394D"/>
    <w:rsid w:val="00A53BFA"/>
    <w:rsid w:val="00A5415B"/>
    <w:rsid w:val="00A547CF"/>
    <w:rsid w:val="00A54A67"/>
    <w:rsid w:val="00A54B0E"/>
    <w:rsid w:val="00A54DA2"/>
    <w:rsid w:val="00A553B7"/>
    <w:rsid w:val="00A5556A"/>
    <w:rsid w:val="00A555DB"/>
    <w:rsid w:val="00A55E94"/>
    <w:rsid w:val="00A5644E"/>
    <w:rsid w:val="00A56810"/>
    <w:rsid w:val="00A56CDD"/>
    <w:rsid w:val="00A576D0"/>
    <w:rsid w:val="00A60062"/>
    <w:rsid w:val="00A60161"/>
    <w:rsid w:val="00A60183"/>
    <w:rsid w:val="00A60365"/>
    <w:rsid w:val="00A603BC"/>
    <w:rsid w:val="00A606AA"/>
    <w:rsid w:val="00A609DE"/>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577"/>
    <w:rsid w:val="00A7092A"/>
    <w:rsid w:val="00A70935"/>
    <w:rsid w:val="00A70CCF"/>
    <w:rsid w:val="00A71299"/>
    <w:rsid w:val="00A71667"/>
    <w:rsid w:val="00A72AAD"/>
    <w:rsid w:val="00A738EA"/>
    <w:rsid w:val="00A742B1"/>
    <w:rsid w:val="00A74DA6"/>
    <w:rsid w:val="00A75214"/>
    <w:rsid w:val="00A75386"/>
    <w:rsid w:val="00A755AA"/>
    <w:rsid w:val="00A75E7E"/>
    <w:rsid w:val="00A77196"/>
    <w:rsid w:val="00A777EC"/>
    <w:rsid w:val="00A77FCB"/>
    <w:rsid w:val="00A8057A"/>
    <w:rsid w:val="00A80B91"/>
    <w:rsid w:val="00A80FB1"/>
    <w:rsid w:val="00A81313"/>
    <w:rsid w:val="00A82461"/>
    <w:rsid w:val="00A82D7B"/>
    <w:rsid w:val="00A83146"/>
    <w:rsid w:val="00A83F45"/>
    <w:rsid w:val="00A845A6"/>
    <w:rsid w:val="00A84723"/>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46D"/>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226"/>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959"/>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C92"/>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FB7"/>
    <w:rsid w:val="00AE587C"/>
    <w:rsid w:val="00AE5A3A"/>
    <w:rsid w:val="00AE5F2F"/>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0D7E"/>
    <w:rsid w:val="00B011A5"/>
    <w:rsid w:val="00B011BF"/>
    <w:rsid w:val="00B01FC0"/>
    <w:rsid w:val="00B02199"/>
    <w:rsid w:val="00B02BFD"/>
    <w:rsid w:val="00B0367A"/>
    <w:rsid w:val="00B040CA"/>
    <w:rsid w:val="00B04621"/>
    <w:rsid w:val="00B05160"/>
    <w:rsid w:val="00B05280"/>
    <w:rsid w:val="00B052C4"/>
    <w:rsid w:val="00B05319"/>
    <w:rsid w:val="00B06ABF"/>
    <w:rsid w:val="00B06E0A"/>
    <w:rsid w:val="00B0721B"/>
    <w:rsid w:val="00B07341"/>
    <w:rsid w:val="00B07578"/>
    <w:rsid w:val="00B076ED"/>
    <w:rsid w:val="00B07990"/>
    <w:rsid w:val="00B079EE"/>
    <w:rsid w:val="00B07CAF"/>
    <w:rsid w:val="00B07D6E"/>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5C5"/>
    <w:rsid w:val="00B2590D"/>
    <w:rsid w:val="00B25DBB"/>
    <w:rsid w:val="00B26344"/>
    <w:rsid w:val="00B264D9"/>
    <w:rsid w:val="00B26B58"/>
    <w:rsid w:val="00B30935"/>
    <w:rsid w:val="00B30BCC"/>
    <w:rsid w:val="00B3183B"/>
    <w:rsid w:val="00B32209"/>
    <w:rsid w:val="00B327AF"/>
    <w:rsid w:val="00B328C9"/>
    <w:rsid w:val="00B32AE5"/>
    <w:rsid w:val="00B32D3D"/>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034"/>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975"/>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0513"/>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A8C"/>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0B"/>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AB5"/>
    <w:rsid w:val="00BC3BB9"/>
    <w:rsid w:val="00BC3EE7"/>
    <w:rsid w:val="00BC4A01"/>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9DF"/>
    <w:rsid w:val="00BD4DD3"/>
    <w:rsid w:val="00BD508A"/>
    <w:rsid w:val="00BD5293"/>
    <w:rsid w:val="00BD5BF5"/>
    <w:rsid w:val="00BD790F"/>
    <w:rsid w:val="00BD7DB9"/>
    <w:rsid w:val="00BE052C"/>
    <w:rsid w:val="00BE1527"/>
    <w:rsid w:val="00BE22B0"/>
    <w:rsid w:val="00BE2656"/>
    <w:rsid w:val="00BE2ED3"/>
    <w:rsid w:val="00BE31C9"/>
    <w:rsid w:val="00BE3E90"/>
    <w:rsid w:val="00BE3EDC"/>
    <w:rsid w:val="00BE48D1"/>
    <w:rsid w:val="00BE4C9E"/>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1BC0"/>
    <w:rsid w:val="00C02A57"/>
    <w:rsid w:val="00C02AE9"/>
    <w:rsid w:val="00C041DD"/>
    <w:rsid w:val="00C0430C"/>
    <w:rsid w:val="00C0482E"/>
    <w:rsid w:val="00C04DF2"/>
    <w:rsid w:val="00C05617"/>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381"/>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020"/>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A8F"/>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8D9"/>
    <w:rsid w:val="00C64A66"/>
    <w:rsid w:val="00C64C31"/>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355"/>
    <w:rsid w:val="00C747ED"/>
    <w:rsid w:val="00C74DF0"/>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9F9"/>
    <w:rsid w:val="00C95AC3"/>
    <w:rsid w:val="00C95B86"/>
    <w:rsid w:val="00C95FC2"/>
    <w:rsid w:val="00C961DE"/>
    <w:rsid w:val="00C9663C"/>
    <w:rsid w:val="00C966F7"/>
    <w:rsid w:val="00C969A1"/>
    <w:rsid w:val="00C96E9A"/>
    <w:rsid w:val="00C96FCE"/>
    <w:rsid w:val="00C97324"/>
    <w:rsid w:val="00C97922"/>
    <w:rsid w:val="00CA0AB7"/>
    <w:rsid w:val="00CA17CA"/>
    <w:rsid w:val="00CA185D"/>
    <w:rsid w:val="00CA1A72"/>
    <w:rsid w:val="00CA1CF9"/>
    <w:rsid w:val="00CA1E2A"/>
    <w:rsid w:val="00CA1ED4"/>
    <w:rsid w:val="00CA22E0"/>
    <w:rsid w:val="00CA2504"/>
    <w:rsid w:val="00CA2540"/>
    <w:rsid w:val="00CA285C"/>
    <w:rsid w:val="00CA2C62"/>
    <w:rsid w:val="00CA2E41"/>
    <w:rsid w:val="00CA31B9"/>
    <w:rsid w:val="00CA32A3"/>
    <w:rsid w:val="00CA3ED3"/>
    <w:rsid w:val="00CA42F6"/>
    <w:rsid w:val="00CA4D52"/>
    <w:rsid w:val="00CA5070"/>
    <w:rsid w:val="00CA536F"/>
    <w:rsid w:val="00CA5D8C"/>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CA1"/>
    <w:rsid w:val="00CB4FD4"/>
    <w:rsid w:val="00CB5182"/>
    <w:rsid w:val="00CB56AB"/>
    <w:rsid w:val="00CB593E"/>
    <w:rsid w:val="00CB61DD"/>
    <w:rsid w:val="00CB6629"/>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41AC"/>
    <w:rsid w:val="00CE5021"/>
    <w:rsid w:val="00CE51C5"/>
    <w:rsid w:val="00CE557C"/>
    <w:rsid w:val="00CE5D4B"/>
    <w:rsid w:val="00CE5DAE"/>
    <w:rsid w:val="00CE63BF"/>
    <w:rsid w:val="00CE67CF"/>
    <w:rsid w:val="00CE73F2"/>
    <w:rsid w:val="00CE78B0"/>
    <w:rsid w:val="00CE7910"/>
    <w:rsid w:val="00CF0C4E"/>
    <w:rsid w:val="00CF0E9E"/>
    <w:rsid w:val="00CF12F8"/>
    <w:rsid w:val="00CF1AC9"/>
    <w:rsid w:val="00CF1C75"/>
    <w:rsid w:val="00CF286A"/>
    <w:rsid w:val="00CF2BFF"/>
    <w:rsid w:val="00CF2E73"/>
    <w:rsid w:val="00CF3377"/>
    <w:rsid w:val="00CF37A7"/>
    <w:rsid w:val="00CF3B16"/>
    <w:rsid w:val="00CF3BBE"/>
    <w:rsid w:val="00CF4369"/>
    <w:rsid w:val="00CF4CCA"/>
    <w:rsid w:val="00CF50FE"/>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1F12"/>
    <w:rsid w:val="00D022E1"/>
    <w:rsid w:val="00D026C1"/>
    <w:rsid w:val="00D02E18"/>
    <w:rsid w:val="00D034FD"/>
    <w:rsid w:val="00D03D3F"/>
    <w:rsid w:val="00D04254"/>
    <w:rsid w:val="00D0490A"/>
    <w:rsid w:val="00D04AB3"/>
    <w:rsid w:val="00D0514F"/>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5F0"/>
    <w:rsid w:val="00D109D5"/>
    <w:rsid w:val="00D1233F"/>
    <w:rsid w:val="00D123AA"/>
    <w:rsid w:val="00D13019"/>
    <w:rsid w:val="00D13353"/>
    <w:rsid w:val="00D135AC"/>
    <w:rsid w:val="00D1372E"/>
    <w:rsid w:val="00D1374D"/>
    <w:rsid w:val="00D14D27"/>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1CD2"/>
    <w:rsid w:val="00D22E80"/>
    <w:rsid w:val="00D23226"/>
    <w:rsid w:val="00D23DD1"/>
    <w:rsid w:val="00D24041"/>
    <w:rsid w:val="00D2449B"/>
    <w:rsid w:val="00D2498D"/>
    <w:rsid w:val="00D24B63"/>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DD2"/>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88"/>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3BE"/>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11"/>
    <w:rsid w:val="00DC17FB"/>
    <w:rsid w:val="00DC219E"/>
    <w:rsid w:val="00DC21D1"/>
    <w:rsid w:val="00DC235C"/>
    <w:rsid w:val="00DC2565"/>
    <w:rsid w:val="00DC2586"/>
    <w:rsid w:val="00DC25C6"/>
    <w:rsid w:val="00DC2679"/>
    <w:rsid w:val="00DC3991"/>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9E3"/>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0A3"/>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0DF"/>
    <w:rsid w:val="00DF6365"/>
    <w:rsid w:val="00DF6B7A"/>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4D4B"/>
    <w:rsid w:val="00E0543B"/>
    <w:rsid w:val="00E0580E"/>
    <w:rsid w:val="00E05E03"/>
    <w:rsid w:val="00E06D46"/>
    <w:rsid w:val="00E06E2A"/>
    <w:rsid w:val="00E07031"/>
    <w:rsid w:val="00E070F6"/>
    <w:rsid w:val="00E0724F"/>
    <w:rsid w:val="00E07869"/>
    <w:rsid w:val="00E07AAE"/>
    <w:rsid w:val="00E07F70"/>
    <w:rsid w:val="00E107DF"/>
    <w:rsid w:val="00E10C1D"/>
    <w:rsid w:val="00E125DC"/>
    <w:rsid w:val="00E12934"/>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419"/>
    <w:rsid w:val="00E246E8"/>
    <w:rsid w:val="00E24FEA"/>
    <w:rsid w:val="00E25071"/>
    <w:rsid w:val="00E2564A"/>
    <w:rsid w:val="00E25C47"/>
    <w:rsid w:val="00E25C51"/>
    <w:rsid w:val="00E25EB0"/>
    <w:rsid w:val="00E26A68"/>
    <w:rsid w:val="00E26CCE"/>
    <w:rsid w:val="00E26DE0"/>
    <w:rsid w:val="00E27DBA"/>
    <w:rsid w:val="00E30EBE"/>
    <w:rsid w:val="00E310E0"/>
    <w:rsid w:val="00E3112D"/>
    <w:rsid w:val="00E319D5"/>
    <w:rsid w:val="00E32421"/>
    <w:rsid w:val="00E32492"/>
    <w:rsid w:val="00E324D3"/>
    <w:rsid w:val="00E332B6"/>
    <w:rsid w:val="00E33643"/>
    <w:rsid w:val="00E339CB"/>
    <w:rsid w:val="00E33B80"/>
    <w:rsid w:val="00E3427E"/>
    <w:rsid w:val="00E34BEF"/>
    <w:rsid w:val="00E34CFC"/>
    <w:rsid w:val="00E35000"/>
    <w:rsid w:val="00E3578C"/>
    <w:rsid w:val="00E357ED"/>
    <w:rsid w:val="00E3599F"/>
    <w:rsid w:val="00E35F1F"/>
    <w:rsid w:val="00E35F57"/>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BF"/>
    <w:rsid w:val="00E426E8"/>
    <w:rsid w:val="00E428F1"/>
    <w:rsid w:val="00E43741"/>
    <w:rsid w:val="00E439C1"/>
    <w:rsid w:val="00E43EE9"/>
    <w:rsid w:val="00E45DB7"/>
    <w:rsid w:val="00E45F0B"/>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ACE"/>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357F"/>
    <w:rsid w:val="00E74150"/>
    <w:rsid w:val="00E74163"/>
    <w:rsid w:val="00E74959"/>
    <w:rsid w:val="00E74DB3"/>
    <w:rsid w:val="00E75724"/>
    <w:rsid w:val="00E75F19"/>
    <w:rsid w:val="00E764BB"/>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724"/>
    <w:rsid w:val="00E84873"/>
    <w:rsid w:val="00E848F9"/>
    <w:rsid w:val="00E84E8B"/>
    <w:rsid w:val="00E84E9D"/>
    <w:rsid w:val="00E851B0"/>
    <w:rsid w:val="00E861A6"/>
    <w:rsid w:val="00E86817"/>
    <w:rsid w:val="00E8787F"/>
    <w:rsid w:val="00E87A20"/>
    <w:rsid w:val="00E87CD9"/>
    <w:rsid w:val="00E87E34"/>
    <w:rsid w:val="00E9050E"/>
    <w:rsid w:val="00E90F40"/>
    <w:rsid w:val="00E91126"/>
    <w:rsid w:val="00E92230"/>
    <w:rsid w:val="00E92540"/>
    <w:rsid w:val="00E92820"/>
    <w:rsid w:val="00E9295C"/>
    <w:rsid w:val="00E92B0E"/>
    <w:rsid w:val="00E934D4"/>
    <w:rsid w:val="00E938DE"/>
    <w:rsid w:val="00E93AD7"/>
    <w:rsid w:val="00E95559"/>
    <w:rsid w:val="00E9636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2F5C"/>
    <w:rsid w:val="00EA3256"/>
    <w:rsid w:val="00EA37F3"/>
    <w:rsid w:val="00EA3AB1"/>
    <w:rsid w:val="00EA3C3F"/>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19"/>
    <w:rsid w:val="00EC0247"/>
    <w:rsid w:val="00EC04B6"/>
    <w:rsid w:val="00EC084F"/>
    <w:rsid w:val="00EC0F62"/>
    <w:rsid w:val="00EC17E6"/>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465"/>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F0438"/>
    <w:rsid w:val="00EF0653"/>
    <w:rsid w:val="00EF06C6"/>
    <w:rsid w:val="00EF0770"/>
    <w:rsid w:val="00EF0D0D"/>
    <w:rsid w:val="00EF113F"/>
    <w:rsid w:val="00EF164F"/>
    <w:rsid w:val="00EF1842"/>
    <w:rsid w:val="00EF1D4E"/>
    <w:rsid w:val="00EF2357"/>
    <w:rsid w:val="00EF2682"/>
    <w:rsid w:val="00EF27A6"/>
    <w:rsid w:val="00EF29C4"/>
    <w:rsid w:val="00EF2C47"/>
    <w:rsid w:val="00EF31E3"/>
    <w:rsid w:val="00EF339D"/>
    <w:rsid w:val="00EF3D4F"/>
    <w:rsid w:val="00EF4161"/>
    <w:rsid w:val="00EF474D"/>
    <w:rsid w:val="00EF47B1"/>
    <w:rsid w:val="00EF4936"/>
    <w:rsid w:val="00EF4F61"/>
    <w:rsid w:val="00EF5193"/>
    <w:rsid w:val="00EF58FA"/>
    <w:rsid w:val="00EF5D26"/>
    <w:rsid w:val="00EF5DF9"/>
    <w:rsid w:val="00EF5F53"/>
    <w:rsid w:val="00EF705B"/>
    <w:rsid w:val="00EF7116"/>
    <w:rsid w:val="00EF7819"/>
    <w:rsid w:val="00EF7ADF"/>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DE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09"/>
    <w:rsid w:val="00F1446F"/>
    <w:rsid w:val="00F14BA5"/>
    <w:rsid w:val="00F14F9D"/>
    <w:rsid w:val="00F158CC"/>
    <w:rsid w:val="00F158F7"/>
    <w:rsid w:val="00F16112"/>
    <w:rsid w:val="00F16717"/>
    <w:rsid w:val="00F169ED"/>
    <w:rsid w:val="00F16A6B"/>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2F80"/>
    <w:rsid w:val="00F23F21"/>
    <w:rsid w:val="00F2410A"/>
    <w:rsid w:val="00F249BB"/>
    <w:rsid w:val="00F250A5"/>
    <w:rsid w:val="00F2566F"/>
    <w:rsid w:val="00F25C4F"/>
    <w:rsid w:val="00F25DA7"/>
    <w:rsid w:val="00F263DF"/>
    <w:rsid w:val="00F26439"/>
    <w:rsid w:val="00F2686E"/>
    <w:rsid w:val="00F26CE8"/>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8C9"/>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14AA"/>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B17"/>
    <w:rsid w:val="00F56E31"/>
    <w:rsid w:val="00F5788F"/>
    <w:rsid w:val="00F57E45"/>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321A"/>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4580"/>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7BF"/>
    <w:rsid w:val="00FB08B4"/>
    <w:rsid w:val="00FB09AB"/>
    <w:rsid w:val="00FB0F20"/>
    <w:rsid w:val="00FB15D2"/>
    <w:rsid w:val="00FB19FE"/>
    <w:rsid w:val="00FB1DFF"/>
    <w:rsid w:val="00FB2A56"/>
    <w:rsid w:val="00FB2D78"/>
    <w:rsid w:val="00FB32A3"/>
    <w:rsid w:val="00FB3555"/>
    <w:rsid w:val="00FB36E2"/>
    <w:rsid w:val="00FB3897"/>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19C"/>
    <w:rsid w:val="00FC150F"/>
    <w:rsid w:val="00FC1A1B"/>
    <w:rsid w:val="00FC1D0C"/>
    <w:rsid w:val="00FC2D2A"/>
    <w:rsid w:val="00FC2EB0"/>
    <w:rsid w:val="00FC3829"/>
    <w:rsid w:val="00FC38F6"/>
    <w:rsid w:val="00FC3AE3"/>
    <w:rsid w:val="00FC3B08"/>
    <w:rsid w:val="00FC3D05"/>
    <w:rsid w:val="00FC3D4C"/>
    <w:rsid w:val="00FC4345"/>
    <w:rsid w:val="00FC4F66"/>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98B"/>
    <w:rsid w:val="00FD7C04"/>
    <w:rsid w:val="00FD7F60"/>
    <w:rsid w:val="00FD7FF1"/>
    <w:rsid w:val="00FE0AAC"/>
    <w:rsid w:val="00FE0BC3"/>
    <w:rsid w:val="00FE13CE"/>
    <w:rsid w:val="00FE1AAE"/>
    <w:rsid w:val="00FE2768"/>
    <w:rsid w:val="00FE2B7A"/>
    <w:rsid w:val="00FE310D"/>
    <w:rsid w:val="00FE4DDF"/>
    <w:rsid w:val="00FE552F"/>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190"/>
    <w:rsid w:val="00FF1A23"/>
    <w:rsid w:val="00FF1D1C"/>
    <w:rsid w:val="00FF2066"/>
    <w:rsid w:val="00FF2101"/>
    <w:rsid w:val="00FF314C"/>
    <w:rsid w:val="00FF3277"/>
    <w:rsid w:val="00FF35B6"/>
    <w:rsid w:val="00FF3705"/>
    <w:rsid w:val="00FF447F"/>
    <w:rsid w:val="00FF5B6D"/>
    <w:rsid w:val="00FF5D15"/>
    <w:rsid w:val="00FF6B17"/>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4B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2"/>
    <w:semiHidden/>
    <w:rsid w:val="0077479F"/>
    <w:pPr>
      <w:ind w:left="1418" w:hanging="1418"/>
    </w:pPr>
  </w:style>
  <w:style w:type="paragraph" w:styleId="32">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6"/>
    <w:rsid w:val="0077479F"/>
    <w:pPr>
      <w:ind w:left="1135"/>
    </w:pPr>
  </w:style>
  <w:style w:type="paragraph" w:styleId="27">
    <w:name w:val="List 2"/>
    <w:basedOn w:val="aff"/>
    <w:rsid w:val="0077479F"/>
    <w:pPr>
      <w:ind w:left="851"/>
    </w:pPr>
  </w:style>
  <w:style w:type="paragraph" w:styleId="34">
    <w:name w:val="List 3"/>
    <w:basedOn w:val="27"/>
    <w:rsid w:val="0077479F"/>
    <w:pPr>
      <w:ind w:left="1135"/>
    </w:pPr>
  </w:style>
  <w:style w:type="paragraph" w:styleId="42">
    <w:name w:val="List 4"/>
    <w:basedOn w:val="34"/>
    <w:rsid w:val="0077479F"/>
    <w:pPr>
      <w:ind w:left="1418"/>
    </w:pPr>
  </w:style>
  <w:style w:type="paragraph" w:styleId="51">
    <w:name w:val="List 5"/>
    <w:basedOn w:val="42"/>
    <w:rsid w:val="0077479F"/>
    <w:pPr>
      <w:ind w:left="1702"/>
    </w:pPr>
  </w:style>
  <w:style w:type="paragraph" w:styleId="43">
    <w:name w:val="List Bullet 4"/>
    <w:basedOn w:val="33"/>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5">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R4_bullets,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31">
    <w:name w:val="見出し 3 (文字)"/>
    <w:aliases w:val="Underrubrik2 (文字),H3 (文字),no break (文字),Memo Heading 3 (文字)"/>
    <w:basedOn w:val="a0"/>
    <w:link w:val="30"/>
    <w:rsid w:val="00364C97"/>
    <w:rPr>
      <w:rFonts w:ascii="Arial" w:eastAsia="ＭＳ ゴシック" w:hAnsi="Arial"/>
      <w:b/>
      <w:sz w:val="24"/>
      <w:lang w:val="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D14D27"/>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3034382">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4BA11-7C02-4477-AED1-B58E908C4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Pages>
  <Words>5288</Words>
  <Characters>30144</Characters>
  <Application>Microsoft Office Word</Application>
  <DocSecurity>0</DocSecurity>
  <Lines>251</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73</cp:revision>
  <cp:lastPrinted>2019-03-18T06:48:00Z</cp:lastPrinted>
  <dcterms:created xsi:type="dcterms:W3CDTF">2021-09-22T09:45:00Z</dcterms:created>
  <dcterms:modified xsi:type="dcterms:W3CDTF">2021-11-05T08:18:00Z</dcterms:modified>
</cp:coreProperties>
</file>