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E63391" w14:textId="2FB26C66" w:rsidR="0001468B" w:rsidRPr="00B37AA4" w:rsidRDefault="0001468B" w:rsidP="0001468B">
      <w:pPr>
        <w:tabs>
          <w:tab w:val="left" w:pos="1708"/>
        </w:tabs>
        <w:spacing w:line="312" w:lineRule="auto"/>
        <w:ind w:left="0" w:firstLine="0"/>
        <w:rPr>
          <w:rFonts w:ascii="Arial" w:hAnsi="Arial" w:cs="Arial"/>
          <w:b/>
          <w:bCs/>
          <w:sz w:val="28"/>
          <w:lang w:eastAsia="ko-KR"/>
        </w:rPr>
      </w:pPr>
      <w:r w:rsidRPr="009D0D37">
        <w:rPr>
          <w:rFonts w:ascii="Arial" w:hAnsi="Arial" w:cs="Arial"/>
          <w:b/>
          <w:bCs/>
          <w:sz w:val="28"/>
        </w:rPr>
        <w:t>3GPP TSG RAN WG1 #</w:t>
      </w:r>
      <w:r w:rsidR="00E71770" w:rsidRPr="009D0D37">
        <w:rPr>
          <w:rFonts w:ascii="Arial" w:hAnsi="Arial" w:cs="Arial"/>
          <w:b/>
          <w:bCs/>
          <w:sz w:val="28"/>
        </w:rPr>
        <w:t>10</w:t>
      </w:r>
      <w:r w:rsidR="00AF7007">
        <w:rPr>
          <w:rFonts w:ascii="Arial" w:hAnsi="Arial" w:cs="Arial"/>
          <w:b/>
          <w:bCs/>
          <w:sz w:val="28"/>
          <w:lang w:eastAsia="ko-KR"/>
        </w:rPr>
        <w:t>7</w:t>
      </w:r>
      <w:r w:rsidR="00C871A5" w:rsidRPr="009D0D37">
        <w:rPr>
          <w:rFonts w:ascii="Arial" w:hAnsi="Arial" w:cs="Arial"/>
          <w:b/>
          <w:bCs/>
          <w:sz w:val="28"/>
        </w:rPr>
        <w:t>-</w:t>
      </w:r>
      <w:r w:rsidR="00C871A5" w:rsidRPr="009D0D37">
        <w:rPr>
          <w:rFonts w:ascii="Arial" w:hAnsi="Arial" w:cs="Arial" w:hint="eastAsia"/>
          <w:b/>
          <w:bCs/>
          <w:sz w:val="28"/>
          <w:lang w:eastAsia="ko-KR"/>
        </w:rPr>
        <w:t>e</w:t>
      </w:r>
      <w:r w:rsidRPr="009D0D37">
        <w:rPr>
          <w:rFonts w:ascii="Arial" w:hAnsi="Arial" w:cs="Arial"/>
          <w:b/>
          <w:bCs/>
          <w:sz w:val="28"/>
        </w:rPr>
        <w:t xml:space="preserve">    </w:t>
      </w:r>
      <w:r w:rsidRPr="009D0D37">
        <w:rPr>
          <w:rFonts w:ascii="Arial" w:hAnsi="Arial" w:cs="Arial"/>
          <w:b/>
          <w:bCs/>
          <w:sz w:val="28"/>
        </w:rPr>
        <w:tab/>
      </w:r>
      <w:r w:rsidRPr="009D0D37">
        <w:rPr>
          <w:rFonts w:ascii="Arial" w:hAnsi="Arial" w:cs="Arial"/>
          <w:b/>
          <w:bCs/>
          <w:sz w:val="28"/>
        </w:rPr>
        <w:tab/>
      </w:r>
      <w:r w:rsidRPr="009D0D37">
        <w:rPr>
          <w:rFonts w:ascii="Arial" w:hAnsi="Arial" w:cs="Arial"/>
          <w:b/>
          <w:bCs/>
          <w:sz w:val="28"/>
        </w:rPr>
        <w:tab/>
        <w:t xml:space="preserve">      </w:t>
      </w:r>
      <w:r w:rsidR="00630D39" w:rsidRPr="009D0D37">
        <w:rPr>
          <w:rFonts w:ascii="Arial" w:hAnsi="Arial" w:cs="Arial"/>
          <w:b/>
          <w:bCs/>
          <w:sz w:val="28"/>
        </w:rPr>
        <w:t xml:space="preserve"> </w:t>
      </w:r>
      <w:r w:rsidR="00630D39" w:rsidRPr="009D0D37">
        <w:rPr>
          <w:rFonts w:ascii="Arial" w:hAnsi="Arial" w:cs="Arial"/>
          <w:b/>
          <w:bCs/>
          <w:sz w:val="28"/>
        </w:rPr>
        <w:tab/>
      </w:r>
      <w:r w:rsidRPr="009D0D37">
        <w:rPr>
          <w:rFonts w:ascii="Arial" w:hAnsi="Arial" w:cs="Arial"/>
          <w:b/>
          <w:bCs/>
          <w:sz w:val="28"/>
        </w:rPr>
        <w:t xml:space="preserve"> R1-</w:t>
      </w:r>
      <w:r w:rsidR="00AF7007" w:rsidRPr="009D0D37">
        <w:rPr>
          <w:rFonts w:ascii="Arial" w:hAnsi="Arial" w:cs="Arial"/>
          <w:b/>
          <w:bCs/>
          <w:sz w:val="28"/>
        </w:rPr>
        <w:t>2</w:t>
      </w:r>
      <w:r w:rsidR="00AF7007">
        <w:rPr>
          <w:rFonts w:ascii="Arial" w:hAnsi="Arial" w:cs="Arial"/>
          <w:b/>
          <w:bCs/>
          <w:sz w:val="28"/>
        </w:rPr>
        <w:t>11</w:t>
      </w:r>
      <w:r w:rsidR="00AF7007" w:rsidRPr="00A85D99">
        <w:rPr>
          <w:rFonts w:ascii="Arial" w:hAnsi="Arial" w:cs="Arial"/>
          <w:b/>
          <w:bCs/>
          <w:sz w:val="28"/>
        </w:rPr>
        <w:t>1977</w:t>
      </w:r>
    </w:p>
    <w:p w14:paraId="08002AA7" w14:textId="6C1C0B3E" w:rsidR="00FA4306" w:rsidRPr="00176058" w:rsidRDefault="00FA4306" w:rsidP="00FA4306">
      <w:pPr>
        <w:tabs>
          <w:tab w:val="left" w:pos="1985"/>
        </w:tabs>
        <w:spacing w:line="259" w:lineRule="auto"/>
        <w:ind w:left="0" w:firstLine="0"/>
        <w:rPr>
          <w:rFonts w:ascii="Arial" w:hAnsi="Arial"/>
          <w:b/>
          <w:sz w:val="24"/>
          <w:lang w:val="en-US"/>
        </w:rPr>
      </w:pPr>
      <w:r w:rsidRPr="009D0D37">
        <w:rPr>
          <w:rFonts w:ascii="Arial" w:eastAsia="MS Mincho" w:hAnsi="Arial" w:cs="Arial"/>
          <w:b/>
          <w:bCs/>
          <w:sz w:val="28"/>
          <w:lang w:eastAsia="ja-JP"/>
        </w:rPr>
        <w:t xml:space="preserve">e-Meeting, </w:t>
      </w:r>
      <w:r w:rsidR="00E75680" w:rsidRPr="00E75680">
        <w:rPr>
          <w:rFonts w:ascii="Arial" w:eastAsia="MS Mincho" w:hAnsi="Arial" w:cs="Arial" w:hint="eastAsia"/>
          <w:b/>
          <w:bCs/>
          <w:sz w:val="28"/>
          <w:lang w:eastAsia="ja-JP"/>
        </w:rPr>
        <w:t>Nov</w:t>
      </w:r>
      <w:r>
        <w:rPr>
          <w:rFonts w:ascii="Arial" w:eastAsia="MS Mincho" w:hAnsi="Arial" w:cs="Arial"/>
          <w:b/>
          <w:bCs/>
          <w:sz w:val="28"/>
          <w:lang w:eastAsia="ja-JP"/>
        </w:rPr>
        <w:t xml:space="preserve"> 1</w:t>
      </w:r>
      <w:r w:rsidR="00B37AA4">
        <w:rPr>
          <w:rFonts w:ascii="Arial" w:eastAsia="MS Mincho" w:hAnsi="Arial" w:cs="Arial"/>
          <w:b/>
          <w:bCs/>
          <w:sz w:val="28"/>
          <w:lang w:eastAsia="ja-JP"/>
        </w:rPr>
        <w:t>1</w:t>
      </w:r>
      <w:r w:rsidRPr="00E75680">
        <w:rPr>
          <w:rFonts w:ascii="Arial" w:eastAsia="MS Mincho" w:hAnsi="Arial" w:cs="Arial"/>
          <w:b/>
          <w:bCs/>
          <w:sz w:val="28"/>
          <w:lang w:eastAsia="ja-JP"/>
        </w:rPr>
        <w:t>th</w:t>
      </w:r>
      <w:r w:rsidRPr="00176058">
        <w:rPr>
          <w:rFonts w:ascii="Arial" w:eastAsia="MS Mincho" w:hAnsi="Arial" w:cs="Arial"/>
          <w:b/>
          <w:bCs/>
          <w:sz w:val="28"/>
          <w:lang w:eastAsia="ja-JP"/>
        </w:rPr>
        <w:t xml:space="preserve"> </w:t>
      </w:r>
      <w:r>
        <w:rPr>
          <w:rFonts w:ascii="Arial" w:eastAsia="MS Mincho" w:hAnsi="Arial" w:cs="Arial"/>
          <w:b/>
          <w:bCs/>
          <w:sz w:val="28"/>
          <w:lang w:eastAsia="ja-JP"/>
        </w:rPr>
        <w:t xml:space="preserve">– </w:t>
      </w:r>
      <w:r w:rsidR="00D971F1">
        <w:rPr>
          <w:rFonts w:ascii="Arial" w:eastAsia="MS Mincho" w:hAnsi="Arial" w:cs="Arial"/>
          <w:b/>
          <w:bCs/>
          <w:sz w:val="28"/>
          <w:lang w:eastAsia="ja-JP"/>
        </w:rPr>
        <w:t>Nov</w:t>
      </w:r>
      <w:r>
        <w:rPr>
          <w:rFonts w:ascii="Arial" w:eastAsia="MS Mincho" w:hAnsi="Arial" w:cs="Arial"/>
          <w:b/>
          <w:bCs/>
          <w:sz w:val="28"/>
          <w:lang w:eastAsia="ja-JP"/>
        </w:rPr>
        <w:t xml:space="preserve"> </w:t>
      </w:r>
      <w:r w:rsidR="00B37AA4">
        <w:rPr>
          <w:rFonts w:ascii="Arial" w:eastAsia="MS Mincho" w:hAnsi="Arial" w:cs="Arial"/>
          <w:b/>
          <w:bCs/>
          <w:sz w:val="28"/>
          <w:lang w:eastAsia="ja-JP"/>
        </w:rPr>
        <w:t>19</w:t>
      </w:r>
      <w:r w:rsidRPr="00176058">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0E11286F" w14:textId="77777777" w:rsidR="00DA1E56" w:rsidRPr="00C871A5" w:rsidRDefault="00DA1E56" w:rsidP="001C26A1">
      <w:pPr>
        <w:tabs>
          <w:tab w:val="left" w:pos="1985"/>
        </w:tabs>
        <w:spacing w:line="259" w:lineRule="auto"/>
        <w:ind w:left="0" w:firstLine="0"/>
        <w:rPr>
          <w:rFonts w:ascii="Arial" w:hAnsi="Arial"/>
          <w:b/>
          <w:color w:val="FF0000"/>
          <w:sz w:val="24"/>
          <w:lang w:val="en-US"/>
        </w:rPr>
      </w:pPr>
    </w:p>
    <w:p w14:paraId="782CB02E" w14:textId="3C5FBFA7" w:rsidR="00AC44B4" w:rsidRPr="00176058" w:rsidRDefault="00AC44B4" w:rsidP="001C26A1">
      <w:pPr>
        <w:tabs>
          <w:tab w:val="left" w:pos="1985"/>
        </w:tabs>
        <w:spacing w:line="259" w:lineRule="auto"/>
        <w:ind w:left="0" w:firstLine="0"/>
        <w:rPr>
          <w:rFonts w:ascii="Arial" w:hAnsi="Arial"/>
          <w:sz w:val="24"/>
          <w:lang w:val="en-US" w:eastAsia="ko-KR"/>
        </w:rPr>
      </w:pPr>
      <w:r w:rsidRPr="001871D5">
        <w:rPr>
          <w:rFonts w:ascii="Arial" w:hAnsi="Arial"/>
          <w:b/>
          <w:sz w:val="24"/>
          <w:lang w:val="en-US"/>
        </w:rPr>
        <w:t>Agenda Item:</w:t>
      </w:r>
      <w:r w:rsidRPr="00A97EB8">
        <w:rPr>
          <w:rFonts w:ascii="Arial" w:hAnsi="Arial"/>
          <w:sz w:val="24"/>
          <w:lang w:eastAsia="ko-KR"/>
        </w:rPr>
        <w:tab/>
      </w:r>
      <w:r w:rsidR="00A97EB8" w:rsidRPr="00A97EB8">
        <w:rPr>
          <w:rFonts w:ascii="Arial" w:hAnsi="Arial"/>
          <w:sz w:val="24"/>
          <w:lang w:eastAsia="ko-KR"/>
        </w:rPr>
        <w:t>8</w:t>
      </w:r>
      <w:r w:rsidRPr="00A97EB8">
        <w:rPr>
          <w:rFonts w:ascii="Arial" w:hAnsi="Arial"/>
          <w:sz w:val="24"/>
          <w:lang w:eastAsia="ko-KR"/>
        </w:rPr>
        <w:t>.</w:t>
      </w:r>
      <w:r w:rsidR="00A97EB8" w:rsidRPr="00A97EB8">
        <w:rPr>
          <w:rFonts w:ascii="Arial" w:hAnsi="Arial" w:hint="eastAsia"/>
          <w:sz w:val="24"/>
          <w:lang w:eastAsia="ko-KR"/>
        </w:rPr>
        <w:t>5</w:t>
      </w:r>
      <w:r w:rsidR="00AC194B">
        <w:rPr>
          <w:rFonts w:ascii="Arial" w:hAnsi="Arial"/>
          <w:sz w:val="24"/>
          <w:lang w:eastAsia="ko-KR"/>
        </w:rPr>
        <w:t>.5</w:t>
      </w:r>
    </w:p>
    <w:p w14:paraId="656FC8D9" w14:textId="77777777" w:rsidR="00AC44B4" w:rsidRPr="001871D5" w:rsidRDefault="00AC44B4" w:rsidP="001C26A1">
      <w:pPr>
        <w:tabs>
          <w:tab w:val="left" w:pos="1985"/>
        </w:tabs>
        <w:spacing w:line="259" w:lineRule="auto"/>
        <w:ind w:left="0" w:firstLine="0"/>
        <w:rPr>
          <w:rFonts w:ascii="Arial" w:hAnsi="Arial"/>
          <w:sz w:val="24"/>
          <w:lang w:eastAsia="ko-KR"/>
        </w:rPr>
      </w:pPr>
      <w:r w:rsidRPr="001871D5">
        <w:rPr>
          <w:rFonts w:ascii="Arial" w:hAnsi="Arial"/>
          <w:b/>
          <w:sz w:val="24"/>
        </w:rPr>
        <w:t xml:space="preserve">Source: </w:t>
      </w:r>
      <w:r w:rsidRPr="001871D5">
        <w:rPr>
          <w:rFonts w:ascii="Arial" w:hAnsi="Arial"/>
          <w:b/>
          <w:sz w:val="24"/>
        </w:rPr>
        <w:tab/>
      </w:r>
      <w:r w:rsidRPr="001871D5">
        <w:rPr>
          <w:rFonts w:ascii="Arial" w:hAnsi="Arial" w:hint="eastAsia"/>
          <w:sz w:val="24"/>
          <w:lang w:eastAsia="ko-KR"/>
        </w:rPr>
        <w:t>LG Electronics</w:t>
      </w:r>
    </w:p>
    <w:p w14:paraId="0C791BA8" w14:textId="773D92F0" w:rsidR="00AC44B4" w:rsidRPr="001871D5" w:rsidRDefault="00AC44B4" w:rsidP="001C26A1">
      <w:pPr>
        <w:tabs>
          <w:tab w:val="left" w:pos="1985"/>
        </w:tabs>
        <w:adjustRightInd w:val="0"/>
        <w:spacing w:line="259" w:lineRule="auto"/>
        <w:ind w:left="1955" w:hangingChars="830" w:hanging="1955"/>
        <w:rPr>
          <w:rFonts w:ascii="Arial" w:eastAsia="맑은 고딕" w:hAnsi="Arial"/>
          <w:sz w:val="24"/>
          <w:lang w:eastAsia="ko-KR"/>
        </w:rPr>
      </w:pPr>
      <w:r w:rsidRPr="001871D5">
        <w:rPr>
          <w:rFonts w:ascii="Arial" w:hAnsi="Arial"/>
          <w:b/>
          <w:sz w:val="24"/>
        </w:rPr>
        <w:t>Title:</w:t>
      </w:r>
      <w:r w:rsidRPr="001871D5">
        <w:rPr>
          <w:rFonts w:ascii="Arial" w:hAnsi="Arial"/>
          <w:sz w:val="24"/>
        </w:rPr>
        <w:t xml:space="preserve"> </w:t>
      </w:r>
      <w:r w:rsidRPr="001871D5">
        <w:rPr>
          <w:rFonts w:ascii="Arial" w:hAnsi="Arial"/>
          <w:sz w:val="24"/>
        </w:rPr>
        <w:tab/>
      </w:r>
      <w:r w:rsidR="00883554" w:rsidRPr="00883554">
        <w:rPr>
          <w:rFonts w:ascii="Arial" w:hAnsi="Arial"/>
          <w:sz w:val="24"/>
        </w:rPr>
        <w:t xml:space="preserve">Discussion on </w:t>
      </w:r>
      <w:r w:rsidR="00AC194B" w:rsidRPr="00AC194B">
        <w:rPr>
          <w:rFonts w:ascii="Arial" w:hAnsi="Arial"/>
          <w:sz w:val="24"/>
        </w:rPr>
        <w:t>multipath/NLOS mitigation for positioning</w:t>
      </w:r>
    </w:p>
    <w:p w14:paraId="1D26A1F3" w14:textId="0E7EA959" w:rsidR="00AC44B4" w:rsidRPr="001871D5" w:rsidRDefault="00AC44B4" w:rsidP="001C26A1">
      <w:pPr>
        <w:pBdr>
          <w:bottom w:val="single" w:sz="12" w:space="1" w:color="auto"/>
        </w:pBdr>
        <w:tabs>
          <w:tab w:val="left" w:pos="1985"/>
        </w:tabs>
        <w:spacing w:line="259" w:lineRule="auto"/>
        <w:ind w:left="0" w:firstLine="0"/>
        <w:rPr>
          <w:rFonts w:ascii="Arial" w:hAnsi="Arial"/>
          <w:sz w:val="24"/>
          <w:lang w:eastAsia="ko-KR"/>
        </w:rPr>
      </w:pPr>
      <w:r w:rsidRPr="001871D5">
        <w:rPr>
          <w:rFonts w:ascii="Arial" w:hAnsi="Arial"/>
          <w:b/>
          <w:sz w:val="24"/>
        </w:rPr>
        <w:t>Document for:</w:t>
      </w:r>
      <w:bookmarkStart w:id="0" w:name="Source"/>
      <w:bookmarkEnd w:id="0"/>
      <w:r w:rsidR="00D93E67">
        <w:rPr>
          <w:rFonts w:ascii="Arial" w:hAnsi="Arial"/>
          <w:b/>
          <w:sz w:val="24"/>
        </w:rPr>
        <w:t xml:space="preserve">  </w:t>
      </w:r>
      <w:r w:rsidR="00493A03">
        <w:rPr>
          <w:rFonts w:ascii="Arial" w:hAnsi="Arial"/>
          <w:b/>
          <w:sz w:val="24"/>
        </w:rPr>
        <w:t xml:space="preserve"> </w:t>
      </w:r>
      <w:r w:rsidR="003E2CFF" w:rsidRPr="001871D5">
        <w:rPr>
          <w:rFonts w:ascii="Arial" w:hAnsi="Arial"/>
          <w:sz w:val="24"/>
        </w:rPr>
        <w:t>Discussion</w:t>
      </w:r>
      <w:r w:rsidR="003E2CFF" w:rsidRPr="001871D5" w:rsidDel="003E2CFF">
        <w:rPr>
          <w:rFonts w:ascii="Arial" w:hAnsi="Arial"/>
          <w:sz w:val="24"/>
          <w:lang w:eastAsia="ko-KR"/>
        </w:rPr>
        <w:t xml:space="preserve"> </w:t>
      </w:r>
      <w:r w:rsidR="003E2CFF" w:rsidRPr="001871D5">
        <w:rPr>
          <w:rFonts w:ascii="Arial" w:hAnsi="Arial"/>
          <w:sz w:val="24"/>
          <w:lang w:eastAsia="ko-KR"/>
        </w:rPr>
        <w:t>and decision</w:t>
      </w:r>
    </w:p>
    <w:p w14:paraId="6E1F974E" w14:textId="77777777" w:rsidR="00CA4B64" w:rsidRPr="002F1254" w:rsidRDefault="00CA4B64" w:rsidP="001C26A1">
      <w:pPr>
        <w:pStyle w:val="1"/>
        <w:spacing w:line="259" w:lineRule="auto"/>
      </w:pPr>
      <w:bookmarkStart w:id="1" w:name="_GoBack"/>
      <w:bookmarkEnd w:id="1"/>
      <w:r w:rsidRPr="002F1254">
        <w:t>Introduction</w:t>
      </w:r>
    </w:p>
    <w:p w14:paraId="598E35B7" w14:textId="69CF852A" w:rsidR="00B77E0A" w:rsidRPr="00AC194B" w:rsidRDefault="00557261" w:rsidP="00AC194B">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sidRPr="00AC194B">
        <w:rPr>
          <w:rFonts w:ascii="Times New Roman" w:hAnsi="Times New Roman"/>
          <w:sz w:val="22"/>
          <w:szCs w:val="20"/>
          <w:lang w:eastAsia="ko-KR"/>
        </w:rPr>
        <w:t>This contribution discusses Rel-17 NR positioni</w:t>
      </w:r>
      <w:r w:rsidR="005378DF" w:rsidRPr="00AC194B">
        <w:rPr>
          <w:rFonts w:ascii="Times New Roman" w:hAnsi="Times New Roman"/>
          <w:sz w:val="22"/>
          <w:szCs w:val="20"/>
          <w:lang w:eastAsia="ko-KR"/>
        </w:rPr>
        <w:t>ng enhancements specifically in</w:t>
      </w:r>
      <w:r w:rsidR="00E75680">
        <w:rPr>
          <w:rFonts w:ascii="Times New Roman" w:hAnsi="Times New Roman"/>
          <w:sz w:val="22"/>
          <w:szCs w:val="20"/>
          <w:lang w:eastAsia="ko-KR"/>
        </w:rPr>
        <w:t xml:space="preserve"> LoS/NLoS in</w:t>
      </w:r>
      <w:r w:rsidR="00E14273">
        <w:rPr>
          <w:rFonts w:ascii="Times New Roman" w:hAnsi="Times New Roman"/>
          <w:sz w:val="22"/>
          <w:szCs w:val="20"/>
          <w:lang w:eastAsia="ko-KR"/>
        </w:rPr>
        <w:t xml:space="preserve">dicator, </w:t>
      </w:r>
      <w:r w:rsidR="00E75680">
        <w:rPr>
          <w:rFonts w:ascii="Times New Roman" w:hAnsi="Times New Roman"/>
          <w:sz w:val="22"/>
          <w:szCs w:val="20"/>
          <w:lang w:eastAsia="ko-KR"/>
        </w:rPr>
        <w:t>additional assistance data for LoS/NLoS indicator</w:t>
      </w:r>
      <w:r w:rsidR="00E14273">
        <w:rPr>
          <w:rFonts w:ascii="Times New Roman" w:hAnsi="Times New Roman"/>
          <w:sz w:val="22"/>
          <w:szCs w:val="20"/>
          <w:lang w:eastAsia="ko-KR"/>
        </w:rPr>
        <w:t xml:space="preserve"> and multipath reporting</w:t>
      </w:r>
      <w:r w:rsidR="007B56E2" w:rsidRPr="00AC194B">
        <w:rPr>
          <w:rFonts w:ascii="Times New Roman" w:hAnsi="Times New Roman"/>
          <w:sz w:val="22"/>
          <w:szCs w:val="20"/>
          <w:lang w:eastAsia="ko-KR"/>
        </w:rPr>
        <w:t>.</w:t>
      </w:r>
    </w:p>
    <w:p w14:paraId="75E4681D" w14:textId="77777777" w:rsidR="00F5325E" w:rsidRPr="00E75680" w:rsidRDefault="00F5325E" w:rsidP="005378DF">
      <w:pPr>
        <w:rPr>
          <w:lang w:eastAsia="ko-KR"/>
        </w:rPr>
      </w:pPr>
    </w:p>
    <w:p w14:paraId="6642D54B" w14:textId="6EC8BBCA" w:rsidR="00E75680" w:rsidRDefault="00574F64" w:rsidP="00AC5277">
      <w:pPr>
        <w:pStyle w:val="1"/>
        <w:spacing w:line="259" w:lineRule="auto"/>
      </w:pPr>
      <w:r>
        <w:t>M</w:t>
      </w:r>
      <w:r w:rsidRPr="00574F64">
        <w:t>ultipath/NLOS mitigation</w:t>
      </w:r>
    </w:p>
    <w:p w14:paraId="0BC2563E" w14:textId="27EBB042" w:rsidR="00E75680" w:rsidRDefault="00E75680" w:rsidP="00E75680">
      <w:pPr>
        <w:pStyle w:val="2"/>
        <w:tabs>
          <w:tab w:val="clear" w:pos="2561"/>
          <w:tab w:val="num" w:pos="1985"/>
        </w:tabs>
        <w:spacing w:line="259" w:lineRule="auto"/>
        <w:ind w:left="567"/>
        <w:rPr>
          <w:i w:val="0"/>
          <w:lang w:eastAsia="ko-KR"/>
        </w:rPr>
      </w:pPr>
      <w:r w:rsidRPr="00E75680">
        <w:rPr>
          <w:i w:val="0"/>
          <w:lang w:eastAsia="ko-KR"/>
        </w:rPr>
        <w:t>LoS/NLoS indicator</w:t>
      </w:r>
    </w:p>
    <w:p w14:paraId="0AE847A2" w14:textId="30CDF9C8" w:rsidR="00D971F1" w:rsidRPr="00D971F1" w:rsidRDefault="00D971F1" w:rsidP="00D971F1">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sidRPr="00D971F1">
        <w:rPr>
          <w:rFonts w:ascii="Times New Roman" w:hAnsi="Times New Roman"/>
          <w:sz w:val="22"/>
          <w:szCs w:val="20"/>
          <w:lang w:eastAsia="ko-KR"/>
        </w:rPr>
        <w:t>I</w:t>
      </w:r>
      <w:r w:rsidRPr="00D971F1">
        <w:rPr>
          <w:rFonts w:ascii="Times New Roman" w:hAnsi="Times New Roman" w:hint="eastAsia"/>
          <w:sz w:val="22"/>
          <w:szCs w:val="20"/>
          <w:lang w:eastAsia="ko-KR"/>
        </w:rPr>
        <w:t xml:space="preserve">n </w:t>
      </w:r>
      <w:r w:rsidRPr="00D971F1">
        <w:rPr>
          <w:rFonts w:ascii="Times New Roman" w:hAnsi="Times New Roman"/>
          <w:sz w:val="22"/>
          <w:szCs w:val="20"/>
          <w:lang w:eastAsia="ko-KR"/>
        </w:rPr>
        <w:t xml:space="preserve">the previous meeting [1], it was agreed that </w:t>
      </w:r>
      <w:r w:rsidRPr="00E75680">
        <w:rPr>
          <w:rFonts w:ascii="Times New Roman" w:hAnsi="Times New Roman"/>
          <w:sz w:val="22"/>
          <w:szCs w:val="20"/>
          <w:lang w:eastAsia="ko-KR"/>
        </w:rPr>
        <w:t>LoS/NLoS indicator</w:t>
      </w:r>
      <w:r>
        <w:rPr>
          <w:rFonts w:ascii="Times New Roman" w:hAnsi="Times New Roman"/>
          <w:sz w:val="22"/>
          <w:szCs w:val="20"/>
          <w:lang w:eastAsia="ko-KR"/>
        </w:rPr>
        <w:t xml:space="preserve"> can be reported for all positioning methods.</w:t>
      </w:r>
    </w:p>
    <w:tbl>
      <w:tblPr>
        <w:tblStyle w:val="a4"/>
        <w:tblW w:w="0" w:type="auto"/>
        <w:tblLook w:val="04A0" w:firstRow="1" w:lastRow="0" w:firstColumn="1" w:lastColumn="0" w:noHBand="0" w:noVBand="1"/>
      </w:tblPr>
      <w:tblGrid>
        <w:gridCol w:w="9634"/>
      </w:tblGrid>
      <w:tr w:rsidR="00E75680" w14:paraId="613A486C" w14:textId="77777777" w:rsidTr="00D971F1">
        <w:tc>
          <w:tcPr>
            <w:tcW w:w="9634" w:type="dxa"/>
          </w:tcPr>
          <w:p w14:paraId="39734D15" w14:textId="77777777" w:rsidR="00E75680" w:rsidRPr="009F19D0" w:rsidRDefault="00E75680" w:rsidP="00431604">
            <w:pPr>
              <w:rPr>
                <w:lang w:eastAsia="x-none"/>
              </w:rPr>
            </w:pPr>
            <w:r w:rsidRPr="009F19D0">
              <w:rPr>
                <w:highlight w:val="green"/>
                <w:lang w:eastAsia="x-none"/>
              </w:rPr>
              <w:t>Agreement:</w:t>
            </w:r>
          </w:p>
          <w:p w14:paraId="17610030" w14:textId="77777777" w:rsidR="00E75680" w:rsidRPr="009F19D0" w:rsidRDefault="00E75680" w:rsidP="00E75680">
            <w:pPr>
              <w:numPr>
                <w:ilvl w:val="0"/>
                <w:numId w:val="46"/>
              </w:numPr>
              <w:rPr>
                <w:rFonts w:cs="Times"/>
                <w:szCs w:val="20"/>
                <w:lang w:eastAsia="zh-CN"/>
              </w:rPr>
            </w:pPr>
            <w:r w:rsidRPr="009F19D0">
              <w:rPr>
                <w:rFonts w:cs="Times"/>
                <w:szCs w:val="20"/>
                <w:lang w:eastAsia="zh-CN"/>
              </w:rPr>
              <w:t xml:space="preserve">For UE-based positioning, support the following options for LoS/NLoS indicators within positioning assistance data: </w:t>
            </w:r>
          </w:p>
          <w:p w14:paraId="7F50F7F1" w14:textId="77777777" w:rsidR="00E75680" w:rsidRPr="009F19D0" w:rsidRDefault="00E75680" w:rsidP="00E75680">
            <w:pPr>
              <w:numPr>
                <w:ilvl w:val="1"/>
                <w:numId w:val="47"/>
              </w:numPr>
              <w:tabs>
                <w:tab w:val="left" w:pos="360"/>
              </w:tabs>
              <w:overflowPunct w:val="0"/>
              <w:adjustRightInd w:val="0"/>
              <w:textAlignment w:val="baseline"/>
              <w:rPr>
                <w:rFonts w:eastAsia="DengXian" w:cs="Times"/>
                <w:kern w:val="24"/>
                <w:szCs w:val="20"/>
                <w:lang w:eastAsia="zh-CN"/>
              </w:rPr>
            </w:pPr>
            <w:r w:rsidRPr="009F19D0">
              <w:rPr>
                <w:rFonts w:eastAsia="SimSun" w:cs="Times"/>
                <w:szCs w:val="20"/>
                <w:lang w:eastAsia="zh-CN"/>
              </w:rPr>
              <w:t>Option 1 (</w:t>
            </w:r>
            <w:r w:rsidRPr="009F19D0">
              <w:rPr>
                <w:rFonts w:eastAsia="SimSun" w:cs="Times"/>
                <w:szCs w:val="20"/>
                <w:highlight w:val="darkYellow"/>
                <w:lang w:eastAsia="zh-CN"/>
              </w:rPr>
              <w:t>Working assumption</w:t>
            </w:r>
            <w:r w:rsidRPr="009F19D0">
              <w:rPr>
                <w:rFonts w:eastAsia="SimSun" w:cs="Times"/>
                <w:szCs w:val="20"/>
                <w:lang w:eastAsia="zh-CN"/>
              </w:rPr>
              <w:t>): LMF associates UE-based LoS/NloS indicators with each DL PRS resource for each TRP</w:t>
            </w:r>
          </w:p>
          <w:p w14:paraId="6044D5D4" w14:textId="77777777" w:rsidR="00E75680" w:rsidRPr="009F19D0" w:rsidRDefault="00E75680" w:rsidP="00E75680">
            <w:pPr>
              <w:numPr>
                <w:ilvl w:val="1"/>
                <w:numId w:val="47"/>
              </w:numPr>
              <w:tabs>
                <w:tab w:val="left" w:pos="360"/>
              </w:tabs>
              <w:overflowPunct w:val="0"/>
              <w:adjustRightInd w:val="0"/>
              <w:textAlignment w:val="baseline"/>
              <w:rPr>
                <w:rFonts w:eastAsia="DengXian" w:cs="Times"/>
                <w:kern w:val="24"/>
                <w:szCs w:val="20"/>
                <w:lang w:eastAsia="zh-CN"/>
              </w:rPr>
            </w:pPr>
            <w:r w:rsidRPr="009F19D0">
              <w:rPr>
                <w:rFonts w:eastAsia="SimSun" w:cs="Times"/>
                <w:szCs w:val="20"/>
                <w:lang w:eastAsia="zh-CN"/>
              </w:rPr>
              <w:t>Option 2: LMF associates UE-based LoS/NloS indicators with each TRP</w:t>
            </w:r>
          </w:p>
          <w:p w14:paraId="4BCC1AD4" w14:textId="77777777" w:rsidR="00E75680" w:rsidRPr="009F19D0" w:rsidRDefault="00E75680" w:rsidP="00E75680">
            <w:pPr>
              <w:numPr>
                <w:ilvl w:val="0"/>
                <w:numId w:val="46"/>
              </w:numPr>
              <w:rPr>
                <w:rFonts w:cs="Times"/>
                <w:szCs w:val="20"/>
                <w:lang w:eastAsia="zh-CN"/>
              </w:rPr>
            </w:pPr>
            <w:r w:rsidRPr="009F19D0">
              <w:rPr>
                <w:rFonts w:cs="Times"/>
                <w:szCs w:val="20"/>
                <w:lang w:eastAsia="zh-CN"/>
              </w:rPr>
              <w:t>Note: For option 1, one LoS/NloS indicator is associated with one DL-PRS resource</w:t>
            </w:r>
          </w:p>
          <w:p w14:paraId="702E17AC" w14:textId="77777777" w:rsidR="00E75680" w:rsidRPr="009F19D0" w:rsidRDefault="00E75680" w:rsidP="00431604">
            <w:pPr>
              <w:rPr>
                <w:lang w:eastAsia="x-none"/>
              </w:rPr>
            </w:pPr>
          </w:p>
          <w:p w14:paraId="334F0776" w14:textId="77777777" w:rsidR="00E75680" w:rsidRPr="009F19D0" w:rsidRDefault="00E75680" w:rsidP="00431604">
            <w:pPr>
              <w:rPr>
                <w:lang w:eastAsia="x-none"/>
              </w:rPr>
            </w:pPr>
            <w:r w:rsidRPr="009F19D0">
              <w:rPr>
                <w:highlight w:val="green"/>
                <w:lang w:eastAsia="x-none"/>
              </w:rPr>
              <w:t>Agreement:</w:t>
            </w:r>
          </w:p>
          <w:p w14:paraId="79DE1BF2" w14:textId="77777777" w:rsidR="00E75680" w:rsidRPr="009F19D0" w:rsidRDefault="00E75680" w:rsidP="00E75680">
            <w:pPr>
              <w:numPr>
                <w:ilvl w:val="0"/>
                <w:numId w:val="46"/>
              </w:numPr>
              <w:rPr>
                <w:rFonts w:cs="Times"/>
                <w:szCs w:val="20"/>
                <w:lang w:eastAsia="zh-CN"/>
              </w:rPr>
            </w:pPr>
            <w:r w:rsidRPr="009F19D0">
              <w:rPr>
                <w:rFonts w:cs="Times"/>
                <w:szCs w:val="20"/>
                <w:lang w:eastAsia="zh-CN"/>
              </w:rPr>
              <w:t>For UL-TDOA, UL-AoA and Multi-RTT one LoS/NLoS indicator can be associated with each UL RTOA, UL SRS RSRP, UL-AoA and/or gNB Rx-Tx time difference measurement, respectively, and reported by gNB for each TRP that performed measurements for a given UE</w:t>
            </w:r>
          </w:p>
          <w:p w14:paraId="58E30A33" w14:textId="77777777" w:rsidR="00E75680" w:rsidRPr="009F19D0" w:rsidRDefault="00E75680" w:rsidP="00E75680">
            <w:pPr>
              <w:numPr>
                <w:ilvl w:val="0"/>
                <w:numId w:val="46"/>
              </w:numPr>
              <w:rPr>
                <w:rFonts w:cs="Times"/>
                <w:szCs w:val="20"/>
                <w:lang w:eastAsia="zh-CN"/>
              </w:rPr>
            </w:pPr>
            <w:r w:rsidRPr="009F19D0">
              <w:rPr>
                <w:rFonts w:cs="Times"/>
                <w:szCs w:val="20"/>
                <w:lang w:eastAsia="zh-CN"/>
              </w:rPr>
              <w:t>For UL-TDOA, UL-AoA and Multi-RTT one LoS/NLoS indicator can be associated and reported by a TRP for a given UE</w:t>
            </w:r>
          </w:p>
          <w:p w14:paraId="190B26F6" w14:textId="77777777" w:rsidR="00E75680" w:rsidRPr="009F19D0" w:rsidRDefault="00E75680" w:rsidP="00E75680">
            <w:pPr>
              <w:numPr>
                <w:ilvl w:val="0"/>
                <w:numId w:val="46"/>
              </w:numPr>
              <w:rPr>
                <w:rFonts w:cs="Times"/>
                <w:szCs w:val="20"/>
                <w:lang w:eastAsia="zh-CN"/>
              </w:rPr>
            </w:pPr>
            <w:r w:rsidRPr="009F19D0">
              <w:rPr>
                <w:rFonts w:cs="Times"/>
                <w:szCs w:val="20"/>
                <w:lang w:eastAsia="zh-CN"/>
              </w:rPr>
              <w:t>For DL-AoD and Multi-RTT one LoS/NLoS indicator can be associated with each DL PRS RSRP and/or UE Rx-Tx time difference measurement, respectively, and reported by UE for each TRP</w:t>
            </w:r>
          </w:p>
          <w:p w14:paraId="5BE27C70" w14:textId="77777777" w:rsidR="00E75680" w:rsidRPr="009F19D0" w:rsidRDefault="00E75680" w:rsidP="00E75680">
            <w:pPr>
              <w:numPr>
                <w:ilvl w:val="0"/>
                <w:numId w:val="46"/>
              </w:numPr>
              <w:rPr>
                <w:rFonts w:cs="Times"/>
                <w:szCs w:val="20"/>
                <w:lang w:eastAsia="zh-CN"/>
              </w:rPr>
            </w:pPr>
            <w:r w:rsidRPr="009F19D0">
              <w:rPr>
                <w:rFonts w:cs="Times"/>
                <w:szCs w:val="20"/>
                <w:lang w:eastAsia="zh-CN"/>
              </w:rPr>
              <w:t>For DL-AoD and Multi-RTT one LoS/NLoS indicator can be associated with each TRP in the measurement report from the UE</w:t>
            </w:r>
          </w:p>
          <w:p w14:paraId="1ACCC30F" w14:textId="77777777" w:rsidR="00E75680" w:rsidRPr="009F19D0" w:rsidRDefault="00E75680" w:rsidP="00E75680">
            <w:pPr>
              <w:numPr>
                <w:ilvl w:val="0"/>
                <w:numId w:val="46"/>
              </w:numPr>
              <w:rPr>
                <w:rFonts w:cs="Times"/>
                <w:szCs w:val="20"/>
                <w:lang w:eastAsia="zh-CN"/>
              </w:rPr>
            </w:pPr>
            <w:r w:rsidRPr="009F19D0">
              <w:rPr>
                <w:rFonts w:cs="Times"/>
                <w:szCs w:val="20"/>
                <w:lang w:eastAsia="zh-CN"/>
              </w:rPr>
              <w:t>For DL-TDOA one LoS/NLoS indicator can be associated with each RSTD measurement performed with a target TRP and one LoS/NLoS indicator is associated with the RSTD measurement performed with a reference TRP</w:t>
            </w:r>
          </w:p>
          <w:p w14:paraId="3C63DF48" w14:textId="77777777" w:rsidR="00E75680" w:rsidRPr="009F19D0" w:rsidRDefault="00E75680" w:rsidP="00E75680">
            <w:pPr>
              <w:numPr>
                <w:ilvl w:val="0"/>
                <w:numId w:val="46"/>
              </w:numPr>
              <w:rPr>
                <w:rFonts w:cs="Times"/>
                <w:szCs w:val="20"/>
                <w:lang w:eastAsia="zh-CN"/>
              </w:rPr>
            </w:pPr>
            <w:r w:rsidRPr="009F19D0">
              <w:rPr>
                <w:rFonts w:cs="Times"/>
                <w:szCs w:val="20"/>
                <w:lang w:eastAsia="zh-CN"/>
              </w:rPr>
              <w:t>For DL-TDOA one LoS/NLoS indicator can be associated with each target TRP and one LoS/NLoS indicator can be associated with the reference TRP in the measurement report</w:t>
            </w:r>
          </w:p>
          <w:p w14:paraId="5E7995E9" w14:textId="77777777" w:rsidR="00E75680" w:rsidRPr="009F19D0" w:rsidRDefault="00E75680" w:rsidP="00E75680">
            <w:pPr>
              <w:numPr>
                <w:ilvl w:val="0"/>
                <w:numId w:val="46"/>
              </w:numPr>
              <w:rPr>
                <w:rFonts w:cs="Times"/>
                <w:szCs w:val="20"/>
                <w:lang w:eastAsia="zh-CN"/>
              </w:rPr>
            </w:pPr>
            <w:r w:rsidRPr="009F19D0">
              <w:rPr>
                <w:rFonts w:cs="Times"/>
                <w:szCs w:val="20"/>
                <w:lang w:eastAsia="zh-CN"/>
              </w:rPr>
              <w:t>FFS: Dependence of indication of a LOS/Nlos indicator on the presence of Rx beam index for DL-AoD</w:t>
            </w:r>
          </w:p>
          <w:p w14:paraId="7978F3CB" w14:textId="77777777" w:rsidR="00E75680" w:rsidRPr="009F19D0" w:rsidRDefault="00E75680" w:rsidP="00E75680">
            <w:pPr>
              <w:numPr>
                <w:ilvl w:val="0"/>
                <w:numId w:val="46"/>
              </w:numPr>
              <w:rPr>
                <w:rFonts w:cs="Times"/>
                <w:szCs w:val="20"/>
                <w:lang w:eastAsia="zh-CN"/>
              </w:rPr>
            </w:pPr>
            <w:r w:rsidRPr="009F19D0">
              <w:rPr>
                <w:rFonts w:cs="Times"/>
                <w:szCs w:val="20"/>
                <w:lang w:eastAsia="zh-CN"/>
              </w:rPr>
              <w:t>FFS: Whether the above bullets apply to additional path measurements.</w:t>
            </w:r>
          </w:p>
          <w:p w14:paraId="302D9F05" w14:textId="77777777" w:rsidR="00E75680" w:rsidRPr="009F19D0" w:rsidRDefault="00E75680" w:rsidP="00431604"/>
        </w:tc>
      </w:tr>
    </w:tbl>
    <w:p w14:paraId="77BCB0CF" w14:textId="2F37B916" w:rsidR="00D971F1" w:rsidRDefault="00D971F1" w:rsidP="00E75680">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Pr>
          <w:rFonts w:ascii="Times New Roman" w:hAnsi="Times New Roman"/>
          <w:sz w:val="22"/>
          <w:szCs w:val="20"/>
          <w:lang w:eastAsia="ko-KR"/>
        </w:rPr>
        <w:t>T</w:t>
      </w:r>
      <w:r>
        <w:rPr>
          <w:rFonts w:ascii="Times New Roman" w:hAnsi="Times New Roman" w:hint="eastAsia"/>
          <w:sz w:val="22"/>
          <w:szCs w:val="20"/>
          <w:lang w:eastAsia="ko-KR"/>
        </w:rPr>
        <w:t xml:space="preserve">he </w:t>
      </w:r>
      <w:r>
        <w:rPr>
          <w:rFonts w:ascii="Times New Roman" w:hAnsi="Times New Roman"/>
          <w:sz w:val="22"/>
          <w:szCs w:val="20"/>
          <w:lang w:eastAsia="ko-KR"/>
        </w:rPr>
        <w:t xml:space="preserve">remaining </w:t>
      </w:r>
      <w:r w:rsidR="00F3052E">
        <w:rPr>
          <w:rFonts w:ascii="Times New Roman" w:hAnsi="Times New Roman"/>
          <w:sz w:val="22"/>
          <w:szCs w:val="20"/>
          <w:lang w:eastAsia="ko-KR"/>
        </w:rPr>
        <w:t xml:space="preserve">issue is whether the </w:t>
      </w:r>
      <w:r w:rsidR="00F3052E" w:rsidRPr="009F19D0">
        <w:rPr>
          <w:rFonts w:eastAsia="SimSun" w:cs="Times"/>
          <w:szCs w:val="20"/>
          <w:lang w:eastAsia="zh-CN"/>
        </w:rPr>
        <w:t>LoS/NloS indicators</w:t>
      </w:r>
      <w:r w:rsidR="00F3052E">
        <w:rPr>
          <w:rFonts w:eastAsia="SimSun" w:cs="Times"/>
          <w:szCs w:val="20"/>
          <w:lang w:eastAsia="zh-CN"/>
        </w:rPr>
        <w:t xml:space="preserve"> can be associated with PRS resource or not. If </w:t>
      </w:r>
      <w:r w:rsidR="00F3052E" w:rsidRPr="00E75680">
        <w:rPr>
          <w:rFonts w:ascii="Times New Roman" w:hAnsi="Times New Roman"/>
          <w:sz w:val="22"/>
          <w:szCs w:val="20"/>
          <w:lang w:eastAsia="ko-KR"/>
        </w:rPr>
        <w:t>LoS/NLoS indicator</w:t>
      </w:r>
      <w:r w:rsidR="00F3052E">
        <w:rPr>
          <w:rFonts w:ascii="Times New Roman" w:hAnsi="Times New Roman"/>
          <w:sz w:val="22"/>
          <w:szCs w:val="20"/>
          <w:lang w:eastAsia="ko-KR"/>
        </w:rPr>
        <w:t xml:space="preserve"> is associated with TRP, it </w:t>
      </w:r>
      <w:r w:rsidR="00F3052E">
        <w:rPr>
          <w:rFonts w:eastAsia="SimSun" w:cs="Times"/>
          <w:szCs w:val="20"/>
          <w:lang w:eastAsia="zh-CN"/>
        </w:rPr>
        <w:t>makes</w:t>
      </w:r>
      <w:r w:rsidR="00F3052E" w:rsidRPr="00F3052E">
        <w:rPr>
          <w:rFonts w:eastAsia="SimSun" w:cs="Times"/>
          <w:szCs w:val="20"/>
          <w:lang w:eastAsia="zh-CN"/>
        </w:rPr>
        <w:t xml:space="preserve"> UE to measure a high priority for a specific TRP.</w:t>
      </w:r>
      <w:r w:rsidR="00F3052E">
        <w:rPr>
          <w:rFonts w:ascii="Times New Roman" w:hAnsi="Times New Roman"/>
          <w:sz w:val="22"/>
          <w:szCs w:val="20"/>
          <w:lang w:eastAsia="ko-KR"/>
        </w:rPr>
        <w:t xml:space="preserve"> </w:t>
      </w:r>
      <w:r w:rsidR="008725FC">
        <w:rPr>
          <w:rFonts w:ascii="Times New Roman" w:hAnsi="Times New Roman"/>
          <w:sz w:val="22"/>
          <w:szCs w:val="20"/>
          <w:lang w:eastAsia="ko-KR"/>
        </w:rPr>
        <w:t>O</w:t>
      </w:r>
      <w:r w:rsidR="008725FC">
        <w:rPr>
          <w:rFonts w:ascii="Times New Roman" w:hAnsi="Times New Roman" w:hint="eastAsia"/>
          <w:sz w:val="22"/>
          <w:szCs w:val="20"/>
          <w:lang w:eastAsia="ko-KR"/>
        </w:rPr>
        <w:t xml:space="preserve">n the other hand, </w:t>
      </w:r>
      <w:r w:rsidR="00851B2F">
        <w:rPr>
          <w:rFonts w:ascii="바탕체" w:eastAsia="바탕체" w:hAnsi="바탕체" w:cs="바탕체" w:hint="eastAsia"/>
          <w:szCs w:val="20"/>
          <w:lang w:eastAsia="ko-KR"/>
        </w:rPr>
        <w:t>i</w:t>
      </w:r>
      <w:r w:rsidR="008725FC">
        <w:rPr>
          <w:rFonts w:eastAsia="SimSun" w:cs="Times"/>
          <w:szCs w:val="20"/>
          <w:lang w:eastAsia="zh-CN"/>
        </w:rPr>
        <w:t xml:space="preserve">f </w:t>
      </w:r>
      <w:r w:rsidR="008725FC" w:rsidRPr="00E75680">
        <w:rPr>
          <w:rFonts w:ascii="Times New Roman" w:hAnsi="Times New Roman"/>
          <w:sz w:val="22"/>
          <w:szCs w:val="20"/>
          <w:lang w:eastAsia="ko-KR"/>
        </w:rPr>
        <w:t>LoS/NLoS indicator</w:t>
      </w:r>
      <w:r w:rsidR="008725FC">
        <w:rPr>
          <w:rFonts w:ascii="Times New Roman" w:hAnsi="Times New Roman"/>
          <w:sz w:val="22"/>
          <w:szCs w:val="20"/>
          <w:lang w:eastAsia="ko-KR"/>
        </w:rPr>
        <w:t xml:space="preserve"> is associated with PRS resource, </w:t>
      </w:r>
      <w:r w:rsidR="008725FC" w:rsidRPr="008725FC">
        <w:rPr>
          <w:rFonts w:ascii="Times New Roman" w:hAnsi="Times New Roman"/>
          <w:sz w:val="22"/>
          <w:szCs w:val="20"/>
          <w:lang w:eastAsia="ko-KR"/>
        </w:rPr>
        <w:t>UE can adjust its Rx beam setting in accordance with the information and the specific PRS resource might be measured with high priority.</w:t>
      </w:r>
      <w:r w:rsidR="008725FC">
        <w:rPr>
          <w:rFonts w:ascii="Times New Roman" w:hAnsi="Times New Roman"/>
          <w:sz w:val="22"/>
          <w:szCs w:val="20"/>
          <w:lang w:eastAsia="ko-KR"/>
        </w:rPr>
        <w:t xml:space="preserve"> Considering these aspect, we agree to confirm the working assumption (option #1) that </w:t>
      </w:r>
      <w:r w:rsidR="008725FC" w:rsidRPr="009F19D0">
        <w:rPr>
          <w:rFonts w:eastAsia="SimSun" w:cs="Times"/>
          <w:szCs w:val="20"/>
          <w:lang w:eastAsia="zh-CN"/>
        </w:rPr>
        <w:t>LMF associates UE-based LoS/NloS indicators with each DL PRS resource for each TRP</w:t>
      </w:r>
      <w:r w:rsidR="008725FC">
        <w:rPr>
          <w:rFonts w:eastAsia="SimSun" w:cs="Times"/>
          <w:szCs w:val="20"/>
          <w:lang w:eastAsia="zh-CN"/>
        </w:rPr>
        <w:t>.</w:t>
      </w:r>
    </w:p>
    <w:p w14:paraId="1AF512CA" w14:textId="15945081" w:rsidR="008725FC" w:rsidRPr="008725FC" w:rsidRDefault="008725FC" w:rsidP="008725FC">
      <w:pPr>
        <w:overflowPunct w:val="0"/>
        <w:autoSpaceDE w:val="0"/>
        <w:autoSpaceDN w:val="0"/>
        <w:adjustRightInd w:val="0"/>
        <w:spacing w:before="120" w:line="280" w:lineRule="atLeast"/>
        <w:ind w:leftChars="-5" w:left="-10" w:firstLine="0"/>
        <w:jc w:val="both"/>
        <w:rPr>
          <w:rFonts w:ascii="Times New Roman" w:hAnsi="Times New Roman"/>
          <w:b/>
          <w:i/>
          <w:sz w:val="22"/>
          <w:szCs w:val="20"/>
          <w:lang w:eastAsia="ko-KR"/>
        </w:rPr>
      </w:pPr>
      <w:r w:rsidRPr="008725FC">
        <w:rPr>
          <w:rFonts w:ascii="Times New Roman" w:hAnsi="Times New Roman"/>
          <w:b/>
          <w:i/>
          <w:sz w:val="22"/>
          <w:szCs w:val="20"/>
          <w:lang w:eastAsia="ko-KR"/>
        </w:rPr>
        <w:t>Observation #1:</w:t>
      </w:r>
    </w:p>
    <w:p w14:paraId="35258076" w14:textId="7FB62280" w:rsidR="00F3052E" w:rsidRPr="008725FC" w:rsidRDefault="008725FC" w:rsidP="008725FC">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eastAsia="SimSun" w:cs="Times"/>
          <w:szCs w:val="20"/>
          <w:lang w:eastAsia="zh-CN"/>
        </w:rPr>
        <w:lastRenderedPageBreak/>
        <w:t xml:space="preserve">If </w:t>
      </w:r>
      <w:r w:rsidRPr="00E75680">
        <w:rPr>
          <w:rFonts w:ascii="Times New Roman" w:hAnsi="Times New Roman"/>
          <w:sz w:val="22"/>
          <w:szCs w:val="20"/>
          <w:lang w:eastAsia="ko-KR"/>
        </w:rPr>
        <w:t>LoS/NLoS indicator</w:t>
      </w:r>
      <w:r>
        <w:rPr>
          <w:rFonts w:ascii="Times New Roman" w:hAnsi="Times New Roman"/>
          <w:sz w:val="22"/>
          <w:szCs w:val="20"/>
          <w:lang w:eastAsia="ko-KR"/>
        </w:rPr>
        <w:t xml:space="preserve"> is associated with PRS resource, </w:t>
      </w:r>
      <w:r w:rsidRPr="008725FC">
        <w:rPr>
          <w:rFonts w:ascii="Times New Roman" w:hAnsi="Times New Roman"/>
          <w:sz w:val="22"/>
          <w:szCs w:val="20"/>
          <w:lang w:eastAsia="ko-KR"/>
        </w:rPr>
        <w:t>UE can adjust its Rx beam setting in accordance with the information and the specific PRS resource might be measured with high priority.</w:t>
      </w:r>
      <w:r w:rsidRPr="008725FC">
        <w:rPr>
          <w:rFonts w:ascii="Times New Roman" w:hAnsi="Times New Roman" w:hint="eastAsia"/>
          <w:sz w:val="22"/>
          <w:szCs w:val="20"/>
          <w:lang w:eastAsia="ko-KR"/>
        </w:rPr>
        <w:t xml:space="preserve"> </w:t>
      </w:r>
    </w:p>
    <w:p w14:paraId="5E23A64D" w14:textId="58A1A94F" w:rsidR="00E75680" w:rsidRPr="008725FC" w:rsidRDefault="00E75680" w:rsidP="008725FC">
      <w:pPr>
        <w:overflowPunct w:val="0"/>
        <w:autoSpaceDE w:val="0"/>
        <w:autoSpaceDN w:val="0"/>
        <w:adjustRightInd w:val="0"/>
        <w:spacing w:before="120" w:line="280" w:lineRule="atLeast"/>
        <w:ind w:leftChars="-5" w:left="-10" w:firstLine="0"/>
        <w:jc w:val="both"/>
        <w:rPr>
          <w:rFonts w:ascii="Times New Roman" w:hAnsi="Times New Roman"/>
          <w:b/>
          <w:i/>
          <w:sz w:val="22"/>
          <w:szCs w:val="20"/>
          <w:lang w:eastAsia="ko-KR"/>
        </w:rPr>
      </w:pPr>
      <w:r w:rsidRPr="008725FC">
        <w:rPr>
          <w:rFonts w:ascii="Times New Roman" w:hAnsi="Times New Roman" w:hint="eastAsia"/>
          <w:b/>
          <w:i/>
          <w:sz w:val="22"/>
          <w:szCs w:val="20"/>
          <w:lang w:eastAsia="ko-KR"/>
        </w:rPr>
        <w:t>Proposal</w:t>
      </w:r>
      <w:r w:rsidRPr="008725FC">
        <w:rPr>
          <w:rFonts w:ascii="Times New Roman" w:hAnsi="Times New Roman"/>
          <w:b/>
          <w:i/>
          <w:sz w:val="22"/>
          <w:szCs w:val="20"/>
          <w:lang w:eastAsia="ko-KR"/>
        </w:rPr>
        <w:t xml:space="preserve"> #</w:t>
      </w:r>
      <w:r w:rsidR="008725FC" w:rsidRPr="008725FC">
        <w:rPr>
          <w:rFonts w:ascii="Times New Roman" w:hAnsi="Times New Roman"/>
          <w:b/>
          <w:i/>
          <w:sz w:val="22"/>
          <w:szCs w:val="20"/>
          <w:lang w:eastAsia="ko-KR"/>
        </w:rPr>
        <w:t>1</w:t>
      </w:r>
      <w:r w:rsidRPr="008725FC">
        <w:rPr>
          <w:rFonts w:ascii="Times New Roman" w:hAnsi="Times New Roman"/>
          <w:b/>
          <w:i/>
          <w:sz w:val="22"/>
          <w:szCs w:val="20"/>
          <w:lang w:eastAsia="ko-KR"/>
        </w:rPr>
        <w:t>:</w:t>
      </w:r>
    </w:p>
    <w:p w14:paraId="18AFB423" w14:textId="07C444E2" w:rsidR="00E75680" w:rsidRPr="008725FC" w:rsidRDefault="00851B2F" w:rsidP="00E75680">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ascii="Times New Roman" w:hAnsi="Times New Roman"/>
          <w:sz w:val="22"/>
          <w:szCs w:val="22"/>
          <w:lang w:eastAsia="ko-KR"/>
        </w:rPr>
        <w:t>C</w:t>
      </w:r>
      <w:r w:rsidR="00E75680" w:rsidRPr="008725FC">
        <w:rPr>
          <w:rFonts w:ascii="Times New Roman" w:hAnsi="Times New Roman"/>
          <w:sz w:val="22"/>
          <w:szCs w:val="22"/>
          <w:lang w:eastAsia="ko-KR"/>
        </w:rPr>
        <w:t>onfirm</w:t>
      </w:r>
      <w:r w:rsidR="008725FC" w:rsidRPr="008725FC">
        <w:rPr>
          <w:rFonts w:ascii="Times New Roman" w:hAnsi="Times New Roman"/>
          <w:sz w:val="22"/>
          <w:szCs w:val="22"/>
          <w:lang w:eastAsia="ko-KR"/>
        </w:rPr>
        <w:t xml:space="preserve"> the working assumption (option </w:t>
      </w:r>
      <w:r w:rsidR="00674155">
        <w:rPr>
          <w:rFonts w:ascii="Times New Roman" w:hAnsi="Times New Roman"/>
          <w:sz w:val="22"/>
          <w:szCs w:val="22"/>
          <w:lang w:eastAsia="ko-KR"/>
        </w:rPr>
        <w:t>#</w:t>
      </w:r>
      <w:r w:rsidR="008725FC" w:rsidRPr="008725FC">
        <w:rPr>
          <w:rFonts w:ascii="Times New Roman" w:hAnsi="Times New Roman"/>
          <w:sz w:val="22"/>
          <w:szCs w:val="22"/>
          <w:lang w:eastAsia="ko-KR"/>
        </w:rPr>
        <w:t>1)</w:t>
      </w:r>
      <w:r w:rsidR="00E75680" w:rsidRPr="008725FC">
        <w:rPr>
          <w:rFonts w:ascii="Times New Roman" w:hAnsi="Times New Roman"/>
          <w:sz w:val="22"/>
          <w:szCs w:val="22"/>
          <w:lang w:eastAsia="ko-KR"/>
        </w:rPr>
        <w:t xml:space="preserve"> that LMF associates UE-based LoS/NloS indicators with each DL PRS resource for each TRP</w:t>
      </w:r>
      <w:r w:rsidR="008725FC" w:rsidRPr="008725FC">
        <w:rPr>
          <w:rFonts w:ascii="Times New Roman" w:hAnsi="Times New Roman"/>
          <w:sz w:val="22"/>
          <w:szCs w:val="22"/>
          <w:lang w:eastAsia="ko-KR"/>
        </w:rPr>
        <w:t>.</w:t>
      </w:r>
    </w:p>
    <w:p w14:paraId="2CFD9576" w14:textId="77777777" w:rsidR="00E75680" w:rsidRPr="00E75680" w:rsidRDefault="00E75680" w:rsidP="00E75680">
      <w:pPr>
        <w:rPr>
          <w:lang w:eastAsia="x-none"/>
        </w:rPr>
      </w:pPr>
    </w:p>
    <w:p w14:paraId="4A573340" w14:textId="48E5B245" w:rsidR="00574F64" w:rsidRPr="00574F64" w:rsidRDefault="00E75680" w:rsidP="00574F64">
      <w:pPr>
        <w:pStyle w:val="2"/>
        <w:tabs>
          <w:tab w:val="clear" w:pos="2561"/>
          <w:tab w:val="num" w:pos="1985"/>
        </w:tabs>
        <w:spacing w:line="259" w:lineRule="auto"/>
        <w:ind w:left="567"/>
        <w:rPr>
          <w:i w:val="0"/>
          <w:lang w:eastAsia="ko-KR"/>
        </w:rPr>
      </w:pPr>
      <w:r w:rsidRPr="00E75680">
        <w:rPr>
          <w:i w:val="0"/>
          <w:lang w:eastAsia="ko-KR"/>
        </w:rPr>
        <w:t>Additional</w:t>
      </w:r>
      <w:r>
        <w:rPr>
          <w:i w:val="0"/>
          <w:lang w:eastAsia="ko-KR"/>
        </w:rPr>
        <w:t xml:space="preserve"> assistance data for LoS/Nlos indicator</w:t>
      </w:r>
    </w:p>
    <w:p w14:paraId="511E0D3F" w14:textId="00C41BE0" w:rsidR="00710FC0" w:rsidRPr="00710FC0" w:rsidRDefault="00710FC0" w:rsidP="00710FC0">
      <w:pPr>
        <w:rPr>
          <w:lang w:eastAsia="ko-KR"/>
        </w:rPr>
      </w:pPr>
      <w:r>
        <w:rPr>
          <w:lang w:eastAsia="ko-KR"/>
        </w:rPr>
        <w:t>R</w:t>
      </w:r>
      <w:r>
        <w:rPr>
          <w:rFonts w:hint="eastAsia"/>
          <w:lang w:eastAsia="ko-KR"/>
        </w:rPr>
        <w:t xml:space="preserve">egarding </w:t>
      </w:r>
      <w:r>
        <w:rPr>
          <w:lang w:eastAsia="ko-KR"/>
        </w:rPr>
        <w:t>LoS/NLos indicator, followings are agreed in the previous meeting [</w:t>
      </w:r>
      <w:r w:rsidR="00E75680">
        <w:rPr>
          <w:lang w:eastAsia="ko-KR"/>
        </w:rPr>
        <w:t>2</w:t>
      </w:r>
      <w:r>
        <w:rPr>
          <w:lang w:eastAsia="ko-KR"/>
        </w:rPr>
        <w:t>].</w:t>
      </w:r>
    </w:p>
    <w:tbl>
      <w:tblPr>
        <w:tblStyle w:val="a4"/>
        <w:tblW w:w="0" w:type="auto"/>
        <w:tblInd w:w="-5" w:type="dxa"/>
        <w:tblLook w:val="04A0" w:firstRow="1" w:lastRow="0" w:firstColumn="1" w:lastColumn="0" w:noHBand="0" w:noVBand="1"/>
      </w:tblPr>
      <w:tblGrid>
        <w:gridCol w:w="9741"/>
      </w:tblGrid>
      <w:tr w:rsidR="00710FC0" w14:paraId="69D43228" w14:textId="77777777" w:rsidTr="00710FC0">
        <w:tc>
          <w:tcPr>
            <w:tcW w:w="9741" w:type="dxa"/>
          </w:tcPr>
          <w:p w14:paraId="03A572BF" w14:textId="77777777" w:rsidR="00710FC0" w:rsidRPr="00710FC0" w:rsidRDefault="00710FC0" w:rsidP="00710FC0">
            <w:pPr>
              <w:spacing w:line="259" w:lineRule="auto"/>
              <w:ind w:left="0" w:firstLine="0"/>
              <w:rPr>
                <w:lang w:eastAsia="x-none"/>
              </w:rPr>
            </w:pPr>
            <w:r w:rsidRPr="00710FC0">
              <w:rPr>
                <w:highlight w:val="green"/>
                <w:lang w:eastAsia="x-none"/>
              </w:rPr>
              <w:t>Agreement:</w:t>
            </w:r>
          </w:p>
          <w:p w14:paraId="7D2FAAF4" w14:textId="77777777" w:rsidR="00710FC0" w:rsidRPr="00710FC0" w:rsidRDefault="00710FC0" w:rsidP="00710FC0">
            <w:pPr>
              <w:widowControl w:val="0"/>
              <w:numPr>
                <w:ilvl w:val="0"/>
                <w:numId w:val="41"/>
              </w:numPr>
              <w:wordWrap w:val="0"/>
              <w:autoSpaceDE w:val="0"/>
              <w:autoSpaceDN w:val="0"/>
              <w:spacing w:line="259" w:lineRule="auto"/>
              <w:jc w:val="both"/>
              <w:rPr>
                <w:lang w:eastAsia="x-none"/>
              </w:rPr>
            </w:pPr>
            <w:r w:rsidRPr="00710FC0">
              <w:rPr>
                <w:rFonts w:hint="eastAsia"/>
                <w:lang w:eastAsia="x-none"/>
              </w:rPr>
              <w:t xml:space="preserve">Support LoS/NLoS indicators which are reported </w:t>
            </w:r>
            <w:r w:rsidRPr="00710FC0">
              <w:rPr>
                <w:lang w:eastAsia="x-none"/>
              </w:rPr>
              <w:t xml:space="preserve">to the LMF </w:t>
            </w:r>
            <w:r w:rsidRPr="00710FC0">
              <w:rPr>
                <w:rFonts w:hint="eastAsia"/>
                <w:lang w:eastAsia="x-none"/>
              </w:rPr>
              <w:t>for DL</w:t>
            </w:r>
            <w:r w:rsidRPr="00710FC0">
              <w:rPr>
                <w:lang w:eastAsia="x-none"/>
              </w:rPr>
              <w:t xml:space="preserve"> </w:t>
            </w:r>
            <w:r w:rsidRPr="00710FC0">
              <w:rPr>
                <w:rFonts w:hint="eastAsia"/>
                <w:lang w:eastAsia="x-none"/>
              </w:rPr>
              <w:t xml:space="preserve">and DL+UL positioning measurements taken at UE </w:t>
            </w:r>
            <w:r w:rsidRPr="00710FC0">
              <w:rPr>
                <w:lang w:eastAsia="x-none"/>
              </w:rPr>
              <w:t xml:space="preserve">for UE-assisted positioning </w:t>
            </w:r>
            <w:r w:rsidRPr="00710FC0">
              <w:rPr>
                <w:rFonts w:hint="eastAsia"/>
                <w:lang w:eastAsia="x-none"/>
              </w:rPr>
              <w:t xml:space="preserve">or </w:t>
            </w:r>
            <w:r w:rsidRPr="00710FC0">
              <w:rPr>
                <w:lang w:eastAsia="x-none"/>
              </w:rPr>
              <w:t xml:space="preserve">UL and DL+UL measurements at the </w:t>
            </w:r>
            <w:r w:rsidRPr="00710FC0">
              <w:rPr>
                <w:rFonts w:hint="eastAsia"/>
                <w:lang w:eastAsia="x-none"/>
              </w:rPr>
              <w:t>TRP</w:t>
            </w:r>
            <w:r w:rsidRPr="00710FC0">
              <w:rPr>
                <w:lang w:eastAsia="x-none"/>
              </w:rPr>
              <w:t xml:space="preserve"> for NG-RAN assisted positioning</w:t>
            </w:r>
            <w:r w:rsidRPr="00710FC0">
              <w:rPr>
                <w:rFonts w:hint="eastAsia"/>
                <w:lang w:eastAsia="x-none"/>
              </w:rPr>
              <w:t xml:space="preserve">. </w:t>
            </w:r>
          </w:p>
          <w:p w14:paraId="28BE3ADE" w14:textId="77777777" w:rsidR="00710FC0" w:rsidRPr="00710FC0" w:rsidRDefault="00710FC0" w:rsidP="00710FC0">
            <w:pPr>
              <w:widowControl w:val="0"/>
              <w:numPr>
                <w:ilvl w:val="1"/>
                <w:numId w:val="41"/>
              </w:numPr>
              <w:wordWrap w:val="0"/>
              <w:autoSpaceDE w:val="0"/>
              <w:autoSpaceDN w:val="0"/>
              <w:spacing w:line="259" w:lineRule="auto"/>
              <w:jc w:val="both"/>
              <w:rPr>
                <w:lang w:eastAsia="x-none"/>
              </w:rPr>
            </w:pPr>
            <w:r w:rsidRPr="00710FC0">
              <w:rPr>
                <w:lang w:eastAsia="x-none"/>
              </w:rPr>
              <w:t>Reporting from UE is subject to UE capability</w:t>
            </w:r>
          </w:p>
          <w:p w14:paraId="24E5239A" w14:textId="77777777" w:rsidR="00710FC0" w:rsidRPr="00710FC0" w:rsidRDefault="00710FC0" w:rsidP="00710FC0">
            <w:pPr>
              <w:widowControl w:val="0"/>
              <w:numPr>
                <w:ilvl w:val="0"/>
                <w:numId w:val="41"/>
              </w:numPr>
              <w:wordWrap w:val="0"/>
              <w:autoSpaceDE w:val="0"/>
              <w:autoSpaceDN w:val="0"/>
              <w:spacing w:line="259" w:lineRule="auto"/>
              <w:jc w:val="both"/>
              <w:rPr>
                <w:lang w:eastAsia="x-none"/>
              </w:rPr>
            </w:pPr>
            <w:r w:rsidRPr="00710FC0">
              <w:rPr>
                <w:rFonts w:hint="eastAsia"/>
                <w:lang w:eastAsia="x-none"/>
              </w:rPr>
              <w:t xml:space="preserve">Positioning assistance data </w:t>
            </w:r>
            <w:r w:rsidRPr="00710FC0">
              <w:rPr>
                <w:lang w:eastAsia="x-none"/>
              </w:rPr>
              <w:t xml:space="preserve">from LMF </w:t>
            </w:r>
            <w:r w:rsidRPr="00710FC0">
              <w:rPr>
                <w:rFonts w:hint="eastAsia"/>
                <w:lang w:eastAsia="x-none"/>
              </w:rPr>
              <w:t>is enhanced for UE-based positioning by including LoS/NLoS indicators.</w:t>
            </w:r>
          </w:p>
          <w:p w14:paraId="05939354" w14:textId="77777777" w:rsidR="00710FC0" w:rsidRPr="00710FC0" w:rsidRDefault="00710FC0" w:rsidP="00710FC0">
            <w:pPr>
              <w:widowControl w:val="0"/>
              <w:numPr>
                <w:ilvl w:val="0"/>
                <w:numId w:val="41"/>
              </w:numPr>
              <w:wordWrap w:val="0"/>
              <w:autoSpaceDE w:val="0"/>
              <w:autoSpaceDN w:val="0"/>
              <w:spacing w:line="259" w:lineRule="auto"/>
              <w:jc w:val="both"/>
              <w:rPr>
                <w:lang w:eastAsia="x-none"/>
              </w:rPr>
            </w:pPr>
            <w:r w:rsidRPr="00710FC0">
              <w:rPr>
                <w:lang w:eastAsia="x-none"/>
              </w:rPr>
              <w:t>FFS: Other kinds of positioning assistance data enhancements</w:t>
            </w:r>
          </w:p>
          <w:p w14:paraId="0987C2D4" w14:textId="77777777" w:rsidR="00710FC0" w:rsidRPr="00710FC0" w:rsidRDefault="00710FC0" w:rsidP="00710FC0">
            <w:pPr>
              <w:widowControl w:val="0"/>
              <w:numPr>
                <w:ilvl w:val="0"/>
                <w:numId w:val="41"/>
              </w:numPr>
              <w:wordWrap w:val="0"/>
              <w:autoSpaceDE w:val="0"/>
              <w:autoSpaceDN w:val="0"/>
              <w:spacing w:line="259" w:lineRule="auto"/>
              <w:jc w:val="both"/>
              <w:rPr>
                <w:lang w:eastAsia="x-none"/>
              </w:rPr>
            </w:pPr>
            <w:r w:rsidRPr="00710FC0">
              <w:rPr>
                <w:rFonts w:hint="eastAsia"/>
                <w:lang w:eastAsia="x-none"/>
              </w:rPr>
              <w:t xml:space="preserve">For LoS/NLoS detection method(s), there is no additional </w:t>
            </w:r>
            <w:r w:rsidRPr="00710FC0">
              <w:rPr>
                <w:lang w:eastAsia="x-none"/>
              </w:rPr>
              <w:t xml:space="preserve">measurement IEs </w:t>
            </w:r>
            <w:r w:rsidRPr="00710FC0">
              <w:rPr>
                <w:rFonts w:hint="eastAsia"/>
                <w:lang w:eastAsia="x-none"/>
              </w:rPr>
              <w:t>or assistance data outside of LoS/NloS indicator reporting (i.e., Option 6 from prior agreement).</w:t>
            </w:r>
          </w:p>
          <w:p w14:paraId="3849F32B" w14:textId="77777777" w:rsidR="00710FC0" w:rsidRPr="00710FC0" w:rsidRDefault="00710FC0" w:rsidP="00710FC0">
            <w:pPr>
              <w:widowControl w:val="0"/>
              <w:numPr>
                <w:ilvl w:val="0"/>
                <w:numId w:val="41"/>
              </w:numPr>
              <w:wordWrap w:val="0"/>
              <w:autoSpaceDE w:val="0"/>
              <w:autoSpaceDN w:val="0"/>
              <w:spacing w:line="259" w:lineRule="auto"/>
              <w:jc w:val="both"/>
              <w:rPr>
                <w:lang w:eastAsia="x-none"/>
              </w:rPr>
            </w:pPr>
            <w:r w:rsidRPr="00710FC0">
              <w:rPr>
                <w:lang w:eastAsia="x-none"/>
              </w:rPr>
              <w:t>Note 1: No RAN4 requirements are expected for the LoS/NLoS indicators in RAN1’s understanding</w:t>
            </w:r>
          </w:p>
          <w:p w14:paraId="215F8DEB" w14:textId="08027C49" w:rsidR="00710FC0" w:rsidRPr="00710FC0" w:rsidRDefault="00710FC0" w:rsidP="00710FC0">
            <w:pPr>
              <w:ind w:left="0" w:firstLine="0"/>
              <w:rPr>
                <w:lang w:eastAsia="x-none"/>
              </w:rPr>
            </w:pPr>
            <w:r w:rsidRPr="00710FC0">
              <w:rPr>
                <w:lang w:eastAsia="x-none"/>
              </w:rPr>
              <w:t>Note 2: LoS/NLoS indicators can be complementary to outlier rejection algorithms.</w:t>
            </w:r>
          </w:p>
        </w:tc>
      </w:tr>
    </w:tbl>
    <w:p w14:paraId="5ADD5E29" w14:textId="782D568E" w:rsidR="00277548" w:rsidRDefault="0079669F" w:rsidP="00574F64">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Pr>
          <w:rFonts w:ascii="Times New Roman" w:hAnsi="Times New Roman"/>
          <w:sz w:val="22"/>
          <w:szCs w:val="20"/>
          <w:lang w:eastAsia="ko-KR"/>
        </w:rPr>
        <w:t>According to</w:t>
      </w:r>
      <w:r w:rsidR="00277548">
        <w:rPr>
          <w:rFonts w:ascii="Times New Roman" w:hAnsi="Times New Roman"/>
          <w:sz w:val="22"/>
          <w:szCs w:val="20"/>
          <w:lang w:eastAsia="ko-KR"/>
        </w:rPr>
        <w:t xml:space="preserve"> above agreement</w:t>
      </w:r>
      <w:r w:rsidR="00710FC0">
        <w:rPr>
          <w:rFonts w:ascii="Times New Roman" w:hAnsi="Times New Roman" w:hint="eastAsia"/>
          <w:sz w:val="22"/>
          <w:szCs w:val="20"/>
          <w:lang w:eastAsia="ko-KR"/>
        </w:rPr>
        <w:t>,</w:t>
      </w:r>
      <w:r w:rsidR="00145273">
        <w:rPr>
          <w:rFonts w:ascii="Times New Roman" w:hAnsi="Times New Roman"/>
          <w:sz w:val="22"/>
          <w:szCs w:val="20"/>
          <w:lang w:eastAsia="ko-KR"/>
        </w:rPr>
        <w:t xml:space="preserve"> it was agreed that additional IEs except for LoS/NLoS indicator are not </w:t>
      </w:r>
      <w:r>
        <w:rPr>
          <w:rFonts w:ascii="Times New Roman" w:hAnsi="Times New Roman"/>
          <w:sz w:val="22"/>
          <w:szCs w:val="20"/>
          <w:lang w:eastAsia="ko-KR"/>
        </w:rPr>
        <w:t xml:space="preserve">supported </w:t>
      </w:r>
      <w:r w:rsidR="00145273">
        <w:rPr>
          <w:rFonts w:ascii="Times New Roman" w:hAnsi="Times New Roman"/>
          <w:sz w:val="22"/>
          <w:szCs w:val="20"/>
          <w:lang w:eastAsia="ko-KR"/>
        </w:rPr>
        <w:t xml:space="preserve">in measurement report. </w:t>
      </w:r>
      <w:r w:rsidR="00145273" w:rsidRPr="00145273">
        <w:rPr>
          <w:rFonts w:ascii="Times New Roman" w:hAnsi="Times New Roman"/>
          <w:sz w:val="22"/>
          <w:szCs w:val="20"/>
          <w:lang w:eastAsia="ko-KR"/>
        </w:rPr>
        <w:t>There is one remaining discussion point that is related with assistance dada from LMF to enhance UE-based positioning and we will discuss it in this contribution.</w:t>
      </w:r>
    </w:p>
    <w:p w14:paraId="536EA003" w14:textId="39FA2D6D" w:rsidR="00F96224" w:rsidRPr="0079669F" w:rsidRDefault="00B37AA4" w:rsidP="00F96224">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sidRPr="0079669F">
        <w:rPr>
          <w:rFonts w:ascii="Times New Roman" w:hAnsi="Times New Roman"/>
          <w:sz w:val="22"/>
          <w:szCs w:val="20"/>
          <w:lang w:eastAsia="ko-KR"/>
        </w:rPr>
        <w:t>B</w:t>
      </w:r>
      <w:r w:rsidR="00F96224" w:rsidRPr="0079669F">
        <w:rPr>
          <w:rFonts w:ascii="Times New Roman" w:hAnsi="Times New Roman"/>
          <w:sz w:val="22"/>
          <w:szCs w:val="20"/>
          <w:lang w:eastAsia="ko-KR"/>
        </w:rPr>
        <w:t xml:space="preserve">ased on the fact that TRPs close to the UE have a very high probability of having a LoS signal path, the TRP(s) close to the UE can be used as a reference TRP with an assumption of having the LoS signal path. Based on the reference TRP, a RSTD threshold/window could be made for a target TRP for the LoS/NLoS </w:t>
      </w:r>
      <w:r w:rsidR="00F96224" w:rsidRPr="0079669F">
        <w:rPr>
          <w:rFonts w:ascii="Times New Roman" w:hAnsi="Times New Roman"/>
          <w:sz w:val="22"/>
          <w:szCs w:val="22"/>
          <w:lang w:eastAsia="ko-KR"/>
        </w:rPr>
        <w:t xml:space="preserve">identification. </w:t>
      </w:r>
      <w:r w:rsidR="00F96224" w:rsidRPr="0079669F">
        <w:rPr>
          <w:rFonts w:ascii="Times New Roman" w:hAnsi="Times New Roman"/>
          <w:sz w:val="22"/>
          <w:szCs w:val="22"/>
          <w:lang w:eastAsia="ko-KR"/>
        </w:rPr>
        <w:fldChar w:fldCharType="begin"/>
      </w:r>
      <w:r w:rsidR="00F96224" w:rsidRPr="0079669F">
        <w:rPr>
          <w:rFonts w:ascii="Times New Roman" w:hAnsi="Times New Roman"/>
          <w:sz w:val="22"/>
          <w:szCs w:val="22"/>
          <w:lang w:eastAsia="ko-KR"/>
        </w:rPr>
        <w:instrText xml:space="preserve"> REF _Ref53672953 \h  \* MERGEFORMAT </w:instrText>
      </w:r>
      <w:r w:rsidR="00F96224" w:rsidRPr="0079669F">
        <w:rPr>
          <w:rFonts w:ascii="Times New Roman" w:hAnsi="Times New Roman"/>
          <w:sz w:val="22"/>
          <w:szCs w:val="22"/>
          <w:lang w:eastAsia="ko-KR"/>
        </w:rPr>
      </w:r>
      <w:r w:rsidR="00F96224" w:rsidRPr="0079669F">
        <w:rPr>
          <w:rFonts w:ascii="Times New Roman" w:hAnsi="Times New Roman"/>
          <w:sz w:val="22"/>
          <w:szCs w:val="22"/>
          <w:lang w:eastAsia="ko-KR"/>
        </w:rPr>
        <w:fldChar w:fldCharType="separate"/>
      </w:r>
      <w:r w:rsidR="00F96224" w:rsidRPr="0079669F">
        <w:rPr>
          <w:sz w:val="22"/>
          <w:szCs w:val="22"/>
        </w:rPr>
        <w:t xml:space="preserve">Figure </w:t>
      </w:r>
      <w:r w:rsidR="00F96224" w:rsidRPr="0079669F">
        <w:rPr>
          <w:noProof/>
          <w:sz w:val="22"/>
          <w:szCs w:val="22"/>
        </w:rPr>
        <w:t>2</w:t>
      </w:r>
      <w:r w:rsidR="00F96224" w:rsidRPr="0079669F">
        <w:rPr>
          <w:rFonts w:ascii="Times New Roman" w:hAnsi="Times New Roman"/>
          <w:sz w:val="22"/>
          <w:szCs w:val="22"/>
          <w:lang w:eastAsia="ko-KR"/>
        </w:rPr>
        <w:fldChar w:fldCharType="end"/>
      </w:r>
      <w:r w:rsidR="00F96224" w:rsidRPr="0079669F">
        <w:rPr>
          <w:rFonts w:ascii="Times New Roman" w:hAnsi="Times New Roman"/>
          <w:sz w:val="22"/>
          <w:szCs w:val="22"/>
          <w:lang w:eastAsia="ko-KR"/>
        </w:rPr>
        <w:t xml:space="preserve"> shows an</w:t>
      </w:r>
      <w:r w:rsidR="00F96224" w:rsidRPr="0079669F">
        <w:rPr>
          <w:rFonts w:ascii="Times New Roman" w:hAnsi="Times New Roman"/>
          <w:sz w:val="22"/>
          <w:szCs w:val="20"/>
          <w:lang w:eastAsia="ko-KR"/>
        </w:rPr>
        <w:t xml:space="preserve"> example case. For example, the UE can determine a reference TRP based on RSRP measurements obtained from multiple TRPs. As shown in this figure, assuming the feasible location of the UE, the difference in distance between the UE and each TRP is determined within a specific range. In this example, RSTD threshold can be </w:t>
      </w:r>
      <m:oMath>
        <m:d>
          <m:dPr>
            <m:ctrlPr>
              <w:rPr>
                <w:rFonts w:ascii="Cambria Math" w:hAnsi="Cambria Math"/>
                <w:sz w:val="22"/>
                <w:szCs w:val="20"/>
                <w:lang w:eastAsia="ko-KR"/>
              </w:rPr>
            </m:ctrlPr>
          </m:dPr>
          <m:e>
            <m:r>
              <w:rPr>
                <w:rFonts w:ascii="Cambria Math" w:hAnsi="Cambria Math"/>
                <w:sz w:val="22"/>
                <w:szCs w:val="20"/>
                <w:lang w:eastAsia="ko-KR"/>
              </w:rPr>
              <m:t>X+D/2</m:t>
            </m:r>
          </m:e>
        </m:d>
        <m:r>
          <w:rPr>
            <w:rFonts w:ascii="Cambria Math" w:hAnsi="Cambria Math"/>
            <w:sz w:val="22"/>
            <w:szCs w:val="20"/>
            <w:lang w:eastAsia="ko-KR"/>
          </w:rPr>
          <m:t>/c</m:t>
        </m:r>
      </m:oMath>
      <w:r w:rsidR="00F96224" w:rsidRPr="0079669F">
        <w:rPr>
          <w:rFonts w:ascii="Times New Roman" w:hAnsi="Times New Roman" w:hint="eastAsia"/>
          <w:sz w:val="22"/>
          <w:szCs w:val="20"/>
          <w:lang w:eastAsia="ko-KR"/>
        </w:rPr>
        <w:t>.</w:t>
      </w:r>
      <w:r w:rsidR="00F96224" w:rsidRPr="0079669F">
        <w:rPr>
          <w:rFonts w:ascii="Times New Roman" w:hAnsi="Times New Roman"/>
          <w:sz w:val="22"/>
          <w:szCs w:val="20"/>
          <w:lang w:eastAsia="ko-KR"/>
        </w:rPr>
        <w:t xml:space="preserve"> That is, if the estimated RSTD between the reference TRP and the target TRP exceeds the threshold, the target TRP can be identified as NLOS. </w:t>
      </w:r>
    </w:p>
    <w:p w14:paraId="55FD686F" w14:textId="77777777" w:rsidR="00F96224" w:rsidRPr="0079669F" w:rsidRDefault="00F96224" w:rsidP="00F96224">
      <w:pPr>
        <w:keepNext/>
        <w:overflowPunct w:val="0"/>
        <w:autoSpaceDE w:val="0"/>
        <w:autoSpaceDN w:val="0"/>
        <w:adjustRightInd w:val="0"/>
        <w:spacing w:before="120" w:line="259" w:lineRule="auto"/>
        <w:ind w:left="0" w:firstLineChars="50" w:firstLine="110"/>
        <w:jc w:val="center"/>
      </w:pPr>
      <w:r w:rsidRPr="0079669F">
        <w:rPr>
          <w:rFonts w:ascii="Times New Roman" w:hAnsi="Times New Roman"/>
          <w:noProof/>
          <w:sz w:val="22"/>
          <w:szCs w:val="20"/>
          <w:lang w:val="en-US" w:eastAsia="ko-KR"/>
        </w:rPr>
        <w:drawing>
          <wp:inline distT="0" distB="0" distL="0" distR="0" wp14:anchorId="6429526C" wp14:editId="204BDEEB">
            <wp:extent cx="3362325" cy="1892089"/>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80174" cy="1902133"/>
                    </a:xfrm>
                    <a:prstGeom prst="rect">
                      <a:avLst/>
                    </a:prstGeom>
                    <a:noFill/>
                  </pic:spPr>
                </pic:pic>
              </a:graphicData>
            </a:graphic>
          </wp:inline>
        </w:drawing>
      </w:r>
    </w:p>
    <w:p w14:paraId="759C3FE4" w14:textId="77777777" w:rsidR="00F96224" w:rsidRPr="0079669F" w:rsidRDefault="00F96224" w:rsidP="00F96224">
      <w:pPr>
        <w:pStyle w:val="a9"/>
        <w:jc w:val="center"/>
        <w:rPr>
          <w:b w:val="0"/>
        </w:rPr>
      </w:pPr>
      <w:bookmarkStart w:id="2" w:name="_Ref53672953"/>
      <w:r w:rsidRPr="0079669F">
        <w:t xml:space="preserve">Figure </w:t>
      </w:r>
      <w:r w:rsidRPr="0079669F">
        <w:fldChar w:fldCharType="begin"/>
      </w:r>
      <w:r w:rsidRPr="0079669F">
        <w:instrText xml:space="preserve"> SEQ Figure \* ARABIC </w:instrText>
      </w:r>
      <w:r w:rsidRPr="0079669F">
        <w:fldChar w:fldCharType="separate"/>
      </w:r>
      <w:r w:rsidRPr="0079669F">
        <w:rPr>
          <w:noProof/>
        </w:rPr>
        <w:t>2</w:t>
      </w:r>
      <w:r w:rsidRPr="0079669F">
        <w:fldChar w:fldCharType="end"/>
      </w:r>
      <w:bookmarkEnd w:id="2"/>
      <w:r w:rsidRPr="0079669F">
        <w:t xml:space="preserve">. </w:t>
      </w:r>
      <w:r w:rsidRPr="0079669F">
        <w:rPr>
          <w:b w:val="0"/>
        </w:rPr>
        <w:t>An illustrative example of UEs in an indoor factory</w:t>
      </w:r>
    </w:p>
    <w:p w14:paraId="064BF84E" w14:textId="77777777" w:rsidR="00F96224" w:rsidRPr="0079669F" w:rsidRDefault="00F96224" w:rsidP="00F96224">
      <w:pPr>
        <w:rPr>
          <w:lang w:eastAsia="ko-KR"/>
        </w:rPr>
      </w:pPr>
    </w:p>
    <w:p w14:paraId="2B818029" w14:textId="77777777" w:rsidR="00F96224" w:rsidRDefault="00F96224" w:rsidP="00F96224">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sidRPr="0079669F">
        <w:rPr>
          <w:rFonts w:ascii="Times New Roman" w:hAnsi="Times New Roman"/>
          <w:sz w:val="22"/>
          <w:szCs w:val="20"/>
          <w:lang w:eastAsia="ko-KR"/>
        </w:rPr>
        <w:t>The LoS exists with a high probability for the nearest TRP, but it is not always guaranteed so multiple reference TRPs for a specific target TRP need to be considered. In addition to the geometric information of TRPs, synchronization time error and/or intentional transmission delay in heterogeneous network could affect the threshold/window.</w:t>
      </w:r>
      <w:r>
        <w:rPr>
          <w:rFonts w:ascii="Times New Roman" w:hAnsi="Times New Roman"/>
          <w:sz w:val="22"/>
          <w:szCs w:val="20"/>
          <w:lang w:eastAsia="ko-KR"/>
        </w:rPr>
        <w:t xml:space="preserve"> </w:t>
      </w:r>
    </w:p>
    <w:p w14:paraId="3E0E920E" w14:textId="77777777" w:rsidR="00B13153" w:rsidRDefault="00B13153" w:rsidP="00F96224">
      <w:pPr>
        <w:rPr>
          <w:lang w:eastAsia="x-none"/>
        </w:rPr>
      </w:pPr>
    </w:p>
    <w:p w14:paraId="2E116443" w14:textId="2C8526A7" w:rsidR="00B13153" w:rsidRPr="00D5110D" w:rsidRDefault="00B13153" w:rsidP="00B13153">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D5110D">
        <w:rPr>
          <w:rFonts w:ascii="Times New Roman" w:hAnsi="Times New Roman"/>
          <w:b/>
          <w:i/>
          <w:sz w:val="22"/>
          <w:szCs w:val="20"/>
          <w:lang w:eastAsia="ko-KR"/>
        </w:rPr>
        <w:t xml:space="preserve">Proposal </w:t>
      </w:r>
      <w:r w:rsidR="00674155">
        <w:rPr>
          <w:rFonts w:ascii="Times New Roman" w:hAnsi="Times New Roman"/>
          <w:b/>
          <w:i/>
          <w:sz w:val="22"/>
          <w:szCs w:val="20"/>
          <w:lang w:eastAsia="ko-KR"/>
        </w:rPr>
        <w:t>2</w:t>
      </w:r>
      <w:r w:rsidRPr="00D5110D">
        <w:rPr>
          <w:rFonts w:ascii="Times New Roman" w:hAnsi="Times New Roman"/>
          <w:b/>
          <w:i/>
          <w:sz w:val="22"/>
          <w:szCs w:val="20"/>
          <w:lang w:eastAsia="ko-KR"/>
        </w:rPr>
        <w:t>:</w:t>
      </w:r>
    </w:p>
    <w:p w14:paraId="6C4037A7" w14:textId="4B871A4D" w:rsidR="00B13153" w:rsidRPr="00B13153" w:rsidRDefault="00AF3624" w:rsidP="00B13153">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2"/>
          <w:lang w:eastAsia="ko-KR"/>
        </w:rPr>
        <w:t>For</w:t>
      </w:r>
      <w:r w:rsidR="00574F64">
        <w:rPr>
          <w:rFonts w:ascii="Times New Roman" w:hAnsi="Times New Roman"/>
          <w:sz w:val="22"/>
          <w:szCs w:val="22"/>
          <w:lang w:eastAsia="ko-KR"/>
        </w:rPr>
        <w:t xml:space="preserve"> UE-based positioning measurement in terms of </w:t>
      </w:r>
      <w:r w:rsidRPr="00710FC0">
        <w:rPr>
          <w:rFonts w:hint="eastAsia"/>
          <w:lang w:eastAsia="x-none"/>
        </w:rPr>
        <w:t>LoS/NLoS</w:t>
      </w:r>
      <w:r w:rsidR="00574F64">
        <w:rPr>
          <w:rFonts w:ascii="Times New Roman" w:hAnsi="Times New Roman"/>
          <w:sz w:val="22"/>
          <w:szCs w:val="22"/>
          <w:lang w:eastAsia="ko-KR"/>
        </w:rPr>
        <w:t xml:space="preserve"> identification</w:t>
      </w:r>
      <w:r w:rsidR="00B13153">
        <w:rPr>
          <w:rFonts w:ascii="Times New Roman" w:hAnsi="Times New Roman"/>
          <w:sz w:val="22"/>
          <w:szCs w:val="22"/>
          <w:lang w:eastAsia="ko-KR"/>
        </w:rPr>
        <w:t xml:space="preserve">, </w:t>
      </w:r>
      <w:r>
        <w:rPr>
          <w:rFonts w:ascii="Times New Roman" w:hAnsi="Times New Roman"/>
          <w:sz w:val="22"/>
          <w:szCs w:val="22"/>
          <w:lang w:eastAsia="ko-KR"/>
        </w:rPr>
        <w:t>support</w:t>
      </w:r>
      <w:r w:rsidR="00B13153">
        <w:rPr>
          <w:rFonts w:ascii="Times New Roman" w:hAnsi="Times New Roman"/>
          <w:sz w:val="22"/>
          <w:szCs w:val="22"/>
          <w:lang w:eastAsia="ko-KR"/>
        </w:rPr>
        <w:t xml:space="preserve"> following</w:t>
      </w:r>
      <w:r w:rsidR="00EC175B">
        <w:rPr>
          <w:rFonts w:ascii="Times New Roman" w:hAnsi="Times New Roman"/>
          <w:sz w:val="22"/>
          <w:szCs w:val="22"/>
          <w:lang w:eastAsia="ko-KR"/>
        </w:rPr>
        <w:t xml:space="preserve"> </w:t>
      </w:r>
      <w:r w:rsidR="0079669F">
        <w:rPr>
          <w:rFonts w:ascii="Times New Roman" w:hAnsi="Times New Roman"/>
          <w:sz w:val="22"/>
          <w:szCs w:val="22"/>
          <w:lang w:eastAsia="ko-KR"/>
        </w:rPr>
        <w:t>assistance data for UE</w:t>
      </w:r>
      <w:r w:rsidR="003543B5">
        <w:rPr>
          <w:rFonts w:ascii="Times New Roman" w:hAnsi="Times New Roman"/>
          <w:sz w:val="22"/>
          <w:szCs w:val="22"/>
          <w:lang w:eastAsia="ko-KR"/>
        </w:rPr>
        <w:t>:</w:t>
      </w:r>
      <w:r w:rsidR="00A76971">
        <w:rPr>
          <w:rFonts w:ascii="Times New Roman" w:hAnsi="Times New Roman"/>
          <w:sz w:val="22"/>
          <w:szCs w:val="22"/>
          <w:lang w:eastAsia="ko-KR"/>
        </w:rPr>
        <w:t xml:space="preserve"> </w:t>
      </w:r>
    </w:p>
    <w:p w14:paraId="76A3EF49" w14:textId="67CF03D4" w:rsidR="00B13153" w:rsidRPr="00FD3C8C" w:rsidRDefault="00EC175B" w:rsidP="00B13153">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2"/>
          <w:lang w:eastAsia="ko-KR"/>
        </w:rPr>
        <w:t>P</w:t>
      </w:r>
      <w:r w:rsidR="00B13153">
        <w:rPr>
          <w:rFonts w:ascii="Times New Roman" w:hAnsi="Times New Roman"/>
          <w:sz w:val="22"/>
          <w:szCs w:val="22"/>
          <w:lang w:eastAsia="ko-KR"/>
        </w:rPr>
        <w:t>ropagation time difference threshold/window between a reference and a target TRP.</w:t>
      </w:r>
    </w:p>
    <w:p w14:paraId="68E73A5B" w14:textId="77777777" w:rsidR="00D37C56" w:rsidRPr="00D37C56" w:rsidRDefault="00D37C56" w:rsidP="00A85D99">
      <w:pPr>
        <w:overflowPunct w:val="0"/>
        <w:autoSpaceDE w:val="0"/>
        <w:autoSpaceDN w:val="0"/>
        <w:adjustRightInd w:val="0"/>
        <w:spacing w:before="120" w:line="259" w:lineRule="auto"/>
        <w:ind w:left="0" w:firstLine="0"/>
        <w:jc w:val="both"/>
        <w:rPr>
          <w:rFonts w:ascii="Times New Roman" w:hAnsi="Times New Roman"/>
          <w:sz w:val="22"/>
          <w:szCs w:val="20"/>
          <w:lang w:eastAsia="ko-KR"/>
        </w:rPr>
      </w:pPr>
    </w:p>
    <w:p w14:paraId="24EE957F" w14:textId="77777777" w:rsidR="004A4734" w:rsidRPr="002F1254" w:rsidRDefault="00817DF3" w:rsidP="00546EAB">
      <w:pPr>
        <w:pStyle w:val="1"/>
        <w:spacing w:line="259" w:lineRule="auto"/>
        <w:rPr>
          <w:lang w:eastAsia="ko-KR"/>
        </w:rPr>
      </w:pPr>
      <w:r>
        <w:rPr>
          <w:lang w:eastAsia="ko-KR"/>
        </w:rPr>
        <w:t>Conclusion</w:t>
      </w:r>
    </w:p>
    <w:p w14:paraId="0A798C0C" w14:textId="23DA9C98" w:rsidR="00E30DCA" w:rsidRDefault="00D22A12" w:rsidP="00D028E7">
      <w:pPr>
        <w:overflowPunct w:val="0"/>
        <w:autoSpaceDE w:val="0"/>
        <w:autoSpaceDN w:val="0"/>
        <w:adjustRightInd w:val="0"/>
        <w:spacing w:before="120" w:line="259" w:lineRule="auto"/>
        <w:ind w:left="0" w:firstLineChars="50" w:firstLine="110"/>
        <w:jc w:val="both"/>
        <w:rPr>
          <w:b/>
          <w:sz w:val="22"/>
          <w:u w:val="single"/>
          <w:lang w:eastAsia="ko-KR"/>
        </w:rPr>
      </w:pPr>
      <w:r w:rsidRPr="00AB5E08">
        <w:rPr>
          <w:rFonts w:ascii="Times New Roman" w:hAnsi="Times New Roman" w:hint="eastAsia"/>
          <w:sz w:val="22"/>
          <w:szCs w:val="20"/>
          <w:lang w:eastAsia="ko-KR"/>
        </w:rPr>
        <w:t xml:space="preserve">In this </w:t>
      </w:r>
      <w:r w:rsidRPr="00AB5E08">
        <w:rPr>
          <w:rFonts w:ascii="Times New Roman" w:hAnsi="Times New Roman"/>
          <w:sz w:val="22"/>
          <w:szCs w:val="20"/>
          <w:lang w:eastAsia="ko-KR"/>
        </w:rPr>
        <w:t xml:space="preserve">contribution, we </w:t>
      </w:r>
      <w:r w:rsidR="00FB5882" w:rsidRPr="00AB5E08">
        <w:rPr>
          <w:rFonts w:ascii="Times New Roman" w:hAnsi="Times New Roman"/>
          <w:sz w:val="22"/>
          <w:szCs w:val="20"/>
          <w:lang w:eastAsia="ko-KR"/>
        </w:rPr>
        <w:t>discussed</w:t>
      </w:r>
      <w:r w:rsidR="002F44F2" w:rsidRPr="00AB5E08">
        <w:rPr>
          <w:rFonts w:ascii="Times New Roman" w:hAnsi="Times New Roman"/>
          <w:sz w:val="22"/>
          <w:szCs w:val="20"/>
          <w:lang w:eastAsia="ko-KR"/>
        </w:rPr>
        <w:t xml:space="preserve"> </w:t>
      </w:r>
      <w:r w:rsidR="00E30DCA" w:rsidRPr="00AC194B">
        <w:rPr>
          <w:rFonts w:ascii="Times New Roman" w:hAnsi="Times New Roman"/>
          <w:sz w:val="22"/>
          <w:szCs w:val="20"/>
          <w:lang w:eastAsia="ko-KR"/>
        </w:rPr>
        <w:t>positioning multipath/NLOS mitigation</w:t>
      </w:r>
      <w:r w:rsidR="00E30DCA">
        <w:rPr>
          <w:rFonts w:ascii="Times New Roman" w:hAnsi="Times New Roman"/>
          <w:sz w:val="22"/>
          <w:szCs w:val="20"/>
          <w:lang w:eastAsia="ko-KR"/>
        </w:rPr>
        <w:t>/identification</w:t>
      </w:r>
      <w:r w:rsidR="00FB5882" w:rsidRPr="00AB5E08">
        <w:rPr>
          <w:rFonts w:ascii="Times New Roman" w:hAnsi="Times New Roman"/>
          <w:sz w:val="22"/>
          <w:szCs w:val="20"/>
          <w:lang w:eastAsia="ko-KR"/>
        </w:rPr>
        <w:t xml:space="preserve">, and our proposals are summarized below. </w:t>
      </w:r>
    </w:p>
    <w:p w14:paraId="6E0FC85E" w14:textId="77777777" w:rsidR="00EE4F40" w:rsidRPr="00EE4F40" w:rsidRDefault="00EE4F40" w:rsidP="00EE4F40">
      <w:pPr>
        <w:pStyle w:val="a3"/>
        <w:overflowPunct w:val="0"/>
        <w:autoSpaceDE w:val="0"/>
        <w:autoSpaceDN w:val="0"/>
        <w:adjustRightInd w:val="0"/>
        <w:spacing w:before="120"/>
        <w:ind w:leftChars="0" w:hanging="800"/>
        <w:jc w:val="both"/>
        <w:rPr>
          <w:rFonts w:ascii="Times New Roman" w:hAnsi="Times New Roman"/>
          <w:b/>
          <w:sz w:val="22"/>
          <w:szCs w:val="22"/>
          <w:u w:val="single"/>
          <w:lang w:eastAsia="ko-KR"/>
        </w:rPr>
      </w:pPr>
      <w:r w:rsidRPr="00EE4F40">
        <w:rPr>
          <w:rFonts w:ascii="Times New Roman" w:hAnsi="Times New Roman"/>
          <w:b/>
          <w:sz w:val="22"/>
          <w:szCs w:val="22"/>
          <w:u w:val="single"/>
          <w:lang w:eastAsia="ko-KR"/>
        </w:rPr>
        <w:t>LoS/NLos indicator</w:t>
      </w:r>
    </w:p>
    <w:p w14:paraId="7D6E3D69" w14:textId="77777777" w:rsidR="00674155" w:rsidRPr="008725FC" w:rsidRDefault="00674155" w:rsidP="00674155">
      <w:pPr>
        <w:overflowPunct w:val="0"/>
        <w:autoSpaceDE w:val="0"/>
        <w:autoSpaceDN w:val="0"/>
        <w:adjustRightInd w:val="0"/>
        <w:spacing w:before="120" w:line="280" w:lineRule="atLeast"/>
        <w:ind w:leftChars="-5" w:left="-10" w:firstLine="0"/>
        <w:jc w:val="both"/>
        <w:rPr>
          <w:rFonts w:ascii="Times New Roman" w:hAnsi="Times New Roman"/>
          <w:b/>
          <w:i/>
          <w:sz w:val="22"/>
          <w:szCs w:val="20"/>
          <w:lang w:eastAsia="ko-KR"/>
        </w:rPr>
      </w:pPr>
      <w:r w:rsidRPr="008725FC">
        <w:rPr>
          <w:rFonts w:ascii="Times New Roman" w:hAnsi="Times New Roman"/>
          <w:b/>
          <w:i/>
          <w:sz w:val="22"/>
          <w:szCs w:val="20"/>
          <w:lang w:eastAsia="ko-KR"/>
        </w:rPr>
        <w:t>Observation #1:</w:t>
      </w:r>
    </w:p>
    <w:p w14:paraId="0936CFEC" w14:textId="77777777" w:rsidR="00674155" w:rsidRPr="008725FC" w:rsidRDefault="00674155" w:rsidP="00674155">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eastAsia="SimSun" w:cs="Times"/>
          <w:szCs w:val="20"/>
          <w:lang w:eastAsia="zh-CN"/>
        </w:rPr>
        <w:t xml:space="preserve">If </w:t>
      </w:r>
      <w:r w:rsidRPr="00E75680">
        <w:rPr>
          <w:rFonts w:ascii="Times New Roman" w:hAnsi="Times New Roman"/>
          <w:sz w:val="22"/>
          <w:szCs w:val="20"/>
          <w:lang w:eastAsia="ko-KR"/>
        </w:rPr>
        <w:t>LoS/NLoS indicator</w:t>
      </w:r>
      <w:r>
        <w:rPr>
          <w:rFonts w:ascii="Times New Roman" w:hAnsi="Times New Roman"/>
          <w:sz w:val="22"/>
          <w:szCs w:val="20"/>
          <w:lang w:eastAsia="ko-KR"/>
        </w:rPr>
        <w:t xml:space="preserve"> is associated with PRS resource, </w:t>
      </w:r>
      <w:r w:rsidRPr="008725FC">
        <w:rPr>
          <w:rFonts w:ascii="Times New Roman" w:hAnsi="Times New Roman"/>
          <w:sz w:val="22"/>
          <w:szCs w:val="20"/>
          <w:lang w:eastAsia="ko-KR"/>
        </w:rPr>
        <w:t>UE can adjust its Rx beam setting in accordance with the information and the specific PRS resource might be measured with high priority.</w:t>
      </w:r>
      <w:r w:rsidRPr="008725FC">
        <w:rPr>
          <w:rFonts w:ascii="Times New Roman" w:hAnsi="Times New Roman" w:hint="eastAsia"/>
          <w:sz w:val="22"/>
          <w:szCs w:val="20"/>
          <w:lang w:eastAsia="ko-KR"/>
        </w:rPr>
        <w:t xml:space="preserve"> </w:t>
      </w:r>
    </w:p>
    <w:p w14:paraId="16D33E12" w14:textId="77777777" w:rsidR="00674155" w:rsidRPr="008725FC" w:rsidRDefault="00674155" w:rsidP="00674155">
      <w:pPr>
        <w:overflowPunct w:val="0"/>
        <w:autoSpaceDE w:val="0"/>
        <w:autoSpaceDN w:val="0"/>
        <w:adjustRightInd w:val="0"/>
        <w:spacing w:before="120" w:line="280" w:lineRule="atLeast"/>
        <w:ind w:leftChars="-5" w:left="-10" w:firstLine="0"/>
        <w:jc w:val="both"/>
        <w:rPr>
          <w:rFonts w:ascii="Times New Roman" w:hAnsi="Times New Roman"/>
          <w:b/>
          <w:i/>
          <w:sz w:val="22"/>
          <w:szCs w:val="20"/>
          <w:lang w:eastAsia="ko-KR"/>
        </w:rPr>
      </w:pPr>
      <w:r w:rsidRPr="008725FC">
        <w:rPr>
          <w:rFonts w:ascii="Times New Roman" w:hAnsi="Times New Roman" w:hint="eastAsia"/>
          <w:b/>
          <w:i/>
          <w:sz w:val="22"/>
          <w:szCs w:val="20"/>
          <w:lang w:eastAsia="ko-KR"/>
        </w:rPr>
        <w:t>Proposal</w:t>
      </w:r>
      <w:r w:rsidRPr="008725FC">
        <w:rPr>
          <w:rFonts w:ascii="Times New Roman" w:hAnsi="Times New Roman"/>
          <w:b/>
          <w:i/>
          <w:sz w:val="22"/>
          <w:szCs w:val="20"/>
          <w:lang w:eastAsia="ko-KR"/>
        </w:rPr>
        <w:t xml:space="preserve"> #1:</w:t>
      </w:r>
    </w:p>
    <w:p w14:paraId="4100E7E5" w14:textId="77777777" w:rsidR="00674155" w:rsidRPr="008725FC" w:rsidRDefault="00674155" w:rsidP="00674155">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8725FC">
        <w:rPr>
          <w:rFonts w:ascii="Times New Roman" w:hAnsi="Times New Roman"/>
          <w:sz w:val="22"/>
          <w:szCs w:val="22"/>
          <w:lang w:eastAsia="ko-KR"/>
        </w:rPr>
        <w:t xml:space="preserve">RAN1 needs to confirm the working assumption (option </w:t>
      </w:r>
      <w:r>
        <w:rPr>
          <w:rFonts w:ascii="Times New Roman" w:hAnsi="Times New Roman"/>
          <w:sz w:val="22"/>
          <w:szCs w:val="22"/>
          <w:lang w:eastAsia="ko-KR"/>
        </w:rPr>
        <w:t>#</w:t>
      </w:r>
      <w:r w:rsidRPr="008725FC">
        <w:rPr>
          <w:rFonts w:ascii="Times New Roman" w:hAnsi="Times New Roman"/>
          <w:sz w:val="22"/>
          <w:szCs w:val="22"/>
          <w:lang w:eastAsia="ko-KR"/>
        </w:rPr>
        <w:t>1) that LMF associates UE-based LoS/NloS indicators with each DL PRS resource for each TRP.</w:t>
      </w:r>
    </w:p>
    <w:p w14:paraId="13ABF29C" w14:textId="77777777" w:rsidR="00EE4F40" w:rsidRPr="00674155" w:rsidRDefault="00EE4F40" w:rsidP="00402C3A">
      <w:pPr>
        <w:pStyle w:val="a3"/>
        <w:overflowPunct w:val="0"/>
        <w:autoSpaceDE w:val="0"/>
        <w:autoSpaceDN w:val="0"/>
        <w:adjustRightInd w:val="0"/>
        <w:spacing w:before="120"/>
        <w:ind w:leftChars="0" w:hanging="800"/>
        <w:jc w:val="both"/>
        <w:rPr>
          <w:b/>
          <w:sz w:val="22"/>
          <w:u w:val="single"/>
          <w:lang w:eastAsia="ko-KR"/>
        </w:rPr>
      </w:pPr>
    </w:p>
    <w:p w14:paraId="557031D1" w14:textId="0A7C9CC2" w:rsidR="00674155" w:rsidRPr="00674155" w:rsidRDefault="00E75680" w:rsidP="00674155">
      <w:pPr>
        <w:pStyle w:val="a3"/>
        <w:overflowPunct w:val="0"/>
        <w:autoSpaceDE w:val="0"/>
        <w:autoSpaceDN w:val="0"/>
        <w:adjustRightInd w:val="0"/>
        <w:spacing w:before="120"/>
        <w:ind w:leftChars="0" w:hanging="800"/>
        <w:jc w:val="both"/>
        <w:rPr>
          <w:rFonts w:ascii="Times New Roman" w:hAnsi="Times New Roman"/>
          <w:b/>
          <w:sz w:val="22"/>
          <w:szCs w:val="22"/>
          <w:u w:val="single"/>
          <w:lang w:eastAsia="ko-KR"/>
        </w:rPr>
      </w:pPr>
      <w:r>
        <w:rPr>
          <w:rFonts w:ascii="Times New Roman" w:hAnsi="Times New Roman"/>
          <w:b/>
          <w:sz w:val="22"/>
          <w:szCs w:val="22"/>
          <w:u w:val="single"/>
          <w:lang w:eastAsia="ko-KR"/>
        </w:rPr>
        <w:t xml:space="preserve">Additional assistance data for </w:t>
      </w:r>
      <w:r w:rsidRPr="00EE4F40">
        <w:rPr>
          <w:rFonts w:ascii="Times New Roman" w:hAnsi="Times New Roman"/>
          <w:b/>
          <w:sz w:val="22"/>
          <w:szCs w:val="22"/>
          <w:u w:val="single"/>
          <w:lang w:eastAsia="ko-KR"/>
        </w:rPr>
        <w:t>LoS/NLos indicator</w:t>
      </w:r>
    </w:p>
    <w:p w14:paraId="4C340C78" w14:textId="77777777" w:rsidR="00674155" w:rsidRPr="00D5110D" w:rsidRDefault="00674155" w:rsidP="00674155">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D5110D">
        <w:rPr>
          <w:rFonts w:ascii="Times New Roman" w:hAnsi="Times New Roman"/>
          <w:b/>
          <w:i/>
          <w:sz w:val="22"/>
          <w:szCs w:val="20"/>
          <w:lang w:eastAsia="ko-KR"/>
        </w:rPr>
        <w:t xml:space="preserve">Proposal </w:t>
      </w:r>
      <w:r>
        <w:rPr>
          <w:rFonts w:ascii="Times New Roman" w:hAnsi="Times New Roman"/>
          <w:b/>
          <w:i/>
          <w:sz w:val="22"/>
          <w:szCs w:val="20"/>
          <w:lang w:eastAsia="ko-KR"/>
        </w:rPr>
        <w:t>2</w:t>
      </w:r>
      <w:r w:rsidRPr="00D5110D">
        <w:rPr>
          <w:rFonts w:ascii="Times New Roman" w:hAnsi="Times New Roman"/>
          <w:b/>
          <w:i/>
          <w:sz w:val="22"/>
          <w:szCs w:val="20"/>
          <w:lang w:eastAsia="ko-KR"/>
        </w:rPr>
        <w:t>:</w:t>
      </w:r>
    </w:p>
    <w:p w14:paraId="03CF46DE" w14:textId="77777777" w:rsidR="00674155" w:rsidRPr="00B13153" w:rsidRDefault="00674155" w:rsidP="00674155">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2"/>
          <w:lang w:eastAsia="ko-KR"/>
        </w:rPr>
        <w:t xml:space="preserve">For UE-based positioning measurement in terms of </w:t>
      </w:r>
      <w:r w:rsidRPr="00710FC0">
        <w:rPr>
          <w:rFonts w:hint="eastAsia"/>
          <w:lang w:eastAsia="x-none"/>
        </w:rPr>
        <w:t>LoS/NLoS</w:t>
      </w:r>
      <w:r>
        <w:rPr>
          <w:rFonts w:ascii="Times New Roman" w:hAnsi="Times New Roman"/>
          <w:sz w:val="22"/>
          <w:szCs w:val="22"/>
          <w:lang w:eastAsia="ko-KR"/>
        </w:rPr>
        <w:t xml:space="preserve"> identification, support following assistance data for UE: </w:t>
      </w:r>
    </w:p>
    <w:p w14:paraId="41DE5C02" w14:textId="77777777" w:rsidR="00674155" w:rsidRPr="00FD3C8C" w:rsidRDefault="00674155" w:rsidP="00674155">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2"/>
          <w:lang w:eastAsia="ko-KR"/>
        </w:rPr>
        <w:t>Propagation time difference threshold/window between a reference and a target TRP.</w:t>
      </w:r>
    </w:p>
    <w:p w14:paraId="5A1EFC1B" w14:textId="1643824B" w:rsidR="00EE4F40" w:rsidRPr="00E75680" w:rsidRDefault="00EE4F40" w:rsidP="00EE4F40">
      <w:pPr>
        <w:pStyle w:val="a3"/>
        <w:overflowPunct w:val="0"/>
        <w:autoSpaceDE w:val="0"/>
        <w:autoSpaceDN w:val="0"/>
        <w:adjustRightInd w:val="0"/>
        <w:spacing w:before="120"/>
        <w:ind w:leftChars="0" w:hanging="800"/>
        <w:jc w:val="both"/>
        <w:rPr>
          <w:rFonts w:ascii="Times New Roman" w:hAnsi="Times New Roman"/>
          <w:b/>
          <w:sz w:val="22"/>
          <w:szCs w:val="22"/>
          <w:u w:val="single"/>
          <w:lang w:eastAsia="ko-KR"/>
        </w:rPr>
      </w:pPr>
    </w:p>
    <w:p w14:paraId="20113D92" w14:textId="77777777" w:rsidR="00FA4306" w:rsidRPr="002F1254" w:rsidRDefault="00FA4306" w:rsidP="00FA4306">
      <w:pPr>
        <w:pStyle w:val="1"/>
        <w:spacing w:line="259" w:lineRule="auto"/>
      </w:pPr>
      <w:r w:rsidRPr="002F1254">
        <w:rPr>
          <w:rFonts w:hint="eastAsia"/>
          <w:lang w:eastAsia="ko-KR"/>
        </w:rPr>
        <w:t>Reference</w:t>
      </w:r>
    </w:p>
    <w:p w14:paraId="64FBBA69" w14:textId="3501F3D2" w:rsidR="00E75680" w:rsidRDefault="00FA4306" w:rsidP="007E08E7">
      <w:pPr>
        <w:pStyle w:val="a3"/>
        <w:numPr>
          <w:ilvl w:val="0"/>
          <w:numId w:val="4"/>
        </w:numPr>
        <w:overflowPunct w:val="0"/>
        <w:autoSpaceDE w:val="0"/>
        <w:autoSpaceDN w:val="0"/>
        <w:adjustRightInd w:val="0"/>
        <w:spacing w:before="120" w:line="259" w:lineRule="auto"/>
        <w:ind w:leftChars="0" w:left="426" w:hanging="426"/>
        <w:jc w:val="both"/>
        <w:rPr>
          <w:sz w:val="22"/>
          <w:lang w:eastAsia="ko-KR"/>
        </w:rPr>
      </w:pPr>
      <w:r w:rsidRPr="00DF2133">
        <w:rPr>
          <w:sz w:val="22"/>
          <w:lang w:eastAsia="ko-KR"/>
        </w:rPr>
        <w:t>3GPP</w:t>
      </w:r>
      <w:r w:rsidR="00EE4F40">
        <w:rPr>
          <w:sz w:val="22"/>
          <w:lang w:eastAsia="ko-KR"/>
        </w:rPr>
        <w:t xml:space="preserve"> RAN1, Chair’s Notes RAN1#106</w:t>
      </w:r>
      <w:r w:rsidR="00E75680">
        <w:rPr>
          <w:sz w:val="22"/>
          <w:lang w:eastAsia="ko-KR"/>
        </w:rPr>
        <w:t>bis</w:t>
      </w:r>
      <w:r w:rsidRPr="00DF2133">
        <w:rPr>
          <w:sz w:val="22"/>
          <w:lang w:eastAsia="ko-KR"/>
        </w:rPr>
        <w:t>-e meeting.</w:t>
      </w:r>
    </w:p>
    <w:p w14:paraId="4A299A41" w14:textId="1F1C0D02" w:rsidR="00E11968" w:rsidRPr="00FA4306" w:rsidRDefault="00E75680" w:rsidP="007E08E7">
      <w:pPr>
        <w:pStyle w:val="a3"/>
        <w:numPr>
          <w:ilvl w:val="0"/>
          <w:numId w:val="4"/>
        </w:numPr>
        <w:overflowPunct w:val="0"/>
        <w:autoSpaceDE w:val="0"/>
        <w:autoSpaceDN w:val="0"/>
        <w:adjustRightInd w:val="0"/>
        <w:spacing w:before="120" w:line="259" w:lineRule="auto"/>
        <w:ind w:leftChars="0" w:left="426" w:hanging="426"/>
        <w:jc w:val="both"/>
        <w:rPr>
          <w:sz w:val="22"/>
          <w:lang w:eastAsia="ko-KR"/>
        </w:rPr>
      </w:pPr>
      <w:r w:rsidRPr="00DF2133">
        <w:rPr>
          <w:sz w:val="22"/>
          <w:lang w:eastAsia="ko-KR"/>
        </w:rPr>
        <w:t>3GPP</w:t>
      </w:r>
      <w:r>
        <w:rPr>
          <w:sz w:val="22"/>
          <w:lang w:eastAsia="ko-KR"/>
        </w:rPr>
        <w:t xml:space="preserve"> RAN1, Chair’s Notes RAN1#106</w:t>
      </w:r>
      <w:r w:rsidRPr="00DF2133">
        <w:rPr>
          <w:sz w:val="22"/>
          <w:lang w:eastAsia="ko-KR"/>
        </w:rPr>
        <w:t>-e meeting.</w:t>
      </w:r>
      <w:r w:rsidR="007E08E7" w:rsidRPr="00FA4306">
        <w:rPr>
          <w:sz w:val="22"/>
          <w:lang w:eastAsia="ko-KR"/>
        </w:rPr>
        <w:t xml:space="preserve"> </w:t>
      </w:r>
    </w:p>
    <w:sectPr w:rsidR="00E11968" w:rsidRPr="00FA4306" w:rsidSect="00CA4B64">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072945" w14:textId="77777777" w:rsidR="0021539A" w:rsidRDefault="0021539A" w:rsidP="003D7EE6">
      <w:r>
        <w:separator/>
      </w:r>
    </w:p>
  </w:endnote>
  <w:endnote w:type="continuationSeparator" w:id="0">
    <w:p w14:paraId="42A08DF9" w14:textId="77777777" w:rsidR="0021539A" w:rsidRDefault="0021539A" w:rsidP="003D7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 w:name="바탕체">
    <w:panose1 w:val="02030609000101010101"/>
    <w:charset w:val="81"/>
    <w:family w:val="roma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101528" w14:textId="77777777" w:rsidR="0021539A" w:rsidRDefault="0021539A" w:rsidP="003D7EE6">
      <w:r>
        <w:separator/>
      </w:r>
    </w:p>
  </w:footnote>
  <w:footnote w:type="continuationSeparator" w:id="0">
    <w:p w14:paraId="5969521D" w14:textId="77777777" w:rsidR="0021539A" w:rsidRDefault="0021539A" w:rsidP="003D7E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EB1042"/>
    <w:multiLevelType w:val="hybridMultilevel"/>
    <w:tmpl w:val="77FC6612"/>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146D5CD4"/>
    <w:multiLevelType w:val="hybridMultilevel"/>
    <w:tmpl w:val="E6480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D9504CE"/>
    <w:multiLevelType w:val="hybridMultilevel"/>
    <w:tmpl w:val="0AEC3B52"/>
    <w:lvl w:ilvl="0" w:tplc="B97EC1A2">
      <w:numFmt w:val="bullet"/>
      <w:lvlText w:val="-"/>
      <w:lvlJc w:val="left"/>
      <w:pPr>
        <w:ind w:left="470" w:hanging="360"/>
      </w:pPr>
      <w:rPr>
        <w:rFonts w:ascii="Times New Roman" w:eastAsia="바탕" w:hAnsi="Times New Roman"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5" w15:restartNumberingAfterBreak="0">
    <w:nsid w:val="1DCD6F68"/>
    <w:multiLevelType w:val="hybridMultilevel"/>
    <w:tmpl w:val="9DE039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96B2EB8"/>
    <w:multiLevelType w:val="hybridMultilevel"/>
    <w:tmpl w:val="090A1A8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29FB37FB"/>
    <w:multiLevelType w:val="multilevel"/>
    <w:tmpl w:val="29FB37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C7368B7"/>
    <w:multiLevelType w:val="hybridMultilevel"/>
    <w:tmpl w:val="20C222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0032FC"/>
    <w:multiLevelType w:val="hybridMultilevel"/>
    <w:tmpl w:val="6644A3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01F2BB0"/>
    <w:multiLevelType w:val="hybridMultilevel"/>
    <w:tmpl w:val="90DCE4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70" w:hanging="360"/>
      </w:pPr>
      <w:rPr>
        <w:rFonts w:ascii="Courier New" w:hAnsi="Courier New" w:cs="Courier New" w:hint="default"/>
      </w:rPr>
    </w:lvl>
    <w:lvl w:ilvl="2" w:tplc="4B14963E">
      <w:numFmt w:val="bullet"/>
      <w:lvlText w:val="-"/>
      <w:lvlJc w:val="left"/>
      <w:pPr>
        <w:ind w:left="1800" w:hanging="360"/>
      </w:pPr>
      <w:rPr>
        <w:rFonts w:ascii="Times New Roman" w:eastAsia="바탕"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1192F79"/>
    <w:multiLevelType w:val="multilevel"/>
    <w:tmpl w:val="41192F7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415C2428"/>
    <w:multiLevelType w:val="hybridMultilevel"/>
    <w:tmpl w:val="5CBC306E"/>
    <w:lvl w:ilvl="0" w:tplc="260861B2">
      <w:start w:val="1"/>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39B5D0F"/>
    <w:multiLevelType w:val="hybridMultilevel"/>
    <w:tmpl w:val="0192C044"/>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3FF5F2B"/>
    <w:multiLevelType w:val="multilevel"/>
    <w:tmpl w:val="9B72E90A"/>
    <w:lvl w:ilvl="0">
      <w:start w:val="1"/>
      <w:numFmt w:val="decimal"/>
      <w:pStyle w:val="1"/>
      <w:lvlText w:val="%1"/>
      <w:lvlJc w:val="left"/>
      <w:pPr>
        <w:tabs>
          <w:tab w:val="num" w:pos="432"/>
        </w:tabs>
        <w:ind w:left="432" w:hanging="432"/>
      </w:pPr>
      <w:rPr>
        <w:rFonts w:hint="default"/>
        <w:sz w:val="32"/>
      </w:rPr>
    </w:lvl>
    <w:lvl w:ilvl="1">
      <w:start w:val="1"/>
      <w:numFmt w:val="decimal"/>
      <w:pStyle w:val="2"/>
      <w:lvlText w:val="%1.%2"/>
      <w:lvlJc w:val="left"/>
      <w:pPr>
        <w:tabs>
          <w:tab w:val="num" w:pos="2561"/>
        </w:tabs>
        <w:ind w:left="2561" w:hanging="576"/>
      </w:pPr>
      <w:rPr>
        <w:rFonts w:hint="default"/>
        <w:color w:val="auto"/>
      </w:rPr>
    </w:lvl>
    <w:lvl w:ilvl="2">
      <w:start w:val="1"/>
      <w:numFmt w:val="decimal"/>
      <w:pStyle w:val="3"/>
      <w:lvlText w:val="%1.%2.%3"/>
      <w:lvlJc w:val="left"/>
      <w:pPr>
        <w:tabs>
          <w:tab w:val="num" w:pos="720"/>
        </w:tabs>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52B70547"/>
    <w:multiLevelType w:val="hybridMultilevel"/>
    <w:tmpl w:val="6158D314"/>
    <w:lvl w:ilvl="0" w:tplc="04090001">
      <w:start w:val="1"/>
      <w:numFmt w:val="bullet"/>
      <w:lvlText w:val=""/>
      <w:lvlJc w:val="left"/>
      <w:pPr>
        <w:ind w:left="1000" w:hanging="400"/>
      </w:pPr>
      <w:rPr>
        <w:rFonts w:ascii="Wingdings" w:hAnsi="Wingdings" w:hint="default"/>
      </w:rPr>
    </w:lvl>
    <w:lvl w:ilvl="1" w:tplc="04090003">
      <w:start w:val="1"/>
      <w:numFmt w:val="bullet"/>
      <w:lvlText w:val=""/>
      <w:lvlJc w:val="left"/>
      <w:pPr>
        <w:ind w:left="1400" w:hanging="400"/>
      </w:pPr>
      <w:rPr>
        <w:rFonts w:ascii="Wingdings" w:hAnsi="Wingdings" w:hint="default"/>
      </w:rPr>
    </w:lvl>
    <w:lvl w:ilvl="2" w:tplc="04090005">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18" w15:restartNumberingAfterBreak="0">
    <w:nsid w:val="52C81490"/>
    <w:multiLevelType w:val="multilevel"/>
    <w:tmpl w:val="52C8149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5BEC2621"/>
    <w:multiLevelType w:val="multilevel"/>
    <w:tmpl w:val="5BEC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CC66CF1"/>
    <w:multiLevelType w:val="multilevel"/>
    <w:tmpl w:val="5CC66C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D392465"/>
    <w:multiLevelType w:val="hybridMultilevel"/>
    <w:tmpl w:val="075E0E5E"/>
    <w:lvl w:ilvl="0" w:tplc="0409000B">
      <w:start w:val="1"/>
      <w:numFmt w:val="bullet"/>
      <w:lvlText w:val=""/>
      <w:lvlJc w:val="left"/>
      <w:pPr>
        <w:ind w:left="760" w:hanging="360"/>
      </w:pPr>
      <w:rPr>
        <w:rFonts w:ascii="Wingdings" w:hAnsi="Wingding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5F2C680A"/>
    <w:multiLevelType w:val="hybridMultilevel"/>
    <w:tmpl w:val="F84AF5B4"/>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62970114"/>
    <w:multiLevelType w:val="hybridMultilevel"/>
    <w:tmpl w:val="156C561E"/>
    <w:lvl w:ilvl="0" w:tplc="ECE2459E">
      <w:start w:val="1"/>
      <w:numFmt w:val="decimal"/>
      <w:lvlText w:val="[%1]"/>
      <w:lvlJc w:val="left"/>
      <w:pPr>
        <w:ind w:left="790" w:hanging="400"/>
      </w:pPr>
      <w:rPr>
        <w:rFonts w:cs="Times New Roman" w:hint="eastAsia"/>
      </w:rPr>
    </w:lvl>
    <w:lvl w:ilvl="1" w:tplc="04090019" w:tentative="1">
      <w:start w:val="1"/>
      <w:numFmt w:val="upperLetter"/>
      <w:lvlText w:val="%2."/>
      <w:lvlJc w:val="left"/>
      <w:pPr>
        <w:ind w:left="1190" w:hanging="400"/>
      </w:pPr>
    </w:lvl>
    <w:lvl w:ilvl="2" w:tplc="0409001B" w:tentative="1">
      <w:start w:val="1"/>
      <w:numFmt w:val="lowerRoman"/>
      <w:lvlText w:val="%3."/>
      <w:lvlJc w:val="right"/>
      <w:pPr>
        <w:ind w:left="1590" w:hanging="400"/>
      </w:pPr>
    </w:lvl>
    <w:lvl w:ilvl="3" w:tplc="0409000F" w:tentative="1">
      <w:start w:val="1"/>
      <w:numFmt w:val="decimal"/>
      <w:lvlText w:val="%4."/>
      <w:lvlJc w:val="left"/>
      <w:pPr>
        <w:ind w:left="1990" w:hanging="400"/>
      </w:pPr>
    </w:lvl>
    <w:lvl w:ilvl="4" w:tplc="04090019" w:tentative="1">
      <w:start w:val="1"/>
      <w:numFmt w:val="upperLetter"/>
      <w:lvlText w:val="%5."/>
      <w:lvlJc w:val="left"/>
      <w:pPr>
        <w:ind w:left="2390" w:hanging="400"/>
      </w:pPr>
    </w:lvl>
    <w:lvl w:ilvl="5" w:tplc="0409001B" w:tentative="1">
      <w:start w:val="1"/>
      <w:numFmt w:val="lowerRoman"/>
      <w:lvlText w:val="%6."/>
      <w:lvlJc w:val="right"/>
      <w:pPr>
        <w:ind w:left="2790" w:hanging="400"/>
      </w:pPr>
    </w:lvl>
    <w:lvl w:ilvl="6" w:tplc="0409000F" w:tentative="1">
      <w:start w:val="1"/>
      <w:numFmt w:val="decimal"/>
      <w:lvlText w:val="%7."/>
      <w:lvlJc w:val="left"/>
      <w:pPr>
        <w:ind w:left="3190" w:hanging="400"/>
      </w:pPr>
    </w:lvl>
    <w:lvl w:ilvl="7" w:tplc="04090019" w:tentative="1">
      <w:start w:val="1"/>
      <w:numFmt w:val="upperLetter"/>
      <w:lvlText w:val="%8."/>
      <w:lvlJc w:val="left"/>
      <w:pPr>
        <w:ind w:left="3590" w:hanging="400"/>
      </w:pPr>
    </w:lvl>
    <w:lvl w:ilvl="8" w:tplc="0409001B" w:tentative="1">
      <w:start w:val="1"/>
      <w:numFmt w:val="lowerRoman"/>
      <w:lvlText w:val="%9."/>
      <w:lvlJc w:val="right"/>
      <w:pPr>
        <w:ind w:left="3990" w:hanging="400"/>
      </w:pPr>
    </w:lvl>
  </w:abstractNum>
  <w:abstractNum w:abstractNumId="24" w15:restartNumberingAfterBreak="0">
    <w:nsid w:val="65467D34"/>
    <w:multiLevelType w:val="hybridMultilevel"/>
    <w:tmpl w:val="9198EA44"/>
    <w:lvl w:ilvl="0" w:tplc="786E8292">
      <w:start w:val="2"/>
      <w:numFmt w:val="bullet"/>
      <w:lvlText w:val=""/>
      <w:lvlJc w:val="left"/>
      <w:pPr>
        <w:ind w:left="470" w:hanging="360"/>
      </w:pPr>
      <w:rPr>
        <w:rFonts w:ascii="Wingdings" w:eastAsia="바탕" w:hAnsi="Wingdings"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5" w15:restartNumberingAfterBreak="0">
    <w:nsid w:val="6754563F"/>
    <w:multiLevelType w:val="hybridMultilevel"/>
    <w:tmpl w:val="60ECBC32"/>
    <w:lvl w:ilvl="0" w:tplc="1720922E">
      <w:start w:val="2"/>
      <w:numFmt w:val="bullet"/>
      <w:lvlText w:val="-"/>
      <w:lvlJc w:val="left"/>
      <w:pPr>
        <w:ind w:left="1120" w:hanging="360"/>
      </w:pPr>
      <w:rPr>
        <w:rFonts w:ascii="Times New Roman" w:eastAsia="바탕" w:hAnsi="Times New Roman" w:cs="Times New Roman" w:hint="default"/>
      </w:rPr>
    </w:lvl>
    <w:lvl w:ilvl="1" w:tplc="04090003">
      <w:start w:val="1"/>
      <w:numFmt w:val="bullet"/>
      <w:lvlText w:val=""/>
      <w:lvlJc w:val="left"/>
      <w:pPr>
        <w:ind w:left="1560" w:hanging="400"/>
      </w:pPr>
      <w:rPr>
        <w:rFonts w:ascii="Wingdings" w:hAnsi="Wingdings" w:hint="default"/>
      </w:rPr>
    </w:lvl>
    <w:lvl w:ilvl="2" w:tplc="1720922E">
      <w:start w:val="2"/>
      <w:numFmt w:val="bullet"/>
      <w:lvlText w:val="-"/>
      <w:lvlJc w:val="left"/>
      <w:pPr>
        <w:ind w:left="1960" w:hanging="400"/>
      </w:pPr>
      <w:rPr>
        <w:rFonts w:ascii="Times New Roman" w:eastAsia="바탕" w:hAnsi="Times New Roman" w:cs="Times New Roman"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6" w15:restartNumberingAfterBreak="0">
    <w:nsid w:val="6A6910ED"/>
    <w:multiLevelType w:val="hybridMultilevel"/>
    <w:tmpl w:val="7BAE497C"/>
    <w:lvl w:ilvl="0" w:tplc="20140868">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9">
      <w:start w:val="1"/>
      <w:numFmt w:val="bullet"/>
      <w:lvlText w:val=""/>
      <w:lvlJc w:val="left"/>
      <w:pPr>
        <w:ind w:left="1600" w:hanging="400"/>
      </w:pPr>
      <w:rPr>
        <w:rFonts w:ascii="Wingdings" w:hAnsi="Wingdings" w:hint="default"/>
      </w:rPr>
    </w:lvl>
    <w:lvl w:ilvl="3" w:tplc="47060614">
      <w:start w:val="1"/>
      <w:numFmt w:val="bullet"/>
      <w:lvlText w:val=""/>
      <w:lvlJc w:val="left"/>
      <w:pPr>
        <w:ind w:left="2000" w:hanging="400"/>
      </w:pPr>
      <w:rPr>
        <w:rFonts w:ascii="Wingdings" w:hAnsi="Wingdings" w:hint="default"/>
      </w:rPr>
    </w:lvl>
    <w:lvl w:ilvl="4" w:tplc="91366598">
      <w:start w:val="1"/>
      <w:numFmt w:val="bullet"/>
      <w:lvlText w:val=""/>
      <w:lvlJc w:val="left"/>
      <w:pPr>
        <w:ind w:left="2400" w:hanging="400"/>
      </w:pPr>
      <w:rPr>
        <w:rFonts w:ascii="Wingdings" w:hAnsi="Wingdings" w:hint="default"/>
      </w:rPr>
    </w:lvl>
    <w:lvl w:ilvl="5" w:tplc="0A2EEAC4">
      <w:start w:val="1"/>
      <w:numFmt w:val="bullet"/>
      <w:lvlText w:val=""/>
      <w:lvlJc w:val="left"/>
      <w:pPr>
        <w:ind w:left="2800" w:hanging="400"/>
      </w:pPr>
      <w:rPr>
        <w:rFonts w:ascii="Wingdings" w:hAnsi="Wingdings" w:hint="default"/>
      </w:rPr>
    </w:lvl>
    <w:lvl w:ilvl="6" w:tplc="97DC4632">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6ED52236"/>
    <w:multiLevelType w:val="hybridMultilevel"/>
    <w:tmpl w:val="4094FDF4"/>
    <w:lvl w:ilvl="0" w:tplc="EB98C6BC">
      <w:start w:val="7"/>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9">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Symbol" w:hAnsi="Symbol"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9" w15:restartNumberingAfterBreak="0">
    <w:nsid w:val="75E23936"/>
    <w:multiLevelType w:val="multilevel"/>
    <w:tmpl w:val="75E239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A235992"/>
    <w:multiLevelType w:val="hybridMultilevel"/>
    <w:tmpl w:val="CAB87E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2" w15:restartNumberingAfterBreak="0">
    <w:nsid w:val="7D376CAE"/>
    <w:multiLevelType w:val="hybridMultilevel"/>
    <w:tmpl w:val="21A4E5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DC82ECF"/>
    <w:multiLevelType w:val="multilevel"/>
    <w:tmpl w:val="7DC82E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F02372F"/>
    <w:multiLevelType w:val="hybridMultilevel"/>
    <w:tmpl w:val="AB78CD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F82827"/>
    <w:multiLevelType w:val="hybridMultilevel"/>
    <w:tmpl w:val="573ADA7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6"/>
  </w:num>
  <w:num w:numId="2">
    <w:abstractNumId w:val="15"/>
  </w:num>
  <w:num w:numId="3">
    <w:abstractNumId w:val="14"/>
  </w:num>
  <w:num w:numId="4">
    <w:abstractNumId w:val="23"/>
  </w:num>
  <w:num w:numId="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32"/>
  </w:num>
  <w:num w:numId="7">
    <w:abstractNumId w:val="5"/>
  </w:num>
  <w:num w:numId="8">
    <w:abstractNumId w:val="3"/>
  </w:num>
  <w:num w:numId="9">
    <w:abstractNumId w:val="11"/>
  </w:num>
  <w:num w:numId="10">
    <w:abstractNumId w:val="10"/>
  </w:num>
  <w:num w:numId="11">
    <w:abstractNumId w:val="35"/>
  </w:num>
  <w:num w:numId="12">
    <w:abstractNumId w:val="9"/>
  </w:num>
  <w:num w:numId="13">
    <w:abstractNumId w:val="27"/>
  </w:num>
  <w:num w:numId="14">
    <w:abstractNumId w:val="4"/>
  </w:num>
  <w:num w:numId="15">
    <w:abstractNumId w:val="16"/>
  </w:num>
  <w:num w:numId="16">
    <w:abstractNumId w:val="22"/>
  </w:num>
  <w:num w:numId="17">
    <w:abstractNumId w:val="19"/>
  </w:num>
  <w:num w:numId="18">
    <w:abstractNumId w:val="20"/>
  </w:num>
  <w:num w:numId="19">
    <w:abstractNumId w:val="26"/>
  </w:num>
  <w:num w:numId="20">
    <w:abstractNumId w:val="6"/>
  </w:num>
  <w:num w:numId="21">
    <w:abstractNumId w:val="17"/>
  </w:num>
  <w:num w:numId="22">
    <w:abstractNumId w:val="1"/>
  </w:num>
  <w:num w:numId="23">
    <w:abstractNumId w:val="28"/>
  </w:num>
  <w:num w:numId="24">
    <w:abstractNumId w:val="13"/>
  </w:num>
  <w:num w:numId="25">
    <w:abstractNumId w:val="24"/>
  </w:num>
  <w:num w:numId="26">
    <w:abstractNumId w:val="21"/>
  </w:num>
  <w:num w:numId="27">
    <w:abstractNumId w:val="25"/>
  </w:num>
  <w:num w:numId="28">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8"/>
  </w:num>
  <w:num w:numId="31">
    <w:abstractNumId w:val="7"/>
  </w:num>
  <w:num w:numId="32">
    <w:abstractNumId w:val="11"/>
  </w:num>
  <w:num w:numId="33">
    <w:abstractNumId w:val="16"/>
  </w:num>
  <w:num w:numId="34">
    <w:abstractNumId w:val="31"/>
  </w:num>
  <w:num w:numId="35">
    <w:abstractNumId w:val="7"/>
  </w:num>
  <w:num w:numId="36">
    <w:abstractNumId w:val="16"/>
  </w:num>
  <w:num w:numId="37">
    <w:abstractNumId w:val="16"/>
  </w:num>
  <w:num w:numId="38">
    <w:abstractNumId w:val="16"/>
  </w:num>
  <w:num w:numId="39">
    <w:abstractNumId w:val="16"/>
  </w:num>
  <w:num w:numId="40">
    <w:abstractNumId w:val="30"/>
  </w:num>
  <w:num w:numId="41">
    <w:abstractNumId w:val="34"/>
  </w:num>
  <w:num w:numId="42">
    <w:abstractNumId w:val="29"/>
  </w:num>
  <w:num w:numId="43">
    <w:abstractNumId w:val="18"/>
  </w:num>
  <w:num w:numId="44">
    <w:abstractNumId w:val="2"/>
  </w:num>
  <w:num w:numId="45">
    <w:abstractNumId w:val="16"/>
  </w:num>
  <w:num w:numId="46">
    <w:abstractNumId w:val="33"/>
  </w:num>
  <w:num w:numId="47">
    <w:abstractNumId w:val="12"/>
  </w:num>
  <w:num w:numId="48">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B64"/>
    <w:rsid w:val="00000BBD"/>
    <w:rsid w:val="00000F0D"/>
    <w:rsid w:val="0000132D"/>
    <w:rsid w:val="00001652"/>
    <w:rsid w:val="00001709"/>
    <w:rsid w:val="00001732"/>
    <w:rsid w:val="0000211F"/>
    <w:rsid w:val="00002B75"/>
    <w:rsid w:val="00003194"/>
    <w:rsid w:val="00003561"/>
    <w:rsid w:val="00003B3E"/>
    <w:rsid w:val="00003E7F"/>
    <w:rsid w:val="00004259"/>
    <w:rsid w:val="0000580D"/>
    <w:rsid w:val="00005DA8"/>
    <w:rsid w:val="00005E73"/>
    <w:rsid w:val="000060F1"/>
    <w:rsid w:val="0000658B"/>
    <w:rsid w:val="00007A1E"/>
    <w:rsid w:val="00007D6E"/>
    <w:rsid w:val="00007E8A"/>
    <w:rsid w:val="000108E4"/>
    <w:rsid w:val="00010B84"/>
    <w:rsid w:val="00010CA5"/>
    <w:rsid w:val="000110E9"/>
    <w:rsid w:val="000112E8"/>
    <w:rsid w:val="00011562"/>
    <w:rsid w:val="00011A31"/>
    <w:rsid w:val="00011ACE"/>
    <w:rsid w:val="00011CC5"/>
    <w:rsid w:val="00011E55"/>
    <w:rsid w:val="0001211B"/>
    <w:rsid w:val="0001235B"/>
    <w:rsid w:val="0001292B"/>
    <w:rsid w:val="00012B5E"/>
    <w:rsid w:val="0001342A"/>
    <w:rsid w:val="00013658"/>
    <w:rsid w:val="000136DC"/>
    <w:rsid w:val="00013A7F"/>
    <w:rsid w:val="00013C3D"/>
    <w:rsid w:val="0001467D"/>
    <w:rsid w:val="0001468B"/>
    <w:rsid w:val="0001545B"/>
    <w:rsid w:val="000159BD"/>
    <w:rsid w:val="00015F53"/>
    <w:rsid w:val="00016163"/>
    <w:rsid w:val="00021016"/>
    <w:rsid w:val="00021648"/>
    <w:rsid w:val="000216EC"/>
    <w:rsid w:val="00021ADC"/>
    <w:rsid w:val="00021B2E"/>
    <w:rsid w:val="00023A76"/>
    <w:rsid w:val="00024A1B"/>
    <w:rsid w:val="00024AF1"/>
    <w:rsid w:val="00024B51"/>
    <w:rsid w:val="0002510B"/>
    <w:rsid w:val="0002622E"/>
    <w:rsid w:val="000264AA"/>
    <w:rsid w:val="0002693D"/>
    <w:rsid w:val="00027B63"/>
    <w:rsid w:val="00030B0A"/>
    <w:rsid w:val="00032087"/>
    <w:rsid w:val="00032884"/>
    <w:rsid w:val="00032BA5"/>
    <w:rsid w:val="00033F53"/>
    <w:rsid w:val="0003417A"/>
    <w:rsid w:val="0003447C"/>
    <w:rsid w:val="00034E10"/>
    <w:rsid w:val="0003526C"/>
    <w:rsid w:val="00035A63"/>
    <w:rsid w:val="00036284"/>
    <w:rsid w:val="00037076"/>
    <w:rsid w:val="000375E9"/>
    <w:rsid w:val="00037698"/>
    <w:rsid w:val="00037D25"/>
    <w:rsid w:val="00040D46"/>
    <w:rsid w:val="00042D97"/>
    <w:rsid w:val="00044B5D"/>
    <w:rsid w:val="000458D1"/>
    <w:rsid w:val="00045FAC"/>
    <w:rsid w:val="00046442"/>
    <w:rsid w:val="00046853"/>
    <w:rsid w:val="00046ECF"/>
    <w:rsid w:val="000479B5"/>
    <w:rsid w:val="000479B8"/>
    <w:rsid w:val="0005008E"/>
    <w:rsid w:val="00051ABF"/>
    <w:rsid w:val="00052D13"/>
    <w:rsid w:val="0005333B"/>
    <w:rsid w:val="0005343E"/>
    <w:rsid w:val="00054173"/>
    <w:rsid w:val="00054B3D"/>
    <w:rsid w:val="00055D31"/>
    <w:rsid w:val="00055D89"/>
    <w:rsid w:val="000564CF"/>
    <w:rsid w:val="00056525"/>
    <w:rsid w:val="000608BD"/>
    <w:rsid w:val="0006188B"/>
    <w:rsid w:val="00062099"/>
    <w:rsid w:val="0006257B"/>
    <w:rsid w:val="00062721"/>
    <w:rsid w:val="0006272A"/>
    <w:rsid w:val="00062B80"/>
    <w:rsid w:val="00066CDF"/>
    <w:rsid w:val="000670B8"/>
    <w:rsid w:val="000703D8"/>
    <w:rsid w:val="000716DB"/>
    <w:rsid w:val="00071C3C"/>
    <w:rsid w:val="00071E20"/>
    <w:rsid w:val="0007222E"/>
    <w:rsid w:val="00072899"/>
    <w:rsid w:val="00072AEC"/>
    <w:rsid w:val="00072EBC"/>
    <w:rsid w:val="00073090"/>
    <w:rsid w:val="00074821"/>
    <w:rsid w:val="00074C76"/>
    <w:rsid w:val="000752A7"/>
    <w:rsid w:val="00075AE2"/>
    <w:rsid w:val="00076402"/>
    <w:rsid w:val="000768CF"/>
    <w:rsid w:val="00081E8E"/>
    <w:rsid w:val="00082325"/>
    <w:rsid w:val="000827C5"/>
    <w:rsid w:val="000828C6"/>
    <w:rsid w:val="00083968"/>
    <w:rsid w:val="0008396A"/>
    <w:rsid w:val="000847BB"/>
    <w:rsid w:val="000862C8"/>
    <w:rsid w:val="000866B2"/>
    <w:rsid w:val="00087616"/>
    <w:rsid w:val="000901D5"/>
    <w:rsid w:val="000904D1"/>
    <w:rsid w:val="00091048"/>
    <w:rsid w:val="000918EB"/>
    <w:rsid w:val="0009322D"/>
    <w:rsid w:val="0009324D"/>
    <w:rsid w:val="00093CA3"/>
    <w:rsid w:val="00093DD6"/>
    <w:rsid w:val="00093F3C"/>
    <w:rsid w:val="00093FD9"/>
    <w:rsid w:val="00094B52"/>
    <w:rsid w:val="00095DEA"/>
    <w:rsid w:val="000960E5"/>
    <w:rsid w:val="0009693F"/>
    <w:rsid w:val="000A135F"/>
    <w:rsid w:val="000A1B38"/>
    <w:rsid w:val="000A23E2"/>
    <w:rsid w:val="000A2A26"/>
    <w:rsid w:val="000A2E91"/>
    <w:rsid w:val="000A3068"/>
    <w:rsid w:val="000A3094"/>
    <w:rsid w:val="000A3730"/>
    <w:rsid w:val="000A4767"/>
    <w:rsid w:val="000A4BFC"/>
    <w:rsid w:val="000A4E01"/>
    <w:rsid w:val="000A5641"/>
    <w:rsid w:val="000A5B53"/>
    <w:rsid w:val="000A6038"/>
    <w:rsid w:val="000A6631"/>
    <w:rsid w:val="000A76DF"/>
    <w:rsid w:val="000A7990"/>
    <w:rsid w:val="000B04CA"/>
    <w:rsid w:val="000B0D55"/>
    <w:rsid w:val="000B0F66"/>
    <w:rsid w:val="000B12A0"/>
    <w:rsid w:val="000B2F4F"/>
    <w:rsid w:val="000B3921"/>
    <w:rsid w:val="000B397E"/>
    <w:rsid w:val="000B3B87"/>
    <w:rsid w:val="000B3BE5"/>
    <w:rsid w:val="000B428C"/>
    <w:rsid w:val="000B4900"/>
    <w:rsid w:val="000B4B1E"/>
    <w:rsid w:val="000B5382"/>
    <w:rsid w:val="000B707E"/>
    <w:rsid w:val="000B74EE"/>
    <w:rsid w:val="000B7706"/>
    <w:rsid w:val="000B7AD3"/>
    <w:rsid w:val="000C0B31"/>
    <w:rsid w:val="000C1430"/>
    <w:rsid w:val="000C17C0"/>
    <w:rsid w:val="000C181B"/>
    <w:rsid w:val="000C24F4"/>
    <w:rsid w:val="000C2D64"/>
    <w:rsid w:val="000C3241"/>
    <w:rsid w:val="000C7091"/>
    <w:rsid w:val="000C7439"/>
    <w:rsid w:val="000C798D"/>
    <w:rsid w:val="000D00AD"/>
    <w:rsid w:val="000D10E9"/>
    <w:rsid w:val="000D1847"/>
    <w:rsid w:val="000D2917"/>
    <w:rsid w:val="000D3074"/>
    <w:rsid w:val="000D355B"/>
    <w:rsid w:val="000D47D0"/>
    <w:rsid w:val="000D5B28"/>
    <w:rsid w:val="000D6663"/>
    <w:rsid w:val="000D6E78"/>
    <w:rsid w:val="000D6E88"/>
    <w:rsid w:val="000D7354"/>
    <w:rsid w:val="000E0647"/>
    <w:rsid w:val="000E0F4F"/>
    <w:rsid w:val="000E21EE"/>
    <w:rsid w:val="000E27C1"/>
    <w:rsid w:val="000E355D"/>
    <w:rsid w:val="000E391B"/>
    <w:rsid w:val="000E450E"/>
    <w:rsid w:val="000E4628"/>
    <w:rsid w:val="000E583D"/>
    <w:rsid w:val="000E5875"/>
    <w:rsid w:val="000E5A90"/>
    <w:rsid w:val="000E6814"/>
    <w:rsid w:val="000F07A9"/>
    <w:rsid w:val="000F12FC"/>
    <w:rsid w:val="000F3379"/>
    <w:rsid w:val="000F3D17"/>
    <w:rsid w:val="000F3F02"/>
    <w:rsid w:val="000F4124"/>
    <w:rsid w:val="000F4BE2"/>
    <w:rsid w:val="000F4BE9"/>
    <w:rsid w:val="000F5D80"/>
    <w:rsid w:val="000F73CF"/>
    <w:rsid w:val="000F77B7"/>
    <w:rsid w:val="000F786E"/>
    <w:rsid w:val="00100016"/>
    <w:rsid w:val="00100551"/>
    <w:rsid w:val="00100B17"/>
    <w:rsid w:val="00101F84"/>
    <w:rsid w:val="0010224C"/>
    <w:rsid w:val="00102AB0"/>
    <w:rsid w:val="00102D38"/>
    <w:rsid w:val="0010352F"/>
    <w:rsid w:val="0010358D"/>
    <w:rsid w:val="001048C9"/>
    <w:rsid w:val="001050CF"/>
    <w:rsid w:val="001063EC"/>
    <w:rsid w:val="00106514"/>
    <w:rsid w:val="00107222"/>
    <w:rsid w:val="00107F1A"/>
    <w:rsid w:val="0011107F"/>
    <w:rsid w:val="001110DF"/>
    <w:rsid w:val="00113A29"/>
    <w:rsid w:val="00114B2C"/>
    <w:rsid w:val="00115B05"/>
    <w:rsid w:val="00116B52"/>
    <w:rsid w:val="00117E0F"/>
    <w:rsid w:val="0012015F"/>
    <w:rsid w:val="00120277"/>
    <w:rsid w:val="00120733"/>
    <w:rsid w:val="00120876"/>
    <w:rsid w:val="00120E84"/>
    <w:rsid w:val="0012133F"/>
    <w:rsid w:val="00121BAD"/>
    <w:rsid w:val="00122066"/>
    <w:rsid w:val="00123B14"/>
    <w:rsid w:val="00124964"/>
    <w:rsid w:val="001256CD"/>
    <w:rsid w:val="00125BC2"/>
    <w:rsid w:val="00125C69"/>
    <w:rsid w:val="00125FD4"/>
    <w:rsid w:val="0012676A"/>
    <w:rsid w:val="00126BC0"/>
    <w:rsid w:val="00127118"/>
    <w:rsid w:val="00127210"/>
    <w:rsid w:val="00131696"/>
    <w:rsid w:val="00131820"/>
    <w:rsid w:val="001323E6"/>
    <w:rsid w:val="00133AC5"/>
    <w:rsid w:val="001352D6"/>
    <w:rsid w:val="00135F12"/>
    <w:rsid w:val="00136402"/>
    <w:rsid w:val="00136419"/>
    <w:rsid w:val="0013692D"/>
    <w:rsid w:val="001372FF"/>
    <w:rsid w:val="0013730E"/>
    <w:rsid w:val="00140222"/>
    <w:rsid w:val="00140258"/>
    <w:rsid w:val="001407C4"/>
    <w:rsid w:val="00141505"/>
    <w:rsid w:val="00141BE0"/>
    <w:rsid w:val="00142824"/>
    <w:rsid w:val="001433BE"/>
    <w:rsid w:val="00143AD1"/>
    <w:rsid w:val="00144272"/>
    <w:rsid w:val="001443BF"/>
    <w:rsid w:val="00144A81"/>
    <w:rsid w:val="0014514B"/>
    <w:rsid w:val="00145273"/>
    <w:rsid w:val="0014590C"/>
    <w:rsid w:val="00145B47"/>
    <w:rsid w:val="00145D3F"/>
    <w:rsid w:val="00146B2D"/>
    <w:rsid w:val="001476B2"/>
    <w:rsid w:val="0015002C"/>
    <w:rsid w:val="001506F1"/>
    <w:rsid w:val="00151D8E"/>
    <w:rsid w:val="00153348"/>
    <w:rsid w:val="0015421B"/>
    <w:rsid w:val="00154BC8"/>
    <w:rsid w:val="001556B3"/>
    <w:rsid w:val="00155A4C"/>
    <w:rsid w:val="00156732"/>
    <w:rsid w:val="00157176"/>
    <w:rsid w:val="001573A1"/>
    <w:rsid w:val="0016000C"/>
    <w:rsid w:val="00160F0D"/>
    <w:rsid w:val="001617D3"/>
    <w:rsid w:val="0016199C"/>
    <w:rsid w:val="00161BDA"/>
    <w:rsid w:val="001620B9"/>
    <w:rsid w:val="00162AF8"/>
    <w:rsid w:val="0016350D"/>
    <w:rsid w:val="00164151"/>
    <w:rsid w:val="001649F0"/>
    <w:rsid w:val="00166206"/>
    <w:rsid w:val="0016673A"/>
    <w:rsid w:val="00167DC9"/>
    <w:rsid w:val="00170F75"/>
    <w:rsid w:val="001725A9"/>
    <w:rsid w:val="00173817"/>
    <w:rsid w:val="00175951"/>
    <w:rsid w:val="00175974"/>
    <w:rsid w:val="00176058"/>
    <w:rsid w:val="0017682E"/>
    <w:rsid w:val="0017759F"/>
    <w:rsid w:val="00177D1A"/>
    <w:rsid w:val="0018033D"/>
    <w:rsid w:val="00180EFC"/>
    <w:rsid w:val="00181114"/>
    <w:rsid w:val="00181957"/>
    <w:rsid w:val="0018242D"/>
    <w:rsid w:val="00182837"/>
    <w:rsid w:val="00182A4D"/>
    <w:rsid w:val="00182A98"/>
    <w:rsid w:val="00183254"/>
    <w:rsid w:val="001833C1"/>
    <w:rsid w:val="00183A08"/>
    <w:rsid w:val="00183C63"/>
    <w:rsid w:val="00183CA7"/>
    <w:rsid w:val="001844E8"/>
    <w:rsid w:val="0018483A"/>
    <w:rsid w:val="001854E6"/>
    <w:rsid w:val="00185653"/>
    <w:rsid w:val="00186232"/>
    <w:rsid w:val="00186E83"/>
    <w:rsid w:val="001871D5"/>
    <w:rsid w:val="001872C0"/>
    <w:rsid w:val="00187379"/>
    <w:rsid w:val="00187FDF"/>
    <w:rsid w:val="0019003E"/>
    <w:rsid w:val="00190958"/>
    <w:rsid w:val="00190FE1"/>
    <w:rsid w:val="001915FB"/>
    <w:rsid w:val="001926E2"/>
    <w:rsid w:val="0019308D"/>
    <w:rsid w:val="001935E2"/>
    <w:rsid w:val="00194ECD"/>
    <w:rsid w:val="00195AE8"/>
    <w:rsid w:val="00196266"/>
    <w:rsid w:val="0019673C"/>
    <w:rsid w:val="00196E10"/>
    <w:rsid w:val="001A008A"/>
    <w:rsid w:val="001A0A3A"/>
    <w:rsid w:val="001A2B5F"/>
    <w:rsid w:val="001A3572"/>
    <w:rsid w:val="001A37B7"/>
    <w:rsid w:val="001A3AAC"/>
    <w:rsid w:val="001A4DF7"/>
    <w:rsid w:val="001A5564"/>
    <w:rsid w:val="001A5F9D"/>
    <w:rsid w:val="001A65BD"/>
    <w:rsid w:val="001A68FD"/>
    <w:rsid w:val="001A6D9A"/>
    <w:rsid w:val="001A75A0"/>
    <w:rsid w:val="001B13E0"/>
    <w:rsid w:val="001B1DE9"/>
    <w:rsid w:val="001B296F"/>
    <w:rsid w:val="001B3753"/>
    <w:rsid w:val="001B3756"/>
    <w:rsid w:val="001B377A"/>
    <w:rsid w:val="001B3D15"/>
    <w:rsid w:val="001B3EDE"/>
    <w:rsid w:val="001B41BA"/>
    <w:rsid w:val="001B680E"/>
    <w:rsid w:val="001B7682"/>
    <w:rsid w:val="001B7B5B"/>
    <w:rsid w:val="001C03E8"/>
    <w:rsid w:val="001C07B6"/>
    <w:rsid w:val="001C124C"/>
    <w:rsid w:val="001C146E"/>
    <w:rsid w:val="001C19DD"/>
    <w:rsid w:val="001C1FE4"/>
    <w:rsid w:val="001C2473"/>
    <w:rsid w:val="001C26A1"/>
    <w:rsid w:val="001C2DA7"/>
    <w:rsid w:val="001C32BD"/>
    <w:rsid w:val="001C5475"/>
    <w:rsid w:val="001C6382"/>
    <w:rsid w:val="001C6812"/>
    <w:rsid w:val="001C7CE0"/>
    <w:rsid w:val="001D1F2D"/>
    <w:rsid w:val="001D40F4"/>
    <w:rsid w:val="001D4528"/>
    <w:rsid w:val="001D4A71"/>
    <w:rsid w:val="001D4E00"/>
    <w:rsid w:val="001D5730"/>
    <w:rsid w:val="001D5884"/>
    <w:rsid w:val="001D58BA"/>
    <w:rsid w:val="001D5920"/>
    <w:rsid w:val="001D61AA"/>
    <w:rsid w:val="001D6884"/>
    <w:rsid w:val="001D766A"/>
    <w:rsid w:val="001D783A"/>
    <w:rsid w:val="001E01BF"/>
    <w:rsid w:val="001E02F7"/>
    <w:rsid w:val="001E0F42"/>
    <w:rsid w:val="001E235E"/>
    <w:rsid w:val="001E2B2D"/>
    <w:rsid w:val="001E3995"/>
    <w:rsid w:val="001E4091"/>
    <w:rsid w:val="001E5DBB"/>
    <w:rsid w:val="001E6BA4"/>
    <w:rsid w:val="001E7338"/>
    <w:rsid w:val="001F094D"/>
    <w:rsid w:val="001F2388"/>
    <w:rsid w:val="001F2693"/>
    <w:rsid w:val="001F46EE"/>
    <w:rsid w:val="001F54F6"/>
    <w:rsid w:val="001F5CCE"/>
    <w:rsid w:val="001F5FAD"/>
    <w:rsid w:val="001F68C8"/>
    <w:rsid w:val="001F6FCF"/>
    <w:rsid w:val="001F76F5"/>
    <w:rsid w:val="001F787B"/>
    <w:rsid w:val="001F7C29"/>
    <w:rsid w:val="0020129E"/>
    <w:rsid w:val="002024FF"/>
    <w:rsid w:val="002037C6"/>
    <w:rsid w:val="00203C38"/>
    <w:rsid w:val="002048FC"/>
    <w:rsid w:val="00204C82"/>
    <w:rsid w:val="00205F97"/>
    <w:rsid w:val="00206E38"/>
    <w:rsid w:val="00207F14"/>
    <w:rsid w:val="00210264"/>
    <w:rsid w:val="0021170D"/>
    <w:rsid w:val="00211733"/>
    <w:rsid w:val="00211C63"/>
    <w:rsid w:val="00211D89"/>
    <w:rsid w:val="0021303B"/>
    <w:rsid w:val="00213324"/>
    <w:rsid w:val="0021378F"/>
    <w:rsid w:val="0021381E"/>
    <w:rsid w:val="00213916"/>
    <w:rsid w:val="002141D3"/>
    <w:rsid w:val="002142BB"/>
    <w:rsid w:val="002149A9"/>
    <w:rsid w:val="0021539A"/>
    <w:rsid w:val="00215EBD"/>
    <w:rsid w:val="00216D94"/>
    <w:rsid w:val="00220551"/>
    <w:rsid w:val="002213B1"/>
    <w:rsid w:val="002218F4"/>
    <w:rsid w:val="00221D42"/>
    <w:rsid w:val="0022272E"/>
    <w:rsid w:val="00222769"/>
    <w:rsid w:val="00222F45"/>
    <w:rsid w:val="0022371C"/>
    <w:rsid w:val="002242A7"/>
    <w:rsid w:val="0022451C"/>
    <w:rsid w:val="00224935"/>
    <w:rsid w:val="00225B20"/>
    <w:rsid w:val="002265E6"/>
    <w:rsid w:val="00226D8C"/>
    <w:rsid w:val="00227526"/>
    <w:rsid w:val="0022777A"/>
    <w:rsid w:val="002277E5"/>
    <w:rsid w:val="002313A0"/>
    <w:rsid w:val="0023178F"/>
    <w:rsid w:val="002326B4"/>
    <w:rsid w:val="002329E2"/>
    <w:rsid w:val="00232C99"/>
    <w:rsid w:val="00232D13"/>
    <w:rsid w:val="0023360A"/>
    <w:rsid w:val="00234E55"/>
    <w:rsid w:val="00234EAB"/>
    <w:rsid w:val="002360E5"/>
    <w:rsid w:val="00236163"/>
    <w:rsid w:val="002370CC"/>
    <w:rsid w:val="0023759D"/>
    <w:rsid w:val="00237C22"/>
    <w:rsid w:val="002401E5"/>
    <w:rsid w:val="002409A7"/>
    <w:rsid w:val="00240AA5"/>
    <w:rsid w:val="00240ABD"/>
    <w:rsid w:val="00241360"/>
    <w:rsid w:val="00241CE2"/>
    <w:rsid w:val="002422A6"/>
    <w:rsid w:val="00242A1A"/>
    <w:rsid w:val="00242EBF"/>
    <w:rsid w:val="00242F34"/>
    <w:rsid w:val="00243D2F"/>
    <w:rsid w:val="00245475"/>
    <w:rsid w:val="00246CE1"/>
    <w:rsid w:val="002478C3"/>
    <w:rsid w:val="00247E6A"/>
    <w:rsid w:val="002511F8"/>
    <w:rsid w:val="0025215F"/>
    <w:rsid w:val="0025248E"/>
    <w:rsid w:val="002544D6"/>
    <w:rsid w:val="002545D1"/>
    <w:rsid w:val="00255F82"/>
    <w:rsid w:val="00256130"/>
    <w:rsid w:val="00260ECA"/>
    <w:rsid w:val="0026126B"/>
    <w:rsid w:val="00261466"/>
    <w:rsid w:val="00261789"/>
    <w:rsid w:val="00261D36"/>
    <w:rsid w:val="00261D6B"/>
    <w:rsid w:val="00262126"/>
    <w:rsid w:val="00262170"/>
    <w:rsid w:val="002634DB"/>
    <w:rsid w:val="00263DA5"/>
    <w:rsid w:val="002642E3"/>
    <w:rsid w:val="00264924"/>
    <w:rsid w:val="00265009"/>
    <w:rsid w:val="00266976"/>
    <w:rsid w:val="00267CDB"/>
    <w:rsid w:val="00267D2C"/>
    <w:rsid w:val="00270D4D"/>
    <w:rsid w:val="002718DE"/>
    <w:rsid w:val="0027228B"/>
    <w:rsid w:val="002727E3"/>
    <w:rsid w:val="002733F3"/>
    <w:rsid w:val="00273ACD"/>
    <w:rsid w:val="00273BF1"/>
    <w:rsid w:val="00274806"/>
    <w:rsid w:val="00274863"/>
    <w:rsid w:val="0027508D"/>
    <w:rsid w:val="00275A61"/>
    <w:rsid w:val="00276330"/>
    <w:rsid w:val="002766DA"/>
    <w:rsid w:val="002769F4"/>
    <w:rsid w:val="00276A66"/>
    <w:rsid w:val="00276F46"/>
    <w:rsid w:val="00276F80"/>
    <w:rsid w:val="00277548"/>
    <w:rsid w:val="0027758D"/>
    <w:rsid w:val="002775D2"/>
    <w:rsid w:val="002776E5"/>
    <w:rsid w:val="002804D8"/>
    <w:rsid w:val="00280E80"/>
    <w:rsid w:val="00280F0D"/>
    <w:rsid w:val="00281B61"/>
    <w:rsid w:val="00282842"/>
    <w:rsid w:val="00282A0A"/>
    <w:rsid w:val="00282F5F"/>
    <w:rsid w:val="0028340B"/>
    <w:rsid w:val="00283930"/>
    <w:rsid w:val="00283B27"/>
    <w:rsid w:val="00284D73"/>
    <w:rsid w:val="0028554B"/>
    <w:rsid w:val="00285A76"/>
    <w:rsid w:val="00285CAF"/>
    <w:rsid w:val="00285FBB"/>
    <w:rsid w:val="00286348"/>
    <w:rsid w:val="00286375"/>
    <w:rsid w:val="00286724"/>
    <w:rsid w:val="00286F9C"/>
    <w:rsid w:val="0028719E"/>
    <w:rsid w:val="00287A4C"/>
    <w:rsid w:val="00287B58"/>
    <w:rsid w:val="0029157B"/>
    <w:rsid w:val="00291933"/>
    <w:rsid w:val="00292367"/>
    <w:rsid w:val="00292368"/>
    <w:rsid w:val="0029298A"/>
    <w:rsid w:val="00292C00"/>
    <w:rsid w:val="00293BD3"/>
    <w:rsid w:val="00294867"/>
    <w:rsid w:val="00294CBE"/>
    <w:rsid w:val="00295F47"/>
    <w:rsid w:val="00296B27"/>
    <w:rsid w:val="0029738F"/>
    <w:rsid w:val="00297F9A"/>
    <w:rsid w:val="002A0440"/>
    <w:rsid w:val="002A05D6"/>
    <w:rsid w:val="002A0681"/>
    <w:rsid w:val="002A0B29"/>
    <w:rsid w:val="002A0B3F"/>
    <w:rsid w:val="002A1DE9"/>
    <w:rsid w:val="002A3172"/>
    <w:rsid w:val="002A4533"/>
    <w:rsid w:val="002A4596"/>
    <w:rsid w:val="002A4C38"/>
    <w:rsid w:val="002A518C"/>
    <w:rsid w:val="002A74F0"/>
    <w:rsid w:val="002B06D8"/>
    <w:rsid w:val="002B082E"/>
    <w:rsid w:val="002B0B42"/>
    <w:rsid w:val="002B1725"/>
    <w:rsid w:val="002B24AF"/>
    <w:rsid w:val="002B2AC7"/>
    <w:rsid w:val="002B31DC"/>
    <w:rsid w:val="002B39DD"/>
    <w:rsid w:val="002B3D44"/>
    <w:rsid w:val="002B3FFD"/>
    <w:rsid w:val="002B4062"/>
    <w:rsid w:val="002B555B"/>
    <w:rsid w:val="002B63B7"/>
    <w:rsid w:val="002B63F3"/>
    <w:rsid w:val="002B6694"/>
    <w:rsid w:val="002B6772"/>
    <w:rsid w:val="002B7340"/>
    <w:rsid w:val="002B7959"/>
    <w:rsid w:val="002B7D34"/>
    <w:rsid w:val="002C0126"/>
    <w:rsid w:val="002C160A"/>
    <w:rsid w:val="002C1A49"/>
    <w:rsid w:val="002C2468"/>
    <w:rsid w:val="002C26BD"/>
    <w:rsid w:val="002C2C30"/>
    <w:rsid w:val="002C3136"/>
    <w:rsid w:val="002C31A3"/>
    <w:rsid w:val="002C3C18"/>
    <w:rsid w:val="002C446B"/>
    <w:rsid w:val="002C6DA7"/>
    <w:rsid w:val="002C6FAF"/>
    <w:rsid w:val="002D016A"/>
    <w:rsid w:val="002D06F2"/>
    <w:rsid w:val="002D07AE"/>
    <w:rsid w:val="002D1333"/>
    <w:rsid w:val="002D15B5"/>
    <w:rsid w:val="002D1761"/>
    <w:rsid w:val="002D2687"/>
    <w:rsid w:val="002D352E"/>
    <w:rsid w:val="002D37AB"/>
    <w:rsid w:val="002D3ADC"/>
    <w:rsid w:val="002D3CA4"/>
    <w:rsid w:val="002D43D6"/>
    <w:rsid w:val="002D4A3E"/>
    <w:rsid w:val="002D596C"/>
    <w:rsid w:val="002D5EF5"/>
    <w:rsid w:val="002D6CBE"/>
    <w:rsid w:val="002D6FD3"/>
    <w:rsid w:val="002E0D56"/>
    <w:rsid w:val="002E18C3"/>
    <w:rsid w:val="002E2684"/>
    <w:rsid w:val="002E2989"/>
    <w:rsid w:val="002E65C7"/>
    <w:rsid w:val="002E6699"/>
    <w:rsid w:val="002E689E"/>
    <w:rsid w:val="002E7063"/>
    <w:rsid w:val="002E7A5D"/>
    <w:rsid w:val="002F1254"/>
    <w:rsid w:val="002F1513"/>
    <w:rsid w:val="002F2A3E"/>
    <w:rsid w:val="002F3BD8"/>
    <w:rsid w:val="002F4194"/>
    <w:rsid w:val="002F44F2"/>
    <w:rsid w:val="002F6629"/>
    <w:rsid w:val="002F66AA"/>
    <w:rsid w:val="002F6714"/>
    <w:rsid w:val="002F713E"/>
    <w:rsid w:val="002F71A4"/>
    <w:rsid w:val="002F7835"/>
    <w:rsid w:val="00300B2D"/>
    <w:rsid w:val="00301014"/>
    <w:rsid w:val="0030107C"/>
    <w:rsid w:val="00301838"/>
    <w:rsid w:val="00302BF6"/>
    <w:rsid w:val="003034E3"/>
    <w:rsid w:val="00303666"/>
    <w:rsid w:val="00303BED"/>
    <w:rsid w:val="00304033"/>
    <w:rsid w:val="003044EE"/>
    <w:rsid w:val="003054C8"/>
    <w:rsid w:val="00306233"/>
    <w:rsid w:val="00306639"/>
    <w:rsid w:val="003068A0"/>
    <w:rsid w:val="00306E1A"/>
    <w:rsid w:val="0030742E"/>
    <w:rsid w:val="00310FA6"/>
    <w:rsid w:val="003139C4"/>
    <w:rsid w:val="0031445C"/>
    <w:rsid w:val="0031470B"/>
    <w:rsid w:val="00315E1A"/>
    <w:rsid w:val="0031616F"/>
    <w:rsid w:val="003163D3"/>
    <w:rsid w:val="00320FF5"/>
    <w:rsid w:val="003214C7"/>
    <w:rsid w:val="003224A8"/>
    <w:rsid w:val="003238AF"/>
    <w:rsid w:val="00323F34"/>
    <w:rsid w:val="00324D1D"/>
    <w:rsid w:val="00325318"/>
    <w:rsid w:val="003253DA"/>
    <w:rsid w:val="0032554A"/>
    <w:rsid w:val="00326119"/>
    <w:rsid w:val="0032625B"/>
    <w:rsid w:val="00326DA1"/>
    <w:rsid w:val="00327782"/>
    <w:rsid w:val="00327C24"/>
    <w:rsid w:val="00327D8A"/>
    <w:rsid w:val="00327F00"/>
    <w:rsid w:val="0033090C"/>
    <w:rsid w:val="00330BF4"/>
    <w:rsid w:val="00331A03"/>
    <w:rsid w:val="00331D8D"/>
    <w:rsid w:val="003320C2"/>
    <w:rsid w:val="00332323"/>
    <w:rsid w:val="00332468"/>
    <w:rsid w:val="0033296C"/>
    <w:rsid w:val="00332996"/>
    <w:rsid w:val="003341CB"/>
    <w:rsid w:val="0033527A"/>
    <w:rsid w:val="00335A84"/>
    <w:rsid w:val="00336A86"/>
    <w:rsid w:val="0033731E"/>
    <w:rsid w:val="00340ABF"/>
    <w:rsid w:val="00340B01"/>
    <w:rsid w:val="00341826"/>
    <w:rsid w:val="0034194D"/>
    <w:rsid w:val="00341E46"/>
    <w:rsid w:val="00342B20"/>
    <w:rsid w:val="0034308F"/>
    <w:rsid w:val="0034384B"/>
    <w:rsid w:val="003440EE"/>
    <w:rsid w:val="003442FC"/>
    <w:rsid w:val="0034485B"/>
    <w:rsid w:val="003463DD"/>
    <w:rsid w:val="00346585"/>
    <w:rsid w:val="003467A1"/>
    <w:rsid w:val="00347630"/>
    <w:rsid w:val="0034767C"/>
    <w:rsid w:val="00347DE8"/>
    <w:rsid w:val="0035004D"/>
    <w:rsid w:val="003506F3"/>
    <w:rsid w:val="003513F6"/>
    <w:rsid w:val="0035171E"/>
    <w:rsid w:val="003519A2"/>
    <w:rsid w:val="003519C8"/>
    <w:rsid w:val="00351F13"/>
    <w:rsid w:val="0035209F"/>
    <w:rsid w:val="003522E5"/>
    <w:rsid w:val="00353341"/>
    <w:rsid w:val="00353631"/>
    <w:rsid w:val="003538A7"/>
    <w:rsid w:val="0035394E"/>
    <w:rsid w:val="00353950"/>
    <w:rsid w:val="003543B5"/>
    <w:rsid w:val="00355A5E"/>
    <w:rsid w:val="00356C53"/>
    <w:rsid w:val="00356E04"/>
    <w:rsid w:val="00357F71"/>
    <w:rsid w:val="0036087F"/>
    <w:rsid w:val="003610EF"/>
    <w:rsid w:val="00361564"/>
    <w:rsid w:val="0036230A"/>
    <w:rsid w:val="00362A66"/>
    <w:rsid w:val="0036310D"/>
    <w:rsid w:val="0036349C"/>
    <w:rsid w:val="00363BA3"/>
    <w:rsid w:val="00364391"/>
    <w:rsid w:val="00365367"/>
    <w:rsid w:val="003657BA"/>
    <w:rsid w:val="00365F74"/>
    <w:rsid w:val="0036600D"/>
    <w:rsid w:val="003664D5"/>
    <w:rsid w:val="003665AB"/>
    <w:rsid w:val="00366FE0"/>
    <w:rsid w:val="00367B24"/>
    <w:rsid w:val="003709DD"/>
    <w:rsid w:val="00371138"/>
    <w:rsid w:val="00371927"/>
    <w:rsid w:val="00371F86"/>
    <w:rsid w:val="003723C9"/>
    <w:rsid w:val="003728CB"/>
    <w:rsid w:val="00372BAA"/>
    <w:rsid w:val="003736BE"/>
    <w:rsid w:val="00373D87"/>
    <w:rsid w:val="00374477"/>
    <w:rsid w:val="00375972"/>
    <w:rsid w:val="00375CA8"/>
    <w:rsid w:val="0037614F"/>
    <w:rsid w:val="003767DF"/>
    <w:rsid w:val="00376A0E"/>
    <w:rsid w:val="003772B4"/>
    <w:rsid w:val="00380541"/>
    <w:rsid w:val="00380A82"/>
    <w:rsid w:val="003812B2"/>
    <w:rsid w:val="00382120"/>
    <w:rsid w:val="0038267C"/>
    <w:rsid w:val="003826C5"/>
    <w:rsid w:val="00383076"/>
    <w:rsid w:val="0038356D"/>
    <w:rsid w:val="0038438F"/>
    <w:rsid w:val="00385D92"/>
    <w:rsid w:val="00385FB6"/>
    <w:rsid w:val="0038631F"/>
    <w:rsid w:val="0038796B"/>
    <w:rsid w:val="00390007"/>
    <w:rsid w:val="003902BF"/>
    <w:rsid w:val="00390D36"/>
    <w:rsid w:val="00391F4F"/>
    <w:rsid w:val="003925F1"/>
    <w:rsid w:val="00392656"/>
    <w:rsid w:val="00393207"/>
    <w:rsid w:val="003934F2"/>
    <w:rsid w:val="00393546"/>
    <w:rsid w:val="00393571"/>
    <w:rsid w:val="003936E8"/>
    <w:rsid w:val="00393CDD"/>
    <w:rsid w:val="003940CE"/>
    <w:rsid w:val="003946EE"/>
    <w:rsid w:val="00394C80"/>
    <w:rsid w:val="0039547B"/>
    <w:rsid w:val="003A0584"/>
    <w:rsid w:val="003A092E"/>
    <w:rsid w:val="003A0D5C"/>
    <w:rsid w:val="003A1273"/>
    <w:rsid w:val="003A148E"/>
    <w:rsid w:val="003A1577"/>
    <w:rsid w:val="003A1A33"/>
    <w:rsid w:val="003A2B02"/>
    <w:rsid w:val="003A2DCC"/>
    <w:rsid w:val="003A2E58"/>
    <w:rsid w:val="003A449B"/>
    <w:rsid w:val="003A5594"/>
    <w:rsid w:val="003A66E8"/>
    <w:rsid w:val="003A7925"/>
    <w:rsid w:val="003A7F8B"/>
    <w:rsid w:val="003B0EE8"/>
    <w:rsid w:val="003B0FBA"/>
    <w:rsid w:val="003B1516"/>
    <w:rsid w:val="003B188B"/>
    <w:rsid w:val="003B3264"/>
    <w:rsid w:val="003B4004"/>
    <w:rsid w:val="003B720E"/>
    <w:rsid w:val="003C11A1"/>
    <w:rsid w:val="003C1770"/>
    <w:rsid w:val="003C194E"/>
    <w:rsid w:val="003C293C"/>
    <w:rsid w:val="003C2A5B"/>
    <w:rsid w:val="003C40B8"/>
    <w:rsid w:val="003C4399"/>
    <w:rsid w:val="003C4404"/>
    <w:rsid w:val="003C4ACE"/>
    <w:rsid w:val="003C4D1F"/>
    <w:rsid w:val="003C590F"/>
    <w:rsid w:val="003C5E82"/>
    <w:rsid w:val="003C620F"/>
    <w:rsid w:val="003D1C0A"/>
    <w:rsid w:val="003D1C21"/>
    <w:rsid w:val="003D3774"/>
    <w:rsid w:val="003D38D8"/>
    <w:rsid w:val="003D3954"/>
    <w:rsid w:val="003D4FA5"/>
    <w:rsid w:val="003D50DF"/>
    <w:rsid w:val="003D569D"/>
    <w:rsid w:val="003D58F3"/>
    <w:rsid w:val="003D60A7"/>
    <w:rsid w:val="003D6D20"/>
    <w:rsid w:val="003D6DFA"/>
    <w:rsid w:val="003D6E63"/>
    <w:rsid w:val="003D6FC9"/>
    <w:rsid w:val="003D714E"/>
    <w:rsid w:val="003D76DD"/>
    <w:rsid w:val="003D77B7"/>
    <w:rsid w:val="003D7EE6"/>
    <w:rsid w:val="003E020F"/>
    <w:rsid w:val="003E0B2D"/>
    <w:rsid w:val="003E0B45"/>
    <w:rsid w:val="003E1278"/>
    <w:rsid w:val="003E2A5C"/>
    <w:rsid w:val="003E2CFF"/>
    <w:rsid w:val="003E2FA2"/>
    <w:rsid w:val="003E3B28"/>
    <w:rsid w:val="003E3F8C"/>
    <w:rsid w:val="003E4E2B"/>
    <w:rsid w:val="003E5A8A"/>
    <w:rsid w:val="003E5D46"/>
    <w:rsid w:val="003E6201"/>
    <w:rsid w:val="003E65CC"/>
    <w:rsid w:val="003E6CFF"/>
    <w:rsid w:val="003E70EE"/>
    <w:rsid w:val="003E72BA"/>
    <w:rsid w:val="003F097E"/>
    <w:rsid w:val="003F0BEF"/>
    <w:rsid w:val="003F1CAB"/>
    <w:rsid w:val="003F23CD"/>
    <w:rsid w:val="003F30D2"/>
    <w:rsid w:val="003F325C"/>
    <w:rsid w:val="003F3332"/>
    <w:rsid w:val="003F3869"/>
    <w:rsid w:val="003F3F69"/>
    <w:rsid w:val="003F3F77"/>
    <w:rsid w:val="003F435C"/>
    <w:rsid w:val="003F46CE"/>
    <w:rsid w:val="003F4AD6"/>
    <w:rsid w:val="003F56D1"/>
    <w:rsid w:val="003F5A64"/>
    <w:rsid w:val="003F5EEF"/>
    <w:rsid w:val="003F6A68"/>
    <w:rsid w:val="003F6C14"/>
    <w:rsid w:val="003F741C"/>
    <w:rsid w:val="003F7C71"/>
    <w:rsid w:val="003F7FFE"/>
    <w:rsid w:val="0040153A"/>
    <w:rsid w:val="004026BB"/>
    <w:rsid w:val="00402875"/>
    <w:rsid w:val="00402C3A"/>
    <w:rsid w:val="00403502"/>
    <w:rsid w:val="0040384C"/>
    <w:rsid w:val="00403FB9"/>
    <w:rsid w:val="00404803"/>
    <w:rsid w:val="004049F4"/>
    <w:rsid w:val="00406701"/>
    <w:rsid w:val="00406DA5"/>
    <w:rsid w:val="004073A0"/>
    <w:rsid w:val="00407E77"/>
    <w:rsid w:val="0041083C"/>
    <w:rsid w:val="004118A2"/>
    <w:rsid w:val="004119F5"/>
    <w:rsid w:val="004119F7"/>
    <w:rsid w:val="00413144"/>
    <w:rsid w:val="004142C4"/>
    <w:rsid w:val="0041446C"/>
    <w:rsid w:val="0041526C"/>
    <w:rsid w:val="0041552D"/>
    <w:rsid w:val="004159DC"/>
    <w:rsid w:val="00415CBC"/>
    <w:rsid w:val="0041620D"/>
    <w:rsid w:val="0041768C"/>
    <w:rsid w:val="004176F6"/>
    <w:rsid w:val="00420111"/>
    <w:rsid w:val="0042074F"/>
    <w:rsid w:val="00420917"/>
    <w:rsid w:val="00420A2B"/>
    <w:rsid w:val="00420B92"/>
    <w:rsid w:val="00421EB6"/>
    <w:rsid w:val="00423702"/>
    <w:rsid w:val="004238CC"/>
    <w:rsid w:val="00424AE1"/>
    <w:rsid w:val="00424C11"/>
    <w:rsid w:val="004265EE"/>
    <w:rsid w:val="00427468"/>
    <w:rsid w:val="00430425"/>
    <w:rsid w:val="00431CC4"/>
    <w:rsid w:val="00431D4C"/>
    <w:rsid w:val="00432887"/>
    <w:rsid w:val="00432919"/>
    <w:rsid w:val="004335FB"/>
    <w:rsid w:val="00434805"/>
    <w:rsid w:val="00435244"/>
    <w:rsid w:val="004358B8"/>
    <w:rsid w:val="00437AF9"/>
    <w:rsid w:val="00437D8E"/>
    <w:rsid w:val="0044001C"/>
    <w:rsid w:val="00440285"/>
    <w:rsid w:val="0044066A"/>
    <w:rsid w:val="0044079C"/>
    <w:rsid w:val="00440923"/>
    <w:rsid w:val="0044108B"/>
    <w:rsid w:val="0044135C"/>
    <w:rsid w:val="00441D96"/>
    <w:rsid w:val="00443CA1"/>
    <w:rsid w:val="00443E63"/>
    <w:rsid w:val="004441B4"/>
    <w:rsid w:val="00446102"/>
    <w:rsid w:val="00446525"/>
    <w:rsid w:val="00446A7E"/>
    <w:rsid w:val="00446D53"/>
    <w:rsid w:val="004473B3"/>
    <w:rsid w:val="004473FB"/>
    <w:rsid w:val="004479B9"/>
    <w:rsid w:val="00450C9B"/>
    <w:rsid w:val="0045135B"/>
    <w:rsid w:val="00451602"/>
    <w:rsid w:val="004527C2"/>
    <w:rsid w:val="0045401B"/>
    <w:rsid w:val="004548F3"/>
    <w:rsid w:val="0045491F"/>
    <w:rsid w:val="004557F9"/>
    <w:rsid w:val="004611D5"/>
    <w:rsid w:val="00461790"/>
    <w:rsid w:val="00462286"/>
    <w:rsid w:val="00462485"/>
    <w:rsid w:val="004627F0"/>
    <w:rsid w:val="00464A57"/>
    <w:rsid w:val="00464C1C"/>
    <w:rsid w:val="004658EC"/>
    <w:rsid w:val="00467102"/>
    <w:rsid w:val="00467670"/>
    <w:rsid w:val="00467784"/>
    <w:rsid w:val="00470E39"/>
    <w:rsid w:val="00470E97"/>
    <w:rsid w:val="00471084"/>
    <w:rsid w:val="00472865"/>
    <w:rsid w:val="00472F65"/>
    <w:rsid w:val="00473CB0"/>
    <w:rsid w:val="00473FF8"/>
    <w:rsid w:val="004741E3"/>
    <w:rsid w:val="00476275"/>
    <w:rsid w:val="0047627E"/>
    <w:rsid w:val="0047629D"/>
    <w:rsid w:val="0047662E"/>
    <w:rsid w:val="00477DC7"/>
    <w:rsid w:val="004805D6"/>
    <w:rsid w:val="00481454"/>
    <w:rsid w:val="00481EA4"/>
    <w:rsid w:val="00481EDF"/>
    <w:rsid w:val="0048221A"/>
    <w:rsid w:val="004828B2"/>
    <w:rsid w:val="004834D8"/>
    <w:rsid w:val="00483752"/>
    <w:rsid w:val="0048410A"/>
    <w:rsid w:val="0048427D"/>
    <w:rsid w:val="00484404"/>
    <w:rsid w:val="0048455F"/>
    <w:rsid w:val="00484646"/>
    <w:rsid w:val="00485278"/>
    <w:rsid w:val="004852EB"/>
    <w:rsid w:val="004855F3"/>
    <w:rsid w:val="00485879"/>
    <w:rsid w:val="004865D5"/>
    <w:rsid w:val="00486C84"/>
    <w:rsid w:val="00487239"/>
    <w:rsid w:val="00487400"/>
    <w:rsid w:val="004875A4"/>
    <w:rsid w:val="00487B68"/>
    <w:rsid w:val="004901DF"/>
    <w:rsid w:val="0049206B"/>
    <w:rsid w:val="0049340B"/>
    <w:rsid w:val="00493A03"/>
    <w:rsid w:val="00493B0A"/>
    <w:rsid w:val="00493CB0"/>
    <w:rsid w:val="00494356"/>
    <w:rsid w:val="00494AD3"/>
    <w:rsid w:val="004951BA"/>
    <w:rsid w:val="00495BFD"/>
    <w:rsid w:val="00495C4B"/>
    <w:rsid w:val="0049635B"/>
    <w:rsid w:val="00496B8D"/>
    <w:rsid w:val="00496D13"/>
    <w:rsid w:val="00497375"/>
    <w:rsid w:val="004978DC"/>
    <w:rsid w:val="004A14AE"/>
    <w:rsid w:val="004A24DA"/>
    <w:rsid w:val="004A286E"/>
    <w:rsid w:val="004A2B30"/>
    <w:rsid w:val="004A2B52"/>
    <w:rsid w:val="004A315C"/>
    <w:rsid w:val="004A339D"/>
    <w:rsid w:val="004A4400"/>
    <w:rsid w:val="004A4734"/>
    <w:rsid w:val="004A47C0"/>
    <w:rsid w:val="004A5114"/>
    <w:rsid w:val="004A54AD"/>
    <w:rsid w:val="004A5911"/>
    <w:rsid w:val="004A5B4B"/>
    <w:rsid w:val="004A654C"/>
    <w:rsid w:val="004A6C7F"/>
    <w:rsid w:val="004A7A7E"/>
    <w:rsid w:val="004B061E"/>
    <w:rsid w:val="004B0837"/>
    <w:rsid w:val="004B4F85"/>
    <w:rsid w:val="004B5026"/>
    <w:rsid w:val="004B6B71"/>
    <w:rsid w:val="004B6D5A"/>
    <w:rsid w:val="004B7BD4"/>
    <w:rsid w:val="004C0098"/>
    <w:rsid w:val="004C045E"/>
    <w:rsid w:val="004C06AF"/>
    <w:rsid w:val="004C1E92"/>
    <w:rsid w:val="004C2522"/>
    <w:rsid w:val="004C2662"/>
    <w:rsid w:val="004C28C9"/>
    <w:rsid w:val="004C498E"/>
    <w:rsid w:val="004C699E"/>
    <w:rsid w:val="004C6D7F"/>
    <w:rsid w:val="004C7D09"/>
    <w:rsid w:val="004D042E"/>
    <w:rsid w:val="004D04A9"/>
    <w:rsid w:val="004D0D50"/>
    <w:rsid w:val="004D103E"/>
    <w:rsid w:val="004D1A87"/>
    <w:rsid w:val="004D1D85"/>
    <w:rsid w:val="004D242A"/>
    <w:rsid w:val="004D24E4"/>
    <w:rsid w:val="004D49BB"/>
    <w:rsid w:val="004D52C8"/>
    <w:rsid w:val="004D5494"/>
    <w:rsid w:val="004D568C"/>
    <w:rsid w:val="004D5E59"/>
    <w:rsid w:val="004D78BA"/>
    <w:rsid w:val="004D7B4A"/>
    <w:rsid w:val="004E07E8"/>
    <w:rsid w:val="004E08B9"/>
    <w:rsid w:val="004E0E14"/>
    <w:rsid w:val="004E15D8"/>
    <w:rsid w:val="004E19CC"/>
    <w:rsid w:val="004E19D6"/>
    <w:rsid w:val="004E29F5"/>
    <w:rsid w:val="004E2F32"/>
    <w:rsid w:val="004E5882"/>
    <w:rsid w:val="004E6A44"/>
    <w:rsid w:val="004E75CD"/>
    <w:rsid w:val="004E76A8"/>
    <w:rsid w:val="004F098E"/>
    <w:rsid w:val="004F0BBD"/>
    <w:rsid w:val="004F199E"/>
    <w:rsid w:val="004F1D4B"/>
    <w:rsid w:val="004F2275"/>
    <w:rsid w:val="004F2BF1"/>
    <w:rsid w:val="004F2D41"/>
    <w:rsid w:val="004F3C57"/>
    <w:rsid w:val="004F3C61"/>
    <w:rsid w:val="004F4EC0"/>
    <w:rsid w:val="004F524C"/>
    <w:rsid w:val="004F632F"/>
    <w:rsid w:val="004F6447"/>
    <w:rsid w:val="005001FC"/>
    <w:rsid w:val="005013CF"/>
    <w:rsid w:val="0050161F"/>
    <w:rsid w:val="00501AF3"/>
    <w:rsid w:val="00502BED"/>
    <w:rsid w:val="00502D7F"/>
    <w:rsid w:val="00503F00"/>
    <w:rsid w:val="00504640"/>
    <w:rsid w:val="0050473C"/>
    <w:rsid w:val="00504A97"/>
    <w:rsid w:val="00504F90"/>
    <w:rsid w:val="00505A5D"/>
    <w:rsid w:val="005068CD"/>
    <w:rsid w:val="00507156"/>
    <w:rsid w:val="00507295"/>
    <w:rsid w:val="0051052F"/>
    <w:rsid w:val="00510DA1"/>
    <w:rsid w:val="00511575"/>
    <w:rsid w:val="00511AB9"/>
    <w:rsid w:val="00511C5F"/>
    <w:rsid w:val="005123A7"/>
    <w:rsid w:val="005139C2"/>
    <w:rsid w:val="005142C7"/>
    <w:rsid w:val="005143EA"/>
    <w:rsid w:val="0051454E"/>
    <w:rsid w:val="00514575"/>
    <w:rsid w:val="0051505F"/>
    <w:rsid w:val="005155A8"/>
    <w:rsid w:val="0051578B"/>
    <w:rsid w:val="00516022"/>
    <w:rsid w:val="005166FB"/>
    <w:rsid w:val="00516817"/>
    <w:rsid w:val="005176FD"/>
    <w:rsid w:val="00517E94"/>
    <w:rsid w:val="00517F9C"/>
    <w:rsid w:val="0052060F"/>
    <w:rsid w:val="0052061D"/>
    <w:rsid w:val="00520939"/>
    <w:rsid w:val="00520F45"/>
    <w:rsid w:val="005218B4"/>
    <w:rsid w:val="00521AAE"/>
    <w:rsid w:val="00521B7E"/>
    <w:rsid w:val="00521F7C"/>
    <w:rsid w:val="0052220E"/>
    <w:rsid w:val="00522250"/>
    <w:rsid w:val="005233E2"/>
    <w:rsid w:val="00523EDF"/>
    <w:rsid w:val="00525C83"/>
    <w:rsid w:val="00525D7B"/>
    <w:rsid w:val="005262A4"/>
    <w:rsid w:val="00526918"/>
    <w:rsid w:val="00526CB8"/>
    <w:rsid w:val="00526EB1"/>
    <w:rsid w:val="00527580"/>
    <w:rsid w:val="00527E52"/>
    <w:rsid w:val="0053030C"/>
    <w:rsid w:val="005315C6"/>
    <w:rsid w:val="005317E4"/>
    <w:rsid w:val="00533041"/>
    <w:rsid w:val="00533101"/>
    <w:rsid w:val="00533CFB"/>
    <w:rsid w:val="0053425E"/>
    <w:rsid w:val="00535569"/>
    <w:rsid w:val="005370DA"/>
    <w:rsid w:val="005378DF"/>
    <w:rsid w:val="0054035B"/>
    <w:rsid w:val="00540897"/>
    <w:rsid w:val="0054120A"/>
    <w:rsid w:val="00541376"/>
    <w:rsid w:val="005418E6"/>
    <w:rsid w:val="00541B7D"/>
    <w:rsid w:val="00541C16"/>
    <w:rsid w:val="00542C5B"/>
    <w:rsid w:val="0054411A"/>
    <w:rsid w:val="005442DC"/>
    <w:rsid w:val="00544434"/>
    <w:rsid w:val="00545167"/>
    <w:rsid w:val="00545615"/>
    <w:rsid w:val="00545E44"/>
    <w:rsid w:val="00546011"/>
    <w:rsid w:val="005461EF"/>
    <w:rsid w:val="00546822"/>
    <w:rsid w:val="00546EAB"/>
    <w:rsid w:val="005473E4"/>
    <w:rsid w:val="00550025"/>
    <w:rsid w:val="005503CF"/>
    <w:rsid w:val="00550DBE"/>
    <w:rsid w:val="00551818"/>
    <w:rsid w:val="0055194A"/>
    <w:rsid w:val="005519DC"/>
    <w:rsid w:val="0055205C"/>
    <w:rsid w:val="00552306"/>
    <w:rsid w:val="005528FB"/>
    <w:rsid w:val="00552B92"/>
    <w:rsid w:val="0055343F"/>
    <w:rsid w:val="005542EF"/>
    <w:rsid w:val="00554ED7"/>
    <w:rsid w:val="00555DB6"/>
    <w:rsid w:val="005562B2"/>
    <w:rsid w:val="00556611"/>
    <w:rsid w:val="00556813"/>
    <w:rsid w:val="00556859"/>
    <w:rsid w:val="00557261"/>
    <w:rsid w:val="005572F1"/>
    <w:rsid w:val="00557413"/>
    <w:rsid w:val="00560212"/>
    <w:rsid w:val="005610A9"/>
    <w:rsid w:val="00561513"/>
    <w:rsid w:val="005618C8"/>
    <w:rsid w:val="00562509"/>
    <w:rsid w:val="00562DAB"/>
    <w:rsid w:val="00563B5C"/>
    <w:rsid w:val="00563E4F"/>
    <w:rsid w:val="00564619"/>
    <w:rsid w:val="00564797"/>
    <w:rsid w:val="00564813"/>
    <w:rsid w:val="00566302"/>
    <w:rsid w:val="00566740"/>
    <w:rsid w:val="00566954"/>
    <w:rsid w:val="00566DF5"/>
    <w:rsid w:val="0056711D"/>
    <w:rsid w:val="0056716E"/>
    <w:rsid w:val="00567329"/>
    <w:rsid w:val="005679AD"/>
    <w:rsid w:val="00567F9D"/>
    <w:rsid w:val="00570D44"/>
    <w:rsid w:val="00572165"/>
    <w:rsid w:val="00572A28"/>
    <w:rsid w:val="00572A46"/>
    <w:rsid w:val="0057324E"/>
    <w:rsid w:val="00573DA6"/>
    <w:rsid w:val="00574052"/>
    <w:rsid w:val="0057482C"/>
    <w:rsid w:val="00574F64"/>
    <w:rsid w:val="00575094"/>
    <w:rsid w:val="005757AA"/>
    <w:rsid w:val="0057604E"/>
    <w:rsid w:val="005775DC"/>
    <w:rsid w:val="0057773A"/>
    <w:rsid w:val="00577857"/>
    <w:rsid w:val="00577EA7"/>
    <w:rsid w:val="0058024D"/>
    <w:rsid w:val="00580DEC"/>
    <w:rsid w:val="005814E9"/>
    <w:rsid w:val="00581D9F"/>
    <w:rsid w:val="00582111"/>
    <w:rsid w:val="005827DD"/>
    <w:rsid w:val="00583BD0"/>
    <w:rsid w:val="005841DA"/>
    <w:rsid w:val="0058457A"/>
    <w:rsid w:val="00584D92"/>
    <w:rsid w:val="00585179"/>
    <w:rsid w:val="00585D3A"/>
    <w:rsid w:val="0058623F"/>
    <w:rsid w:val="00586384"/>
    <w:rsid w:val="005873BE"/>
    <w:rsid w:val="005876CE"/>
    <w:rsid w:val="00587906"/>
    <w:rsid w:val="005903EA"/>
    <w:rsid w:val="00591C32"/>
    <w:rsid w:val="00592BEB"/>
    <w:rsid w:val="00594B3B"/>
    <w:rsid w:val="00594C52"/>
    <w:rsid w:val="00594EF3"/>
    <w:rsid w:val="00595DBE"/>
    <w:rsid w:val="0059602E"/>
    <w:rsid w:val="00596222"/>
    <w:rsid w:val="0059623B"/>
    <w:rsid w:val="00596BC2"/>
    <w:rsid w:val="005970F1"/>
    <w:rsid w:val="005A0E32"/>
    <w:rsid w:val="005A396A"/>
    <w:rsid w:val="005A3E18"/>
    <w:rsid w:val="005A4CCC"/>
    <w:rsid w:val="005A5034"/>
    <w:rsid w:val="005A6C59"/>
    <w:rsid w:val="005A6FFF"/>
    <w:rsid w:val="005A7321"/>
    <w:rsid w:val="005B0D9A"/>
    <w:rsid w:val="005B1266"/>
    <w:rsid w:val="005B202F"/>
    <w:rsid w:val="005B2612"/>
    <w:rsid w:val="005B2891"/>
    <w:rsid w:val="005B294B"/>
    <w:rsid w:val="005B3004"/>
    <w:rsid w:val="005B3094"/>
    <w:rsid w:val="005B327E"/>
    <w:rsid w:val="005B371C"/>
    <w:rsid w:val="005B5604"/>
    <w:rsid w:val="005B5EC4"/>
    <w:rsid w:val="005B6186"/>
    <w:rsid w:val="005B6810"/>
    <w:rsid w:val="005B6F8E"/>
    <w:rsid w:val="005B71F4"/>
    <w:rsid w:val="005C00CF"/>
    <w:rsid w:val="005C0635"/>
    <w:rsid w:val="005C1662"/>
    <w:rsid w:val="005C2F19"/>
    <w:rsid w:val="005C3B91"/>
    <w:rsid w:val="005C45EF"/>
    <w:rsid w:val="005C4CB5"/>
    <w:rsid w:val="005C59B9"/>
    <w:rsid w:val="005C5B53"/>
    <w:rsid w:val="005C5CA3"/>
    <w:rsid w:val="005C5D8D"/>
    <w:rsid w:val="005C5ED7"/>
    <w:rsid w:val="005C607F"/>
    <w:rsid w:val="005C7B9E"/>
    <w:rsid w:val="005C7C3A"/>
    <w:rsid w:val="005D0DD2"/>
    <w:rsid w:val="005D1C03"/>
    <w:rsid w:val="005D29E7"/>
    <w:rsid w:val="005D3F22"/>
    <w:rsid w:val="005D3F58"/>
    <w:rsid w:val="005D40E0"/>
    <w:rsid w:val="005D441C"/>
    <w:rsid w:val="005D4896"/>
    <w:rsid w:val="005D49CA"/>
    <w:rsid w:val="005D4CF1"/>
    <w:rsid w:val="005D4E2A"/>
    <w:rsid w:val="005D52DB"/>
    <w:rsid w:val="005D5EA1"/>
    <w:rsid w:val="005D69FD"/>
    <w:rsid w:val="005D6C6C"/>
    <w:rsid w:val="005D7F70"/>
    <w:rsid w:val="005E0ECF"/>
    <w:rsid w:val="005E127B"/>
    <w:rsid w:val="005E17ED"/>
    <w:rsid w:val="005E2C32"/>
    <w:rsid w:val="005E4772"/>
    <w:rsid w:val="005E4795"/>
    <w:rsid w:val="005E5185"/>
    <w:rsid w:val="005E6A52"/>
    <w:rsid w:val="005E7123"/>
    <w:rsid w:val="005E7662"/>
    <w:rsid w:val="005E7A41"/>
    <w:rsid w:val="005F092D"/>
    <w:rsid w:val="005F1577"/>
    <w:rsid w:val="005F157A"/>
    <w:rsid w:val="005F185A"/>
    <w:rsid w:val="005F1A79"/>
    <w:rsid w:val="005F1BF0"/>
    <w:rsid w:val="005F2BB3"/>
    <w:rsid w:val="005F424C"/>
    <w:rsid w:val="005F44D9"/>
    <w:rsid w:val="005F5788"/>
    <w:rsid w:val="005F5A7C"/>
    <w:rsid w:val="005F5B64"/>
    <w:rsid w:val="005F5DE3"/>
    <w:rsid w:val="005F6587"/>
    <w:rsid w:val="005F74C8"/>
    <w:rsid w:val="005F74E6"/>
    <w:rsid w:val="005F7736"/>
    <w:rsid w:val="005F7F07"/>
    <w:rsid w:val="00600DFD"/>
    <w:rsid w:val="006016D7"/>
    <w:rsid w:val="00601853"/>
    <w:rsid w:val="00602D92"/>
    <w:rsid w:val="00603B06"/>
    <w:rsid w:val="00603FC3"/>
    <w:rsid w:val="006041A9"/>
    <w:rsid w:val="006068F8"/>
    <w:rsid w:val="00606C7A"/>
    <w:rsid w:val="00607FEB"/>
    <w:rsid w:val="00610822"/>
    <w:rsid w:val="00610BCF"/>
    <w:rsid w:val="00610D2C"/>
    <w:rsid w:val="00610E7E"/>
    <w:rsid w:val="00610F49"/>
    <w:rsid w:val="0061308F"/>
    <w:rsid w:val="0061380F"/>
    <w:rsid w:val="00613C56"/>
    <w:rsid w:val="00615D17"/>
    <w:rsid w:val="00616D9E"/>
    <w:rsid w:val="0061766D"/>
    <w:rsid w:val="00617671"/>
    <w:rsid w:val="006178B7"/>
    <w:rsid w:val="006210D3"/>
    <w:rsid w:val="00622A27"/>
    <w:rsid w:val="00622C0E"/>
    <w:rsid w:val="0062368D"/>
    <w:rsid w:val="00624E40"/>
    <w:rsid w:val="00627346"/>
    <w:rsid w:val="00630A86"/>
    <w:rsid w:val="00630D39"/>
    <w:rsid w:val="006313BD"/>
    <w:rsid w:val="006323D4"/>
    <w:rsid w:val="00632D86"/>
    <w:rsid w:val="006338C2"/>
    <w:rsid w:val="00633CDD"/>
    <w:rsid w:val="00633D40"/>
    <w:rsid w:val="00633E5C"/>
    <w:rsid w:val="00633E77"/>
    <w:rsid w:val="006349B5"/>
    <w:rsid w:val="006350D4"/>
    <w:rsid w:val="00636E3F"/>
    <w:rsid w:val="006374EF"/>
    <w:rsid w:val="006405D7"/>
    <w:rsid w:val="006405E6"/>
    <w:rsid w:val="006407CD"/>
    <w:rsid w:val="00640D7D"/>
    <w:rsid w:val="00641275"/>
    <w:rsid w:val="00641BEA"/>
    <w:rsid w:val="00643F9F"/>
    <w:rsid w:val="006447E1"/>
    <w:rsid w:val="00644A71"/>
    <w:rsid w:val="006454BC"/>
    <w:rsid w:val="0064636C"/>
    <w:rsid w:val="006473F8"/>
    <w:rsid w:val="00647E8B"/>
    <w:rsid w:val="00652217"/>
    <w:rsid w:val="0065232A"/>
    <w:rsid w:val="00652C32"/>
    <w:rsid w:val="00654172"/>
    <w:rsid w:val="0065433E"/>
    <w:rsid w:val="00655C28"/>
    <w:rsid w:val="0065614E"/>
    <w:rsid w:val="00656494"/>
    <w:rsid w:val="00656516"/>
    <w:rsid w:val="00656653"/>
    <w:rsid w:val="00656B6C"/>
    <w:rsid w:val="00657238"/>
    <w:rsid w:val="0065769B"/>
    <w:rsid w:val="00657CDC"/>
    <w:rsid w:val="006605C3"/>
    <w:rsid w:val="0066067A"/>
    <w:rsid w:val="0066078C"/>
    <w:rsid w:val="006612FF"/>
    <w:rsid w:val="00661372"/>
    <w:rsid w:val="00661608"/>
    <w:rsid w:val="006623E0"/>
    <w:rsid w:val="006628D5"/>
    <w:rsid w:val="00662FFD"/>
    <w:rsid w:val="00663A63"/>
    <w:rsid w:val="00664A18"/>
    <w:rsid w:val="00665CF5"/>
    <w:rsid w:val="00666280"/>
    <w:rsid w:val="00666E0D"/>
    <w:rsid w:val="00666E38"/>
    <w:rsid w:val="0066741E"/>
    <w:rsid w:val="00667DB8"/>
    <w:rsid w:val="006700AB"/>
    <w:rsid w:val="00670957"/>
    <w:rsid w:val="0067123D"/>
    <w:rsid w:val="006717F5"/>
    <w:rsid w:val="00672EE4"/>
    <w:rsid w:val="00673DA4"/>
    <w:rsid w:val="00674155"/>
    <w:rsid w:val="00674212"/>
    <w:rsid w:val="00674676"/>
    <w:rsid w:val="0067493C"/>
    <w:rsid w:val="006763FC"/>
    <w:rsid w:val="006765DA"/>
    <w:rsid w:val="00676AC0"/>
    <w:rsid w:val="00677469"/>
    <w:rsid w:val="00677B39"/>
    <w:rsid w:val="00677E73"/>
    <w:rsid w:val="006809F3"/>
    <w:rsid w:val="00680ACC"/>
    <w:rsid w:val="00680DA6"/>
    <w:rsid w:val="00681B64"/>
    <w:rsid w:val="00681E38"/>
    <w:rsid w:val="00682161"/>
    <w:rsid w:val="0068241F"/>
    <w:rsid w:val="0068364D"/>
    <w:rsid w:val="00683E7D"/>
    <w:rsid w:val="00685142"/>
    <w:rsid w:val="00686A22"/>
    <w:rsid w:val="00691E95"/>
    <w:rsid w:val="006928FA"/>
    <w:rsid w:val="00692D6C"/>
    <w:rsid w:val="00692DD5"/>
    <w:rsid w:val="006932E5"/>
    <w:rsid w:val="00693BCF"/>
    <w:rsid w:val="006945A5"/>
    <w:rsid w:val="00694F24"/>
    <w:rsid w:val="00695147"/>
    <w:rsid w:val="0069522D"/>
    <w:rsid w:val="0069545B"/>
    <w:rsid w:val="006962D3"/>
    <w:rsid w:val="00696527"/>
    <w:rsid w:val="00697222"/>
    <w:rsid w:val="00697FDC"/>
    <w:rsid w:val="006A2002"/>
    <w:rsid w:val="006A2331"/>
    <w:rsid w:val="006A23A1"/>
    <w:rsid w:val="006A3530"/>
    <w:rsid w:val="006A47FB"/>
    <w:rsid w:val="006A4F95"/>
    <w:rsid w:val="006A61CC"/>
    <w:rsid w:val="006A6BA0"/>
    <w:rsid w:val="006A7E90"/>
    <w:rsid w:val="006A7F7D"/>
    <w:rsid w:val="006B0816"/>
    <w:rsid w:val="006B1878"/>
    <w:rsid w:val="006B39AB"/>
    <w:rsid w:val="006B4CF8"/>
    <w:rsid w:val="006B51D3"/>
    <w:rsid w:val="006B6F72"/>
    <w:rsid w:val="006C04C9"/>
    <w:rsid w:val="006C04CB"/>
    <w:rsid w:val="006C085E"/>
    <w:rsid w:val="006C0E2A"/>
    <w:rsid w:val="006C1127"/>
    <w:rsid w:val="006C2772"/>
    <w:rsid w:val="006C4538"/>
    <w:rsid w:val="006C4DF7"/>
    <w:rsid w:val="006C654B"/>
    <w:rsid w:val="006C782F"/>
    <w:rsid w:val="006C7D1E"/>
    <w:rsid w:val="006C7D50"/>
    <w:rsid w:val="006D0F9C"/>
    <w:rsid w:val="006D12F8"/>
    <w:rsid w:val="006D15EB"/>
    <w:rsid w:val="006D26E6"/>
    <w:rsid w:val="006D2D05"/>
    <w:rsid w:val="006D3867"/>
    <w:rsid w:val="006D3BD8"/>
    <w:rsid w:val="006D3E89"/>
    <w:rsid w:val="006D47E4"/>
    <w:rsid w:val="006D4F54"/>
    <w:rsid w:val="006D623C"/>
    <w:rsid w:val="006D771F"/>
    <w:rsid w:val="006D7958"/>
    <w:rsid w:val="006D7DFC"/>
    <w:rsid w:val="006E0C4F"/>
    <w:rsid w:val="006E14AC"/>
    <w:rsid w:val="006E1DBA"/>
    <w:rsid w:val="006E25AF"/>
    <w:rsid w:val="006E2F39"/>
    <w:rsid w:val="006E339D"/>
    <w:rsid w:val="006E3811"/>
    <w:rsid w:val="006E4108"/>
    <w:rsid w:val="006E4E54"/>
    <w:rsid w:val="006E518D"/>
    <w:rsid w:val="006E6CF1"/>
    <w:rsid w:val="006E728A"/>
    <w:rsid w:val="006E7DCB"/>
    <w:rsid w:val="006F0DB0"/>
    <w:rsid w:val="006F1D38"/>
    <w:rsid w:val="006F2BA9"/>
    <w:rsid w:val="006F4B2A"/>
    <w:rsid w:val="006F5EE1"/>
    <w:rsid w:val="006F6867"/>
    <w:rsid w:val="006F7122"/>
    <w:rsid w:val="00700825"/>
    <w:rsid w:val="00701A49"/>
    <w:rsid w:val="00702004"/>
    <w:rsid w:val="00702C04"/>
    <w:rsid w:val="0070365F"/>
    <w:rsid w:val="0070431A"/>
    <w:rsid w:val="00704AA2"/>
    <w:rsid w:val="00706252"/>
    <w:rsid w:val="0070636B"/>
    <w:rsid w:val="00707688"/>
    <w:rsid w:val="007106A0"/>
    <w:rsid w:val="00710C3F"/>
    <w:rsid w:val="00710FC0"/>
    <w:rsid w:val="0071162B"/>
    <w:rsid w:val="0071168D"/>
    <w:rsid w:val="007118B5"/>
    <w:rsid w:val="00711A80"/>
    <w:rsid w:val="00711B15"/>
    <w:rsid w:val="007120DD"/>
    <w:rsid w:val="0071415C"/>
    <w:rsid w:val="00714304"/>
    <w:rsid w:val="007146A7"/>
    <w:rsid w:val="00714A7D"/>
    <w:rsid w:val="00714E8B"/>
    <w:rsid w:val="00715D03"/>
    <w:rsid w:val="00717F18"/>
    <w:rsid w:val="00717F76"/>
    <w:rsid w:val="00720078"/>
    <w:rsid w:val="007203EA"/>
    <w:rsid w:val="00720565"/>
    <w:rsid w:val="0072072F"/>
    <w:rsid w:val="00720D3B"/>
    <w:rsid w:val="00721629"/>
    <w:rsid w:val="00721C71"/>
    <w:rsid w:val="00722119"/>
    <w:rsid w:val="007248EF"/>
    <w:rsid w:val="00725841"/>
    <w:rsid w:val="00731CB4"/>
    <w:rsid w:val="0073203C"/>
    <w:rsid w:val="007326FE"/>
    <w:rsid w:val="00733C6E"/>
    <w:rsid w:val="00733EB5"/>
    <w:rsid w:val="007347EA"/>
    <w:rsid w:val="00734ADD"/>
    <w:rsid w:val="0073535A"/>
    <w:rsid w:val="00735576"/>
    <w:rsid w:val="00735981"/>
    <w:rsid w:val="00735988"/>
    <w:rsid w:val="00735DB6"/>
    <w:rsid w:val="007368A9"/>
    <w:rsid w:val="0073697F"/>
    <w:rsid w:val="00736FD1"/>
    <w:rsid w:val="00740331"/>
    <w:rsid w:val="007407A0"/>
    <w:rsid w:val="0074153B"/>
    <w:rsid w:val="00741C43"/>
    <w:rsid w:val="007420F3"/>
    <w:rsid w:val="00743312"/>
    <w:rsid w:val="00743A0C"/>
    <w:rsid w:val="00743EDF"/>
    <w:rsid w:val="007444B0"/>
    <w:rsid w:val="007445A6"/>
    <w:rsid w:val="00744D75"/>
    <w:rsid w:val="0074588B"/>
    <w:rsid w:val="00745A8A"/>
    <w:rsid w:val="00745B4F"/>
    <w:rsid w:val="00747B5A"/>
    <w:rsid w:val="007503E2"/>
    <w:rsid w:val="00751715"/>
    <w:rsid w:val="007517E7"/>
    <w:rsid w:val="00751C10"/>
    <w:rsid w:val="007529E3"/>
    <w:rsid w:val="00752AFB"/>
    <w:rsid w:val="00752DB4"/>
    <w:rsid w:val="00752E8E"/>
    <w:rsid w:val="0075331F"/>
    <w:rsid w:val="007536CD"/>
    <w:rsid w:val="007546DD"/>
    <w:rsid w:val="007556B3"/>
    <w:rsid w:val="007558EC"/>
    <w:rsid w:val="00756549"/>
    <w:rsid w:val="00756BD8"/>
    <w:rsid w:val="00756F70"/>
    <w:rsid w:val="00757428"/>
    <w:rsid w:val="00760CA0"/>
    <w:rsid w:val="00760D5A"/>
    <w:rsid w:val="00760FF0"/>
    <w:rsid w:val="00761DBC"/>
    <w:rsid w:val="007645F2"/>
    <w:rsid w:val="0076490E"/>
    <w:rsid w:val="007670B6"/>
    <w:rsid w:val="007676E3"/>
    <w:rsid w:val="00767B14"/>
    <w:rsid w:val="00770282"/>
    <w:rsid w:val="00770652"/>
    <w:rsid w:val="007718EA"/>
    <w:rsid w:val="00771A49"/>
    <w:rsid w:val="00772102"/>
    <w:rsid w:val="00772604"/>
    <w:rsid w:val="00772E80"/>
    <w:rsid w:val="007734B2"/>
    <w:rsid w:val="007742FF"/>
    <w:rsid w:val="00774851"/>
    <w:rsid w:val="00774E59"/>
    <w:rsid w:val="00775A3B"/>
    <w:rsid w:val="00775C57"/>
    <w:rsid w:val="00775E89"/>
    <w:rsid w:val="00775EA9"/>
    <w:rsid w:val="00776751"/>
    <w:rsid w:val="00780456"/>
    <w:rsid w:val="00780AE3"/>
    <w:rsid w:val="00781BA1"/>
    <w:rsid w:val="00781BD5"/>
    <w:rsid w:val="00781CBE"/>
    <w:rsid w:val="0078205D"/>
    <w:rsid w:val="00782265"/>
    <w:rsid w:val="00782547"/>
    <w:rsid w:val="007841ED"/>
    <w:rsid w:val="0078435E"/>
    <w:rsid w:val="007845D8"/>
    <w:rsid w:val="00786370"/>
    <w:rsid w:val="00786B13"/>
    <w:rsid w:val="0078723A"/>
    <w:rsid w:val="00787A08"/>
    <w:rsid w:val="0079007B"/>
    <w:rsid w:val="00790FA1"/>
    <w:rsid w:val="00791A56"/>
    <w:rsid w:val="007927FC"/>
    <w:rsid w:val="00792B0D"/>
    <w:rsid w:val="0079304C"/>
    <w:rsid w:val="007938C4"/>
    <w:rsid w:val="00793C32"/>
    <w:rsid w:val="007946C5"/>
    <w:rsid w:val="00795414"/>
    <w:rsid w:val="0079545A"/>
    <w:rsid w:val="0079669F"/>
    <w:rsid w:val="00796C9F"/>
    <w:rsid w:val="007974B2"/>
    <w:rsid w:val="00797B98"/>
    <w:rsid w:val="007A05BE"/>
    <w:rsid w:val="007A0740"/>
    <w:rsid w:val="007A0B36"/>
    <w:rsid w:val="007A1FDD"/>
    <w:rsid w:val="007A21F2"/>
    <w:rsid w:val="007A32F7"/>
    <w:rsid w:val="007A3958"/>
    <w:rsid w:val="007A3998"/>
    <w:rsid w:val="007A4434"/>
    <w:rsid w:val="007A5A55"/>
    <w:rsid w:val="007A6183"/>
    <w:rsid w:val="007A6578"/>
    <w:rsid w:val="007A683E"/>
    <w:rsid w:val="007A6A3E"/>
    <w:rsid w:val="007A6A84"/>
    <w:rsid w:val="007B0B45"/>
    <w:rsid w:val="007B203F"/>
    <w:rsid w:val="007B2058"/>
    <w:rsid w:val="007B4301"/>
    <w:rsid w:val="007B49D9"/>
    <w:rsid w:val="007B4F76"/>
    <w:rsid w:val="007B56E2"/>
    <w:rsid w:val="007B60A7"/>
    <w:rsid w:val="007B69A2"/>
    <w:rsid w:val="007B6A80"/>
    <w:rsid w:val="007B752F"/>
    <w:rsid w:val="007B77B6"/>
    <w:rsid w:val="007B7E56"/>
    <w:rsid w:val="007C0187"/>
    <w:rsid w:val="007C0328"/>
    <w:rsid w:val="007C0C08"/>
    <w:rsid w:val="007C0DAE"/>
    <w:rsid w:val="007C1315"/>
    <w:rsid w:val="007C14D1"/>
    <w:rsid w:val="007C155F"/>
    <w:rsid w:val="007C390C"/>
    <w:rsid w:val="007C3BCA"/>
    <w:rsid w:val="007C4C17"/>
    <w:rsid w:val="007C5CDF"/>
    <w:rsid w:val="007C6239"/>
    <w:rsid w:val="007C6D95"/>
    <w:rsid w:val="007C7399"/>
    <w:rsid w:val="007C73AF"/>
    <w:rsid w:val="007C7C1C"/>
    <w:rsid w:val="007D1F6A"/>
    <w:rsid w:val="007D1F73"/>
    <w:rsid w:val="007D245A"/>
    <w:rsid w:val="007D313C"/>
    <w:rsid w:val="007D3845"/>
    <w:rsid w:val="007D38B0"/>
    <w:rsid w:val="007D3C15"/>
    <w:rsid w:val="007D3DFF"/>
    <w:rsid w:val="007D403D"/>
    <w:rsid w:val="007D41FF"/>
    <w:rsid w:val="007D4544"/>
    <w:rsid w:val="007D48E6"/>
    <w:rsid w:val="007D59A9"/>
    <w:rsid w:val="007D67D1"/>
    <w:rsid w:val="007D758E"/>
    <w:rsid w:val="007D7C04"/>
    <w:rsid w:val="007E08E7"/>
    <w:rsid w:val="007E120D"/>
    <w:rsid w:val="007E16F1"/>
    <w:rsid w:val="007E1986"/>
    <w:rsid w:val="007E1DEA"/>
    <w:rsid w:val="007E1E7E"/>
    <w:rsid w:val="007E2144"/>
    <w:rsid w:val="007E24DE"/>
    <w:rsid w:val="007E3156"/>
    <w:rsid w:val="007E3192"/>
    <w:rsid w:val="007E4882"/>
    <w:rsid w:val="007E5097"/>
    <w:rsid w:val="007E51D5"/>
    <w:rsid w:val="007E52FF"/>
    <w:rsid w:val="007E55D8"/>
    <w:rsid w:val="007E571B"/>
    <w:rsid w:val="007E67ED"/>
    <w:rsid w:val="007E7ABF"/>
    <w:rsid w:val="007F070F"/>
    <w:rsid w:val="007F1561"/>
    <w:rsid w:val="007F2172"/>
    <w:rsid w:val="007F2248"/>
    <w:rsid w:val="007F24A2"/>
    <w:rsid w:val="007F32CD"/>
    <w:rsid w:val="007F3660"/>
    <w:rsid w:val="007F3B84"/>
    <w:rsid w:val="007F3DB8"/>
    <w:rsid w:val="007F3EA8"/>
    <w:rsid w:val="007F42E8"/>
    <w:rsid w:val="007F4826"/>
    <w:rsid w:val="007F4C1D"/>
    <w:rsid w:val="007F5C92"/>
    <w:rsid w:val="007F5D5C"/>
    <w:rsid w:val="007F5FDC"/>
    <w:rsid w:val="007F6497"/>
    <w:rsid w:val="007F7478"/>
    <w:rsid w:val="007F758B"/>
    <w:rsid w:val="008016A4"/>
    <w:rsid w:val="008019EB"/>
    <w:rsid w:val="00802736"/>
    <w:rsid w:val="00802A55"/>
    <w:rsid w:val="00802BA2"/>
    <w:rsid w:val="0080309D"/>
    <w:rsid w:val="00803A09"/>
    <w:rsid w:val="00804D5D"/>
    <w:rsid w:val="0080500F"/>
    <w:rsid w:val="00805D61"/>
    <w:rsid w:val="008065A9"/>
    <w:rsid w:val="008066FB"/>
    <w:rsid w:val="00807811"/>
    <w:rsid w:val="00807902"/>
    <w:rsid w:val="00807D25"/>
    <w:rsid w:val="00807DCD"/>
    <w:rsid w:val="00807FDA"/>
    <w:rsid w:val="00810225"/>
    <w:rsid w:val="00810A0A"/>
    <w:rsid w:val="00810ED5"/>
    <w:rsid w:val="00811A49"/>
    <w:rsid w:val="00812AC5"/>
    <w:rsid w:val="00812D0D"/>
    <w:rsid w:val="0081346B"/>
    <w:rsid w:val="00813C26"/>
    <w:rsid w:val="008141DF"/>
    <w:rsid w:val="008154FF"/>
    <w:rsid w:val="00816A06"/>
    <w:rsid w:val="00816DF8"/>
    <w:rsid w:val="00817017"/>
    <w:rsid w:val="00817553"/>
    <w:rsid w:val="00817D32"/>
    <w:rsid w:val="00817DF3"/>
    <w:rsid w:val="00820618"/>
    <w:rsid w:val="00820ACD"/>
    <w:rsid w:val="00820F39"/>
    <w:rsid w:val="00821223"/>
    <w:rsid w:val="00821435"/>
    <w:rsid w:val="00821AB8"/>
    <w:rsid w:val="008221C3"/>
    <w:rsid w:val="0082361B"/>
    <w:rsid w:val="008238C1"/>
    <w:rsid w:val="00824796"/>
    <w:rsid w:val="008249C0"/>
    <w:rsid w:val="008250E5"/>
    <w:rsid w:val="0082624B"/>
    <w:rsid w:val="00826B70"/>
    <w:rsid w:val="008273C6"/>
    <w:rsid w:val="00827D5D"/>
    <w:rsid w:val="00827E25"/>
    <w:rsid w:val="008314DE"/>
    <w:rsid w:val="008319CC"/>
    <w:rsid w:val="00831D7B"/>
    <w:rsid w:val="00832E39"/>
    <w:rsid w:val="0083331B"/>
    <w:rsid w:val="0083373D"/>
    <w:rsid w:val="008340EA"/>
    <w:rsid w:val="0083589D"/>
    <w:rsid w:val="008360E7"/>
    <w:rsid w:val="00836654"/>
    <w:rsid w:val="00836D27"/>
    <w:rsid w:val="0083788E"/>
    <w:rsid w:val="008413C5"/>
    <w:rsid w:val="0084170D"/>
    <w:rsid w:val="00841DFF"/>
    <w:rsid w:val="00842EED"/>
    <w:rsid w:val="008441BC"/>
    <w:rsid w:val="008443EE"/>
    <w:rsid w:val="00844791"/>
    <w:rsid w:val="00844AF5"/>
    <w:rsid w:val="00844B96"/>
    <w:rsid w:val="008452CB"/>
    <w:rsid w:val="00845330"/>
    <w:rsid w:val="00845579"/>
    <w:rsid w:val="00846216"/>
    <w:rsid w:val="008464C9"/>
    <w:rsid w:val="00847243"/>
    <w:rsid w:val="008506C0"/>
    <w:rsid w:val="00851415"/>
    <w:rsid w:val="00851674"/>
    <w:rsid w:val="00851B2F"/>
    <w:rsid w:val="0085206C"/>
    <w:rsid w:val="008522C7"/>
    <w:rsid w:val="0085303A"/>
    <w:rsid w:val="00855D74"/>
    <w:rsid w:val="00855E95"/>
    <w:rsid w:val="00855F80"/>
    <w:rsid w:val="008562BF"/>
    <w:rsid w:val="0085647B"/>
    <w:rsid w:val="008573A0"/>
    <w:rsid w:val="00857CDE"/>
    <w:rsid w:val="008604E2"/>
    <w:rsid w:val="00861195"/>
    <w:rsid w:val="008611E9"/>
    <w:rsid w:val="00861982"/>
    <w:rsid w:val="008629D5"/>
    <w:rsid w:val="0086318E"/>
    <w:rsid w:val="0086326E"/>
    <w:rsid w:val="00863433"/>
    <w:rsid w:val="008634F5"/>
    <w:rsid w:val="00863AE2"/>
    <w:rsid w:val="00864C7F"/>
    <w:rsid w:val="00865144"/>
    <w:rsid w:val="00866B0B"/>
    <w:rsid w:val="00871113"/>
    <w:rsid w:val="0087179B"/>
    <w:rsid w:val="008724D3"/>
    <w:rsid w:val="008725FC"/>
    <w:rsid w:val="00872DB4"/>
    <w:rsid w:val="00873562"/>
    <w:rsid w:val="008738D4"/>
    <w:rsid w:val="00873A73"/>
    <w:rsid w:val="008740ED"/>
    <w:rsid w:val="0087620A"/>
    <w:rsid w:val="00876E95"/>
    <w:rsid w:val="00881777"/>
    <w:rsid w:val="00883554"/>
    <w:rsid w:val="00883776"/>
    <w:rsid w:val="008838C4"/>
    <w:rsid w:val="00883D3B"/>
    <w:rsid w:val="00883E9D"/>
    <w:rsid w:val="008844FB"/>
    <w:rsid w:val="008846F9"/>
    <w:rsid w:val="00886139"/>
    <w:rsid w:val="008861F7"/>
    <w:rsid w:val="00886D13"/>
    <w:rsid w:val="00887A17"/>
    <w:rsid w:val="00890833"/>
    <w:rsid w:val="00891B91"/>
    <w:rsid w:val="0089427F"/>
    <w:rsid w:val="0089504B"/>
    <w:rsid w:val="00896A5D"/>
    <w:rsid w:val="00896DEE"/>
    <w:rsid w:val="00896ED2"/>
    <w:rsid w:val="008A0080"/>
    <w:rsid w:val="008A069B"/>
    <w:rsid w:val="008A2147"/>
    <w:rsid w:val="008A2AC9"/>
    <w:rsid w:val="008A47E0"/>
    <w:rsid w:val="008A5354"/>
    <w:rsid w:val="008A5604"/>
    <w:rsid w:val="008A5C24"/>
    <w:rsid w:val="008A5DDC"/>
    <w:rsid w:val="008B0477"/>
    <w:rsid w:val="008B0997"/>
    <w:rsid w:val="008B09ED"/>
    <w:rsid w:val="008B0E96"/>
    <w:rsid w:val="008B1BE9"/>
    <w:rsid w:val="008B25FF"/>
    <w:rsid w:val="008B2B27"/>
    <w:rsid w:val="008B339E"/>
    <w:rsid w:val="008B393B"/>
    <w:rsid w:val="008B43D1"/>
    <w:rsid w:val="008B43F2"/>
    <w:rsid w:val="008B4C15"/>
    <w:rsid w:val="008B4E5D"/>
    <w:rsid w:val="008B5D70"/>
    <w:rsid w:val="008B6842"/>
    <w:rsid w:val="008B6BC1"/>
    <w:rsid w:val="008C0B35"/>
    <w:rsid w:val="008C1710"/>
    <w:rsid w:val="008C1936"/>
    <w:rsid w:val="008C1CE9"/>
    <w:rsid w:val="008C27D1"/>
    <w:rsid w:val="008C2CA3"/>
    <w:rsid w:val="008C2FCC"/>
    <w:rsid w:val="008C3700"/>
    <w:rsid w:val="008C3CDE"/>
    <w:rsid w:val="008C3F10"/>
    <w:rsid w:val="008C46CF"/>
    <w:rsid w:val="008C76EB"/>
    <w:rsid w:val="008C7E92"/>
    <w:rsid w:val="008D00E7"/>
    <w:rsid w:val="008D07BD"/>
    <w:rsid w:val="008D15EA"/>
    <w:rsid w:val="008D1764"/>
    <w:rsid w:val="008D1F73"/>
    <w:rsid w:val="008D20B0"/>
    <w:rsid w:val="008D2715"/>
    <w:rsid w:val="008D2EF4"/>
    <w:rsid w:val="008D3118"/>
    <w:rsid w:val="008D51EF"/>
    <w:rsid w:val="008D5B01"/>
    <w:rsid w:val="008D5B96"/>
    <w:rsid w:val="008D62CE"/>
    <w:rsid w:val="008D7389"/>
    <w:rsid w:val="008E091B"/>
    <w:rsid w:val="008E249C"/>
    <w:rsid w:val="008E25DE"/>
    <w:rsid w:val="008E274B"/>
    <w:rsid w:val="008E2B9D"/>
    <w:rsid w:val="008E3122"/>
    <w:rsid w:val="008E4156"/>
    <w:rsid w:val="008E4D0D"/>
    <w:rsid w:val="008E51E1"/>
    <w:rsid w:val="008E5FB4"/>
    <w:rsid w:val="008E65D0"/>
    <w:rsid w:val="008E673D"/>
    <w:rsid w:val="008E7F45"/>
    <w:rsid w:val="008F003F"/>
    <w:rsid w:val="008F2CA1"/>
    <w:rsid w:val="008F30E2"/>
    <w:rsid w:val="008F3132"/>
    <w:rsid w:val="008F374F"/>
    <w:rsid w:val="008F3CC0"/>
    <w:rsid w:val="008F4FF5"/>
    <w:rsid w:val="008F58F3"/>
    <w:rsid w:val="008F5CFF"/>
    <w:rsid w:val="008F62C5"/>
    <w:rsid w:val="008F6CD4"/>
    <w:rsid w:val="008F7023"/>
    <w:rsid w:val="008F7B1A"/>
    <w:rsid w:val="008F7F77"/>
    <w:rsid w:val="00901BF1"/>
    <w:rsid w:val="00901D80"/>
    <w:rsid w:val="00901E34"/>
    <w:rsid w:val="009020D9"/>
    <w:rsid w:val="00903915"/>
    <w:rsid w:val="00903B96"/>
    <w:rsid w:val="00904A15"/>
    <w:rsid w:val="00906450"/>
    <w:rsid w:val="009065AC"/>
    <w:rsid w:val="00906678"/>
    <w:rsid w:val="00906C51"/>
    <w:rsid w:val="00907BA1"/>
    <w:rsid w:val="009109BD"/>
    <w:rsid w:val="00911A08"/>
    <w:rsid w:val="009122F2"/>
    <w:rsid w:val="00913451"/>
    <w:rsid w:val="009176E3"/>
    <w:rsid w:val="009176E9"/>
    <w:rsid w:val="00920A58"/>
    <w:rsid w:val="00921CD9"/>
    <w:rsid w:val="00921E4F"/>
    <w:rsid w:val="00921EDF"/>
    <w:rsid w:val="00922354"/>
    <w:rsid w:val="00922380"/>
    <w:rsid w:val="00923B82"/>
    <w:rsid w:val="00923F16"/>
    <w:rsid w:val="00924291"/>
    <w:rsid w:val="00924315"/>
    <w:rsid w:val="0092591A"/>
    <w:rsid w:val="00927055"/>
    <w:rsid w:val="00927328"/>
    <w:rsid w:val="00927807"/>
    <w:rsid w:val="009300A3"/>
    <w:rsid w:val="00930821"/>
    <w:rsid w:val="00933D69"/>
    <w:rsid w:val="009341A9"/>
    <w:rsid w:val="009348F1"/>
    <w:rsid w:val="0093554F"/>
    <w:rsid w:val="00935906"/>
    <w:rsid w:val="00936F7D"/>
    <w:rsid w:val="0093791F"/>
    <w:rsid w:val="009420F2"/>
    <w:rsid w:val="009434AD"/>
    <w:rsid w:val="009435A6"/>
    <w:rsid w:val="00943627"/>
    <w:rsid w:val="00943D7C"/>
    <w:rsid w:val="009445F7"/>
    <w:rsid w:val="00946A61"/>
    <w:rsid w:val="009509E7"/>
    <w:rsid w:val="00950A41"/>
    <w:rsid w:val="00950BC5"/>
    <w:rsid w:val="00951768"/>
    <w:rsid w:val="00951921"/>
    <w:rsid w:val="00951FB1"/>
    <w:rsid w:val="00952073"/>
    <w:rsid w:val="009522A4"/>
    <w:rsid w:val="0095326B"/>
    <w:rsid w:val="00953FB2"/>
    <w:rsid w:val="00954209"/>
    <w:rsid w:val="0095430E"/>
    <w:rsid w:val="00954DE8"/>
    <w:rsid w:val="009560A7"/>
    <w:rsid w:val="00956AC1"/>
    <w:rsid w:val="00960629"/>
    <w:rsid w:val="0096070C"/>
    <w:rsid w:val="0096118A"/>
    <w:rsid w:val="00961796"/>
    <w:rsid w:val="009622EE"/>
    <w:rsid w:val="009623CA"/>
    <w:rsid w:val="009624BB"/>
    <w:rsid w:val="00962B9A"/>
    <w:rsid w:val="00963B65"/>
    <w:rsid w:val="00964303"/>
    <w:rsid w:val="00964EEE"/>
    <w:rsid w:val="0096586D"/>
    <w:rsid w:val="00966BA4"/>
    <w:rsid w:val="00967EF4"/>
    <w:rsid w:val="00970163"/>
    <w:rsid w:val="009702E7"/>
    <w:rsid w:val="00970874"/>
    <w:rsid w:val="009717E8"/>
    <w:rsid w:val="00972876"/>
    <w:rsid w:val="009738BB"/>
    <w:rsid w:val="00973939"/>
    <w:rsid w:val="00973974"/>
    <w:rsid w:val="00973CE5"/>
    <w:rsid w:val="0097410B"/>
    <w:rsid w:val="00974CCB"/>
    <w:rsid w:val="00974EBA"/>
    <w:rsid w:val="00975DCA"/>
    <w:rsid w:val="00976829"/>
    <w:rsid w:val="00976909"/>
    <w:rsid w:val="00976EAA"/>
    <w:rsid w:val="00977EFC"/>
    <w:rsid w:val="00980D60"/>
    <w:rsid w:val="00980DED"/>
    <w:rsid w:val="00980FBC"/>
    <w:rsid w:val="00981094"/>
    <w:rsid w:val="00981865"/>
    <w:rsid w:val="00981E97"/>
    <w:rsid w:val="00982B0B"/>
    <w:rsid w:val="00982D08"/>
    <w:rsid w:val="009831CA"/>
    <w:rsid w:val="00983A4E"/>
    <w:rsid w:val="0098477D"/>
    <w:rsid w:val="009850AA"/>
    <w:rsid w:val="00985138"/>
    <w:rsid w:val="00985C76"/>
    <w:rsid w:val="009863B4"/>
    <w:rsid w:val="009867AD"/>
    <w:rsid w:val="00986C65"/>
    <w:rsid w:val="00990EEC"/>
    <w:rsid w:val="00990FCE"/>
    <w:rsid w:val="00991E23"/>
    <w:rsid w:val="00991FAC"/>
    <w:rsid w:val="00992BC1"/>
    <w:rsid w:val="00993371"/>
    <w:rsid w:val="00994E83"/>
    <w:rsid w:val="00995320"/>
    <w:rsid w:val="00995AC1"/>
    <w:rsid w:val="009A00C4"/>
    <w:rsid w:val="009A0440"/>
    <w:rsid w:val="009A23A5"/>
    <w:rsid w:val="009A23E5"/>
    <w:rsid w:val="009A2567"/>
    <w:rsid w:val="009A2821"/>
    <w:rsid w:val="009A3B8C"/>
    <w:rsid w:val="009A478B"/>
    <w:rsid w:val="009A48F2"/>
    <w:rsid w:val="009A4F7A"/>
    <w:rsid w:val="009A6658"/>
    <w:rsid w:val="009B21DD"/>
    <w:rsid w:val="009B2B32"/>
    <w:rsid w:val="009B3485"/>
    <w:rsid w:val="009B3BC2"/>
    <w:rsid w:val="009B3C2F"/>
    <w:rsid w:val="009B3F73"/>
    <w:rsid w:val="009B4408"/>
    <w:rsid w:val="009B4B9F"/>
    <w:rsid w:val="009B50FA"/>
    <w:rsid w:val="009B6D22"/>
    <w:rsid w:val="009B73D4"/>
    <w:rsid w:val="009B7885"/>
    <w:rsid w:val="009B7BEE"/>
    <w:rsid w:val="009C00CC"/>
    <w:rsid w:val="009C0BA8"/>
    <w:rsid w:val="009C11F4"/>
    <w:rsid w:val="009C141C"/>
    <w:rsid w:val="009C24B8"/>
    <w:rsid w:val="009C2721"/>
    <w:rsid w:val="009C2853"/>
    <w:rsid w:val="009C2E5C"/>
    <w:rsid w:val="009C2FF4"/>
    <w:rsid w:val="009C340E"/>
    <w:rsid w:val="009C36E2"/>
    <w:rsid w:val="009C42D3"/>
    <w:rsid w:val="009C4A98"/>
    <w:rsid w:val="009C5184"/>
    <w:rsid w:val="009C53A2"/>
    <w:rsid w:val="009C5561"/>
    <w:rsid w:val="009C71AD"/>
    <w:rsid w:val="009C7639"/>
    <w:rsid w:val="009C7A07"/>
    <w:rsid w:val="009D02BC"/>
    <w:rsid w:val="009D0C2C"/>
    <w:rsid w:val="009D0D37"/>
    <w:rsid w:val="009D12C3"/>
    <w:rsid w:val="009D227D"/>
    <w:rsid w:val="009D239D"/>
    <w:rsid w:val="009D3C75"/>
    <w:rsid w:val="009D3EB7"/>
    <w:rsid w:val="009D421B"/>
    <w:rsid w:val="009D4224"/>
    <w:rsid w:val="009D4EDF"/>
    <w:rsid w:val="009D57D1"/>
    <w:rsid w:val="009D690F"/>
    <w:rsid w:val="009D6931"/>
    <w:rsid w:val="009E0001"/>
    <w:rsid w:val="009E1225"/>
    <w:rsid w:val="009E24E4"/>
    <w:rsid w:val="009E2842"/>
    <w:rsid w:val="009E2CF5"/>
    <w:rsid w:val="009E30A0"/>
    <w:rsid w:val="009E375E"/>
    <w:rsid w:val="009E3CBC"/>
    <w:rsid w:val="009E40C7"/>
    <w:rsid w:val="009E4425"/>
    <w:rsid w:val="009E588A"/>
    <w:rsid w:val="009E5CDF"/>
    <w:rsid w:val="009E7292"/>
    <w:rsid w:val="009E7509"/>
    <w:rsid w:val="009E7E40"/>
    <w:rsid w:val="009F0415"/>
    <w:rsid w:val="009F0A23"/>
    <w:rsid w:val="009F1875"/>
    <w:rsid w:val="009F190F"/>
    <w:rsid w:val="009F2DE2"/>
    <w:rsid w:val="009F32D9"/>
    <w:rsid w:val="009F364C"/>
    <w:rsid w:val="009F41F0"/>
    <w:rsid w:val="009F4C58"/>
    <w:rsid w:val="009F4D46"/>
    <w:rsid w:val="009F513D"/>
    <w:rsid w:val="009F525B"/>
    <w:rsid w:val="009F70AC"/>
    <w:rsid w:val="009F7A94"/>
    <w:rsid w:val="009F7B4C"/>
    <w:rsid w:val="009F7D19"/>
    <w:rsid w:val="00A0003B"/>
    <w:rsid w:val="00A01079"/>
    <w:rsid w:val="00A01B46"/>
    <w:rsid w:val="00A02A55"/>
    <w:rsid w:val="00A02B73"/>
    <w:rsid w:val="00A03257"/>
    <w:rsid w:val="00A047F0"/>
    <w:rsid w:val="00A051F6"/>
    <w:rsid w:val="00A06804"/>
    <w:rsid w:val="00A0689A"/>
    <w:rsid w:val="00A06AD0"/>
    <w:rsid w:val="00A07454"/>
    <w:rsid w:val="00A07614"/>
    <w:rsid w:val="00A07A0F"/>
    <w:rsid w:val="00A07CF5"/>
    <w:rsid w:val="00A10754"/>
    <w:rsid w:val="00A10E7D"/>
    <w:rsid w:val="00A11E7F"/>
    <w:rsid w:val="00A12D88"/>
    <w:rsid w:val="00A1482F"/>
    <w:rsid w:val="00A14985"/>
    <w:rsid w:val="00A14C07"/>
    <w:rsid w:val="00A200FC"/>
    <w:rsid w:val="00A20584"/>
    <w:rsid w:val="00A2237C"/>
    <w:rsid w:val="00A24976"/>
    <w:rsid w:val="00A24F70"/>
    <w:rsid w:val="00A261BB"/>
    <w:rsid w:val="00A26FFF"/>
    <w:rsid w:val="00A272C5"/>
    <w:rsid w:val="00A30282"/>
    <w:rsid w:val="00A3034F"/>
    <w:rsid w:val="00A308BF"/>
    <w:rsid w:val="00A31994"/>
    <w:rsid w:val="00A31E93"/>
    <w:rsid w:val="00A32EB7"/>
    <w:rsid w:val="00A33AF4"/>
    <w:rsid w:val="00A33B0D"/>
    <w:rsid w:val="00A33DA2"/>
    <w:rsid w:val="00A3444A"/>
    <w:rsid w:val="00A344D7"/>
    <w:rsid w:val="00A34CCA"/>
    <w:rsid w:val="00A3509A"/>
    <w:rsid w:val="00A37E7B"/>
    <w:rsid w:val="00A40159"/>
    <w:rsid w:val="00A40A7B"/>
    <w:rsid w:val="00A40B04"/>
    <w:rsid w:val="00A41455"/>
    <w:rsid w:val="00A42280"/>
    <w:rsid w:val="00A429DC"/>
    <w:rsid w:val="00A42C02"/>
    <w:rsid w:val="00A4315C"/>
    <w:rsid w:val="00A43AB1"/>
    <w:rsid w:val="00A4425E"/>
    <w:rsid w:val="00A450F7"/>
    <w:rsid w:val="00A45926"/>
    <w:rsid w:val="00A471B6"/>
    <w:rsid w:val="00A4747A"/>
    <w:rsid w:val="00A47D3D"/>
    <w:rsid w:val="00A47FC9"/>
    <w:rsid w:val="00A513D0"/>
    <w:rsid w:val="00A51DE0"/>
    <w:rsid w:val="00A523EE"/>
    <w:rsid w:val="00A52687"/>
    <w:rsid w:val="00A529E5"/>
    <w:rsid w:val="00A54C61"/>
    <w:rsid w:val="00A54EB1"/>
    <w:rsid w:val="00A565B6"/>
    <w:rsid w:val="00A56BD2"/>
    <w:rsid w:val="00A56D59"/>
    <w:rsid w:val="00A570DD"/>
    <w:rsid w:val="00A57385"/>
    <w:rsid w:val="00A57AE5"/>
    <w:rsid w:val="00A60522"/>
    <w:rsid w:val="00A608DA"/>
    <w:rsid w:val="00A6127B"/>
    <w:rsid w:val="00A61373"/>
    <w:rsid w:val="00A62298"/>
    <w:rsid w:val="00A62401"/>
    <w:rsid w:val="00A63631"/>
    <w:rsid w:val="00A6369B"/>
    <w:rsid w:val="00A638B4"/>
    <w:rsid w:val="00A639FD"/>
    <w:rsid w:val="00A63D85"/>
    <w:rsid w:val="00A641F2"/>
    <w:rsid w:val="00A650A9"/>
    <w:rsid w:val="00A654D2"/>
    <w:rsid w:val="00A656AE"/>
    <w:rsid w:val="00A65812"/>
    <w:rsid w:val="00A71EE5"/>
    <w:rsid w:val="00A72C61"/>
    <w:rsid w:val="00A72FB0"/>
    <w:rsid w:val="00A73182"/>
    <w:rsid w:val="00A732C8"/>
    <w:rsid w:val="00A742C7"/>
    <w:rsid w:val="00A74E80"/>
    <w:rsid w:val="00A75061"/>
    <w:rsid w:val="00A7693B"/>
    <w:rsid w:val="00A76971"/>
    <w:rsid w:val="00A772BE"/>
    <w:rsid w:val="00A77789"/>
    <w:rsid w:val="00A7783E"/>
    <w:rsid w:val="00A800D8"/>
    <w:rsid w:val="00A80165"/>
    <w:rsid w:val="00A8057C"/>
    <w:rsid w:val="00A80CBF"/>
    <w:rsid w:val="00A81B19"/>
    <w:rsid w:val="00A83351"/>
    <w:rsid w:val="00A83896"/>
    <w:rsid w:val="00A83922"/>
    <w:rsid w:val="00A848F2"/>
    <w:rsid w:val="00A8519E"/>
    <w:rsid w:val="00A852DF"/>
    <w:rsid w:val="00A85D99"/>
    <w:rsid w:val="00A8606E"/>
    <w:rsid w:val="00A86559"/>
    <w:rsid w:val="00A90816"/>
    <w:rsid w:val="00A90A68"/>
    <w:rsid w:val="00A90EF0"/>
    <w:rsid w:val="00A91F1F"/>
    <w:rsid w:val="00A9353F"/>
    <w:rsid w:val="00A93963"/>
    <w:rsid w:val="00A940AC"/>
    <w:rsid w:val="00A94798"/>
    <w:rsid w:val="00A95193"/>
    <w:rsid w:val="00A95F2F"/>
    <w:rsid w:val="00A97C57"/>
    <w:rsid w:val="00A97EB8"/>
    <w:rsid w:val="00AA054B"/>
    <w:rsid w:val="00AA0860"/>
    <w:rsid w:val="00AA1EF2"/>
    <w:rsid w:val="00AA37E5"/>
    <w:rsid w:val="00AA3CDD"/>
    <w:rsid w:val="00AA61A1"/>
    <w:rsid w:val="00AA62FB"/>
    <w:rsid w:val="00AA63E3"/>
    <w:rsid w:val="00AA72E7"/>
    <w:rsid w:val="00AA748C"/>
    <w:rsid w:val="00AA7D22"/>
    <w:rsid w:val="00AA7E56"/>
    <w:rsid w:val="00AA7ED1"/>
    <w:rsid w:val="00AB096F"/>
    <w:rsid w:val="00AB1627"/>
    <w:rsid w:val="00AB2BB0"/>
    <w:rsid w:val="00AB33DB"/>
    <w:rsid w:val="00AB34B3"/>
    <w:rsid w:val="00AB3505"/>
    <w:rsid w:val="00AB54B0"/>
    <w:rsid w:val="00AB5B59"/>
    <w:rsid w:val="00AB5E08"/>
    <w:rsid w:val="00AB6693"/>
    <w:rsid w:val="00AB7698"/>
    <w:rsid w:val="00AB7775"/>
    <w:rsid w:val="00AB79A0"/>
    <w:rsid w:val="00AC194B"/>
    <w:rsid w:val="00AC25EF"/>
    <w:rsid w:val="00AC2A57"/>
    <w:rsid w:val="00AC309F"/>
    <w:rsid w:val="00AC42B3"/>
    <w:rsid w:val="00AC444A"/>
    <w:rsid w:val="00AC44B4"/>
    <w:rsid w:val="00AC45D4"/>
    <w:rsid w:val="00AC46D1"/>
    <w:rsid w:val="00AC4D38"/>
    <w:rsid w:val="00AC502D"/>
    <w:rsid w:val="00AC5152"/>
    <w:rsid w:val="00AC5429"/>
    <w:rsid w:val="00AC6114"/>
    <w:rsid w:val="00AC621D"/>
    <w:rsid w:val="00AC6D00"/>
    <w:rsid w:val="00AC728A"/>
    <w:rsid w:val="00AC7966"/>
    <w:rsid w:val="00AC7E5E"/>
    <w:rsid w:val="00AD01A1"/>
    <w:rsid w:val="00AD0552"/>
    <w:rsid w:val="00AD090B"/>
    <w:rsid w:val="00AD09BC"/>
    <w:rsid w:val="00AD0E37"/>
    <w:rsid w:val="00AD165A"/>
    <w:rsid w:val="00AD1B51"/>
    <w:rsid w:val="00AD2184"/>
    <w:rsid w:val="00AD283A"/>
    <w:rsid w:val="00AD29AE"/>
    <w:rsid w:val="00AD3A10"/>
    <w:rsid w:val="00AD3D27"/>
    <w:rsid w:val="00AD4011"/>
    <w:rsid w:val="00AD418A"/>
    <w:rsid w:val="00AD442C"/>
    <w:rsid w:val="00AD4A16"/>
    <w:rsid w:val="00AD5A57"/>
    <w:rsid w:val="00AD5D51"/>
    <w:rsid w:val="00AD63B2"/>
    <w:rsid w:val="00AD772C"/>
    <w:rsid w:val="00AE0F44"/>
    <w:rsid w:val="00AE12E3"/>
    <w:rsid w:val="00AE1F7A"/>
    <w:rsid w:val="00AE36B1"/>
    <w:rsid w:val="00AE4998"/>
    <w:rsid w:val="00AE5AF6"/>
    <w:rsid w:val="00AE681B"/>
    <w:rsid w:val="00AE6F61"/>
    <w:rsid w:val="00AE75E9"/>
    <w:rsid w:val="00AE7DB8"/>
    <w:rsid w:val="00AF01EE"/>
    <w:rsid w:val="00AF07D7"/>
    <w:rsid w:val="00AF089C"/>
    <w:rsid w:val="00AF0F50"/>
    <w:rsid w:val="00AF1088"/>
    <w:rsid w:val="00AF1168"/>
    <w:rsid w:val="00AF1611"/>
    <w:rsid w:val="00AF1CC2"/>
    <w:rsid w:val="00AF2246"/>
    <w:rsid w:val="00AF3256"/>
    <w:rsid w:val="00AF3624"/>
    <w:rsid w:val="00AF37B3"/>
    <w:rsid w:val="00AF407A"/>
    <w:rsid w:val="00AF4384"/>
    <w:rsid w:val="00AF556B"/>
    <w:rsid w:val="00AF6073"/>
    <w:rsid w:val="00AF64E5"/>
    <w:rsid w:val="00AF68C8"/>
    <w:rsid w:val="00AF7007"/>
    <w:rsid w:val="00B00041"/>
    <w:rsid w:val="00B00D92"/>
    <w:rsid w:val="00B01143"/>
    <w:rsid w:val="00B01A75"/>
    <w:rsid w:val="00B020AF"/>
    <w:rsid w:val="00B02482"/>
    <w:rsid w:val="00B02629"/>
    <w:rsid w:val="00B02C64"/>
    <w:rsid w:val="00B0332E"/>
    <w:rsid w:val="00B05344"/>
    <w:rsid w:val="00B0555A"/>
    <w:rsid w:val="00B061CE"/>
    <w:rsid w:val="00B077D0"/>
    <w:rsid w:val="00B10DF5"/>
    <w:rsid w:val="00B1253B"/>
    <w:rsid w:val="00B12FF4"/>
    <w:rsid w:val="00B13153"/>
    <w:rsid w:val="00B13412"/>
    <w:rsid w:val="00B14381"/>
    <w:rsid w:val="00B14448"/>
    <w:rsid w:val="00B14DD1"/>
    <w:rsid w:val="00B15A05"/>
    <w:rsid w:val="00B15F5C"/>
    <w:rsid w:val="00B17B23"/>
    <w:rsid w:val="00B209AD"/>
    <w:rsid w:val="00B20CCD"/>
    <w:rsid w:val="00B211B7"/>
    <w:rsid w:val="00B2229B"/>
    <w:rsid w:val="00B22F97"/>
    <w:rsid w:val="00B24072"/>
    <w:rsid w:val="00B2488C"/>
    <w:rsid w:val="00B24EBB"/>
    <w:rsid w:val="00B25D12"/>
    <w:rsid w:val="00B261D6"/>
    <w:rsid w:val="00B26D15"/>
    <w:rsid w:val="00B30894"/>
    <w:rsid w:val="00B31CD6"/>
    <w:rsid w:val="00B3234A"/>
    <w:rsid w:val="00B328BC"/>
    <w:rsid w:val="00B33D22"/>
    <w:rsid w:val="00B342D4"/>
    <w:rsid w:val="00B34532"/>
    <w:rsid w:val="00B34787"/>
    <w:rsid w:val="00B347B6"/>
    <w:rsid w:val="00B34DC8"/>
    <w:rsid w:val="00B3515B"/>
    <w:rsid w:val="00B35528"/>
    <w:rsid w:val="00B373A8"/>
    <w:rsid w:val="00B37412"/>
    <w:rsid w:val="00B37AA4"/>
    <w:rsid w:val="00B40EDD"/>
    <w:rsid w:val="00B4110C"/>
    <w:rsid w:val="00B41E03"/>
    <w:rsid w:val="00B420EB"/>
    <w:rsid w:val="00B427AA"/>
    <w:rsid w:val="00B4292F"/>
    <w:rsid w:val="00B42EB7"/>
    <w:rsid w:val="00B42F73"/>
    <w:rsid w:val="00B43F86"/>
    <w:rsid w:val="00B456F5"/>
    <w:rsid w:val="00B45C3B"/>
    <w:rsid w:val="00B46867"/>
    <w:rsid w:val="00B46BA1"/>
    <w:rsid w:val="00B51107"/>
    <w:rsid w:val="00B51F34"/>
    <w:rsid w:val="00B523FF"/>
    <w:rsid w:val="00B52A64"/>
    <w:rsid w:val="00B52B0B"/>
    <w:rsid w:val="00B52C7A"/>
    <w:rsid w:val="00B52C97"/>
    <w:rsid w:val="00B53556"/>
    <w:rsid w:val="00B53A5E"/>
    <w:rsid w:val="00B54316"/>
    <w:rsid w:val="00B54CA4"/>
    <w:rsid w:val="00B55092"/>
    <w:rsid w:val="00B5517F"/>
    <w:rsid w:val="00B557D5"/>
    <w:rsid w:val="00B55A40"/>
    <w:rsid w:val="00B56801"/>
    <w:rsid w:val="00B57625"/>
    <w:rsid w:val="00B577FB"/>
    <w:rsid w:val="00B6068A"/>
    <w:rsid w:val="00B616F5"/>
    <w:rsid w:val="00B61722"/>
    <w:rsid w:val="00B623A9"/>
    <w:rsid w:val="00B6316A"/>
    <w:rsid w:val="00B63E5F"/>
    <w:rsid w:val="00B6477A"/>
    <w:rsid w:val="00B66503"/>
    <w:rsid w:val="00B66E34"/>
    <w:rsid w:val="00B67749"/>
    <w:rsid w:val="00B71575"/>
    <w:rsid w:val="00B724BC"/>
    <w:rsid w:val="00B73E26"/>
    <w:rsid w:val="00B7418C"/>
    <w:rsid w:val="00B752D3"/>
    <w:rsid w:val="00B77B32"/>
    <w:rsid w:val="00B77E0A"/>
    <w:rsid w:val="00B80B6E"/>
    <w:rsid w:val="00B8161D"/>
    <w:rsid w:val="00B81B15"/>
    <w:rsid w:val="00B8215C"/>
    <w:rsid w:val="00B82476"/>
    <w:rsid w:val="00B82D68"/>
    <w:rsid w:val="00B83EEA"/>
    <w:rsid w:val="00B83F86"/>
    <w:rsid w:val="00B8401E"/>
    <w:rsid w:val="00B84235"/>
    <w:rsid w:val="00B844E8"/>
    <w:rsid w:val="00B84BAD"/>
    <w:rsid w:val="00B865E4"/>
    <w:rsid w:val="00B86973"/>
    <w:rsid w:val="00B879F1"/>
    <w:rsid w:val="00B90387"/>
    <w:rsid w:val="00B90394"/>
    <w:rsid w:val="00B90A2A"/>
    <w:rsid w:val="00B90E9F"/>
    <w:rsid w:val="00B92D68"/>
    <w:rsid w:val="00B92D95"/>
    <w:rsid w:val="00B93574"/>
    <w:rsid w:val="00B94521"/>
    <w:rsid w:val="00B96277"/>
    <w:rsid w:val="00B965DA"/>
    <w:rsid w:val="00B97094"/>
    <w:rsid w:val="00B97C4D"/>
    <w:rsid w:val="00BA0006"/>
    <w:rsid w:val="00BA04FB"/>
    <w:rsid w:val="00BA0A9B"/>
    <w:rsid w:val="00BA1589"/>
    <w:rsid w:val="00BA15CA"/>
    <w:rsid w:val="00BA2440"/>
    <w:rsid w:val="00BA2C17"/>
    <w:rsid w:val="00BA2D88"/>
    <w:rsid w:val="00BA3D7E"/>
    <w:rsid w:val="00BA4B2F"/>
    <w:rsid w:val="00BA5158"/>
    <w:rsid w:val="00BA7A91"/>
    <w:rsid w:val="00BB1999"/>
    <w:rsid w:val="00BB2A36"/>
    <w:rsid w:val="00BB2F8F"/>
    <w:rsid w:val="00BB43B6"/>
    <w:rsid w:val="00BB5390"/>
    <w:rsid w:val="00BB587F"/>
    <w:rsid w:val="00BB5DB3"/>
    <w:rsid w:val="00BB5E15"/>
    <w:rsid w:val="00BB6ED7"/>
    <w:rsid w:val="00BB750D"/>
    <w:rsid w:val="00BB7597"/>
    <w:rsid w:val="00BB7FF5"/>
    <w:rsid w:val="00BC0AD1"/>
    <w:rsid w:val="00BC0E3A"/>
    <w:rsid w:val="00BC1276"/>
    <w:rsid w:val="00BC2540"/>
    <w:rsid w:val="00BC30CD"/>
    <w:rsid w:val="00BC3644"/>
    <w:rsid w:val="00BC3833"/>
    <w:rsid w:val="00BC390E"/>
    <w:rsid w:val="00BC399A"/>
    <w:rsid w:val="00BC39A6"/>
    <w:rsid w:val="00BC3A7C"/>
    <w:rsid w:val="00BC4574"/>
    <w:rsid w:val="00BC4E8B"/>
    <w:rsid w:val="00BC5207"/>
    <w:rsid w:val="00BC5488"/>
    <w:rsid w:val="00BC58E6"/>
    <w:rsid w:val="00BC5A5A"/>
    <w:rsid w:val="00BC5D0F"/>
    <w:rsid w:val="00BC5EBC"/>
    <w:rsid w:val="00BC6543"/>
    <w:rsid w:val="00BC6D04"/>
    <w:rsid w:val="00BC7077"/>
    <w:rsid w:val="00BC7B36"/>
    <w:rsid w:val="00BD089C"/>
    <w:rsid w:val="00BD0F54"/>
    <w:rsid w:val="00BD168B"/>
    <w:rsid w:val="00BD1991"/>
    <w:rsid w:val="00BD2AB7"/>
    <w:rsid w:val="00BD3D7B"/>
    <w:rsid w:val="00BD46D9"/>
    <w:rsid w:val="00BD5AF3"/>
    <w:rsid w:val="00BD6445"/>
    <w:rsid w:val="00BD6DF3"/>
    <w:rsid w:val="00BD7274"/>
    <w:rsid w:val="00BD7371"/>
    <w:rsid w:val="00BE0B12"/>
    <w:rsid w:val="00BE1E46"/>
    <w:rsid w:val="00BE2479"/>
    <w:rsid w:val="00BE475D"/>
    <w:rsid w:val="00BE57E3"/>
    <w:rsid w:val="00BE5908"/>
    <w:rsid w:val="00BE5959"/>
    <w:rsid w:val="00BE70AE"/>
    <w:rsid w:val="00BE76B4"/>
    <w:rsid w:val="00BE7A60"/>
    <w:rsid w:val="00BE7A77"/>
    <w:rsid w:val="00BF0134"/>
    <w:rsid w:val="00BF07E4"/>
    <w:rsid w:val="00BF0ECF"/>
    <w:rsid w:val="00BF31EA"/>
    <w:rsid w:val="00BF359B"/>
    <w:rsid w:val="00BF3714"/>
    <w:rsid w:val="00BF3F93"/>
    <w:rsid w:val="00BF4284"/>
    <w:rsid w:val="00BF792D"/>
    <w:rsid w:val="00BF7F6F"/>
    <w:rsid w:val="00C00092"/>
    <w:rsid w:val="00C005DB"/>
    <w:rsid w:val="00C006BE"/>
    <w:rsid w:val="00C00B90"/>
    <w:rsid w:val="00C00F1D"/>
    <w:rsid w:val="00C01D30"/>
    <w:rsid w:val="00C034E2"/>
    <w:rsid w:val="00C03638"/>
    <w:rsid w:val="00C0399A"/>
    <w:rsid w:val="00C03B87"/>
    <w:rsid w:val="00C03F50"/>
    <w:rsid w:val="00C04AA4"/>
    <w:rsid w:val="00C04D47"/>
    <w:rsid w:val="00C05162"/>
    <w:rsid w:val="00C05982"/>
    <w:rsid w:val="00C05F92"/>
    <w:rsid w:val="00C06A06"/>
    <w:rsid w:val="00C06DDF"/>
    <w:rsid w:val="00C074B5"/>
    <w:rsid w:val="00C07575"/>
    <w:rsid w:val="00C07EFC"/>
    <w:rsid w:val="00C108B9"/>
    <w:rsid w:val="00C1122B"/>
    <w:rsid w:val="00C112CA"/>
    <w:rsid w:val="00C122BD"/>
    <w:rsid w:val="00C12A97"/>
    <w:rsid w:val="00C14C4E"/>
    <w:rsid w:val="00C15EC8"/>
    <w:rsid w:val="00C166A2"/>
    <w:rsid w:val="00C202D0"/>
    <w:rsid w:val="00C20612"/>
    <w:rsid w:val="00C21BBD"/>
    <w:rsid w:val="00C22A1D"/>
    <w:rsid w:val="00C22F31"/>
    <w:rsid w:val="00C22FEB"/>
    <w:rsid w:val="00C2333C"/>
    <w:rsid w:val="00C23352"/>
    <w:rsid w:val="00C25690"/>
    <w:rsid w:val="00C26210"/>
    <w:rsid w:val="00C2638F"/>
    <w:rsid w:val="00C265C4"/>
    <w:rsid w:val="00C26C9D"/>
    <w:rsid w:val="00C272D2"/>
    <w:rsid w:val="00C27478"/>
    <w:rsid w:val="00C27492"/>
    <w:rsid w:val="00C279E8"/>
    <w:rsid w:val="00C27B8F"/>
    <w:rsid w:val="00C27BBA"/>
    <w:rsid w:val="00C30423"/>
    <w:rsid w:val="00C30BC7"/>
    <w:rsid w:val="00C317B0"/>
    <w:rsid w:val="00C318D6"/>
    <w:rsid w:val="00C31DA9"/>
    <w:rsid w:val="00C31EB0"/>
    <w:rsid w:val="00C326F6"/>
    <w:rsid w:val="00C32B7D"/>
    <w:rsid w:val="00C32D51"/>
    <w:rsid w:val="00C332B9"/>
    <w:rsid w:val="00C33A29"/>
    <w:rsid w:val="00C33DE7"/>
    <w:rsid w:val="00C34C83"/>
    <w:rsid w:val="00C34D9E"/>
    <w:rsid w:val="00C356CE"/>
    <w:rsid w:val="00C35793"/>
    <w:rsid w:val="00C36C57"/>
    <w:rsid w:val="00C36EA3"/>
    <w:rsid w:val="00C36EA8"/>
    <w:rsid w:val="00C37743"/>
    <w:rsid w:val="00C406B7"/>
    <w:rsid w:val="00C41892"/>
    <w:rsid w:val="00C41956"/>
    <w:rsid w:val="00C424A2"/>
    <w:rsid w:val="00C42E45"/>
    <w:rsid w:val="00C42E4F"/>
    <w:rsid w:val="00C43059"/>
    <w:rsid w:val="00C43692"/>
    <w:rsid w:val="00C43B24"/>
    <w:rsid w:val="00C43F9F"/>
    <w:rsid w:val="00C446DB"/>
    <w:rsid w:val="00C45890"/>
    <w:rsid w:val="00C45B1E"/>
    <w:rsid w:val="00C45D45"/>
    <w:rsid w:val="00C45E94"/>
    <w:rsid w:val="00C463DD"/>
    <w:rsid w:val="00C465EA"/>
    <w:rsid w:val="00C46621"/>
    <w:rsid w:val="00C46986"/>
    <w:rsid w:val="00C46B8D"/>
    <w:rsid w:val="00C46DEC"/>
    <w:rsid w:val="00C5062D"/>
    <w:rsid w:val="00C50886"/>
    <w:rsid w:val="00C50ACA"/>
    <w:rsid w:val="00C50BE4"/>
    <w:rsid w:val="00C50DEE"/>
    <w:rsid w:val="00C52199"/>
    <w:rsid w:val="00C522E5"/>
    <w:rsid w:val="00C5252D"/>
    <w:rsid w:val="00C526B3"/>
    <w:rsid w:val="00C527A7"/>
    <w:rsid w:val="00C53455"/>
    <w:rsid w:val="00C538F8"/>
    <w:rsid w:val="00C539E8"/>
    <w:rsid w:val="00C54F19"/>
    <w:rsid w:val="00C55702"/>
    <w:rsid w:val="00C559E1"/>
    <w:rsid w:val="00C56B13"/>
    <w:rsid w:val="00C60411"/>
    <w:rsid w:val="00C60679"/>
    <w:rsid w:val="00C611FB"/>
    <w:rsid w:val="00C621BC"/>
    <w:rsid w:val="00C62AAE"/>
    <w:rsid w:val="00C63BB8"/>
    <w:rsid w:val="00C64974"/>
    <w:rsid w:val="00C65406"/>
    <w:rsid w:val="00C654D3"/>
    <w:rsid w:val="00C658CE"/>
    <w:rsid w:val="00C65B2F"/>
    <w:rsid w:val="00C66442"/>
    <w:rsid w:val="00C66798"/>
    <w:rsid w:val="00C667F3"/>
    <w:rsid w:val="00C669C9"/>
    <w:rsid w:val="00C70571"/>
    <w:rsid w:val="00C706EE"/>
    <w:rsid w:val="00C716C8"/>
    <w:rsid w:val="00C71E14"/>
    <w:rsid w:val="00C73436"/>
    <w:rsid w:val="00C734C4"/>
    <w:rsid w:val="00C742AD"/>
    <w:rsid w:val="00C74622"/>
    <w:rsid w:val="00C7470F"/>
    <w:rsid w:val="00C748F6"/>
    <w:rsid w:val="00C74B20"/>
    <w:rsid w:val="00C74EDA"/>
    <w:rsid w:val="00C75D6E"/>
    <w:rsid w:val="00C76321"/>
    <w:rsid w:val="00C76A1A"/>
    <w:rsid w:val="00C76B0C"/>
    <w:rsid w:val="00C76E80"/>
    <w:rsid w:val="00C77B3A"/>
    <w:rsid w:val="00C802EE"/>
    <w:rsid w:val="00C80979"/>
    <w:rsid w:val="00C81408"/>
    <w:rsid w:val="00C81F5A"/>
    <w:rsid w:val="00C8241D"/>
    <w:rsid w:val="00C82D79"/>
    <w:rsid w:val="00C82FD8"/>
    <w:rsid w:val="00C83161"/>
    <w:rsid w:val="00C83331"/>
    <w:rsid w:val="00C844FB"/>
    <w:rsid w:val="00C84BBA"/>
    <w:rsid w:val="00C856D7"/>
    <w:rsid w:val="00C86E4F"/>
    <w:rsid w:val="00C871A5"/>
    <w:rsid w:val="00C872A8"/>
    <w:rsid w:val="00C8737C"/>
    <w:rsid w:val="00C90913"/>
    <w:rsid w:val="00C91C59"/>
    <w:rsid w:val="00C91D65"/>
    <w:rsid w:val="00C92343"/>
    <w:rsid w:val="00C92DDB"/>
    <w:rsid w:val="00C93128"/>
    <w:rsid w:val="00C936ED"/>
    <w:rsid w:val="00C94337"/>
    <w:rsid w:val="00C957B3"/>
    <w:rsid w:val="00C95B78"/>
    <w:rsid w:val="00C95EB9"/>
    <w:rsid w:val="00C97665"/>
    <w:rsid w:val="00CA04B0"/>
    <w:rsid w:val="00CA060C"/>
    <w:rsid w:val="00CA0C53"/>
    <w:rsid w:val="00CA10AA"/>
    <w:rsid w:val="00CA2034"/>
    <w:rsid w:val="00CA2143"/>
    <w:rsid w:val="00CA2779"/>
    <w:rsid w:val="00CA2886"/>
    <w:rsid w:val="00CA2A8B"/>
    <w:rsid w:val="00CA3162"/>
    <w:rsid w:val="00CA4897"/>
    <w:rsid w:val="00CA4A0E"/>
    <w:rsid w:val="00CA4B64"/>
    <w:rsid w:val="00CA5974"/>
    <w:rsid w:val="00CA6854"/>
    <w:rsid w:val="00CA7FCB"/>
    <w:rsid w:val="00CB171B"/>
    <w:rsid w:val="00CB1C6B"/>
    <w:rsid w:val="00CB221F"/>
    <w:rsid w:val="00CB3DE4"/>
    <w:rsid w:val="00CB4823"/>
    <w:rsid w:val="00CB4997"/>
    <w:rsid w:val="00CB4DC2"/>
    <w:rsid w:val="00CB61C4"/>
    <w:rsid w:val="00CC0733"/>
    <w:rsid w:val="00CC105B"/>
    <w:rsid w:val="00CC1C29"/>
    <w:rsid w:val="00CC1FA3"/>
    <w:rsid w:val="00CC2755"/>
    <w:rsid w:val="00CC4D32"/>
    <w:rsid w:val="00CC50FA"/>
    <w:rsid w:val="00CC537B"/>
    <w:rsid w:val="00CC63C7"/>
    <w:rsid w:val="00CD1432"/>
    <w:rsid w:val="00CD15D4"/>
    <w:rsid w:val="00CD3592"/>
    <w:rsid w:val="00CD3AD6"/>
    <w:rsid w:val="00CD4108"/>
    <w:rsid w:val="00CD4C67"/>
    <w:rsid w:val="00CD4FCE"/>
    <w:rsid w:val="00CD515F"/>
    <w:rsid w:val="00CD5174"/>
    <w:rsid w:val="00CD5659"/>
    <w:rsid w:val="00CD5CC8"/>
    <w:rsid w:val="00CD6D1C"/>
    <w:rsid w:val="00CD6F45"/>
    <w:rsid w:val="00CD76C9"/>
    <w:rsid w:val="00CE1478"/>
    <w:rsid w:val="00CE1A06"/>
    <w:rsid w:val="00CE1BFA"/>
    <w:rsid w:val="00CE1DC2"/>
    <w:rsid w:val="00CE230F"/>
    <w:rsid w:val="00CE25E7"/>
    <w:rsid w:val="00CE29E1"/>
    <w:rsid w:val="00CE32F4"/>
    <w:rsid w:val="00CE34F7"/>
    <w:rsid w:val="00CE393E"/>
    <w:rsid w:val="00CE3B36"/>
    <w:rsid w:val="00CE6F5A"/>
    <w:rsid w:val="00CE7581"/>
    <w:rsid w:val="00CF053A"/>
    <w:rsid w:val="00CF0794"/>
    <w:rsid w:val="00CF0A49"/>
    <w:rsid w:val="00CF1203"/>
    <w:rsid w:val="00CF1798"/>
    <w:rsid w:val="00CF208C"/>
    <w:rsid w:val="00CF240D"/>
    <w:rsid w:val="00CF2D4C"/>
    <w:rsid w:val="00CF307D"/>
    <w:rsid w:val="00CF34B8"/>
    <w:rsid w:val="00CF4469"/>
    <w:rsid w:val="00CF5171"/>
    <w:rsid w:val="00CF5FDB"/>
    <w:rsid w:val="00CF7012"/>
    <w:rsid w:val="00D00B23"/>
    <w:rsid w:val="00D013CD"/>
    <w:rsid w:val="00D028E7"/>
    <w:rsid w:val="00D031A7"/>
    <w:rsid w:val="00D05732"/>
    <w:rsid w:val="00D058BE"/>
    <w:rsid w:val="00D059F4"/>
    <w:rsid w:val="00D07335"/>
    <w:rsid w:val="00D077AF"/>
    <w:rsid w:val="00D07B20"/>
    <w:rsid w:val="00D07C40"/>
    <w:rsid w:val="00D07E3F"/>
    <w:rsid w:val="00D103BC"/>
    <w:rsid w:val="00D116A4"/>
    <w:rsid w:val="00D12422"/>
    <w:rsid w:val="00D129AE"/>
    <w:rsid w:val="00D13553"/>
    <w:rsid w:val="00D13FF7"/>
    <w:rsid w:val="00D151B7"/>
    <w:rsid w:val="00D15511"/>
    <w:rsid w:val="00D16674"/>
    <w:rsid w:val="00D167B6"/>
    <w:rsid w:val="00D16983"/>
    <w:rsid w:val="00D20029"/>
    <w:rsid w:val="00D201BF"/>
    <w:rsid w:val="00D218D1"/>
    <w:rsid w:val="00D21D5F"/>
    <w:rsid w:val="00D22491"/>
    <w:rsid w:val="00D22A12"/>
    <w:rsid w:val="00D22F5C"/>
    <w:rsid w:val="00D237EF"/>
    <w:rsid w:val="00D23B9B"/>
    <w:rsid w:val="00D23F58"/>
    <w:rsid w:val="00D243C6"/>
    <w:rsid w:val="00D24991"/>
    <w:rsid w:val="00D24E96"/>
    <w:rsid w:val="00D251DB"/>
    <w:rsid w:val="00D2566F"/>
    <w:rsid w:val="00D26D29"/>
    <w:rsid w:val="00D26E43"/>
    <w:rsid w:val="00D27DD5"/>
    <w:rsid w:val="00D31F62"/>
    <w:rsid w:val="00D32A8C"/>
    <w:rsid w:val="00D33247"/>
    <w:rsid w:val="00D33386"/>
    <w:rsid w:val="00D337C0"/>
    <w:rsid w:val="00D33EA3"/>
    <w:rsid w:val="00D34284"/>
    <w:rsid w:val="00D34CE2"/>
    <w:rsid w:val="00D34FA4"/>
    <w:rsid w:val="00D3538C"/>
    <w:rsid w:val="00D36DF6"/>
    <w:rsid w:val="00D3716D"/>
    <w:rsid w:val="00D37826"/>
    <w:rsid w:val="00D37C56"/>
    <w:rsid w:val="00D40287"/>
    <w:rsid w:val="00D40554"/>
    <w:rsid w:val="00D42B36"/>
    <w:rsid w:val="00D43CA7"/>
    <w:rsid w:val="00D441DB"/>
    <w:rsid w:val="00D446F9"/>
    <w:rsid w:val="00D4502A"/>
    <w:rsid w:val="00D454F2"/>
    <w:rsid w:val="00D4571D"/>
    <w:rsid w:val="00D462BC"/>
    <w:rsid w:val="00D4642E"/>
    <w:rsid w:val="00D4689D"/>
    <w:rsid w:val="00D46A58"/>
    <w:rsid w:val="00D46C68"/>
    <w:rsid w:val="00D475F1"/>
    <w:rsid w:val="00D476D7"/>
    <w:rsid w:val="00D47835"/>
    <w:rsid w:val="00D5110D"/>
    <w:rsid w:val="00D51346"/>
    <w:rsid w:val="00D52820"/>
    <w:rsid w:val="00D5407C"/>
    <w:rsid w:val="00D54168"/>
    <w:rsid w:val="00D54DC7"/>
    <w:rsid w:val="00D55207"/>
    <w:rsid w:val="00D5543E"/>
    <w:rsid w:val="00D560AB"/>
    <w:rsid w:val="00D56582"/>
    <w:rsid w:val="00D56759"/>
    <w:rsid w:val="00D56E7F"/>
    <w:rsid w:val="00D57A66"/>
    <w:rsid w:val="00D600D1"/>
    <w:rsid w:val="00D60411"/>
    <w:rsid w:val="00D604F9"/>
    <w:rsid w:val="00D609D0"/>
    <w:rsid w:val="00D61C49"/>
    <w:rsid w:val="00D6215E"/>
    <w:rsid w:val="00D62CE3"/>
    <w:rsid w:val="00D64D94"/>
    <w:rsid w:val="00D670E2"/>
    <w:rsid w:val="00D67144"/>
    <w:rsid w:val="00D67474"/>
    <w:rsid w:val="00D675F6"/>
    <w:rsid w:val="00D67C95"/>
    <w:rsid w:val="00D70200"/>
    <w:rsid w:val="00D70596"/>
    <w:rsid w:val="00D719F5"/>
    <w:rsid w:val="00D71A37"/>
    <w:rsid w:val="00D73216"/>
    <w:rsid w:val="00D739E1"/>
    <w:rsid w:val="00D745E3"/>
    <w:rsid w:val="00D74DED"/>
    <w:rsid w:val="00D75671"/>
    <w:rsid w:val="00D770F1"/>
    <w:rsid w:val="00D77308"/>
    <w:rsid w:val="00D80023"/>
    <w:rsid w:val="00D8032F"/>
    <w:rsid w:val="00D81C1F"/>
    <w:rsid w:val="00D81C2A"/>
    <w:rsid w:val="00D8275A"/>
    <w:rsid w:val="00D82E87"/>
    <w:rsid w:val="00D83A7B"/>
    <w:rsid w:val="00D8613F"/>
    <w:rsid w:val="00D8698F"/>
    <w:rsid w:val="00D87049"/>
    <w:rsid w:val="00D87274"/>
    <w:rsid w:val="00D900BE"/>
    <w:rsid w:val="00D91F4C"/>
    <w:rsid w:val="00D920B7"/>
    <w:rsid w:val="00D92A46"/>
    <w:rsid w:val="00D92E4D"/>
    <w:rsid w:val="00D92E57"/>
    <w:rsid w:val="00D93E67"/>
    <w:rsid w:val="00D94209"/>
    <w:rsid w:val="00D94F0F"/>
    <w:rsid w:val="00D950D4"/>
    <w:rsid w:val="00D956B2"/>
    <w:rsid w:val="00D963C8"/>
    <w:rsid w:val="00D96A7A"/>
    <w:rsid w:val="00D97075"/>
    <w:rsid w:val="00D971F1"/>
    <w:rsid w:val="00D97435"/>
    <w:rsid w:val="00D97D04"/>
    <w:rsid w:val="00D97D40"/>
    <w:rsid w:val="00DA0F89"/>
    <w:rsid w:val="00DA1934"/>
    <w:rsid w:val="00DA1DFC"/>
    <w:rsid w:val="00DA1E56"/>
    <w:rsid w:val="00DA246D"/>
    <w:rsid w:val="00DA26A3"/>
    <w:rsid w:val="00DA4D38"/>
    <w:rsid w:val="00DA713C"/>
    <w:rsid w:val="00DA7D09"/>
    <w:rsid w:val="00DB025A"/>
    <w:rsid w:val="00DB1034"/>
    <w:rsid w:val="00DB1101"/>
    <w:rsid w:val="00DB120A"/>
    <w:rsid w:val="00DB22C4"/>
    <w:rsid w:val="00DB2D66"/>
    <w:rsid w:val="00DB3FF3"/>
    <w:rsid w:val="00DB4D6A"/>
    <w:rsid w:val="00DB5037"/>
    <w:rsid w:val="00DB55D1"/>
    <w:rsid w:val="00DB5638"/>
    <w:rsid w:val="00DB5FB6"/>
    <w:rsid w:val="00DB659E"/>
    <w:rsid w:val="00DC05A9"/>
    <w:rsid w:val="00DC090C"/>
    <w:rsid w:val="00DC11F6"/>
    <w:rsid w:val="00DC16C2"/>
    <w:rsid w:val="00DC2558"/>
    <w:rsid w:val="00DC2881"/>
    <w:rsid w:val="00DC2DA7"/>
    <w:rsid w:val="00DC3408"/>
    <w:rsid w:val="00DC46BD"/>
    <w:rsid w:val="00DC47C0"/>
    <w:rsid w:val="00DC590B"/>
    <w:rsid w:val="00DC6F9E"/>
    <w:rsid w:val="00DC77C9"/>
    <w:rsid w:val="00DC7C46"/>
    <w:rsid w:val="00DD0D25"/>
    <w:rsid w:val="00DD0DB9"/>
    <w:rsid w:val="00DD10E3"/>
    <w:rsid w:val="00DD4B7C"/>
    <w:rsid w:val="00DD4D46"/>
    <w:rsid w:val="00DD5583"/>
    <w:rsid w:val="00DD615D"/>
    <w:rsid w:val="00DD625E"/>
    <w:rsid w:val="00DD63BF"/>
    <w:rsid w:val="00DD6C19"/>
    <w:rsid w:val="00DE1DC1"/>
    <w:rsid w:val="00DE2B15"/>
    <w:rsid w:val="00DE2B31"/>
    <w:rsid w:val="00DE3225"/>
    <w:rsid w:val="00DE37AA"/>
    <w:rsid w:val="00DE3AA5"/>
    <w:rsid w:val="00DE415B"/>
    <w:rsid w:val="00DE5432"/>
    <w:rsid w:val="00DE7646"/>
    <w:rsid w:val="00DE7D7B"/>
    <w:rsid w:val="00DF0282"/>
    <w:rsid w:val="00DF26C1"/>
    <w:rsid w:val="00DF2A55"/>
    <w:rsid w:val="00DF2CD2"/>
    <w:rsid w:val="00DF3586"/>
    <w:rsid w:val="00DF41AA"/>
    <w:rsid w:val="00DF4BAE"/>
    <w:rsid w:val="00DF4C91"/>
    <w:rsid w:val="00DF5DCE"/>
    <w:rsid w:val="00DF6608"/>
    <w:rsid w:val="00DF68E9"/>
    <w:rsid w:val="00DF76AB"/>
    <w:rsid w:val="00E00EB8"/>
    <w:rsid w:val="00E020E2"/>
    <w:rsid w:val="00E04A3E"/>
    <w:rsid w:val="00E0513F"/>
    <w:rsid w:val="00E05F3D"/>
    <w:rsid w:val="00E05F97"/>
    <w:rsid w:val="00E06724"/>
    <w:rsid w:val="00E07B96"/>
    <w:rsid w:val="00E07BC9"/>
    <w:rsid w:val="00E07EA0"/>
    <w:rsid w:val="00E113A7"/>
    <w:rsid w:val="00E11968"/>
    <w:rsid w:val="00E11F6A"/>
    <w:rsid w:val="00E12050"/>
    <w:rsid w:val="00E122EB"/>
    <w:rsid w:val="00E126BF"/>
    <w:rsid w:val="00E126D8"/>
    <w:rsid w:val="00E12E9E"/>
    <w:rsid w:val="00E138ED"/>
    <w:rsid w:val="00E13E82"/>
    <w:rsid w:val="00E14273"/>
    <w:rsid w:val="00E14478"/>
    <w:rsid w:val="00E146A4"/>
    <w:rsid w:val="00E14902"/>
    <w:rsid w:val="00E149FD"/>
    <w:rsid w:val="00E15AE6"/>
    <w:rsid w:val="00E15CE4"/>
    <w:rsid w:val="00E15D37"/>
    <w:rsid w:val="00E174F9"/>
    <w:rsid w:val="00E17C55"/>
    <w:rsid w:val="00E17D32"/>
    <w:rsid w:val="00E201A6"/>
    <w:rsid w:val="00E2078B"/>
    <w:rsid w:val="00E21411"/>
    <w:rsid w:val="00E22C6F"/>
    <w:rsid w:val="00E22ED3"/>
    <w:rsid w:val="00E22F79"/>
    <w:rsid w:val="00E23954"/>
    <w:rsid w:val="00E23958"/>
    <w:rsid w:val="00E23EE8"/>
    <w:rsid w:val="00E24A64"/>
    <w:rsid w:val="00E24CFE"/>
    <w:rsid w:val="00E26AFB"/>
    <w:rsid w:val="00E26D2F"/>
    <w:rsid w:val="00E26F86"/>
    <w:rsid w:val="00E27541"/>
    <w:rsid w:val="00E27FC3"/>
    <w:rsid w:val="00E30DCA"/>
    <w:rsid w:val="00E30E89"/>
    <w:rsid w:val="00E31B96"/>
    <w:rsid w:val="00E32BA9"/>
    <w:rsid w:val="00E32DBF"/>
    <w:rsid w:val="00E3301B"/>
    <w:rsid w:val="00E333EC"/>
    <w:rsid w:val="00E33AAF"/>
    <w:rsid w:val="00E33DDB"/>
    <w:rsid w:val="00E33DF3"/>
    <w:rsid w:val="00E3489F"/>
    <w:rsid w:val="00E355D7"/>
    <w:rsid w:val="00E36C74"/>
    <w:rsid w:val="00E36DF4"/>
    <w:rsid w:val="00E41843"/>
    <w:rsid w:val="00E41C30"/>
    <w:rsid w:val="00E41E39"/>
    <w:rsid w:val="00E41FFE"/>
    <w:rsid w:val="00E4220D"/>
    <w:rsid w:val="00E44112"/>
    <w:rsid w:val="00E44E57"/>
    <w:rsid w:val="00E458B5"/>
    <w:rsid w:val="00E4664C"/>
    <w:rsid w:val="00E5067D"/>
    <w:rsid w:val="00E50A76"/>
    <w:rsid w:val="00E50E41"/>
    <w:rsid w:val="00E5239F"/>
    <w:rsid w:val="00E52AEC"/>
    <w:rsid w:val="00E536FA"/>
    <w:rsid w:val="00E5499E"/>
    <w:rsid w:val="00E54B18"/>
    <w:rsid w:val="00E56621"/>
    <w:rsid w:val="00E56A60"/>
    <w:rsid w:val="00E57D66"/>
    <w:rsid w:val="00E605B9"/>
    <w:rsid w:val="00E60B24"/>
    <w:rsid w:val="00E60D89"/>
    <w:rsid w:val="00E610F6"/>
    <w:rsid w:val="00E621B4"/>
    <w:rsid w:val="00E648E8"/>
    <w:rsid w:val="00E66686"/>
    <w:rsid w:val="00E66EF6"/>
    <w:rsid w:val="00E7003C"/>
    <w:rsid w:val="00E700EA"/>
    <w:rsid w:val="00E70408"/>
    <w:rsid w:val="00E70489"/>
    <w:rsid w:val="00E7059B"/>
    <w:rsid w:val="00E70C81"/>
    <w:rsid w:val="00E71770"/>
    <w:rsid w:val="00E72794"/>
    <w:rsid w:val="00E72D00"/>
    <w:rsid w:val="00E73DC1"/>
    <w:rsid w:val="00E73F5D"/>
    <w:rsid w:val="00E7430B"/>
    <w:rsid w:val="00E74DCA"/>
    <w:rsid w:val="00E75680"/>
    <w:rsid w:val="00E75983"/>
    <w:rsid w:val="00E7615E"/>
    <w:rsid w:val="00E808C6"/>
    <w:rsid w:val="00E80BD0"/>
    <w:rsid w:val="00E80F3B"/>
    <w:rsid w:val="00E81089"/>
    <w:rsid w:val="00E81EF9"/>
    <w:rsid w:val="00E834BA"/>
    <w:rsid w:val="00E83FD5"/>
    <w:rsid w:val="00E8503A"/>
    <w:rsid w:val="00E85575"/>
    <w:rsid w:val="00E8586A"/>
    <w:rsid w:val="00E8589C"/>
    <w:rsid w:val="00E85B17"/>
    <w:rsid w:val="00E86359"/>
    <w:rsid w:val="00E86D7C"/>
    <w:rsid w:val="00E87AD8"/>
    <w:rsid w:val="00E87DB0"/>
    <w:rsid w:val="00E90463"/>
    <w:rsid w:val="00E907D1"/>
    <w:rsid w:val="00E90E74"/>
    <w:rsid w:val="00E91175"/>
    <w:rsid w:val="00E91282"/>
    <w:rsid w:val="00E91891"/>
    <w:rsid w:val="00E9196D"/>
    <w:rsid w:val="00E91C90"/>
    <w:rsid w:val="00E92886"/>
    <w:rsid w:val="00E92907"/>
    <w:rsid w:val="00E93674"/>
    <w:rsid w:val="00E942DC"/>
    <w:rsid w:val="00E94FB9"/>
    <w:rsid w:val="00E95AB1"/>
    <w:rsid w:val="00E97E8A"/>
    <w:rsid w:val="00EA1D69"/>
    <w:rsid w:val="00EA2158"/>
    <w:rsid w:val="00EA2CCA"/>
    <w:rsid w:val="00EA3A39"/>
    <w:rsid w:val="00EA3F84"/>
    <w:rsid w:val="00EA4051"/>
    <w:rsid w:val="00EA4125"/>
    <w:rsid w:val="00EA5128"/>
    <w:rsid w:val="00EA61B0"/>
    <w:rsid w:val="00EA6223"/>
    <w:rsid w:val="00EB0DE9"/>
    <w:rsid w:val="00EB153F"/>
    <w:rsid w:val="00EB19F7"/>
    <w:rsid w:val="00EB1A3A"/>
    <w:rsid w:val="00EB1CD7"/>
    <w:rsid w:val="00EB2504"/>
    <w:rsid w:val="00EB35CF"/>
    <w:rsid w:val="00EB5D8A"/>
    <w:rsid w:val="00EB5F37"/>
    <w:rsid w:val="00EB60B6"/>
    <w:rsid w:val="00EB6FF7"/>
    <w:rsid w:val="00EB7B6F"/>
    <w:rsid w:val="00EB7CB5"/>
    <w:rsid w:val="00EB7E8D"/>
    <w:rsid w:val="00EC0160"/>
    <w:rsid w:val="00EC10B8"/>
    <w:rsid w:val="00EC175B"/>
    <w:rsid w:val="00EC1B8E"/>
    <w:rsid w:val="00EC1C8E"/>
    <w:rsid w:val="00EC1C90"/>
    <w:rsid w:val="00EC1F7B"/>
    <w:rsid w:val="00EC3FD1"/>
    <w:rsid w:val="00EC433C"/>
    <w:rsid w:val="00EC4A39"/>
    <w:rsid w:val="00EC4DCE"/>
    <w:rsid w:val="00EC515C"/>
    <w:rsid w:val="00EC534B"/>
    <w:rsid w:val="00EC5624"/>
    <w:rsid w:val="00EC5711"/>
    <w:rsid w:val="00EC60F0"/>
    <w:rsid w:val="00EC70A0"/>
    <w:rsid w:val="00EC7490"/>
    <w:rsid w:val="00EC7848"/>
    <w:rsid w:val="00EC7C9F"/>
    <w:rsid w:val="00ED1821"/>
    <w:rsid w:val="00ED1C5D"/>
    <w:rsid w:val="00ED2760"/>
    <w:rsid w:val="00ED2EF8"/>
    <w:rsid w:val="00ED396D"/>
    <w:rsid w:val="00ED39F6"/>
    <w:rsid w:val="00ED3EF0"/>
    <w:rsid w:val="00ED5368"/>
    <w:rsid w:val="00ED56E1"/>
    <w:rsid w:val="00ED5E22"/>
    <w:rsid w:val="00ED5EAC"/>
    <w:rsid w:val="00ED6414"/>
    <w:rsid w:val="00ED7CA0"/>
    <w:rsid w:val="00EE043C"/>
    <w:rsid w:val="00EE0714"/>
    <w:rsid w:val="00EE0771"/>
    <w:rsid w:val="00EE0ACC"/>
    <w:rsid w:val="00EE1514"/>
    <w:rsid w:val="00EE18FE"/>
    <w:rsid w:val="00EE3E24"/>
    <w:rsid w:val="00EE4F40"/>
    <w:rsid w:val="00EE68F7"/>
    <w:rsid w:val="00EE71B4"/>
    <w:rsid w:val="00EE7445"/>
    <w:rsid w:val="00EF00A8"/>
    <w:rsid w:val="00EF083C"/>
    <w:rsid w:val="00EF1FD3"/>
    <w:rsid w:val="00EF23D9"/>
    <w:rsid w:val="00EF2626"/>
    <w:rsid w:val="00EF2A78"/>
    <w:rsid w:val="00EF2F15"/>
    <w:rsid w:val="00EF3D5A"/>
    <w:rsid w:val="00EF4F0F"/>
    <w:rsid w:val="00EF6214"/>
    <w:rsid w:val="00EF794C"/>
    <w:rsid w:val="00F02157"/>
    <w:rsid w:val="00F021BD"/>
    <w:rsid w:val="00F039C9"/>
    <w:rsid w:val="00F03EC8"/>
    <w:rsid w:val="00F041CE"/>
    <w:rsid w:val="00F05B23"/>
    <w:rsid w:val="00F05F89"/>
    <w:rsid w:val="00F06367"/>
    <w:rsid w:val="00F06A29"/>
    <w:rsid w:val="00F06C7D"/>
    <w:rsid w:val="00F078E2"/>
    <w:rsid w:val="00F106D4"/>
    <w:rsid w:val="00F10A31"/>
    <w:rsid w:val="00F11840"/>
    <w:rsid w:val="00F12EF1"/>
    <w:rsid w:val="00F13712"/>
    <w:rsid w:val="00F13F6E"/>
    <w:rsid w:val="00F14039"/>
    <w:rsid w:val="00F14BF3"/>
    <w:rsid w:val="00F14FA6"/>
    <w:rsid w:val="00F169F4"/>
    <w:rsid w:val="00F16F58"/>
    <w:rsid w:val="00F1705E"/>
    <w:rsid w:val="00F17086"/>
    <w:rsid w:val="00F17730"/>
    <w:rsid w:val="00F17FAD"/>
    <w:rsid w:val="00F217EB"/>
    <w:rsid w:val="00F221B6"/>
    <w:rsid w:val="00F22C9F"/>
    <w:rsid w:val="00F23456"/>
    <w:rsid w:val="00F23932"/>
    <w:rsid w:val="00F23F8E"/>
    <w:rsid w:val="00F24238"/>
    <w:rsid w:val="00F250DE"/>
    <w:rsid w:val="00F25F4B"/>
    <w:rsid w:val="00F26715"/>
    <w:rsid w:val="00F26B7C"/>
    <w:rsid w:val="00F26CE0"/>
    <w:rsid w:val="00F276BF"/>
    <w:rsid w:val="00F27FA2"/>
    <w:rsid w:val="00F3052E"/>
    <w:rsid w:val="00F30DD9"/>
    <w:rsid w:val="00F315A3"/>
    <w:rsid w:val="00F31E70"/>
    <w:rsid w:val="00F327D5"/>
    <w:rsid w:val="00F32815"/>
    <w:rsid w:val="00F32E32"/>
    <w:rsid w:val="00F3333A"/>
    <w:rsid w:val="00F34F9B"/>
    <w:rsid w:val="00F354FA"/>
    <w:rsid w:val="00F355AD"/>
    <w:rsid w:val="00F355BB"/>
    <w:rsid w:val="00F35726"/>
    <w:rsid w:val="00F357F4"/>
    <w:rsid w:val="00F35E9D"/>
    <w:rsid w:val="00F3694C"/>
    <w:rsid w:val="00F369E7"/>
    <w:rsid w:val="00F425A5"/>
    <w:rsid w:val="00F427C1"/>
    <w:rsid w:val="00F42AFA"/>
    <w:rsid w:val="00F43964"/>
    <w:rsid w:val="00F43A74"/>
    <w:rsid w:val="00F44D92"/>
    <w:rsid w:val="00F45CCC"/>
    <w:rsid w:val="00F45F8D"/>
    <w:rsid w:val="00F473E9"/>
    <w:rsid w:val="00F473EB"/>
    <w:rsid w:val="00F500EE"/>
    <w:rsid w:val="00F5075D"/>
    <w:rsid w:val="00F50E0C"/>
    <w:rsid w:val="00F526D4"/>
    <w:rsid w:val="00F52E7B"/>
    <w:rsid w:val="00F5325E"/>
    <w:rsid w:val="00F5329D"/>
    <w:rsid w:val="00F5332F"/>
    <w:rsid w:val="00F53E8A"/>
    <w:rsid w:val="00F53F9D"/>
    <w:rsid w:val="00F54053"/>
    <w:rsid w:val="00F54BD1"/>
    <w:rsid w:val="00F56FBA"/>
    <w:rsid w:val="00F57019"/>
    <w:rsid w:val="00F574C5"/>
    <w:rsid w:val="00F57900"/>
    <w:rsid w:val="00F57B6A"/>
    <w:rsid w:val="00F612C4"/>
    <w:rsid w:val="00F6240A"/>
    <w:rsid w:val="00F62565"/>
    <w:rsid w:val="00F63F31"/>
    <w:rsid w:val="00F64365"/>
    <w:rsid w:val="00F646AB"/>
    <w:rsid w:val="00F64F0A"/>
    <w:rsid w:val="00F65BA5"/>
    <w:rsid w:val="00F66879"/>
    <w:rsid w:val="00F70253"/>
    <w:rsid w:val="00F70DDE"/>
    <w:rsid w:val="00F7142E"/>
    <w:rsid w:val="00F72202"/>
    <w:rsid w:val="00F72A6B"/>
    <w:rsid w:val="00F72B9F"/>
    <w:rsid w:val="00F72C0B"/>
    <w:rsid w:val="00F73D64"/>
    <w:rsid w:val="00F74541"/>
    <w:rsid w:val="00F74A51"/>
    <w:rsid w:val="00F74B77"/>
    <w:rsid w:val="00F74EFD"/>
    <w:rsid w:val="00F75339"/>
    <w:rsid w:val="00F754AE"/>
    <w:rsid w:val="00F75585"/>
    <w:rsid w:val="00F75945"/>
    <w:rsid w:val="00F76803"/>
    <w:rsid w:val="00F77FD9"/>
    <w:rsid w:val="00F80084"/>
    <w:rsid w:val="00F80821"/>
    <w:rsid w:val="00F8089A"/>
    <w:rsid w:val="00F808AD"/>
    <w:rsid w:val="00F8153B"/>
    <w:rsid w:val="00F81BE4"/>
    <w:rsid w:val="00F81C08"/>
    <w:rsid w:val="00F82254"/>
    <w:rsid w:val="00F834AE"/>
    <w:rsid w:val="00F835A6"/>
    <w:rsid w:val="00F83977"/>
    <w:rsid w:val="00F84678"/>
    <w:rsid w:val="00F8473B"/>
    <w:rsid w:val="00F856A5"/>
    <w:rsid w:val="00F85788"/>
    <w:rsid w:val="00F85C3A"/>
    <w:rsid w:val="00F87050"/>
    <w:rsid w:val="00F87054"/>
    <w:rsid w:val="00F87217"/>
    <w:rsid w:val="00F87378"/>
    <w:rsid w:val="00F91F7C"/>
    <w:rsid w:val="00F92087"/>
    <w:rsid w:val="00F9256A"/>
    <w:rsid w:val="00F92CE5"/>
    <w:rsid w:val="00F92DD8"/>
    <w:rsid w:val="00F93866"/>
    <w:rsid w:val="00F940B1"/>
    <w:rsid w:val="00F94171"/>
    <w:rsid w:val="00F94692"/>
    <w:rsid w:val="00F947D4"/>
    <w:rsid w:val="00F94FF8"/>
    <w:rsid w:val="00F96224"/>
    <w:rsid w:val="00F962AD"/>
    <w:rsid w:val="00F96CEA"/>
    <w:rsid w:val="00F973E5"/>
    <w:rsid w:val="00F9752A"/>
    <w:rsid w:val="00FA15D3"/>
    <w:rsid w:val="00FA22ED"/>
    <w:rsid w:val="00FA2474"/>
    <w:rsid w:val="00FA2F32"/>
    <w:rsid w:val="00FA3136"/>
    <w:rsid w:val="00FA33CE"/>
    <w:rsid w:val="00FA3AA1"/>
    <w:rsid w:val="00FA4306"/>
    <w:rsid w:val="00FA43CE"/>
    <w:rsid w:val="00FA5380"/>
    <w:rsid w:val="00FA5861"/>
    <w:rsid w:val="00FA63D0"/>
    <w:rsid w:val="00FA6559"/>
    <w:rsid w:val="00FA7DEC"/>
    <w:rsid w:val="00FB0DE3"/>
    <w:rsid w:val="00FB0F45"/>
    <w:rsid w:val="00FB1170"/>
    <w:rsid w:val="00FB1646"/>
    <w:rsid w:val="00FB36F1"/>
    <w:rsid w:val="00FB409E"/>
    <w:rsid w:val="00FB5882"/>
    <w:rsid w:val="00FB640C"/>
    <w:rsid w:val="00FB7913"/>
    <w:rsid w:val="00FB7EBF"/>
    <w:rsid w:val="00FC0127"/>
    <w:rsid w:val="00FC018B"/>
    <w:rsid w:val="00FC15EC"/>
    <w:rsid w:val="00FC1665"/>
    <w:rsid w:val="00FC2D81"/>
    <w:rsid w:val="00FC3899"/>
    <w:rsid w:val="00FC3A7C"/>
    <w:rsid w:val="00FC3D84"/>
    <w:rsid w:val="00FC48C2"/>
    <w:rsid w:val="00FC4AC6"/>
    <w:rsid w:val="00FC4FD2"/>
    <w:rsid w:val="00FC52D7"/>
    <w:rsid w:val="00FC57F0"/>
    <w:rsid w:val="00FC63F1"/>
    <w:rsid w:val="00FC6D25"/>
    <w:rsid w:val="00FC6DE8"/>
    <w:rsid w:val="00FC6E35"/>
    <w:rsid w:val="00FC6EA9"/>
    <w:rsid w:val="00FC7AAD"/>
    <w:rsid w:val="00FD0607"/>
    <w:rsid w:val="00FD0921"/>
    <w:rsid w:val="00FD0E09"/>
    <w:rsid w:val="00FD3231"/>
    <w:rsid w:val="00FD38CF"/>
    <w:rsid w:val="00FD3C8C"/>
    <w:rsid w:val="00FD477F"/>
    <w:rsid w:val="00FD4CB7"/>
    <w:rsid w:val="00FD5B69"/>
    <w:rsid w:val="00FD5D7C"/>
    <w:rsid w:val="00FD6D1A"/>
    <w:rsid w:val="00FD6E2A"/>
    <w:rsid w:val="00FE0E83"/>
    <w:rsid w:val="00FE1B83"/>
    <w:rsid w:val="00FE232B"/>
    <w:rsid w:val="00FE342D"/>
    <w:rsid w:val="00FE37E8"/>
    <w:rsid w:val="00FE38F3"/>
    <w:rsid w:val="00FE47BE"/>
    <w:rsid w:val="00FE6C22"/>
    <w:rsid w:val="00FE6C3F"/>
    <w:rsid w:val="00FE6DFC"/>
    <w:rsid w:val="00FF0CE5"/>
    <w:rsid w:val="00FF1B97"/>
    <w:rsid w:val="00FF279D"/>
    <w:rsid w:val="00FF2F24"/>
    <w:rsid w:val="00FF38AE"/>
    <w:rsid w:val="00FF4491"/>
    <w:rsid w:val="00FF4813"/>
    <w:rsid w:val="00FF5CC1"/>
    <w:rsid w:val="00FF64A6"/>
    <w:rsid w:val="00FF67D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4D0201"/>
  <w15:chartTrackingRefBased/>
  <w15:docId w15:val="{2736EC45-25E2-4ACC-B5DA-02DA5ACB5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123D"/>
    <w:pPr>
      <w:spacing w:after="0" w:line="240" w:lineRule="auto"/>
      <w:ind w:left="1440" w:hanging="1440"/>
      <w:jc w:val="left"/>
    </w:pPr>
    <w:rPr>
      <w:rFonts w:ascii="Times" w:eastAsia="바탕" w:hAnsi="Times" w:cs="Times New Roman"/>
      <w:kern w:val="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
    <w:next w:val="a"/>
    <w:link w:val="1Char"/>
    <w:uiPriority w:val="9"/>
    <w:qFormat/>
    <w:rsid w:val="00CA4B64"/>
    <w:pPr>
      <w:widowControl w:val="0"/>
      <w:numPr>
        <w:numId w:val="1"/>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标题 2,Header 2,Header2,22,heading2,2nd level,H21,H22,H23,H24,H25,R2,E2,†berschrift 2,õberschrift 2"/>
    <w:basedOn w:val="a"/>
    <w:next w:val="a"/>
    <w:link w:val="2Char"/>
    <w:uiPriority w:val="9"/>
    <w:qFormat/>
    <w:rsid w:val="00CA4B64"/>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CA4B64"/>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
    <w:link w:val="4Char"/>
    <w:uiPriority w:val="9"/>
    <w:qFormat/>
    <w:rsid w:val="00CA4B64"/>
    <w:pPr>
      <w:numPr>
        <w:ilvl w:val="3"/>
      </w:numPr>
      <w:outlineLvl w:val="3"/>
    </w:pPr>
    <w:rPr>
      <w:i/>
    </w:rPr>
  </w:style>
  <w:style w:type="paragraph" w:styleId="5">
    <w:name w:val="heading 5"/>
    <w:basedOn w:val="4"/>
    <w:next w:val="a"/>
    <w:link w:val="5Char"/>
    <w:uiPriority w:val="9"/>
    <w:qFormat/>
    <w:rsid w:val="00CA4B64"/>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Char"/>
    <w:uiPriority w:val="9"/>
    <w:qFormat/>
    <w:rsid w:val="00CA4B64"/>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Char"/>
    <w:uiPriority w:val="9"/>
    <w:qFormat/>
    <w:rsid w:val="00CA4B64"/>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Char"/>
    <w:uiPriority w:val="9"/>
    <w:qFormat/>
    <w:rsid w:val="00CA4B64"/>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Char"/>
    <w:uiPriority w:val="9"/>
    <w:qFormat/>
    <w:rsid w:val="00CA4B64"/>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basedOn w:val="a0"/>
    <w:link w:val="1"/>
    <w:uiPriority w:val="9"/>
    <w:rsid w:val="00CA4B64"/>
    <w:rPr>
      <w:rFonts w:ascii="Arial" w:eastAsia="바탕" w:hAnsi="Arial" w:cs="Times New Roman"/>
      <w:b/>
      <w:bCs/>
      <w:kern w:val="32"/>
      <w:sz w:val="32"/>
      <w:szCs w:val="32"/>
      <w:lang w:val="en-GB" w:eastAsia="x-none"/>
    </w:rPr>
  </w:style>
  <w:style w:type="character" w:customStyle="1" w:styleId="2Char">
    <w:name w:val="제목 2 Char"/>
    <w:aliases w:val="H2 Char1,h2 Char1,Head2A Char,2 Char,UNDERRUBRIK 1-2 Char,DO NOT USE_h2 Char,h21 Char,Heading 2 Char Char,H2 Char Char,h2 Char Char,标题 2 Char,Header 2 Char,Header2 Char,22 Char,heading2 Char,2nd level Char,H21 Char,H22 Char,H23 Char,H24 Char"/>
    <w:basedOn w:val="a0"/>
    <w:link w:val="2"/>
    <w:uiPriority w:val="9"/>
    <w:rsid w:val="00CA4B64"/>
    <w:rPr>
      <w:rFonts w:ascii="Arial" w:eastAsia="바탕" w:hAnsi="Arial" w:cs="Times New Roman"/>
      <w:b/>
      <w:bCs/>
      <w:i/>
      <w:iCs/>
      <w:kern w:val="0"/>
      <w:sz w:val="24"/>
      <w:szCs w:val="28"/>
      <w:lang w:val="en-GB" w:eastAsia="x-none"/>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A4B64"/>
    <w:rPr>
      <w:rFonts w:ascii="Arial" w:eastAsia="바탕" w:hAnsi="Arial" w:cs="Times New Roman"/>
      <w:b/>
      <w:bCs/>
      <w:kern w:val="0"/>
      <w:szCs w:val="26"/>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CA4B64"/>
    <w:rPr>
      <w:rFonts w:ascii="Arial" w:eastAsia="바탕" w:hAnsi="Arial" w:cs="Times New Roman"/>
      <w:b/>
      <w:bCs/>
      <w:i/>
      <w:kern w:val="0"/>
      <w:szCs w:val="26"/>
      <w:lang w:val="en-GB" w:eastAsia="x-none"/>
    </w:rPr>
  </w:style>
  <w:style w:type="character" w:customStyle="1" w:styleId="5Char">
    <w:name w:val="제목 5 Char"/>
    <w:basedOn w:val="a0"/>
    <w:link w:val="5"/>
    <w:uiPriority w:val="9"/>
    <w:rsid w:val="00CA4B64"/>
    <w:rPr>
      <w:rFonts w:ascii="Arial" w:eastAsia="바탕" w:hAnsi="Arial" w:cs="Times New Roman"/>
      <w:b/>
      <w:iCs/>
      <w:kern w:val="0"/>
      <w:sz w:val="18"/>
      <w:szCs w:val="26"/>
      <w:lang w:val="en-GB" w:eastAsia="x-none"/>
    </w:rPr>
  </w:style>
  <w:style w:type="character" w:customStyle="1" w:styleId="6Char">
    <w:name w:val="제목 6 Char"/>
    <w:basedOn w:val="a0"/>
    <w:link w:val="6"/>
    <w:uiPriority w:val="9"/>
    <w:rsid w:val="00CA4B64"/>
    <w:rPr>
      <w:rFonts w:ascii="Times New Roman" w:eastAsia="바탕" w:hAnsi="Times New Roman" w:cs="Times New Roman"/>
      <w:b/>
      <w:bCs/>
      <w:i/>
      <w:kern w:val="0"/>
      <w:lang w:val="en-GB" w:eastAsia="x-none"/>
    </w:rPr>
  </w:style>
  <w:style w:type="character" w:customStyle="1" w:styleId="7Char">
    <w:name w:val="제목 7 Char"/>
    <w:basedOn w:val="a0"/>
    <w:link w:val="7"/>
    <w:uiPriority w:val="9"/>
    <w:rsid w:val="00CA4B64"/>
    <w:rPr>
      <w:rFonts w:ascii="Times New Roman" w:eastAsia="바탕" w:hAnsi="Times New Roman" w:cs="Times New Roman"/>
      <w:kern w:val="0"/>
      <w:sz w:val="24"/>
      <w:szCs w:val="24"/>
      <w:lang w:val="en-GB" w:eastAsia="x-none"/>
    </w:rPr>
  </w:style>
  <w:style w:type="character" w:customStyle="1" w:styleId="8Char">
    <w:name w:val="제목 8 Char"/>
    <w:basedOn w:val="a0"/>
    <w:link w:val="8"/>
    <w:uiPriority w:val="9"/>
    <w:rsid w:val="00CA4B64"/>
    <w:rPr>
      <w:rFonts w:ascii="Times New Roman" w:eastAsia="바탕" w:hAnsi="Times New Roman" w:cs="Times New Roman"/>
      <w:i/>
      <w:iCs/>
      <w:kern w:val="0"/>
      <w:sz w:val="24"/>
      <w:szCs w:val="24"/>
      <w:lang w:val="en-GB" w:eastAsia="x-none"/>
    </w:rPr>
  </w:style>
  <w:style w:type="character" w:customStyle="1" w:styleId="9Char">
    <w:name w:val="제목 9 Char"/>
    <w:basedOn w:val="a0"/>
    <w:link w:val="9"/>
    <w:uiPriority w:val="9"/>
    <w:rsid w:val="00CA4B64"/>
    <w:rPr>
      <w:rFonts w:ascii="Arial" w:eastAsia="바탕" w:hAnsi="Arial" w:cs="Times New Roman"/>
      <w:kern w:val="0"/>
      <w:sz w:val="22"/>
      <w:lang w:val="en-GB" w:eastAsia="x-none"/>
    </w:rPr>
  </w:style>
  <w:style w:type="paragraph" w:styleId="a3">
    <w:name w:val="List Paragraph"/>
    <w:aliases w:val="- Bullets,?? ??,?????,????,Lista1,列出段落,リスト段落,列出段落1,中等深浅网格 1 - 着色 21,中等深??I? 1 - o??a 21,列表段落,¥¡¡¡¡ì¬º¥¹¥È¶ÎÂä,ÁÐ³ö¶ÎÂä,列表段落1,—ño’i—Ž,¥ê¥¹¥È¶ÎÂä,1st level - Bullet List Paragraph,Lettre d'introduction,Paragrafo elenco,Normal bullet 2,Bullet list,列"/>
    <w:basedOn w:val="a"/>
    <w:link w:val="Char"/>
    <w:uiPriority w:val="34"/>
    <w:qFormat/>
    <w:rsid w:val="00845330"/>
    <w:pPr>
      <w:ind w:leftChars="400" w:left="800"/>
    </w:pPr>
  </w:style>
  <w:style w:type="table" w:styleId="a4">
    <w:name w:val="Table Grid"/>
    <w:basedOn w:val="a1"/>
    <w:uiPriority w:val="39"/>
    <w:rsid w:val="00295F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Char0"/>
    <w:uiPriority w:val="99"/>
    <w:unhideWhenUsed/>
    <w:rsid w:val="003D7EE6"/>
    <w:pPr>
      <w:tabs>
        <w:tab w:val="center" w:pos="4513"/>
        <w:tab w:val="right" w:pos="9026"/>
      </w:tabs>
      <w:snapToGrid w:val="0"/>
    </w:pPr>
  </w:style>
  <w:style w:type="character" w:customStyle="1" w:styleId="Char0">
    <w:name w:val="머리글 Char"/>
    <w:basedOn w:val="a0"/>
    <w:link w:val="a5"/>
    <w:uiPriority w:val="99"/>
    <w:rsid w:val="003D7EE6"/>
    <w:rPr>
      <w:rFonts w:ascii="Times" w:eastAsia="바탕" w:hAnsi="Times" w:cs="Times New Roman"/>
      <w:kern w:val="0"/>
      <w:szCs w:val="24"/>
      <w:lang w:val="en-GB" w:eastAsia="en-US"/>
    </w:rPr>
  </w:style>
  <w:style w:type="paragraph" w:styleId="a6">
    <w:name w:val="footer"/>
    <w:basedOn w:val="a"/>
    <w:link w:val="Char1"/>
    <w:uiPriority w:val="99"/>
    <w:unhideWhenUsed/>
    <w:rsid w:val="003D7EE6"/>
    <w:pPr>
      <w:tabs>
        <w:tab w:val="center" w:pos="4513"/>
        <w:tab w:val="right" w:pos="9026"/>
      </w:tabs>
      <w:snapToGrid w:val="0"/>
    </w:pPr>
  </w:style>
  <w:style w:type="character" w:customStyle="1" w:styleId="Char1">
    <w:name w:val="바닥글 Char"/>
    <w:basedOn w:val="a0"/>
    <w:link w:val="a6"/>
    <w:uiPriority w:val="99"/>
    <w:rsid w:val="003D7EE6"/>
    <w:rPr>
      <w:rFonts w:ascii="Times" w:eastAsia="바탕" w:hAnsi="Times" w:cs="Times New Roman"/>
      <w:kern w:val="0"/>
      <w:szCs w:val="24"/>
      <w:lang w:val="en-GB" w:eastAsia="en-US"/>
    </w:rPr>
  </w:style>
  <w:style w:type="character" w:styleId="a7">
    <w:name w:val="Placeholder Text"/>
    <w:basedOn w:val="a0"/>
    <w:uiPriority w:val="99"/>
    <w:semiHidden/>
    <w:rsid w:val="00720565"/>
    <w:rPr>
      <w:color w:val="808080"/>
    </w:rPr>
  </w:style>
  <w:style w:type="paragraph" w:styleId="a8">
    <w:name w:val="Balloon Text"/>
    <w:basedOn w:val="a"/>
    <w:link w:val="Char2"/>
    <w:uiPriority w:val="99"/>
    <w:semiHidden/>
    <w:unhideWhenUsed/>
    <w:rsid w:val="00A0003B"/>
    <w:rPr>
      <w:rFonts w:asciiTheme="majorHAnsi" w:eastAsiaTheme="majorEastAsia" w:hAnsiTheme="majorHAnsi" w:cstheme="majorBidi"/>
      <w:sz w:val="18"/>
      <w:szCs w:val="18"/>
    </w:rPr>
  </w:style>
  <w:style w:type="character" w:customStyle="1" w:styleId="Char2">
    <w:name w:val="풍선 도움말 텍스트 Char"/>
    <w:basedOn w:val="a0"/>
    <w:link w:val="a8"/>
    <w:uiPriority w:val="99"/>
    <w:semiHidden/>
    <w:rsid w:val="00A0003B"/>
    <w:rPr>
      <w:rFonts w:asciiTheme="majorHAnsi" w:eastAsiaTheme="majorEastAsia" w:hAnsiTheme="majorHAnsi" w:cstheme="majorBidi"/>
      <w:kern w:val="0"/>
      <w:sz w:val="18"/>
      <w:szCs w:val="18"/>
      <w:lang w:val="en-GB" w:eastAsia="en-US"/>
    </w:rPr>
  </w:style>
  <w:style w:type="paragraph" w:styleId="a9">
    <w:name w:val="caption"/>
    <w:aliases w:val="cap,3GPP Caption Table,Caption Char1 Char,cap Char Char1,Caption Char Char1 Char,cap Char2,Ca,条目"/>
    <w:basedOn w:val="a"/>
    <w:next w:val="a"/>
    <w:link w:val="Char3"/>
    <w:uiPriority w:val="99"/>
    <w:unhideWhenUsed/>
    <w:qFormat/>
    <w:rsid w:val="008740ED"/>
    <w:rPr>
      <w:b/>
      <w:bCs/>
      <w:szCs w:val="20"/>
    </w:rPr>
  </w:style>
  <w:style w:type="paragraph" w:customStyle="1" w:styleId="3GPPAgreements">
    <w:name w:val="3GPP Agreements"/>
    <w:basedOn w:val="a"/>
    <w:link w:val="3GPPAgreementsChar"/>
    <w:uiPriority w:val="99"/>
    <w:qFormat/>
    <w:rsid w:val="005610A9"/>
    <w:pPr>
      <w:numPr>
        <w:numId w:val="3"/>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sid w:val="005610A9"/>
    <w:rPr>
      <w:rFonts w:ascii="Times New Roman" w:eastAsia="SimSun" w:hAnsi="Times New Roman" w:cs="Times New Roman"/>
      <w:kern w:val="0"/>
      <w:sz w:val="22"/>
      <w:szCs w:val="20"/>
      <w:lang w:eastAsia="zh-CN"/>
    </w:rPr>
  </w:style>
  <w:style w:type="character" w:customStyle="1" w:styleId="tlid-translation">
    <w:name w:val="tlid-translation"/>
    <w:basedOn w:val="a0"/>
    <w:rsid w:val="0041083C"/>
  </w:style>
  <w:style w:type="character" w:customStyle="1" w:styleId="Char">
    <w:name w:val="목록 단락 Char"/>
    <w:aliases w:val="- Bullets Char,?? ?? Char,????? Char,???? Char,Lista1 Char,列出段落 Char,リスト段落 Char,列出段落1 Char,中等深浅网格 1 - 着色 21 Char,中等深??I? 1 - o??a 21 Char,列表段落 Char,¥¡¡¡¡ì¬º¥¹¥È¶ÎÂä Char,ÁÐ³ö¶ÎÂä Char,列表段落1 Char,—ño’i—Ž Char,¥ê¥¹¥È¶ÎÂä Char,Bullet list Char"/>
    <w:link w:val="a3"/>
    <w:uiPriority w:val="34"/>
    <w:qFormat/>
    <w:rsid w:val="00752E8E"/>
    <w:rPr>
      <w:rFonts w:ascii="Times" w:eastAsia="바탕" w:hAnsi="Times" w:cs="Times New Roman"/>
      <w:kern w:val="0"/>
      <w:szCs w:val="24"/>
      <w:lang w:val="en-GB" w:eastAsia="en-US"/>
    </w:rPr>
  </w:style>
  <w:style w:type="character" w:customStyle="1" w:styleId="Char3">
    <w:name w:val="캡션 Char"/>
    <w:aliases w:val="cap Char,3GPP Caption Table Char,Caption Char1 Char Char,cap Char Char1 Char,Caption Char Char1 Char Char,cap Char2 Char,Ca Char,条目 Char"/>
    <w:link w:val="a9"/>
    <w:uiPriority w:val="99"/>
    <w:rsid w:val="00752E8E"/>
    <w:rPr>
      <w:rFonts w:ascii="Times" w:eastAsia="바탕" w:hAnsi="Times" w:cs="Times New Roman"/>
      <w:b/>
      <w:bCs/>
      <w:kern w:val="0"/>
      <w:szCs w:val="20"/>
      <w:lang w:val="en-GB" w:eastAsia="en-US"/>
    </w:rPr>
  </w:style>
  <w:style w:type="character" w:styleId="aa">
    <w:name w:val="Hyperlink"/>
    <w:uiPriority w:val="99"/>
    <w:qFormat/>
    <w:rsid w:val="0001468B"/>
    <w:rPr>
      <w:color w:val="0000FF"/>
      <w:u w:val="single"/>
    </w:rPr>
  </w:style>
  <w:style w:type="character" w:styleId="ab">
    <w:name w:val="annotation reference"/>
    <w:basedOn w:val="a0"/>
    <w:semiHidden/>
    <w:unhideWhenUsed/>
    <w:rsid w:val="00AC46D1"/>
    <w:rPr>
      <w:sz w:val="18"/>
      <w:szCs w:val="18"/>
    </w:rPr>
  </w:style>
  <w:style w:type="paragraph" w:styleId="ac">
    <w:name w:val="annotation text"/>
    <w:basedOn w:val="a"/>
    <w:link w:val="Char4"/>
    <w:uiPriority w:val="99"/>
    <w:semiHidden/>
    <w:unhideWhenUsed/>
    <w:rsid w:val="00AC46D1"/>
  </w:style>
  <w:style w:type="character" w:customStyle="1" w:styleId="Char4">
    <w:name w:val="메모 텍스트 Char"/>
    <w:basedOn w:val="a0"/>
    <w:link w:val="ac"/>
    <w:uiPriority w:val="99"/>
    <w:semiHidden/>
    <w:rsid w:val="00AC46D1"/>
    <w:rPr>
      <w:rFonts w:ascii="Times" w:eastAsia="바탕" w:hAnsi="Times" w:cs="Times New Roman"/>
      <w:kern w:val="0"/>
      <w:szCs w:val="24"/>
      <w:lang w:val="en-GB" w:eastAsia="en-US"/>
    </w:rPr>
  </w:style>
  <w:style w:type="paragraph" w:styleId="ad">
    <w:name w:val="annotation subject"/>
    <w:basedOn w:val="ac"/>
    <w:next w:val="ac"/>
    <w:link w:val="Char5"/>
    <w:uiPriority w:val="99"/>
    <w:semiHidden/>
    <w:unhideWhenUsed/>
    <w:rsid w:val="00AC46D1"/>
    <w:rPr>
      <w:b/>
      <w:bCs/>
    </w:rPr>
  </w:style>
  <w:style w:type="character" w:customStyle="1" w:styleId="Char5">
    <w:name w:val="메모 주제 Char"/>
    <w:basedOn w:val="Char4"/>
    <w:link w:val="ad"/>
    <w:uiPriority w:val="99"/>
    <w:semiHidden/>
    <w:rsid w:val="00AC46D1"/>
    <w:rPr>
      <w:rFonts w:ascii="Times" w:eastAsia="바탕" w:hAnsi="Times" w:cs="Times New Roman"/>
      <w:b/>
      <w:bCs/>
      <w:kern w:val="0"/>
      <w:szCs w:val="24"/>
      <w:lang w:val="en-GB" w:eastAsia="en-US"/>
    </w:rPr>
  </w:style>
  <w:style w:type="paragraph" w:customStyle="1" w:styleId="textintend1">
    <w:name w:val="text intend 1"/>
    <w:basedOn w:val="a"/>
    <w:rsid w:val="0059623B"/>
    <w:pPr>
      <w:numPr>
        <w:numId w:val="5"/>
      </w:numPr>
      <w:overflowPunct w:val="0"/>
      <w:autoSpaceDE w:val="0"/>
      <w:autoSpaceDN w:val="0"/>
      <w:adjustRightInd w:val="0"/>
      <w:spacing w:after="120"/>
      <w:jc w:val="both"/>
      <w:textAlignment w:val="baseline"/>
    </w:pPr>
    <w:rPr>
      <w:rFonts w:ascii="Times New Roman" w:eastAsia="MS Mincho" w:hAnsi="Times New Roman"/>
      <w:sz w:val="24"/>
      <w:szCs w:val="20"/>
      <w:lang w:val="en-US" w:eastAsia="x-none"/>
    </w:rPr>
  </w:style>
  <w:style w:type="paragraph" w:customStyle="1" w:styleId="B1">
    <w:name w:val="B1"/>
    <w:basedOn w:val="a"/>
    <w:link w:val="B1Zchn"/>
    <w:qFormat/>
    <w:rsid w:val="008D20B0"/>
    <w:pPr>
      <w:spacing w:after="180"/>
      <w:ind w:left="568" w:hanging="284"/>
    </w:pPr>
    <w:rPr>
      <w:rFonts w:ascii="Times New Roman" w:eastAsiaTheme="minorEastAsia" w:hAnsi="Times New Roman"/>
      <w:szCs w:val="20"/>
    </w:rPr>
  </w:style>
  <w:style w:type="character" w:customStyle="1" w:styleId="B1Zchn">
    <w:name w:val="B1 Zchn"/>
    <w:link w:val="B1"/>
    <w:qFormat/>
    <w:rsid w:val="008D20B0"/>
    <w:rPr>
      <w:rFonts w:ascii="Times New Roman" w:hAnsi="Times New Roman" w:cs="Times New Roman"/>
      <w:kern w:val="0"/>
      <w:szCs w:val="20"/>
      <w:lang w:val="en-GB" w:eastAsia="en-US"/>
    </w:rPr>
  </w:style>
  <w:style w:type="paragraph" w:customStyle="1" w:styleId="EQ">
    <w:name w:val="EQ"/>
    <w:basedOn w:val="a"/>
    <w:next w:val="a"/>
    <w:qFormat/>
    <w:rsid w:val="00AF1611"/>
    <w:pPr>
      <w:keepLines/>
      <w:tabs>
        <w:tab w:val="center" w:pos="4536"/>
        <w:tab w:val="right" w:pos="9072"/>
      </w:tabs>
      <w:spacing w:after="180"/>
      <w:ind w:left="0" w:firstLine="0"/>
    </w:pPr>
    <w:rPr>
      <w:rFonts w:ascii="Times New Roman" w:eastAsiaTheme="minorEastAsia" w:hAnsi="Times New Roman"/>
      <w:noProof/>
      <w:szCs w:val="20"/>
    </w:rPr>
  </w:style>
  <w:style w:type="paragraph" w:customStyle="1" w:styleId="B2">
    <w:name w:val="B2"/>
    <w:basedOn w:val="a"/>
    <w:link w:val="B2Char"/>
    <w:qFormat/>
    <w:rsid w:val="00AF1611"/>
    <w:pPr>
      <w:spacing w:after="180"/>
      <w:ind w:left="851" w:hanging="284"/>
    </w:pPr>
    <w:rPr>
      <w:rFonts w:ascii="Times New Roman" w:eastAsiaTheme="minorEastAsia" w:hAnsi="Times New Roman"/>
      <w:szCs w:val="20"/>
      <w:lang w:val="x-none"/>
    </w:rPr>
  </w:style>
  <w:style w:type="character" w:customStyle="1" w:styleId="B2Char">
    <w:name w:val="B2 Char"/>
    <w:link w:val="B2"/>
    <w:qFormat/>
    <w:rsid w:val="00AF1611"/>
    <w:rPr>
      <w:rFonts w:ascii="Times New Roman" w:hAnsi="Times New Roman" w:cs="Times New Roman"/>
      <w:kern w:val="0"/>
      <w:szCs w:val="20"/>
      <w:lang w:val="x-none" w:eastAsia="en-US"/>
    </w:rPr>
  </w:style>
  <w:style w:type="paragraph" w:customStyle="1" w:styleId="PL">
    <w:name w:val="PL"/>
    <w:basedOn w:val="a"/>
    <w:qFormat/>
    <w:rsid w:val="0005343E"/>
    <w:pPr>
      <w:ind w:left="0" w:firstLine="0"/>
    </w:pPr>
    <w:rPr>
      <w:rFonts w:ascii="Courier New" w:eastAsia="굴림" w:hAnsi="Courier New" w:cs="Courier New"/>
      <w:sz w:val="16"/>
      <w:szCs w:val="16"/>
      <w:lang w:val="en-US"/>
    </w:rPr>
  </w:style>
  <w:style w:type="paragraph" w:customStyle="1" w:styleId="LGTdoc1">
    <w:name w:val="LGTdoc_제목1"/>
    <w:basedOn w:val="a"/>
    <w:rsid w:val="00FB5882"/>
    <w:pPr>
      <w:adjustRightInd w:val="0"/>
      <w:snapToGrid w:val="0"/>
      <w:spacing w:beforeLines="50" w:before="120" w:after="100" w:afterAutospacing="1"/>
      <w:ind w:left="0" w:firstLine="0"/>
      <w:jc w:val="both"/>
    </w:pPr>
    <w:rPr>
      <w:rFonts w:ascii="Times New Roman" w:hAnsi="Times New Roman"/>
      <w:b/>
      <w:snapToGrid w:val="0"/>
      <w:sz w:val="28"/>
      <w:szCs w:val="20"/>
      <w:lang w:eastAsia="ko-KR"/>
    </w:rPr>
  </w:style>
  <w:style w:type="paragraph" w:styleId="HTML">
    <w:name w:val="HTML Preformatted"/>
    <w:basedOn w:val="a"/>
    <w:link w:val="HTMLChar"/>
    <w:uiPriority w:val="99"/>
    <w:semiHidden/>
    <w:unhideWhenUsed/>
    <w:rsid w:val="00232C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pPr>
    <w:rPr>
      <w:rFonts w:ascii="굴림체" w:eastAsia="굴림체" w:hAnsi="굴림체" w:cs="굴림체"/>
      <w:sz w:val="24"/>
      <w:lang w:val="en-US" w:eastAsia="ko-KR"/>
    </w:rPr>
  </w:style>
  <w:style w:type="character" w:customStyle="1" w:styleId="HTMLChar">
    <w:name w:val="미리 서식이 지정된 HTML Char"/>
    <w:basedOn w:val="a0"/>
    <w:link w:val="HTML"/>
    <w:uiPriority w:val="99"/>
    <w:semiHidden/>
    <w:rsid w:val="00232C99"/>
    <w:rPr>
      <w:rFonts w:ascii="굴림체" w:eastAsia="굴림체" w:hAnsi="굴림체" w:cs="굴림체"/>
      <w:kern w:val="0"/>
      <w:sz w:val="24"/>
      <w:szCs w:val="24"/>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6"/>
    <w:qFormat/>
    <w:rsid w:val="00F17FAD"/>
    <w:pPr>
      <w:spacing w:after="120"/>
      <w:ind w:left="0" w:firstLine="0"/>
      <w:jc w:val="both"/>
    </w:pPr>
    <w:rPr>
      <w:rFonts w:ascii="Times New Roman" w:eastAsia="MS Mincho" w:hAnsi="Times New Roman"/>
      <w:lang w:val="en-US" w:eastAsia="zh-CN"/>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e"/>
    <w:qFormat/>
    <w:rsid w:val="00F17FAD"/>
    <w:rPr>
      <w:rFonts w:ascii="Times New Roman" w:eastAsia="MS Mincho" w:hAnsi="Times New Roman" w:cs="Times New Roman"/>
      <w:kern w:val="0"/>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85618">
      <w:bodyDiv w:val="1"/>
      <w:marLeft w:val="0"/>
      <w:marRight w:val="0"/>
      <w:marTop w:val="0"/>
      <w:marBottom w:val="0"/>
      <w:divBdr>
        <w:top w:val="none" w:sz="0" w:space="0" w:color="auto"/>
        <w:left w:val="none" w:sz="0" w:space="0" w:color="auto"/>
        <w:bottom w:val="none" w:sz="0" w:space="0" w:color="auto"/>
        <w:right w:val="none" w:sz="0" w:space="0" w:color="auto"/>
      </w:divBdr>
    </w:div>
    <w:div w:id="74862547">
      <w:bodyDiv w:val="1"/>
      <w:marLeft w:val="0"/>
      <w:marRight w:val="0"/>
      <w:marTop w:val="0"/>
      <w:marBottom w:val="0"/>
      <w:divBdr>
        <w:top w:val="none" w:sz="0" w:space="0" w:color="auto"/>
        <w:left w:val="none" w:sz="0" w:space="0" w:color="auto"/>
        <w:bottom w:val="none" w:sz="0" w:space="0" w:color="auto"/>
        <w:right w:val="none" w:sz="0" w:space="0" w:color="auto"/>
      </w:divBdr>
    </w:div>
    <w:div w:id="207685668">
      <w:bodyDiv w:val="1"/>
      <w:marLeft w:val="0"/>
      <w:marRight w:val="0"/>
      <w:marTop w:val="0"/>
      <w:marBottom w:val="0"/>
      <w:divBdr>
        <w:top w:val="none" w:sz="0" w:space="0" w:color="auto"/>
        <w:left w:val="none" w:sz="0" w:space="0" w:color="auto"/>
        <w:bottom w:val="none" w:sz="0" w:space="0" w:color="auto"/>
        <w:right w:val="none" w:sz="0" w:space="0" w:color="auto"/>
      </w:divBdr>
    </w:div>
    <w:div w:id="345061343">
      <w:bodyDiv w:val="1"/>
      <w:marLeft w:val="0"/>
      <w:marRight w:val="0"/>
      <w:marTop w:val="0"/>
      <w:marBottom w:val="0"/>
      <w:divBdr>
        <w:top w:val="none" w:sz="0" w:space="0" w:color="auto"/>
        <w:left w:val="none" w:sz="0" w:space="0" w:color="auto"/>
        <w:bottom w:val="none" w:sz="0" w:space="0" w:color="auto"/>
        <w:right w:val="none" w:sz="0" w:space="0" w:color="auto"/>
      </w:divBdr>
    </w:div>
    <w:div w:id="476187386">
      <w:bodyDiv w:val="1"/>
      <w:marLeft w:val="0"/>
      <w:marRight w:val="0"/>
      <w:marTop w:val="0"/>
      <w:marBottom w:val="0"/>
      <w:divBdr>
        <w:top w:val="none" w:sz="0" w:space="0" w:color="auto"/>
        <w:left w:val="none" w:sz="0" w:space="0" w:color="auto"/>
        <w:bottom w:val="none" w:sz="0" w:space="0" w:color="auto"/>
        <w:right w:val="none" w:sz="0" w:space="0" w:color="auto"/>
      </w:divBdr>
    </w:div>
    <w:div w:id="550507378">
      <w:bodyDiv w:val="1"/>
      <w:marLeft w:val="0"/>
      <w:marRight w:val="0"/>
      <w:marTop w:val="0"/>
      <w:marBottom w:val="0"/>
      <w:divBdr>
        <w:top w:val="none" w:sz="0" w:space="0" w:color="auto"/>
        <w:left w:val="none" w:sz="0" w:space="0" w:color="auto"/>
        <w:bottom w:val="none" w:sz="0" w:space="0" w:color="auto"/>
        <w:right w:val="none" w:sz="0" w:space="0" w:color="auto"/>
      </w:divBdr>
    </w:div>
    <w:div w:id="571281160">
      <w:bodyDiv w:val="1"/>
      <w:marLeft w:val="0"/>
      <w:marRight w:val="0"/>
      <w:marTop w:val="0"/>
      <w:marBottom w:val="0"/>
      <w:divBdr>
        <w:top w:val="none" w:sz="0" w:space="0" w:color="auto"/>
        <w:left w:val="none" w:sz="0" w:space="0" w:color="auto"/>
        <w:bottom w:val="none" w:sz="0" w:space="0" w:color="auto"/>
        <w:right w:val="none" w:sz="0" w:space="0" w:color="auto"/>
      </w:divBdr>
    </w:div>
    <w:div w:id="726759681">
      <w:bodyDiv w:val="1"/>
      <w:marLeft w:val="0"/>
      <w:marRight w:val="0"/>
      <w:marTop w:val="0"/>
      <w:marBottom w:val="0"/>
      <w:divBdr>
        <w:top w:val="none" w:sz="0" w:space="0" w:color="auto"/>
        <w:left w:val="none" w:sz="0" w:space="0" w:color="auto"/>
        <w:bottom w:val="none" w:sz="0" w:space="0" w:color="auto"/>
        <w:right w:val="none" w:sz="0" w:space="0" w:color="auto"/>
      </w:divBdr>
    </w:div>
    <w:div w:id="727925329">
      <w:bodyDiv w:val="1"/>
      <w:marLeft w:val="0"/>
      <w:marRight w:val="0"/>
      <w:marTop w:val="0"/>
      <w:marBottom w:val="0"/>
      <w:divBdr>
        <w:top w:val="none" w:sz="0" w:space="0" w:color="auto"/>
        <w:left w:val="none" w:sz="0" w:space="0" w:color="auto"/>
        <w:bottom w:val="none" w:sz="0" w:space="0" w:color="auto"/>
        <w:right w:val="none" w:sz="0" w:space="0" w:color="auto"/>
      </w:divBdr>
    </w:div>
    <w:div w:id="789401361">
      <w:bodyDiv w:val="1"/>
      <w:marLeft w:val="0"/>
      <w:marRight w:val="0"/>
      <w:marTop w:val="0"/>
      <w:marBottom w:val="0"/>
      <w:divBdr>
        <w:top w:val="none" w:sz="0" w:space="0" w:color="auto"/>
        <w:left w:val="none" w:sz="0" w:space="0" w:color="auto"/>
        <w:bottom w:val="none" w:sz="0" w:space="0" w:color="auto"/>
        <w:right w:val="none" w:sz="0" w:space="0" w:color="auto"/>
      </w:divBdr>
    </w:div>
    <w:div w:id="803425292">
      <w:bodyDiv w:val="1"/>
      <w:marLeft w:val="0"/>
      <w:marRight w:val="0"/>
      <w:marTop w:val="0"/>
      <w:marBottom w:val="0"/>
      <w:divBdr>
        <w:top w:val="none" w:sz="0" w:space="0" w:color="auto"/>
        <w:left w:val="none" w:sz="0" w:space="0" w:color="auto"/>
        <w:bottom w:val="none" w:sz="0" w:space="0" w:color="auto"/>
        <w:right w:val="none" w:sz="0" w:space="0" w:color="auto"/>
      </w:divBdr>
    </w:div>
    <w:div w:id="850990889">
      <w:bodyDiv w:val="1"/>
      <w:marLeft w:val="0"/>
      <w:marRight w:val="0"/>
      <w:marTop w:val="0"/>
      <w:marBottom w:val="0"/>
      <w:divBdr>
        <w:top w:val="none" w:sz="0" w:space="0" w:color="auto"/>
        <w:left w:val="none" w:sz="0" w:space="0" w:color="auto"/>
        <w:bottom w:val="none" w:sz="0" w:space="0" w:color="auto"/>
        <w:right w:val="none" w:sz="0" w:space="0" w:color="auto"/>
      </w:divBdr>
    </w:div>
    <w:div w:id="867330519">
      <w:bodyDiv w:val="1"/>
      <w:marLeft w:val="0"/>
      <w:marRight w:val="0"/>
      <w:marTop w:val="0"/>
      <w:marBottom w:val="0"/>
      <w:divBdr>
        <w:top w:val="none" w:sz="0" w:space="0" w:color="auto"/>
        <w:left w:val="none" w:sz="0" w:space="0" w:color="auto"/>
        <w:bottom w:val="none" w:sz="0" w:space="0" w:color="auto"/>
        <w:right w:val="none" w:sz="0" w:space="0" w:color="auto"/>
      </w:divBdr>
    </w:div>
    <w:div w:id="867371665">
      <w:bodyDiv w:val="1"/>
      <w:marLeft w:val="0"/>
      <w:marRight w:val="0"/>
      <w:marTop w:val="0"/>
      <w:marBottom w:val="0"/>
      <w:divBdr>
        <w:top w:val="none" w:sz="0" w:space="0" w:color="auto"/>
        <w:left w:val="none" w:sz="0" w:space="0" w:color="auto"/>
        <w:bottom w:val="none" w:sz="0" w:space="0" w:color="auto"/>
        <w:right w:val="none" w:sz="0" w:space="0" w:color="auto"/>
      </w:divBdr>
    </w:div>
    <w:div w:id="892934813">
      <w:bodyDiv w:val="1"/>
      <w:marLeft w:val="0"/>
      <w:marRight w:val="0"/>
      <w:marTop w:val="0"/>
      <w:marBottom w:val="0"/>
      <w:divBdr>
        <w:top w:val="none" w:sz="0" w:space="0" w:color="auto"/>
        <w:left w:val="none" w:sz="0" w:space="0" w:color="auto"/>
        <w:bottom w:val="none" w:sz="0" w:space="0" w:color="auto"/>
        <w:right w:val="none" w:sz="0" w:space="0" w:color="auto"/>
      </w:divBdr>
    </w:div>
    <w:div w:id="919488265">
      <w:bodyDiv w:val="1"/>
      <w:marLeft w:val="0"/>
      <w:marRight w:val="0"/>
      <w:marTop w:val="0"/>
      <w:marBottom w:val="0"/>
      <w:divBdr>
        <w:top w:val="none" w:sz="0" w:space="0" w:color="auto"/>
        <w:left w:val="none" w:sz="0" w:space="0" w:color="auto"/>
        <w:bottom w:val="none" w:sz="0" w:space="0" w:color="auto"/>
        <w:right w:val="none" w:sz="0" w:space="0" w:color="auto"/>
      </w:divBdr>
    </w:div>
    <w:div w:id="956989146">
      <w:bodyDiv w:val="1"/>
      <w:marLeft w:val="0"/>
      <w:marRight w:val="0"/>
      <w:marTop w:val="0"/>
      <w:marBottom w:val="0"/>
      <w:divBdr>
        <w:top w:val="none" w:sz="0" w:space="0" w:color="auto"/>
        <w:left w:val="none" w:sz="0" w:space="0" w:color="auto"/>
        <w:bottom w:val="none" w:sz="0" w:space="0" w:color="auto"/>
        <w:right w:val="none" w:sz="0" w:space="0" w:color="auto"/>
      </w:divBdr>
    </w:div>
    <w:div w:id="1049957708">
      <w:bodyDiv w:val="1"/>
      <w:marLeft w:val="0"/>
      <w:marRight w:val="0"/>
      <w:marTop w:val="0"/>
      <w:marBottom w:val="0"/>
      <w:divBdr>
        <w:top w:val="none" w:sz="0" w:space="0" w:color="auto"/>
        <w:left w:val="none" w:sz="0" w:space="0" w:color="auto"/>
        <w:bottom w:val="none" w:sz="0" w:space="0" w:color="auto"/>
        <w:right w:val="none" w:sz="0" w:space="0" w:color="auto"/>
      </w:divBdr>
    </w:div>
    <w:div w:id="1050493658">
      <w:bodyDiv w:val="1"/>
      <w:marLeft w:val="0"/>
      <w:marRight w:val="0"/>
      <w:marTop w:val="0"/>
      <w:marBottom w:val="0"/>
      <w:divBdr>
        <w:top w:val="none" w:sz="0" w:space="0" w:color="auto"/>
        <w:left w:val="none" w:sz="0" w:space="0" w:color="auto"/>
        <w:bottom w:val="none" w:sz="0" w:space="0" w:color="auto"/>
        <w:right w:val="none" w:sz="0" w:space="0" w:color="auto"/>
      </w:divBdr>
      <w:divsChild>
        <w:div w:id="1364936599">
          <w:marLeft w:val="0"/>
          <w:marRight w:val="0"/>
          <w:marTop w:val="0"/>
          <w:marBottom w:val="0"/>
          <w:divBdr>
            <w:top w:val="none" w:sz="0" w:space="0" w:color="auto"/>
            <w:left w:val="none" w:sz="0" w:space="0" w:color="auto"/>
            <w:bottom w:val="none" w:sz="0" w:space="0" w:color="auto"/>
            <w:right w:val="none" w:sz="0" w:space="0" w:color="auto"/>
          </w:divBdr>
          <w:divsChild>
            <w:div w:id="1262176527">
              <w:marLeft w:val="0"/>
              <w:marRight w:val="0"/>
              <w:marTop w:val="0"/>
              <w:marBottom w:val="0"/>
              <w:divBdr>
                <w:top w:val="none" w:sz="0" w:space="0" w:color="auto"/>
                <w:left w:val="none" w:sz="0" w:space="0" w:color="auto"/>
                <w:bottom w:val="none" w:sz="0" w:space="0" w:color="auto"/>
                <w:right w:val="none" w:sz="0" w:space="0" w:color="auto"/>
              </w:divBdr>
              <w:divsChild>
                <w:div w:id="1432049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4259452">
      <w:bodyDiv w:val="1"/>
      <w:marLeft w:val="0"/>
      <w:marRight w:val="0"/>
      <w:marTop w:val="0"/>
      <w:marBottom w:val="0"/>
      <w:divBdr>
        <w:top w:val="none" w:sz="0" w:space="0" w:color="auto"/>
        <w:left w:val="none" w:sz="0" w:space="0" w:color="auto"/>
        <w:bottom w:val="none" w:sz="0" w:space="0" w:color="auto"/>
        <w:right w:val="none" w:sz="0" w:space="0" w:color="auto"/>
      </w:divBdr>
    </w:div>
    <w:div w:id="1518813197">
      <w:bodyDiv w:val="1"/>
      <w:marLeft w:val="0"/>
      <w:marRight w:val="0"/>
      <w:marTop w:val="0"/>
      <w:marBottom w:val="0"/>
      <w:divBdr>
        <w:top w:val="none" w:sz="0" w:space="0" w:color="auto"/>
        <w:left w:val="none" w:sz="0" w:space="0" w:color="auto"/>
        <w:bottom w:val="none" w:sz="0" w:space="0" w:color="auto"/>
        <w:right w:val="none" w:sz="0" w:space="0" w:color="auto"/>
      </w:divBdr>
    </w:div>
    <w:div w:id="1547717210">
      <w:bodyDiv w:val="1"/>
      <w:marLeft w:val="0"/>
      <w:marRight w:val="0"/>
      <w:marTop w:val="0"/>
      <w:marBottom w:val="0"/>
      <w:divBdr>
        <w:top w:val="none" w:sz="0" w:space="0" w:color="auto"/>
        <w:left w:val="none" w:sz="0" w:space="0" w:color="auto"/>
        <w:bottom w:val="none" w:sz="0" w:space="0" w:color="auto"/>
        <w:right w:val="none" w:sz="0" w:space="0" w:color="auto"/>
      </w:divBdr>
    </w:div>
    <w:div w:id="1581523734">
      <w:bodyDiv w:val="1"/>
      <w:marLeft w:val="0"/>
      <w:marRight w:val="0"/>
      <w:marTop w:val="0"/>
      <w:marBottom w:val="0"/>
      <w:divBdr>
        <w:top w:val="none" w:sz="0" w:space="0" w:color="auto"/>
        <w:left w:val="none" w:sz="0" w:space="0" w:color="auto"/>
        <w:bottom w:val="none" w:sz="0" w:space="0" w:color="auto"/>
        <w:right w:val="none" w:sz="0" w:space="0" w:color="auto"/>
      </w:divBdr>
    </w:div>
    <w:div w:id="1731149937">
      <w:bodyDiv w:val="1"/>
      <w:marLeft w:val="0"/>
      <w:marRight w:val="0"/>
      <w:marTop w:val="0"/>
      <w:marBottom w:val="0"/>
      <w:divBdr>
        <w:top w:val="none" w:sz="0" w:space="0" w:color="auto"/>
        <w:left w:val="none" w:sz="0" w:space="0" w:color="auto"/>
        <w:bottom w:val="none" w:sz="0" w:space="0" w:color="auto"/>
        <w:right w:val="none" w:sz="0" w:space="0" w:color="auto"/>
      </w:divBdr>
    </w:div>
    <w:div w:id="1976595629">
      <w:bodyDiv w:val="1"/>
      <w:marLeft w:val="0"/>
      <w:marRight w:val="0"/>
      <w:marTop w:val="0"/>
      <w:marBottom w:val="0"/>
      <w:divBdr>
        <w:top w:val="none" w:sz="0" w:space="0" w:color="auto"/>
        <w:left w:val="none" w:sz="0" w:space="0" w:color="auto"/>
        <w:bottom w:val="none" w:sz="0" w:space="0" w:color="auto"/>
        <w:right w:val="none" w:sz="0" w:space="0" w:color="auto"/>
      </w:divBdr>
    </w:div>
    <w:div w:id="2027973116">
      <w:bodyDiv w:val="1"/>
      <w:marLeft w:val="0"/>
      <w:marRight w:val="0"/>
      <w:marTop w:val="0"/>
      <w:marBottom w:val="0"/>
      <w:divBdr>
        <w:top w:val="none" w:sz="0" w:space="0" w:color="auto"/>
        <w:left w:val="none" w:sz="0" w:space="0" w:color="auto"/>
        <w:bottom w:val="none" w:sz="0" w:space="0" w:color="auto"/>
        <w:right w:val="none" w:sz="0" w:space="0" w:color="auto"/>
      </w:divBdr>
    </w:div>
    <w:div w:id="2044667652">
      <w:bodyDiv w:val="1"/>
      <w:marLeft w:val="0"/>
      <w:marRight w:val="0"/>
      <w:marTop w:val="0"/>
      <w:marBottom w:val="0"/>
      <w:divBdr>
        <w:top w:val="none" w:sz="0" w:space="0" w:color="auto"/>
        <w:left w:val="none" w:sz="0" w:space="0" w:color="auto"/>
        <w:bottom w:val="none" w:sz="0" w:space="0" w:color="auto"/>
        <w:right w:val="none" w:sz="0" w:space="0" w:color="auto"/>
      </w:divBdr>
    </w:div>
    <w:div w:id="2066179454">
      <w:bodyDiv w:val="1"/>
      <w:marLeft w:val="0"/>
      <w:marRight w:val="0"/>
      <w:marTop w:val="0"/>
      <w:marBottom w:val="0"/>
      <w:divBdr>
        <w:top w:val="none" w:sz="0" w:space="0" w:color="auto"/>
        <w:left w:val="none" w:sz="0" w:space="0" w:color="auto"/>
        <w:bottom w:val="none" w:sz="0" w:space="0" w:color="auto"/>
        <w:right w:val="none" w:sz="0" w:space="0" w:color="auto"/>
      </w:divBdr>
      <w:divsChild>
        <w:div w:id="610865402">
          <w:marLeft w:val="0"/>
          <w:marRight w:val="0"/>
          <w:marTop w:val="0"/>
          <w:marBottom w:val="0"/>
          <w:divBdr>
            <w:top w:val="none" w:sz="0" w:space="0" w:color="auto"/>
            <w:left w:val="none" w:sz="0" w:space="0" w:color="auto"/>
            <w:bottom w:val="none" w:sz="0" w:space="0" w:color="auto"/>
            <w:right w:val="none" w:sz="0" w:space="0" w:color="auto"/>
          </w:divBdr>
          <w:divsChild>
            <w:div w:id="1787310625">
              <w:marLeft w:val="0"/>
              <w:marRight w:val="0"/>
              <w:marTop w:val="0"/>
              <w:marBottom w:val="0"/>
              <w:divBdr>
                <w:top w:val="none" w:sz="0" w:space="0" w:color="auto"/>
                <w:left w:val="none" w:sz="0" w:space="0" w:color="auto"/>
                <w:bottom w:val="none" w:sz="0" w:space="0" w:color="auto"/>
                <w:right w:val="none" w:sz="0" w:space="0" w:color="auto"/>
              </w:divBdr>
              <w:divsChild>
                <w:div w:id="1217545831">
                  <w:marLeft w:val="0"/>
                  <w:marRight w:val="0"/>
                  <w:marTop w:val="0"/>
                  <w:marBottom w:val="0"/>
                  <w:divBdr>
                    <w:top w:val="none" w:sz="0" w:space="0" w:color="auto"/>
                    <w:left w:val="none" w:sz="0" w:space="0" w:color="auto"/>
                    <w:bottom w:val="none" w:sz="0" w:space="0" w:color="auto"/>
                    <w:right w:val="none" w:sz="0" w:space="0" w:color="auto"/>
                  </w:divBdr>
                  <w:divsChild>
                    <w:div w:id="1364673302">
                      <w:marLeft w:val="0"/>
                      <w:marRight w:val="0"/>
                      <w:marTop w:val="0"/>
                      <w:marBottom w:val="0"/>
                      <w:divBdr>
                        <w:top w:val="none" w:sz="0" w:space="0" w:color="auto"/>
                        <w:left w:val="none" w:sz="0" w:space="0" w:color="auto"/>
                        <w:bottom w:val="none" w:sz="0" w:space="0" w:color="auto"/>
                        <w:right w:val="none" w:sz="0" w:space="0" w:color="auto"/>
                      </w:divBdr>
                      <w:divsChild>
                        <w:div w:id="1283071345">
                          <w:marLeft w:val="0"/>
                          <w:marRight w:val="0"/>
                          <w:marTop w:val="0"/>
                          <w:marBottom w:val="0"/>
                          <w:divBdr>
                            <w:top w:val="none" w:sz="0" w:space="0" w:color="auto"/>
                            <w:left w:val="none" w:sz="0" w:space="0" w:color="auto"/>
                            <w:bottom w:val="none" w:sz="0" w:space="0" w:color="auto"/>
                            <w:right w:val="none" w:sz="0" w:space="0" w:color="auto"/>
                          </w:divBdr>
                        </w:div>
                        <w:div w:id="1004745897">
                          <w:marLeft w:val="0"/>
                          <w:marRight w:val="0"/>
                          <w:marTop w:val="0"/>
                          <w:marBottom w:val="0"/>
                          <w:divBdr>
                            <w:top w:val="none" w:sz="0" w:space="0" w:color="auto"/>
                            <w:left w:val="none" w:sz="0" w:space="0" w:color="auto"/>
                            <w:bottom w:val="none" w:sz="0" w:space="0" w:color="auto"/>
                            <w:right w:val="none" w:sz="0" w:space="0" w:color="auto"/>
                          </w:divBdr>
                          <w:divsChild>
                            <w:div w:id="265626017">
                              <w:marLeft w:val="0"/>
                              <w:marRight w:val="0"/>
                              <w:marTop w:val="0"/>
                              <w:marBottom w:val="0"/>
                              <w:divBdr>
                                <w:top w:val="none" w:sz="0" w:space="0" w:color="auto"/>
                                <w:left w:val="none" w:sz="0" w:space="0" w:color="auto"/>
                                <w:bottom w:val="none" w:sz="0" w:space="0" w:color="auto"/>
                                <w:right w:val="none" w:sz="0" w:space="0" w:color="auto"/>
                              </w:divBdr>
                            </w:div>
                          </w:divsChild>
                        </w:div>
                        <w:div w:id="936208924">
                          <w:marLeft w:val="0"/>
                          <w:marRight w:val="0"/>
                          <w:marTop w:val="0"/>
                          <w:marBottom w:val="0"/>
                          <w:divBdr>
                            <w:top w:val="none" w:sz="0" w:space="0" w:color="auto"/>
                            <w:left w:val="none" w:sz="0" w:space="0" w:color="auto"/>
                            <w:bottom w:val="none" w:sz="0" w:space="0" w:color="auto"/>
                            <w:right w:val="none" w:sz="0" w:space="0" w:color="auto"/>
                          </w:divBdr>
                          <w:divsChild>
                            <w:div w:id="1763914083">
                              <w:marLeft w:val="0"/>
                              <w:marRight w:val="300"/>
                              <w:marTop w:val="180"/>
                              <w:marBottom w:val="0"/>
                              <w:divBdr>
                                <w:top w:val="none" w:sz="0" w:space="0" w:color="auto"/>
                                <w:left w:val="none" w:sz="0" w:space="0" w:color="auto"/>
                                <w:bottom w:val="none" w:sz="0" w:space="0" w:color="auto"/>
                                <w:right w:val="none" w:sz="0" w:space="0" w:color="auto"/>
                              </w:divBdr>
                              <w:divsChild>
                                <w:div w:id="1443459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1365532">
          <w:marLeft w:val="0"/>
          <w:marRight w:val="0"/>
          <w:marTop w:val="0"/>
          <w:marBottom w:val="0"/>
          <w:divBdr>
            <w:top w:val="none" w:sz="0" w:space="0" w:color="auto"/>
            <w:left w:val="none" w:sz="0" w:space="0" w:color="auto"/>
            <w:bottom w:val="none" w:sz="0" w:space="0" w:color="auto"/>
            <w:right w:val="none" w:sz="0" w:space="0" w:color="auto"/>
          </w:divBdr>
          <w:divsChild>
            <w:div w:id="604120352">
              <w:marLeft w:val="0"/>
              <w:marRight w:val="0"/>
              <w:marTop w:val="0"/>
              <w:marBottom w:val="0"/>
              <w:divBdr>
                <w:top w:val="none" w:sz="0" w:space="0" w:color="auto"/>
                <w:left w:val="none" w:sz="0" w:space="0" w:color="auto"/>
                <w:bottom w:val="none" w:sz="0" w:space="0" w:color="auto"/>
                <w:right w:val="none" w:sz="0" w:space="0" w:color="auto"/>
              </w:divBdr>
              <w:divsChild>
                <w:div w:id="736513814">
                  <w:marLeft w:val="0"/>
                  <w:marRight w:val="0"/>
                  <w:marTop w:val="0"/>
                  <w:marBottom w:val="0"/>
                  <w:divBdr>
                    <w:top w:val="none" w:sz="0" w:space="0" w:color="auto"/>
                    <w:left w:val="none" w:sz="0" w:space="0" w:color="auto"/>
                    <w:bottom w:val="none" w:sz="0" w:space="0" w:color="auto"/>
                    <w:right w:val="none" w:sz="0" w:space="0" w:color="auto"/>
                  </w:divBdr>
                  <w:divsChild>
                    <w:div w:id="440880591">
                      <w:marLeft w:val="0"/>
                      <w:marRight w:val="0"/>
                      <w:marTop w:val="0"/>
                      <w:marBottom w:val="0"/>
                      <w:divBdr>
                        <w:top w:val="none" w:sz="0" w:space="0" w:color="auto"/>
                        <w:left w:val="none" w:sz="0" w:space="0" w:color="auto"/>
                        <w:bottom w:val="none" w:sz="0" w:space="0" w:color="auto"/>
                        <w:right w:val="none" w:sz="0" w:space="0" w:color="auto"/>
                      </w:divBdr>
                      <w:divsChild>
                        <w:div w:id="151953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1026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0D42A8-9761-4F61-89C6-F71671A46D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1007</Words>
  <Characters>5742</Characters>
  <Application>Microsoft Office Word</Application>
  <DocSecurity>0</DocSecurity>
  <Lines>47</Lines>
  <Paragraphs>13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6736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차현수/선임연구원/차세대표준(연)ACS팀(hyunsu.cha@lge.com)</dc:creator>
  <cp:keywords/>
  <dc:description/>
  <cp:lastModifiedBy>이정수/선임연구원/미래기술센터 C&amp;M표준(연)5G무선통신표준Task(jeongsu87.lee@lge.com)</cp:lastModifiedBy>
  <cp:revision>2</cp:revision>
  <cp:lastPrinted>2019-01-10T07:58:00Z</cp:lastPrinted>
  <dcterms:created xsi:type="dcterms:W3CDTF">2021-11-05T09:20:00Z</dcterms:created>
  <dcterms:modified xsi:type="dcterms:W3CDTF">2021-11-05T09:20:00Z</dcterms:modified>
</cp:coreProperties>
</file>