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0BE1A" w14:textId="64ED1AAB" w:rsidR="00C92736" w:rsidRPr="001A3D5B" w:rsidRDefault="00C92736" w:rsidP="00C92736">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#10</w:t>
      </w:r>
      <w:r>
        <w:rPr>
          <w:rFonts w:ascii="Arial" w:hAnsi="Arial" w:cs="Arial"/>
          <w:b/>
          <w:bCs/>
          <w:sz w:val="24"/>
          <w:szCs w:val="24"/>
          <w:lang w:val="de-DE"/>
        </w:rPr>
        <w:t>7-</w:t>
      </w:r>
      <w:r w:rsidRPr="001A3D5B">
        <w:rPr>
          <w:rFonts w:ascii="Arial" w:hAnsi="Arial" w:cs="Arial"/>
          <w:b/>
          <w:bCs/>
          <w:sz w:val="24"/>
          <w:szCs w:val="24"/>
          <w:lang w:val="de-DE"/>
        </w:rPr>
        <w:t>e</w:t>
      </w:r>
      <w:r w:rsidRPr="001A3D5B">
        <w:rPr>
          <w:rFonts w:ascii="Arial" w:hAnsi="Arial" w:cs="Arial"/>
          <w:b/>
          <w:sz w:val="24"/>
          <w:lang w:val="de-DE"/>
        </w:rPr>
        <w:tab/>
      </w:r>
      <w:r w:rsidRPr="001A3D5B">
        <w:rPr>
          <w:rFonts w:ascii="Arial" w:hAnsi="Arial" w:cs="Arial"/>
          <w:b/>
          <w:sz w:val="24"/>
          <w:lang w:val="de-DE"/>
        </w:rPr>
        <w:tab/>
      </w:r>
      <w:r w:rsidR="006C114E" w:rsidRPr="006C114E">
        <w:rPr>
          <w:rFonts w:ascii="Arial" w:hAnsi="Arial" w:cs="Arial"/>
          <w:b/>
          <w:color w:val="000000" w:themeColor="text1"/>
          <w:sz w:val="24"/>
          <w:lang w:val="de-DE"/>
        </w:rPr>
        <w:t>R1-2111910</w:t>
      </w:r>
    </w:p>
    <w:p w14:paraId="6FD9E0EE" w14:textId="77777777" w:rsidR="00C92736" w:rsidRPr="00E75501" w:rsidRDefault="00C92736" w:rsidP="00C92736">
      <w:pPr>
        <w:tabs>
          <w:tab w:val="center" w:pos="4536"/>
          <w:tab w:val="right" w:pos="9072"/>
        </w:tabs>
        <w:rPr>
          <w:rFonts w:ascii="Arial" w:hAnsi="Arial" w:cs="Arial"/>
          <w:b/>
          <w:sz w:val="24"/>
          <w:lang w:val="de-DE"/>
        </w:rPr>
      </w:pPr>
      <w:r w:rsidRPr="00E66086">
        <w:rPr>
          <w:rFonts w:ascii="Arial" w:hAnsi="Arial" w:cs="Arial"/>
          <w:b/>
          <w:sz w:val="24"/>
          <w:lang w:val="de-DE"/>
        </w:rPr>
        <w:t xml:space="preserve">e-Meeting, </w:t>
      </w:r>
      <w:r w:rsidRPr="00A71D5F">
        <w:rPr>
          <w:rFonts w:ascii="Arial" w:eastAsia="MS Mincho" w:hAnsi="Arial" w:cs="Arial"/>
          <w:b/>
          <w:bCs/>
          <w:sz w:val="24"/>
          <w:szCs w:val="18"/>
          <w:lang w:eastAsia="ja-JP"/>
        </w:rPr>
        <w:t>November 11</w:t>
      </w:r>
      <w:r w:rsidRPr="00A71D5F">
        <w:rPr>
          <w:rFonts w:ascii="Arial" w:eastAsia="MS Mincho" w:hAnsi="Arial" w:cs="Arial"/>
          <w:b/>
          <w:bCs/>
          <w:sz w:val="24"/>
          <w:szCs w:val="18"/>
          <w:vertAlign w:val="superscript"/>
          <w:lang w:eastAsia="ja-JP"/>
        </w:rPr>
        <w:t>th</w:t>
      </w:r>
      <w:r w:rsidRPr="00A71D5F">
        <w:rPr>
          <w:rFonts w:ascii="Arial" w:eastAsia="MS Mincho" w:hAnsi="Arial" w:cs="Arial"/>
          <w:b/>
          <w:bCs/>
          <w:sz w:val="24"/>
          <w:szCs w:val="18"/>
          <w:lang w:eastAsia="ja-JP"/>
        </w:rPr>
        <w:t xml:space="preserve"> – 19</w:t>
      </w:r>
      <w:r w:rsidRPr="00A71D5F">
        <w:rPr>
          <w:rFonts w:ascii="Arial" w:eastAsia="MS Mincho" w:hAnsi="Arial" w:cs="Arial"/>
          <w:b/>
          <w:bCs/>
          <w:sz w:val="24"/>
          <w:szCs w:val="18"/>
          <w:vertAlign w:val="superscript"/>
          <w:lang w:eastAsia="ja-JP"/>
        </w:rPr>
        <w:t>th</w:t>
      </w:r>
      <w:r w:rsidRPr="00A71D5F">
        <w:rPr>
          <w:rFonts w:ascii="Arial" w:eastAsia="MS Mincho" w:hAnsi="Arial" w:cs="Arial"/>
          <w:b/>
          <w:bCs/>
          <w:sz w:val="24"/>
          <w:szCs w:val="18"/>
          <w:lang w:eastAsia="ja-JP"/>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11018BD6"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2623DD" w:rsidRPr="002623DD">
        <w:rPr>
          <w:rFonts w:ascii="Arial" w:hAnsi="Arial" w:cs="Arial"/>
          <w:b/>
          <w:sz w:val="24"/>
          <w:lang w:val="en-US"/>
        </w:rPr>
        <w:t>UE features for RedCap</w:t>
      </w:r>
    </w:p>
    <w:p w14:paraId="7B288F5E" w14:textId="6B8EBCC6"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9B36BA" w:rsidRPr="009B36BA">
        <w:rPr>
          <w:rFonts w:ascii="Arial" w:hAnsi="Arial" w:cs="Arial"/>
          <w:b/>
          <w:sz w:val="24"/>
          <w:lang w:val="en-US"/>
        </w:rPr>
        <w:t>8.1</w:t>
      </w:r>
      <w:r w:rsidR="00C92736">
        <w:rPr>
          <w:rFonts w:ascii="Arial" w:hAnsi="Arial" w:cs="Arial"/>
          <w:b/>
          <w:sz w:val="24"/>
          <w:lang w:val="en-US"/>
        </w:rPr>
        <w:t>6</w:t>
      </w:r>
      <w:r w:rsidR="009B36BA" w:rsidRPr="009B36BA">
        <w:rPr>
          <w:rFonts w:ascii="Arial" w:hAnsi="Arial" w:cs="Arial"/>
          <w:b/>
          <w:sz w:val="24"/>
          <w:lang w:val="en-US"/>
        </w:rPr>
        <w:t>.6</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8D41DB" w14:textId="5B07F4A5" w:rsidR="00127542" w:rsidRDefault="00B975F2" w:rsidP="005A7F97">
      <w:pPr>
        <w:pStyle w:val="Heading1"/>
        <w:ind w:left="1140" w:hanging="1140"/>
        <w:jc w:val="both"/>
        <w:rPr>
          <w:rFonts w:cs="Arial"/>
          <w:lang w:val="en-US"/>
        </w:rPr>
      </w:pPr>
      <w:r w:rsidRPr="00404C4B">
        <w:rPr>
          <w:rFonts w:cs="Arial"/>
          <w:lang w:val="en-US"/>
        </w:rPr>
        <w:t>1 Introduction</w:t>
      </w:r>
    </w:p>
    <w:p w14:paraId="680374AF" w14:textId="21C77B4A" w:rsidR="002623DD" w:rsidRDefault="002623DD" w:rsidP="009179D4">
      <w:pPr>
        <w:jc w:val="both"/>
        <w:rPr>
          <w:rFonts w:ascii="Arial" w:hAnsi="Arial" w:cs="Arial"/>
          <w:lang w:val="en-US" w:eastAsia="zh-CN"/>
        </w:rPr>
      </w:pPr>
      <w:r>
        <w:rPr>
          <w:rFonts w:ascii="Arial" w:hAnsi="Arial" w:cs="Arial"/>
          <w:lang w:val="en-US" w:eastAsia="zh-CN"/>
        </w:rPr>
        <w:t xml:space="preserve">In RAN1 106bis e-meeting, the following </w:t>
      </w:r>
      <w:r w:rsidR="007D40D4">
        <w:rPr>
          <w:rFonts w:ascii="Arial" w:hAnsi="Arial" w:cs="Arial"/>
          <w:lang w:val="en-US" w:eastAsia="zh-CN"/>
        </w:rPr>
        <w:t>agreement was made for Redcap UE features:</w:t>
      </w:r>
    </w:p>
    <w:tbl>
      <w:tblPr>
        <w:tblStyle w:val="TableGrid"/>
        <w:tblW w:w="0" w:type="auto"/>
        <w:tblLook w:val="04A0" w:firstRow="1" w:lastRow="0" w:firstColumn="1" w:lastColumn="0" w:noHBand="0" w:noVBand="1"/>
      </w:tblPr>
      <w:tblGrid>
        <w:gridCol w:w="9962"/>
      </w:tblGrid>
      <w:tr w:rsidR="007D40D4" w14:paraId="5A3E6E73" w14:textId="77777777" w:rsidTr="007D40D4">
        <w:tc>
          <w:tcPr>
            <w:tcW w:w="9962" w:type="dxa"/>
          </w:tcPr>
          <w:p w14:paraId="200F1318" w14:textId="77777777" w:rsidR="00C92736" w:rsidRPr="000D789E" w:rsidRDefault="00C92736" w:rsidP="00C92736">
            <w:pPr>
              <w:jc w:val="both"/>
              <w:rPr>
                <w:b/>
                <w:bCs/>
                <w:highlight w:val="green"/>
                <w:lang w:eastAsia="ja-JP"/>
              </w:rPr>
            </w:pPr>
            <w:r w:rsidRPr="000D789E">
              <w:rPr>
                <w:b/>
                <w:bCs/>
                <w:highlight w:val="green"/>
                <w:lang w:eastAsia="ja-JP"/>
              </w:rPr>
              <w:t>Agreement</w:t>
            </w:r>
          </w:p>
          <w:p w14:paraId="7D5C44A6" w14:textId="77777777" w:rsidR="00C92736" w:rsidRPr="000D789E" w:rsidRDefault="00C92736" w:rsidP="00C92736">
            <w:pPr>
              <w:jc w:val="both"/>
              <w:rPr>
                <w:rFonts w:cs="Times"/>
                <w:color w:val="000000"/>
                <w:lang w:eastAsia="ja-JP"/>
              </w:rPr>
            </w:pPr>
            <w:r w:rsidRPr="000D789E">
              <w:rPr>
                <w:rFonts w:cs="Times"/>
                <w:bCs/>
                <w:lang w:eastAsia="ja-JP"/>
              </w:rPr>
              <w:t>FG 28-1 is kept as “RedCap UE” as follows</w:t>
            </w:r>
            <w:r>
              <w:rPr>
                <w:rFonts w:cs="Times"/>
                <w:bCs/>
                <w:lang w:eastAsia="ja-JP"/>
              </w:rPr>
              <w:t>.</w:t>
            </w:r>
          </w:p>
          <w:tbl>
            <w:tblPr>
              <w:tblW w:w="5000" w:type="pct"/>
              <w:tblCellMar>
                <w:left w:w="0" w:type="dxa"/>
                <w:right w:w="0" w:type="dxa"/>
              </w:tblCellMar>
              <w:tblLook w:val="04A0" w:firstRow="1" w:lastRow="0" w:firstColumn="1" w:lastColumn="0" w:noHBand="0" w:noVBand="1"/>
            </w:tblPr>
            <w:tblGrid>
              <w:gridCol w:w="760"/>
              <w:gridCol w:w="460"/>
              <w:gridCol w:w="618"/>
              <w:gridCol w:w="697"/>
              <w:gridCol w:w="598"/>
              <w:gridCol w:w="727"/>
              <w:gridCol w:w="718"/>
              <w:gridCol w:w="720"/>
              <w:gridCol w:w="372"/>
              <w:gridCol w:w="780"/>
              <w:gridCol w:w="827"/>
              <w:gridCol w:w="815"/>
              <w:gridCol w:w="817"/>
              <w:gridCol w:w="817"/>
            </w:tblGrid>
            <w:tr w:rsidR="00C92736" w:rsidRPr="000D789E" w14:paraId="11B75A25" w14:textId="77777777" w:rsidTr="006B509E">
              <w:trPr>
                <w:trHeight w:val="20"/>
              </w:trPr>
              <w:tc>
                <w:tcPr>
                  <w:tcW w:w="39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C298B4" w14:textId="77777777" w:rsidR="00C92736" w:rsidRPr="000D789E" w:rsidRDefault="00C92736" w:rsidP="00C92736">
                  <w:pPr>
                    <w:keepNext/>
                    <w:spacing w:after="160" w:line="252" w:lineRule="auto"/>
                    <w:rPr>
                      <w:rFonts w:ascii="Arial" w:hAnsi="Arial" w:cs="Arial"/>
                      <w:sz w:val="10"/>
                      <w:lang w:eastAsia="ko-KR"/>
                    </w:rPr>
                  </w:pPr>
                  <w:r w:rsidRPr="000D789E">
                    <w:rPr>
                      <w:rFonts w:ascii="Arial" w:hAnsi="Arial" w:cs="Arial"/>
                      <w:sz w:val="10"/>
                    </w:rPr>
                    <w:t xml:space="preserve">28. </w:t>
                  </w:r>
                  <w:proofErr w:type="spellStart"/>
                  <w:r w:rsidRPr="000D789E">
                    <w:rPr>
                      <w:rFonts w:ascii="Arial" w:hAnsi="Arial" w:cs="Arial"/>
                      <w:sz w:val="10"/>
                    </w:rPr>
                    <w:t>NR_redcap</w:t>
                  </w:r>
                  <w:proofErr w:type="spellEnd"/>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6909BB" w14:textId="77777777" w:rsidR="00C92736" w:rsidRPr="000D789E" w:rsidRDefault="00C92736" w:rsidP="00C92736">
                  <w:pPr>
                    <w:keepNext/>
                    <w:spacing w:after="160" w:line="252" w:lineRule="auto"/>
                    <w:rPr>
                      <w:rFonts w:ascii="Arial" w:hAnsi="Arial" w:cs="Arial"/>
                      <w:sz w:val="10"/>
                    </w:rPr>
                  </w:pPr>
                  <w:r w:rsidRPr="000D789E">
                    <w:rPr>
                      <w:rFonts w:ascii="Arial" w:hAnsi="Arial" w:cs="Arial"/>
                      <w:sz w:val="10"/>
                    </w:rPr>
                    <w:t>28-1</w:t>
                  </w:r>
                </w:p>
              </w:tc>
              <w:tc>
                <w:tcPr>
                  <w:tcW w:w="31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72AB1" w14:textId="77777777" w:rsidR="00C92736" w:rsidRPr="000D789E" w:rsidRDefault="00C92736" w:rsidP="00C92736">
                  <w:pPr>
                    <w:keepNext/>
                    <w:spacing w:after="160" w:line="252" w:lineRule="auto"/>
                    <w:rPr>
                      <w:rFonts w:ascii="Arial" w:hAnsi="Arial" w:cs="Arial"/>
                      <w:sz w:val="10"/>
                      <w:lang w:eastAsia="zh-CN"/>
                    </w:rPr>
                  </w:pPr>
                  <w:r w:rsidRPr="000D789E">
                    <w:rPr>
                      <w:rFonts w:ascii="Arial" w:hAnsi="Arial" w:cs="Arial"/>
                      <w:sz w:val="10"/>
                      <w:lang w:eastAsia="zh-CN"/>
                    </w:rPr>
                    <w:t>RedCap UE</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1DA763" w14:textId="77777777" w:rsidR="00C92736" w:rsidRPr="000D789E" w:rsidRDefault="00C92736" w:rsidP="00C92736">
                  <w:pPr>
                    <w:snapToGrid w:val="0"/>
                    <w:spacing w:line="252" w:lineRule="auto"/>
                    <w:jc w:val="both"/>
                    <w:rPr>
                      <w:rFonts w:ascii="Arial" w:hAnsi="Arial" w:cs="Arial"/>
                      <w:sz w:val="10"/>
                      <w:lang w:eastAsia="ko-KR"/>
                    </w:rPr>
                  </w:pPr>
                  <w:r w:rsidRPr="000D789E">
                    <w:rPr>
                      <w:rFonts w:ascii="Arial" w:hAnsi="Arial" w:cs="Arial"/>
                      <w:sz w:val="10"/>
                    </w:rPr>
                    <w:t xml:space="preserve">1. Maximum FR1 RedCap UE bandwidth is 20 </w:t>
                  </w:r>
                  <w:proofErr w:type="spellStart"/>
                  <w:r w:rsidRPr="000D789E">
                    <w:rPr>
                      <w:rFonts w:ascii="Arial" w:hAnsi="Arial" w:cs="Arial"/>
                      <w:sz w:val="10"/>
                    </w:rPr>
                    <w:t>MHz.</w:t>
                  </w:r>
                  <w:proofErr w:type="spellEnd"/>
                </w:p>
                <w:p w14:paraId="07AB47B3" w14:textId="77777777" w:rsidR="00C92736" w:rsidRPr="000D789E" w:rsidRDefault="00C92736" w:rsidP="00C92736">
                  <w:pPr>
                    <w:snapToGrid w:val="0"/>
                    <w:spacing w:line="252" w:lineRule="auto"/>
                    <w:jc w:val="both"/>
                    <w:rPr>
                      <w:rFonts w:ascii="Arial" w:hAnsi="Arial" w:cs="Arial"/>
                      <w:sz w:val="10"/>
                    </w:rPr>
                  </w:pPr>
                  <w:r w:rsidRPr="000D789E">
                    <w:rPr>
                      <w:rFonts w:ascii="Arial" w:hAnsi="Arial" w:cs="Arial"/>
                      <w:sz w:val="10"/>
                    </w:rPr>
                    <w:t xml:space="preserve">2. Maximum FR2 RedCap UE bandwidth is 100 </w:t>
                  </w:r>
                  <w:proofErr w:type="spellStart"/>
                  <w:r w:rsidRPr="000D789E">
                    <w:rPr>
                      <w:rFonts w:ascii="Arial" w:hAnsi="Arial" w:cs="Arial"/>
                      <w:sz w:val="10"/>
                    </w:rPr>
                    <w:t>MHz.</w:t>
                  </w:r>
                  <w:proofErr w:type="spellEnd"/>
                </w:p>
                <w:p w14:paraId="50EA637C" w14:textId="77777777" w:rsidR="00C92736" w:rsidRPr="000D789E" w:rsidRDefault="00C92736" w:rsidP="00C92736">
                  <w:pPr>
                    <w:snapToGrid w:val="0"/>
                    <w:spacing w:line="252" w:lineRule="auto"/>
                    <w:jc w:val="both"/>
                    <w:rPr>
                      <w:rFonts w:ascii="Arial" w:hAnsi="Arial" w:cs="Arial"/>
                      <w:sz w:val="10"/>
                    </w:rPr>
                  </w:pPr>
                  <w:r w:rsidRPr="000D789E">
                    <w:rPr>
                      <w:rFonts w:ascii="Arial" w:hAnsi="Arial" w:cs="Arial"/>
                      <w:sz w:val="10"/>
                      <w:highlight w:val="yellow"/>
                    </w:rPr>
                    <w:t>FFS whether to add any other basic features for RedCap UE</w:t>
                  </w:r>
                </w:p>
              </w:tc>
              <w:tc>
                <w:tcPr>
                  <w:tcW w:w="3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F7747F" w14:textId="77777777" w:rsidR="00C92736" w:rsidRPr="000D789E" w:rsidRDefault="00C92736" w:rsidP="00C92736">
                  <w:pPr>
                    <w:keepNext/>
                    <w:spacing w:after="160" w:line="252" w:lineRule="auto"/>
                    <w:rPr>
                      <w:rFonts w:ascii="Arial" w:hAnsi="Arial" w:cs="Arial"/>
                      <w:sz w:val="10"/>
                      <w:highlight w:val="yellow"/>
                    </w:rPr>
                  </w:pP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3D0DEC" w14:textId="77777777" w:rsidR="00C92736" w:rsidRPr="000D789E" w:rsidRDefault="00C92736" w:rsidP="00C92736">
                  <w:pPr>
                    <w:keepNext/>
                    <w:spacing w:after="160" w:line="252" w:lineRule="auto"/>
                    <w:rPr>
                      <w:rFonts w:ascii="Arial" w:hAnsi="Arial" w:cs="Arial"/>
                      <w:sz w:val="10"/>
                      <w:lang w:eastAsia="zh-CN"/>
                    </w:rPr>
                  </w:pPr>
                  <w:r w:rsidRPr="000D789E">
                    <w:rPr>
                      <w:rFonts w:ascii="Arial" w:hAnsi="Arial" w:cs="Arial"/>
                      <w:sz w:val="10"/>
                      <w:lang w:eastAsia="zh-CN"/>
                    </w:rPr>
                    <w:t>Yes</w:t>
                  </w:r>
                </w:p>
              </w:tc>
              <w:tc>
                <w:tcPr>
                  <w:tcW w:w="3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CBC9" w14:textId="77777777" w:rsidR="00C92736" w:rsidRPr="000D789E" w:rsidRDefault="00C92736" w:rsidP="00C92736">
                  <w:pPr>
                    <w:keepNext/>
                    <w:spacing w:after="160" w:line="252" w:lineRule="auto"/>
                    <w:rPr>
                      <w:rFonts w:ascii="Arial" w:hAnsi="Arial" w:cs="Arial"/>
                      <w:sz w:val="10"/>
                      <w:lang w:eastAsia="ko-KR"/>
                    </w:rPr>
                  </w:pPr>
                </w:p>
              </w:tc>
              <w:tc>
                <w:tcPr>
                  <w:tcW w:w="37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D5A893" w14:textId="77777777" w:rsidR="00C92736" w:rsidRPr="000D789E" w:rsidRDefault="00C92736" w:rsidP="00C92736">
                  <w:pPr>
                    <w:keepNext/>
                    <w:spacing w:after="160" w:line="252" w:lineRule="auto"/>
                    <w:rPr>
                      <w:rFonts w:ascii="Arial" w:hAnsi="Arial" w:cs="Arial"/>
                      <w:sz w:val="10"/>
                      <w:lang w:val="en-US" w:eastAsia="zh-CN"/>
                    </w:rPr>
                  </w:pPr>
                  <w:r w:rsidRPr="000D789E">
                    <w:rPr>
                      <w:rFonts w:ascii="Arial" w:hAnsi="Arial" w:cs="Arial"/>
                      <w:color w:val="000000"/>
                      <w:sz w:val="10"/>
                      <w:lang w:eastAsia="zh-CN"/>
                    </w:rPr>
                    <w:t>Impact on UE complexity</w:t>
                  </w:r>
                </w:p>
              </w:tc>
              <w:tc>
                <w:tcPr>
                  <w:tcW w:w="18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0B0DEF9" w14:textId="77777777" w:rsidR="00C92736" w:rsidRPr="000D789E" w:rsidRDefault="00C92736" w:rsidP="00C92736">
                  <w:pPr>
                    <w:keepNext/>
                    <w:spacing w:after="160" w:line="252" w:lineRule="auto"/>
                    <w:rPr>
                      <w:rFonts w:ascii="Arial" w:hAnsi="Arial" w:cs="Arial"/>
                      <w:sz w:val="10"/>
                      <w:lang w:eastAsia="zh-CN"/>
                    </w:rPr>
                  </w:pPr>
                  <w:r w:rsidRPr="000D789E">
                    <w:rPr>
                      <w:rFonts w:ascii="Arial" w:hAnsi="Arial" w:cs="Arial"/>
                      <w:color w:val="000000"/>
                      <w:sz w:val="10"/>
                      <w:lang w:eastAsia="zh-CN"/>
                    </w:rPr>
                    <w:t>Per UE</w:t>
                  </w:r>
                </w:p>
              </w:tc>
              <w:tc>
                <w:tcPr>
                  <w:tcW w:w="4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66F2E9" w14:textId="77777777" w:rsidR="00C92736" w:rsidRPr="000D789E" w:rsidRDefault="00C92736" w:rsidP="00C92736">
                  <w:pPr>
                    <w:keepNext/>
                    <w:spacing w:after="160" w:line="252" w:lineRule="auto"/>
                    <w:rPr>
                      <w:rFonts w:ascii="Arial" w:hAnsi="Arial" w:cs="Arial"/>
                      <w:sz w:val="10"/>
                      <w:lang w:eastAsia="ko-KR"/>
                    </w:rPr>
                  </w:pPr>
                  <w:r w:rsidRPr="000D789E">
                    <w:rPr>
                      <w:rFonts w:ascii="Arial" w:hAnsi="Arial" w:cs="Arial"/>
                      <w:color w:val="000000"/>
                      <w:sz w:val="10"/>
                    </w:rPr>
                    <w:t>No</w:t>
                  </w:r>
                </w:p>
              </w:tc>
              <w:tc>
                <w:tcPr>
                  <w:tcW w:w="42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81C989" w14:textId="77777777" w:rsidR="00C92736" w:rsidRPr="000D789E" w:rsidRDefault="00C92736" w:rsidP="00C92736">
                  <w:pPr>
                    <w:keepNext/>
                    <w:spacing w:after="160" w:line="252" w:lineRule="auto"/>
                    <w:rPr>
                      <w:rFonts w:ascii="Arial" w:hAnsi="Arial" w:cs="Arial"/>
                      <w:sz w:val="10"/>
                    </w:rPr>
                  </w:pPr>
                  <w:r w:rsidRPr="000D789E">
                    <w:rPr>
                      <w:rFonts w:ascii="Arial" w:hAnsi="Arial" w:cs="Arial"/>
                      <w:strike/>
                      <w:color w:val="FF0000"/>
                      <w:sz w:val="10"/>
                    </w:rPr>
                    <w:t>[</w:t>
                  </w:r>
                  <w:r w:rsidRPr="000D789E">
                    <w:rPr>
                      <w:rFonts w:ascii="Arial" w:hAnsi="Arial" w:cs="Arial"/>
                      <w:color w:val="000000"/>
                      <w:sz w:val="10"/>
                    </w:rPr>
                    <w:t>No</w:t>
                  </w:r>
                  <w:r w:rsidRPr="000D789E">
                    <w:rPr>
                      <w:rFonts w:ascii="Arial" w:hAnsi="Arial" w:cs="Arial"/>
                      <w:strike/>
                      <w:color w:val="FF0000"/>
                      <w:sz w:val="10"/>
                    </w:rPr>
                    <w:t>]</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D4E08" w14:textId="77777777" w:rsidR="00C92736" w:rsidRPr="000D789E" w:rsidRDefault="00C92736" w:rsidP="00C92736">
                  <w:pPr>
                    <w:keepNext/>
                    <w:spacing w:after="160" w:line="252" w:lineRule="auto"/>
                    <w:rPr>
                      <w:rFonts w:ascii="Arial" w:hAnsi="Arial" w:cs="Arial"/>
                      <w:sz w:val="10"/>
                    </w:rPr>
                  </w:pPr>
                </w:p>
              </w:tc>
              <w:tc>
                <w:tcPr>
                  <w:tcW w:w="4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476AC3" w14:textId="77777777" w:rsidR="00C92736" w:rsidRPr="000D789E" w:rsidRDefault="00C92736" w:rsidP="00C92736">
                  <w:pPr>
                    <w:keepNext/>
                    <w:spacing w:after="160" w:line="252" w:lineRule="auto"/>
                    <w:rPr>
                      <w:rFonts w:ascii="Arial" w:hAnsi="Arial" w:cs="Arial"/>
                      <w:sz w:val="10"/>
                    </w:rPr>
                  </w:pPr>
                  <w:r w:rsidRPr="000D789E">
                    <w:rPr>
                      <w:rFonts w:ascii="Arial" w:hAnsi="Arial" w:cs="Arial"/>
                      <w:color w:val="000000"/>
                      <w:sz w:val="10"/>
                    </w:rPr>
                    <w:t>RedCap UEs do not support carrier aggregation or dual connectivity.</w:t>
                  </w:r>
                </w:p>
              </w:tc>
              <w:tc>
                <w:tcPr>
                  <w:tcW w:w="4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D79D38" w14:textId="77777777" w:rsidR="00C92736" w:rsidRPr="000D789E" w:rsidRDefault="00C92736" w:rsidP="00C92736">
                  <w:pPr>
                    <w:keepNext/>
                    <w:spacing w:after="160" w:line="252" w:lineRule="auto"/>
                    <w:rPr>
                      <w:rFonts w:ascii="Arial" w:hAnsi="Arial" w:cs="Arial"/>
                      <w:sz w:val="10"/>
                      <w:lang w:eastAsia="ko-KR"/>
                    </w:rPr>
                  </w:pPr>
                  <w:r w:rsidRPr="000D789E">
                    <w:rPr>
                      <w:rFonts w:ascii="Arial" w:hAnsi="Arial" w:cs="Arial"/>
                      <w:color w:val="000000"/>
                      <w:sz w:val="10"/>
                    </w:rPr>
                    <w:t>Optional with capability signaling</w:t>
                  </w:r>
                </w:p>
              </w:tc>
            </w:tr>
          </w:tbl>
          <w:p w14:paraId="4209E707" w14:textId="77777777" w:rsidR="00C92736" w:rsidRPr="001802DF" w:rsidRDefault="00C92736" w:rsidP="00C92736">
            <w:pPr>
              <w:rPr>
                <w:rFonts w:eastAsia="Yu Gothic" w:cs="Times"/>
                <w:lang w:val="en-US" w:eastAsia="ja-JP"/>
              </w:rPr>
            </w:pPr>
            <w:r>
              <w:rPr>
                <w:rFonts w:eastAsia="Yu Gothic" w:cs="Times"/>
                <w:lang w:val="en-US" w:eastAsia="ja-JP"/>
              </w:rPr>
              <w:t>N</w:t>
            </w:r>
            <w:r w:rsidRPr="001802DF">
              <w:rPr>
                <w:rFonts w:eastAsia="Yu Gothic" w:cs="Times"/>
                <w:lang w:val="en-US" w:eastAsia="ja-JP"/>
              </w:rPr>
              <w:t xml:space="preserve">ote that </w:t>
            </w:r>
            <w:r>
              <w:rPr>
                <w:rFonts w:eastAsia="Yu Gothic" w:cs="Times"/>
                <w:lang w:val="en-US" w:eastAsia="ja-JP"/>
              </w:rPr>
              <w:t>yellow</w:t>
            </w:r>
            <w:r w:rsidRPr="001802DF">
              <w:rPr>
                <w:rFonts w:eastAsia="Yu Gothic" w:cs="Times"/>
                <w:lang w:val="en-US" w:eastAsia="ja-JP"/>
              </w:rPr>
              <w:t xml:space="preserve"> highlight mean</w:t>
            </w:r>
            <w:r>
              <w:rPr>
                <w:rFonts w:eastAsia="Yu Gothic" w:cs="Times"/>
                <w:lang w:val="en-US" w:eastAsia="ja-JP"/>
              </w:rPr>
              <w:t>s</w:t>
            </w:r>
            <w:r w:rsidRPr="001802DF">
              <w:rPr>
                <w:rFonts w:eastAsia="Yu Gothic" w:cs="Times"/>
                <w:lang w:val="en-US" w:eastAsia="ja-JP"/>
              </w:rPr>
              <w:t xml:space="preserve"> FFS and to be discussed further. These parts are </w:t>
            </w:r>
            <w:proofErr w:type="gramStart"/>
            <w:r w:rsidRPr="001802DF">
              <w:rPr>
                <w:rFonts w:eastAsia="Yu Gothic" w:cs="Times"/>
                <w:lang w:val="en-US" w:eastAsia="ja-JP"/>
              </w:rPr>
              <w:t>provides</w:t>
            </w:r>
            <w:proofErr w:type="gramEnd"/>
            <w:r w:rsidRPr="001802DF">
              <w:rPr>
                <w:rFonts w:eastAsia="Yu Gothic" w:cs="Times"/>
                <w:lang w:val="en-US" w:eastAsia="ja-JP"/>
              </w:rPr>
              <w:t xml:space="preserve"> as placeholders.</w:t>
            </w:r>
          </w:p>
          <w:p w14:paraId="10F0CA1E" w14:textId="77777777" w:rsidR="00C92736" w:rsidRPr="000D789E" w:rsidRDefault="00C92736" w:rsidP="00C92736">
            <w:pPr>
              <w:rPr>
                <w:rFonts w:cs="Times"/>
                <w:lang w:eastAsia="ja-JP"/>
              </w:rPr>
            </w:pPr>
          </w:p>
          <w:p w14:paraId="00869AD2" w14:textId="77777777" w:rsidR="00C92736" w:rsidRPr="000D789E" w:rsidRDefault="00C92736" w:rsidP="00C92736">
            <w:pPr>
              <w:jc w:val="both"/>
              <w:rPr>
                <w:b/>
                <w:bCs/>
                <w:highlight w:val="green"/>
                <w:lang w:eastAsia="ja-JP"/>
              </w:rPr>
            </w:pPr>
            <w:r w:rsidRPr="000D789E">
              <w:rPr>
                <w:b/>
                <w:bCs/>
                <w:highlight w:val="green"/>
                <w:lang w:eastAsia="ja-JP"/>
              </w:rPr>
              <w:t>Agreement</w:t>
            </w:r>
          </w:p>
          <w:p w14:paraId="46EE2D6D" w14:textId="77777777" w:rsidR="00C92736" w:rsidRPr="000D789E" w:rsidRDefault="00C92736" w:rsidP="00C92736">
            <w:pPr>
              <w:jc w:val="both"/>
              <w:rPr>
                <w:rFonts w:cs="Times"/>
                <w:bCs/>
                <w:lang w:eastAsia="ja-JP"/>
              </w:rPr>
            </w:pPr>
            <w:r w:rsidRPr="000D789E">
              <w:rPr>
                <w:rFonts w:cs="Times"/>
                <w:bCs/>
                <w:lang w:eastAsia="ja-JP"/>
              </w:rPr>
              <w:t>FG 28-3 is kept as “Half-duplex FDD operation type A for RedCap UE” as follows</w:t>
            </w:r>
            <w:r>
              <w:rPr>
                <w:rFonts w:cs="Times"/>
                <w:bCs/>
                <w:lang w:eastAsia="ja-JP"/>
              </w:rPr>
              <w:t>.</w:t>
            </w:r>
          </w:p>
          <w:tbl>
            <w:tblPr>
              <w:tblW w:w="5000" w:type="pct"/>
              <w:tblCellMar>
                <w:left w:w="0" w:type="dxa"/>
                <w:right w:w="0" w:type="dxa"/>
              </w:tblCellMar>
              <w:tblLook w:val="04A0" w:firstRow="1" w:lastRow="0" w:firstColumn="1" w:lastColumn="0" w:noHBand="0" w:noVBand="1"/>
            </w:tblPr>
            <w:tblGrid>
              <w:gridCol w:w="722"/>
              <w:gridCol w:w="361"/>
              <w:gridCol w:w="633"/>
              <w:gridCol w:w="2656"/>
              <w:gridCol w:w="541"/>
              <w:gridCol w:w="389"/>
              <w:gridCol w:w="302"/>
              <w:gridCol w:w="689"/>
              <w:gridCol w:w="477"/>
              <w:gridCol w:w="422"/>
              <w:gridCol w:w="405"/>
              <w:gridCol w:w="398"/>
              <w:gridCol w:w="1098"/>
              <w:gridCol w:w="633"/>
            </w:tblGrid>
            <w:tr w:rsidR="00C92736" w:rsidRPr="000D789E" w14:paraId="72821B80" w14:textId="77777777" w:rsidTr="006B509E">
              <w:trPr>
                <w:trHeight w:val="20"/>
              </w:trPr>
              <w:tc>
                <w:tcPr>
                  <w:tcW w:w="36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517ED9" w14:textId="77777777" w:rsidR="00C92736" w:rsidRPr="000D789E" w:rsidRDefault="00C92736" w:rsidP="00C92736">
                  <w:pPr>
                    <w:keepNext/>
                    <w:spacing w:after="160" w:line="252" w:lineRule="auto"/>
                    <w:rPr>
                      <w:rFonts w:ascii="Arial" w:hAnsi="Arial" w:cs="Arial"/>
                      <w:sz w:val="10"/>
                      <w:lang w:eastAsia="ko-KR"/>
                    </w:rPr>
                  </w:pPr>
                  <w:r w:rsidRPr="000D789E">
                    <w:rPr>
                      <w:rFonts w:ascii="Arial" w:hAnsi="Arial" w:cs="Arial"/>
                      <w:sz w:val="10"/>
                    </w:rPr>
                    <w:t xml:space="preserve">28. </w:t>
                  </w:r>
                  <w:proofErr w:type="spellStart"/>
                  <w:r w:rsidRPr="000D789E">
                    <w:rPr>
                      <w:rFonts w:ascii="Arial" w:hAnsi="Arial" w:cs="Arial"/>
                      <w:sz w:val="10"/>
                    </w:rPr>
                    <w:t>NR_redcap</w:t>
                  </w:r>
                  <w:proofErr w:type="spellEnd"/>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7C1E60" w14:textId="77777777" w:rsidR="00C92736" w:rsidRPr="000D789E" w:rsidRDefault="00C92736" w:rsidP="00C92736">
                  <w:pPr>
                    <w:keepNext/>
                    <w:spacing w:after="160" w:line="252" w:lineRule="auto"/>
                    <w:rPr>
                      <w:rFonts w:ascii="Arial" w:hAnsi="Arial" w:cs="Arial"/>
                      <w:sz w:val="10"/>
                    </w:rPr>
                  </w:pPr>
                  <w:r w:rsidRPr="000D789E">
                    <w:rPr>
                      <w:rFonts w:ascii="Arial" w:hAnsi="Arial" w:cs="Arial"/>
                      <w:sz w:val="10"/>
                    </w:rPr>
                    <w:t>28-3</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63705" w14:textId="77777777" w:rsidR="00C92736" w:rsidRPr="000D789E" w:rsidRDefault="00C92736" w:rsidP="00C92736">
                  <w:pPr>
                    <w:keepNext/>
                    <w:spacing w:after="160" w:line="252" w:lineRule="auto"/>
                    <w:rPr>
                      <w:rFonts w:ascii="Arial" w:hAnsi="Arial" w:cs="Arial"/>
                      <w:sz w:val="10"/>
                      <w:lang w:eastAsia="zh-CN"/>
                    </w:rPr>
                  </w:pPr>
                  <w:r w:rsidRPr="000D789E">
                    <w:rPr>
                      <w:rFonts w:ascii="Arial" w:hAnsi="Arial" w:cs="Arial"/>
                      <w:sz w:val="10"/>
                      <w:lang w:eastAsia="zh-CN"/>
                    </w:rPr>
                    <w:t xml:space="preserve">Half-duplex FDD operation </w:t>
                  </w:r>
                  <w:r w:rsidRPr="000D789E">
                    <w:rPr>
                      <w:rFonts w:ascii="Arial" w:hAnsi="Arial" w:cs="Arial"/>
                      <w:color w:val="FF0000"/>
                      <w:sz w:val="10"/>
                      <w:lang w:eastAsia="zh-CN"/>
                    </w:rPr>
                    <w:t>type A</w:t>
                  </w:r>
                  <w:r w:rsidRPr="000D789E">
                    <w:rPr>
                      <w:rFonts w:ascii="Arial" w:hAnsi="Arial" w:cs="Arial"/>
                      <w:sz w:val="10"/>
                      <w:lang w:eastAsia="zh-CN"/>
                    </w:rPr>
                    <w:t xml:space="preserve"> for RedCap UE</w:t>
                  </w:r>
                </w:p>
              </w:tc>
              <w:tc>
                <w:tcPr>
                  <w:tcW w:w="13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99951B" w14:textId="77777777" w:rsidR="00C92736" w:rsidRPr="000D789E" w:rsidRDefault="00C92736" w:rsidP="00C92736">
                  <w:pPr>
                    <w:snapToGrid w:val="0"/>
                    <w:spacing w:line="252" w:lineRule="auto"/>
                    <w:jc w:val="both"/>
                    <w:rPr>
                      <w:rFonts w:ascii="Arial" w:hAnsi="Arial" w:cs="Arial"/>
                      <w:sz w:val="10"/>
                      <w:lang w:eastAsia="ko-KR"/>
                    </w:rPr>
                  </w:pPr>
                  <w:r w:rsidRPr="000D789E">
                    <w:rPr>
                      <w:rFonts w:ascii="Arial" w:hAnsi="Arial" w:cs="Arial"/>
                      <w:sz w:val="10"/>
                    </w:rPr>
                    <w:t xml:space="preserve">1. Half-duplex FDD operation (instead of full-duplex FDD operation) </w:t>
                  </w:r>
                  <w:r w:rsidRPr="000D789E">
                    <w:rPr>
                      <w:rFonts w:ascii="Arial" w:hAnsi="Arial" w:cs="Arial"/>
                      <w:color w:val="FF0000"/>
                      <w:sz w:val="10"/>
                    </w:rPr>
                    <w:t>type A</w:t>
                  </w:r>
                  <w:r w:rsidRPr="000D789E">
                    <w:rPr>
                      <w:rFonts w:ascii="Arial" w:hAnsi="Arial" w:cs="Arial"/>
                      <w:sz w:val="10"/>
                    </w:rPr>
                    <w:t xml:space="preserve"> for RedCap UE</w:t>
                  </w: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A01ED" w14:textId="77777777" w:rsidR="00C92736" w:rsidRPr="000D789E" w:rsidRDefault="00C92736" w:rsidP="00C92736">
                  <w:pPr>
                    <w:keepNext/>
                    <w:spacing w:after="160" w:line="252" w:lineRule="auto"/>
                    <w:rPr>
                      <w:rFonts w:ascii="Arial" w:hAnsi="Arial" w:cs="Arial"/>
                      <w:sz w:val="10"/>
                    </w:rPr>
                  </w:pPr>
                  <w:r w:rsidRPr="000D789E">
                    <w:rPr>
                      <w:rFonts w:ascii="Arial" w:hAnsi="Arial" w:cs="Arial"/>
                      <w:sz w:val="10"/>
                    </w:rPr>
                    <w:t>28-1</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28C820" w14:textId="77777777" w:rsidR="00C92736" w:rsidRPr="000D789E" w:rsidRDefault="00C92736" w:rsidP="00C92736">
                  <w:pPr>
                    <w:keepNext/>
                    <w:spacing w:after="160" w:line="252" w:lineRule="auto"/>
                    <w:rPr>
                      <w:rFonts w:ascii="Arial" w:hAnsi="Arial" w:cs="Arial"/>
                      <w:sz w:val="10"/>
                      <w:lang w:eastAsia="zh-CN"/>
                    </w:rPr>
                  </w:pPr>
                  <w:r w:rsidRPr="000D789E">
                    <w:rPr>
                      <w:rFonts w:ascii="Arial" w:hAnsi="Arial" w:cs="Arial"/>
                      <w:sz w:val="10"/>
                      <w:lang w:eastAsia="zh-CN"/>
                    </w:rPr>
                    <w:t>Yes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2442B" w14:textId="77777777" w:rsidR="00C92736" w:rsidRPr="000D789E" w:rsidRDefault="00C92736" w:rsidP="00C92736">
                  <w:pPr>
                    <w:keepNext/>
                    <w:spacing w:after="160" w:line="252" w:lineRule="auto"/>
                    <w:rPr>
                      <w:rFonts w:ascii="Arial" w:hAnsi="Arial" w:cs="Arial"/>
                      <w:sz w:val="10"/>
                      <w:lang w:eastAsia="ko-KR"/>
                    </w:rPr>
                  </w:pPr>
                </w:p>
              </w:tc>
              <w:tc>
                <w:tcPr>
                  <w:tcW w:w="34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B4E2FEF" w14:textId="77777777" w:rsidR="00C92736" w:rsidRPr="000D789E" w:rsidRDefault="00C92736" w:rsidP="00C92736">
                  <w:pPr>
                    <w:keepNext/>
                    <w:spacing w:after="160" w:line="252" w:lineRule="auto"/>
                    <w:rPr>
                      <w:rFonts w:ascii="Arial" w:hAnsi="Arial" w:cs="Arial"/>
                      <w:sz w:val="10"/>
                      <w:lang w:val="en-US" w:eastAsia="zh-CN"/>
                    </w:rPr>
                  </w:pPr>
                  <w:r w:rsidRPr="000D789E">
                    <w:rPr>
                      <w:rFonts w:ascii="Arial" w:hAnsi="Arial" w:cs="Arial"/>
                      <w:color w:val="000000"/>
                      <w:sz w:val="10"/>
                      <w:lang w:eastAsia="zh-CN"/>
                    </w:rPr>
                    <w:t>Impact on UE complexity</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91F005" w14:textId="77777777" w:rsidR="00C92736" w:rsidRPr="000D789E" w:rsidRDefault="00C92736" w:rsidP="00C92736">
                  <w:pPr>
                    <w:keepNext/>
                    <w:spacing w:after="160" w:line="252" w:lineRule="auto"/>
                    <w:rPr>
                      <w:rFonts w:ascii="Arial" w:hAnsi="Arial" w:cs="Arial"/>
                      <w:sz w:val="10"/>
                      <w:lang w:eastAsia="ko-KR"/>
                    </w:rPr>
                  </w:pPr>
                  <w:r w:rsidRPr="000D789E">
                    <w:rPr>
                      <w:rFonts w:ascii="Arial" w:hAnsi="Arial" w:cs="Arial"/>
                      <w:strike/>
                      <w:color w:val="FF0000"/>
                      <w:sz w:val="10"/>
                    </w:rPr>
                    <w:t>[</w:t>
                  </w:r>
                  <w:r w:rsidRPr="000D789E">
                    <w:rPr>
                      <w:rFonts w:ascii="Arial" w:hAnsi="Arial" w:cs="Arial"/>
                      <w:color w:val="000000"/>
                      <w:sz w:val="10"/>
                    </w:rPr>
                    <w:t>Per band</w:t>
                  </w:r>
                  <w:r w:rsidRPr="000D789E">
                    <w:rPr>
                      <w:rFonts w:ascii="Arial" w:hAnsi="Arial" w:cs="Arial"/>
                      <w:strike/>
                      <w:color w:val="FF0000"/>
                      <w:sz w:val="10"/>
                    </w:rPr>
                    <w:t>]</w:t>
                  </w:r>
                </w:p>
              </w:tc>
              <w:tc>
                <w:tcPr>
                  <w:tcW w:w="2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B19D99" w14:textId="77777777" w:rsidR="00C92736" w:rsidRPr="000D789E" w:rsidRDefault="00C92736" w:rsidP="00C92736">
                  <w:pPr>
                    <w:keepNext/>
                    <w:spacing w:after="160" w:line="252" w:lineRule="auto"/>
                    <w:rPr>
                      <w:rFonts w:ascii="Arial" w:hAnsi="Arial" w:cs="Arial"/>
                      <w:sz w:val="10"/>
                    </w:rPr>
                  </w:pPr>
                  <w:r w:rsidRPr="000D789E">
                    <w:rPr>
                      <w:rFonts w:ascii="Arial" w:hAnsi="Arial" w:cs="Arial"/>
                      <w:color w:val="000000"/>
                      <w:sz w:val="10"/>
                    </w:rPr>
                    <w:t>FDD only</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F7CFBF" w14:textId="77777777" w:rsidR="00C92736" w:rsidRPr="000D789E" w:rsidRDefault="00C92736" w:rsidP="00C92736">
                  <w:pPr>
                    <w:keepNext/>
                    <w:spacing w:after="160" w:line="252" w:lineRule="auto"/>
                    <w:rPr>
                      <w:rFonts w:ascii="Arial" w:hAnsi="Arial" w:cs="Arial"/>
                      <w:sz w:val="10"/>
                    </w:rPr>
                  </w:pPr>
                  <w:r w:rsidRPr="000D789E">
                    <w:rPr>
                      <w:rFonts w:ascii="Arial" w:hAnsi="Arial" w:cs="Arial"/>
                      <w:color w:val="000000"/>
                      <w:sz w:val="10"/>
                    </w:rPr>
                    <w:t>FR1 only</w:t>
                  </w:r>
                </w:p>
              </w:tc>
              <w:tc>
                <w:tcPr>
                  <w:tcW w:w="20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9BD89" w14:textId="77777777" w:rsidR="00C92736" w:rsidRPr="000D789E" w:rsidRDefault="00C92736" w:rsidP="00C92736">
                  <w:pPr>
                    <w:keepNext/>
                    <w:spacing w:after="160" w:line="252" w:lineRule="auto"/>
                    <w:rPr>
                      <w:rFonts w:ascii="Arial" w:hAnsi="Arial" w:cs="Arial"/>
                      <w:sz w:val="10"/>
                      <w:lang w:eastAsia="ko-KR"/>
                    </w:rPr>
                  </w:pPr>
                </w:p>
              </w:tc>
              <w:tc>
                <w:tcPr>
                  <w:tcW w:w="56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90104" w14:textId="77777777" w:rsidR="00C92736" w:rsidRPr="000D789E" w:rsidRDefault="00C92736" w:rsidP="00C92736">
                  <w:pPr>
                    <w:keepNext/>
                    <w:spacing w:after="160" w:line="252" w:lineRule="auto"/>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8E4E5" w14:textId="77777777" w:rsidR="00C92736" w:rsidRPr="000D789E" w:rsidRDefault="00C92736" w:rsidP="00C92736">
                  <w:pPr>
                    <w:keepNext/>
                    <w:spacing w:after="160" w:line="252" w:lineRule="auto"/>
                    <w:rPr>
                      <w:rFonts w:ascii="Arial" w:hAnsi="Arial" w:cs="Arial"/>
                      <w:sz w:val="10"/>
                    </w:rPr>
                  </w:pPr>
                  <w:r w:rsidRPr="000D789E">
                    <w:rPr>
                      <w:rFonts w:ascii="Arial" w:hAnsi="Arial" w:cs="Arial"/>
                      <w:sz w:val="10"/>
                    </w:rPr>
                    <w:t>Optional with capability signaling</w:t>
                  </w:r>
                </w:p>
              </w:tc>
            </w:tr>
          </w:tbl>
          <w:p w14:paraId="0465F670" w14:textId="77777777" w:rsidR="00C92736" w:rsidRPr="001802DF" w:rsidRDefault="00C92736" w:rsidP="00C92736">
            <w:pPr>
              <w:rPr>
                <w:rFonts w:eastAsia="Yu Gothic" w:cs="Times"/>
                <w:lang w:val="en-US" w:eastAsia="ja-JP"/>
              </w:rPr>
            </w:pPr>
            <w:r>
              <w:rPr>
                <w:rFonts w:eastAsia="Yu Gothic" w:cs="Times"/>
                <w:lang w:val="en-US" w:eastAsia="ja-JP"/>
              </w:rPr>
              <w:t>N</w:t>
            </w:r>
            <w:r w:rsidRPr="001802DF">
              <w:rPr>
                <w:rFonts w:eastAsia="Yu Gothic" w:cs="Times"/>
                <w:lang w:val="en-US" w:eastAsia="ja-JP"/>
              </w:rPr>
              <w:t xml:space="preserve">ote that </w:t>
            </w:r>
            <w:r>
              <w:rPr>
                <w:rFonts w:eastAsia="Yu Gothic" w:cs="Times"/>
                <w:lang w:val="en-US" w:eastAsia="ja-JP"/>
              </w:rPr>
              <w:t>yellow</w:t>
            </w:r>
            <w:r w:rsidRPr="001802DF">
              <w:rPr>
                <w:rFonts w:eastAsia="Yu Gothic" w:cs="Times"/>
                <w:lang w:val="en-US" w:eastAsia="ja-JP"/>
              </w:rPr>
              <w:t xml:space="preserve"> highlight mean</w:t>
            </w:r>
            <w:r>
              <w:rPr>
                <w:rFonts w:eastAsia="Yu Gothic" w:cs="Times"/>
                <w:lang w:val="en-US" w:eastAsia="ja-JP"/>
              </w:rPr>
              <w:t>s</w:t>
            </w:r>
            <w:r w:rsidRPr="001802DF">
              <w:rPr>
                <w:rFonts w:eastAsia="Yu Gothic" w:cs="Times"/>
                <w:lang w:val="en-US" w:eastAsia="ja-JP"/>
              </w:rPr>
              <w:t xml:space="preserve"> FFS and to be discussed further. These parts are </w:t>
            </w:r>
            <w:proofErr w:type="gramStart"/>
            <w:r w:rsidRPr="001802DF">
              <w:rPr>
                <w:rFonts w:eastAsia="Yu Gothic" w:cs="Times"/>
                <w:lang w:val="en-US" w:eastAsia="ja-JP"/>
              </w:rPr>
              <w:t>provides</w:t>
            </w:r>
            <w:proofErr w:type="gramEnd"/>
            <w:r w:rsidRPr="001802DF">
              <w:rPr>
                <w:rFonts w:eastAsia="Yu Gothic" w:cs="Times"/>
                <w:lang w:val="en-US" w:eastAsia="ja-JP"/>
              </w:rPr>
              <w:t xml:space="preserve"> as placeholders.</w:t>
            </w:r>
          </w:p>
          <w:p w14:paraId="56ABE0C2" w14:textId="77777777" w:rsidR="00C92736" w:rsidRPr="000D789E" w:rsidRDefault="00C92736" w:rsidP="00C92736">
            <w:pPr>
              <w:rPr>
                <w:rFonts w:ascii="Arial" w:eastAsia="Malgun Gothic" w:hAnsi="Arial" w:cs="Arial"/>
                <w:sz w:val="22"/>
                <w:szCs w:val="22"/>
                <w:lang w:val="en-US" w:eastAsia="ja-JP"/>
              </w:rPr>
            </w:pPr>
          </w:p>
          <w:p w14:paraId="1ADA438D" w14:textId="77777777" w:rsidR="00C92736" w:rsidRPr="000D789E" w:rsidRDefault="00C92736" w:rsidP="00C92736">
            <w:pPr>
              <w:jc w:val="both"/>
              <w:rPr>
                <w:b/>
                <w:bCs/>
                <w:highlight w:val="green"/>
                <w:lang w:eastAsia="ja-JP"/>
              </w:rPr>
            </w:pPr>
            <w:r w:rsidRPr="000D789E">
              <w:rPr>
                <w:b/>
                <w:bCs/>
                <w:highlight w:val="green"/>
                <w:lang w:eastAsia="ja-JP"/>
              </w:rPr>
              <w:t>Agreement</w:t>
            </w:r>
          </w:p>
          <w:p w14:paraId="425E403B" w14:textId="77777777" w:rsidR="00C92736" w:rsidRDefault="00C92736" w:rsidP="00C92736">
            <w:pPr>
              <w:rPr>
                <w:lang w:eastAsia="x-none"/>
              </w:rPr>
            </w:pPr>
            <w:r>
              <w:rPr>
                <w:lang w:eastAsia="x-none"/>
              </w:rPr>
              <w:t>FG 28-1 is supported as a basic FG for RedCap UE</w:t>
            </w:r>
          </w:p>
          <w:p w14:paraId="34D2E044" w14:textId="77777777" w:rsidR="00C92736" w:rsidRDefault="00C92736" w:rsidP="00C92736">
            <w:pPr>
              <w:numPr>
                <w:ilvl w:val="0"/>
                <w:numId w:val="32"/>
              </w:numPr>
              <w:overflowPunct/>
              <w:autoSpaceDE/>
              <w:autoSpaceDN/>
              <w:adjustRightInd/>
              <w:spacing w:after="0"/>
              <w:textAlignment w:val="auto"/>
              <w:rPr>
                <w:lang w:eastAsia="x-none"/>
              </w:rPr>
            </w:pPr>
            <w:r>
              <w:rPr>
                <w:lang w:eastAsia="x-none"/>
              </w:rPr>
              <w:t>It is clarified in the column of “Mandatory/Optional”</w:t>
            </w:r>
          </w:p>
          <w:p w14:paraId="18F25976" w14:textId="77777777" w:rsidR="00C92736" w:rsidRDefault="00C92736" w:rsidP="00C92736">
            <w:pPr>
              <w:rPr>
                <w:lang w:eastAsia="x-none"/>
              </w:rPr>
            </w:pPr>
          </w:p>
          <w:p w14:paraId="245EC5A8" w14:textId="77777777" w:rsidR="00C92736" w:rsidRPr="000D789E" w:rsidRDefault="00C92736" w:rsidP="00C92736">
            <w:pPr>
              <w:jc w:val="both"/>
              <w:rPr>
                <w:b/>
                <w:bCs/>
                <w:highlight w:val="green"/>
                <w:lang w:eastAsia="ja-JP"/>
              </w:rPr>
            </w:pPr>
            <w:r w:rsidRPr="000D789E">
              <w:rPr>
                <w:b/>
                <w:bCs/>
                <w:highlight w:val="green"/>
                <w:lang w:eastAsia="ja-JP"/>
              </w:rPr>
              <w:t>Agreement</w:t>
            </w:r>
          </w:p>
          <w:p w14:paraId="62D183F0" w14:textId="77777777" w:rsidR="00C92736" w:rsidRDefault="00C92736" w:rsidP="00C92736">
            <w:pPr>
              <w:rPr>
                <w:lang w:eastAsia="x-none"/>
              </w:rPr>
            </w:pPr>
            <w:r>
              <w:rPr>
                <w:lang w:eastAsia="x-none"/>
              </w:rPr>
              <w:lastRenderedPageBreak/>
              <w:t>The sentence in “Consequence if the feature is not supported by the UE” in FG28-1 is revised as “Network assumes the UE is not a RedCap UE”</w:t>
            </w:r>
          </w:p>
          <w:p w14:paraId="1ABF7A16" w14:textId="77777777" w:rsidR="00C92736" w:rsidRDefault="00C92736" w:rsidP="00C92736">
            <w:pPr>
              <w:rPr>
                <w:lang w:eastAsia="x-none"/>
              </w:rPr>
            </w:pPr>
          </w:p>
          <w:p w14:paraId="3EBB670C" w14:textId="77777777" w:rsidR="00C92736" w:rsidRPr="000D789E" w:rsidRDefault="00C92736" w:rsidP="00C92736">
            <w:pPr>
              <w:jc w:val="both"/>
              <w:rPr>
                <w:b/>
                <w:bCs/>
                <w:highlight w:val="green"/>
                <w:lang w:eastAsia="ja-JP"/>
              </w:rPr>
            </w:pPr>
            <w:r w:rsidRPr="000D789E">
              <w:rPr>
                <w:b/>
                <w:bCs/>
                <w:highlight w:val="green"/>
                <w:lang w:eastAsia="ja-JP"/>
              </w:rPr>
              <w:t>Agreement</w:t>
            </w:r>
          </w:p>
          <w:p w14:paraId="366D1505" w14:textId="77777777" w:rsidR="00C92736" w:rsidRDefault="00C92736" w:rsidP="00C92736">
            <w:pPr>
              <w:rPr>
                <w:lang w:eastAsia="x-none"/>
              </w:rPr>
            </w:pPr>
            <w:r>
              <w:rPr>
                <w:lang w:eastAsia="x-none"/>
              </w:rPr>
              <w:t>The sentence in “Consequence if the feature is not supported by the UE” in FG28-3 is revised as “UE is assumed to support FD-FDD in FDD bands”</w:t>
            </w:r>
          </w:p>
          <w:p w14:paraId="11CC3C9B" w14:textId="77777777" w:rsidR="00C92736" w:rsidRDefault="00C92736" w:rsidP="00C92736">
            <w:pPr>
              <w:rPr>
                <w:lang w:eastAsia="x-none"/>
              </w:rPr>
            </w:pPr>
          </w:p>
          <w:p w14:paraId="633DCD57" w14:textId="77777777" w:rsidR="00C92736" w:rsidRPr="000D789E" w:rsidRDefault="00C92736" w:rsidP="00C92736">
            <w:pPr>
              <w:jc w:val="both"/>
              <w:rPr>
                <w:b/>
                <w:bCs/>
                <w:highlight w:val="green"/>
                <w:lang w:eastAsia="ja-JP"/>
              </w:rPr>
            </w:pPr>
            <w:r w:rsidRPr="000D789E">
              <w:rPr>
                <w:b/>
                <w:bCs/>
                <w:highlight w:val="green"/>
                <w:lang w:eastAsia="ja-JP"/>
              </w:rPr>
              <w:t>Agreement</w:t>
            </w:r>
          </w:p>
          <w:p w14:paraId="54FB63F0" w14:textId="77777777" w:rsidR="00C92736" w:rsidRDefault="00C92736" w:rsidP="00C92736">
            <w:pPr>
              <w:numPr>
                <w:ilvl w:val="0"/>
                <w:numId w:val="32"/>
              </w:numPr>
              <w:overflowPunct/>
              <w:autoSpaceDE/>
              <w:autoSpaceDN/>
              <w:adjustRightInd/>
              <w:spacing w:after="0"/>
              <w:textAlignment w:val="auto"/>
              <w:rPr>
                <w:lang w:eastAsia="x-none"/>
              </w:rPr>
            </w:pPr>
            <w:r>
              <w:rPr>
                <w:lang w:eastAsia="x-none"/>
              </w:rPr>
              <w:t>FG 28-4 is removed</w:t>
            </w:r>
          </w:p>
          <w:p w14:paraId="4B35C627" w14:textId="77777777" w:rsidR="00C92736" w:rsidRDefault="00C92736" w:rsidP="00C92736">
            <w:pPr>
              <w:numPr>
                <w:ilvl w:val="0"/>
                <w:numId w:val="32"/>
              </w:numPr>
              <w:overflowPunct/>
              <w:autoSpaceDE/>
              <w:autoSpaceDN/>
              <w:adjustRightInd/>
              <w:spacing w:after="0"/>
              <w:textAlignment w:val="auto"/>
              <w:rPr>
                <w:lang w:eastAsia="x-none"/>
              </w:rPr>
            </w:pPr>
            <w:r>
              <w:rPr>
                <w:lang w:eastAsia="x-none"/>
              </w:rPr>
              <w:t>RedCap UE supports FG1-4 (256QAM for PDSCH) as optional with capability signalling both for FR1 and FR2</w:t>
            </w:r>
          </w:p>
          <w:p w14:paraId="68FFA972" w14:textId="77777777" w:rsidR="00C92736" w:rsidRPr="00CF1995" w:rsidRDefault="00C92736" w:rsidP="00C92736">
            <w:pPr>
              <w:numPr>
                <w:ilvl w:val="1"/>
                <w:numId w:val="33"/>
              </w:numPr>
              <w:overflowPunct/>
              <w:autoSpaceDE/>
              <w:autoSpaceDN/>
              <w:adjustRightInd/>
              <w:spacing w:after="0"/>
              <w:textAlignment w:val="auto"/>
              <w:rPr>
                <w:lang w:eastAsia="x-none"/>
              </w:rPr>
            </w:pPr>
            <w:r>
              <w:rPr>
                <w:lang w:eastAsia="x-none"/>
              </w:rPr>
              <w:t>Add a note in FG 1-4 (256QAM for PDSCH) that “For RedCap UEs, the 256QAM MCS table for PDSCH and CQI table 2 are only supported if the UE supports 256QAM for PDSCH”</w:t>
            </w:r>
          </w:p>
          <w:p w14:paraId="0C600221" w14:textId="77777777" w:rsidR="007D40D4" w:rsidRDefault="007D40D4" w:rsidP="009179D4">
            <w:pPr>
              <w:jc w:val="both"/>
              <w:rPr>
                <w:rFonts w:ascii="Arial" w:hAnsi="Arial" w:cs="Arial"/>
                <w:lang w:val="en-US" w:eastAsia="zh-CN"/>
              </w:rPr>
            </w:pPr>
          </w:p>
        </w:tc>
      </w:tr>
    </w:tbl>
    <w:p w14:paraId="67298BA8" w14:textId="77777777" w:rsidR="002623DD" w:rsidRDefault="002623DD" w:rsidP="009179D4">
      <w:pPr>
        <w:jc w:val="both"/>
        <w:rPr>
          <w:rFonts w:ascii="Arial" w:hAnsi="Arial" w:cs="Arial"/>
          <w:lang w:val="en-US" w:eastAsia="zh-CN"/>
        </w:rPr>
      </w:pPr>
    </w:p>
    <w:p w14:paraId="68A436E6" w14:textId="37EF01EC" w:rsidR="00B6192D" w:rsidRPr="00583C0C" w:rsidRDefault="009179D4" w:rsidP="009179D4">
      <w:pPr>
        <w:jc w:val="both"/>
        <w:rPr>
          <w:rFonts w:ascii="Arial" w:hAnsi="Arial" w:cs="Arial"/>
          <w:lang w:val="en-US" w:eastAsia="zh-CN"/>
        </w:rPr>
      </w:pPr>
      <w:r>
        <w:rPr>
          <w:rFonts w:ascii="Arial" w:hAnsi="Arial" w:cs="Arial"/>
          <w:lang w:val="en-US" w:eastAsia="zh-CN"/>
        </w:rPr>
        <w:t>This contribution discusses the</w:t>
      </w:r>
      <w:r w:rsidR="002623DD">
        <w:rPr>
          <w:rFonts w:ascii="Arial" w:hAnsi="Arial" w:cs="Arial"/>
          <w:lang w:val="en-US" w:eastAsia="zh-CN"/>
        </w:rPr>
        <w:t xml:space="preserve"> open issues related to</w:t>
      </w:r>
      <w:r>
        <w:rPr>
          <w:rFonts w:ascii="Arial" w:hAnsi="Arial" w:cs="Arial"/>
          <w:lang w:val="en-US" w:eastAsia="zh-CN"/>
        </w:rPr>
        <w:t xml:space="preserve"> UE capabilities for Rel-17 Redcap WI listed in [1]. </w:t>
      </w:r>
    </w:p>
    <w:p w14:paraId="443173FD" w14:textId="21048C5B" w:rsidR="008E4304" w:rsidRPr="00583C0C" w:rsidRDefault="001C315E" w:rsidP="006A7A09">
      <w:pPr>
        <w:spacing w:after="0"/>
        <w:jc w:val="both"/>
        <w:rPr>
          <w:rFonts w:ascii="Arial" w:hAnsi="Arial" w:cs="Arial"/>
          <w:lang w:val="en-US" w:eastAsia="zh-CN"/>
        </w:rPr>
      </w:pPr>
      <w:r>
        <w:rPr>
          <w:rFonts w:ascii="Arial" w:hAnsi="Arial" w:cs="Arial"/>
          <w:lang w:val="en-US" w:eastAsia="zh-CN"/>
        </w:rPr>
        <w:t xml:space="preserve">  </w:t>
      </w:r>
    </w:p>
    <w:p w14:paraId="6E90C304" w14:textId="475E6D91" w:rsidR="00AB5695" w:rsidRDefault="00B975F2" w:rsidP="00E76EBC">
      <w:pPr>
        <w:pStyle w:val="Heading1"/>
        <w:spacing w:before="0" w:after="0"/>
        <w:rPr>
          <w:rFonts w:cs="Arial"/>
          <w:lang w:val="en-US"/>
        </w:rPr>
      </w:pPr>
      <w:r w:rsidRPr="00404C4B">
        <w:rPr>
          <w:rFonts w:cs="Arial"/>
          <w:lang w:val="en-US"/>
        </w:rPr>
        <w:t xml:space="preserve">2. </w:t>
      </w:r>
      <w:r w:rsidR="005A7F97">
        <w:rPr>
          <w:rFonts w:cs="Arial"/>
          <w:lang w:val="en-US"/>
        </w:rPr>
        <w:t>Discussions</w:t>
      </w:r>
    </w:p>
    <w:p w14:paraId="0C9E3F6D" w14:textId="41E92E6C" w:rsidR="002623DD" w:rsidRPr="002623DD" w:rsidRDefault="002623DD" w:rsidP="002623DD">
      <w:pPr>
        <w:pStyle w:val="Heading2"/>
        <w:spacing w:before="180" w:after="180"/>
        <w:ind w:left="1134" w:hanging="1134"/>
        <w:rPr>
          <w:rFonts w:ascii="Arial" w:eastAsia="SimSun" w:hAnsi="Arial" w:cs="Times New Roman"/>
          <w:color w:val="auto"/>
          <w:sz w:val="32"/>
          <w:szCs w:val="20"/>
          <w:lang w:eastAsia="ja-JP"/>
        </w:rPr>
      </w:pPr>
      <w:r w:rsidRPr="002623DD">
        <w:rPr>
          <w:rFonts w:ascii="Arial" w:eastAsia="SimSun" w:hAnsi="Arial" w:cs="Times New Roman"/>
          <w:color w:val="auto"/>
          <w:sz w:val="32"/>
          <w:szCs w:val="20"/>
          <w:lang w:eastAsia="ja-JP"/>
        </w:rPr>
        <w:t>2.1</w:t>
      </w:r>
      <w:r w:rsidRPr="002623DD">
        <w:rPr>
          <w:rFonts w:ascii="Arial" w:eastAsia="SimSun" w:hAnsi="Arial" w:cs="Times New Roman"/>
          <w:color w:val="auto"/>
          <w:sz w:val="32"/>
          <w:szCs w:val="20"/>
          <w:lang w:eastAsia="ja-JP"/>
        </w:rPr>
        <w:tab/>
      </w:r>
      <w:r>
        <w:rPr>
          <w:rFonts w:ascii="Arial" w:eastAsia="SimSun" w:hAnsi="Arial" w:cs="Times New Roman"/>
          <w:color w:val="auto"/>
          <w:sz w:val="32"/>
          <w:szCs w:val="20"/>
          <w:lang w:eastAsia="ja-JP"/>
        </w:rPr>
        <w:t>Rel-17 Redcap UE features</w:t>
      </w:r>
    </w:p>
    <w:p w14:paraId="6117D21C" w14:textId="29A6C8AA" w:rsidR="002623DD" w:rsidRDefault="002623DD" w:rsidP="002623DD">
      <w:pPr>
        <w:pStyle w:val="Heading2"/>
        <w:spacing w:before="180" w:after="180"/>
        <w:ind w:left="1134" w:hanging="1134"/>
        <w:jc w:val="both"/>
        <w:rPr>
          <w:rFonts w:ascii="Arial" w:eastAsia="Times New Roman" w:hAnsi="Arial" w:cs="Times New Roman"/>
          <w:color w:val="auto"/>
          <w:sz w:val="32"/>
          <w:szCs w:val="20"/>
          <w:lang w:eastAsia="ja-JP"/>
        </w:rPr>
      </w:pPr>
      <w:r w:rsidRPr="00E54611">
        <w:rPr>
          <w:rFonts w:ascii="Arial" w:eastAsia="Times New Roman" w:hAnsi="Arial" w:cs="Times New Roman"/>
          <w:color w:val="auto"/>
          <w:sz w:val="32"/>
          <w:szCs w:val="20"/>
          <w:lang w:eastAsia="ja-JP"/>
        </w:rPr>
        <w:t xml:space="preserve">FG </w:t>
      </w:r>
      <w:r>
        <w:rPr>
          <w:rFonts w:ascii="Arial" w:eastAsia="Times New Roman" w:hAnsi="Arial" w:cs="Times New Roman"/>
          <w:color w:val="auto"/>
          <w:sz w:val="32"/>
          <w:szCs w:val="20"/>
          <w:lang w:eastAsia="ja-JP"/>
        </w:rPr>
        <w:t>28-1</w:t>
      </w:r>
    </w:p>
    <w:p w14:paraId="7E6CFD04" w14:textId="3115DA81" w:rsidR="002623DD" w:rsidRDefault="00861B27" w:rsidP="002623DD">
      <w:pPr>
        <w:rPr>
          <w:rFonts w:ascii="Arial" w:hAnsi="Arial" w:cs="Arial"/>
          <w:lang w:eastAsia="ja-JP"/>
        </w:rPr>
      </w:pPr>
      <w:r w:rsidRPr="00861B27">
        <w:rPr>
          <w:rFonts w:ascii="Arial" w:hAnsi="Arial" w:cs="Arial"/>
          <w:lang w:eastAsia="ja-JP"/>
        </w:rPr>
        <w:t xml:space="preserve">One </w:t>
      </w:r>
      <w:r>
        <w:rPr>
          <w:rFonts w:ascii="Arial" w:hAnsi="Arial" w:cs="Arial"/>
          <w:lang w:eastAsia="ja-JP"/>
        </w:rPr>
        <w:t xml:space="preserve">FFS aspect for FG 28-1 is whether to add other UE features. In our view, there is no need to merge FG 28-2 and FG 28-3 into basic group FG 28-1 to provide desirable implementation flexibility for Redcap UEs to fulfil different </w:t>
      </w:r>
      <w:r w:rsidR="00FB48FB">
        <w:rPr>
          <w:rFonts w:ascii="Arial" w:hAnsi="Arial" w:cs="Arial"/>
          <w:lang w:eastAsia="ja-JP"/>
        </w:rPr>
        <w:t xml:space="preserve">peak data rate </w:t>
      </w:r>
      <w:r>
        <w:rPr>
          <w:rFonts w:ascii="Arial" w:hAnsi="Arial" w:cs="Arial"/>
          <w:lang w:eastAsia="ja-JP"/>
        </w:rPr>
        <w:t>use cases and market demand</w:t>
      </w:r>
      <w:r w:rsidR="00FB48FB">
        <w:rPr>
          <w:rFonts w:ascii="Arial" w:hAnsi="Arial" w:cs="Arial"/>
          <w:lang w:eastAsia="ja-JP"/>
        </w:rPr>
        <w:t xml:space="preserve">. In addition, it should be noted that support of 1 Rx cannot be basic feature required for Redcap as UE implemented with 2 Rx does not necessarily meet the 1 Rx requirement. In addition to reduced BW, </w:t>
      </w:r>
      <w:r w:rsidR="00CF2EDA">
        <w:rPr>
          <w:rFonts w:ascii="Arial" w:hAnsi="Arial" w:cs="Arial"/>
          <w:lang w:eastAsia="ja-JP"/>
        </w:rPr>
        <w:t>other basic</w:t>
      </w:r>
      <w:r w:rsidR="00FB48FB">
        <w:rPr>
          <w:rFonts w:ascii="Arial" w:hAnsi="Arial" w:cs="Arial"/>
          <w:lang w:eastAsia="ja-JP"/>
        </w:rPr>
        <w:t xml:space="preserve"> FG</w:t>
      </w:r>
      <w:r w:rsidR="00CF2EDA">
        <w:rPr>
          <w:rFonts w:ascii="Arial" w:hAnsi="Arial" w:cs="Arial"/>
          <w:lang w:eastAsia="ja-JP"/>
        </w:rPr>
        <w:t>s (</w:t>
      </w:r>
      <w:r w:rsidR="00FB48FB">
        <w:rPr>
          <w:rFonts w:ascii="Arial" w:hAnsi="Arial" w:cs="Arial"/>
          <w:lang w:eastAsia="ja-JP"/>
        </w:rPr>
        <w:t>e.g., support early indication of Redcap UE</w:t>
      </w:r>
      <w:r w:rsidR="00CF2EDA">
        <w:rPr>
          <w:rFonts w:ascii="Arial" w:hAnsi="Arial" w:cs="Arial"/>
          <w:lang w:eastAsia="ja-JP"/>
        </w:rPr>
        <w:t>, NCD-SSB in a separate BWP etc.) can be merged into FG 28-1</w:t>
      </w:r>
      <w:r w:rsidR="00FB48FB">
        <w:rPr>
          <w:rFonts w:ascii="Arial" w:hAnsi="Arial" w:cs="Arial"/>
          <w:lang w:eastAsia="ja-JP"/>
        </w:rPr>
        <w:t xml:space="preserve">. </w:t>
      </w:r>
    </w:p>
    <w:p w14:paraId="66FDD154" w14:textId="7BDCA0E4" w:rsidR="00CF2EDA" w:rsidRDefault="00CF2EDA" w:rsidP="002623DD">
      <w:pPr>
        <w:rPr>
          <w:rFonts w:ascii="Arial" w:hAnsi="Arial" w:cs="Arial"/>
          <w:lang w:eastAsia="ja-JP"/>
        </w:rPr>
      </w:pPr>
      <w:r>
        <w:rPr>
          <w:rFonts w:ascii="Arial" w:hAnsi="Arial" w:cs="Arial"/>
          <w:lang w:eastAsia="ja-JP"/>
        </w:rPr>
        <w:t>Regarding the type of FG 28-1, we prefer to define it as ‘per Band’</w:t>
      </w:r>
      <w:r w:rsidR="00386DC8">
        <w:rPr>
          <w:rFonts w:ascii="Arial" w:hAnsi="Arial" w:cs="Arial"/>
          <w:lang w:eastAsia="ja-JP"/>
        </w:rPr>
        <w:t xml:space="preserve">, which offers important flexibility for UE in terms of Redcap capability report </w:t>
      </w:r>
      <w:r w:rsidR="0088417E">
        <w:rPr>
          <w:rFonts w:ascii="Arial" w:hAnsi="Arial" w:cs="Arial"/>
          <w:lang w:eastAsia="ja-JP"/>
        </w:rPr>
        <w:t xml:space="preserve">considering the testing differences in licensed, unlicensed, NTN bands as well as FR1/FR2 bands.  </w:t>
      </w:r>
      <w:r>
        <w:rPr>
          <w:rFonts w:ascii="Arial" w:hAnsi="Arial" w:cs="Arial"/>
          <w:lang w:eastAsia="ja-JP"/>
        </w:rPr>
        <w:t xml:space="preserve"> </w:t>
      </w:r>
    </w:p>
    <w:p w14:paraId="45374889" w14:textId="2D3F36BE" w:rsidR="00CF2EDA" w:rsidRDefault="00FB48FB" w:rsidP="00CF2EDA">
      <w:pPr>
        <w:spacing w:after="0"/>
        <w:rPr>
          <w:rFonts w:ascii="Arial" w:hAnsi="Arial" w:cs="Arial"/>
          <w:b/>
          <w:bCs/>
          <w:lang w:eastAsia="ja-JP"/>
        </w:rPr>
      </w:pPr>
      <w:r w:rsidRPr="00FB48FB">
        <w:rPr>
          <w:rFonts w:ascii="Arial" w:hAnsi="Arial" w:cs="Arial"/>
          <w:b/>
          <w:bCs/>
          <w:lang w:eastAsia="ja-JP"/>
        </w:rPr>
        <w:t>Proposal 1</w:t>
      </w:r>
      <w:r>
        <w:rPr>
          <w:rFonts w:ascii="Arial" w:hAnsi="Arial" w:cs="Arial"/>
          <w:lang w:eastAsia="ja-JP"/>
        </w:rPr>
        <w:t xml:space="preserve">: </w:t>
      </w:r>
      <w:r w:rsidR="00CF2EDA">
        <w:rPr>
          <w:rFonts w:ascii="Arial" w:hAnsi="Arial" w:cs="Arial"/>
          <w:b/>
          <w:bCs/>
          <w:lang w:eastAsia="ja-JP"/>
        </w:rPr>
        <w:t xml:space="preserve">Consider adding the following basic FGs into FG 28-1: </w:t>
      </w:r>
    </w:p>
    <w:p w14:paraId="0323E1FB" w14:textId="01211175" w:rsidR="00E51D9D" w:rsidRDefault="00CF2EDA" w:rsidP="00E51D9D">
      <w:pPr>
        <w:pStyle w:val="ListParagraph"/>
        <w:numPr>
          <w:ilvl w:val="0"/>
          <w:numId w:val="34"/>
        </w:numPr>
        <w:rPr>
          <w:rFonts w:ascii="Arial" w:hAnsi="Arial" w:cs="Arial"/>
          <w:i/>
          <w:iCs/>
          <w:lang w:eastAsia="ja-JP"/>
        </w:rPr>
      </w:pPr>
      <w:r w:rsidRPr="00CF2EDA">
        <w:rPr>
          <w:rFonts w:ascii="Arial" w:hAnsi="Arial" w:cs="Arial"/>
          <w:i/>
          <w:iCs/>
          <w:lang w:eastAsia="ja-JP"/>
        </w:rPr>
        <w:t>Early indication of Redcap UE</w:t>
      </w:r>
      <w:r w:rsidR="00E51D9D">
        <w:rPr>
          <w:rFonts w:ascii="Arial" w:hAnsi="Arial" w:cs="Arial"/>
          <w:i/>
          <w:iCs/>
          <w:lang w:eastAsia="ja-JP"/>
        </w:rPr>
        <w:t xml:space="preserve"> by separate PRACH resource or PRACH preamble or Msg3</w:t>
      </w:r>
      <w:r w:rsidRPr="00CF2EDA">
        <w:rPr>
          <w:rFonts w:ascii="Arial" w:hAnsi="Arial" w:cs="Arial"/>
          <w:i/>
          <w:iCs/>
          <w:lang w:eastAsia="ja-JP"/>
        </w:rPr>
        <w:t xml:space="preserve"> in 4-step RACH procedure</w:t>
      </w:r>
      <w:r w:rsidR="00E51D9D">
        <w:rPr>
          <w:rFonts w:ascii="Arial" w:hAnsi="Arial" w:cs="Arial"/>
          <w:i/>
          <w:iCs/>
          <w:lang w:eastAsia="ja-JP"/>
        </w:rPr>
        <w:t xml:space="preserve"> in a shared initial UL BWP</w:t>
      </w:r>
      <w:r w:rsidR="001304D7">
        <w:rPr>
          <w:rFonts w:ascii="Arial" w:hAnsi="Arial" w:cs="Arial"/>
          <w:i/>
          <w:iCs/>
          <w:lang w:eastAsia="ja-JP"/>
        </w:rPr>
        <w:t xml:space="preserve"> (if not included in RAN2 FG list)</w:t>
      </w:r>
    </w:p>
    <w:p w14:paraId="21C4ED07" w14:textId="12AD5E60" w:rsidR="00E51D9D" w:rsidRPr="00E51D9D" w:rsidRDefault="00E51D9D" w:rsidP="00E51D9D">
      <w:pPr>
        <w:pStyle w:val="ListParagraph"/>
        <w:numPr>
          <w:ilvl w:val="0"/>
          <w:numId w:val="34"/>
        </w:numPr>
        <w:rPr>
          <w:rFonts w:ascii="Arial" w:hAnsi="Arial" w:cs="Arial"/>
          <w:i/>
          <w:iCs/>
          <w:lang w:eastAsia="ja-JP"/>
        </w:rPr>
      </w:pPr>
      <w:r w:rsidRPr="00E51D9D">
        <w:rPr>
          <w:rFonts w:ascii="Arial" w:hAnsi="Arial" w:cs="Arial"/>
          <w:i/>
          <w:iCs/>
          <w:lang w:eastAsia="ja-JP"/>
        </w:rPr>
        <w:t>The early indication in Msg1 can be configured to be enabled/disabled via SIB</w:t>
      </w:r>
    </w:p>
    <w:p w14:paraId="75142199" w14:textId="4B95C52E" w:rsidR="00CF2EDA" w:rsidRPr="00CF2EDA" w:rsidRDefault="001304D7" w:rsidP="00CF2EDA">
      <w:pPr>
        <w:pStyle w:val="ListParagraph"/>
        <w:numPr>
          <w:ilvl w:val="0"/>
          <w:numId w:val="34"/>
        </w:numPr>
        <w:rPr>
          <w:rFonts w:ascii="Arial" w:hAnsi="Arial" w:cs="Arial"/>
          <w:i/>
          <w:iCs/>
          <w:lang w:eastAsia="ja-JP"/>
        </w:rPr>
      </w:pPr>
      <w:r>
        <w:rPr>
          <w:rFonts w:ascii="Arial" w:hAnsi="Arial" w:cs="Arial"/>
          <w:i/>
          <w:iCs/>
          <w:lang w:eastAsia="ja-JP"/>
        </w:rPr>
        <w:t>NCD-SSB in a sperate initial DL BWP that does not include CD-SSB.</w:t>
      </w:r>
    </w:p>
    <w:p w14:paraId="04D86A5D" w14:textId="4ADAF1E6" w:rsidR="00FB48FB" w:rsidRPr="0088417E" w:rsidRDefault="00CF2EDA" w:rsidP="002623DD">
      <w:pPr>
        <w:rPr>
          <w:rFonts w:ascii="Arial" w:hAnsi="Arial" w:cs="Arial"/>
          <w:b/>
          <w:bCs/>
          <w:lang w:eastAsia="ja-JP"/>
        </w:rPr>
      </w:pPr>
      <w:r w:rsidRPr="00FB48FB">
        <w:rPr>
          <w:rFonts w:ascii="Arial" w:hAnsi="Arial" w:cs="Arial"/>
          <w:b/>
          <w:bCs/>
          <w:lang w:eastAsia="ja-JP"/>
        </w:rPr>
        <w:t xml:space="preserve">Proposal </w:t>
      </w:r>
      <w:r>
        <w:rPr>
          <w:rFonts w:ascii="Arial" w:hAnsi="Arial" w:cs="Arial"/>
          <w:b/>
          <w:bCs/>
          <w:lang w:eastAsia="ja-JP"/>
        </w:rPr>
        <w:t>2</w:t>
      </w:r>
      <w:r>
        <w:rPr>
          <w:rFonts w:ascii="Arial" w:hAnsi="Arial" w:cs="Arial"/>
          <w:lang w:eastAsia="ja-JP"/>
        </w:rPr>
        <w:t>:</w:t>
      </w:r>
      <w:r w:rsidR="001304D7">
        <w:rPr>
          <w:rFonts w:ascii="Arial" w:hAnsi="Arial" w:cs="Arial"/>
          <w:lang w:eastAsia="ja-JP"/>
        </w:rPr>
        <w:t xml:space="preserve"> </w:t>
      </w:r>
      <w:r w:rsidR="0088417E">
        <w:rPr>
          <w:rFonts w:ascii="Arial" w:hAnsi="Arial" w:cs="Arial"/>
          <w:b/>
          <w:bCs/>
          <w:lang w:eastAsia="ja-JP"/>
        </w:rPr>
        <w:t xml:space="preserve">The type of FG 28-1 is defined as ‘per Band’. </w:t>
      </w:r>
    </w:p>
    <w:p w14:paraId="725F730E" w14:textId="77777777" w:rsidR="00340D03" w:rsidRPr="00861B27" w:rsidRDefault="00340D03" w:rsidP="002623DD">
      <w:pPr>
        <w:rPr>
          <w:rFonts w:ascii="Arial" w:hAnsi="Arial" w:cs="Arial"/>
          <w:lang w:eastAsia="ja-JP"/>
        </w:rPr>
      </w:pPr>
    </w:p>
    <w:p w14:paraId="7CD91D55" w14:textId="6305659B" w:rsidR="00E54611" w:rsidRPr="00E54611" w:rsidRDefault="00E54611" w:rsidP="00E54611">
      <w:pPr>
        <w:pStyle w:val="Heading2"/>
        <w:spacing w:before="180" w:after="180"/>
        <w:ind w:left="1134" w:hanging="1134"/>
        <w:jc w:val="both"/>
        <w:rPr>
          <w:rFonts w:ascii="Arial" w:eastAsia="Times New Roman" w:hAnsi="Arial" w:cs="Times New Roman"/>
          <w:color w:val="auto"/>
          <w:sz w:val="32"/>
          <w:szCs w:val="20"/>
          <w:lang w:eastAsia="ja-JP"/>
        </w:rPr>
      </w:pPr>
      <w:r w:rsidRPr="00E54611">
        <w:rPr>
          <w:rFonts w:ascii="Arial" w:eastAsia="Times New Roman" w:hAnsi="Arial" w:cs="Times New Roman"/>
          <w:color w:val="auto"/>
          <w:sz w:val="32"/>
          <w:szCs w:val="20"/>
          <w:lang w:eastAsia="ja-JP"/>
        </w:rPr>
        <w:t xml:space="preserve">FG </w:t>
      </w:r>
      <w:r>
        <w:rPr>
          <w:rFonts w:ascii="Arial" w:eastAsia="Times New Roman" w:hAnsi="Arial" w:cs="Times New Roman"/>
          <w:color w:val="auto"/>
          <w:sz w:val="32"/>
          <w:szCs w:val="20"/>
          <w:lang w:eastAsia="ja-JP"/>
        </w:rPr>
        <w:t>28-2</w:t>
      </w:r>
    </w:p>
    <w:p w14:paraId="4CC5EF29" w14:textId="14063156" w:rsidR="00E54611" w:rsidRDefault="00E54611" w:rsidP="0047272B">
      <w:pPr>
        <w:rPr>
          <w:rFonts w:ascii="Arial" w:hAnsi="Arial" w:cs="Arial"/>
          <w:lang w:eastAsia="ja-JP"/>
        </w:rPr>
      </w:pPr>
      <w:r>
        <w:rPr>
          <w:rFonts w:ascii="Arial" w:hAnsi="Arial" w:cs="Arial"/>
          <w:lang w:eastAsia="ja-JP"/>
        </w:rPr>
        <w:t xml:space="preserve">In RAN1 105-e meeting, the following was agreed:  </w:t>
      </w:r>
    </w:p>
    <w:tbl>
      <w:tblPr>
        <w:tblStyle w:val="TableGrid"/>
        <w:tblW w:w="0" w:type="auto"/>
        <w:tblLook w:val="04A0" w:firstRow="1" w:lastRow="0" w:firstColumn="1" w:lastColumn="0" w:noHBand="0" w:noVBand="1"/>
      </w:tblPr>
      <w:tblGrid>
        <w:gridCol w:w="9962"/>
      </w:tblGrid>
      <w:tr w:rsidR="00E54611" w14:paraId="410AF41F" w14:textId="77777777" w:rsidTr="00E54611">
        <w:tc>
          <w:tcPr>
            <w:tcW w:w="9962" w:type="dxa"/>
          </w:tcPr>
          <w:p w14:paraId="5C44251F" w14:textId="77777777" w:rsidR="00E54611" w:rsidRPr="00E54611" w:rsidRDefault="00E54611" w:rsidP="00E54611">
            <w:pPr>
              <w:rPr>
                <w:rFonts w:ascii="Arial" w:eastAsia="Times New Roman" w:hAnsi="Arial" w:cs="Arial"/>
                <w:b/>
                <w:bCs/>
                <w:highlight w:val="green"/>
              </w:rPr>
            </w:pPr>
            <w:r w:rsidRPr="00E54611">
              <w:rPr>
                <w:rStyle w:val="Strong"/>
                <w:rFonts w:ascii="Arial" w:hAnsi="Arial" w:cs="Arial"/>
                <w:b w:val="0"/>
                <w:bCs w:val="0"/>
                <w:highlight w:val="green"/>
              </w:rPr>
              <w:t>Agreement:</w:t>
            </w:r>
          </w:p>
          <w:p w14:paraId="3D510AA0" w14:textId="77777777" w:rsidR="00E54611" w:rsidRPr="00E54611" w:rsidRDefault="00E54611" w:rsidP="00E54611">
            <w:pPr>
              <w:rPr>
                <w:rStyle w:val="Strong"/>
                <w:rFonts w:ascii="Arial" w:hAnsi="Arial" w:cs="Arial"/>
                <w:b w:val="0"/>
                <w:bCs w:val="0"/>
              </w:rPr>
            </w:pPr>
            <w:r w:rsidRPr="00E54611">
              <w:rPr>
                <w:rStyle w:val="Strong"/>
                <w:rFonts w:ascii="Arial" w:hAnsi="Arial" w:cs="Arial"/>
                <w:b w:val="0"/>
                <w:bCs w:val="0"/>
              </w:rPr>
              <w:lastRenderedPageBreak/>
              <w:t>For UE capability signalling, the number of Rx branches for RedCap is</w:t>
            </w:r>
            <w:r w:rsidRPr="00E54611">
              <w:rPr>
                <w:rStyle w:val="Strong"/>
                <w:rFonts w:ascii="Arial" w:hAnsi="Arial" w:cs="Arial"/>
                <w:b w:val="0"/>
                <w:bCs w:val="0"/>
                <w:color w:val="FF0000"/>
              </w:rPr>
              <w:t xml:space="preserve"> </w:t>
            </w:r>
            <w:r w:rsidRPr="00E54611">
              <w:rPr>
                <w:rStyle w:val="Strong"/>
                <w:rFonts w:ascii="Arial" w:hAnsi="Arial" w:cs="Arial"/>
                <w:b w:val="0"/>
                <w:bCs w:val="0"/>
              </w:rPr>
              <w:t>implicitly indicated by the</w:t>
            </w:r>
            <w:r w:rsidRPr="00E54611">
              <w:rPr>
                <w:rStyle w:val="Emphasis"/>
                <w:rFonts w:ascii="Arial" w:eastAsia="Times New Roman" w:hAnsi="Arial" w:cs="Arial"/>
                <w:b/>
                <w:bCs/>
              </w:rPr>
              <w:t> </w:t>
            </w:r>
            <w:r w:rsidRPr="00E54611">
              <w:rPr>
                <w:rStyle w:val="Emphasis"/>
                <w:rFonts w:ascii="Arial" w:eastAsia="Times New Roman" w:hAnsi="Arial" w:cs="Arial"/>
                <w:i w:val="0"/>
                <w:iCs w:val="0"/>
              </w:rPr>
              <w:t>corresponding capability</w:t>
            </w:r>
            <w:r w:rsidRPr="00E54611">
              <w:rPr>
                <w:rStyle w:val="Emphasis"/>
                <w:rFonts w:ascii="Arial" w:eastAsia="Times New Roman" w:hAnsi="Arial" w:cs="Arial"/>
                <w:b/>
                <w:bCs/>
              </w:rPr>
              <w:t xml:space="preserve"> </w:t>
            </w:r>
            <w:r w:rsidRPr="00E54611">
              <w:rPr>
                <w:rStyle w:val="Strong"/>
                <w:rFonts w:ascii="Arial" w:hAnsi="Arial" w:cs="Arial"/>
                <w:b w:val="0"/>
                <w:bCs w:val="0"/>
              </w:rPr>
              <w:t>parameter </w:t>
            </w:r>
            <w:r w:rsidRPr="00E54611">
              <w:rPr>
                <w:rStyle w:val="Strong"/>
                <w:rFonts w:ascii="Arial" w:hAnsi="Arial" w:cs="Arial"/>
                <w:b w:val="0"/>
                <w:bCs w:val="0"/>
                <w:i/>
                <w:iCs/>
              </w:rPr>
              <w:t>maxNumberMIMO-LayersPDSCH</w:t>
            </w:r>
            <w:r w:rsidRPr="00E54611">
              <w:rPr>
                <w:rStyle w:val="Strong"/>
                <w:rFonts w:ascii="Arial" w:hAnsi="Arial" w:cs="Arial"/>
                <w:b w:val="0"/>
                <w:bCs w:val="0"/>
              </w:rPr>
              <w:t> in the existing UE capability framework.</w:t>
            </w:r>
          </w:p>
          <w:p w14:paraId="586F4DDD" w14:textId="78F5C5E7" w:rsidR="00E54611" w:rsidRPr="00E54611" w:rsidRDefault="00E54611" w:rsidP="0047272B">
            <w:pPr>
              <w:numPr>
                <w:ilvl w:val="0"/>
                <w:numId w:val="27"/>
              </w:numPr>
              <w:overflowPunct/>
              <w:autoSpaceDE/>
              <w:autoSpaceDN/>
              <w:adjustRightInd/>
              <w:spacing w:after="0"/>
              <w:textAlignment w:val="auto"/>
              <w:rPr>
                <w:rFonts w:ascii="Arial" w:eastAsia="Times New Roman" w:hAnsi="Arial" w:cs="Arial"/>
                <w:b/>
                <w:bCs/>
              </w:rPr>
            </w:pPr>
            <w:r w:rsidRPr="00E54611">
              <w:rPr>
                <w:rStyle w:val="Strong"/>
                <w:rFonts w:ascii="Arial" w:hAnsi="Arial" w:cs="Arial"/>
                <w:b w:val="0"/>
                <w:bCs w:val="0"/>
              </w:rPr>
              <w:t>Detailed signalling is up to RAN2</w:t>
            </w:r>
          </w:p>
        </w:tc>
      </w:tr>
    </w:tbl>
    <w:p w14:paraId="6AAB15EF" w14:textId="07B62F33" w:rsidR="000850FD" w:rsidRDefault="000850FD" w:rsidP="0047272B">
      <w:pPr>
        <w:rPr>
          <w:rFonts w:ascii="Arial" w:hAnsi="Arial" w:cs="Arial"/>
          <w:lang w:eastAsia="ja-JP"/>
        </w:rPr>
      </w:pPr>
    </w:p>
    <w:p w14:paraId="733D69CD" w14:textId="2D153AF9" w:rsidR="00E54611" w:rsidRDefault="00DE7C21" w:rsidP="0047272B">
      <w:pPr>
        <w:rPr>
          <w:rFonts w:ascii="Arial" w:hAnsi="Arial" w:cs="Arial"/>
          <w:lang w:eastAsia="ja-JP"/>
        </w:rPr>
      </w:pPr>
      <w:r>
        <w:rPr>
          <w:rFonts w:ascii="Arial" w:hAnsi="Arial" w:cs="Arial"/>
          <w:lang w:eastAsia="ja-JP"/>
        </w:rPr>
        <w:t xml:space="preserve">In RAN2 115 e-meeting, the following was agreed in offline discussions over email: </w:t>
      </w:r>
    </w:p>
    <w:p w14:paraId="7B24C38B" w14:textId="77777777" w:rsidR="00DE7C21" w:rsidRPr="00DE7C21" w:rsidRDefault="00DE7C21" w:rsidP="00DE7C21">
      <w:pPr>
        <w:pStyle w:val="Doc-text2"/>
        <w:numPr>
          <w:ilvl w:val="0"/>
          <w:numId w:val="28"/>
        </w:numPr>
        <w:pBdr>
          <w:top w:val="single" w:sz="4" w:space="1" w:color="auto"/>
          <w:left w:val="single" w:sz="4" w:space="0" w:color="auto"/>
          <w:bottom w:val="single" w:sz="4" w:space="1" w:color="auto"/>
          <w:right w:val="single" w:sz="4" w:space="4" w:color="auto"/>
        </w:pBdr>
        <w:rPr>
          <w:sz w:val="20"/>
          <w:szCs w:val="20"/>
        </w:rPr>
      </w:pPr>
      <w:r w:rsidRPr="00DE7C21">
        <w:rPr>
          <w:sz w:val="20"/>
          <w:szCs w:val="20"/>
        </w:rPr>
        <w:t xml:space="preserve">Do not introduce capability signalling on the supported Rx number for RedCap UE since the number of Rx branches for RedCap is implicitly indicated by the corresponding capability parameter </w:t>
      </w:r>
      <w:r w:rsidRPr="00DE7C21">
        <w:rPr>
          <w:i/>
          <w:iCs/>
          <w:sz w:val="20"/>
          <w:szCs w:val="20"/>
        </w:rPr>
        <w:t>maxNumberMIMO-LayersPDSCH</w:t>
      </w:r>
      <w:r w:rsidRPr="00DE7C21">
        <w:rPr>
          <w:sz w:val="20"/>
          <w:szCs w:val="20"/>
        </w:rPr>
        <w:t xml:space="preserve"> in the existing UE capability framework;</w:t>
      </w:r>
    </w:p>
    <w:p w14:paraId="22841C3B" w14:textId="4C6E9DC3" w:rsidR="00DE7C21" w:rsidRDefault="00DE7C21" w:rsidP="0047272B">
      <w:pPr>
        <w:rPr>
          <w:rFonts w:ascii="Arial" w:hAnsi="Arial" w:cs="Arial"/>
          <w:lang w:eastAsia="ja-JP"/>
        </w:rPr>
      </w:pPr>
    </w:p>
    <w:p w14:paraId="4AA71BD4" w14:textId="6097892E" w:rsidR="00DE7C21" w:rsidRPr="00DE7C21" w:rsidRDefault="00DE7C21" w:rsidP="00056280">
      <w:pPr>
        <w:jc w:val="both"/>
        <w:rPr>
          <w:rFonts w:ascii="Arial" w:hAnsi="Arial" w:cs="Arial"/>
          <w:lang w:eastAsia="ja-JP"/>
        </w:rPr>
      </w:pPr>
      <w:r>
        <w:rPr>
          <w:rFonts w:ascii="Arial" w:hAnsi="Arial" w:cs="Arial"/>
          <w:lang w:eastAsia="ja-JP"/>
        </w:rPr>
        <w:t xml:space="preserve">Based on the RAN2 agreement, our view </w:t>
      </w:r>
      <w:r w:rsidR="00FB48FB">
        <w:rPr>
          <w:rFonts w:ascii="Arial" w:hAnsi="Arial" w:cs="Arial"/>
          <w:lang w:eastAsia="ja-JP"/>
        </w:rPr>
        <w:t xml:space="preserve">is </w:t>
      </w:r>
      <w:r>
        <w:rPr>
          <w:rFonts w:ascii="Arial" w:hAnsi="Arial" w:cs="Arial"/>
          <w:lang w:eastAsia="ja-JP"/>
        </w:rPr>
        <w:t>that</w:t>
      </w:r>
      <w:r w:rsidR="00FB48FB">
        <w:rPr>
          <w:rFonts w:ascii="Arial" w:hAnsi="Arial" w:cs="Arial"/>
          <w:lang w:eastAsia="ja-JP"/>
        </w:rPr>
        <w:t xml:space="preserve"> the</w:t>
      </w:r>
      <w:r>
        <w:rPr>
          <w:rFonts w:ascii="Arial" w:hAnsi="Arial" w:cs="Arial"/>
          <w:lang w:eastAsia="ja-JP"/>
        </w:rPr>
        <w:t xml:space="preserve"> FG 28</w:t>
      </w:r>
      <w:r w:rsidR="00417BC0">
        <w:rPr>
          <w:rFonts w:ascii="Arial" w:hAnsi="Arial" w:cs="Arial"/>
          <w:lang w:eastAsia="ja-JP"/>
        </w:rPr>
        <w:t>-</w:t>
      </w:r>
      <w:r>
        <w:rPr>
          <w:rFonts w:ascii="Arial" w:hAnsi="Arial" w:cs="Arial"/>
          <w:lang w:eastAsia="ja-JP"/>
        </w:rPr>
        <w:t>2</w:t>
      </w:r>
      <w:r w:rsidR="00FB48FB">
        <w:rPr>
          <w:rFonts w:ascii="Arial" w:hAnsi="Arial" w:cs="Arial"/>
          <w:lang w:eastAsia="ja-JP"/>
        </w:rPr>
        <w:t xml:space="preserve"> in [1]</w:t>
      </w:r>
      <w:r>
        <w:rPr>
          <w:rFonts w:ascii="Arial" w:hAnsi="Arial" w:cs="Arial"/>
          <w:lang w:eastAsia="ja-JP"/>
        </w:rPr>
        <w:t xml:space="preserve"> is not needed. In addition, the existing FG 2-3 </w:t>
      </w:r>
      <w:r w:rsidRPr="00DE7C21">
        <w:rPr>
          <w:rFonts w:ascii="Arial" w:hAnsi="Arial" w:cs="Arial"/>
          <w:i/>
          <w:iCs/>
          <w:lang w:eastAsia="ja-JP"/>
        </w:rPr>
        <w:t>maxNumberMIMO-LayersPDSCH</w:t>
      </w:r>
      <w:r>
        <w:rPr>
          <w:rFonts w:ascii="Arial" w:hAnsi="Arial" w:cs="Arial"/>
          <w:i/>
          <w:iCs/>
          <w:lang w:eastAsia="ja-JP"/>
        </w:rPr>
        <w:t xml:space="preserve"> </w:t>
      </w:r>
      <w:r>
        <w:rPr>
          <w:rFonts w:ascii="Arial" w:hAnsi="Arial" w:cs="Arial"/>
          <w:lang w:eastAsia="ja-JP"/>
        </w:rPr>
        <w:t xml:space="preserve">is defined as per FSPC, instead of ‘per band’, which should be kept for Redcap UEs. </w:t>
      </w:r>
    </w:p>
    <w:p w14:paraId="4F8976A0" w14:textId="3A6017C7" w:rsidR="009258F2" w:rsidRDefault="008B172F" w:rsidP="00E76EBC">
      <w:pPr>
        <w:ind w:left="1166" w:hanging="1166"/>
        <w:rPr>
          <w:rFonts w:ascii="Arial" w:hAnsi="Arial" w:cs="Arial"/>
          <w:b/>
          <w:bCs/>
          <w:lang w:eastAsia="ja-JP"/>
        </w:rPr>
      </w:pPr>
      <w:r w:rsidRPr="008B172F">
        <w:rPr>
          <w:rFonts w:ascii="Arial" w:hAnsi="Arial" w:cs="Arial"/>
          <w:b/>
          <w:bCs/>
          <w:lang w:eastAsia="ja-JP"/>
        </w:rPr>
        <w:t xml:space="preserve">Proposal </w:t>
      </w:r>
      <w:r w:rsidR="0088417E">
        <w:rPr>
          <w:rFonts w:ascii="Arial" w:hAnsi="Arial" w:cs="Arial"/>
          <w:b/>
          <w:bCs/>
          <w:lang w:eastAsia="ja-JP"/>
        </w:rPr>
        <w:t>3</w:t>
      </w:r>
      <w:r w:rsidRPr="008B172F">
        <w:rPr>
          <w:rFonts w:ascii="Arial" w:hAnsi="Arial" w:cs="Arial"/>
          <w:b/>
          <w:bCs/>
          <w:lang w:eastAsia="ja-JP"/>
        </w:rPr>
        <w:t xml:space="preserve">: </w:t>
      </w:r>
      <w:r w:rsidR="00455292">
        <w:rPr>
          <w:rFonts w:ascii="Arial" w:hAnsi="Arial" w:cs="Arial"/>
          <w:b/>
          <w:bCs/>
          <w:lang w:eastAsia="ja-JP"/>
        </w:rPr>
        <w:t>Remove</w:t>
      </w:r>
      <w:r w:rsidR="009258F2">
        <w:rPr>
          <w:rFonts w:ascii="Arial" w:hAnsi="Arial" w:cs="Arial"/>
          <w:b/>
          <w:bCs/>
          <w:lang w:eastAsia="ja-JP"/>
        </w:rPr>
        <w:t xml:space="preserve"> FG 28-2</w:t>
      </w:r>
      <w:r w:rsidR="00B0307B">
        <w:rPr>
          <w:rFonts w:ascii="Arial" w:hAnsi="Arial" w:cs="Arial"/>
          <w:b/>
          <w:bCs/>
          <w:lang w:eastAsia="ja-JP"/>
        </w:rPr>
        <w:t xml:space="preserve"> in [1]</w:t>
      </w:r>
      <w:r w:rsidR="009258F2">
        <w:rPr>
          <w:rFonts w:ascii="Arial" w:hAnsi="Arial" w:cs="Arial"/>
          <w:b/>
          <w:bCs/>
          <w:lang w:eastAsia="ja-JP"/>
        </w:rPr>
        <w:t xml:space="preserve"> and</w:t>
      </w:r>
      <w:r w:rsidR="00455292">
        <w:rPr>
          <w:rFonts w:ascii="Arial" w:hAnsi="Arial" w:cs="Arial"/>
          <w:b/>
          <w:bCs/>
          <w:lang w:eastAsia="ja-JP"/>
        </w:rPr>
        <w:t xml:space="preserve"> use</w:t>
      </w:r>
      <w:r w:rsidR="009258F2">
        <w:rPr>
          <w:rFonts w:ascii="Arial" w:hAnsi="Arial" w:cs="Arial"/>
          <w:b/>
          <w:bCs/>
          <w:lang w:eastAsia="ja-JP"/>
        </w:rPr>
        <w:t xml:space="preserve"> </w:t>
      </w:r>
      <w:r w:rsidR="009258F2" w:rsidRPr="009258F2">
        <w:rPr>
          <w:rFonts w:ascii="Arial" w:hAnsi="Arial" w:cs="Arial"/>
          <w:b/>
          <w:bCs/>
          <w:lang w:eastAsia="ja-JP"/>
        </w:rPr>
        <w:t xml:space="preserve">the capability parameter </w:t>
      </w:r>
      <w:r w:rsidR="009258F2" w:rsidRPr="009258F2">
        <w:rPr>
          <w:rFonts w:ascii="Arial" w:hAnsi="Arial" w:cs="Arial"/>
          <w:b/>
          <w:bCs/>
          <w:i/>
          <w:iCs/>
          <w:lang w:eastAsia="ja-JP"/>
        </w:rPr>
        <w:t>maxNumberMIMO-LayersPDSCH</w:t>
      </w:r>
      <w:r w:rsidR="009258F2">
        <w:rPr>
          <w:rFonts w:ascii="Arial" w:hAnsi="Arial" w:cs="Arial"/>
          <w:b/>
          <w:bCs/>
          <w:i/>
          <w:iCs/>
          <w:lang w:eastAsia="ja-JP"/>
        </w:rPr>
        <w:t xml:space="preserve"> (FG2-3)</w:t>
      </w:r>
      <w:r w:rsidR="009258F2" w:rsidRPr="009258F2">
        <w:rPr>
          <w:rFonts w:ascii="Arial" w:hAnsi="Arial" w:cs="Arial"/>
          <w:b/>
          <w:bCs/>
          <w:lang w:eastAsia="ja-JP"/>
        </w:rPr>
        <w:t xml:space="preserve"> in the existing UE capability framework</w:t>
      </w:r>
      <w:r w:rsidR="00455292">
        <w:rPr>
          <w:rFonts w:ascii="Arial" w:hAnsi="Arial" w:cs="Arial"/>
          <w:b/>
          <w:bCs/>
          <w:lang w:eastAsia="ja-JP"/>
        </w:rPr>
        <w:t xml:space="preserve"> to indicate MIMO layers and Rx branches as agreed by RAN1 and RAN2</w:t>
      </w:r>
      <w:r w:rsidR="009258F2">
        <w:rPr>
          <w:rFonts w:ascii="Arial" w:hAnsi="Arial" w:cs="Arial"/>
          <w:b/>
          <w:bCs/>
          <w:lang w:eastAsia="ja-JP"/>
        </w:rPr>
        <w:t xml:space="preserve">. </w:t>
      </w:r>
    </w:p>
    <w:p w14:paraId="1EF551B5" w14:textId="3D9BBFA1" w:rsidR="009258F2" w:rsidRPr="009258F2" w:rsidRDefault="009258F2" w:rsidP="009258F2">
      <w:pPr>
        <w:spacing w:after="0"/>
        <w:ind w:left="1166" w:hanging="1166"/>
        <w:rPr>
          <w:rFonts w:ascii="Arial" w:hAnsi="Arial" w:cs="Arial"/>
          <w:b/>
          <w:bCs/>
          <w:lang w:eastAsia="ja-JP"/>
        </w:rPr>
      </w:pPr>
      <w:r>
        <w:rPr>
          <w:rFonts w:ascii="Arial" w:hAnsi="Arial" w:cs="Arial"/>
          <w:b/>
          <w:bCs/>
          <w:lang w:eastAsia="ja-JP"/>
        </w:rPr>
        <w:t xml:space="preserve">Proposal </w:t>
      </w:r>
      <w:r w:rsidR="0088417E">
        <w:rPr>
          <w:rFonts w:ascii="Arial" w:hAnsi="Arial" w:cs="Arial"/>
          <w:b/>
          <w:bCs/>
          <w:lang w:eastAsia="ja-JP"/>
        </w:rPr>
        <w:t>4</w:t>
      </w:r>
      <w:r>
        <w:rPr>
          <w:rFonts w:ascii="Arial" w:hAnsi="Arial" w:cs="Arial"/>
          <w:b/>
          <w:bCs/>
          <w:lang w:eastAsia="ja-JP"/>
        </w:rPr>
        <w:t xml:space="preserve">: Add a note in 38.306 for </w:t>
      </w:r>
      <w:r w:rsidRPr="009258F2">
        <w:rPr>
          <w:rFonts w:ascii="Arial" w:hAnsi="Arial" w:cs="Arial"/>
          <w:b/>
          <w:bCs/>
          <w:i/>
          <w:iCs/>
          <w:lang w:eastAsia="ja-JP"/>
        </w:rPr>
        <w:t>maxNumberMIMO-LayersPDSCH</w:t>
      </w:r>
      <w:r>
        <w:rPr>
          <w:rFonts w:ascii="Arial" w:hAnsi="Arial" w:cs="Arial"/>
          <w:b/>
          <w:bCs/>
          <w:i/>
          <w:iCs/>
          <w:lang w:eastAsia="ja-JP"/>
        </w:rPr>
        <w:t xml:space="preserve"> </w:t>
      </w:r>
      <w:r>
        <w:rPr>
          <w:rFonts w:ascii="Arial" w:hAnsi="Arial" w:cs="Arial"/>
          <w:b/>
          <w:bCs/>
          <w:lang w:eastAsia="ja-JP"/>
        </w:rPr>
        <w:t>IE</w:t>
      </w:r>
      <w:r w:rsidR="00E76EBC">
        <w:rPr>
          <w:rFonts w:ascii="Arial" w:hAnsi="Arial" w:cs="Arial"/>
          <w:b/>
          <w:bCs/>
          <w:lang w:eastAsia="ja-JP"/>
        </w:rPr>
        <w:t xml:space="preserve"> that is also used to indicate the number of Rx branches supported by the Redcap UE.</w:t>
      </w:r>
    </w:p>
    <w:p w14:paraId="2BA983BA" w14:textId="77777777" w:rsidR="008D315D" w:rsidRDefault="008D315D" w:rsidP="009D5FD5">
      <w:pPr>
        <w:rPr>
          <w:rFonts w:ascii="Arial" w:hAnsi="Arial" w:cs="Arial"/>
          <w:b/>
          <w:bCs/>
          <w:lang w:eastAsia="ja-JP"/>
        </w:rPr>
      </w:pPr>
    </w:p>
    <w:p w14:paraId="2936F852" w14:textId="0581E569" w:rsidR="008D315D" w:rsidRPr="008D315D" w:rsidRDefault="008D315D" w:rsidP="008D315D">
      <w:pPr>
        <w:pStyle w:val="Heading2"/>
        <w:spacing w:before="180" w:after="180"/>
        <w:ind w:left="1134" w:hanging="1134"/>
        <w:jc w:val="both"/>
        <w:rPr>
          <w:rFonts w:ascii="Arial" w:eastAsia="Times New Roman" w:hAnsi="Arial" w:cs="Times New Roman"/>
          <w:color w:val="auto"/>
          <w:sz w:val="32"/>
          <w:szCs w:val="20"/>
          <w:lang w:eastAsia="ja-JP"/>
        </w:rPr>
      </w:pPr>
      <w:r w:rsidRPr="00E54611">
        <w:rPr>
          <w:rFonts w:ascii="Arial" w:eastAsia="Times New Roman" w:hAnsi="Arial" w:cs="Times New Roman"/>
          <w:color w:val="auto"/>
          <w:sz w:val="32"/>
          <w:szCs w:val="20"/>
          <w:lang w:eastAsia="ja-JP"/>
        </w:rPr>
        <w:t xml:space="preserve">FG </w:t>
      </w:r>
      <w:r>
        <w:rPr>
          <w:rFonts w:ascii="Arial" w:eastAsia="Times New Roman" w:hAnsi="Arial" w:cs="Times New Roman"/>
          <w:color w:val="auto"/>
          <w:sz w:val="32"/>
          <w:szCs w:val="20"/>
          <w:lang w:eastAsia="ja-JP"/>
        </w:rPr>
        <w:t>28-5</w:t>
      </w:r>
    </w:p>
    <w:p w14:paraId="2006A2AC" w14:textId="04309385" w:rsidR="00E76EBC" w:rsidRDefault="004027FF" w:rsidP="00056280">
      <w:pPr>
        <w:jc w:val="both"/>
        <w:rPr>
          <w:rFonts w:ascii="Arial" w:hAnsi="Arial" w:cs="Arial"/>
          <w:lang w:eastAsia="ja-JP"/>
        </w:rPr>
      </w:pPr>
      <w:r>
        <w:rPr>
          <w:rFonts w:ascii="Arial" w:hAnsi="Arial" w:cs="Arial"/>
          <w:lang w:eastAsia="ja-JP"/>
        </w:rPr>
        <w:t>Similarly, support of 256QAM for PUSCH is an optional feature</w:t>
      </w:r>
      <w:r w:rsidR="00EA5D8A">
        <w:rPr>
          <w:rFonts w:ascii="Arial" w:hAnsi="Arial" w:cs="Arial"/>
          <w:lang w:eastAsia="ja-JP"/>
        </w:rPr>
        <w:t xml:space="preserve"> for Rel-15 eMBB UEs</w:t>
      </w:r>
      <w:r>
        <w:rPr>
          <w:rFonts w:ascii="Arial" w:hAnsi="Arial" w:cs="Arial"/>
          <w:lang w:eastAsia="ja-JP"/>
        </w:rPr>
        <w:t>, which is indicated by FG 1-5 (</w:t>
      </w:r>
      <w:r w:rsidRPr="004027FF">
        <w:rPr>
          <w:rFonts w:ascii="Arial" w:hAnsi="Arial" w:cs="Arial"/>
          <w:i/>
          <w:iCs/>
          <w:lang w:eastAsia="ja-JP"/>
        </w:rPr>
        <w:t>pusch-256QAM</w:t>
      </w:r>
      <w:r>
        <w:rPr>
          <w:rFonts w:ascii="Arial" w:hAnsi="Arial" w:cs="Arial"/>
          <w:lang w:eastAsia="ja-JP"/>
        </w:rPr>
        <w:t xml:space="preserve">). The FG 1-5 can be fully reused for Redcap </w:t>
      </w:r>
      <w:r w:rsidR="00EA5D8A">
        <w:rPr>
          <w:rFonts w:ascii="Arial" w:hAnsi="Arial" w:cs="Arial"/>
          <w:lang w:eastAsia="ja-JP"/>
        </w:rPr>
        <w:t>without differentiating from legacy UEs on this aspect</w:t>
      </w:r>
      <w:r>
        <w:rPr>
          <w:rFonts w:ascii="Arial" w:hAnsi="Arial" w:cs="Arial"/>
          <w:lang w:eastAsia="ja-JP"/>
        </w:rPr>
        <w:t xml:space="preserve">. </w:t>
      </w:r>
      <w:r w:rsidR="00724D40">
        <w:rPr>
          <w:rFonts w:ascii="Arial" w:hAnsi="Arial" w:cs="Arial"/>
          <w:lang w:eastAsia="ja-JP"/>
        </w:rPr>
        <w:t xml:space="preserve">One concern has been raised in RAN1 106 bis e-meeting is how </w:t>
      </w:r>
      <w:r w:rsidR="00724D40" w:rsidRPr="00724D40">
        <w:rPr>
          <w:rFonts w:ascii="Arial" w:hAnsi="Arial" w:cs="Arial"/>
          <w:lang w:eastAsia="ja-JP"/>
        </w:rPr>
        <w:t>the specifications capture</w:t>
      </w:r>
      <w:r w:rsidR="00724D40">
        <w:rPr>
          <w:rFonts w:ascii="Arial" w:hAnsi="Arial" w:cs="Arial"/>
          <w:lang w:eastAsia="ja-JP"/>
        </w:rPr>
        <w:t>s the earlier agreement that</w:t>
      </w:r>
      <w:r w:rsidR="00724D40" w:rsidRPr="00724D40">
        <w:rPr>
          <w:rFonts w:ascii="Arial" w:hAnsi="Arial" w:cs="Arial"/>
          <w:lang w:eastAsia="ja-JP"/>
        </w:rPr>
        <w:t xml:space="preserve"> (for both FR1 and FR2) that 256QAM MCS table for PUSCH is only supported if the UE supports 256QAM for PUSCH</w:t>
      </w:r>
      <w:r w:rsidR="00724D40">
        <w:rPr>
          <w:rFonts w:ascii="Arial" w:hAnsi="Arial" w:cs="Arial"/>
          <w:lang w:eastAsia="ja-JP"/>
        </w:rPr>
        <w:t xml:space="preserve">. This can be simply captured as one note for Redcap UE in FG 1-5. </w:t>
      </w:r>
      <w:r w:rsidR="00E51D9D">
        <w:rPr>
          <w:rFonts w:ascii="Arial" w:hAnsi="Arial" w:cs="Arial"/>
          <w:lang w:eastAsia="ja-JP"/>
        </w:rPr>
        <w:t xml:space="preserve">Regarding the feature type, FG 1-5 is defined as ‘per band’ in legacy and desirable for Redcap UE as well.  </w:t>
      </w:r>
    </w:p>
    <w:p w14:paraId="6EA63478" w14:textId="0C795168" w:rsidR="00B0307B" w:rsidRDefault="00B0307B" w:rsidP="00430E38">
      <w:pPr>
        <w:ind w:left="1170" w:hanging="1170"/>
        <w:rPr>
          <w:rFonts w:ascii="Arial" w:hAnsi="Arial" w:cs="Arial"/>
          <w:lang w:eastAsia="ja-JP"/>
        </w:rPr>
      </w:pPr>
      <w:r w:rsidRPr="008B172F">
        <w:rPr>
          <w:rFonts w:ascii="Arial" w:hAnsi="Arial" w:cs="Arial"/>
          <w:b/>
          <w:bCs/>
          <w:lang w:eastAsia="ja-JP"/>
        </w:rPr>
        <w:t xml:space="preserve">Proposal </w:t>
      </w:r>
      <w:r w:rsidR="00724D40">
        <w:rPr>
          <w:rFonts w:ascii="Arial" w:hAnsi="Arial" w:cs="Arial"/>
          <w:b/>
          <w:bCs/>
          <w:lang w:eastAsia="ja-JP"/>
        </w:rPr>
        <w:t>5</w:t>
      </w:r>
      <w:r w:rsidRPr="008B172F">
        <w:rPr>
          <w:rFonts w:ascii="Arial" w:hAnsi="Arial" w:cs="Arial"/>
          <w:b/>
          <w:bCs/>
          <w:lang w:eastAsia="ja-JP"/>
        </w:rPr>
        <w:t>:</w:t>
      </w:r>
      <w:r>
        <w:rPr>
          <w:rFonts w:ascii="Arial" w:hAnsi="Arial" w:cs="Arial"/>
          <w:b/>
          <w:bCs/>
          <w:lang w:eastAsia="ja-JP"/>
        </w:rPr>
        <w:t xml:space="preserve"> </w:t>
      </w:r>
      <w:r w:rsidR="00455292">
        <w:rPr>
          <w:rFonts w:ascii="Arial" w:hAnsi="Arial" w:cs="Arial"/>
          <w:b/>
          <w:bCs/>
          <w:lang w:eastAsia="ja-JP"/>
        </w:rPr>
        <w:t>Remove</w:t>
      </w:r>
      <w:r>
        <w:rPr>
          <w:rFonts w:ascii="Arial" w:hAnsi="Arial" w:cs="Arial"/>
          <w:b/>
          <w:bCs/>
          <w:lang w:eastAsia="ja-JP"/>
        </w:rPr>
        <w:t xml:space="preserve"> FG 28-5 in [1]</w:t>
      </w:r>
      <w:r w:rsidR="00724D40">
        <w:rPr>
          <w:rFonts w:ascii="Arial" w:hAnsi="Arial" w:cs="Arial"/>
          <w:b/>
          <w:bCs/>
          <w:lang w:eastAsia="ja-JP"/>
        </w:rPr>
        <w:t xml:space="preserve"> and add a note for the FG 1-5 that for Redcap UE</w:t>
      </w:r>
      <w:r w:rsidR="00724D40" w:rsidRPr="00724D40">
        <w:rPr>
          <w:rFonts w:ascii="Arial" w:hAnsi="Arial" w:cs="Arial"/>
          <w:b/>
          <w:bCs/>
          <w:lang w:eastAsia="ja-JP"/>
        </w:rPr>
        <w:t>,</w:t>
      </w:r>
      <w:r w:rsidR="00724D40" w:rsidRPr="00724D40">
        <w:rPr>
          <w:rFonts w:ascii="Arial" w:hAnsi="Arial" w:cs="Arial"/>
        </w:rPr>
        <w:t xml:space="preserve"> the </w:t>
      </w:r>
      <w:r w:rsidR="00724D40" w:rsidRPr="00724D40">
        <w:rPr>
          <w:rFonts w:ascii="Arial" w:hAnsi="Arial" w:cs="Arial"/>
          <w:b/>
          <w:bCs/>
        </w:rPr>
        <w:t>2</w:t>
      </w:r>
      <w:r w:rsidR="00724D40" w:rsidRPr="00724D40">
        <w:rPr>
          <w:rFonts w:ascii="Arial" w:hAnsi="Arial" w:cs="Arial"/>
          <w:b/>
          <w:bCs/>
          <w:lang w:eastAsia="ja-JP"/>
        </w:rPr>
        <w:t>56QAM MCS table for PUSCH is only supported if the UE supports 256QAM for PUSCH</w:t>
      </w:r>
      <w:r w:rsidRPr="00724D40">
        <w:rPr>
          <w:rFonts w:ascii="Arial" w:hAnsi="Arial" w:cs="Arial"/>
          <w:b/>
          <w:bCs/>
          <w:lang w:eastAsia="ja-JP"/>
        </w:rPr>
        <w:t xml:space="preserve">. </w:t>
      </w:r>
    </w:p>
    <w:p w14:paraId="671A22E4" w14:textId="24F22276" w:rsidR="00B0307B" w:rsidRPr="00E54611" w:rsidRDefault="00B0307B" w:rsidP="00B0307B">
      <w:pPr>
        <w:pStyle w:val="Heading2"/>
        <w:spacing w:before="180" w:after="180"/>
        <w:ind w:left="1134" w:hanging="1134"/>
        <w:jc w:val="both"/>
        <w:rPr>
          <w:rFonts w:ascii="Arial" w:eastAsia="Times New Roman" w:hAnsi="Arial" w:cs="Times New Roman"/>
          <w:color w:val="auto"/>
          <w:sz w:val="32"/>
          <w:szCs w:val="20"/>
          <w:lang w:eastAsia="ja-JP"/>
        </w:rPr>
      </w:pPr>
      <w:r w:rsidRPr="00E54611">
        <w:rPr>
          <w:rFonts w:ascii="Arial" w:eastAsia="Times New Roman" w:hAnsi="Arial" w:cs="Times New Roman"/>
          <w:color w:val="auto"/>
          <w:sz w:val="32"/>
          <w:szCs w:val="20"/>
          <w:lang w:eastAsia="ja-JP"/>
        </w:rPr>
        <w:t xml:space="preserve">FG </w:t>
      </w:r>
      <w:r>
        <w:rPr>
          <w:rFonts w:ascii="Arial" w:eastAsia="Times New Roman" w:hAnsi="Arial" w:cs="Times New Roman"/>
          <w:color w:val="auto"/>
          <w:sz w:val="32"/>
          <w:szCs w:val="20"/>
          <w:lang w:eastAsia="ja-JP"/>
        </w:rPr>
        <w:t>28-x</w:t>
      </w:r>
    </w:p>
    <w:p w14:paraId="4C334CE7" w14:textId="78AC76FB" w:rsidR="00B0307B" w:rsidRDefault="00B0307B" w:rsidP="00056280">
      <w:pPr>
        <w:jc w:val="both"/>
        <w:rPr>
          <w:rFonts w:ascii="Arial" w:hAnsi="Arial" w:cs="Arial"/>
          <w:lang w:eastAsia="ja-JP"/>
        </w:rPr>
      </w:pPr>
      <w:r>
        <w:rPr>
          <w:rFonts w:ascii="Arial" w:hAnsi="Arial" w:cs="Arial"/>
          <w:lang w:eastAsia="ja-JP"/>
        </w:rPr>
        <w:t>As discussed in our companion paper [</w:t>
      </w:r>
      <w:r w:rsidR="00724D40">
        <w:rPr>
          <w:rFonts w:ascii="Arial" w:hAnsi="Arial" w:cs="Arial"/>
          <w:lang w:eastAsia="ja-JP"/>
        </w:rPr>
        <w:t>3</w:t>
      </w:r>
      <w:r>
        <w:rPr>
          <w:rFonts w:ascii="Arial" w:hAnsi="Arial" w:cs="Arial"/>
          <w:lang w:eastAsia="ja-JP"/>
        </w:rPr>
        <w:t>], we propose to introduce an optional UE feature FG 28-x to indicate the support of DL BWP without SSB</w:t>
      </w:r>
      <w:r w:rsidR="00056280">
        <w:rPr>
          <w:rFonts w:ascii="Arial" w:hAnsi="Arial" w:cs="Arial"/>
          <w:lang w:eastAsia="ja-JP"/>
        </w:rPr>
        <w:t xml:space="preserve"> in RRC_CONNECTED state</w:t>
      </w:r>
      <w:r>
        <w:rPr>
          <w:rFonts w:ascii="Arial" w:hAnsi="Arial" w:cs="Arial"/>
          <w:lang w:eastAsia="ja-JP"/>
        </w:rPr>
        <w:t>, analogous to legacy FG 6-1A.</w:t>
      </w:r>
      <w:r w:rsidR="00056280">
        <w:rPr>
          <w:rFonts w:ascii="Arial" w:hAnsi="Arial" w:cs="Arial"/>
          <w:lang w:eastAsia="ja-JP"/>
        </w:rPr>
        <w:t xml:space="preserve"> </w:t>
      </w:r>
    </w:p>
    <w:p w14:paraId="26271D37" w14:textId="168BBA71" w:rsidR="00056280" w:rsidRDefault="00056280" w:rsidP="00056280">
      <w:pPr>
        <w:ind w:left="1170" w:hanging="1170"/>
        <w:rPr>
          <w:rFonts w:ascii="Arial" w:hAnsi="Arial" w:cs="Arial"/>
          <w:b/>
          <w:bCs/>
          <w:lang w:eastAsia="ja-JP"/>
        </w:rPr>
      </w:pPr>
      <w:r w:rsidRPr="008B172F">
        <w:rPr>
          <w:rFonts w:ascii="Arial" w:hAnsi="Arial" w:cs="Arial"/>
          <w:b/>
          <w:bCs/>
          <w:lang w:eastAsia="ja-JP"/>
        </w:rPr>
        <w:t xml:space="preserve">Proposal </w:t>
      </w:r>
      <w:r w:rsidR="00F12A56">
        <w:rPr>
          <w:rFonts w:ascii="Arial" w:hAnsi="Arial" w:cs="Arial"/>
          <w:b/>
          <w:bCs/>
          <w:lang w:eastAsia="ja-JP"/>
        </w:rPr>
        <w:t>6</w:t>
      </w:r>
      <w:r w:rsidRPr="008B172F">
        <w:rPr>
          <w:rFonts w:ascii="Arial" w:hAnsi="Arial" w:cs="Arial"/>
          <w:b/>
          <w:bCs/>
          <w:lang w:eastAsia="ja-JP"/>
        </w:rPr>
        <w:t>:</w:t>
      </w:r>
      <w:r>
        <w:rPr>
          <w:rFonts w:ascii="Arial" w:hAnsi="Arial" w:cs="Arial"/>
          <w:b/>
          <w:bCs/>
          <w:lang w:eastAsia="ja-JP"/>
        </w:rPr>
        <w:t xml:space="preserve"> </w:t>
      </w:r>
      <w:r w:rsidRPr="00056280">
        <w:rPr>
          <w:rFonts w:ascii="Arial" w:hAnsi="Arial" w:cs="Arial"/>
          <w:b/>
          <w:bCs/>
          <w:lang w:eastAsia="ja-JP"/>
        </w:rPr>
        <w:t xml:space="preserve">Introduce a new FG 28-x </w:t>
      </w:r>
      <w:r>
        <w:rPr>
          <w:rFonts w:ascii="Arial" w:hAnsi="Arial" w:cs="Arial"/>
          <w:b/>
          <w:bCs/>
          <w:lang w:eastAsia="ja-JP"/>
        </w:rPr>
        <w:t xml:space="preserve">that is used to </w:t>
      </w:r>
      <w:r w:rsidRPr="00056280">
        <w:rPr>
          <w:rFonts w:ascii="Arial" w:hAnsi="Arial" w:cs="Arial"/>
          <w:b/>
          <w:bCs/>
          <w:lang w:eastAsia="ja-JP"/>
        </w:rPr>
        <w:t>indicate the support of</w:t>
      </w:r>
      <w:r>
        <w:rPr>
          <w:rFonts w:ascii="Arial" w:hAnsi="Arial" w:cs="Arial"/>
          <w:b/>
          <w:bCs/>
          <w:lang w:eastAsia="ja-JP"/>
        </w:rPr>
        <w:t xml:space="preserve"> a UE-specific</w:t>
      </w:r>
      <w:r w:rsidRPr="00056280">
        <w:rPr>
          <w:rFonts w:ascii="Arial" w:hAnsi="Arial" w:cs="Arial"/>
          <w:b/>
          <w:bCs/>
          <w:lang w:eastAsia="ja-JP"/>
        </w:rPr>
        <w:t xml:space="preserve"> DL BWP without SSB </w:t>
      </w:r>
      <w:r>
        <w:rPr>
          <w:rFonts w:ascii="Arial" w:hAnsi="Arial" w:cs="Arial"/>
          <w:b/>
          <w:bCs/>
          <w:lang w:eastAsia="ja-JP"/>
        </w:rPr>
        <w:t>when UE is in</w:t>
      </w:r>
      <w:r w:rsidRPr="00056280">
        <w:rPr>
          <w:rFonts w:ascii="Arial" w:hAnsi="Arial" w:cs="Arial"/>
          <w:b/>
          <w:bCs/>
          <w:lang w:eastAsia="ja-JP"/>
        </w:rPr>
        <w:t xml:space="preserve"> RRC_CONNECTED state</w:t>
      </w:r>
      <w:r>
        <w:rPr>
          <w:rFonts w:ascii="Arial" w:hAnsi="Arial" w:cs="Arial"/>
          <w:b/>
          <w:bCs/>
          <w:lang w:eastAsia="ja-JP"/>
        </w:rPr>
        <w:t xml:space="preserve">.  </w:t>
      </w:r>
    </w:p>
    <w:p w14:paraId="1BAF88ED" w14:textId="622CA1B5" w:rsidR="00412096" w:rsidRDefault="00412096" w:rsidP="00455292">
      <w:pPr>
        <w:rPr>
          <w:rFonts w:ascii="Arial" w:hAnsi="Arial" w:cs="Arial"/>
          <w:lang w:eastAsia="ja-JP"/>
        </w:rPr>
      </w:pPr>
    </w:p>
    <w:p w14:paraId="5261C6DA" w14:textId="67C95F73" w:rsidR="00F12A56" w:rsidRPr="002623DD" w:rsidRDefault="00F12A56" w:rsidP="00F12A56">
      <w:pPr>
        <w:pStyle w:val="Heading2"/>
        <w:spacing w:before="180" w:after="180"/>
        <w:ind w:left="1134" w:hanging="1134"/>
        <w:rPr>
          <w:rFonts w:ascii="Arial" w:eastAsia="SimSun" w:hAnsi="Arial" w:cs="Times New Roman"/>
          <w:color w:val="auto"/>
          <w:sz w:val="32"/>
          <w:szCs w:val="20"/>
          <w:lang w:eastAsia="ja-JP"/>
        </w:rPr>
      </w:pPr>
      <w:r w:rsidRPr="002623DD">
        <w:rPr>
          <w:rFonts w:ascii="Arial" w:eastAsia="SimSun" w:hAnsi="Arial" w:cs="Times New Roman"/>
          <w:color w:val="auto"/>
          <w:sz w:val="32"/>
          <w:szCs w:val="20"/>
          <w:lang w:eastAsia="ja-JP"/>
        </w:rPr>
        <w:t>2.</w:t>
      </w:r>
      <w:r>
        <w:rPr>
          <w:rFonts w:ascii="Arial" w:eastAsia="SimSun" w:hAnsi="Arial" w:cs="Times New Roman"/>
          <w:color w:val="auto"/>
          <w:sz w:val="32"/>
          <w:szCs w:val="20"/>
          <w:lang w:eastAsia="ja-JP"/>
        </w:rPr>
        <w:t>2</w:t>
      </w:r>
      <w:r w:rsidRPr="002623DD">
        <w:rPr>
          <w:rFonts w:ascii="Arial" w:eastAsia="SimSun" w:hAnsi="Arial" w:cs="Times New Roman"/>
          <w:color w:val="auto"/>
          <w:sz w:val="32"/>
          <w:szCs w:val="20"/>
          <w:lang w:eastAsia="ja-JP"/>
        </w:rPr>
        <w:tab/>
      </w:r>
      <w:r w:rsidRPr="00F12A56">
        <w:rPr>
          <w:rFonts w:ascii="Arial" w:eastAsia="SimSun" w:hAnsi="Arial" w:cs="Times New Roman"/>
          <w:color w:val="auto"/>
          <w:sz w:val="32"/>
          <w:szCs w:val="20"/>
          <w:lang w:eastAsia="ja-JP"/>
        </w:rPr>
        <w:t>Rel-15/16 features for RedCap UEs</w:t>
      </w:r>
    </w:p>
    <w:p w14:paraId="65448534" w14:textId="64196609" w:rsidR="004264F0" w:rsidRPr="00F12A56" w:rsidRDefault="00F12A56" w:rsidP="00455292">
      <w:pPr>
        <w:rPr>
          <w:rFonts w:ascii="Arial" w:hAnsi="Arial" w:cs="Arial"/>
        </w:rPr>
      </w:pPr>
      <w:r w:rsidRPr="00F12A56">
        <w:rPr>
          <w:rFonts w:ascii="Arial" w:hAnsi="Arial" w:cs="Arial"/>
        </w:rPr>
        <w:t xml:space="preserve">The LS from RAN2 </w:t>
      </w:r>
      <w:r w:rsidRPr="00F12A56">
        <w:rPr>
          <w:rFonts w:ascii="Arial" w:hAnsi="Arial" w:cs="Arial"/>
        </w:rPr>
        <w:fldChar w:fldCharType="begin"/>
      </w:r>
      <w:r w:rsidRPr="00F12A56">
        <w:rPr>
          <w:rFonts w:ascii="Arial" w:hAnsi="Arial" w:cs="Arial"/>
        </w:rPr>
        <w:instrText xml:space="preserve"> REF _Ref83116980 \r \h  \* MERGEFORMAT </w:instrText>
      </w:r>
      <w:r w:rsidRPr="00F12A56">
        <w:rPr>
          <w:rFonts w:ascii="Arial" w:hAnsi="Arial" w:cs="Arial"/>
        </w:rPr>
      </w:r>
      <w:r w:rsidRPr="00F12A56">
        <w:rPr>
          <w:rFonts w:ascii="Arial" w:hAnsi="Arial" w:cs="Arial"/>
        </w:rPr>
        <w:fldChar w:fldCharType="separate"/>
      </w:r>
      <w:r>
        <w:rPr>
          <w:rFonts w:ascii="Arial" w:hAnsi="Arial" w:cs="Arial"/>
        </w:rPr>
        <w:t>[4]</w:t>
      </w:r>
      <w:r w:rsidRPr="00F12A56">
        <w:rPr>
          <w:rFonts w:ascii="Arial" w:hAnsi="Arial" w:cs="Arial"/>
        </w:rPr>
        <w:fldChar w:fldCharType="end"/>
      </w:r>
      <w:r w:rsidRPr="00F12A56">
        <w:rPr>
          <w:rFonts w:ascii="Arial" w:hAnsi="Arial" w:cs="Arial"/>
        </w:rPr>
        <w:t xml:space="preserve"> asks RAN1 and RAN4 whether there are any Rel-15/16 UE features or capabilities which should not be applicable for RedCap UEs. </w:t>
      </w:r>
    </w:p>
    <w:p w14:paraId="7BD87DA5" w14:textId="2855997A" w:rsidR="00F12A56" w:rsidRDefault="00F12A56" w:rsidP="00455292">
      <w:pPr>
        <w:rPr>
          <w:rFonts w:ascii="Arial" w:hAnsi="Arial" w:cs="Arial"/>
          <w:lang w:eastAsia="ja-JP"/>
        </w:rPr>
      </w:pPr>
      <w:r>
        <w:rPr>
          <w:rFonts w:ascii="Arial" w:hAnsi="Arial" w:cs="Arial"/>
          <w:lang w:eastAsia="ja-JP"/>
        </w:rPr>
        <w:t xml:space="preserve">The following capabilities are not applicable for Redcap UE based on the approved WID [2]: </w:t>
      </w:r>
    </w:p>
    <w:p w14:paraId="396D8874" w14:textId="609ED614" w:rsidR="00F12A56" w:rsidRPr="00F12A56" w:rsidRDefault="00F12A56" w:rsidP="00F12A56">
      <w:pPr>
        <w:pStyle w:val="ListParagraph"/>
        <w:numPr>
          <w:ilvl w:val="0"/>
          <w:numId w:val="36"/>
        </w:numPr>
        <w:rPr>
          <w:rFonts w:ascii="Arial" w:hAnsi="Arial" w:cs="Arial"/>
          <w:lang w:eastAsia="ja-JP"/>
        </w:rPr>
      </w:pPr>
      <w:r w:rsidRPr="00F12A56">
        <w:rPr>
          <w:rFonts w:ascii="Arial" w:hAnsi="Arial" w:cs="Arial"/>
          <w:lang w:eastAsia="ja-JP"/>
        </w:rPr>
        <w:t>Carrier aggregation</w:t>
      </w:r>
    </w:p>
    <w:p w14:paraId="3A189C43" w14:textId="62BD3BE8" w:rsidR="00F12A56" w:rsidRPr="00F12A56" w:rsidRDefault="00F12A56" w:rsidP="00F12A56">
      <w:pPr>
        <w:pStyle w:val="ListParagraph"/>
        <w:numPr>
          <w:ilvl w:val="0"/>
          <w:numId w:val="36"/>
        </w:numPr>
        <w:rPr>
          <w:rFonts w:ascii="Arial" w:hAnsi="Arial" w:cs="Arial"/>
          <w:lang w:eastAsia="ja-JP"/>
        </w:rPr>
      </w:pPr>
      <w:r w:rsidRPr="00F12A56">
        <w:rPr>
          <w:rFonts w:ascii="Arial" w:hAnsi="Arial" w:cs="Arial"/>
          <w:lang w:eastAsia="ja-JP"/>
        </w:rPr>
        <w:t>Dual connectivity</w:t>
      </w:r>
    </w:p>
    <w:p w14:paraId="6CE232D1" w14:textId="7111EF31" w:rsidR="00F12A56" w:rsidRDefault="00F12A56" w:rsidP="00F12A56">
      <w:pPr>
        <w:pStyle w:val="ListParagraph"/>
        <w:numPr>
          <w:ilvl w:val="0"/>
          <w:numId w:val="36"/>
        </w:numPr>
        <w:rPr>
          <w:rFonts w:ascii="Arial" w:hAnsi="Arial" w:cs="Arial"/>
          <w:lang w:eastAsia="ja-JP"/>
        </w:rPr>
      </w:pPr>
      <w:r w:rsidRPr="00F12A56">
        <w:rPr>
          <w:rFonts w:ascii="Arial" w:hAnsi="Arial" w:cs="Arial"/>
          <w:lang w:eastAsia="ja-JP"/>
        </w:rPr>
        <w:t>UE bandwidths wider than 20 MHz in FR1 or wider than 100 MHz in FR2</w:t>
      </w:r>
      <w:r>
        <w:rPr>
          <w:rFonts w:ascii="Arial" w:hAnsi="Arial" w:cs="Arial"/>
          <w:lang w:eastAsia="ja-JP"/>
        </w:rPr>
        <w:t xml:space="preserve">. </w:t>
      </w:r>
    </w:p>
    <w:p w14:paraId="58121CEA" w14:textId="4FD4DBFB" w:rsidR="00F12A56" w:rsidRDefault="00F12A56" w:rsidP="00F12A56">
      <w:pPr>
        <w:rPr>
          <w:rFonts w:ascii="Arial" w:hAnsi="Arial" w:cs="Arial"/>
          <w:lang w:eastAsia="ja-JP"/>
        </w:rPr>
      </w:pPr>
      <w:r>
        <w:rPr>
          <w:rFonts w:ascii="Arial" w:hAnsi="Arial" w:cs="Arial"/>
          <w:lang w:eastAsia="ja-JP"/>
        </w:rPr>
        <w:lastRenderedPageBreak/>
        <w:t xml:space="preserve">In addition, RAN #93-e made the following agreements for V2X/PC5, unlicensed band and SUL support for Redcap UE after extensive discussions: </w:t>
      </w:r>
    </w:p>
    <w:tbl>
      <w:tblPr>
        <w:tblStyle w:val="TableGrid"/>
        <w:tblW w:w="0" w:type="auto"/>
        <w:tblLook w:val="04A0" w:firstRow="1" w:lastRow="0" w:firstColumn="1" w:lastColumn="0" w:noHBand="0" w:noVBand="1"/>
      </w:tblPr>
      <w:tblGrid>
        <w:gridCol w:w="9962"/>
      </w:tblGrid>
      <w:tr w:rsidR="00F12A56" w14:paraId="5A1D8950" w14:textId="77777777" w:rsidTr="00F12A56">
        <w:tc>
          <w:tcPr>
            <w:tcW w:w="9962" w:type="dxa"/>
          </w:tcPr>
          <w:p w14:paraId="2DBCA4AA" w14:textId="77777777" w:rsidR="00F12A56" w:rsidRPr="00864DF8" w:rsidRDefault="00F12A56" w:rsidP="00F12A56">
            <w:pPr>
              <w:pStyle w:val="ListParagraph"/>
              <w:numPr>
                <w:ilvl w:val="0"/>
                <w:numId w:val="37"/>
              </w:numPr>
              <w:overflowPunct/>
              <w:autoSpaceDE/>
              <w:autoSpaceDN/>
              <w:adjustRightInd/>
              <w:spacing w:line="252" w:lineRule="auto"/>
              <w:jc w:val="both"/>
              <w:textAlignment w:val="auto"/>
              <w:rPr>
                <w:rFonts w:ascii="Arial" w:hAnsi="Arial" w:cs="Arial"/>
                <w:lang w:val="en-US"/>
              </w:rPr>
            </w:pPr>
            <w:r w:rsidRPr="00864DF8">
              <w:rPr>
                <w:rFonts w:ascii="Arial" w:hAnsi="Arial" w:cs="Arial"/>
                <w:lang w:val="en-US"/>
              </w:rPr>
              <w:t>In Rel-17, there will be no work on any RedCap specific specification update for any of the following:</w:t>
            </w:r>
          </w:p>
          <w:p w14:paraId="3905C8A7" w14:textId="77777777" w:rsidR="00F12A56" w:rsidRPr="00864DF8" w:rsidRDefault="00F12A56" w:rsidP="00F12A56">
            <w:pPr>
              <w:pStyle w:val="ListParagraph"/>
              <w:numPr>
                <w:ilvl w:val="1"/>
                <w:numId w:val="37"/>
              </w:numPr>
              <w:overflowPunct/>
              <w:autoSpaceDE/>
              <w:autoSpaceDN/>
              <w:adjustRightInd/>
              <w:spacing w:line="252" w:lineRule="auto"/>
              <w:jc w:val="both"/>
              <w:textAlignment w:val="auto"/>
              <w:rPr>
                <w:rFonts w:ascii="Arial" w:hAnsi="Arial" w:cs="Arial"/>
                <w:lang w:val="en-US"/>
              </w:rPr>
            </w:pPr>
            <w:r w:rsidRPr="00864DF8">
              <w:rPr>
                <w:rFonts w:ascii="Arial" w:hAnsi="Arial" w:cs="Arial"/>
              </w:rPr>
              <w:t>RedCap UEs also supporting V2X/PC5 on n47</w:t>
            </w:r>
          </w:p>
          <w:p w14:paraId="2DEF7FAB" w14:textId="77777777" w:rsidR="00F12A56" w:rsidRPr="00864DF8" w:rsidRDefault="00F12A56" w:rsidP="00F12A56">
            <w:pPr>
              <w:pStyle w:val="ListParagraph"/>
              <w:numPr>
                <w:ilvl w:val="1"/>
                <w:numId w:val="37"/>
              </w:numPr>
              <w:overflowPunct/>
              <w:autoSpaceDE/>
              <w:autoSpaceDN/>
              <w:adjustRightInd/>
              <w:spacing w:line="252" w:lineRule="auto"/>
              <w:jc w:val="both"/>
              <w:textAlignment w:val="auto"/>
              <w:rPr>
                <w:rFonts w:ascii="Arial" w:hAnsi="Arial" w:cs="Arial"/>
                <w:lang w:val="en-US"/>
              </w:rPr>
            </w:pPr>
            <w:r w:rsidRPr="00864DF8">
              <w:rPr>
                <w:rFonts w:ascii="Arial" w:hAnsi="Arial" w:cs="Arial"/>
              </w:rPr>
              <w:t>RedCap UEs operating in unlicensed bands</w:t>
            </w:r>
          </w:p>
          <w:p w14:paraId="58018428" w14:textId="77777777" w:rsidR="00F12A56" w:rsidRPr="00864DF8" w:rsidRDefault="00F12A56" w:rsidP="00F12A56">
            <w:pPr>
              <w:pStyle w:val="ListParagraph"/>
              <w:numPr>
                <w:ilvl w:val="1"/>
                <w:numId w:val="37"/>
              </w:numPr>
              <w:overflowPunct/>
              <w:autoSpaceDE/>
              <w:autoSpaceDN/>
              <w:adjustRightInd/>
              <w:spacing w:line="252" w:lineRule="auto"/>
              <w:jc w:val="both"/>
              <w:textAlignment w:val="auto"/>
              <w:rPr>
                <w:rFonts w:ascii="Arial" w:hAnsi="Arial" w:cs="Arial"/>
                <w:lang w:val="en-US"/>
              </w:rPr>
            </w:pPr>
            <w:r w:rsidRPr="00864DF8">
              <w:rPr>
                <w:rFonts w:ascii="Arial" w:hAnsi="Arial" w:cs="Arial"/>
              </w:rPr>
              <w:t xml:space="preserve">RedCap UEs supporting SUL </w:t>
            </w:r>
          </w:p>
          <w:p w14:paraId="4D37E5D8" w14:textId="77777777" w:rsidR="00F12A56" w:rsidRPr="00864DF8" w:rsidRDefault="00F12A56" w:rsidP="00F12A56">
            <w:pPr>
              <w:pStyle w:val="ListParagraph"/>
              <w:numPr>
                <w:ilvl w:val="0"/>
                <w:numId w:val="37"/>
              </w:numPr>
              <w:overflowPunct/>
              <w:autoSpaceDE/>
              <w:autoSpaceDN/>
              <w:adjustRightInd/>
              <w:spacing w:line="252" w:lineRule="auto"/>
              <w:jc w:val="both"/>
              <w:textAlignment w:val="auto"/>
              <w:rPr>
                <w:rFonts w:ascii="Arial" w:hAnsi="Arial" w:cs="Arial"/>
                <w:lang w:val="en-US"/>
              </w:rPr>
            </w:pPr>
            <w:r w:rsidRPr="00864DF8">
              <w:rPr>
                <w:rFonts w:ascii="Arial" w:hAnsi="Arial" w:cs="Arial"/>
                <w:lang w:val="en-US"/>
              </w:rPr>
              <w:t>The specification will not contain any explicit restriction to prevent implementation of RedCap UEs with these features.</w:t>
            </w:r>
          </w:p>
          <w:p w14:paraId="74797E36" w14:textId="77777777" w:rsidR="00F12A56" w:rsidRPr="00864DF8" w:rsidRDefault="00F12A56" w:rsidP="00F12A56">
            <w:pPr>
              <w:pStyle w:val="ListParagraph"/>
              <w:numPr>
                <w:ilvl w:val="0"/>
                <w:numId w:val="37"/>
              </w:numPr>
              <w:overflowPunct/>
              <w:autoSpaceDE/>
              <w:autoSpaceDN/>
              <w:adjustRightInd/>
              <w:spacing w:line="252" w:lineRule="auto"/>
              <w:jc w:val="both"/>
              <w:textAlignment w:val="auto"/>
              <w:rPr>
                <w:rFonts w:ascii="Arial" w:hAnsi="Arial" w:cs="Arial"/>
                <w:lang w:val="en-US"/>
              </w:rPr>
            </w:pPr>
            <w:r w:rsidRPr="00864DF8">
              <w:rPr>
                <w:rFonts w:ascii="Arial" w:hAnsi="Arial" w:cs="Arial"/>
                <w:lang w:val="en-US"/>
              </w:rPr>
              <w:t>Note: The consequence of this agreement would be:</w:t>
            </w:r>
          </w:p>
          <w:p w14:paraId="355A0924" w14:textId="73EBC949" w:rsidR="00F12A56" w:rsidRPr="00F12A56" w:rsidRDefault="00F12A56" w:rsidP="00F12A56">
            <w:pPr>
              <w:pStyle w:val="ListParagraph"/>
              <w:numPr>
                <w:ilvl w:val="1"/>
                <w:numId w:val="37"/>
              </w:numPr>
              <w:rPr>
                <w:rFonts w:ascii="Arial" w:hAnsi="Arial" w:cs="Arial"/>
                <w:lang w:eastAsia="ja-JP"/>
              </w:rPr>
            </w:pPr>
            <w:r w:rsidRPr="00864DF8">
              <w:rPr>
                <w:rFonts w:ascii="Arial" w:hAnsi="Arial" w:cs="Arial"/>
              </w:rPr>
              <w:t xml:space="preserve">If any spec change/addition is found necessary </w:t>
            </w:r>
            <w:proofErr w:type="gramStart"/>
            <w:r w:rsidRPr="00864DF8">
              <w:rPr>
                <w:rFonts w:ascii="Arial" w:hAnsi="Arial" w:cs="Arial"/>
              </w:rPr>
              <w:t>in order to</w:t>
            </w:r>
            <w:proofErr w:type="gramEnd"/>
            <w:r w:rsidRPr="00864DF8">
              <w:rPr>
                <w:rFonts w:ascii="Arial" w:hAnsi="Arial" w:cs="Arial"/>
              </w:rPr>
              <w:t xml:space="preserve"> enable one of the options above, then it will not happen in Rel-17</w:t>
            </w:r>
          </w:p>
        </w:tc>
      </w:tr>
    </w:tbl>
    <w:p w14:paraId="06075C46" w14:textId="3332B278" w:rsidR="00F12A56" w:rsidRDefault="00F12A56" w:rsidP="00F12A56">
      <w:pPr>
        <w:rPr>
          <w:rFonts w:ascii="Arial" w:hAnsi="Arial" w:cs="Arial"/>
          <w:lang w:eastAsia="ja-JP"/>
        </w:rPr>
      </w:pPr>
    </w:p>
    <w:p w14:paraId="3AF57518" w14:textId="4DE7F5F0" w:rsidR="00F12A56" w:rsidRDefault="00294AD2" w:rsidP="00F12A56">
      <w:pPr>
        <w:rPr>
          <w:rFonts w:ascii="Arial" w:hAnsi="Arial" w:cs="Arial"/>
          <w:lang w:eastAsia="ja-JP"/>
        </w:rPr>
      </w:pPr>
      <w:r>
        <w:rPr>
          <w:rFonts w:ascii="Arial" w:hAnsi="Arial" w:cs="Arial"/>
          <w:lang w:eastAsia="ja-JP"/>
        </w:rPr>
        <w:t xml:space="preserve">The Rel-15/16 UE features were categorized into five groups by moderator to facilitate the discussions as follows: </w:t>
      </w:r>
    </w:p>
    <w:p w14:paraId="2063AF31" w14:textId="27199CF6" w:rsidR="00294AD2" w:rsidRPr="00294AD2" w:rsidRDefault="00294AD2" w:rsidP="00294AD2">
      <w:pPr>
        <w:pStyle w:val="ListParagraph"/>
        <w:numPr>
          <w:ilvl w:val="0"/>
          <w:numId w:val="39"/>
        </w:numPr>
        <w:rPr>
          <w:rFonts w:ascii="Arial" w:hAnsi="Arial" w:cs="Arial"/>
          <w:lang w:eastAsia="ja-JP"/>
        </w:rPr>
      </w:pPr>
      <w:r w:rsidRPr="00294AD2">
        <w:rPr>
          <w:rFonts w:ascii="Arial" w:hAnsi="Arial" w:cs="Arial"/>
          <w:lang w:eastAsia="ja-JP"/>
        </w:rPr>
        <w:t>Mandatory features for non-RedCap UEs that are not applicable for RedCap UEs</w:t>
      </w:r>
    </w:p>
    <w:p w14:paraId="2B44B20F" w14:textId="3DD858D4" w:rsidR="00294AD2" w:rsidRPr="00294AD2" w:rsidRDefault="00294AD2" w:rsidP="00294AD2">
      <w:pPr>
        <w:pStyle w:val="ListParagraph"/>
        <w:numPr>
          <w:ilvl w:val="0"/>
          <w:numId w:val="39"/>
        </w:numPr>
        <w:rPr>
          <w:rFonts w:ascii="Arial" w:hAnsi="Arial" w:cs="Arial"/>
          <w:lang w:eastAsia="ja-JP"/>
        </w:rPr>
      </w:pPr>
      <w:r w:rsidRPr="00294AD2">
        <w:rPr>
          <w:rFonts w:ascii="Arial" w:hAnsi="Arial" w:cs="Arial"/>
          <w:lang w:eastAsia="ja-JP"/>
        </w:rPr>
        <w:t>Mandatory features for non-RedCap UEs that are optional for RedCap UEs</w:t>
      </w:r>
    </w:p>
    <w:p w14:paraId="056FB954" w14:textId="18322A92" w:rsidR="00294AD2" w:rsidRPr="00294AD2" w:rsidRDefault="00294AD2" w:rsidP="00294AD2">
      <w:pPr>
        <w:pStyle w:val="ListParagraph"/>
        <w:numPr>
          <w:ilvl w:val="0"/>
          <w:numId w:val="39"/>
        </w:numPr>
        <w:rPr>
          <w:rFonts w:ascii="Arial" w:hAnsi="Arial" w:cs="Arial"/>
          <w:lang w:eastAsia="ja-JP"/>
        </w:rPr>
      </w:pPr>
      <w:r w:rsidRPr="00294AD2">
        <w:rPr>
          <w:rFonts w:ascii="Arial" w:hAnsi="Arial" w:cs="Arial"/>
          <w:lang w:eastAsia="ja-JP"/>
        </w:rPr>
        <w:t>Mandatory features for non-RedCap UEs that are supported for RedCap UEs but with different value</w:t>
      </w:r>
    </w:p>
    <w:p w14:paraId="2A2570C2" w14:textId="0EC5B99C" w:rsidR="00294AD2" w:rsidRPr="00294AD2" w:rsidRDefault="00294AD2" w:rsidP="00294AD2">
      <w:pPr>
        <w:pStyle w:val="ListParagraph"/>
        <w:numPr>
          <w:ilvl w:val="0"/>
          <w:numId w:val="39"/>
        </w:numPr>
        <w:rPr>
          <w:rFonts w:ascii="Arial" w:hAnsi="Arial" w:cs="Arial"/>
          <w:lang w:eastAsia="ja-JP"/>
        </w:rPr>
      </w:pPr>
      <w:r w:rsidRPr="00294AD2">
        <w:rPr>
          <w:rFonts w:ascii="Arial" w:hAnsi="Arial" w:cs="Arial"/>
          <w:lang w:eastAsia="ja-JP"/>
        </w:rPr>
        <w:t>Optional features for non-RedCap UE that are not applicable for RedCap UE</w:t>
      </w:r>
    </w:p>
    <w:p w14:paraId="14598E4A" w14:textId="064A9713" w:rsidR="00294AD2" w:rsidRDefault="00294AD2" w:rsidP="00294AD2">
      <w:pPr>
        <w:pStyle w:val="ListParagraph"/>
        <w:numPr>
          <w:ilvl w:val="0"/>
          <w:numId w:val="39"/>
        </w:numPr>
        <w:rPr>
          <w:rFonts w:ascii="Arial" w:hAnsi="Arial" w:cs="Arial"/>
          <w:lang w:eastAsia="ja-JP"/>
        </w:rPr>
      </w:pPr>
      <w:r w:rsidRPr="00294AD2">
        <w:rPr>
          <w:rFonts w:ascii="Arial" w:hAnsi="Arial" w:cs="Arial"/>
          <w:lang w:eastAsia="ja-JP"/>
        </w:rPr>
        <w:t>Optional features for non-RedCap UE that are mandatorily supported for RedCap UE</w:t>
      </w:r>
    </w:p>
    <w:p w14:paraId="26A0CDFE" w14:textId="3139BFF0" w:rsidR="00294AD2" w:rsidRDefault="00294AD2" w:rsidP="00294AD2">
      <w:pPr>
        <w:rPr>
          <w:rFonts w:ascii="Arial" w:hAnsi="Arial" w:cs="Arial"/>
          <w:lang w:eastAsia="ja-JP"/>
        </w:rPr>
      </w:pPr>
      <w:r>
        <w:rPr>
          <w:rFonts w:ascii="Arial" w:hAnsi="Arial" w:cs="Arial"/>
          <w:lang w:eastAsia="ja-JP"/>
        </w:rPr>
        <w:t>Table 1 summarized our views on the Rel-15/16 UE features in different categories:</w:t>
      </w:r>
    </w:p>
    <w:p w14:paraId="0F85383A" w14:textId="309DEA38" w:rsidR="00294AD2" w:rsidRPr="00294AD2" w:rsidRDefault="00294AD2" w:rsidP="00765033">
      <w:pPr>
        <w:spacing w:after="0"/>
        <w:jc w:val="center"/>
        <w:rPr>
          <w:rFonts w:ascii="Arial" w:hAnsi="Arial" w:cs="Arial"/>
          <w:b/>
          <w:bCs/>
          <w:lang w:eastAsia="ja-JP"/>
        </w:rPr>
      </w:pPr>
      <w:r w:rsidRPr="00294AD2">
        <w:rPr>
          <w:rFonts w:ascii="Arial" w:hAnsi="Arial" w:cs="Arial"/>
          <w:b/>
          <w:bCs/>
          <w:lang w:eastAsia="ja-JP"/>
        </w:rPr>
        <w:t>Table 1</w:t>
      </w:r>
      <w:r>
        <w:rPr>
          <w:rFonts w:ascii="Arial" w:hAnsi="Arial" w:cs="Arial"/>
          <w:b/>
          <w:bCs/>
          <w:lang w:eastAsia="ja-JP"/>
        </w:rPr>
        <w:t xml:space="preserve">: </w:t>
      </w:r>
      <w:r w:rsidRPr="00294AD2">
        <w:rPr>
          <w:rFonts w:ascii="Arial" w:hAnsi="Arial" w:cs="Arial"/>
          <w:b/>
          <w:bCs/>
          <w:lang w:eastAsia="ja-JP"/>
        </w:rPr>
        <w:t>Rel-15/16 features for RedCap UEs</w:t>
      </w:r>
    </w:p>
    <w:tbl>
      <w:tblPr>
        <w:tblStyle w:val="TableGrid"/>
        <w:tblW w:w="9985" w:type="dxa"/>
        <w:tblLook w:val="04A0" w:firstRow="1" w:lastRow="0" w:firstColumn="1" w:lastColumn="0" w:noHBand="0" w:noVBand="1"/>
      </w:tblPr>
      <w:tblGrid>
        <w:gridCol w:w="1255"/>
        <w:gridCol w:w="2340"/>
        <w:gridCol w:w="6390"/>
      </w:tblGrid>
      <w:tr w:rsidR="00155733" w14:paraId="5F3FD4F5" w14:textId="77777777" w:rsidTr="00765033">
        <w:tc>
          <w:tcPr>
            <w:tcW w:w="1255" w:type="dxa"/>
            <w:shd w:val="clear" w:color="auto" w:fill="FFC000"/>
          </w:tcPr>
          <w:p w14:paraId="74E18FDA" w14:textId="05270ABF" w:rsidR="00155733" w:rsidRDefault="00155733" w:rsidP="00294AD2">
            <w:pPr>
              <w:spacing w:after="0"/>
              <w:rPr>
                <w:rFonts w:ascii="Arial" w:hAnsi="Arial" w:cs="Arial"/>
                <w:lang w:eastAsia="ja-JP"/>
              </w:rPr>
            </w:pPr>
            <w:r>
              <w:rPr>
                <w:rFonts w:ascii="Arial" w:hAnsi="Arial" w:cs="Arial"/>
                <w:lang w:eastAsia="ja-JP"/>
              </w:rPr>
              <w:t xml:space="preserve">Index </w:t>
            </w:r>
          </w:p>
        </w:tc>
        <w:tc>
          <w:tcPr>
            <w:tcW w:w="2340" w:type="dxa"/>
            <w:shd w:val="clear" w:color="auto" w:fill="FFC000"/>
          </w:tcPr>
          <w:p w14:paraId="0C58A36C" w14:textId="6C38A402" w:rsidR="00155733" w:rsidRDefault="00155733" w:rsidP="00294AD2">
            <w:pPr>
              <w:spacing w:after="0"/>
              <w:rPr>
                <w:rFonts w:ascii="Arial" w:hAnsi="Arial" w:cs="Arial"/>
                <w:lang w:eastAsia="ja-JP"/>
              </w:rPr>
            </w:pPr>
            <w:r>
              <w:rPr>
                <w:rFonts w:ascii="Arial" w:hAnsi="Arial" w:cs="Arial"/>
                <w:lang w:eastAsia="ja-JP"/>
              </w:rPr>
              <w:t xml:space="preserve">Description </w:t>
            </w:r>
          </w:p>
        </w:tc>
        <w:tc>
          <w:tcPr>
            <w:tcW w:w="6390" w:type="dxa"/>
            <w:shd w:val="clear" w:color="auto" w:fill="FFC000"/>
          </w:tcPr>
          <w:p w14:paraId="3F821836" w14:textId="6F83D77E" w:rsidR="00155733" w:rsidRDefault="00155733" w:rsidP="00294AD2">
            <w:pPr>
              <w:spacing w:after="0"/>
              <w:rPr>
                <w:rFonts w:ascii="Arial" w:hAnsi="Arial" w:cs="Arial"/>
                <w:lang w:eastAsia="ja-JP"/>
              </w:rPr>
            </w:pPr>
            <w:r>
              <w:rPr>
                <w:rFonts w:ascii="Arial" w:hAnsi="Arial" w:cs="Arial"/>
                <w:lang w:eastAsia="ja-JP"/>
              </w:rPr>
              <w:t xml:space="preserve">FG list </w:t>
            </w:r>
          </w:p>
        </w:tc>
      </w:tr>
      <w:tr w:rsidR="00155733" w14:paraId="5FF5A81D" w14:textId="77777777" w:rsidTr="00765033">
        <w:tc>
          <w:tcPr>
            <w:tcW w:w="1255" w:type="dxa"/>
          </w:tcPr>
          <w:p w14:paraId="2ED9A82D" w14:textId="45D3EE58" w:rsidR="00155733" w:rsidRDefault="00155733" w:rsidP="00294AD2">
            <w:pPr>
              <w:spacing w:after="0"/>
              <w:rPr>
                <w:rFonts w:ascii="Arial" w:hAnsi="Arial" w:cs="Arial"/>
                <w:lang w:eastAsia="ja-JP"/>
              </w:rPr>
            </w:pPr>
            <w:r>
              <w:rPr>
                <w:rFonts w:ascii="Arial" w:hAnsi="Arial" w:cs="Arial"/>
                <w:lang w:eastAsia="ja-JP"/>
              </w:rPr>
              <w:t>1</w:t>
            </w:r>
          </w:p>
        </w:tc>
        <w:tc>
          <w:tcPr>
            <w:tcW w:w="2340" w:type="dxa"/>
          </w:tcPr>
          <w:p w14:paraId="6F1592C6" w14:textId="3031D7B4" w:rsidR="00155733" w:rsidRDefault="00155733" w:rsidP="00294AD2">
            <w:pPr>
              <w:rPr>
                <w:rFonts w:ascii="Arial" w:hAnsi="Arial" w:cs="Arial"/>
                <w:lang w:eastAsia="ja-JP"/>
              </w:rPr>
            </w:pPr>
            <w:r w:rsidRPr="00294AD2">
              <w:rPr>
                <w:rFonts w:ascii="Arial" w:hAnsi="Arial" w:cs="Arial"/>
                <w:lang w:eastAsia="ja-JP"/>
              </w:rPr>
              <w:t>Mandatory features for non-RedCap UEs that are not applicable for RedCap UEs</w:t>
            </w:r>
          </w:p>
        </w:tc>
        <w:tc>
          <w:tcPr>
            <w:tcW w:w="6390" w:type="dxa"/>
          </w:tcPr>
          <w:p w14:paraId="23E2959D" w14:textId="03FCD86C" w:rsidR="00155733" w:rsidRDefault="00155733" w:rsidP="00155733">
            <w:pPr>
              <w:pStyle w:val="ListParagraph"/>
              <w:numPr>
                <w:ilvl w:val="0"/>
                <w:numId w:val="44"/>
              </w:numPr>
              <w:spacing w:after="0"/>
              <w:rPr>
                <w:rFonts w:ascii="Arial" w:hAnsi="Arial" w:cs="Arial"/>
                <w:lang w:eastAsia="ja-JP"/>
              </w:rPr>
            </w:pPr>
            <w:r>
              <w:rPr>
                <w:rFonts w:ascii="Arial" w:hAnsi="Arial" w:cs="Arial"/>
                <w:lang w:eastAsia="ja-JP"/>
              </w:rPr>
              <w:t>FG 1-10 (EN-DC related)</w:t>
            </w:r>
          </w:p>
          <w:p w14:paraId="3E57E844" w14:textId="2AED8E92" w:rsidR="00155733" w:rsidRDefault="00155733" w:rsidP="00155733">
            <w:pPr>
              <w:pStyle w:val="ListParagraph"/>
              <w:numPr>
                <w:ilvl w:val="0"/>
                <w:numId w:val="44"/>
              </w:numPr>
              <w:spacing w:after="0"/>
              <w:rPr>
                <w:rFonts w:ascii="Arial" w:hAnsi="Arial" w:cs="Arial"/>
                <w:lang w:eastAsia="ja-JP"/>
              </w:rPr>
            </w:pPr>
            <w:r>
              <w:rPr>
                <w:rFonts w:ascii="Arial" w:hAnsi="Arial" w:cs="Arial"/>
                <w:lang w:eastAsia="ja-JP"/>
              </w:rPr>
              <w:t>FG 4-12 (requires &gt;4 layers)</w:t>
            </w:r>
          </w:p>
          <w:p w14:paraId="17CF251B" w14:textId="31280FC9" w:rsidR="00155733" w:rsidRDefault="00155733" w:rsidP="00155733">
            <w:pPr>
              <w:pStyle w:val="ListParagraph"/>
              <w:numPr>
                <w:ilvl w:val="0"/>
                <w:numId w:val="44"/>
              </w:numPr>
              <w:spacing w:after="0"/>
              <w:rPr>
                <w:rFonts w:ascii="Arial" w:hAnsi="Arial" w:cs="Arial"/>
                <w:lang w:eastAsia="ja-JP"/>
              </w:rPr>
            </w:pPr>
            <w:r>
              <w:rPr>
                <w:rFonts w:ascii="Arial" w:hAnsi="Arial" w:cs="Arial"/>
                <w:lang w:eastAsia="ja-JP"/>
              </w:rPr>
              <w:t>FG 6-13 (LTE-NR DC related)</w:t>
            </w:r>
          </w:p>
          <w:p w14:paraId="7061A5B1" w14:textId="5CC85A0F" w:rsidR="00155733" w:rsidRDefault="00155733" w:rsidP="00155733">
            <w:pPr>
              <w:pStyle w:val="ListParagraph"/>
              <w:numPr>
                <w:ilvl w:val="0"/>
                <w:numId w:val="44"/>
              </w:numPr>
              <w:spacing w:after="0"/>
              <w:rPr>
                <w:rFonts w:ascii="Arial" w:hAnsi="Arial" w:cs="Arial"/>
                <w:lang w:eastAsia="ja-JP"/>
              </w:rPr>
            </w:pPr>
            <w:r>
              <w:rPr>
                <w:rFonts w:ascii="Arial" w:hAnsi="Arial" w:cs="Arial"/>
                <w:lang w:eastAsia="ja-JP"/>
              </w:rPr>
              <w:t>FG 8-1 (LTE-NR DC related)</w:t>
            </w:r>
          </w:p>
          <w:p w14:paraId="29AC9A43" w14:textId="3079557B" w:rsidR="00155733" w:rsidRPr="00155733" w:rsidRDefault="00155733" w:rsidP="00155733">
            <w:pPr>
              <w:pStyle w:val="ListParagraph"/>
              <w:numPr>
                <w:ilvl w:val="0"/>
                <w:numId w:val="44"/>
              </w:numPr>
              <w:spacing w:after="0"/>
              <w:rPr>
                <w:rFonts w:ascii="Arial" w:hAnsi="Arial" w:cs="Arial"/>
                <w:lang w:eastAsia="ja-JP"/>
              </w:rPr>
            </w:pPr>
            <w:r>
              <w:rPr>
                <w:rFonts w:ascii="Arial" w:hAnsi="Arial" w:cs="Arial"/>
                <w:lang w:eastAsia="ja-JP"/>
              </w:rPr>
              <w:t>FG 8-2</w:t>
            </w:r>
            <w:r w:rsidR="00F36CED">
              <w:rPr>
                <w:rFonts w:ascii="Arial" w:hAnsi="Arial" w:cs="Arial"/>
                <w:lang w:eastAsia="ja-JP"/>
              </w:rPr>
              <w:t xml:space="preserve"> (LTE-NR DC related)</w:t>
            </w:r>
          </w:p>
        </w:tc>
      </w:tr>
      <w:tr w:rsidR="00155733" w14:paraId="7C9D14F4" w14:textId="77777777" w:rsidTr="00765033">
        <w:tc>
          <w:tcPr>
            <w:tcW w:w="1255" w:type="dxa"/>
          </w:tcPr>
          <w:p w14:paraId="6E3F38B9" w14:textId="53F8C55B" w:rsidR="00155733" w:rsidRDefault="00155733" w:rsidP="00294AD2">
            <w:pPr>
              <w:spacing w:after="0"/>
              <w:rPr>
                <w:rFonts w:ascii="Arial" w:hAnsi="Arial" w:cs="Arial"/>
                <w:lang w:eastAsia="ja-JP"/>
              </w:rPr>
            </w:pPr>
            <w:r>
              <w:rPr>
                <w:rFonts w:ascii="Arial" w:hAnsi="Arial" w:cs="Arial"/>
                <w:lang w:eastAsia="ja-JP"/>
              </w:rPr>
              <w:t>2</w:t>
            </w:r>
          </w:p>
        </w:tc>
        <w:tc>
          <w:tcPr>
            <w:tcW w:w="2340" w:type="dxa"/>
          </w:tcPr>
          <w:p w14:paraId="0A700965" w14:textId="76C77AD9" w:rsidR="00155733" w:rsidRDefault="00155733" w:rsidP="00294AD2">
            <w:pPr>
              <w:rPr>
                <w:rFonts w:ascii="Arial" w:hAnsi="Arial" w:cs="Arial"/>
                <w:lang w:eastAsia="ja-JP"/>
              </w:rPr>
            </w:pPr>
            <w:r w:rsidRPr="00294AD2">
              <w:rPr>
                <w:rFonts w:ascii="Arial" w:hAnsi="Arial" w:cs="Arial"/>
                <w:lang w:eastAsia="ja-JP"/>
              </w:rPr>
              <w:t>Mandatory features for non-RedCap UEs that are optional for RedCap UEs</w:t>
            </w:r>
          </w:p>
        </w:tc>
        <w:tc>
          <w:tcPr>
            <w:tcW w:w="6390" w:type="dxa"/>
          </w:tcPr>
          <w:p w14:paraId="57F82EAA" w14:textId="2FFFD5BA" w:rsidR="005E5C97" w:rsidRPr="005E5C97" w:rsidRDefault="005E5C97" w:rsidP="005E5C97">
            <w:pPr>
              <w:pStyle w:val="ListParagraph"/>
              <w:numPr>
                <w:ilvl w:val="0"/>
                <w:numId w:val="45"/>
              </w:numPr>
              <w:overflowPunct/>
              <w:autoSpaceDE/>
              <w:autoSpaceDN/>
              <w:adjustRightInd/>
              <w:spacing w:after="0"/>
              <w:textAlignment w:val="auto"/>
              <w:rPr>
                <w:rFonts w:ascii="Arial" w:hAnsi="Arial" w:cs="Arial"/>
                <w:lang w:eastAsia="ja-JP"/>
              </w:rPr>
            </w:pPr>
            <w:r w:rsidRPr="005E5C97">
              <w:rPr>
                <w:rFonts w:ascii="Arial" w:hAnsi="Arial" w:cs="Arial"/>
                <w:lang w:eastAsia="ja-JP"/>
              </w:rPr>
              <w:t>FG 1-4</w:t>
            </w:r>
            <w:r>
              <w:rPr>
                <w:rFonts w:ascii="Arial" w:hAnsi="Arial" w:cs="Arial"/>
                <w:lang w:eastAsia="ja-JP"/>
              </w:rPr>
              <w:t xml:space="preserve"> (PDSCH 256QAM)</w:t>
            </w:r>
          </w:p>
          <w:p w14:paraId="4F835D9A" w14:textId="77777777" w:rsidR="005E5C97" w:rsidRPr="005E5C97" w:rsidRDefault="005E5C97" w:rsidP="005E5C97">
            <w:pPr>
              <w:pStyle w:val="ListParagraph"/>
              <w:numPr>
                <w:ilvl w:val="0"/>
                <w:numId w:val="45"/>
              </w:numPr>
              <w:overflowPunct/>
              <w:autoSpaceDE/>
              <w:autoSpaceDN/>
              <w:adjustRightInd/>
              <w:spacing w:after="0"/>
              <w:textAlignment w:val="auto"/>
              <w:rPr>
                <w:rFonts w:ascii="Arial" w:hAnsi="Arial" w:cs="Arial"/>
                <w:lang w:eastAsia="ja-JP"/>
              </w:rPr>
            </w:pPr>
            <w:r>
              <w:rPr>
                <w:rFonts w:ascii="Arial" w:hAnsi="Arial" w:cs="Arial"/>
                <w:lang w:eastAsia="ja-JP"/>
              </w:rPr>
              <w:t>FG 1-7 (CSI-RS based RLM)</w:t>
            </w:r>
          </w:p>
          <w:p w14:paraId="49A19C5B" w14:textId="646DA24E" w:rsidR="005E5C97" w:rsidRPr="005E5C97" w:rsidRDefault="005E5C97" w:rsidP="005E5C97">
            <w:pPr>
              <w:pStyle w:val="ListParagraph"/>
              <w:numPr>
                <w:ilvl w:val="0"/>
                <w:numId w:val="45"/>
              </w:numPr>
              <w:overflowPunct/>
              <w:autoSpaceDE/>
              <w:autoSpaceDN/>
              <w:adjustRightInd/>
              <w:spacing w:after="0"/>
              <w:textAlignment w:val="auto"/>
              <w:rPr>
                <w:rFonts w:ascii="Arial" w:hAnsi="Arial" w:cs="Arial"/>
                <w:lang w:eastAsia="ja-JP"/>
              </w:rPr>
            </w:pPr>
            <w:r w:rsidRPr="005E5C97">
              <w:rPr>
                <w:rFonts w:ascii="Arial" w:hAnsi="Arial" w:cs="Arial"/>
                <w:lang w:eastAsia="ja-JP"/>
              </w:rPr>
              <w:t>FG 2-4a</w:t>
            </w:r>
            <w:r>
              <w:rPr>
                <w:rFonts w:ascii="Arial" w:hAnsi="Arial" w:cs="Arial"/>
                <w:lang w:eastAsia="ja-JP"/>
              </w:rPr>
              <w:t xml:space="preserve"> (</w:t>
            </w:r>
            <w:r w:rsidRPr="005E5C97">
              <w:rPr>
                <w:rFonts w:ascii="Arial" w:hAnsi="Arial" w:cs="Arial"/>
                <w:lang w:eastAsia="ja-JP"/>
              </w:rPr>
              <w:t>Additional active TCI state for PDCCH</w:t>
            </w:r>
            <w:r>
              <w:rPr>
                <w:rFonts w:ascii="Arial" w:hAnsi="Arial" w:cs="Arial"/>
                <w:lang w:eastAsia="ja-JP"/>
              </w:rPr>
              <w:t>)</w:t>
            </w:r>
          </w:p>
          <w:p w14:paraId="165E5A31" w14:textId="4EC729F6" w:rsidR="00155733" w:rsidRPr="005E5C97" w:rsidRDefault="00155733" w:rsidP="005E5C97">
            <w:pPr>
              <w:pStyle w:val="ListParagraph"/>
              <w:numPr>
                <w:ilvl w:val="0"/>
                <w:numId w:val="45"/>
              </w:numPr>
              <w:overflowPunct/>
              <w:autoSpaceDE/>
              <w:autoSpaceDN/>
              <w:adjustRightInd/>
              <w:spacing w:after="0"/>
              <w:textAlignment w:val="auto"/>
              <w:rPr>
                <w:rFonts w:ascii="Arial" w:hAnsi="Arial" w:cs="Arial"/>
                <w:lang w:eastAsia="ja-JP"/>
              </w:rPr>
            </w:pPr>
            <w:r w:rsidRPr="00155733">
              <w:rPr>
                <w:rFonts w:ascii="Arial" w:hAnsi="Arial" w:cs="Arial"/>
                <w:lang w:eastAsia="ja-JP"/>
              </w:rPr>
              <w:t>FG 2-16b (</w:t>
            </w:r>
            <w:r w:rsidRPr="005E5C97">
              <w:rPr>
                <w:rFonts w:ascii="Arial" w:hAnsi="Arial" w:cs="Arial"/>
                <w:lang w:eastAsia="ja-JP"/>
              </w:rPr>
              <w:t>Support 1+2 DMRS (uplink)</w:t>
            </w:r>
            <w:r w:rsidR="00F36CED" w:rsidRPr="005E5C97">
              <w:rPr>
                <w:rFonts w:ascii="Arial" w:hAnsi="Arial" w:cs="Arial"/>
                <w:lang w:eastAsia="ja-JP"/>
              </w:rPr>
              <w:t xml:space="preserve"> for more than one port</w:t>
            </w:r>
            <w:r w:rsidRPr="00155733">
              <w:rPr>
                <w:rFonts w:ascii="Arial" w:hAnsi="Arial" w:cs="Arial"/>
                <w:lang w:eastAsia="ja-JP"/>
              </w:rPr>
              <w:t>)</w:t>
            </w:r>
          </w:p>
          <w:p w14:paraId="6DA53423" w14:textId="4CE32DAD" w:rsidR="005E5C97" w:rsidRPr="005E5C97" w:rsidRDefault="005E5C97" w:rsidP="005E5C97">
            <w:pPr>
              <w:pStyle w:val="ListParagraph"/>
              <w:numPr>
                <w:ilvl w:val="0"/>
                <w:numId w:val="45"/>
              </w:numPr>
              <w:overflowPunct/>
              <w:autoSpaceDE/>
              <w:autoSpaceDN/>
              <w:adjustRightInd/>
              <w:spacing w:after="0"/>
              <w:textAlignment w:val="auto"/>
              <w:rPr>
                <w:rFonts w:ascii="Arial" w:hAnsi="Arial" w:cs="Arial"/>
                <w:lang w:eastAsia="ja-JP"/>
              </w:rPr>
            </w:pPr>
            <w:r w:rsidRPr="005E5C97">
              <w:rPr>
                <w:rFonts w:ascii="Arial" w:hAnsi="Arial" w:cs="Arial"/>
                <w:lang w:eastAsia="ja-JP"/>
              </w:rPr>
              <w:t>FG 2-55</w:t>
            </w:r>
            <w:r>
              <w:rPr>
                <w:rFonts w:ascii="Arial" w:hAnsi="Arial" w:cs="Arial"/>
                <w:lang w:eastAsia="ja-JP"/>
              </w:rPr>
              <w:t xml:space="preserve"> (</w:t>
            </w:r>
            <w:r w:rsidRPr="005E5C97">
              <w:rPr>
                <w:rFonts w:ascii="Arial" w:hAnsi="Arial" w:cs="Arial"/>
                <w:lang w:eastAsia="ja-JP"/>
              </w:rPr>
              <w:t>SRS Tx switch</w:t>
            </w:r>
            <w:r>
              <w:rPr>
                <w:rFonts w:ascii="Arial" w:hAnsi="Arial" w:cs="Arial"/>
                <w:lang w:eastAsia="ja-JP"/>
              </w:rPr>
              <w:t>)</w:t>
            </w:r>
          </w:p>
          <w:p w14:paraId="072528A8" w14:textId="5179F484" w:rsidR="00521CC7" w:rsidRPr="00155733" w:rsidRDefault="005E5C97" w:rsidP="005E5C97">
            <w:pPr>
              <w:pStyle w:val="ListParagraph"/>
              <w:numPr>
                <w:ilvl w:val="0"/>
                <w:numId w:val="45"/>
              </w:numPr>
              <w:overflowPunct/>
              <w:autoSpaceDE/>
              <w:autoSpaceDN/>
              <w:adjustRightInd/>
              <w:spacing w:after="0"/>
              <w:textAlignment w:val="auto"/>
              <w:rPr>
                <w:rFonts w:eastAsia="Times New Roman"/>
                <w:lang w:val="en-US" w:eastAsia="zh-CN"/>
              </w:rPr>
            </w:pPr>
            <w:r w:rsidRPr="005E5C97">
              <w:rPr>
                <w:rFonts w:ascii="Arial" w:hAnsi="Arial" w:cs="Arial"/>
                <w:lang w:eastAsia="ja-JP"/>
              </w:rPr>
              <w:t>FG 2-61</w:t>
            </w:r>
            <w:r>
              <w:rPr>
                <w:rFonts w:ascii="Arial" w:hAnsi="Arial" w:cs="Arial"/>
                <w:lang w:eastAsia="ja-JP"/>
              </w:rPr>
              <w:t xml:space="preserve"> (</w:t>
            </w:r>
            <w:r w:rsidRPr="005E5C97">
              <w:rPr>
                <w:rFonts w:ascii="Arial" w:hAnsi="Arial" w:cs="Arial"/>
                <w:lang w:eastAsia="ja-JP"/>
              </w:rPr>
              <w:t>Additional active spatial relation for PUCCH</w:t>
            </w:r>
            <w:r>
              <w:rPr>
                <w:rFonts w:ascii="Arial" w:hAnsi="Arial" w:cs="Arial"/>
                <w:lang w:eastAsia="ja-JP"/>
              </w:rPr>
              <w:t>)</w:t>
            </w:r>
          </w:p>
        </w:tc>
      </w:tr>
      <w:tr w:rsidR="00155733" w14:paraId="3DDA9EFD" w14:textId="77777777" w:rsidTr="00765033">
        <w:trPr>
          <w:trHeight w:val="642"/>
        </w:trPr>
        <w:tc>
          <w:tcPr>
            <w:tcW w:w="1255" w:type="dxa"/>
          </w:tcPr>
          <w:p w14:paraId="331B7F39" w14:textId="071231FF" w:rsidR="00155733" w:rsidRDefault="00155733" w:rsidP="00294AD2">
            <w:pPr>
              <w:spacing w:after="0"/>
              <w:rPr>
                <w:rFonts w:ascii="Arial" w:hAnsi="Arial" w:cs="Arial"/>
                <w:lang w:eastAsia="ja-JP"/>
              </w:rPr>
            </w:pPr>
            <w:r>
              <w:rPr>
                <w:rFonts w:ascii="Arial" w:hAnsi="Arial" w:cs="Arial"/>
                <w:lang w:eastAsia="ja-JP"/>
              </w:rPr>
              <w:t>3</w:t>
            </w:r>
          </w:p>
        </w:tc>
        <w:tc>
          <w:tcPr>
            <w:tcW w:w="2340" w:type="dxa"/>
          </w:tcPr>
          <w:p w14:paraId="40EC8167" w14:textId="426652FC" w:rsidR="00155733" w:rsidRPr="00294AD2" w:rsidRDefault="00155733" w:rsidP="00294AD2">
            <w:pPr>
              <w:rPr>
                <w:rFonts w:ascii="Arial" w:hAnsi="Arial" w:cs="Arial"/>
                <w:lang w:eastAsia="ja-JP"/>
              </w:rPr>
            </w:pPr>
            <w:r w:rsidRPr="00294AD2">
              <w:rPr>
                <w:rFonts w:ascii="Arial" w:hAnsi="Arial" w:cs="Arial"/>
                <w:lang w:eastAsia="ja-JP"/>
              </w:rPr>
              <w:t>Mandatory features for non-RedCap UEs that are supported for RedCap UEs but with different value</w:t>
            </w:r>
          </w:p>
        </w:tc>
        <w:tc>
          <w:tcPr>
            <w:tcW w:w="6390" w:type="dxa"/>
          </w:tcPr>
          <w:p w14:paraId="7B3062CA" w14:textId="2735C842" w:rsidR="00765033" w:rsidRDefault="00765033" w:rsidP="00196AF0">
            <w:pPr>
              <w:pStyle w:val="ListParagraph"/>
              <w:numPr>
                <w:ilvl w:val="0"/>
                <w:numId w:val="47"/>
              </w:numPr>
              <w:spacing w:after="0"/>
              <w:rPr>
                <w:rFonts w:ascii="Arial" w:hAnsi="Arial" w:cs="Arial"/>
                <w:lang w:eastAsia="ja-JP"/>
              </w:rPr>
            </w:pPr>
            <w:r>
              <w:rPr>
                <w:rFonts w:ascii="Arial" w:hAnsi="Arial" w:cs="Arial"/>
                <w:lang w:eastAsia="ja-JP"/>
              </w:rPr>
              <w:t>FG 2-33 (removing CA related component)</w:t>
            </w:r>
          </w:p>
          <w:p w14:paraId="41A6223F" w14:textId="1F7B6A65" w:rsidR="00196AF0" w:rsidRPr="00196AF0" w:rsidRDefault="00196AF0" w:rsidP="00196AF0">
            <w:pPr>
              <w:pStyle w:val="ListParagraph"/>
              <w:numPr>
                <w:ilvl w:val="0"/>
                <w:numId w:val="47"/>
              </w:numPr>
              <w:spacing w:after="0"/>
              <w:rPr>
                <w:rFonts w:ascii="Arial" w:hAnsi="Arial" w:cs="Arial"/>
                <w:lang w:eastAsia="ja-JP"/>
              </w:rPr>
            </w:pPr>
            <w:r w:rsidRPr="00196AF0">
              <w:rPr>
                <w:rFonts w:ascii="Arial" w:hAnsi="Arial" w:cs="Arial"/>
                <w:lang w:eastAsia="ja-JP"/>
              </w:rPr>
              <w:t xml:space="preserve">FG 2-35 </w:t>
            </w:r>
            <w:r w:rsidR="00765033">
              <w:rPr>
                <w:rFonts w:ascii="Arial" w:hAnsi="Arial" w:cs="Arial"/>
                <w:lang w:eastAsia="ja-JP"/>
              </w:rPr>
              <w:t>(removing CA related component)</w:t>
            </w:r>
          </w:p>
          <w:p w14:paraId="4C2D2DA3" w14:textId="04639589" w:rsidR="00196AF0" w:rsidRPr="00196AF0" w:rsidRDefault="00196AF0" w:rsidP="00196AF0">
            <w:pPr>
              <w:pStyle w:val="ListParagraph"/>
              <w:numPr>
                <w:ilvl w:val="0"/>
                <w:numId w:val="47"/>
              </w:numPr>
              <w:spacing w:after="0"/>
              <w:rPr>
                <w:rFonts w:ascii="Arial" w:hAnsi="Arial" w:cs="Arial"/>
                <w:lang w:eastAsia="ja-JP"/>
              </w:rPr>
            </w:pPr>
            <w:r w:rsidRPr="00196AF0">
              <w:rPr>
                <w:rFonts w:ascii="Arial" w:hAnsi="Arial" w:cs="Arial"/>
                <w:lang w:eastAsia="ja-JP"/>
              </w:rPr>
              <w:t>FG 2-51</w:t>
            </w:r>
            <w:r w:rsidR="00765033">
              <w:rPr>
                <w:rFonts w:ascii="Arial" w:hAnsi="Arial" w:cs="Arial"/>
                <w:lang w:eastAsia="ja-JP"/>
              </w:rPr>
              <w:t xml:space="preserve"> (removing CA related component)</w:t>
            </w:r>
          </w:p>
        </w:tc>
      </w:tr>
      <w:tr w:rsidR="00155733" w14:paraId="125AC83E" w14:textId="77777777" w:rsidTr="00765033">
        <w:tc>
          <w:tcPr>
            <w:tcW w:w="1255" w:type="dxa"/>
          </w:tcPr>
          <w:p w14:paraId="66AE4587" w14:textId="3FC0B908" w:rsidR="00155733" w:rsidRDefault="00155733" w:rsidP="00294AD2">
            <w:pPr>
              <w:spacing w:after="0"/>
              <w:rPr>
                <w:rFonts w:ascii="Arial" w:hAnsi="Arial" w:cs="Arial"/>
                <w:lang w:eastAsia="ja-JP"/>
              </w:rPr>
            </w:pPr>
            <w:r>
              <w:rPr>
                <w:rFonts w:ascii="Arial" w:hAnsi="Arial" w:cs="Arial"/>
                <w:lang w:eastAsia="ja-JP"/>
              </w:rPr>
              <w:t>4</w:t>
            </w:r>
          </w:p>
        </w:tc>
        <w:tc>
          <w:tcPr>
            <w:tcW w:w="2340" w:type="dxa"/>
          </w:tcPr>
          <w:p w14:paraId="46AE316C" w14:textId="5B549F29" w:rsidR="00155733" w:rsidRPr="00294AD2" w:rsidRDefault="00155733" w:rsidP="00294AD2">
            <w:pPr>
              <w:rPr>
                <w:rFonts w:ascii="Arial" w:hAnsi="Arial" w:cs="Arial"/>
                <w:lang w:eastAsia="ja-JP"/>
              </w:rPr>
            </w:pPr>
            <w:r w:rsidRPr="00294AD2">
              <w:rPr>
                <w:rFonts w:ascii="Arial" w:hAnsi="Arial" w:cs="Arial"/>
                <w:lang w:eastAsia="ja-JP"/>
              </w:rPr>
              <w:t>Optional features for non-RedCap UE that are not applicable for RedCap UE</w:t>
            </w:r>
          </w:p>
        </w:tc>
        <w:tc>
          <w:tcPr>
            <w:tcW w:w="6390" w:type="dxa"/>
          </w:tcPr>
          <w:p w14:paraId="3C4999B2" w14:textId="4C93AAC4" w:rsidR="0021131D" w:rsidRPr="0021131D" w:rsidRDefault="0021131D" w:rsidP="0021131D">
            <w:pPr>
              <w:overflowPunct/>
              <w:autoSpaceDE/>
              <w:autoSpaceDN/>
              <w:adjustRightInd/>
              <w:spacing w:after="0" w:line="259" w:lineRule="auto"/>
              <w:jc w:val="both"/>
              <w:textAlignment w:val="auto"/>
              <w:rPr>
                <w:rFonts w:ascii="Arial" w:eastAsia="Malgun Gothic" w:hAnsi="Arial" w:cs="Arial"/>
                <w:b/>
                <w:bCs/>
                <w:lang w:eastAsia="ko-KR"/>
              </w:rPr>
            </w:pPr>
            <w:r w:rsidRPr="0021131D">
              <w:rPr>
                <w:rFonts w:ascii="Arial" w:eastAsia="Malgun Gothic" w:hAnsi="Arial" w:cs="Arial"/>
                <w:b/>
                <w:bCs/>
                <w:lang w:eastAsia="ko-KR"/>
              </w:rPr>
              <w:t>CA related features:</w:t>
            </w:r>
          </w:p>
          <w:p w14:paraId="4A1675DD" w14:textId="69A6BA65" w:rsidR="00765033" w:rsidRPr="00765033" w:rsidRDefault="00765033" w:rsidP="00765033">
            <w:pPr>
              <w:pStyle w:val="ListParagraph"/>
              <w:numPr>
                <w:ilvl w:val="0"/>
                <w:numId w:val="48"/>
              </w:numPr>
              <w:overflowPunct/>
              <w:autoSpaceDE/>
              <w:autoSpaceDN/>
              <w:adjustRightInd/>
              <w:spacing w:after="0" w:line="259" w:lineRule="auto"/>
              <w:contextualSpacing w:val="0"/>
              <w:jc w:val="both"/>
              <w:textAlignment w:val="auto"/>
              <w:rPr>
                <w:rFonts w:ascii="Arial" w:eastAsia="Malgun Gothic" w:hAnsi="Arial" w:cs="Arial"/>
                <w:lang w:eastAsia="ko-KR"/>
              </w:rPr>
            </w:pPr>
            <w:r>
              <w:rPr>
                <w:rFonts w:ascii="Arial" w:eastAsia="Malgun Gothic" w:hAnsi="Arial" w:cs="Arial"/>
                <w:lang w:val="sv-SE" w:eastAsia="ko-KR"/>
              </w:rPr>
              <w:t xml:space="preserve">FG </w:t>
            </w:r>
            <w:r w:rsidRPr="00765033">
              <w:rPr>
                <w:rFonts w:ascii="Arial" w:eastAsia="DengXian" w:hAnsi="Arial" w:cs="Arial"/>
                <w:lang w:val="sv-SE" w:eastAsia="zh-CN"/>
              </w:rPr>
              <w:t>2-56</w:t>
            </w:r>
            <w:r w:rsidR="0021131D">
              <w:rPr>
                <w:rFonts w:ascii="Arial" w:eastAsia="DengXian" w:hAnsi="Arial" w:cs="Arial"/>
                <w:lang w:val="sv-SE" w:eastAsia="zh-CN"/>
              </w:rPr>
              <w:t xml:space="preserve"> (</w:t>
            </w:r>
            <w:r w:rsidR="0021131D" w:rsidRPr="0021131D">
              <w:rPr>
                <w:rFonts w:ascii="Arial" w:eastAsia="DengXian" w:hAnsi="Arial" w:cs="Arial"/>
                <w:lang w:val="sv-SE" w:eastAsia="zh-CN"/>
              </w:rPr>
              <w:t>SRS carrier switch</w:t>
            </w:r>
            <w:r w:rsidR="0021131D">
              <w:rPr>
                <w:rFonts w:ascii="Arial" w:eastAsia="DengXian" w:hAnsi="Arial" w:cs="Arial"/>
                <w:lang w:val="sv-SE" w:eastAsia="zh-CN"/>
              </w:rPr>
              <w:t>)</w:t>
            </w:r>
          </w:p>
          <w:p w14:paraId="352A2EDA" w14:textId="5439DCFD" w:rsidR="0021131D" w:rsidRPr="0021131D" w:rsidRDefault="00765033" w:rsidP="0021131D">
            <w:pPr>
              <w:pStyle w:val="ListParagraph"/>
              <w:numPr>
                <w:ilvl w:val="0"/>
                <w:numId w:val="48"/>
              </w:numPr>
              <w:overflowPunct/>
              <w:autoSpaceDE/>
              <w:autoSpaceDN/>
              <w:adjustRightInd/>
              <w:spacing w:after="0" w:line="259" w:lineRule="auto"/>
              <w:jc w:val="both"/>
              <w:textAlignment w:val="auto"/>
              <w:rPr>
                <w:rFonts w:ascii="Arial" w:eastAsia="Malgun Gothic" w:hAnsi="Arial" w:cs="Arial"/>
                <w:lang w:eastAsia="ko-KR"/>
              </w:rPr>
            </w:pPr>
            <w:r>
              <w:rPr>
                <w:rFonts w:ascii="Arial" w:eastAsia="Malgun Gothic" w:hAnsi="Arial" w:cs="Arial"/>
                <w:lang w:val="sv-SE" w:eastAsia="ko-KR"/>
              </w:rPr>
              <w:t xml:space="preserve">FG </w:t>
            </w:r>
            <w:r w:rsidRPr="00765033">
              <w:rPr>
                <w:rFonts w:ascii="Arial" w:eastAsia="Malgun Gothic" w:hAnsi="Arial" w:cs="Arial"/>
                <w:lang w:eastAsia="ko-KR"/>
              </w:rPr>
              <w:t>4-25</w:t>
            </w:r>
            <w:r w:rsidR="0021131D">
              <w:rPr>
                <w:rFonts w:ascii="Arial" w:eastAsia="Malgun Gothic" w:hAnsi="Arial" w:cs="Arial"/>
                <w:lang w:eastAsia="ko-KR"/>
              </w:rPr>
              <w:t xml:space="preserve"> (</w:t>
            </w:r>
            <w:r w:rsidR="0021131D" w:rsidRPr="0021131D">
              <w:rPr>
                <w:rFonts w:ascii="Arial" w:eastAsia="Malgun Gothic" w:hAnsi="Arial" w:cs="Arial"/>
                <w:lang w:eastAsia="ko-KR"/>
              </w:rPr>
              <w:t xml:space="preserve">Parallel SRS and PUCCH/PUSCH transmission across </w:t>
            </w:r>
          </w:p>
          <w:p w14:paraId="5AB46F75" w14:textId="2E542BE6" w:rsidR="00765033" w:rsidRPr="00765033" w:rsidRDefault="0021131D" w:rsidP="0021131D">
            <w:pPr>
              <w:pStyle w:val="ListParagraph"/>
              <w:overflowPunct/>
              <w:autoSpaceDE/>
              <w:autoSpaceDN/>
              <w:adjustRightInd/>
              <w:spacing w:after="0" w:line="259" w:lineRule="auto"/>
              <w:ind w:left="360"/>
              <w:contextualSpacing w:val="0"/>
              <w:jc w:val="both"/>
              <w:textAlignment w:val="auto"/>
              <w:rPr>
                <w:rFonts w:ascii="Arial" w:eastAsia="Malgun Gothic" w:hAnsi="Arial" w:cs="Arial"/>
                <w:lang w:eastAsia="ko-KR"/>
              </w:rPr>
            </w:pPr>
            <w:r w:rsidRPr="0021131D">
              <w:rPr>
                <w:rFonts w:ascii="Arial" w:eastAsia="Malgun Gothic" w:hAnsi="Arial" w:cs="Arial"/>
                <w:lang w:eastAsia="ko-KR"/>
              </w:rPr>
              <w:t>CCs in inter-band CA</w:t>
            </w:r>
            <w:r>
              <w:rPr>
                <w:rFonts w:ascii="Arial" w:eastAsia="Malgun Gothic" w:hAnsi="Arial" w:cs="Arial"/>
                <w:lang w:eastAsia="ko-KR"/>
              </w:rPr>
              <w:t>)</w:t>
            </w:r>
          </w:p>
          <w:p w14:paraId="5724C2FB" w14:textId="7FE53C02" w:rsidR="00765033" w:rsidRPr="0021131D" w:rsidRDefault="00765033" w:rsidP="0021131D">
            <w:pPr>
              <w:pStyle w:val="ListParagraph"/>
              <w:numPr>
                <w:ilvl w:val="0"/>
                <w:numId w:val="48"/>
              </w:numPr>
              <w:overflowPunct/>
              <w:autoSpaceDE/>
              <w:autoSpaceDN/>
              <w:adjustRightInd/>
              <w:spacing w:after="0" w:line="259" w:lineRule="auto"/>
              <w:textAlignment w:val="auto"/>
              <w:rPr>
                <w:rFonts w:ascii="Arial" w:eastAsia="DengXian" w:hAnsi="Arial" w:cs="Arial"/>
                <w:lang w:val="sv-SE" w:eastAsia="zh-CN"/>
              </w:rPr>
            </w:pPr>
            <w:r>
              <w:rPr>
                <w:rFonts w:ascii="Arial" w:eastAsia="Malgun Gothic" w:hAnsi="Arial" w:cs="Arial"/>
                <w:lang w:val="sv-SE" w:eastAsia="ko-KR"/>
              </w:rPr>
              <w:t xml:space="preserve">FG </w:t>
            </w:r>
            <w:r w:rsidRPr="00765033">
              <w:rPr>
                <w:rFonts w:ascii="Arial" w:eastAsia="DengXian" w:hAnsi="Arial" w:cs="Arial"/>
                <w:lang w:val="sv-SE" w:eastAsia="zh-CN"/>
              </w:rPr>
              <w:t>4-26</w:t>
            </w:r>
            <w:r w:rsidR="0021131D">
              <w:rPr>
                <w:rFonts w:ascii="Arial" w:eastAsia="DengXian" w:hAnsi="Arial" w:cs="Arial"/>
                <w:lang w:val="sv-SE" w:eastAsia="zh-CN"/>
              </w:rPr>
              <w:t xml:space="preserve"> (</w:t>
            </w:r>
            <w:r w:rsidR="0021131D" w:rsidRPr="0021131D">
              <w:rPr>
                <w:rFonts w:ascii="Arial" w:eastAsia="DengXian" w:hAnsi="Arial" w:cs="Arial"/>
                <w:lang w:val="sv-SE" w:eastAsia="zh-CN"/>
              </w:rPr>
              <w:t xml:space="preserve">Parallel PRACH and SRS/PUCCH/PUSCH </w:t>
            </w:r>
            <w:r w:rsidR="0021131D">
              <w:rPr>
                <w:rFonts w:ascii="Arial" w:eastAsia="DengXian" w:hAnsi="Arial" w:cs="Arial"/>
                <w:lang w:val="sv-SE" w:eastAsia="zh-CN"/>
              </w:rPr>
              <w:t xml:space="preserve"> </w:t>
            </w:r>
            <w:r w:rsidR="0021131D" w:rsidRPr="0021131D">
              <w:rPr>
                <w:rFonts w:ascii="Arial" w:eastAsia="DengXian" w:hAnsi="Arial" w:cs="Arial"/>
                <w:lang w:val="sv-SE" w:eastAsia="zh-CN"/>
              </w:rPr>
              <w:t xml:space="preserve">transmissions </w:t>
            </w:r>
            <w:proofErr w:type="spellStart"/>
            <w:r w:rsidR="0021131D" w:rsidRPr="0021131D">
              <w:rPr>
                <w:rFonts w:ascii="Arial" w:eastAsia="DengXian" w:hAnsi="Arial" w:cs="Arial"/>
                <w:lang w:val="sv-SE" w:eastAsia="zh-CN"/>
              </w:rPr>
              <w:t>across</w:t>
            </w:r>
            <w:proofErr w:type="spellEnd"/>
            <w:r w:rsidR="0021131D" w:rsidRPr="0021131D">
              <w:rPr>
                <w:rFonts w:ascii="Arial" w:eastAsia="DengXian" w:hAnsi="Arial" w:cs="Arial"/>
                <w:lang w:val="sv-SE" w:eastAsia="zh-CN"/>
              </w:rPr>
              <w:t xml:space="preserve"> </w:t>
            </w:r>
            <w:proofErr w:type="spellStart"/>
            <w:r w:rsidR="0021131D" w:rsidRPr="0021131D">
              <w:rPr>
                <w:rFonts w:ascii="Arial" w:eastAsia="DengXian" w:hAnsi="Arial" w:cs="Arial"/>
                <w:lang w:val="sv-SE" w:eastAsia="zh-CN"/>
              </w:rPr>
              <w:t>CCs</w:t>
            </w:r>
            <w:proofErr w:type="spellEnd"/>
            <w:r w:rsidR="0021131D" w:rsidRPr="0021131D">
              <w:rPr>
                <w:rFonts w:ascii="Arial" w:eastAsia="DengXian" w:hAnsi="Arial" w:cs="Arial"/>
                <w:lang w:val="sv-SE" w:eastAsia="zh-CN"/>
              </w:rPr>
              <w:t xml:space="preserve"> in inter-band CA)</w:t>
            </w:r>
          </w:p>
          <w:p w14:paraId="6677B63E" w14:textId="67314EBE" w:rsidR="0021131D" w:rsidRPr="0021131D" w:rsidRDefault="00765033" w:rsidP="0021131D">
            <w:pPr>
              <w:pStyle w:val="ListParagraph"/>
              <w:numPr>
                <w:ilvl w:val="0"/>
                <w:numId w:val="48"/>
              </w:numPr>
              <w:overflowPunct/>
              <w:autoSpaceDE/>
              <w:autoSpaceDN/>
              <w:adjustRightInd/>
              <w:spacing w:after="0" w:line="259" w:lineRule="auto"/>
              <w:jc w:val="both"/>
              <w:textAlignment w:val="auto"/>
              <w:rPr>
                <w:rFonts w:ascii="Arial" w:eastAsia="DengXian" w:hAnsi="Arial" w:cs="Arial"/>
                <w:lang w:val="sv-SE" w:eastAsia="zh-CN"/>
              </w:rPr>
            </w:pPr>
            <w:r>
              <w:rPr>
                <w:rFonts w:ascii="Arial" w:eastAsia="Malgun Gothic" w:hAnsi="Arial" w:cs="Arial"/>
                <w:lang w:val="sv-SE" w:eastAsia="ko-KR"/>
              </w:rPr>
              <w:t xml:space="preserve">FG </w:t>
            </w:r>
            <w:proofErr w:type="gramStart"/>
            <w:r w:rsidRPr="00765033">
              <w:rPr>
                <w:rFonts w:ascii="Arial" w:eastAsia="DengXian" w:hAnsi="Arial" w:cs="Arial"/>
                <w:lang w:val="sv-SE" w:eastAsia="zh-CN"/>
              </w:rPr>
              <w:t>4-27</w:t>
            </w:r>
            <w:proofErr w:type="gramEnd"/>
            <w:r w:rsidR="0021131D">
              <w:rPr>
                <w:rFonts w:ascii="Arial" w:eastAsia="DengXian" w:hAnsi="Arial" w:cs="Arial"/>
                <w:lang w:val="sv-SE" w:eastAsia="zh-CN"/>
              </w:rPr>
              <w:t xml:space="preserve"> (</w:t>
            </w:r>
            <w:proofErr w:type="spellStart"/>
            <w:r w:rsidR="0021131D" w:rsidRPr="0021131D">
              <w:rPr>
                <w:rFonts w:ascii="Arial" w:eastAsia="DengXian" w:hAnsi="Arial" w:cs="Arial"/>
                <w:lang w:val="sv-SE" w:eastAsia="zh-CN"/>
              </w:rPr>
              <w:t>More</w:t>
            </w:r>
            <w:proofErr w:type="spellEnd"/>
            <w:r w:rsidR="0021131D" w:rsidRPr="0021131D">
              <w:rPr>
                <w:rFonts w:ascii="Arial" w:eastAsia="DengXian" w:hAnsi="Arial" w:cs="Arial"/>
                <w:lang w:val="sv-SE" w:eastAsia="zh-CN"/>
              </w:rPr>
              <w:t xml:space="preserve"> </w:t>
            </w:r>
            <w:proofErr w:type="spellStart"/>
            <w:r w:rsidR="0021131D" w:rsidRPr="0021131D">
              <w:rPr>
                <w:rFonts w:ascii="Arial" w:eastAsia="DengXian" w:hAnsi="Arial" w:cs="Arial"/>
                <w:lang w:val="sv-SE" w:eastAsia="zh-CN"/>
              </w:rPr>
              <w:t>than</w:t>
            </w:r>
            <w:proofErr w:type="spellEnd"/>
            <w:r w:rsidR="0021131D" w:rsidRPr="0021131D">
              <w:rPr>
                <w:rFonts w:ascii="Arial" w:eastAsia="DengXian" w:hAnsi="Arial" w:cs="Arial"/>
                <w:lang w:val="sv-SE" w:eastAsia="zh-CN"/>
              </w:rPr>
              <w:t xml:space="preserve"> </w:t>
            </w:r>
            <w:proofErr w:type="spellStart"/>
            <w:r w:rsidR="0021131D" w:rsidRPr="0021131D">
              <w:rPr>
                <w:rFonts w:ascii="Arial" w:eastAsia="DengXian" w:hAnsi="Arial" w:cs="Arial"/>
                <w:lang w:val="sv-SE" w:eastAsia="zh-CN"/>
              </w:rPr>
              <w:t>one</w:t>
            </w:r>
            <w:proofErr w:type="spellEnd"/>
            <w:r w:rsidR="0021131D" w:rsidRPr="0021131D">
              <w:rPr>
                <w:rFonts w:ascii="Arial" w:eastAsia="DengXian" w:hAnsi="Arial" w:cs="Arial"/>
                <w:lang w:val="sv-SE" w:eastAsia="zh-CN"/>
              </w:rPr>
              <w:t xml:space="preserve"> </w:t>
            </w:r>
            <w:proofErr w:type="spellStart"/>
            <w:r w:rsidR="0021131D" w:rsidRPr="0021131D">
              <w:rPr>
                <w:rFonts w:ascii="Arial" w:eastAsia="DengXian" w:hAnsi="Arial" w:cs="Arial"/>
                <w:lang w:val="sv-SE" w:eastAsia="zh-CN"/>
              </w:rPr>
              <w:t>group</w:t>
            </w:r>
            <w:proofErr w:type="spellEnd"/>
            <w:r w:rsidR="0021131D" w:rsidRPr="0021131D">
              <w:rPr>
                <w:rFonts w:ascii="Arial" w:eastAsia="DengXian" w:hAnsi="Arial" w:cs="Arial"/>
                <w:lang w:val="sv-SE" w:eastAsia="zh-CN"/>
              </w:rPr>
              <w:t xml:space="preserve"> </w:t>
            </w:r>
            <w:proofErr w:type="spellStart"/>
            <w:r w:rsidR="0021131D" w:rsidRPr="0021131D">
              <w:rPr>
                <w:rFonts w:ascii="Arial" w:eastAsia="DengXian" w:hAnsi="Arial" w:cs="Arial"/>
                <w:lang w:val="sv-SE" w:eastAsia="zh-CN"/>
              </w:rPr>
              <w:t>of</w:t>
            </w:r>
            <w:proofErr w:type="spellEnd"/>
            <w:r w:rsidR="0021131D" w:rsidRPr="0021131D">
              <w:rPr>
                <w:rFonts w:ascii="Arial" w:eastAsia="DengXian" w:hAnsi="Arial" w:cs="Arial"/>
                <w:lang w:val="sv-SE" w:eastAsia="zh-CN"/>
              </w:rPr>
              <w:t xml:space="preserve"> </w:t>
            </w:r>
            <w:proofErr w:type="spellStart"/>
            <w:r w:rsidR="0021131D" w:rsidRPr="0021131D">
              <w:rPr>
                <w:rFonts w:ascii="Arial" w:eastAsia="DengXian" w:hAnsi="Arial" w:cs="Arial"/>
                <w:lang w:val="sv-SE" w:eastAsia="zh-CN"/>
              </w:rPr>
              <w:t>overlapping</w:t>
            </w:r>
            <w:proofErr w:type="spellEnd"/>
            <w:r w:rsidR="0021131D" w:rsidRPr="0021131D">
              <w:rPr>
                <w:rFonts w:ascii="Arial" w:eastAsia="DengXian" w:hAnsi="Arial" w:cs="Arial"/>
                <w:lang w:val="sv-SE" w:eastAsia="zh-CN"/>
              </w:rPr>
              <w:t xml:space="preserve"> </w:t>
            </w:r>
            <w:proofErr w:type="spellStart"/>
            <w:r w:rsidR="0021131D" w:rsidRPr="0021131D">
              <w:rPr>
                <w:rFonts w:ascii="Arial" w:eastAsia="DengXian" w:hAnsi="Arial" w:cs="Arial"/>
                <w:lang w:val="sv-SE" w:eastAsia="zh-CN"/>
              </w:rPr>
              <w:t>channels</w:t>
            </w:r>
            <w:proofErr w:type="spellEnd"/>
            <w:r w:rsidR="0021131D" w:rsidRPr="0021131D">
              <w:rPr>
                <w:rFonts w:ascii="Arial" w:eastAsia="DengXian" w:hAnsi="Arial" w:cs="Arial"/>
                <w:lang w:val="sv-SE" w:eastAsia="zh-CN"/>
              </w:rPr>
              <w:t xml:space="preserve"> for </w:t>
            </w:r>
            <w:proofErr w:type="spellStart"/>
            <w:r w:rsidR="0021131D" w:rsidRPr="0021131D">
              <w:rPr>
                <w:rFonts w:ascii="Arial" w:eastAsia="DengXian" w:hAnsi="Arial" w:cs="Arial"/>
                <w:lang w:val="sv-SE" w:eastAsia="zh-CN"/>
              </w:rPr>
              <w:t>control</w:t>
            </w:r>
            <w:proofErr w:type="spellEnd"/>
            <w:r w:rsidR="0021131D" w:rsidRPr="0021131D">
              <w:rPr>
                <w:rFonts w:ascii="Arial" w:eastAsia="DengXian" w:hAnsi="Arial" w:cs="Arial"/>
                <w:lang w:val="sv-SE" w:eastAsia="zh-CN"/>
              </w:rPr>
              <w:t xml:space="preserve"> </w:t>
            </w:r>
          </w:p>
          <w:p w14:paraId="6D91FBDD" w14:textId="77777777" w:rsidR="0021131D" w:rsidRDefault="0021131D" w:rsidP="0021131D">
            <w:pPr>
              <w:pStyle w:val="ListParagraph"/>
              <w:overflowPunct/>
              <w:autoSpaceDE/>
              <w:autoSpaceDN/>
              <w:adjustRightInd/>
              <w:spacing w:after="0" w:line="259" w:lineRule="auto"/>
              <w:ind w:left="360"/>
              <w:contextualSpacing w:val="0"/>
              <w:jc w:val="both"/>
              <w:textAlignment w:val="auto"/>
              <w:rPr>
                <w:rFonts w:ascii="Arial" w:eastAsia="DengXian" w:hAnsi="Arial" w:cs="Arial"/>
                <w:lang w:val="sv-SE" w:eastAsia="zh-CN"/>
              </w:rPr>
            </w:pPr>
            <w:r w:rsidRPr="0021131D">
              <w:rPr>
                <w:rFonts w:ascii="Arial" w:eastAsia="DengXian" w:hAnsi="Arial" w:cs="Arial"/>
                <w:lang w:val="sv-SE" w:eastAsia="zh-CN"/>
              </w:rPr>
              <w:t>multiplexing</w:t>
            </w:r>
            <w:r>
              <w:rPr>
                <w:rFonts w:ascii="Arial" w:eastAsia="DengXian" w:hAnsi="Arial" w:cs="Arial"/>
                <w:lang w:val="sv-SE" w:eastAsia="zh-CN"/>
              </w:rPr>
              <w:t>)</w:t>
            </w:r>
          </w:p>
          <w:p w14:paraId="16C25103" w14:textId="77777777" w:rsidR="0021131D" w:rsidRDefault="0021131D" w:rsidP="0021131D">
            <w:pPr>
              <w:overflowPunct/>
              <w:autoSpaceDE/>
              <w:autoSpaceDN/>
              <w:adjustRightInd/>
              <w:spacing w:after="0" w:line="259" w:lineRule="auto"/>
              <w:textAlignment w:val="auto"/>
              <w:rPr>
                <w:rFonts w:ascii="Arial" w:eastAsia="DengXian" w:hAnsi="Arial" w:cs="Arial"/>
                <w:lang w:val="sv-SE" w:eastAsia="zh-CN"/>
              </w:rPr>
            </w:pPr>
          </w:p>
          <w:p w14:paraId="26931F23" w14:textId="7D0B3886" w:rsidR="0021131D" w:rsidRPr="0021131D" w:rsidRDefault="0021131D" w:rsidP="0021131D">
            <w:pPr>
              <w:overflowPunct/>
              <w:autoSpaceDE/>
              <w:autoSpaceDN/>
              <w:adjustRightInd/>
              <w:spacing w:after="0" w:line="259" w:lineRule="auto"/>
              <w:textAlignment w:val="auto"/>
              <w:rPr>
                <w:rFonts w:ascii="Arial" w:eastAsia="DengXian" w:hAnsi="Arial" w:cs="Arial"/>
                <w:b/>
                <w:bCs/>
                <w:lang w:val="sv-SE" w:eastAsia="zh-CN"/>
              </w:rPr>
            </w:pPr>
            <w:r w:rsidRPr="0021131D">
              <w:rPr>
                <w:rFonts w:ascii="Arial" w:eastAsia="DengXian" w:hAnsi="Arial" w:cs="Arial"/>
                <w:b/>
                <w:bCs/>
                <w:lang w:val="sv-SE" w:eastAsia="zh-CN"/>
              </w:rPr>
              <w:t>Wideband operation for NRU features</w:t>
            </w:r>
            <w:r>
              <w:rPr>
                <w:rFonts w:ascii="Arial" w:eastAsia="DengXian" w:hAnsi="Arial" w:cs="Arial"/>
                <w:b/>
                <w:bCs/>
                <w:lang w:val="sv-SE" w:eastAsia="zh-CN"/>
              </w:rPr>
              <w:t xml:space="preserve"> (&gt;20MHz)</w:t>
            </w:r>
          </w:p>
          <w:p w14:paraId="25254552" w14:textId="6541C0ED" w:rsidR="0021131D" w:rsidRPr="0021131D" w:rsidRDefault="00765033" w:rsidP="0021131D">
            <w:pPr>
              <w:pStyle w:val="ListParagraph"/>
              <w:numPr>
                <w:ilvl w:val="0"/>
                <w:numId w:val="48"/>
              </w:numPr>
              <w:overflowPunct/>
              <w:autoSpaceDE/>
              <w:autoSpaceDN/>
              <w:adjustRightInd/>
              <w:spacing w:after="0" w:line="259" w:lineRule="auto"/>
              <w:contextualSpacing w:val="0"/>
              <w:textAlignment w:val="auto"/>
              <w:rPr>
                <w:rFonts w:ascii="Arial" w:eastAsia="DengXian" w:hAnsi="Arial" w:cs="Arial"/>
                <w:lang w:val="sv-SE" w:eastAsia="zh-CN"/>
              </w:rPr>
            </w:pPr>
            <w:r w:rsidRPr="0021131D">
              <w:rPr>
                <w:rFonts w:ascii="Arial" w:eastAsia="Malgun Gothic" w:hAnsi="Arial" w:cs="Arial"/>
                <w:lang w:val="sv-SE" w:eastAsia="ko-KR"/>
              </w:rPr>
              <w:t xml:space="preserve">FG </w:t>
            </w:r>
            <w:r w:rsidRPr="0021131D">
              <w:rPr>
                <w:rFonts w:ascii="Arial" w:eastAsia="Malgun Gothic" w:hAnsi="Arial" w:cs="Arial"/>
                <w:lang w:eastAsia="ko-KR"/>
              </w:rPr>
              <w:t>10-20</w:t>
            </w:r>
            <w:r w:rsidR="0021131D" w:rsidRPr="0021131D">
              <w:rPr>
                <w:rFonts w:ascii="Arial" w:eastAsia="Malgun Gothic" w:hAnsi="Arial" w:cs="Arial"/>
                <w:lang w:eastAsia="ko-KR"/>
              </w:rPr>
              <w:t xml:space="preserve"> (</w:t>
            </w:r>
            <w:r w:rsidR="0021131D" w:rsidRPr="0021131D">
              <w:rPr>
                <w:rFonts w:ascii="Arial" w:eastAsia="DengXian" w:hAnsi="Arial" w:cs="Arial"/>
                <w:lang w:val="sv-SE" w:eastAsia="zh-CN"/>
              </w:rPr>
              <w:t xml:space="preserve">Support search space set </w:t>
            </w:r>
            <w:proofErr w:type="spellStart"/>
            <w:r w:rsidR="0021131D" w:rsidRPr="0021131D">
              <w:rPr>
                <w:rFonts w:ascii="Arial" w:eastAsia="DengXian" w:hAnsi="Arial" w:cs="Arial"/>
                <w:lang w:val="sv-SE" w:eastAsia="zh-CN"/>
              </w:rPr>
              <w:t>configuration</w:t>
            </w:r>
            <w:proofErr w:type="spellEnd"/>
            <w:r w:rsidR="0021131D" w:rsidRPr="0021131D">
              <w:rPr>
                <w:rFonts w:ascii="Arial" w:eastAsia="DengXian" w:hAnsi="Arial" w:cs="Arial"/>
                <w:lang w:val="sv-SE" w:eastAsia="zh-CN"/>
              </w:rPr>
              <w:t xml:space="preserve"> </w:t>
            </w:r>
            <w:proofErr w:type="spellStart"/>
            <w:r w:rsidR="0021131D" w:rsidRPr="0021131D">
              <w:rPr>
                <w:rFonts w:ascii="Arial" w:eastAsia="DengXian" w:hAnsi="Arial" w:cs="Arial"/>
                <w:lang w:val="sv-SE" w:eastAsia="zh-CN"/>
              </w:rPr>
              <w:t>with</w:t>
            </w:r>
            <w:proofErr w:type="spellEnd"/>
            <w:r w:rsidR="0021131D" w:rsidRPr="0021131D">
              <w:rPr>
                <w:rFonts w:ascii="Arial" w:eastAsia="DengXian" w:hAnsi="Arial" w:cs="Arial"/>
                <w:lang w:val="sv-SE" w:eastAsia="zh-CN"/>
              </w:rPr>
              <w:t xml:space="preserve"> freqMonitorLocation-r16)</w:t>
            </w:r>
          </w:p>
          <w:p w14:paraId="5049E46A" w14:textId="7207B439" w:rsidR="0021131D" w:rsidRPr="0021131D" w:rsidRDefault="00765033" w:rsidP="0021131D">
            <w:pPr>
              <w:pStyle w:val="ListParagraph"/>
              <w:numPr>
                <w:ilvl w:val="0"/>
                <w:numId w:val="48"/>
              </w:numPr>
              <w:overflowPunct/>
              <w:autoSpaceDE/>
              <w:autoSpaceDN/>
              <w:adjustRightInd/>
              <w:spacing w:after="0"/>
              <w:textAlignment w:val="auto"/>
              <w:rPr>
                <w:rFonts w:ascii="Arial" w:eastAsia="DengXian" w:hAnsi="Arial" w:cs="Arial"/>
                <w:lang w:val="sv-SE" w:eastAsia="zh-CN"/>
              </w:rPr>
            </w:pPr>
            <w:r w:rsidRPr="0021131D">
              <w:rPr>
                <w:rFonts w:ascii="Arial" w:eastAsia="Malgun Gothic" w:hAnsi="Arial" w:cs="Arial"/>
                <w:lang w:val="sv-SE" w:eastAsia="ko-KR"/>
              </w:rPr>
              <w:lastRenderedPageBreak/>
              <w:t xml:space="preserve">FG </w:t>
            </w:r>
            <w:r w:rsidRPr="0021131D">
              <w:rPr>
                <w:rFonts w:ascii="Arial" w:eastAsia="Malgun Gothic" w:hAnsi="Arial" w:cs="Arial"/>
                <w:lang w:eastAsia="ko-KR"/>
              </w:rPr>
              <w:t>10-29</w:t>
            </w:r>
            <w:r w:rsidR="0021131D" w:rsidRPr="0021131D">
              <w:rPr>
                <w:rFonts w:ascii="Arial" w:eastAsia="Malgun Gothic" w:hAnsi="Arial" w:cs="Arial"/>
                <w:lang w:eastAsia="ko-KR"/>
              </w:rPr>
              <w:t xml:space="preserve"> (</w:t>
            </w:r>
            <w:r w:rsidR="0021131D" w:rsidRPr="0021131D">
              <w:rPr>
                <w:rFonts w:ascii="Arial" w:eastAsia="DengXian" w:hAnsi="Arial" w:cs="Arial"/>
                <w:lang w:val="sv-SE" w:eastAsia="zh-CN"/>
              </w:rPr>
              <w:t xml:space="preserve">Support </w:t>
            </w:r>
            <w:proofErr w:type="spellStart"/>
            <w:r w:rsidR="0021131D" w:rsidRPr="0021131D">
              <w:rPr>
                <w:rFonts w:ascii="Arial" w:eastAsia="DengXian" w:hAnsi="Arial" w:cs="Arial"/>
                <w:lang w:val="sv-SE" w:eastAsia="zh-CN"/>
              </w:rPr>
              <w:t>available</w:t>
            </w:r>
            <w:proofErr w:type="spellEnd"/>
            <w:r w:rsidR="0021131D" w:rsidRPr="0021131D">
              <w:rPr>
                <w:rFonts w:ascii="Arial" w:eastAsia="DengXian" w:hAnsi="Arial" w:cs="Arial"/>
                <w:lang w:val="sv-SE" w:eastAsia="zh-CN"/>
              </w:rPr>
              <w:t xml:space="preserve"> RB set </w:t>
            </w:r>
            <w:proofErr w:type="spellStart"/>
            <w:r w:rsidR="0021131D" w:rsidRPr="0021131D">
              <w:rPr>
                <w:rFonts w:ascii="Arial" w:eastAsia="DengXian" w:hAnsi="Arial" w:cs="Arial"/>
                <w:lang w:val="sv-SE" w:eastAsia="zh-CN"/>
              </w:rPr>
              <w:t>indicator</w:t>
            </w:r>
            <w:proofErr w:type="spellEnd"/>
            <w:r w:rsidR="0021131D" w:rsidRPr="0021131D">
              <w:rPr>
                <w:rFonts w:ascii="Arial" w:eastAsia="DengXian" w:hAnsi="Arial" w:cs="Arial"/>
                <w:lang w:val="sv-SE" w:eastAsia="zh-CN"/>
              </w:rPr>
              <w:t xml:space="preserve"> </w:t>
            </w:r>
            <w:proofErr w:type="spellStart"/>
            <w:r w:rsidR="0021131D" w:rsidRPr="0021131D">
              <w:rPr>
                <w:rFonts w:ascii="Arial" w:eastAsia="DengXian" w:hAnsi="Arial" w:cs="Arial"/>
                <w:lang w:val="sv-SE" w:eastAsia="zh-CN"/>
              </w:rPr>
              <w:t>field</w:t>
            </w:r>
            <w:proofErr w:type="spellEnd"/>
            <w:r w:rsidR="0021131D" w:rsidRPr="0021131D">
              <w:rPr>
                <w:rFonts w:ascii="Arial" w:eastAsia="DengXian" w:hAnsi="Arial" w:cs="Arial"/>
                <w:lang w:val="sv-SE" w:eastAsia="zh-CN"/>
              </w:rPr>
              <w:t xml:space="preserve"> in DCI 2_0</w:t>
            </w:r>
            <w:r w:rsidR="006D6925">
              <w:rPr>
                <w:rFonts w:ascii="Arial" w:eastAsia="DengXian" w:hAnsi="Arial" w:cs="Arial"/>
                <w:lang w:val="sv-SE" w:eastAsia="zh-CN"/>
              </w:rPr>
              <w:t>)</w:t>
            </w:r>
          </w:p>
          <w:p w14:paraId="1E885DE2" w14:textId="16AB47E4" w:rsidR="0021131D" w:rsidRDefault="0021131D" w:rsidP="0021131D">
            <w:pPr>
              <w:overflowPunct/>
              <w:autoSpaceDE/>
              <w:autoSpaceDN/>
              <w:adjustRightInd/>
              <w:spacing w:after="0" w:line="259" w:lineRule="auto"/>
              <w:jc w:val="both"/>
              <w:textAlignment w:val="auto"/>
              <w:rPr>
                <w:rFonts w:ascii="Arial" w:eastAsia="Malgun Gothic" w:hAnsi="Arial" w:cs="Arial"/>
                <w:lang w:eastAsia="ko-KR"/>
              </w:rPr>
            </w:pPr>
          </w:p>
          <w:p w14:paraId="43F1B538" w14:textId="01DA74C5" w:rsidR="0021131D" w:rsidRPr="0021131D" w:rsidRDefault="0021131D" w:rsidP="0021131D">
            <w:pPr>
              <w:overflowPunct/>
              <w:autoSpaceDE/>
              <w:autoSpaceDN/>
              <w:adjustRightInd/>
              <w:spacing w:after="0" w:line="259" w:lineRule="auto"/>
              <w:jc w:val="both"/>
              <w:textAlignment w:val="auto"/>
              <w:rPr>
                <w:rFonts w:ascii="Arial" w:eastAsia="Malgun Gothic" w:hAnsi="Arial" w:cs="Arial"/>
                <w:b/>
                <w:bCs/>
                <w:lang w:eastAsia="ko-KR"/>
              </w:rPr>
            </w:pPr>
            <w:r w:rsidRPr="0021131D">
              <w:rPr>
                <w:rFonts w:ascii="Arial" w:eastAsia="Malgun Gothic" w:hAnsi="Arial" w:cs="Arial"/>
                <w:b/>
                <w:bCs/>
                <w:lang w:eastAsia="ko-KR"/>
              </w:rPr>
              <w:t>Support of Rank 3,4</w:t>
            </w:r>
          </w:p>
          <w:p w14:paraId="0EB1BD0B" w14:textId="2DEE0A30" w:rsidR="00765033" w:rsidRPr="00765033" w:rsidRDefault="00765033" w:rsidP="00765033">
            <w:pPr>
              <w:pStyle w:val="ListParagraph"/>
              <w:numPr>
                <w:ilvl w:val="0"/>
                <w:numId w:val="48"/>
              </w:numPr>
              <w:overflowPunct/>
              <w:autoSpaceDE/>
              <w:autoSpaceDN/>
              <w:adjustRightInd/>
              <w:spacing w:after="0" w:line="259" w:lineRule="auto"/>
              <w:contextualSpacing w:val="0"/>
              <w:jc w:val="both"/>
              <w:textAlignment w:val="auto"/>
              <w:rPr>
                <w:rFonts w:ascii="Arial" w:eastAsia="Malgun Gothic" w:hAnsi="Arial" w:cs="Arial"/>
                <w:lang w:eastAsia="ko-KR"/>
              </w:rPr>
            </w:pPr>
            <w:r>
              <w:rPr>
                <w:rFonts w:ascii="Arial" w:eastAsia="Malgun Gothic" w:hAnsi="Arial" w:cs="Arial"/>
                <w:lang w:val="sv-SE" w:eastAsia="ko-KR"/>
              </w:rPr>
              <w:t xml:space="preserve">FG </w:t>
            </w:r>
            <w:r w:rsidRPr="00765033">
              <w:rPr>
                <w:rFonts w:ascii="Arial" w:eastAsia="Malgun Gothic" w:hAnsi="Arial" w:cs="Arial"/>
                <w:lang w:val="sv-SE" w:eastAsia="ko-KR"/>
              </w:rPr>
              <w:t>16-3a-3</w:t>
            </w:r>
            <w:r w:rsidR="0021131D">
              <w:rPr>
                <w:rFonts w:ascii="Arial" w:eastAsia="Malgun Gothic" w:hAnsi="Arial" w:cs="Arial"/>
                <w:lang w:val="sv-SE" w:eastAsia="ko-KR"/>
              </w:rPr>
              <w:t xml:space="preserve"> (</w:t>
            </w:r>
            <w:r w:rsidR="0021131D" w:rsidRPr="0021131D">
              <w:rPr>
                <w:rFonts w:ascii="Arial" w:eastAsia="Malgun Gothic" w:hAnsi="Arial" w:cs="Arial"/>
                <w:lang w:val="sv-SE" w:eastAsia="ko-KR"/>
              </w:rPr>
              <w:t xml:space="preserve">Support </w:t>
            </w:r>
            <w:proofErr w:type="spellStart"/>
            <w:r w:rsidR="0021131D" w:rsidRPr="0021131D">
              <w:rPr>
                <w:rFonts w:ascii="Arial" w:eastAsia="Malgun Gothic" w:hAnsi="Arial" w:cs="Arial"/>
                <w:lang w:val="sv-SE" w:eastAsia="ko-KR"/>
              </w:rPr>
              <w:t>of</w:t>
            </w:r>
            <w:proofErr w:type="spellEnd"/>
            <w:r w:rsidR="0021131D" w:rsidRPr="0021131D">
              <w:rPr>
                <w:rFonts w:ascii="Arial" w:eastAsia="Malgun Gothic" w:hAnsi="Arial" w:cs="Arial"/>
                <w:lang w:val="sv-SE" w:eastAsia="ko-KR"/>
              </w:rPr>
              <w:t xml:space="preserve"> Rank 3,4</w:t>
            </w:r>
            <w:r w:rsidR="0021131D">
              <w:rPr>
                <w:rFonts w:ascii="Arial" w:eastAsia="Malgun Gothic" w:hAnsi="Arial" w:cs="Arial"/>
                <w:lang w:val="sv-SE" w:eastAsia="ko-KR"/>
              </w:rPr>
              <w:t>)</w:t>
            </w:r>
          </w:p>
          <w:p w14:paraId="23AACCDC" w14:textId="730479B1" w:rsidR="00155733" w:rsidRPr="00765033" w:rsidRDefault="00765033" w:rsidP="00765033">
            <w:pPr>
              <w:pStyle w:val="ListParagraph"/>
              <w:numPr>
                <w:ilvl w:val="0"/>
                <w:numId w:val="48"/>
              </w:numPr>
              <w:overflowPunct/>
              <w:autoSpaceDE/>
              <w:autoSpaceDN/>
              <w:adjustRightInd/>
              <w:spacing w:after="0" w:line="259" w:lineRule="auto"/>
              <w:contextualSpacing w:val="0"/>
              <w:jc w:val="both"/>
              <w:textAlignment w:val="auto"/>
              <w:rPr>
                <w:rFonts w:ascii="Arial" w:eastAsia="Malgun Gothic" w:hAnsi="Arial" w:cs="Arial"/>
                <w:lang w:eastAsia="ko-KR"/>
              </w:rPr>
            </w:pPr>
            <w:r>
              <w:rPr>
                <w:rFonts w:ascii="Arial" w:eastAsia="Malgun Gothic" w:hAnsi="Arial" w:cs="Arial"/>
                <w:lang w:val="sv-SE" w:eastAsia="ko-KR"/>
              </w:rPr>
              <w:t xml:space="preserve">FG </w:t>
            </w:r>
            <w:r w:rsidRPr="00765033">
              <w:rPr>
                <w:rFonts w:ascii="Arial" w:eastAsia="Malgun Gothic" w:hAnsi="Arial" w:cs="Arial"/>
                <w:lang w:eastAsia="ko-KR"/>
              </w:rPr>
              <w:t>16-3b-2</w:t>
            </w:r>
            <w:r w:rsidR="0021131D">
              <w:rPr>
                <w:rFonts w:ascii="Arial" w:eastAsia="Malgun Gothic" w:hAnsi="Arial" w:cs="Arial"/>
                <w:lang w:eastAsia="ko-KR"/>
              </w:rPr>
              <w:t xml:space="preserve"> (</w:t>
            </w:r>
            <w:r w:rsidR="0021131D" w:rsidRPr="0021131D">
              <w:rPr>
                <w:rFonts w:ascii="Arial" w:eastAsia="Malgun Gothic" w:hAnsi="Arial" w:cs="Arial"/>
                <w:lang w:eastAsia="ko-KR"/>
              </w:rPr>
              <w:t>Support of Rank 3,4</w:t>
            </w:r>
            <w:r w:rsidR="0021131D">
              <w:rPr>
                <w:rFonts w:ascii="Arial" w:eastAsia="Malgun Gothic" w:hAnsi="Arial" w:cs="Arial"/>
                <w:lang w:eastAsia="ko-KR"/>
              </w:rPr>
              <w:t>)</w:t>
            </w:r>
          </w:p>
        </w:tc>
      </w:tr>
      <w:tr w:rsidR="00155733" w14:paraId="48228E2C" w14:textId="77777777" w:rsidTr="00765033">
        <w:tc>
          <w:tcPr>
            <w:tcW w:w="1255" w:type="dxa"/>
          </w:tcPr>
          <w:p w14:paraId="20435DFF" w14:textId="70B51BC0" w:rsidR="00155733" w:rsidRDefault="00155733" w:rsidP="00294AD2">
            <w:pPr>
              <w:spacing w:after="0"/>
              <w:rPr>
                <w:rFonts w:ascii="Arial" w:hAnsi="Arial" w:cs="Arial"/>
                <w:lang w:eastAsia="ja-JP"/>
              </w:rPr>
            </w:pPr>
            <w:r>
              <w:rPr>
                <w:rFonts w:ascii="Arial" w:hAnsi="Arial" w:cs="Arial"/>
                <w:lang w:eastAsia="ja-JP"/>
              </w:rPr>
              <w:lastRenderedPageBreak/>
              <w:t>5</w:t>
            </w:r>
          </w:p>
        </w:tc>
        <w:tc>
          <w:tcPr>
            <w:tcW w:w="2340" w:type="dxa"/>
          </w:tcPr>
          <w:p w14:paraId="5379C8EA" w14:textId="09483EFD" w:rsidR="00155733" w:rsidRPr="00294AD2" w:rsidRDefault="00155733" w:rsidP="00294AD2">
            <w:pPr>
              <w:rPr>
                <w:rFonts w:ascii="Arial" w:hAnsi="Arial" w:cs="Arial"/>
                <w:lang w:eastAsia="ja-JP"/>
              </w:rPr>
            </w:pPr>
            <w:r w:rsidRPr="00294AD2">
              <w:rPr>
                <w:rFonts w:ascii="Arial" w:hAnsi="Arial" w:cs="Arial"/>
                <w:lang w:eastAsia="ja-JP"/>
              </w:rPr>
              <w:t>Optional features for non-RedCap UE that are mandatorily supported for RedCap UE</w:t>
            </w:r>
          </w:p>
        </w:tc>
        <w:tc>
          <w:tcPr>
            <w:tcW w:w="6390" w:type="dxa"/>
          </w:tcPr>
          <w:p w14:paraId="021DAB94" w14:textId="2606CFDC" w:rsidR="00155733" w:rsidRDefault="006D6925" w:rsidP="00294AD2">
            <w:pPr>
              <w:spacing w:after="0"/>
              <w:rPr>
                <w:rFonts w:ascii="Arial" w:hAnsi="Arial" w:cs="Arial"/>
                <w:lang w:eastAsia="ja-JP"/>
              </w:rPr>
            </w:pPr>
            <w:r>
              <w:rPr>
                <w:rFonts w:ascii="Arial" w:hAnsi="Arial" w:cs="Arial"/>
                <w:lang w:eastAsia="ja-JP"/>
              </w:rPr>
              <w:t>None</w:t>
            </w:r>
          </w:p>
        </w:tc>
      </w:tr>
    </w:tbl>
    <w:p w14:paraId="4DEF7BFF" w14:textId="57939118" w:rsidR="00294AD2" w:rsidRDefault="00294AD2" w:rsidP="00294AD2">
      <w:pPr>
        <w:rPr>
          <w:rFonts w:ascii="Arial" w:hAnsi="Arial" w:cs="Arial"/>
          <w:lang w:eastAsia="ja-JP"/>
        </w:rPr>
      </w:pPr>
    </w:p>
    <w:p w14:paraId="533227B9" w14:textId="5145C9FD" w:rsidR="00864DF8" w:rsidRDefault="006D6925" w:rsidP="00294AD2">
      <w:pPr>
        <w:rPr>
          <w:rFonts w:ascii="Arial" w:hAnsi="Arial" w:cs="Arial"/>
          <w:b/>
          <w:bCs/>
          <w:lang w:eastAsia="ja-JP"/>
        </w:rPr>
      </w:pPr>
      <w:r w:rsidRPr="008B172F">
        <w:rPr>
          <w:rFonts w:ascii="Arial" w:hAnsi="Arial" w:cs="Arial"/>
          <w:b/>
          <w:bCs/>
          <w:lang w:eastAsia="ja-JP"/>
        </w:rPr>
        <w:t xml:space="preserve">Proposal </w:t>
      </w:r>
      <w:r>
        <w:rPr>
          <w:rFonts w:ascii="Arial" w:hAnsi="Arial" w:cs="Arial"/>
          <w:b/>
          <w:bCs/>
          <w:lang w:eastAsia="ja-JP"/>
        </w:rPr>
        <w:t>7</w:t>
      </w:r>
      <w:r w:rsidRPr="008B172F">
        <w:rPr>
          <w:rFonts w:ascii="Arial" w:hAnsi="Arial" w:cs="Arial"/>
          <w:b/>
          <w:bCs/>
          <w:lang w:eastAsia="ja-JP"/>
        </w:rPr>
        <w:t>:</w:t>
      </w:r>
      <w:r>
        <w:rPr>
          <w:rFonts w:ascii="Arial" w:hAnsi="Arial" w:cs="Arial"/>
          <w:b/>
          <w:bCs/>
          <w:lang w:eastAsia="ja-JP"/>
        </w:rPr>
        <w:t xml:space="preserve"> Adopt the FGs listed in Table 1 for RAN2 LS reply for Rel-15/16 UE features for Redcap UEs. </w:t>
      </w:r>
    </w:p>
    <w:p w14:paraId="17D1CA2C" w14:textId="77777777" w:rsidR="006D6925" w:rsidRPr="00294AD2" w:rsidRDefault="006D6925" w:rsidP="00294AD2">
      <w:pPr>
        <w:rPr>
          <w:rFonts w:ascii="Arial" w:hAnsi="Arial" w:cs="Arial"/>
          <w:lang w:eastAsia="ja-JP"/>
        </w:rPr>
      </w:pPr>
    </w:p>
    <w:p w14:paraId="40028204" w14:textId="63A6C5D5"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054D5A19" w14:textId="65D0F411" w:rsidR="009179D4" w:rsidRDefault="009179D4" w:rsidP="009179D4">
      <w:pPr>
        <w:jc w:val="both"/>
        <w:rPr>
          <w:rFonts w:ascii="Arial" w:hAnsi="Arial" w:cs="Arial"/>
          <w:lang w:val="en-US"/>
        </w:rPr>
      </w:pPr>
      <w:r>
        <w:rPr>
          <w:rFonts w:ascii="Arial" w:hAnsi="Arial" w:cs="Arial"/>
          <w:lang w:val="en-US"/>
        </w:rPr>
        <w:t xml:space="preserve">Based on the discussions in the previous sections, we made the following proposal: </w:t>
      </w:r>
    </w:p>
    <w:p w14:paraId="44A27314" w14:textId="77777777" w:rsidR="00430E38" w:rsidRDefault="00430E38" w:rsidP="00430E38">
      <w:pPr>
        <w:spacing w:after="0"/>
        <w:rPr>
          <w:rFonts w:ascii="Arial" w:hAnsi="Arial" w:cs="Arial"/>
          <w:b/>
          <w:bCs/>
          <w:lang w:eastAsia="ja-JP"/>
        </w:rPr>
      </w:pPr>
      <w:r w:rsidRPr="00FB48FB">
        <w:rPr>
          <w:rFonts w:ascii="Arial" w:hAnsi="Arial" w:cs="Arial"/>
          <w:b/>
          <w:bCs/>
          <w:lang w:eastAsia="ja-JP"/>
        </w:rPr>
        <w:t>Proposal 1</w:t>
      </w:r>
      <w:r>
        <w:rPr>
          <w:rFonts w:ascii="Arial" w:hAnsi="Arial" w:cs="Arial"/>
          <w:lang w:eastAsia="ja-JP"/>
        </w:rPr>
        <w:t xml:space="preserve">: </w:t>
      </w:r>
      <w:r>
        <w:rPr>
          <w:rFonts w:ascii="Arial" w:hAnsi="Arial" w:cs="Arial"/>
          <w:b/>
          <w:bCs/>
          <w:lang w:eastAsia="ja-JP"/>
        </w:rPr>
        <w:t xml:space="preserve">Consider adding the following basic FGs into FG 28-1: </w:t>
      </w:r>
    </w:p>
    <w:p w14:paraId="27259BC3" w14:textId="77777777" w:rsidR="00430E38" w:rsidRDefault="00430E38" w:rsidP="00430E38">
      <w:pPr>
        <w:pStyle w:val="ListParagraph"/>
        <w:numPr>
          <w:ilvl w:val="0"/>
          <w:numId w:val="34"/>
        </w:numPr>
        <w:rPr>
          <w:rFonts w:ascii="Arial" w:hAnsi="Arial" w:cs="Arial"/>
          <w:i/>
          <w:iCs/>
          <w:lang w:eastAsia="ja-JP"/>
        </w:rPr>
      </w:pPr>
      <w:r w:rsidRPr="00CF2EDA">
        <w:rPr>
          <w:rFonts w:ascii="Arial" w:hAnsi="Arial" w:cs="Arial"/>
          <w:i/>
          <w:iCs/>
          <w:lang w:eastAsia="ja-JP"/>
        </w:rPr>
        <w:t>Early indication of Redcap UE</w:t>
      </w:r>
      <w:r>
        <w:rPr>
          <w:rFonts w:ascii="Arial" w:hAnsi="Arial" w:cs="Arial"/>
          <w:i/>
          <w:iCs/>
          <w:lang w:eastAsia="ja-JP"/>
        </w:rPr>
        <w:t xml:space="preserve"> by separate PRACH resource or PRACH preamble or Msg3</w:t>
      </w:r>
      <w:r w:rsidRPr="00CF2EDA">
        <w:rPr>
          <w:rFonts w:ascii="Arial" w:hAnsi="Arial" w:cs="Arial"/>
          <w:i/>
          <w:iCs/>
          <w:lang w:eastAsia="ja-JP"/>
        </w:rPr>
        <w:t xml:space="preserve"> in 4-step RACH procedure</w:t>
      </w:r>
      <w:r>
        <w:rPr>
          <w:rFonts w:ascii="Arial" w:hAnsi="Arial" w:cs="Arial"/>
          <w:i/>
          <w:iCs/>
          <w:lang w:eastAsia="ja-JP"/>
        </w:rPr>
        <w:t xml:space="preserve"> in a shared initial UL BWP (if not included in RAN2 FG list)</w:t>
      </w:r>
    </w:p>
    <w:p w14:paraId="68D544FB" w14:textId="77777777" w:rsidR="00430E38" w:rsidRPr="00E51D9D" w:rsidRDefault="00430E38" w:rsidP="00430E38">
      <w:pPr>
        <w:pStyle w:val="ListParagraph"/>
        <w:numPr>
          <w:ilvl w:val="0"/>
          <w:numId w:val="34"/>
        </w:numPr>
        <w:rPr>
          <w:rFonts w:ascii="Arial" w:hAnsi="Arial" w:cs="Arial"/>
          <w:i/>
          <w:iCs/>
          <w:lang w:eastAsia="ja-JP"/>
        </w:rPr>
      </w:pPr>
      <w:r w:rsidRPr="00E51D9D">
        <w:rPr>
          <w:rFonts w:ascii="Arial" w:hAnsi="Arial" w:cs="Arial"/>
          <w:i/>
          <w:iCs/>
          <w:lang w:eastAsia="ja-JP"/>
        </w:rPr>
        <w:t>The early indication in Msg1 can be configured to be enabled/disabled via SIB</w:t>
      </w:r>
    </w:p>
    <w:p w14:paraId="58C4336A" w14:textId="77777777" w:rsidR="00430E38" w:rsidRPr="00CF2EDA" w:rsidRDefault="00430E38" w:rsidP="00430E38">
      <w:pPr>
        <w:pStyle w:val="ListParagraph"/>
        <w:numPr>
          <w:ilvl w:val="0"/>
          <w:numId w:val="34"/>
        </w:numPr>
        <w:rPr>
          <w:rFonts w:ascii="Arial" w:hAnsi="Arial" w:cs="Arial"/>
          <w:i/>
          <w:iCs/>
          <w:lang w:eastAsia="ja-JP"/>
        </w:rPr>
      </w:pPr>
      <w:r>
        <w:rPr>
          <w:rFonts w:ascii="Arial" w:hAnsi="Arial" w:cs="Arial"/>
          <w:i/>
          <w:iCs/>
          <w:lang w:eastAsia="ja-JP"/>
        </w:rPr>
        <w:t>NCD-SSB in a sperate initial DL BWP that does not include CD-SSB.</w:t>
      </w:r>
    </w:p>
    <w:p w14:paraId="79F5485D" w14:textId="77777777" w:rsidR="00430E38" w:rsidRPr="0088417E" w:rsidRDefault="00430E38" w:rsidP="00430E38">
      <w:pPr>
        <w:rPr>
          <w:rFonts w:ascii="Arial" w:hAnsi="Arial" w:cs="Arial"/>
          <w:b/>
          <w:bCs/>
          <w:lang w:eastAsia="ja-JP"/>
        </w:rPr>
      </w:pPr>
      <w:r w:rsidRPr="00FB48FB">
        <w:rPr>
          <w:rFonts w:ascii="Arial" w:hAnsi="Arial" w:cs="Arial"/>
          <w:b/>
          <w:bCs/>
          <w:lang w:eastAsia="ja-JP"/>
        </w:rPr>
        <w:t xml:space="preserve">Proposal </w:t>
      </w:r>
      <w:r>
        <w:rPr>
          <w:rFonts w:ascii="Arial" w:hAnsi="Arial" w:cs="Arial"/>
          <w:b/>
          <w:bCs/>
          <w:lang w:eastAsia="ja-JP"/>
        </w:rPr>
        <w:t>2</w:t>
      </w:r>
      <w:r>
        <w:rPr>
          <w:rFonts w:ascii="Arial" w:hAnsi="Arial" w:cs="Arial"/>
          <w:lang w:eastAsia="ja-JP"/>
        </w:rPr>
        <w:t xml:space="preserve">: </w:t>
      </w:r>
      <w:r>
        <w:rPr>
          <w:rFonts w:ascii="Arial" w:hAnsi="Arial" w:cs="Arial"/>
          <w:b/>
          <w:bCs/>
          <w:lang w:eastAsia="ja-JP"/>
        </w:rPr>
        <w:t xml:space="preserve">The type of FG 28-1 is defined as ‘per Band’. </w:t>
      </w:r>
    </w:p>
    <w:p w14:paraId="5FEBF1CB" w14:textId="77777777" w:rsidR="00430E38" w:rsidRDefault="00430E38" w:rsidP="00430E38">
      <w:pPr>
        <w:ind w:left="1166" w:hanging="1166"/>
        <w:rPr>
          <w:rFonts w:ascii="Arial" w:hAnsi="Arial" w:cs="Arial"/>
          <w:b/>
          <w:bCs/>
          <w:lang w:eastAsia="ja-JP"/>
        </w:rPr>
      </w:pPr>
      <w:r w:rsidRPr="008B172F">
        <w:rPr>
          <w:rFonts w:ascii="Arial" w:hAnsi="Arial" w:cs="Arial"/>
          <w:b/>
          <w:bCs/>
          <w:lang w:eastAsia="ja-JP"/>
        </w:rPr>
        <w:t xml:space="preserve">Proposal </w:t>
      </w:r>
      <w:r>
        <w:rPr>
          <w:rFonts w:ascii="Arial" w:hAnsi="Arial" w:cs="Arial"/>
          <w:b/>
          <w:bCs/>
          <w:lang w:eastAsia="ja-JP"/>
        </w:rPr>
        <w:t>3</w:t>
      </w:r>
      <w:r w:rsidRPr="008B172F">
        <w:rPr>
          <w:rFonts w:ascii="Arial" w:hAnsi="Arial" w:cs="Arial"/>
          <w:b/>
          <w:bCs/>
          <w:lang w:eastAsia="ja-JP"/>
        </w:rPr>
        <w:t xml:space="preserve">: </w:t>
      </w:r>
      <w:r>
        <w:rPr>
          <w:rFonts w:ascii="Arial" w:hAnsi="Arial" w:cs="Arial"/>
          <w:b/>
          <w:bCs/>
          <w:lang w:eastAsia="ja-JP"/>
        </w:rPr>
        <w:t xml:space="preserve">Remove FG 28-2 in [1] and use </w:t>
      </w:r>
      <w:r w:rsidRPr="009258F2">
        <w:rPr>
          <w:rFonts w:ascii="Arial" w:hAnsi="Arial" w:cs="Arial"/>
          <w:b/>
          <w:bCs/>
          <w:lang w:eastAsia="ja-JP"/>
        </w:rPr>
        <w:t xml:space="preserve">the capability parameter </w:t>
      </w:r>
      <w:proofErr w:type="spellStart"/>
      <w:r w:rsidRPr="009258F2">
        <w:rPr>
          <w:rFonts w:ascii="Arial" w:hAnsi="Arial" w:cs="Arial"/>
          <w:b/>
          <w:bCs/>
          <w:i/>
          <w:iCs/>
          <w:lang w:eastAsia="ja-JP"/>
        </w:rPr>
        <w:t>maxNumberMIMO-LayersPDSCH</w:t>
      </w:r>
      <w:proofErr w:type="spellEnd"/>
      <w:r>
        <w:rPr>
          <w:rFonts w:ascii="Arial" w:hAnsi="Arial" w:cs="Arial"/>
          <w:b/>
          <w:bCs/>
          <w:i/>
          <w:iCs/>
          <w:lang w:eastAsia="ja-JP"/>
        </w:rPr>
        <w:t xml:space="preserve"> (FG2-3)</w:t>
      </w:r>
      <w:r w:rsidRPr="009258F2">
        <w:rPr>
          <w:rFonts w:ascii="Arial" w:hAnsi="Arial" w:cs="Arial"/>
          <w:b/>
          <w:bCs/>
          <w:lang w:eastAsia="ja-JP"/>
        </w:rPr>
        <w:t xml:space="preserve"> in the existing UE capability framework</w:t>
      </w:r>
      <w:r>
        <w:rPr>
          <w:rFonts w:ascii="Arial" w:hAnsi="Arial" w:cs="Arial"/>
          <w:b/>
          <w:bCs/>
          <w:lang w:eastAsia="ja-JP"/>
        </w:rPr>
        <w:t xml:space="preserve"> to indicate MIMO layers and Rx branches as agreed by RAN1 and RAN2. </w:t>
      </w:r>
    </w:p>
    <w:p w14:paraId="79A7E0F8" w14:textId="77777777" w:rsidR="00430E38" w:rsidRPr="009258F2" w:rsidRDefault="00430E38" w:rsidP="00430E38">
      <w:pPr>
        <w:ind w:left="1166" w:hanging="1166"/>
        <w:rPr>
          <w:rFonts w:ascii="Arial" w:hAnsi="Arial" w:cs="Arial"/>
          <w:b/>
          <w:bCs/>
          <w:lang w:eastAsia="ja-JP"/>
        </w:rPr>
      </w:pPr>
      <w:r>
        <w:rPr>
          <w:rFonts w:ascii="Arial" w:hAnsi="Arial" w:cs="Arial"/>
          <w:b/>
          <w:bCs/>
          <w:lang w:eastAsia="ja-JP"/>
        </w:rPr>
        <w:t xml:space="preserve">Proposal 4: Add a note in 38.306 for </w:t>
      </w:r>
      <w:proofErr w:type="spellStart"/>
      <w:r w:rsidRPr="009258F2">
        <w:rPr>
          <w:rFonts w:ascii="Arial" w:hAnsi="Arial" w:cs="Arial"/>
          <w:b/>
          <w:bCs/>
          <w:i/>
          <w:iCs/>
          <w:lang w:eastAsia="ja-JP"/>
        </w:rPr>
        <w:t>maxNumberMIMO-LayersPDSCH</w:t>
      </w:r>
      <w:proofErr w:type="spellEnd"/>
      <w:r>
        <w:rPr>
          <w:rFonts w:ascii="Arial" w:hAnsi="Arial" w:cs="Arial"/>
          <w:b/>
          <w:bCs/>
          <w:i/>
          <w:iCs/>
          <w:lang w:eastAsia="ja-JP"/>
        </w:rPr>
        <w:t xml:space="preserve"> </w:t>
      </w:r>
      <w:r>
        <w:rPr>
          <w:rFonts w:ascii="Arial" w:hAnsi="Arial" w:cs="Arial"/>
          <w:b/>
          <w:bCs/>
          <w:lang w:eastAsia="ja-JP"/>
        </w:rPr>
        <w:t>IE that is also used to indicate the number of Rx branches supported by the Redcap UE.</w:t>
      </w:r>
    </w:p>
    <w:p w14:paraId="053D8608" w14:textId="77777777" w:rsidR="00430E38" w:rsidRDefault="00430E38" w:rsidP="00430E38">
      <w:pPr>
        <w:ind w:left="1170" w:hanging="1170"/>
        <w:rPr>
          <w:rFonts w:ascii="Arial" w:hAnsi="Arial" w:cs="Arial"/>
          <w:lang w:eastAsia="ja-JP"/>
        </w:rPr>
      </w:pPr>
      <w:r w:rsidRPr="008B172F">
        <w:rPr>
          <w:rFonts w:ascii="Arial" w:hAnsi="Arial" w:cs="Arial"/>
          <w:b/>
          <w:bCs/>
          <w:lang w:eastAsia="ja-JP"/>
        </w:rPr>
        <w:t xml:space="preserve">Proposal </w:t>
      </w:r>
      <w:r>
        <w:rPr>
          <w:rFonts w:ascii="Arial" w:hAnsi="Arial" w:cs="Arial"/>
          <w:b/>
          <w:bCs/>
          <w:lang w:eastAsia="ja-JP"/>
        </w:rPr>
        <w:t>5</w:t>
      </w:r>
      <w:r w:rsidRPr="008B172F">
        <w:rPr>
          <w:rFonts w:ascii="Arial" w:hAnsi="Arial" w:cs="Arial"/>
          <w:b/>
          <w:bCs/>
          <w:lang w:eastAsia="ja-JP"/>
        </w:rPr>
        <w:t>:</w:t>
      </w:r>
      <w:r>
        <w:rPr>
          <w:rFonts w:ascii="Arial" w:hAnsi="Arial" w:cs="Arial"/>
          <w:b/>
          <w:bCs/>
          <w:lang w:eastAsia="ja-JP"/>
        </w:rPr>
        <w:t xml:space="preserve"> Remove FG 28-5 in [1] and add a note for the FG 1-5 that for Redcap UE</w:t>
      </w:r>
      <w:r w:rsidRPr="00724D40">
        <w:rPr>
          <w:rFonts w:ascii="Arial" w:hAnsi="Arial" w:cs="Arial"/>
          <w:b/>
          <w:bCs/>
          <w:lang w:eastAsia="ja-JP"/>
        </w:rPr>
        <w:t>,</w:t>
      </w:r>
      <w:r w:rsidRPr="00724D40">
        <w:rPr>
          <w:rFonts w:ascii="Arial" w:hAnsi="Arial" w:cs="Arial"/>
        </w:rPr>
        <w:t xml:space="preserve"> the </w:t>
      </w:r>
      <w:r w:rsidRPr="00724D40">
        <w:rPr>
          <w:rFonts w:ascii="Arial" w:hAnsi="Arial" w:cs="Arial"/>
          <w:b/>
          <w:bCs/>
        </w:rPr>
        <w:t>2</w:t>
      </w:r>
      <w:r w:rsidRPr="00724D40">
        <w:rPr>
          <w:rFonts w:ascii="Arial" w:hAnsi="Arial" w:cs="Arial"/>
          <w:b/>
          <w:bCs/>
          <w:lang w:eastAsia="ja-JP"/>
        </w:rPr>
        <w:t xml:space="preserve">56QAM MCS table for PUSCH is only supported if the UE supports 256QAM for PUSCH. </w:t>
      </w:r>
    </w:p>
    <w:p w14:paraId="4996610B" w14:textId="77777777" w:rsidR="00430E38" w:rsidRDefault="00430E38" w:rsidP="00430E38">
      <w:pPr>
        <w:ind w:left="1170" w:hanging="1170"/>
        <w:rPr>
          <w:rFonts w:ascii="Arial" w:hAnsi="Arial" w:cs="Arial"/>
          <w:b/>
          <w:bCs/>
          <w:lang w:eastAsia="ja-JP"/>
        </w:rPr>
      </w:pPr>
      <w:r w:rsidRPr="008B172F">
        <w:rPr>
          <w:rFonts w:ascii="Arial" w:hAnsi="Arial" w:cs="Arial"/>
          <w:b/>
          <w:bCs/>
          <w:lang w:eastAsia="ja-JP"/>
        </w:rPr>
        <w:t xml:space="preserve">Proposal </w:t>
      </w:r>
      <w:r>
        <w:rPr>
          <w:rFonts w:ascii="Arial" w:hAnsi="Arial" w:cs="Arial"/>
          <w:b/>
          <w:bCs/>
          <w:lang w:eastAsia="ja-JP"/>
        </w:rPr>
        <w:t>6</w:t>
      </w:r>
      <w:r w:rsidRPr="008B172F">
        <w:rPr>
          <w:rFonts w:ascii="Arial" w:hAnsi="Arial" w:cs="Arial"/>
          <w:b/>
          <w:bCs/>
          <w:lang w:eastAsia="ja-JP"/>
        </w:rPr>
        <w:t>:</w:t>
      </w:r>
      <w:r>
        <w:rPr>
          <w:rFonts w:ascii="Arial" w:hAnsi="Arial" w:cs="Arial"/>
          <w:b/>
          <w:bCs/>
          <w:lang w:eastAsia="ja-JP"/>
        </w:rPr>
        <w:t xml:space="preserve"> </w:t>
      </w:r>
      <w:r w:rsidRPr="00056280">
        <w:rPr>
          <w:rFonts w:ascii="Arial" w:hAnsi="Arial" w:cs="Arial"/>
          <w:b/>
          <w:bCs/>
          <w:lang w:eastAsia="ja-JP"/>
        </w:rPr>
        <w:t xml:space="preserve">Introduce a new FG 28-x </w:t>
      </w:r>
      <w:r>
        <w:rPr>
          <w:rFonts w:ascii="Arial" w:hAnsi="Arial" w:cs="Arial"/>
          <w:b/>
          <w:bCs/>
          <w:lang w:eastAsia="ja-JP"/>
        </w:rPr>
        <w:t xml:space="preserve">that is used to </w:t>
      </w:r>
      <w:r w:rsidRPr="00056280">
        <w:rPr>
          <w:rFonts w:ascii="Arial" w:hAnsi="Arial" w:cs="Arial"/>
          <w:b/>
          <w:bCs/>
          <w:lang w:eastAsia="ja-JP"/>
        </w:rPr>
        <w:t>indicate the support of</w:t>
      </w:r>
      <w:r>
        <w:rPr>
          <w:rFonts w:ascii="Arial" w:hAnsi="Arial" w:cs="Arial"/>
          <w:b/>
          <w:bCs/>
          <w:lang w:eastAsia="ja-JP"/>
        </w:rPr>
        <w:t xml:space="preserve"> a UE-specific</w:t>
      </w:r>
      <w:r w:rsidRPr="00056280">
        <w:rPr>
          <w:rFonts w:ascii="Arial" w:hAnsi="Arial" w:cs="Arial"/>
          <w:b/>
          <w:bCs/>
          <w:lang w:eastAsia="ja-JP"/>
        </w:rPr>
        <w:t xml:space="preserve"> DL BWP without SSB </w:t>
      </w:r>
      <w:r>
        <w:rPr>
          <w:rFonts w:ascii="Arial" w:hAnsi="Arial" w:cs="Arial"/>
          <w:b/>
          <w:bCs/>
          <w:lang w:eastAsia="ja-JP"/>
        </w:rPr>
        <w:t>when UE is in</w:t>
      </w:r>
      <w:r w:rsidRPr="00056280">
        <w:rPr>
          <w:rFonts w:ascii="Arial" w:hAnsi="Arial" w:cs="Arial"/>
          <w:b/>
          <w:bCs/>
          <w:lang w:eastAsia="ja-JP"/>
        </w:rPr>
        <w:t xml:space="preserve"> RRC_CONNECTED state</w:t>
      </w:r>
      <w:r>
        <w:rPr>
          <w:rFonts w:ascii="Arial" w:hAnsi="Arial" w:cs="Arial"/>
          <w:b/>
          <w:bCs/>
          <w:lang w:eastAsia="ja-JP"/>
        </w:rPr>
        <w:t xml:space="preserve">.  </w:t>
      </w:r>
    </w:p>
    <w:p w14:paraId="42FA03E7" w14:textId="77777777" w:rsidR="00430E38" w:rsidRDefault="00430E38" w:rsidP="00430E38">
      <w:pPr>
        <w:rPr>
          <w:rFonts w:ascii="Arial" w:hAnsi="Arial" w:cs="Arial"/>
          <w:b/>
          <w:bCs/>
          <w:lang w:eastAsia="ja-JP"/>
        </w:rPr>
      </w:pPr>
      <w:r w:rsidRPr="008B172F">
        <w:rPr>
          <w:rFonts w:ascii="Arial" w:hAnsi="Arial" w:cs="Arial"/>
          <w:b/>
          <w:bCs/>
          <w:lang w:eastAsia="ja-JP"/>
        </w:rPr>
        <w:t xml:space="preserve">Proposal </w:t>
      </w:r>
      <w:r>
        <w:rPr>
          <w:rFonts w:ascii="Arial" w:hAnsi="Arial" w:cs="Arial"/>
          <w:b/>
          <w:bCs/>
          <w:lang w:eastAsia="ja-JP"/>
        </w:rPr>
        <w:t>7</w:t>
      </w:r>
      <w:r w:rsidRPr="008B172F">
        <w:rPr>
          <w:rFonts w:ascii="Arial" w:hAnsi="Arial" w:cs="Arial"/>
          <w:b/>
          <w:bCs/>
          <w:lang w:eastAsia="ja-JP"/>
        </w:rPr>
        <w:t>:</w:t>
      </w:r>
      <w:r>
        <w:rPr>
          <w:rFonts w:ascii="Arial" w:hAnsi="Arial" w:cs="Arial"/>
          <w:b/>
          <w:bCs/>
          <w:lang w:eastAsia="ja-JP"/>
        </w:rPr>
        <w:t xml:space="preserve"> Adopt the FGs listed in Table 1 for RAN2 LS reply for Rel-15/16 UE features for Redcap UEs. </w:t>
      </w:r>
    </w:p>
    <w:p w14:paraId="5BD1728A" w14:textId="77777777" w:rsidR="00430E38" w:rsidRPr="00294AD2" w:rsidRDefault="00430E38" w:rsidP="00430E38">
      <w:pPr>
        <w:spacing w:after="0"/>
        <w:jc w:val="center"/>
        <w:rPr>
          <w:rFonts w:ascii="Arial" w:hAnsi="Arial" w:cs="Arial"/>
          <w:b/>
          <w:bCs/>
          <w:lang w:eastAsia="ja-JP"/>
        </w:rPr>
      </w:pPr>
      <w:r w:rsidRPr="00294AD2">
        <w:rPr>
          <w:rFonts w:ascii="Arial" w:hAnsi="Arial" w:cs="Arial"/>
          <w:b/>
          <w:bCs/>
          <w:lang w:eastAsia="ja-JP"/>
        </w:rPr>
        <w:t>Table 1</w:t>
      </w:r>
      <w:r>
        <w:rPr>
          <w:rFonts w:ascii="Arial" w:hAnsi="Arial" w:cs="Arial"/>
          <w:b/>
          <w:bCs/>
          <w:lang w:eastAsia="ja-JP"/>
        </w:rPr>
        <w:t xml:space="preserve">: </w:t>
      </w:r>
      <w:r w:rsidRPr="00294AD2">
        <w:rPr>
          <w:rFonts w:ascii="Arial" w:hAnsi="Arial" w:cs="Arial"/>
          <w:b/>
          <w:bCs/>
          <w:lang w:eastAsia="ja-JP"/>
        </w:rPr>
        <w:t>Rel-15/16 features for RedCap UEs</w:t>
      </w:r>
    </w:p>
    <w:tbl>
      <w:tblPr>
        <w:tblStyle w:val="TableGrid"/>
        <w:tblW w:w="9985" w:type="dxa"/>
        <w:tblLook w:val="04A0" w:firstRow="1" w:lastRow="0" w:firstColumn="1" w:lastColumn="0" w:noHBand="0" w:noVBand="1"/>
      </w:tblPr>
      <w:tblGrid>
        <w:gridCol w:w="1255"/>
        <w:gridCol w:w="2340"/>
        <w:gridCol w:w="6390"/>
      </w:tblGrid>
      <w:tr w:rsidR="00430E38" w14:paraId="30796AE7" w14:textId="77777777" w:rsidTr="006B509E">
        <w:tc>
          <w:tcPr>
            <w:tcW w:w="1255" w:type="dxa"/>
            <w:shd w:val="clear" w:color="auto" w:fill="FFC000"/>
          </w:tcPr>
          <w:p w14:paraId="0D2408AE" w14:textId="77777777" w:rsidR="00430E38" w:rsidRDefault="00430E38" w:rsidP="006B509E">
            <w:pPr>
              <w:spacing w:after="0"/>
              <w:rPr>
                <w:rFonts w:ascii="Arial" w:hAnsi="Arial" w:cs="Arial"/>
                <w:lang w:eastAsia="ja-JP"/>
              </w:rPr>
            </w:pPr>
            <w:r>
              <w:rPr>
                <w:rFonts w:ascii="Arial" w:hAnsi="Arial" w:cs="Arial"/>
                <w:lang w:eastAsia="ja-JP"/>
              </w:rPr>
              <w:t xml:space="preserve">Index </w:t>
            </w:r>
          </w:p>
        </w:tc>
        <w:tc>
          <w:tcPr>
            <w:tcW w:w="2340" w:type="dxa"/>
            <w:shd w:val="clear" w:color="auto" w:fill="FFC000"/>
          </w:tcPr>
          <w:p w14:paraId="3A6DA7F2" w14:textId="77777777" w:rsidR="00430E38" w:rsidRDefault="00430E38" w:rsidP="006B509E">
            <w:pPr>
              <w:spacing w:after="0"/>
              <w:rPr>
                <w:rFonts w:ascii="Arial" w:hAnsi="Arial" w:cs="Arial"/>
                <w:lang w:eastAsia="ja-JP"/>
              </w:rPr>
            </w:pPr>
            <w:r>
              <w:rPr>
                <w:rFonts w:ascii="Arial" w:hAnsi="Arial" w:cs="Arial"/>
                <w:lang w:eastAsia="ja-JP"/>
              </w:rPr>
              <w:t xml:space="preserve">Description </w:t>
            </w:r>
          </w:p>
        </w:tc>
        <w:tc>
          <w:tcPr>
            <w:tcW w:w="6390" w:type="dxa"/>
            <w:shd w:val="clear" w:color="auto" w:fill="FFC000"/>
          </w:tcPr>
          <w:p w14:paraId="1BD0B340" w14:textId="77777777" w:rsidR="00430E38" w:rsidRDefault="00430E38" w:rsidP="006B509E">
            <w:pPr>
              <w:spacing w:after="0"/>
              <w:rPr>
                <w:rFonts w:ascii="Arial" w:hAnsi="Arial" w:cs="Arial"/>
                <w:lang w:eastAsia="ja-JP"/>
              </w:rPr>
            </w:pPr>
            <w:r>
              <w:rPr>
                <w:rFonts w:ascii="Arial" w:hAnsi="Arial" w:cs="Arial"/>
                <w:lang w:eastAsia="ja-JP"/>
              </w:rPr>
              <w:t xml:space="preserve">FG list </w:t>
            </w:r>
          </w:p>
        </w:tc>
      </w:tr>
      <w:tr w:rsidR="00430E38" w14:paraId="343006AD" w14:textId="77777777" w:rsidTr="006B509E">
        <w:tc>
          <w:tcPr>
            <w:tcW w:w="1255" w:type="dxa"/>
          </w:tcPr>
          <w:p w14:paraId="3D06F2CA" w14:textId="77777777" w:rsidR="00430E38" w:rsidRDefault="00430E38" w:rsidP="006B509E">
            <w:pPr>
              <w:spacing w:after="0"/>
              <w:rPr>
                <w:rFonts w:ascii="Arial" w:hAnsi="Arial" w:cs="Arial"/>
                <w:lang w:eastAsia="ja-JP"/>
              </w:rPr>
            </w:pPr>
            <w:r>
              <w:rPr>
                <w:rFonts w:ascii="Arial" w:hAnsi="Arial" w:cs="Arial"/>
                <w:lang w:eastAsia="ja-JP"/>
              </w:rPr>
              <w:t>1</w:t>
            </w:r>
          </w:p>
        </w:tc>
        <w:tc>
          <w:tcPr>
            <w:tcW w:w="2340" w:type="dxa"/>
          </w:tcPr>
          <w:p w14:paraId="4E9D052D" w14:textId="77777777" w:rsidR="00430E38" w:rsidRDefault="00430E38" w:rsidP="006B509E">
            <w:pPr>
              <w:rPr>
                <w:rFonts w:ascii="Arial" w:hAnsi="Arial" w:cs="Arial"/>
                <w:lang w:eastAsia="ja-JP"/>
              </w:rPr>
            </w:pPr>
            <w:r w:rsidRPr="00294AD2">
              <w:rPr>
                <w:rFonts w:ascii="Arial" w:hAnsi="Arial" w:cs="Arial"/>
                <w:lang w:eastAsia="ja-JP"/>
              </w:rPr>
              <w:t>Mandatory features for non-RedCap UEs that are not applicable for RedCap UEs</w:t>
            </w:r>
          </w:p>
        </w:tc>
        <w:tc>
          <w:tcPr>
            <w:tcW w:w="6390" w:type="dxa"/>
          </w:tcPr>
          <w:p w14:paraId="78DC685C" w14:textId="77777777" w:rsidR="00430E38" w:rsidRDefault="00430E38" w:rsidP="006B509E">
            <w:pPr>
              <w:pStyle w:val="ListParagraph"/>
              <w:numPr>
                <w:ilvl w:val="0"/>
                <w:numId w:val="44"/>
              </w:numPr>
              <w:spacing w:after="0"/>
              <w:rPr>
                <w:rFonts w:ascii="Arial" w:hAnsi="Arial" w:cs="Arial"/>
                <w:lang w:eastAsia="ja-JP"/>
              </w:rPr>
            </w:pPr>
            <w:r>
              <w:rPr>
                <w:rFonts w:ascii="Arial" w:hAnsi="Arial" w:cs="Arial"/>
                <w:lang w:eastAsia="ja-JP"/>
              </w:rPr>
              <w:t>FG 1-10 (EN-DC related)</w:t>
            </w:r>
          </w:p>
          <w:p w14:paraId="3A9C8988" w14:textId="77777777" w:rsidR="00430E38" w:rsidRDefault="00430E38" w:rsidP="006B509E">
            <w:pPr>
              <w:pStyle w:val="ListParagraph"/>
              <w:numPr>
                <w:ilvl w:val="0"/>
                <w:numId w:val="44"/>
              </w:numPr>
              <w:spacing w:after="0"/>
              <w:rPr>
                <w:rFonts w:ascii="Arial" w:hAnsi="Arial" w:cs="Arial"/>
                <w:lang w:eastAsia="ja-JP"/>
              </w:rPr>
            </w:pPr>
            <w:r>
              <w:rPr>
                <w:rFonts w:ascii="Arial" w:hAnsi="Arial" w:cs="Arial"/>
                <w:lang w:eastAsia="ja-JP"/>
              </w:rPr>
              <w:t>FG 4-12 (requires &gt;4 layers)</w:t>
            </w:r>
          </w:p>
          <w:p w14:paraId="225506D7" w14:textId="77777777" w:rsidR="00430E38" w:rsidRDefault="00430E38" w:rsidP="006B509E">
            <w:pPr>
              <w:pStyle w:val="ListParagraph"/>
              <w:numPr>
                <w:ilvl w:val="0"/>
                <w:numId w:val="44"/>
              </w:numPr>
              <w:spacing w:after="0"/>
              <w:rPr>
                <w:rFonts w:ascii="Arial" w:hAnsi="Arial" w:cs="Arial"/>
                <w:lang w:eastAsia="ja-JP"/>
              </w:rPr>
            </w:pPr>
            <w:r>
              <w:rPr>
                <w:rFonts w:ascii="Arial" w:hAnsi="Arial" w:cs="Arial"/>
                <w:lang w:eastAsia="ja-JP"/>
              </w:rPr>
              <w:t>FG 6-13 (LTE-NR DC related)</w:t>
            </w:r>
          </w:p>
          <w:p w14:paraId="32F4372E" w14:textId="77777777" w:rsidR="00430E38" w:rsidRDefault="00430E38" w:rsidP="006B509E">
            <w:pPr>
              <w:pStyle w:val="ListParagraph"/>
              <w:numPr>
                <w:ilvl w:val="0"/>
                <w:numId w:val="44"/>
              </w:numPr>
              <w:spacing w:after="0"/>
              <w:rPr>
                <w:rFonts w:ascii="Arial" w:hAnsi="Arial" w:cs="Arial"/>
                <w:lang w:eastAsia="ja-JP"/>
              </w:rPr>
            </w:pPr>
            <w:r>
              <w:rPr>
                <w:rFonts w:ascii="Arial" w:hAnsi="Arial" w:cs="Arial"/>
                <w:lang w:eastAsia="ja-JP"/>
              </w:rPr>
              <w:t>FG 8-1 (LTE-NR DC related)</w:t>
            </w:r>
          </w:p>
          <w:p w14:paraId="5DF5A7B7" w14:textId="77777777" w:rsidR="00430E38" w:rsidRPr="00155733" w:rsidRDefault="00430E38" w:rsidP="006B509E">
            <w:pPr>
              <w:pStyle w:val="ListParagraph"/>
              <w:numPr>
                <w:ilvl w:val="0"/>
                <w:numId w:val="44"/>
              </w:numPr>
              <w:spacing w:after="0"/>
              <w:rPr>
                <w:rFonts w:ascii="Arial" w:hAnsi="Arial" w:cs="Arial"/>
                <w:lang w:eastAsia="ja-JP"/>
              </w:rPr>
            </w:pPr>
            <w:r>
              <w:rPr>
                <w:rFonts w:ascii="Arial" w:hAnsi="Arial" w:cs="Arial"/>
                <w:lang w:eastAsia="ja-JP"/>
              </w:rPr>
              <w:t>FG 8-2 (LTE-NR DC related)</w:t>
            </w:r>
          </w:p>
        </w:tc>
      </w:tr>
      <w:tr w:rsidR="00430E38" w14:paraId="2A8B5D14" w14:textId="77777777" w:rsidTr="006B509E">
        <w:tc>
          <w:tcPr>
            <w:tcW w:w="1255" w:type="dxa"/>
          </w:tcPr>
          <w:p w14:paraId="317CE39B" w14:textId="77777777" w:rsidR="00430E38" w:rsidRDefault="00430E38" w:rsidP="006B509E">
            <w:pPr>
              <w:spacing w:after="0"/>
              <w:rPr>
                <w:rFonts w:ascii="Arial" w:hAnsi="Arial" w:cs="Arial"/>
                <w:lang w:eastAsia="ja-JP"/>
              </w:rPr>
            </w:pPr>
            <w:r>
              <w:rPr>
                <w:rFonts w:ascii="Arial" w:hAnsi="Arial" w:cs="Arial"/>
                <w:lang w:eastAsia="ja-JP"/>
              </w:rPr>
              <w:t>2</w:t>
            </w:r>
          </w:p>
        </w:tc>
        <w:tc>
          <w:tcPr>
            <w:tcW w:w="2340" w:type="dxa"/>
          </w:tcPr>
          <w:p w14:paraId="1F347319" w14:textId="77777777" w:rsidR="00430E38" w:rsidRDefault="00430E38" w:rsidP="006B509E">
            <w:pPr>
              <w:rPr>
                <w:rFonts w:ascii="Arial" w:hAnsi="Arial" w:cs="Arial"/>
                <w:lang w:eastAsia="ja-JP"/>
              </w:rPr>
            </w:pPr>
            <w:r w:rsidRPr="00294AD2">
              <w:rPr>
                <w:rFonts w:ascii="Arial" w:hAnsi="Arial" w:cs="Arial"/>
                <w:lang w:eastAsia="ja-JP"/>
              </w:rPr>
              <w:t>Mandatory features for non-RedCap UEs that are optional for RedCap UEs</w:t>
            </w:r>
          </w:p>
        </w:tc>
        <w:tc>
          <w:tcPr>
            <w:tcW w:w="6390" w:type="dxa"/>
          </w:tcPr>
          <w:p w14:paraId="3A304BFE" w14:textId="77777777" w:rsidR="00430E38" w:rsidRPr="005E5C97" w:rsidRDefault="00430E38" w:rsidP="006B509E">
            <w:pPr>
              <w:pStyle w:val="ListParagraph"/>
              <w:numPr>
                <w:ilvl w:val="0"/>
                <w:numId w:val="45"/>
              </w:numPr>
              <w:overflowPunct/>
              <w:autoSpaceDE/>
              <w:autoSpaceDN/>
              <w:adjustRightInd/>
              <w:spacing w:after="0"/>
              <w:textAlignment w:val="auto"/>
              <w:rPr>
                <w:rFonts w:ascii="Arial" w:hAnsi="Arial" w:cs="Arial"/>
                <w:lang w:eastAsia="ja-JP"/>
              </w:rPr>
            </w:pPr>
            <w:r w:rsidRPr="005E5C97">
              <w:rPr>
                <w:rFonts w:ascii="Arial" w:hAnsi="Arial" w:cs="Arial"/>
                <w:lang w:eastAsia="ja-JP"/>
              </w:rPr>
              <w:t>FG 1-4</w:t>
            </w:r>
            <w:r>
              <w:rPr>
                <w:rFonts w:ascii="Arial" w:hAnsi="Arial" w:cs="Arial"/>
                <w:lang w:eastAsia="ja-JP"/>
              </w:rPr>
              <w:t xml:space="preserve"> (PDSCH 256QAM)</w:t>
            </w:r>
          </w:p>
          <w:p w14:paraId="69E014CE" w14:textId="77777777" w:rsidR="00430E38" w:rsidRPr="005E5C97" w:rsidRDefault="00430E38" w:rsidP="006B509E">
            <w:pPr>
              <w:pStyle w:val="ListParagraph"/>
              <w:numPr>
                <w:ilvl w:val="0"/>
                <w:numId w:val="45"/>
              </w:numPr>
              <w:overflowPunct/>
              <w:autoSpaceDE/>
              <w:autoSpaceDN/>
              <w:adjustRightInd/>
              <w:spacing w:after="0"/>
              <w:textAlignment w:val="auto"/>
              <w:rPr>
                <w:rFonts w:ascii="Arial" w:hAnsi="Arial" w:cs="Arial"/>
                <w:lang w:eastAsia="ja-JP"/>
              </w:rPr>
            </w:pPr>
            <w:r>
              <w:rPr>
                <w:rFonts w:ascii="Arial" w:hAnsi="Arial" w:cs="Arial"/>
                <w:lang w:eastAsia="ja-JP"/>
              </w:rPr>
              <w:t>FG 1-7 (CSI-RS based RLM)</w:t>
            </w:r>
          </w:p>
          <w:p w14:paraId="548B1241" w14:textId="77777777" w:rsidR="00430E38" w:rsidRPr="005E5C97" w:rsidRDefault="00430E38" w:rsidP="006B509E">
            <w:pPr>
              <w:pStyle w:val="ListParagraph"/>
              <w:numPr>
                <w:ilvl w:val="0"/>
                <w:numId w:val="45"/>
              </w:numPr>
              <w:overflowPunct/>
              <w:autoSpaceDE/>
              <w:autoSpaceDN/>
              <w:adjustRightInd/>
              <w:spacing w:after="0"/>
              <w:textAlignment w:val="auto"/>
              <w:rPr>
                <w:rFonts w:ascii="Arial" w:hAnsi="Arial" w:cs="Arial"/>
                <w:lang w:eastAsia="ja-JP"/>
              </w:rPr>
            </w:pPr>
            <w:r w:rsidRPr="005E5C97">
              <w:rPr>
                <w:rFonts w:ascii="Arial" w:hAnsi="Arial" w:cs="Arial"/>
                <w:lang w:eastAsia="ja-JP"/>
              </w:rPr>
              <w:t>FG 2-4a</w:t>
            </w:r>
            <w:r>
              <w:rPr>
                <w:rFonts w:ascii="Arial" w:hAnsi="Arial" w:cs="Arial"/>
                <w:lang w:eastAsia="ja-JP"/>
              </w:rPr>
              <w:t xml:space="preserve"> (</w:t>
            </w:r>
            <w:r w:rsidRPr="005E5C97">
              <w:rPr>
                <w:rFonts w:ascii="Arial" w:hAnsi="Arial" w:cs="Arial"/>
                <w:lang w:eastAsia="ja-JP"/>
              </w:rPr>
              <w:t>Additional active TCI state for PDCCH</w:t>
            </w:r>
            <w:r>
              <w:rPr>
                <w:rFonts w:ascii="Arial" w:hAnsi="Arial" w:cs="Arial"/>
                <w:lang w:eastAsia="ja-JP"/>
              </w:rPr>
              <w:t>)</w:t>
            </w:r>
          </w:p>
          <w:p w14:paraId="76482545" w14:textId="77777777" w:rsidR="00430E38" w:rsidRPr="005E5C97" w:rsidRDefault="00430E38" w:rsidP="006B509E">
            <w:pPr>
              <w:pStyle w:val="ListParagraph"/>
              <w:numPr>
                <w:ilvl w:val="0"/>
                <w:numId w:val="45"/>
              </w:numPr>
              <w:overflowPunct/>
              <w:autoSpaceDE/>
              <w:autoSpaceDN/>
              <w:adjustRightInd/>
              <w:spacing w:after="0"/>
              <w:textAlignment w:val="auto"/>
              <w:rPr>
                <w:rFonts w:ascii="Arial" w:hAnsi="Arial" w:cs="Arial"/>
                <w:lang w:eastAsia="ja-JP"/>
              </w:rPr>
            </w:pPr>
            <w:r w:rsidRPr="00155733">
              <w:rPr>
                <w:rFonts w:ascii="Arial" w:hAnsi="Arial" w:cs="Arial"/>
                <w:lang w:eastAsia="ja-JP"/>
              </w:rPr>
              <w:t>FG 2-16b (</w:t>
            </w:r>
            <w:r w:rsidRPr="005E5C97">
              <w:rPr>
                <w:rFonts w:ascii="Arial" w:hAnsi="Arial" w:cs="Arial"/>
                <w:lang w:eastAsia="ja-JP"/>
              </w:rPr>
              <w:t>Support 1+2 DMRS (uplink) for more than one port</w:t>
            </w:r>
            <w:r w:rsidRPr="00155733">
              <w:rPr>
                <w:rFonts w:ascii="Arial" w:hAnsi="Arial" w:cs="Arial"/>
                <w:lang w:eastAsia="ja-JP"/>
              </w:rPr>
              <w:t>)</w:t>
            </w:r>
          </w:p>
          <w:p w14:paraId="48CACA37" w14:textId="77777777" w:rsidR="00430E38" w:rsidRPr="005E5C97" w:rsidRDefault="00430E38" w:rsidP="006B509E">
            <w:pPr>
              <w:pStyle w:val="ListParagraph"/>
              <w:numPr>
                <w:ilvl w:val="0"/>
                <w:numId w:val="45"/>
              </w:numPr>
              <w:overflowPunct/>
              <w:autoSpaceDE/>
              <w:autoSpaceDN/>
              <w:adjustRightInd/>
              <w:spacing w:after="0"/>
              <w:textAlignment w:val="auto"/>
              <w:rPr>
                <w:rFonts w:ascii="Arial" w:hAnsi="Arial" w:cs="Arial"/>
                <w:lang w:eastAsia="ja-JP"/>
              </w:rPr>
            </w:pPr>
            <w:r w:rsidRPr="005E5C97">
              <w:rPr>
                <w:rFonts w:ascii="Arial" w:hAnsi="Arial" w:cs="Arial"/>
                <w:lang w:eastAsia="ja-JP"/>
              </w:rPr>
              <w:t>FG 2-55</w:t>
            </w:r>
            <w:r>
              <w:rPr>
                <w:rFonts w:ascii="Arial" w:hAnsi="Arial" w:cs="Arial"/>
                <w:lang w:eastAsia="ja-JP"/>
              </w:rPr>
              <w:t xml:space="preserve"> (</w:t>
            </w:r>
            <w:r w:rsidRPr="005E5C97">
              <w:rPr>
                <w:rFonts w:ascii="Arial" w:hAnsi="Arial" w:cs="Arial"/>
                <w:lang w:eastAsia="ja-JP"/>
              </w:rPr>
              <w:t>SRS Tx switch</w:t>
            </w:r>
            <w:r>
              <w:rPr>
                <w:rFonts w:ascii="Arial" w:hAnsi="Arial" w:cs="Arial"/>
                <w:lang w:eastAsia="ja-JP"/>
              </w:rPr>
              <w:t>)</w:t>
            </w:r>
          </w:p>
          <w:p w14:paraId="26BC8D74" w14:textId="77777777" w:rsidR="00430E38" w:rsidRPr="00155733" w:rsidRDefault="00430E38" w:rsidP="006B509E">
            <w:pPr>
              <w:pStyle w:val="ListParagraph"/>
              <w:numPr>
                <w:ilvl w:val="0"/>
                <w:numId w:val="45"/>
              </w:numPr>
              <w:overflowPunct/>
              <w:autoSpaceDE/>
              <w:autoSpaceDN/>
              <w:adjustRightInd/>
              <w:spacing w:after="0"/>
              <w:textAlignment w:val="auto"/>
              <w:rPr>
                <w:rFonts w:eastAsia="Times New Roman"/>
                <w:lang w:val="en-US" w:eastAsia="zh-CN"/>
              </w:rPr>
            </w:pPr>
            <w:r w:rsidRPr="005E5C97">
              <w:rPr>
                <w:rFonts w:ascii="Arial" w:hAnsi="Arial" w:cs="Arial"/>
                <w:lang w:eastAsia="ja-JP"/>
              </w:rPr>
              <w:t>FG 2-61</w:t>
            </w:r>
            <w:r>
              <w:rPr>
                <w:rFonts w:ascii="Arial" w:hAnsi="Arial" w:cs="Arial"/>
                <w:lang w:eastAsia="ja-JP"/>
              </w:rPr>
              <w:t xml:space="preserve"> (</w:t>
            </w:r>
            <w:r w:rsidRPr="005E5C97">
              <w:rPr>
                <w:rFonts w:ascii="Arial" w:hAnsi="Arial" w:cs="Arial"/>
                <w:lang w:eastAsia="ja-JP"/>
              </w:rPr>
              <w:t>Additional active spatial relation for PUCCH</w:t>
            </w:r>
            <w:r>
              <w:rPr>
                <w:rFonts w:ascii="Arial" w:hAnsi="Arial" w:cs="Arial"/>
                <w:lang w:eastAsia="ja-JP"/>
              </w:rPr>
              <w:t>)</w:t>
            </w:r>
          </w:p>
        </w:tc>
      </w:tr>
      <w:tr w:rsidR="00430E38" w14:paraId="7C4F5D5F" w14:textId="77777777" w:rsidTr="006B509E">
        <w:trPr>
          <w:trHeight w:val="642"/>
        </w:trPr>
        <w:tc>
          <w:tcPr>
            <w:tcW w:w="1255" w:type="dxa"/>
          </w:tcPr>
          <w:p w14:paraId="3F7E9C1C" w14:textId="77777777" w:rsidR="00430E38" w:rsidRDefault="00430E38" w:rsidP="006B509E">
            <w:pPr>
              <w:spacing w:after="0"/>
              <w:rPr>
                <w:rFonts w:ascii="Arial" w:hAnsi="Arial" w:cs="Arial"/>
                <w:lang w:eastAsia="ja-JP"/>
              </w:rPr>
            </w:pPr>
            <w:r>
              <w:rPr>
                <w:rFonts w:ascii="Arial" w:hAnsi="Arial" w:cs="Arial"/>
                <w:lang w:eastAsia="ja-JP"/>
              </w:rPr>
              <w:lastRenderedPageBreak/>
              <w:t>3</w:t>
            </w:r>
          </w:p>
        </w:tc>
        <w:tc>
          <w:tcPr>
            <w:tcW w:w="2340" w:type="dxa"/>
          </w:tcPr>
          <w:p w14:paraId="7737C1D3" w14:textId="77777777" w:rsidR="00430E38" w:rsidRPr="00294AD2" w:rsidRDefault="00430E38" w:rsidP="006B509E">
            <w:pPr>
              <w:rPr>
                <w:rFonts w:ascii="Arial" w:hAnsi="Arial" w:cs="Arial"/>
                <w:lang w:eastAsia="ja-JP"/>
              </w:rPr>
            </w:pPr>
            <w:r w:rsidRPr="00294AD2">
              <w:rPr>
                <w:rFonts w:ascii="Arial" w:hAnsi="Arial" w:cs="Arial"/>
                <w:lang w:eastAsia="ja-JP"/>
              </w:rPr>
              <w:t>Mandatory features for non-RedCap UEs that are supported for RedCap UEs but with different value</w:t>
            </w:r>
          </w:p>
        </w:tc>
        <w:tc>
          <w:tcPr>
            <w:tcW w:w="6390" w:type="dxa"/>
          </w:tcPr>
          <w:p w14:paraId="3113ABD2" w14:textId="77777777" w:rsidR="00430E38" w:rsidRDefault="00430E38" w:rsidP="006B509E">
            <w:pPr>
              <w:pStyle w:val="ListParagraph"/>
              <w:numPr>
                <w:ilvl w:val="0"/>
                <w:numId w:val="47"/>
              </w:numPr>
              <w:spacing w:after="0"/>
              <w:rPr>
                <w:rFonts w:ascii="Arial" w:hAnsi="Arial" w:cs="Arial"/>
                <w:lang w:eastAsia="ja-JP"/>
              </w:rPr>
            </w:pPr>
            <w:r>
              <w:rPr>
                <w:rFonts w:ascii="Arial" w:hAnsi="Arial" w:cs="Arial"/>
                <w:lang w:eastAsia="ja-JP"/>
              </w:rPr>
              <w:t>FG 2-33 (removing CA related component)</w:t>
            </w:r>
          </w:p>
          <w:p w14:paraId="5AB36DFB" w14:textId="77777777" w:rsidR="00430E38" w:rsidRPr="00196AF0" w:rsidRDefault="00430E38" w:rsidP="006B509E">
            <w:pPr>
              <w:pStyle w:val="ListParagraph"/>
              <w:numPr>
                <w:ilvl w:val="0"/>
                <w:numId w:val="47"/>
              </w:numPr>
              <w:spacing w:after="0"/>
              <w:rPr>
                <w:rFonts w:ascii="Arial" w:hAnsi="Arial" w:cs="Arial"/>
                <w:lang w:eastAsia="ja-JP"/>
              </w:rPr>
            </w:pPr>
            <w:r w:rsidRPr="00196AF0">
              <w:rPr>
                <w:rFonts w:ascii="Arial" w:hAnsi="Arial" w:cs="Arial"/>
                <w:lang w:eastAsia="ja-JP"/>
              </w:rPr>
              <w:t xml:space="preserve">FG 2-35 </w:t>
            </w:r>
            <w:r>
              <w:rPr>
                <w:rFonts w:ascii="Arial" w:hAnsi="Arial" w:cs="Arial"/>
                <w:lang w:eastAsia="ja-JP"/>
              </w:rPr>
              <w:t>(removing CA related component)</w:t>
            </w:r>
          </w:p>
          <w:p w14:paraId="308F1618" w14:textId="77777777" w:rsidR="00430E38" w:rsidRPr="00196AF0" w:rsidRDefault="00430E38" w:rsidP="006B509E">
            <w:pPr>
              <w:pStyle w:val="ListParagraph"/>
              <w:numPr>
                <w:ilvl w:val="0"/>
                <w:numId w:val="47"/>
              </w:numPr>
              <w:spacing w:after="0"/>
              <w:rPr>
                <w:rFonts w:ascii="Arial" w:hAnsi="Arial" w:cs="Arial"/>
                <w:lang w:eastAsia="ja-JP"/>
              </w:rPr>
            </w:pPr>
            <w:r w:rsidRPr="00196AF0">
              <w:rPr>
                <w:rFonts w:ascii="Arial" w:hAnsi="Arial" w:cs="Arial"/>
                <w:lang w:eastAsia="ja-JP"/>
              </w:rPr>
              <w:t>FG 2-51</w:t>
            </w:r>
            <w:r>
              <w:rPr>
                <w:rFonts w:ascii="Arial" w:hAnsi="Arial" w:cs="Arial"/>
                <w:lang w:eastAsia="ja-JP"/>
              </w:rPr>
              <w:t xml:space="preserve"> (removing CA related component)</w:t>
            </w:r>
          </w:p>
        </w:tc>
      </w:tr>
      <w:tr w:rsidR="00430E38" w14:paraId="64F6498F" w14:textId="77777777" w:rsidTr="006B509E">
        <w:tc>
          <w:tcPr>
            <w:tcW w:w="1255" w:type="dxa"/>
          </w:tcPr>
          <w:p w14:paraId="0BBE10BB" w14:textId="77777777" w:rsidR="00430E38" w:rsidRDefault="00430E38" w:rsidP="006B509E">
            <w:pPr>
              <w:spacing w:after="0"/>
              <w:rPr>
                <w:rFonts w:ascii="Arial" w:hAnsi="Arial" w:cs="Arial"/>
                <w:lang w:eastAsia="ja-JP"/>
              </w:rPr>
            </w:pPr>
            <w:r>
              <w:rPr>
                <w:rFonts w:ascii="Arial" w:hAnsi="Arial" w:cs="Arial"/>
                <w:lang w:eastAsia="ja-JP"/>
              </w:rPr>
              <w:t>4</w:t>
            </w:r>
          </w:p>
        </w:tc>
        <w:tc>
          <w:tcPr>
            <w:tcW w:w="2340" w:type="dxa"/>
          </w:tcPr>
          <w:p w14:paraId="15949C4B" w14:textId="77777777" w:rsidR="00430E38" w:rsidRPr="00294AD2" w:rsidRDefault="00430E38" w:rsidP="006B509E">
            <w:pPr>
              <w:rPr>
                <w:rFonts w:ascii="Arial" w:hAnsi="Arial" w:cs="Arial"/>
                <w:lang w:eastAsia="ja-JP"/>
              </w:rPr>
            </w:pPr>
            <w:r w:rsidRPr="00294AD2">
              <w:rPr>
                <w:rFonts w:ascii="Arial" w:hAnsi="Arial" w:cs="Arial"/>
                <w:lang w:eastAsia="ja-JP"/>
              </w:rPr>
              <w:t>Optional features for non-RedCap UE that are not applicable for RedCap UE</w:t>
            </w:r>
          </w:p>
        </w:tc>
        <w:tc>
          <w:tcPr>
            <w:tcW w:w="6390" w:type="dxa"/>
          </w:tcPr>
          <w:p w14:paraId="013CB23B" w14:textId="77777777" w:rsidR="00430E38" w:rsidRPr="0021131D" w:rsidRDefault="00430E38" w:rsidP="006B509E">
            <w:pPr>
              <w:overflowPunct/>
              <w:autoSpaceDE/>
              <w:autoSpaceDN/>
              <w:adjustRightInd/>
              <w:spacing w:after="0" w:line="259" w:lineRule="auto"/>
              <w:jc w:val="both"/>
              <w:textAlignment w:val="auto"/>
              <w:rPr>
                <w:rFonts w:ascii="Arial" w:eastAsia="Malgun Gothic" w:hAnsi="Arial" w:cs="Arial"/>
                <w:b/>
                <w:bCs/>
                <w:lang w:eastAsia="ko-KR"/>
              </w:rPr>
            </w:pPr>
            <w:r w:rsidRPr="0021131D">
              <w:rPr>
                <w:rFonts w:ascii="Arial" w:eastAsia="Malgun Gothic" w:hAnsi="Arial" w:cs="Arial"/>
                <w:b/>
                <w:bCs/>
                <w:lang w:eastAsia="ko-KR"/>
              </w:rPr>
              <w:t>CA related features:</w:t>
            </w:r>
          </w:p>
          <w:p w14:paraId="108E31C4" w14:textId="77777777" w:rsidR="00430E38" w:rsidRPr="00765033" w:rsidRDefault="00430E38" w:rsidP="006B509E">
            <w:pPr>
              <w:pStyle w:val="ListParagraph"/>
              <w:numPr>
                <w:ilvl w:val="0"/>
                <w:numId w:val="48"/>
              </w:numPr>
              <w:overflowPunct/>
              <w:autoSpaceDE/>
              <w:autoSpaceDN/>
              <w:adjustRightInd/>
              <w:spacing w:after="0" w:line="259" w:lineRule="auto"/>
              <w:contextualSpacing w:val="0"/>
              <w:jc w:val="both"/>
              <w:textAlignment w:val="auto"/>
              <w:rPr>
                <w:rFonts w:ascii="Arial" w:eastAsia="Malgun Gothic" w:hAnsi="Arial" w:cs="Arial"/>
                <w:lang w:eastAsia="ko-KR"/>
              </w:rPr>
            </w:pPr>
            <w:r>
              <w:rPr>
                <w:rFonts w:ascii="Arial" w:eastAsia="Malgun Gothic" w:hAnsi="Arial" w:cs="Arial"/>
                <w:lang w:val="sv-SE" w:eastAsia="ko-KR"/>
              </w:rPr>
              <w:t xml:space="preserve">FG </w:t>
            </w:r>
            <w:proofErr w:type="gramStart"/>
            <w:r w:rsidRPr="00765033">
              <w:rPr>
                <w:rFonts w:ascii="Arial" w:eastAsia="DengXian" w:hAnsi="Arial" w:cs="Arial"/>
                <w:lang w:val="sv-SE" w:eastAsia="zh-CN"/>
              </w:rPr>
              <w:t>2-56</w:t>
            </w:r>
            <w:proofErr w:type="gramEnd"/>
            <w:r>
              <w:rPr>
                <w:rFonts w:ascii="Arial" w:eastAsia="DengXian" w:hAnsi="Arial" w:cs="Arial"/>
                <w:lang w:val="sv-SE" w:eastAsia="zh-CN"/>
              </w:rPr>
              <w:t xml:space="preserve"> (</w:t>
            </w:r>
            <w:r w:rsidRPr="0021131D">
              <w:rPr>
                <w:rFonts w:ascii="Arial" w:eastAsia="DengXian" w:hAnsi="Arial" w:cs="Arial"/>
                <w:lang w:val="sv-SE" w:eastAsia="zh-CN"/>
              </w:rPr>
              <w:t>SRS carrier switch</w:t>
            </w:r>
            <w:r>
              <w:rPr>
                <w:rFonts w:ascii="Arial" w:eastAsia="DengXian" w:hAnsi="Arial" w:cs="Arial"/>
                <w:lang w:val="sv-SE" w:eastAsia="zh-CN"/>
              </w:rPr>
              <w:t>)</w:t>
            </w:r>
          </w:p>
          <w:p w14:paraId="3A17E5C0" w14:textId="77777777" w:rsidR="00430E38" w:rsidRPr="0021131D" w:rsidRDefault="00430E38" w:rsidP="006B509E">
            <w:pPr>
              <w:pStyle w:val="ListParagraph"/>
              <w:numPr>
                <w:ilvl w:val="0"/>
                <w:numId w:val="48"/>
              </w:numPr>
              <w:overflowPunct/>
              <w:autoSpaceDE/>
              <w:autoSpaceDN/>
              <w:adjustRightInd/>
              <w:spacing w:after="0" w:line="259" w:lineRule="auto"/>
              <w:jc w:val="both"/>
              <w:textAlignment w:val="auto"/>
              <w:rPr>
                <w:rFonts w:ascii="Arial" w:eastAsia="Malgun Gothic" w:hAnsi="Arial" w:cs="Arial"/>
                <w:lang w:eastAsia="ko-KR"/>
              </w:rPr>
            </w:pPr>
            <w:r>
              <w:rPr>
                <w:rFonts w:ascii="Arial" w:eastAsia="Malgun Gothic" w:hAnsi="Arial" w:cs="Arial"/>
                <w:lang w:val="sv-SE" w:eastAsia="ko-KR"/>
              </w:rPr>
              <w:t xml:space="preserve">FG </w:t>
            </w:r>
            <w:proofErr w:type="gramStart"/>
            <w:r w:rsidRPr="00765033">
              <w:rPr>
                <w:rFonts w:ascii="Arial" w:eastAsia="Malgun Gothic" w:hAnsi="Arial" w:cs="Arial"/>
                <w:lang w:eastAsia="ko-KR"/>
              </w:rPr>
              <w:t>4-25</w:t>
            </w:r>
            <w:proofErr w:type="gramEnd"/>
            <w:r>
              <w:rPr>
                <w:rFonts w:ascii="Arial" w:eastAsia="Malgun Gothic" w:hAnsi="Arial" w:cs="Arial"/>
                <w:lang w:eastAsia="ko-KR"/>
              </w:rPr>
              <w:t xml:space="preserve"> (</w:t>
            </w:r>
            <w:r w:rsidRPr="0021131D">
              <w:rPr>
                <w:rFonts w:ascii="Arial" w:eastAsia="Malgun Gothic" w:hAnsi="Arial" w:cs="Arial"/>
                <w:lang w:eastAsia="ko-KR"/>
              </w:rPr>
              <w:t xml:space="preserve">Parallel SRS and PUCCH/PUSCH transmission across </w:t>
            </w:r>
          </w:p>
          <w:p w14:paraId="41D5C8E9" w14:textId="77777777" w:rsidR="00430E38" w:rsidRPr="00765033" w:rsidRDefault="00430E38" w:rsidP="006B509E">
            <w:pPr>
              <w:pStyle w:val="ListParagraph"/>
              <w:overflowPunct/>
              <w:autoSpaceDE/>
              <w:autoSpaceDN/>
              <w:adjustRightInd/>
              <w:spacing w:after="0" w:line="259" w:lineRule="auto"/>
              <w:ind w:left="360"/>
              <w:contextualSpacing w:val="0"/>
              <w:jc w:val="both"/>
              <w:textAlignment w:val="auto"/>
              <w:rPr>
                <w:rFonts w:ascii="Arial" w:eastAsia="Malgun Gothic" w:hAnsi="Arial" w:cs="Arial"/>
                <w:lang w:eastAsia="ko-KR"/>
              </w:rPr>
            </w:pPr>
            <w:r w:rsidRPr="0021131D">
              <w:rPr>
                <w:rFonts w:ascii="Arial" w:eastAsia="Malgun Gothic" w:hAnsi="Arial" w:cs="Arial"/>
                <w:lang w:eastAsia="ko-KR"/>
              </w:rPr>
              <w:t>CCs in inter-band CA</w:t>
            </w:r>
            <w:r>
              <w:rPr>
                <w:rFonts w:ascii="Arial" w:eastAsia="Malgun Gothic" w:hAnsi="Arial" w:cs="Arial"/>
                <w:lang w:eastAsia="ko-KR"/>
              </w:rPr>
              <w:t>)</w:t>
            </w:r>
          </w:p>
          <w:p w14:paraId="41895FD2" w14:textId="77777777" w:rsidR="00430E38" w:rsidRPr="0021131D" w:rsidRDefault="00430E38" w:rsidP="006B509E">
            <w:pPr>
              <w:pStyle w:val="ListParagraph"/>
              <w:numPr>
                <w:ilvl w:val="0"/>
                <w:numId w:val="48"/>
              </w:numPr>
              <w:overflowPunct/>
              <w:autoSpaceDE/>
              <w:autoSpaceDN/>
              <w:adjustRightInd/>
              <w:spacing w:after="0" w:line="259" w:lineRule="auto"/>
              <w:textAlignment w:val="auto"/>
              <w:rPr>
                <w:rFonts w:ascii="Arial" w:eastAsia="DengXian" w:hAnsi="Arial" w:cs="Arial"/>
                <w:lang w:val="sv-SE" w:eastAsia="zh-CN"/>
              </w:rPr>
            </w:pPr>
            <w:r>
              <w:rPr>
                <w:rFonts w:ascii="Arial" w:eastAsia="Malgun Gothic" w:hAnsi="Arial" w:cs="Arial"/>
                <w:lang w:val="sv-SE" w:eastAsia="ko-KR"/>
              </w:rPr>
              <w:t xml:space="preserve">FG </w:t>
            </w:r>
            <w:r w:rsidRPr="00765033">
              <w:rPr>
                <w:rFonts w:ascii="Arial" w:eastAsia="DengXian" w:hAnsi="Arial" w:cs="Arial"/>
                <w:lang w:val="sv-SE" w:eastAsia="zh-CN"/>
              </w:rPr>
              <w:t>4-26</w:t>
            </w:r>
            <w:r>
              <w:rPr>
                <w:rFonts w:ascii="Arial" w:eastAsia="DengXian" w:hAnsi="Arial" w:cs="Arial"/>
                <w:lang w:val="sv-SE" w:eastAsia="zh-CN"/>
              </w:rPr>
              <w:t xml:space="preserve"> (</w:t>
            </w:r>
            <w:r w:rsidRPr="0021131D">
              <w:rPr>
                <w:rFonts w:ascii="Arial" w:eastAsia="DengXian" w:hAnsi="Arial" w:cs="Arial"/>
                <w:lang w:val="sv-SE" w:eastAsia="zh-CN"/>
              </w:rPr>
              <w:t>Parallel PRACH and SRS/PUCCH/</w:t>
            </w:r>
            <w:proofErr w:type="gramStart"/>
            <w:r w:rsidRPr="0021131D">
              <w:rPr>
                <w:rFonts w:ascii="Arial" w:eastAsia="DengXian" w:hAnsi="Arial" w:cs="Arial"/>
                <w:lang w:val="sv-SE" w:eastAsia="zh-CN"/>
              </w:rPr>
              <w:t xml:space="preserve">PUSCH </w:t>
            </w:r>
            <w:r>
              <w:rPr>
                <w:rFonts w:ascii="Arial" w:eastAsia="DengXian" w:hAnsi="Arial" w:cs="Arial"/>
                <w:lang w:val="sv-SE" w:eastAsia="zh-CN"/>
              </w:rPr>
              <w:t xml:space="preserve"> </w:t>
            </w:r>
            <w:r w:rsidRPr="0021131D">
              <w:rPr>
                <w:rFonts w:ascii="Arial" w:eastAsia="DengXian" w:hAnsi="Arial" w:cs="Arial"/>
                <w:lang w:val="sv-SE" w:eastAsia="zh-CN"/>
              </w:rPr>
              <w:t>transmissions</w:t>
            </w:r>
            <w:proofErr w:type="gramEnd"/>
            <w:r w:rsidRPr="0021131D">
              <w:rPr>
                <w:rFonts w:ascii="Arial" w:eastAsia="DengXian" w:hAnsi="Arial" w:cs="Arial"/>
                <w:lang w:val="sv-SE" w:eastAsia="zh-CN"/>
              </w:rPr>
              <w:t xml:space="preserve"> </w:t>
            </w:r>
            <w:proofErr w:type="spellStart"/>
            <w:r w:rsidRPr="0021131D">
              <w:rPr>
                <w:rFonts w:ascii="Arial" w:eastAsia="DengXian" w:hAnsi="Arial" w:cs="Arial"/>
                <w:lang w:val="sv-SE" w:eastAsia="zh-CN"/>
              </w:rPr>
              <w:t>across</w:t>
            </w:r>
            <w:proofErr w:type="spellEnd"/>
            <w:r w:rsidRPr="0021131D">
              <w:rPr>
                <w:rFonts w:ascii="Arial" w:eastAsia="DengXian" w:hAnsi="Arial" w:cs="Arial"/>
                <w:lang w:val="sv-SE" w:eastAsia="zh-CN"/>
              </w:rPr>
              <w:t xml:space="preserve"> </w:t>
            </w:r>
            <w:proofErr w:type="spellStart"/>
            <w:r w:rsidRPr="0021131D">
              <w:rPr>
                <w:rFonts w:ascii="Arial" w:eastAsia="DengXian" w:hAnsi="Arial" w:cs="Arial"/>
                <w:lang w:val="sv-SE" w:eastAsia="zh-CN"/>
              </w:rPr>
              <w:t>CCs</w:t>
            </w:r>
            <w:proofErr w:type="spellEnd"/>
            <w:r w:rsidRPr="0021131D">
              <w:rPr>
                <w:rFonts w:ascii="Arial" w:eastAsia="DengXian" w:hAnsi="Arial" w:cs="Arial"/>
                <w:lang w:val="sv-SE" w:eastAsia="zh-CN"/>
              </w:rPr>
              <w:t xml:space="preserve"> in inter-band CA)</w:t>
            </w:r>
          </w:p>
          <w:p w14:paraId="4E2DD893" w14:textId="77777777" w:rsidR="00430E38" w:rsidRPr="0021131D" w:rsidRDefault="00430E38" w:rsidP="006B509E">
            <w:pPr>
              <w:pStyle w:val="ListParagraph"/>
              <w:numPr>
                <w:ilvl w:val="0"/>
                <w:numId w:val="48"/>
              </w:numPr>
              <w:overflowPunct/>
              <w:autoSpaceDE/>
              <w:autoSpaceDN/>
              <w:adjustRightInd/>
              <w:spacing w:after="0" w:line="259" w:lineRule="auto"/>
              <w:jc w:val="both"/>
              <w:textAlignment w:val="auto"/>
              <w:rPr>
                <w:rFonts w:ascii="Arial" w:eastAsia="DengXian" w:hAnsi="Arial" w:cs="Arial"/>
                <w:lang w:val="sv-SE" w:eastAsia="zh-CN"/>
              </w:rPr>
            </w:pPr>
            <w:r>
              <w:rPr>
                <w:rFonts w:ascii="Arial" w:eastAsia="Malgun Gothic" w:hAnsi="Arial" w:cs="Arial"/>
                <w:lang w:val="sv-SE" w:eastAsia="ko-KR"/>
              </w:rPr>
              <w:t xml:space="preserve">FG </w:t>
            </w:r>
            <w:proofErr w:type="gramStart"/>
            <w:r w:rsidRPr="00765033">
              <w:rPr>
                <w:rFonts w:ascii="Arial" w:eastAsia="DengXian" w:hAnsi="Arial" w:cs="Arial"/>
                <w:lang w:val="sv-SE" w:eastAsia="zh-CN"/>
              </w:rPr>
              <w:t>4-27</w:t>
            </w:r>
            <w:proofErr w:type="gramEnd"/>
            <w:r>
              <w:rPr>
                <w:rFonts w:ascii="Arial" w:eastAsia="DengXian" w:hAnsi="Arial" w:cs="Arial"/>
                <w:lang w:val="sv-SE" w:eastAsia="zh-CN"/>
              </w:rPr>
              <w:t xml:space="preserve"> (</w:t>
            </w:r>
            <w:proofErr w:type="spellStart"/>
            <w:r w:rsidRPr="0021131D">
              <w:rPr>
                <w:rFonts w:ascii="Arial" w:eastAsia="DengXian" w:hAnsi="Arial" w:cs="Arial"/>
                <w:lang w:val="sv-SE" w:eastAsia="zh-CN"/>
              </w:rPr>
              <w:t>More</w:t>
            </w:r>
            <w:proofErr w:type="spellEnd"/>
            <w:r w:rsidRPr="0021131D">
              <w:rPr>
                <w:rFonts w:ascii="Arial" w:eastAsia="DengXian" w:hAnsi="Arial" w:cs="Arial"/>
                <w:lang w:val="sv-SE" w:eastAsia="zh-CN"/>
              </w:rPr>
              <w:t xml:space="preserve"> </w:t>
            </w:r>
            <w:proofErr w:type="spellStart"/>
            <w:r w:rsidRPr="0021131D">
              <w:rPr>
                <w:rFonts w:ascii="Arial" w:eastAsia="DengXian" w:hAnsi="Arial" w:cs="Arial"/>
                <w:lang w:val="sv-SE" w:eastAsia="zh-CN"/>
              </w:rPr>
              <w:t>than</w:t>
            </w:r>
            <w:proofErr w:type="spellEnd"/>
            <w:r w:rsidRPr="0021131D">
              <w:rPr>
                <w:rFonts w:ascii="Arial" w:eastAsia="DengXian" w:hAnsi="Arial" w:cs="Arial"/>
                <w:lang w:val="sv-SE" w:eastAsia="zh-CN"/>
              </w:rPr>
              <w:t xml:space="preserve"> </w:t>
            </w:r>
            <w:proofErr w:type="spellStart"/>
            <w:r w:rsidRPr="0021131D">
              <w:rPr>
                <w:rFonts w:ascii="Arial" w:eastAsia="DengXian" w:hAnsi="Arial" w:cs="Arial"/>
                <w:lang w:val="sv-SE" w:eastAsia="zh-CN"/>
              </w:rPr>
              <w:t>one</w:t>
            </w:r>
            <w:proofErr w:type="spellEnd"/>
            <w:r w:rsidRPr="0021131D">
              <w:rPr>
                <w:rFonts w:ascii="Arial" w:eastAsia="DengXian" w:hAnsi="Arial" w:cs="Arial"/>
                <w:lang w:val="sv-SE" w:eastAsia="zh-CN"/>
              </w:rPr>
              <w:t xml:space="preserve"> </w:t>
            </w:r>
            <w:proofErr w:type="spellStart"/>
            <w:r w:rsidRPr="0021131D">
              <w:rPr>
                <w:rFonts w:ascii="Arial" w:eastAsia="DengXian" w:hAnsi="Arial" w:cs="Arial"/>
                <w:lang w:val="sv-SE" w:eastAsia="zh-CN"/>
              </w:rPr>
              <w:t>group</w:t>
            </w:r>
            <w:proofErr w:type="spellEnd"/>
            <w:r w:rsidRPr="0021131D">
              <w:rPr>
                <w:rFonts w:ascii="Arial" w:eastAsia="DengXian" w:hAnsi="Arial" w:cs="Arial"/>
                <w:lang w:val="sv-SE" w:eastAsia="zh-CN"/>
              </w:rPr>
              <w:t xml:space="preserve"> </w:t>
            </w:r>
            <w:proofErr w:type="spellStart"/>
            <w:r w:rsidRPr="0021131D">
              <w:rPr>
                <w:rFonts w:ascii="Arial" w:eastAsia="DengXian" w:hAnsi="Arial" w:cs="Arial"/>
                <w:lang w:val="sv-SE" w:eastAsia="zh-CN"/>
              </w:rPr>
              <w:t>of</w:t>
            </w:r>
            <w:proofErr w:type="spellEnd"/>
            <w:r w:rsidRPr="0021131D">
              <w:rPr>
                <w:rFonts w:ascii="Arial" w:eastAsia="DengXian" w:hAnsi="Arial" w:cs="Arial"/>
                <w:lang w:val="sv-SE" w:eastAsia="zh-CN"/>
              </w:rPr>
              <w:t xml:space="preserve"> </w:t>
            </w:r>
            <w:proofErr w:type="spellStart"/>
            <w:r w:rsidRPr="0021131D">
              <w:rPr>
                <w:rFonts w:ascii="Arial" w:eastAsia="DengXian" w:hAnsi="Arial" w:cs="Arial"/>
                <w:lang w:val="sv-SE" w:eastAsia="zh-CN"/>
              </w:rPr>
              <w:t>overlapping</w:t>
            </w:r>
            <w:proofErr w:type="spellEnd"/>
            <w:r w:rsidRPr="0021131D">
              <w:rPr>
                <w:rFonts w:ascii="Arial" w:eastAsia="DengXian" w:hAnsi="Arial" w:cs="Arial"/>
                <w:lang w:val="sv-SE" w:eastAsia="zh-CN"/>
              </w:rPr>
              <w:t xml:space="preserve"> </w:t>
            </w:r>
            <w:proofErr w:type="spellStart"/>
            <w:r w:rsidRPr="0021131D">
              <w:rPr>
                <w:rFonts w:ascii="Arial" w:eastAsia="DengXian" w:hAnsi="Arial" w:cs="Arial"/>
                <w:lang w:val="sv-SE" w:eastAsia="zh-CN"/>
              </w:rPr>
              <w:t>channels</w:t>
            </w:r>
            <w:proofErr w:type="spellEnd"/>
            <w:r w:rsidRPr="0021131D">
              <w:rPr>
                <w:rFonts w:ascii="Arial" w:eastAsia="DengXian" w:hAnsi="Arial" w:cs="Arial"/>
                <w:lang w:val="sv-SE" w:eastAsia="zh-CN"/>
              </w:rPr>
              <w:t xml:space="preserve"> for </w:t>
            </w:r>
            <w:proofErr w:type="spellStart"/>
            <w:r w:rsidRPr="0021131D">
              <w:rPr>
                <w:rFonts w:ascii="Arial" w:eastAsia="DengXian" w:hAnsi="Arial" w:cs="Arial"/>
                <w:lang w:val="sv-SE" w:eastAsia="zh-CN"/>
              </w:rPr>
              <w:t>control</w:t>
            </w:r>
            <w:proofErr w:type="spellEnd"/>
            <w:r w:rsidRPr="0021131D">
              <w:rPr>
                <w:rFonts w:ascii="Arial" w:eastAsia="DengXian" w:hAnsi="Arial" w:cs="Arial"/>
                <w:lang w:val="sv-SE" w:eastAsia="zh-CN"/>
              </w:rPr>
              <w:t xml:space="preserve"> </w:t>
            </w:r>
          </w:p>
          <w:p w14:paraId="4FDA5EB6" w14:textId="77777777" w:rsidR="00430E38" w:rsidRDefault="00430E38" w:rsidP="006B509E">
            <w:pPr>
              <w:pStyle w:val="ListParagraph"/>
              <w:overflowPunct/>
              <w:autoSpaceDE/>
              <w:autoSpaceDN/>
              <w:adjustRightInd/>
              <w:spacing w:after="0" w:line="259" w:lineRule="auto"/>
              <w:ind w:left="360"/>
              <w:contextualSpacing w:val="0"/>
              <w:jc w:val="both"/>
              <w:textAlignment w:val="auto"/>
              <w:rPr>
                <w:rFonts w:ascii="Arial" w:eastAsia="DengXian" w:hAnsi="Arial" w:cs="Arial"/>
                <w:lang w:val="sv-SE" w:eastAsia="zh-CN"/>
              </w:rPr>
            </w:pPr>
            <w:r w:rsidRPr="0021131D">
              <w:rPr>
                <w:rFonts w:ascii="Arial" w:eastAsia="DengXian" w:hAnsi="Arial" w:cs="Arial"/>
                <w:lang w:val="sv-SE" w:eastAsia="zh-CN"/>
              </w:rPr>
              <w:t>multiplexing</w:t>
            </w:r>
            <w:r>
              <w:rPr>
                <w:rFonts w:ascii="Arial" w:eastAsia="DengXian" w:hAnsi="Arial" w:cs="Arial"/>
                <w:lang w:val="sv-SE" w:eastAsia="zh-CN"/>
              </w:rPr>
              <w:t>)</w:t>
            </w:r>
          </w:p>
          <w:p w14:paraId="077047C2" w14:textId="77777777" w:rsidR="00430E38" w:rsidRDefault="00430E38" w:rsidP="006B509E">
            <w:pPr>
              <w:overflowPunct/>
              <w:autoSpaceDE/>
              <w:autoSpaceDN/>
              <w:adjustRightInd/>
              <w:spacing w:after="0" w:line="259" w:lineRule="auto"/>
              <w:textAlignment w:val="auto"/>
              <w:rPr>
                <w:rFonts w:ascii="Arial" w:eastAsia="DengXian" w:hAnsi="Arial" w:cs="Arial"/>
                <w:lang w:val="sv-SE" w:eastAsia="zh-CN"/>
              </w:rPr>
            </w:pPr>
          </w:p>
          <w:p w14:paraId="797D9692" w14:textId="77777777" w:rsidR="00430E38" w:rsidRPr="0021131D" w:rsidRDefault="00430E38" w:rsidP="006B509E">
            <w:pPr>
              <w:overflowPunct/>
              <w:autoSpaceDE/>
              <w:autoSpaceDN/>
              <w:adjustRightInd/>
              <w:spacing w:after="0" w:line="259" w:lineRule="auto"/>
              <w:textAlignment w:val="auto"/>
              <w:rPr>
                <w:rFonts w:ascii="Arial" w:eastAsia="DengXian" w:hAnsi="Arial" w:cs="Arial"/>
                <w:b/>
                <w:bCs/>
                <w:lang w:val="sv-SE" w:eastAsia="zh-CN"/>
              </w:rPr>
            </w:pPr>
            <w:r w:rsidRPr="0021131D">
              <w:rPr>
                <w:rFonts w:ascii="Arial" w:eastAsia="DengXian" w:hAnsi="Arial" w:cs="Arial"/>
                <w:b/>
                <w:bCs/>
                <w:lang w:val="sv-SE" w:eastAsia="zh-CN"/>
              </w:rPr>
              <w:t>Wideband operation for NRU features</w:t>
            </w:r>
            <w:r>
              <w:rPr>
                <w:rFonts w:ascii="Arial" w:eastAsia="DengXian" w:hAnsi="Arial" w:cs="Arial"/>
                <w:b/>
                <w:bCs/>
                <w:lang w:val="sv-SE" w:eastAsia="zh-CN"/>
              </w:rPr>
              <w:t xml:space="preserve"> (&gt;20MHz)</w:t>
            </w:r>
          </w:p>
          <w:p w14:paraId="6206489C" w14:textId="77777777" w:rsidR="00430E38" w:rsidRPr="0021131D" w:rsidRDefault="00430E38" w:rsidP="006B509E">
            <w:pPr>
              <w:pStyle w:val="ListParagraph"/>
              <w:numPr>
                <w:ilvl w:val="0"/>
                <w:numId w:val="48"/>
              </w:numPr>
              <w:overflowPunct/>
              <w:autoSpaceDE/>
              <w:autoSpaceDN/>
              <w:adjustRightInd/>
              <w:spacing w:after="0" w:line="259" w:lineRule="auto"/>
              <w:contextualSpacing w:val="0"/>
              <w:textAlignment w:val="auto"/>
              <w:rPr>
                <w:rFonts w:ascii="Arial" w:eastAsia="DengXian" w:hAnsi="Arial" w:cs="Arial"/>
                <w:lang w:val="sv-SE" w:eastAsia="zh-CN"/>
              </w:rPr>
            </w:pPr>
            <w:r w:rsidRPr="0021131D">
              <w:rPr>
                <w:rFonts w:ascii="Arial" w:eastAsia="Malgun Gothic" w:hAnsi="Arial" w:cs="Arial"/>
                <w:lang w:val="sv-SE" w:eastAsia="ko-KR"/>
              </w:rPr>
              <w:t xml:space="preserve">FG </w:t>
            </w:r>
            <w:proofErr w:type="gramStart"/>
            <w:r w:rsidRPr="0021131D">
              <w:rPr>
                <w:rFonts w:ascii="Arial" w:eastAsia="Malgun Gothic" w:hAnsi="Arial" w:cs="Arial"/>
                <w:lang w:eastAsia="ko-KR"/>
              </w:rPr>
              <w:t>10-20</w:t>
            </w:r>
            <w:proofErr w:type="gramEnd"/>
            <w:r w:rsidRPr="0021131D">
              <w:rPr>
                <w:rFonts w:ascii="Arial" w:eastAsia="Malgun Gothic" w:hAnsi="Arial" w:cs="Arial"/>
                <w:lang w:eastAsia="ko-KR"/>
              </w:rPr>
              <w:t xml:space="preserve"> (</w:t>
            </w:r>
            <w:r w:rsidRPr="0021131D">
              <w:rPr>
                <w:rFonts w:ascii="Arial" w:eastAsia="DengXian" w:hAnsi="Arial" w:cs="Arial"/>
                <w:lang w:val="sv-SE" w:eastAsia="zh-CN"/>
              </w:rPr>
              <w:t xml:space="preserve">Support search space set </w:t>
            </w:r>
            <w:proofErr w:type="spellStart"/>
            <w:r w:rsidRPr="0021131D">
              <w:rPr>
                <w:rFonts w:ascii="Arial" w:eastAsia="DengXian" w:hAnsi="Arial" w:cs="Arial"/>
                <w:lang w:val="sv-SE" w:eastAsia="zh-CN"/>
              </w:rPr>
              <w:t>configuration</w:t>
            </w:r>
            <w:proofErr w:type="spellEnd"/>
            <w:r w:rsidRPr="0021131D">
              <w:rPr>
                <w:rFonts w:ascii="Arial" w:eastAsia="DengXian" w:hAnsi="Arial" w:cs="Arial"/>
                <w:lang w:val="sv-SE" w:eastAsia="zh-CN"/>
              </w:rPr>
              <w:t xml:space="preserve"> </w:t>
            </w:r>
            <w:proofErr w:type="spellStart"/>
            <w:r w:rsidRPr="0021131D">
              <w:rPr>
                <w:rFonts w:ascii="Arial" w:eastAsia="DengXian" w:hAnsi="Arial" w:cs="Arial"/>
                <w:lang w:val="sv-SE" w:eastAsia="zh-CN"/>
              </w:rPr>
              <w:t>with</w:t>
            </w:r>
            <w:proofErr w:type="spellEnd"/>
            <w:r w:rsidRPr="0021131D">
              <w:rPr>
                <w:rFonts w:ascii="Arial" w:eastAsia="DengXian" w:hAnsi="Arial" w:cs="Arial"/>
                <w:lang w:val="sv-SE" w:eastAsia="zh-CN"/>
              </w:rPr>
              <w:t xml:space="preserve"> freqMonitorLocation-r16)</w:t>
            </w:r>
          </w:p>
          <w:p w14:paraId="261C8654" w14:textId="77777777" w:rsidR="00430E38" w:rsidRPr="0021131D" w:rsidRDefault="00430E38" w:rsidP="006B509E">
            <w:pPr>
              <w:pStyle w:val="ListParagraph"/>
              <w:numPr>
                <w:ilvl w:val="0"/>
                <w:numId w:val="48"/>
              </w:numPr>
              <w:overflowPunct/>
              <w:autoSpaceDE/>
              <w:autoSpaceDN/>
              <w:adjustRightInd/>
              <w:spacing w:after="0"/>
              <w:textAlignment w:val="auto"/>
              <w:rPr>
                <w:rFonts w:ascii="Arial" w:eastAsia="DengXian" w:hAnsi="Arial" w:cs="Arial"/>
                <w:lang w:val="sv-SE" w:eastAsia="zh-CN"/>
              </w:rPr>
            </w:pPr>
            <w:r w:rsidRPr="0021131D">
              <w:rPr>
                <w:rFonts w:ascii="Arial" w:eastAsia="Malgun Gothic" w:hAnsi="Arial" w:cs="Arial"/>
                <w:lang w:val="sv-SE" w:eastAsia="ko-KR"/>
              </w:rPr>
              <w:t xml:space="preserve">FG </w:t>
            </w:r>
            <w:proofErr w:type="gramStart"/>
            <w:r w:rsidRPr="0021131D">
              <w:rPr>
                <w:rFonts w:ascii="Arial" w:eastAsia="Malgun Gothic" w:hAnsi="Arial" w:cs="Arial"/>
                <w:lang w:eastAsia="ko-KR"/>
              </w:rPr>
              <w:t>10-29</w:t>
            </w:r>
            <w:proofErr w:type="gramEnd"/>
            <w:r w:rsidRPr="0021131D">
              <w:rPr>
                <w:rFonts w:ascii="Arial" w:eastAsia="Malgun Gothic" w:hAnsi="Arial" w:cs="Arial"/>
                <w:lang w:eastAsia="ko-KR"/>
              </w:rPr>
              <w:t xml:space="preserve"> (</w:t>
            </w:r>
            <w:r w:rsidRPr="0021131D">
              <w:rPr>
                <w:rFonts w:ascii="Arial" w:eastAsia="DengXian" w:hAnsi="Arial" w:cs="Arial"/>
                <w:lang w:val="sv-SE" w:eastAsia="zh-CN"/>
              </w:rPr>
              <w:t xml:space="preserve">Support </w:t>
            </w:r>
            <w:proofErr w:type="spellStart"/>
            <w:r w:rsidRPr="0021131D">
              <w:rPr>
                <w:rFonts w:ascii="Arial" w:eastAsia="DengXian" w:hAnsi="Arial" w:cs="Arial"/>
                <w:lang w:val="sv-SE" w:eastAsia="zh-CN"/>
              </w:rPr>
              <w:t>available</w:t>
            </w:r>
            <w:proofErr w:type="spellEnd"/>
            <w:r w:rsidRPr="0021131D">
              <w:rPr>
                <w:rFonts w:ascii="Arial" w:eastAsia="DengXian" w:hAnsi="Arial" w:cs="Arial"/>
                <w:lang w:val="sv-SE" w:eastAsia="zh-CN"/>
              </w:rPr>
              <w:t xml:space="preserve"> RB set </w:t>
            </w:r>
            <w:proofErr w:type="spellStart"/>
            <w:r w:rsidRPr="0021131D">
              <w:rPr>
                <w:rFonts w:ascii="Arial" w:eastAsia="DengXian" w:hAnsi="Arial" w:cs="Arial"/>
                <w:lang w:val="sv-SE" w:eastAsia="zh-CN"/>
              </w:rPr>
              <w:t>indicator</w:t>
            </w:r>
            <w:proofErr w:type="spellEnd"/>
            <w:r w:rsidRPr="0021131D">
              <w:rPr>
                <w:rFonts w:ascii="Arial" w:eastAsia="DengXian" w:hAnsi="Arial" w:cs="Arial"/>
                <w:lang w:val="sv-SE" w:eastAsia="zh-CN"/>
              </w:rPr>
              <w:t xml:space="preserve"> </w:t>
            </w:r>
            <w:proofErr w:type="spellStart"/>
            <w:r w:rsidRPr="0021131D">
              <w:rPr>
                <w:rFonts w:ascii="Arial" w:eastAsia="DengXian" w:hAnsi="Arial" w:cs="Arial"/>
                <w:lang w:val="sv-SE" w:eastAsia="zh-CN"/>
              </w:rPr>
              <w:t>field</w:t>
            </w:r>
            <w:proofErr w:type="spellEnd"/>
            <w:r w:rsidRPr="0021131D">
              <w:rPr>
                <w:rFonts w:ascii="Arial" w:eastAsia="DengXian" w:hAnsi="Arial" w:cs="Arial"/>
                <w:lang w:val="sv-SE" w:eastAsia="zh-CN"/>
              </w:rPr>
              <w:t xml:space="preserve"> in DCI 2_0</w:t>
            </w:r>
            <w:r>
              <w:rPr>
                <w:rFonts w:ascii="Arial" w:eastAsia="DengXian" w:hAnsi="Arial" w:cs="Arial"/>
                <w:lang w:val="sv-SE" w:eastAsia="zh-CN"/>
              </w:rPr>
              <w:t>)</w:t>
            </w:r>
          </w:p>
          <w:p w14:paraId="2F5A0F72" w14:textId="77777777" w:rsidR="00430E38" w:rsidRDefault="00430E38" w:rsidP="006B509E">
            <w:pPr>
              <w:overflowPunct/>
              <w:autoSpaceDE/>
              <w:autoSpaceDN/>
              <w:adjustRightInd/>
              <w:spacing w:after="0" w:line="259" w:lineRule="auto"/>
              <w:jc w:val="both"/>
              <w:textAlignment w:val="auto"/>
              <w:rPr>
                <w:rFonts w:ascii="Arial" w:eastAsia="Malgun Gothic" w:hAnsi="Arial" w:cs="Arial"/>
                <w:lang w:eastAsia="ko-KR"/>
              </w:rPr>
            </w:pPr>
          </w:p>
          <w:p w14:paraId="2D0F5478" w14:textId="77777777" w:rsidR="00430E38" w:rsidRPr="0021131D" w:rsidRDefault="00430E38" w:rsidP="006B509E">
            <w:pPr>
              <w:overflowPunct/>
              <w:autoSpaceDE/>
              <w:autoSpaceDN/>
              <w:adjustRightInd/>
              <w:spacing w:after="0" w:line="259" w:lineRule="auto"/>
              <w:jc w:val="both"/>
              <w:textAlignment w:val="auto"/>
              <w:rPr>
                <w:rFonts w:ascii="Arial" w:eastAsia="Malgun Gothic" w:hAnsi="Arial" w:cs="Arial"/>
                <w:b/>
                <w:bCs/>
                <w:lang w:eastAsia="ko-KR"/>
              </w:rPr>
            </w:pPr>
            <w:r w:rsidRPr="0021131D">
              <w:rPr>
                <w:rFonts w:ascii="Arial" w:eastAsia="Malgun Gothic" w:hAnsi="Arial" w:cs="Arial"/>
                <w:b/>
                <w:bCs/>
                <w:lang w:eastAsia="ko-KR"/>
              </w:rPr>
              <w:t>Support of Rank 3,4</w:t>
            </w:r>
          </w:p>
          <w:p w14:paraId="40284115" w14:textId="77777777" w:rsidR="00430E38" w:rsidRPr="00765033" w:rsidRDefault="00430E38" w:rsidP="006B509E">
            <w:pPr>
              <w:pStyle w:val="ListParagraph"/>
              <w:numPr>
                <w:ilvl w:val="0"/>
                <w:numId w:val="48"/>
              </w:numPr>
              <w:overflowPunct/>
              <w:autoSpaceDE/>
              <w:autoSpaceDN/>
              <w:adjustRightInd/>
              <w:spacing w:after="0" w:line="259" w:lineRule="auto"/>
              <w:contextualSpacing w:val="0"/>
              <w:jc w:val="both"/>
              <w:textAlignment w:val="auto"/>
              <w:rPr>
                <w:rFonts w:ascii="Arial" w:eastAsia="Malgun Gothic" w:hAnsi="Arial" w:cs="Arial"/>
                <w:lang w:eastAsia="ko-KR"/>
              </w:rPr>
            </w:pPr>
            <w:r>
              <w:rPr>
                <w:rFonts w:ascii="Arial" w:eastAsia="Malgun Gothic" w:hAnsi="Arial" w:cs="Arial"/>
                <w:lang w:val="sv-SE" w:eastAsia="ko-KR"/>
              </w:rPr>
              <w:t xml:space="preserve">FG </w:t>
            </w:r>
            <w:r w:rsidRPr="00765033">
              <w:rPr>
                <w:rFonts w:ascii="Arial" w:eastAsia="Malgun Gothic" w:hAnsi="Arial" w:cs="Arial"/>
                <w:lang w:val="sv-SE" w:eastAsia="ko-KR"/>
              </w:rPr>
              <w:t>16-3a-3</w:t>
            </w:r>
            <w:r>
              <w:rPr>
                <w:rFonts w:ascii="Arial" w:eastAsia="Malgun Gothic" w:hAnsi="Arial" w:cs="Arial"/>
                <w:lang w:val="sv-SE" w:eastAsia="ko-KR"/>
              </w:rPr>
              <w:t xml:space="preserve"> (</w:t>
            </w:r>
            <w:r w:rsidRPr="0021131D">
              <w:rPr>
                <w:rFonts w:ascii="Arial" w:eastAsia="Malgun Gothic" w:hAnsi="Arial" w:cs="Arial"/>
                <w:lang w:val="sv-SE" w:eastAsia="ko-KR"/>
              </w:rPr>
              <w:t xml:space="preserve">Support </w:t>
            </w:r>
            <w:proofErr w:type="spellStart"/>
            <w:r w:rsidRPr="0021131D">
              <w:rPr>
                <w:rFonts w:ascii="Arial" w:eastAsia="Malgun Gothic" w:hAnsi="Arial" w:cs="Arial"/>
                <w:lang w:val="sv-SE" w:eastAsia="ko-KR"/>
              </w:rPr>
              <w:t>of</w:t>
            </w:r>
            <w:proofErr w:type="spellEnd"/>
            <w:r w:rsidRPr="0021131D">
              <w:rPr>
                <w:rFonts w:ascii="Arial" w:eastAsia="Malgun Gothic" w:hAnsi="Arial" w:cs="Arial"/>
                <w:lang w:val="sv-SE" w:eastAsia="ko-KR"/>
              </w:rPr>
              <w:t xml:space="preserve"> Rank 3,4</w:t>
            </w:r>
            <w:r>
              <w:rPr>
                <w:rFonts w:ascii="Arial" w:eastAsia="Malgun Gothic" w:hAnsi="Arial" w:cs="Arial"/>
                <w:lang w:val="sv-SE" w:eastAsia="ko-KR"/>
              </w:rPr>
              <w:t>)</w:t>
            </w:r>
          </w:p>
          <w:p w14:paraId="63559306" w14:textId="77777777" w:rsidR="00430E38" w:rsidRPr="00765033" w:rsidRDefault="00430E38" w:rsidP="006B509E">
            <w:pPr>
              <w:pStyle w:val="ListParagraph"/>
              <w:numPr>
                <w:ilvl w:val="0"/>
                <w:numId w:val="48"/>
              </w:numPr>
              <w:overflowPunct/>
              <w:autoSpaceDE/>
              <w:autoSpaceDN/>
              <w:adjustRightInd/>
              <w:spacing w:after="0" w:line="259" w:lineRule="auto"/>
              <w:contextualSpacing w:val="0"/>
              <w:jc w:val="both"/>
              <w:textAlignment w:val="auto"/>
              <w:rPr>
                <w:rFonts w:ascii="Arial" w:eastAsia="Malgun Gothic" w:hAnsi="Arial" w:cs="Arial"/>
                <w:lang w:eastAsia="ko-KR"/>
              </w:rPr>
            </w:pPr>
            <w:r>
              <w:rPr>
                <w:rFonts w:ascii="Arial" w:eastAsia="Malgun Gothic" w:hAnsi="Arial" w:cs="Arial"/>
                <w:lang w:val="sv-SE" w:eastAsia="ko-KR"/>
              </w:rPr>
              <w:t xml:space="preserve">FG </w:t>
            </w:r>
            <w:r w:rsidRPr="00765033">
              <w:rPr>
                <w:rFonts w:ascii="Arial" w:eastAsia="Malgun Gothic" w:hAnsi="Arial" w:cs="Arial"/>
                <w:lang w:eastAsia="ko-KR"/>
              </w:rPr>
              <w:t>16-3b-2</w:t>
            </w:r>
            <w:r>
              <w:rPr>
                <w:rFonts w:ascii="Arial" w:eastAsia="Malgun Gothic" w:hAnsi="Arial" w:cs="Arial"/>
                <w:lang w:eastAsia="ko-KR"/>
              </w:rPr>
              <w:t xml:space="preserve"> (</w:t>
            </w:r>
            <w:r w:rsidRPr="0021131D">
              <w:rPr>
                <w:rFonts w:ascii="Arial" w:eastAsia="Malgun Gothic" w:hAnsi="Arial" w:cs="Arial"/>
                <w:lang w:eastAsia="ko-KR"/>
              </w:rPr>
              <w:t>Support of Rank 3,4</w:t>
            </w:r>
            <w:r>
              <w:rPr>
                <w:rFonts w:ascii="Arial" w:eastAsia="Malgun Gothic" w:hAnsi="Arial" w:cs="Arial"/>
                <w:lang w:eastAsia="ko-KR"/>
              </w:rPr>
              <w:t>)</w:t>
            </w:r>
          </w:p>
        </w:tc>
      </w:tr>
      <w:tr w:rsidR="00430E38" w14:paraId="61C101E3" w14:textId="77777777" w:rsidTr="006B509E">
        <w:tc>
          <w:tcPr>
            <w:tcW w:w="1255" w:type="dxa"/>
          </w:tcPr>
          <w:p w14:paraId="5770E0DE" w14:textId="77777777" w:rsidR="00430E38" w:rsidRDefault="00430E38" w:rsidP="006B509E">
            <w:pPr>
              <w:spacing w:after="0"/>
              <w:rPr>
                <w:rFonts w:ascii="Arial" w:hAnsi="Arial" w:cs="Arial"/>
                <w:lang w:eastAsia="ja-JP"/>
              </w:rPr>
            </w:pPr>
            <w:r>
              <w:rPr>
                <w:rFonts w:ascii="Arial" w:hAnsi="Arial" w:cs="Arial"/>
                <w:lang w:eastAsia="ja-JP"/>
              </w:rPr>
              <w:t>5</w:t>
            </w:r>
          </w:p>
        </w:tc>
        <w:tc>
          <w:tcPr>
            <w:tcW w:w="2340" w:type="dxa"/>
          </w:tcPr>
          <w:p w14:paraId="206F9066" w14:textId="77777777" w:rsidR="00430E38" w:rsidRPr="00294AD2" w:rsidRDefault="00430E38" w:rsidP="006B509E">
            <w:pPr>
              <w:rPr>
                <w:rFonts w:ascii="Arial" w:hAnsi="Arial" w:cs="Arial"/>
                <w:lang w:eastAsia="ja-JP"/>
              </w:rPr>
            </w:pPr>
            <w:r w:rsidRPr="00294AD2">
              <w:rPr>
                <w:rFonts w:ascii="Arial" w:hAnsi="Arial" w:cs="Arial"/>
                <w:lang w:eastAsia="ja-JP"/>
              </w:rPr>
              <w:t>Optional features for non-RedCap UE that are mandatorily supported for RedCap UE</w:t>
            </w:r>
          </w:p>
        </w:tc>
        <w:tc>
          <w:tcPr>
            <w:tcW w:w="6390" w:type="dxa"/>
          </w:tcPr>
          <w:p w14:paraId="7303542C" w14:textId="77777777" w:rsidR="00430E38" w:rsidRDefault="00430E38" w:rsidP="006B509E">
            <w:pPr>
              <w:spacing w:after="0"/>
              <w:rPr>
                <w:rFonts w:ascii="Arial" w:hAnsi="Arial" w:cs="Arial"/>
                <w:lang w:eastAsia="ja-JP"/>
              </w:rPr>
            </w:pPr>
            <w:r>
              <w:rPr>
                <w:rFonts w:ascii="Arial" w:hAnsi="Arial" w:cs="Arial"/>
                <w:lang w:eastAsia="ja-JP"/>
              </w:rPr>
              <w:t>None</w:t>
            </w:r>
          </w:p>
        </w:tc>
      </w:tr>
    </w:tbl>
    <w:p w14:paraId="44723C81" w14:textId="77777777" w:rsidR="00430E38" w:rsidRDefault="00430E38" w:rsidP="00430E38">
      <w:pPr>
        <w:rPr>
          <w:rFonts w:ascii="Arial" w:hAnsi="Arial" w:cs="Arial"/>
          <w:lang w:eastAsia="ja-JP"/>
        </w:rPr>
      </w:pPr>
    </w:p>
    <w:p w14:paraId="5424BFC6" w14:textId="7C79FF96" w:rsidR="00412096" w:rsidRDefault="00412096" w:rsidP="009179D4">
      <w:pPr>
        <w:jc w:val="both"/>
        <w:rPr>
          <w:rFonts w:ascii="Arial" w:hAnsi="Arial" w:cs="Arial"/>
          <w:lang w:val="en-US"/>
        </w:rPr>
      </w:pPr>
    </w:p>
    <w:p w14:paraId="6F4F0B09" w14:textId="466747B0" w:rsidR="00F12A56" w:rsidRDefault="00F12A56" w:rsidP="009179D4">
      <w:pPr>
        <w:jc w:val="both"/>
        <w:rPr>
          <w:rFonts w:ascii="Arial" w:hAnsi="Arial" w:cs="Arial"/>
          <w:lang w:val="en-US"/>
        </w:rPr>
      </w:pPr>
    </w:p>
    <w:p w14:paraId="033608AD" w14:textId="77777777" w:rsidR="00F12A56" w:rsidRDefault="00F12A56" w:rsidP="009179D4">
      <w:pPr>
        <w:jc w:val="both"/>
        <w:rPr>
          <w:rFonts w:ascii="Arial" w:hAnsi="Arial" w:cs="Arial"/>
          <w:lang w:val="en-US"/>
        </w:rPr>
      </w:pPr>
    </w:p>
    <w:p w14:paraId="69293581" w14:textId="10B6FDAD" w:rsidR="007A7D4E" w:rsidRDefault="006E2C0F" w:rsidP="004264F0">
      <w:pPr>
        <w:pStyle w:val="Heading1"/>
        <w:pBdr>
          <w:top w:val="single" w:sz="12" w:space="4" w:color="auto"/>
        </w:pBdr>
        <w:tabs>
          <w:tab w:val="left" w:pos="720"/>
          <w:tab w:val="left" w:pos="1440"/>
          <w:tab w:val="left" w:pos="2160"/>
          <w:tab w:val="left" w:pos="3589"/>
        </w:tabs>
        <w:ind w:left="0" w:firstLine="0"/>
        <w:rPr>
          <w:rFonts w:cs="Arial"/>
          <w:lang w:val="en-US"/>
        </w:rPr>
      </w:pPr>
      <w:r w:rsidRPr="00404C4B">
        <w:rPr>
          <w:rFonts w:cs="Arial"/>
          <w:lang w:val="en-US"/>
        </w:rPr>
        <w:t>References</w:t>
      </w:r>
      <w:r w:rsidR="00B26360" w:rsidRPr="00CD48C4">
        <w:rPr>
          <w:rFonts w:cs="Arial"/>
          <w:lang w:val="en-US" w:eastAsia="zh-CN"/>
        </w:rPr>
        <w:tab/>
      </w:r>
      <w:r w:rsidR="004264F0">
        <w:rPr>
          <w:rFonts w:cs="Arial"/>
          <w:lang w:val="en-US" w:eastAsia="zh-CN"/>
        </w:rPr>
        <w:tab/>
      </w:r>
    </w:p>
    <w:p w14:paraId="621ECDB2" w14:textId="0756BEB2" w:rsidR="009B36BA" w:rsidRPr="00455292" w:rsidRDefault="009179D4" w:rsidP="009B36BA">
      <w:pPr>
        <w:numPr>
          <w:ilvl w:val="0"/>
          <w:numId w:val="1"/>
        </w:numPr>
        <w:jc w:val="both"/>
        <w:rPr>
          <w:rFonts w:ascii="Arial" w:hAnsi="Arial" w:cs="Arial"/>
          <w:lang w:val="en-US" w:eastAsia="zh-CN"/>
        </w:rPr>
      </w:pPr>
      <w:r w:rsidRPr="009179D4">
        <w:rPr>
          <w:rFonts w:ascii="Arial" w:hAnsi="Arial" w:cs="Arial"/>
          <w:lang w:val="en-US" w:eastAsia="zh-CN"/>
        </w:rPr>
        <w:t>R1-21</w:t>
      </w:r>
      <w:r w:rsidR="002623DD">
        <w:rPr>
          <w:rFonts w:ascii="Arial" w:hAnsi="Arial" w:cs="Arial"/>
          <w:lang w:val="en-US" w:eastAsia="zh-CN"/>
        </w:rPr>
        <w:t>10587</w:t>
      </w:r>
      <w:r>
        <w:rPr>
          <w:rFonts w:ascii="Arial" w:hAnsi="Arial" w:cs="Arial"/>
          <w:lang w:val="en-US" w:eastAsia="zh-CN"/>
        </w:rPr>
        <w:tab/>
      </w:r>
      <w:r w:rsidR="002623DD" w:rsidRPr="002623DD">
        <w:rPr>
          <w:rFonts w:ascii="Arial" w:eastAsia="Malgun Gothic" w:hAnsi="Arial"/>
          <w:lang w:val="en-US"/>
        </w:rPr>
        <w:t>Updated RAN1 UE features list for Rel-17 NR after RAN1 #106bis-e</w:t>
      </w:r>
      <w:r>
        <w:rPr>
          <w:rFonts w:ascii="Arial" w:eastAsia="Malgun Gothic" w:hAnsi="Arial"/>
          <w:lang w:val="en-US"/>
        </w:rPr>
        <w:t xml:space="preserve">, </w:t>
      </w:r>
      <w:r>
        <w:rPr>
          <w:rFonts w:ascii="Arial" w:eastAsia="Malgun Gothic" w:hAnsi="Arial"/>
          <w:lang w:val="en-US"/>
        </w:rPr>
        <w:tab/>
      </w:r>
      <w:r w:rsidR="002623DD">
        <w:rPr>
          <w:rFonts w:ascii="Arial" w:eastAsia="Malgun Gothic" w:hAnsi="Arial"/>
          <w:lang w:val="en-US"/>
        </w:rPr>
        <w:t>Moderator (</w:t>
      </w:r>
      <w:r w:rsidRPr="009179D4">
        <w:rPr>
          <w:rFonts w:ascii="Arial" w:eastAsia="Malgun Gothic" w:hAnsi="Arial"/>
          <w:lang w:val="en-US"/>
        </w:rPr>
        <w:t>AT&amp;T, NTT DOCOMO, INC</w:t>
      </w:r>
      <w:r w:rsidR="002623DD">
        <w:rPr>
          <w:rFonts w:ascii="Arial" w:eastAsia="Malgun Gothic" w:hAnsi="Arial"/>
          <w:lang w:val="en-US"/>
        </w:rPr>
        <w:t>)</w:t>
      </w:r>
      <w:r w:rsidRPr="009179D4">
        <w:rPr>
          <w:rFonts w:ascii="Arial" w:eastAsia="Malgun Gothic" w:hAnsi="Arial"/>
          <w:lang w:val="en-US"/>
        </w:rPr>
        <w:t>.</w:t>
      </w:r>
    </w:p>
    <w:p w14:paraId="3A0B9AE6" w14:textId="7E33D02C" w:rsidR="00455292" w:rsidRDefault="00455292" w:rsidP="00455292">
      <w:pPr>
        <w:pStyle w:val="References"/>
        <w:numPr>
          <w:ilvl w:val="0"/>
          <w:numId w:val="1"/>
        </w:numPr>
        <w:rPr>
          <w:rFonts w:ascii="Arial" w:hAnsi="Arial"/>
          <w:szCs w:val="20"/>
          <w:lang w:val="en-US" w:eastAsia="en-US"/>
        </w:rPr>
      </w:pPr>
      <w:bookmarkStart w:id="2" w:name="_Ref83669642"/>
      <w:r w:rsidRPr="00455292">
        <w:rPr>
          <w:rFonts w:ascii="Arial" w:hAnsi="Arial"/>
          <w:szCs w:val="20"/>
          <w:lang w:val="en-US" w:eastAsia="en-US"/>
        </w:rPr>
        <w:t xml:space="preserve">RP-211574, </w:t>
      </w:r>
      <w:r w:rsidR="00F12A56">
        <w:rPr>
          <w:rFonts w:ascii="Arial" w:hAnsi="Arial"/>
          <w:szCs w:val="20"/>
          <w:lang w:val="en-US" w:eastAsia="en-US"/>
        </w:rPr>
        <w:tab/>
      </w:r>
      <w:r w:rsidRPr="00455292">
        <w:rPr>
          <w:rFonts w:ascii="Arial" w:hAnsi="Arial"/>
          <w:szCs w:val="20"/>
          <w:lang w:val="en-US" w:eastAsia="en-US"/>
        </w:rPr>
        <w:t>Support of reduced capability NR devices,</w:t>
      </w:r>
      <w:r w:rsidR="00F12A56">
        <w:rPr>
          <w:rFonts w:ascii="Arial" w:hAnsi="Arial"/>
          <w:szCs w:val="20"/>
          <w:lang w:val="en-US" w:eastAsia="en-US"/>
        </w:rPr>
        <w:tab/>
      </w:r>
      <w:r>
        <w:rPr>
          <w:rFonts w:ascii="Arial" w:hAnsi="Arial"/>
          <w:szCs w:val="20"/>
          <w:lang w:val="en-US" w:eastAsia="en-US"/>
        </w:rPr>
        <w:t xml:space="preserve"> Ericsson</w:t>
      </w:r>
      <w:r w:rsidRPr="00455292">
        <w:rPr>
          <w:rFonts w:ascii="Arial" w:hAnsi="Arial"/>
          <w:szCs w:val="20"/>
          <w:lang w:val="en-US" w:eastAsia="en-US"/>
        </w:rPr>
        <w:t>.</w:t>
      </w:r>
      <w:bookmarkEnd w:id="2"/>
    </w:p>
    <w:p w14:paraId="4FC53EA3" w14:textId="6C48FD99" w:rsidR="0088417E" w:rsidRDefault="00724D40" w:rsidP="00455292">
      <w:pPr>
        <w:pStyle w:val="References"/>
        <w:numPr>
          <w:ilvl w:val="0"/>
          <w:numId w:val="1"/>
        </w:numPr>
        <w:rPr>
          <w:rFonts w:ascii="Arial" w:hAnsi="Arial"/>
          <w:szCs w:val="20"/>
          <w:lang w:val="en-US" w:eastAsia="en-US"/>
        </w:rPr>
      </w:pPr>
      <w:r>
        <w:rPr>
          <w:rFonts w:ascii="Arial" w:hAnsi="Arial"/>
          <w:szCs w:val="20"/>
          <w:lang w:val="en-US" w:eastAsia="en-US"/>
        </w:rPr>
        <w:t xml:space="preserve">R1-211xxxx, </w:t>
      </w:r>
      <w:r>
        <w:rPr>
          <w:rFonts w:ascii="Arial" w:hAnsi="Arial"/>
          <w:szCs w:val="20"/>
          <w:lang w:val="en-US" w:eastAsia="en-US"/>
        </w:rPr>
        <w:tab/>
      </w:r>
      <w:r w:rsidRPr="00724D40">
        <w:rPr>
          <w:rFonts w:ascii="Arial" w:hAnsi="Arial"/>
          <w:szCs w:val="20"/>
          <w:lang w:val="en-US" w:eastAsia="en-US"/>
        </w:rPr>
        <w:t>Reduced maximum UE bandwidth for Redcap</w:t>
      </w:r>
      <w:r>
        <w:rPr>
          <w:rFonts w:ascii="Arial" w:hAnsi="Arial"/>
          <w:szCs w:val="20"/>
          <w:lang w:val="en-US" w:eastAsia="en-US"/>
        </w:rPr>
        <w:tab/>
        <w:t>Apple</w:t>
      </w:r>
    </w:p>
    <w:bookmarkStart w:id="3" w:name="_Ref83116980"/>
    <w:p w14:paraId="4735B524" w14:textId="052263C3" w:rsidR="00F12A56" w:rsidRDefault="00F12A56" w:rsidP="00F12A56">
      <w:pPr>
        <w:pStyle w:val="Reference"/>
        <w:numPr>
          <w:ilvl w:val="0"/>
          <w:numId w:val="1"/>
        </w:numPr>
        <w:tabs>
          <w:tab w:val="left" w:pos="567"/>
        </w:tabs>
        <w:rPr>
          <w:rFonts w:cs="Arial"/>
        </w:rPr>
      </w:pPr>
      <w:r w:rsidRPr="00F12A56">
        <w:rPr>
          <w:rFonts w:cs="Arial"/>
        </w:rPr>
        <w:fldChar w:fldCharType="begin"/>
      </w:r>
      <w:r w:rsidRPr="00F12A56">
        <w:rPr>
          <w:rFonts w:cs="Arial"/>
        </w:rPr>
        <w:instrText>HYPERLINK "https://www.3gpp.org/ftp/tsg_ran/WG1_RL1/TSGR1_106b-e/Docs/R1-2108714.zip"</w:instrText>
      </w:r>
      <w:r w:rsidRPr="00F12A56">
        <w:rPr>
          <w:rFonts w:cs="Arial"/>
        </w:rPr>
        <w:fldChar w:fldCharType="separate"/>
      </w:r>
      <w:r w:rsidRPr="00F12A56">
        <w:rPr>
          <w:rStyle w:val="Hyperlink"/>
          <w:rFonts w:cs="Arial"/>
        </w:rPr>
        <w:t>R1-2108714</w:t>
      </w:r>
      <w:r w:rsidRPr="00F12A56">
        <w:rPr>
          <w:rFonts w:cs="Arial"/>
        </w:rPr>
        <w:fldChar w:fldCharType="end"/>
      </w:r>
      <w:r w:rsidRPr="00F12A56">
        <w:rPr>
          <w:rFonts w:cs="Arial"/>
        </w:rPr>
        <w:t xml:space="preserve">, </w:t>
      </w:r>
      <w:r>
        <w:rPr>
          <w:rFonts w:cs="Arial"/>
        </w:rPr>
        <w:tab/>
      </w:r>
      <w:r w:rsidRPr="00F12A56">
        <w:rPr>
          <w:rFonts w:cs="Arial"/>
        </w:rPr>
        <w:t>LS on capability related RAN2 agreements for RedCap, RAN2</w:t>
      </w:r>
      <w:bookmarkEnd w:id="3"/>
    </w:p>
    <w:p w14:paraId="1359E1BF" w14:textId="53065FEC" w:rsidR="00294AD2" w:rsidRPr="00F12A56" w:rsidRDefault="00294AD2" w:rsidP="00F12A56">
      <w:pPr>
        <w:pStyle w:val="Reference"/>
        <w:numPr>
          <w:ilvl w:val="0"/>
          <w:numId w:val="1"/>
        </w:numPr>
        <w:tabs>
          <w:tab w:val="left" w:pos="567"/>
        </w:tabs>
        <w:rPr>
          <w:rFonts w:cs="Arial"/>
        </w:rPr>
      </w:pPr>
      <w:r>
        <w:rPr>
          <w:szCs w:val="20"/>
        </w:rPr>
        <w:t>FL summary on incoming LS on capability related RAN2 agreements for RedCap</w:t>
      </w:r>
    </w:p>
    <w:p w14:paraId="7D0B6AC2" w14:textId="77777777" w:rsidR="00455292" w:rsidRPr="004C2719" w:rsidRDefault="00455292" w:rsidP="00455292">
      <w:pPr>
        <w:jc w:val="both"/>
        <w:rPr>
          <w:rFonts w:ascii="Arial" w:hAnsi="Arial" w:cs="Arial"/>
          <w:lang w:val="en-US" w:eastAsia="zh-CN"/>
        </w:rPr>
      </w:pPr>
    </w:p>
    <w:p w14:paraId="2E14E9EA" w14:textId="77777777" w:rsidR="008B172F" w:rsidRDefault="008B172F" w:rsidP="008B172F">
      <w:pPr>
        <w:jc w:val="both"/>
        <w:rPr>
          <w:rFonts w:ascii="Arial" w:hAnsi="Arial" w:cs="Arial"/>
          <w:lang w:val="en-US" w:eastAsia="zh-CN"/>
        </w:rPr>
        <w:sectPr w:rsidR="008B172F"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623DD" w14:paraId="70B10C47" w14:textId="77777777" w:rsidTr="006B509E">
        <w:trPr>
          <w:trHeight w:val="20"/>
        </w:trPr>
        <w:tc>
          <w:tcPr>
            <w:tcW w:w="1130" w:type="dxa"/>
            <w:tcBorders>
              <w:top w:val="single" w:sz="4" w:space="0" w:color="auto"/>
              <w:left w:val="single" w:sz="4" w:space="0" w:color="auto"/>
              <w:bottom w:val="single" w:sz="4" w:space="0" w:color="auto"/>
              <w:right w:val="single" w:sz="4" w:space="0" w:color="auto"/>
            </w:tcBorders>
            <w:hideMark/>
          </w:tcPr>
          <w:p w14:paraId="786BAD59" w14:textId="77777777" w:rsidR="002623DD" w:rsidRDefault="002623DD" w:rsidP="006B509E">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5E61D8D" w14:textId="77777777" w:rsidR="002623DD" w:rsidRDefault="002623DD" w:rsidP="006B509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8088B8D" w14:textId="77777777" w:rsidR="002623DD" w:rsidRDefault="002623DD" w:rsidP="006B509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ADE9E8C" w14:textId="77777777" w:rsidR="002623DD" w:rsidRDefault="002623DD" w:rsidP="006B509E">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9756AA7" w14:textId="77777777" w:rsidR="002623DD" w:rsidRDefault="002623DD" w:rsidP="006B509E">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8896402" w14:textId="77777777" w:rsidR="002623DD" w:rsidRDefault="002623DD" w:rsidP="006B509E">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9CE6451" w14:textId="77777777" w:rsidR="002623DD" w:rsidRDefault="002623DD" w:rsidP="006B509E">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4DEB24C2" w14:textId="77777777" w:rsidR="002623DD" w:rsidRDefault="002623DD" w:rsidP="006B50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0EDFC32" w14:textId="77777777" w:rsidR="002623DD" w:rsidRDefault="002623DD" w:rsidP="006B50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4F0DC36" w14:textId="77777777" w:rsidR="002623DD" w:rsidRDefault="002623DD" w:rsidP="006B509E">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73CD97C" w14:textId="77777777" w:rsidR="002623DD" w:rsidRDefault="002623DD" w:rsidP="006B509E">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34704A08" w14:textId="77777777" w:rsidR="002623DD" w:rsidRDefault="002623DD" w:rsidP="006B509E">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2D4E288" w14:textId="77777777" w:rsidR="002623DD" w:rsidRDefault="002623DD" w:rsidP="006B509E">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C035C23" w14:textId="77777777" w:rsidR="002623DD" w:rsidRDefault="002623DD" w:rsidP="006B509E">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7F297A9" w14:textId="77777777" w:rsidR="002623DD" w:rsidRDefault="002623DD" w:rsidP="006B509E">
            <w:pPr>
              <w:pStyle w:val="TAH"/>
              <w:rPr>
                <w:rFonts w:asciiTheme="majorHAnsi" w:hAnsiTheme="majorHAnsi" w:cstheme="majorHAnsi"/>
                <w:szCs w:val="18"/>
              </w:rPr>
            </w:pPr>
            <w:r>
              <w:rPr>
                <w:rFonts w:asciiTheme="majorHAnsi" w:hAnsiTheme="majorHAnsi" w:cstheme="majorHAnsi"/>
                <w:szCs w:val="18"/>
              </w:rPr>
              <w:t>Mandatory/Optional</w:t>
            </w:r>
          </w:p>
        </w:tc>
      </w:tr>
      <w:tr w:rsidR="002623DD" w14:paraId="57528C1E" w14:textId="77777777" w:rsidTr="006B509E">
        <w:trPr>
          <w:trHeight w:val="20"/>
        </w:trPr>
        <w:tc>
          <w:tcPr>
            <w:tcW w:w="1130" w:type="dxa"/>
            <w:tcBorders>
              <w:top w:val="single" w:sz="4" w:space="0" w:color="auto"/>
              <w:left w:val="single" w:sz="4" w:space="0" w:color="auto"/>
              <w:bottom w:val="single" w:sz="4" w:space="0" w:color="auto"/>
              <w:right w:val="single" w:sz="4" w:space="0" w:color="auto"/>
            </w:tcBorders>
            <w:hideMark/>
          </w:tcPr>
          <w:p w14:paraId="5330F07C"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1786A615"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28-1</w:t>
            </w:r>
          </w:p>
        </w:tc>
        <w:tc>
          <w:tcPr>
            <w:tcW w:w="1559" w:type="dxa"/>
            <w:tcBorders>
              <w:top w:val="single" w:sz="4" w:space="0" w:color="auto"/>
              <w:left w:val="single" w:sz="4" w:space="0" w:color="auto"/>
              <w:bottom w:val="single" w:sz="4" w:space="0" w:color="auto"/>
              <w:right w:val="single" w:sz="4" w:space="0" w:color="auto"/>
            </w:tcBorders>
            <w:hideMark/>
          </w:tcPr>
          <w:p w14:paraId="239E2FB9" w14:textId="77777777" w:rsidR="002623DD" w:rsidRDefault="002623DD" w:rsidP="006B509E">
            <w:pPr>
              <w:pStyle w:val="TAL"/>
              <w:rPr>
                <w:rFonts w:asciiTheme="majorHAnsi" w:hAnsiTheme="majorHAnsi" w:cstheme="majorHAnsi"/>
                <w:szCs w:val="18"/>
                <w:lang w:eastAsia="zh-CN"/>
              </w:rPr>
            </w:pPr>
            <w:r>
              <w:rPr>
                <w:rFonts w:asciiTheme="majorHAnsi" w:hAnsiTheme="majorHAnsi" w:cstheme="majorHAnsi"/>
                <w:szCs w:val="18"/>
                <w:lang w:eastAsia="zh-CN"/>
              </w:rPr>
              <w:t>RedCap UE</w:t>
            </w:r>
          </w:p>
        </w:tc>
        <w:tc>
          <w:tcPr>
            <w:tcW w:w="6371" w:type="dxa"/>
            <w:tcBorders>
              <w:top w:val="single" w:sz="4" w:space="0" w:color="auto"/>
              <w:left w:val="single" w:sz="4" w:space="0" w:color="auto"/>
              <w:bottom w:val="single" w:sz="4" w:space="0" w:color="auto"/>
              <w:right w:val="single" w:sz="4" w:space="0" w:color="auto"/>
            </w:tcBorders>
            <w:hideMark/>
          </w:tcPr>
          <w:p w14:paraId="0699999D" w14:textId="77777777" w:rsidR="002623DD" w:rsidRDefault="002623DD" w:rsidP="006B509E">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1. Maximum FR1 RedCap UE bandwidth is 20 </w:t>
            </w:r>
            <w:proofErr w:type="spellStart"/>
            <w:r>
              <w:rPr>
                <w:rFonts w:asciiTheme="majorHAnsi" w:hAnsiTheme="majorHAnsi" w:cstheme="majorHAnsi"/>
                <w:sz w:val="18"/>
                <w:szCs w:val="18"/>
              </w:rPr>
              <w:t>MHz.</w:t>
            </w:r>
            <w:proofErr w:type="spellEnd"/>
          </w:p>
          <w:p w14:paraId="4DA6C180" w14:textId="77777777" w:rsidR="002623DD" w:rsidRDefault="002623DD" w:rsidP="006B509E">
            <w:pPr>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2. Maximum FR2 RedCap UE bandwidth is 100 </w:t>
            </w:r>
            <w:proofErr w:type="spellStart"/>
            <w:r>
              <w:rPr>
                <w:rFonts w:asciiTheme="majorHAnsi" w:hAnsiTheme="majorHAnsi" w:cstheme="majorHAnsi"/>
                <w:sz w:val="18"/>
                <w:szCs w:val="18"/>
              </w:rPr>
              <w:t>MHz.</w:t>
            </w:r>
            <w:proofErr w:type="spellEnd"/>
          </w:p>
          <w:p w14:paraId="115A1E73" w14:textId="77777777" w:rsidR="002623DD" w:rsidRDefault="002623DD" w:rsidP="006B509E">
            <w:pPr>
              <w:snapToGrid w:val="0"/>
              <w:contextualSpacing/>
              <w:jc w:val="both"/>
              <w:rPr>
                <w:rFonts w:asciiTheme="majorHAnsi" w:hAnsiTheme="majorHAnsi" w:cstheme="majorHAnsi"/>
                <w:sz w:val="18"/>
                <w:szCs w:val="18"/>
              </w:rPr>
            </w:pPr>
            <w:r w:rsidRPr="0063792D">
              <w:rPr>
                <w:rFonts w:asciiTheme="majorHAnsi" w:hAnsiTheme="majorHAnsi" w:cstheme="majorHAnsi"/>
                <w:sz w:val="18"/>
                <w:szCs w:val="18"/>
                <w:highlight w:val="yellow"/>
              </w:rPr>
              <w:t>FFS whether to add any other basic features for RedCap UE</w:t>
            </w:r>
          </w:p>
        </w:tc>
        <w:tc>
          <w:tcPr>
            <w:tcW w:w="1277" w:type="dxa"/>
            <w:tcBorders>
              <w:top w:val="single" w:sz="4" w:space="0" w:color="auto"/>
              <w:left w:val="single" w:sz="4" w:space="0" w:color="auto"/>
              <w:bottom w:val="single" w:sz="4" w:space="0" w:color="auto"/>
              <w:right w:val="single" w:sz="4" w:space="0" w:color="auto"/>
            </w:tcBorders>
          </w:tcPr>
          <w:p w14:paraId="494ED82D" w14:textId="77777777" w:rsidR="002623DD" w:rsidRDefault="002623DD" w:rsidP="006B509E">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0C80B3D" w14:textId="77777777" w:rsidR="002623DD" w:rsidRDefault="002623DD" w:rsidP="006B509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641BA5" w14:textId="77777777" w:rsidR="002623DD" w:rsidRDefault="002623DD" w:rsidP="006B50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C8565C7" w14:textId="77777777" w:rsidR="002623DD" w:rsidRDefault="002623DD" w:rsidP="006B509E">
            <w:pPr>
              <w:pStyle w:val="TAL"/>
              <w:rPr>
                <w:rFonts w:asciiTheme="majorHAnsi" w:hAnsiTheme="majorHAnsi" w:cstheme="majorHAnsi"/>
                <w:szCs w:val="18"/>
                <w:lang w:val="en-US" w:eastAsia="zh-CN"/>
              </w:rPr>
            </w:pPr>
            <w:r w:rsidRPr="0063792D">
              <w:rPr>
                <w:rFonts w:asciiTheme="majorHAnsi" w:hAnsiTheme="majorHAnsi" w:cstheme="majorHAnsi"/>
                <w:szCs w:val="18"/>
                <w:lang w:val="en-US" w:eastAsia="zh-CN"/>
              </w:rPr>
              <w:t>Network assumes the UE is not a RedCap UE</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49E5F28" w14:textId="77777777" w:rsidR="002623DD" w:rsidRDefault="002623DD" w:rsidP="006B509E">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AB54F89"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8B8F19E"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A1A12BE" w14:textId="77777777" w:rsidR="002623DD" w:rsidRDefault="002623DD" w:rsidP="006B50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454DBC6B"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RedCap UEs do not support carrier aggregation or dual connectivity.</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24233F4"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signaling</w:t>
            </w:r>
          </w:p>
          <w:p w14:paraId="50D004BC"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 xml:space="preserve">RedCap </w:t>
            </w:r>
            <w:r w:rsidRPr="0063792D">
              <w:rPr>
                <w:rFonts w:asciiTheme="majorHAnsi" w:hAnsiTheme="majorHAnsi" w:cstheme="majorHAnsi"/>
                <w:szCs w:val="18"/>
                <w:lang w:eastAsia="ja-JP"/>
              </w:rPr>
              <w:t>UE must indicate this FG is supported</w:t>
            </w:r>
          </w:p>
        </w:tc>
      </w:tr>
      <w:tr w:rsidR="002623DD" w14:paraId="312950C4" w14:textId="77777777" w:rsidTr="006B509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4D6435A"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AE28F1C"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28-2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09926F2" w14:textId="77777777" w:rsidR="002623DD" w:rsidRDefault="002623DD" w:rsidP="006B509E">
            <w:pPr>
              <w:pStyle w:val="TAL"/>
              <w:rPr>
                <w:rFonts w:asciiTheme="majorHAnsi" w:hAnsiTheme="majorHAnsi" w:cstheme="majorHAnsi"/>
                <w:szCs w:val="18"/>
                <w:lang w:eastAsia="zh-CN"/>
              </w:rPr>
            </w:pPr>
            <w:r>
              <w:rPr>
                <w:rFonts w:asciiTheme="majorHAnsi" w:hAnsiTheme="majorHAnsi" w:cstheme="majorHAnsi"/>
                <w:szCs w:val="18"/>
                <w:lang w:eastAsia="zh-CN"/>
              </w:rPr>
              <w:t>Number of UE Rx branches and DL MIMO layers for RedCap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E7802D4" w14:textId="77777777" w:rsidR="002623DD" w:rsidRDefault="002623DD" w:rsidP="006B509E">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For a RedCap UE with 1 Rx branch, 1 DL MIMO layer is supported.</w:t>
            </w:r>
          </w:p>
          <w:p w14:paraId="0D1174F5" w14:textId="77777777" w:rsidR="002623DD" w:rsidRDefault="002623DD" w:rsidP="006B509E">
            <w:pPr>
              <w:snapToGrid w:val="0"/>
              <w:contextualSpacing/>
              <w:jc w:val="both"/>
              <w:rPr>
                <w:rFonts w:asciiTheme="majorHAnsi" w:hAnsiTheme="majorHAnsi" w:cstheme="majorHAnsi"/>
                <w:sz w:val="18"/>
                <w:szCs w:val="18"/>
              </w:rPr>
            </w:pPr>
            <w:r>
              <w:rPr>
                <w:rFonts w:asciiTheme="majorHAnsi" w:hAnsiTheme="majorHAnsi" w:cstheme="majorHAnsi"/>
                <w:sz w:val="18"/>
                <w:szCs w:val="18"/>
              </w:rPr>
              <w:t>2. For a RedCap UE with 2 Rx branches, 2 DL MIMO layers are supported.</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1C08AE1"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29CDC91" w14:textId="77777777" w:rsidR="002623DD" w:rsidRDefault="002623DD" w:rsidP="006B509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6C65FD8" w14:textId="77777777" w:rsidR="002623DD" w:rsidRDefault="002623DD" w:rsidP="006B50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357D204" w14:textId="77777777" w:rsidR="002623DD" w:rsidRDefault="002623DD" w:rsidP="006B509E">
            <w:pPr>
              <w:pStyle w:val="TAL"/>
              <w:rPr>
                <w:rFonts w:asciiTheme="majorHAnsi" w:hAnsiTheme="majorHAnsi" w:cstheme="majorHAnsi"/>
                <w:szCs w:val="18"/>
                <w:lang w:eastAsia="zh-CN"/>
              </w:rPr>
            </w:pPr>
            <w:r>
              <w:rPr>
                <w:rFonts w:asciiTheme="majorHAnsi" w:hAnsiTheme="majorHAnsi" w:cstheme="majorHAnsi"/>
                <w:szCs w:val="18"/>
                <w:lang w:val="en-US" w:eastAsia="zh-CN"/>
              </w:rPr>
              <w:t>Impact on UE complexity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B20A731"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EBABE12"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D1A8603"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D941A3F" w14:textId="77777777" w:rsidR="002623DD" w:rsidRDefault="002623DD" w:rsidP="006B50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35BFD827"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 xml:space="preserve">For UE capability signalling, the number of Rx branches for RedCap is implicitly indicated by the corresponding capability parameter </w:t>
            </w:r>
            <w:proofErr w:type="spellStart"/>
            <w:r>
              <w:rPr>
                <w:rFonts w:asciiTheme="majorHAnsi" w:hAnsiTheme="majorHAnsi" w:cstheme="majorHAnsi"/>
                <w:i/>
                <w:iCs/>
                <w:szCs w:val="18"/>
              </w:rPr>
              <w:t>maxNumberMIMO-LayersPDSCH</w:t>
            </w:r>
            <w:proofErr w:type="spellEnd"/>
            <w:r>
              <w:rPr>
                <w:rFonts w:asciiTheme="majorHAnsi" w:hAnsiTheme="majorHAnsi" w:cstheme="majorHAnsi"/>
                <w:szCs w:val="18"/>
              </w:rPr>
              <w:t xml:space="preserve"> in the existing UE capability framework.</w:t>
            </w:r>
            <w:r>
              <w:t xml:space="preserve"> </w:t>
            </w:r>
            <w:r>
              <w:rPr>
                <w:rFonts w:asciiTheme="majorHAnsi" w:hAnsiTheme="majorHAnsi" w:cstheme="majorHAnsi"/>
                <w:szCs w:val="18"/>
              </w:rPr>
              <w:t>Detailed signalling is up to RAN2.</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BD40DFD"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2623DD" w14:paraId="05AC7024" w14:textId="77777777" w:rsidTr="006B509E">
        <w:trPr>
          <w:trHeight w:val="20"/>
        </w:trPr>
        <w:tc>
          <w:tcPr>
            <w:tcW w:w="1130" w:type="dxa"/>
            <w:tcBorders>
              <w:top w:val="single" w:sz="4" w:space="0" w:color="auto"/>
              <w:left w:val="single" w:sz="4" w:space="0" w:color="auto"/>
              <w:bottom w:val="single" w:sz="4" w:space="0" w:color="auto"/>
              <w:right w:val="single" w:sz="4" w:space="0" w:color="auto"/>
            </w:tcBorders>
            <w:hideMark/>
          </w:tcPr>
          <w:p w14:paraId="190C4F57"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 xml:space="preserve">28.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084C71CF"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28-3</w:t>
            </w:r>
          </w:p>
        </w:tc>
        <w:tc>
          <w:tcPr>
            <w:tcW w:w="1559" w:type="dxa"/>
            <w:tcBorders>
              <w:top w:val="single" w:sz="4" w:space="0" w:color="auto"/>
              <w:left w:val="single" w:sz="4" w:space="0" w:color="auto"/>
              <w:bottom w:val="single" w:sz="4" w:space="0" w:color="auto"/>
              <w:right w:val="single" w:sz="4" w:space="0" w:color="auto"/>
            </w:tcBorders>
            <w:hideMark/>
          </w:tcPr>
          <w:p w14:paraId="77B6C453" w14:textId="77777777" w:rsidR="002623DD" w:rsidRDefault="002623DD" w:rsidP="006B509E">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type A for RedCap UE</w:t>
            </w:r>
          </w:p>
        </w:tc>
        <w:tc>
          <w:tcPr>
            <w:tcW w:w="6371" w:type="dxa"/>
            <w:tcBorders>
              <w:top w:val="single" w:sz="4" w:space="0" w:color="auto"/>
              <w:left w:val="single" w:sz="4" w:space="0" w:color="auto"/>
              <w:bottom w:val="single" w:sz="4" w:space="0" w:color="auto"/>
              <w:right w:val="single" w:sz="4" w:space="0" w:color="auto"/>
            </w:tcBorders>
            <w:hideMark/>
          </w:tcPr>
          <w:p w14:paraId="399691D9" w14:textId="77777777" w:rsidR="002623DD" w:rsidRDefault="002623DD" w:rsidP="006B509E">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Half-duplex FDD operation (instead of full-duplex FDD operation) type A for RedCap UE</w:t>
            </w:r>
          </w:p>
        </w:tc>
        <w:tc>
          <w:tcPr>
            <w:tcW w:w="1277" w:type="dxa"/>
            <w:tcBorders>
              <w:top w:val="single" w:sz="4" w:space="0" w:color="auto"/>
              <w:left w:val="single" w:sz="4" w:space="0" w:color="auto"/>
              <w:bottom w:val="single" w:sz="4" w:space="0" w:color="auto"/>
              <w:right w:val="single" w:sz="4" w:space="0" w:color="auto"/>
            </w:tcBorders>
            <w:hideMark/>
          </w:tcPr>
          <w:p w14:paraId="606608AC"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hideMark/>
          </w:tcPr>
          <w:p w14:paraId="45679C54" w14:textId="77777777" w:rsidR="002623DD" w:rsidRDefault="002623DD" w:rsidP="006B509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E5274C" w14:textId="77777777" w:rsidR="002623DD" w:rsidRDefault="002623DD" w:rsidP="006B50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C214DDA" w14:textId="77777777" w:rsidR="002623DD" w:rsidRDefault="002623DD" w:rsidP="006B509E">
            <w:pPr>
              <w:pStyle w:val="TAL"/>
              <w:rPr>
                <w:rFonts w:asciiTheme="majorHAnsi" w:hAnsiTheme="majorHAnsi" w:cstheme="majorHAnsi"/>
                <w:szCs w:val="18"/>
                <w:lang w:val="en-US" w:eastAsia="zh-CN"/>
              </w:rPr>
            </w:pPr>
            <w:r w:rsidRPr="0008711A">
              <w:rPr>
                <w:szCs w:val="24"/>
              </w:rPr>
              <w:t>UE is assumed to support FD-FDD in FDD bands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4B4635C"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7549EFB"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FDD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463E5DD"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FR1 only</w:t>
            </w:r>
          </w:p>
        </w:tc>
        <w:tc>
          <w:tcPr>
            <w:tcW w:w="989" w:type="dxa"/>
            <w:tcBorders>
              <w:top w:val="single" w:sz="4" w:space="0" w:color="auto"/>
              <w:left w:val="single" w:sz="4" w:space="0" w:color="auto"/>
              <w:bottom w:val="single" w:sz="4" w:space="0" w:color="auto"/>
              <w:right w:val="single" w:sz="4" w:space="0" w:color="auto"/>
            </w:tcBorders>
          </w:tcPr>
          <w:p w14:paraId="67763197" w14:textId="77777777" w:rsidR="002623DD" w:rsidRDefault="002623DD" w:rsidP="006B50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C5953AF" w14:textId="77777777" w:rsidR="002623DD" w:rsidRDefault="002623DD" w:rsidP="006B509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9EC34A5"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r w:rsidR="002623DD" w14:paraId="383B1A32" w14:textId="77777777" w:rsidTr="006B509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356D285"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28.</w:t>
            </w:r>
            <w:r>
              <w:t xml:space="preserve"> </w:t>
            </w:r>
            <w:proofErr w:type="spellStart"/>
            <w:r>
              <w:rPr>
                <w:rFonts w:asciiTheme="majorHAnsi" w:hAnsiTheme="majorHAnsi" w:cstheme="majorHAnsi"/>
                <w:szCs w:val="18"/>
                <w:lang w:eastAsia="ja-JP"/>
              </w:rPr>
              <w:t>NR_redcap</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74D7100E"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28-5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98FDDD2" w14:textId="77777777" w:rsidR="002623DD" w:rsidRDefault="002623DD" w:rsidP="006B509E">
            <w:pPr>
              <w:pStyle w:val="TAL"/>
              <w:rPr>
                <w:rFonts w:asciiTheme="majorHAnsi" w:hAnsiTheme="majorHAnsi" w:cstheme="majorHAnsi"/>
                <w:szCs w:val="18"/>
                <w:lang w:eastAsia="zh-CN"/>
              </w:rPr>
            </w:pPr>
            <w:r>
              <w:rPr>
                <w:rFonts w:asciiTheme="majorHAnsi" w:hAnsiTheme="majorHAnsi" w:cstheme="majorHAnsi"/>
                <w:szCs w:val="18"/>
                <w:lang w:eastAsia="zh-CN"/>
              </w:rPr>
              <w:t>UL 256QAM support for RedCap UE</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F3DC17E" w14:textId="77777777" w:rsidR="002623DD" w:rsidRDefault="002623DD" w:rsidP="006B509E">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of 256QAM for PUSCH for RedCap UE</w:t>
            </w:r>
          </w:p>
          <w:p w14:paraId="1F34D086" w14:textId="77777777" w:rsidR="002623DD" w:rsidRDefault="002623DD" w:rsidP="006B509E">
            <w:pPr>
              <w:snapToGrid w:val="0"/>
              <w:contextualSpacing/>
              <w:jc w:val="both"/>
              <w:rPr>
                <w:rFonts w:asciiTheme="majorHAnsi" w:hAnsiTheme="majorHAnsi" w:cstheme="majorHAnsi"/>
                <w:sz w:val="18"/>
                <w:szCs w:val="18"/>
              </w:rPr>
            </w:pPr>
            <w:r>
              <w:rPr>
                <w:rFonts w:asciiTheme="majorHAnsi" w:hAnsiTheme="majorHAnsi" w:cstheme="majorHAnsi"/>
                <w:sz w:val="18"/>
                <w:szCs w:val="18"/>
              </w:rPr>
              <w:t>2. Support of 256QAM MCS table (Table 5.1.3.1-2 in TS 38.214) for PUSCH for RedCap UE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8305EAD"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28-1</w:t>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02ACDCF5" w14:textId="77777777" w:rsidR="002623DD" w:rsidRDefault="002623DD" w:rsidP="006B509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CA548C5" w14:textId="77777777" w:rsidR="002623DD" w:rsidRDefault="002623DD" w:rsidP="006B509E">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2BE57607" w14:textId="77777777" w:rsidR="002623DD" w:rsidRDefault="002623DD" w:rsidP="006B509E">
            <w:pPr>
              <w:pStyle w:val="TAL"/>
              <w:rPr>
                <w:rFonts w:asciiTheme="majorHAnsi" w:hAnsiTheme="majorHAnsi" w:cstheme="majorHAnsi"/>
                <w:szCs w:val="18"/>
                <w:lang w:val="en-US" w:eastAsia="zh-CN"/>
              </w:rPr>
            </w:pPr>
            <w:r>
              <w:rPr>
                <w:rFonts w:asciiTheme="majorHAnsi" w:hAnsiTheme="majorHAnsi" w:cstheme="majorHAnsi"/>
                <w:szCs w:val="18"/>
                <w:lang w:val="en-US" w:eastAsia="zh-CN"/>
              </w:rPr>
              <w:t>Impact on UE complexity and UL link performance at high SNR</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CEDA776" w14:textId="77777777" w:rsidR="002623DD" w:rsidRDefault="002623DD" w:rsidP="006B509E">
            <w:pPr>
              <w:pStyle w:val="TAL"/>
              <w:rPr>
                <w:rFonts w:asciiTheme="majorHAnsi" w:hAnsiTheme="majorHAnsi" w:cstheme="majorHAnsi"/>
                <w:szCs w:val="18"/>
                <w:lang w:eastAsia="ja-JP"/>
              </w:rPr>
            </w:pPr>
            <w:r>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43E2731"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F726E06"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3F3B340" w14:textId="77777777" w:rsidR="002623DD" w:rsidRDefault="002623DD" w:rsidP="006B509E">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hideMark/>
          </w:tcPr>
          <w:p w14:paraId="57305446"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For RedCap UEs, the 256QAM MCS table for PUSCH is only supported if the UE supports 256QAM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1DD9D8" w14:textId="77777777" w:rsidR="002623DD" w:rsidRDefault="002623DD" w:rsidP="006B509E">
            <w:pPr>
              <w:pStyle w:val="TAL"/>
              <w:rPr>
                <w:rFonts w:asciiTheme="majorHAnsi" w:hAnsiTheme="majorHAnsi" w:cstheme="majorHAnsi"/>
                <w:szCs w:val="18"/>
              </w:rPr>
            </w:pPr>
            <w:r>
              <w:rPr>
                <w:rFonts w:asciiTheme="majorHAnsi" w:hAnsiTheme="majorHAnsi" w:cstheme="majorHAnsi"/>
                <w:szCs w:val="18"/>
              </w:rPr>
              <w:t>Optional</w:t>
            </w:r>
            <w:r>
              <w:rPr>
                <w:rFonts w:asciiTheme="majorHAnsi" w:hAnsiTheme="majorHAnsi" w:cstheme="majorHAnsi"/>
                <w:szCs w:val="18"/>
                <w:lang w:eastAsia="ja-JP"/>
              </w:rPr>
              <w:t xml:space="preserve"> with capability signaling</w:t>
            </w:r>
          </w:p>
        </w:tc>
      </w:tr>
    </w:tbl>
    <w:p w14:paraId="01C06825" w14:textId="142016BC" w:rsidR="004C2719" w:rsidRPr="004C2719" w:rsidRDefault="004C2719" w:rsidP="008B172F">
      <w:pPr>
        <w:jc w:val="both"/>
        <w:rPr>
          <w:rFonts w:ascii="Arial" w:hAnsi="Arial" w:cs="Arial"/>
          <w:lang w:val="en-US" w:eastAsia="zh-CN"/>
        </w:rPr>
      </w:pPr>
    </w:p>
    <w:sectPr w:rsidR="004C2719" w:rsidRPr="004C2719" w:rsidSect="008B172F">
      <w:footnotePr>
        <w:numRestart w:val="eachSect"/>
      </w:footnotePr>
      <w:pgSz w:w="23820" w:h="16840"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5D5C1" w14:textId="77777777" w:rsidR="00517B85" w:rsidRDefault="00517B85">
      <w:pPr>
        <w:spacing w:after="0"/>
      </w:pPr>
      <w:r>
        <w:separator/>
      </w:r>
    </w:p>
  </w:endnote>
  <w:endnote w:type="continuationSeparator" w:id="0">
    <w:p w14:paraId="731DEF04" w14:textId="77777777" w:rsidR="00517B85" w:rsidRDefault="00517B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30B19" w14:textId="77777777" w:rsidR="00517B85" w:rsidRDefault="00517B85">
      <w:pPr>
        <w:spacing w:after="0"/>
      </w:pPr>
      <w:r>
        <w:separator/>
      </w:r>
    </w:p>
  </w:footnote>
  <w:footnote w:type="continuationSeparator" w:id="0">
    <w:p w14:paraId="1A0F0B8E" w14:textId="77777777" w:rsidR="00517B85" w:rsidRDefault="00517B8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1EBE"/>
    <w:multiLevelType w:val="hybridMultilevel"/>
    <w:tmpl w:val="16FACDA8"/>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F93134"/>
    <w:multiLevelType w:val="hybridMultilevel"/>
    <w:tmpl w:val="4CE8E95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9971393"/>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44450E"/>
    <w:multiLevelType w:val="hybridMultilevel"/>
    <w:tmpl w:val="EF32E6F2"/>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F4361A"/>
    <w:multiLevelType w:val="multilevel"/>
    <w:tmpl w:val="71DED0BA"/>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161B99"/>
    <w:multiLevelType w:val="hybridMultilevel"/>
    <w:tmpl w:val="FCB43054"/>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0F55D2"/>
    <w:multiLevelType w:val="hybridMultilevel"/>
    <w:tmpl w:val="6D442E24"/>
    <w:lvl w:ilvl="0" w:tplc="9ED274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1B70F7"/>
    <w:multiLevelType w:val="hybridMultilevel"/>
    <w:tmpl w:val="CC3C93E2"/>
    <w:lvl w:ilvl="0" w:tplc="04090003">
      <w:start w:val="1"/>
      <w:numFmt w:val="bullet"/>
      <w:lvlText w:val="o"/>
      <w:lvlJc w:val="left"/>
      <w:pPr>
        <w:ind w:left="720" w:hanging="360"/>
      </w:pPr>
      <w:rPr>
        <w:rFonts w:ascii="Courier New" w:hAnsi="Courier New" w:cs="Courier New" w:hint="default"/>
      </w:rPr>
    </w:lvl>
    <w:lvl w:ilvl="1" w:tplc="6178BE0A">
      <w:start w:val="1"/>
      <w:numFmt w:val="bullet"/>
      <w:lvlText w:val="‐"/>
      <w:lvlJc w:val="left"/>
      <w:pPr>
        <w:ind w:left="1440" w:hanging="360"/>
      </w:pPr>
      <w:rPr>
        <w:rFonts w:ascii="Calibri" w:hAnsi="Calibri"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E709FB"/>
    <w:multiLevelType w:val="multilevel"/>
    <w:tmpl w:val="3142FD86"/>
    <w:lvl w:ilvl="0">
      <w:start w:val="1"/>
      <w:numFmt w:val="bullet"/>
      <w:lvlText w:val="o"/>
      <w:lvlJc w:val="left"/>
      <w:pPr>
        <w:ind w:left="360" w:hanging="360"/>
      </w:pPr>
      <w:rPr>
        <w:rFonts w:ascii="Courier New" w:hAnsi="Courier New" w:cs="Courier New" w:hint="default"/>
      </w:rPr>
    </w:lvl>
    <w:lvl w:ilvl="1">
      <w:start w:val="8"/>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5016131"/>
    <w:multiLevelType w:val="hybridMultilevel"/>
    <w:tmpl w:val="B20884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92C30D1"/>
    <w:multiLevelType w:val="hybridMultilevel"/>
    <w:tmpl w:val="AAA286B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B424AC"/>
    <w:multiLevelType w:val="hybridMultilevel"/>
    <w:tmpl w:val="20A267FE"/>
    <w:lvl w:ilvl="0" w:tplc="04090003">
      <w:start w:val="1"/>
      <w:numFmt w:val="bullet"/>
      <w:lvlText w:val="o"/>
      <w:lvlJc w:val="left"/>
      <w:pPr>
        <w:ind w:left="360" w:hanging="360"/>
      </w:pPr>
      <w:rPr>
        <w:rFonts w:ascii="Courier New" w:hAnsi="Courier New" w:cs="Courier New" w:hint="default"/>
      </w:rPr>
    </w:lvl>
    <w:lvl w:ilvl="1" w:tplc="491410C2">
      <w:start w:val="1"/>
      <w:numFmt w:val="bullet"/>
      <w:lvlText w:val="-"/>
      <w:lvlJc w:val="left"/>
      <w:pPr>
        <w:ind w:left="1080" w:hanging="360"/>
      </w:pPr>
      <w:rPr>
        <w:rFonts w:ascii="Arial" w:eastAsiaTheme="minorHAnsi"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325851"/>
    <w:multiLevelType w:val="hybridMultilevel"/>
    <w:tmpl w:val="FCB43054"/>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9D55B53"/>
    <w:multiLevelType w:val="hybridMultilevel"/>
    <w:tmpl w:val="FCB43054"/>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0C170C4"/>
    <w:multiLevelType w:val="hybridMultilevel"/>
    <w:tmpl w:val="5950A2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2951BA6"/>
    <w:multiLevelType w:val="hybridMultilevel"/>
    <w:tmpl w:val="A59826C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53546DD"/>
    <w:multiLevelType w:val="multilevel"/>
    <w:tmpl w:val="937C84A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8715AE"/>
    <w:multiLevelType w:val="hybridMultilevel"/>
    <w:tmpl w:val="A7584CAA"/>
    <w:lvl w:ilvl="0" w:tplc="14F2CD82">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190185"/>
    <w:multiLevelType w:val="hybridMultilevel"/>
    <w:tmpl w:val="FCB43054"/>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064ECB"/>
    <w:multiLevelType w:val="hybridMultilevel"/>
    <w:tmpl w:val="1CBCD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AD552E"/>
    <w:multiLevelType w:val="hybridMultilevel"/>
    <w:tmpl w:val="B792FFDE"/>
    <w:lvl w:ilvl="0" w:tplc="B5A8667A">
      <w:numFmt w:val="bullet"/>
      <w:lvlText w:val="-"/>
      <w:lvlJc w:val="left"/>
      <w:pPr>
        <w:ind w:left="36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350ABA"/>
    <w:multiLevelType w:val="hybridMultilevel"/>
    <w:tmpl w:val="38E4DBD0"/>
    <w:lvl w:ilvl="0" w:tplc="491410C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A717BBE"/>
    <w:multiLevelType w:val="hybridMultilevel"/>
    <w:tmpl w:val="F386E70E"/>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A9691F"/>
    <w:multiLevelType w:val="hybridMultilevel"/>
    <w:tmpl w:val="53B25D84"/>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6B1158"/>
    <w:multiLevelType w:val="hybridMultilevel"/>
    <w:tmpl w:val="81AC23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6260379C"/>
    <w:multiLevelType w:val="hybridMultilevel"/>
    <w:tmpl w:val="FCB43054"/>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F20A5D"/>
    <w:multiLevelType w:val="hybridMultilevel"/>
    <w:tmpl w:val="7D966A6E"/>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976AAC"/>
    <w:multiLevelType w:val="hybridMultilevel"/>
    <w:tmpl w:val="3B021D06"/>
    <w:lvl w:ilvl="0" w:tplc="DEA4DE14">
      <w:start w:val="5"/>
      <w:numFmt w:val="bullet"/>
      <w:lvlText w:val="-"/>
      <w:lvlJc w:val="left"/>
      <w:pPr>
        <w:ind w:left="1494" w:hanging="360"/>
      </w:pPr>
      <w:rPr>
        <w:rFonts w:ascii="Times" w:eastAsia="Batang" w:hAnsi="Times" w:cs="Time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1" w15:restartNumberingAfterBreak="0">
    <w:nsid w:val="6D74394F"/>
    <w:multiLevelType w:val="hybridMultilevel"/>
    <w:tmpl w:val="B696494E"/>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E742104"/>
    <w:multiLevelType w:val="hybridMultilevel"/>
    <w:tmpl w:val="35CC4038"/>
    <w:lvl w:ilvl="0" w:tplc="04090003">
      <w:start w:val="1"/>
      <w:numFmt w:val="bullet"/>
      <w:lvlText w:val="o"/>
      <w:lvlJc w:val="left"/>
      <w:pPr>
        <w:ind w:left="360" w:hanging="360"/>
      </w:pPr>
      <w:rPr>
        <w:rFonts w:ascii="Courier New" w:hAnsi="Courier New" w:cs="Courier New" w:hint="default"/>
      </w:rPr>
    </w:lvl>
    <w:lvl w:ilvl="1" w:tplc="730CEDA2">
      <w:numFmt w:val="bullet"/>
      <w:lvlText w:val="-"/>
      <w:lvlJc w:val="left"/>
      <w:pPr>
        <w:ind w:left="1080" w:hanging="360"/>
      </w:pPr>
      <w:rPr>
        <w:rFonts w:ascii="Arial" w:eastAsia="Times New Roman" w:hAnsi="Arial" w:cs="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1897215"/>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4E54A19"/>
    <w:multiLevelType w:val="hybridMultilevel"/>
    <w:tmpl w:val="AD121C76"/>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65908FE"/>
    <w:multiLevelType w:val="hybridMultilevel"/>
    <w:tmpl w:val="5ABC67D8"/>
    <w:lvl w:ilvl="0" w:tplc="B5A8667A">
      <w:numFmt w:val="bullet"/>
      <w:lvlText w:val="-"/>
      <w:lvlJc w:val="left"/>
      <w:pPr>
        <w:ind w:left="1080" w:hanging="360"/>
      </w:pPr>
      <w:rPr>
        <w:rFonts w:ascii="Times" w:eastAsia="Batang" w:hAnsi="Times" w:cs="Time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27"/>
  </w:num>
  <w:num w:numId="3">
    <w:abstractNumId w:val="37"/>
  </w:num>
  <w:num w:numId="4">
    <w:abstractNumId w:val="5"/>
  </w:num>
  <w:num w:numId="5">
    <w:abstractNumId w:val="42"/>
  </w:num>
  <w:num w:numId="6">
    <w:abstractNumId w:val="7"/>
  </w:num>
  <w:num w:numId="7">
    <w:abstractNumId w:val="31"/>
  </w:num>
  <w:num w:numId="8">
    <w:abstractNumId w:val="13"/>
  </w:num>
  <w:num w:numId="9">
    <w:abstractNumId w:val="22"/>
  </w:num>
  <w:num w:numId="10">
    <w:abstractNumId w:val="8"/>
  </w:num>
  <w:num w:numId="11">
    <w:abstractNumId w:val="8"/>
  </w:num>
  <w:num w:numId="12">
    <w:abstractNumId w:val="16"/>
  </w:num>
  <w:num w:numId="13">
    <w:abstractNumId w:val="24"/>
  </w:num>
  <w:num w:numId="14">
    <w:abstractNumId w:val="2"/>
  </w:num>
  <w:num w:numId="15">
    <w:abstractNumId w:val="6"/>
  </w:num>
  <w:num w:numId="16">
    <w:abstractNumId w:val="32"/>
  </w:num>
  <w:num w:numId="17">
    <w:abstractNumId w:val="14"/>
  </w:num>
  <w:num w:numId="18">
    <w:abstractNumId w:val="28"/>
  </w:num>
  <w:num w:numId="19">
    <w:abstractNumId w:val="10"/>
  </w:num>
  <w:num w:numId="20">
    <w:abstractNumId w:val="4"/>
  </w:num>
  <w:num w:numId="21">
    <w:abstractNumId w:val="21"/>
  </w:num>
  <w:num w:numId="22">
    <w:abstractNumId w:val="46"/>
  </w:num>
  <w:num w:numId="23">
    <w:abstractNumId w:val="1"/>
  </w:num>
  <w:num w:numId="24">
    <w:abstractNumId w:val="29"/>
  </w:num>
  <w:num w:numId="25">
    <w:abstractNumId w:val="23"/>
  </w:num>
  <w:num w:numId="26">
    <w:abstractNumId w:val="17"/>
  </w:num>
  <w:num w:numId="27">
    <w:abstractNumId w:val="33"/>
  </w:num>
  <w:num w:numId="28">
    <w:abstractNumId w:val="11"/>
  </w:num>
  <w:num w:numId="29">
    <w:abstractNumId w:val="40"/>
  </w:num>
  <w:num w:numId="30">
    <w:abstractNumId w:val="20"/>
  </w:num>
  <w:num w:numId="31">
    <w:abstractNumId w:val="41"/>
  </w:num>
  <w:num w:numId="32">
    <w:abstractNumId w:val="43"/>
  </w:num>
  <w:num w:numId="33">
    <w:abstractNumId w:val="3"/>
  </w:num>
  <w:num w:numId="34">
    <w:abstractNumId w:val="44"/>
  </w:num>
  <w:num w:numId="35">
    <w:abstractNumId w:val="34"/>
  </w:num>
  <w:num w:numId="36">
    <w:abstractNumId w:val="25"/>
  </w:num>
  <w:num w:numId="37">
    <w:abstractNumId w:val="12"/>
  </w:num>
  <w:num w:numId="38">
    <w:abstractNumId w:val="45"/>
  </w:num>
  <w:num w:numId="39">
    <w:abstractNumId w:val="9"/>
  </w:num>
  <w:num w:numId="40">
    <w:abstractNumId w:val="19"/>
  </w:num>
  <w:num w:numId="41">
    <w:abstractNumId w:val="38"/>
  </w:num>
  <w:num w:numId="42">
    <w:abstractNumId w:val="18"/>
  </w:num>
  <w:num w:numId="43">
    <w:abstractNumId w:val="26"/>
  </w:num>
  <w:num w:numId="44">
    <w:abstractNumId w:val="0"/>
  </w:num>
  <w:num w:numId="45">
    <w:abstractNumId w:val="35"/>
  </w:num>
  <w:num w:numId="46">
    <w:abstractNumId w:val="15"/>
  </w:num>
  <w:num w:numId="47">
    <w:abstractNumId w:val="39"/>
  </w:num>
  <w:num w:numId="4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6D1"/>
    <w:rsid w:val="00005A6F"/>
    <w:rsid w:val="000069B9"/>
    <w:rsid w:val="00007165"/>
    <w:rsid w:val="00015206"/>
    <w:rsid w:val="00016535"/>
    <w:rsid w:val="00020AB8"/>
    <w:rsid w:val="00025639"/>
    <w:rsid w:val="00026F2D"/>
    <w:rsid w:val="0003157B"/>
    <w:rsid w:val="00036824"/>
    <w:rsid w:val="000402EC"/>
    <w:rsid w:val="00041822"/>
    <w:rsid w:val="00041E24"/>
    <w:rsid w:val="00042017"/>
    <w:rsid w:val="00042E35"/>
    <w:rsid w:val="00043671"/>
    <w:rsid w:val="00043EA5"/>
    <w:rsid w:val="000457C9"/>
    <w:rsid w:val="0005095F"/>
    <w:rsid w:val="00050CC7"/>
    <w:rsid w:val="0005558B"/>
    <w:rsid w:val="00056280"/>
    <w:rsid w:val="00057030"/>
    <w:rsid w:val="00065514"/>
    <w:rsid w:val="0006735F"/>
    <w:rsid w:val="00067F48"/>
    <w:rsid w:val="000722C9"/>
    <w:rsid w:val="000729CD"/>
    <w:rsid w:val="0007538E"/>
    <w:rsid w:val="00075D7F"/>
    <w:rsid w:val="0007709B"/>
    <w:rsid w:val="00080F63"/>
    <w:rsid w:val="00081549"/>
    <w:rsid w:val="000829D6"/>
    <w:rsid w:val="0008305E"/>
    <w:rsid w:val="00084AEC"/>
    <w:rsid w:val="00084F1B"/>
    <w:rsid w:val="000850FD"/>
    <w:rsid w:val="00085C69"/>
    <w:rsid w:val="000868EE"/>
    <w:rsid w:val="00087945"/>
    <w:rsid w:val="00093A51"/>
    <w:rsid w:val="000940EB"/>
    <w:rsid w:val="00095DA3"/>
    <w:rsid w:val="000973B9"/>
    <w:rsid w:val="000A1780"/>
    <w:rsid w:val="000A26CE"/>
    <w:rsid w:val="000A2899"/>
    <w:rsid w:val="000A416F"/>
    <w:rsid w:val="000A4785"/>
    <w:rsid w:val="000A6B9F"/>
    <w:rsid w:val="000A7690"/>
    <w:rsid w:val="000A76C8"/>
    <w:rsid w:val="000B0572"/>
    <w:rsid w:val="000B2B28"/>
    <w:rsid w:val="000B309B"/>
    <w:rsid w:val="000B3A78"/>
    <w:rsid w:val="000B658A"/>
    <w:rsid w:val="000C0C40"/>
    <w:rsid w:val="000C1200"/>
    <w:rsid w:val="000C1F78"/>
    <w:rsid w:val="000C2B74"/>
    <w:rsid w:val="000C2C4D"/>
    <w:rsid w:val="000C62FE"/>
    <w:rsid w:val="000C641D"/>
    <w:rsid w:val="000C689C"/>
    <w:rsid w:val="000D274E"/>
    <w:rsid w:val="000E190D"/>
    <w:rsid w:val="000E5B07"/>
    <w:rsid w:val="000E675F"/>
    <w:rsid w:val="000F0511"/>
    <w:rsid w:val="000F0D14"/>
    <w:rsid w:val="000F1171"/>
    <w:rsid w:val="000F2FCE"/>
    <w:rsid w:val="001009F9"/>
    <w:rsid w:val="00101F9D"/>
    <w:rsid w:val="0010212F"/>
    <w:rsid w:val="00102F82"/>
    <w:rsid w:val="00103353"/>
    <w:rsid w:val="00104391"/>
    <w:rsid w:val="00105F6A"/>
    <w:rsid w:val="0010617E"/>
    <w:rsid w:val="00107B65"/>
    <w:rsid w:val="001134AA"/>
    <w:rsid w:val="00113889"/>
    <w:rsid w:val="001152E7"/>
    <w:rsid w:val="0011531B"/>
    <w:rsid w:val="001156E0"/>
    <w:rsid w:val="00116BF5"/>
    <w:rsid w:val="001202FA"/>
    <w:rsid w:val="00120D6A"/>
    <w:rsid w:val="0012288A"/>
    <w:rsid w:val="001258B7"/>
    <w:rsid w:val="00126F4F"/>
    <w:rsid w:val="00127542"/>
    <w:rsid w:val="001304D7"/>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5733"/>
    <w:rsid w:val="0015788A"/>
    <w:rsid w:val="001607B5"/>
    <w:rsid w:val="00160D18"/>
    <w:rsid w:val="001614D0"/>
    <w:rsid w:val="00161D42"/>
    <w:rsid w:val="001625DE"/>
    <w:rsid w:val="0016337B"/>
    <w:rsid w:val="00164DCB"/>
    <w:rsid w:val="00170C59"/>
    <w:rsid w:val="0017286E"/>
    <w:rsid w:val="001735E8"/>
    <w:rsid w:val="00173C97"/>
    <w:rsid w:val="00176EE9"/>
    <w:rsid w:val="00177AA3"/>
    <w:rsid w:val="00180A24"/>
    <w:rsid w:val="00180C2B"/>
    <w:rsid w:val="00181D34"/>
    <w:rsid w:val="00182661"/>
    <w:rsid w:val="00183D1D"/>
    <w:rsid w:val="00184909"/>
    <w:rsid w:val="00185856"/>
    <w:rsid w:val="00185D56"/>
    <w:rsid w:val="00187556"/>
    <w:rsid w:val="001910D7"/>
    <w:rsid w:val="001917E6"/>
    <w:rsid w:val="00194872"/>
    <w:rsid w:val="001949AF"/>
    <w:rsid w:val="00196AF0"/>
    <w:rsid w:val="00197DDB"/>
    <w:rsid w:val="001A000F"/>
    <w:rsid w:val="001A028F"/>
    <w:rsid w:val="001A05A3"/>
    <w:rsid w:val="001A1186"/>
    <w:rsid w:val="001A255D"/>
    <w:rsid w:val="001A6791"/>
    <w:rsid w:val="001B12E0"/>
    <w:rsid w:val="001B179E"/>
    <w:rsid w:val="001B1900"/>
    <w:rsid w:val="001B7CEB"/>
    <w:rsid w:val="001C141D"/>
    <w:rsid w:val="001C315E"/>
    <w:rsid w:val="001C4118"/>
    <w:rsid w:val="001C5C89"/>
    <w:rsid w:val="001C6663"/>
    <w:rsid w:val="001C72E7"/>
    <w:rsid w:val="001D0F43"/>
    <w:rsid w:val="001D334C"/>
    <w:rsid w:val="001D3E2B"/>
    <w:rsid w:val="001D4797"/>
    <w:rsid w:val="001D681E"/>
    <w:rsid w:val="001E07C4"/>
    <w:rsid w:val="001E0BBB"/>
    <w:rsid w:val="001E418A"/>
    <w:rsid w:val="001E53B7"/>
    <w:rsid w:val="001E7186"/>
    <w:rsid w:val="001F0DAD"/>
    <w:rsid w:val="001F26A1"/>
    <w:rsid w:val="001F2DB1"/>
    <w:rsid w:val="001F4FB6"/>
    <w:rsid w:val="001F6C99"/>
    <w:rsid w:val="001F7067"/>
    <w:rsid w:val="002028B1"/>
    <w:rsid w:val="00203A90"/>
    <w:rsid w:val="00204D5B"/>
    <w:rsid w:val="002053BF"/>
    <w:rsid w:val="00205715"/>
    <w:rsid w:val="0020711C"/>
    <w:rsid w:val="00210B2D"/>
    <w:rsid w:val="0021131D"/>
    <w:rsid w:val="002114A9"/>
    <w:rsid w:val="00212B85"/>
    <w:rsid w:val="002163BA"/>
    <w:rsid w:val="0021654D"/>
    <w:rsid w:val="0021795B"/>
    <w:rsid w:val="002259B3"/>
    <w:rsid w:val="00225A84"/>
    <w:rsid w:val="00231D54"/>
    <w:rsid w:val="00233D51"/>
    <w:rsid w:val="0023553D"/>
    <w:rsid w:val="0023735D"/>
    <w:rsid w:val="0023776F"/>
    <w:rsid w:val="00240384"/>
    <w:rsid w:val="00242992"/>
    <w:rsid w:val="00246987"/>
    <w:rsid w:val="00251D91"/>
    <w:rsid w:val="0025345C"/>
    <w:rsid w:val="00254B2F"/>
    <w:rsid w:val="002555E0"/>
    <w:rsid w:val="002575CE"/>
    <w:rsid w:val="00260B38"/>
    <w:rsid w:val="002623A4"/>
    <w:rsid w:val="002623DD"/>
    <w:rsid w:val="00262722"/>
    <w:rsid w:val="00262AD8"/>
    <w:rsid w:val="002663D4"/>
    <w:rsid w:val="00266655"/>
    <w:rsid w:val="00271393"/>
    <w:rsid w:val="00272E2E"/>
    <w:rsid w:val="002753C6"/>
    <w:rsid w:val="00275A4E"/>
    <w:rsid w:val="00277E08"/>
    <w:rsid w:val="00280EE1"/>
    <w:rsid w:val="00284187"/>
    <w:rsid w:val="0028649D"/>
    <w:rsid w:val="00287964"/>
    <w:rsid w:val="00290461"/>
    <w:rsid w:val="00291156"/>
    <w:rsid w:val="0029263B"/>
    <w:rsid w:val="00292B97"/>
    <w:rsid w:val="00292CDE"/>
    <w:rsid w:val="00294AD2"/>
    <w:rsid w:val="00297FC4"/>
    <w:rsid w:val="002A321A"/>
    <w:rsid w:val="002A335A"/>
    <w:rsid w:val="002A63ED"/>
    <w:rsid w:val="002B18C2"/>
    <w:rsid w:val="002B3BC5"/>
    <w:rsid w:val="002B3BD7"/>
    <w:rsid w:val="002B3C32"/>
    <w:rsid w:val="002C1749"/>
    <w:rsid w:val="002C37C6"/>
    <w:rsid w:val="002C576D"/>
    <w:rsid w:val="002C5C74"/>
    <w:rsid w:val="002D3515"/>
    <w:rsid w:val="002D55B3"/>
    <w:rsid w:val="002E05FB"/>
    <w:rsid w:val="002E2FF2"/>
    <w:rsid w:val="002E4F38"/>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205C"/>
    <w:rsid w:val="0031323F"/>
    <w:rsid w:val="00313D23"/>
    <w:rsid w:val="00315D38"/>
    <w:rsid w:val="0031614D"/>
    <w:rsid w:val="003248B1"/>
    <w:rsid w:val="00327A0E"/>
    <w:rsid w:val="00330585"/>
    <w:rsid w:val="0033210C"/>
    <w:rsid w:val="0033211D"/>
    <w:rsid w:val="00334BE9"/>
    <w:rsid w:val="0033685C"/>
    <w:rsid w:val="00340D03"/>
    <w:rsid w:val="00344210"/>
    <w:rsid w:val="00344E67"/>
    <w:rsid w:val="00347393"/>
    <w:rsid w:val="0035380E"/>
    <w:rsid w:val="003545E1"/>
    <w:rsid w:val="003561A1"/>
    <w:rsid w:val="003577A8"/>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9A5"/>
    <w:rsid w:val="00386DC8"/>
    <w:rsid w:val="00391B0F"/>
    <w:rsid w:val="00392314"/>
    <w:rsid w:val="00393457"/>
    <w:rsid w:val="00393809"/>
    <w:rsid w:val="00397972"/>
    <w:rsid w:val="003A027A"/>
    <w:rsid w:val="003A04D1"/>
    <w:rsid w:val="003A310B"/>
    <w:rsid w:val="003A38F2"/>
    <w:rsid w:val="003A51E5"/>
    <w:rsid w:val="003B03BE"/>
    <w:rsid w:val="003B30E4"/>
    <w:rsid w:val="003B3132"/>
    <w:rsid w:val="003B32E0"/>
    <w:rsid w:val="003B62F0"/>
    <w:rsid w:val="003B6437"/>
    <w:rsid w:val="003C4E70"/>
    <w:rsid w:val="003C5D14"/>
    <w:rsid w:val="003C626F"/>
    <w:rsid w:val="003C69D6"/>
    <w:rsid w:val="003C6EA8"/>
    <w:rsid w:val="003C70B9"/>
    <w:rsid w:val="003D074A"/>
    <w:rsid w:val="003D1964"/>
    <w:rsid w:val="003D25FE"/>
    <w:rsid w:val="003D2879"/>
    <w:rsid w:val="003D38F9"/>
    <w:rsid w:val="003D5D41"/>
    <w:rsid w:val="003E1711"/>
    <w:rsid w:val="003E3B46"/>
    <w:rsid w:val="003E4C42"/>
    <w:rsid w:val="003E59A3"/>
    <w:rsid w:val="003E603B"/>
    <w:rsid w:val="003F0EA8"/>
    <w:rsid w:val="003F25CC"/>
    <w:rsid w:val="003F2794"/>
    <w:rsid w:val="003F35C9"/>
    <w:rsid w:val="003F40E5"/>
    <w:rsid w:val="003F4368"/>
    <w:rsid w:val="003F5ACC"/>
    <w:rsid w:val="003F731B"/>
    <w:rsid w:val="003F7F40"/>
    <w:rsid w:val="00400CE6"/>
    <w:rsid w:val="00401172"/>
    <w:rsid w:val="004027FF"/>
    <w:rsid w:val="00403BC5"/>
    <w:rsid w:val="00404C4B"/>
    <w:rsid w:val="00405A83"/>
    <w:rsid w:val="00407E8A"/>
    <w:rsid w:val="0041001B"/>
    <w:rsid w:val="00411BF4"/>
    <w:rsid w:val="00412096"/>
    <w:rsid w:val="0041403C"/>
    <w:rsid w:val="00414F5D"/>
    <w:rsid w:val="0041601D"/>
    <w:rsid w:val="00417BC0"/>
    <w:rsid w:val="00420A2E"/>
    <w:rsid w:val="004229CC"/>
    <w:rsid w:val="004264F0"/>
    <w:rsid w:val="00430E38"/>
    <w:rsid w:val="00431C40"/>
    <w:rsid w:val="00433863"/>
    <w:rsid w:val="0043436D"/>
    <w:rsid w:val="004407F9"/>
    <w:rsid w:val="0044081E"/>
    <w:rsid w:val="004408E0"/>
    <w:rsid w:val="00443035"/>
    <w:rsid w:val="00443491"/>
    <w:rsid w:val="00443D4F"/>
    <w:rsid w:val="004458C1"/>
    <w:rsid w:val="00445FFE"/>
    <w:rsid w:val="00447402"/>
    <w:rsid w:val="004519E5"/>
    <w:rsid w:val="00451A81"/>
    <w:rsid w:val="004548E6"/>
    <w:rsid w:val="00455292"/>
    <w:rsid w:val="00456024"/>
    <w:rsid w:val="00460486"/>
    <w:rsid w:val="004611B2"/>
    <w:rsid w:val="004655DA"/>
    <w:rsid w:val="00466178"/>
    <w:rsid w:val="00471A02"/>
    <w:rsid w:val="0047272B"/>
    <w:rsid w:val="00472833"/>
    <w:rsid w:val="0047421E"/>
    <w:rsid w:val="00477625"/>
    <w:rsid w:val="004776A3"/>
    <w:rsid w:val="0048043C"/>
    <w:rsid w:val="004819B6"/>
    <w:rsid w:val="00483DD4"/>
    <w:rsid w:val="00483E85"/>
    <w:rsid w:val="00484947"/>
    <w:rsid w:val="00485C82"/>
    <w:rsid w:val="0049534F"/>
    <w:rsid w:val="0049619C"/>
    <w:rsid w:val="004A05E3"/>
    <w:rsid w:val="004A1C65"/>
    <w:rsid w:val="004A2B23"/>
    <w:rsid w:val="004A3BB4"/>
    <w:rsid w:val="004A6250"/>
    <w:rsid w:val="004A74FB"/>
    <w:rsid w:val="004B3611"/>
    <w:rsid w:val="004B5169"/>
    <w:rsid w:val="004B5E12"/>
    <w:rsid w:val="004B6315"/>
    <w:rsid w:val="004B6C9A"/>
    <w:rsid w:val="004B6F98"/>
    <w:rsid w:val="004C01A0"/>
    <w:rsid w:val="004C0437"/>
    <w:rsid w:val="004C2719"/>
    <w:rsid w:val="004C4071"/>
    <w:rsid w:val="004C49E0"/>
    <w:rsid w:val="004C67E2"/>
    <w:rsid w:val="004C73D1"/>
    <w:rsid w:val="004D2DC9"/>
    <w:rsid w:val="004D3D09"/>
    <w:rsid w:val="004D40BD"/>
    <w:rsid w:val="004D448C"/>
    <w:rsid w:val="004E0663"/>
    <w:rsid w:val="004E0A0C"/>
    <w:rsid w:val="004E0AC9"/>
    <w:rsid w:val="004E155E"/>
    <w:rsid w:val="004E2AC5"/>
    <w:rsid w:val="004E2FA1"/>
    <w:rsid w:val="004E416D"/>
    <w:rsid w:val="004E4BDF"/>
    <w:rsid w:val="004E6454"/>
    <w:rsid w:val="004E6EA9"/>
    <w:rsid w:val="004E774D"/>
    <w:rsid w:val="004E7CCF"/>
    <w:rsid w:val="004E7E84"/>
    <w:rsid w:val="004F2023"/>
    <w:rsid w:val="004F2F7E"/>
    <w:rsid w:val="004F3C59"/>
    <w:rsid w:val="004F414C"/>
    <w:rsid w:val="004F5218"/>
    <w:rsid w:val="004F59CE"/>
    <w:rsid w:val="00500649"/>
    <w:rsid w:val="0050071A"/>
    <w:rsid w:val="00501D54"/>
    <w:rsid w:val="0050499B"/>
    <w:rsid w:val="005077DB"/>
    <w:rsid w:val="00510C1E"/>
    <w:rsid w:val="00516B2E"/>
    <w:rsid w:val="00517154"/>
    <w:rsid w:val="00517B85"/>
    <w:rsid w:val="00517BA0"/>
    <w:rsid w:val="00520A3E"/>
    <w:rsid w:val="00520D3B"/>
    <w:rsid w:val="00521CC7"/>
    <w:rsid w:val="00523A3D"/>
    <w:rsid w:val="005252BB"/>
    <w:rsid w:val="00525663"/>
    <w:rsid w:val="00525C44"/>
    <w:rsid w:val="005263EF"/>
    <w:rsid w:val="00530B4A"/>
    <w:rsid w:val="005324DC"/>
    <w:rsid w:val="00532C35"/>
    <w:rsid w:val="00537476"/>
    <w:rsid w:val="0054284B"/>
    <w:rsid w:val="00543C26"/>
    <w:rsid w:val="00544BEC"/>
    <w:rsid w:val="0055126E"/>
    <w:rsid w:val="00553441"/>
    <w:rsid w:val="0055355B"/>
    <w:rsid w:val="005548E4"/>
    <w:rsid w:val="00554C6C"/>
    <w:rsid w:val="00555285"/>
    <w:rsid w:val="00555640"/>
    <w:rsid w:val="00557A33"/>
    <w:rsid w:val="00560042"/>
    <w:rsid w:val="005628CF"/>
    <w:rsid w:val="00563A6D"/>
    <w:rsid w:val="00563D5B"/>
    <w:rsid w:val="0057150E"/>
    <w:rsid w:val="00571994"/>
    <w:rsid w:val="00572F34"/>
    <w:rsid w:val="00574051"/>
    <w:rsid w:val="00574779"/>
    <w:rsid w:val="00576BFF"/>
    <w:rsid w:val="0057736C"/>
    <w:rsid w:val="00583C0C"/>
    <w:rsid w:val="00591A47"/>
    <w:rsid w:val="00593B39"/>
    <w:rsid w:val="005970B6"/>
    <w:rsid w:val="005A2578"/>
    <w:rsid w:val="005A29B3"/>
    <w:rsid w:val="005A3B69"/>
    <w:rsid w:val="005A40CA"/>
    <w:rsid w:val="005A5140"/>
    <w:rsid w:val="005A7F97"/>
    <w:rsid w:val="005B16BD"/>
    <w:rsid w:val="005B1E97"/>
    <w:rsid w:val="005B2E60"/>
    <w:rsid w:val="005B59E9"/>
    <w:rsid w:val="005C2A5F"/>
    <w:rsid w:val="005C3FD7"/>
    <w:rsid w:val="005C4F14"/>
    <w:rsid w:val="005C60B7"/>
    <w:rsid w:val="005C62C7"/>
    <w:rsid w:val="005C7A06"/>
    <w:rsid w:val="005D0604"/>
    <w:rsid w:val="005D181D"/>
    <w:rsid w:val="005D1CA8"/>
    <w:rsid w:val="005D4FB0"/>
    <w:rsid w:val="005D79A4"/>
    <w:rsid w:val="005E0E1C"/>
    <w:rsid w:val="005E3610"/>
    <w:rsid w:val="005E4196"/>
    <w:rsid w:val="005E4217"/>
    <w:rsid w:val="005E502F"/>
    <w:rsid w:val="005E5C97"/>
    <w:rsid w:val="005F0AC8"/>
    <w:rsid w:val="005F2273"/>
    <w:rsid w:val="005F4099"/>
    <w:rsid w:val="005F6AC4"/>
    <w:rsid w:val="005F72D1"/>
    <w:rsid w:val="0060370C"/>
    <w:rsid w:val="006043EE"/>
    <w:rsid w:val="00606297"/>
    <w:rsid w:val="00606F6D"/>
    <w:rsid w:val="00607445"/>
    <w:rsid w:val="00614AD0"/>
    <w:rsid w:val="006202E1"/>
    <w:rsid w:val="0062068F"/>
    <w:rsid w:val="00620B30"/>
    <w:rsid w:val="006217ED"/>
    <w:rsid w:val="00623B2E"/>
    <w:rsid w:val="00623B95"/>
    <w:rsid w:val="0062456A"/>
    <w:rsid w:val="00631941"/>
    <w:rsid w:val="00632CF3"/>
    <w:rsid w:val="0063479C"/>
    <w:rsid w:val="00644D23"/>
    <w:rsid w:val="00644F77"/>
    <w:rsid w:val="00645230"/>
    <w:rsid w:val="00645311"/>
    <w:rsid w:val="00646021"/>
    <w:rsid w:val="006478BF"/>
    <w:rsid w:val="006509D1"/>
    <w:rsid w:val="006535AA"/>
    <w:rsid w:val="0065556E"/>
    <w:rsid w:val="00656AAA"/>
    <w:rsid w:val="00656ECE"/>
    <w:rsid w:val="006622E5"/>
    <w:rsid w:val="00662B4D"/>
    <w:rsid w:val="00664DC4"/>
    <w:rsid w:val="00667384"/>
    <w:rsid w:val="0067188D"/>
    <w:rsid w:val="00673060"/>
    <w:rsid w:val="006749E4"/>
    <w:rsid w:val="00680A87"/>
    <w:rsid w:val="00682D7B"/>
    <w:rsid w:val="006843A4"/>
    <w:rsid w:val="006844BE"/>
    <w:rsid w:val="00684FC8"/>
    <w:rsid w:val="006856D6"/>
    <w:rsid w:val="00685B8E"/>
    <w:rsid w:val="0068700F"/>
    <w:rsid w:val="006901EA"/>
    <w:rsid w:val="00691128"/>
    <w:rsid w:val="006917B9"/>
    <w:rsid w:val="0069307A"/>
    <w:rsid w:val="00697031"/>
    <w:rsid w:val="00697B95"/>
    <w:rsid w:val="006A2559"/>
    <w:rsid w:val="006A2EE3"/>
    <w:rsid w:val="006A31A3"/>
    <w:rsid w:val="006A41BA"/>
    <w:rsid w:val="006A43FB"/>
    <w:rsid w:val="006A5D78"/>
    <w:rsid w:val="006A6391"/>
    <w:rsid w:val="006A742B"/>
    <w:rsid w:val="006A7A09"/>
    <w:rsid w:val="006B110E"/>
    <w:rsid w:val="006B382B"/>
    <w:rsid w:val="006B5F85"/>
    <w:rsid w:val="006B794A"/>
    <w:rsid w:val="006B7E54"/>
    <w:rsid w:val="006C114E"/>
    <w:rsid w:val="006C1DC6"/>
    <w:rsid w:val="006C6F3C"/>
    <w:rsid w:val="006C732E"/>
    <w:rsid w:val="006C7752"/>
    <w:rsid w:val="006C79BB"/>
    <w:rsid w:val="006D067B"/>
    <w:rsid w:val="006D541A"/>
    <w:rsid w:val="006D607C"/>
    <w:rsid w:val="006D6925"/>
    <w:rsid w:val="006D7630"/>
    <w:rsid w:val="006D7A1D"/>
    <w:rsid w:val="006D7CEE"/>
    <w:rsid w:val="006E09AB"/>
    <w:rsid w:val="006E2C0F"/>
    <w:rsid w:val="006E75EF"/>
    <w:rsid w:val="006F0588"/>
    <w:rsid w:val="006F07F4"/>
    <w:rsid w:val="006F2B06"/>
    <w:rsid w:val="006F3C48"/>
    <w:rsid w:val="006F4F16"/>
    <w:rsid w:val="006F518C"/>
    <w:rsid w:val="006F6603"/>
    <w:rsid w:val="007036A1"/>
    <w:rsid w:val="00703F6D"/>
    <w:rsid w:val="00704042"/>
    <w:rsid w:val="00704460"/>
    <w:rsid w:val="00707377"/>
    <w:rsid w:val="00710A93"/>
    <w:rsid w:val="00711464"/>
    <w:rsid w:val="0071248E"/>
    <w:rsid w:val="00714F3F"/>
    <w:rsid w:val="00720763"/>
    <w:rsid w:val="007249DA"/>
    <w:rsid w:val="00724D40"/>
    <w:rsid w:val="007311DE"/>
    <w:rsid w:val="00732A75"/>
    <w:rsid w:val="00734D54"/>
    <w:rsid w:val="0074395F"/>
    <w:rsid w:val="007518BD"/>
    <w:rsid w:val="00751C62"/>
    <w:rsid w:val="00760F18"/>
    <w:rsid w:val="00762821"/>
    <w:rsid w:val="00762E0E"/>
    <w:rsid w:val="007634D9"/>
    <w:rsid w:val="00765033"/>
    <w:rsid w:val="0076533B"/>
    <w:rsid w:val="00765E1F"/>
    <w:rsid w:val="00770905"/>
    <w:rsid w:val="007718DC"/>
    <w:rsid w:val="007752E8"/>
    <w:rsid w:val="00776D62"/>
    <w:rsid w:val="007772BD"/>
    <w:rsid w:val="00777A94"/>
    <w:rsid w:val="00782321"/>
    <w:rsid w:val="00782E13"/>
    <w:rsid w:val="00783147"/>
    <w:rsid w:val="00786F91"/>
    <w:rsid w:val="00790F4B"/>
    <w:rsid w:val="007942C4"/>
    <w:rsid w:val="0079526C"/>
    <w:rsid w:val="007953B0"/>
    <w:rsid w:val="007A1147"/>
    <w:rsid w:val="007A17EA"/>
    <w:rsid w:val="007A2149"/>
    <w:rsid w:val="007A538E"/>
    <w:rsid w:val="007A7D4E"/>
    <w:rsid w:val="007B14D7"/>
    <w:rsid w:val="007B36BD"/>
    <w:rsid w:val="007B6F3A"/>
    <w:rsid w:val="007C0770"/>
    <w:rsid w:val="007C0BF2"/>
    <w:rsid w:val="007C1BB7"/>
    <w:rsid w:val="007C3B78"/>
    <w:rsid w:val="007C75E5"/>
    <w:rsid w:val="007D05CA"/>
    <w:rsid w:val="007D260A"/>
    <w:rsid w:val="007D33A8"/>
    <w:rsid w:val="007D40D4"/>
    <w:rsid w:val="007D41A1"/>
    <w:rsid w:val="007D7441"/>
    <w:rsid w:val="007D7EF3"/>
    <w:rsid w:val="007E0F81"/>
    <w:rsid w:val="007E190F"/>
    <w:rsid w:val="007E665E"/>
    <w:rsid w:val="007E690D"/>
    <w:rsid w:val="007F0245"/>
    <w:rsid w:val="007F2134"/>
    <w:rsid w:val="007F4D7C"/>
    <w:rsid w:val="007F58FB"/>
    <w:rsid w:val="007F5D92"/>
    <w:rsid w:val="007F698C"/>
    <w:rsid w:val="00800159"/>
    <w:rsid w:val="00800BED"/>
    <w:rsid w:val="00804EF1"/>
    <w:rsid w:val="00805243"/>
    <w:rsid w:val="00807DA8"/>
    <w:rsid w:val="00807ED8"/>
    <w:rsid w:val="00811235"/>
    <w:rsid w:val="00813070"/>
    <w:rsid w:val="008148D7"/>
    <w:rsid w:val="00815C15"/>
    <w:rsid w:val="00816571"/>
    <w:rsid w:val="00816C5C"/>
    <w:rsid w:val="00817F95"/>
    <w:rsid w:val="008210F1"/>
    <w:rsid w:val="00821213"/>
    <w:rsid w:val="008220E8"/>
    <w:rsid w:val="00822D31"/>
    <w:rsid w:val="00827205"/>
    <w:rsid w:val="00832806"/>
    <w:rsid w:val="0083324B"/>
    <w:rsid w:val="00833953"/>
    <w:rsid w:val="00837BBB"/>
    <w:rsid w:val="00842535"/>
    <w:rsid w:val="00842EB6"/>
    <w:rsid w:val="00843184"/>
    <w:rsid w:val="0084450C"/>
    <w:rsid w:val="00845654"/>
    <w:rsid w:val="00857B17"/>
    <w:rsid w:val="00861141"/>
    <w:rsid w:val="00861B27"/>
    <w:rsid w:val="00861D03"/>
    <w:rsid w:val="00864DF8"/>
    <w:rsid w:val="0086554A"/>
    <w:rsid w:val="00866DA4"/>
    <w:rsid w:val="008701E7"/>
    <w:rsid w:val="008740A1"/>
    <w:rsid w:val="0087459F"/>
    <w:rsid w:val="008748BA"/>
    <w:rsid w:val="00876524"/>
    <w:rsid w:val="0087735E"/>
    <w:rsid w:val="00880BB4"/>
    <w:rsid w:val="0088417E"/>
    <w:rsid w:val="008844B9"/>
    <w:rsid w:val="0088480E"/>
    <w:rsid w:val="008849E7"/>
    <w:rsid w:val="008865DE"/>
    <w:rsid w:val="0088748B"/>
    <w:rsid w:val="008923A1"/>
    <w:rsid w:val="00897A17"/>
    <w:rsid w:val="008A0096"/>
    <w:rsid w:val="008A1688"/>
    <w:rsid w:val="008A19A5"/>
    <w:rsid w:val="008A27FC"/>
    <w:rsid w:val="008A2B25"/>
    <w:rsid w:val="008A420C"/>
    <w:rsid w:val="008A5144"/>
    <w:rsid w:val="008B01A0"/>
    <w:rsid w:val="008B1217"/>
    <w:rsid w:val="008B1297"/>
    <w:rsid w:val="008B172F"/>
    <w:rsid w:val="008B212E"/>
    <w:rsid w:val="008B2F76"/>
    <w:rsid w:val="008C021C"/>
    <w:rsid w:val="008C0231"/>
    <w:rsid w:val="008C3BED"/>
    <w:rsid w:val="008C4BF6"/>
    <w:rsid w:val="008C5085"/>
    <w:rsid w:val="008C557A"/>
    <w:rsid w:val="008C5E12"/>
    <w:rsid w:val="008D0FBE"/>
    <w:rsid w:val="008D1D46"/>
    <w:rsid w:val="008D2CDB"/>
    <w:rsid w:val="008D2E69"/>
    <w:rsid w:val="008D315D"/>
    <w:rsid w:val="008D3320"/>
    <w:rsid w:val="008D3473"/>
    <w:rsid w:val="008D690D"/>
    <w:rsid w:val="008D7057"/>
    <w:rsid w:val="008E0BFA"/>
    <w:rsid w:val="008E4304"/>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79D4"/>
    <w:rsid w:val="00924ECE"/>
    <w:rsid w:val="009258F2"/>
    <w:rsid w:val="00925EF8"/>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19C6"/>
    <w:rsid w:val="0096275C"/>
    <w:rsid w:val="00964520"/>
    <w:rsid w:val="00964AA0"/>
    <w:rsid w:val="0096551C"/>
    <w:rsid w:val="009658D8"/>
    <w:rsid w:val="00967F10"/>
    <w:rsid w:val="00970B58"/>
    <w:rsid w:val="00972EDD"/>
    <w:rsid w:val="0097411F"/>
    <w:rsid w:val="00975617"/>
    <w:rsid w:val="009858E8"/>
    <w:rsid w:val="009870A7"/>
    <w:rsid w:val="0098759C"/>
    <w:rsid w:val="0099030C"/>
    <w:rsid w:val="00992625"/>
    <w:rsid w:val="00994C9C"/>
    <w:rsid w:val="00995B20"/>
    <w:rsid w:val="009971A7"/>
    <w:rsid w:val="009971E2"/>
    <w:rsid w:val="00997B88"/>
    <w:rsid w:val="009A1559"/>
    <w:rsid w:val="009A190D"/>
    <w:rsid w:val="009A37B4"/>
    <w:rsid w:val="009A411A"/>
    <w:rsid w:val="009A4152"/>
    <w:rsid w:val="009A42A2"/>
    <w:rsid w:val="009A46F5"/>
    <w:rsid w:val="009B02B8"/>
    <w:rsid w:val="009B2881"/>
    <w:rsid w:val="009B36BA"/>
    <w:rsid w:val="009B3792"/>
    <w:rsid w:val="009B3FB1"/>
    <w:rsid w:val="009B432B"/>
    <w:rsid w:val="009B5AC0"/>
    <w:rsid w:val="009B5AEF"/>
    <w:rsid w:val="009B7A4B"/>
    <w:rsid w:val="009C6EFD"/>
    <w:rsid w:val="009D31DE"/>
    <w:rsid w:val="009D3968"/>
    <w:rsid w:val="009D5FD5"/>
    <w:rsid w:val="009D64F6"/>
    <w:rsid w:val="009E07B0"/>
    <w:rsid w:val="009E3226"/>
    <w:rsid w:val="009E4DCC"/>
    <w:rsid w:val="009E59FA"/>
    <w:rsid w:val="009E5E0A"/>
    <w:rsid w:val="009E627E"/>
    <w:rsid w:val="009E66BE"/>
    <w:rsid w:val="009F16C5"/>
    <w:rsid w:val="009F34DA"/>
    <w:rsid w:val="009F4C7F"/>
    <w:rsid w:val="009F565C"/>
    <w:rsid w:val="00A02225"/>
    <w:rsid w:val="00A04A2F"/>
    <w:rsid w:val="00A06938"/>
    <w:rsid w:val="00A1177C"/>
    <w:rsid w:val="00A1195E"/>
    <w:rsid w:val="00A12333"/>
    <w:rsid w:val="00A15CFA"/>
    <w:rsid w:val="00A2067B"/>
    <w:rsid w:val="00A2193B"/>
    <w:rsid w:val="00A24858"/>
    <w:rsid w:val="00A27092"/>
    <w:rsid w:val="00A30C8A"/>
    <w:rsid w:val="00A344E7"/>
    <w:rsid w:val="00A34ED7"/>
    <w:rsid w:val="00A35C62"/>
    <w:rsid w:val="00A402F7"/>
    <w:rsid w:val="00A40457"/>
    <w:rsid w:val="00A40C24"/>
    <w:rsid w:val="00A41A17"/>
    <w:rsid w:val="00A42E40"/>
    <w:rsid w:val="00A44CD4"/>
    <w:rsid w:val="00A50FBA"/>
    <w:rsid w:val="00A51F9A"/>
    <w:rsid w:val="00A5202E"/>
    <w:rsid w:val="00A53ABD"/>
    <w:rsid w:val="00A55D2C"/>
    <w:rsid w:val="00A5634B"/>
    <w:rsid w:val="00A616C8"/>
    <w:rsid w:val="00A617F3"/>
    <w:rsid w:val="00A63C67"/>
    <w:rsid w:val="00A640FA"/>
    <w:rsid w:val="00A64B38"/>
    <w:rsid w:val="00A70495"/>
    <w:rsid w:val="00A70943"/>
    <w:rsid w:val="00A718B7"/>
    <w:rsid w:val="00A73D97"/>
    <w:rsid w:val="00A74E19"/>
    <w:rsid w:val="00A75941"/>
    <w:rsid w:val="00A772B1"/>
    <w:rsid w:val="00A81160"/>
    <w:rsid w:val="00A83C36"/>
    <w:rsid w:val="00A83C97"/>
    <w:rsid w:val="00A84C51"/>
    <w:rsid w:val="00A8681D"/>
    <w:rsid w:val="00A87FD0"/>
    <w:rsid w:val="00A944E3"/>
    <w:rsid w:val="00A95ACD"/>
    <w:rsid w:val="00A96711"/>
    <w:rsid w:val="00A969BD"/>
    <w:rsid w:val="00A97BD1"/>
    <w:rsid w:val="00AA231E"/>
    <w:rsid w:val="00AA5629"/>
    <w:rsid w:val="00AB019B"/>
    <w:rsid w:val="00AB3F85"/>
    <w:rsid w:val="00AB477B"/>
    <w:rsid w:val="00AB5695"/>
    <w:rsid w:val="00AB5D8D"/>
    <w:rsid w:val="00AB6F25"/>
    <w:rsid w:val="00AB7EA5"/>
    <w:rsid w:val="00AC1AA3"/>
    <w:rsid w:val="00AC421E"/>
    <w:rsid w:val="00AC4588"/>
    <w:rsid w:val="00AC704E"/>
    <w:rsid w:val="00AC742F"/>
    <w:rsid w:val="00AD085F"/>
    <w:rsid w:val="00AD17A5"/>
    <w:rsid w:val="00AD19B9"/>
    <w:rsid w:val="00AD1FEF"/>
    <w:rsid w:val="00AD613D"/>
    <w:rsid w:val="00AE2533"/>
    <w:rsid w:val="00AE3503"/>
    <w:rsid w:val="00AE3B77"/>
    <w:rsid w:val="00AE47A7"/>
    <w:rsid w:val="00AE7BD6"/>
    <w:rsid w:val="00AF0E04"/>
    <w:rsid w:val="00AF2D95"/>
    <w:rsid w:val="00AF441C"/>
    <w:rsid w:val="00B00E51"/>
    <w:rsid w:val="00B01562"/>
    <w:rsid w:val="00B02E7D"/>
    <w:rsid w:val="00B0307B"/>
    <w:rsid w:val="00B03FD4"/>
    <w:rsid w:val="00B06301"/>
    <w:rsid w:val="00B07467"/>
    <w:rsid w:val="00B1026D"/>
    <w:rsid w:val="00B12CCF"/>
    <w:rsid w:val="00B13A50"/>
    <w:rsid w:val="00B147AE"/>
    <w:rsid w:val="00B17669"/>
    <w:rsid w:val="00B23332"/>
    <w:rsid w:val="00B26360"/>
    <w:rsid w:val="00B26B6B"/>
    <w:rsid w:val="00B300B9"/>
    <w:rsid w:val="00B33A1E"/>
    <w:rsid w:val="00B40F7F"/>
    <w:rsid w:val="00B45008"/>
    <w:rsid w:val="00B5370C"/>
    <w:rsid w:val="00B56924"/>
    <w:rsid w:val="00B60320"/>
    <w:rsid w:val="00B6192D"/>
    <w:rsid w:val="00B61B35"/>
    <w:rsid w:val="00B660A4"/>
    <w:rsid w:val="00B662A1"/>
    <w:rsid w:val="00B66702"/>
    <w:rsid w:val="00B670C2"/>
    <w:rsid w:val="00B67876"/>
    <w:rsid w:val="00B712E7"/>
    <w:rsid w:val="00B75545"/>
    <w:rsid w:val="00B7709E"/>
    <w:rsid w:val="00B7778C"/>
    <w:rsid w:val="00B800B2"/>
    <w:rsid w:val="00B8238D"/>
    <w:rsid w:val="00B842A7"/>
    <w:rsid w:val="00B86A06"/>
    <w:rsid w:val="00B924A0"/>
    <w:rsid w:val="00B924ED"/>
    <w:rsid w:val="00B936A8"/>
    <w:rsid w:val="00B96F00"/>
    <w:rsid w:val="00B975F2"/>
    <w:rsid w:val="00BA00BF"/>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FC0"/>
    <w:rsid w:val="00BC2537"/>
    <w:rsid w:val="00BC30D5"/>
    <w:rsid w:val="00BC4662"/>
    <w:rsid w:val="00BD3904"/>
    <w:rsid w:val="00BD43E0"/>
    <w:rsid w:val="00BD4BCB"/>
    <w:rsid w:val="00BD51F5"/>
    <w:rsid w:val="00BD7B23"/>
    <w:rsid w:val="00BD7FF5"/>
    <w:rsid w:val="00BE1214"/>
    <w:rsid w:val="00BE3341"/>
    <w:rsid w:val="00BE40F5"/>
    <w:rsid w:val="00BE5AB8"/>
    <w:rsid w:val="00BE6A42"/>
    <w:rsid w:val="00BF0F97"/>
    <w:rsid w:val="00BF14BB"/>
    <w:rsid w:val="00BF15D2"/>
    <w:rsid w:val="00BF24C6"/>
    <w:rsid w:val="00BF4808"/>
    <w:rsid w:val="00C02906"/>
    <w:rsid w:val="00C03D0C"/>
    <w:rsid w:val="00C040E0"/>
    <w:rsid w:val="00C0439C"/>
    <w:rsid w:val="00C058EA"/>
    <w:rsid w:val="00C05926"/>
    <w:rsid w:val="00C071AE"/>
    <w:rsid w:val="00C07A86"/>
    <w:rsid w:val="00C10536"/>
    <w:rsid w:val="00C10DED"/>
    <w:rsid w:val="00C11223"/>
    <w:rsid w:val="00C116A7"/>
    <w:rsid w:val="00C12097"/>
    <w:rsid w:val="00C14696"/>
    <w:rsid w:val="00C23D66"/>
    <w:rsid w:val="00C24439"/>
    <w:rsid w:val="00C3095C"/>
    <w:rsid w:val="00C36014"/>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1168"/>
    <w:rsid w:val="00C73521"/>
    <w:rsid w:val="00C77EE1"/>
    <w:rsid w:val="00C82A0A"/>
    <w:rsid w:val="00C841B2"/>
    <w:rsid w:val="00C84656"/>
    <w:rsid w:val="00C86C6F"/>
    <w:rsid w:val="00C904AB"/>
    <w:rsid w:val="00C918F6"/>
    <w:rsid w:val="00C91F4A"/>
    <w:rsid w:val="00C92668"/>
    <w:rsid w:val="00C92736"/>
    <w:rsid w:val="00C928D7"/>
    <w:rsid w:val="00C94115"/>
    <w:rsid w:val="00C95DFB"/>
    <w:rsid w:val="00CA399E"/>
    <w:rsid w:val="00CA7AA9"/>
    <w:rsid w:val="00CB00E6"/>
    <w:rsid w:val="00CB18A1"/>
    <w:rsid w:val="00CB5037"/>
    <w:rsid w:val="00CB6542"/>
    <w:rsid w:val="00CC20BC"/>
    <w:rsid w:val="00CC4F8A"/>
    <w:rsid w:val="00CC520E"/>
    <w:rsid w:val="00CC5700"/>
    <w:rsid w:val="00CC71C3"/>
    <w:rsid w:val="00CC7F4A"/>
    <w:rsid w:val="00CD256A"/>
    <w:rsid w:val="00CD2694"/>
    <w:rsid w:val="00CD427C"/>
    <w:rsid w:val="00CD48C4"/>
    <w:rsid w:val="00CD53AD"/>
    <w:rsid w:val="00CD7BD3"/>
    <w:rsid w:val="00CE2FDF"/>
    <w:rsid w:val="00CE37EB"/>
    <w:rsid w:val="00CE4770"/>
    <w:rsid w:val="00CE562F"/>
    <w:rsid w:val="00CE69D8"/>
    <w:rsid w:val="00CF2EDA"/>
    <w:rsid w:val="00CF3EC8"/>
    <w:rsid w:val="00CF40F5"/>
    <w:rsid w:val="00CF558F"/>
    <w:rsid w:val="00CF5600"/>
    <w:rsid w:val="00CF7698"/>
    <w:rsid w:val="00CF7732"/>
    <w:rsid w:val="00D00A54"/>
    <w:rsid w:val="00D03907"/>
    <w:rsid w:val="00D03A03"/>
    <w:rsid w:val="00D0728A"/>
    <w:rsid w:val="00D07801"/>
    <w:rsid w:val="00D13533"/>
    <w:rsid w:val="00D139FB"/>
    <w:rsid w:val="00D1459C"/>
    <w:rsid w:val="00D16A01"/>
    <w:rsid w:val="00D21A36"/>
    <w:rsid w:val="00D26302"/>
    <w:rsid w:val="00D26D5B"/>
    <w:rsid w:val="00D27991"/>
    <w:rsid w:val="00D27F24"/>
    <w:rsid w:val="00D30C17"/>
    <w:rsid w:val="00D312BB"/>
    <w:rsid w:val="00D3190C"/>
    <w:rsid w:val="00D33100"/>
    <w:rsid w:val="00D3488C"/>
    <w:rsid w:val="00D34D96"/>
    <w:rsid w:val="00D35032"/>
    <w:rsid w:val="00D3514C"/>
    <w:rsid w:val="00D36F35"/>
    <w:rsid w:val="00D44A0F"/>
    <w:rsid w:val="00D461B9"/>
    <w:rsid w:val="00D4670D"/>
    <w:rsid w:val="00D4672A"/>
    <w:rsid w:val="00D46936"/>
    <w:rsid w:val="00D46D62"/>
    <w:rsid w:val="00D4753A"/>
    <w:rsid w:val="00D508C2"/>
    <w:rsid w:val="00D50A49"/>
    <w:rsid w:val="00D54CE7"/>
    <w:rsid w:val="00D5793E"/>
    <w:rsid w:val="00D6173B"/>
    <w:rsid w:val="00D62F6C"/>
    <w:rsid w:val="00D67B59"/>
    <w:rsid w:val="00D70510"/>
    <w:rsid w:val="00D728BA"/>
    <w:rsid w:val="00D72C40"/>
    <w:rsid w:val="00D7746D"/>
    <w:rsid w:val="00D77C0E"/>
    <w:rsid w:val="00D80922"/>
    <w:rsid w:val="00D82EFA"/>
    <w:rsid w:val="00D82FB3"/>
    <w:rsid w:val="00D850CB"/>
    <w:rsid w:val="00D861AD"/>
    <w:rsid w:val="00D903E6"/>
    <w:rsid w:val="00D93F7A"/>
    <w:rsid w:val="00D94B39"/>
    <w:rsid w:val="00D97F0D"/>
    <w:rsid w:val="00DA0787"/>
    <w:rsid w:val="00DA0793"/>
    <w:rsid w:val="00DA23E9"/>
    <w:rsid w:val="00DA5035"/>
    <w:rsid w:val="00DA50AE"/>
    <w:rsid w:val="00DA6C93"/>
    <w:rsid w:val="00DA72D2"/>
    <w:rsid w:val="00DA76F5"/>
    <w:rsid w:val="00DB49C2"/>
    <w:rsid w:val="00DB55CC"/>
    <w:rsid w:val="00DB5ED1"/>
    <w:rsid w:val="00DB68F5"/>
    <w:rsid w:val="00DC063B"/>
    <w:rsid w:val="00DC0C16"/>
    <w:rsid w:val="00DC1202"/>
    <w:rsid w:val="00DC1967"/>
    <w:rsid w:val="00DC1BDF"/>
    <w:rsid w:val="00DC3915"/>
    <w:rsid w:val="00DC5C8A"/>
    <w:rsid w:val="00DC5D77"/>
    <w:rsid w:val="00DD47C9"/>
    <w:rsid w:val="00DD50DE"/>
    <w:rsid w:val="00DD6EB8"/>
    <w:rsid w:val="00DE1307"/>
    <w:rsid w:val="00DE193D"/>
    <w:rsid w:val="00DE58D4"/>
    <w:rsid w:val="00DE7C21"/>
    <w:rsid w:val="00DF41A8"/>
    <w:rsid w:val="00DF49F6"/>
    <w:rsid w:val="00DF5363"/>
    <w:rsid w:val="00DF67A0"/>
    <w:rsid w:val="00E005AD"/>
    <w:rsid w:val="00E02948"/>
    <w:rsid w:val="00E049A0"/>
    <w:rsid w:val="00E0606F"/>
    <w:rsid w:val="00E0755D"/>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9D4"/>
    <w:rsid w:val="00E40B01"/>
    <w:rsid w:val="00E40B42"/>
    <w:rsid w:val="00E41AAE"/>
    <w:rsid w:val="00E41B41"/>
    <w:rsid w:val="00E44AE2"/>
    <w:rsid w:val="00E4507A"/>
    <w:rsid w:val="00E461F1"/>
    <w:rsid w:val="00E46E76"/>
    <w:rsid w:val="00E504FB"/>
    <w:rsid w:val="00E51D9D"/>
    <w:rsid w:val="00E522E7"/>
    <w:rsid w:val="00E54611"/>
    <w:rsid w:val="00E607A7"/>
    <w:rsid w:val="00E60B74"/>
    <w:rsid w:val="00E61443"/>
    <w:rsid w:val="00E61983"/>
    <w:rsid w:val="00E63ACC"/>
    <w:rsid w:val="00E66086"/>
    <w:rsid w:val="00E661E3"/>
    <w:rsid w:val="00E70A81"/>
    <w:rsid w:val="00E70ECF"/>
    <w:rsid w:val="00E72B9D"/>
    <w:rsid w:val="00E74FD7"/>
    <w:rsid w:val="00E75501"/>
    <w:rsid w:val="00E75DD1"/>
    <w:rsid w:val="00E76EBC"/>
    <w:rsid w:val="00E90658"/>
    <w:rsid w:val="00E92552"/>
    <w:rsid w:val="00E93E52"/>
    <w:rsid w:val="00E96998"/>
    <w:rsid w:val="00EA0E12"/>
    <w:rsid w:val="00EA2856"/>
    <w:rsid w:val="00EA4955"/>
    <w:rsid w:val="00EA559B"/>
    <w:rsid w:val="00EA5D8A"/>
    <w:rsid w:val="00EA7D94"/>
    <w:rsid w:val="00EA7E1E"/>
    <w:rsid w:val="00EB3534"/>
    <w:rsid w:val="00EB4AFB"/>
    <w:rsid w:val="00EB59AE"/>
    <w:rsid w:val="00EC1A41"/>
    <w:rsid w:val="00EC3129"/>
    <w:rsid w:val="00EC3AFB"/>
    <w:rsid w:val="00EC628D"/>
    <w:rsid w:val="00ED1A96"/>
    <w:rsid w:val="00EE1001"/>
    <w:rsid w:val="00EE14C4"/>
    <w:rsid w:val="00EE1EE4"/>
    <w:rsid w:val="00EE2A33"/>
    <w:rsid w:val="00EE4F62"/>
    <w:rsid w:val="00EE5859"/>
    <w:rsid w:val="00EE5C07"/>
    <w:rsid w:val="00EF16B0"/>
    <w:rsid w:val="00EF3CA6"/>
    <w:rsid w:val="00F01655"/>
    <w:rsid w:val="00F028C6"/>
    <w:rsid w:val="00F0432F"/>
    <w:rsid w:val="00F12A56"/>
    <w:rsid w:val="00F12E55"/>
    <w:rsid w:val="00F1601C"/>
    <w:rsid w:val="00F16864"/>
    <w:rsid w:val="00F16BE5"/>
    <w:rsid w:val="00F16DC7"/>
    <w:rsid w:val="00F17820"/>
    <w:rsid w:val="00F202A6"/>
    <w:rsid w:val="00F20322"/>
    <w:rsid w:val="00F22F47"/>
    <w:rsid w:val="00F23128"/>
    <w:rsid w:val="00F26B75"/>
    <w:rsid w:val="00F2777A"/>
    <w:rsid w:val="00F27D0B"/>
    <w:rsid w:val="00F36CED"/>
    <w:rsid w:val="00F37427"/>
    <w:rsid w:val="00F37435"/>
    <w:rsid w:val="00F405DF"/>
    <w:rsid w:val="00F4219B"/>
    <w:rsid w:val="00F44AAE"/>
    <w:rsid w:val="00F506A3"/>
    <w:rsid w:val="00F53339"/>
    <w:rsid w:val="00F56388"/>
    <w:rsid w:val="00F57CE7"/>
    <w:rsid w:val="00F6149A"/>
    <w:rsid w:val="00F61E59"/>
    <w:rsid w:val="00F62AC8"/>
    <w:rsid w:val="00F6432A"/>
    <w:rsid w:val="00F6708A"/>
    <w:rsid w:val="00F7111F"/>
    <w:rsid w:val="00F71400"/>
    <w:rsid w:val="00F75FEE"/>
    <w:rsid w:val="00F76F97"/>
    <w:rsid w:val="00F77593"/>
    <w:rsid w:val="00F8014D"/>
    <w:rsid w:val="00F820B6"/>
    <w:rsid w:val="00F825A1"/>
    <w:rsid w:val="00F826A1"/>
    <w:rsid w:val="00F82EF6"/>
    <w:rsid w:val="00F8312C"/>
    <w:rsid w:val="00F8597E"/>
    <w:rsid w:val="00F85C3B"/>
    <w:rsid w:val="00F85F1C"/>
    <w:rsid w:val="00F87539"/>
    <w:rsid w:val="00F924B2"/>
    <w:rsid w:val="00FA210D"/>
    <w:rsid w:val="00FA3C18"/>
    <w:rsid w:val="00FA417B"/>
    <w:rsid w:val="00FA59AE"/>
    <w:rsid w:val="00FA5F93"/>
    <w:rsid w:val="00FB1816"/>
    <w:rsid w:val="00FB37BC"/>
    <w:rsid w:val="00FB3F35"/>
    <w:rsid w:val="00FB45AE"/>
    <w:rsid w:val="00FB48FB"/>
    <w:rsid w:val="00FB78E1"/>
    <w:rsid w:val="00FC0A91"/>
    <w:rsid w:val="00FC1498"/>
    <w:rsid w:val="00FC44AE"/>
    <w:rsid w:val="00FC633A"/>
    <w:rsid w:val="00FD083E"/>
    <w:rsid w:val="00FD0F91"/>
    <w:rsid w:val="00FD1256"/>
    <w:rsid w:val="00FD24A1"/>
    <w:rsid w:val="00FD3462"/>
    <w:rsid w:val="00FD52BD"/>
    <w:rsid w:val="00FD532E"/>
    <w:rsid w:val="00FD5F95"/>
    <w:rsid w:val="00FD7772"/>
    <w:rsid w:val="00FE05A5"/>
    <w:rsid w:val="00FE12B6"/>
    <w:rsid w:val="00FE16FF"/>
    <w:rsid w:val="00FE17A4"/>
    <w:rsid w:val="00FE2233"/>
    <w:rsid w:val="00FE3150"/>
    <w:rsid w:val="00FE32B7"/>
    <w:rsid w:val="00FE451E"/>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uiPriority w:val="20"/>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qForma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customStyle="1" w:styleId="Doc-text2">
    <w:name w:val="Doc-text2"/>
    <w:basedOn w:val="Normal"/>
    <w:link w:val="Doc-text2Char"/>
    <w:qFormat/>
    <w:rsid w:val="00DE7C21"/>
    <w:pPr>
      <w:tabs>
        <w:tab w:val="left" w:pos="1622"/>
      </w:tabs>
      <w:overflowPunct/>
      <w:autoSpaceDE/>
      <w:autoSpaceDN/>
      <w:adjustRightInd/>
      <w:spacing w:after="0"/>
      <w:ind w:left="1622" w:hanging="363"/>
      <w:textAlignment w:val="auto"/>
    </w:pPr>
    <w:rPr>
      <w:rFonts w:ascii="Arial" w:eastAsia="MS Mincho" w:hAnsi="Arial" w:cs="Calibri"/>
      <w:sz w:val="22"/>
      <w:szCs w:val="22"/>
      <w:lang w:val="en-US" w:eastAsia="en-GB"/>
    </w:rPr>
  </w:style>
  <w:style w:type="character" w:customStyle="1" w:styleId="Doc-text2Char">
    <w:name w:val="Doc-text2 Char"/>
    <w:link w:val="Doc-text2"/>
    <w:qFormat/>
    <w:rsid w:val="00DE7C21"/>
    <w:rPr>
      <w:rFonts w:ascii="Arial" w:eastAsia="MS Mincho" w:hAnsi="Arial" w:cs="Calibri"/>
      <w:lang w:eastAsia="en-GB"/>
    </w:rPr>
  </w:style>
  <w:style w:type="paragraph" w:customStyle="1" w:styleId="TAH">
    <w:name w:val="TAH"/>
    <w:basedOn w:val="Normal"/>
    <w:link w:val="TAHCar"/>
    <w:qFormat/>
    <w:rsid w:val="008B172F"/>
    <w:pPr>
      <w:keepNext/>
      <w:keepLines/>
      <w:spacing w:after="0"/>
      <w:jc w:val="center"/>
    </w:pPr>
    <w:rPr>
      <w:rFonts w:ascii="Arial" w:hAnsi="Arial"/>
      <w:b/>
      <w:sz w:val="18"/>
    </w:rPr>
  </w:style>
  <w:style w:type="paragraph" w:customStyle="1" w:styleId="TAL">
    <w:name w:val="TAL"/>
    <w:basedOn w:val="Normal"/>
    <w:link w:val="TALCar"/>
    <w:qFormat/>
    <w:rsid w:val="008B172F"/>
    <w:pPr>
      <w:keepNext/>
      <w:keepLines/>
      <w:spacing w:after="0"/>
    </w:pPr>
    <w:rPr>
      <w:rFonts w:ascii="Arial" w:hAnsi="Arial"/>
      <w:sz w:val="18"/>
    </w:rPr>
  </w:style>
  <w:style w:type="paragraph" w:customStyle="1" w:styleId="TAN">
    <w:name w:val="TAN"/>
    <w:basedOn w:val="TAL"/>
    <w:qFormat/>
    <w:rsid w:val="008B172F"/>
    <w:pPr>
      <w:ind w:left="851" w:hanging="851"/>
    </w:pPr>
  </w:style>
  <w:style w:type="character" w:customStyle="1" w:styleId="TAHCar">
    <w:name w:val="TAH Car"/>
    <w:link w:val="TAH"/>
    <w:qFormat/>
    <w:rsid w:val="008B172F"/>
    <w:rPr>
      <w:rFonts w:ascii="Arial" w:eastAsia="SimSun" w:hAnsi="Arial" w:cs="Times New Roman"/>
      <w:b/>
      <w:sz w:val="18"/>
      <w:szCs w:val="20"/>
      <w:lang w:val="en-GB" w:eastAsia="en-US"/>
    </w:rPr>
  </w:style>
  <w:style w:type="character" w:customStyle="1" w:styleId="TALCar">
    <w:name w:val="TAL Car"/>
    <w:basedOn w:val="DefaultParagraphFont"/>
    <w:link w:val="TAL"/>
    <w:qFormat/>
    <w:locked/>
    <w:rsid w:val="008B172F"/>
    <w:rPr>
      <w:rFonts w:ascii="Arial" w:eastAsia="SimSun" w:hAnsi="Arial" w:cs="Times New Roman"/>
      <w:sz w:val="18"/>
      <w:szCs w:val="20"/>
      <w:lang w:val="en-GB" w:eastAsia="en-US"/>
    </w:rPr>
  </w:style>
  <w:style w:type="paragraph" w:customStyle="1" w:styleId="References">
    <w:name w:val="References"/>
    <w:basedOn w:val="Normal"/>
    <w:rsid w:val="00455292"/>
    <w:pPr>
      <w:numPr>
        <w:numId w:val="30"/>
      </w:numPr>
      <w:adjustRightInd/>
      <w:spacing w:after="60"/>
      <w:jc w:val="both"/>
      <w:textAlignment w:val="auto"/>
    </w:pPr>
    <w:rPr>
      <w:rFonts w:eastAsia="Malgun Gothic"/>
      <w:szCs w:val="16"/>
      <w:lang w:eastAsia="en-GB"/>
    </w:rPr>
  </w:style>
  <w:style w:type="character" w:styleId="CommentReference">
    <w:name w:val="annotation reference"/>
    <w:uiPriority w:val="99"/>
    <w:qFormat/>
    <w:rsid w:val="002623DD"/>
    <w:rPr>
      <w:rFonts w:eastAsia="Times New Roman"/>
      <w:noProof w:val="0"/>
      <w:kern w:val="2"/>
      <w:sz w:val="16"/>
      <w:lang w:val="en-GB"/>
    </w:rPr>
  </w:style>
  <w:style w:type="paragraph" w:styleId="Revision">
    <w:name w:val="Revision"/>
    <w:hidden/>
    <w:uiPriority w:val="99"/>
    <w:semiHidden/>
    <w:rsid w:val="00861B27"/>
    <w:pPr>
      <w:spacing w:after="0" w:line="240" w:lineRule="auto"/>
    </w:pPr>
    <w:rPr>
      <w:rFonts w:ascii="Times New Roman" w:eastAsia="SimSun" w:hAnsi="Times New Roman" w:cs="Times New Roman"/>
      <w:sz w:val="20"/>
      <w:szCs w:val="20"/>
      <w:lang w:val="en-GB" w:eastAsia="en-US"/>
    </w:rPr>
  </w:style>
  <w:style w:type="paragraph" w:styleId="TOC4">
    <w:name w:val="toc 4"/>
    <w:basedOn w:val="TOC3"/>
    <w:next w:val="Normal"/>
    <w:uiPriority w:val="39"/>
    <w:qFormat/>
    <w:rsid w:val="005E5C97"/>
    <w:pPr>
      <w:keepLines/>
      <w:widowControl w:val="0"/>
      <w:tabs>
        <w:tab w:val="right" w:leader="dot" w:pos="9639"/>
      </w:tabs>
      <w:spacing w:after="160" w:line="259" w:lineRule="auto"/>
      <w:ind w:left="1418" w:right="425" w:hanging="1418"/>
    </w:pPr>
    <w:rPr>
      <w:lang w:eastAsia="ja-JP"/>
    </w:rPr>
  </w:style>
  <w:style w:type="paragraph" w:styleId="TOC3">
    <w:name w:val="toc 3"/>
    <w:basedOn w:val="Normal"/>
    <w:next w:val="Normal"/>
    <w:autoRedefine/>
    <w:uiPriority w:val="39"/>
    <w:semiHidden/>
    <w:unhideWhenUsed/>
    <w:rsid w:val="005E5C97"/>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79919">
      <w:bodyDiv w:val="1"/>
      <w:marLeft w:val="0"/>
      <w:marRight w:val="0"/>
      <w:marTop w:val="0"/>
      <w:marBottom w:val="0"/>
      <w:divBdr>
        <w:top w:val="none" w:sz="0" w:space="0" w:color="auto"/>
        <w:left w:val="none" w:sz="0" w:space="0" w:color="auto"/>
        <w:bottom w:val="none" w:sz="0" w:space="0" w:color="auto"/>
        <w:right w:val="none" w:sz="0" w:space="0" w:color="auto"/>
      </w:divBdr>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18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723161">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896627883">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235395">
      <w:bodyDiv w:val="1"/>
      <w:marLeft w:val="0"/>
      <w:marRight w:val="0"/>
      <w:marTop w:val="0"/>
      <w:marBottom w:val="0"/>
      <w:divBdr>
        <w:top w:val="none" w:sz="0" w:space="0" w:color="auto"/>
        <w:left w:val="none" w:sz="0" w:space="0" w:color="auto"/>
        <w:bottom w:val="none" w:sz="0" w:space="0" w:color="auto"/>
        <w:right w:val="none" w:sz="0" w:space="0" w:color="auto"/>
      </w:divBdr>
      <w:divsChild>
        <w:div w:id="1279096036">
          <w:marLeft w:val="0"/>
          <w:marRight w:val="0"/>
          <w:marTop w:val="0"/>
          <w:marBottom w:val="0"/>
          <w:divBdr>
            <w:top w:val="none" w:sz="0" w:space="0" w:color="auto"/>
            <w:left w:val="none" w:sz="0" w:space="0" w:color="auto"/>
            <w:bottom w:val="none" w:sz="0" w:space="0" w:color="auto"/>
            <w:right w:val="none" w:sz="0" w:space="0" w:color="auto"/>
          </w:divBdr>
        </w:div>
        <w:div w:id="30304473">
          <w:marLeft w:val="0"/>
          <w:marRight w:val="0"/>
          <w:marTop w:val="0"/>
          <w:marBottom w:val="0"/>
          <w:divBdr>
            <w:top w:val="none" w:sz="0" w:space="0" w:color="auto"/>
            <w:left w:val="none" w:sz="0" w:space="0" w:color="auto"/>
            <w:bottom w:val="none" w:sz="0" w:space="0" w:color="auto"/>
            <w:right w:val="none" w:sz="0" w:space="0" w:color="auto"/>
          </w:divBdr>
        </w:div>
        <w:div w:id="1635865643">
          <w:marLeft w:val="0"/>
          <w:marRight w:val="0"/>
          <w:marTop w:val="0"/>
          <w:marBottom w:val="0"/>
          <w:divBdr>
            <w:top w:val="none" w:sz="0" w:space="0" w:color="auto"/>
            <w:left w:val="none" w:sz="0" w:space="0" w:color="auto"/>
            <w:bottom w:val="none" w:sz="0" w:space="0" w:color="auto"/>
            <w:right w:val="none" w:sz="0" w:space="0" w:color="auto"/>
          </w:divBdr>
        </w:div>
        <w:div w:id="512651854">
          <w:marLeft w:val="0"/>
          <w:marRight w:val="0"/>
          <w:marTop w:val="0"/>
          <w:marBottom w:val="0"/>
          <w:divBdr>
            <w:top w:val="none" w:sz="0" w:space="0" w:color="auto"/>
            <w:left w:val="none" w:sz="0" w:space="0" w:color="auto"/>
            <w:bottom w:val="none" w:sz="0" w:space="0" w:color="auto"/>
            <w:right w:val="none" w:sz="0" w:space="0" w:color="auto"/>
          </w:divBdr>
        </w:div>
      </w:divsChild>
    </w:div>
    <w:div w:id="1101144756">
      <w:bodyDiv w:val="1"/>
      <w:marLeft w:val="0"/>
      <w:marRight w:val="0"/>
      <w:marTop w:val="0"/>
      <w:marBottom w:val="0"/>
      <w:divBdr>
        <w:top w:val="none" w:sz="0" w:space="0" w:color="auto"/>
        <w:left w:val="none" w:sz="0" w:space="0" w:color="auto"/>
        <w:bottom w:val="none" w:sz="0" w:space="0" w:color="auto"/>
        <w:right w:val="none" w:sz="0" w:space="0" w:color="auto"/>
      </w:divBdr>
      <w:divsChild>
        <w:div w:id="460535996">
          <w:marLeft w:val="0"/>
          <w:marRight w:val="0"/>
          <w:marTop w:val="0"/>
          <w:marBottom w:val="0"/>
          <w:divBdr>
            <w:top w:val="none" w:sz="0" w:space="0" w:color="auto"/>
            <w:left w:val="none" w:sz="0" w:space="0" w:color="auto"/>
            <w:bottom w:val="none" w:sz="0" w:space="0" w:color="auto"/>
            <w:right w:val="none" w:sz="0" w:space="0" w:color="auto"/>
          </w:divBdr>
        </w:div>
        <w:div w:id="759326752">
          <w:marLeft w:val="0"/>
          <w:marRight w:val="0"/>
          <w:marTop w:val="0"/>
          <w:marBottom w:val="0"/>
          <w:divBdr>
            <w:top w:val="none" w:sz="0" w:space="0" w:color="auto"/>
            <w:left w:val="none" w:sz="0" w:space="0" w:color="auto"/>
            <w:bottom w:val="none" w:sz="0" w:space="0" w:color="auto"/>
            <w:right w:val="none" w:sz="0" w:space="0" w:color="auto"/>
          </w:divBdr>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47893020">
      <w:bodyDiv w:val="1"/>
      <w:marLeft w:val="0"/>
      <w:marRight w:val="0"/>
      <w:marTop w:val="0"/>
      <w:marBottom w:val="0"/>
      <w:divBdr>
        <w:top w:val="none" w:sz="0" w:space="0" w:color="auto"/>
        <w:left w:val="none" w:sz="0" w:space="0" w:color="auto"/>
        <w:bottom w:val="none" w:sz="0" w:space="0" w:color="auto"/>
        <w:right w:val="none" w:sz="0" w:space="0" w:color="auto"/>
      </w:divBdr>
      <w:divsChild>
        <w:div w:id="684789676">
          <w:marLeft w:val="0"/>
          <w:marRight w:val="0"/>
          <w:marTop w:val="0"/>
          <w:marBottom w:val="0"/>
          <w:divBdr>
            <w:top w:val="none" w:sz="0" w:space="0" w:color="auto"/>
            <w:left w:val="none" w:sz="0" w:space="0" w:color="auto"/>
            <w:bottom w:val="none" w:sz="0" w:space="0" w:color="auto"/>
            <w:right w:val="none" w:sz="0" w:space="0" w:color="auto"/>
          </w:divBdr>
        </w:div>
      </w:divsChild>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23322393">
      <w:bodyDiv w:val="1"/>
      <w:marLeft w:val="0"/>
      <w:marRight w:val="0"/>
      <w:marTop w:val="0"/>
      <w:marBottom w:val="0"/>
      <w:divBdr>
        <w:top w:val="none" w:sz="0" w:space="0" w:color="auto"/>
        <w:left w:val="none" w:sz="0" w:space="0" w:color="auto"/>
        <w:bottom w:val="none" w:sz="0" w:space="0" w:color="auto"/>
        <w:right w:val="none" w:sz="0" w:space="0" w:color="auto"/>
      </w:divBdr>
      <w:divsChild>
        <w:div w:id="1221594792">
          <w:marLeft w:val="0"/>
          <w:marRight w:val="0"/>
          <w:marTop w:val="0"/>
          <w:marBottom w:val="0"/>
          <w:divBdr>
            <w:top w:val="none" w:sz="0" w:space="0" w:color="auto"/>
            <w:left w:val="none" w:sz="0" w:space="0" w:color="auto"/>
            <w:bottom w:val="none" w:sz="0" w:space="0" w:color="auto"/>
            <w:right w:val="none" w:sz="0" w:space="0" w:color="auto"/>
          </w:divBdr>
          <w:divsChild>
            <w:div w:id="1632325843">
              <w:marLeft w:val="0"/>
              <w:marRight w:val="0"/>
              <w:marTop w:val="0"/>
              <w:marBottom w:val="0"/>
              <w:divBdr>
                <w:top w:val="none" w:sz="0" w:space="0" w:color="auto"/>
                <w:left w:val="none" w:sz="0" w:space="0" w:color="auto"/>
                <w:bottom w:val="none" w:sz="0" w:space="0" w:color="auto"/>
                <w:right w:val="none" w:sz="0" w:space="0" w:color="auto"/>
              </w:divBdr>
              <w:divsChild>
                <w:div w:id="8156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56280370">
      <w:bodyDiv w:val="1"/>
      <w:marLeft w:val="0"/>
      <w:marRight w:val="0"/>
      <w:marTop w:val="0"/>
      <w:marBottom w:val="0"/>
      <w:divBdr>
        <w:top w:val="none" w:sz="0" w:space="0" w:color="auto"/>
        <w:left w:val="none" w:sz="0" w:space="0" w:color="auto"/>
        <w:bottom w:val="none" w:sz="0" w:space="0" w:color="auto"/>
        <w:right w:val="none" w:sz="0" w:space="0" w:color="auto"/>
      </w:divBdr>
      <w:divsChild>
        <w:div w:id="1204052431">
          <w:marLeft w:val="0"/>
          <w:marRight w:val="0"/>
          <w:marTop w:val="0"/>
          <w:marBottom w:val="0"/>
          <w:divBdr>
            <w:top w:val="none" w:sz="0" w:space="0" w:color="auto"/>
            <w:left w:val="none" w:sz="0" w:space="0" w:color="auto"/>
            <w:bottom w:val="none" w:sz="0" w:space="0" w:color="auto"/>
            <w:right w:val="none" w:sz="0" w:space="0" w:color="auto"/>
          </w:divBdr>
        </w:div>
        <w:div w:id="1621303117">
          <w:marLeft w:val="0"/>
          <w:marRight w:val="0"/>
          <w:marTop w:val="0"/>
          <w:marBottom w:val="0"/>
          <w:divBdr>
            <w:top w:val="none" w:sz="0" w:space="0" w:color="auto"/>
            <w:left w:val="none" w:sz="0" w:space="0" w:color="auto"/>
            <w:bottom w:val="none" w:sz="0" w:space="0" w:color="auto"/>
            <w:right w:val="none" w:sz="0" w:space="0" w:color="auto"/>
          </w:divBdr>
        </w:div>
        <w:div w:id="1310089908">
          <w:marLeft w:val="0"/>
          <w:marRight w:val="0"/>
          <w:marTop w:val="0"/>
          <w:marBottom w:val="0"/>
          <w:divBdr>
            <w:top w:val="none" w:sz="0" w:space="0" w:color="auto"/>
            <w:left w:val="none" w:sz="0" w:space="0" w:color="auto"/>
            <w:bottom w:val="none" w:sz="0" w:space="0" w:color="auto"/>
            <w:right w:val="none" w:sz="0" w:space="0" w:color="auto"/>
          </w:divBdr>
        </w:div>
        <w:div w:id="716320399">
          <w:marLeft w:val="0"/>
          <w:marRight w:val="0"/>
          <w:marTop w:val="0"/>
          <w:marBottom w:val="0"/>
          <w:divBdr>
            <w:top w:val="none" w:sz="0" w:space="0" w:color="auto"/>
            <w:left w:val="none" w:sz="0" w:space="0" w:color="auto"/>
            <w:bottom w:val="none" w:sz="0" w:space="0" w:color="auto"/>
            <w:right w:val="none" w:sz="0" w:space="0" w:color="auto"/>
          </w:divBdr>
        </w:div>
      </w:divsChild>
    </w:div>
    <w:div w:id="1263414669">
      <w:bodyDiv w:val="1"/>
      <w:marLeft w:val="0"/>
      <w:marRight w:val="0"/>
      <w:marTop w:val="0"/>
      <w:marBottom w:val="0"/>
      <w:divBdr>
        <w:top w:val="none" w:sz="0" w:space="0" w:color="auto"/>
        <w:left w:val="none" w:sz="0" w:space="0" w:color="auto"/>
        <w:bottom w:val="none" w:sz="0" w:space="0" w:color="auto"/>
        <w:right w:val="none" w:sz="0" w:space="0" w:color="auto"/>
      </w:divBdr>
      <w:divsChild>
        <w:div w:id="299698609">
          <w:marLeft w:val="0"/>
          <w:marRight w:val="0"/>
          <w:marTop w:val="0"/>
          <w:marBottom w:val="0"/>
          <w:divBdr>
            <w:top w:val="none" w:sz="0" w:space="0" w:color="auto"/>
            <w:left w:val="none" w:sz="0" w:space="0" w:color="auto"/>
            <w:bottom w:val="none" w:sz="0" w:space="0" w:color="auto"/>
            <w:right w:val="none" w:sz="0" w:space="0" w:color="auto"/>
          </w:divBdr>
        </w:div>
        <w:div w:id="1131822011">
          <w:marLeft w:val="0"/>
          <w:marRight w:val="0"/>
          <w:marTop w:val="0"/>
          <w:marBottom w:val="0"/>
          <w:divBdr>
            <w:top w:val="none" w:sz="0" w:space="0" w:color="auto"/>
            <w:left w:val="none" w:sz="0" w:space="0" w:color="auto"/>
            <w:bottom w:val="none" w:sz="0" w:space="0" w:color="auto"/>
            <w:right w:val="none" w:sz="0" w:space="0" w:color="auto"/>
          </w:divBdr>
        </w:div>
        <w:div w:id="346519006">
          <w:marLeft w:val="0"/>
          <w:marRight w:val="0"/>
          <w:marTop w:val="0"/>
          <w:marBottom w:val="0"/>
          <w:divBdr>
            <w:top w:val="none" w:sz="0" w:space="0" w:color="auto"/>
            <w:left w:val="none" w:sz="0" w:space="0" w:color="auto"/>
            <w:bottom w:val="none" w:sz="0" w:space="0" w:color="auto"/>
            <w:right w:val="none" w:sz="0" w:space="0" w:color="auto"/>
          </w:divBdr>
        </w:div>
        <w:div w:id="1749033212">
          <w:marLeft w:val="0"/>
          <w:marRight w:val="0"/>
          <w:marTop w:val="0"/>
          <w:marBottom w:val="0"/>
          <w:divBdr>
            <w:top w:val="none" w:sz="0" w:space="0" w:color="auto"/>
            <w:left w:val="none" w:sz="0" w:space="0" w:color="auto"/>
            <w:bottom w:val="none" w:sz="0" w:space="0" w:color="auto"/>
            <w:right w:val="none" w:sz="0" w:space="0" w:color="auto"/>
          </w:divBdr>
        </w:div>
        <w:div w:id="72433383">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9382849">
      <w:bodyDiv w:val="1"/>
      <w:marLeft w:val="0"/>
      <w:marRight w:val="0"/>
      <w:marTop w:val="0"/>
      <w:marBottom w:val="0"/>
      <w:divBdr>
        <w:top w:val="none" w:sz="0" w:space="0" w:color="auto"/>
        <w:left w:val="none" w:sz="0" w:space="0" w:color="auto"/>
        <w:bottom w:val="none" w:sz="0" w:space="0" w:color="auto"/>
        <w:right w:val="none" w:sz="0" w:space="0" w:color="auto"/>
      </w:divBdr>
      <w:divsChild>
        <w:div w:id="17854424">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468357736">
      <w:bodyDiv w:val="1"/>
      <w:marLeft w:val="0"/>
      <w:marRight w:val="0"/>
      <w:marTop w:val="0"/>
      <w:marBottom w:val="0"/>
      <w:divBdr>
        <w:top w:val="none" w:sz="0" w:space="0" w:color="auto"/>
        <w:left w:val="none" w:sz="0" w:space="0" w:color="auto"/>
        <w:bottom w:val="none" w:sz="0" w:space="0" w:color="auto"/>
        <w:right w:val="none" w:sz="0" w:space="0" w:color="auto"/>
      </w:divBdr>
    </w:div>
    <w:div w:id="1493525603">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128018">
      <w:bodyDiv w:val="1"/>
      <w:marLeft w:val="0"/>
      <w:marRight w:val="0"/>
      <w:marTop w:val="0"/>
      <w:marBottom w:val="0"/>
      <w:divBdr>
        <w:top w:val="none" w:sz="0" w:space="0" w:color="auto"/>
        <w:left w:val="none" w:sz="0" w:space="0" w:color="auto"/>
        <w:bottom w:val="none" w:sz="0" w:space="0" w:color="auto"/>
        <w:right w:val="none" w:sz="0" w:space="0" w:color="auto"/>
      </w:divBdr>
    </w:div>
    <w:div w:id="1563178958">
      <w:bodyDiv w:val="1"/>
      <w:marLeft w:val="0"/>
      <w:marRight w:val="0"/>
      <w:marTop w:val="0"/>
      <w:marBottom w:val="0"/>
      <w:divBdr>
        <w:top w:val="none" w:sz="0" w:space="0" w:color="auto"/>
        <w:left w:val="none" w:sz="0" w:space="0" w:color="auto"/>
        <w:bottom w:val="none" w:sz="0" w:space="0" w:color="auto"/>
        <w:right w:val="none" w:sz="0" w:space="0" w:color="auto"/>
      </w:divBdr>
    </w:div>
    <w:div w:id="1566338739">
      <w:bodyDiv w:val="1"/>
      <w:marLeft w:val="0"/>
      <w:marRight w:val="0"/>
      <w:marTop w:val="0"/>
      <w:marBottom w:val="0"/>
      <w:divBdr>
        <w:top w:val="none" w:sz="0" w:space="0" w:color="auto"/>
        <w:left w:val="none" w:sz="0" w:space="0" w:color="auto"/>
        <w:bottom w:val="none" w:sz="0" w:space="0" w:color="auto"/>
        <w:right w:val="none" w:sz="0" w:space="0" w:color="auto"/>
      </w:divBdr>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24005203">
      <w:bodyDiv w:val="1"/>
      <w:marLeft w:val="0"/>
      <w:marRight w:val="0"/>
      <w:marTop w:val="0"/>
      <w:marBottom w:val="0"/>
      <w:divBdr>
        <w:top w:val="none" w:sz="0" w:space="0" w:color="auto"/>
        <w:left w:val="none" w:sz="0" w:space="0" w:color="auto"/>
        <w:bottom w:val="none" w:sz="0" w:space="0" w:color="auto"/>
        <w:right w:val="none" w:sz="0" w:space="0" w:color="auto"/>
      </w:divBdr>
      <w:divsChild>
        <w:div w:id="1857693764">
          <w:marLeft w:val="0"/>
          <w:marRight w:val="0"/>
          <w:marTop w:val="0"/>
          <w:marBottom w:val="0"/>
          <w:divBdr>
            <w:top w:val="none" w:sz="0" w:space="0" w:color="auto"/>
            <w:left w:val="none" w:sz="0" w:space="0" w:color="auto"/>
            <w:bottom w:val="none" w:sz="0" w:space="0" w:color="auto"/>
            <w:right w:val="none" w:sz="0" w:space="0" w:color="auto"/>
          </w:divBdr>
        </w:div>
        <w:div w:id="1377320056">
          <w:marLeft w:val="0"/>
          <w:marRight w:val="0"/>
          <w:marTop w:val="0"/>
          <w:marBottom w:val="0"/>
          <w:divBdr>
            <w:top w:val="none" w:sz="0" w:space="0" w:color="auto"/>
            <w:left w:val="none" w:sz="0" w:space="0" w:color="auto"/>
            <w:bottom w:val="none" w:sz="0" w:space="0" w:color="auto"/>
            <w:right w:val="none" w:sz="0" w:space="0" w:color="auto"/>
          </w:divBdr>
        </w:div>
        <w:div w:id="1391076814">
          <w:marLeft w:val="0"/>
          <w:marRight w:val="0"/>
          <w:marTop w:val="0"/>
          <w:marBottom w:val="0"/>
          <w:divBdr>
            <w:top w:val="none" w:sz="0" w:space="0" w:color="auto"/>
            <w:left w:val="none" w:sz="0" w:space="0" w:color="auto"/>
            <w:bottom w:val="none" w:sz="0" w:space="0" w:color="auto"/>
            <w:right w:val="none" w:sz="0" w:space="0" w:color="auto"/>
          </w:divBdr>
        </w:div>
      </w:divsChild>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021229">
      <w:bodyDiv w:val="1"/>
      <w:marLeft w:val="0"/>
      <w:marRight w:val="0"/>
      <w:marTop w:val="0"/>
      <w:marBottom w:val="0"/>
      <w:divBdr>
        <w:top w:val="none" w:sz="0" w:space="0" w:color="auto"/>
        <w:left w:val="none" w:sz="0" w:space="0" w:color="auto"/>
        <w:bottom w:val="none" w:sz="0" w:space="0" w:color="auto"/>
        <w:right w:val="none" w:sz="0" w:space="0" w:color="auto"/>
      </w:divBdr>
      <w:divsChild>
        <w:div w:id="688222724">
          <w:marLeft w:val="0"/>
          <w:marRight w:val="0"/>
          <w:marTop w:val="0"/>
          <w:marBottom w:val="0"/>
          <w:divBdr>
            <w:top w:val="none" w:sz="0" w:space="0" w:color="auto"/>
            <w:left w:val="none" w:sz="0" w:space="0" w:color="auto"/>
            <w:bottom w:val="none" w:sz="0" w:space="0" w:color="auto"/>
            <w:right w:val="none" w:sz="0" w:space="0" w:color="auto"/>
          </w:divBdr>
        </w:div>
        <w:div w:id="931671425">
          <w:marLeft w:val="0"/>
          <w:marRight w:val="0"/>
          <w:marTop w:val="0"/>
          <w:marBottom w:val="0"/>
          <w:divBdr>
            <w:top w:val="none" w:sz="0" w:space="0" w:color="auto"/>
            <w:left w:val="none" w:sz="0" w:space="0" w:color="auto"/>
            <w:bottom w:val="none" w:sz="0" w:space="0" w:color="auto"/>
            <w:right w:val="none" w:sz="0" w:space="0" w:color="auto"/>
          </w:divBdr>
        </w:div>
        <w:div w:id="968559779">
          <w:marLeft w:val="0"/>
          <w:marRight w:val="0"/>
          <w:marTop w:val="0"/>
          <w:marBottom w:val="0"/>
          <w:divBdr>
            <w:top w:val="none" w:sz="0" w:space="0" w:color="auto"/>
            <w:left w:val="none" w:sz="0" w:space="0" w:color="auto"/>
            <w:bottom w:val="none" w:sz="0" w:space="0" w:color="auto"/>
            <w:right w:val="none" w:sz="0" w:space="0" w:color="auto"/>
          </w:divBdr>
        </w:div>
        <w:div w:id="1503741903">
          <w:marLeft w:val="0"/>
          <w:marRight w:val="0"/>
          <w:marTop w:val="0"/>
          <w:marBottom w:val="0"/>
          <w:divBdr>
            <w:top w:val="none" w:sz="0" w:space="0" w:color="auto"/>
            <w:left w:val="none" w:sz="0" w:space="0" w:color="auto"/>
            <w:bottom w:val="none" w:sz="0" w:space="0" w:color="auto"/>
            <w:right w:val="none" w:sz="0" w:space="0" w:color="auto"/>
          </w:divBdr>
        </w:div>
      </w:divsChild>
    </w:div>
    <w:div w:id="2079284501">
      <w:bodyDiv w:val="1"/>
      <w:marLeft w:val="0"/>
      <w:marRight w:val="0"/>
      <w:marTop w:val="0"/>
      <w:marBottom w:val="0"/>
      <w:divBdr>
        <w:top w:val="none" w:sz="0" w:space="0" w:color="auto"/>
        <w:left w:val="none" w:sz="0" w:space="0" w:color="auto"/>
        <w:bottom w:val="none" w:sz="0" w:space="0" w:color="auto"/>
        <w:right w:val="none" w:sz="0" w:space="0" w:color="auto"/>
      </w:divBdr>
      <w:divsChild>
        <w:div w:id="630284395">
          <w:marLeft w:val="0"/>
          <w:marRight w:val="0"/>
          <w:marTop w:val="0"/>
          <w:marBottom w:val="0"/>
          <w:divBdr>
            <w:top w:val="none" w:sz="0" w:space="0" w:color="auto"/>
            <w:left w:val="none" w:sz="0" w:space="0" w:color="auto"/>
            <w:bottom w:val="none" w:sz="0" w:space="0" w:color="auto"/>
            <w:right w:val="none" w:sz="0" w:space="0" w:color="auto"/>
          </w:divBdr>
          <w:divsChild>
            <w:div w:id="1814129289">
              <w:marLeft w:val="0"/>
              <w:marRight w:val="0"/>
              <w:marTop w:val="0"/>
              <w:marBottom w:val="0"/>
              <w:divBdr>
                <w:top w:val="none" w:sz="0" w:space="0" w:color="auto"/>
                <w:left w:val="none" w:sz="0" w:space="0" w:color="auto"/>
                <w:bottom w:val="none" w:sz="0" w:space="0" w:color="auto"/>
                <w:right w:val="none" w:sz="0" w:space="0" w:color="auto"/>
              </w:divBdr>
              <w:divsChild>
                <w:div w:id="532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4659</TotalTime>
  <Pages>7</Pages>
  <Words>2192</Words>
  <Characters>12499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304</cp:revision>
  <cp:lastPrinted>2019-01-22T03:27:00Z</cp:lastPrinted>
  <dcterms:created xsi:type="dcterms:W3CDTF">2020-08-06T15:21:00Z</dcterms:created>
  <dcterms:modified xsi:type="dcterms:W3CDTF">2021-11-06T00:18:00Z</dcterms:modified>
</cp:coreProperties>
</file>