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182" w:rsidRPr="00B15182" w:rsidRDefault="00B15182" w:rsidP="00B15182">
      <w:pPr>
        <w:tabs>
          <w:tab w:val="left" w:pos="1820"/>
        </w:tabs>
        <w:spacing w:before="163" w:after="163"/>
        <w:rPr>
          <w:b/>
          <w:bCs/>
          <w:sz w:val="24"/>
          <w:lang w:val="en-GB"/>
        </w:rPr>
      </w:pPr>
      <w:r w:rsidRPr="00B15182">
        <w:rPr>
          <w:b/>
          <w:bCs/>
          <w:sz w:val="24"/>
        </w:rPr>
        <w:t>3GPP TSG RAN WG1 #10</w:t>
      </w:r>
      <w:r w:rsidR="00896942">
        <w:rPr>
          <w:b/>
          <w:bCs/>
          <w:sz w:val="24"/>
        </w:rPr>
        <w:t>7</w:t>
      </w:r>
      <w:r w:rsidRPr="00B15182">
        <w:rPr>
          <w:b/>
          <w:bCs/>
          <w:sz w:val="24"/>
        </w:rPr>
        <w:t>-e</w:t>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Pr="00B15182">
        <w:rPr>
          <w:b/>
          <w:bCs/>
          <w:sz w:val="24"/>
          <w:lang w:val="en-GB"/>
        </w:rPr>
        <w:tab/>
      </w:r>
      <w:r w:rsidR="009E5592" w:rsidRPr="009E5592">
        <w:rPr>
          <w:b/>
          <w:bCs/>
          <w:sz w:val="24"/>
          <w:lang w:val="en-GB"/>
        </w:rPr>
        <w:t>R1-2111699</w:t>
      </w:r>
    </w:p>
    <w:p w:rsidR="00896942" w:rsidRPr="00896942" w:rsidRDefault="00896942" w:rsidP="00896942">
      <w:pPr>
        <w:tabs>
          <w:tab w:val="left" w:pos="1820"/>
        </w:tabs>
        <w:spacing w:before="163" w:after="163"/>
        <w:rPr>
          <w:b/>
          <w:bCs/>
          <w:sz w:val="24"/>
          <w:lang w:val="en-GB"/>
        </w:rPr>
      </w:pPr>
      <w:proofErr w:type="gramStart"/>
      <w:r w:rsidRPr="00896942">
        <w:rPr>
          <w:b/>
          <w:bCs/>
          <w:sz w:val="24"/>
          <w:lang w:val="en-GB"/>
        </w:rPr>
        <w:t>e-Meeting</w:t>
      </w:r>
      <w:proofErr w:type="gramEnd"/>
      <w:r w:rsidRPr="00896942">
        <w:rPr>
          <w:b/>
          <w:bCs/>
          <w:sz w:val="24"/>
          <w:lang w:val="en-GB"/>
        </w:rPr>
        <w:t>, November 11</w:t>
      </w:r>
      <w:r w:rsidRPr="00896942">
        <w:rPr>
          <w:b/>
          <w:bCs/>
          <w:sz w:val="24"/>
          <w:vertAlign w:val="superscript"/>
          <w:lang w:val="en-GB"/>
        </w:rPr>
        <w:t>th</w:t>
      </w:r>
      <w:r w:rsidRPr="00896942">
        <w:rPr>
          <w:b/>
          <w:bCs/>
          <w:sz w:val="24"/>
          <w:lang w:val="en-GB"/>
        </w:rPr>
        <w:t xml:space="preserve"> – 19</w:t>
      </w:r>
      <w:r w:rsidRPr="00896942">
        <w:rPr>
          <w:b/>
          <w:bCs/>
          <w:sz w:val="24"/>
          <w:vertAlign w:val="superscript"/>
          <w:lang w:val="en-GB"/>
        </w:rPr>
        <w:t>th</w:t>
      </w:r>
      <w:r w:rsidRPr="00896942">
        <w:rPr>
          <w:b/>
          <w:bCs/>
          <w:sz w:val="24"/>
          <w:lang w:val="en-GB"/>
        </w:rPr>
        <w:t>, 2021</w:t>
      </w:r>
    </w:p>
    <w:p w:rsidR="002B3082" w:rsidRPr="00CC6EBD" w:rsidRDefault="002B3082" w:rsidP="00744470">
      <w:pPr>
        <w:tabs>
          <w:tab w:val="left" w:pos="1820"/>
        </w:tabs>
        <w:spacing w:beforeLines="0" w:before="0" w:afterLines="0" w:after="60"/>
        <w:rPr>
          <w:rFonts w:eastAsia="宋体"/>
          <w:b/>
          <w:sz w:val="24"/>
          <w:szCs w:val="24"/>
          <w:lang w:val="en-GB"/>
        </w:rPr>
      </w:pP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Agenda Item:</w:t>
      </w:r>
      <w:r w:rsidR="002B3082">
        <w:rPr>
          <w:rFonts w:eastAsia="宋体"/>
          <w:b/>
          <w:bCs/>
          <w:sz w:val="24"/>
          <w:szCs w:val="24"/>
          <w:lang w:val="en-AU"/>
        </w:rPr>
        <w:tab/>
      </w:r>
      <w:bookmarkStart w:id="0" w:name="OLE_LINK6"/>
      <w:bookmarkStart w:id="1" w:name="OLE_LINK7"/>
      <w:r w:rsidR="00826AF9">
        <w:rPr>
          <w:rFonts w:eastAsia="宋体"/>
          <w:b/>
          <w:bCs/>
          <w:sz w:val="24"/>
          <w:szCs w:val="24"/>
          <w:lang w:val="en-AU"/>
        </w:rPr>
        <w:t>8.11.1</w:t>
      </w:r>
      <w:r w:rsidR="002B3082">
        <w:rPr>
          <w:rFonts w:eastAsia="宋体"/>
          <w:b/>
          <w:bCs/>
          <w:sz w:val="24"/>
          <w:szCs w:val="24"/>
          <w:lang w:val="en-AU"/>
        </w:rPr>
        <w:t>.1</w:t>
      </w: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Source:</w:t>
      </w:r>
      <w:r w:rsidRPr="00C13304">
        <w:rPr>
          <w:rFonts w:eastAsia="宋体"/>
          <w:b/>
          <w:bCs/>
          <w:sz w:val="24"/>
          <w:szCs w:val="24"/>
          <w:lang w:val="en-AU"/>
        </w:rPr>
        <w:t xml:space="preserve"> </w:t>
      </w:r>
      <w:r w:rsidRPr="00C13304">
        <w:rPr>
          <w:rFonts w:eastAsia="宋体"/>
          <w:b/>
          <w:bCs/>
          <w:sz w:val="24"/>
          <w:szCs w:val="24"/>
          <w:lang w:val="en-AU"/>
        </w:rPr>
        <w:tab/>
        <w:t>NEC</w:t>
      </w:r>
    </w:p>
    <w:p w:rsidR="00744470" w:rsidRPr="00C13304" w:rsidRDefault="00744470" w:rsidP="00744470">
      <w:pPr>
        <w:tabs>
          <w:tab w:val="left" w:pos="1820"/>
        </w:tabs>
        <w:spacing w:beforeLines="0" w:before="0" w:afterLines="0" w:after="60"/>
        <w:ind w:left="1820" w:hanging="1820"/>
        <w:rPr>
          <w:rFonts w:eastAsia="宋体"/>
          <w:b/>
          <w:sz w:val="24"/>
          <w:szCs w:val="24"/>
          <w:lang w:val="en-AU"/>
        </w:rPr>
      </w:pPr>
      <w:r w:rsidRPr="00C13304">
        <w:rPr>
          <w:rFonts w:eastAsia="宋体"/>
          <w:b/>
          <w:sz w:val="24"/>
          <w:szCs w:val="24"/>
          <w:lang w:val="en-AU"/>
        </w:rPr>
        <w:t>Title:</w:t>
      </w:r>
      <w:r w:rsidRPr="00C13304">
        <w:rPr>
          <w:rFonts w:eastAsia="宋体"/>
          <w:b/>
          <w:bCs/>
          <w:sz w:val="24"/>
          <w:szCs w:val="24"/>
          <w:lang w:val="en-AU"/>
        </w:rPr>
        <w:tab/>
      </w:r>
      <w:r w:rsidR="00826AF9" w:rsidRPr="00826AF9">
        <w:rPr>
          <w:rFonts w:eastAsia="宋体"/>
          <w:b/>
          <w:bCs/>
          <w:sz w:val="24"/>
          <w:szCs w:val="24"/>
          <w:lang w:val="en-AU"/>
        </w:rPr>
        <w:t>Discussion on resource allocation for power saving</w:t>
      </w:r>
    </w:p>
    <w:bookmarkEnd w:id="0"/>
    <w:bookmarkEnd w:id="1"/>
    <w:p w:rsidR="00744470" w:rsidRPr="00C13304" w:rsidRDefault="00744470" w:rsidP="00744470">
      <w:pPr>
        <w:pBdr>
          <w:bottom w:val="single" w:sz="6" w:space="7" w:color="auto"/>
        </w:pBdr>
        <w:tabs>
          <w:tab w:val="left" w:pos="1820"/>
        </w:tabs>
        <w:spacing w:beforeLines="0" w:before="0" w:afterLines="0" w:after="0"/>
        <w:rPr>
          <w:rFonts w:eastAsia="MS Mincho"/>
          <w:b/>
          <w:bCs/>
          <w:sz w:val="24"/>
          <w:szCs w:val="24"/>
          <w:lang w:val="en-AU" w:eastAsia="ja-JP"/>
        </w:rPr>
      </w:pPr>
      <w:r w:rsidRPr="00C13304">
        <w:rPr>
          <w:rFonts w:eastAsia="宋体"/>
          <w:b/>
          <w:sz w:val="24"/>
          <w:szCs w:val="24"/>
          <w:lang w:val="en-AU"/>
        </w:rPr>
        <w:t>Document for:</w:t>
      </w:r>
      <w:r w:rsidRPr="00C13304">
        <w:rPr>
          <w:rFonts w:eastAsia="宋体"/>
          <w:b/>
          <w:bCs/>
          <w:sz w:val="24"/>
          <w:szCs w:val="24"/>
          <w:lang w:val="en-AU"/>
        </w:rPr>
        <w:tab/>
        <w:t>Discussion/Decision</w:t>
      </w:r>
    </w:p>
    <w:p w:rsidR="009413FD" w:rsidRPr="00AC0788" w:rsidRDefault="00C0357E" w:rsidP="009F5C1A">
      <w:pPr>
        <w:pStyle w:val="1"/>
      </w:pPr>
      <w:r w:rsidRPr="00AC0788">
        <w:t>Introduction</w:t>
      </w:r>
    </w:p>
    <w:p w:rsidR="000F39F9" w:rsidRDefault="000F39F9" w:rsidP="00C0357E">
      <w:pPr>
        <w:spacing w:before="163" w:after="163"/>
        <w:rPr>
          <w:rFonts w:eastAsiaTheme="minorEastAsia"/>
        </w:rPr>
      </w:pPr>
      <w:r>
        <w:rPr>
          <w:rFonts w:eastAsiaTheme="minorEastAsia" w:hint="eastAsia"/>
        </w:rPr>
        <w:t>I</w:t>
      </w:r>
      <w:r>
        <w:rPr>
          <w:rFonts w:eastAsiaTheme="minorEastAsia"/>
        </w:rPr>
        <w:t xml:space="preserve">n last </w:t>
      </w:r>
      <w:r w:rsidR="00CA7F1F">
        <w:rPr>
          <w:rFonts w:eastAsiaTheme="minorEastAsia"/>
        </w:rPr>
        <w:t>RAN1#10</w:t>
      </w:r>
      <w:r w:rsidR="000E624C">
        <w:rPr>
          <w:rFonts w:eastAsiaTheme="minorEastAsia"/>
        </w:rPr>
        <w:t>6</w:t>
      </w:r>
      <w:r w:rsidR="00896942">
        <w:rPr>
          <w:rFonts w:eastAsiaTheme="minorEastAsia"/>
        </w:rPr>
        <w:t>bis</w:t>
      </w:r>
      <w:r w:rsidR="00AE0DAA">
        <w:rPr>
          <w:rFonts w:eastAsiaTheme="minorEastAsia"/>
        </w:rPr>
        <w:t xml:space="preserve">-e </w:t>
      </w:r>
      <w:r w:rsidR="00D27197">
        <w:rPr>
          <w:rFonts w:eastAsiaTheme="minorEastAsia"/>
        </w:rPr>
        <w:t>meeting</w:t>
      </w:r>
      <w:r w:rsidR="00A33E66">
        <w:rPr>
          <w:rFonts w:eastAsiaTheme="minorEastAsia"/>
        </w:rPr>
        <w:t xml:space="preserve"> [1]</w:t>
      </w:r>
      <w:r>
        <w:rPr>
          <w:rFonts w:eastAsiaTheme="minorEastAsia"/>
        </w:rPr>
        <w:t>,</w:t>
      </w:r>
      <w:r w:rsidR="00253F43">
        <w:rPr>
          <w:rFonts w:eastAsiaTheme="minorEastAsia"/>
        </w:rPr>
        <w:t xml:space="preserve"> following agreements</w:t>
      </w:r>
      <w:r w:rsidR="00896942">
        <w:rPr>
          <w:rFonts w:eastAsiaTheme="minorEastAsia"/>
        </w:rPr>
        <w:t>/working assumptions</w:t>
      </w:r>
      <w:r w:rsidR="00253F43">
        <w:rPr>
          <w:rFonts w:eastAsiaTheme="minorEastAsia"/>
        </w:rPr>
        <w:t xml:space="preserve"> were made</w:t>
      </w:r>
      <w:r w:rsidR="00F96AD4">
        <w:rPr>
          <w:rFonts w:eastAsiaTheme="minorEastAsia"/>
        </w:rPr>
        <w:t xml:space="preserve"> regarding partial sensing</w:t>
      </w:r>
      <w:r w:rsidR="00A33E66">
        <w:rPr>
          <w:rFonts w:eastAsiaTheme="minorEastAsia"/>
        </w:rPr>
        <w:t xml:space="preserve"> and random resource selection</w:t>
      </w:r>
      <w:r w:rsidR="00896942">
        <w:rPr>
          <w:rFonts w:eastAsiaTheme="minorEastAsia"/>
        </w:rPr>
        <w:t xml:space="preserve"> for power saving </w:t>
      </w:r>
      <w:r w:rsidR="00820ABA">
        <w:rPr>
          <w:rFonts w:eastAsiaTheme="minorEastAsia"/>
        </w:rPr>
        <w:t>agenda item</w:t>
      </w:r>
      <w:r w:rsidR="00A33E66">
        <w:rPr>
          <w:rFonts w:eastAsiaTheme="minorEastAsia"/>
        </w:rPr>
        <w:t>.</w:t>
      </w:r>
    </w:p>
    <w:tbl>
      <w:tblPr>
        <w:tblStyle w:val="a9"/>
        <w:tblW w:w="0" w:type="auto"/>
        <w:tblLook w:val="04A0" w:firstRow="1" w:lastRow="0" w:firstColumn="1" w:lastColumn="0" w:noHBand="0" w:noVBand="1"/>
      </w:tblPr>
      <w:tblGrid>
        <w:gridCol w:w="9628"/>
      </w:tblGrid>
      <w:tr w:rsidR="000F39F9" w:rsidRPr="00F86F82" w:rsidTr="000F39F9">
        <w:tc>
          <w:tcPr>
            <w:tcW w:w="9628" w:type="dxa"/>
          </w:tcPr>
          <w:p w:rsidR="00896942" w:rsidRDefault="00896942" w:rsidP="00896942">
            <w:pPr>
              <w:autoSpaceDE w:val="0"/>
              <w:autoSpaceDN w:val="0"/>
              <w:spacing w:before="163" w:after="163"/>
              <w:rPr>
                <w:rFonts w:cs="Times"/>
                <w:color w:val="000000"/>
                <w:highlight w:val="green"/>
                <w:lang w:eastAsia="en-US"/>
              </w:rPr>
            </w:pPr>
            <w:r>
              <w:rPr>
                <w:rFonts w:cs="Times"/>
                <w:b/>
                <w:bCs/>
                <w:color w:val="000000"/>
                <w:highlight w:val="green"/>
              </w:rPr>
              <w:t>Agreement</w:t>
            </w:r>
          </w:p>
          <w:p w:rsidR="00896942" w:rsidRDefault="00896942" w:rsidP="00896942">
            <w:pPr>
              <w:autoSpaceDE w:val="0"/>
              <w:autoSpaceDN w:val="0"/>
              <w:spacing w:before="163" w:after="163"/>
              <w:rPr>
                <w:rFonts w:cs="Times"/>
                <w:color w:val="000000"/>
              </w:rPr>
            </w:pPr>
            <w:r>
              <w:rPr>
                <w:rFonts w:cs="Times"/>
                <w:color w:val="000000"/>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6"/>
            </w:tblGrid>
            <w:tr w:rsidR="00896942" w:rsidTr="00AD10F0">
              <w:tc>
                <w:tcPr>
                  <w:tcW w:w="8526" w:type="dxa"/>
                  <w:tcBorders>
                    <w:top w:val="single" w:sz="4" w:space="0" w:color="auto"/>
                    <w:left w:val="single" w:sz="4" w:space="0" w:color="auto"/>
                    <w:bottom w:val="single" w:sz="4" w:space="0" w:color="auto"/>
                    <w:right w:val="single" w:sz="4" w:space="0" w:color="auto"/>
                  </w:tcBorders>
                  <w:hideMark/>
                </w:tcPr>
                <w:p w:rsidR="00896942" w:rsidRDefault="00896942" w:rsidP="00896942">
                  <w:pPr>
                    <w:autoSpaceDE w:val="0"/>
                    <w:autoSpaceDN w:val="0"/>
                    <w:spacing w:before="163" w:after="163"/>
                    <w:rPr>
                      <w:rFonts w:eastAsia="宋体"/>
                      <w:iCs/>
                      <w:lang w:eastAsia="ko-KR"/>
                    </w:rPr>
                  </w:pPr>
                  <w:r>
                    <w:rPr>
                      <w:iCs/>
                      <w:color w:val="000000"/>
                      <w:lang w:eastAsia="ko-KR"/>
                    </w:rPr>
                    <w:t>Agreement from RAN1#105-e:</w:t>
                  </w:r>
                </w:p>
                <w:p w:rsidR="00896942" w:rsidRDefault="00896942" w:rsidP="00896942">
                  <w:pPr>
                    <w:pStyle w:val="a0"/>
                    <w:numPr>
                      <w:ilvl w:val="0"/>
                      <w:numId w:val="28"/>
                    </w:numPr>
                    <w:autoSpaceDE w:val="0"/>
                    <w:autoSpaceDN w:val="0"/>
                    <w:spacing w:beforeLines="0" w:before="163" w:afterLines="0" w:after="163"/>
                    <w:ind w:firstLineChars="0"/>
                    <w:rPr>
                      <w:iCs/>
                      <w:color w:val="000000"/>
                      <w:lang w:eastAsia="ja-JP"/>
                    </w:rPr>
                  </w:pPr>
                  <w:r>
                    <w:rPr>
                      <w:iCs/>
                      <w:color w:val="000000"/>
                      <w:lang w:eastAsia="ko-KR"/>
                    </w:rPr>
                    <w:t>For the k value in periodic-based partial sensing for resource (re)selection,</w:t>
                  </w:r>
                </w:p>
                <w:p w:rsidR="00896942" w:rsidRDefault="00896942" w:rsidP="00896942">
                  <w:pPr>
                    <w:pStyle w:val="a0"/>
                    <w:numPr>
                      <w:ilvl w:val="1"/>
                      <w:numId w:val="28"/>
                    </w:numPr>
                    <w:autoSpaceDE w:val="0"/>
                    <w:autoSpaceDN w:val="0"/>
                    <w:spacing w:beforeLines="0" w:before="163" w:afterLines="0" w:after="163"/>
                    <w:ind w:firstLineChars="0"/>
                    <w:rPr>
                      <w:rFonts w:eastAsia="Batang"/>
                      <w:iCs/>
                      <w:color w:val="000000"/>
                      <w:lang w:eastAsia="ko-KR"/>
                    </w:rPr>
                  </w:pPr>
                  <w:r>
                    <w:rPr>
                      <w:iCs/>
                      <w:color w:val="000000"/>
                      <w:lang w:eastAsia="ko-KR"/>
                    </w:rPr>
                    <w:t>By default, the UE monitors the most recent sensing occasion for a given reservation periodicity before the resource (re)selection trigger slot n or the first slot of the set of Y candidate slots subject to processing time restriction.</w:t>
                  </w:r>
                </w:p>
                <w:p w:rsidR="00896942" w:rsidRDefault="00896942" w:rsidP="00896942">
                  <w:pPr>
                    <w:pStyle w:val="a0"/>
                    <w:numPr>
                      <w:ilvl w:val="1"/>
                      <w:numId w:val="28"/>
                    </w:numPr>
                    <w:autoSpaceDE w:val="0"/>
                    <w:autoSpaceDN w:val="0"/>
                    <w:spacing w:beforeLines="0" w:before="163" w:afterLines="0" w:after="163"/>
                    <w:ind w:firstLineChars="0"/>
                    <w:rPr>
                      <w:iCs/>
                      <w:color w:val="000000"/>
                      <w:lang w:eastAsia="ko-KR"/>
                    </w:rPr>
                  </w:pPr>
                  <w:r>
                    <w:rPr>
                      <w:iCs/>
                      <w:color w:val="000000"/>
                      <w:lang w:eastAsia="ko-KR"/>
                    </w:rPr>
                    <w:t>If (pre-)configured, UE additionally monitors periodic sensing occasions that correspond to a set of values which can be (pre-)configured with at least one value</w:t>
                  </w:r>
                </w:p>
                <w:p w:rsidR="00896942" w:rsidRDefault="00896942" w:rsidP="00896942">
                  <w:pPr>
                    <w:pStyle w:val="a0"/>
                    <w:numPr>
                      <w:ilvl w:val="2"/>
                      <w:numId w:val="28"/>
                    </w:numPr>
                    <w:autoSpaceDE w:val="0"/>
                    <w:autoSpaceDN w:val="0"/>
                    <w:spacing w:beforeLines="0" w:before="163" w:afterLines="0" w:after="163"/>
                    <w:ind w:firstLineChars="0"/>
                    <w:rPr>
                      <w:iCs/>
                      <w:color w:val="000000"/>
                      <w:lang w:eastAsia="ko-KR"/>
                    </w:rPr>
                  </w:pPr>
                  <w:r>
                    <w:rPr>
                      <w:iCs/>
                      <w:color w:val="000000"/>
                      <w:lang w:eastAsia="ko-KR"/>
                    </w:rPr>
                    <w:t>(</w:t>
                  </w:r>
                  <w:r>
                    <w:rPr>
                      <w:iCs/>
                      <w:color w:val="000000"/>
                      <w:highlight w:val="darkYellow"/>
                      <w:lang w:eastAsia="ko-KR"/>
                    </w:rPr>
                    <w:t>Working assumption</w:t>
                  </w:r>
                  <w:r>
                    <w:rPr>
                      <w:iCs/>
                      <w:color w:val="00000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rsidR="00896942" w:rsidRDefault="00896942" w:rsidP="00896942">
                  <w:pPr>
                    <w:pStyle w:val="a0"/>
                    <w:numPr>
                      <w:ilvl w:val="2"/>
                      <w:numId w:val="28"/>
                    </w:numPr>
                    <w:autoSpaceDE w:val="0"/>
                    <w:autoSpaceDN w:val="0"/>
                    <w:spacing w:beforeLines="0" w:before="163" w:afterLines="0" w:after="163"/>
                    <w:ind w:firstLineChars="0"/>
                    <w:rPr>
                      <w:iCs/>
                      <w:color w:val="FF0000"/>
                      <w:lang w:eastAsia="ko-KR"/>
                    </w:rPr>
                  </w:pPr>
                  <w:r>
                    <w:rPr>
                      <w:iCs/>
                      <w:color w:val="FF0000"/>
                      <w:lang w:eastAsia="ko-KR"/>
                    </w:rPr>
                    <w:t>FFS: whether/which other values and details of the (pre-)configuration (e.g. max number of values or sensing occasions)</w:t>
                  </w:r>
                </w:p>
                <w:p w:rsidR="00896942" w:rsidRDefault="00896942" w:rsidP="00896942">
                  <w:pPr>
                    <w:pStyle w:val="a0"/>
                    <w:numPr>
                      <w:ilvl w:val="2"/>
                      <w:numId w:val="28"/>
                    </w:numPr>
                    <w:autoSpaceDE w:val="0"/>
                    <w:autoSpaceDN w:val="0"/>
                    <w:spacing w:beforeLines="0" w:before="163" w:afterLines="0" w:after="163"/>
                    <w:ind w:firstLineChars="0"/>
                    <w:rPr>
                      <w:iCs/>
                      <w:lang w:eastAsia="ko-KR"/>
                    </w:rPr>
                  </w:pPr>
                  <w:r>
                    <w:rPr>
                      <w:iCs/>
                      <w:lang w:eastAsia="ja-JP"/>
                    </w:rPr>
                    <w:t xml:space="preserve">FFS: </w:t>
                  </w:r>
                  <w:bookmarkStart w:id="2" w:name="OLE_LINK29"/>
                  <w:bookmarkStart w:id="3" w:name="OLE_LINK30"/>
                  <w:r>
                    <w:rPr>
                      <w:iCs/>
                      <w:lang w:eastAsia="ja-JP"/>
                    </w:rPr>
                    <w:t>whether a value denotes a specific occasion to monitor or the earliest occasion to start the monitoring.</w:t>
                  </w:r>
                  <w:bookmarkEnd w:id="2"/>
                  <w:bookmarkEnd w:id="3"/>
                </w:p>
                <w:p w:rsidR="00896942" w:rsidRDefault="00896942" w:rsidP="00896942">
                  <w:pPr>
                    <w:pStyle w:val="a0"/>
                    <w:numPr>
                      <w:ilvl w:val="1"/>
                      <w:numId w:val="28"/>
                    </w:numPr>
                    <w:autoSpaceDE w:val="0"/>
                    <w:autoSpaceDN w:val="0"/>
                    <w:spacing w:beforeLines="0" w:before="163" w:afterLines="0" w:after="163"/>
                    <w:ind w:firstLineChars="0"/>
                    <w:rPr>
                      <w:iCs/>
                      <w:color w:val="000000"/>
                      <w:lang w:eastAsia="ko-KR"/>
                    </w:rPr>
                  </w:pPr>
                  <w:r>
                    <w:rPr>
                      <w:iCs/>
                      <w:color w:val="000000"/>
                      <w:lang w:eastAsia="ko-KR"/>
                    </w:rPr>
                    <w:t>FFS relationship between periodic-based partial sensing occasions and SL-DRX</w:t>
                  </w:r>
                </w:p>
                <w:p w:rsidR="00896942" w:rsidRDefault="00896942" w:rsidP="00896942">
                  <w:pPr>
                    <w:pStyle w:val="a0"/>
                    <w:numPr>
                      <w:ilvl w:val="1"/>
                      <w:numId w:val="28"/>
                    </w:numPr>
                    <w:autoSpaceDE w:val="0"/>
                    <w:autoSpaceDN w:val="0"/>
                    <w:spacing w:beforeLines="0" w:before="163" w:afterLines="0" w:after="163"/>
                    <w:ind w:firstLineChars="0"/>
                    <w:rPr>
                      <w:iCs/>
                      <w:color w:val="000000"/>
                      <w:lang w:eastAsia="ko-KR"/>
                    </w:rPr>
                  </w:pPr>
                  <w:r>
                    <w:rPr>
                      <w:iCs/>
                      <w:color w:val="000000"/>
                      <w:lang w:eastAsia="ko-KR"/>
                    </w:rPr>
                    <w:t>Note:</w:t>
                  </w:r>
                </w:p>
                <w:p w:rsidR="00896942" w:rsidRDefault="00896942" w:rsidP="00896942">
                  <w:pPr>
                    <w:pStyle w:val="a0"/>
                    <w:numPr>
                      <w:ilvl w:val="2"/>
                      <w:numId w:val="28"/>
                    </w:numPr>
                    <w:autoSpaceDE w:val="0"/>
                    <w:autoSpaceDN w:val="0"/>
                    <w:spacing w:beforeLines="0" w:before="163" w:afterLines="0" w:after="163"/>
                    <w:ind w:firstLineChars="0"/>
                    <w:rPr>
                      <w:rFonts w:ascii="Calibri" w:hAnsi="Calibri" w:cs="Calibri"/>
                      <w:color w:val="000000"/>
                      <w:sz w:val="22"/>
                      <w:szCs w:val="22"/>
                      <w:lang w:eastAsia="ko-KR"/>
                    </w:rPr>
                  </w:pPr>
                  <w:r>
                    <w:rPr>
                      <w:iCs/>
                      <w:color w:val="000000"/>
                      <w:lang w:eastAsia="ko-KR"/>
                    </w:rPr>
                    <w:lastRenderedPageBreak/>
                    <w:t>This is for the case when the resource (re)selection triggering slot n is expected by UE</w:t>
                  </w:r>
                </w:p>
              </w:tc>
            </w:tr>
          </w:tbl>
          <w:p w:rsidR="00896942" w:rsidRDefault="00896942" w:rsidP="00896942">
            <w:pPr>
              <w:autoSpaceDE w:val="0"/>
              <w:autoSpaceDN w:val="0"/>
              <w:spacing w:before="163" w:after="163"/>
              <w:rPr>
                <w:rFonts w:cs="Times"/>
                <w:color w:val="000000"/>
                <w:highlight w:val="green"/>
                <w:lang w:eastAsia="en-US"/>
              </w:rPr>
            </w:pPr>
            <w:r>
              <w:rPr>
                <w:rFonts w:cs="Times"/>
                <w:b/>
                <w:bCs/>
                <w:color w:val="000000"/>
                <w:highlight w:val="green"/>
              </w:rPr>
              <w:lastRenderedPageBreak/>
              <w:t>Agreement</w:t>
            </w:r>
          </w:p>
          <w:p w:rsidR="00896942" w:rsidRDefault="00896942" w:rsidP="00896942">
            <w:pPr>
              <w:autoSpaceDE w:val="0"/>
              <w:autoSpaceDN w:val="0"/>
              <w:spacing w:before="163" w:after="163"/>
              <w:rPr>
                <w:rFonts w:cs="Times"/>
                <w:color w:val="000000"/>
              </w:rPr>
            </w:pPr>
            <w:r>
              <w:rPr>
                <w:rFonts w:cs="Times"/>
                <w:color w:val="000000"/>
              </w:rPr>
              <w:t xml:space="preserve">When UE performs periodic-based and contiguous partial sensing schemes in a mode 2 </w:t>
            </w:r>
            <w:proofErr w:type="spellStart"/>
            <w:r>
              <w:rPr>
                <w:rFonts w:cs="Times"/>
                <w:color w:val="000000"/>
              </w:rPr>
              <w:t>Tx</w:t>
            </w:r>
            <w:proofErr w:type="spellEnd"/>
            <w:r>
              <w:rPr>
                <w:rFonts w:cs="Times"/>
                <w:color w:val="000000"/>
              </w:rPr>
              <w:t xml:space="preserve"> pool with periodic reservation for another TB (</w:t>
            </w:r>
            <w:proofErr w:type="spellStart"/>
            <w:r>
              <w:rPr>
                <w:rFonts w:cs="Times"/>
                <w:i/>
                <w:iCs/>
                <w:color w:val="000000"/>
              </w:rPr>
              <w:t>sl-MultiReserveResource</w:t>
            </w:r>
            <w:proofErr w:type="spellEnd"/>
            <w:r>
              <w:rPr>
                <w:rFonts w:cs="Times"/>
                <w:color w:val="000000"/>
              </w:rPr>
              <w:t xml:space="preserve">) enabled, </w:t>
            </w:r>
          </w:p>
          <w:p w:rsidR="00896942" w:rsidRDefault="00896942" w:rsidP="00896942">
            <w:pPr>
              <w:numPr>
                <w:ilvl w:val="0"/>
                <w:numId w:val="29"/>
              </w:numPr>
              <w:spacing w:beforeLines="0" w:before="163" w:afterLines="0" w:after="163"/>
              <w:jc w:val="left"/>
              <w:rPr>
                <w:rFonts w:cs="Times"/>
              </w:rPr>
            </w:pPr>
            <w:r>
              <w:rPr>
                <w:rFonts w:cs="Times"/>
              </w:rPr>
              <w:t>For a resource (re)selection procedure triggered by periodic transmission (</w:t>
            </w:r>
            <w:r>
              <w:rPr>
                <w:rFonts w:cs="Times"/>
              </w:rPr>
              <w:fldChar w:fldCharType="begin"/>
            </w:r>
            <w:r>
              <w:rPr>
                <w:rFonts w:cs="Times"/>
              </w:rPr>
              <w:instrText xml:space="preserve"> QUOTE </w:instrText>
            </w:r>
            <w:r w:rsidR="005A17BC">
              <w:rPr>
                <w:rFonts w:cs="Times"/>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pt;height:14.6pt" equationxml="&lt;">
                  <v:imagedata r:id="rId8" o:title="" chromakey="white"/>
                </v:shape>
              </w:pict>
            </w:r>
            <w:r>
              <w:rPr>
                <w:rFonts w:cs="Times"/>
              </w:rPr>
              <w:instrText xml:space="preserve"> </w:instrText>
            </w:r>
            <w:r>
              <w:rPr>
                <w:rFonts w:cs="Times"/>
              </w:rPr>
              <w:fldChar w:fldCharType="separate"/>
            </w:r>
            <w:r w:rsidR="005A17BC">
              <w:rPr>
                <w:rFonts w:cs="Times"/>
                <w:position w:val="-8"/>
              </w:rPr>
              <w:pict>
                <v:shape id="_x0000_i1026" type="#_x0000_t75" style="width:53.8pt;height:14.6pt" equationxml="&lt;">
                  <v:imagedata r:id="rId8" o:title="" chromakey="white"/>
                </v:shape>
              </w:pict>
            </w:r>
            <w:r>
              <w:rPr>
                <w:rFonts w:cs="Times"/>
              </w:rPr>
              <w:fldChar w:fldCharType="end"/>
            </w:r>
            <w:r>
              <w:rPr>
                <w:rFonts w:cs="Times"/>
              </w:rPr>
              <w:t xml:space="preserve">) in slot </w:t>
            </w:r>
            <w:r>
              <w:rPr>
                <w:rFonts w:cs="Times"/>
                <w:i/>
                <w:iCs/>
              </w:rPr>
              <w:t>n</w:t>
            </w:r>
            <w:r>
              <w:rPr>
                <w:rFonts w:cs="Times"/>
              </w:rPr>
              <w:t xml:space="preserve">, </w:t>
            </w:r>
            <w:r>
              <w:rPr>
                <w:rFonts w:cs="Times"/>
                <w:i/>
                <w:iCs/>
              </w:rPr>
              <w:t>T</w:t>
            </w:r>
            <w:r>
              <w:rPr>
                <w:rFonts w:cs="Times"/>
                <w:i/>
                <w:iCs/>
                <w:vertAlign w:val="subscript"/>
              </w:rPr>
              <w:t>A</w:t>
            </w:r>
            <w:r>
              <w:rPr>
                <w:rFonts w:cs="Times"/>
              </w:rPr>
              <w:t xml:space="preserve"> and </w:t>
            </w:r>
            <w:r>
              <w:rPr>
                <w:rFonts w:cs="Times"/>
                <w:i/>
                <w:iCs/>
              </w:rPr>
              <w:t>T</w:t>
            </w:r>
            <w:r>
              <w:rPr>
                <w:rFonts w:cs="Times"/>
                <w:i/>
                <w:iCs/>
                <w:vertAlign w:val="subscript"/>
              </w:rPr>
              <w:t>B</w:t>
            </w:r>
            <w:r>
              <w:rPr>
                <w:rFonts w:cs="Times"/>
              </w:rPr>
              <w:t xml:space="preserve"> for the CPS monitoring window is defined according to one of the followings:</w:t>
            </w:r>
          </w:p>
          <w:p w:rsidR="00896942" w:rsidRDefault="00896942" w:rsidP="00896942">
            <w:pPr>
              <w:numPr>
                <w:ilvl w:val="1"/>
                <w:numId w:val="29"/>
              </w:numPr>
              <w:spacing w:beforeLines="0" w:before="163" w:afterLines="0" w:after="163"/>
              <w:ind w:left="1418" w:hanging="338"/>
              <w:jc w:val="left"/>
              <w:rPr>
                <w:rFonts w:cs="Times"/>
                <w:color w:val="000000"/>
                <w:lang w:val="en-GB"/>
              </w:rPr>
            </w:pPr>
            <w:bookmarkStart w:id="4" w:name="_Hlk85108137"/>
            <w:proofErr w:type="spellStart"/>
            <w:proofErr w:type="gramStart"/>
            <w:r>
              <w:rPr>
                <w:rFonts w:cs="Times"/>
                <w:i/>
                <w:iCs/>
                <w:color w:val="000000"/>
              </w:rPr>
              <w:t>n</w:t>
            </w:r>
            <w:r>
              <w:rPr>
                <w:rFonts w:cs="Times"/>
                <w:color w:val="000000"/>
              </w:rPr>
              <w:t>+</w:t>
            </w:r>
            <w:proofErr w:type="gramEnd"/>
            <w:r>
              <w:rPr>
                <w:rFonts w:cs="Times"/>
                <w:i/>
                <w:iCs/>
                <w:color w:val="000000"/>
              </w:rPr>
              <w:t>T</w:t>
            </w:r>
            <w:r>
              <w:rPr>
                <w:rFonts w:cs="Times"/>
                <w:color w:val="000000"/>
                <w:vertAlign w:val="subscript"/>
              </w:rPr>
              <w:t>A</w:t>
            </w:r>
            <w:proofErr w:type="spellEnd"/>
            <w:r>
              <w:rPr>
                <w:rFonts w:cs="Times"/>
                <w:color w:val="000000"/>
              </w:rPr>
              <w:t xml:space="preserve"> is M logical slots earlier than slot </w:t>
            </w:r>
            <w:r>
              <w:fldChar w:fldCharType="begin"/>
            </w:r>
            <w:r>
              <w:rPr>
                <w:rFonts w:cs="Times"/>
                <w:color w:val="FF0000"/>
              </w:rPr>
              <w:instrText xml:space="preserve"> QUOTE </w:instrText>
            </w:r>
            <w:r w:rsidR="005A17BC">
              <w:rPr>
                <w:rFonts w:cs="Times"/>
                <w:position w:val="-8"/>
              </w:rPr>
              <w:pict>
                <v:shape id="_x0000_i1027" type="#_x0000_t75" style="width:14.6pt;height:14.95pt" equationxml="&lt;">
                  <v:imagedata r:id="rId9" o:title="" chromakey="white"/>
                </v:shape>
              </w:pict>
            </w:r>
            <w:r>
              <w:rPr>
                <w:rFonts w:cs="Times"/>
                <w:color w:val="FF0000"/>
              </w:rPr>
              <w:instrText xml:space="preserve"> </w:instrText>
            </w:r>
            <w:r>
              <w:fldChar w:fldCharType="separate"/>
            </w:r>
            <w:r w:rsidR="005A17BC">
              <w:rPr>
                <w:rFonts w:cs="Times"/>
                <w:position w:val="-8"/>
              </w:rPr>
              <w:pict>
                <v:shape id="_x0000_i1028" type="#_x0000_t75" style="width:14.6pt;height:14.95pt" equationxml="&lt;">
                  <v:imagedata r:id="rId9" o:title="" chromakey="white"/>
                </v:shape>
              </w:pict>
            </w:r>
            <w:r>
              <w:fldChar w:fldCharType="end"/>
            </w:r>
            <w:r>
              <w:rPr>
                <w:rFonts w:cs="Times"/>
                <w:color w:val="FF0000"/>
              </w:rPr>
              <w:t xml:space="preserve">, </w:t>
            </w:r>
            <w:r>
              <w:rPr>
                <w:rFonts w:cs="Times"/>
                <w:color w:val="000000"/>
              </w:rPr>
              <w:t>and</w:t>
            </w:r>
            <w:r>
              <w:rPr>
                <w:rFonts w:cs="Times"/>
                <w:i/>
                <w:iCs/>
                <w:color w:val="000000"/>
              </w:rPr>
              <w:t xml:space="preserve"> </w:t>
            </w:r>
            <w:proofErr w:type="spellStart"/>
            <w:r>
              <w:rPr>
                <w:rFonts w:cs="Times"/>
                <w:i/>
                <w:iCs/>
                <w:color w:val="000000"/>
              </w:rPr>
              <w:t>n</w:t>
            </w:r>
            <w:r>
              <w:rPr>
                <w:rFonts w:cs="Times"/>
                <w:color w:val="000000"/>
              </w:rPr>
              <w:t>+</w:t>
            </w:r>
            <w:r>
              <w:rPr>
                <w:rFonts w:cs="Times"/>
                <w:i/>
                <w:iCs/>
                <w:color w:val="000000"/>
              </w:rPr>
              <w:t>T</w:t>
            </w:r>
            <w:r>
              <w:rPr>
                <w:rFonts w:cs="Times"/>
                <w:color w:val="000000"/>
                <w:vertAlign w:val="subscript"/>
              </w:rPr>
              <w:t>B</w:t>
            </w:r>
            <w:proofErr w:type="spellEnd"/>
            <w:r>
              <w:rPr>
                <w:rFonts w:cs="Times"/>
                <w:color w:val="000000"/>
              </w:rPr>
              <w:t xml:space="preserve"> is </w:t>
            </w:r>
            <w:r>
              <w:fldChar w:fldCharType="begin"/>
            </w:r>
            <w:r>
              <w:rPr>
                <w:rFonts w:cs="Times"/>
                <w:color w:val="000000"/>
              </w:rPr>
              <w:instrText xml:space="preserve"> QUOTE </w:instrText>
            </w:r>
            <w:r w:rsidR="005A17BC">
              <w:rPr>
                <w:rFonts w:cs="Times"/>
                <w:position w:val="-8"/>
              </w:rPr>
              <w:pict>
                <v:shape id="_x0000_i1029" type="#_x0000_t75" style="width:73.8pt;height:14.95pt" equationxml="&lt;">
                  <v:imagedata r:id="rId10" o:title="" chromakey="white"/>
                </v:shape>
              </w:pict>
            </w:r>
            <w:r>
              <w:rPr>
                <w:rFonts w:cs="Times"/>
                <w:color w:val="000000"/>
              </w:rPr>
              <w:instrText xml:space="preserve"> </w:instrText>
            </w:r>
            <w:r>
              <w:fldChar w:fldCharType="separate"/>
            </w:r>
            <w:r w:rsidR="005A17BC">
              <w:rPr>
                <w:rFonts w:cs="Times"/>
                <w:position w:val="-8"/>
              </w:rPr>
              <w:pict>
                <v:shape id="_x0000_i1030" type="#_x0000_t75" style="width:73.8pt;height:14.95pt" equationxml="&lt;">
                  <v:imagedata r:id="rId10" o:title="" chromakey="white"/>
                </v:shape>
              </w:pict>
            </w:r>
            <w:r>
              <w:fldChar w:fldCharType="end"/>
            </w:r>
            <w:r>
              <w:rPr>
                <w:rFonts w:cs="Times"/>
                <w:color w:val="000000"/>
              </w:rPr>
              <w:t xml:space="preserve"> slots earlier than </w:t>
            </w:r>
            <w:r>
              <w:fldChar w:fldCharType="begin"/>
            </w:r>
            <w:r>
              <w:rPr>
                <w:rFonts w:cs="Times"/>
                <w:color w:val="000000"/>
                <w:lang w:eastAsia="en-GB"/>
              </w:rPr>
              <w:instrText xml:space="preserve"> QUOTE </w:instrText>
            </w:r>
            <w:r w:rsidR="005A17BC">
              <w:rPr>
                <w:rFonts w:cs="Times"/>
                <w:position w:val="-8"/>
              </w:rPr>
              <w:pict>
                <v:shape id="_x0000_i1031" type="#_x0000_t75" style="width:14.6pt;height:14.95pt" equationxml="&lt;">
                  <v:imagedata r:id="rId9" o:title="" chromakey="white"/>
                </v:shape>
              </w:pict>
            </w:r>
            <w:r>
              <w:rPr>
                <w:rFonts w:cs="Times"/>
                <w:color w:val="000000"/>
                <w:lang w:eastAsia="en-GB"/>
              </w:rPr>
              <w:instrText xml:space="preserve"> </w:instrText>
            </w:r>
            <w:r>
              <w:fldChar w:fldCharType="separate"/>
            </w:r>
            <w:r w:rsidR="005A17BC">
              <w:rPr>
                <w:rFonts w:cs="Times"/>
                <w:position w:val="-8"/>
              </w:rPr>
              <w:pict>
                <v:shape id="_x0000_i1032" type="#_x0000_t75" style="width:14.6pt;height:14.95pt" equationxml="&lt;">
                  <v:imagedata r:id="rId9" o:title="" chromakey="white"/>
                </v:shape>
              </w:pict>
            </w:r>
            <w:r>
              <w:fldChar w:fldCharType="end"/>
            </w:r>
            <w:r>
              <w:rPr>
                <w:rFonts w:cs="Times"/>
                <w:color w:val="000000"/>
                <w:lang w:eastAsia="en-GB"/>
              </w:rPr>
              <w:t xml:space="preserve">, where </w:t>
            </w:r>
            <w:r>
              <w:fldChar w:fldCharType="begin"/>
            </w:r>
            <w:r>
              <w:rPr>
                <w:rFonts w:cs="Times"/>
                <w:color w:val="000000"/>
                <w:lang w:eastAsia="en-GB"/>
              </w:rPr>
              <w:instrText xml:space="preserve"> QUOTE </w:instrText>
            </w:r>
            <w:r w:rsidR="005A17BC">
              <w:rPr>
                <w:rFonts w:cs="Times"/>
                <w:position w:val="-8"/>
              </w:rPr>
              <w:pict>
                <v:shape id="_x0000_i1033" type="#_x0000_t75" style="width:14.6pt;height:14.95pt" equationxml="&lt;">
                  <v:imagedata r:id="rId9" o:title="" chromakey="white"/>
                </v:shape>
              </w:pict>
            </w:r>
            <w:r>
              <w:rPr>
                <w:rFonts w:cs="Times"/>
                <w:color w:val="000000"/>
                <w:lang w:eastAsia="en-GB"/>
              </w:rPr>
              <w:instrText xml:space="preserve"> </w:instrText>
            </w:r>
            <w:r>
              <w:fldChar w:fldCharType="separate"/>
            </w:r>
            <w:r w:rsidR="005A17BC">
              <w:rPr>
                <w:rFonts w:cs="Times"/>
                <w:position w:val="-8"/>
              </w:rPr>
              <w:pict>
                <v:shape id="_x0000_i1034" type="#_x0000_t75" style="width:14.6pt;height:14.95pt" equationxml="&lt;">
                  <v:imagedata r:id="rId9" o:title="" chromakey="white"/>
                </v:shape>
              </w:pict>
            </w:r>
            <w:r>
              <w:fldChar w:fldCharType="end"/>
            </w:r>
            <w:r>
              <w:rPr>
                <w:rFonts w:cs="Times"/>
                <w:color w:val="000000"/>
                <w:lang w:eastAsia="en-GB"/>
              </w:rPr>
              <w:t xml:space="preserve"> is the first slot of the selected </w:t>
            </w:r>
            <w:r>
              <w:rPr>
                <w:rFonts w:cs="Times"/>
                <w:i/>
                <w:iCs/>
                <w:color w:val="000000"/>
                <w:lang w:eastAsia="en-GB"/>
              </w:rPr>
              <w:t>Y</w:t>
            </w:r>
            <w:r>
              <w:rPr>
                <w:rFonts w:cs="Times"/>
                <w:color w:val="000000"/>
                <w:lang w:eastAsia="en-GB"/>
              </w:rPr>
              <w:t xml:space="preserve"> candidate slots of PBPS</w:t>
            </w:r>
            <w:r>
              <w:rPr>
                <w:rFonts w:cs="Times"/>
                <w:color w:val="FF0000"/>
                <w:lang w:eastAsia="en-GB"/>
              </w:rPr>
              <w:t xml:space="preserve">, and </w:t>
            </w:r>
            <w:r>
              <w:fldChar w:fldCharType="begin"/>
            </w:r>
            <w:r>
              <w:rPr>
                <w:rFonts w:cs="Times"/>
                <w:color w:val="FF0000"/>
                <w:lang w:eastAsia="en-GB"/>
              </w:rPr>
              <w:instrText xml:space="preserve"> QUOTE </w:instrText>
            </w:r>
            <w:r w:rsidR="005A17BC">
              <w:rPr>
                <w:rFonts w:cs="Times"/>
                <w:position w:val="-8"/>
              </w:rPr>
              <w:pict>
                <v:shape id="_x0000_i1035" type="#_x0000_t75" style="width:29.95pt;height:14.95pt" equationxml="&lt;">
                  <v:imagedata r:id="rId11" o:title="" chromakey="white"/>
                </v:shape>
              </w:pict>
            </w:r>
            <w:r>
              <w:rPr>
                <w:rFonts w:cs="Times"/>
                <w:color w:val="FF0000"/>
                <w:lang w:eastAsia="en-GB"/>
              </w:rPr>
              <w:instrText xml:space="preserve"> </w:instrText>
            </w:r>
            <w:r>
              <w:fldChar w:fldCharType="separate"/>
            </w:r>
            <w:r w:rsidR="005A17BC">
              <w:rPr>
                <w:rFonts w:cs="Times"/>
                <w:position w:val="-8"/>
              </w:rPr>
              <w:pict>
                <v:shape id="_x0000_i1036" type="#_x0000_t75" style="width:29.95pt;height:14.95pt" equationxml="&lt;">
                  <v:imagedata r:id="rId11" o:title="" chromakey="white"/>
                </v:shape>
              </w:pict>
            </w:r>
            <w:r>
              <w:fldChar w:fldCharType="end"/>
            </w:r>
            <w:r>
              <w:rPr>
                <w:rFonts w:cs="Times"/>
                <w:color w:val="FF0000"/>
                <w:lang w:eastAsia="en-GB"/>
              </w:rPr>
              <w:t xml:space="preserve">, </w:t>
            </w:r>
            <w:r>
              <w:fldChar w:fldCharType="begin"/>
            </w:r>
            <w:r>
              <w:rPr>
                <w:rFonts w:cs="Times"/>
                <w:color w:val="FF0000"/>
                <w:lang w:eastAsia="en-GB"/>
              </w:rPr>
              <w:instrText xml:space="preserve"> QUOTE </w:instrText>
            </w:r>
            <w:r w:rsidR="005A17BC">
              <w:rPr>
                <w:rFonts w:cs="Times"/>
                <w:position w:val="-8"/>
              </w:rPr>
              <w:pict>
                <v:shape id="_x0000_i1037" type="#_x0000_t75" style="width:29.95pt;height:14.95pt" equationxml="&lt;">
                  <v:imagedata r:id="rId12" o:title="" chromakey="white"/>
                </v:shape>
              </w:pict>
            </w:r>
            <w:r>
              <w:rPr>
                <w:rFonts w:cs="Times"/>
                <w:color w:val="FF0000"/>
                <w:lang w:eastAsia="en-GB"/>
              </w:rPr>
              <w:instrText xml:space="preserve"> </w:instrText>
            </w:r>
            <w:r>
              <w:fldChar w:fldCharType="separate"/>
            </w:r>
            <w:r w:rsidR="005A17BC">
              <w:rPr>
                <w:rFonts w:cs="Times"/>
                <w:position w:val="-8"/>
              </w:rPr>
              <w:pict>
                <v:shape id="_x0000_i1038" type="#_x0000_t75" style="width:29.95pt;height:14.95pt" equationxml="&lt;">
                  <v:imagedata r:id="rId12" o:title="" chromakey="white"/>
                </v:shape>
              </w:pict>
            </w:r>
            <w:r>
              <w:fldChar w:fldCharType="end"/>
            </w:r>
            <w:r>
              <w:rPr>
                <w:rFonts w:cs="Times"/>
                <w:color w:val="FF0000"/>
                <w:lang w:eastAsia="en-GB"/>
              </w:rPr>
              <w:t xml:space="preserve"> are in units of physical time/slots</w:t>
            </w:r>
            <w:r>
              <w:rPr>
                <w:rFonts w:cs="Times"/>
                <w:color w:val="000000"/>
                <w:lang w:eastAsia="en-GB"/>
              </w:rPr>
              <w:t>.</w:t>
            </w:r>
          </w:p>
          <w:bookmarkEnd w:id="4"/>
          <w:p w:rsidR="00896942" w:rsidRDefault="00896942" w:rsidP="00896942">
            <w:pPr>
              <w:numPr>
                <w:ilvl w:val="2"/>
                <w:numId w:val="29"/>
              </w:numPr>
              <w:spacing w:beforeLines="0" w:before="163" w:afterLines="0" w:after="163"/>
              <w:jc w:val="left"/>
              <w:rPr>
                <w:rFonts w:cs="Times"/>
              </w:rPr>
            </w:pPr>
            <w:r>
              <w:rPr>
                <w:rFonts w:cs="Times"/>
                <w:lang w:eastAsia="en-GB"/>
              </w:rPr>
              <w:t>By default, M is 31 unless (pre-</w:t>
            </w:r>
            <w:proofErr w:type="gramStart"/>
            <w:r>
              <w:rPr>
                <w:rFonts w:cs="Times"/>
                <w:lang w:eastAsia="en-GB"/>
              </w:rPr>
              <w:t>)configured</w:t>
            </w:r>
            <w:proofErr w:type="gramEnd"/>
            <w:r>
              <w:rPr>
                <w:rFonts w:cs="Times"/>
                <w:lang w:eastAsia="en-GB"/>
              </w:rPr>
              <w:t xml:space="preserve"> with another value.</w:t>
            </w:r>
          </w:p>
          <w:p w:rsidR="00896942" w:rsidRDefault="00896942" w:rsidP="00896942">
            <w:pPr>
              <w:spacing w:before="163" w:after="163"/>
              <w:rPr>
                <w:rStyle w:val="apple-converted-space"/>
                <w:highlight w:val="green"/>
                <w:lang w:eastAsia="en-US"/>
              </w:rPr>
            </w:pPr>
            <w:r>
              <w:rPr>
                <w:rFonts w:cs="Times"/>
                <w:b/>
                <w:bCs/>
                <w:color w:val="000000"/>
                <w:highlight w:val="green"/>
                <w:shd w:val="clear" w:color="auto" w:fill="FFFF00"/>
              </w:rPr>
              <w:t>Agreement</w:t>
            </w:r>
          </w:p>
          <w:p w:rsidR="00896942" w:rsidRDefault="00896942" w:rsidP="00896942">
            <w:pPr>
              <w:spacing w:before="163" w:after="163"/>
            </w:pPr>
            <w:r>
              <w:rPr>
                <w:rFonts w:cs="Times"/>
              </w:rPr>
              <w:t>For the periodic sensing occasion(s) (PSO(s)) that a UE needs to additionally monitored in PBPS, it shall be (pre-)configured jointly for all</w:t>
            </w:r>
            <w:r>
              <w:rPr>
                <w:rStyle w:val="apple-converted-space"/>
                <w:rFonts w:cs="Times"/>
              </w:rPr>
              <w:t> </w:t>
            </w:r>
            <w:r>
              <w:rPr>
                <w:rFonts w:cs="Times"/>
                <w:i/>
                <w:iCs/>
              </w:rPr>
              <w:t>P</w:t>
            </w:r>
            <w:r>
              <w:rPr>
                <w:rFonts w:cs="Times"/>
                <w:i/>
                <w:iCs/>
                <w:vertAlign w:val="subscript"/>
              </w:rPr>
              <w:t>reserve</w:t>
            </w:r>
            <w:r>
              <w:rPr>
                <w:rStyle w:val="apple-converted-space"/>
                <w:rFonts w:cs="Times"/>
              </w:rPr>
              <w:t> </w:t>
            </w:r>
            <w:r>
              <w:rPr>
                <w:rFonts w:cs="Times"/>
              </w:rPr>
              <w:t>values.</w:t>
            </w:r>
          </w:p>
          <w:p w:rsidR="00896942" w:rsidRDefault="00896942" w:rsidP="00896942">
            <w:pPr>
              <w:pStyle w:val="a0"/>
              <w:numPr>
                <w:ilvl w:val="0"/>
                <w:numId w:val="30"/>
              </w:numPr>
              <w:spacing w:beforeLines="0" w:before="163" w:afterLines="0" w:after="163"/>
              <w:ind w:firstLineChars="0"/>
              <w:rPr>
                <w:rFonts w:cs="Times"/>
              </w:rPr>
            </w:pPr>
            <w:r>
              <w:rPr>
                <w:rFonts w:cs="Times"/>
              </w:rPr>
              <w:t>The UE is not required to monitor PSOs earlier than</w:t>
            </w:r>
            <w:r>
              <w:rPr>
                <w:rStyle w:val="apple-converted-space"/>
                <w:rFonts w:cs="Times"/>
              </w:rPr>
              <w:t> </w:t>
            </w:r>
            <w:r>
              <w:rPr>
                <w:rFonts w:cs="Times"/>
                <w:i/>
                <w:iCs/>
              </w:rPr>
              <w:t>n–T</w:t>
            </w:r>
            <w:r>
              <w:rPr>
                <w:rFonts w:cs="Times"/>
                <w:i/>
                <w:iCs/>
                <w:vertAlign w:val="subscript"/>
              </w:rPr>
              <w:t>0</w:t>
            </w:r>
            <w:r>
              <w:rPr>
                <w:rStyle w:val="apple-converted-space"/>
                <w:rFonts w:cs="Times"/>
              </w:rPr>
              <w:t xml:space="preserve"> if the UE is triggered to </w:t>
            </w:r>
            <w:r>
              <w:rPr>
                <w:rFonts w:cs="Times"/>
              </w:rPr>
              <w:t>do resource (re)selection in slot n, where</w:t>
            </w:r>
            <w:r>
              <w:rPr>
                <w:rStyle w:val="apple-converted-space"/>
                <w:rFonts w:cs="Times"/>
              </w:rPr>
              <w:t> </w:t>
            </w:r>
            <w:r>
              <w:rPr>
                <w:rFonts w:cs="Times"/>
                <w:i/>
                <w:iCs/>
              </w:rPr>
              <w:t>T</w:t>
            </w:r>
            <w:r>
              <w:rPr>
                <w:rFonts w:cs="Times"/>
                <w:i/>
                <w:iCs/>
                <w:vertAlign w:val="subscript"/>
              </w:rPr>
              <w:t>0</w:t>
            </w:r>
            <w:r>
              <w:rPr>
                <w:rStyle w:val="apple-converted-space"/>
                <w:rFonts w:cs="Times"/>
              </w:rPr>
              <w:t> </w:t>
            </w:r>
            <w:r>
              <w:rPr>
                <w:rFonts w:cs="Times"/>
              </w:rPr>
              <w:t xml:space="preserve">is (pre-)configured </w:t>
            </w:r>
          </w:p>
          <w:p w:rsidR="00896942" w:rsidRDefault="00896942" w:rsidP="00896942">
            <w:pPr>
              <w:spacing w:before="163" w:after="163"/>
              <w:rPr>
                <w:rStyle w:val="apple-converted-space"/>
                <w:rFonts w:ascii="Calibri" w:eastAsia="Malgun Gothic" w:hAnsi="Calibri"/>
                <w:szCs w:val="24"/>
                <w:highlight w:val="green"/>
                <w:lang w:eastAsia="en-US"/>
              </w:rPr>
            </w:pPr>
            <w:r>
              <w:rPr>
                <w:b/>
                <w:bCs/>
                <w:color w:val="000000"/>
                <w:highlight w:val="green"/>
              </w:rPr>
              <w:t>Agreement</w:t>
            </w:r>
          </w:p>
          <w:p w:rsidR="00896942" w:rsidRDefault="00896942" w:rsidP="00896942">
            <w:pPr>
              <w:spacing w:before="163" w:after="163"/>
              <w:rPr>
                <w:rFonts w:ascii="Times" w:eastAsia="Batang" w:hAnsi="Times"/>
                <w:sz w:val="22"/>
                <w:szCs w:val="22"/>
              </w:rPr>
            </w:pPr>
            <w:r>
              <w:t>When UE performs</w:t>
            </w:r>
            <w:r>
              <w:rPr>
                <w:rStyle w:val="apple-converted-space"/>
              </w:rPr>
              <w:t> </w:t>
            </w:r>
            <w:r>
              <w:t>at least</w:t>
            </w:r>
            <w:r>
              <w:rPr>
                <w:rStyle w:val="apple-converted-space"/>
              </w:rPr>
              <w:t> </w:t>
            </w:r>
            <w:r>
              <w:t xml:space="preserve">contiguous partial sensing in a mode 2 </w:t>
            </w:r>
            <w:proofErr w:type="spellStart"/>
            <w:r>
              <w:t>Tx</w:t>
            </w:r>
            <w:proofErr w:type="spellEnd"/>
            <w:r>
              <w:t xml:space="preserve"> pool for a resource (re)selection procedure triggered by aperiodic transmission (</w:t>
            </w:r>
            <w:proofErr w:type="spellStart"/>
            <w:r>
              <w:rPr>
                <w:i/>
                <w:iCs/>
              </w:rPr>
              <w:t>P</w:t>
            </w:r>
            <w:r>
              <w:rPr>
                <w:vertAlign w:val="subscript"/>
              </w:rPr>
              <w:t>rsvp_TX</w:t>
            </w:r>
            <w:proofErr w:type="spellEnd"/>
            <w:r>
              <w:rPr>
                <w:i/>
                <w:iCs/>
              </w:rPr>
              <w:t>=0</w:t>
            </w:r>
            <w:r>
              <w:t>) in slot</w:t>
            </w:r>
            <w:r>
              <w:rPr>
                <w:rStyle w:val="apple-converted-space"/>
              </w:rPr>
              <w:t> </w:t>
            </w:r>
            <w:r>
              <w:rPr>
                <w:i/>
                <w:iCs/>
              </w:rPr>
              <w:t>n</w:t>
            </w:r>
            <w:r>
              <w:t>,</w:t>
            </w:r>
            <w:r>
              <w:rPr>
                <w:rStyle w:val="apple-converted-space"/>
              </w:rPr>
              <w:t> </w:t>
            </w:r>
            <w:r>
              <w:rPr>
                <w:i/>
                <w:iCs/>
              </w:rPr>
              <w:t>T</w:t>
            </w:r>
            <w:r>
              <w:rPr>
                <w:i/>
                <w:iCs/>
                <w:vertAlign w:val="subscript"/>
              </w:rPr>
              <w:t>A</w:t>
            </w:r>
            <w:r>
              <w:rPr>
                <w:rStyle w:val="apple-converted-space"/>
              </w:rPr>
              <w:t> </w:t>
            </w:r>
            <w:r>
              <w:t>and</w:t>
            </w:r>
            <w:r>
              <w:rPr>
                <w:rStyle w:val="apple-converted-space"/>
              </w:rPr>
              <w:t> </w:t>
            </w:r>
            <w:r>
              <w:rPr>
                <w:i/>
                <w:iCs/>
              </w:rPr>
              <w:t>T</w:t>
            </w:r>
            <w:r>
              <w:rPr>
                <w:i/>
                <w:iCs/>
                <w:vertAlign w:val="subscript"/>
              </w:rPr>
              <w:t>B</w:t>
            </w:r>
            <w:r>
              <w:rPr>
                <w:rStyle w:val="apple-converted-space"/>
              </w:rPr>
              <w:t> </w:t>
            </w:r>
            <w:r>
              <w:t>for CPS monitoring window and a candidate resource set (</w:t>
            </w:r>
            <w:r>
              <w:rPr>
                <w:i/>
                <w:iCs/>
              </w:rPr>
              <w:t>S</w:t>
            </w:r>
            <w:r>
              <w:rPr>
                <w:i/>
                <w:iCs/>
                <w:vertAlign w:val="subscript"/>
              </w:rPr>
              <w:t>A</w:t>
            </w:r>
            <w:r>
              <w:t>) is initialized according to</w:t>
            </w:r>
            <w:r>
              <w:rPr>
                <w:rStyle w:val="apple-converted-space"/>
              </w:rPr>
              <w:t> </w:t>
            </w:r>
            <w:r>
              <w:t>potentially</w:t>
            </w:r>
            <w:r>
              <w:rPr>
                <w:rStyle w:val="apple-converted-space"/>
              </w:rPr>
              <w:t> </w:t>
            </w:r>
            <w:r>
              <w:t>one of the following approaches</w:t>
            </w:r>
            <w:r>
              <w:rPr>
                <w:rStyle w:val="apple-converted-space"/>
              </w:rPr>
              <w:t> </w:t>
            </w:r>
            <w:r>
              <w:t>(final decision in RAN1#107-e).</w:t>
            </w:r>
            <w:r>
              <w:rPr>
                <w:rStyle w:val="apple-converted-space"/>
              </w:rPr>
              <w:t> </w:t>
            </w:r>
            <w:r>
              <w:t>Other approaches are not precluded and the details in each approach can still be updated.</w:t>
            </w:r>
          </w:p>
          <w:p w:rsidR="00896942" w:rsidRDefault="00896942" w:rsidP="00896942">
            <w:pPr>
              <w:pStyle w:val="a0"/>
              <w:numPr>
                <w:ilvl w:val="0"/>
                <w:numId w:val="31"/>
              </w:numPr>
              <w:spacing w:beforeLines="0" w:before="163" w:afterLines="0" w:after="163"/>
              <w:ind w:firstLineChars="0"/>
              <w:contextualSpacing/>
              <w:jc w:val="left"/>
              <w:rPr>
                <w:szCs w:val="24"/>
              </w:rPr>
            </w:pPr>
            <w:bookmarkStart w:id="5" w:name="OLE_LINK9"/>
            <w:bookmarkStart w:id="6" w:name="OLE_LINK10"/>
            <w:r>
              <w:t>Approach 1: (</w:t>
            </w:r>
            <w:r>
              <w:rPr>
                <w:i/>
                <w:iCs/>
              </w:rPr>
              <w:t>S</w:t>
            </w:r>
            <w:r>
              <w:rPr>
                <w:i/>
                <w:iCs/>
                <w:vertAlign w:val="subscript"/>
              </w:rPr>
              <w:t>A</w:t>
            </w:r>
            <w:r>
              <w:rPr>
                <w:vertAlign w:val="subscript"/>
              </w:rPr>
              <w:t> </w:t>
            </w:r>
            <w:r>
              <w:t>is initialized based on at least slots with PBPS</w:t>
            </w:r>
            <w:r>
              <w:rPr>
                <w:rStyle w:val="apple-converted-space"/>
              </w:rPr>
              <w:t> </w:t>
            </w:r>
            <w:r>
              <w:t>and/or CPS</w:t>
            </w:r>
            <w:r>
              <w:rPr>
                <w:rStyle w:val="apple-converted-space"/>
              </w:rPr>
              <w:t> </w:t>
            </w:r>
            <w:r>
              <w:t>results and guarantee a minimum of </w:t>
            </w:r>
            <w:r>
              <w:rPr>
                <w:i/>
                <w:iCs/>
              </w:rPr>
              <w:t>M</w:t>
            </w:r>
            <w:r>
              <w:t> slots for CPS)</w:t>
            </w:r>
          </w:p>
          <w:bookmarkEnd w:id="5"/>
          <w:bookmarkEnd w:id="6"/>
          <w:p w:rsidR="00896942" w:rsidRDefault="00896942" w:rsidP="00896942">
            <w:pPr>
              <w:pStyle w:val="a0"/>
              <w:numPr>
                <w:ilvl w:val="1"/>
                <w:numId w:val="31"/>
              </w:numPr>
              <w:spacing w:beforeLines="0" w:before="163" w:afterLines="0" w:after="163"/>
              <w:ind w:firstLineChars="0"/>
              <w:contextualSpacing/>
              <w:jc w:val="left"/>
            </w:pPr>
            <w:r>
              <w:t>The UE selects a set of </w:t>
            </w:r>
            <w:r>
              <w:rPr>
                <w:i/>
                <w:iCs/>
              </w:rPr>
              <w:t>Y’</w:t>
            </w:r>
            <w:r>
              <w:t> candidate slots with corresponding PBPS</w:t>
            </w:r>
            <w:r>
              <w:rPr>
                <w:rStyle w:val="apple-converted-space"/>
              </w:rPr>
              <w:t> </w:t>
            </w:r>
            <w:r>
              <w:t>and/or CPS</w:t>
            </w:r>
            <w:r>
              <w:rPr>
                <w:rStyle w:val="apple-converted-space"/>
              </w:rPr>
              <w:t> </w:t>
            </w:r>
            <w:r>
              <w:t>results (if available) within the RSW.</w:t>
            </w:r>
          </w:p>
          <w:p w:rsidR="00896942" w:rsidRDefault="00896942" w:rsidP="00896942">
            <w:pPr>
              <w:pStyle w:val="a0"/>
              <w:numPr>
                <w:ilvl w:val="2"/>
                <w:numId w:val="31"/>
              </w:numPr>
              <w:spacing w:beforeLines="0" w:before="163" w:afterLines="0" w:after="163"/>
              <w:ind w:firstLineChars="0"/>
              <w:contextualSpacing/>
              <w:jc w:val="left"/>
            </w:pPr>
            <w:bookmarkStart w:id="7" w:name="OLE_LINK3"/>
            <w:bookmarkStart w:id="8" w:name="OLE_LINK8"/>
            <w:r>
              <w:t xml:space="preserve">FFS how to handle the case </w:t>
            </w:r>
            <w:bookmarkStart w:id="9" w:name="OLE_LINK25"/>
            <w:bookmarkStart w:id="10" w:name="OLE_LINK26"/>
            <w:r>
              <w:t>if the total number of </w:t>
            </w:r>
            <w:r>
              <w:rPr>
                <w:i/>
                <w:iCs/>
              </w:rPr>
              <w:t>Y’</w:t>
            </w:r>
            <w:r>
              <w:t> candidate slots is less than a (pre-)configured threshold </w:t>
            </w:r>
            <w:proofErr w:type="spellStart"/>
            <w:r>
              <w:rPr>
                <w:i/>
                <w:iCs/>
              </w:rPr>
              <w:t>Y’</w:t>
            </w:r>
            <w:r>
              <w:rPr>
                <w:i/>
                <w:iCs/>
                <w:vertAlign w:val="subscript"/>
              </w:rPr>
              <w:t>min</w:t>
            </w:r>
            <w:proofErr w:type="spellEnd"/>
            <w:r>
              <w:t> </w:t>
            </w:r>
            <w:bookmarkEnd w:id="9"/>
            <w:bookmarkEnd w:id="10"/>
            <w:r>
              <w:t>without dropping the aperiodic transmission</w:t>
            </w:r>
          </w:p>
          <w:bookmarkEnd w:id="7"/>
          <w:bookmarkEnd w:id="8"/>
          <w:p w:rsidR="00896942" w:rsidRDefault="00896942" w:rsidP="00896942">
            <w:pPr>
              <w:pStyle w:val="a0"/>
              <w:numPr>
                <w:ilvl w:val="2"/>
                <w:numId w:val="31"/>
              </w:numPr>
              <w:spacing w:beforeLines="0" w:before="163" w:afterLines="0" w:after="163"/>
              <w:ind w:firstLineChars="0"/>
              <w:contextualSpacing/>
              <w:jc w:val="left"/>
            </w:pPr>
            <w:r>
              <w:t>FFS whether the Y’ candidate slots for aperiodic transmission is the same as the Y candidate slots in PBPS for periodic transmission of another TB(s)</w:t>
            </w:r>
          </w:p>
          <w:p w:rsidR="00896942" w:rsidRDefault="00896942" w:rsidP="00896942">
            <w:pPr>
              <w:pStyle w:val="a0"/>
              <w:numPr>
                <w:ilvl w:val="2"/>
                <w:numId w:val="31"/>
              </w:numPr>
              <w:spacing w:beforeLines="0" w:before="163" w:afterLines="0" w:after="163"/>
              <w:ind w:firstLineChars="0"/>
              <w:contextualSpacing/>
              <w:jc w:val="left"/>
            </w:pPr>
            <w:r>
              <w:t>FFS whether/how to prioritize/select resources based on partial sensing results.</w:t>
            </w:r>
          </w:p>
          <w:p w:rsidR="00896942" w:rsidRDefault="00896942" w:rsidP="00896942">
            <w:pPr>
              <w:pStyle w:val="a0"/>
              <w:numPr>
                <w:ilvl w:val="2"/>
                <w:numId w:val="31"/>
              </w:numPr>
              <w:spacing w:beforeLines="0" w:before="163" w:afterLines="0" w:after="163"/>
              <w:ind w:firstLineChars="0"/>
              <w:contextualSpacing/>
              <w:jc w:val="left"/>
            </w:pPr>
            <w:r>
              <w:t>FFS: How to select Y’ in case of CPS only</w:t>
            </w:r>
          </w:p>
          <w:p w:rsidR="00896942" w:rsidRDefault="00896942" w:rsidP="00896942">
            <w:pPr>
              <w:pStyle w:val="a0"/>
              <w:numPr>
                <w:ilvl w:val="1"/>
                <w:numId w:val="31"/>
              </w:numPr>
              <w:spacing w:beforeLines="0" w:before="163" w:afterLines="0" w:after="163"/>
              <w:ind w:firstLineChars="0"/>
              <w:contextualSpacing/>
              <w:jc w:val="left"/>
            </w:pPr>
            <w:r>
              <w:t>Candidate resource set (</w:t>
            </w:r>
            <w:r>
              <w:rPr>
                <w:i/>
                <w:iCs/>
              </w:rPr>
              <w:t>S</w:t>
            </w:r>
            <w:r>
              <w:rPr>
                <w:i/>
                <w:iCs/>
                <w:vertAlign w:val="subscript"/>
              </w:rPr>
              <w:t>A</w:t>
            </w:r>
            <w:r>
              <w:t>) is initialized to the set of all single-slot candidate resources in the selected </w:t>
            </w:r>
            <w:r>
              <w:rPr>
                <w:i/>
                <w:iCs/>
              </w:rPr>
              <w:t>Y’</w:t>
            </w:r>
            <w:r>
              <w:t> candidate slots. </w:t>
            </w:r>
          </w:p>
          <w:p w:rsidR="00896942" w:rsidRDefault="00896942" w:rsidP="00896942">
            <w:pPr>
              <w:pStyle w:val="a0"/>
              <w:numPr>
                <w:ilvl w:val="1"/>
                <w:numId w:val="31"/>
              </w:numPr>
              <w:spacing w:beforeLines="0" w:before="163" w:afterLines="0" w:after="163"/>
              <w:ind w:firstLineChars="0"/>
              <w:contextualSpacing/>
              <w:jc w:val="left"/>
            </w:pPr>
            <w:bookmarkStart w:id="11" w:name="OLE_LINK21"/>
            <w:bookmarkStart w:id="12" w:name="OLE_LINK22"/>
            <w:r>
              <w:t>For the CPS monitoring window [</w:t>
            </w:r>
            <w:proofErr w:type="spellStart"/>
            <w:r>
              <w:rPr>
                <w:i/>
                <w:iCs/>
              </w:rPr>
              <w:t>n</w:t>
            </w:r>
            <w:r>
              <w:t>+</w:t>
            </w:r>
            <w:r>
              <w:rPr>
                <w:i/>
                <w:iCs/>
              </w:rPr>
              <w:t>T</w:t>
            </w:r>
            <w:r>
              <w:rPr>
                <w:vertAlign w:val="subscript"/>
              </w:rPr>
              <w:t>A</w:t>
            </w:r>
            <w:proofErr w:type="spellEnd"/>
            <w:r>
              <w:t>, </w:t>
            </w:r>
            <w:proofErr w:type="spellStart"/>
            <w:r>
              <w:rPr>
                <w:i/>
                <w:iCs/>
              </w:rPr>
              <w:t>n</w:t>
            </w:r>
            <w:r>
              <w:t>+</w:t>
            </w:r>
            <w:r>
              <w:rPr>
                <w:i/>
                <w:iCs/>
              </w:rPr>
              <w:t>T</w:t>
            </w:r>
            <w:r>
              <w:rPr>
                <w:vertAlign w:val="subscript"/>
              </w:rPr>
              <w:t>B</w:t>
            </w:r>
            <w:proofErr w:type="spellEnd"/>
            <w:r>
              <w:t>]:</w:t>
            </w:r>
          </w:p>
          <w:p w:rsidR="00896942" w:rsidRDefault="00896942" w:rsidP="00896942">
            <w:pPr>
              <w:pStyle w:val="a0"/>
              <w:numPr>
                <w:ilvl w:val="2"/>
                <w:numId w:val="31"/>
              </w:numPr>
              <w:spacing w:beforeLines="0" w:before="163" w:afterLines="0" w:after="163"/>
              <w:ind w:firstLineChars="0"/>
              <w:contextualSpacing/>
              <w:jc w:val="left"/>
            </w:pPr>
            <w:r>
              <w:rPr>
                <w:i/>
                <w:iCs/>
              </w:rPr>
              <w:lastRenderedPageBreak/>
              <w:t>T</w:t>
            </w:r>
            <w:r>
              <w:rPr>
                <w:i/>
                <w:iCs/>
                <w:vertAlign w:val="subscript"/>
              </w:rPr>
              <w:t>A</w:t>
            </w:r>
            <w:r>
              <w:t> and </w:t>
            </w:r>
            <w:r>
              <w:rPr>
                <w:i/>
                <w:iCs/>
              </w:rPr>
              <w:t>T</w:t>
            </w:r>
            <w:r>
              <w:rPr>
                <w:i/>
                <w:iCs/>
                <w:vertAlign w:val="subscript"/>
              </w:rPr>
              <w:t>B</w:t>
            </w:r>
            <w:r>
              <w:t> are both selected such that UE has sensing results for a minimum of </w:t>
            </w:r>
            <w:r>
              <w:rPr>
                <w:i/>
                <w:iCs/>
              </w:rPr>
              <w:t>M</w:t>
            </w:r>
            <w:r>
              <w:t> consecutive logical slots before </w:t>
            </w:r>
            <w:r>
              <w:rPr>
                <w:i/>
                <w:iCs/>
              </w:rPr>
              <w:t>t</w:t>
            </w:r>
            <w:r>
              <w:rPr>
                <w:i/>
                <w:iCs/>
                <w:vertAlign w:val="subscript"/>
              </w:rPr>
              <w:t>y0</w:t>
            </w:r>
            <w:r>
              <w:t>, where </w:t>
            </w:r>
            <w:r>
              <w:rPr>
                <w:i/>
                <w:iCs/>
              </w:rPr>
              <w:t>t</w:t>
            </w:r>
            <w:r>
              <w:rPr>
                <w:i/>
                <w:iCs/>
                <w:vertAlign w:val="subscript"/>
              </w:rPr>
              <w:t>y0</w:t>
            </w:r>
            <w:r>
              <w:t> is the first slot of the selected </w:t>
            </w:r>
            <w:r>
              <w:rPr>
                <w:i/>
                <w:iCs/>
              </w:rPr>
              <w:t>Y’</w:t>
            </w:r>
            <w:r>
              <w:t> candidate slots.</w:t>
            </w:r>
          </w:p>
          <w:p w:rsidR="00896942" w:rsidRDefault="00896942" w:rsidP="00896942">
            <w:pPr>
              <w:pStyle w:val="a0"/>
              <w:numPr>
                <w:ilvl w:val="3"/>
                <w:numId w:val="31"/>
              </w:numPr>
              <w:spacing w:beforeLines="0" w:before="163" w:afterLines="0" w:after="163"/>
              <w:ind w:firstLineChars="0"/>
              <w:contextualSpacing/>
              <w:jc w:val="left"/>
            </w:pPr>
            <w:r>
              <w:t>FFS: By default, </w:t>
            </w:r>
            <w:r>
              <w:rPr>
                <w:i/>
                <w:iCs/>
              </w:rPr>
              <w:t>M</w:t>
            </w:r>
            <w:r>
              <w:t> is 31 unless (pre-)configured with another value, or M is (pre-)configured based on transmission priority</w:t>
            </w:r>
          </w:p>
          <w:p w:rsidR="00896942" w:rsidRDefault="00896942" w:rsidP="00896942">
            <w:pPr>
              <w:pStyle w:val="a0"/>
              <w:numPr>
                <w:ilvl w:val="3"/>
                <w:numId w:val="31"/>
              </w:numPr>
              <w:spacing w:beforeLines="0" w:before="163" w:afterLines="0" w:after="163"/>
              <w:ind w:firstLineChars="0"/>
              <w:contextualSpacing/>
              <w:jc w:val="left"/>
              <w:rPr>
                <w:strike/>
              </w:rPr>
            </w:pPr>
            <w:r>
              <w:t xml:space="preserve">FFS the range of (pre-)configured </w:t>
            </w:r>
            <w:r>
              <w:rPr>
                <w:i/>
                <w:iCs/>
              </w:rPr>
              <w:t>M</w:t>
            </w:r>
            <w:r>
              <w:t xml:space="preserve"> from a TBD lowest value up to 30</w:t>
            </w:r>
          </w:p>
          <w:p w:rsidR="00896942" w:rsidRDefault="00896942" w:rsidP="00896942">
            <w:pPr>
              <w:pStyle w:val="a0"/>
              <w:numPr>
                <w:ilvl w:val="3"/>
                <w:numId w:val="31"/>
              </w:numPr>
              <w:spacing w:beforeLines="0" w:before="163" w:afterLines="0" w:after="163"/>
              <w:ind w:firstLineChars="0"/>
              <w:contextualSpacing/>
              <w:jc w:val="left"/>
            </w:pPr>
            <w:r>
              <w:t xml:space="preserve">FFS: how to handle the case when the minimum </w:t>
            </w:r>
            <w:r>
              <w:rPr>
                <w:i/>
                <w:iCs/>
              </w:rPr>
              <w:t>M</w:t>
            </w:r>
            <w:r>
              <w:t xml:space="preserve"> slots for CPS cannot be guaranteed</w:t>
            </w:r>
          </w:p>
          <w:bookmarkEnd w:id="11"/>
          <w:bookmarkEnd w:id="12"/>
          <w:p w:rsidR="00896942" w:rsidRDefault="00896942" w:rsidP="00896942">
            <w:pPr>
              <w:pStyle w:val="a0"/>
              <w:numPr>
                <w:ilvl w:val="1"/>
                <w:numId w:val="31"/>
              </w:numPr>
              <w:spacing w:beforeLines="0" w:before="163" w:afterLines="0" w:after="163"/>
              <w:ind w:firstLineChars="0"/>
              <w:contextualSpacing/>
              <w:jc w:val="left"/>
            </w:pPr>
            <w:r>
              <w:t>FFS: RSW in case of CPS only</w:t>
            </w:r>
          </w:p>
          <w:p w:rsidR="00896942" w:rsidRDefault="00896942" w:rsidP="00896942">
            <w:pPr>
              <w:pStyle w:val="a0"/>
              <w:numPr>
                <w:ilvl w:val="0"/>
                <w:numId w:val="31"/>
              </w:numPr>
              <w:spacing w:beforeLines="0" w:before="163" w:afterLines="0" w:after="163"/>
              <w:ind w:firstLineChars="0"/>
              <w:contextualSpacing/>
              <w:jc w:val="left"/>
            </w:pPr>
            <w:bookmarkStart w:id="13" w:name="OLE_LINK11"/>
            <w:bookmarkStart w:id="14" w:name="OLE_LINK12"/>
            <w:r>
              <w:t>Approach 2: (</w:t>
            </w:r>
            <w:r>
              <w:rPr>
                <w:i/>
                <w:iCs/>
              </w:rPr>
              <w:t>S</w:t>
            </w:r>
            <w:r>
              <w:rPr>
                <w:i/>
                <w:iCs/>
                <w:vertAlign w:val="subscript"/>
              </w:rPr>
              <w:t>A</w:t>
            </w:r>
            <w:r>
              <w:rPr>
                <w:rStyle w:val="apple-converted-space"/>
              </w:rPr>
              <w:t> </w:t>
            </w:r>
            <w:r>
              <w:t>is initialized based on all candidate single-slot resources and guarantee a minimum of</w:t>
            </w:r>
            <w:r>
              <w:rPr>
                <w:rStyle w:val="apple-converted-space"/>
              </w:rPr>
              <w:t> </w:t>
            </w:r>
            <w:r>
              <w:rPr>
                <w:i/>
                <w:iCs/>
              </w:rPr>
              <w:t>M</w:t>
            </w:r>
            <w:r>
              <w:rPr>
                <w:rStyle w:val="apple-converted-space"/>
              </w:rPr>
              <w:t> </w:t>
            </w:r>
            <w:r>
              <w:t>slots for CPS)</w:t>
            </w:r>
          </w:p>
          <w:bookmarkEnd w:id="13"/>
          <w:bookmarkEnd w:id="14"/>
          <w:p w:rsidR="00896942" w:rsidRDefault="00896942" w:rsidP="00896942">
            <w:pPr>
              <w:pStyle w:val="a0"/>
              <w:numPr>
                <w:ilvl w:val="1"/>
                <w:numId w:val="31"/>
              </w:numPr>
              <w:spacing w:beforeLines="0" w:before="163" w:afterLines="0" w:after="163"/>
              <w:ind w:firstLineChars="0"/>
              <w:contextualSpacing/>
              <w:jc w:val="left"/>
            </w:pPr>
            <w:r>
              <w:t>Candidate resource set (</w:t>
            </w:r>
            <w:r>
              <w:rPr>
                <w:i/>
                <w:iCs/>
              </w:rPr>
              <w:t>S</w:t>
            </w:r>
            <w:r>
              <w:rPr>
                <w:i/>
                <w:iCs/>
                <w:vertAlign w:val="subscript"/>
              </w:rPr>
              <w:t>A</w:t>
            </w:r>
            <w:r>
              <w:t>) is initialized to the set of all candidate single-slot resources in [</w:t>
            </w:r>
            <w:r>
              <w:rPr>
                <w:i/>
                <w:iCs/>
              </w:rPr>
              <w:t>n+T</w:t>
            </w:r>
            <w:r>
              <w:rPr>
                <w:i/>
                <w:iCs/>
                <w:vertAlign w:val="subscript"/>
              </w:rPr>
              <w:t>B</w:t>
            </w:r>
            <w:r>
              <w:rPr>
                <w:i/>
                <w:iCs/>
              </w:rPr>
              <w:t>+T</w:t>
            </w:r>
            <w:r>
              <w:rPr>
                <w:i/>
                <w:iCs/>
                <w:vertAlign w:val="subscript"/>
              </w:rPr>
              <w:t>proc</w:t>
            </w:r>
            <w:proofErr w:type="gramStart"/>
            <w:r>
              <w:rPr>
                <w:i/>
                <w:iCs/>
                <w:vertAlign w:val="subscript"/>
              </w:rPr>
              <w:t>,0</w:t>
            </w:r>
            <w:proofErr w:type="gramEnd"/>
            <w:r>
              <w:rPr>
                <w:i/>
                <w:iCs/>
              </w:rPr>
              <w:t>+T</w:t>
            </w:r>
            <w:r>
              <w:rPr>
                <w:i/>
                <w:iCs/>
                <w:vertAlign w:val="subscript"/>
              </w:rPr>
              <w:t>proc,1</w:t>
            </w:r>
            <w:r>
              <w:t xml:space="preserve">, </w:t>
            </w:r>
            <w:r>
              <w:rPr>
                <w:i/>
                <w:iCs/>
              </w:rPr>
              <w:t>n+T</w:t>
            </w:r>
            <w:r>
              <w:rPr>
                <w:i/>
                <w:iCs/>
                <w:vertAlign w:val="subscript"/>
              </w:rPr>
              <w:t>2</w:t>
            </w:r>
            <w:r>
              <w:t>], where</w:t>
            </w:r>
            <w:r>
              <w:rPr>
                <w:rStyle w:val="apple-converted-space"/>
              </w:rPr>
              <w:t> </w:t>
            </w:r>
            <w:r>
              <w:rPr>
                <w:i/>
                <w:iCs/>
              </w:rPr>
              <w:t>T</w:t>
            </w:r>
            <w:r>
              <w:rPr>
                <w:i/>
                <w:iCs/>
                <w:vertAlign w:val="subscript"/>
              </w:rPr>
              <w:t>B</w:t>
            </w:r>
            <w:r>
              <w:rPr>
                <w:rStyle w:val="apple-converted-space"/>
              </w:rPr>
              <w:t> </w:t>
            </w:r>
            <w:r>
              <w:t>is selected by the UE such that length of [</w:t>
            </w:r>
            <w:r>
              <w:rPr>
                <w:i/>
                <w:iCs/>
              </w:rPr>
              <w:t>n+T</w:t>
            </w:r>
            <w:r>
              <w:rPr>
                <w:i/>
                <w:iCs/>
                <w:vertAlign w:val="subscript"/>
              </w:rPr>
              <w:t>B</w:t>
            </w:r>
            <w:r>
              <w:rPr>
                <w:i/>
                <w:iCs/>
              </w:rPr>
              <w:t>+T</w:t>
            </w:r>
            <w:r>
              <w:rPr>
                <w:i/>
                <w:iCs/>
                <w:vertAlign w:val="subscript"/>
              </w:rPr>
              <w:t>proc,0</w:t>
            </w:r>
            <w:r>
              <w:rPr>
                <w:i/>
                <w:iCs/>
              </w:rPr>
              <w:t>+T</w:t>
            </w:r>
            <w:r>
              <w:rPr>
                <w:i/>
                <w:iCs/>
                <w:vertAlign w:val="subscript"/>
              </w:rPr>
              <w:t>proc,1</w:t>
            </w:r>
            <w:r>
              <w:t xml:space="preserve">, </w:t>
            </w:r>
            <w:r>
              <w:rPr>
                <w:i/>
                <w:iCs/>
              </w:rPr>
              <w:t>n+T</w:t>
            </w:r>
            <w:r>
              <w:rPr>
                <w:i/>
                <w:iCs/>
                <w:vertAlign w:val="subscript"/>
              </w:rPr>
              <w:t>2</w:t>
            </w:r>
            <w:r>
              <w:t>]</w:t>
            </w:r>
            <w:r>
              <w:rPr>
                <w:rStyle w:val="apple-converted-space"/>
              </w:rPr>
              <w:t> </w:t>
            </w:r>
            <w:r>
              <w:t>≥</w:t>
            </w:r>
            <w:r>
              <w:rPr>
                <w:rStyle w:val="apple-converted-space"/>
              </w:rPr>
              <w:t> </w:t>
            </w:r>
            <w:r>
              <w:rPr>
                <w:i/>
                <w:iCs/>
              </w:rPr>
              <w:t>T</w:t>
            </w:r>
            <w:r>
              <w:rPr>
                <w:i/>
                <w:iCs/>
                <w:vertAlign w:val="subscript"/>
              </w:rPr>
              <w:t>2min</w:t>
            </w:r>
            <w:r>
              <w:t>.</w:t>
            </w:r>
          </w:p>
          <w:p w:rsidR="00896942" w:rsidRDefault="00896942" w:rsidP="00896942">
            <w:pPr>
              <w:pStyle w:val="a0"/>
              <w:numPr>
                <w:ilvl w:val="2"/>
                <w:numId w:val="31"/>
              </w:numPr>
              <w:spacing w:beforeLines="0" w:before="163" w:afterLines="0" w:after="163"/>
              <w:ind w:firstLineChars="0"/>
              <w:contextualSpacing/>
              <w:jc w:val="left"/>
            </w:pPr>
            <w:r>
              <w:rPr>
                <w:i/>
                <w:iCs/>
              </w:rPr>
              <w:t>T</w:t>
            </w:r>
            <w:r>
              <w:rPr>
                <w:i/>
                <w:iCs/>
                <w:vertAlign w:val="subscript"/>
              </w:rPr>
              <w:t>proc,0</w:t>
            </w:r>
            <w:r>
              <w:t>,</w:t>
            </w:r>
            <w:r>
              <w:rPr>
                <w:rStyle w:val="apple-converted-space"/>
              </w:rPr>
              <w:t> </w:t>
            </w:r>
            <w:r>
              <w:rPr>
                <w:i/>
                <w:iCs/>
              </w:rPr>
              <w:t>T</w:t>
            </w:r>
            <w:r>
              <w:rPr>
                <w:i/>
                <w:iCs/>
                <w:vertAlign w:val="subscript"/>
              </w:rPr>
              <w:t>proc,1</w:t>
            </w:r>
            <w:r>
              <w:rPr>
                <w:rStyle w:val="apple-converted-space"/>
              </w:rPr>
              <w:t> </w:t>
            </w:r>
            <w:r>
              <w:t>are in units of physical time/slots</w:t>
            </w:r>
          </w:p>
          <w:p w:rsidR="00896942" w:rsidRDefault="00896942" w:rsidP="00896942">
            <w:pPr>
              <w:pStyle w:val="a0"/>
              <w:numPr>
                <w:ilvl w:val="2"/>
                <w:numId w:val="31"/>
              </w:numPr>
              <w:spacing w:beforeLines="0" w:before="163" w:afterLines="0" w:after="163"/>
              <w:ind w:firstLineChars="0"/>
              <w:contextualSpacing/>
              <w:jc w:val="left"/>
            </w:pPr>
            <w:r>
              <w:t>FFS whether/how to prioritize/select resources based on partial sensing results (if PBPS is performed).</w:t>
            </w:r>
          </w:p>
          <w:p w:rsidR="00896942" w:rsidRDefault="00896942" w:rsidP="00896942">
            <w:pPr>
              <w:pStyle w:val="a0"/>
              <w:numPr>
                <w:ilvl w:val="1"/>
                <w:numId w:val="31"/>
              </w:numPr>
              <w:spacing w:beforeLines="0" w:before="163" w:afterLines="0" w:after="163"/>
              <w:ind w:firstLineChars="0"/>
              <w:contextualSpacing/>
              <w:jc w:val="left"/>
            </w:pPr>
            <w:r>
              <w:t>For the CPS monitoring window [</w:t>
            </w:r>
            <w:proofErr w:type="spellStart"/>
            <w:r>
              <w:rPr>
                <w:i/>
                <w:iCs/>
              </w:rPr>
              <w:t>n</w:t>
            </w:r>
            <w:r>
              <w:t>+</w:t>
            </w:r>
            <w:r>
              <w:rPr>
                <w:i/>
                <w:iCs/>
              </w:rPr>
              <w:t>T</w:t>
            </w:r>
            <w:r>
              <w:rPr>
                <w:vertAlign w:val="subscript"/>
              </w:rPr>
              <w:t>A</w:t>
            </w:r>
            <w:proofErr w:type="spellEnd"/>
            <w:r>
              <w:t>,</w:t>
            </w:r>
            <w:r>
              <w:rPr>
                <w:rStyle w:val="apple-converted-space"/>
              </w:rPr>
              <w:t> </w:t>
            </w:r>
            <w:proofErr w:type="spellStart"/>
            <w:r>
              <w:rPr>
                <w:i/>
                <w:iCs/>
              </w:rPr>
              <w:t>n</w:t>
            </w:r>
            <w:r>
              <w:t>+</w:t>
            </w:r>
            <w:r>
              <w:rPr>
                <w:i/>
                <w:iCs/>
              </w:rPr>
              <w:t>T</w:t>
            </w:r>
            <w:r>
              <w:rPr>
                <w:vertAlign w:val="subscript"/>
              </w:rPr>
              <w:t>B</w:t>
            </w:r>
            <w:proofErr w:type="spellEnd"/>
            <w:r>
              <w:t>]:</w:t>
            </w:r>
          </w:p>
          <w:p w:rsidR="00896942" w:rsidRDefault="00896942" w:rsidP="00896942">
            <w:pPr>
              <w:pStyle w:val="a0"/>
              <w:numPr>
                <w:ilvl w:val="2"/>
                <w:numId w:val="31"/>
              </w:numPr>
              <w:spacing w:beforeLines="0" w:before="163" w:afterLines="0" w:after="163"/>
              <w:ind w:firstLineChars="0"/>
              <w:contextualSpacing/>
              <w:jc w:val="left"/>
              <w:rPr>
                <w:sz w:val="22"/>
                <w:szCs w:val="22"/>
              </w:rPr>
            </w:pPr>
            <w:r>
              <w:rPr>
                <w:i/>
                <w:iCs/>
              </w:rPr>
              <w:t>T</w:t>
            </w:r>
            <w:r>
              <w:rPr>
                <w:vertAlign w:val="subscript"/>
              </w:rPr>
              <w:t>A</w:t>
            </w:r>
            <w:r>
              <w:t> = X</w:t>
            </w:r>
          </w:p>
          <w:p w:rsidR="00896942" w:rsidRDefault="00896942" w:rsidP="00896942">
            <w:pPr>
              <w:pStyle w:val="a0"/>
              <w:numPr>
                <w:ilvl w:val="3"/>
                <w:numId w:val="31"/>
              </w:numPr>
              <w:spacing w:beforeLines="0" w:before="163" w:afterLines="0" w:after="163"/>
              <w:ind w:firstLineChars="0"/>
              <w:contextualSpacing/>
              <w:jc w:val="left"/>
            </w:pPr>
            <w:r>
              <w:t xml:space="preserve">FFS value X for </w:t>
            </w:r>
            <w:r>
              <w:rPr>
                <w:i/>
                <w:iCs/>
              </w:rPr>
              <w:t>T</w:t>
            </w:r>
            <w:r>
              <w:rPr>
                <w:i/>
                <w:iCs/>
                <w:vertAlign w:val="subscript"/>
              </w:rPr>
              <w:t>A</w:t>
            </w:r>
            <w:r>
              <w:t xml:space="preserve"> including X=1 and negative value</w:t>
            </w:r>
          </w:p>
          <w:p w:rsidR="00896942" w:rsidRDefault="00896942" w:rsidP="00896942">
            <w:pPr>
              <w:pStyle w:val="a0"/>
              <w:numPr>
                <w:ilvl w:val="2"/>
                <w:numId w:val="31"/>
              </w:numPr>
              <w:spacing w:beforeLines="0" w:before="163" w:afterLines="0" w:after="163"/>
              <w:ind w:firstLineChars="0"/>
              <w:contextualSpacing/>
              <w:jc w:val="left"/>
              <w:rPr>
                <w:szCs w:val="24"/>
              </w:rPr>
            </w:pPr>
            <w:r>
              <w:rPr>
                <w:i/>
                <w:iCs/>
              </w:rPr>
              <w:t>T</w:t>
            </w:r>
            <w:r>
              <w:rPr>
                <w:i/>
                <w:iCs/>
                <w:vertAlign w:val="subscript"/>
              </w:rPr>
              <w:t>B</w:t>
            </w:r>
            <w:r>
              <w:rPr>
                <w:rStyle w:val="apple-converted-space"/>
              </w:rPr>
              <w:t> </w:t>
            </w:r>
            <w:r>
              <w:t>is selected such that UE has sensing results for a minimum of</w:t>
            </w:r>
            <w:r>
              <w:rPr>
                <w:rStyle w:val="apple-converted-space"/>
              </w:rPr>
              <w:t> </w:t>
            </w:r>
            <w:r>
              <w:rPr>
                <w:i/>
                <w:iCs/>
              </w:rPr>
              <w:t>M</w:t>
            </w:r>
            <w:r>
              <w:rPr>
                <w:rStyle w:val="apple-converted-space"/>
              </w:rPr>
              <w:t> </w:t>
            </w:r>
            <w:r>
              <w:t>consecutive logical slots before the start of (</w:t>
            </w:r>
            <w:r>
              <w:rPr>
                <w:i/>
                <w:iCs/>
              </w:rPr>
              <w:t>n+T</w:t>
            </w:r>
            <w:r>
              <w:rPr>
                <w:i/>
                <w:iCs/>
                <w:vertAlign w:val="subscript"/>
              </w:rPr>
              <w:t>B</w:t>
            </w:r>
            <w:r>
              <w:rPr>
                <w:i/>
                <w:iCs/>
              </w:rPr>
              <w:t>+T</w:t>
            </w:r>
            <w:r>
              <w:rPr>
                <w:i/>
                <w:iCs/>
                <w:vertAlign w:val="subscript"/>
              </w:rPr>
              <w:t>proc</w:t>
            </w:r>
            <w:proofErr w:type="gramStart"/>
            <w:r>
              <w:rPr>
                <w:i/>
                <w:iCs/>
                <w:vertAlign w:val="subscript"/>
              </w:rPr>
              <w:t>,0</w:t>
            </w:r>
            <w:proofErr w:type="gramEnd"/>
            <w:r>
              <w:rPr>
                <w:i/>
                <w:iCs/>
              </w:rPr>
              <w:t>+T</w:t>
            </w:r>
            <w:r>
              <w:rPr>
                <w:i/>
                <w:iCs/>
                <w:vertAlign w:val="subscript"/>
              </w:rPr>
              <w:t>proc,1</w:t>
            </w:r>
            <w:r>
              <w:t>).</w:t>
            </w:r>
          </w:p>
          <w:p w:rsidR="00896942" w:rsidRDefault="00896942" w:rsidP="00896942">
            <w:pPr>
              <w:pStyle w:val="a0"/>
              <w:numPr>
                <w:ilvl w:val="3"/>
                <w:numId w:val="31"/>
              </w:numPr>
              <w:spacing w:beforeLines="0" w:before="163" w:afterLines="0" w:after="163"/>
              <w:ind w:firstLineChars="0"/>
              <w:contextualSpacing/>
              <w:jc w:val="left"/>
            </w:pPr>
            <w:r>
              <w:t>FFS: By default, </w:t>
            </w:r>
            <w:r>
              <w:rPr>
                <w:i/>
                <w:iCs/>
              </w:rPr>
              <w:t>M</w:t>
            </w:r>
            <w:r>
              <w:t> is 31 unless (pre-)configured with another value, or M is (pre-)configured based on transmission priority</w:t>
            </w:r>
          </w:p>
          <w:p w:rsidR="00896942" w:rsidRDefault="00896942" w:rsidP="00896942">
            <w:pPr>
              <w:pStyle w:val="a0"/>
              <w:numPr>
                <w:ilvl w:val="3"/>
                <w:numId w:val="31"/>
              </w:numPr>
              <w:spacing w:beforeLines="0" w:before="163" w:afterLines="0" w:after="163"/>
              <w:ind w:firstLineChars="0"/>
              <w:contextualSpacing/>
              <w:jc w:val="left"/>
              <w:rPr>
                <w:strike/>
              </w:rPr>
            </w:pPr>
            <w:r>
              <w:t xml:space="preserve">FFS the range of (pre-) configured </w:t>
            </w:r>
            <w:r>
              <w:rPr>
                <w:i/>
                <w:iCs/>
              </w:rPr>
              <w:t>M</w:t>
            </w:r>
            <w:r>
              <w:t xml:space="preserve"> from a TBD lowest value up to 30</w:t>
            </w:r>
          </w:p>
          <w:p w:rsidR="00896942" w:rsidRDefault="00896942" w:rsidP="00896942">
            <w:pPr>
              <w:pStyle w:val="a0"/>
              <w:numPr>
                <w:ilvl w:val="3"/>
                <w:numId w:val="31"/>
              </w:numPr>
              <w:spacing w:beforeLines="0" w:before="163" w:afterLines="0" w:after="163"/>
              <w:ind w:firstLineChars="0"/>
              <w:contextualSpacing/>
              <w:jc w:val="left"/>
            </w:pPr>
            <w:r>
              <w:t xml:space="preserve">FFS: how to handle the case when the minimum </w:t>
            </w:r>
            <w:r>
              <w:rPr>
                <w:i/>
                <w:iCs/>
              </w:rPr>
              <w:t>M</w:t>
            </w:r>
            <w:r>
              <w:t xml:space="preserve"> slots for CPS cannot be guaranteed</w:t>
            </w:r>
          </w:p>
          <w:p w:rsidR="00896942" w:rsidRDefault="00896942" w:rsidP="00896942">
            <w:pPr>
              <w:pStyle w:val="a0"/>
              <w:numPr>
                <w:ilvl w:val="0"/>
                <w:numId w:val="31"/>
              </w:numPr>
              <w:spacing w:beforeLines="0" w:before="163" w:afterLines="0" w:after="163"/>
              <w:ind w:firstLineChars="0"/>
              <w:contextualSpacing/>
              <w:jc w:val="left"/>
            </w:pPr>
            <w:bookmarkStart w:id="15" w:name="OLE_LINK17"/>
            <w:bookmarkStart w:id="16" w:name="OLE_LINK18"/>
            <w:r>
              <w:t>Approach 3: (independent approach for different case)</w:t>
            </w:r>
          </w:p>
          <w:bookmarkEnd w:id="15"/>
          <w:bookmarkEnd w:id="16"/>
          <w:p w:rsidR="00896942" w:rsidRDefault="00896942" w:rsidP="00896942">
            <w:pPr>
              <w:pStyle w:val="a0"/>
              <w:numPr>
                <w:ilvl w:val="1"/>
                <w:numId w:val="31"/>
              </w:numPr>
              <w:spacing w:beforeLines="0" w:before="163" w:afterLines="0" w:after="163"/>
              <w:ind w:firstLineChars="0"/>
              <w:contextualSpacing/>
              <w:jc w:val="left"/>
            </w:pPr>
            <w:r>
              <w:t>When UE additionally performs periodic-based partial sensing in the resource pool, the above Approach 1 applies.</w:t>
            </w:r>
          </w:p>
          <w:p w:rsidR="00896942" w:rsidRDefault="00896942" w:rsidP="00896942">
            <w:pPr>
              <w:pStyle w:val="a0"/>
              <w:numPr>
                <w:ilvl w:val="1"/>
                <w:numId w:val="31"/>
              </w:numPr>
              <w:spacing w:beforeLines="0" w:before="163" w:afterLines="0" w:after="163"/>
              <w:ind w:firstLineChars="0"/>
              <w:contextualSpacing/>
              <w:jc w:val="left"/>
            </w:pPr>
            <w:r>
              <w:t>When UE does not perform periodic-based partial sensing in a resource pool that does not allow resource reservation for another TB, the above Approach 2 applies.</w:t>
            </w:r>
          </w:p>
          <w:p w:rsidR="00896942" w:rsidRDefault="00896942" w:rsidP="00896942">
            <w:pPr>
              <w:wordWrap w:val="0"/>
              <w:autoSpaceDE w:val="0"/>
              <w:autoSpaceDN w:val="0"/>
              <w:spacing w:before="163" w:after="163"/>
              <w:rPr>
                <w:rFonts w:ascii="Calibri" w:eastAsia="Malgun Gothic" w:hAnsi="Calibri"/>
                <w:szCs w:val="22"/>
                <w:lang w:eastAsia="ko-KR"/>
              </w:rPr>
            </w:pPr>
            <w:r>
              <w:rPr>
                <w:b/>
                <w:bCs/>
                <w:highlight w:val="darkYellow"/>
                <w:lang w:eastAsia="x-none"/>
              </w:rPr>
              <w:t>Working Assumption</w:t>
            </w:r>
          </w:p>
          <w:p w:rsidR="00896942" w:rsidRDefault="00896942" w:rsidP="00896942">
            <w:pPr>
              <w:spacing w:before="163" w:after="163"/>
              <w:rPr>
                <w:rFonts w:ascii="Times" w:eastAsia="Batang" w:hAnsi="Times"/>
                <w:szCs w:val="24"/>
                <w:lang w:val="en-GB" w:eastAsia="en-US"/>
              </w:rPr>
            </w:pPr>
            <w:r>
              <w:rPr>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rsidR="00896942" w:rsidRDefault="00896942" w:rsidP="00896942">
            <w:pPr>
              <w:numPr>
                <w:ilvl w:val="0"/>
                <w:numId w:val="32"/>
              </w:numPr>
              <w:spacing w:beforeLines="0" w:before="163" w:afterLines="0" w:after="163"/>
              <w:jc w:val="left"/>
            </w:pPr>
            <w:r>
              <w:rPr>
                <w:lang w:eastAsia="zh-TW"/>
              </w:rPr>
              <w:t xml:space="preserve">Same as in Rel-16, for periodic transmission, re-evaluation check is not applied to the resources that have been </w:t>
            </w:r>
            <w:proofErr w:type="spellStart"/>
            <w:r>
              <w:rPr>
                <w:lang w:eastAsia="zh-TW"/>
              </w:rPr>
              <w:t>signalled</w:t>
            </w:r>
            <w:proofErr w:type="spellEnd"/>
            <w:r>
              <w:rPr>
                <w:lang w:eastAsia="zh-TW"/>
              </w:rPr>
              <w:t xml:space="preserve"> in current period or previous periods, except that it is up to UE implementation whether to apply re-evaluation check to the resources in non-initial reservation period that have been </w:t>
            </w:r>
            <w:proofErr w:type="spellStart"/>
            <w:r>
              <w:rPr>
                <w:lang w:eastAsia="zh-TW"/>
              </w:rPr>
              <w:t>signalled</w:t>
            </w:r>
            <w:proofErr w:type="spellEnd"/>
            <w:r>
              <w:rPr>
                <w:lang w:eastAsia="zh-TW"/>
              </w:rPr>
              <w:t xml:space="preserve"> neither in the immediate last nor in the current period.</w:t>
            </w:r>
          </w:p>
          <w:p w:rsidR="00A41D15" w:rsidRPr="00896942" w:rsidRDefault="00896942" w:rsidP="00896942">
            <w:pPr>
              <w:numPr>
                <w:ilvl w:val="0"/>
                <w:numId w:val="32"/>
              </w:numPr>
              <w:spacing w:beforeLines="0" w:before="163" w:afterLines="0" w:after="163"/>
              <w:jc w:val="left"/>
            </w:pPr>
            <w:r>
              <w:rPr>
                <w:lang w:eastAsia="zh-TW"/>
              </w:rPr>
              <w:lastRenderedPageBreak/>
              <w:t xml:space="preserve">The resource in the main bullet is </w:t>
            </w:r>
            <w:r>
              <w:t>the set of resources (</w:t>
            </w:r>
            <w:r>
              <w:rPr>
                <w:i/>
                <w:iCs/>
              </w:rPr>
              <w:t>r</w:t>
            </w:r>
            <w:r>
              <w:t>0,</w:t>
            </w:r>
            <w:r>
              <w:rPr>
                <w:i/>
                <w:iCs/>
              </w:rPr>
              <w:t>r</w:t>
            </w:r>
            <w:r>
              <w:t>1,</w:t>
            </w:r>
            <w:r>
              <w:rPr>
                <w:i/>
                <w:iCs/>
              </w:rPr>
              <w:t>r</w:t>
            </w:r>
            <w:r>
              <w:t>2,…) and/or the set of resources (</w:t>
            </w:r>
            <w:r>
              <w:rPr>
                <w:i/>
                <w:iCs/>
              </w:rPr>
              <w:t>r</w:t>
            </w:r>
            <w:r>
              <w:t>0',</w:t>
            </w:r>
            <w:r>
              <w:rPr>
                <w:i/>
                <w:iCs/>
              </w:rPr>
              <w:t>r</w:t>
            </w:r>
            <w:r>
              <w:t>1',</w:t>
            </w:r>
            <w:r>
              <w:rPr>
                <w:i/>
                <w:iCs/>
              </w:rPr>
              <w:t>r</w:t>
            </w:r>
            <w:r>
              <w:t>2',…)  for re-evaluation and/or pre-emption checking, respectively, which has been agreed in RAN1 #106-e.</w:t>
            </w:r>
          </w:p>
        </w:tc>
      </w:tr>
    </w:tbl>
    <w:p w:rsidR="00896942" w:rsidRDefault="00896942" w:rsidP="00C0357E">
      <w:pPr>
        <w:spacing w:before="163" w:after="163"/>
        <w:rPr>
          <w:rFonts w:eastAsiaTheme="minorEastAsia"/>
        </w:rPr>
      </w:pPr>
      <w:r>
        <w:rPr>
          <w:rFonts w:eastAsiaTheme="minorEastAsia"/>
        </w:rPr>
        <w:lastRenderedPageBreak/>
        <w:t>Additionally, one working assumption regarding how to handle DRX impact for resource se</w:t>
      </w:r>
      <w:r w:rsidR="00820ABA">
        <w:rPr>
          <w:rFonts w:eastAsiaTheme="minorEastAsia"/>
        </w:rPr>
        <w:t>lection was</w:t>
      </w:r>
      <w:r>
        <w:rPr>
          <w:rFonts w:eastAsiaTheme="minorEastAsia"/>
        </w:rPr>
        <w:t xml:space="preserve"> achieved as:</w:t>
      </w:r>
    </w:p>
    <w:tbl>
      <w:tblPr>
        <w:tblStyle w:val="a9"/>
        <w:tblW w:w="0" w:type="auto"/>
        <w:tblLook w:val="04A0" w:firstRow="1" w:lastRow="0" w:firstColumn="1" w:lastColumn="0" w:noHBand="0" w:noVBand="1"/>
      </w:tblPr>
      <w:tblGrid>
        <w:gridCol w:w="9628"/>
      </w:tblGrid>
      <w:tr w:rsidR="00896942" w:rsidTr="00513864">
        <w:tc>
          <w:tcPr>
            <w:tcW w:w="9628" w:type="dxa"/>
          </w:tcPr>
          <w:p w:rsidR="00896942" w:rsidRPr="00896942" w:rsidRDefault="00896942" w:rsidP="00896942">
            <w:pPr>
              <w:wordWrap w:val="0"/>
              <w:spacing w:beforeLines="0" w:before="120" w:afterLines="0" w:after="120"/>
              <w:jc w:val="left"/>
              <w:rPr>
                <w:rFonts w:ascii="Times" w:eastAsia="Batang" w:hAnsi="Times" w:cs="Times"/>
                <w:b/>
                <w:lang w:val="en-GB" w:eastAsia="en-US"/>
              </w:rPr>
            </w:pPr>
            <w:r w:rsidRPr="00896942">
              <w:rPr>
                <w:rFonts w:ascii="Times" w:eastAsia="Batang" w:hAnsi="Times" w:cs="Times"/>
                <w:b/>
                <w:highlight w:val="darkYellow"/>
                <w:lang w:val="en-GB" w:eastAsia="en-US"/>
              </w:rPr>
              <w:t>Working Assumption</w:t>
            </w:r>
          </w:p>
          <w:p w:rsidR="00896942" w:rsidRPr="00896942" w:rsidRDefault="00896942" w:rsidP="00896942">
            <w:pPr>
              <w:wordWrap w:val="0"/>
              <w:spacing w:beforeLines="0" w:afterLines="0"/>
              <w:jc w:val="left"/>
              <w:rPr>
                <w:rFonts w:ascii="Times" w:eastAsia="Malgun Gothic" w:hAnsi="Times" w:cs="Times"/>
                <w:lang w:eastAsia="ko-KR"/>
              </w:rPr>
            </w:pPr>
            <w:r w:rsidRPr="00896942">
              <w:rPr>
                <w:rFonts w:ascii="Times" w:eastAsia="Batang" w:hAnsi="Times" w:cs="Times"/>
                <w:lang w:val="en-GB" w:eastAsia="en-US"/>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w:t>
            </w:r>
            <w:bookmarkStart w:id="17" w:name="OLE_LINK31"/>
            <w:bookmarkStart w:id="18" w:name="OLE_LINK32"/>
            <w:r w:rsidRPr="00896942">
              <w:rPr>
                <w:rFonts w:ascii="Times" w:eastAsia="Batang" w:hAnsi="Times" w:cs="Times"/>
                <w:lang w:val="en-GB" w:eastAsia="en-US"/>
              </w:rPr>
              <w:t>restrict resources for candidate resource selection taking into account the indicated active time from MAC layer</w:t>
            </w:r>
            <w:bookmarkEnd w:id="17"/>
            <w:bookmarkEnd w:id="18"/>
            <w:r w:rsidRPr="00896942">
              <w:rPr>
                <w:rFonts w:ascii="Times" w:eastAsia="Batang" w:hAnsi="Times" w:cs="Times"/>
                <w:lang w:val="en-GB" w:eastAsia="en-US"/>
              </w:rPr>
              <w:t>:</w:t>
            </w:r>
          </w:p>
          <w:p w:rsidR="00896942" w:rsidRPr="00896942" w:rsidRDefault="00896942" w:rsidP="00896942">
            <w:pPr>
              <w:numPr>
                <w:ilvl w:val="0"/>
                <w:numId w:val="33"/>
              </w:numPr>
              <w:wordWrap w:val="0"/>
              <w:spacing w:beforeLines="0" w:afterLines="0"/>
              <w:jc w:val="left"/>
              <w:rPr>
                <w:rFonts w:ascii="Times" w:hAnsi="Times" w:cs="Times"/>
                <w:lang w:val="en-GB" w:eastAsia="en-US"/>
              </w:rPr>
            </w:pPr>
            <w:bookmarkStart w:id="19" w:name="OLE_LINK33"/>
            <w:bookmarkStart w:id="20" w:name="OLE_LINK34"/>
            <w:r w:rsidRPr="00896942">
              <w:rPr>
                <w:rFonts w:ascii="Times" w:hAnsi="Times" w:cs="Times"/>
                <w:lang w:val="en-GB" w:eastAsia="en-US"/>
              </w:rPr>
              <w:t>Option 1: PHY layer selects and reports candidate resources only within the indicated active time of the RX UE</w:t>
            </w:r>
          </w:p>
          <w:p w:rsidR="00896942" w:rsidRPr="00896942" w:rsidRDefault="00896942" w:rsidP="00896942">
            <w:pPr>
              <w:numPr>
                <w:ilvl w:val="0"/>
                <w:numId w:val="33"/>
              </w:numPr>
              <w:wordWrap w:val="0"/>
              <w:spacing w:beforeLines="0" w:afterLines="0"/>
              <w:jc w:val="left"/>
              <w:rPr>
                <w:rFonts w:ascii="Times" w:hAnsi="Times" w:cs="Times"/>
                <w:lang w:val="en-GB" w:eastAsia="en-US"/>
              </w:rPr>
            </w:pPr>
            <w:r w:rsidRPr="00896942">
              <w:rPr>
                <w:rFonts w:ascii="Times" w:hAnsi="Times" w:cs="Times"/>
                <w:lang w:val="en-GB" w:eastAsia="en-US"/>
              </w:rPr>
              <w:t>Option 2: PHY layer selects and reports candidate resources in which at least a subset of the candidate resources is within the indicated active time of the RX UE</w:t>
            </w:r>
          </w:p>
          <w:p w:rsidR="00896942" w:rsidRPr="00896942" w:rsidRDefault="00896942" w:rsidP="00896942">
            <w:pPr>
              <w:numPr>
                <w:ilvl w:val="0"/>
                <w:numId w:val="33"/>
              </w:numPr>
              <w:wordWrap w:val="0"/>
              <w:spacing w:beforeLines="0" w:afterLines="0"/>
              <w:jc w:val="left"/>
              <w:rPr>
                <w:rFonts w:ascii="Times" w:hAnsi="Times" w:cs="Times"/>
                <w:lang w:val="en-GB" w:eastAsia="en-US"/>
              </w:rPr>
            </w:pPr>
            <w:r w:rsidRPr="00896942">
              <w:rPr>
                <w:rFonts w:ascii="Times" w:hAnsi="Times" w:cs="Times"/>
                <w:lang w:val="en-GB" w:eastAsia="en-US"/>
              </w:rPr>
              <w:t>Option 3: PHY layer selects and reports an additional candidate resource set of candidate resources within the indicated active time of the RX UE</w:t>
            </w:r>
          </w:p>
          <w:bookmarkEnd w:id="19"/>
          <w:bookmarkEnd w:id="20"/>
          <w:p w:rsidR="00896942" w:rsidRPr="00896942" w:rsidRDefault="00896942" w:rsidP="00896942">
            <w:pPr>
              <w:spacing w:beforeLines="0" w:before="120" w:afterLines="0" w:after="120"/>
              <w:jc w:val="left"/>
              <w:rPr>
                <w:rFonts w:ascii="Times" w:eastAsia="Batang" w:hAnsi="Times"/>
                <w:szCs w:val="24"/>
                <w:lang w:val="en-GB" w:eastAsia="x-none"/>
              </w:rPr>
            </w:pPr>
            <w:r w:rsidRPr="00896942">
              <w:rPr>
                <w:rFonts w:ascii="Times" w:eastAsia="Batang" w:hAnsi="Times"/>
                <w:szCs w:val="24"/>
                <w:lang w:val="en-GB" w:eastAsia="x-none"/>
              </w:rPr>
              <w:t xml:space="preserve">Reply LS to RAN2 is endorsed in </w:t>
            </w:r>
            <w:r w:rsidRPr="00896942">
              <w:rPr>
                <w:rFonts w:ascii="Times" w:eastAsia="Batang" w:hAnsi="Times"/>
                <w:szCs w:val="24"/>
                <w:highlight w:val="green"/>
                <w:lang w:val="en-GB" w:eastAsia="x-none"/>
              </w:rPr>
              <w:t>R1-211</w:t>
            </w:r>
            <w:r w:rsidRPr="00896942">
              <w:rPr>
                <w:rFonts w:ascii="Times" w:eastAsia="Batang" w:hAnsi="Times"/>
                <w:szCs w:val="24"/>
                <w:highlight w:val="green"/>
                <w:lang w:val="en-GB" w:eastAsia="ko-KR"/>
              </w:rPr>
              <w:t>0662</w:t>
            </w:r>
            <w:r w:rsidRPr="00896942">
              <w:rPr>
                <w:rFonts w:ascii="Times" w:eastAsia="Batang" w:hAnsi="Times"/>
                <w:szCs w:val="24"/>
                <w:lang w:val="en-GB" w:eastAsia="x-none"/>
              </w:rPr>
              <w:t>.</w:t>
            </w:r>
          </w:p>
        </w:tc>
      </w:tr>
    </w:tbl>
    <w:p w:rsidR="00C0357E" w:rsidRPr="00C0357E" w:rsidRDefault="00C0357E" w:rsidP="00C0357E">
      <w:pPr>
        <w:spacing w:before="163" w:after="163"/>
        <w:rPr>
          <w:rFonts w:eastAsiaTheme="minorEastAsia"/>
        </w:rPr>
      </w:pPr>
      <w:r>
        <w:rPr>
          <w:rFonts w:eastAsiaTheme="minorEastAsia"/>
        </w:rPr>
        <w:t xml:space="preserve">In this contribution, we </w:t>
      </w:r>
      <w:r w:rsidR="00C57320">
        <w:rPr>
          <w:rFonts w:eastAsiaTheme="minorEastAsia"/>
        </w:rPr>
        <w:t>showed</w:t>
      </w:r>
      <w:r w:rsidR="00220E0B">
        <w:rPr>
          <w:rFonts w:eastAsiaTheme="minorEastAsia"/>
        </w:rPr>
        <w:t xml:space="preserve"> </w:t>
      </w:r>
      <w:r>
        <w:rPr>
          <w:rFonts w:eastAsiaTheme="minorEastAsia"/>
        </w:rPr>
        <w:t xml:space="preserve">our views on </w:t>
      </w:r>
      <w:r w:rsidR="00820ABA">
        <w:rPr>
          <w:rFonts w:eastAsiaTheme="minorEastAsia"/>
        </w:rPr>
        <w:t>partial sensing and random resource selection as well as other issues, e.g., DRX impacts</w:t>
      </w:r>
      <w:r w:rsidR="00CE30B5">
        <w:rPr>
          <w:rFonts w:eastAsiaTheme="minorEastAsia"/>
        </w:rPr>
        <w:t>.</w:t>
      </w:r>
    </w:p>
    <w:p w:rsidR="009A1BDC" w:rsidRDefault="00E439E0" w:rsidP="009F5C1A">
      <w:pPr>
        <w:pStyle w:val="1"/>
      </w:pPr>
      <w:r w:rsidRPr="009A1BDC">
        <w:t>Discussion</w:t>
      </w:r>
    </w:p>
    <w:p w:rsidR="00C57320" w:rsidRPr="00C57320" w:rsidRDefault="00E5158F" w:rsidP="00961E21">
      <w:pPr>
        <w:pStyle w:val="2"/>
      </w:pPr>
      <w:r>
        <w:t>Partial sensing</w:t>
      </w:r>
    </w:p>
    <w:p w:rsidR="00E24D44" w:rsidRDefault="00E24D44" w:rsidP="009827A6">
      <w:pPr>
        <w:pStyle w:val="3"/>
        <w:numPr>
          <w:ilvl w:val="2"/>
          <w:numId w:val="22"/>
        </w:numPr>
        <w:rPr>
          <w:rFonts w:eastAsiaTheme="minorEastAsia"/>
        </w:rPr>
      </w:pPr>
      <w:r>
        <w:rPr>
          <w:rFonts w:eastAsiaTheme="minorEastAsia"/>
        </w:rPr>
        <w:t>Sensing occasions</w:t>
      </w:r>
    </w:p>
    <w:p w:rsidR="002A1B77" w:rsidRDefault="00546C56" w:rsidP="00E24D44">
      <w:pPr>
        <w:spacing w:before="163" w:after="163"/>
        <w:rPr>
          <w:iCs/>
          <w:lang w:eastAsia="ja-JP"/>
        </w:rPr>
      </w:pPr>
      <w:r>
        <w:rPr>
          <w:rFonts w:eastAsiaTheme="minorEastAsia"/>
          <w:lang w:val="en-GB"/>
        </w:rPr>
        <w:t>An open issue for determining sensing occasions</w:t>
      </w:r>
      <w:r w:rsidR="00820ABA">
        <w:rPr>
          <w:rFonts w:eastAsiaTheme="minorEastAsia"/>
          <w:lang w:val="en-GB"/>
        </w:rPr>
        <w:t xml:space="preserve"> in PBPS</w:t>
      </w:r>
      <w:r>
        <w:rPr>
          <w:rFonts w:eastAsiaTheme="minorEastAsia"/>
          <w:lang w:val="en-GB"/>
        </w:rPr>
        <w:t xml:space="preserve"> is how to </w:t>
      </w:r>
      <w:r w:rsidR="002A1B77">
        <w:rPr>
          <w:rFonts w:eastAsiaTheme="minorEastAsia"/>
          <w:lang w:val="en-GB"/>
        </w:rPr>
        <w:t>configure</w:t>
      </w:r>
      <w:r>
        <w:rPr>
          <w:rFonts w:eastAsiaTheme="minorEastAsia"/>
          <w:lang w:val="en-GB"/>
        </w:rPr>
        <w:t xml:space="preserve"> the additional sensing occasions besides the most recent one</w:t>
      </w:r>
      <w:r w:rsidR="00820ABA">
        <w:rPr>
          <w:rFonts w:eastAsiaTheme="minorEastAsia"/>
          <w:lang w:val="en-GB"/>
        </w:rPr>
        <w:t xml:space="preserve"> by default</w:t>
      </w:r>
      <w:r>
        <w:rPr>
          <w:rFonts w:eastAsiaTheme="minorEastAsia"/>
          <w:lang w:val="en-GB"/>
        </w:rPr>
        <w:t xml:space="preserve"> before the first slot of the </w:t>
      </w:r>
      <w:r w:rsidR="002A1B77">
        <w:rPr>
          <w:rFonts w:eastAsiaTheme="minorEastAsia"/>
          <w:lang w:val="en-GB"/>
        </w:rPr>
        <w:t xml:space="preserve">Y candidate slots. </w:t>
      </w:r>
      <w:r w:rsidR="00820ABA">
        <w:rPr>
          <w:rFonts w:eastAsiaTheme="minorEastAsia"/>
          <w:lang w:val="en-GB"/>
        </w:rPr>
        <w:t>More specially,</w:t>
      </w:r>
      <w:r w:rsidR="002A1B77">
        <w:rPr>
          <w:rFonts w:eastAsiaTheme="minorEastAsia"/>
          <w:lang w:val="en-GB"/>
        </w:rPr>
        <w:t xml:space="preserve"> </w:t>
      </w:r>
      <w:r w:rsidR="002A1B77">
        <w:rPr>
          <w:iCs/>
          <w:lang w:eastAsia="ja-JP"/>
        </w:rPr>
        <w:t>whether a value denotes a specific occasion to monitor or the earliest occasion to start the monitoring.</w:t>
      </w:r>
    </w:p>
    <w:p w:rsidR="002A1B77" w:rsidRDefault="002A1B77" w:rsidP="00E24D44">
      <w:pPr>
        <w:spacing w:before="163" w:after="163"/>
        <w:rPr>
          <w:iCs/>
          <w:lang w:eastAsia="ja-JP"/>
        </w:rPr>
      </w:pPr>
      <w:r>
        <w:rPr>
          <w:iCs/>
          <w:lang w:eastAsia="ja-JP"/>
        </w:rPr>
        <w:t>In our view, the default sensing occasion is the most recent one</w:t>
      </w:r>
      <w:r w:rsidR="00A23B5A">
        <w:rPr>
          <w:iCs/>
          <w:lang w:eastAsia="ja-JP"/>
        </w:rPr>
        <w:t xml:space="preserve"> only</w:t>
      </w:r>
      <w:r w:rsidR="00820ABA">
        <w:rPr>
          <w:iCs/>
          <w:lang w:eastAsia="ja-JP"/>
        </w:rPr>
        <w:t xml:space="preserve"> as we already agreed</w:t>
      </w:r>
      <w:r>
        <w:rPr>
          <w:iCs/>
          <w:lang w:eastAsia="ja-JP"/>
        </w:rPr>
        <w:t xml:space="preserve">, what we need to further </w:t>
      </w:r>
      <w:r w:rsidR="00820ABA">
        <w:rPr>
          <w:iCs/>
          <w:lang w:eastAsia="ja-JP"/>
        </w:rPr>
        <w:t xml:space="preserve">discuss and </w:t>
      </w:r>
      <w:r>
        <w:rPr>
          <w:iCs/>
          <w:lang w:eastAsia="ja-JP"/>
        </w:rPr>
        <w:t>configure</w:t>
      </w:r>
      <w:r w:rsidR="00A23B5A">
        <w:rPr>
          <w:iCs/>
          <w:lang w:eastAsia="ja-JP"/>
        </w:rPr>
        <w:t xml:space="preserve"> for the UE</w:t>
      </w:r>
      <w:r>
        <w:rPr>
          <w:iCs/>
          <w:lang w:eastAsia="ja-JP"/>
        </w:rPr>
        <w:t xml:space="preserve"> is the additional </w:t>
      </w:r>
      <w:r w:rsidR="00820ABA">
        <w:rPr>
          <w:iCs/>
          <w:lang w:eastAsia="ja-JP"/>
        </w:rPr>
        <w:t xml:space="preserve">one </w:t>
      </w:r>
      <w:r>
        <w:rPr>
          <w:iCs/>
          <w:lang w:eastAsia="ja-JP"/>
        </w:rPr>
        <w:t xml:space="preserve">sensing occasion </w:t>
      </w:r>
      <w:r w:rsidR="00A23B5A">
        <w:rPr>
          <w:iCs/>
          <w:lang w:eastAsia="ja-JP"/>
        </w:rPr>
        <w:t>which could absolutely</w:t>
      </w:r>
      <w:r w:rsidR="00820ABA">
        <w:rPr>
          <w:iCs/>
          <w:lang w:eastAsia="ja-JP"/>
        </w:rPr>
        <w:t xml:space="preserve"> be</w:t>
      </w:r>
      <w:r w:rsidR="00A23B5A">
        <w:rPr>
          <w:iCs/>
          <w:lang w:eastAsia="ja-JP"/>
        </w:rPr>
        <w:t xml:space="preserve"> specifically configured.</w:t>
      </w:r>
    </w:p>
    <w:p w:rsidR="00A23B5A" w:rsidRPr="00A23B5A" w:rsidRDefault="00A23B5A" w:rsidP="00E24D44">
      <w:pPr>
        <w:spacing w:before="163" w:after="163"/>
        <w:rPr>
          <w:rFonts w:eastAsiaTheme="minorEastAsia"/>
          <w:b/>
          <w:i/>
          <w:lang w:val="en-GB"/>
        </w:rPr>
      </w:pPr>
      <w:bookmarkStart w:id="21" w:name="OLE_LINK35"/>
      <w:bookmarkStart w:id="22" w:name="OLE_LINK36"/>
      <w:r w:rsidRPr="00A23B5A">
        <w:rPr>
          <w:b/>
          <w:i/>
          <w:iCs/>
          <w:lang w:eastAsia="ja-JP"/>
        </w:rPr>
        <w:t>Proposal 1: The</w:t>
      </w:r>
      <w:r>
        <w:rPr>
          <w:b/>
          <w:i/>
          <w:iCs/>
          <w:lang w:eastAsia="ja-JP"/>
        </w:rPr>
        <w:t xml:space="preserve"> configured value de</w:t>
      </w:r>
      <w:r w:rsidRPr="00A23B5A">
        <w:rPr>
          <w:b/>
          <w:i/>
          <w:iCs/>
          <w:lang w:eastAsia="ja-JP"/>
        </w:rPr>
        <w:t>notes a specific occasion to monitor.</w:t>
      </w:r>
    </w:p>
    <w:bookmarkEnd w:id="21"/>
    <w:bookmarkEnd w:id="22"/>
    <w:p w:rsidR="003C6777" w:rsidRDefault="003C6777" w:rsidP="009827A6">
      <w:pPr>
        <w:pStyle w:val="3"/>
        <w:numPr>
          <w:ilvl w:val="2"/>
          <w:numId w:val="22"/>
        </w:numPr>
      </w:pPr>
      <w:r>
        <w:t>Re</w:t>
      </w:r>
      <w:r w:rsidR="00D96D75">
        <w:t>-e</w:t>
      </w:r>
      <w:r>
        <w:t>valuation and pre-emption</w:t>
      </w:r>
    </w:p>
    <w:p w:rsidR="00731609" w:rsidRDefault="003C6777" w:rsidP="00D96D75">
      <w:pPr>
        <w:autoSpaceDE w:val="0"/>
        <w:autoSpaceDN w:val="0"/>
        <w:spacing w:before="163" w:after="163"/>
        <w:rPr>
          <w:rFonts w:eastAsia="宋体"/>
          <w:bCs/>
          <w:lang w:val="en-GB" w:eastAsia="ja-JP"/>
        </w:rPr>
      </w:pPr>
      <w:r>
        <w:rPr>
          <w:rFonts w:eastAsiaTheme="minorEastAsia"/>
          <w:lang w:val="en-GB"/>
        </w:rPr>
        <w:t xml:space="preserve">In </w:t>
      </w:r>
      <w:r w:rsidR="00731609">
        <w:rPr>
          <w:rFonts w:eastAsiaTheme="minorEastAsia"/>
          <w:lang w:val="en-GB"/>
        </w:rPr>
        <w:t>RAN1#106-e</w:t>
      </w:r>
      <w:r>
        <w:rPr>
          <w:rFonts w:eastAsiaTheme="minorEastAsia"/>
          <w:lang w:val="en-GB"/>
        </w:rPr>
        <w:t xml:space="preserve"> meeting, we agreed that </w:t>
      </w:r>
      <w:r>
        <w:rPr>
          <w:rFonts w:eastAsia="Batang"/>
          <w:bCs/>
          <w:lang w:val="en-GB" w:eastAsia="ja-JP"/>
        </w:rPr>
        <w:t>p</w:t>
      </w:r>
      <w:r w:rsidRPr="00FC7DF0">
        <w:rPr>
          <w:rFonts w:eastAsia="宋体"/>
          <w:bCs/>
          <w:lang w:val="en-GB" w:eastAsia="ja-JP"/>
        </w:rPr>
        <w:t>eriodic-based partial sensing and contiguous partial sensing schemes are supported for resource re-evaluation and pre-emption checking</w:t>
      </w:r>
      <w:r>
        <w:rPr>
          <w:rFonts w:eastAsia="宋体"/>
          <w:bCs/>
          <w:lang w:val="en-GB" w:eastAsia="ja-JP"/>
        </w:rPr>
        <w:t xml:space="preserve"> and details are FFS including </w:t>
      </w:r>
      <w:r w:rsidRPr="00FC7DF0">
        <w:rPr>
          <w:rFonts w:eastAsia="宋体"/>
          <w:bCs/>
          <w:lang w:val="en-GB" w:eastAsia="ja-JP"/>
        </w:rPr>
        <w:t>any restrictions / conditions on performing PBPS and CPS, subset of resources, timing, candidate resource set (</w:t>
      </w:r>
      <w:r w:rsidRPr="00FC7DF0">
        <w:rPr>
          <w:rFonts w:eastAsia="宋体"/>
          <w:bCs/>
          <w:i/>
          <w:iCs/>
          <w:lang w:val="en-GB" w:eastAsia="ja-JP"/>
        </w:rPr>
        <w:t>S</w:t>
      </w:r>
      <w:r w:rsidRPr="00FC7DF0">
        <w:rPr>
          <w:rFonts w:eastAsia="宋体"/>
          <w:bCs/>
          <w:i/>
          <w:iCs/>
          <w:vertAlign w:val="subscript"/>
          <w:lang w:val="en-GB" w:eastAsia="ja-JP"/>
        </w:rPr>
        <w:t>A</w:t>
      </w:r>
      <w:r w:rsidRPr="00FC7DF0">
        <w:rPr>
          <w:rFonts w:eastAsia="宋体"/>
          <w:bCs/>
          <w:lang w:val="en-GB" w:eastAsia="ja-JP"/>
        </w:rPr>
        <w:t>) and etc</w:t>
      </w:r>
      <w:r>
        <w:rPr>
          <w:rFonts w:eastAsia="宋体"/>
          <w:bCs/>
          <w:lang w:val="en-GB" w:eastAsia="ja-JP"/>
        </w:rPr>
        <w:t xml:space="preserve">. </w:t>
      </w:r>
      <w:r w:rsidR="00D96D75">
        <w:rPr>
          <w:rFonts w:eastAsia="宋体"/>
          <w:bCs/>
          <w:lang w:val="en-GB" w:eastAsia="ja-JP"/>
        </w:rPr>
        <w:t xml:space="preserve">We also agreed that </w:t>
      </w:r>
      <w:r w:rsidR="00D96D75" w:rsidRPr="00FC7DF0">
        <w:rPr>
          <w:rFonts w:eastAsia="宋体"/>
          <w:bCs/>
          <w:lang w:val="en-GB" w:eastAsia="ja-JP"/>
        </w:rPr>
        <w:t>the higher layer indicates a set of resources</w:t>
      </w:r>
      <w:bookmarkStart w:id="23" w:name="OLE_LINK13"/>
      <w:bookmarkStart w:id="24" w:name="OLE_LINK14"/>
      <w:r w:rsidR="00D96D75" w:rsidRPr="00FC7DF0">
        <w:rPr>
          <w:rFonts w:eastAsia="宋体"/>
          <w:bCs/>
          <w:lang w:val="en-GB" w:eastAsia="ja-JP"/>
        </w:rPr>
        <w:t xml:space="preserve"> </w:t>
      </w:r>
      <m:oMath>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Sub>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Sub>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Sub>
        <m:r>
          <m:rPr>
            <m:sty m:val="bi"/>
          </m:rPr>
          <w:rPr>
            <w:rFonts w:ascii="Cambria Math" w:eastAsia="宋体" w:hAnsi="Cambria Math"/>
            <w:lang w:val="en-GB" w:eastAsia="ja-JP"/>
          </w:rPr>
          <m:t xml:space="preserve">,…) </m:t>
        </m:r>
      </m:oMath>
      <w:r w:rsidR="00D96D75" w:rsidRPr="00FC7DF0">
        <w:rPr>
          <w:rFonts w:eastAsia="宋体"/>
          <w:bCs/>
          <w:lang w:val="en-GB" w:eastAsia="ja-JP"/>
        </w:rPr>
        <w:t xml:space="preserve">and/or a set of resources </w:t>
      </w:r>
      <m:oMath>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oMath>
      <w:r w:rsidR="00D96D75" w:rsidRPr="00FC7DF0">
        <w:rPr>
          <w:rFonts w:eastAsia="宋体"/>
          <w:bCs/>
          <w:lang w:val="en-GB" w:eastAsia="ja-JP"/>
        </w:rPr>
        <w:t xml:space="preserve"> for re-evaluation and/or </w:t>
      </w:r>
      <w:r w:rsidR="00D96D75" w:rsidRPr="00FC7DF0">
        <w:rPr>
          <w:rFonts w:eastAsia="宋体"/>
          <w:bCs/>
          <w:lang w:val="en-GB" w:eastAsia="ja-JP"/>
        </w:rPr>
        <w:lastRenderedPageBreak/>
        <w:t>pre-emption checking, respectively</w:t>
      </w:r>
      <w:r w:rsidR="00D96D75">
        <w:rPr>
          <w:rFonts w:eastAsia="宋体"/>
          <w:bCs/>
          <w:lang w:val="en-GB" w:eastAsia="ja-JP"/>
        </w:rPr>
        <w:t>.</w:t>
      </w:r>
      <w:bookmarkEnd w:id="23"/>
      <w:bookmarkEnd w:id="24"/>
      <w:r w:rsidR="00731609">
        <w:rPr>
          <w:rFonts w:eastAsia="宋体"/>
          <w:bCs/>
          <w:lang w:val="en-GB" w:eastAsia="ja-JP"/>
        </w:rPr>
        <w:t xml:space="preserve"> </w:t>
      </w:r>
      <w:r w:rsidR="00263E0E">
        <w:rPr>
          <w:rFonts w:eastAsia="宋体"/>
          <w:bCs/>
          <w:lang w:val="en-GB" w:eastAsia="ja-JP"/>
        </w:rPr>
        <w:t>Furthermore, i</w:t>
      </w:r>
      <w:r w:rsidR="00731609">
        <w:rPr>
          <w:rFonts w:eastAsia="宋体"/>
          <w:bCs/>
          <w:lang w:val="en-GB" w:eastAsia="ja-JP"/>
        </w:rPr>
        <w:t xml:space="preserve">n RAN1#106bis meeting, further clarifications were agreed </w:t>
      </w:r>
      <w:r w:rsidR="00263E0E">
        <w:rPr>
          <w:rFonts w:eastAsia="宋体"/>
          <w:bCs/>
          <w:lang w:val="en-GB" w:eastAsia="ja-JP"/>
        </w:rPr>
        <w:t>on</w:t>
      </w:r>
      <w:r w:rsidR="00731609">
        <w:rPr>
          <w:rFonts w:eastAsia="宋体"/>
          <w:bCs/>
          <w:lang w:val="en-GB" w:eastAsia="ja-JP"/>
        </w:rPr>
        <w:t xml:space="preserve"> the timeline for revaluation, i.e., follow release 16 principle.</w:t>
      </w:r>
    </w:p>
    <w:p w:rsidR="00D96D75" w:rsidRDefault="00D96D75" w:rsidP="00D96D75">
      <w:pPr>
        <w:autoSpaceDE w:val="0"/>
        <w:autoSpaceDN w:val="0"/>
        <w:spacing w:before="163" w:after="163"/>
        <w:rPr>
          <w:rFonts w:eastAsia="宋体"/>
          <w:bCs/>
          <w:lang w:val="en-GB" w:eastAsia="ja-JP"/>
        </w:rPr>
      </w:pPr>
      <w:r>
        <w:rPr>
          <w:rFonts w:eastAsia="宋体"/>
          <w:bCs/>
          <w:lang w:val="en-GB" w:eastAsia="ja-JP"/>
        </w:rPr>
        <w:t xml:space="preserve">However, not like </w:t>
      </w:r>
      <w:r w:rsidR="00731609">
        <w:rPr>
          <w:rFonts w:eastAsia="宋体"/>
          <w:bCs/>
          <w:lang w:val="en-GB" w:eastAsia="ja-JP"/>
        </w:rPr>
        <w:t xml:space="preserve">release 16 </w:t>
      </w:r>
      <w:r>
        <w:rPr>
          <w:rFonts w:eastAsia="宋体"/>
          <w:bCs/>
          <w:lang w:val="en-GB" w:eastAsia="ja-JP"/>
        </w:rPr>
        <w:t xml:space="preserve">full sensing, only part of the resources in resource selection window will be initialized as the candidate resource set </w:t>
      </w:r>
      <w:bookmarkStart w:id="25" w:name="OLE_LINK19"/>
      <w:bookmarkStart w:id="26" w:name="OLE_LINK20"/>
      <m:oMath>
        <m:sSub>
          <m:sSubPr>
            <m:ctrlPr>
              <w:rPr>
                <w:rFonts w:ascii="Cambria Math" w:eastAsia="宋体" w:hAnsi="Cambria Math"/>
                <w:bCs/>
                <w:i/>
                <w:lang w:val="en-GB" w:eastAsia="ja-JP"/>
              </w:rPr>
            </m:ctrlPr>
          </m:sSubPr>
          <m:e>
            <m:r>
              <w:rPr>
                <w:rFonts w:ascii="Cambria Math" w:eastAsia="宋体" w:hAnsi="Cambria Math"/>
                <w:lang w:val="en-GB" w:eastAsia="ja-JP"/>
              </w:rPr>
              <m:t>S</m:t>
            </m:r>
          </m:e>
          <m:sub>
            <m:r>
              <w:rPr>
                <w:rFonts w:ascii="Cambria Math" w:eastAsia="宋体" w:hAnsi="Cambria Math"/>
                <w:lang w:val="en-GB" w:eastAsia="ja-JP"/>
              </w:rPr>
              <m:t>A</m:t>
            </m:r>
          </m:sub>
        </m:sSub>
      </m:oMath>
      <w:bookmarkEnd w:id="25"/>
      <w:bookmarkEnd w:id="26"/>
      <w:r>
        <w:rPr>
          <w:rFonts w:eastAsia="宋体"/>
          <w:bCs/>
          <w:lang w:val="en-GB" w:eastAsia="ja-JP"/>
        </w:rPr>
        <w:t xml:space="preserve"> in partial sensing procedure. A resource not</w:t>
      </w:r>
      <w:r w:rsidR="00E209A5">
        <w:rPr>
          <w:rFonts w:eastAsia="宋体"/>
          <w:bCs/>
          <w:lang w:val="en-GB" w:eastAsia="ja-JP"/>
        </w:rPr>
        <w:t xml:space="preserve"> initially</w:t>
      </w:r>
      <w:r>
        <w:rPr>
          <w:rFonts w:eastAsia="宋体"/>
          <w:bCs/>
          <w:lang w:val="en-GB" w:eastAsia="ja-JP"/>
        </w:rPr>
        <w:t xml:space="preserve"> contained in the Y candidate resource slot</w:t>
      </w:r>
      <w:r w:rsidR="00BE00FF">
        <w:rPr>
          <w:rFonts w:eastAsia="宋体"/>
          <w:bCs/>
          <w:lang w:val="en-GB" w:eastAsia="ja-JP"/>
        </w:rPr>
        <w:t>s</w:t>
      </w:r>
      <w:r w:rsidR="00731609">
        <w:rPr>
          <w:rFonts w:eastAsia="宋体"/>
          <w:bCs/>
          <w:lang w:val="en-GB" w:eastAsia="ja-JP"/>
        </w:rPr>
        <w:t xml:space="preserve"> for re-evaluation purpose</w:t>
      </w:r>
      <w:r>
        <w:rPr>
          <w:rFonts w:eastAsia="宋体"/>
          <w:bCs/>
          <w:lang w:val="en-GB" w:eastAsia="ja-JP"/>
        </w:rPr>
        <w:t xml:space="preserve"> certainly will not </w:t>
      </w:r>
      <w:r w:rsidR="00BE00FF">
        <w:rPr>
          <w:rFonts w:eastAsia="宋体"/>
          <w:bCs/>
          <w:lang w:val="en-GB" w:eastAsia="ja-JP"/>
        </w:rPr>
        <w:t>belong to</w:t>
      </w:r>
      <w:r>
        <w:rPr>
          <w:rFonts w:eastAsia="宋体"/>
          <w:bCs/>
          <w:lang w:val="en-GB" w:eastAsia="ja-JP"/>
        </w:rPr>
        <w:t xml:space="preserve"> the final </w:t>
      </w:r>
      <w:r w:rsidR="00731609">
        <w:rPr>
          <w:rFonts w:eastAsia="宋体"/>
          <w:bCs/>
          <w:lang w:val="en-GB" w:eastAsia="ja-JP"/>
        </w:rPr>
        <w:t xml:space="preserve">available </w:t>
      </w:r>
      <w:r>
        <w:rPr>
          <w:rFonts w:eastAsia="宋体"/>
          <w:bCs/>
          <w:lang w:val="en-GB" w:eastAsia="ja-JP"/>
        </w:rPr>
        <w:t xml:space="preserve">candidate resource set. </w:t>
      </w:r>
      <w:r w:rsidR="00E209A5">
        <w:rPr>
          <w:rFonts w:eastAsia="宋体"/>
          <w:bCs/>
          <w:lang w:val="en-GB" w:eastAsia="ja-JP"/>
        </w:rPr>
        <w:t xml:space="preserve">Then a resource reselection will be trigged anyhow. </w:t>
      </w:r>
      <w:r>
        <w:rPr>
          <w:rFonts w:eastAsia="宋体"/>
          <w:bCs/>
          <w:lang w:val="en-GB" w:eastAsia="ja-JP"/>
        </w:rPr>
        <w:t xml:space="preserve">Hence, for re-evaluation and pre-emption in partial sensing, </w:t>
      </w:r>
      <w:bookmarkStart w:id="27" w:name="OLE_LINK15"/>
      <w:bookmarkStart w:id="28" w:name="OLE_LINK16"/>
      <w:r>
        <w:rPr>
          <w:rFonts w:eastAsia="宋体"/>
          <w:bCs/>
          <w:lang w:val="en-GB" w:eastAsia="ja-JP"/>
        </w:rPr>
        <w:t xml:space="preserve">Y candidate resource slots should </w:t>
      </w:r>
      <w:r w:rsidR="00E209A5">
        <w:rPr>
          <w:rFonts w:eastAsia="宋体"/>
          <w:bCs/>
          <w:lang w:val="en-GB" w:eastAsia="ja-JP"/>
        </w:rPr>
        <w:t xml:space="preserve">at least </w:t>
      </w:r>
      <w:r>
        <w:rPr>
          <w:rFonts w:eastAsia="宋体"/>
          <w:bCs/>
          <w:lang w:val="en-GB" w:eastAsia="ja-JP"/>
        </w:rPr>
        <w:t>contain</w:t>
      </w:r>
      <w:r w:rsidRPr="00FC7DF0">
        <w:rPr>
          <w:rFonts w:eastAsia="宋体"/>
          <w:bCs/>
          <w:lang w:val="en-GB" w:eastAsia="ja-JP"/>
        </w:rPr>
        <w:t xml:space="preserve"> </w:t>
      </w:r>
      <m:oMath>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Sub>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Sub>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Sub>
        <m:r>
          <m:rPr>
            <m:sty m:val="bi"/>
          </m:rPr>
          <w:rPr>
            <w:rFonts w:ascii="Cambria Math" w:eastAsia="宋体" w:hAnsi="Cambria Math"/>
            <w:lang w:val="en-GB" w:eastAsia="ja-JP"/>
          </w:rPr>
          <m:t xml:space="preserve">,…) </m:t>
        </m:r>
      </m:oMath>
      <w:r w:rsidRPr="00FC7DF0">
        <w:rPr>
          <w:rFonts w:eastAsia="宋体"/>
          <w:bCs/>
          <w:lang w:val="en-GB" w:eastAsia="ja-JP"/>
        </w:rPr>
        <w:t xml:space="preserve">and/or </w:t>
      </w:r>
      <m:oMath>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oMath>
      <w:r w:rsidRPr="00FC7DF0">
        <w:rPr>
          <w:rFonts w:eastAsia="宋体"/>
          <w:bCs/>
          <w:lang w:val="en-GB" w:eastAsia="ja-JP"/>
        </w:rPr>
        <w:t xml:space="preserve"> for re-evaluation and/or pre-emption checking, respectively</w:t>
      </w:r>
      <w:r>
        <w:rPr>
          <w:rFonts w:eastAsia="宋体"/>
          <w:bCs/>
          <w:lang w:val="en-GB" w:eastAsia="ja-JP"/>
        </w:rPr>
        <w:t>.</w:t>
      </w:r>
      <w:bookmarkEnd w:id="27"/>
      <w:bookmarkEnd w:id="28"/>
    </w:p>
    <w:p w:rsidR="00D96D75" w:rsidRPr="00D96D75" w:rsidRDefault="00D96D75" w:rsidP="003C6777">
      <w:pPr>
        <w:autoSpaceDE w:val="0"/>
        <w:autoSpaceDN w:val="0"/>
        <w:spacing w:beforeLines="0" w:before="0" w:afterLines="0" w:after="0"/>
        <w:rPr>
          <w:rFonts w:eastAsia="宋体"/>
          <w:b/>
          <w:bCs/>
          <w:i/>
          <w:lang w:val="en-GB" w:eastAsia="ja-JP"/>
        </w:rPr>
      </w:pPr>
      <w:bookmarkStart w:id="29" w:name="OLE_LINK55"/>
      <w:bookmarkStart w:id="30" w:name="OLE_LINK56"/>
      <w:bookmarkStart w:id="31" w:name="OLE_LINK57"/>
      <w:bookmarkStart w:id="32" w:name="OLE_LINK37"/>
      <w:bookmarkStart w:id="33" w:name="OLE_LINK38"/>
      <w:r w:rsidRPr="00D96D75">
        <w:rPr>
          <w:rFonts w:eastAsia="宋体"/>
          <w:b/>
          <w:bCs/>
          <w:i/>
          <w:lang w:val="en-GB" w:eastAsia="ja-JP"/>
        </w:rPr>
        <w:t xml:space="preserve">Proposal </w:t>
      </w:r>
      <w:r w:rsidR="00B3683A">
        <w:rPr>
          <w:rFonts w:eastAsia="宋体"/>
          <w:b/>
          <w:bCs/>
          <w:i/>
          <w:lang w:val="en-GB" w:eastAsia="ja-JP"/>
        </w:rPr>
        <w:t>2</w:t>
      </w:r>
      <w:r w:rsidRPr="00D96D75">
        <w:rPr>
          <w:rFonts w:eastAsia="宋体"/>
          <w:b/>
          <w:bCs/>
          <w:i/>
          <w:lang w:val="en-GB" w:eastAsia="ja-JP"/>
        </w:rPr>
        <w:t>:</w:t>
      </w:r>
      <w:r w:rsidR="00731609">
        <w:rPr>
          <w:rFonts w:eastAsia="宋体"/>
          <w:b/>
          <w:bCs/>
          <w:i/>
          <w:lang w:val="en-GB" w:eastAsia="ja-JP"/>
        </w:rPr>
        <w:t xml:space="preserve"> For re-evaluation and pre-emption purpose,</w:t>
      </w:r>
      <w:r w:rsidRPr="00D96D75">
        <w:rPr>
          <w:rFonts w:eastAsia="宋体"/>
          <w:b/>
          <w:bCs/>
          <w:i/>
          <w:lang w:val="en-GB" w:eastAsia="ja-JP"/>
        </w:rPr>
        <w:t xml:space="preserve"> Y candidate resource slots should </w:t>
      </w:r>
      <w:r w:rsidR="00652BBD">
        <w:rPr>
          <w:rFonts w:eastAsia="宋体"/>
          <w:b/>
          <w:bCs/>
          <w:i/>
          <w:lang w:val="en-GB" w:eastAsia="ja-JP"/>
        </w:rPr>
        <w:t xml:space="preserve">at least </w:t>
      </w:r>
      <w:r w:rsidRPr="00D96D75">
        <w:rPr>
          <w:rFonts w:eastAsia="宋体"/>
          <w:b/>
          <w:bCs/>
          <w:i/>
          <w:lang w:val="en-GB" w:eastAsia="ja-JP"/>
        </w:rPr>
        <w:t>contain</w:t>
      </w:r>
      <w:r w:rsidRPr="00FC7DF0">
        <w:rPr>
          <w:rFonts w:eastAsia="宋体"/>
          <w:b/>
          <w:bCs/>
          <w:i/>
          <w:lang w:val="en-GB" w:eastAsia="ja-JP"/>
        </w:rPr>
        <w:t xml:space="preserve"> </w:t>
      </w:r>
      <m:oMath>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Sub>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Sub>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Sub>
        <m:r>
          <m:rPr>
            <m:sty m:val="bi"/>
          </m:rPr>
          <w:rPr>
            <w:rFonts w:ascii="Cambria Math" w:eastAsia="宋体" w:hAnsi="Cambria Math"/>
            <w:lang w:val="en-GB" w:eastAsia="ja-JP"/>
          </w:rPr>
          <m:t xml:space="preserve">,…) </m:t>
        </m:r>
      </m:oMath>
      <w:r w:rsidRPr="00FC7DF0">
        <w:rPr>
          <w:rFonts w:eastAsia="宋体"/>
          <w:b/>
          <w:bCs/>
          <w:i/>
          <w:lang w:val="en-GB" w:eastAsia="ja-JP"/>
        </w:rPr>
        <w:t xml:space="preserve">and/or </w:t>
      </w:r>
      <m:oMath>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oMath>
      <w:r w:rsidRPr="00FC7DF0">
        <w:rPr>
          <w:rFonts w:eastAsia="宋体"/>
          <w:b/>
          <w:bCs/>
          <w:i/>
          <w:lang w:val="en-GB" w:eastAsia="ja-JP"/>
        </w:rPr>
        <w:t xml:space="preserve"> respectively</w:t>
      </w:r>
      <w:bookmarkEnd w:id="29"/>
      <w:bookmarkEnd w:id="30"/>
      <w:bookmarkEnd w:id="31"/>
      <w:r w:rsidRPr="00D96D75">
        <w:rPr>
          <w:rFonts w:eastAsia="宋体"/>
          <w:b/>
          <w:bCs/>
          <w:i/>
          <w:lang w:val="en-GB" w:eastAsia="ja-JP"/>
        </w:rPr>
        <w:t>.</w:t>
      </w:r>
    </w:p>
    <w:bookmarkEnd w:id="32"/>
    <w:bookmarkEnd w:id="33"/>
    <w:p w:rsidR="00B66022" w:rsidRPr="00B66022" w:rsidRDefault="00513864" w:rsidP="009827A6">
      <w:pPr>
        <w:pStyle w:val="3"/>
        <w:numPr>
          <w:ilvl w:val="2"/>
          <w:numId w:val="22"/>
        </w:numPr>
      </w:pPr>
      <w:r>
        <w:t>Details of CPS</w:t>
      </w:r>
    </w:p>
    <w:p w:rsidR="00513864" w:rsidRDefault="00513864" w:rsidP="00B66022">
      <w:pPr>
        <w:spacing w:before="163" w:after="163"/>
        <w:rPr>
          <w:rFonts w:eastAsia="宋体"/>
          <w:lang w:val="en-GB" w:eastAsia="ja-JP"/>
        </w:rPr>
      </w:pPr>
      <w:r>
        <w:rPr>
          <w:rFonts w:eastAsia="宋体"/>
          <w:lang w:val="en-GB" w:eastAsia="ja-JP"/>
        </w:rPr>
        <w:t>No matter UE performs CPS</w:t>
      </w:r>
      <w:r w:rsidR="00B66022" w:rsidRPr="00B66022">
        <w:rPr>
          <w:rFonts w:eastAsia="宋体"/>
          <w:lang w:val="en-GB" w:eastAsia="ja-JP"/>
        </w:rPr>
        <w:t xml:space="preserve"> </w:t>
      </w:r>
      <w:r>
        <w:rPr>
          <w:rFonts w:eastAsia="宋体"/>
          <w:lang w:val="en-GB" w:eastAsia="ja-JP"/>
        </w:rPr>
        <w:t xml:space="preserve">only or perform both PBPS and CPS </w:t>
      </w:r>
      <w:r w:rsidR="00B66022" w:rsidRPr="00B66022">
        <w:rPr>
          <w:rFonts w:eastAsia="宋体"/>
          <w:lang w:val="en-GB" w:eastAsia="ja-JP"/>
        </w:rPr>
        <w:t xml:space="preserve">in a mode 2 </w:t>
      </w:r>
      <w:r w:rsidR="00E45B14" w:rsidRPr="00B66022">
        <w:rPr>
          <w:rFonts w:eastAsia="宋体"/>
          <w:lang w:val="en-GB" w:eastAsia="ja-JP"/>
        </w:rPr>
        <w:t>TX</w:t>
      </w:r>
      <w:r w:rsidR="00B66022" w:rsidRPr="00B66022">
        <w:rPr>
          <w:rFonts w:eastAsia="宋体"/>
          <w:lang w:val="en-GB" w:eastAsia="ja-JP"/>
        </w:rPr>
        <w:t xml:space="preserve"> pool. </w:t>
      </w:r>
      <w:r w:rsidR="00B3683A">
        <w:rPr>
          <w:rFonts w:eastAsia="宋体"/>
          <w:lang w:val="en-GB" w:eastAsia="ja-JP"/>
        </w:rPr>
        <w:t>Two</w:t>
      </w:r>
      <w:r w:rsidR="00C51F48">
        <w:rPr>
          <w:rFonts w:eastAsia="宋体"/>
          <w:lang w:val="en-GB" w:eastAsia="ja-JP"/>
        </w:rPr>
        <w:t xml:space="preserve"> essential issues are</w:t>
      </w:r>
      <w:r>
        <w:rPr>
          <w:rFonts w:eastAsia="宋体"/>
          <w:lang w:val="en-GB" w:eastAsia="ja-JP"/>
        </w:rPr>
        <w:t xml:space="preserve"> how to design the window for CPS and how to initialize the set of candidate single slot resource </w:t>
      </w:r>
      <w:proofErr w:type="gramStart"/>
      <w:r>
        <w:rPr>
          <w:rFonts w:eastAsia="宋体"/>
          <w:lang w:val="en-GB" w:eastAsia="ja-JP"/>
        </w:rPr>
        <w:t xml:space="preserve">set </w:t>
      </w:r>
      <w:proofErr w:type="gramEnd"/>
      <m:oMath>
        <m:sSub>
          <m:sSubPr>
            <m:ctrlPr>
              <w:rPr>
                <w:rFonts w:ascii="Cambria Math" w:eastAsia="宋体" w:hAnsi="Cambria Math"/>
                <w:lang w:val="en-GB" w:eastAsia="ja-JP"/>
              </w:rPr>
            </m:ctrlPr>
          </m:sSubPr>
          <m:e>
            <m:r>
              <w:rPr>
                <w:rFonts w:ascii="Cambria Math" w:eastAsia="宋体" w:hAnsi="Cambria Math"/>
                <w:lang w:val="en-GB" w:eastAsia="ja-JP"/>
              </w:rPr>
              <m:t>S</m:t>
            </m:r>
          </m:e>
          <m:sub>
            <m:r>
              <w:rPr>
                <w:rFonts w:ascii="Cambria Math" w:eastAsia="宋体" w:hAnsi="Cambria Math"/>
                <w:lang w:val="en-GB" w:eastAsia="ja-JP"/>
              </w:rPr>
              <m:t>A</m:t>
            </m:r>
          </m:sub>
        </m:sSub>
      </m:oMath>
      <w:r>
        <w:rPr>
          <w:rFonts w:eastAsia="宋体"/>
          <w:lang w:val="en-GB"/>
        </w:rPr>
        <w:t>.</w:t>
      </w:r>
      <w:r>
        <w:rPr>
          <w:rFonts w:eastAsia="宋体"/>
          <w:lang w:val="en-GB" w:eastAsia="ja-JP"/>
        </w:rPr>
        <w:t xml:space="preserve"> In last RAN1#106bis-e meeting, for case where at least CPS are performed, </w:t>
      </w:r>
      <w:r w:rsidR="00985061">
        <w:rPr>
          <w:rFonts w:eastAsia="宋体"/>
          <w:lang w:val="en-GB" w:eastAsia="ja-JP"/>
        </w:rPr>
        <w:t>three</w:t>
      </w:r>
      <w:r>
        <w:rPr>
          <w:rFonts w:eastAsia="宋体"/>
          <w:lang w:val="en-GB" w:eastAsia="ja-JP"/>
        </w:rPr>
        <w:t xml:space="preserve"> approaches were on the table for further down selection. </w:t>
      </w:r>
    </w:p>
    <w:p w:rsidR="00513864" w:rsidRPr="00513864" w:rsidRDefault="00513864" w:rsidP="00513864">
      <w:pPr>
        <w:pStyle w:val="a0"/>
        <w:numPr>
          <w:ilvl w:val="0"/>
          <w:numId w:val="31"/>
        </w:numPr>
        <w:spacing w:beforeLines="0" w:before="163" w:afterLines="0" w:after="163"/>
        <w:ind w:firstLineChars="0"/>
        <w:contextualSpacing/>
        <w:jc w:val="left"/>
        <w:rPr>
          <w:szCs w:val="24"/>
        </w:rPr>
      </w:pPr>
      <w:r>
        <w:t>Approach 1: (</w:t>
      </w:r>
      <w:r>
        <w:rPr>
          <w:i/>
          <w:iCs/>
        </w:rPr>
        <w:t>S</w:t>
      </w:r>
      <w:r>
        <w:rPr>
          <w:i/>
          <w:iCs/>
          <w:vertAlign w:val="subscript"/>
        </w:rPr>
        <w:t>A</w:t>
      </w:r>
      <w:r>
        <w:rPr>
          <w:vertAlign w:val="subscript"/>
        </w:rPr>
        <w:t> </w:t>
      </w:r>
      <w:r>
        <w:t>is initialized based on at least slots with PBPS</w:t>
      </w:r>
      <w:r>
        <w:rPr>
          <w:rStyle w:val="apple-converted-space"/>
        </w:rPr>
        <w:t> </w:t>
      </w:r>
      <w:r>
        <w:t>and/or CPS</w:t>
      </w:r>
      <w:r>
        <w:rPr>
          <w:rStyle w:val="apple-converted-space"/>
        </w:rPr>
        <w:t> </w:t>
      </w:r>
      <w:r>
        <w:t>results and guarantee a minimum of </w:t>
      </w:r>
      <w:r>
        <w:rPr>
          <w:i/>
          <w:iCs/>
        </w:rPr>
        <w:t>M</w:t>
      </w:r>
      <w:r>
        <w:t> slots for CPS)</w:t>
      </w:r>
    </w:p>
    <w:p w:rsidR="00513864" w:rsidRDefault="00513864" w:rsidP="00513864">
      <w:pPr>
        <w:pStyle w:val="a0"/>
        <w:numPr>
          <w:ilvl w:val="0"/>
          <w:numId w:val="31"/>
        </w:numPr>
        <w:spacing w:beforeLines="0" w:before="163" w:afterLines="0" w:after="163"/>
        <w:ind w:firstLineChars="0"/>
        <w:contextualSpacing/>
        <w:jc w:val="left"/>
      </w:pPr>
      <w:r>
        <w:t>Approach 2: (</w:t>
      </w:r>
      <w:r>
        <w:rPr>
          <w:i/>
          <w:iCs/>
        </w:rPr>
        <w:t>S</w:t>
      </w:r>
      <w:r>
        <w:rPr>
          <w:i/>
          <w:iCs/>
          <w:vertAlign w:val="subscript"/>
        </w:rPr>
        <w:t>A</w:t>
      </w:r>
      <w:r>
        <w:rPr>
          <w:rStyle w:val="apple-converted-space"/>
        </w:rPr>
        <w:t> </w:t>
      </w:r>
      <w:r>
        <w:t>is initialized based on all candidate single-slot resources and guarantee a minimum of</w:t>
      </w:r>
      <w:r>
        <w:rPr>
          <w:rStyle w:val="apple-converted-space"/>
        </w:rPr>
        <w:t> </w:t>
      </w:r>
      <w:r>
        <w:rPr>
          <w:i/>
          <w:iCs/>
        </w:rPr>
        <w:t>M</w:t>
      </w:r>
      <w:r>
        <w:rPr>
          <w:rStyle w:val="apple-converted-space"/>
        </w:rPr>
        <w:t> </w:t>
      </w:r>
      <w:r>
        <w:t>slots for CPS)</w:t>
      </w:r>
    </w:p>
    <w:p w:rsidR="00513864" w:rsidRDefault="00513864" w:rsidP="00513864">
      <w:pPr>
        <w:pStyle w:val="a0"/>
        <w:numPr>
          <w:ilvl w:val="0"/>
          <w:numId w:val="31"/>
        </w:numPr>
        <w:spacing w:beforeLines="0" w:before="163" w:afterLines="0" w:after="163"/>
        <w:ind w:firstLineChars="0"/>
        <w:contextualSpacing/>
        <w:jc w:val="left"/>
      </w:pPr>
      <w:r>
        <w:t>Approach 3: (independent approach for different case)</w:t>
      </w:r>
    </w:p>
    <w:p w:rsidR="00513864" w:rsidRDefault="00513864" w:rsidP="00513864">
      <w:pPr>
        <w:pStyle w:val="a0"/>
        <w:numPr>
          <w:ilvl w:val="1"/>
          <w:numId w:val="31"/>
        </w:numPr>
        <w:spacing w:beforeLines="0" w:before="163" w:afterLines="0" w:after="163"/>
        <w:ind w:firstLineChars="0"/>
        <w:contextualSpacing/>
        <w:jc w:val="left"/>
      </w:pPr>
      <w:r>
        <w:t>When UE additionally performs periodic-based partial sensing in the resource pool, the above Approach 1 applies.</w:t>
      </w:r>
    </w:p>
    <w:p w:rsidR="00513864" w:rsidRDefault="00513864" w:rsidP="00513864">
      <w:pPr>
        <w:pStyle w:val="a0"/>
        <w:numPr>
          <w:ilvl w:val="1"/>
          <w:numId w:val="31"/>
        </w:numPr>
        <w:spacing w:beforeLines="0" w:before="163" w:afterLines="0" w:after="163"/>
        <w:ind w:firstLineChars="0"/>
        <w:contextualSpacing/>
        <w:jc w:val="left"/>
      </w:pPr>
      <w:r>
        <w:t>When UE does not perform periodic-based partial sensing in a resource pool that does not allow resource reservation for another TB, the above Approach 2 applies.</w:t>
      </w:r>
    </w:p>
    <w:p w:rsidR="006675E2" w:rsidRPr="00B3683A" w:rsidRDefault="00B33E7D" w:rsidP="00B3683A">
      <w:pPr>
        <w:spacing w:before="163" w:after="163"/>
        <w:rPr>
          <w:rFonts w:eastAsia="宋体"/>
        </w:rPr>
      </w:pPr>
      <w:r w:rsidRPr="00B3683A">
        <w:rPr>
          <w:rFonts w:eastAsia="宋体"/>
        </w:rPr>
        <w:t xml:space="preserve">At this </w:t>
      </w:r>
      <w:r w:rsidR="006675E2" w:rsidRPr="00B3683A">
        <w:rPr>
          <w:rFonts w:eastAsia="宋体"/>
        </w:rPr>
        <w:t xml:space="preserve">late </w:t>
      </w:r>
      <w:r w:rsidRPr="00B3683A">
        <w:rPr>
          <w:rFonts w:eastAsia="宋体"/>
        </w:rPr>
        <w:t xml:space="preserve">stage and </w:t>
      </w:r>
      <w:r w:rsidR="006675E2" w:rsidRPr="00B3683A">
        <w:rPr>
          <w:rFonts w:eastAsia="宋体"/>
        </w:rPr>
        <w:t>considering</w:t>
      </w:r>
      <w:r w:rsidRPr="00B3683A">
        <w:rPr>
          <w:rFonts w:eastAsia="宋体"/>
        </w:rPr>
        <w:t xml:space="preserve"> less standardization work, uniform scheme is preferred, so we think</w:t>
      </w:r>
      <w:r w:rsidR="006675E2" w:rsidRPr="00B3683A">
        <w:rPr>
          <w:rFonts w:eastAsia="宋体"/>
        </w:rPr>
        <w:t xml:space="preserve"> approach 1 is the best choice. In approach 1, Y candidate slots will be determined which is aligned with legacy partial sensing procedure and also the PBPS results could </w:t>
      </w:r>
      <w:r w:rsidR="00B3683A" w:rsidRPr="00B3683A">
        <w:rPr>
          <w:rFonts w:eastAsia="宋体"/>
        </w:rPr>
        <w:t xml:space="preserve">be </w:t>
      </w:r>
      <w:r w:rsidR="006675E2" w:rsidRPr="00B3683A">
        <w:rPr>
          <w:rFonts w:eastAsia="宋体"/>
        </w:rPr>
        <w:t>took into account which is benefit for CPS</w:t>
      </w:r>
      <w:r w:rsidR="00B3683A" w:rsidRPr="00B3683A">
        <w:rPr>
          <w:rFonts w:eastAsia="宋体"/>
        </w:rPr>
        <w:t xml:space="preserve"> sensing</w:t>
      </w:r>
      <w:r w:rsidR="006675E2" w:rsidRPr="00B3683A">
        <w:rPr>
          <w:rFonts w:eastAsia="宋体"/>
        </w:rPr>
        <w:t>.</w:t>
      </w:r>
    </w:p>
    <w:p w:rsidR="00B33E7D" w:rsidRPr="00B3683A" w:rsidRDefault="006675E2" w:rsidP="00B3683A">
      <w:pPr>
        <w:spacing w:before="163" w:after="163"/>
        <w:rPr>
          <w:rFonts w:eastAsia="宋体"/>
          <w:b/>
          <w:i/>
        </w:rPr>
      </w:pPr>
      <w:bookmarkStart w:id="34" w:name="OLE_LINK39"/>
      <w:bookmarkStart w:id="35" w:name="OLE_LINK40"/>
      <w:r w:rsidRPr="00B3683A">
        <w:rPr>
          <w:rFonts w:eastAsia="宋体"/>
          <w:b/>
          <w:i/>
        </w:rPr>
        <w:t xml:space="preserve">Proposal </w:t>
      </w:r>
      <w:r w:rsidR="00B3683A">
        <w:rPr>
          <w:rFonts w:eastAsia="宋体"/>
          <w:b/>
          <w:i/>
        </w:rPr>
        <w:t>3</w:t>
      </w:r>
      <w:r w:rsidRPr="00B3683A">
        <w:rPr>
          <w:rFonts w:eastAsia="宋体"/>
          <w:b/>
          <w:i/>
        </w:rPr>
        <w:t xml:space="preserve">: </w:t>
      </w:r>
      <w:r w:rsidR="006063AF" w:rsidRPr="00B3683A">
        <w:rPr>
          <w:rFonts w:eastAsia="宋体"/>
          <w:b/>
          <w:i/>
        </w:rPr>
        <w:t>Adopt</w:t>
      </w:r>
      <w:r w:rsidRPr="00B3683A">
        <w:rPr>
          <w:rFonts w:eastAsia="宋体"/>
          <w:b/>
          <w:i/>
        </w:rPr>
        <w:t xml:space="preserve"> approach 1</w:t>
      </w:r>
      <w:r w:rsidR="006063AF" w:rsidRPr="00B3683A">
        <w:rPr>
          <w:rFonts w:eastAsia="宋体"/>
          <w:b/>
          <w:i/>
        </w:rPr>
        <w:t xml:space="preserve"> agreed in RAN1#106bis-e meeting</w:t>
      </w:r>
      <w:r w:rsidRPr="00B3683A">
        <w:rPr>
          <w:rFonts w:eastAsia="宋体"/>
          <w:b/>
          <w:i/>
        </w:rPr>
        <w:t xml:space="preserve"> as the final </w:t>
      </w:r>
      <w:r w:rsidR="006063AF" w:rsidRPr="00B3683A">
        <w:rPr>
          <w:rFonts w:eastAsia="宋体"/>
          <w:b/>
          <w:i/>
        </w:rPr>
        <w:t>approach</w:t>
      </w:r>
      <w:r w:rsidRPr="00B3683A">
        <w:rPr>
          <w:rFonts w:eastAsia="宋体"/>
          <w:b/>
          <w:i/>
        </w:rPr>
        <w:t>.</w:t>
      </w:r>
      <w:bookmarkEnd w:id="34"/>
      <w:bookmarkEnd w:id="35"/>
      <w:r w:rsidR="00B33E7D" w:rsidRPr="00B3683A">
        <w:rPr>
          <w:rFonts w:eastAsia="宋体"/>
          <w:b/>
          <w:i/>
        </w:rPr>
        <w:t xml:space="preserve"> </w:t>
      </w:r>
    </w:p>
    <w:p w:rsidR="00E155FF" w:rsidRDefault="006063AF" w:rsidP="00E155FF">
      <w:pPr>
        <w:spacing w:before="163" w:after="163"/>
        <w:rPr>
          <w:rFonts w:eastAsia="宋体"/>
        </w:rPr>
      </w:pPr>
      <w:r>
        <w:rPr>
          <w:rFonts w:eastAsia="宋体" w:hint="eastAsia"/>
        </w:rPr>
        <w:t>I</w:t>
      </w:r>
      <w:r>
        <w:rPr>
          <w:rFonts w:eastAsia="宋体"/>
        </w:rPr>
        <w:t>n approach 1</w:t>
      </w:r>
      <w:r w:rsidR="00B3683A">
        <w:rPr>
          <w:rFonts w:eastAsia="宋体"/>
        </w:rPr>
        <w:t xml:space="preserve">, </w:t>
      </w:r>
      <w:r w:rsidR="00E155FF">
        <w:rPr>
          <w:rFonts w:eastAsia="宋体"/>
        </w:rPr>
        <w:t>the firs</w:t>
      </w:r>
      <w:r w:rsidR="008B3259">
        <w:rPr>
          <w:rFonts w:eastAsia="宋体"/>
        </w:rPr>
        <w:t>t</w:t>
      </w:r>
      <w:r w:rsidR="00B3683A">
        <w:rPr>
          <w:rFonts w:eastAsia="宋体"/>
        </w:rPr>
        <w:t xml:space="preserve"> FFS point is</w:t>
      </w:r>
      <w:r w:rsidR="00E155FF" w:rsidRPr="00E155FF">
        <w:rPr>
          <w:rFonts w:eastAsia="宋体"/>
        </w:rPr>
        <w:t xml:space="preserve"> how to handle the case if the total number of Y’ candidate slots is less than a (pre-</w:t>
      </w:r>
      <w:r w:rsidR="00EC1B24" w:rsidRPr="00E155FF">
        <w:rPr>
          <w:rFonts w:eastAsia="宋体"/>
        </w:rPr>
        <w:t>) configured</w:t>
      </w:r>
      <w:r w:rsidR="00E155FF" w:rsidRPr="00E155FF">
        <w:rPr>
          <w:rFonts w:eastAsia="宋体"/>
        </w:rPr>
        <w:t xml:space="preserve"> threshold </w:t>
      </w:r>
      <w:proofErr w:type="spellStart"/>
      <w:r w:rsidR="00E155FF" w:rsidRPr="00E155FF">
        <w:rPr>
          <w:rFonts w:eastAsia="宋体"/>
        </w:rPr>
        <w:t>Y</w:t>
      </w:r>
      <w:r w:rsidR="00E155FF" w:rsidRPr="00B3683A">
        <w:rPr>
          <w:rFonts w:eastAsia="宋体"/>
        </w:rPr>
        <w:t>min</w:t>
      </w:r>
      <w:proofErr w:type="spellEnd"/>
      <w:r w:rsidR="00E155FF" w:rsidRPr="00E155FF">
        <w:rPr>
          <w:rFonts w:eastAsia="宋体"/>
        </w:rPr>
        <w:t xml:space="preserve"> without dropping the aperiodic transmission</w:t>
      </w:r>
      <w:r w:rsidR="00EC1B24">
        <w:rPr>
          <w:rFonts w:eastAsia="宋体"/>
        </w:rPr>
        <w:t>. From our perspectiv</w:t>
      </w:r>
      <w:r w:rsidR="00B3683A">
        <w:rPr>
          <w:rFonts w:eastAsia="宋体"/>
        </w:rPr>
        <w:t>e, the slots with PBPS result are</w:t>
      </w:r>
      <w:r w:rsidR="00EC1B24">
        <w:rPr>
          <w:rFonts w:eastAsia="宋体"/>
        </w:rPr>
        <w:t xml:space="preserve"> </w:t>
      </w:r>
      <w:r w:rsidR="00B3683A">
        <w:rPr>
          <w:rFonts w:eastAsia="宋体"/>
        </w:rPr>
        <w:t xml:space="preserve">determined as Y’ because </w:t>
      </w:r>
      <w:r w:rsidR="00EC1B24">
        <w:rPr>
          <w:rFonts w:eastAsia="宋体"/>
        </w:rPr>
        <w:t xml:space="preserve">better than none, so UE could prefer determine </w:t>
      </w:r>
      <w:proofErr w:type="spellStart"/>
      <w:r w:rsidR="00EC1B24">
        <w:rPr>
          <w:rFonts w:eastAsia="宋体"/>
        </w:rPr>
        <w:t>Y</w:t>
      </w:r>
      <w:r w:rsidR="00EC1B24" w:rsidRPr="00B3683A">
        <w:rPr>
          <w:rFonts w:eastAsia="宋体"/>
        </w:rPr>
        <w:t>min</w:t>
      </w:r>
      <w:proofErr w:type="spellEnd"/>
      <w:r w:rsidR="00EC1B24">
        <w:rPr>
          <w:rFonts w:eastAsia="宋体"/>
        </w:rPr>
        <w:t xml:space="preserve"> </w:t>
      </w:r>
      <w:r w:rsidR="00B3683A">
        <w:rPr>
          <w:rFonts w:eastAsia="宋体"/>
        </w:rPr>
        <w:t>to contain</w:t>
      </w:r>
      <w:r w:rsidR="00EC1B24">
        <w:rPr>
          <w:rFonts w:eastAsia="宋体"/>
        </w:rPr>
        <w:t xml:space="preserve"> these slots and additionally determinate other slots as candidate slots</w:t>
      </w:r>
      <w:r w:rsidR="00B3683A">
        <w:rPr>
          <w:rFonts w:eastAsia="宋体"/>
        </w:rPr>
        <w:t xml:space="preserve"> if necessary</w:t>
      </w:r>
      <w:r w:rsidR="00EC1B24">
        <w:rPr>
          <w:rFonts w:eastAsia="宋体"/>
        </w:rPr>
        <w:t>.</w:t>
      </w:r>
    </w:p>
    <w:p w:rsidR="00EC1B24" w:rsidRPr="00EC1B24" w:rsidRDefault="00EC1B24" w:rsidP="00EC1B24">
      <w:pPr>
        <w:spacing w:before="163" w:after="163"/>
        <w:rPr>
          <w:rFonts w:eastAsia="宋体"/>
          <w:b/>
          <w:i/>
        </w:rPr>
      </w:pPr>
      <w:bookmarkStart w:id="36" w:name="OLE_LINK41"/>
      <w:bookmarkStart w:id="37" w:name="OLE_LINK42"/>
      <w:r w:rsidRPr="00EC1B24">
        <w:rPr>
          <w:rFonts w:eastAsia="宋体"/>
          <w:b/>
          <w:i/>
        </w:rPr>
        <w:t xml:space="preserve">Proposal </w:t>
      </w:r>
      <w:r w:rsidR="00B75EE6">
        <w:rPr>
          <w:rFonts w:eastAsia="宋体"/>
          <w:b/>
          <w:i/>
        </w:rPr>
        <w:t>4</w:t>
      </w:r>
      <w:r w:rsidRPr="00EC1B24">
        <w:rPr>
          <w:rFonts w:eastAsia="宋体"/>
          <w:b/>
          <w:i/>
        </w:rPr>
        <w:t>: UE determines Y’ candidate slot resources such that Y’ slots contain at least the same set or a subset of the slots with PBPS results.</w:t>
      </w:r>
    </w:p>
    <w:bookmarkEnd w:id="36"/>
    <w:bookmarkEnd w:id="37"/>
    <w:p w:rsidR="00C03DEC" w:rsidRDefault="00893445" w:rsidP="005154C0">
      <w:pPr>
        <w:spacing w:before="163" w:after="163"/>
        <w:rPr>
          <w:rFonts w:eastAsia="宋体"/>
        </w:rPr>
      </w:pPr>
      <w:r>
        <w:rPr>
          <w:rFonts w:eastAsia="宋体"/>
        </w:rPr>
        <w:t xml:space="preserve">Furthermore, there will be a case that all the slots number within the resource selection window is less than the min Y value configured by higher layer. </w:t>
      </w:r>
    </w:p>
    <w:p w:rsidR="00C03DEC" w:rsidRDefault="00C03DEC" w:rsidP="005154C0">
      <w:pPr>
        <w:spacing w:before="163" w:after="163"/>
        <w:rPr>
          <w:rFonts w:eastAsia="宋体"/>
        </w:rPr>
      </w:pPr>
      <w:r>
        <w:rPr>
          <w:rFonts w:eastAsia="宋体"/>
        </w:rPr>
        <w:lastRenderedPageBreak/>
        <w:t>One possible approach is to allow UE to regard all the resource within RSW as candidate resource and report it to higher layer (similar</w:t>
      </w:r>
      <w:r w:rsidR="00B75EE6">
        <w:rPr>
          <w:rFonts w:eastAsia="宋体"/>
        </w:rPr>
        <w:t xml:space="preserve"> with</w:t>
      </w:r>
      <w:r>
        <w:rPr>
          <w:rFonts w:eastAsia="宋体"/>
        </w:rPr>
        <w:t xml:space="preserve"> random resource selection), then UE performs re-evaluation for the selected resources provided by higher layer.</w:t>
      </w:r>
    </w:p>
    <w:p w:rsidR="00C03DEC" w:rsidRPr="00C03DEC" w:rsidRDefault="00C03DEC" w:rsidP="005154C0">
      <w:pPr>
        <w:spacing w:before="163" w:after="163"/>
        <w:rPr>
          <w:rFonts w:eastAsia="宋体"/>
          <w:b/>
          <w:i/>
        </w:rPr>
      </w:pPr>
      <w:bookmarkStart w:id="38" w:name="OLE_LINK43"/>
      <w:bookmarkStart w:id="39" w:name="OLE_LINK44"/>
      <w:r w:rsidRPr="00C03DEC">
        <w:rPr>
          <w:rFonts w:eastAsia="宋体"/>
          <w:b/>
          <w:i/>
        </w:rPr>
        <w:t xml:space="preserve">Proposal </w:t>
      </w:r>
      <w:r w:rsidR="00B75EE6">
        <w:rPr>
          <w:rFonts w:eastAsia="宋体"/>
          <w:b/>
          <w:i/>
        </w:rPr>
        <w:t>5</w:t>
      </w:r>
      <w:r w:rsidRPr="00C03DEC">
        <w:rPr>
          <w:rFonts w:eastAsia="宋体"/>
          <w:b/>
          <w:i/>
        </w:rPr>
        <w:t xml:space="preserve">: If </w:t>
      </w:r>
      <w:r w:rsidRPr="00C03DEC">
        <w:rPr>
          <w:b/>
          <w:i/>
        </w:rPr>
        <w:t xml:space="preserve">the total number of candidate slots within RSW is less than a (pre-) configured threshold, UE performs random resource selection followed by re-evaluation. </w:t>
      </w:r>
      <w:bookmarkEnd w:id="38"/>
      <w:bookmarkEnd w:id="39"/>
      <w:r w:rsidRPr="00C03DEC">
        <w:rPr>
          <w:b/>
          <w:i/>
        </w:rPr>
        <w:t xml:space="preserve"> </w:t>
      </w:r>
    </w:p>
    <w:p w:rsidR="005154C0" w:rsidRDefault="00C03DEC" w:rsidP="005154C0">
      <w:pPr>
        <w:spacing w:before="163" w:after="163"/>
        <w:rPr>
          <w:rFonts w:eastAsiaTheme="minorEastAsia"/>
        </w:rPr>
      </w:pPr>
      <w:r>
        <w:rPr>
          <w:rFonts w:eastAsiaTheme="minorEastAsia"/>
        </w:rPr>
        <w:t>A second po</w:t>
      </w:r>
      <w:r w:rsidR="00B75EE6">
        <w:rPr>
          <w:rFonts w:eastAsiaTheme="minorEastAsia"/>
        </w:rPr>
        <w:t xml:space="preserve">ssible option is depend on </w:t>
      </w:r>
      <w:r>
        <w:rPr>
          <w:rFonts w:eastAsiaTheme="minorEastAsia"/>
        </w:rPr>
        <w:t xml:space="preserve">proper configuration. </w:t>
      </w:r>
      <w:r w:rsidR="005154C0">
        <w:rPr>
          <w:rFonts w:eastAsiaTheme="minorEastAsia"/>
        </w:rPr>
        <w:t>In the discussion of partial sensing for P-UE in LTE sidelink. The following agreements were made:</w:t>
      </w:r>
    </w:p>
    <w:tbl>
      <w:tblPr>
        <w:tblStyle w:val="a9"/>
        <w:tblW w:w="0" w:type="auto"/>
        <w:tblLook w:val="04A0" w:firstRow="1" w:lastRow="0" w:firstColumn="1" w:lastColumn="0" w:noHBand="0" w:noVBand="1"/>
      </w:tblPr>
      <w:tblGrid>
        <w:gridCol w:w="9628"/>
      </w:tblGrid>
      <w:tr w:rsidR="005154C0" w:rsidTr="005154C0">
        <w:tc>
          <w:tcPr>
            <w:tcW w:w="9628" w:type="dxa"/>
          </w:tcPr>
          <w:p w:rsidR="006C393B" w:rsidRPr="006C393B" w:rsidRDefault="006C393B" w:rsidP="006C393B">
            <w:pPr>
              <w:spacing w:beforeLines="0" w:afterLines="0"/>
              <w:rPr>
                <w:rFonts w:eastAsiaTheme="minorEastAsia"/>
              </w:rPr>
            </w:pPr>
            <w:r w:rsidRPr="006052F3">
              <w:rPr>
                <w:rFonts w:eastAsia="Malgun Gothic"/>
                <w:bCs/>
                <w:color w:val="000000"/>
              </w:rPr>
              <w:t>Agreements of RAN1#87</w:t>
            </w:r>
          </w:p>
          <w:p w:rsidR="001A3F38" w:rsidRPr="005154C0" w:rsidRDefault="001A3F38" w:rsidP="00F712ED">
            <w:pPr>
              <w:numPr>
                <w:ilvl w:val="0"/>
                <w:numId w:val="2"/>
              </w:numPr>
              <w:spacing w:beforeLines="0" w:afterLines="0"/>
              <w:ind w:left="714" w:hanging="357"/>
              <w:rPr>
                <w:rFonts w:eastAsiaTheme="minorEastAsia"/>
              </w:rPr>
            </w:pPr>
            <w:r w:rsidRPr="005154C0">
              <w:rPr>
                <w:rFonts w:eastAsiaTheme="minorEastAsia"/>
              </w:rPr>
              <w:t>When P-UE makes resource selection/reselection decision at TTI m, the possible candidates resources, i.e., Y subframes, are selected in [m+T1, m+T2]</w:t>
            </w:r>
          </w:p>
          <w:p w:rsidR="005154C0" w:rsidRPr="005154C0" w:rsidRDefault="001A3F38" w:rsidP="00F712ED">
            <w:pPr>
              <w:numPr>
                <w:ilvl w:val="1"/>
                <w:numId w:val="2"/>
              </w:numPr>
              <w:spacing w:before="163" w:after="163"/>
              <w:rPr>
                <w:rFonts w:eastAsiaTheme="minorEastAsia"/>
              </w:rPr>
            </w:pPr>
            <w:r w:rsidRPr="005154C0">
              <w:rPr>
                <w:rFonts w:eastAsiaTheme="minorEastAsia"/>
              </w:rPr>
              <w:t>The minimum allowed value of Y is (pre)configured. Selection of Y subframes is up to P-UE implementation.</w:t>
            </w:r>
          </w:p>
        </w:tc>
      </w:tr>
    </w:tbl>
    <w:p w:rsidR="005154C0" w:rsidRDefault="005154C0" w:rsidP="005154C0">
      <w:pPr>
        <w:spacing w:before="163" w:after="163"/>
        <w:rPr>
          <w:rFonts w:eastAsiaTheme="minorEastAsia"/>
        </w:rPr>
      </w:pPr>
      <w:r w:rsidRPr="005154C0">
        <w:rPr>
          <w:rFonts w:eastAsiaTheme="minorEastAsia"/>
        </w:rPr>
        <w:t>The minimum allowed value of Y</w:t>
      </w:r>
      <w:r>
        <w:rPr>
          <w:rFonts w:eastAsiaTheme="minorEastAsia"/>
        </w:rPr>
        <w:t xml:space="preserve"> is configured by high layer parameter </w:t>
      </w:r>
      <w:bookmarkStart w:id="40" w:name="OLE_LINK4"/>
      <w:bookmarkStart w:id="41" w:name="OLE_LINK5"/>
      <w:r w:rsidRPr="005154C0">
        <w:rPr>
          <w:rFonts w:eastAsiaTheme="minorEastAsia"/>
          <w:i/>
        </w:rPr>
        <w:t>minNumCandidateSF</w:t>
      </w:r>
      <w:r>
        <w:rPr>
          <w:rFonts w:eastAsiaTheme="minorEastAsia"/>
          <w:i/>
        </w:rPr>
        <w:t xml:space="preserve"> </w:t>
      </w:r>
      <w:bookmarkEnd w:id="40"/>
      <w:bookmarkEnd w:id="41"/>
      <w:r>
        <w:rPr>
          <w:rFonts w:eastAsiaTheme="minorEastAsia"/>
        </w:rPr>
        <w:t xml:space="preserve">which takes an integer value </w:t>
      </w:r>
      <w:r w:rsidR="001B1449">
        <w:rPr>
          <w:rFonts w:eastAsiaTheme="minorEastAsia"/>
        </w:rPr>
        <w:t>from 1 to 13</w:t>
      </w:r>
      <w:r>
        <w:rPr>
          <w:rFonts w:eastAsiaTheme="minorEastAsia"/>
        </w:rPr>
        <w:t>. The value range [1, 13] was determined in</w:t>
      </w:r>
      <w:r w:rsidR="00515B94">
        <w:rPr>
          <w:rFonts w:eastAsiaTheme="minorEastAsia"/>
        </w:rPr>
        <w:t xml:space="preserve"> the email discussion</w:t>
      </w:r>
      <w:r w:rsidRPr="005154C0">
        <w:rPr>
          <w:rFonts w:eastAsiaTheme="minorEastAsia"/>
        </w:rPr>
        <w:t xml:space="preserve"> </w:t>
      </w:r>
      <w:r w:rsidR="00ED538D">
        <w:rPr>
          <w:rFonts w:eastAsiaTheme="minorEastAsia"/>
        </w:rPr>
        <w:t>'</w:t>
      </w:r>
      <w:r w:rsidRPr="005154C0">
        <w:rPr>
          <w:rFonts w:eastAsiaTheme="minorEastAsia"/>
        </w:rPr>
        <w:t>[87-15] LS of V2X (RRC parameter list)</w:t>
      </w:r>
      <w:r w:rsidR="00ED538D">
        <w:rPr>
          <w:rFonts w:eastAsiaTheme="minorEastAsia"/>
        </w:rPr>
        <w:t>'</w:t>
      </w:r>
      <w:r>
        <w:rPr>
          <w:rFonts w:eastAsiaTheme="minorEastAsia"/>
        </w:rPr>
        <w:t xml:space="preserve">. </w:t>
      </w:r>
      <w:r w:rsidR="00ED538D">
        <w:rPr>
          <w:rFonts w:eastAsiaTheme="minorEastAsia"/>
        </w:rPr>
        <w:t>I</w:t>
      </w:r>
      <w:r>
        <w:rPr>
          <w:rFonts w:eastAsiaTheme="minorEastAsia"/>
        </w:rPr>
        <w:t xml:space="preserve">n </w:t>
      </w:r>
      <w:r w:rsidR="007078A7">
        <w:rPr>
          <w:rFonts w:eastAsiaTheme="minorEastAsia"/>
        </w:rPr>
        <w:t>the</w:t>
      </w:r>
      <w:r>
        <w:rPr>
          <w:rFonts w:eastAsiaTheme="minorEastAsia"/>
        </w:rPr>
        <w:t xml:space="preserve"> stage of Rel.14 sidelink, the </w:t>
      </w:r>
      <w:r w:rsidRPr="00515B94">
        <w:rPr>
          <w:rFonts w:eastAsiaTheme="minorEastAsia"/>
        </w:rPr>
        <w:t>minimum</w:t>
      </w:r>
      <w:r>
        <w:rPr>
          <w:rFonts w:eastAsiaTheme="minorEastAsia"/>
        </w:rPr>
        <w:t xml:space="preserve"> selection window is [n+4, n+20] which includes 17 subframes, </w:t>
      </w:r>
      <w:r w:rsidR="00ED538D">
        <w:rPr>
          <w:rFonts w:eastAsiaTheme="minorEastAsia"/>
        </w:rPr>
        <w:t xml:space="preserve">considering some subframes </w:t>
      </w:r>
      <w:r w:rsidR="005244E9">
        <w:rPr>
          <w:rFonts w:eastAsiaTheme="minorEastAsia"/>
        </w:rPr>
        <w:t>which</w:t>
      </w:r>
      <w:r w:rsidR="00ED538D">
        <w:rPr>
          <w:rFonts w:eastAsiaTheme="minorEastAsia"/>
        </w:rPr>
        <w:t xml:space="preserve"> the UE cannot monitor, </w:t>
      </w:r>
      <w:r>
        <w:rPr>
          <w:rFonts w:eastAsiaTheme="minorEastAsia"/>
        </w:rPr>
        <w:t xml:space="preserve">it's </w:t>
      </w:r>
      <w:r w:rsidR="005244E9">
        <w:rPr>
          <w:rFonts w:eastAsiaTheme="minorEastAsia"/>
        </w:rPr>
        <w:t xml:space="preserve">feasible and </w:t>
      </w:r>
      <w:r>
        <w:rPr>
          <w:rFonts w:eastAsiaTheme="minorEastAsia"/>
        </w:rPr>
        <w:t xml:space="preserve">reasonable to set </w:t>
      </w:r>
      <w:r w:rsidR="005244E9" w:rsidRPr="005154C0">
        <w:rPr>
          <w:rFonts w:eastAsiaTheme="minorEastAsia"/>
          <w:i/>
        </w:rPr>
        <w:t>minNumCandidateSF</w:t>
      </w:r>
      <w:r w:rsidR="007F37F7">
        <w:rPr>
          <w:rFonts w:eastAsiaTheme="minorEastAsia"/>
        </w:rPr>
        <w:t xml:space="preserve"> as [1, 13] </w:t>
      </w:r>
      <w:r w:rsidR="00ED538D">
        <w:rPr>
          <w:rFonts w:eastAsiaTheme="minorEastAsia"/>
        </w:rPr>
        <w:t>because</w:t>
      </w:r>
      <w:r w:rsidR="0007216F">
        <w:rPr>
          <w:rFonts w:eastAsiaTheme="minorEastAsia"/>
        </w:rPr>
        <w:t xml:space="preserve"> even</w:t>
      </w:r>
      <w:r w:rsidR="00ED538D">
        <w:rPr>
          <w:rFonts w:eastAsiaTheme="minorEastAsia"/>
        </w:rPr>
        <w:t xml:space="preserve"> the</w:t>
      </w:r>
      <w:r w:rsidR="007F37F7">
        <w:rPr>
          <w:rFonts w:eastAsiaTheme="minorEastAsia"/>
        </w:rPr>
        <w:t xml:space="preserve"> largest </w:t>
      </w:r>
      <w:r w:rsidR="00ED538D">
        <w:rPr>
          <w:rFonts w:eastAsiaTheme="minorEastAsia"/>
        </w:rPr>
        <w:t xml:space="preserve">candidate </w:t>
      </w:r>
      <w:r w:rsidR="007F37F7">
        <w:rPr>
          <w:rFonts w:eastAsiaTheme="minorEastAsia"/>
        </w:rPr>
        <w:t xml:space="preserve">value 13 is less than </w:t>
      </w:r>
      <w:r w:rsidR="00ED538D">
        <w:rPr>
          <w:rFonts w:eastAsiaTheme="minorEastAsia"/>
        </w:rPr>
        <w:t xml:space="preserve">the minimum resource selection window </w:t>
      </w:r>
      <w:r w:rsidR="007F37F7">
        <w:rPr>
          <w:rFonts w:eastAsiaTheme="minorEastAsia"/>
        </w:rPr>
        <w:t>17</w:t>
      </w:r>
      <w:r w:rsidR="00ED538D">
        <w:rPr>
          <w:rFonts w:eastAsiaTheme="minorEastAsia"/>
        </w:rPr>
        <w:t>.</w:t>
      </w:r>
    </w:p>
    <w:p w:rsidR="001B1115" w:rsidRDefault="00ED538D" w:rsidP="005154C0">
      <w:pPr>
        <w:spacing w:before="163" w:after="163"/>
        <w:rPr>
          <w:rFonts w:eastAsiaTheme="minorEastAsia"/>
        </w:rPr>
      </w:pPr>
      <w:r w:rsidRPr="00ED538D">
        <w:rPr>
          <w:rFonts w:eastAsiaTheme="minorEastAsia"/>
        </w:rPr>
        <w:t xml:space="preserve">In NR </w:t>
      </w:r>
      <w:r>
        <w:rPr>
          <w:rFonts w:eastAsiaTheme="minorEastAsia"/>
        </w:rPr>
        <w:t>sidelink</w:t>
      </w:r>
      <w:r w:rsidRPr="00ED538D">
        <w:rPr>
          <w:rFonts w:eastAsiaTheme="minorEastAsia"/>
        </w:rPr>
        <w:t xml:space="preserve">, the </w:t>
      </w:r>
      <w:r>
        <w:rPr>
          <w:rFonts w:eastAsiaTheme="minorEastAsia"/>
        </w:rPr>
        <w:t xml:space="preserve">resource </w:t>
      </w:r>
      <w:r w:rsidRPr="00ED538D">
        <w:rPr>
          <w:rFonts w:eastAsiaTheme="minorEastAsia"/>
        </w:rPr>
        <w:t>selection window size depends on</w:t>
      </w:r>
      <w:r w:rsidR="00816D96">
        <w:rPr>
          <w:rFonts w:eastAsiaTheme="minorEastAsia"/>
        </w:rPr>
        <w:t xml:space="preserve"> </w:t>
      </w:r>
      <w:bookmarkStart w:id="42" w:name="OLE_LINK2"/>
      <w:r w:rsidR="007018D5" w:rsidRPr="007018D5">
        <w:rPr>
          <w:rFonts w:eastAsiaTheme="minorEastAsia"/>
        </w:rPr>
        <w:t>subcarrier spacing configuration</w:t>
      </w:r>
      <w:r w:rsidR="007018D5">
        <w:rPr>
          <w:rFonts w:eastAsiaTheme="minorEastAsia"/>
        </w:rPr>
        <w:t xml:space="preserve"> </w:t>
      </w:r>
      <w:r w:rsidRPr="00ED538D">
        <w:rPr>
          <w:rFonts w:eastAsiaTheme="minorEastAsia"/>
        </w:rPr>
        <w:t>μ</w:t>
      </w:r>
      <w:r w:rsidR="003E1EDC">
        <w:rPr>
          <w:rFonts w:eastAsiaTheme="minorEastAsia" w:hint="eastAsia"/>
        </w:rPr>
        <w:t>,</w:t>
      </w:r>
      <w:r w:rsidR="003E1EDC">
        <w:rPr>
          <w:rFonts w:eastAsiaTheme="minorEastAsia"/>
        </w:rPr>
        <w:t xml:space="preserve"> </w:t>
      </w:r>
      <w:r w:rsidRPr="00ED538D">
        <w:rPr>
          <w:rFonts w:eastAsiaTheme="minorEastAsia"/>
        </w:rPr>
        <w:t>RRC parameter T2_min, rema</w:t>
      </w:r>
      <w:r w:rsidR="00816D96">
        <w:rPr>
          <w:rFonts w:eastAsiaTheme="minorEastAsia"/>
        </w:rPr>
        <w:t>ining PDB and UE implementation</w:t>
      </w:r>
      <w:bookmarkEnd w:id="42"/>
      <w:r w:rsidR="00816D96">
        <w:rPr>
          <w:rFonts w:eastAsiaTheme="minorEastAsia"/>
        </w:rPr>
        <w:t xml:space="preserve">. </w:t>
      </w:r>
      <w:r w:rsidR="007078A7">
        <w:rPr>
          <w:rFonts w:eastAsiaTheme="minorEastAsia"/>
        </w:rPr>
        <w:t>The minimum window size i</w:t>
      </w:r>
      <w:r w:rsidR="00816D96">
        <w:rPr>
          <w:rFonts w:eastAsiaTheme="minorEastAsia"/>
        </w:rPr>
        <w:t>s no longer a fixed value as LTE sidelink. For example, the minimum resource section window may be 1 slots, 2 slots, 3 slots, 8 slot</w:t>
      </w:r>
      <w:r w:rsidR="00816D96">
        <w:rPr>
          <w:rFonts w:eastAsiaTheme="minorEastAsia" w:hint="eastAsia"/>
        </w:rPr>
        <w:t>s</w:t>
      </w:r>
      <w:r w:rsidR="00816D96">
        <w:rPr>
          <w:rFonts w:eastAsiaTheme="minorEastAsia"/>
        </w:rPr>
        <w:t xml:space="preserve"> </w:t>
      </w:r>
      <w:r w:rsidR="00515B94">
        <w:rPr>
          <w:rFonts w:eastAsiaTheme="minorEastAsia"/>
        </w:rPr>
        <w:t xml:space="preserve">in some cases </w:t>
      </w:r>
      <w:r w:rsidR="00816D96">
        <w:rPr>
          <w:rFonts w:eastAsiaTheme="minorEastAsia"/>
        </w:rPr>
        <w:t xml:space="preserve">and </w:t>
      </w:r>
      <w:r w:rsidR="0007216F">
        <w:rPr>
          <w:rFonts w:eastAsiaTheme="minorEastAsia"/>
        </w:rPr>
        <w:t>any</w:t>
      </w:r>
      <w:r w:rsidR="006C393B">
        <w:rPr>
          <w:rFonts w:eastAsiaTheme="minorEastAsia"/>
        </w:rPr>
        <w:t xml:space="preserve"> other</w:t>
      </w:r>
      <w:r w:rsidR="00515B94">
        <w:rPr>
          <w:rFonts w:eastAsiaTheme="minorEastAsia"/>
        </w:rPr>
        <w:t xml:space="preserve"> possible</w:t>
      </w:r>
      <w:r w:rsidR="006C393B">
        <w:rPr>
          <w:rFonts w:eastAsiaTheme="minorEastAsia"/>
        </w:rPr>
        <w:t xml:space="preserve"> values that determined by </w:t>
      </w:r>
      <w:r w:rsidR="007018D5" w:rsidRPr="007018D5">
        <w:rPr>
          <w:rFonts w:eastAsiaTheme="minorEastAsia"/>
        </w:rPr>
        <w:t>subcarrier spacing configuration</w:t>
      </w:r>
      <w:r w:rsidR="007018D5">
        <w:rPr>
          <w:rFonts w:eastAsiaTheme="minorEastAsia"/>
        </w:rPr>
        <w:t xml:space="preserve"> </w:t>
      </w:r>
      <w:r w:rsidR="006C393B" w:rsidRPr="006C393B">
        <w:rPr>
          <w:rFonts w:eastAsiaTheme="minorEastAsia"/>
        </w:rPr>
        <w:t>μ</w:t>
      </w:r>
      <w:r w:rsidR="003E1EDC">
        <w:rPr>
          <w:rFonts w:eastAsiaTheme="minorEastAsia"/>
        </w:rPr>
        <w:t xml:space="preserve">, </w:t>
      </w:r>
      <w:r w:rsidR="006C393B" w:rsidRPr="006C393B">
        <w:rPr>
          <w:rFonts w:eastAsiaTheme="minorEastAsia"/>
        </w:rPr>
        <w:t>RRC parameter T2_min, remaining PDB and UE implementation</w:t>
      </w:r>
      <w:r w:rsidR="006C393B">
        <w:rPr>
          <w:rFonts w:eastAsiaTheme="minorEastAsia"/>
        </w:rPr>
        <w:t xml:space="preserve">. </w:t>
      </w:r>
      <w:r w:rsidR="001B1115">
        <w:rPr>
          <w:rFonts w:eastAsiaTheme="minorEastAsia"/>
        </w:rPr>
        <w:t>Only o</w:t>
      </w:r>
      <w:r w:rsidR="0007216F">
        <w:rPr>
          <w:rFonts w:eastAsiaTheme="minorEastAsia"/>
        </w:rPr>
        <w:t>ne set of minimum allowed value of Y as LTE cannot work properly for NR sidelink.</w:t>
      </w:r>
      <w:r w:rsidR="00AA4117">
        <w:rPr>
          <w:rFonts w:eastAsiaTheme="minorEastAsia"/>
        </w:rPr>
        <w:t xml:space="preserve"> </w:t>
      </w:r>
      <w:r w:rsidR="001B1115">
        <w:rPr>
          <w:rFonts w:eastAsiaTheme="minorEastAsia"/>
        </w:rPr>
        <w:t xml:space="preserve">We think </w:t>
      </w:r>
      <w:r w:rsidR="001B1115">
        <w:rPr>
          <w:rFonts w:eastAsia="Batang"/>
          <w:lang w:val="en-GB" w:eastAsia="x-none"/>
        </w:rPr>
        <w:t>for the value of Y, there could be multiple</w:t>
      </w:r>
      <w:r w:rsidR="001B1115" w:rsidRPr="00CA7F1F">
        <w:rPr>
          <w:rFonts w:eastAsia="Batang"/>
          <w:lang w:val="en-GB" w:eastAsia="x-none"/>
        </w:rPr>
        <w:t xml:space="preserve"> </w:t>
      </w:r>
      <w:r w:rsidR="002A7106">
        <w:rPr>
          <w:rFonts w:eastAsia="Batang"/>
          <w:lang w:val="en-GB" w:eastAsia="x-none"/>
        </w:rPr>
        <w:t xml:space="preserve">range </w:t>
      </w:r>
      <w:r w:rsidR="001B1115">
        <w:rPr>
          <w:rFonts w:eastAsia="Batang"/>
          <w:lang w:val="en-GB" w:eastAsia="x-none"/>
        </w:rPr>
        <w:t>sets.</w:t>
      </w:r>
      <w:r w:rsidR="002A7106">
        <w:rPr>
          <w:rFonts w:eastAsia="Batang"/>
          <w:lang w:val="en-GB" w:eastAsia="x-none"/>
        </w:rPr>
        <w:t xml:space="preserve"> For example, each range for different priority, SCS…</w:t>
      </w:r>
    </w:p>
    <w:p w:rsidR="0007216F" w:rsidRPr="002A7106" w:rsidRDefault="00D23FFE" w:rsidP="002A7106">
      <w:pPr>
        <w:pStyle w:val="PSIndex"/>
        <w:numPr>
          <w:ilvl w:val="0"/>
          <w:numId w:val="0"/>
        </w:numPr>
      </w:pPr>
      <w:bookmarkStart w:id="43" w:name="OLE_LINK49"/>
      <w:bookmarkStart w:id="44" w:name="OLE_LINK50"/>
      <w:bookmarkStart w:id="45" w:name="OLE_LINK45"/>
      <w:bookmarkStart w:id="46" w:name="OLE_LINK46"/>
      <w:r w:rsidRPr="002A7106">
        <w:t xml:space="preserve">Proposal </w:t>
      </w:r>
      <w:r w:rsidR="00B75EE6">
        <w:t>6</w:t>
      </w:r>
      <w:r w:rsidRPr="002A7106">
        <w:t>:</w:t>
      </w:r>
      <w:r w:rsidR="00F86BC3">
        <w:t xml:space="preserve"> S</w:t>
      </w:r>
      <w:r w:rsidR="005760FF" w:rsidRPr="002A7106">
        <w:t>upport</w:t>
      </w:r>
      <w:r w:rsidR="00CB33E0" w:rsidRPr="002A7106">
        <w:t xml:space="preserve"> multiple </w:t>
      </w:r>
      <w:r w:rsidR="002A7106" w:rsidRPr="002A7106">
        <w:t xml:space="preserve">range </w:t>
      </w:r>
      <w:r w:rsidR="00CB33E0" w:rsidRPr="002A7106">
        <w:t xml:space="preserve">sets of </w:t>
      </w:r>
      <w:r w:rsidR="002A7106" w:rsidRPr="002A7106">
        <w:t xml:space="preserve">Y values </w:t>
      </w:r>
      <w:r w:rsidR="007078A7">
        <w:t>in high layer</w:t>
      </w:r>
      <w:r w:rsidR="00BA48FF">
        <w:t>. E.g.,</w:t>
      </w:r>
      <w:r w:rsidR="002A7106" w:rsidRPr="002A7106">
        <w:t xml:space="preserve"> </w:t>
      </w:r>
      <w:r w:rsidR="006C4963">
        <w:t xml:space="preserve">each set </w:t>
      </w:r>
      <w:r w:rsidR="007078A7">
        <w:t>per priority/</w:t>
      </w:r>
      <w:r w:rsidR="00BA48FF">
        <w:t>SCS and a</w:t>
      </w:r>
      <w:r w:rsidR="00FF0694" w:rsidRPr="00CA7F1F">
        <w:rPr>
          <w:rFonts w:eastAsia="Batang"/>
          <w:lang w:val="en-GB" w:eastAsia="x-none"/>
        </w:rPr>
        <w:t xml:space="preserve"> minimum value f</w:t>
      </w:r>
      <w:r w:rsidR="00FF0694">
        <w:rPr>
          <w:rFonts w:eastAsia="Batang"/>
          <w:lang w:val="en-GB" w:eastAsia="x-none"/>
        </w:rPr>
        <w:t>or Y is (pre-</w:t>
      </w:r>
      <w:r w:rsidR="00DB5C32">
        <w:rPr>
          <w:rFonts w:eastAsia="Batang"/>
          <w:lang w:val="en-GB" w:eastAsia="x-none"/>
        </w:rPr>
        <w:t>) configured</w:t>
      </w:r>
      <w:r w:rsidR="00FF0694">
        <w:rPr>
          <w:rFonts w:eastAsia="Batang"/>
          <w:lang w:val="en-GB" w:eastAsia="x-none"/>
        </w:rPr>
        <w:t xml:space="preserve"> from a proper set</w:t>
      </w:r>
      <w:bookmarkEnd w:id="43"/>
      <w:bookmarkEnd w:id="44"/>
      <w:r w:rsidR="00FF0694">
        <w:rPr>
          <w:rFonts w:eastAsia="Batang"/>
          <w:lang w:val="en-GB" w:eastAsia="x-none"/>
        </w:rPr>
        <w:t>.</w:t>
      </w:r>
    </w:p>
    <w:bookmarkEnd w:id="45"/>
    <w:bookmarkEnd w:id="46"/>
    <w:p w:rsidR="00A52F72" w:rsidRPr="00030E35" w:rsidRDefault="00A52F72" w:rsidP="00A52F72">
      <w:pPr>
        <w:spacing w:before="163" w:after="163"/>
        <w:rPr>
          <w:rFonts w:eastAsiaTheme="minorEastAsia"/>
        </w:rPr>
      </w:pPr>
      <w:r>
        <w:rPr>
          <w:rFonts w:eastAsiaTheme="minorEastAsia"/>
        </w:rPr>
        <w:t>In LTE and NR sensing procedure, the UE shall monitor all the subframes/slots within the sensing window except for those in which its transmissions occurred. In the illustration below, assuming UE had transmissions in the green slot, then the UE cannot detect SCIs from other UEs, the associated reserved resources within the resource selection window becomes 'unknown' slots from the UE's perspective. The specified way in LTE is to exclude all the possible reserved resources with allowed reservation periods of the resource pool.</w:t>
      </w:r>
    </w:p>
    <w:p w:rsidR="00A52F72" w:rsidRDefault="00A52F72" w:rsidP="00A52F72">
      <w:pPr>
        <w:spacing w:before="163" w:after="163"/>
        <w:jc w:val="center"/>
        <w:rPr>
          <w:rFonts w:eastAsiaTheme="minorEastAsia"/>
        </w:rPr>
      </w:pPr>
      <w:r w:rsidRPr="00030E35">
        <w:rPr>
          <w:rFonts w:eastAsiaTheme="minorEastAsia"/>
          <w:noProof/>
        </w:rPr>
        <w:drawing>
          <wp:inline distT="0" distB="0" distL="0" distR="0" wp14:anchorId="18601424" wp14:editId="38F16146">
            <wp:extent cx="4099325" cy="989952"/>
            <wp:effectExtent l="0" t="0" r="0" b="0"/>
            <wp:docPr id="59"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8"/>
                    <pic:cNvPicPr>
                      <a:picLocks noChangeAspect="1"/>
                    </pic:cNvPicPr>
                  </pic:nvPicPr>
                  <pic:blipFill>
                    <a:blip r:embed="rId13"/>
                    <a:stretch>
                      <a:fillRect/>
                    </a:stretch>
                  </pic:blipFill>
                  <pic:spPr>
                    <a:xfrm>
                      <a:off x="0" y="0"/>
                      <a:ext cx="4099325" cy="989952"/>
                    </a:xfrm>
                    <a:prstGeom prst="rect">
                      <a:avLst/>
                    </a:prstGeom>
                  </pic:spPr>
                </pic:pic>
              </a:graphicData>
            </a:graphic>
          </wp:inline>
        </w:drawing>
      </w:r>
    </w:p>
    <w:p w:rsidR="00A52F72" w:rsidRDefault="007078A7" w:rsidP="00A52F72">
      <w:pPr>
        <w:spacing w:before="163" w:after="163"/>
        <w:jc w:val="center"/>
        <w:rPr>
          <w:rFonts w:eastAsiaTheme="minorEastAsia"/>
        </w:rPr>
      </w:pPr>
      <w:r>
        <w:rPr>
          <w:rFonts w:eastAsiaTheme="minorEastAsia"/>
        </w:rPr>
        <w:t>Figure 1</w:t>
      </w:r>
      <w:r w:rsidR="00A52F72">
        <w:rPr>
          <w:rFonts w:eastAsiaTheme="minorEastAsia"/>
        </w:rPr>
        <w:t xml:space="preserve"> excluding 'unknown' slots</w:t>
      </w:r>
    </w:p>
    <w:p w:rsidR="00A52F72" w:rsidRDefault="00A52F72" w:rsidP="00A52F72">
      <w:pPr>
        <w:spacing w:before="163" w:after="163"/>
        <w:rPr>
          <w:rFonts w:eastAsiaTheme="minorEastAsia"/>
        </w:rPr>
      </w:pPr>
      <w:r>
        <w:rPr>
          <w:rFonts w:eastAsiaTheme="minorEastAsia"/>
        </w:rPr>
        <w:lastRenderedPageBreak/>
        <w:t>In Rel.14 full sensing procedure, step 5 was captured to excluding the 'unknown' slots while no solution is specified to handle the 'unknown' slots for partial sensing. In our understating, the 'unknown' slots were indeed taken into account in the email discussion '</w:t>
      </w:r>
      <w:r w:rsidRPr="00560B6A">
        <w:rPr>
          <w:rFonts w:eastAsiaTheme="minorEastAsia"/>
        </w:rPr>
        <w:t>[87-15] LS of V2X (RRC parameter list)</w:t>
      </w:r>
      <w:r>
        <w:rPr>
          <w:rFonts w:eastAsiaTheme="minorEastAsia"/>
        </w:rPr>
        <w:t xml:space="preserve">' for </w:t>
      </w:r>
      <w:r w:rsidRPr="005154C0">
        <w:rPr>
          <w:rFonts w:eastAsiaTheme="minorEastAsia"/>
          <w:i/>
        </w:rPr>
        <w:t>minNumCandidateSF</w:t>
      </w:r>
      <w:r>
        <w:rPr>
          <w:rFonts w:eastAsiaTheme="minorEastAsia"/>
          <w:i/>
        </w:rPr>
        <w:t xml:space="preserve"> </w:t>
      </w:r>
      <w:r>
        <w:rPr>
          <w:rFonts w:eastAsiaTheme="minorEastAsia" w:hint="eastAsia"/>
        </w:rPr>
        <w:t>value</w:t>
      </w:r>
      <w:r>
        <w:rPr>
          <w:rFonts w:eastAsiaTheme="minorEastAsia"/>
        </w:rPr>
        <w:t xml:space="preserve"> determination. However, the selection of candidate resources within the selection window is up to UE implementation in current specification. As a consequence, UE still has possibility to select 'unknown' slots as the candidate resources and cannot exclude these slots in the subsequent Rel.14 partial sensing procedures.</w:t>
      </w:r>
    </w:p>
    <w:p w:rsidR="00A52F72" w:rsidRDefault="0074524B" w:rsidP="005301BE">
      <w:pPr>
        <w:spacing w:before="163" w:after="163"/>
        <w:rPr>
          <w:b/>
          <w:i/>
        </w:rPr>
      </w:pPr>
      <w:bookmarkStart w:id="47" w:name="OLE_LINK47"/>
      <w:bookmarkStart w:id="48" w:name="OLE_LINK48"/>
      <w:bookmarkStart w:id="49" w:name="OLE_LINK51"/>
      <w:r>
        <w:rPr>
          <w:b/>
          <w:i/>
        </w:rPr>
        <w:t xml:space="preserve">Proposal </w:t>
      </w:r>
      <w:r w:rsidR="00B75EE6">
        <w:rPr>
          <w:b/>
          <w:i/>
        </w:rPr>
        <w:t>7</w:t>
      </w:r>
      <w:r w:rsidR="000F0F37">
        <w:rPr>
          <w:b/>
          <w:i/>
        </w:rPr>
        <w:t>: For</w:t>
      </w:r>
      <w:r w:rsidR="00A52F72" w:rsidRPr="005301BE">
        <w:rPr>
          <w:b/>
          <w:i/>
        </w:rPr>
        <w:t xml:space="preserve"> sidelink partial sensing, </w:t>
      </w:r>
      <w:r w:rsidR="00916880">
        <w:rPr>
          <w:b/>
          <w:i/>
        </w:rPr>
        <w:t xml:space="preserve">make </w:t>
      </w:r>
      <w:r w:rsidR="00A52F72" w:rsidRPr="005301BE">
        <w:rPr>
          <w:b/>
          <w:i/>
        </w:rPr>
        <w:t>sure that the slots hypothetically reserved by non-monitored slots due to SL transmission</w:t>
      </w:r>
      <w:r w:rsidR="00916880">
        <w:rPr>
          <w:b/>
          <w:i/>
        </w:rPr>
        <w:t>s</w:t>
      </w:r>
      <w:r w:rsidR="00A52F72" w:rsidRPr="005301BE">
        <w:rPr>
          <w:b/>
          <w:i/>
        </w:rPr>
        <w:t xml:space="preserve"> are excluded from Y candidate slots.</w:t>
      </w:r>
    </w:p>
    <w:bookmarkEnd w:id="47"/>
    <w:bookmarkEnd w:id="48"/>
    <w:bookmarkEnd w:id="49"/>
    <w:p w:rsidR="004C781D" w:rsidRDefault="005E10EC" w:rsidP="004C781D">
      <w:pPr>
        <w:spacing w:before="163" w:after="163"/>
        <w:rPr>
          <w:rFonts w:eastAsiaTheme="minorEastAsia"/>
        </w:rPr>
      </w:pPr>
      <w:r>
        <w:rPr>
          <w:rFonts w:eastAsiaTheme="minorEastAsia"/>
        </w:rPr>
        <w:t>A</w:t>
      </w:r>
      <w:r w:rsidR="00031073">
        <w:rPr>
          <w:rFonts w:eastAsiaTheme="minorEastAsia"/>
        </w:rPr>
        <w:t>n</w:t>
      </w:r>
      <w:r w:rsidR="00B75EE6">
        <w:rPr>
          <w:rFonts w:eastAsiaTheme="minorEastAsia"/>
        </w:rPr>
        <w:t xml:space="preserve"> additional</w:t>
      </w:r>
      <w:r>
        <w:rPr>
          <w:rFonts w:eastAsiaTheme="minorEastAsia"/>
        </w:rPr>
        <w:t xml:space="preserve"> outstanding issue in approach 1</w:t>
      </w:r>
      <w:r w:rsidR="00240AB8">
        <w:rPr>
          <w:rFonts w:eastAsiaTheme="minorEastAsia"/>
        </w:rPr>
        <w:t xml:space="preserve"> above </w:t>
      </w:r>
      <w:r>
        <w:rPr>
          <w:rFonts w:eastAsiaTheme="minorEastAsia"/>
        </w:rPr>
        <w:t>is the details of the CPS window design</w:t>
      </w:r>
      <w:r w:rsidR="005E74FD">
        <w:rPr>
          <w:rFonts w:eastAsiaTheme="minorEastAsia"/>
        </w:rPr>
        <w:t>.</w:t>
      </w:r>
      <w:r>
        <w:rPr>
          <w:rFonts w:eastAsiaTheme="minorEastAsia"/>
        </w:rPr>
        <w:t xml:space="preserve"> </w:t>
      </w:r>
      <w:r w:rsidR="00031073">
        <w:rPr>
          <w:rFonts w:eastAsiaTheme="minorEastAsia"/>
        </w:rPr>
        <w:t xml:space="preserve">As CPS window </w:t>
      </w:r>
      <w:r w:rsidR="00031073" w:rsidRPr="005E10EC">
        <w:t>[</w:t>
      </w:r>
      <w:proofErr w:type="spellStart"/>
      <w:r w:rsidR="00031073" w:rsidRPr="005E10EC">
        <w:rPr>
          <w:i/>
          <w:iCs/>
        </w:rPr>
        <w:t>n</w:t>
      </w:r>
      <w:r w:rsidR="00031073" w:rsidRPr="005E10EC">
        <w:t>+</w:t>
      </w:r>
      <w:r w:rsidR="00031073" w:rsidRPr="005E10EC">
        <w:rPr>
          <w:i/>
          <w:iCs/>
        </w:rPr>
        <w:t>T</w:t>
      </w:r>
      <w:r w:rsidR="00031073" w:rsidRPr="005E10EC">
        <w:rPr>
          <w:vertAlign w:val="subscript"/>
        </w:rPr>
        <w:t>A</w:t>
      </w:r>
      <w:proofErr w:type="spellEnd"/>
      <w:r w:rsidR="00031073" w:rsidRPr="005E10EC">
        <w:t>, </w:t>
      </w:r>
      <w:proofErr w:type="spellStart"/>
      <w:r w:rsidR="00031073" w:rsidRPr="005E10EC">
        <w:rPr>
          <w:i/>
          <w:iCs/>
        </w:rPr>
        <w:t>n</w:t>
      </w:r>
      <w:r w:rsidR="00031073" w:rsidRPr="005E10EC">
        <w:t>+</w:t>
      </w:r>
      <w:r w:rsidR="00031073" w:rsidRPr="005E10EC">
        <w:rPr>
          <w:i/>
          <w:iCs/>
        </w:rPr>
        <w:t>T</w:t>
      </w:r>
      <w:r w:rsidR="00031073" w:rsidRPr="005E10EC">
        <w:rPr>
          <w:vertAlign w:val="subscript"/>
        </w:rPr>
        <w:t>B</w:t>
      </w:r>
      <w:proofErr w:type="spellEnd"/>
      <w:r w:rsidR="00031073" w:rsidRPr="005E10EC">
        <w:t>]</w:t>
      </w:r>
      <w:r w:rsidR="00B75EE6">
        <w:rPr>
          <w:rFonts w:eastAsiaTheme="minorEastAsia"/>
        </w:rPr>
        <w:t xml:space="preserve"> is</w:t>
      </w:r>
      <w:r w:rsidR="00031073">
        <w:rPr>
          <w:rFonts w:eastAsiaTheme="minorEastAsia"/>
        </w:rPr>
        <w:t xml:space="preserve"> designed to obtain enough sensing results for the determined candidate slots Y in the RSW, the time range should at least cover the potential aperiodic r</w:t>
      </w:r>
      <w:r w:rsidR="004C781D">
        <w:rPr>
          <w:rFonts w:eastAsiaTheme="minorEastAsia"/>
        </w:rPr>
        <w:t>eservation</w:t>
      </w:r>
      <w:r w:rsidR="00B75EE6">
        <w:rPr>
          <w:rFonts w:eastAsiaTheme="minorEastAsia"/>
        </w:rPr>
        <w:t>s</w:t>
      </w:r>
      <w:r w:rsidR="004C781D">
        <w:rPr>
          <w:rFonts w:eastAsiaTheme="minorEastAsia"/>
        </w:rPr>
        <w:t xml:space="preserve"> for all the Y slots. In current </w:t>
      </w:r>
      <w:r w:rsidR="001774A4">
        <w:rPr>
          <w:rFonts w:eastAsiaTheme="minorEastAsia"/>
        </w:rPr>
        <w:t>approach, M (=31) slots before the fi</w:t>
      </w:r>
      <w:r w:rsidR="00B75EE6">
        <w:rPr>
          <w:rFonts w:eastAsiaTheme="minorEastAsia"/>
        </w:rPr>
        <w:t xml:space="preserve">rst Y slots are captured </w:t>
      </w:r>
      <w:r w:rsidR="001774A4">
        <w:rPr>
          <w:rFonts w:eastAsiaTheme="minorEastAsia"/>
        </w:rPr>
        <w:t>for CPS sensing which can detect all possible reservations for the first Y slots, while for the second slot till the last slot of the Y slot, the M sensing occasions are still not enough to cover all possible reservations. A necessary CPS window should be 31 slots before the first candidate slot till a processing time before the last candidate slot. While this is not applicable for UE to report sensing results to higher layer before the first candidate slot. Hence, we understand curr</w:t>
      </w:r>
      <w:r w:rsidR="000B1783">
        <w:rPr>
          <w:rFonts w:eastAsiaTheme="minorEastAsia"/>
        </w:rPr>
        <w:t>ent CPS window is a best effort</w:t>
      </w:r>
      <w:r w:rsidR="001774A4">
        <w:rPr>
          <w:rFonts w:eastAsiaTheme="minorEastAsia"/>
        </w:rPr>
        <w:t xml:space="preserve"> scheme to obtain sensing result for the Y </w:t>
      </w:r>
      <w:proofErr w:type="gramStart"/>
      <w:r w:rsidR="001774A4">
        <w:rPr>
          <w:rFonts w:eastAsiaTheme="minorEastAsia"/>
        </w:rPr>
        <w:t>candidates</w:t>
      </w:r>
      <w:proofErr w:type="gramEnd"/>
      <w:r w:rsidR="001774A4">
        <w:rPr>
          <w:rFonts w:eastAsiaTheme="minorEastAsia"/>
        </w:rPr>
        <w:t xml:space="preserve"> slots before the first one. The selected resources could further be checked by re-evaluation procedure. Hence, if the minimum M slots cannot be guaranteed, a </w:t>
      </w:r>
      <w:r w:rsidR="003B35D5">
        <w:rPr>
          <w:rFonts w:eastAsiaTheme="minorEastAsia"/>
        </w:rPr>
        <w:t>possible way is to set CPS window as zero window and UE performs random resource selection firstly and the</w:t>
      </w:r>
      <w:r w:rsidR="00787385">
        <w:rPr>
          <w:rFonts w:eastAsiaTheme="minorEastAsia"/>
        </w:rPr>
        <w:t>n</w:t>
      </w:r>
      <w:r w:rsidR="003B35D5">
        <w:rPr>
          <w:rFonts w:eastAsiaTheme="minorEastAsia"/>
        </w:rPr>
        <w:t xml:space="preserve"> </w:t>
      </w:r>
      <w:r w:rsidR="00787385">
        <w:rPr>
          <w:rFonts w:eastAsiaTheme="minorEastAsia"/>
        </w:rPr>
        <w:t>perform</w:t>
      </w:r>
      <w:r w:rsidR="003B35D5">
        <w:rPr>
          <w:rFonts w:eastAsiaTheme="minorEastAsia"/>
        </w:rPr>
        <w:t xml:space="preserve"> resource re-evaluation for the selected resources.</w:t>
      </w:r>
    </w:p>
    <w:p w:rsidR="003B35D5" w:rsidRPr="003B35D5" w:rsidRDefault="000B1783" w:rsidP="003B35D5">
      <w:pPr>
        <w:spacing w:before="163" w:after="163"/>
        <w:rPr>
          <w:rFonts w:eastAsiaTheme="minorEastAsia"/>
          <w:b/>
          <w:i/>
        </w:rPr>
      </w:pPr>
      <w:bookmarkStart w:id="50" w:name="OLE_LINK52"/>
      <w:bookmarkStart w:id="51" w:name="OLE_LINK53"/>
      <w:r>
        <w:rPr>
          <w:rFonts w:eastAsiaTheme="minorEastAsia"/>
          <w:b/>
          <w:i/>
        </w:rPr>
        <w:t>Proposal 8</w:t>
      </w:r>
      <w:r w:rsidR="003B35D5" w:rsidRPr="003B35D5">
        <w:rPr>
          <w:rFonts w:eastAsiaTheme="minorEastAsia"/>
          <w:b/>
          <w:i/>
        </w:rPr>
        <w:t xml:space="preserve">: M could be applied as 0 </w:t>
      </w:r>
      <w:r w:rsidR="00007E30">
        <w:rPr>
          <w:rFonts w:eastAsiaTheme="minorEastAsia"/>
          <w:b/>
          <w:i/>
        </w:rPr>
        <w:t xml:space="preserve">by UE </w:t>
      </w:r>
      <w:r w:rsidR="003B35D5" w:rsidRPr="003B35D5">
        <w:rPr>
          <w:rFonts w:eastAsiaTheme="minorEastAsia"/>
          <w:b/>
          <w:i/>
        </w:rPr>
        <w:t>when the minimum M slots for CPS cannot be guaranteed.</w:t>
      </w:r>
      <w:r w:rsidR="006A1345">
        <w:rPr>
          <w:rFonts w:eastAsiaTheme="minorEastAsia"/>
          <w:b/>
          <w:i/>
        </w:rPr>
        <w:t xml:space="preserve"> Re-evaluation should be performed to check the randomly selected </w:t>
      </w:r>
      <w:r w:rsidR="00AA4DCA">
        <w:rPr>
          <w:rFonts w:eastAsiaTheme="minorEastAsia"/>
          <w:b/>
          <w:i/>
        </w:rPr>
        <w:t>resources</w:t>
      </w:r>
      <w:r w:rsidR="006A1345">
        <w:rPr>
          <w:rFonts w:eastAsiaTheme="minorEastAsia"/>
          <w:b/>
          <w:i/>
        </w:rPr>
        <w:t>.</w:t>
      </w:r>
    </w:p>
    <w:bookmarkEnd w:id="50"/>
    <w:bookmarkEnd w:id="51"/>
    <w:p w:rsidR="00E32B63" w:rsidRPr="007B224F" w:rsidRDefault="00E32B63" w:rsidP="00961E21">
      <w:pPr>
        <w:pStyle w:val="2"/>
      </w:pPr>
      <w:r w:rsidRPr="007B224F">
        <w:t>Random resource selection</w:t>
      </w:r>
    </w:p>
    <w:p w:rsidR="00E32B63" w:rsidRPr="008E37F2" w:rsidRDefault="00E32B63" w:rsidP="002A1622">
      <w:pPr>
        <w:pStyle w:val="3"/>
        <w:numPr>
          <w:ilvl w:val="2"/>
          <w:numId w:val="36"/>
        </w:numPr>
      </w:pPr>
      <w:r w:rsidRPr="008E37F2">
        <w:t>Resource collision</w:t>
      </w:r>
    </w:p>
    <w:p w:rsidR="00E32B63" w:rsidRDefault="00E32B63" w:rsidP="00E32B63">
      <w:pPr>
        <w:spacing w:before="163" w:after="163"/>
        <w:rPr>
          <w:rFonts w:eastAsiaTheme="minorEastAsia"/>
        </w:rPr>
      </w:pPr>
      <w:r>
        <w:rPr>
          <w:rFonts w:eastAsiaTheme="minorEastAsia"/>
        </w:rPr>
        <w:t>In conventional LTE random resource selection mechanism, all the candidate resources within resource selection window will be reported to higher layer for resource selection with equal possibilities. This is because traffic types supported in LTE sidelink are limited and there is not much priorities diversity between different types. In order to reduce interference and protect higher priority traffics in NR sidelink, the resource set reporting in physical layer and resource selection in higher layer could be redesigned as priority based.</w:t>
      </w:r>
    </w:p>
    <w:p w:rsidR="00E32B63" w:rsidRPr="002A76C9" w:rsidRDefault="00E32B63" w:rsidP="002A76C9">
      <w:pPr>
        <w:pStyle w:val="PSIndex"/>
        <w:numPr>
          <w:ilvl w:val="0"/>
          <w:numId w:val="0"/>
        </w:numPr>
      </w:pPr>
      <w:bookmarkStart w:id="52" w:name="OLE_LINK54"/>
      <w:bookmarkStart w:id="53" w:name="OLE_LINK58"/>
      <w:r>
        <w:t xml:space="preserve">Proposal </w:t>
      </w:r>
      <w:r w:rsidR="008237F5">
        <w:t>9</w:t>
      </w:r>
      <w:r>
        <w:t>:</w:t>
      </w:r>
      <w:r w:rsidR="002A76C9">
        <w:t xml:space="preserve"> S</w:t>
      </w:r>
      <w:r w:rsidRPr="002A76C9">
        <w:t>upport priority based resource set report and resource selection.</w:t>
      </w:r>
    </w:p>
    <w:bookmarkEnd w:id="52"/>
    <w:bookmarkEnd w:id="53"/>
    <w:p w:rsidR="00E32B63" w:rsidRDefault="00E32B63" w:rsidP="00E32B63">
      <w:pPr>
        <w:spacing w:before="163" w:after="163"/>
        <w:rPr>
          <w:rFonts w:eastAsiaTheme="minorEastAsia"/>
        </w:rPr>
      </w:pPr>
      <w:r>
        <w:rPr>
          <w:rFonts w:eastAsiaTheme="minorEastAsia"/>
        </w:rPr>
        <w:t>In addition, i</w:t>
      </w:r>
      <w:r w:rsidRPr="0028269F">
        <w:rPr>
          <w:rFonts w:eastAsiaTheme="minorEastAsia"/>
        </w:rPr>
        <w:t>n</w:t>
      </w:r>
      <w:r>
        <w:rPr>
          <w:rFonts w:eastAsiaTheme="minorEastAsia"/>
        </w:rPr>
        <w:t xml:space="preserve"> LTE random resource selection, </w:t>
      </w:r>
      <w:r w:rsidRPr="00CB686E">
        <w:rPr>
          <w:rFonts w:eastAsiaTheme="minorEastAsia"/>
        </w:rPr>
        <w:t xml:space="preserve">whether random </w:t>
      </w:r>
      <w:r>
        <w:rPr>
          <w:rFonts w:eastAsiaTheme="minorEastAsia"/>
        </w:rPr>
        <w:t xml:space="preserve">resource </w:t>
      </w:r>
      <w:r w:rsidRPr="00CB686E">
        <w:rPr>
          <w:rFonts w:eastAsiaTheme="minorEastAsia"/>
        </w:rPr>
        <w:t>selection UE should reserve resources for multiple TBs is depending on whether partial sensing is allowed in the resource pool</w:t>
      </w:r>
      <w:r>
        <w:rPr>
          <w:rFonts w:eastAsiaTheme="minorEastAsia"/>
        </w:rPr>
        <w:t xml:space="preserve"> or not</w:t>
      </w:r>
      <w:r w:rsidRPr="00CB686E">
        <w:rPr>
          <w:rFonts w:eastAsiaTheme="minorEastAsia"/>
        </w:rPr>
        <w:t xml:space="preserve">. </w:t>
      </w:r>
      <w:r>
        <w:rPr>
          <w:rFonts w:eastAsiaTheme="minorEastAsia"/>
        </w:rPr>
        <w:t xml:space="preserve">NR sidelink also supports aperiodic traffic, as a consequence, there will be resource pools configured with </w:t>
      </w:r>
      <w:proofErr w:type="spellStart"/>
      <w:r w:rsidRPr="0028269F">
        <w:rPr>
          <w:rFonts w:eastAsiaTheme="minorEastAsia"/>
          <w:i/>
        </w:rPr>
        <w:t>sl-MultiReserveResource</w:t>
      </w:r>
      <w:proofErr w:type="spellEnd"/>
      <w:r>
        <w:rPr>
          <w:rFonts w:eastAsiaTheme="minorEastAsia"/>
          <w:i/>
        </w:rPr>
        <w:t xml:space="preserve"> </w:t>
      </w:r>
      <w:r>
        <w:rPr>
          <w:rFonts w:eastAsiaTheme="minorEastAsia"/>
        </w:rPr>
        <w:t xml:space="preserve">absent to support aperiodic traffic only. So the random resource reservation in LTE needs updates. For example, UE </w:t>
      </w:r>
      <w:r w:rsidRPr="00CB686E">
        <w:rPr>
          <w:rFonts w:eastAsiaTheme="minorEastAsia"/>
        </w:rPr>
        <w:t>reserve</w:t>
      </w:r>
      <w:r>
        <w:rPr>
          <w:rFonts w:eastAsiaTheme="minorEastAsia"/>
        </w:rPr>
        <w:t>s</w:t>
      </w:r>
      <w:r w:rsidRPr="00CB686E">
        <w:rPr>
          <w:rFonts w:eastAsiaTheme="minorEastAsia"/>
        </w:rPr>
        <w:t xml:space="preserve"> resources for multiple TBs </w:t>
      </w:r>
      <w:r w:rsidRPr="0028269F">
        <w:rPr>
          <w:rFonts w:eastAsiaTheme="minorEastAsia"/>
        </w:rPr>
        <w:t>if both partial</w:t>
      </w:r>
      <w:r>
        <w:rPr>
          <w:rFonts w:eastAsiaTheme="minorEastAsia"/>
        </w:rPr>
        <w:t xml:space="preserve"> sensing and random selection are</w:t>
      </w:r>
      <w:r w:rsidRPr="0028269F">
        <w:rPr>
          <w:rFonts w:eastAsiaTheme="minorEastAsia"/>
        </w:rPr>
        <w:t xml:space="preserve"> allowed</w:t>
      </w:r>
      <w:r>
        <w:rPr>
          <w:rFonts w:eastAsiaTheme="minorEastAsia"/>
        </w:rPr>
        <w:t xml:space="preserve"> in the pool </w:t>
      </w:r>
      <w:r w:rsidRPr="0028269F">
        <w:rPr>
          <w:rFonts w:eastAsiaTheme="minorEastAsia"/>
        </w:rPr>
        <w:t>and</w:t>
      </w:r>
      <w:r>
        <w:rPr>
          <w:rFonts w:eastAsiaTheme="minorEastAsia"/>
        </w:rPr>
        <w:t>, what more,</w:t>
      </w:r>
      <w:r w:rsidRPr="0028269F">
        <w:rPr>
          <w:rFonts w:eastAsiaTheme="minorEastAsia"/>
        </w:rPr>
        <w:t xml:space="preserve"> </w:t>
      </w:r>
      <w:proofErr w:type="spellStart"/>
      <w:r w:rsidRPr="00CB686E">
        <w:rPr>
          <w:rFonts w:eastAsiaTheme="minorEastAsia"/>
          <w:i/>
        </w:rPr>
        <w:t>sl-MultiReserveResource</w:t>
      </w:r>
      <w:proofErr w:type="spellEnd"/>
      <w:r w:rsidRPr="0028269F">
        <w:rPr>
          <w:rFonts w:eastAsiaTheme="minorEastAsia"/>
        </w:rPr>
        <w:t xml:space="preserve"> is configured with </w:t>
      </w:r>
      <w:r w:rsidRPr="00CB686E">
        <w:rPr>
          <w:rFonts w:eastAsiaTheme="minorEastAsia"/>
          <w:i/>
        </w:rPr>
        <w:t>{enable}</w:t>
      </w:r>
      <w:r>
        <w:rPr>
          <w:rFonts w:eastAsiaTheme="minorEastAsia"/>
        </w:rPr>
        <w:t>.</w:t>
      </w:r>
    </w:p>
    <w:p w:rsidR="00E32B63" w:rsidRPr="002A76C9" w:rsidRDefault="00E32B63" w:rsidP="002A76C9">
      <w:pPr>
        <w:pStyle w:val="PSIndex"/>
        <w:numPr>
          <w:ilvl w:val="0"/>
          <w:numId w:val="0"/>
        </w:numPr>
      </w:pPr>
      <w:r w:rsidRPr="002A76C9">
        <w:t xml:space="preserve">Proposal </w:t>
      </w:r>
      <w:r w:rsidR="0074524B">
        <w:t>1</w:t>
      </w:r>
      <w:r w:rsidR="008237F5">
        <w:t>0</w:t>
      </w:r>
      <w:r w:rsidRPr="002A76C9">
        <w:t>:</w:t>
      </w:r>
      <w:r w:rsidR="002A76C9" w:rsidRPr="002A76C9">
        <w:t xml:space="preserve"> </w:t>
      </w:r>
      <w:r w:rsidRPr="002A76C9">
        <w:t xml:space="preserve">For random resource selection, UE should reserve resources for multiple TBs if partial sensing is allowed in the pool and </w:t>
      </w:r>
      <w:proofErr w:type="spellStart"/>
      <w:r w:rsidRPr="002A76C9">
        <w:t>sl-MultiReserveResource</w:t>
      </w:r>
      <w:proofErr w:type="spellEnd"/>
      <w:r w:rsidRPr="002A76C9">
        <w:t xml:space="preserve"> is configured with {enable}.</w:t>
      </w:r>
    </w:p>
    <w:p w:rsidR="00E32B63" w:rsidRPr="008E37F2" w:rsidRDefault="00E32B63" w:rsidP="002A1622">
      <w:pPr>
        <w:pStyle w:val="3"/>
        <w:numPr>
          <w:ilvl w:val="2"/>
          <w:numId w:val="36"/>
        </w:numPr>
      </w:pPr>
      <w:r w:rsidRPr="008E37F2">
        <w:lastRenderedPageBreak/>
        <w:t>R</w:t>
      </w:r>
      <w:r w:rsidR="003B2B42">
        <w:t xml:space="preserve">A </w:t>
      </w:r>
      <w:r w:rsidRPr="008E37F2">
        <w:t>scheme selection</w:t>
      </w:r>
    </w:p>
    <w:p w:rsidR="00E32B63" w:rsidRDefault="00E32B63" w:rsidP="00E32B63">
      <w:pPr>
        <w:spacing w:before="163" w:after="163"/>
        <w:rPr>
          <w:rFonts w:eastAsiaTheme="minorEastAsia"/>
        </w:rPr>
      </w:pPr>
      <w:r w:rsidRPr="00CC5958">
        <w:rPr>
          <w:rFonts w:eastAsiaTheme="minorEastAsia"/>
        </w:rPr>
        <w:t>In LTE V2X, when both partial sensing and random selection are allowed in a resource pool, it's up to UE's implementation on which one is adopted. I</w:t>
      </w:r>
      <w:r>
        <w:rPr>
          <w:rFonts w:eastAsiaTheme="minorEastAsia"/>
        </w:rPr>
        <w:t xml:space="preserve">n NR V2X, </w:t>
      </w:r>
      <w:r w:rsidRPr="00CC5958">
        <w:rPr>
          <w:rFonts w:eastAsiaTheme="minorEastAsia"/>
        </w:rPr>
        <w:t xml:space="preserve">UE enhancement </w:t>
      </w:r>
      <w:r>
        <w:rPr>
          <w:rFonts w:eastAsiaTheme="minorEastAsia"/>
        </w:rPr>
        <w:t xml:space="preserve">regarding RA scheme selection </w:t>
      </w:r>
      <w:r w:rsidRPr="00CC5958">
        <w:rPr>
          <w:rFonts w:eastAsiaTheme="minorEastAsia"/>
        </w:rPr>
        <w:t xml:space="preserve">are </w:t>
      </w:r>
      <w:r>
        <w:rPr>
          <w:rFonts w:eastAsiaTheme="minorEastAsia"/>
        </w:rPr>
        <w:t>worth study</w:t>
      </w:r>
      <w:r w:rsidRPr="00CC5958">
        <w:rPr>
          <w:rFonts w:eastAsiaTheme="minorEastAsia"/>
        </w:rPr>
        <w:t xml:space="preserve"> </w:t>
      </w:r>
      <w:r>
        <w:rPr>
          <w:rFonts w:eastAsiaTheme="minorEastAsia"/>
        </w:rPr>
        <w:t>for stricter requirements in our view. For example, UE could select partial sensing or random resource selection based on PDB, CBR or traffic priority</w:t>
      </w:r>
      <w:r>
        <w:rPr>
          <w:rFonts w:eastAsiaTheme="minorEastAsia" w:hint="eastAsia"/>
        </w:rPr>
        <w:t>.</w:t>
      </w:r>
    </w:p>
    <w:p w:rsidR="00E32B63" w:rsidRPr="00547D83" w:rsidRDefault="00E32B63" w:rsidP="002A76C9">
      <w:pPr>
        <w:pStyle w:val="PSIndex"/>
        <w:numPr>
          <w:ilvl w:val="0"/>
          <w:numId w:val="0"/>
        </w:numPr>
        <w:rPr>
          <w:b w:val="0"/>
          <w:i w:val="0"/>
        </w:rPr>
      </w:pPr>
      <w:bookmarkStart w:id="54" w:name="OLE_LINK59"/>
      <w:bookmarkStart w:id="55" w:name="OLE_LINK60"/>
      <w:r>
        <w:t xml:space="preserve">Proposal </w:t>
      </w:r>
      <w:r w:rsidR="008237F5">
        <w:t>11</w:t>
      </w:r>
      <w:r>
        <w:t>:</w:t>
      </w:r>
      <w:r w:rsidR="002A76C9">
        <w:t xml:space="preserve"> </w:t>
      </w:r>
      <w:r w:rsidRPr="002A76C9">
        <w:t>For a resource pool allowing both partial sensing and random resource selection, UE's selection between partial sensing and random resource selection is condition based.</w:t>
      </w:r>
    </w:p>
    <w:bookmarkEnd w:id="54"/>
    <w:bookmarkEnd w:id="55"/>
    <w:p w:rsidR="00E32B63" w:rsidRDefault="00E32B63" w:rsidP="00E32B63">
      <w:pPr>
        <w:spacing w:before="163" w:after="163"/>
        <w:rPr>
          <w:rFonts w:eastAsiaTheme="minorEastAsia"/>
        </w:rPr>
      </w:pPr>
      <w:r>
        <w:rPr>
          <w:rFonts w:eastAsiaTheme="minorEastAsia"/>
        </w:rPr>
        <w:t xml:space="preserve">In addition, the </w:t>
      </w:r>
      <w:r w:rsidRPr="00127F9E">
        <w:rPr>
          <w:rFonts w:eastAsiaTheme="minorEastAsia"/>
        </w:rPr>
        <w:t>conditions to apply random resource se</w:t>
      </w:r>
      <w:r>
        <w:rPr>
          <w:rFonts w:eastAsiaTheme="minorEastAsia"/>
        </w:rPr>
        <w:t>lection need further study for a power saving UE. From</w:t>
      </w:r>
      <w:r w:rsidRPr="00127F9E">
        <w:rPr>
          <w:rFonts w:eastAsiaTheme="minorEastAsia"/>
        </w:rPr>
        <w:t xml:space="preserve"> our understanding, at least for a resource pool configured with random resource selection only, UE should apply random resource selection. However, for a resource pool allowing </w:t>
      </w:r>
      <w:r>
        <w:rPr>
          <w:rFonts w:eastAsiaTheme="minorEastAsia"/>
        </w:rPr>
        <w:t>random resource selection with a</w:t>
      </w:r>
      <w:r w:rsidRPr="00127F9E">
        <w:rPr>
          <w:rFonts w:eastAsiaTheme="minorEastAsia"/>
        </w:rPr>
        <w:t xml:space="preserve"> combination of partial sensing</w:t>
      </w:r>
      <w:r>
        <w:rPr>
          <w:rFonts w:eastAsiaTheme="minorEastAsia"/>
        </w:rPr>
        <w:t xml:space="preserve"> as discussed above, UE may</w:t>
      </w:r>
      <w:r w:rsidRPr="00127F9E">
        <w:rPr>
          <w:rFonts w:eastAsiaTheme="minorEastAsia"/>
        </w:rPr>
        <w:t xml:space="preserve"> apply random resource selection based on predefined conditions. </w:t>
      </w:r>
      <w:r>
        <w:rPr>
          <w:rFonts w:eastAsiaTheme="minorEastAsia"/>
        </w:rPr>
        <w:t>One case may be that when</w:t>
      </w:r>
      <w:r w:rsidRPr="00127F9E">
        <w:rPr>
          <w:rFonts w:eastAsiaTheme="minorEastAsia"/>
        </w:rPr>
        <w:t xml:space="preserve"> a UE performs partial se</w:t>
      </w:r>
      <w:r>
        <w:rPr>
          <w:rFonts w:eastAsiaTheme="minorEastAsia"/>
        </w:rPr>
        <w:t xml:space="preserve">nsing and </w:t>
      </w:r>
      <w:r w:rsidRPr="00127F9E">
        <w:rPr>
          <w:rFonts w:eastAsiaTheme="minorEastAsia"/>
        </w:rPr>
        <w:t xml:space="preserve">determines that there is not enough sensing results </w:t>
      </w:r>
      <w:r>
        <w:rPr>
          <w:rFonts w:eastAsiaTheme="minorEastAsia"/>
        </w:rPr>
        <w:t>before resource (re-)selection trigger, e</w:t>
      </w:r>
      <w:r>
        <w:rPr>
          <w:rFonts w:eastAsiaTheme="minorEastAsia" w:hint="eastAsia"/>
        </w:rPr>
        <w:t>.g.</w:t>
      </w:r>
      <w:r>
        <w:rPr>
          <w:rFonts w:eastAsiaTheme="minorEastAsia"/>
        </w:rPr>
        <w:t xml:space="preserve">, due to a burst of aperiodic traffic's arriving. For more generality, we think a UE could apply random resource selection by resource pool configuration or determines that partial sensing is not applicable considering power limitation, sensing accuracy etc. </w:t>
      </w:r>
    </w:p>
    <w:p w:rsidR="00E32B63" w:rsidRPr="00547D83" w:rsidRDefault="00E32B63" w:rsidP="002A76C9">
      <w:pPr>
        <w:pStyle w:val="PSIndex"/>
        <w:numPr>
          <w:ilvl w:val="0"/>
          <w:numId w:val="0"/>
        </w:numPr>
        <w:rPr>
          <w:b w:val="0"/>
          <w:i w:val="0"/>
        </w:rPr>
      </w:pPr>
      <w:r>
        <w:t xml:space="preserve">Proposal </w:t>
      </w:r>
      <w:r w:rsidR="0074524B">
        <w:t>1</w:t>
      </w:r>
      <w:r w:rsidR="008237F5">
        <w:t>2</w:t>
      </w:r>
      <w:r>
        <w:t>:</w:t>
      </w:r>
      <w:r w:rsidR="002A76C9">
        <w:t xml:space="preserve"> </w:t>
      </w:r>
      <w:r w:rsidRPr="002A76C9">
        <w:t>Conditions to apply random resource selection should include resource pool configuration, power limitation, sensing accuracy etc.</w:t>
      </w:r>
    </w:p>
    <w:p w:rsidR="002E5682" w:rsidRPr="00DA27FA" w:rsidRDefault="00DA27FA" w:rsidP="002A1622">
      <w:pPr>
        <w:pStyle w:val="2"/>
        <w:numPr>
          <w:ilvl w:val="1"/>
          <w:numId w:val="36"/>
        </w:numPr>
        <w:ind w:left="0" w:firstLine="0"/>
      </w:pPr>
      <w:r w:rsidRPr="00DA27FA">
        <w:t>Others</w:t>
      </w:r>
    </w:p>
    <w:p w:rsidR="00A23B5A" w:rsidRDefault="00A23B5A" w:rsidP="00A23B5A">
      <w:pPr>
        <w:pStyle w:val="3"/>
        <w:numPr>
          <w:ilvl w:val="2"/>
          <w:numId w:val="35"/>
        </w:numPr>
        <w:rPr>
          <w:rFonts w:eastAsiaTheme="minorEastAsia"/>
        </w:rPr>
      </w:pPr>
      <w:r>
        <w:rPr>
          <w:rFonts w:eastAsiaTheme="minorEastAsia" w:hint="eastAsia"/>
        </w:rPr>
        <w:t>D</w:t>
      </w:r>
      <w:r>
        <w:rPr>
          <w:rFonts w:eastAsiaTheme="minorEastAsia"/>
        </w:rPr>
        <w:t>RX impact</w:t>
      </w:r>
    </w:p>
    <w:p w:rsidR="00A23B5A" w:rsidRDefault="00817F3A" w:rsidP="00A23B5A">
      <w:pPr>
        <w:spacing w:before="163" w:after="163"/>
        <w:rPr>
          <w:rFonts w:ascii="Times" w:eastAsia="Batang" w:hAnsi="Times" w:cs="Times"/>
          <w:lang w:val="en-GB" w:eastAsia="en-US"/>
        </w:rPr>
      </w:pPr>
      <w:r>
        <w:rPr>
          <w:rFonts w:eastAsiaTheme="minorEastAsia"/>
          <w:lang w:val="en-GB"/>
        </w:rPr>
        <w:t>Regarding the RAN2 LS in last RAN1#106bis-e meeting, RAN1 has discussed</w:t>
      </w:r>
      <w:r w:rsidR="00EA468B">
        <w:rPr>
          <w:rFonts w:eastAsiaTheme="minorEastAsia"/>
          <w:lang w:val="en-GB"/>
        </w:rPr>
        <w:t xml:space="preserve"> three options to </w:t>
      </w:r>
      <w:r w:rsidR="00EA468B" w:rsidRPr="00896942">
        <w:rPr>
          <w:rFonts w:ascii="Times" w:eastAsia="Batang" w:hAnsi="Times" w:cs="Times"/>
          <w:lang w:val="en-GB" w:eastAsia="en-US"/>
        </w:rPr>
        <w:t>restrict resources for candidate resource selection taking into account the indicated active time from MAC layer</w:t>
      </w:r>
      <w:r w:rsidR="00EA468B">
        <w:rPr>
          <w:rFonts w:ascii="Times" w:eastAsia="Batang" w:hAnsi="Times" w:cs="Times"/>
          <w:lang w:val="en-GB" w:eastAsia="en-US"/>
        </w:rPr>
        <w:t xml:space="preserve"> as below:</w:t>
      </w:r>
    </w:p>
    <w:p w:rsidR="00EA468B" w:rsidRPr="00896942" w:rsidRDefault="00EA468B" w:rsidP="00EA468B">
      <w:pPr>
        <w:numPr>
          <w:ilvl w:val="0"/>
          <w:numId w:val="33"/>
        </w:numPr>
        <w:wordWrap w:val="0"/>
        <w:spacing w:beforeLines="0" w:afterLines="0"/>
        <w:jc w:val="left"/>
        <w:rPr>
          <w:rFonts w:ascii="Times" w:hAnsi="Times" w:cs="Times"/>
          <w:lang w:val="en-GB" w:eastAsia="en-US"/>
        </w:rPr>
      </w:pPr>
      <w:r w:rsidRPr="00896942">
        <w:rPr>
          <w:rFonts w:ascii="Times" w:hAnsi="Times" w:cs="Times"/>
          <w:lang w:val="en-GB" w:eastAsia="en-US"/>
        </w:rPr>
        <w:t>Option 1: PHY layer selects and reports candidate resources only within the indicated active time of the RX UE</w:t>
      </w:r>
    </w:p>
    <w:p w:rsidR="00EA468B" w:rsidRPr="00896942" w:rsidRDefault="00EA468B" w:rsidP="00EA468B">
      <w:pPr>
        <w:numPr>
          <w:ilvl w:val="0"/>
          <w:numId w:val="33"/>
        </w:numPr>
        <w:wordWrap w:val="0"/>
        <w:spacing w:beforeLines="0" w:afterLines="0"/>
        <w:jc w:val="left"/>
        <w:rPr>
          <w:rFonts w:ascii="Times" w:hAnsi="Times" w:cs="Times"/>
          <w:lang w:val="en-GB" w:eastAsia="en-US"/>
        </w:rPr>
      </w:pPr>
      <w:r w:rsidRPr="00896942">
        <w:rPr>
          <w:rFonts w:ascii="Times" w:hAnsi="Times" w:cs="Times"/>
          <w:lang w:val="en-GB" w:eastAsia="en-US"/>
        </w:rPr>
        <w:t>Option 2: PHY layer selects and reports candidate resources in which at least a subset of the candidate resources is within the indicated active time of the RX UE</w:t>
      </w:r>
    </w:p>
    <w:p w:rsidR="00EA468B" w:rsidRPr="00896942" w:rsidRDefault="00EA468B" w:rsidP="00EA468B">
      <w:pPr>
        <w:numPr>
          <w:ilvl w:val="0"/>
          <w:numId w:val="33"/>
        </w:numPr>
        <w:wordWrap w:val="0"/>
        <w:spacing w:beforeLines="0" w:afterLines="0"/>
        <w:jc w:val="left"/>
        <w:rPr>
          <w:rFonts w:ascii="Times" w:hAnsi="Times" w:cs="Times"/>
          <w:lang w:val="en-GB" w:eastAsia="en-US"/>
        </w:rPr>
      </w:pPr>
      <w:r w:rsidRPr="00896942">
        <w:rPr>
          <w:rFonts w:ascii="Times" w:hAnsi="Times" w:cs="Times"/>
          <w:lang w:val="en-GB" w:eastAsia="en-US"/>
        </w:rPr>
        <w:t>Option 3: PHY layer selects and reports an additional candidate resource set of candidate resources within the indicated active time of the RX UE</w:t>
      </w:r>
    </w:p>
    <w:p w:rsidR="00EA468B" w:rsidRDefault="00EA468B" w:rsidP="00A23B5A">
      <w:pPr>
        <w:spacing w:before="163" w:after="163"/>
        <w:rPr>
          <w:rFonts w:eastAsiaTheme="minorEastAsia"/>
          <w:lang w:val="en-GB"/>
        </w:rPr>
      </w:pPr>
      <w:r>
        <w:rPr>
          <w:rFonts w:eastAsiaTheme="minorEastAsia"/>
          <w:lang w:val="en-GB"/>
        </w:rPr>
        <w:t>We think the down-selection should be made between option 1 and option 2 depending whether the indicated active time from MAC is current active time or also includes future active time. A common understanding from RAN1 is that the resource falling within a future active time could also be selected for UE’s future transmission.</w:t>
      </w:r>
      <w:r>
        <w:rPr>
          <w:rFonts w:eastAsiaTheme="minorEastAsia" w:hint="eastAsia"/>
          <w:lang w:val="en-GB"/>
        </w:rPr>
        <w:t xml:space="preserve"> </w:t>
      </w:r>
      <w:r>
        <w:rPr>
          <w:rFonts w:eastAsiaTheme="minorEastAsia"/>
          <w:lang w:val="en-GB"/>
        </w:rPr>
        <w:t>Hence, we think current options as listed above needs more clarification.</w:t>
      </w:r>
    </w:p>
    <w:p w:rsidR="00EA468B" w:rsidRPr="00EA468B" w:rsidRDefault="00EA468B" w:rsidP="00A23B5A">
      <w:pPr>
        <w:spacing w:before="163" w:after="163"/>
        <w:rPr>
          <w:rFonts w:eastAsiaTheme="minorEastAsia"/>
          <w:b/>
          <w:i/>
          <w:lang w:val="en-GB"/>
        </w:rPr>
      </w:pPr>
      <w:bookmarkStart w:id="56" w:name="OLE_LINK61"/>
      <w:bookmarkStart w:id="57" w:name="OLE_LINK62"/>
      <w:r w:rsidRPr="00EA468B">
        <w:rPr>
          <w:rFonts w:eastAsiaTheme="minorEastAsia"/>
          <w:b/>
          <w:i/>
          <w:lang w:val="en-GB"/>
        </w:rPr>
        <w:t>Proposal 13: If the indicated active time is current active time, we support option 2; if the indicated active time also includes future active time, we support option 1 instead.</w:t>
      </w:r>
    </w:p>
    <w:bookmarkEnd w:id="56"/>
    <w:bookmarkEnd w:id="57"/>
    <w:p w:rsidR="002E5682" w:rsidRPr="008E37F2" w:rsidRDefault="00D27197" w:rsidP="00A23B5A">
      <w:pPr>
        <w:pStyle w:val="3"/>
        <w:numPr>
          <w:ilvl w:val="2"/>
          <w:numId w:val="35"/>
        </w:numPr>
      </w:pPr>
      <w:r w:rsidRPr="008E37F2">
        <w:t>PSFCH</w:t>
      </w:r>
      <w:r w:rsidR="00821838" w:rsidRPr="008E37F2">
        <w:t xml:space="preserve"> reception</w:t>
      </w:r>
    </w:p>
    <w:p w:rsidR="002E5682" w:rsidRDefault="00821838" w:rsidP="002E5682">
      <w:pPr>
        <w:spacing w:before="163" w:after="163"/>
        <w:rPr>
          <w:rFonts w:eastAsiaTheme="minorEastAsia"/>
        </w:rPr>
      </w:pPr>
      <w:r>
        <w:rPr>
          <w:rFonts w:eastAsiaTheme="minorEastAsia"/>
        </w:rPr>
        <w:t>T</w:t>
      </w:r>
      <w:r w:rsidR="0074524B">
        <w:rPr>
          <w:rFonts w:eastAsiaTheme="minorEastAsia"/>
        </w:rPr>
        <w:t xml:space="preserve">hree </w:t>
      </w:r>
      <w:r>
        <w:rPr>
          <w:rFonts w:eastAsiaTheme="minorEastAsia"/>
        </w:rPr>
        <w:t>types</w:t>
      </w:r>
      <w:r w:rsidR="00DA576E">
        <w:rPr>
          <w:rFonts w:eastAsiaTheme="minorEastAsia"/>
        </w:rPr>
        <w:t xml:space="preserve"> (</w:t>
      </w:r>
      <w:r w:rsidR="00DA576E">
        <w:rPr>
          <w:rFonts w:eastAsiaTheme="minorEastAsia" w:hint="eastAsia"/>
        </w:rPr>
        <w:t>i</w:t>
      </w:r>
      <w:r w:rsidR="00DA576E">
        <w:rPr>
          <w:rFonts w:eastAsiaTheme="minorEastAsia"/>
        </w:rPr>
        <w:t>.e., type A/B/D)</w:t>
      </w:r>
      <w:r>
        <w:rPr>
          <w:rFonts w:eastAsiaTheme="minorEastAsia"/>
        </w:rPr>
        <w:t xml:space="preserve"> of UE reception</w:t>
      </w:r>
      <w:r w:rsidR="001343F3">
        <w:rPr>
          <w:rFonts w:eastAsiaTheme="minorEastAsia"/>
        </w:rPr>
        <w:t xml:space="preserve"> capability</w:t>
      </w:r>
      <w:r>
        <w:rPr>
          <w:rFonts w:eastAsiaTheme="minorEastAsia"/>
        </w:rPr>
        <w:t xml:space="preserve"> were defined in </w:t>
      </w:r>
      <w:r w:rsidR="00DA576E">
        <w:rPr>
          <w:rFonts w:eastAsiaTheme="minorEastAsia"/>
        </w:rPr>
        <w:t>past</w:t>
      </w:r>
      <w:r>
        <w:rPr>
          <w:rFonts w:eastAsiaTheme="minorEastAsia"/>
        </w:rPr>
        <w:t xml:space="preserve"> meeting</w:t>
      </w:r>
      <w:r w:rsidR="00DA576E">
        <w:rPr>
          <w:rFonts w:eastAsiaTheme="minorEastAsia"/>
        </w:rPr>
        <w:t>s</w:t>
      </w:r>
      <w:r>
        <w:rPr>
          <w:rFonts w:eastAsiaTheme="minorEastAsia"/>
        </w:rPr>
        <w:t xml:space="preserve"> for evaluation and designing release 17 power saving features. </w:t>
      </w:r>
      <w:r w:rsidRPr="00821838">
        <w:rPr>
          <w:rFonts w:eastAsiaTheme="minorEastAsia"/>
        </w:rPr>
        <w:t xml:space="preserve">HARQ feedback is </w:t>
      </w:r>
      <w:r w:rsidR="00AA5153">
        <w:rPr>
          <w:rFonts w:eastAsiaTheme="minorEastAsia"/>
        </w:rPr>
        <w:t xml:space="preserve">an </w:t>
      </w:r>
      <w:r w:rsidRPr="00821838">
        <w:rPr>
          <w:rFonts w:eastAsiaTheme="minorEastAsia"/>
        </w:rPr>
        <w:t xml:space="preserve">important feature to improve reliability </w:t>
      </w:r>
      <w:r w:rsidR="00AA5153">
        <w:rPr>
          <w:rFonts w:eastAsiaTheme="minorEastAsia"/>
        </w:rPr>
        <w:t xml:space="preserve">of power saving UEs and </w:t>
      </w:r>
      <w:r w:rsidR="00AA5153">
        <w:rPr>
          <w:rFonts w:eastAsiaTheme="minorEastAsia"/>
        </w:rPr>
        <w:lastRenderedPageBreak/>
        <w:t>the reception</w:t>
      </w:r>
      <w:r w:rsidR="00DA576E">
        <w:rPr>
          <w:rFonts w:eastAsiaTheme="minorEastAsia"/>
        </w:rPr>
        <w:t xml:space="preserve"> capability</w:t>
      </w:r>
      <w:r w:rsidR="00AA5153">
        <w:rPr>
          <w:rFonts w:eastAsiaTheme="minorEastAsia"/>
        </w:rPr>
        <w:t xml:space="preserve"> </w:t>
      </w:r>
      <w:r w:rsidR="0074524B">
        <w:rPr>
          <w:rFonts w:eastAsiaTheme="minorEastAsia"/>
        </w:rPr>
        <w:t>was defined for type B and type D</w:t>
      </w:r>
      <w:r w:rsidR="00AA5153">
        <w:rPr>
          <w:rFonts w:eastAsiaTheme="minorEastAsia"/>
        </w:rPr>
        <w:t xml:space="preserve"> UE. As for the power consumption of PSFCH reception and transmission, further enhancement</w:t>
      </w:r>
      <w:r w:rsidR="001343F3">
        <w:rPr>
          <w:rFonts w:eastAsiaTheme="minorEastAsia"/>
        </w:rPr>
        <w:t>s</w:t>
      </w:r>
      <w:r w:rsidR="00AA5153">
        <w:rPr>
          <w:rFonts w:eastAsiaTheme="minorEastAsia"/>
        </w:rPr>
        <w:t xml:space="preserve"> could be </w:t>
      </w:r>
      <w:r w:rsidR="00DA576E">
        <w:rPr>
          <w:rFonts w:eastAsiaTheme="minorEastAsia"/>
        </w:rPr>
        <w:t>specified</w:t>
      </w:r>
      <w:r w:rsidR="00AA5153">
        <w:rPr>
          <w:rFonts w:eastAsiaTheme="minorEastAsia"/>
        </w:rPr>
        <w:t>, for example, longer PSFCH period or enhancement of conducting resource selection as mentioned by several companies.</w:t>
      </w:r>
    </w:p>
    <w:p w:rsidR="00AA5153" w:rsidRPr="00A20C8E" w:rsidRDefault="002A1622" w:rsidP="002A76C9">
      <w:pPr>
        <w:pStyle w:val="PSIndex"/>
        <w:numPr>
          <w:ilvl w:val="0"/>
          <w:numId w:val="0"/>
        </w:numPr>
        <w:rPr>
          <w:b w:val="0"/>
          <w:i w:val="0"/>
        </w:rPr>
      </w:pPr>
      <w:r>
        <w:t>Proposal 14</w:t>
      </w:r>
      <w:r w:rsidR="00A20C8E">
        <w:t>:</w:t>
      </w:r>
      <w:r w:rsidR="002A76C9">
        <w:t xml:space="preserve"> </w:t>
      </w:r>
      <w:r w:rsidR="0074524B">
        <w:t>Longer PSFCH period or enhancement of conducting resource selection should be studied</w:t>
      </w:r>
      <w:r w:rsidR="00AA5153" w:rsidRPr="002A76C9">
        <w:t>.</w:t>
      </w:r>
    </w:p>
    <w:p w:rsidR="001B48F6" w:rsidRPr="008E37F2" w:rsidRDefault="000E5A0A" w:rsidP="00A23B5A">
      <w:pPr>
        <w:pStyle w:val="3"/>
        <w:numPr>
          <w:ilvl w:val="2"/>
          <w:numId w:val="35"/>
        </w:numPr>
      </w:pPr>
      <w:r w:rsidRPr="008E37F2">
        <w:t xml:space="preserve">CBR and </w:t>
      </w:r>
      <w:r w:rsidR="00940E3C" w:rsidRPr="008E37F2">
        <w:t>CR</w:t>
      </w:r>
    </w:p>
    <w:p w:rsidR="00087819" w:rsidRDefault="00087819" w:rsidP="00940E3C">
      <w:pPr>
        <w:spacing w:before="163" w:after="163"/>
        <w:rPr>
          <w:color w:val="000000"/>
          <w:lang w:val="en-GB" w:eastAsia="en-US"/>
        </w:rPr>
      </w:pPr>
      <w:r w:rsidRPr="000F39F9">
        <w:rPr>
          <w:color w:val="000000"/>
          <w:lang w:val="en-AU" w:eastAsia="en-US"/>
        </w:rPr>
        <w:t>Congestion control based on CBR and CR for power saving RA schemes</w:t>
      </w:r>
      <w:r>
        <w:rPr>
          <w:color w:val="000000"/>
          <w:lang w:val="en-AU" w:eastAsia="en-US"/>
        </w:rPr>
        <w:t xml:space="preserve"> was agreed and partial sensing and random resource selection are two RA schemes </w:t>
      </w:r>
      <w:r w:rsidR="00901F36">
        <w:rPr>
          <w:color w:val="000000"/>
          <w:lang w:val="en-AU" w:eastAsia="en-US"/>
        </w:rPr>
        <w:t xml:space="preserve">agreed </w:t>
      </w:r>
      <w:r>
        <w:rPr>
          <w:color w:val="000000"/>
          <w:lang w:val="en-AU" w:eastAsia="en-US"/>
        </w:rPr>
        <w:t xml:space="preserve">for power saving. </w:t>
      </w:r>
      <w:r>
        <w:rPr>
          <w:color w:val="000000"/>
          <w:lang w:val="en-GB" w:eastAsia="en-US"/>
        </w:rPr>
        <w:t>G</w:t>
      </w:r>
      <w:r w:rsidRPr="00087819">
        <w:rPr>
          <w:color w:val="000000"/>
          <w:lang w:val="en-GB" w:eastAsia="en-US"/>
        </w:rPr>
        <w:t xml:space="preserve">iven that </w:t>
      </w:r>
      <w:r>
        <w:rPr>
          <w:color w:val="000000"/>
          <w:lang w:val="en-GB" w:eastAsia="en-US"/>
        </w:rPr>
        <w:t xml:space="preserve">power saving UEs </w:t>
      </w:r>
      <w:r w:rsidRPr="00087819">
        <w:rPr>
          <w:color w:val="000000"/>
          <w:lang w:val="en-GB" w:eastAsia="en-US"/>
        </w:rPr>
        <w:t>may not monitor and decode every slot within the measurement window</w:t>
      </w:r>
      <w:r>
        <w:rPr>
          <w:color w:val="000000"/>
          <w:lang w:val="en-GB" w:eastAsia="en-US"/>
        </w:rPr>
        <w:t xml:space="preserve"> of CBR/CR due to </w:t>
      </w:r>
      <w:r w:rsidRPr="00087819">
        <w:rPr>
          <w:color w:val="000000"/>
          <w:lang w:val="en-GB" w:eastAsia="en-US"/>
        </w:rPr>
        <w:t>random selection, pa</w:t>
      </w:r>
      <w:r>
        <w:rPr>
          <w:color w:val="000000"/>
          <w:lang w:val="en-GB" w:eastAsia="en-US"/>
        </w:rPr>
        <w:t>rtial sensing, reception types and sidelink DRX, conventional definition of CBR/CR is not applicabl</w:t>
      </w:r>
      <w:r w:rsidR="00901F36">
        <w:rPr>
          <w:color w:val="000000"/>
          <w:lang w:val="en-GB" w:eastAsia="en-US"/>
        </w:rPr>
        <w:t>e considering power consumption issue.</w:t>
      </w:r>
    </w:p>
    <w:p w:rsidR="00905FBC" w:rsidRPr="00A20C8E" w:rsidRDefault="00DB5C32" w:rsidP="00A20C8E">
      <w:pPr>
        <w:spacing w:before="163" w:after="163"/>
        <w:rPr>
          <w:rFonts w:eastAsiaTheme="minorEastAsia"/>
          <w:b/>
          <w:i/>
        </w:rPr>
      </w:pPr>
      <w:r>
        <w:rPr>
          <w:rFonts w:eastAsiaTheme="minorEastAsia"/>
          <w:b/>
          <w:i/>
        </w:rPr>
        <w:t>Proposal 1</w:t>
      </w:r>
      <w:r w:rsidR="002A1622">
        <w:rPr>
          <w:rFonts w:eastAsiaTheme="minorEastAsia"/>
          <w:b/>
          <w:i/>
        </w:rPr>
        <w:t>5</w:t>
      </w:r>
      <w:r w:rsidR="00A20C8E">
        <w:rPr>
          <w:rFonts w:eastAsiaTheme="minorEastAsia"/>
          <w:b/>
          <w:i/>
        </w:rPr>
        <w:t>:</w:t>
      </w:r>
      <w:r w:rsidR="002A76C9">
        <w:rPr>
          <w:rFonts w:eastAsiaTheme="minorEastAsia"/>
          <w:b/>
          <w:i/>
        </w:rPr>
        <w:t xml:space="preserve"> </w:t>
      </w:r>
    </w:p>
    <w:p w:rsidR="00940E3C" w:rsidRPr="00A20C8E" w:rsidRDefault="00087819" w:rsidP="00A20C8E">
      <w:pPr>
        <w:pStyle w:val="a0"/>
        <w:numPr>
          <w:ilvl w:val="0"/>
          <w:numId w:val="1"/>
        </w:numPr>
        <w:spacing w:before="163" w:after="163"/>
        <w:ind w:firstLineChars="0"/>
        <w:rPr>
          <w:b/>
          <w:i/>
        </w:rPr>
      </w:pPr>
      <w:r w:rsidRPr="00A20C8E">
        <w:rPr>
          <w:b/>
          <w:i/>
        </w:rPr>
        <w:t xml:space="preserve">RSSI measurement should be </w:t>
      </w:r>
      <w:r w:rsidR="00905FBC" w:rsidRPr="00A20C8E">
        <w:rPr>
          <w:b/>
          <w:i/>
        </w:rPr>
        <w:t>adjusted</w:t>
      </w:r>
      <w:r w:rsidRPr="00A20C8E">
        <w:rPr>
          <w:b/>
          <w:i/>
        </w:rPr>
        <w:t xml:space="preserve"> base</w:t>
      </w:r>
      <w:r w:rsidR="00905FBC" w:rsidRPr="00A20C8E">
        <w:rPr>
          <w:b/>
          <w:i/>
        </w:rPr>
        <w:t>d on PSCCH/PSSCH reception types.</w:t>
      </w:r>
    </w:p>
    <w:p w:rsidR="00905FBC" w:rsidRPr="00A20C8E" w:rsidRDefault="00905FBC" w:rsidP="00A20C8E">
      <w:pPr>
        <w:pStyle w:val="a0"/>
        <w:numPr>
          <w:ilvl w:val="0"/>
          <w:numId w:val="1"/>
        </w:numPr>
        <w:spacing w:before="163" w:after="163"/>
        <w:ind w:firstLineChars="0"/>
        <w:rPr>
          <w:b/>
          <w:i/>
        </w:rPr>
      </w:pPr>
      <w:r w:rsidRPr="00A20C8E">
        <w:rPr>
          <w:b/>
          <w:i/>
        </w:rPr>
        <w:t>CBR measure occasion should be adjusted based on monitoring occasions.</w:t>
      </w:r>
    </w:p>
    <w:p w:rsidR="00905FBC" w:rsidRPr="00A20C8E" w:rsidRDefault="00905FBC" w:rsidP="00A20C8E">
      <w:pPr>
        <w:pStyle w:val="a0"/>
        <w:numPr>
          <w:ilvl w:val="0"/>
          <w:numId w:val="1"/>
        </w:numPr>
        <w:spacing w:before="163" w:after="163"/>
        <w:ind w:firstLineChars="0"/>
        <w:rPr>
          <w:b/>
          <w:i/>
        </w:rPr>
      </w:pPr>
      <w:r w:rsidRPr="00A20C8E">
        <w:rPr>
          <w:b/>
          <w:i/>
        </w:rPr>
        <w:t>CBR/CR window should be adjusted considering DRX configuration.</w:t>
      </w:r>
    </w:p>
    <w:p w:rsidR="006123D1" w:rsidRDefault="006123D1" w:rsidP="00A23B5A">
      <w:pPr>
        <w:pStyle w:val="1"/>
        <w:numPr>
          <w:ilvl w:val="0"/>
          <w:numId w:val="35"/>
        </w:numPr>
        <w:ind w:left="0" w:firstLine="0"/>
      </w:pPr>
      <w:bookmarkStart w:id="58" w:name="OLE_LINK1"/>
      <w:r w:rsidRPr="00C13304">
        <w:t>Conclusion</w:t>
      </w:r>
    </w:p>
    <w:p w:rsidR="003C30D3" w:rsidRDefault="00152AF9" w:rsidP="00152AF9">
      <w:pPr>
        <w:spacing w:before="163" w:after="163"/>
        <w:rPr>
          <w:rFonts w:eastAsiaTheme="minorEastAsia"/>
        </w:rPr>
      </w:pPr>
      <w:r>
        <w:rPr>
          <w:rFonts w:eastAsiaTheme="minorEastAsia"/>
        </w:rPr>
        <w:t>In this contribution, we discussed some potential issues that exist in reusing Rel.14 sidelink random resource se</w:t>
      </w:r>
      <w:r w:rsidR="0096728B">
        <w:rPr>
          <w:rFonts w:eastAsiaTheme="minorEastAsia"/>
        </w:rPr>
        <w:t xml:space="preserve">lection and partial sensing, </w:t>
      </w:r>
      <w:r w:rsidR="00D00452">
        <w:rPr>
          <w:rFonts w:eastAsiaTheme="minorEastAsia"/>
        </w:rPr>
        <w:t>and</w:t>
      </w:r>
      <w:r>
        <w:rPr>
          <w:rFonts w:eastAsiaTheme="minorEastAsia"/>
        </w:rPr>
        <w:t xml:space="preserve"> proposed that:</w:t>
      </w:r>
    </w:p>
    <w:p w:rsidR="0043382E" w:rsidRDefault="0043382E" w:rsidP="00E720C6">
      <w:pPr>
        <w:spacing w:before="163" w:after="163"/>
        <w:rPr>
          <w:rFonts w:eastAsia="宋体"/>
          <w:b/>
          <w:bCs/>
          <w:i/>
          <w:lang w:val="en-GB" w:eastAsia="ja-JP"/>
        </w:rPr>
      </w:pPr>
      <w:r w:rsidRPr="0043382E">
        <w:rPr>
          <w:rFonts w:eastAsia="宋体"/>
          <w:b/>
          <w:bCs/>
          <w:i/>
          <w:lang w:val="en-GB" w:eastAsia="ja-JP"/>
        </w:rPr>
        <w:t>Proposal 1: The configured value denotes a specific occasion to monitor.</w:t>
      </w:r>
    </w:p>
    <w:p w:rsidR="0043382E" w:rsidRPr="0043382E" w:rsidRDefault="0043382E" w:rsidP="0043382E">
      <w:pPr>
        <w:autoSpaceDE w:val="0"/>
        <w:autoSpaceDN w:val="0"/>
        <w:spacing w:before="163" w:after="163"/>
        <w:rPr>
          <w:rFonts w:eastAsia="宋体"/>
          <w:b/>
          <w:bCs/>
          <w:i/>
          <w:lang w:val="en-GB" w:eastAsia="ja-JP"/>
        </w:rPr>
      </w:pPr>
      <w:r w:rsidRPr="0043382E">
        <w:rPr>
          <w:rFonts w:eastAsia="宋体"/>
          <w:b/>
          <w:bCs/>
          <w:i/>
          <w:lang w:val="en-GB" w:eastAsia="ja-JP"/>
        </w:rPr>
        <w:t xml:space="preserve">Proposal 2: For re-evaluation and pre-emption purpose, Y candidate resource slots should at least contain </w:t>
      </w:r>
      <m:oMath>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Sub>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Sub>
        <m:r>
          <m:rPr>
            <m:sty m:val="bi"/>
          </m:rPr>
          <w:rPr>
            <w:rFonts w:ascii="Cambria Math" w:eastAsia="宋体" w:hAnsi="Cambria Math"/>
            <w:lang w:val="en-GB" w:eastAsia="ja-JP"/>
          </w:rPr>
          <m:t>,</m:t>
        </m:r>
        <m:sSub>
          <m:sSubPr>
            <m:ctrlPr>
              <w:rPr>
                <w:rFonts w:ascii="Cambria Math" w:eastAsia="宋体" w:hAnsi="Cambria Math"/>
                <w:b/>
                <w:bCs/>
                <w:i/>
                <w:iCs/>
                <w:lang w:val="en-GB" w:eastAsia="ja-JP"/>
              </w:rPr>
            </m:ctrlPr>
          </m:sSub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Sub>
        <m:r>
          <m:rPr>
            <m:sty m:val="bi"/>
          </m:rPr>
          <w:rPr>
            <w:rFonts w:ascii="Cambria Math" w:eastAsia="宋体" w:hAnsi="Cambria Math"/>
            <w:lang w:val="en-GB" w:eastAsia="ja-JP"/>
          </w:rPr>
          <m:t xml:space="preserve">,…) </m:t>
        </m:r>
      </m:oMath>
      <w:r w:rsidRPr="0043382E">
        <w:rPr>
          <w:rFonts w:eastAsia="宋体"/>
          <w:b/>
          <w:bCs/>
          <w:i/>
          <w:lang w:val="en-GB" w:eastAsia="ja-JP"/>
        </w:rPr>
        <w:t xml:space="preserve">and/or </w:t>
      </w:r>
      <w:bookmarkStart w:id="59" w:name="_GoBack"/>
      <w:bookmarkEnd w:id="59"/>
      <m:oMath>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0</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1</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sSubSup>
          <m:sSubSupPr>
            <m:ctrlPr>
              <w:rPr>
                <w:rFonts w:ascii="Cambria Math" w:eastAsia="宋体" w:hAnsi="Cambria Math"/>
                <w:b/>
                <w:bCs/>
                <w:i/>
                <w:iCs/>
                <w:lang w:val="en-GB" w:eastAsia="ja-JP"/>
              </w:rPr>
            </m:ctrlPr>
          </m:sSubSupPr>
          <m:e>
            <m:r>
              <m:rPr>
                <m:sty m:val="bi"/>
              </m:rPr>
              <w:rPr>
                <w:rFonts w:ascii="Cambria Math" w:eastAsia="宋体" w:hAnsi="Cambria Math"/>
                <w:lang w:val="en-GB" w:eastAsia="ja-JP"/>
              </w:rPr>
              <m:t>r</m:t>
            </m:r>
          </m:e>
          <m:sub>
            <m:r>
              <m:rPr>
                <m:sty m:val="bi"/>
              </m:rPr>
              <w:rPr>
                <w:rFonts w:ascii="Cambria Math" w:eastAsia="宋体" w:hAnsi="Cambria Math"/>
                <w:lang w:val="en-GB" w:eastAsia="ja-JP"/>
              </w:rPr>
              <m:t>2</m:t>
            </m:r>
          </m:sub>
          <m:sup>
            <m:r>
              <m:rPr>
                <m:sty m:val="bi"/>
              </m:rPr>
              <w:rPr>
                <w:rFonts w:ascii="Cambria Math" w:eastAsia="宋体" w:hAnsi="Cambria Math"/>
                <w:lang w:val="en-GB" w:eastAsia="ja-JP"/>
              </w:rPr>
              <m:t>'</m:t>
            </m:r>
          </m:sup>
        </m:sSubSup>
        <m:r>
          <m:rPr>
            <m:sty m:val="bi"/>
          </m:rPr>
          <w:rPr>
            <w:rFonts w:ascii="Cambria Math" w:eastAsia="宋体" w:hAnsi="Cambria Math"/>
            <w:lang w:val="en-GB" w:eastAsia="ja-JP"/>
          </w:rPr>
          <m:t>,…)</m:t>
        </m:r>
      </m:oMath>
      <w:r w:rsidRPr="0043382E">
        <w:rPr>
          <w:rFonts w:eastAsia="宋体"/>
          <w:b/>
          <w:bCs/>
          <w:i/>
          <w:lang w:val="en-GB" w:eastAsia="ja-JP"/>
        </w:rPr>
        <w:t xml:space="preserve"> respectively.</w:t>
      </w:r>
    </w:p>
    <w:p w:rsidR="0043382E" w:rsidRDefault="0043382E" w:rsidP="00E720C6">
      <w:pPr>
        <w:spacing w:before="163" w:after="163"/>
        <w:rPr>
          <w:b/>
          <w:i/>
        </w:rPr>
      </w:pPr>
      <w:r w:rsidRPr="0043382E">
        <w:rPr>
          <w:b/>
          <w:i/>
        </w:rPr>
        <w:t>Proposal 3: Adopt approach 1 agreed in RAN1#106bis-e meeting as the final approach.</w:t>
      </w:r>
    </w:p>
    <w:p w:rsidR="0043382E" w:rsidRDefault="0043382E" w:rsidP="000474CB">
      <w:pPr>
        <w:spacing w:before="163" w:after="163"/>
        <w:rPr>
          <w:rFonts w:eastAsiaTheme="minorEastAsia"/>
          <w:b/>
          <w:i/>
        </w:rPr>
      </w:pPr>
      <w:r w:rsidRPr="0043382E">
        <w:rPr>
          <w:rFonts w:eastAsiaTheme="minorEastAsia"/>
          <w:b/>
          <w:i/>
        </w:rPr>
        <w:t>Proposal 4: UE determines Y' candidate slot resources such that Y' slots contain at least the same set or a subset of the slots with PBPS results.</w:t>
      </w:r>
    </w:p>
    <w:p w:rsidR="0043382E" w:rsidRDefault="0043382E" w:rsidP="00E720C6">
      <w:pPr>
        <w:spacing w:before="163" w:after="163"/>
        <w:rPr>
          <w:rFonts w:eastAsiaTheme="minorEastAsia"/>
          <w:b/>
          <w:i/>
        </w:rPr>
      </w:pPr>
      <w:r w:rsidRPr="0043382E">
        <w:rPr>
          <w:rFonts w:eastAsiaTheme="minorEastAsia"/>
          <w:b/>
          <w:i/>
        </w:rPr>
        <w:t xml:space="preserve">Proposal 5: If the total number of candidate slots within RSW is less than a (pre-) configured threshold, UE performs random resource selection followed by re-evaluation. </w:t>
      </w:r>
    </w:p>
    <w:p w:rsidR="0043382E" w:rsidRDefault="0043382E" w:rsidP="00E720C6">
      <w:pPr>
        <w:pStyle w:val="PSIndex"/>
        <w:numPr>
          <w:ilvl w:val="0"/>
          <w:numId w:val="0"/>
        </w:numPr>
      </w:pPr>
      <w:r w:rsidRPr="0043382E">
        <w:t>Proposal 6: Support multiple range sets of Y values in high layer. E.g., each set per priority/SCS and a minimum value for Y is (pre-) configured from a proper set.</w:t>
      </w:r>
    </w:p>
    <w:p w:rsidR="0043382E" w:rsidRDefault="0043382E" w:rsidP="00E720C6">
      <w:pPr>
        <w:spacing w:before="163" w:after="163"/>
        <w:rPr>
          <w:rFonts w:eastAsiaTheme="minorEastAsia"/>
          <w:b/>
          <w:i/>
        </w:rPr>
      </w:pPr>
      <w:r w:rsidRPr="0043382E">
        <w:rPr>
          <w:rFonts w:eastAsiaTheme="minorEastAsia"/>
          <w:b/>
          <w:i/>
        </w:rPr>
        <w:t>Proposal 7: For sidelink partial sensing, make sure that the slots hypothetically reserved by non-monitored slots due to SL transmissions are excluded from Y candidate slots.</w:t>
      </w:r>
    </w:p>
    <w:p w:rsidR="0043382E" w:rsidRDefault="0043382E" w:rsidP="00E720C6">
      <w:pPr>
        <w:pStyle w:val="PSIndex"/>
        <w:numPr>
          <w:ilvl w:val="0"/>
          <w:numId w:val="0"/>
        </w:numPr>
      </w:pPr>
      <w:r w:rsidRPr="0043382E">
        <w:t>Proposal 8: M could be applied as 0 by UE when the minimum M slots for CPS cannot be guaranteed. Re-evaluation should be performed to check the randomly selected resources.</w:t>
      </w:r>
    </w:p>
    <w:p w:rsidR="00E720C6" w:rsidRPr="002A76C9" w:rsidRDefault="00D97F4F" w:rsidP="00E720C6">
      <w:pPr>
        <w:pStyle w:val="PSIndex"/>
        <w:numPr>
          <w:ilvl w:val="0"/>
          <w:numId w:val="0"/>
        </w:numPr>
      </w:pPr>
      <w:r>
        <w:t>Proposal 9</w:t>
      </w:r>
      <w:r w:rsidR="00E720C6">
        <w:t>: S</w:t>
      </w:r>
      <w:r w:rsidR="00E720C6" w:rsidRPr="002A76C9">
        <w:t>upport priority based resource set report and resource selection.</w:t>
      </w:r>
    </w:p>
    <w:p w:rsidR="00E720C6" w:rsidRPr="002A76C9" w:rsidRDefault="00E720C6" w:rsidP="00E720C6">
      <w:pPr>
        <w:pStyle w:val="PSIndex"/>
        <w:numPr>
          <w:ilvl w:val="0"/>
          <w:numId w:val="0"/>
        </w:numPr>
      </w:pPr>
      <w:r w:rsidRPr="002A76C9">
        <w:lastRenderedPageBreak/>
        <w:t xml:space="preserve">Proposal </w:t>
      </w:r>
      <w:r w:rsidR="00FB3797">
        <w:t>1</w:t>
      </w:r>
      <w:r w:rsidR="00D97F4F">
        <w:t>0</w:t>
      </w:r>
      <w:r w:rsidRPr="002A76C9">
        <w:t xml:space="preserve">: For random resource selection, UE should reserve resources for multiple TBs if partial sensing is allowed in the pool and </w:t>
      </w:r>
      <w:proofErr w:type="spellStart"/>
      <w:r w:rsidRPr="002A76C9">
        <w:t>sl-MultiReserveResource</w:t>
      </w:r>
      <w:proofErr w:type="spellEnd"/>
      <w:r w:rsidRPr="002A76C9">
        <w:t xml:space="preserve"> is configured with {enable}.</w:t>
      </w:r>
    </w:p>
    <w:p w:rsidR="00E720C6" w:rsidRPr="00547D83" w:rsidRDefault="00E720C6" w:rsidP="00E720C6">
      <w:pPr>
        <w:pStyle w:val="PSIndex"/>
        <w:numPr>
          <w:ilvl w:val="0"/>
          <w:numId w:val="0"/>
        </w:numPr>
        <w:rPr>
          <w:b w:val="0"/>
          <w:i w:val="0"/>
        </w:rPr>
      </w:pPr>
      <w:r>
        <w:t>Propo</w:t>
      </w:r>
      <w:r w:rsidR="00D97F4F">
        <w:t>sal 11</w:t>
      </w:r>
      <w:r>
        <w:t xml:space="preserve">: </w:t>
      </w:r>
      <w:r w:rsidRPr="002A76C9">
        <w:t>For a resource pool allowing both partial sensing and random resource selection, UE's selection between partial sensing and random resource selection is condition based.</w:t>
      </w:r>
    </w:p>
    <w:p w:rsidR="00E720C6" w:rsidRDefault="00D97F4F" w:rsidP="00E720C6">
      <w:pPr>
        <w:pStyle w:val="PSIndex"/>
        <w:numPr>
          <w:ilvl w:val="0"/>
          <w:numId w:val="0"/>
        </w:numPr>
      </w:pPr>
      <w:r>
        <w:t>Proposal 12</w:t>
      </w:r>
      <w:r w:rsidR="00E720C6">
        <w:t xml:space="preserve">: </w:t>
      </w:r>
      <w:r w:rsidR="00E720C6" w:rsidRPr="002A76C9">
        <w:t>Conditions to apply random resource selection should include resource pool configuration, power limitation, sensing accuracy etc.</w:t>
      </w:r>
    </w:p>
    <w:p w:rsidR="0043382E" w:rsidRPr="0043382E" w:rsidRDefault="0043382E" w:rsidP="0043382E">
      <w:pPr>
        <w:spacing w:before="163" w:after="163"/>
        <w:rPr>
          <w:rFonts w:eastAsia="等线"/>
          <w:b/>
          <w:i/>
          <w:lang w:val="en-GB"/>
        </w:rPr>
      </w:pPr>
      <w:r w:rsidRPr="0043382E">
        <w:rPr>
          <w:rFonts w:eastAsia="等线"/>
          <w:b/>
          <w:i/>
          <w:lang w:val="en-GB"/>
        </w:rPr>
        <w:t>Proposal 13: If the indicated active time is current active time, we support option 2; if the indicated active time also includes future active time, we support option 1 instead.</w:t>
      </w:r>
    </w:p>
    <w:p w:rsidR="00E720C6" w:rsidRPr="00A20C8E" w:rsidRDefault="00FB3797" w:rsidP="00E720C6">
      <w:pPr>
        <w:pStyle w:val="PSIndex"/>
        <w:numPr>
          <w:ilvl w:val="0"/>
          <w:numId w:val="0"/>
        </w:numPr>
        <w:rPr>
          <w:b w:val="0"/>
          <w:i w:val="0"/>
        </w:rPr>
      </w:pPr>
      <w:r>
        <w:t>Prop</w:t>
      </w:r>
      <w:r w:rsidR="0043382E">
        <w:t>osal 14</w:t>
      </w:r>
      <w:r w:rsidR="00E720C6">
        <w:t>: Longer PSFCH period or enhancement of conducting resource selection should be studied</w:t>
      </w:r>
      <w:r w:rsidR="00E720C6" w:rsidRPr="002A76C9">
        <w:t>.</w:t>
      </w:r>
    </w:p>
    <w:p w:rsidR="00E720C6" w:rsidRPr="00A20C8E" w:rsidRDefault="0043382E" w:rsidP="00E720C6">
      <w:pPr>
        <w:spacing w:before="163" w:after="163"/>
        <w:rPr>
          <w:rFonts w:eastAsiaTheme="minorEastAsia"/>
          <w:b/>
          <w:i/>
        </w:rPr>
      </w:pPr>
      <w:r>
        <w:rPr>
          <w:rFonts w:eastAsiaTheme="minorEastAsia"/>
          <w:b/>
          <w:i/>
        </w:rPr>
        <w:t>Proposal 15</w:t>
      </w:r>
      <w:r w:rsidR="00E720C6">
        <w:rPr>
          <w:rFonts w:eastAsiaTheme="minorEastAsia"/>
          <w:b/>
          <w:i/>
        </w:rPr>
        <w:t xml:space="preserve">: </w:t>
      </w:r>
    </w:p>
    <w:p w:rsidR="00E720C6" w:rsidRPr="00A20C8E" w:rsidRDefault="00E720C6" w:rsidP="00E720C6">
      <w:pPr>
        <w:pStyle w:val="a0"/>
        <w:numPr>
          <w:ilvl w:val="0"/>
          <w:numId w:val="1"/>
        </w:numPr>
        <w:spacing w:before="163" w:after="163"/>
        <w:ind w:firstLineChars="0"/>
        <w:rPr>
          <w:b/>
          <w:i/>
        </w:rPr>
      </w:pPr>
      <w:r w:rsidRPr="00A20C8E">
        <w:rPr>
          <w:b/>
          <w:i/>
        </w:rPr>
        <w:t>RSSI measurement should be adjusted based on PSCCH/PSSCH reception types.</w:t>
      </w:r>
    </w:p>
    <w:p w:rsidR="00E720C6" w:rsidRPr="00A20C8E" w:rsidRDefault="00E720C6" w:rsidP="00E720C6">
      <w:pPr>
        <w:pStyle w:val="a0"/>
        <w:numPr>
          <w:ilvl w:val="0"/>
          <w:numId w:val="1"/>
        </w:numPr>
        <w:spacing w:before="163" w:after="163"/>
        <w:ind w:firstLineChars="0"/>
        <w:rPr>
          <w:b/>
          <w:i/>
        </w:rPr>
      </w:pPr>
      <w:r w:rsidRPr="00A20C8E">
        <w:rPr>
          <w:b/>
          <w:i/>
        </w:rPr>
        <w:t>CBR measure occasion should be adjusted based on monitoring occasions.</w:t>
      </w:r>
    </w:p>
    <w:p w:rsidR="00E720C6" w:rsidRPr="00A20C8E" w:rsidRDefault="00E720C6" w:rsidP="00E720C6">
      <w:pPr>
        <w:pStyle w:val="a0"/>
        <w:numPr>
          <w:ilvl w:val="0"/>
          <w:numId w:val="1"/>
        </w:numPr>
        <w:spacing w:before="163" w:after="163"/>
        <w:ind w:firstLineChars="0"/>
        <w:rPr>
          <w:b/>
          <w:i/>
        </w:rPr>
      </w:pPr>
      <w:r w:rsidRPr="00A20C8E">
        <w:rPr>
          <w:b/>
          <w:i/>
        </w:rPr>
        <w:t>CBR/CR window should be adjusted considering DRX configuration.</w:t>
      </w:r>
    </w:p>
    <w:bookmarkEnd w:id="58"/>
    <w:p w:rsidR="00C13304" w:rsidRDefault="006123D1" w:rsidP="00A23B5A">
      <w:pPr>
        <w:pStyle w:val="1"/>
        <w:numPr>
          <w:ilvl w:val="0"/>
          <w:numId w:val="35"/>
        </w:numPr>
        <w:ind w:left="0" w:firstLine="0"/>
      </w:pPr>
      <w:r w:rsidRPr="00815146">
        <w:t>Reference</w:t>
      </w:r>
    </w:p>
    <w:p w:rsidR="003C30D3" w:rsidRPr="00D27197" w:rsidRDefault="00D27197" w:rsidP="003C30D3">
      <w:pPr>
        <w:spacing w:before="163" w:after="163"/>
        <w:rPr>
          <w:rFonts w:eastAsiaTheme="minorEastAsia"/>
        </w:rPr>
      </w:pPr>
      <w:r>
        <w:rPr>
          <w:rFonts w:eastAsiaTheme="minorEastAsia" w:hint="eastAsia"/>
        </w:rPr>
        <w:t>[</w:t>
      </w:r>
      <w:r w:rsidR="00253FD6">
        <w:rPr>
          <w:rFonts w:eastAsiaTheme="minorEastAsia"/>
        </w:rPr>
        <w:t>1</w:t>
      </w:r>
      <w:r>
        <w:rPr>
          <w:rFonts w:eastAsiaTheme="minorEastAsia"/>
        </w:rPr>
        <w:t>] Chairman's note of RAN1#10</w:t>
      </w:r>
      <w:r w:rsidR="00253FD6">
        <w:rPr>
          <w:rFonts w:eastAsiaTheme="minorEastAsia"/>
        </w:rPr>
        <w:t>6</w:t>
      </w:r>
      <w:r w:rsidR="00E706AC">
        <w:rPr>
          <w:rFonts w:eastAsiaTheme="minorEastAsia"/>
        </w:rPr>
        <w:t>bis</w:t>
      </w:r>
      <w:r>
        <w:rPr>
          <w:rFonts w:eastAsiaTheme="minorEastAsia"/>
        </w:rPr>
        <w:t>-e.</w:t>
      </w:r>
    </w:p>
    <w:sectPr w:rsidR="003C30D3" w:rsidRPr="00D27197" w:rsidSect="00744470">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ADB" w:rsidRDefault="00D10ADB" w:rsidP="00744470">
      <w:pPr>
        <w:spacing w:before="120" w:after="120"/>
      </w:pPr>
      <w:r>
        <w:separator/>
      </w:r>
    </w:p>
  </w:endnote>
  <w:endnote w:type="continuationSeparator" w:id="0">
    <w:p w:rsidR="00D10ADB" w:rsidRDefault="00D10ADB" w:rsidP="0074447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Gulim">
    <w:altName w:val="Lingoes Unicode"/>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Lingoes Unicode"/>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EE6" w:rsidRDefault="00B75EE6">
    <w:pPr>
      <w:pStyle w:val="a6"/>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204712"/>
      <w:docPartObj>
        <w:docPartGallery w:val="Page Numbers (Bottom of Page)"/>
        <w:docPartUnique/>
      </w:docPartObj>
    </w:sdtPr>
    <w:sdtEndPr/>
    <w:sdtContent>
      <w:sdt>
        <w:sdtPr>
          <w:id w:val="1728636285"/>
          <w:docPartObj>
            <w:docPartGallery w:val="Page Numbers (Top of Page)"/>
            <w:docPartUnique/>
          </w:docPartObj>
        </w:sdtPr>
        <w:sdtEndPr/>
        <w:sdtContent>
          <w:p w:rsidR="00B75EE6" w:rsidRDefault="00B75EE6">
            <w:pPr>
              <w:pStyle w:val="a6"/>
              <w:spacing w:before="120" w:after="120"/>
              <w:jc w:val="center"/>
            </w:pPr>
            <w:r>
              <w:rPr>
                <w:b/>
                <w:bCs/>
                <w:sz w:val="24"/>
                <w:szCs w:val="24"/>
              </w:rPr>
              <w:fldChar w:fldCharType="begin"/>
            </w:r>
            <w:r>
              <w:rPr>
                <w:b/>
                <w:bCs/>
              </w:rPr>
              <w:instrText>PAGE</w:instrText>
            </w:r>
            <w:r>
              <w:rPr>
                <w:b/>
                <w:bCs/>
                <w:sz w:val="24"/>
                <w:szCs w:val="24"/>
              </w:rPr>
              <w:fldChar w:fldCharType="separate"/>
            </w:r>
            <w:r w:rsidR="00362052">
              <w:rPr>
                <w:b/>
                <w:bCs/>
                <w:noProof/>
              </w:rPr>
              <w:t>9</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362052">
              <w:rPr>
                <w:b/>
                <w:bCs/>
                <w:noProof/>
              </w:rPr>
              <w:t>10</w:t>
            </w:r>
            <w:r>
              <w:rPr>
                <w:b/>
                <w:bCs/>
                <w:sz w:val="24"/>
                <w:szCs w:val="24"/>
              </w:rPr>
              <w:fldChar w:fldCharType="end"/>
            </w:r>
          </w:p>
        </w:sdtContent>
      </w:sdt>
    </w:sdtContent>
  </w:sdt>
  <w:p w:rsidR="00B75EE6" w:rsidRDefault="00B75EE6">
    <w:pPr>
      <w:pStyle w:val="a6"/>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EE6" w:rsidRDefault="00B75EE6">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ADB" w:rsidRDefault="00D10ADB" w:rsidP="00744470">
      <w:pPr>
        <w:spacing w:before="120" w:after="120"/>
      </w:pPr>
      <w:r>
        <w:separator/>
      </w:r>
    </w:p>
  </w:footnote>
  <w:footnote w:type="continuationSeparator" w:id="0">
    <w:p w:rsidR="00D10ADB" w:rsidRDefault="00D10ADB" w:rsidP="0074447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EE6" w:rsidRDefault="00B75EE6">
    <w:pPr>
      <w:pStyle w:val="a4"/>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EE6" w:rsidRDefault="00B75EE6" w:rsidP="00744470">
    <w:pPr>
      <w:pStyle w:val="a4"/>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EE6" w:rsidRDefault="00B75EE6">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C15F21"/>
    <w:multiLevelType w:val="hybridMultilevel"/>
    <w:tmpl w:val="5F02254E"/>
    <w:lvl w:ilvl="0" w:tplc="8856DF84">
      <w:start w:val="1"/>
      <w:numFmt w:val="bullet"/>
      <w:lvlText w:val=""/>
      <w:lvlJc w:val="left"/>
      <w:pPr>
        <w:tabs>
          <w:tab w:val="num" w:pos="720"/>
        </w:tabs>
        <w:ind w:left="720" w:hanging="360"/>
      </w:pPr>
      <w:rPr>
        <w:rFonts w:ascii="Symbol" w:hAnsi="Symbol" w:hint="default"/>
      </w:rPr>
    </w:lvl>
    <w:lvl w:ilvl="1" w:tplc="901AA4E0">
      <w:start w:val="78"/>
      <w:numFmt w:val="bullet"/>
      <w:lvlText w:val="o"/>
      <w:lvlJc w:val="left"/>
      <w:pPr>
        <w:tabs>
          <w:tab w:val="num" w:pos="1440"/>
        </w:tabs>
        <w:ind w:left="1440" w:hanging="360"/>
      </w:pPr>
      <w:rPr>
        <w:rFonts w:ascii="Courier New" w:hAnsi="Courier New" w:hint="default"/>
      </w:rPr>
    </w:lvl>
    <w:lvl w:ilvl="2" w:tplc="CC965024" w:tentative="1">
      <w:start w:val="1"/>
      <w:numFmt w:val="bullet"/>
      <w:lvlText w:val=""/>
      <w:lvlJc w:val="left"/>
      <w:pPr>
        <w:tabs>
          <w:tab w:val="num" w:pos="2160"/>
        </w:tabs>
        <w:ind w:left="2160" w:hanging="360"/>
      </w:pPr>
      <w:rPr>
        <w:rFonts w:ascii="Symbol" w:hAnsi="Symbol" w:hint="default"/>
      </w:rPr>
    </w:lvl>
    <w:lvl w:ilvl="3" w:tplc="C39A9472" w:tentative="1">
      <w:start w:val="1"/>
      <w:numFmt w:val="bullet"/>
      <w:lvlText w:val=""/>
      <w:lvlJc w:val="left"/>
      <w:pPr>
        <w:tabs>
          <w:tab w:val="num" w:pos="2880"/>
        </w:tabs>
        <w:ind w:left="2880" w:hanging="360"/>
      </w:pPr>
      <w:rPr>
        <w:rFonts w:ascii="Symbol" w:hAnsi="Symbol" w:hint="default"/>
      </w:rPr>
    </w:lvl>
    <w:lvl w:ilvl="4" w:tplc="56E62B58" w:tentative="1">
      <w:start w:val="1"/>
      <w:numFmt w:val="bullet"/>
      <w:lvlText w:val=""/>
      <w:lvlJc w:val="left"/>
      <w:pPr>
        <w:tabs>
          <w:tab w:val="num" w:pos="3600"/>
        </w:tabs>
        <w:ind w:left="3600" w:hanging="360"/>
      </w:pPr>
      <w:rPr>
        <w:rFonts w:ascii="Symbol" w:hAnsi="Symbol" w:hint="default"/>
      </w:rPr>
    </w:lvl>
    <w:lvl w:ilvl="5" w:tplc="49083C46" w:tentative="1">
      <w:start w:val="1"/>
      <w:numFmt w:val="bullet"/>
      <w:lvlText w:val=""/>
      <w:lvlJc w:val="left"/>
      <w:pPr>
        <w:tabs>
          <w:tab w:val="num" w:pos="4320"/>
        </w:tabs>
        <w:ind w:left="4320" w:hanging="360"/>
      </w:pPr>
      <w:rPr>
        <w:rFonts w:ascii="Symbol" w:hAnsi="Symbol" w:hint="default"/>
      </w:rPr>
    </w:lvl>
    <w:lvl w:ilvl="6" w:tplc="96140692" w:tentative="1">
      <w:start w:val="1"/>
      <w:numFmt w:val="bullet"/>
      <w:lvlText w:val=""/>
      <w:lvlJc w:val="left"/>
      <w:pPr>
        <w:tabs>
          <w:tab w:val="num" w:pos="5040"/>
        </w:tabs>
        <w:ind w:left="5040" w:hanging="360"/>
      </w:pPr>
      <w:rPr>
        <w:rFonts w:ascii="Symbol" w:hAnsi="Symbol" w:hint="default"/>
      </w:rPr>
    </w:lvl>
    <w:lvl w:ilvl="7" w:tplc="5028A5AA" w:tentative="1">
      <w:start w:val="1"/>
      <w:numFmt w:val="bullet"/>
      <w:lvlText w:val=""/>
      <w:lvlJc w:val="left"/>
      <w:pPr>
        <w:tabs>
          <w:tab w:val="num" w:pos="5760"/>
        </w:tabs>
        <w:ind w:left="5760" w:hanging="360"/>
      </w:pPr>
      <w:rPr>
        <w:rFonts w:ascii="Symbol" w:hAnsi="Symbol" w:hint="default"/>
      </w:rPr>
    </w:lvl>
    <w:lvl w:ilvl="8" w:tplc="F934DDD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8542BB1"/>
    <w:multiLevelType w:val="hybridMultilevel"/>
    <w:tmpl w:val="AEBAAE8A"/>
    <w:lvl w:ilvl="0" w:tplc="7AE8BCF4">
      <w:start w:val="1"/>
      <w:numFmt w:val="bullet"/>
      <w:pStyle w:val="PScontent"/>
      <w:lvlText w:val="−"/>
      <w:lvlJc w:val="left"/>
      <w:pPr>
        <w:ind w:left="777"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2" w15:restartNumberingAfterBreak="0">
    <w:nsid w:val="385E2D09"/>
    <w:multiLevelType w:val="multilevel"/>
    <w:tmpl w:val="E2A6B3BC"/>
    <w:lvl w:ilvl="0">
      <w:start w:val="2"/>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CD1172"/>
    <w:multiLevelType w:val="hybridMultilevel"/>
    <w:tmpl w:val="3170FF56"/>
    <w:lvl w:ilvl="0" w:tplc="0AF483C6">
      <w:start w:val="1"/>
      <w:numFmt w:val="decimal"/>
      <w:pStyle w:val="PSIndex"/>
      <w:lvlText w:val="Proposal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42262E8"/>
    <w:multiLevelType w:val="multilevel"/>
    <w:tmpl w:val="6BF633A0"/>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44E1B4A"/>
    <w:multiLevelType w:val="hybridMultilevel"/>
    <w:tmpl w:val="38A0B682"/>
    <w:lvl w:ilvl="0" w:tplc="74381688">
      <w:start w:val="1"/>
      <w:numFmt w:val="bullet"/>
      <w:lvlText w:val=""/>
      <w:lvlJc w:val="left"/>
      <w:pPr>
        <w:ind w:left="800" w:hanging="400"/>
      </w:pPr>
      <w:rPr>
        <w:rFonts w:ascii="Wingdings 2" w:hAnsi="Wingdings 2"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C5408FE"/>
    <w:multiLevelType w:val="multilevel"/>
    <w:tmpl w:val="7206D1B6"/>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9"/>
  </w:num>
  <w:num w:numId="3">
    <w:abstractNumId w:val="11"/>
  </w:num>
  <w:num w:numId="4">
    <w:abstractNumId w:val="14"/>
  </w:num>
  <w:num w:numId="5">
    <w:abstractNumId w:val="16"/>
  </w:num>
  <w:num w:numId="6">
    <w:abstractNumId w:val="24"/>
  </w:num>
  <w:num w:numId="7">
    <w:abstractNumId w:val="19"/>
  </w:num>
  <w:num w:numId="8">
    <w:abstractNumId w:val="1"/>
  </w:num>
  <w:num w:numId="9">
    <w:abstractNumId w:val="10"/>
  </w:num>
  <w:num w:numId="10">
    <w:abstractNumId w:val="17"/>
  </w:num>
  <w:num w:numId="11">
    <w:abstractNumId w:val="15"/>
  </w:num>
  <w:num w:numId="12">
    <w:abstractNumId w:val="23"/>
  </w:num>
  <w:num w:numId="13">
    <w:abstractNumId w:val="21"/>
  </w:num>
  <w:num w:numId="14">
    <w:abstractNumId w:val="18"/>
  </w:num>
  <w:num w:numId="15">
    <w:abstractNumId w:val="26"/>
  </w:num>
  <w:num w:numId="16">
    <w:abstractNumId w:val="13"/>
  </w:num>
  <w:num w:numId="17">
    <w:abstractNumId w:val="2"/>
  </w:num>
  <w:num w:numId="18">
    <w:abstractNumId w:val="5"/>
  </w:num>
  <w:num w:numId="19">
    <w:abstractNumId w:val="0"/>
  </w:num>
  <w:num w:numId="20">
    <w:abstractNumId w:val="3"/>
  </w:num>
  <w:num w:numId="21">
    <w:abstractNumId w:val="4"/>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8"/>
  </w:num>
  <w:num w:numId="25">
    <w:abstractNumId w:val="26"/>
  </w:num>
  <w:num w:numId="26">
    <w:abstractNumId w:val="13"/>
  </w:num>
  <w:num w:numId="27">
    <w:abstractNumId w:val="24"/>
  </w:num>
  <w:num w:numId="28">
    <w:abstractNumId w:val="16"/>
  </w:num>
  <w:num w:numId="29">
    <w:abstractNumId w:val="5"/>
  </w:num>
  <w:num w:numId="30">
    <w:abstractNumId w:val="7"/>
  </w:num>
  <w:num w:numId="31">
    <w:abstractNumId w:val="6"/>
  </w:num>
  <w:num w:numId="32">
    <w:abstractNumId w:val="8"/>
  </w:num>
  <w:num w:numId="33">
    <w:abstractNumId w:val="25"/>
  </w:num>
  <w:num w:numId="34">
    <w:abstractNumId w:val="6"/>
  </w:num>
  <w:num w:numId="35">
    <w:abstractNumId w:val="12"/>
  </w:num>
  <w:num w:numId="3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suppressTop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2E9"/>
    <w:rsid w:val="0000225A"/>
    <w:rsid w:val="00002C75"/>
    <w:rsid w:val="000054ED"/>
    <w:rsid w:val="00007E30"/>
    <w:rsid w:val="00021B06"/>
    <w:rsid w:val="00021C50"/>
    <w:rsid w:val="0002317F"/>
    <w:rsid w:val="00024B74"/>
    <w:rsid w:val="00026ECD"/>
    <w:rsid w:val="000277F2"/>
    <w:rsid w:val="00030E35"/>
    <w:rsid w:val="00031073"/>
    <w:rsid w:val="00042BC4"/>
    <w:rsid w:val="000443EE"/>
    <w:rsid w:val="000446FE"/>
    <w:rsid w:val="000474CB"/>
    <w:rsid w:val="00055881"/>
    <w:rsid w:val="0006775F"/>
    <w:rsid w:val="0007216F"/>
    <w:rsid w:val="000805D9"/>
    <w:rsid w:val="0008171B"/>
    <w:rsid w:val="00085B20"/>
    <w:rsid w:val="00087819"/>
    <w:rsid w:val="00091FDD"/>
    <w:rsid w:val="000A641D"/>
    <w:rsid w:val="000B1783"/>
    <w:rsid w:val="000C0895"/>
    <w:rsid w:val="000C18EC"/>
    <w:rsid w:val="000C2856"/>
    <w:rsid w:val="000C600B"/>
    <w:rsid w:val="000C694E"/>
    <w:rsid w:val="000C7267"/>
    <w:rsid w:val="000D1EBF"/>
    <w:rsid w:val="000E37BF"/>
    <w:rsid w:val="000E5A0A"/>
    <w:rsid w:val="000E624C"/>
    <w:rsid w:val="000E6D67"/>
    <w:rsid w:val="000F0F37"/>
    <w:rsid w:val="000F39F9"/>
    <w:rsid w:val="00115A1F"/>
    <w:rsid w:val="00115E2D"/>
    <w:rsid w:val="00116F0F"/>
    <w:rsid w:val="001226C4"/>
    <w:rsid w:val="00127F9E"/>
    <w:rsid w:val="00133AAC"/>
    <w:rsid w:val="00133CA2"/>
    <w:rsid w:val="001343F3"/>
    <w:rsid w:val="00141DF7"/>
    <w:rsid w:val="00143637"/>
    <w:rsid w:val="00147624"/>
    <w:rsid w:val="001508D0"/>
    <w:rsid w:val="00152AF9"/>
    <w:rsid w:val="00154107"/>
    <w:rsid w:val="001631F2"/>
    <w:rsid w:val="001702D7"/>
    <w:rsid w:val="00173528"/>
    <w:rsid w:val="00175C81"/>
    <w:rsid w:val="001774A4"/>
    <w:rsid w:val="00181FE1"/>
    <w:rsid w:val="001865FE"/>
    <w:rsid w:val="001917A1"/>
    <w:rsid w:val="001A3F38"/>
    <w:rsid w:val="001B1115"/>
    <w:rsid w:val="001B1449"/>
    <w:rsid w:val="001B3F58"/>
    <w:rsid w:val="001B4592"/>
    <w:rsid w:val="001B4671"/>
    <w:rsid w:val="001B48F6"/>
    <w:rsid w:val="001B490A"/>
    <w:rsid w:val="001B6D0C"/>
    <w:rsid w:val="001B7112"/>
    <w:rsid w:val="001C1A6E"/>
    <w:rsid w:val="001C31B1"/>
    <w:rsid w:val="001D07A0"/>
    <w:rsid w:val="001D4912"/>
    <w:rsid w:val="001D4AEF"/>
    <w:rsid w:val="001D5D2E"/>
    <w:rsid w:val="001E0204"/>
    <w:rsid w:val="001F0915"/>
    <w:rsid w:val="001F4D6B"/>
    <w:rsid w:val="00201A59"/>
    <w:rsid w:val="00206D79"/>
    <w:rsid w:val="0021491D"/>
    <w:rsid w:val="00216F43"/>
    <w:rsid w:val="00220E0B"/>
    <w:rsid w:val="0022170B"/>
    <w:rsid w:val="00221A7F"/>
    <w:rsid w:val="00222034"/>
    <w:rsid w:val="002229AA"/>
    <w:rsid w:val="00225640"/>
    <w:rsid w:val="00230656"/>
    <w:rsid w:val="00237510"/>
    <w:rsid w:val="00240AB8"/>
    <w:rsid w:val="00247483"/>
    <w:rsid w:val="00247925"/>
    <w:rsid w:val="00247E01"/>
    <w:rsid w:val="0025275A"/>
    <w:rsid w:val="00253F43"/>
    <w:rsid w:val="00253FD6"/>
    <w:rsid w:val="00263E0E"/>
    <w:rsid w:val="002672E4"/>
    <w:rsid w:val="00270A4E"/>
    <w:rsid w:val="00280AC7"/>
    <w:rsid w:val="0028269F"/>
    <w:rsid w:val="00287FA1"/>
    <w:rsid w:val="0029166A"/>
    <w:rsid w:val="00296217"/>
    <w:rsid w:val="002A1622"/>
    <w:rsid w:val="002A1B77"/>
    <w:rsid w:val="002A6BAB"/>
    <w:rsid w:val="002A7106"/>
    <w:rsid w:val="002A76C9"/>
    <w:rsid w:val="002B14D9"/>
    <w:rsid w:val="002B3082"/>
    <w:rsid w:val="002B71AF"/>
    <w:rsid w:val="002D3724"/>
    <w:rsid w:val="002D3A19"/>
    <w:rsid w:val="002D5D05"/>
    <w:rsid w:val="002D72CE"/>
    <w:rsid w:val="002E5682"/>
    <w:rsid w:val="002E59A2"/>
    <w:rsid w:val="002E668F"/>
    <w:rsid w:val="002F1D15"/>
    <w:rsid w:val="002F7FBE"/>
    <w:rsid w:val="00303BD5"/>
    <w:rsid w:val="00311DDF"/>
    <w:rsid w:val="00314A86"/>
    <w:rsid w:val="003244C9"/>
    <w:rsid w:val="00324864"/>
    <w:rsid w:val="00330D4E"/>
    <w:rsid w:val="003315FA"/>
    <w:rsid w:val="0034087C"/>
    <w:rsid w:val="0034351B"/>
    <w:rsid w:val="003450A7"/>
    <w:rsid w:val="00346B65"/>
    <w:rsid w:val="00355B1D"/>
    <w:rsid w:val="00357374"/>
    <w:rsid w:val="00361190"/>
    <w:rsid w:val="00362052"/>
    <w:rsid w:val="0036574B"/>
    <w:rsid w:val="00366898"/>
    <w:rsid w:val="00367266"/>
    <w:rsid w:val="0037071D"/>
    <w:rsid w:val="00373E90"/>
    <w:rsid w:val="003803A6"/>
    <w:rsid w:val="00381882"/>
    <w:rsid w:val="003843D7"/>
    <w:rsid w:val="00391832"/>
    <w:rsid w:val="003930D7"/>
    <w:rsid w:val="0039647E"/>
    <w:rsid w:val="0039735C"/>
    <w:rsid w:val="00397B00"/>
    <w:rsid w:val="003A25CD"/>
    <w:rsid w:val="003A3CDF"/>
    <w:rsid w:val="003A5370"/>
    <w:rsid w:val="003B0CC2"/>
    <w:rsid w:val="003B2A54"/>
    <w:rsid w:val="003B2B42"/>
    <w:rsid w:val="003B35D5"/>
    <w:rsid w:val="003C30D3"/>
    <w:rsid w:val="003C5E57"/>
    <w:rsid w:val="003C6777"/>
    <w:rsid w:val="003D3152"/>
    <w:rsid w:val="003E1842"/>
    <w:rsid w:val="003E1EDC"/>
    <w:rsid w:val="003E23C3"/>
    <w:rsid w:val="003E2B38"/>
    <w:rsid w:val="00400B87"/>
    <w:rsid w:val="004027A1"/>
    <w:rsid w:val="00405F6E"/>
    <w:rsid w:val="0040796E"/>
    <w:rsid w:val="00412943"/>
    <w:rsid w:val="004309AA"/>
    <w:rsid w:val="004314D3"/>
    <w:rsid w:val="0043382E"/>
    <w:rsid w:val="00437131"/>
    <w:rsid w:val="00442F88"/>
    <w:rsid w:val="00450389"/>
    <w:rsid w:val="0045375B"/>
    <w:rsid w:val="00455F45"/>
    <w:rsid w:val="00460B0C"/>
    <w:rsid w:val="00461A6E"/>
    <w:rsid w:val="00465711"/>
    <w:rsid w:val="004673C7"/>
    <w:rsid w:val="00471BDE"/>
    <w:rsid w:val="00472BE1"/>
    <w:rsid w:val="004778F6"/>
    <w:rsid w:val="004803C0"/>
    <w:rsid w:val="00486F1B"/>
    <w:rsid w:val="004A0324"/>
    <w:rsid w:val="004A0A60"/>
    <w:rsid w:val="004A7D44"/>
    <w:rsid w:val="004B171B"/>
    <w:rsid w:val="004B69A1"/>
    <w:rsid w:val="004B7B6B"/>
    <w:rsid w:val="004C29FB"/>
    <w:rsid w:val="004C2CB2"/>
    <w:rsid w:val="004C763C"/>
    <w:rsid w:val="004C781D"/>
    <w:rsid w:val="004D354B"/>
    <w:rsid w:val="004D396E"/>
    <w:rsid w:val="004D7C52"/>
    <w:rsid w:val="004F0766"/>
    <w:rsid w:val="004F2FF3"/>
    <w:rsid w:val="004F5AB4"/>
    <w:rsid w:val="00503EE1"/>
    <w:rsid w:val="00513864"/>
    <w:rsid w:val="00513EB9"/>
    <w:rsid w:val="005154C0"/>
    <w:rsid w:val="0051553F"/>
    <w:rsid w:val="00515B94"/>
    <w:rsid w:val="005208A7"/>
    <w:rsid w:val="00521DAC"/>
    <w:rsid w:val="005239F3"/>
    <w:rsid w:val="005244E9"/>
    <w:rsid w:val="005301BE"/>
    <w:rsid w:val="005310C1"/>
    <w:rsid w:val="00536DA7"/>
    <w:rsid w:val="00546C56"/>
    <w:rsid w:val="00547D83"/>
    <w:rsid w:val="005513E4"/>
    <w:rsid w:val="005565C1"/>
    <w:rsid w:val="00560B6A"/>
    <w:rsid w:val="00565798"/>
    <w:rsid w:val="00571E07"/>
    <w:rsid w:val="005760FF"/>
    <w:rsid w:val="00581A7B"/>
    <w:rsid w:val="005909CE"/>
    <w:rsid w:val="00591D6A"/>
    <w:rsid w:val="00594C23"/>
    <w:rsid w:val="00596216"/>
    <w:rsid w:val="005A17BC"/>
    <w:rsid w:val="005B3761"/>
    <w:rsid w:val="005B4792"/>
    <w:rsid w:val="005C3AEB"/>
    <w:rsid w:val="005C5379"/>
    <w:rsid w:val="005C6ED7"/>
    <w:rsid w:val="005C7A9C"/>
    <w:rsid w:val="005C7C72"/>
    <w:rsid w:val="005D16CB"/>
    <w:rsid w:val="005E10EC"/>
    <w:rsid w:val="005E27F9"/>
    <w:rsid w:val="005E5E61"/>
    <w:rsid w:val="005E741E"/>
    <w:rsid w:val="005E74FD"/>
    <w:rsid w:val="005E7D4F"/>
    <w:rsid w:val="005F248C"/>
    <w:rsid w:val="005F6971"/>
    <w:rsid w:val="005F7EA9"/>
    <w:rsid w:val="00600D22"/>
    <w:rsid w:val="00603CF8"/>
    <w:rsid w:val="00604EDD"/>
    <w:rsid w:val="0060504F"/>
    <w:rsid w:val="006052F3"/>
    <w:rsid w:val="006063AF"/>
    <w:rsid w:val="00611D6E"/>
    <w:rsid w:val="006123D1"/>
    <w:rsid w:val="00614C7C"/>
    <w:rsid w:val="00622402"/>
    <w:rsid w:val="006224E1"/>
    <w:rsid w:val="00624C73"/>
    <w:rsid w:val="00625D9F"/>
    <w:rsid w:val="00634386"/>
    <w:rsid w:val="006405A4"/>
    <w:rsid w:val="00641131"/>
    <w:rsid w:val="0065020B"/>
    <w:rsid w:val="00652BBD"/>
    <w:rsid w:val="00657829"/>
    <w:rsid w:val="00657DFB"/>
    <w:rsid w:val="00662962"/>
    <w:rsid w:val="00663CCF"/>
    <w:rsid w:val="006675E2"/>
    <w:rsid w:val="00676C66"/>
    <w:rsid w:val="00683081"/>
    <w:rsid w:val="00696649"/>
    <w:rsid w:val="006A0B53"/>
    <w:rsid w:val="006A1345"/>
    <w:rsid w:val="006A4D72"/>
    <w:rsid w:val="006A6A75"/>
    <w:rsid w:val="006A7F40"/>
    <w:rsid w:val="006C0C3B"/>
    <w:rsid w:val="006C0E1B"/>
    <w:rsid w:val="006C393B"/>
    <w:rsid w:val="006C4015"/>
    <w:rsid w:val="006C4963"/>
    <w:rsid w:val="006D03C0"/>
    <w:rsid w:val="006D2CD3"/>
    <w:rsid w:val="006D4626"/>
    <w:rsid w:val="006D5201"/>
    <w:rsid w:val="006D7A86"/>
    <w:rsid w:val="006E6C75"/>
    <w:rsid w:val="006F4AD7"/>
    <w:rsid w:val="006F5852"/>
    <w:rsid w:val="006F5EFD"/>
    <w:rsid w:val="007018D5"/>
    <w:rsid w:val="00701BCC"/>
    <w:rsid w:val="007023FA"/>
    <w:rsid w:val="00703673"/>
    <w:rsid w:val="007078A7"/>
    <w:rsid w:val="00711C40"/>
    <w:rsid w:val="00711F1A"/>
    <w:rsid w:val="00722038"/>
    <w:rsid w:val="007241DF"/>
    <w:rsid w:val="00730588"/>
    <w:rsid w:val="00731609"/>
    <w:rsid w:val="00732C15"/>
    <w:rsid w:val="00737A4C"/>
    <w:rsid w:val="007419AA"/>
    <w:rsid w:val="007442C3"/>
    <w:rsid w:val="00744470"/>
    <w:rsid w:val="007448CB"/>
    <w:rsid w:val="0074524B"/>
    <w:rsid w:val="007510CA"/>
    <w:rsid w:val="00760E0B"/>
    <w:rsid w:val="007676AA"/>
    <w:rsid w:val="00767BA9"/>
    <w:rsid w:val="00781866"/>
    <w:rsid w:val="00784FA1"/>
    <w:rsid w:val="00786540"/>
    <w:rsid w:val="0078664E"/>
    <w:rsid w:val="00787385"/>
    <w:rsid w:val="00795B27"/>
    <w:rsid w:val="00797C19"/>
    <w:rsid w:val="007A18A6"/>
    <w:rsid w:val="007B0641"/>
    <w:rsid w:val="007B1AEA"/>
    <w:rsid w:val="007B224F"/>
    <w:rsid w:val="007B4F8D"/>
    <w:rsid w:val="007B6D4F"/>
    <w:rsid w:val="007B7A84"/>
    <w:rsid w:val="007C0118"/>
    <w:rsid w:val="007C1E08"/>
    <w:rsid w:val="007C2636"/>
    <w:rsid w:val="007C5FFA"/>
    <w:rsid w:val="007C64B2"/>
    <w:rsid w:val="007D38AA"/>
    <w:rsid w:val="007D3D3C"/>
    <w:rsid w:val="007E5521"/>
    <w:rsid w:val="007E5800"/>
    <w:rsid w:val="007E6459"/>
    <w:rsid w:val="007F37F7"/>
    <w:rsid w:val="007F3F03"/>
    <w:rsid w:val="007F59DE"/>
    <w:rsid w:val="007F5AB0"/>
    <w:rsid w:val="007F625F"/>
    <w:rsid w:val="007F64E8"/>
    <w:rsid w:val="008028CC"/>
    <w:rsid w:val="00804DD0"/>
    <w:rsid w:val="00815146"/>
    <w:rsid w:val="00816570"/>
    <w:rsid w:val="00816D96"/>
    <w:rsid w:val="00817206"/>
    <w:rsid w:val="00817F3A"/>
    <w:rsid w:val="00820134"/>
    <w:rsid w:val="00820852"/>
    <w:rsid w:val="00820ABA"/>
    <w:rsid w:val="00821838"/>
    <w:rsid w:val="008237F5"/>
    <w:rsid w:val="00825F40"/>
    <w:rsid w:val="00826AF9"/>
    <w:rsid w:val="0083118A"/>
    <w:rsid w:val="00831263"/>
    <w:rsid w:val="00837D2E"/>
    <w:rsid w:val="00840913"/>
    <w:rsid w:val="00843386"/>
    <w:rsid w:val="00843A0A"/>
    <w:rsid w:val="00845938"/>
    <w:rsid w:val="00850901"/>
    <w:rsid w:val="00853D6D"/>
    <w:rsid w:val="00856DC4"/>
    <w:rsid w:val="008642D1"/>
    <w:rsid w:val="00864FD3"/>
    <w:rsid w:val="00870174"/>
    <w:rsid w:val="00871930"/>
    <w:rsid w:val="008763DB"/>
    <w:rsid w:val="00876F03"/>
    <w:rsid w:val="00886BBC"/>
    <w:rsid w:val="00893445"/>
    <w:rsid w:val="00893DB4"/>
    <w:rsid w:val="008943CF"/>
    <w:rsid w:val="00896942"/>
    <w:rsid w:val="0089764A"/>
    <w:rsid w:val="008A09C5"/>
    <w:rsid w:val="008A0D36"/>
    <w:rsid w:val="008A3A0C"/>
    <w:rsid w:val="008A5B19"/>
    <w:rsid w:val="008B0FFC"/>
    <w:rsid w:val="008B1504"/>
    <w:rsid w:val="008B3259"/>
    <w:rsid w:val="008B4076"/>
    <w:rsid w:val="008B51C5"/>
    <w:rsid w:val="008B7CE7"/>
    <w:rsid w:val="008C4988"/>
    <w:rsid w:val="008E37F2"/>
    <w:rsid w:val="008F08A7"/>
    <w:rsid w:val="008F0EDE"/>
    <w:rsid w:val="008F171F"/>
    <w:rsid w:val="008F3067"/>
    <w:rsid w:val="008F69D4"/>
    <w:rsid w:val="008F77D6"/>
    <w:rsid w:val="00901F36"/>
    <w:rsid w:val="00902A59"/>
    <w:rsid w:val="00905FBC"/>
    <w:rsid w:val="009071F2"/>
    <w:rsid w:val="00916880"/>
    <w:rsid w:val="00917E66"/>
    <w:rsid w:val="00927EAA"/>
    <w:rsid w:val="00936C9A"/>
    <w:rsid w:val="00937E3B"/>
    <w:rsid w:val="00940849"/>
    <w:rsid w:val="00940E3C"/>
    <w:rsid w:val="009413FD"/>
    <w:rsid w:val="009418F9"/>
    <w:rsid w:val="00944A9B"/>
    <w:rsid w:val="00944C8C"/>
    <w:rsid w:val="00950F31"/>
    <w:rsid w:val="00960235"/>
    <w:rsid w:val="00961E21"/>
    <w:rsid w:val="009643A4"/>
    <w:rsid w:val="00965D3A"/>
    <w:rsid w:val="0096690F"/>
    <w:rsid w:val="0096728B"/>
    <w:rsid w:val="00970C29"/>
    <w:rsid w:val="00970FC9"/>
    <w:rsid w:val="00977ACB"/>
    <w:rsid w:val="00981EE3"/>
    <w:rsid w:val="009827A6"/>
    <w:rsid w:val="00983F62"/>
    <w:rsid w:val="00985061"/>
    <w:rsid w:val="0099033F"/>
    <w:rsid w:val="009A01D7"/>
    <w:rsid w:val="009A1BDC"/>
    <w:rsid w:val="009A5CB2"/>
    <w:rsid w:val="009B08F2"/>
    <w:rsid w:val="009B10BE"/>
    <w:rsid w:val="009B2382"/>
    <w:rsid w:val="009B32F7"/>
    <w:rsid w:val="009B35B0"/>
    <w:rsid w:val="009C0A09"/>
    <w:rsid w:val="009C32AE"/>
    <w:rsid w:val="009C3313"/>
    <w:rsid w:val="009D0EA9"/>
    <w:rsid w:val="009D736E"/>
    <w:rsid w:val="009E2C4D"/>
    <w:rsid w:val="009E31CD"/>
    <w:rsid w:val="009E4B03"/>
    <w:rsid w:val="009E5592"/>
    <w:rsid w:val="009E5E44"/>
    <w:rsid w:val="009E6D4A"/>
    <w:rsid w:val="009F51A9"/>
    <w:rsid w:val="009F5C1A"/>
    <w:rsid w:val="009F7062"/>
    <w:rsid w:val="009F7EF7"/>
    <w:rsid w:val="00A042B2"/>
    <w:rsid w:val="00A06B8F"/>
    <w:rsid w:val="00A07885"/>
    <w:rsid w:val="00A12570"/>
    <w:rsid w:val="00A129C5"/>
    <w:rsid w:val="00A130A1"/>
    <w:rsid w:val="00A152E9"/>
    <w:rsid w:val="00A20C8E"/>
    <w:rsid w:val="00A21888"/>
    <w:rsid w:val="00A221DA"/>
    <w:rsid w:val="00A22FB3"/>
    <w:rsid w:val="00A23B5A"/>
    <w:rsid w:val="00A26B8D"/>
    <w:rsid w:val="00A27223"/>
    <w:rsid w:val="00A308A4"/>
    <w:rsid w:val="00A3196E"/>
    <w:rsid w:val="00A337B2"/>
    <w:rsid w:val="00A33E66"/>
    <w:rsid w:val="00A34BF1"/>
    <w:rsid w:val="00A41573"/>
    <w:rsid w:val="00A41732"/>
    <w:rsid w:val="00A41D15"/>
    <w:rsid w:val="00A46836"/>
    <w:rsid w:val="00A46AB7"/>
    <w:rsid w:val="00A472E0"/>
    <w:rsid w:val="00A52F72"/>
    <w:rsid w:val="00A53A82"/>
    <w:rsid w:val="00A56A73"/>
    <w:rsid w:val="00A66C67"/>
    <w:rsid w:val="00A737F4"/>
    <w:rsid w:val="00A7426A"/>
    <w:rsid w:val="00A74AE2"/>
    <w:rsid w:val="00A76E7B"/>
    <w:rsid w:val="00AA21F7"/>
    <w:rsid w:val="00AA28EB"/>
    <w:rsid w:val="00AA4117"/>
    <w:rsid w:val="00AA4DCA"/>
    <w:rsid w:val="00AA5153"/>
    <w:rsid w:val="00AB1C1A"/>
    <w:rsid w:val="00AC0788"/>
    <w:rsid w:val="00AC0EEA"/>
    <w:rsid w:val="00AC2427"/>
    <w:rsid w:val="00AC3FA4"/>
    <w:rsid w:val="00AC6096"/>
    <w:rsid w:val="00AD10F0"/>
    <w:rsid w:val="00AD44AE"/>
    <w:rsid w:val="00AD5713"/>
    <w:rsid w:val="00AE0DAA"/>
    <w:rsid w:val="00AE44B6"/>
    <w:rsid w:val="00AE51EE"/>
    <w:rsid w:val="00AE5666"/>
    <w:rsid w:val="00AE69DF"/>
    <w:rsid w:val="00AF281C"/>
    <w:rsid w:val="00AF6804"/>
    <w:rsid w:val="00AF7921"/>
    <w:rsid w:val="00B04B9B"/>
    <w:rsid w:val="00B1335E"/>
    <w:rsid w:val="00B15182"/>
    <w:rsid w:val="00B16E53"/>
    <w:rsid w:val="00B17559"/>
    <w:rsid w:val="00B1761A"/>
    <w:rsid w:val="00B24650"/>
    <w:rsid w:val="00B30345"/>
    <w:rsid w:val="00B33054"/>
    <w:rsid w:val="00B33E7D"/>
    <w:rsid w:val="00B3683A"/>
    <w:rsid w:val="00B401FD"/>
    <w:rsid w:val="00B44878"/>
    <w:rsid w:val="00B5018A"/>
    <w:rsid w:val="00B66022"/>
    <w:rsid w:val="00B70BAE"/>
    <w:rsid w:val="00B71260"/>
    <w:rsid w:val="00B75EE6"/>
    <w:rsid w:val="00B80C28"/>
    <w:rsid w:val="00B8101D"/>
    <w:rsid w:val="00B83072"/>
    <w:rsid w:val="00B86342"/>
    <w:rsid w:val="00B909F1"/>
    <w:rsid w:val="00B93C09"/>
    <w:rsid w:val="00B95294"/>
    <w:rsid w:val="00B968C1"/>
    <w:rsid w:val="00B97E4D"/>
    <w:rsid w:val="00BA05C2"/>
    <w:rsid w:val="00BA48FF"/>
    <w:rsid w:val="00BA56E0"/>
    <w:rsid w:val="00BB3008"/>
    <w:rsid w:val="00BB41A2"/>
    <w:rsid w:val="00BB64C2"/>
    <w:rsid w:val="00BC16AC"/>
    <w:rsid w:val="00BC1F83"/>
    <w:rsid w:val="00BD1BAD"/>
    <w:rsid w:val="00BD37DF"/>
    <w:rsid w:val="00BE00FF"/>
    <w:rsid w:val="00BE36D3"/>
    <w:rsid w:val="00BE6985"/>
    <w:rsid w:val="00BE6DF8"/>
    <w:rsid w:val="00BF4931"/>
    <w:rsid w:val="00C00C6F"/>
    <w:rsid w:val="00C0357E"/>
    <w:rsid w:val="00C03DEC"/>
    <w:rsid w:val="00C11155"/>
    <w:rsid w:val="00C13304"/>
    <w:rsid w:val="00C16116"/>
    <w:rsid w:val="00C20185"/>
    <w:rsid w:val="00C21CA9"/>
    <w:rsid w:val="00C2575C"/>
    <w:rsid w:val="00C25C3B"/>
    <w:rsid w:val="00C3020B"/>
    <w:rsid w:val="00C323BE"/>
    <w:rsid w:val="00C364BA"/>
    <w:rsid w:val="00C36793"/>
    <w:rsid w:val="00C40782"/>
    <w:rsid w:val="00C47315"/>
    <w:rsid w:val="00C51F48"/>
    <w:rsid w:val="00C57320"/>
    <w:rsid w:val="00C61C8B"/>
    <w:rsid w:val="00C61F3D"/>
    <w:rsid w:val="00C67086"/>
    <w:rsid w:val="00C846B7"/>
    <w:rsid w:val="00C90D29"/>
    <w:rsid w:val="00C91058"/>
    <w:rsid w:val="00C958CA"/>
    <w:rsid w:val="00C9715B"/>
    <w:rsid w:val="00CA2F62"/>
    <w:rsid w:val="00CA46DC"/>
    <w:rsid w:val="00CA6FB3"/>
    <w:rsid w:val="00CA7F1F"/>
    <w:rsid w:val="00CB33E0"/>
    <w:rsid w:val="00CB40C9"/>
    <w:rsid w:val="00CB5955"/>
    <w:rsid w:val="00CB686E"/>
    <w:rsid w:val="00CC1D35"/>
    <w:rsid w:val="00CC5958"/>
    <w:rsid w:val="00CC5F62"/>
    <w:rsid w:val="00CC6EBD"/>
    <w:rsid w:val="00CD0860"/>
    <w:rsid w:val="00CD1640"/>
    <w:rsid w:val="00CE2AD5"/>
    <w:rsid w:val="00CE30B5"/>
    <w:rsid w:val="00CE409E"/>
    <w:rsid w:val="00CF25E1"/>
    <w:rsid w:val="00D00452"/>
    <w:rsid w:val="00D04138"/>
    <w:rsid w:val="00D055CF"/>
    <w:rsid w:val="00D06174"/>
    <w:rsid w:val="00D10ADB"/>
    <w:rsid w:val="00D14BEE"/>
    <w:rsid w:val="00D2042A"/>
    <w:rsid w:val="00D20C0A"/>
    <w:rsid w:val="00D23FFE"/>
    <w:rsid w:val="00D24211"/>
    <w:rsid w:val="00D25544"/>
    <w:rsid w:val="00D27197"/>
    <w:rsid w:val="00D30A79"/>
    <w:rsid w:val="00D33F13"/>
    <w:rsid w:val="00D41195"/>
    <w:rsid w:val="00D4283B"/>
    <w:rsid w:val="00D5400D"/>
    <w:rsid w:val="00D56D7D"/>
    <w:rsid w:val="00D61C6E"/>
    <w:rsid w:val="00D628D4"/>
    <w:rsid w:val="00D72C9C"/>
    <w:rsid w:val="00D83180"/>
    <w:rsid w:val="00D838C3"/>
    <w:rsid w:val="00D84D9B"/>
    <w:rsid w:val="00D8651F"/>
    <w:rsid w:val="00D87774"/>
    <w:rsid w:val="00D9138A"/>
    <w:rsid w:val="00D91C15"/>
    <w:rsid w:val="00D93CC5"/>
    <w:rsid w:val="00D96D75"/>
    <w:rsid w:val="00D97F4F"/>
    <w:rsid w:val="00DA27FA"/>
    <w:rsid w:val="00DA51A0"/>
    <w:rsid w:val="00DA576E"/>
    <w:rsid w:val="00DA6D38"/>
    <w:rsid w:val="00DB31A6"/>
    <w:rsid w:val="00DB5C32"/>
    <w:rsid w:val="00DC049C"/>
    <w:rsid w:val="00DC1C46"/>
    <w:rsid w:val="00DC1F6A"/>
    <w:rsid w:val="00DD00CA"/>
    <w:rsid w:val="00DD123C"/>
    <w:rsid w:val="00DE30F3"/>
    <w:rsid w:val="00DE7EEF"/>
    <w:rsid w:val="00DF3161"/>
    <w:rsid w:val="00DF3815"/>
    <w:rsid w:val="00DF70C3"/>
    <w:rsid w:val="00E0774C"/>
    <w:rsid w:val="00E07818"/>
    <w:rsid w:val="00E149EF"/>
    <w:rsid w:val="00E155FF"/>
    <w:rsid w:val="00E16220"/>
    <w:rsid w:val="00E209A5"/>
    <w:rsid w:val="00E225DC"/>
    <w:rsid w:val="00E2324A"/>
    <w:rsid w:val="00E24D44"/>
    <w:rsid w:val="00E26C2B"/>
    <w:rsid w:val="00E27B98"/>
    <w:rsid w:val="00E32B63"/>
    <w:rsid w:val="00E40962"/>
    <w:rsid w:val="00E439E0"/>
    <w:rsid w:val="00E45B14"/>
    <w:rsid w:val="00E46613"/>
    <w:rsid w:val="00E5158F"/>
    <w:rsid w:val="00E55B3F"/>
    <w:rsid w:val="00E56832"/>
    <w:rsid w:val="00E574D9"/>
    <w:rsid w:val="00E61B47"/>
    <w:rsid w:val="00E706AC"/>
    <w:rsid w:val="00E70ED5"/>
    <w:rsid w:val="00E720C6"/>
    <w:rsid w:val="00E763F3"/>
    <w:rsid w:val="00E82B4A"/>
    <w:rsid w:val="00E931FE"/>
    <w:rsid w:val="00E954BC"/>
    <w:rsid w:val="00EA26D3"/>
    <w:rsid w:val="00EA3E2F"/>
    <w:rsid w:val="00EA43A6"/>
    <w:rsid w:val="00EA465F"/>
    <w:rsid w:val="00EA468B"/>
    <w:rsid w:val="00EA4C86"/>
    <w:rsid w:val="00EB0206"/>
    <w:rsid w:val="00EB1031"/>
    <w:rsid w:val="00EB65AF"/>
    <w:rsid w:val="00EC0F5B"/>
    <w:rsid w:val="00EC1996"/>
    <w:rsid w:val="00EC1B24"/>
    <w:rsid w:val="00EC23C3"/>
    <w:rsid w:val="00ED065D"/>
    <w:rsid w:val="00ED17F0"/>
    <w:rsid w:val="00ED538D"/>
    <w:rsid w:val="00ED5797"/>
    <w:rsid w:val="00ED6F15"/>
    <w:rsid w:val="00EE3A41"/>
    <w:rsid w:val="00EE567C"/>
    <w:rsid w:val="00F0440D"/>
    <w:rsid w:val="00F10A38"/>
    <w:rsid w:val="00F16BB0"/>
    <w:rsid w:val="00F2138C"/>
    <w:rsid w:val="00F31F66"/>
    <w:rsid w:val="00F32BE9"/>
    <w:rsid w:val="00F35B8B"/>
    <w:rsid w:val="00F371C8"/>
    <w:rsid w:val="00F40FFE"/>
    <w:rsid w:val="00F42BBE"/>
    <w:rsid w:val="00F45828"/>
    <w:rsid w:val="00F45B0E"/>
    <w:rsid w:val="00F47AF1"/>
    <w:rsid w:val="00F5049D"/>
    <w:rsid w:val="00F53FAD"/>
    <w:rsid w:val="00F560CB"/>
    <w:rsid w:val="00F609EF"/>
    <w:rsid w:val="00F64520"/>
    <w:rsid w:val="00F67CFA"/>
    <w:rsid w:val="00F71164"/>
    <w:rsid w:val="00F712ED"/>
    <w:rsid w:val="00F716E6"/>
    <w:rsid w:val="00F72486"/>
    <w:rsid w:val="00F758F0"/>
    <w:rsid w:val="00F82921"/>
    <w:rsid w:val="00F84524"/>
    <w:rsid w:val="00F860A3"/>
    <w:rsid w:val="00F86BC3"/>
    <w:rsid w:val="00F86F82"/>
    <w:rsid w:val="00F92358"/>
    <w:rsid w:val="00F96AD4"/>
    <w:rsid w:val="00FB16DA"/>
    <w:rsid w:val="00FB3797"/>
    <w:rsid w:val="00FB423D"/>
    <w:rsid w:val="00FB52EF"/>
    <w:rsid w:val="00FB6062"/>
    <w:rsid w:val="00FC476F"/>
    <w:rsid w:val="00FC69CF"/>
    <w:rsid w:val="00FC7B03"/>
    <w:rsid w:val="00FC7DF0"/>
    <w:rsid w:val="00FD069E"/>
    <w:rsid w:val="00FD1D76"/>
    <w:rsid w:val="00FD3018"/>
    <w:rsid w:val="00FD48E3"/>
    <w:rsid w:val="00FE4334"/>
    <w:rsid w:val="00FF0694"/>
    <w:rsid w:val="00FF4411"/>
    <w:rsid w:val="00FF6D6A"/>
    <w:rsid w:val="00FF7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694311C-89EF-48D5-A9BA-EF765D5A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楷体" w:hAnsi="Times New Roman" w:cs="Times New Roman"/>
        <w:sz w:val="24"/>
        <w:szCs w:val="24"/>
        <w:lang w:val="en-US" w:eastAsia="zh-CN" w:bidi="ar-SA"/>
      </w:rPr>
    </w:rPrDefault>
    <w:pPrDefault>
      <w:pPr>
        <w:spacing w:beforeLines="50" w:before="50" w:afterLines="50" w:after="50" w:line="40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4107"/>
    <w:pPr>
      <w:spacing w:line="240" w:lineRule="auto"/>
    </w:pPr>
    <w:rPr>
      <w:rFonts w:eastAsia="Times New Roman"/>
      <w:sz w:val="20"/>
      <w:szCs w:val="20"/>
    </w:rPr>
  </w:style>
  <w:style w:type="paragraph" w:styleId="1">
    <w:name w:val="heading 1"/>
    <w:basedOn w:val="a0"/>
    <w:next w:val="a"/>
    <w:link w:val="10"/>
    <w:autoRedefine/>
    <w:uiPriority w:val="9"/>
    <w:qFormat/>
    <w:rsid w:val="009F5C1A"/>
    <w:pPr>
      <w:numPr>
        <w:numId w:val="6"/>
      </w:numPr>
      <w:spacing w:before="163" w:after="163"/>
      <w:ind w:left="0" w:firstLineChars="0" w:firstLine="0"/>
      <w:jc w:val="left"/>
      <w:outlineLvl w:val="0"/>
    </w:pPr>
    <w:rPr>
      <w:b/>
      <w:sz w:val="24"/>
      <w:szCs w:val="24"/>
    </w:rPr>
  </w:style>
  <w:style w:type="paragraph" w:styleId="2">
    <w:name w:val="heading 2"/>
    <w:basedOn w:val="a0"/>
    <w:next w:val="a"/>
    <w:link w:val="20"/>
    <w:autoRedefine/>
    <w:uiPriority w:val="9"/>
    <w:unhideWhenUsed/>
    <w:qFormat/>
    <w:rsid w:val="00961E21"/>
    <w:pPr>
      <w:numPr>
        <w:ilvl w:val="1"/>
        <w:numId w:val="6"/>
      </w:numPr>
      <w:spacing w:before="163" w:after="163"/>
      <w:ind w:left="0" w:firstLineChars="0" w:firstLine="0"/>
      <w:outlineLvl w:val="1"/>
    </w:pPr>
    <w:rPr>
      <w:rFonts w:eastAsiaTheme="minorEastAsia"/>
      <w:b/>
      <w:szCs w:val="24"/>
    </w:rPr>
  </w:style>
  <w:style w:type="paragraph" w:styleId="3">
    <w:name w:val="heading 3"/>
    <w:basedOn w:val="a0"/>
    <w:next w:val="a"/>
    <w:link w:val="30"/>
    <w:autoRedefine/>
    <w:uiPriority w:val="9"/>
    <w:unhideWhenUsed/>
    <w:qFormat/>
    <w:rsid w:val="009827A6"/>
    <w:pPr>
      <w:numPr>
        <w:ilvl w:val="2"/>
        <w:numId w:val="6"/>
      </w:numPr>
      <w:spacing w:before="163" w:after="163"/>
      <w:ind w:firstLineChars="0" w:firstLine="0"/>
      <w:outlineLvl w:val="2"/>
    </w:pPr>
    <w:rPr>
      <w:rFonts w:eastAsia="Batang"/>
      <w:b/>
      <w:lang w:val="en-GB"/>
    </w:rPr>
  </w:style>
  <w:style w:type="paragraph" w:styleId="4">
    <w:name w:val="heading 4"/>
    <w:basedOn w:val="a"/>
    <w:next w:val="a"/>
    <w:link w:val="40"/>
    <w:uiPriority w:val="9"/>
    <w:semiHidden/>
    <w:unhideWhenUsed/>
    <w:qFormat/>
    <w:rsid w:val="00C2575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74447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744470"/>
    <w:rPr>
      <w:sz w:val="18"/>
      <w:szCs w:val="18"/>
    </w:rPr>
  </w:style>
  <w:style w:type="paragraph" w:styleId="a6">
    <w:name w:val="footer"/>
    <w:basedOn w:val="a"/>
    <w:link w:val="a7"/>
    <w:uiPriority w:val="99"/>
    <w:unhideWhenUsed/>
    <w:rsid w:val="00744470"/>
    <w:pPr>
      <w:tabs>
        <w:tab w:val="center" w:pos="4153"/>
        <w:tab w:val="right" w:pos="8306"/>
      </w:tabs>
      <w:snapToGrid w:val="0"/>
    </w:pPr>
    <w:rPr>
      <w:sz w:val="18"/>
      <w:szCs w:val="18"/>
    </w:rPr>
  </w:style>
  <w:style w:type="character" w:customStyle="1" w:styleId="a7">
    <w:name w:val="页脚 字符"/>
    <w:basedOn w:val="a1"/>
    <w:link w:val="a6"/>
    <w:uiPriority w:val="99"/>
    <w:rsid w:val="00744470"/>
    <w:rPr>
      <w:sz w:val="18"/>
      <w:szCs w:val="18"/>
    </w:rPr>
  </w:style>
  <w:style w:type="paragraph" w:styleId="a0">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P,목"/>
    <w:basedOn w:val="a"/>
    <w:link w:val="a8"/>
    <w:uiPriority w:val="34"/>
    <w:qFormat/>
    <w:rsid w:val="009413FD"/>
    <w:pPr>
      <w:ind w:firstLineChars="200" w:firstLine="420"/>
    </w:pPr>
  </w:style>
  <w:style w:type="table" w:styleId="a9">
    <w:name w:val="Table Grid"/>
    <w:basedOn w:val="a2"/>
    <w:uiPriority w:val="39"/>
    <w:rsid w:val="009413F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
    <w:link w:val="ab"/>
    <w:uiPriority w:val="99"/>
    <w:semiHidden/>
    <w:unhideWhenUsed/>
    <w:rsid w:val="00970FC9"/>
    <w:pPr>
      <w:snapToGrid w:val="0"/>
    </w:pPr>
  </w:style>
  <w:style w:type="character" w:customStyle="1" w:styleId="ab">
    <w:name w:val="尾注文本 字符"/>
    <w:basedOn w:val="a1"/>
    <w:link w:val="aa"/>
    <w:uiPriority w:val="99"/>
    <w:semiHidden/>
    <w:rsid w:val="00970FC9"/>
  </w:style>
  <w:style w:type="character" w:styleId="ac">
    <w:name w:val="endnote reference"/>
    <w:basedOn w:val="a1"/>
    <w:uiPriority w:val="99"/>
    <w:semiHidden/>
    <w:unhideWhenUsed/>
    <w:rsid w:val="00970FC9"/>
    <w:rPr>
      <w:vertAlign w:val="superscript"/>
    </w:rPr>
  </w:style>
  <w:style w:type="character" w:customStyle="1" w:styleId="20">
    <w:name w:val="标题 2 字符"/>
    <w:basedOn w:val="a1"/>
    <w:link w:val="2"/>
    <w:uiPriority w:val="9"/>
    <w:rsid w:val="00961E21"/>
    <w:rPr>
      <w:rFonts w:eastAsiaTheme="minorEastAsia"/>
      <w:b/>
      <w:sz w:val="20"/>
    </w:rPr>
  </w:style>
  <w:style w:type="character" w:styleId="ad">
    <w:name w:val="Placeholder Text"/>
    <w:basedOn w:val="a1"/>
    <w:uiPriority w:val="99"/>
    <w:semiHidden/>
    <w:rsid w:val="009E6D4A"/>
    <w:rPr>
      <w:color w:val="808080"/>
    </w:rPr>
  </w:style>
  <w:style w:type="character" w:customStyle="1" w:styleId="30">
    <w:name w:val="标题 3 字符"/>
    <w:basedOn w:val="a1"/>
    <w:link w:val="3"/>
    <w:uiPriority w:val="9"/>
    <w:rsid w:val="009827A6"/>
    <w:rPr>
      <w:rFonts w:eastAsia="Batang"/>
      <w:b/>
      <w:sz w:val="20"/>
      <w:szCs w:val="20"/>
      <w:lang w:val="en-GB"/>
    </w:rPr>
  </w:style>
  <w:style w:type="paragraph" w:styleId="ae">
    <w:name w:val="Balloon Text"/>
    <w:basedOn w:val="a"/>
    <w:link w:val="af"/>
    <w:uiPriority w:val="99"/>
    <w:semiHidden/>
    <w:unhideWhenUsed/>
    <w:rsid w:val="00F64520"/>
    <w:pPr>
      <w:spacing w:before="0" w:after="0"/>
    </w:pPr>
    <w:rPr>
      <w:sz w:val="18"/>
      <w:szCs w:val="18"/>
    </w:rPr>
  </w:style>
  <w:style w:type="character" w:customStyle="1" w:styleId="af">
    <w:name w:val="批注框文本 字符"/>
    <w:basedOn w:val="a1"/>
    <w:link w:val="ae"/>
    <w:uiPriority w:val="99"/>
    <w:semiHidden/>
    <w:rsid w:val="00F64520"/>
    <w:rPr>
      <w:rFonts w:eastAsia="Times New Roman"/>
      <w:sz w:val="18"/>
      <w:szCs w:val="18"/>
    </w:rPr>
  </w:style>
  <w:style w:type="character" w:customStyle="1" w:styleId="40">
    <w:name w:val="标题 4 字符"/>
    <w:basedOn w:val="a1"/>
    <w:link w:val="4"/>
    <w:uiPriority w:val="9"/>
    <w:semiHidden/>
    <w:rsid w:val="00C2575C"/>
    <w:rPr>
      <w:rFonts w:asciiTheme="majorHAnsi" w:eastAsiaTheme="majorEastAsia" w:hAnsiTheme="majorHAnsi" w:cstheme="majorBidi"/>
      <w:b/>
      <w:bCs/>
      <w:sz w:val="28"/>
      <w:szCs w:val="28"/>
    </w:rPr>
  </w:style>
  <w:style w:type="paragraph" w:styleId="af0">
    <w:name w:val="footnote text"/>
    <w:basedOn w:val="a"/>
    <w:link w:val="af1"/>
    <w:uiPriority w:val="99"/>
    <w:semiHidden/>
    <w:unhideWhenUsed/>
    <w:rsid w:val="00C0357E"/>
    <w:pPr>
      <w:snapToGrid w:val="0"/>
      <w:jc w:val="left"/>
    </w:pPr>
    <w:rPr>
      <w:sz w:val="18"/>
      <w:szCs w:val="18"/>
    </w:rPr>
  </w:style>
  <w:style w:type="character" w:customStyle="1" w:styleId="af1">
    <w:name w:val="脚注文本 字符"/>
    <w:basedOn w:val="a1"/>
    <w:link w:val="af0"/>
    <w:uiPriority w:val="99"/>
    <w:semiHidden/>
    <w:rsid w:val="00C0357E"/>
    <w:rPr>
      <w:rFonts w:eastAsia="Times New Roman"/>
      <w:sz w:val="18"/>
      <w:szCs w:val="18"/>
    </w:rPr>
  </w:style>
  <w:style w:type="character" w:styleId="af2">
    <w:name w:val="footnote reference"/>
    <w:basedOn w:val="a1"/>
    <w:uiPriority w:val="99"/>
    <w:semiHidden/>
    <w:unhideWhenUsed/>
    <w:rsid w:val="00C0357E"/>
    <w:rPr>
      <w:vertAlign w:val="superscript"/>
    </w:rPr>
  </w:style>
  <w:style w:type="paragraph" w:styleId="af3">
    <w:name w:val="caption"/>
    <w:basedOn w:val="a"/>
    <w:next w:val="a"/>
    <w:uiPriority w:val="35"/>
    <w:unhideWhenUsed/>
    <w:qFormat/>
    <w:rsid w:val="005154C0"/>
    <w:rPr>
      <w:rFonts w:asciiTheme="majorHAnsi" w:eastAsia="黑体" w:hAnsiTheme="majorHAnsi" w:cstheme="majorBidi"/>
    </w:rPr>
  </w:style>
  <w:style w:type="paragraph" w:customStyle="1" w:styleId="PSIndex">
    <w:name w:val="PS Index"/>
    <w:basedOn w:val="a0"/>
    <w:next w:val="PScontent"/>
    <w:link w:val="PSIndex0"/>
    <w:rsid w:val="00A76E7B"/>
    <w:pPr>
      <w:numPr>
        <w:numId w:val="4"/>
      </w:numPr>
      <w:spacing w:before="163" w:after="163"/>
      <w:ind w:firstLineChars="0" w:firstLine="0"/>
      <w:jc w:val="left"/>
    </w:pPr>
    <w:rPr>
      <w:rFonts w:eastAsiaTheme="minorEastAsia"/>
      <w:b/>
      <w:i/>
    </w:rPr>
  </w:style>
  <w:style w:type="paragraph" w:customStyle="1" w:styleId="PScontent">
    <w:name w:val="PS content"/>
    <w:basedOn w:val="a0"/>
    <w:link w:val="PScontent0"/>
    <w:autoRedefine/>
    <w:rsid w:val="00944C8C"/>
    <w:pPr>
      <w:numPr>
        <w:numId w:val="3"/>
      </w:numPr>
      <w:spacing w:before="163" w:after="163"/>
      <w:ind w:leftChars="200" w:left="400" w:firstLineChars="0" w:firstLine="0"/>
    </w:pPr>
    <w:rPr>
      <w:rFonts w:eastAsiaTheme="minorEastAsia"/>
      <w:b/>
      <w:i/>
    </w:rPr>
  </w:style>
  <w:style w:type="character" w:customStyle="1" w:styleId="a8">
    <w:name w:val="列出段落 字符"/>
    <w:aliases w:val="- Bullets 字符,Lista1 字符,?? ?? 字符,????? 字符,???? 字符,列出段落1 字符,中等深浅网格 1 - 着色 21 字符,¥¡¡¡¡ì¬º¥¹¥È¶ÎÂä 字符,ÁÐ³ö¶ÎÂä 字符,列表段落1 字符,—ño’i—Ž 字符,¥ê¥¹¥È¶ÎÂä 字符,列表段落 字符1,1st level - Bullet List Paragraph 字符,Lettre d'introduction 字符,Paragrafo elenco 字符,목록단락 字符"/>
    <w:basedOn w:val="a1"/>
    <w:link w:val="a0"/>
    <w:uiPriority w:val="34"/>
    <w:qFormat/>
    <w:rsid w:val="00357374"/>
    <w:rPr>
      <w:rFonts w:eastAsia="Times New Roman"/>
      <w:sz w:val="20"/>
      <w:szCs w:val="20"/>
    </w:rPr>
  </w:style>
  <w:style w:type="character" w:customStyle="1" w:styleId="PSIndex0">
    <w:name w:val="PS Index 字符"/>
    <w:basedOn w:val="a8"/>
    <w:link w:val="PSIndex"/>
    <w:rsid w:val="00A76E7B"/>
    <w:rPr>
      <w:rFonts w:eastAsiaTheme="minorEastAsia"/>
      <w:b/>
      <w:i/>
      <w:sz w:val="20"/>
      <w:szCs w:val="20"/>
    </w:rPr>
  </w:style>
  <w:style w:type="character" w:customStyle="1" w:styleId="10">
    <w:name w:val="标题 1 字符"/>
    <w:basedOn w:val="a1"/>
    <w:link w:val="1"/>
    <w:uiPriority w:val="9"/>
    <w:rsid w:val="009F5C1A"/>
    <w:rPr>
      <w:rFonts w:eastAsia="Times New Roman"/>
      <w:b/>
    </w:rPr>
  </w:style>
  <w:style w:type="character" w:customStyle="1" w:styleId="PScontent0">
    <w:name w:val="PS content 字符"/>
    <w:basedOn w:val="a8"/>
    <w:link w:val="PScontent"/>
    <w:rsid w:val="00944C8C"/>
    <w:rPr>
      <w:rFonts w:eastAsiaTheme="minorEastAsia"/>
      <w:b/>
      <w:i/>
      <w:sz w:val="20"/>
      <w:szCs w:val="20"/>
    </w:rPr>
  </w:style>
  <w:style w:type="character" w:customStyle="1" w:styleId="11">
    <w:name w:val="列出段落 字符1"/>
    <w:aliases w:val="- Bullets 字符1,Lista1 字符1,?? ?? 字符1,????? 字符1,???? 字符1,列出段落1 字符1,中等深浅网格 1 - 着色 21 字符1,¥¡¡¡¡ì¬º¥¹¥È¶ÎÂä 字符1,ÁÐ³ö¶ÎÂä 字符1,列表段落1 字符1,—ño’i—Ž 字符1,¥ê¥¹¥È¶ÎÂä 字符1,列表段落 字符,1st level - Bullet List Paragraph 字符1,Lettre d'introduction 字符1,Bullet list 字符"/>
    <w:uiPriority w:val="34"/>
    <w:qFormat/>
    <w:rsid w:val="00F96AD4"/>
    <w:rPr>
      <w:rFonts w:ascii="Times" w:hAnsi="Times"/>
      <w:szCs w:val="24"/>
      <w:lang w:val="en-GB"/>
    </w:rPr>
  </w:style>
  <w:style w:type="character" w:customStyle="1" w:styleId="apple-converted-space">
    <w:name w:val="apple-converted-space"/>
    <w:qFormat/>
    <w:rsid w:val="00896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7679">
      <w:bodyDiv w:val="1"/>
      <w:marLeft w:val="0"/>
      <w:marRight w:val="0"/>
      <w:marTop w:val="0"/>
      <w:marBottom w:val="0"/>
      <w:divBdr>
        <w:top w:val="none" w:sz="0" w:space="0" w:color="auto"/>
        <w:left w:val="none" w:sz="0" w:space="0" w:color="auto"/>
        <w:bottom w:val="none" w:sz="0" w:space="0" w:color="auto"/>
        <w:right w:val="none" w:sz="0" w:space="0" w:color="auto"/>
      </w:divBdr>
    </w:div>
    <w:div w:id="25253232">
      <w:bodyDiv w:val="1"/>
      <w:marLeft w:val="0"/>
      <w:marRight w:val="0"/>
      <w:marTop w:val="0"/>
      <w:marBottom w:val="0"/>
      <w:divBdr>
        <w:top w:val="none" w:sz="0" w:space="0" w:color="auto"/>
        <w:left w:val="none" w:sz="0" w:space="0" w:color="auto"/>
        <w:bottom w:val="none" w:sz="0" w:space="0" w:color="auto"/>
        <w:right w:val="none" w:sz="0" w:space="0" w:color="auto"/>
      </w:divBdr>
      <w:divsChild>
        <w:div w:id="2037080522">
          <w:marLeft w:val="547"/>
          <w:marRight w:val="0"/>
          <w:marTop w:val="0"/>
          <w:marBottom w:val="120"/>
          <w:divBdr>
            <w:top w:val="none" w:sz="0" w:space="0" w:color="auto"/>
            <w:left w:val="none" w:sz="0" w:space="0" w:color="auto"/>
            <w:bottom w:val="none" w:sz="0" w:space="0" w:color="auto"/>
            <w:right w:val="none" w:sz="0" w:space="0" w:color="auto"/>
          </w:divBdr>
        </w:div>
        <w:div w:id="766736526">
          <w:marLeft w:val="1166"/>
          <w:marRight w:val="0"/>
          <w:marTop w:val="0"/>
          <w:marBottom w:val="120"/>
          <w:divBdr>
            <w:top w:val="none" w:sz="0" w:space="0" w:color="auto"/>
            <w:left w:val="none" w:sz="0" w:space="0" w:color="auto"/>
            <w:bottom w:val="none" w:sz="0" w:space="0" w:color="auto"/>
            <w:right w:val="none" w:sz="0" w:space="0" w:color="auto"/>
          </w:divBdr>
        </w:div>
      </w:divsChild>
    </w:div>
    <w:div w:id="79108406">
      <w:bodyDiv w:val="1"/>
      <w:marLeft w:val="0"/>
      <w:marRight w:val="0"/>
      <w:marTop w:val="0"/>
      <w:marBottom w:val="0"/>
      <w:divBdr>
        <w:top w:val="none" w:sz="0" w:space="0" w:color="auto"/>
        <w:left w:val="none" w:sz="0" w:space="0" w:color="auto"/>
        <w:bottom w:val="none" w:sz="0" w:space="0" w:color="auto"/>
        <w:right w:val="none" w:sz="0" w:space="0" w:color="auto"/>
      </w:divBdr>
    </w:div>
    <w:div w:id="128133435">
      <w:bodyDiv w:val="1"/>
      <w:marLeft w:val="0"/>
      <w:marRight w:val="0"/>
      <w:marTop w:val="0"/>
      <w:marBottom w:val="0"/>
      <w:divBdr>
        <w:top w:val="none" w:sz="0" w:space="0" w:color="auto"/>
        <w:left w:val="none" w:sz="0" w:space="0" w:color="auto"/>
        <w:bottom w:val="none" w:sz="0" w:space="0" w:color="auto"/>
        <w:right w:val="none" w:sz="0" w:space="0" w:color="auto"/>
      </w:divBdr>
    </w:div>
    <w:div w:id="164514875">
      <w:bodyDiv w:val="1"/>
      <w:marLeft w:val="0"/>
      <w:marRight w:val="0"/>
      <w:marTop w:val="0"/>
      <w:marBottom w:val="0"/>
      <w:divBdr>
        <w:top w:val="none" w:sz="0" w:space="0" w:color="auto"/>
        <w:left w:val="none" w:sz="0" w:space="0" w:color="auto"/>
        <w:bottom w:val="none" w:sz="0" w:space="0" w:color="auto"/>
        <w:right w:val="none" w:sz="0" w:space="0" w:color="auto"/>
      </w:divBdr>
    </w:div>
    <w:div w:id="173617711">
      <w:bodyDiv w:val="1"/>
      <w:marLeft w:val="0"/>
      <w:marRight w:val="0"/>
      <w:marTop w:val="0"/>
      <w:marBottom w:val="0"/>
      <w:divBdr>
        <w:top w:val="none" w:sz="0" w:space="0" w:color="auto"/>
        <w:left w:val="none" w:sz="0" w:space="0" w:color="auto"/>
        <w:bottom w:val="none" w:sz="0" w:space="0" w:color="auto"/>
        <w:right w:val="none" w:sz="0" w:space="0" w:color="auto"/>
      </w:divBdr>
    </w:div>
    <w:div w:id="201751223">
      <w:bodyDiv w:val="1"/>
      <w:marLeft w:val="0"/>
      <w:marRight w:val="0"/>
      <w:marTop w:val="0"/>
      <w:marBottom w:val="0"/>
      <w:divBdr>
        <w:top w:val="none" w:sz="0" w:space="0" w:color="auto"/>
        <w:left w:val="none" w:sz="0" w:space="0" w:color="auto"/>
        <w:bottom w:val="none" w:sz="0" w:space="0" w:color="auto"/>
        <w:right w:val="none" w:sz="0" w:space="0" w:color="auto"/>
      </w:divBdr>
    </w:div>
    <w:div w:id="210192883">
      <w:bodyDiv w:val="1"/>
      <w:marLeft w:val="0"/>
      <w:marRight w:val="0"/>
      <w:marTop w:val="0"/>
      <w:marBottom w:val="0"/>
      <w:divBdr>
        <w:top w:val="none" w:sz="0" w:space="0" w:color="auto"/>
        <w:left w:val="none" w:sz="0" w:space="0" w:color="auto"/>
        <w:bottom w:val="none" w:sz="0" w:space="0" w:color="auto"/>
        <w:right w:val="none" w:sz="0" w:space="0" w:color="auto"/>
      </w:divBdr>
      <w:divsChild>
        <w:div w:id="1091438719">
          <w:marLeft w:val="1800"/>
          <w:marRight w:val="0"/>
          <w:marTop w:val="77"/>
          <w:marBottom w:val="0"/>
          <w:divBdr>
            <w:top w:val="none" w:sz="0" w:space="0" w:color="auto"/>
            <w:left w:val="none" w:sz="0" w:space="0" w:color="auto"/>
            <w:bottom w:val="none" w:sz="0" w:space="0" w:color="auto"/>
            <w:right w:val="none" w:sz="0" w:space="0" w:color="auto"/>
          </w:divBdr>
        </w:div>
      </w:divsChild>
    </w:div>
    <w:div w:id="222179614">
      <w:bodyDiv w:val="1"/>
      <w:marLeft w:val="0"/>
      <w:marRight w:val="0"/>
      <w:marTop w:val="0"/>
      <w:marBottom w:val="0"/>
      <w:divBdr>
        <w:top w:val="none" w:sz="0" w:space="0" w:color="auto"/>
        <w:left w:val="none" w:sz="0" w:space="0" w:color="auto"/>
        <w:bottom w:val="none" w:sz="0" w:space="0" w:color="auto"/>
        <w:right w:val="none" w:sz="0" w:space="0" w:color="auto"/>
      </w:divBdr>
    </w:div>
    <w:div w:id="222834082">
      <w:bodyDiv w:val="1"/>
      <w:marLeft w:val="0"/>
      <w:marRight w:val="0"/>
      <w:marTop w:val="0"/>
      <w:marBottom w:val="0"/>
      <w:divBdr>
        <w:top w:val="none" w:sz="0" w:space="0" w:color="auto"/>
        <w:left w:val="none" w:sz="0" w:space="0" w:color="auto"/>
        <w:bottom w:val="none" w:sz="0" w:space="0" w:color="auto"/>
        <w:right w:val="none" w:sz="0" w:space="0" w:color="auto"/>
      </w:divBdr>
    </w:div>
    <w:div w:id="266546538">
      <w:bodyDiv w:val="1"/>
      <w:marLeft w:val="0"/>
      <w:marRight w:val="0"/>
      <w:marTop w:val="0"/>
      <w:marBottom w:val="0"/>
      <w:divBdr>
        <w:top w:val="none" w:sz="0" w:space="0" w:color="auto"/>
        <w:left w:val="none" w:sz="0" w:space="0" w:color="auto"/>
        <w:bottom w:val="none" w:sz="0" w:space="0" w:color="auto"/>
        <w:right w:val="none" w:sz="0" w:space="0" w:color="auto"/>
      </w:divBdr>
    </w:div>
    <w:div w:id="314072520">
      <w:bodyDiv w:val="1"/>
      <w:marLeft w:val="0"/>
      <w:marRight w:val="0"/>
      <w:marTop w:val="0"/>
      <w:marBottom w:val="0"/>
      <w:divBdr>
        <w:top w:val="none" w:sz="0" w:space="0" w:color="auto"/>
        <w:left w:val="none" w:sz="0" w:space="0" w:color="auto"/>
        <w:bottom w:val="none" w:sz="0" w:space="0" w:color="auto"/>
        <w:right w:val="none" w:sz="0" w:space="0" w:color="auto"/>
      </w:divBdr>
    </w:div>
    <w:div w:id="328292057">
      <w:bodyDiv w:val="1"/>
      <w:marLeft w:val="0"/>
      <w:marRight w:val="0"/>
      <w:marTop w:val="0"/>
      <w:marBottom w:val="0"/>
      <w:divBdr>
        <w:top w:val="none" w:sz="0" w:space="0" w:color="auto"/>
        <w:left w:val="none" w:sz="0" w:space="0" w:color="auto"/>
        <w:bottom w:val="none" w:sz="0" w:space="0" w:color="auto"/>
        <w:right w:val="none" w:sz="0" w:space="0" w:color="auto"/>
      </w:divBdr>
      <w:divsChild>
        <w:div w:id="1886796185">
          <w:marLeft w:val="1166"/>
          <w:marRight w:val="0"/>
          <w:marTop w:val="77"/>
          <w:marBottom w:val="0"/>
          <w:divBdr>
            <w:top w:val="none" w:sz="0" w:space="0" w:color="auto"/>
            <w:left w:val="none" w:sz="0" w:space="0" w:color="auto"/>
            <w:bottom w:val="none" w:sz="0" w:space="0" w:color="auto"/>
            <w:right w:val="none" w:sz="0" w:space="0" w:color="auto"/>
          </w:divBdr>
        </w:div>
        <w:div w:id="295263714">
          <w:marLeft w:val="1800"/>
          <w:marRight w:val="0"/>
          <w:marTop w:val="77"/>
          <w:marBottom w:val="0"/>
          <w:divBdr>
            <w:top w:val="none" w:sz="0" w:space="0" w:color="auto"/>
            <w:left w:val="none" w:sz="0" w:space="0" w:color="auto"/>
            <w:bottom w:val="none" w:sz="0" w:space="0" w:color="auto"/>
            <w:right w:val="none" w:sz="0" w:space="0" w:color="auto"/>
          </w:divBdr>
        </w:div>
        <w:div w:id="41712335">
          <w:marLeft w:val="1800"/>
          <w:marRight w:val="0"/>
          <w:marTop w:val="77"/>
          <w:marBottom w:val="0"/>
          <w:divBdr>
            <w:top w:val="none" w:sz="0" w:space="0" w:color="auto"/>
            <w:left w:val="none" w:sz="0" w:space="0" w:color="auto"/>
            <w:bottom w:val="none" w:sz="0" w:space="0" w:color="auto"/>
            <w:right w:val="none" w:sz="0" w:space="0" w:color="auto"/>
          </w:divBdr>
        </w:div>
      </w:divsChild>
    </w:div>
    <w:div w:id="350305813">
      <w:bodyDiv w:val="1"/>
      <w:marLeft w:val="0"/>
      <w:marRight w:val="0"/>
      <w:marTop w:val="0"/>
      <w:marBottom w:val="0"/>
      <w:divBdr>
        <w:top w:val="none" w:sz="0" w:space="0" w:color="auto"/>
        <w:left w:val="none" w:sz="0" w:space="0" w:color="auto"/>
        <w:bottom w:val="none" w:sz="0" w:space="0" w:color="auto"/>
        <w:right w:val="none" w:sz="0" w:space="0" w:color="auto"/>
      </w:divBdr>
    </w:div>
    <w:div w:id="351346194">
      <w:bodyDiv w:val="1"/>
      <w:marLeft w:val="0"/>
      <w:marRight w:val="0"/>
      <w:marTop w:val="0"/>
      <w:marBottom w:val="0"/>
      <w:divBdr>
        <w:top w:val="none" w:sz="0" w:space="0" w:color="auto"/>
        <w:left w:val="none" w:sz="0" w:space="0" w:color="auto"/>
        <w:bottom w:val="none" w:sz="0" w:space="0" w:color="auto"/>
        <w:right w:val="none" w:sz="0" w:space="0" w:color="auto"/>
      </w:divBdr>
      <w:divsChild>
        <w:div w:id="365180642">
          <w:marLeft w:val="1800"/>
          <w:marRight w:val="0"/>
          <w:marTop w:val="77"/>
          <w:marBottom w:val="0"/>
          <w:divBdr>
            <w:top w:val="none" w:sz="0" w:space="0" w:color="auto"/>
            <w:left w:val="none" w:sz="0" w:space="0" w:color="auto"/>
            <w:bottom w:val="none" w:sz="0" w:space="0" w:color="auto"/>
            <w:right w:val="none" w:sz="0" w:space="0" w:color="auto"/>
          </w:divBdr>
        </w:div>
      </w:divsChild>
    </w:div>
    <w:div w:id="365522312">
      <w:bodyDiv w:val="1"/>
      <w:marLeft w:val="0"/>
      <w:marRight w:val="0"/>
      <w:marTop w:val="0"/>
      <w:marBottom w:val="0"/>
      <w:divBdr>
        <w:top w:val="none" w:sz="0" w:space="0" w:color="auto"/>
        <w:left w:val="none" w:sz="0" w:space="0" w:color="auto"/>
        <w:bottom w:val="none" w:sz="0" w:space="0" w:color="auto"/>
        <w:right w:val="none" w:sz="0" w:space="0" w:color="auto"/>
      </w:divBdr>
      <w:divsChild>
        <w:div w:id="710345533">
          <w:marLeft w:val="1166"/>
          <w:marRight w:val="0"/>
          <w:marTop w:val="77"/>
          <w:marBottom w:val="0"/>
          <w:divBdr>
            <w:top w:val="none" w:sz="0" w:space="0" w:color="auto"/>
            <w:left w:val="none" w:sz="0" w:space="0" w:color="auto"/>
            <w:bottom w:val="none" w:sz="0" w:space="0" w:color="auto"/>
            <w:right w:val="none" w:sz="0" w:space="0" w:color="auto"/>
          </w:divBdr>
        </w:div>
        <w:div w:id="1280837476">
          <w:marLeft w:val="1166"/>
          <w:marRight w:val="0"/>
          <w:marTop w:val="77"/>
          <w:marBottom w:val="0"/>
          <w:divBdr>
            <w:top w:val="none" w:sz="0" w:space="0" w:color="auto"/>
            <w:left w:val="none" w:sz="0" w:space="0" w:color="auto"/>
            <w:bottom w:val="none" w:sz="0" w:space="0" w:color="auto"/>
            <w:right w:val="none" w:sz="0" w:space="0" w:color="auto"/>
          </w:divBdr>
        </w:div>
      </w:divsChild>
    </w:div>
    <w:div w:id="460071573">
      <w:bodyDiv w:val="1"/>
      <w:marLeft w:val="0"/>
      <w:marRight w:val="0"/>
      <w:marTop w:val="0"/>
      <w:marBottom w:val="0"/>
      <w:divBdr>
        <w:top w:val="none" w:sz="0" w:space="0" w:color="auto"/>
        <w:left w:val="none" w:sz="0" w:space="0" w:color="auto"/>
        <w:bottom w:val="none" w:sz="0" w:space="0" w:color="auto"/>
        <w:right w:val="none" w:sz="0" w:space="0" w:color="auto"/>
      </w:divBdr>
    </w:div>
    <w:div w:id="468671984">
      <w:bodyDiv w:val="1"/>
      <w:marLeft w:val="0"/>
      <w:marRight w:val="0"/>
      <w:marTop w:val="0"/>
      <w:marBottom w:val="0"/>
      <w:divBdr>
        <w:top w:val="none" w:sz="0" w:space="0" w:color="auto"/>
        <w:left w:val="none" w:sz="0" w:space="0" w:color="auto"/>
        <w:bottom w:val="none" w:sz="0" w:space="0" w:color="auto"/>
        <w:right w:val="none" w:sz="0" w:space="0" w:color="auto"/>
      </w:divBdr>
    </w:div>
    <w:div w:id="506334711">
      <w:bodyDiv w:val="1"/>
      <w:marLeft w:val="0"/>
      <w:marRight w:val="0"/>
      <w:marTop w:val="0"/>
      <w:marBottom w:val="0"/>
      <w:divBdr>
        <w:top w:val="none" w:sz="0" w:space="0" w:color="auto"/>
        <w:left w:val="none" w:sz="0" w:space="0" w:color="auto"/>
        <w:bottom w:val="none" w:sz="0" w:space="0" w:color="auto"/>
        <w:right w:val="none" w:sz="0" w:space="0" w:color="auto"/>
      </w:divBdr>
    </w:div>
    <w:div w:id="518199723">
      <w:bodyDiv w:val="1"/>
      <w:marLeft w:val="0"/>
      <w:marRight w:val="0"/>
      <w:marTop w:val="0"/>
      <w:marBottom w:val="0"/>
      <w:divBdr>
        <w:top w:val="none" w:sz="0" w:space="0" w:color="auto"/>
        <w:left w:val="none" w:sz="0" w:space="0" w:color="auto"/>
        <w:bottom w:val="none" w:sz="0" w:space="0" w:color="auto"/>
        <w:right w:val="none" w:sz="0" w:space="0" w:color="auto"/>
      </w:divBdr>
    </w:div>
    <w:div w:id="524825987">
      <w:bodyDiv w:val="1"/>
      <w:marLeft w:val="0"/>
      <w:marRight w:val="0"/>
      <w:marTop w:val="0"/>
      <w:marBottom w:val="0"/>
      <w:divBdr>
        <w:top w:val="none" w:sz="0" w:space="0" w:color="auto"/>
        <w:left w:val="none" w:sz="0" w:space="0" w:color="auto"/>
        <w:bottom w:val="none" w:sz="0" w:space="0" w:color="auto"/>
        <w:right w:val="none" w:sz="0" w:space="0" w:color="auto"/>
      </w:divBdr>
    </w:div>
    <w:div w:id="529344967">
      <w:bodyDiv w:val="1"/>
      <w:marLeft w:val="0"/>
      <w:marRight w:val="0"/>
      <w:marTop w:val="0"/>
      <w:marBottom w:val="0"/>
      <w:divBdr>
        <w:top w:val="none" w:sz="0" w:space="0" w:color="auto"/>
        <w:left w:val="none" w:sz="0" w:space="0" w:color="auto"/>
        <w:bottom w:val="none" w:sz="0" w:space="0" w:color="auto"/>
        <w:right w:val="none" w:sz="0" w:space="0" w:color="auto"/>
      </w:divBdr>
    </w:div>
    <w:div w:id="571084267">
      <w:bodyDiv w:val="1"/>
      <w:marLeft w:val="0"/>
      <w:marRight w:val="0"/>
      <w:marTop w:val="0"/>
      <w:marBottom w:val="0"/>
      <w:divBdr>
        <w:top w:val="none" w:sz="0" w:space="0" w:color="auto"/>
        <w:left w:val="none" w:sz="0" w:space="0" w:color="auto"/>
        <w:bottom w:val="none" w:sz="0" w:space="0" w:color="auto"/>
        <w:right w:val="none" w:sz="0" w:space="0" w:color="auto"/>
      </w:divBdr>
      <w:divsChild>
        <w:div w:id="1521432250">
          <w:marLeft w:val="547"/>
          <w:marRight w:val="0"/>
          <w:marTop w:val="96"/>
          <w:marBottom w:val="0"/>
          <w:divBdr>
            <w:top w:val="none" w:sz="0" w:space="0" w:color="auto"/>
            <w:left w:val="none" w:sz="0" w:space="0" w:color="auto"/>
            <w:bottom w:val="none" w:sz="0" w:space="0" w:color="auto"/>
            <w:right w:val="none" w:sz="0" w:space="0" w:color="auto"/>
          </w:divBdr>
        </w:div>
      </w:divsChild>
    </w:div>
    <w:div w:id="581111515">
      <w:bodyDiv w:val="1"/>
      <w:marLeft w:val="0"/>
      <w:marRight w:val="0"/>
      <w:marTop w:val="0"/>
      <w:marBottom w:val="0"/>
      <w:divBdr>
        <w:top w:val="none" w:sz="0" w:space="0" w:color="auto"/>
        <w:left w:val="none" w:sz="0" w:space="0" w:color="auto"/>
        <w:bottom w:val="none" w:sz="0" w:space="0" w:color="auto"/>
        <w:right w:val="none" w:sz="0" w:space="0" w:color="auto"/>
      </w:divBdr>
    </w:div>
    <w:div w:id="591663031">
      <w:bodyDiv w:val="1"/>
      <w:marLeft w:val="0"/>
      <w:marRight w:val="0"/>
      <w:marTop w:val="0"/>
      <w:marBottom w:val="0"/>
      <w:divBdr>
        <w:top w:val="none" w:sz="0" w:space="0" w:color="auto"/>
        <w:left w:val="none" w:sz="0" w:space="0" w:color="auto"/>
        <w:bottom w:val="none" w:sz="0" w:space="0" w:color="auto"/>
        <w:right w:val="none" w:sz="0" w:space="0" w:color="auto"/>
      </w:divBdr>
    </w:div>
    <w:div w:id="593782550">
      <w:bodyDiv w:val="1"/>
      <w:marLeft w:val="0"/>
      <w:marRight w:val="0"/>
      <w:marTop w:val="0"/>
      <w:marBottom w:val="0"/>
      <w:divBdr>
        <w:top w:val="none" w:sz="0" w:space="0" w:color="auto"/>
        <w:left w:val="none" w:sz="0" w:space="0" w:color="auto"/>
        <w:bottom w:val="none" w:sz="0" w:space="0" w:color="auto"/>
        <w:right w:val="none" w:sz="0" w:space="0" w:color="auto"/>
      </w:divBdr>
      <w:divsChild>
        <w:div w:id="1611089799">
          <w:marLeft w:val="1800"/>
          <w:marRight w:val="0"/>
          <w:marTop w:val="67"/>
          <w:marBottom w:val="0"/>
          <w:divBdr>
            <w:top w:val="none" w:sz="0" w:space="0" w:color="auto"/>
            <w:left w:val="none" w:sz="0" w:space="0" w:color="auto"/>
            <w:bottom w:val="none" w:sz="0" w:space="0" w:color="auto"/>
            <w:right w:val="none" w:sz="0" w:space="0" w:color="auto"/>
          </w:divBdr>
        </w:div>
      </w:divsChild>
    </w:div>
    <w:div w:id="612981287">
      <w:bodyDiv w:val="1"/>
      <w:marLeft w:val="0"/>
      <w:marRight w:val="0"/>
      <w:marTop w:val="0"/>
      <w:marBottom w:val="0"/>
      <w:divBdr>
        <w:top w:val="none" w:sz="0" w:space="0" w:color="auto"/>
        <w:left w:val="none" w:sz="0" w:space="0" w:color="auto"/>
        <w:bottom w:val="none" w:sz="0" w:space="0" w:color="auto"/>
        <w:right w:val="none" w:sz="0" w:space="0" w:color="auto"/>
      </w:divBdr>
      <w:divsChild>
        <w:div w:id="2017414936">
          <w:marLeft w:val="547"/>
          <w:marRight w:val="0"/>
          <w:marTop w:val="0"/>
          <w:marBottom w:val="120"/>
          <w:divBdr>
            <w:top w:val="none" w:sz="0" w:space="0" w:color="auto"/>
            <w:left w:val="none" w:sz="0" w:space="0" w:color="auto"/>
            <w:bottom w:val="none" w:sz="0" w:space="0" w:color="auto"/>
            <w:right w:val="none" w:sz="0" w:space="0" w:color="auto"/>
          </w:divBdr>
        </w:div>
        <w:div w:id="1450586093">
          <w:marLeft w:val="1166"/>
          <w:marRight w:val="0"/>
          <w:marTop w:val="0"/>
          <w:marBottom w:val="120"/>
          <w:divBdr>
            <w:top w:val="none" w:sz="0" w:space="0" w:color="auto"/>
            <w:left w:val="none" w:sz="0" w:space="0" w:color="auto"/>
            <w:bottom w:val="none" w:sz="0" w:space="0" w:color="auto"/>
            <w:right w:val="none" w:sz="0" w:space="0" w:color="auto"/>
          </w:divBdr>
        </w:div>
      </w:divsChild>
    </w:div>
    <w:div w:id="628752456">
      <w:bodyDiv w:val="1"/>
      <w:marLeft w:val="0"/>
      <w:marRight w:val="0"/>
      <w:marTop w:val="0"/>
      <w:marBottom w:val="0"/>
      <w:divBdr>
        <w:top w:val="none" w:sz="0" w:space="0" w:color="auto"/>
        <w:left w:val="none" w:sz="0" w:space="0" w:color="auto"/>
        <w:bottom w:val="none" w:sz="0" w:space="0" w:color="auto"/>
        <w:right w:val="none" w:sz="0" w:space="0" w:color="auto"/>
      </w:divBdr>
    </w:div>
    <w:div w:id="672336404">
      <w:bodyDiv w:val="1"/>
      <w:marLeft w:val="0"/>
      <w:marRight w:val="0"/>
      <w:marTop w:val="0"/>
      <w:marBottom w:val="0"/>
      <w:divBdr>
        <w:top w:val="none" w:sz="0" w:space="0" w:color="auto"/>
        <w:left w:val="none" w:sz="0" w:space="0" w:color="auto"/>
        <w:bottom w:val="none" w:sz="0" w:space="0" w:color="auto"/>
        <w:right w:val="none" w:sz="0" w:space="0" w:color="auto"/>
      </w:divBdr>
      <w:divsChild>
        <w:div w:id="596793248">
          <w:marLeft w:val="1800"/>
          <w:marRight w:val="0"/>
          <w:marTop w:val="77"/>
          <w:marBottom w:val="0"/>
          <w:divBdr>
            <w:top w:val="none" w:sz="0" w:space="0" w:color="auto"/>
            <w:left w:val="none" w:sz="0" w:space="0" w:color="auto"/>
            <w:bottom w:val="none" w:sz="0" w:space="0" w:color="auto"/>
            <w:right w:val="none" w:sz="0" w:space="0" w:color="auto"/>
          </w:divBdr>
        </w:div>
      </w:divsChild>
    </w:div>
    <w:div w:id="675427266">
      <w:bodyDiv w:val="1"/>
      <w:marLeft w:val="0"/>
      <w:marRight w:val="0"/>
      <w:marTop w:val="0"/>
      <w:marBottom w:val="0"/>
      <w:divBdr>
        <w:top w:val="none" w:sz="0" w:space="0" w:color="auto"/>
        <w:left w:val="none" w:sz="0" w:space="0" w:color="auto"/>
        <w:bottom w:val="none" w:sz="0" w:space="0" w:color="auto"/>
        <w:right w:val="none" w:sz="0" w:space="0" w:color="auto"/>
      </w:divBdr>
    </w:div>
    <w:div w:id="686908595">
      <w:bodyDiv w:val="1"/>
      <w:marLeft w:val="0"/>
      <w:marRight w:val="0"/>
      <w:marTop w:val="0"/>
      <w:marBottom w:val="0"/>
      <w:divBdr>
        <w:top w:val="none" w:sz="0" w:space="0" w:color="auto"/>
        <w:left w:val="none" w:sz="0" w:space="0" w:color="auto"/>
        <w:bottom w:val="none" w:sz="0" w:space="0" w:color="auto"/>
        <w:right w:val="none" w:sz="0" w:space="0" w:color="auto"/>
      </w:divBdr>
      <w:divsChild>
        <w:div w:id="664435740">
          <w:marLeft w:val="547"/>
          <w:marRight w:val="0"/>
          <w:marTop w:val="86"/>
          <w:marBottom w:val="0"/>
          <w:divBdr>
            <w:top w:val="none" w:sz="0" w:space="0" w:color="auto"/>
            <w:left w:val="none" w:sz="0" w:space="0" w:color="auto"/>
            <w:bottom w:val="none" w:sz="0" w:space="0" w:color="auto"/>
            <w:right w:val="none" w:sz="0" w:space="0" w:color="auto"/>
          </w:divBdr>
        </w:div>
        <w:div w:id="2051414929">
          <w:marLeft w:val="1166"/>
          <w:marRight w:val="0"/>
          <w:marTop w:val="77"/>
          <w:marBottom w:val="0"/>
          <w:divBdr>
            <w:top w:val="none" w:sz="0" w:space="0" w:color="auto"/>
            <w:left w:val="none" w:sz="0" w:space="0" w:color="auto"/>
            <w:bottom w:val="none" w:sz="0" w:space="0" w:color="auto"/>
            <w:right w:val="none" w:sz="0" w:space="0" w:color="auto"/>
          </w:divBdr>
        </w:div>
      </w:divsChild>
    </w:div>
    <w:div w:id="700127680">
      <w:bodyDiv w:val="1"/>
      <w:marLeft w:val="0"/>
      <w:marRight w:val="0"/>
      <w:marTop w:val="0"/>
      <w:marBottom w:val="0"/>
      <w:divBdr>
        <w:top w:val="none" w:sz="0" w:space="0" w:color="auto"/>
        <w:left w:val="none" w:sz="0" w:space="0" w:color="auto"/>
        <w:bottom w:val="none" w:sz="0" w:space="0" w:color="auto"/>
        <w:right w:val="none" w:sz="0" w:space="0" w:color="auto"/>
      </w:divBdr>
    </w:div>
    <w:div w:id="702747488">
      <w:bodyDiv w:val="1"/>
      <w:marLeft w:val="0"/>
      <w:marRight w:val="0"/>
      <w:marTop w:val="0"/>
      <w:marBottom w:val="0"/>
      <w:divBdr>
        <w:top w:val="none" w:sz="0" w:space="0" w:color="auto"/>
        <w:left w:val="none" w:sz="0" w:space="0" w:color="auto"/>
        <w:bottom w:val="none" w:sz="0" w:space="0" w:color="auto"/>
        <w:right w:val="none" w:sz="0" w:space="0" w:color="auto"/>
      </w:divBdr>
    </w:div>
    <w:div w:id="774327735">
      <w:bodyDiv w:val="1"/>
      <w:marLeft w:val="0"/>
      <w:marRight w:val="0"/>
      <w:marTop w:val="0"/>
      <w:marBottom w:val="0"/>
      <w:divBdr>
        <w:top w:val="none" w:sz="0" w:space="0" w:color="auto"/>
        <w:left w:val="none" w:sz="0" w:space="0" w:color="auto"/>
        <w:bottom w:val="none" w:sz="0" w:space="0" w:color="auto"/>
        <w:right w:val="none" w:sz="0" w:space="0" w:color="auto"/>
      </w:divBdr>
    </w:div>
    <w:div w:id="838547899">
      <w:bodyDiv w:val="1"/>
      <w:marLeft w:val="0"/>
      <w:marRight w:val="0"/>
      <w:marTop w:val="0"/>
      <w:marBottom w:val="0"/>
      <w:divBdr>
        <w:top w:val="none" w:sz="0" w:space="0" w:color="auto"/>
        <w:left w:val="none" w:sz="0" w:space="0" w:color="auto"/>
        <w:bottom w:val="none" w:sz="0" w:space="0" w:color="auto"/>
        <w:right w:val="none" w:sz="0" w:space="0" w:color="auto"/>
      </w:divBdr>
      <w:divsChild>
        <w:div w:id="537351485">
          <w:marLeft w:val="1166"/>
          <w:marRight w:val="0"/>
          <w:marTop w:val="77"/>
          <w:marBottom w:val="0"/>
          <w:divBdr>
            <w:top w:val="none" w:sz="0" w:space="0" w:color="auto"/>
            <w:left w:val="none" w:sz="0" w:space="0" w:color="auto"/>
            <w:bottom w:val="none" w:sz="0" w:space="0" w:color="auto"/>
            <w:right w:val="none" w:sz="0" w:space="0" w:color="auto"/>
          </w:divBdr>
        </w:div>
        <w:div w:id="1547647248">
          <w:marLeft w:val="1800"/>
          <w:marRight w:val="0"/>
          <w:marTop w:val="77"/>
          <w:marBottom w:val="0"/>
          <w:divBdr>
            <w:top w:val="none" w:sz="0" w:space="0" w:color="auto"/>
            <w:left w:val="none" w:sz="0" w:space="0" w:color="auto"/>
            <w:bottom w:val="none" w:sz="0" w:space="0" w:color="auto"/>
            <w:right w:val="none" w:sz="0" w:space="0" w:color="auto"/>
          </w:divBdr>
        </w:div>
      </w:divsChild>
    </w:div>
    <w:div w:id="873616816">
      <w:bodyDiv w:val="1"/>
      <w:marLeft w:val="0"/>
      <w:marRight w:val="0"/>
      <w:marTop w:val="0"/>
      <w:marBottom w:val="0"/>
      <w:divBdr>
        <w:top w:val="none" w:sz="0" w:space="0" w:color="auto"/>
        <w:left w:val="none" w:sz="0" w:space="0" w:color="auto"/>
        <w:bottom w:val="none" w:sz="0" w:space="0" w:color="auto"/>
        <w:right w:val="none" w:sz="0" w:space="0" w:color="auto"/>
      </w:divBdr>
    </w:div>
    <w:div w:id="873805035">
      <w:bodyDiv w:val="1"/>
      <w:marLeft w:val="0"/>
      <w:marRight w:val="0"/>
      <w:marTop w:val="0"/>
      <w:marBottom w:val="0"/>
      <w:divBdr>
        <w:top w:val="none" w:sz="0" w:space="0" w:color="auto"/>
        <w:left w:val="none" w:sz="0" w:space="0" w:color="auto"/>
        <w:bottom w:val="none" w:sz="0" w:space="0" w:color="auto"/>
        <w:right w:val="none" w:sz="0" w:space="0" w:color="auto"/>
      </w:divBdr>
    </w:div>
    <w:div w:id="875040401">
      <w:bodyDiv w:val="1"/>
      <w:marLeft w:val="0"/>
      <w:marRight w:val="0"/>
      <w:marTop w:val="0"/>
      <w:marBottom w:val="0"/>
      <w:divBdr>
        <w:top w:val="none" w:sz="0" w:space="0" w:color="auto"/>
        <w:left w:val="none" w:sz="0" w:space="0" w:color="auto"/>
        <w:bottom w:val="none" w:sz="0" w:space="0" w:color="auto"/>
        <w:right w:val="none" w:sz="0" w:space="0" w:color="auto"/>
      </w:divBdr>
    </w:div>
    <w:div w:id="877160338">
      <w:bodyDiv w:val="1"/>
      <w:marLeft w:val="0"/>
      <w:marRight w:val="0"/>
      <w:marTop w:val="0"/>
      <w:marBottom w:val="0"/>
      <w:divBdr>
        <w:top w:val="none" w:sz="0" w:space="0" w:color="auto"/>
        <w:left w:val="none" w:sz="0" w:space="0" w:color="auto"/>
        <w:bottom w:val="none" w:sz="0" w:space="0" w:color="auto"/>
        <w:right w:val="none" w:sz="0" w:space="0" w:color="auto"/>
      </w:divBdr>
    </w:div>
    <w:div w:id="879325267">
      <w:bodyDiv w:val="1"/>
      <w:marLeft w:val="0"/>
      <w:marRight w:val="0"/>
      <w:marTop w:val="0"/>
      <w:marBottom w:val="0"/>
      <w:divBdr>
        <w:top w:val="none" w:sz="0" w:space="0" w:color="auto"/>
        <w:left w:val="none" w:sz="0" w:space="0" w:color="auto"/>
        <w:bottom w:val="none" w:sz="0" w:space="0" w:color="auto"/>
        <w:right w:val="none" w:sz="0" w:space="0" w:color="auto"/>
      </w:divBdr>
    </w:div>
    <w:div w:id="902909430">
      <w:bodyDiv w:val="1"/>
      <w:marLeft w:val="0"/>
      <w:marRight w:val="0"/>
      <w:marTop w:val="0"/>
      <w:marBottom w:val="0"/>
      <w:divBdr>
        <w:top w:val="none" w:sz="0" w:space="0" w:color="auto"/>
        <w:left w:val="none" w:sz="0" w:space="0" w:color="auto"/>
        <w:bottom w:val="none" w:sz="0" w:space="0" w:color="auto"/>
        <w:right w:val="none" w:sz="0" w:space="0" w:color="auto"/>
      </w:divBdr>
    </w:div>
    <w:div w:id="917247740">
      <w:bodyDiv w:val="1"/>
      <w:marLeft w:val="0"/>
      <w:marRight w:val="0"/>
      <w:marTop w:val="0"/>
      <w:marBottom w:val="0"/>
      <w:divBdr>
        <w:top w:val="none" w:sz="0" w:space="0" w:color="auto"/>
        <w:left w:val="none" w:sz="0" w:space="0" w:color="auto"/>
        <w:bottom w:val="none" w:sz="0" w:space="0" w:color="auto"/>
        <w:right w:val="none" w:sz="0" w:space="0" w:color="auto"/>
      </w:divBdr>
    </w:div>
    <w:div w:id="1063019334">
      <w:bodyDiv w:val="1"/>
      <w:marLeft w:val="0"/>
      <w:marRight w:val="0"/>
      <w:marTop w:val="0"/>
      <w:marBottom w:val="0"/>
      <w:divBdr>
        <w:top w:val="none" w:sz="0" w:space="0" w:color="auto"/>
        <w:left w:val="none" w:sz="0" w:space="0" w:color="auto"/>
        <w:bottom w:val="none" w:sz="0" w:space="0" w:color="auto"/>
        <w:right w:val="none" w:sz="0" w:space="0" w:color="auto"/>
      </w:divBdr>
    </w:div>
    <w:div w:id="1095588038">
      <w:bodyDiv w:val="1"/>
      <w:marLeft w:val="0"/>
      <w:marRight w:val="0"/>
      <w:marTop w:val="0"/>
      <w:marBottom w:val="0"/>
      <w:divBdr>
        <w:top w:val="none" w:sz="0" w:space="0" w:color="auto"/>
        <w:left w:val="none" w:sz="0" w:space="0" w:color="auto"/>
        <w:bottom w:val="none" w:sz="0" w:space="0" w:color="auto"/>
        <w:right w:val="none" w:sz="0" w:space="0" w:color="auto"/>
      </w:divBdr>
    </w:div>
    <w:div w:id="1116603730">
      <w:bodyDiv w:val="1"/>
      <w:marLeft w:val="0"/>
      <w:marRight w:val="0"/>
      <w:marTop w:val="0"/>
      <w:marBottom w:val="0"/>
      <w:divBdr>
        <w:top w:val="none" w:sz="0" w:space="0" w:color="auto"/>
        <w:left w:val="none" w:sz="0" w:space="0" w:color="auto"/>
        <w:bottom w:val="none" w:sz="0" w:space="0" w:color="auto"/>
        <w:right w:val="none" w:sz="0" w:space="0" w:color="auto"/>
      </w:divBdr>
    </w:div>
    <w:div w:id="1190604327">
      <w:bodyDiv w:val="1"/>
      <w:marLeft w:val="0"/>
      <w:marRight w:val="0"/>
      <w:marTop w:val="0"/>
      <w:marBottom w:val="0"/>
      <w:divBdr>
        <w:top w:val="none" w:sz="0" w:space="0" w:color="auto"/>
        <w:left w:val="none" w:sz="0" w:space="0" w:color="auto"/>
        <w:bottom w:val="none" w:sz="0" w:space="0" w:color="auto"/>
        <w:right w:val="none" w:sz="0" w:space="0" w:color="auto"/>
      </w:divBdr>
    </w:div>
    <w:div w:id="1203712533">
      <w:bodyDiv w:val="1"/>
      <w:marLeft w:val="0"/>
      <w:marRight w:val="0"/>
      <w:marTop w:val="0"/>
      <w:marBottom w:val="0"/>
      <w:divBdr>
        <w:top w:val="none" w:sz="0" w:space="0" w:color="auto"/>
        <w:left w:val="none" w:sz="0" w:space="0" w:color="auto"/>
        <w:bottom w:val="none" w:sz="0" w:space="0" w:color="auto"/>
        <w:right w:val="none" w:sz="0" w:space="0" w:color="auto"/>
      </w:divBdr>
    </w:div>
    <w:div w:id="1206454831">
      <w:bodyDiv w:val="1"/>
      <w:marLeft w:val="0"/>
      <w:marRight w:val="0"/>
      <w:marTop w:val="0"/>
      <w:marBottom w:val="0"/>
      <w:divBdr>
        <w:top w:val="none" w:sz="0" w:space="0" w:color="auto"/>
        <w:left w:val="none" w:sz="0" w:space="0" w:color="auto"/>
        <w:bottom w:val="none" w:sz="0" w:space="0" w:color="auto"/>
        <w:right w:val="none" w:sz="0" w:space="0" w:color="auto"/>
      </w:divBdr>
      <w:divsChild>
        <w:div w:id="794063902">
          <w:marLeft w:val="1800"/>
          <w:marRight w:val="0"/>
          <w:marTop w:val="77"/>
          <w:marBottom w:val="0"/>
          <w:divBdr>
            <w:top w:val="none" w:sz="0" w:space="0" w:color="auto"/>
            <w:left w:val="none" w:sz="0" w:space="0" w:color="auto"/>
            <w:bottom w:val="none" w:sz="0" w:space="0" w:color="auto"/>
            <w:right w:val="none" w:sz="0" w:space="0" w:color="auto"/>
          </w:divBdr>
        </w:div>
      </w:divsChild>
    </w:div>
    <w:div w:id="1212040504">
      <w:bodyDiv w:val="1"/>
      <w:marLeft w:val="0"/>
      <w:marRight w:val="0"/>
      <w:marTop w:val="0"/>
      <w:marBottom w:val="0"/>
      <w:divBdr>
        <w:top w:val="none" w:sz="0" w:space="0" w:color="auto"/>
        <w:left w:val="none" w:sz="0" w:space="0" w:color="auto"/>
        <w:bottom w:val="none" w:sz="0" w:space="0" w:color="auto"/>
        <w:right w:val="none" w:sz="0" w:space="0" w:color="auto"/>
      </w:divBdr>
    </w:div>
    <w:div w:id="1216967491">
      <w:bodyDiv w:val="1"/>
      <w:marLeft w:val="0"/>
      <w:marRight w:val="0"/>
      <w:marTop w:val="0"/>
      <w:marBottom w:val="0"/>
      <w:divBdr>
        <w:top w:val="none" w:sz="0" w:space="0" w:color="auto"/>
        <w:left w:val="none" w:sz="0" w:space="0" w:color="auto"/>
        <w:bottom w:val="none" w:sz="0" w:space="0" w:color="auto"/>
        <w:right w:val="none" w:sz="0" w:space="0" w:color="auto"/>
      </w:divBdr>
      <w:divsChild>
        <w:div w:id="1190870936">
          <w:marLeft w:val="1800"/>
          <w:marRight w:val="0"/>
          <w:marTop w:val="77"/>
          <w:marBottom w:val="0"/>
          <w:divBdr>
            <w:top w:val="none" w:sz="0" w:space="0" w:color="auto"/>
            <w:left w:val="none" w:sz="0" w:space="0" w:color="auto"/>
            <w:bottom w:val="none" w:sz="0" w:space="0" w:color="auto"/>
            <w:right w:val="none" w:sz="0" w:space="0" w:color="auto"/>
          </w:divBdr>
        </w:div>
      </w:divsChild>
    </w:div>
    <w:div w:id="1257984256">
      <w:bodyDiv w:val="1"/>
      <w:marLeft w:val="0"/>
      <w:marRight w:val="0"/>
      <w:marTop w:val="0"/>
      <w:marBottom w:val="0"/>
      <w:divBdr>
        <w:top w:val="none" w:sz="0" w:space="0" w:color="auto"/>
        <w:left w:val="none" w:sz="0" w:space="0" w:color="auto"/>
        <w:bottom w:val="none" w:sz="0" w:space="0" w:color="auto"/>
        <w:right w:val="none" w:sz="0" w:space="0" w:color="auto"/>
      </w:divBdr>
      <w:divsChild>
        <w:div w:id="139620414">
          <w:marLeft w:val="1800"/>
          <w:marRight w:val="0"/>
          <w:marTop w:val="77"/>
          <w:marBottom w:val="0"/>
          <w:divBdr>
            <w:top w:val="none" w:sz="0" w:space="0" w:color="auto"/>
            <w:left w:val="none" w:sz="0" w:space="0" w:color="auto"/>
            <w:bottom w:val="none" w:sz="0" w:space="0" w:color="auto"/>
            <w:right w:val="none" w:sz="0" w:space="0" w:color="auto"/>
          </w:divBdr>
        </w:div>
        <w:div w:id="818780">
          <w:marLeft w:val="1800"/>
          <w:marRight w:val="0"/>
          <w:marTop w:val="77"/>
          <w:marBottom w:val="0"/>
          <w:divBdr>
            <w:top w:val="none" w:sz="0" w:space="0" w:color="auto"/>
            <w:left w:val="none" w:sz="0" w:space="0" w:color="auto"/>
            <w:bottom w:val="none" w:sz="0" w:space="0" w:color="auto"/>
            <w:right w:val="none" w:sz="0" w:space="0" w:color="auto"/>
          </w:divBdr>
        </w:div>
      </w:divsChild>
    </w:div>
    <w:div w:id="1333296023">
      <w:bodyDiv w:val="1"/>
      <w:marLeft w:val="0"/>
      <w:marRight w:val="0"/>
      <w:marTop w:val="0"/>
      <w:marBottom w:val="0"/>
      <w:divBdr>
        <w:top w:val="none" w:sz="0" w:space="0" w:color="auto"/>
        <w:left w:val="none" w:sz="0" w:space="0" w:color="auto"/>
        <w:bottom w:val="none" w:sz="0" w:space="0" w:color="auto"/>
        <w:right w:val="none" w:sz="0" w:space="0" w:color="auto"/>
      </w:divBdr>
    </w:div>
    <w:div w:id="1349019306">
      <w:bodyDiv w:val="1"/>
      <w:marLeft w:val="0"/>
      <w:marRight w:val="0"/>
      <w:marTop w:val="0"/>
      <w:marBottom w:val="0"/>
      <w:divBdr>
        <w:top w:val="none" w:sz="0" w:space="0" w:color="auto"/>
        <w:left w:val="none" w:sz="0" w:space="0" w:color="auto"/>
        <w:bottom w:val="none" w:sz="0" w:space="0" w:color="auto"/>
        <w:right w:val="none" w:sz="0" w:space="0" w:color="auto"/>
      </w:divBdr>
    </w:div>
    <w:div w:id="1411341818">
      <w:bodyDiv w:val="1"/>
      <w:marLeft w:val="0"/>
      <w:marRight w:val="0"/>
      <w:marTop w:val="0"/>
      <w:marBottom w:val="0"/>
      <w:divBdr>
        <w:top w:val="none" w:sz="0" w:space="0" w:color="auto"/>
        <w:left w:val="none" w:sz="0" w:space="0" w:color="auto"/>
        <w:bottom w:val="none" w:sz="0" w:space="0" w:color="auto"/>
        <w:right w:val="none" w:sz="0" w:space="0" w:color="auto"/>
      </w:divBdr>
      <w:divsChild>
        <w:div w:id="475144326">
          <w:marLeft w:val="1800"/>
          <w:marRight w:val="0"/>
          <w:marTop w:val="120"/>
          <w:marBottom w:val="0"/>
          <w:divBdr>
            <w:top w:val="none" w:sz="0" w:space="0" w:color="auto"/>
            <w:left w:val="none" w:sz="0" w:space="0" w:color="auto"/>
            <w:bottom w:val="none" w:sz="0" w:space="0" w:color="auto"/>
            <w:right w:val="none" w:sz="0" w:space="0" w:color="auto"/>
          </w:divBdr>
        </w:div>
      </w:divsChild>
    </w:div>
    <w:div w:id="1411998629">
      <w:bodyDiv w:val="1"/>
      <w:marLeft w:val="0"/>
      <w:marRight w:val="0"/>
      <w:marTop w:val="0"/>
      <w:marBottom w:val="0"/>
      <w:divBdr>
        <w:top w:val="none" w:sz="0" w:space="0" w:color="auto"/>
        <w:left w:val="none" w:sz="0" w:space="0" w:color="auto"/>
        <w:bottom w:val="none" w:sz="0" w:space="0" w:color="auto"/>
        <w:right w:val="none" w:sz="0" w:space="0" w:color="auto"/>
      </w:divBdr>
    </w:div>
    <w:div w:id="1476142081">
      <w:bodyDiv w:val="1"/>
      <w:marLeft w:val="0"/>
      <w:marRight w:val="0"/>
      <w:marTop w:val="0"/>
      <w:marBottom w:val="0"/>
      <w:divBdr>
        <w:top w:val="none" w:sz="0" w:space="0" w:color="auto"/>
        <w:left w:val="none" w:sz="0" w:space="0" w:color="auto"/>
        <w:bottom w:val="none" w:sz="0" w:space="0" w:color="auto"/>
        <w:right w:val="none" w:sz="0" w:space="0" w:color="auto"/>
      </w:divBdr>
      <w:divsChild>
        <w:div w:id="136723726">
          <w:marLeft w:val="1166"/>
          <w:marRight w:val="0"/>
          <w:marTop w:val="62"/>
          <w:marBottom w:val="0"/>
          <w:divBdr>
            <w:top w:val="none" w:sz="0" w:space="0" w:color="auto"/>
            <w:left w:val="none" w:sz="0" w:space="0" w:color="auto"/>
            <w:bottom w:val="none" w:sz="0" w:space="0" w:color="auto"/>
            <w:right w:val="none" w:sz="0" w:space="0" w:color="auto"/>
          </w:divBdr>
        </w:div>
      </w:divsChild>
    </w:div>
    <w:div w:id="1499923593">
      <w:bodyDiv w:val="1"/>
      <w:marLeft w:val="0"/>
      <w:marRight w:val="0"/>
      <w:marTop w:val="0"/>
      <w:marBottom w:val="0"/>
      <w:divBdr>
        <w:top w:val="none" w:sz="0" w:space="0" w:color="auto"/>
        <w:left w:val="none" w:sz="0" w:space="0" w:color="auto"/>
        <w:bottom w:val="none" w:sz="0" w:space="0" w:color="auto"/>
        <w:right w:val="none" w:sz="0" w:space="0" w:color="auto"/>
      </w:divBdr>
    </w:div>
    <w:div w:id="1531845554">
      <w:bodyDiv w:val="1"/>
      <w:marLeft w:val="0"/>
      <w:marRight w:val="0"/>
      <w:marTop w:val="0"/>
      <w:marBottom w:val="0"/>
      <w:divBdr>
        <w:top w:val="none" w:sz="0" w:space="0" w:color="auto"/>
        <w:left w:val="none" w:sz="0" w:space="0" w:color="auto"/>
        <w:bottom w:val="none" w:sz="0" w:space="0" w:color="auto"/>
        <w:right w:val="none" w:sz="0" w:space="0" w:color="auto"/>
      </w:divBdr>
    </w:div>
    <w:div w:id="1534221994">
      <w:bodyDiv w:val="1"/>
      <w:marLeft w:val="0"/>
      <w:marRight w:val="0"/>
      <w:marTop w:val="0"/>
      <w:marBottom w:val="0"/>
      <w:divBdr>
        <w:top w:val="none" w:sz="0" w:space="0" w:color="auto"/>
        <w:left w:val="none" w:sz="0" w:space="0" w:color="auto"/>
        <w:bottom w:val="none" w:sz="0" w:space="0" w:color="auto"/>
        <w:right w:val="none" w:sz="0" w:space="0" w:color="auto"/>
      </w:divBdr>
      <w:divsChild>
        <w:div w:id="357857337">
          <w:marLeft w:val="2520"/>
          <w:marRight w:val="0"/>
          <w:marTop w:val="77"/>
          <w:marBottom w:val="0"/>
          <w:divBdr>
            <w:top w:val="none" w:sz="0" w:space="0" w:color="auto"/>
            <w:left w:val="none" w:sz="0" w:space="0" w:color="auto"/>
            <w:bottom w:val="none" w:sz="0" w:space="0" w:color="auto"/>
            <w:right w:val="none" w:sz="0" w:space="0" w:color="auto"/>
          </w:divBdr>
        </w:div>
        <w:div w:id="1501895304">
          <w:marLeft w:val="2520"/>
          <w:marRight w:val="0"/>
          <w:marTop w:val="77"/>
          <w:marBottom w:val="0"/>
          <w:divBdr>
            <w:top w:val="none" w:sz="0" w:space="0" w:color="auto"/>
            <w:left w:val="none" w:sz="0" w:space="0" w:color="auto"/>
            <w:bottom w:val="none" w:sz="0" w:space="0" w:color="auto"/>
            <w:right w:val="none" w:sz="0" w:space="0" w:color="auto"/>
          </w:divBdr>
        </w:div>
      </w:divsChild>
    </w:div>
    <w:div w:id="1546261373">
      <w:bodyDiv w:val="1"/>
      <w:marLeft w:val="0"/>
      <w:marRight w:val="0"/>
      <w:marTop w:val="0"/>
      <w:marBottom w:val="0"/>
      <w:divBdr>
        <w:top w:val="none" w:sz="0" w:space="0" w:color="auto"/>
        <w:left w:val="none" w:sz="0" w:space="0" w:color="auto"/>
        <w:bottom w:val="none" w:sz="0" w:space="0" w:color="auto"/>
        <w:right w:val="none" w:sz="0" w:space="0" w:color="auto"/>
      </w:divBdr>
      <w:divsChild>
        <w:div w:id="739910634">
          <w:marLeft w:val="1166"/>
          <w:marRight w:val="0"/>
          <w:marTop w:val="77"/>
          <w:marBottom w:val="0"/>
          <w:divBdr>
            <w:top w:val="none" w:sz="0" w:space="0" w:color="auto"/>
            <w:left w:val="none" w:sz="0" w:space="0" w:color="auto"/>
            <w:bottom w:val="none" w:sz="0" w:space="0" w:color="auto"/>
            <w:right w:val="none" w:sz="0" w:space="0" w:color="auto"/>
          </w:divBdr>
        </w:div>
      </w:divsChild>
    </w:div>
    <w:div w:id="1585605051">
      <w:bodyDiv w:val="1"/>
      <w:marLeft w:val="0"/>
      <w:marRight w:val="0"/>
      <w:marTop w:val="0"/>
      <w:marBottom w:val="0"/>
      <w:divBdr>
        <w:top w:val="none" w:sz="0" w:space="0" w:color="auto"/>
        <w:left w:val="none" w:sz="0" w:space="0" w:color="auto"/>
        <w:bottom w:val="none" w:sz="0" w:space="0" w:color="auto"/>
        <w:right w:val="none" w:sz="0" w:space="0" w:color="auto"/>
      </w:divBdr>
    </w:div>
    <w:div w:id="1675840320">
      <w:bodyDiv w:val="1"/>
      <w:marLeft w:val="0"/>
      <w:marRight w:val="0"/>
      <w:marTop w:val="0"/>
      <w:marBottom w:val="0"/>
      <w:divBdr>
        <w:top w:val="none" w:sz="0" w:space="0" w:color="auto"/>
        <w:left w:val="none" w:sz="0" w:space="0" w:color="auto"/>
        <w:bottom w:val="none" w:sz="0" w:space="0" w:color="auto"/>
        <w:right w:val="none" w:sz="0" w:space="0" w:color="auto"/>
      </w:divBdr>
      <w:divsChild>
        <w:div w:id="1390768008">
          <w:marLeft w:val="1800"/>
          <w:marRight w:val="0"/>
          <w:marTop w:val="77"/>
          <w:marBottom w:val="0"/>
          <w:divBdr>
            <w:top w:val="none" w:sz="0" w:space="0" w:color="auto"/>
            <w:left w:val="none" w:sz="0" w:space="0" w:color="auto"/>
            <w:bottom w:val="none" w:sz="0" w:space="0" w:color="auto"/>
            <w:right w:val="none" w:sz="0" w:space="0" w:color="auto"/>
          </w:divBdr>
        </w:div>
        <w:div w:id="1211453236">
          <w:marLeft w:val="1800"/>
          <w:marRight w:val="0"/>
          <w:marTop w:val="77"/>
          <w:marBottom w:val="0"/>
          <w:divBdr>
            <w:top w:val="none" w:sz="0" w:space="0" w:color="auto"/>
            <w:left w:val="none" w:sz="0" w:space="0" w:color="auto"/>
            <w:bottom w:val="none" w:sz="0" w:space="0" w:color="auto"/>
            <w:right w:val="none" w:sz="0" w:space="0" w:color="auto"/>
          </w:divBdr>
        </w:div>
        <w:div w:id="113602377">
          <w:marLeft w:val="1800"/>
          <w:marRight w:val="0"/>
          <w:marTop w:val="77"/>
          <w:marBottom w:val="0"/>
          <w:divBdr>
            <w:top w:val="none" w:sz="0" w:space="0" w:color="auto"/>
            <w:left w:val="none" w:sz="0" w:space="0" w:color="auto"/>
            <w:bottom w:val="none" w:sz="0" w:space="0" w:color="auto"/>
            <w:right w:val="none" w:sz="0" w:space="0" w:color="auto"/>
          </w:divBdr>
        </w:div>
      </w:divsChild>
    </w:div>
    <w:div w:id="1682783543">
      <w:bodyDiv w:val="1"/>
      <w:marLeft w:val="0"/>
      <w:marRight w:val="0"/>
      <w:marTop w:val="0"/>
      <w:marBottom w:val="0"/>
      <w:divBdr>
        <w:top w:val="none" w:sz="0" w:space="0" w:color="auto"/>
        <w:left w:val="none" w:sz="0" w:space="0" w:color="auto"/>
        <w:bottom w:val="none" w:sz="0" w:space="0" w:color="auto"/>
        <w:right w:val="none" w:sz="0" w:space="0" w:color="auto"/>
      </w:divBdr>
      <w:divsChild>
        <w:div w:id="1786194115">
          <w:marLeft w:val="1800"/>
          <w:marRight w:val="0"/>
          <w:marTop w:val="77"/>
          <w:marBottom w:val="0"/>
          <w:divBdr>
            <w:top w:val="none" w:sz="0" w:space="0" w:color="auto"/>
            <w:left w:val="none" w:sz="0" w:space="0" w:color="auto"/>
            <w:bottom w:val="none" w:sz="0" w:space="0" w:color="auto"/>
            <w:right w:val="none" w:sz="0" w:space="0" w:color="auto"/>
          </w:divBdr>
        </w:div>
      </w:divsChild>
    </w:div>
    <w:div w:id="1688285906">
      <w:bodyDiv w:val="1"/>
      <w:marLeft w:val="0"/>
      <w:marRight w:val="0"/>
      <w:marTop w:val="0"/>
      <w:marBottom w:val="0"/>
      <w:divBdr>
        <w:top w:val="none" w:sz="0" w:space="0" w:color="auto"/>
        <w:left w:val="none" w:sz="0" w:space="0" w:color="auto"/>
        <w:bottom w:val="none" w:sz="0" w:space="0" w:color="auto"/>
        <w:right w:val="none" w:sz="0" w:space="0" w:color="auto"/>
      </w:divBdr>
    </w:div>
    <w:div w:id="1696006386">
      <w:bodyDiv w:val="1"/>
      <w:marLeft w:val="0"/>
      <w:marRight w:val="0"/>
      <w:marTop w:val="0"/>
      <w:marBottom w:val="0"/>
      <w:divBdr>
        <w:top w:val="none" w:sz="0" w:space="0" w:color="auto"/>
        <w:left w:val="none" w:sz="0" w:space="0" w:color="auto"/>
        <w:bottom w:val="none" w:sz="0" w:space="0" w:color="auto"/>
        <w:right w:val="none" w:sz="0" w:space="0" w:color="auto"/>
      </w:divBdr>
      <w:divsChild>
        <w:div w:id="1536117359">
          <w:marLeft w:val="547"/>
          <w:marRight w:val="0"/>
          <w:marTop w:val="86"/>
          <w:marBottom w:val="0"/>
          <w:divBdr>
            <w:top w:val="none" w:sz="0" w:space="0" w:color="auto"/>
            <w:left w:val="none" w:sz="0" w:space="0" w:color="auto"/>
            <w:bottom w:val="none" w:sz="0" w:space="0" w:color="auto"/>
            <w:right w:val="none" w:sz="0" w:space="0" w:color="auto"/>
          </w:divBdr>
        </w:div>
        <w:div w:id="1716392033">
          <w:marLeft w:val="1166"/>
          <w:marRight w:val="0"/>
          <w:marTop w:val="77"/>
          <w:marBottom w:val="0"/>
          <w:divBdr>
            <w:top w:val="none" w:sz="0" w:space="0" w:color="auto"/>
            <w:left w:val="none" w:sz="0" w:space="0" w:color="auto"/>
            <w:bottom w:val="none" w:sz="0" w:space="0" w:color="auto"/>
            <w:right w:val="none" w:sz="0" w:space="0" w:color="auto"/>
          </w:divBdr>
        </w:div>
      </w:divsChild>
    </w:div>
    <w:div w:id="1749500847">
      <w:bodyDiv w:val="1"/>
      <w:marLeft w:val="0"/>
      <w:marRight w:val="0"/>
      <w:marTop w:val="0"/>
      <w:marBottom w:val="0"/>
      <w:divBdr>
        <w:top w:val="none" w:sz="0" w:space="0" w:color="auto"/>
        <w:left w:val="none" w:sz="0" w:space="0" w:color="auto"/>
        <w:bottom w:val="none" w:sz="0" w:space="0" w:color="auto"/>
        <w:right w:val="none" w:sz="0" w:space="0" w:color="auto"/>
      </w:divBdr>
      <w:divsChild>
        <w:div w:id="1233156464">
          <w:marLeft w:val="1166"/>
          <w:marRight w:val="0"/>
          <w:marTop w:val="67"/>
          <w:marBottom w:val="0"/>
          <w:divBdr>
            <w:top w:val="none" w:sz="0" w:space="0" w:color="auto"/>
            <w:left w:val="none" w:sz="0" w:space="0" w:color="auto"/>
            <w:bottom w:val="none" w:sz="0" w:space="0" w:color="auto"/>
            <w:right w:val="none" w:sz="0" w:space="0" w:color="auto"/>
          </w:divBdr>
        </w:div>
      </w:divsChild>
    </w:div>
    <w:div w:id="1762800471">
      <w:bodyDiv w:val="1"/>
      <w:marLeft w:val="0"/>
      <w:marRight w:val="0"/>
      <w:marTop w:val="0"/>
      <w:marBottom w:val="0"/>
      <w:divBdr>
        <w:top w:val="none" w:sz="0" w:space="0" w:color="auto"/>
        <w:left w:val="none" w:sz="0" w:space="0" w:color="auto"/>
        <w:bottom w:val="none" w:sz="0" w:space="0" w:color="auto"/>
        <w:right w:val="none" w:sz="0" w:space="0" w:color="auto"/>
      </w:divBdr>
    </w:div>
    <w:div w:id="1778519141">
      <w:bodyDiv w:val="1"/>
      <w:marLeft w:val="0"/>
      <w:marRight w:val="0"/>
      <w:marTop w:val="0"/>
      <w:marBottom w:val="0"/>
      <w:divBdr>
        <w:top w:val="none" w:sz="0" w:space="0" w:color="auto"/>
        <w:left w:val="none" w:sz="0" w:space="0" w:color="auto"/>
        <w:bottom w:val="none" w:sz="0" w:space="0" w:color="auto"/>
        <w:right w:val="none" w:sz="0" w:space="0" w:color="auto"/>
      </w:divBdr>
      <w:divsChild>
        <w:div w:id="1628585554">
          <w:marLeft w:val="547"/>
          <w:marRight w:val="0"/>
          <w:marTop w:val="77"/>
          <w:marBottom w:val="0"/>
          <w:divBdr>
            <w:top w:val="none" w:sz="0" w:space="0" w:color="auto"/>
            <w:left w:val="none" w:sz="0" w:space="0" w:color="auto"/>
            <w:bottom w:val="none" w:sz="0" w:space="0" w:color="auto"/>
            <w:right w:val="none" w:sz="0" w:space="0" w:color="auto"/>
          </w:divBdr>
        </w:div>
        <w:div w:id="422531190">
          <w:marLeft w:val="1166"/>
          <w:marRight w:val="0"/>
          <w:marTop w:val="77"/>
          <w:marBottom w:val="0"/>
          <w:divBdr>
            <w:top w:val="none" w:sz="0" w:space="0" w:color="auto"/>
            <w:left w:val="none" w:sz="0" w:space="0" w:color="auto"/>
            <w:bottom w:val="none" w:sz="0" w:space="0" w:color="auto"/>
            <w:right w:val="none" w:sz="0" w:space="0" w:color="auto"/>
          </w:divBdr>
        </w:div>
        <w:div w:id="1647392893">
          <w:marLeft w:val="1166"/>
          <w:marRight w:val="0"/>
          <w:marTop w:val="77"/>
          <w:marBottom w:val="0"/>
          <w:divBdr>
            <w:top w:val="none" w:sz="0" w:space="0" w:color="auto"/>
            <w:left w:val="none" w:sz="0" w:space="0" w:color="auto"/>
            <w:bottom w:val="none" w:sz="0" w:space="0" w:color="auto"/>
            <w:right w:val="none" w:sz="0" w:space="0" w:color="auto"/>
          </w:divBdr>
        </w:div>
        <w:div w:id="709495128">
          <w:marLeft w:val="1166"/>
          <w:marRight w:val="0"/>
          <w:marTop w:val="77"/>
          <w:marBottom w:val="0"/>
          <w:divBdr>
            <w:top w:val="none" w:sz="0" w:space="0" w:color="auto"/>
            <w:left w:val="none" w:sz="0" w:space="0" w:color="auto"/>
            <w:bottom w:val="none" w:sz="0" w:space="0" w:color="auto"/>
            <w:right w:val="none" w:sz="0" w:space="0" w:color="auto"/>
          </w:divBdr>
        </w:div>
        <w:div w:id="1809322602">
          <w:marLeft w:val="547"/>
          <w:marRight w:val="0"/>
          <w:marTop w:val="77"/>
          <w:marBottom w:val="0"/>
          <w:divBdr>
            <w:top w:val="none" w:sz="0" w:space="0" w:color="auto"/>
            <w:left w:val="none" w:sz="0" w:space="0" w:color="auto"/>
            <w:bottom w:val="none" w:sz="0" w:space="0" w:color="auto"/>
            <w:right w:val="none" w:sz="0" w:space="0" w:color="auto"/>
          </w:divBdr>
        </w:div>
        <w:div w:id="128478472">
          <w:marLeft w:val="1166"/>
          <w:marRight w:val="0"/>
          <w:marTop w:val="77"/>
          <w:marBottom w:val="0"/>
          <w:divBdr>
            <w:top w:val="none" w:sz="0" w:space="0" w:color="auto"/>
            <w:left w:val="none" w:sz="0" w:space="0" w:color="auto"/>
            <w:bottom w:val="none" w:sz="0" w:space="0" w:color="auto"/>
            <w:right w:val="none" w:sz="0" w:space="0" w:color="auto"/>
          </w:divBdr>
        </w:div>
        <w:div w:id="1134906723">
          <w:marLeft w:val="547"/>
          <w:marRight w:val="0"/>
          <w:marTop w:val="77"/>
          <w:marBottom w:val="0"/>
          <w:divBdr>
            <w:top w:val="none" w:sz="0" w:space="0" w:color="auto"/>
            <w:left w:val="none" w:sz="0" w:space="0" w:color="auto"/>
            <w:bottom w:val="none" w:sz="0" w:space="0" w:color="auto"/>
            <w:right w:val="none" w:sz="0" w:space="0" w:color="auto"/>
          </w:divBdr>
        </w:div>
        <w:div w:id="1973171406">
          <w:marLeft w:val="1166"/>
          <w:marRight w:val="0"/>
          <w:marTop w:val="77"/>
          <w:marBottom w:val="0"/>
          <w:divBdr>
            <w:top w:val="none" w:sz="0" w:space="0" w:color="auto"/>
            <w:left w:val="none" w:sz="0" w:space="0" w:color="auto"/>
            <w:bottom w:val="none" w:sz="0" w:space="0" w:color="auto"/>
            <w:right w:val="none" w:sz="0" w:space="0" w:color="auto"/>
          </w:divBdr>
        </w:div>
        <w:div w:id="865827641">
          <w:marLeft w:val="547"/>
          <w:marRight w:val="0"/>
          <w:marTop w:val="77"/>
          <w:marBottom w:val="0"/>
          <w:divBdr>
            <w:top w:val="none" w:sz="0" w:space="0" w:color="auto"/>
            <w:left w:val="none" w:sz="0" w:space="0" w:color="auto"/>
            <w:bottom w:val="none" w:sz="0" w:space="0" w:color="auto"/>
            <w:right w:val="none" w:sz="0" w:space="0" w:color="auto"/>
          </w:divBdr>
        </w:div>
        <w:div w:id="1795440016">
          <w:marLeft w:val="1166"/>
          <w:marRight w:val="0"/>
          <w:marTop w:val="77"/>
          <w:marBottom w:val="0"/>
          <w:divBdr>
            <w:top w:val="none" w:sz="0" w:space="0" w:color="auto"/>
            <w:left w:val="none" w:sz="0" w:space="0" w:color="auto"/>
            <w:bottom w:val="none" w:sz="0" w:space="0" w:color="auto"/>
            <w:right w:val="none" w:sz="0" w:space="0" w:color="auto"/>
          </w:divBdr>
        </w:div>
      </w:divsChild>
    </w:div>
    <w:div w:id="1825585826">
      <w:bodyDiv w:val="1"/>
      <w:marLeft w:val="0"/>
      <w:marRight w:val="0"/>
      <w:marTop w:val="0"/>
      <w:marBottom w:val="0"/>
      <w:divBdr>
        <w:top w:val="none" w:sz="0" w:space="0" w:color="auto"/>
        <w:left w:val="none" w:sz="0" w:space="0" w:color="auto"/>
        <w:bottom w:val="none" w:sz="0" w:space="0" w:color="auto"/>
        <w:right w:val="none" w:sz="0" w:space="0" w:color="auto"/>
      </w:divBdr>
    </w:div>
    <w:div w:id="1831099702">
      <w:bodyDiv w:val="1"/>
      <w:marLeft w:val="0"/>
      <w:marRight w:val="0"/>
      <w:marTop w:val="0"/>
      <w:marBottom w:val="0"/>
      <w:divBdr>
        <w:top w:val="none" w:sz="0" w:space="0" w:color="auto"/>
        <w:left w:val="none" w:sz="0" w:space="0" w:color="auto"/>
        <w:bottom w:val="none" w:sz="0" w:space="0" w:color="auto"/>
        <w:right w:val="none" w:sz="0" w:space="0" w:color="auto"/>
      </w:divBdr>
    </w:div>
    <w:div w:id="1862281521">
      <w:bodyDiv w:val="1"/>
      <w:marLeft w:val="0"/>
      <w:marRight w:val="0"/>
      <w:marTop w:val="0"/>
      <w:marBottom w:val="0"/>
      <w:divBdr>
        <w:top w:val="none" w:sz="0" w:space="0" w:color="auto"/>
        <w:left w:val="none" w:sz="0" w:space="0" w:color="auto"/>
        <w:bottom w:val="none" w:sz="0" w:space="0" w:color="auto"/>
        <w:right w:val="none" w:sz="0" w:space="0" w:color="auto"/>
      </w:divBdr>
    </w:div>
    <w:div w:id="1863591146">
      <w:bodyDiv w:val="1"/>
      <w:marLeft w:val="0"/>
      <w:marRight w:val="0"/>
      <w:marTop w:val="0"/>
      <w:marBottom w:val="0"/>
      <w:divBdr>
        <w:top w:val="none" w:sz="0" w:space="0" w:color="auto"/>
        <w:left w:val="none" w:sz="0" w:space="0" w:color="auto"/>
        <w:bottom w:val="none" w:sz="0" w:space="0" w:color="auto"/>
        <w:right w:val="none" w:sz="0" w:space="0" w:color="auto"/>
      </w:divBdr>
    </w:div>
    <w:div w:id="1874464031">
      <w:bodyDiv w:val="1"/>
      <w:marLeft w:val="0"/>
      <w:marRight w:val="0"/>
      <w:marTop w:val="0"/>
      <w:marBottom w:val="0"/>
      <w:divBdr>
        <w:top w:val="none" w:sz="0" w:space="0" w:color="auto"/>
        <w:left w:val="none" w:sz="0" w:space="0" w:color="auto"/>
        <w:bottom w:val="none" w:sz="0" w:space="0" w:color="auto"/>
        <w:right w:val="none" w:sz="0" w:space="0" w:color="auto"/>
      </w:divBdr>
    </w:div>
    <w:div w:id="1887839846">
      <w:bodyDiv w:val="1"/>
      <w:marLeft w:val="0"/>
      <w:marRight w:val="0"/>
      <w:marTop w:val="0"/>
      <w:marBottom w:val="0"/>
      <w:divBdr>
        <w:top w:val="none" w:sz="0" w:space="0" w:color="auto"/>
        <w:left w:val="none" w:sz="0" w:space="0" w:color="auto"/>
        <w:bottom w:val="none" w:sz="0" w:space="0" w:color="auto"/>
        <w:right w:val="none" w:sz="0" w:space="0" w:color="auto"/>
      </w:divBdr>
    </w:div>
    <w:div w:id="1890996691">
      <w:bodyDiv w:val="1"/>
      <w:marLeft w:val="0"/>
      <w:marRight w:val="0"/>
      <w:marTop w:val="0"/>
      <w:marBottom w:val="0"/>
      <w:divBdr>
        <w:top w:val="none" w:sz="0" w:space="0" w:color="auto"/>
        <w:left w:val="none" w:sz="0" w:space="0" w:color="auto"/>
        <w:bottom w:val="none" w:sz="0" w:space="0" w:color="auto"/>
        <w:right w:val="none" w:sz="0" w:space="0" w:color="auto"/>
      </w:divBdr>
    </w:div>
    <w:div w:id="1915579074">
      <w:bodyDiv w:val="1"/>
      <w:marLeft w:val="0"/>
      <w:marRight w:val="0"/>
      <w:marTop w:val="0"/>
      <w:marBottom w:val="0"/>
      <w:divBdr>
        <w:top w:val="none" w:sz="0" w:space="0" w:color="auto"/>
        <w:left w:val="none" w:sz="0" w:space="0" w:color="auto"/>
        <w:bottom w:val="none" w:sz="0" w:space="0" w:color="auto"/>
        <w:right w:val="none" w:sz="0" w:space="0" w:color="auto"/>
      </w:divBdr>
      <w:divsChild>
        <w:div w:id="878467263">
          <w:marLeft w:val="547"/>
          <w:marRight w:val="0"/>
          <w:marTop w:val="86"/>
          <w:marBottom w:val="0"/>
          <w:divBdr>
            <w:top w:val="none" w:sz="0" w:space="0" w:color="auto"/>
            <w:left w:val="none" w:sz="0" w:space="0" w:color="auto"/>
            <w:bottom w:val="none" w:sz="0" w:space="0" w:color="auto"/>
            <w:right w:val="none" w:sz="0" w:space="0" w:color="auto"/>
          </w:divBdr>
        </w:div>
        <w:div w:id="1604991123">
          <w:marLeft w:val="547"/>
          <w:marRight w:val="0"/>
          <w:marTop w:val="86"/>
          <w:marBottom w:val="0"/>
          <w:divBdr>
            <w:top w:val="none" w:sz="0" w:space="0" w:color="auto"/>
            <w:left w:val="none" w:sz="0" w:space="0" w:color="auto"/>
            <w:bottom w:val="none" w:sz="0" w:space="0" w:color="auto"/>
            <w:right w:val="none" w:sz="0" w:space="0" w:color="auto"/>
          </w:divBdr>
        </w:div>
        <w:div w:id="1803226309">
          <w:marLeft w:val="547"/>
          <w:marRight w:val="0"/>
          <w:marTop w:val="86"/>
          <w:marBottom w:val="0"/>
          <w:divBdr>
            <w:top w:val="none" w:sz="0" w:space="0" w:color="auto"/>
            <w:left w:val="none" w:sz="0" w:space="0" w:color="auto"/>
            <w:bottom w:val="none" w:sz="0" w:space="0" w:color="auto"/>
            <w:right w:val="none" w:sz="0" w:space="0" w:color="auto"/>
          </w:divBdr>
        </w:div>
      </w:divsChild>
    </w:div>
    <w:div w:id="1916160739">
      <w:bodyDiv w:val="1"/>
      <w:marLeft w:val="0"/>
      <w:marRight w:val="0"/>
      <w:marTop w:val="0"/>
      <w:marBottom w:val="0"/>
      <w:divBdr>
        <w:top w:val="none" w:sz="0" w:space="0" w:color="auto"/>
        <w:left w:val="none" w:sz="0" w:space="0" w:color="auto"/>
        <w:bottom w:val="none" w:sz="0" w:space="0" w:color="auto"/>
        <w:right w:val="none" w:sz="0" w:space="0" w:color="auto"/>
      </w:divBdr>
    </w:div>
    <w:div w:id="1975476266">
      <w:bodyDiv w:val="1"/>
      <w:marLeft w:val="0"/>
      <w:marRight w:val="0"/>
      <w:marTop w:val="0"/>
      <w:marBottom w:val="0"/>
      <w:divBdr>
        <w:top w:val="none" w:sz="0" w:space="0" w:color="auto"/>
        <w:left w:val="none" w:sz="0" w:space="0" w:color="auto"/>
        <w:bottom w:val="none" w:sz="0" w:space="0" w:color="auto"/>
        <w:right w:val="none" w:sz="0" w:space="0" w:color="auto"/>
      </w:divBdr>
    </w:div>
    <w:div w:id="2018578065">
      <w:bodyDiv w:val="1"/>
      <w:marLeft w:val="0"/>
      <w:marRight w:val="0"/>
      <w:marTop w:val="0"/>
      <w:marBottom w:val="0"/>
      <w:divBdr>
        <w:top w:val="none" w:sz="0" w:space="0" w:color="auto"/>
        <w:left w:val="none" w:sz="0" w:space="0" w:color="auto"/>
        <w:bottom w:val="none" w:sz="0" w:space="0" w:color="auto"/>
        <w:right w:val="none" w:sz="0" w:space="0" w:color="auto"/>
      </w:divBdr>
    </w:div>
    <w:div w:id="2101876120">
      <w:bodyDiv w:val="1"/>
      <w:marLeft w:val="0"/>
      <w:marRight w:val="0"/>
      <w:marTop w:val="0"/>
      <w:marBottom w:val="0"/>
      <w:divBdr>
        <w:top w:val="none" w:sz="0" w:space="0" w:color="auto"/>
        <w:left w:val="none" w:sz="0" w:space="0" w:color="auto"/>
        <w:bottom w:val="none" w:sz="0" w:space="0" w:color="auto"/>
        <w:right w:val="none" w:sz="0" w:space="0" w:color="auto"/>
      </w:divBdr>
    </w:div>
    <w:div w:id="214068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CC5A3-50C9-466D-8857-0743A8AB4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3062</TotalTime>
  <Pages>10</Pages>
  <Words>3818</Words>
  <Characters>21763</Characters>
  <Application>Microsoft Office Word</Application>
  <DocSecurity>0</DocSecurity>
  <Lines>181</Lines>
  <Paragraphs>51</Paragraphs>
  <ScaleCrop>false</ScaleCrop>
  <Company/>
  <LinksUpToDate>false</LinksUpToDate>
  <CharactersWithSpaces>25530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Corporation</dc:creator>
  <cp:keywords/>
  <dc:description/>
  <cp:lastModifiedBy>Zhaobang Miao(NEC)</cp:lastModifiedBy>
  <cp:revision>155</cp:revision>
  <dcterms:created xsi:type="dcterms:W3CDTF">2021-02-07T02:53:00Z</dcterms:created>
  <dcterms:modified xsi:type="dcterms:W3CDTF">2021-11-05T05:49:00Z</dcterms:modified>
</cp:coreProperties>
</file>