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720592">
        <w:rPr>
          <w:rFonts w:ascii="Arial" w:eastAsia="宋体" w:hAnsi="Arial" w:cs="Arial"/>
          <w:b/>
          <w:kern w:val="0"/>
          <w:sz w:val="24"/>
          <w:lang w:eastAsia="en-US"/>
        </w:rPr>
        <w:t>7</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393605" w:rsidRPr="00393605">
        <w:t xml:space="preserve"> </w:t>
      </w:r>
      <w:r w:rsidR="00393605">
        <w:rPr>
          <w:rFonts w:ascii="Arial" w:eastAsia="宋体" w:hAnsi="Arial" w:cs="Arial"/>
          <w:b/>
          <w:bCs/>
          <w:kern w:val="0"/>
          <w:sz w:val="24"/>
          <w:szCs w:val="24"/>
          <w:lang w:eastAsia="en-US"/>
        </w:rPr>
        <w:t>21</w:t>
      </w:r>
      <w:r w:rsidR="00A100C0">
        <w:rPr>
          <w:rFonts w:ascii="Arial" w:eastAsia="宋体" w:hAnsi="Arial" w:cs="Arial"/>
          <w:b/>
          <w:bCs/>
          <w:kern w:val="0"/>
          <w:sz w:val="24"/>
          <w:szCs w:val="24"/>
          <w:lang w:eastAsia="en-US"/>
        </w:rPr>
        <w:t>11695</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BE5818">
        <w:rPr>
          <w:rFonts w:ascii="Arial" w:eastAsia="宋体" w:hAnsi="Arial" w:cs="Arial" w:hint="eastAsia"/>
          <w:b/>
          <w:kern w:val="0"/>
          <w:sz w:val="24"/>
          <w:szCs w:val="24"/>
        </w:rPr>
        <w:t>Nov</w:t>
      </w:r>
      <w:r w:rsidR="00CB4EB2">
        <w:rPr>
          <w:rFonts w:ascii="Arial" w:eastAsia="宋体" w:hAnsi="Arial" w:cs="Arial"/>
          <w:b/>
          <w:kern w:val="0"/>
          <w:sz w:val="24"/>
          <w:szCs w:val="24"/>
          <w:lang w:eastAsia="en-US"/>
        </w:rPr>
        <w:t xml:space="preserve"> </w:t>
      </w:r>
      <w:r w:rsidR="00A00525">
        <w:rPr>
          <w:rFonts w:ascii="Arial" w:eastAsia="宋体" w:hAnsi="Arial" w:cs="Arial"/>
          <w:b/>
          <w:kern w:val="0"/>
          <w:sz w:val="24"/>
          <w:szCs w:val="24"/>
          <w:lang w:eastAsia="en-US"/>
        </w:rPr>
        <w:t>1</w:t>
      </w:r>
      <w:r w:rsidR="00CB4EB2">
        <w:rPr>
          <w:rFonts w:ascii="Arial" w:eastAsia="宋体" w:hAnsi="Arial" w:cs="Arial"/>
          <w:b/>
          <w:kern w:val="0"/>
          <w:sz w:val="24"/>
          <w:szCs w:val="24"/>
          <w:lang w:eastAsia="en-US"/>
        </w:rPr>
        <w:t>1</w:t>
      </w:r>
      <w:r w:rsidR="00CB4EB2">
        <w:rPr>
          <w:rFonts w:ascii="Arial" w:eastAsia="宋体" w:hAnsi="Arial" w:cs="Arial" w:hint="eastAsia"/>
          <w:b/>
          <w:kern w:val="0"/>
          <w:sz w:val="24"/>
          <w:szCs w:val="24"/>
          <w:vertAlign w:val="superscript"/>
        </w:rPr>
        <w:t>st</w:t>
      </w:r>
      <w:r w:rsidR="0093751F">
        <w:rPr>
          <w:rFonts w:ascii="Arial" w:eastAsia="宋体" w:hAnsi="Arial" w:cs="Arial"/>
          <w:b/>
          <w:kern w:val="0"/>
          <w:sz w:val="24"/>
          <w:szCs w:val="24"/>
          <w:lang w:eastAsia="en-US"/>
        </w:rPr>
        <w:t xml:space="preserve"> – 19</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2021</w:t>
      </w:r>
    </w:p>
    <w:p w:rsidR="009642EF" w:rsidRPr="009642EF"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31679" w:rsidRPr="00831679">
        <w:rPr>
          <w:rFonts w:ascii="Arial" w:eastAsia="MS Mincho" w:hAnsi="Arial" w:cs="Times New Roman"/>
          <w:b/>
          <w:noProof/>
          <w:kern w:val="0"/>
          <w:sz w:val="24"/>
          <w:szCs w:val="20"/>
          <w:lang w:eastAsia="x-none"/>
        </w:rPr>
        <w:t>Discussion on Group Scheduling Mechanisms for RRC_CONNECTED UEs</w:t>
      </w:r>
    </w:p>
    <w:bookmarkEnd w:id="1"/>
    <w:bookmarkEnd w:id="2"/>
    <w:bookmarkEnd w:id="3"/>
    <w:bookmarkEnd w:id="4"/>
    <w:p w:rsid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831679">
        <w:rPr>
          <w:rFonts w:ascii="Arial" w:eastAsia="MS Mincho" w:hAnsi="Arial" w:cs="Times New Roman"/>
          <w:b/>
          <w:noProof/>
          <w:kern w:val="0"/>
          <w:sz w:val="24"/>
          <w:szCs w:val="20"/>
          <w:lang w:eastAsia="ja-JP"/>
        </w:rPr>
        <w:t>1</w:t>
      </w:r>
    </w:p>
    <w:p w:rsidR="00300A49" w:rsidRPr="009642EF" w:rsidRDefault="00300A49" w:rsidP="009642EF">
      <w:pPr>
        <w:tabs>
          <w:tab w:val="left" w:pos="1800"/>
        </w:tabs>
        <w:ind w:left="1800" w:hanging="1800"/>
        <w:jc w:val="left"/>
        <w:rPr>
          <w:rFonts w:ascii="Arial" w:eastAsia="MS Mincho" w:hAnsi="Arial" w:cs="Times New Roman"/>
          <w:b/>
          <w:noProof/>
          <w:kern w:val="0"/>
          <w:sz w:val="24"/>
          <w:szCs w:val="20"/>
          <w:lang w:eastAsia="ja-JP"/>
        </w:rPr>
      </w:pPr>
      <w:r w:rsidRPr="00300A49">
        <w:rPr>
          <w:rFonts w:ascii="Arial" w:eastAsia="MS Mincho" w:hAnsi="Arial" w:cs="Times New Roman"/>
          <w:b/>
          <w:noProof/>
          <w:kern w:val="0"/>
          <w:sz w:val="24"/>
          <w:szCs w:val="20"/>
          <w:lang w:eastAsia="ja-JP"/>
        </w:rPr>
        <w:t xml:space="preserve">Document for: </w:t>
      </w:r>
      <w:r w:rsidRPr="00300A49">
        <w:rPr>
          <w:rFonts w:ascii="Arial" w:eastAsia="MS Mincho" w:hAnsi="Arial" w:cs="Times New Roman"/>
          <w:b/>
          <w:noProof/>
          <w:kern w:val="0"/>
          <w:sz w:val="24"/>
          <w:szCs w:val="20"/>
          <w:lang w:eastAsia="ja-JP"/>
        </w:rPr>
        <w:tab/>
        <w:t>Discussion and Decision</w:t>
      </w: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Introduction</w:t>
      </w:r>
    </w:p>
    <w:p w:rsidR="00F401F1" w:rsidRPr="007318D1" w:rsidRDefault="00F401F1" w:rsidP="006A68A8">
      <w:pPr>
        <w:widowControl/>
        <w:spacing w:after="120"/>
        <w:rPr>
          <w:rFonts w:ascii="Times New Roman" w:eastAsia="MS Mincho" w:hAnsi="Times New Roman" w:cs="Times New Roman"/>
          <w:kern w:val="0"/>
          <w:sz w:val="22"/>
          <w:szCs w:val="20"/>
          <w:lang w:eastAsia="ja-JP"/>
        </w:rPr>
      </w:pPr>
      <w:r w:rsidRPr="007318D1">
        <w:rPr>
          <w:rFonts w:ascii="Times New Roman" w:eastAsia="MS Mincho" w:hAnsi="Times New Roman" w:cs="Times New Roman"/>
          <w:kern w:val="0"/>
          <w:sz w:val="22"/>
          <w:szCs w:val="20"/>
          <w:lang w:eastAsia="ja-JP"/>
        </w:rPr>
        <w:t>The work item</w:t>
      </w:r>
      <w:r w:rsidR="006A68A8" w:rsidRPr="007318D1">
        <w:rPr>
          <w:rFonts w:ascii="Times New Roman" w:eastAsia="MS Mincho" w:hAnsi="Times New Roman" w:cs="Times New Roman"/>
          <w:kern w:val="0"/>
          <w:sz w:val="22"/>
          <w:szCs w:val="20"/>
          <w:lang w:eastAsia="ja-JP"/>
        </w:rPr>
        <w:t>s</w:t>
      </w:r>
      <w:r w:rsidRPr="007318D1">
        <w:rPr>
          <w:rFonts w:ascii="Times New Roman" w:eastAsia="MS Mincho" w:hAnsi="Times New Roman" w:cs="Times New Roman"/>
          <w:kern w:val="0"/>
          <w:sz w:val="22"/>
          <w:szCs w:val="20"/>
          <w:lang w:eastAsia="ja-JP"/>
        </w:rPr>
        <w:t xml:space="preserve"> </w:t>
      </w:r>
      <w:r w:rsidR="007318D1" w:rsidRPr="007318D1">
        <w:rPr>
          <w:rFonts w:ascii="Times New Roman" w:hAnsi="Times New Roman" w:cs="Times New Roman"/>
          <w:kern w:val="0"/>
          <w:sz w:val="22"/>
          <w:szCs w:val="20"/>
        </w:rPr>
        <w:t>for</w:t>
      </w:r>
      <w:r w:rsidRPr="007318D1">
        <w:rPr>
          <w:rFonts w:ascii="Times New Roman" w:eastAsia="MS Mincho" w:hAnsi="Times New Roman" w:cs="Times New Roman"/>
          <w:kern w:val="0"/>
          <w:sz w:val="22"/>
          <w:szCs w:val="20"/>
          <w:lang w:eastAsia="ja-JP"/>
        </w:rPr>
        <w:t xml:space="preserve"> NR support of Multicast and Broadcast Service was approved in RAN</w:t>
      </w:r>
      <w:r w:rsidR="00285EB1" w:rsidRPr="007318D1">
        <w:rPr>
          <w:rFonts w:ascii="Times New Roman" w:eastAsia="MS Mincho" w:hAnsi="Times New Roman" w:cs="Times New Roman"/>
          <w:kern w:val="0"/>
          <w:sz w:val="22"/>
          <w:szCs w:val="20"/>
          <w:lang w:eastAsia="ja-JP"/>
        </w:rPr>
        <w:t xml:space="preserve"> </w:t>
      </w:r>
      <w:r w:rsidRPr="007318D1">
        <w:rPr>
          <w:rFonts w:ascii="Times New Roman" w:eastAsia="MS Mincho" w:hAnsi="Times New Roman" w:cs="Times New Roman"/>
          <w:kern w:val="0"/>
          <w:sz w:val="22"/>
          <w:szCs w:val="20"/>
          <w:lang w:eastAsia="ja-JP"/>
        </w:rPr>
        <w:t>#86. The detail of the WIs are listed as following</w:t>
      </w:r>
      <w:r w:rsidR="00C8227D" w:rsidRPr="007318D1">
        <w:rPr>
          <w:rFonts w:ascii="Times New Roman" w:eastAsia="MS Mincho" w:hAnsi="Times New Roman" w:cs="Times New Roman"/>
          <w:kern w:val="0"/>
          <w:sz w:val="22"/>
          <w:szCs w:val="20"/>
          <w:vertAlign w:val="superscript"/>
          <w:lang w:eastAsia="ja-JP"/>
        </w:rPr>
        <w:t>[1]</w:t>
      </w:r>
      <w:r w:rsidRPr="007318D1">
        <w:rPr>
          <w:rFonts w:ascii="Times New Roman" w:eastAsia="MS Mincho" w:hAnsi="Times New Roman" w:cs="Times New Roman"/>
          <w:kern w:val="0"/>
          <w:sz w:val="22"/>
          <w:szCs w:val="20"/>
          <w:lang w:eastAsia="ja-JP"/>
        </w:rPr>
        <w:t>.</w:t>
      </w:r>
    </w:p>
    <w:tbl>
      <w:tblPr>
        <w:tblStyle w:val="25"/>
        <w:tblpPr w:leftFromText="181" w:rightFromText="181" w:bottomFromText="120" w:vertAnchor="text" w:tblpY="1"/>
        <w:tblOverlap w:val="never"/>
        <w:tblW w:w="5000" w:type="pct"/>
        <w:tblLook w:val="04A0" w:firstRow="1" w:lastRow="0" w:firstColumn="1" w:lastColumn="0" w:noHBand="0" w:noVBand="1"/>
      </w:tblPr>
      <w:tblGrid>
        <w:gridCol w:w="9957"/>
      </w:tblGrid>
      <w:tr w:rsidR="00F401F1" w:rsidRPr="00DD7BE0" w:rsidTr="006A68A8">
        <w:tc>
          <w:tcPr>
            <w:tcW w:w="5000" w:type="pct"/>
            <w:tcBorders>
              <w:top w:val="single" w:sz="8" w:space="0" w:color="auto"/>
              <w:left w:val="single" w:sz="8" w:space="0" w:color="auto"/>
              <w:bottom w:val="single" w:sz="8" w:space="0" w:color="auto"/>
            </w:tcBorders>
          </w:tcPr>
          <w:p w:rsidR="00F401F1" w:rsidRPr="006A68A8" w:rsidRDefault="00F401F1" w:rsidP="006A68A8">
            <w:pPr>
              <w:widowControl/>
              <w:numPr>
                <w:ilvl w:val="0"/>
                <w:numId w:val="24"/>
              </w:numPr>
              <w:spacing w:after="120"/>
              <w:ind w:right="-99"/>
              <w:jc w:val="left"/>
              <w:rPr>
                <w:color w:val="000000"/>
                <w:sz w:val="22"/>
                <w:szCs w:val="22"/>
                <w:lang w:val="en-GB" w:eastAsia="en-GB"/>
              </w:rPr>
            </w:pPr>
            <w:r w:rsidRPr="006A68A8">
              <w:rPr>
                <w:color w:val="000000"/>
                <w:sz w:val="22"/>
                <w:szCs w:val="22"/>
                <w:lang w:val="en-GB" w:eastAsia="en-GB"/>
              </w:rPr>
              <w:t xml:space="preserve">Specify RAN basic functions for broadcast/multicast </w:t>
            </w:r>
            <w:r w:rsidRPr="006A68A8">
              <w:rPr>
                <w:color w:val="000000"/>
                <w:sz w:val="22"/>
                <w:szCs w:val="22"/>
                <w:lang w:val="en-GB"/>
              </w:rPr>
              <w:t>for UEs in RRC_CONNECTED state</w:t>
            </w:r>
            <w:r w:rsidRPr="006A68A8">
              <w:rPr>
                <w:color w:val="000000"/>
                <w:sz w:val="22"/>
                <w:szCs w:val="22"/>
                <w:lang w:val="en-GB" w:eastAsia="en-GB"/>
              </w:rPr>
              <w:t xml:space="preserve"> [RAN1, RAN2, RAN3]:</w:t>
            </w:r>
          </w:p>
          <w:p w:rsidR="00F401F1" w:rsidRPr="006A68A8" w:rsidRDefault="00F401F1" w:rsidP="006A68A8">
            <w:pPr>
              <w:widowControl/>
              <w:numPr>
                <w:ilvl w:val="1"/>
                <w:numId w:val="24"/>
              </w:numPr>
              <w:spacing w:after="120"/>
              <w:ind w:right="-99"/>
              <w:jc w:val="left"/>
              <w:rPr>
                <w:color w:val="000000"/>
                <w:sz w:val="22"/>
                <w:szCs w:val="22"/>
                <w:lang w:val="en-GB" w:eastAsia="en-GB"/>
              </w:rPr>
            </w:pPr>
            <w:r w:rsidRPr="006A68A8">
              <w:rPr>
                <w:color w:val="000000"/>
                <w:sz w:val="22"/>
                <w:szCs w:val="22"/>
                <w:lang w:val="en-GB"/>
              </w:rPr>
              <w:t>Specify a</w:t>
            </w:r>
            <w:r w:rsidRPr="006A68A8">
              <w:rPr>
                <w:color w:val="000000"/>
                <w:sz w:val="22"/>
                <w:szCs w:val="22"/>
                <w:lang w:val="en-GB" w:eastAsia="en-GB"/>
              </w:rPr>
              <w:t xml:space="preserve"> group scheduling mechanism to allow UEs to receive Broadcast/Multicast service [RAN1</w:t>
            </w:r>
            <w:r w:rsidRPr="006A68A8">
              <w:rPr>
                <w:color w:val="000000"/>
                <w:sz w:val="22"/>
                <w:szCs w:val="22"/>
                <w:lang w:val="en-GB"/>
              </w:rPr>
              <w:t>, RAN2</w:t>
            </w:r>
            <w:r w:rsidRPr="006A68A8">
              <w:rPr>
                <w:color w:val="000000"/>
                <w:sz w:val="22"/>
                <w:szCs w:val="22"/>
                <w:lang w:val="en-GB" w:eastAsia="en-GB"/>
              </w:rPr>
              <w:t>]</w:t>
            </w:r>
          </w:p>
          <w:p w:rsidR="00F401F1" w:rsidRPr="006A68A8" w:rsidRDefault="00F401F1" w:rsidP="006A68A8">
            <w:pPr>
              <w:widowControl/>
              <w:numPr>
                <w:ilvl w:val="2"/>
                <w:numId w:val="24"/>
              </w:numPr>
              <w:spacing w:after="120"/>
              <w:ind w:right="-99"/>
              <w:jc w:val="left"/>
              <w:rPr>
                <w:color w:val="000000"/>
                <w:sz w:val="22"/>
                <w:szCs w:val="22"/>
                <w:lang w:val="en-GB" w:eastAsia="en-GB"/>
              </w:rPr>
            </w:pPr>
            <w:r w:rsidRPr="006A68A8">
              <w:rPr>
                <w:color w:val="000000"/>
                <w:sz w:val="22"/>
                <w:szCs w:val="22"/>
                <w:lang w:val="en-GB" w:eastAsia="en-GB"/>
              </w:rPr>
              <w:t>This objective includes specifying necessary enhancements that are required to enable simultaneous operation with unicast reception.</w:t>
            </w:r>
          </w:p>
          <w:p w:rsidR="00F401F1" w:rsidRPr="006A68A8" w:rsidRDefault="00F401F1" w:rsidP="006A68A8">
            <w:pPr>
              <w:widowControl/>
              <w:numPr>
                <w:ilvl w:val="1"/>
                <w:numId w:val="24"/>
              </w:numPr>
              <w:spacing w:after="120"/>
              <w:jc w:val="left"/>
              <w:rPr>
                <w:color w:val="000000"/>
                <w:sz w:val="22"/>
                <w:szCs w:val="22"/>
                <w:lang w:val="en-GB"/>
              </w:rPr>
            </w:pPr>
            <w:bookmarkStart w:id="6" w:name="_Hlk47347546"/>
            <w:r w:rsidRPr="006A68A8">
              <w:rPr>
                <w:color w:val="000000"/>
                <w:sz w:val="22"/>
                <w:szCs w:val="22"/>
                <w:lang w:val="en-GB"/>
              </w:rPr>
              <w:t xml:space="preserve">Specify required changes to </w:t>
            </w:r>
            <w:r w:rsidRPr="006A68A8">
              <w:rPr>
                <w:color w:val="000000"/>
                <w:sz w:val="22"/>
                <w:szCs w:val="22"/>
                <w:lang w:val="en-GB" w:eastAsia="en-GB"/>
              </w:rPr>
              <w:t xml:space="preserve">improve </w:t>
            </w:r>
            <w:bookmarkStart w:id="7" w:name="_Hlk47366295"/>
            <w:r w:rsidRPr="006A68A8">
              <w:rPr>
                <w:color w:val="000000"/>
                <w:sz w:val="22"/>
                <w:szCs w:val="22"/>
                <w:lang w:val="en-GB" w:eastAsia="en-GB"/>
              </w:rPr>
              <w:t>reliability of Broadcast/Multicast service</w:t>
            </w:r>
            <w:bookmarkEnd w:id="7"/>
            <w:r w:rsidRPr="006A68A8">
              <w:rPr>
                <w:color w:val="000000"/>
                <w:sz w:val="22"/>
                <w:szCs w:val="22"/>
                <w:lang w:val="en-GB" w:eastAsia="en-GB"/>
              </w:rPr>
              <w:t xml:space="preserve">, </w:t>
            </w:r>
            <w:r w:rsidRPr="006A68A8">
              <w:rPr>
                <w:color w:val="000000"/>
                <w:sz w:val="22"/>
                <w:szCs w:val="22"/>
                <w:lang w:val="en-GB"/>
              </w:rPr>
              <w:t xml:space="preserve">e.g. by UL feedback. </w:t>
            </w:r>
            <w:bookmarkStart w:id="8" w:name="_Hlk47362778"/>
            <w:r w:rsidRPr="006A68A8">
              <w:rPr>
                <w:color w:val="000000"/>
                <w:sz w:val="22"/>
                <w:szCs w:val="22"/>
                <w:lang w:val="en-GB"/>
              </w:rPr>
              <w:t>The level of reliability should be based on the requirements of the application/service provided.</w:t>
            </w:r>
            <w:bookmarkEnd w:id="8"/>
            <w:r w:rsidRPr="006A68A8">
              <w:rPr>
                <w:color w:val="000000"/>
                <w:sz w:val="22"/>
                <w:szCs w:val="22"/>
                <w:lang w:val="en-GB"/>
              </w:rPr>
              <w:t xml:space="preserve"> [RAN1, RAN2]</w:t>
            </w:r>
          </w:p>
          <w:bookmarkEnd w:id="6"/>
          <w:p w:rsidR="00F401F1" w:rsidRPr="006A68A8" w:rsidRDefault="00F401F1" w:rsidP="006A68A8">
            <w:pPr>
              <w:widowControl/>
              <w:numPr>
                <w:ilvl w:val="0"/>
                <w:numId w:val="24"/>
              </w:numPr>
              <w:spacing w:after="120"/>
              <w:ind w:right="-99"/>
              <w:jc w:val="left"/>
              <w:rPr>
                <w:color w:val="000000"/>
                <w:sz w:val="22"/>
                <w:szCs w:val="22"/>
                <w:lang w:val="en-GB" w:eastAsia="en-GB"/>
              </w:rPr>
            </w:pPr>
            <w:r w:rsidRPr="006A68A8">
              <w:rPr>
                <w:color w:val="000000"/>
                <w:sz w:val="22"/>
                <w:szCs w:val="22"/>
                <w:lang w:val="en-GB" w:eastAsia="en-GB"/>
              </w:rPr>
              <w:t xml:space="preserve">Specify RAN basic functions for broadcast/multicast </w:t>
            </w:r>
            <w:r w:rsidRPr="006A68A8">
              <w:rPr>
                <w:color w:val="000000"/>
                <w:sz w:val="22"/>
                <w:szCs w:val="22"/>
                <w:lang w:val="en-GB"/>
              </w:rPr>
              <w:t>for UEs in RRC_IDLE/ RRC_INACTIVE states</w:t>
            </w:r>
            <w:r w:rsidRPr="006A68A8">
              <w:rPr>
                <w:color w:val="000000"/>
                <w:sz w:val="22"/>
                <w:szCs w:val="22"/>
                <w:lang w:val="en-GB" w:eastAsia="en-GB"/>
              </w:rPr>
              <w:t xml:space="preserve"> [RAN2, RAN1]:</w:t>
            </w:r>
          </w:p>
          <w:p w:rsidR="00F401F1" w:rsidRPr="006A68A8" w:rsidRDefault="00F401F1" w:rsidP="006A68A8">
            <w:pPr>
              <w:widowControl/>
              <w:numPr>
                <w:ilvl w:val="1"/>
                <w:numId w:val="24"/>
              </w:numPr>
              <w:spacing w:after="120"/>
              <w:jc w:val="left"/>
              <w:rPr>
                <w:color w:val="000000"/>
                <w:sz w:val="22"/>
                <w:szCs w:val="22"/>
                <w:lang w:val="en-GB"/>
              </w:rPr>
            </w:pPr>
            <w:r w:rsidRPr="006A68A8">
              <w:rPr>
                <w:color w:val="000000"/>
                <w:sz w:val="22"/>
                <w:szCs w:val="22"/>
                <w:lang w:val="en-GB"/>
              </w:rPr>
              <w:t xml:space="preserve">Specify required changes to enable the reception of </w:t>
            </w:r>
            <w:r w:rsidRPr="006A68A8">
              <w:rPr>
                <w:color w:val="000000"/>
                <w:sz w:val="22"/>
                <w:szCs w:val="22"/>
                <w:lang w:val="en-GB" w:eastAsia="en-GB"/>
              </w:rPr>
              <w:t>Point to Multipoint transmissions by UEs in</w:t>
            </w:r>
            <w:r w:rsidRPr="006A68A8">
              <w:rPr>
                <w:color w:val="000000"/>
                <w:sz w:val="22"/>
                <w:szCs w:val="22"/>
                <w:lang w:val="en-GB"/>
              </w:rPr>
              <w:t xml:space="preserve"> RRC_IDLE/ RRC_INACTIVE states, </w:t>
            </w:r>
            <w:r w:rsidRPr="006A68A8">
              <w:rPr>
                <w:color w:val="000000"/>
                <w:sz w:val="22"/>
                <w:szCs w:val="22"/>
                <w:lang w:val="en-GB" w:eastAsia="en-GB"/>
              </w:rPr>
              <w:t>with the aim of keeping maximum commonality between RRC_CONNECTED state and RRC_IDLE/RRC_INACTIVE state for the configuration of PTM reception. [RAN2, RAN1].</w:t>
            </w:r>
          </w:p>
          <w:p w:rsidR="00F401F1" w:rsidRPr="006A68A8" w:rsidRDefault="00F401F1" w:rsidP="006A68A8">
            <w:pPr>
              <w:widowControl/>
              <w:spacing w:after="120"/>
              <w:ind w:left="720"/>
              <w:jc w:val="left"/>
              <w:rPr>
                <w:sz w:val="22"/>
                <w:szCs w:val="22"/>
                <w:lang w:val="en-GB"/>
              </w:rPr>
            </w:pPr>
            <w:r w:rsidRPr="006A68A8">
              <w:rPr>
                <w:rFonts w:hint="eastAsia"/>
                <w:sz w:val="22"/>
                <w:szCs w:val="22"/>
                <w:lang w:val="en-GB"/>
              </w:rPr>
              <w:t xml:space="preserve">Note: </w:t>
            </w:r>
            <w:r w:rsidRPr="006A68A8">
              <w:rPr>
                <w:sz w:val="22"/>
                <w:szCs w:val="22"/>
                <w:lang w:val="en-GB"/>
              </w:rPr>
              <w:t xml:space="preserve">the possibility of receiving </w:t>
            </w:r>
            <w:r w:rsidRPr="006A68A8">
              <w:rPr>
                <w:color w:val="000000"/>
                <w:sz w:val="22"/>
                <w:szCs w:val="22"/>
                <w:lang w:val="en-GB" w:eastAsia="en-GB"/>
              </w:rPr>
              <w:t xml:space="preserve">Point to Multipoint transmissions </w:t>
            </w:r>
            <w:r w:rsidRPr="006A68A8">
              <w:rPr>
                <w:sz w:val="22"/>
                <w:szCs w:val="22"/>
                <w:lang w:val="en-GB" w:eastAsia="en-GB"/>
              </w:rPr>
              <w:t xml:space="preserve">by </w:t>
            </w:r>
            <w:r w:rsidRPr="006A68A8">
              <w:rPr>
                <w:sz w:val="22"/>
                <w:szCs w:val="22"/>
                <w:lang w:val="en-GB"/>
              </w:rPr>
              <w:t xml:space="preserve">UEs in RRC_IDLE/ RRC_INACTIVE states, without the need for those UEs to get the </w:t>
            </w:r>
            <w:r w:rsidRPr="006A68A8">
              <w:rPr>
                <w:sz w:val="22"/>
                <w:szCs w:val="22"/>
                <w:lang w:val="en-GB" w:eastAsia="en-GB"/>
              </w:rPr>
              <w:t xml:space="preserve">configuration of the PTM bearer carrying the Broadcast/Multicast service while in RRC CONNECTED state beforehand, is subject to verification of service subscription and authorization assumptions during the WI. </w:t>
            </w:r>
          </w:p>
        </w:tc>
      </w:tr>
    </w:tbl>
    <w:p w:rsidR="009642EF" w:rsidRDefault="00DB70A5" w:rsidP="006A68A8">
      <w:pPr>
        <w:spacing w:after="120"/>
        <w:rPr>
          <w:rFonts w:ascii="Times New Roman" w:hAnsi="Times New Roman" w:cs="Times New Roman"/>
          <w:kern w:val="0"/>
          <w:sz w:val="22"/>
          <w:szCs w:val="20"/>
        </w:rPr>
      </w:pPr>
      <w:r>
        <w:rPr>
          <w:rFonts w:ascii="Times New Roman" w:hAnsi="Times New Roman" w:cs="Times New Roman" w:hint="eastAsia"/>
          <w:kern w:val="0"/>
          <w:sz w:val="22"/>
          <w:szCs w:val="20"/>
        </w:rPr>
        <w:t>A</w:t>
      </w:r>
      <w:r>
        <w:rPr>
          <w:rFonts w:ascii="Times New Roman" w:hAnsi="Times New Roman" w:cs="Times New Roman"/>
          <w:kern w:val="0"/>
          <w:sz w:val="22"/>
          <w:szCs w:val="20"/>
        </w:rPr>
        <w:t>ccording to the agreements and conclusions achieved in RAN1 #106</w:t>
      </w:r>
      <w:r w:rsidR="003E380C">
        <w:rPr>
          <w:rFonts w:ascii="Times New Roman" w:hAnsi="Times New Roman" w:cs="Times New Roman"/>
          <w:kern w:val="0"/>
          <w:sz w:val="22"/>
          <w:szCs w:val="20"/>
        </w:rPr>
        <w:t>b</w:t>
      </w:r>
      <w:r>
        <w:rPr>
          <w:rFonts w:ascii="Times New Roman" w:hAnsi="Times New Roman" w:cs="Times New Roman"/>
          <w:kern w:val="0"/>
          <w:sz w:val="22"/>
          <w:szCs w:val="20"/>
        </w:rPr>
        <w:t xml:space="preserve"> e-meeting and previous e-meeting</w:t>
      </w:r>
      <w:r w:rsidR="006A68A8">
        <w:rPr>
          <w:rFonts w:ascii="Times New Roman" w:hAnsi="Times New Roman" w:cs="Times New Roman" w:hint="eastAsia"/>
          <w:kern w:val="0"/>
          <w:sz w:val="22"/>
          <w:szCs w:val="20"/>
        </w:rPr>
        <w:t>s</w:t>
      </w:r>
      <w:r>
        <w:rPr>
          <w:rFonts w:ascii="Times New Roman" w:hAnsi="Times New Roman" w:cs="Times New Roman"/>
          <w:kern w:val="0"/>
          <w:sz w:val="22"/>
          <w:szCs w:val="20"/>
        </w:rPr>
        <w:t xml:space="preserve">, the following </w:t>
      </w:r>
      <w:r w:rsidR="006A68A8">
        <w:rPr>
          <w:rFonts w:ascii="Times New Roman" w:hAnsi="Times New Roman" w:cs="Times New Roman" w:hint="eastAsia"/>
          <w:kern w:val="0"/>
          <w:sz w:val="22"/>
          <w:szCs w:val="20"/>
        </w:rPr>
        <w:t>issue</w:t>
      </w:r>
      <w:r>
        <w:rPr>
          <w:rFonts w:ascii="Times New Roman" w:hAnsi="Times New Roman" w:cs="Times New Roman"/>
          <w:kern w:val="0"/>
          <w:sz w:val="22"/>
          <w:szCs w:val="20"/>
        </w:rPr>
        <w:t>s will be discussed in this contribution:</w:t>
      </w:r>
    </w:p>
    <w:p w:rsidR="008F00B9" w:rsidRDefault="00A43B53" w:rsidP="00A43B53">
      <w:pPr>
        <w:pStyle w:val="aff7"/>
        <w:numPr>
          <w:ilvl w:val="0"/>
          <w:numId w:val="31"/>
        </w:numPr>
        <w:spacing w:after="120"/>
        <w:ind w:leftChars="0"/>
        <w:rPr>
          <w:rFonts w:eastAsiaTheme="minorEastAsia"/>
          <w:sz w:val="22"/>
          <w:lang w:eastAsia="zh-CN"/>
        </w:rPr>
      </w:pPr>
      <w:r w:rsidRPr="00A43B53">
        <w:rPr>
          <w:rFonts w:eastAsiaTheme="minorEastAsia"/>
          <w:sz w:val="22"/>
          <w:lang w:eastAsia="zh-CN"/>
        </w:rPr>
        <w:t>Frequency domain resource allocation for unicast when support multicast service</w:t>
      </w:r>
    </w:p>
    <w:p w:rsidR="00EA0773" w:rsidRPr="00A100C0" w:rsidRDefault="00EA0773" w:rsidP="00A100C0">
      <w:pPr>
        <w:pStyle w:val="aff7"/>
        <w:numPr>
          <w:ilvl w:val="0"/>
          <w:numId w:val="31"/>
        </w:numPr>
        <w:spacing w:after="120"/>
        <w:ind w:leftChars="0"/>
        <w:rPr>
          <w:rFonts w:eastAsiaTheme="minorEastAsia"/>
          <w:sz w:val="22"/>
          <w:lang w:eastAsia="zh-CN"/>
        </w:rPr>
      </w:pPr>
      <w:r w:rsidRPr="008F00B9">
        <w:rPr>
          <w:sz w:val="22"/>
        </w:rPr>
        <w:t>HARQ process number management across unicast service and multicast service</w:t>
      </w:r>
    </w:p>
    <w:p w:rsidR="00EF402F" w:rsidRPr="00DB70A5" w:rsidRDefault="00EF402F" w:rsidP="006A68A8">
      <w:pPr>
        <w:widowControl/>
        <w:spacing w:after="120"/>
        <w:rPr>
          <w:rFonts w:ascii="Times New Roman" w:eastAsia="MS Mincho" w:hAnsi="Times New Roman" w:cs="Times New Roman"/>
          <w:kern w:val="0"/>
          <w:sz w:val="22"/>
          <w:szCs w:val="20"/>
          <w:lang w:eastAsia="ja-JP"/>
        </w:rPr>
      </w:pPr>
    </w:p>
    <w:p w:rsidR="009642EF" w:rsidRPr="00300A49" w:rsidRDefault="00EC0E73" w:rsidP="007F716A">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Pr>
          <w:rFonts w:eastAsia="宋体"/>
          <w:b/>
          <w:kern w:val="0"/>
          <w:szCs w:val="28"/>
          <w:lang w:eastAsia="zh-CN"/>
        </w:rPr>
        <w:t>Frequency domain resource allocation for unicast when support multicast service</w:t>
      </w:r>
    </w:p>
    <w:p w:rsidR="00FA1344" w:rsidRDefault="007F716A" w:rsidP="00173FAB">
      <w:pPr>
        <w:widowControl/>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In RAN1 # 10</w:t>
      </w:r>
      <w:r w:rsidR="00313D0F">
        <w:rPr>
          <w:rFonts w:ascii="Times New Roman" w:eastAsia="宋体" w:hAnsi="Times New Roman" w:cs="Times New Roman"/>
          <w:kern w:val="0"/>
          <w:sz w:val="22"/>
          <w:lang w:val="en-GB"/>
        </w:rPr>
        <w:t>6</w:t>
      </w:r>
      <w:r w:rsidR="00EC0E73">
        <w:rPr>
          <w:rFonts w:ascii="Times New Roman" w:eastAsia="宋体" w:hAnsi="Times New Roman" w:cs="Times New Roman"/>
          <w:kern w:val="0"/>
          <w:sz w:val="22"/>
          <w:lang w:val="en-GB"/>
        </w:rPr>
        <w:t>b</w:t>
      </w:r>
      <w:r>
        <w:rPr>
          <w:rFonts w:ascii="Times New Roman" w:eastAsia="宋体" w:hAnsi="Times New Roman" w:cs="Times New Roman"/>
          <w:kern w:val="0"/>
          <w:sz w:val="22"/>
          <w:lang w:val="en-GB"/>
        </w:rPr>
        <w:t xml:space="preserve"> e-meeting, the following agreements are reached </w:t>
      </w:r>
      <w:r w:rsidR="00EC0E73">
        <w:rPr>
          <w:rFonts w:ascii="Times New Roman" w:eastAsia="宋体" w:hAnsi="Times New Roman" w:cs="Times New Roman"/>
          <w:kern w:val="0"/>
          <w:sz w:val="22"/>
          <w:lang w:val="en-GB"/>
        </w:rPr>
        <w:t xml:space="preserve">for the determination of the </w:t>
      </w:r>
      <w:r w:rsidR="00EC0E73" w:rsidRPr="00EC0E73">
        <w:rPr>
          <w:rFonts w:ascii="Times New Roman" w:eastAsia="宋体" w:hAnsi="Times New Roman" w:cs="Times New Roman"/>
          <w:kern w:val="0"/>
          <w:sz w:val="22"/>
          <w:lang w:val="en-GB"/>
        </w:rPr>
        <w:t>starting PRB and the length of PRBs of CFR</w:t>
      </w:r>
      <w:r w:rsidR="003E6BB7" w:rsidRPr="003E6BB7">
        <w:rPr>
          <w:rFonts w:ascii="Times New Roman" w:eastAsia="宋体" w:hAnsi="Times New Roman" w:cs="Times New Roman"/>
          <w:kern w:val="0"/>
          <w:sz w:val="22"/>
          <w:vertAlign w:val="superscript"/>
          <w:lang w:val="en-GB"/>
        </w:rPr>
        <w:t>[2]</w:t>
      </w:r>
      <w:r>
        <w:rPr>
          <w:rFonts w:ascii="Times New Roman" w:eastAsia="宋体" w:hAnsi="Times New Roman" w:cs="Times New Roman"/>
          <w:kern w:val="0"/>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7F716A" w:rsidRPr="006A68A8" w:rsidTr="006A68A8">
        <w:tc>
          <w:tcPr>
            <w:tcW w:w="9962" w:type="dxa"/>
          </w:tcPr>
          <w:p w:rsidR="00B519CC" w:rsidRPr="00F10B33" w:rsidRDefault="00B519CC" w:rsidP="00173FAB">
            <w:pPr>
              <w:widowControl/>
              <w:adjustRightInd/>
              <w:spacing w:after="120"/>
              <w:jc w:val="left"/>
              <w:rPr>
                <w:rFonts w:eastAsia="Batang"/>
                <w:sz w:val="22"/>
                <w:szCs w:val="22"/>
                <w:lang w:val="en-GB" w:eastAsia="x-none"/>
              </w:rPr>
            </w:pPr>
            <w:r w:rsidRPr="00F10B33">
              <w:rPr>
                <w:rFonts w:eastAsia="Batang"/>
                <w:sz w:val="22"/>
                <w:szCs w:val="22"/>
                <w:highlight w:val="green"/>
                <w:lang w:val="en-GB" w:eastAsia="x-none"/>
              </w:rPr>
              <w:t>Agreement:</w:t>
            </w:r>
          </w:p>
          <w:p w:rsidR="00B519CC" w:rsidRDefault="00EC0E73" w:rsidP="00173FAB">
            <w:pPr>
              <w:adjustRightInd/>
              <w:spacing w:after="120"/>
              <w:rPr>
                <w:rFonts w:eastAsia="Batang"/>
                <w:sz w:val="22"/>
                <w:szCs w:val="22"/>
                <w:lang w:val="en-GB" w:eastAsia="en-US"/>
              </w:rPr>
            </w:pPr>
            <w:r w:rsidRPr="00EC0E73">
              <w:rPr>
                <w:rFonts w:eastAsia="Batang"/>
                <w:sz w:val="22"/>
                <w:szCs w:val="22"/>
                <w:lang w:val="en-GB" w:eastAsia="en-US"/>
              </w:rPr>
              <w:t xml:space="preserve">The starting PRB and the length of PRBs of CFR are jointly indicated reusing the RIV indication mechanism </w:t>
            </w:r>
            <w:r w:rsidRPr="00EC0E73">
              <w:rPr>
                <w:rFonts w:eastAsia="Batang"/>
                <w:sz w:val="22"/>
                <w:szCs w:val="22"/>
                <w:lang w:val="en-GB" w:eastAsia="en-US"/>
              </w:rPr>
              <w:lastRenderedPageBreak/>
              <w:t xml:space="preserve">in the same way as </w:t>
            </w:r>
            <w:r w:rsidRPr="00EC0E73">
              <w:rPr>
                <w:rFonts w:eastAsia="Batang"/>
                <w:i/>
                <w:sz w:val="22"/>
                <w:szCs w:val="22"/>
                <w:lang w:val="en-GB" w:eastAsia="en-US"/>
              </w:rPr>
              <w:t>locationAndBandwidth</w:t>
            </w:r>
            <w:r w:rsidRPr="00EC0E73">
              <w:rPr>
                <w:rFonts w:eastAsia="Batang"/>
                <w:sz w:val="22"/>
                <w:szCs w:val="22"/>
                <w:lang w:val="en-GB" w:eastAsia="en-US"/>
              </w:rPr>
              <w:t xml:space="preserve"> of a BWP.</w:t>
            </w:r>
          </w:p>
          <w:p w:rsidR="00EC0E73" w:rsidRPr="00F10B33" w:rsidRDefault="00EC0E73" w:rsidP="00173FAB">
            <w:pPr>
              <w:adjustRightInd/>
              <w:spacing w:after="120"/>
              <w:rPr>
                <w:rFonts w:eastAsia="Batang"/>
                <w:sz w:val="22"/>
                <w:szCs w:val="22"/>
                <w:lang w:val="en-GB" w:eastAsia="x-none"/>
              </w:rPr>
            </w:pPr>
          </w:p>
          <w:p w:rsidR="00B519CC" w:rsidRPr="00F10B33" w:rsidRDefault="00B519CC" w:rsidP="00173FAB">
            <w:pPr>
              <w:adjustRightInd/>
              <w:spacing w:after="120"/>
              <w:rPr>
                <w:rFonts w:eastAsia="Batang"/>
                <w:sz w:val="22"/>
                <w:szCs w:val="22"/>
                <w:lang w:val="en-GB" w:eastAsia="x-none"/>
              </w:rPr>
            </w:pPr>
            <w:r w:rsidRPr="00F10B33">
              <w:rPr>
                <w:rFonts w:eastAsia="Batang"/>
                <w:sz w:val="22"/>
                <w:szCs w:val="22"/>
                <w:highlight w:val="green"/>
                <w:lang w:val="en-GB" w:eastAsia="x-none"/>
              </w:rPr>
              <w:t>Agreement:</w:t>
            </w:r>
          </w:p>
          <w:p w:rsidR="00EC0E73" w:rsidRPr="00EC0E73" w:rsidRDefault="00EC0E73" w:rsidP="00173FAB">
            <w:pPr>
              <w:adjustRightInd/>
              <w:spacing w:after="120"/>
              <w:rPr>
                <w:sz w:val="22"/>
                <w:szCs w:val="22"/>
              </w:rPr>
            </w:pPr>
            <w:r w:rsidRPr="00EC0E73">
              <w:rPr>
                <w:sz w:val="22"/>
                <w:szCs w:val="22"/>
              </w:rPr>
              <w:t>RBG and PRG for multicast GC-PDSCH in CFR are defined using the same procedure as for unicast PDSCH in DL BWP.</w:t>
            </w:r>
          </w:p>
          <w:p w:rsidR="00EC0E73" w:rsidRPr="00EC0E73" w:rsidRDefault="00EC0E73" w:rsidP="00173FAB">
            <w:pPr>
              <w:pStyle w:val="aff7"/>
              <w:numPr>
                <w:ilvl w:val="3"/>
                <w:numId w:val="35"/>
              </w:numPr>
              <w:adjustRightInd/>
              <w:spacing w:after="120"/>
              <w:ind w:leftChars="0" w:left="450" w:hanging="450"/>
              <w:rPr>
                <w:sz w:val="22"/>
                <w:szCs w:val="22"/>
              </w:rPr>
            </w:pPr>
            <w:r w:rsidRPr="00EC0E73">
              <w:rPr>
                <w:color w:val="000000"/>
                <w:sz w:val="22"/>
                <w:szCs w:val="22"/>
              </w:rPr>
              <w:t xml:space="preserve">For RBG, the size is defined based on </w:t>
            </w:r>
            <w:r w:rsidRPr="00EC0E73">
              <w:rPr>
                <w:rFonts w:eastAsia="MS Mincho" w:hint="eastAsia"/>
                <w:bCs/>
                <w:sz w:val="22"/>
                <w:szCs w:val="22"/>
              </w:rPr>
              <w:t>the starting PRB of the CFR, size of the CFR</w:t>
            </w:r>
            <w:r w:rsidRPr="00EC0E73">
              <w:rPr>
                <w:rFonts w:eastAsia="MS Mincho"/>
                <w:bCs/>
                <w:sz w:val="22"/>
                <w:szCs w:val="22"/>
              </w:rPr>
              <w:t xml:space="preserve"> and the</w:t>
            </w:r>
            <w:r w:rsidRPr="00EC0E73">
              <w:rPr>
                <w:rFonts w:eastAsia="MS Mincho" w:hint="eastAsia"/>
                <w:bCs/>
                <w:sz w:val="22"/>
                <w:szCs w:val="22"/>
              </w:rPr>
              <w:t xml:space="preserve"> </w:t>
            </w:r>
            <w:r w:rsidRPr="00EC0E73">
              <w:rPr>
                <w:color w:val="000000"/>
                <w:sz w:val="22"/>
                <w:szCs w:val="22"/>
              </w:rPr>
              <w:t xml:space="preserve">higher layer parameter </w:t>
            </w:r>
            <w:r w:rsidRPr="00EC0E73">
              <w:rPr>
                <w:i/>
                <w:color w:val="000000"/>
                <w:sz w:val="22"/>
                <w:szCs w:val="22"/>
              </w:rPr>
              <w:t xml:space="preserve">rbg-Size </w:t>
            </w:r>
            <w:r w:rsidRPr="00EC0E73">
              <w:rPr>
                <w:color w:val="000000"/>
                <w:sz w:val="22"/>
                <w:szCs w:val="22"/>
              </w:rPr>
              <w:t xml:space="preserve">configured by </w:t>
            </w:r>
            <w:r w:rsidRPr="00EC0E73">
              <w:rPr>
                <w:i/>
                <w:color w:val="000000"/>
                <w:sz w:val="22"/>
                <w:szCs w:val="22"/>
              </w:rPr>
              <w:t>PDSCH-Config</w:t>
            </w:r>
            <w:r w:rsidRPr="00EC0E73">
              <w:rPr>
                <w:color w:val="000000"/>
                <w:sz w:val="22"/>
                <w:szCs w:val="22"/>
              </w:rPr>
              <w:t xml:space="preserve"> for multicast in the CFR.</w:t>
            </w:r>
          </w:p>
          <w:p w:rsidR="00EC0E73" w:rsidRPr="00EC0E73" w:rsidRDefault="00EC0E73" w:rsidP="00173FAB">
            <w:pPr>
              <w:pStyle w:val="aff7"/>
              <w:numPr>
                <w:ilvl w:val="3"/>
                <w:numId w:val="35"/>
              </w:numPr>
              <w:adjustRightInd/>
              <w:spacing w:after="120"/>
              <w:ind w:leftChars="0" w:left="450" w:hanging="450"/>
              <w:rPr>
                <w:color w:val="000000"/>
                <w:sz w:val="22"/>
                <w:szCs w:val="22"/>
              </w:rPr>
            </w:pPr>
            <w:r w:rsidRPr="00EC0E73">
              <w:rPr>
                <w:color w:val="000000"/>
                <w:sz w:val="22"/>
                <w:szCs w:val="22"/>
              </w:rPr>
              <w:t xml:space="preserve">For PRG, the size is defined based on the starting PRB of the CFR, </w:t>
            </w:r>
            <w:r w:rsidRPr="00EC0E73">
              <w:rPr>
                <w:rFonts w:hint="eastAsia"/>
                <w:color w:val="000000"/>
                <w:sz w:val="22"/>
                <w:szCs w:val="22"/>
              </w:rPr>
              <w:t>size of the CFR</w:t>
            </w:r>
            <w:r w:rsidRPr="00EC0E73">
              <w:rPr>
                <w:color w:val="000000"/>
                <w:sz w:val="22"/>
                <w:szCs w:val="22"/>
              </w:rPr>
              <w:t xml:space="preserve"> and precoding granularity for multicast which can be equal to one of the values among {2, 4, wideband}.</w:t>
            </w:r>
          </w:p>
          <w:p w:rsidR="007F716A" w:rsidRPr="00EC0E73" w:rsidRDefault="00EC0E73" w:rsidP="00173FAB">
            <w:pPr>
              <w:pStyle w:val="aff7"/>
              <w:numPr>
                <w:ilvl w:val="3"/>
                <w:numId w:val="35"/>
              </w:numPr>
              <w:adjustRightInd/>
              <w:spacing w:after="120"/>
              <w:ind w:leftChars="0" w:left="450" w:hanging="450"/>
              <w:rPr>
                <w:color w:val="000000"/>
              </w:rPr>
            </w:pPr>
            <w:r w:rsidRPr="00EC0E73">
              <w:rPr>
                <w:color w:val="000000"/>
                <w:sz w:val="22"/>
                <w:szCs w:val="22"/>
              </w:rPr>
              <w:t>Note: Whether the RBG and PRG size for multicast (configured directly or indirectly) is the same as for unicast can be discussed separately.</w:t>
            </w:r>
          </w:p>
        </w:tc>
      </w:tr>
    </w:tbl>
    <w:p w:rsidR="00F8280E" w:rsidRDefault="00330B15" w:rsidP="00173FAB">
      <w:pPr>
        <w:widowControl/>
        <w:spacing w:after="12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lastRenderedPageBreak/>
        <w:t>For</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a</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multicast</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transmission,</w:t>
      </w:r>
      <w:r>
        <w:rPr>
          <w:rFonts w:ascii="Times New Roman" w:eastAsia="宋体" w:hAnsi="Times New Roman" w:cs="Times New Roman"/>
          <w:kern w:val="0"/>
          <w:sz w:val="22"/>
          <w:lang w:val="en-GB"/>
        </w:rPr>
        <w:t xml:space="preserve"> </w:t>
      </w:r>
      <w:r w:rsidR="007E31C4">
        <w:rPr>
          <w:rFonts w:ascii="Times New Roman" w:eastAsia="宋体" w:hAnsi="Times New Roman" w:cs="Times New Roman"/>
          <w:kern w:val="0"/>
          <w:sz w:val="22"/>
          <w:lang w:val="en-GB"/>
        </w:rPr>
        <w:t>a</w:t>
      </w:r>
      <w:r>
        <w:rPr>
          <w:rFonts w:ascii="Times New Roman" w:eastAsia="宋体" w:hAnsi="Times New Roman" w:cs="Times New Roman"/>
          <w:kern w:val="0"/>
          <w:sz w:val="22"/>
          <w:lang w:val="en-GB"/>
        </w:rPr>
        <w:t xml:space="preserve"> </w:t>
      </w:r>
      <w:r w:rsidR="007E31C4">
        <w:rPr>
          <w:rFonts w:ascii="Times New Roman" w:eastAsia="宋体" w:hAnsi="Times New Roman" w:cs="Times New Roman"/>
          <w:kern w:val="0"/>
          <w:sz w:val="22"/>
          <w:lang w:val="en-GB"/>
        </w:rPr>
        <w:t>UE receive</w:t>
      </w:r>
      <w:r w:rsidR="00DB69FE">
        <w:rPr>
          <w:rFonts w:ascii="Times New Roman" w:eastAsia="宋体" w:hAnsi="Times New Roman" w:cs="Times New Roman"/>
          <w:kern w:val="0"/>
          <w:sz w:val="22"/>
          <w:lang w:val="en-GB"/>
        </w:rPr>
        <w:t>s</w:t>
      </w:r>
      <w:r w:rsidR="007E31C4">
        <w:rPr>
          <w:rFonts w:ascii="Times New Roman" w:eastAsia="宋体" w:hAnsi="Times New Roman" w:cs="Times New Roman"/>
          <w:kern w:val="0"/>
          <w:sz w:val="22"/>
          <w:lang w:val="en-GB"/>
        </w:rPr>
        <w:t xml:space="preserve"> the GC-PDSCH in CFR which occup</w:t>
      </w:r>
      <w:r w:rsidR="00DB69FE">
        <w:rPr>
          <w:rFonts w:ascii="Times New Roman" w:eastAsia="宋体" w:hAnsi="Times New Roman" w:cs="Times New Roman"/>
          <w:kern w:val="0"/>
          <w:sz w:val="22"/>
          <w:lang w:val="en-GB"/>
        </w:rPr>
        <w:t>ies</w:t>
      </w:r>
      <w:r w:rsidR="007E31C4">
        <w:rPr>
          <w:rFonts w:ascii="Times New Roman" w:eastAsia="宋体" w:hAnsi="Times New Roman" w:cs="Times New Roman"/>
          <w:kern w:val="0"/>
          <w:sz w:val="22"/>
          <w:lang w:val="en-GB"/>
        </w:rPr>
        <w:t xml:space="preserve"> a section of frequency domain resources in the UE active BWP, and the remain</w:t>
      </w:r>
      <w:r w:rsidR="00DB69FE">
        <w:rPr>
          <w:rFonts w:ascii="Times New Roman" w:eastAsia="宋体" w:hAnsi="Times New Roman" w:cs="Times New Roman"/>
          <w:kern w:val="0"/>
          <w:sz w:val="22"/>
          <w:lang w:val="en-GB"/>
        </w:rPr>
        <w:t>ing</w:t>
      </w:r>
      <w:r w:rsidR="007E31C4">
        <w:rPr>
          <w:rFonts w:ascii="Times New Roman" w:eastAsia="宋体" w:hAnsi="Times New Roman" w:cs="Times New Roman"/>
          <w:kern w:val="0"/>
          <w:sz w:val="22"/>
          <w:lang w:val="en-GB"/>
        </w:rPr>
        <w:t xml:space="preserve"> part in that BWP can be scheduled </w:t>
      </w:r>
      <w:r w:rsidR="00DB69FE">
        <w:rPr>
          <w:rFonts w:ascii="Times New Roman" w:eastAsia="宋体" w:hAnsi="Times New Roman" w:cs="Times New Roman"/>
          <w:kern w:val="0"/>
          <w:sz w:val="22"/>
          <w:lang w:val="en-GB"/>
        </w:rPr>
        <w:t>for</w:t>
      </w:r>
      <w:r w:rsidR="007E31C4">
        <w:rPr>
          <w:rFonts w:ascii="Times New Roman" w:eastAsia="宋体" w:hAnsi="Times New Roman" w:cs="Times New Roman"/>
          <w:kern w:val="0"/>
          <w:sz w:val="22"/>
          <w:lang w:val="en-GB"/>
        </w:rPr>
        <w:t xml:space="preserve"> a unicast transmission</w:t>
      </w:r>
      <w:r w:rsidR="00DB69FE">
        <w:rPr>
          <w:rFonts w:ascii="Times New Roman" w:eastAsia="宋体" w:hAnsi="Times New Roman" w:cs="Times New Roman"/>
          <w:kern w:val="0"/>
          <w:sz w:val="22"/>
          <w:lang w:val="en-GB"/>
        </w:rPr>
        <w:t>.</w:t>
      </w:r>
    </w:p>
    <w:p w:rsidR="00BF1CC8" w:rsidRPr="004A2BAE" w:rsidRDefault="00DB69FE" w:rsidP="00173FAB">
      <w:pPr>
        <w:spacing w:after="120"/>
        <w:rPr>
          <w:rFonts w:ascii="Times New Roman" w:eastAsia="宋体" w:hAnsi="Times New Roman" w:cs="Times New Roman"/>
          <w:kern w:val="0"/>
          <w:sz w:val="22"/>
          <w:lang w:val="en-GB"/>
        </w:rPr>
      </w:pPr>
      <w:r w:rsidRPr="00F04250">
        <w:rPr>
          <w:rFonts w:ascii="Times New Roman" w:eastAsia="宋体" w:hAnsi="Times New Roman" w:cs="Times New Roman"/>
          <w:kern w:val="0"/>
          <w:sz w:val="22"/>
          <w:lang w:val="en-GB"/>
        </w:rPr>
        <w:t xml:space="preserve">According to the current spec, for type 0 FDRA of DL transmission, one bit can </w:t>
      </w:r>
      <w:r w:rsidR="00F04250" w:rsidRPr="00F04250">
        <w:rPr>
          <w:rFonts w:ascii="Times New Roman" w:eastAsia="宋体" w:hAnsi="Times New Roman" w:cs="Times New Roman"/>
          <w:kern w:val="0"/>
          <w:sz w:val="22"/>
          <w:lang w:val="en-GB"/>
        </w:rPr>
        <w:t>indicat</w:t>
      </w:r>
      <w:r w:rsidR="00F04250">
        <w:rPr>
          <w:rFonts w:ascii="Times New Roman" w:eastAsia="宋体" w:hAnsi="Times New Roman" w:cs="Times New Roman" w:hint="eastAsia"/>
          <w:kern w:val="0"/>
          <w:sz w:val="22"/>
          <w:lang w:val="en-GB"/>
        </w:rPr>
        <w:t>e</w:t>
      </w:r>
      <w:r w:rsidR="00F04250" w:rsidRP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a</w:t>
      </w:r>
      <w:r w:rsidR="00F04250" w:rsidRP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RBG</w:t>
      </w:r>
      <w:r w:rsid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that</w:t>
      </w:r>
      <w:r w:rsidRPr="00F04250">
        <w:rPr>
          <w:rFonts w:ascii="Times New Roman" w:eastAsia="宋体" w:hAnsi="Times New Roman" w:cs="Times New Roman"/>
          <w:kern w:val="0"/>
          <w:sz w:val="22"/>
          <w:lang w:val="en-GB"/>
        </w:rPr>
        <w:t xml:space="preserve"> mapped to </w:t>
      </w:r>
      <w:r w:rsidR="00F04250" w:rsidRPr="00F04250">
        <w:rPr>
          <w:rFonts w:ascii="Times New Roman" w:eastAsia="宋体" w:hAnsi="Times New Roman" w:cs="Times New Roman"/>
          <w:color w:val="000000"/>
          <w:kern w:val="0"/>
          <w:sz w:val="22"/>
          <w:lang w:val="en-GB" w:eastAsia="en-US"/>
        </w:rPr>
        <w:t>a set of consecutive virtual resource blocks</w:t>
      </w:r>
      <w:r w:rsidRPr="00DB69FE">
        <w:rPr>
          <w:rFonts w:ascii="Times New Roman" w:eastAsia="宋体" w:hAnsi="Times New Roman" w:cs="Times New Roman"/>
          <w:kern w:val="0"/>
          <w:sz w:val="22"/>
          <w:lang w:val="en-GB"/>
        </w:rPr>
        <w:t xml:space="preserve"> where</w:t>
      </w:r>
      <w:r w:rsid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the</w:t>
      </w:r>
      <w:r w:rsid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size</w:t>
      </w:r>
      <w:r w:rsid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of</w:t>
      </w:r>
      <w:r w:rsidR="00F04250">
        <w:rPr>
          <w:rFonts w:ascii="Times New Roman" w:eastAsia="宋体" w:hAnsi="Times New Roman" w:cs="Times New Roman"/>
          <w:kern w:val="0"/>
          <w:sz w:val="22"/>
          <w:lang w:val="en-GB"/>
        </w:rPr>
        <w:t xml:space="preserve"> </w:t>
      </w:r>
      <w:r w:rsidR="00F04250">
        <w:rPr>
          <w:rFonts w:ascii="Times New Roman" w:eastAsia="宋体" w:hAnsi="Times New Roman" w:cs="Times New Roman" w:hint="eastAsia"/>
          <w:kern w:val="0"/>
          <w:sz w:val="22"/>
          <w:lang w:val="en-GB"/>
        </w:rPr>
        <w:t>RBG</w:t>
      </w:r>
      <w:r w:rsidRPr="00DB69FE">
        <w:rPr>
          <w:rFonts w:ascii="Times New Roman" w:eastAsia="宋体" w:hAnsi="Times New Roman" w:cs="Times New Roman"/>
          <w:kern w:val="0"/>
          <w:sz w:val="22"/>
          <w:lang w:val="en-GB"/>
        </w:rPr>
        <w:t xml:space="preserve"> can be determined by Table 5.1.2.2.1-1 </w:t>
      </w:r>
      <w:r w:rsidR="00F8280E">
        <w:rPr>
          <w:rFonts w:ascii="Times New Roman" w:eastAsia="宋体" w:hAnsi="Times New Roman" w:cs="Times New Roman"/>
          <w:kern w:val="0"/>
          <w:sz w:val="22"/>
          <w:lang w:val="en-GB"/>
        </w:rPr>
        <w:t>in TS 38.214 clause 5.</w:t>
      </w:r>
      <w:r w:rsidR="00F8280E">
        <w:rPr>
          <w:rFonts w:ascii="Times New Roman" w:eastAsia="宋体" w:hAnsi="Times New Roman" w:cs="Times New Roman" w:hint="eastAsia"/>
          <w:kern w:val="0"/>
          <w:sz w:val="22"/>
          <w:lang w:val="en-GB"/>
        </w:rPr>
        <w:t xml:space="preserve"> </w:t>
      </w:r>
      <w:r w:rsidRPr="00DB69FE">
        <w:rPr>
          <w:rFonts w:ascii="Times New Roman" w:eastAsia="宋体" w:hAnsi="Times New Roman" w:cs="Times New Roman"/>
          <w:kern w:val="0"/>
          <w:sz w:val="22"/>
          <w:lang w:val="en-GB"/>
        </w:rPr>
        <w:t xml:space="preserve">If the RBG in the BWP crosses the CFR boundary, the available RBs used for multicast and available RBs used for unicast will be overlapping in the head of CFR. </w:t>
      </w:r>
      <w:r w:rsidR="004A2BAE" w:rsidRPr="004A2BAE">
        <w:rPr>
          <w:rFonts w:ascii="Times New Roman" w:eastAsia="宋体" w:hAnsi="Times New Roman" w:cs="Times New Roman"/>
          <w:kern w:val="0"/>
          <w:sz w:val="22"/>
          <w:lang w:val="en-GB"/>
        </w:rPr>
        <w:t xml:space="preserve">The same issue exists </w:t>
      </w:r>
      <w:r w:rsidR="005D4837">
        <w:rPr>
          <w:rFonts w:ascii="Times New Roman" w:eastAsia="宋体" w:hAnsi="Times New Roman" w:cs="Times New Roman"/>
          <w:kern w:val="0"/>
          <w:sz w:val="22"/>
          <w:lang w:val="en-GB"/>
        </w:rPr>
        <w:t>at</w:t>
      </w:r>
      <w:r w:rsidR="004A2BAE" w:rsidRPr="004A2BAE">
        <w:rPr>
          <w:rFonts w:ascii="Times New Roman" w:eastAsia="宋体" w:hAnsi="Times New Roman" w:cs="Times New Roman"/>
          <w:kern w:val="0"/>
          <w:sz w:val="22"/>
          <w:lang w:val="en-GB"/>
        </w:rPr>
        <w:t xml:space="preserve"> the end of the CFR.</w:t>
      </w:r>
      <w:r w:rsidR="004A2BAE">
        <w:rPr>
          <w:rFonts w:ascii="Times New Roman" w:eastAsia="宋体" w:hAnsi="Times New Roman" w:cs="Times New Roman"/>
          <w:kern w:val="0"/>
          <w:sz w:val="22"/>
          <w:lang w:val="en-GB"/>
        </w:rPr>
        <w:t xml:space="preserve"> </w:t>
      </w:r>
      <w:r w:rsidR="004A2BAE">
        <w:rPr>
          <w:rFonts w:ascii="Times New Roman" w:eastAsia="宋体" w:hAnsi="Times New Roman" w:cs="Times New Roman" w:hint="eastAsia"/>
          <w:kern w:val="0"/>
          <w:sz w:val="22"/>
          <w:lang w:val="en-GB"/>
        </w:rPr>
        <w:t>For</w:t>
      </w:r>
      <w:r w:rsidR="004A2BAE">
        <w:rPr>
          <w:rFonts w:ascii="Times New Roman" w:eastAsia="宋体" w:hAnsi="Times New Roman" w:cs="Times New Roman"/>
          <w:kern w:val="0"/>
          <w:sz w:val="22"/>
          <w:lang w:val="en-GB"/>
        </w:rPr>
        <w:t xml:space="preserve"> </w:t>
      </w:r>
      <w:r w:rsidR="004A2BAE">
        <w:rPr>
          <w:rFonts w:ascii="Times New Roman" w:eastAsia="宋体" w:hAnsi="Times New Roman" w:cs="Times New Roman" w:hint="eastAsia"/>
          <w:kern w:val="0"/>
          <w:sz w:val="22"/>
          <w:lang w:val="en-GB"/>
        </w:rPr>
        <w:t>type</w:t>
      </w:r>
      <w:r w:rsidR="004A2BAE">
        <w:rPr>
          <w:rFonts w:ascii="Times New Roman" w:eastAsia="宋体" w:hAnsi="Times New Roman" w:cs="Times New Roman"/>
          <w:kern w:val="0"/>
          <w:sz w:val="22"/>
          <w:lang w:val="en-GB"/>
        </w:rPr>
        <w:t xml:space="preserve"> 1 </w:t>
      </w:r>
      <w:r w:rsidR="004A2BAE">
        <w:rPr>
          <w:rFonts w:ascii="Times New Roman" w:eastAsia="宋体" w:hAnsi="Times New Roman" w:cs="Times New Roman" w:hint="eastAsia"/>
          <w:kern w:val="0"/>
          <w:sz w:val="22"/>
          <w:lang w:val="en-GB"/>
        </w:rPr>
        <w:t>FDRA</w:t>
      </w:r>
      <w:r w:rsidR="004A2BAE">
        <w:rPr>
          <w:rFonts w:ascii="Times New Roman" w:eastAsia="宋体" w:hAnsi="Times New Roman" w:cs="Times New Roman"/>
          <w:kern w:val="0"/>
          <w:sz w:val="22"/>
          <w:lang w:val="en-GB"/>
        </w:rPr>
        <w:t xml:space="preserve"> </w:t>
      </w:r>
      <w:r w:rsidR="004A2BAE">
        <w:rPr>
          <w:rFonts w:ascii="Times New Roman" w:eastAsia="宋体" w:hAnsi="Times New Roman" w:cs="Times New Roman" w:hint="eastAsia"/>
          <w:kern w:val="0"/>
          <w:sz w:val="22"/>
          <w:lang w:val="en-GB"/>
        </w:rPr>
        <w:t>of</w:t>
      </w:r>
      <w:r w:rsidR="004A2BAE">
        <w:rPr>
          <w:rFonts w:ascii="Times New Roman" w:eastAsia="宋体" w:hAnsi="Times New Roman" w:cs="Times New Roman"/>
          <w:kern w:val="0"/>
          <w:sz w:val="22"/>
          <w:lang w:val="en-GB"/>
        </w:rPr>
        <w:t xml:space="preserve"> </w:t>
      </w:r>
      <w:r w:rsidR="004A2BAE">
        <w:rPr>
          <w:rFonts w:ascii="Times New Roman" w:eastAsia="宋体" w:hAnsi="Times New Roman" w:cs="Times New Roman" w:hint="eastAsia"/>
          <w:kern w:val="0"/>
          <w:sz w:val="22"/>
          <w:lang w:val="en-GB"/>
        </w:rPr>
        <w:t>DL</w:t>
      </w:r>
      <w:r w:rsidR="004A2BAE">
        <w:rPr>
          <w:rFonts w:ascii="Times New Roman" w:eastAsia="宋体" w:hAnsi="Times New Roman" w:cs="Times New Roman"/>
          <w:kern w:val="0"/>
          <w:sz w:val="22"/>
          <w:lang w:val="en-GB"/>
        </w:rPr>
        <w:t xml:space="preserve"> </w:t>
      </w:r>
      <w:r w:rsidR="004A2BAE">
        <w:rPr>
          <w:rFonts w:ascii="Times New Roman" w:eastAsia="宋体" w:hAnsi="Times New Roman" w:cs="Times New Roman" w:hint="eastAsia"/>
          <w:kern w:val="0"/>
          <w:sz w:val="22"/>
          <w:lang w:val="en-GB"/>
        </w:rPr>
        <w:t>transmission</w:t>
      </w:r>
      <w:r w:rsidR="004A2BAE">
        <w:rPr>
          <w:rFonts w:ascii="Times New Roman" w:eastAsia="宋体" w:hAnsi="Times New Roman" w:cs="Times New Roman"/>
          <w:kern w:val="0"/>
          <w:sz w:val="22"/>
          <w:lang w:val="en-GB"/>
        </w:rPr>
        <w:t xml:space="preserve">, </w:t>
      </w:r>
      <w:r w:rsidR="004A2BAE" w:rsidRPr="004A2BAE">
        <w:rPr>
          <w:rFonts w:ascii="Times New Roman" w:eastAsia="宋体" w:hAnsi="Times New Roman" w:cs="Times New Roman"/>
          <w:kern w:val="0"/>
          <w:sz w:val="22"/>
          <w:lang w:val="en-GB"/>
        </w:rPr>
        <w:t>the contiguous block of RBs will be interrupted by CFR for supporting multicast reception</w:t>
      </w:r>
      <w:r w:rsidR="004A2BAE">
        <w:rPr>
          <w:rFonts w:ascii="Times New Roman" w:eastAsia="宋体" w:hAnsi="Times New Roman" w:cs="Times New Roman"/>
          <w:kern w:val="0"/>
          <w:sz w:val="22"/>
          <w:lang w:val="en-GB"/>
        </w:rPr>
        <w:t>, which</w:t>
      </w:r>
      <w:r w:rsidR="004A2BAE" w:rsidRPr="004A2BAE">
        <w:rPr>
          <w:rFonts w:ascii="Times New Roman" w:eastAsia="宋体" w:hAnsi="Times New Roman" w:cs="Times New Roman"/>
          <w:kern w:val="0"/>
          <w:sz w:val="22"/>
          <w:lang w:val="en-GB"/>
        </w:rPr>
        <w:t xml:space="preserve"> is not conducive to combating poor transmission environment through large</w:t>
      </w:r>
      <w:r w:rsidR="004A2BAE">
        <w:rPr>
          <w:rFonts w:ascii="Times New Roman" w:eastAsia="宋体" w:hAnsi="Times New Roman" w:cs="Times New Roman"/>
          <w:kern w:val="0"/>
          <w:sz w:val="22"/>
          <w:lang w:val="en-GB"/>
        </w:rPr>
        <w:t xml:space="preserve"> block of</w:t>
      </w:r>
      <w:r w:rsidR="004A2BAE" w:rsidRPr="004A2BAE">
        <w:rPr>
          <w:rFonts w:ascii="Times New Roman" w:eastAsia="宋体" w:hAnsi="Times New Roman" w:cs="Times New Roman"/>
          <w:kern w:val="0"/>
          <w:sz w:val="22"/>
          <w:lang w:val="en-GB"/>
        </w:rPr>
        <w:t xml:space="preserve"> RB</w:t>
      </w:r>
      <w:r w:rsidR="004A2BAE">
        <w:rPr>
          <w:rFonts w:ascii="Times New Roman" w:eastAsia="宋体" w:hAnsi="Times New Roman" w:cs="Times New Roman"/>
          <w:kern w:val="0"/>
          <w:sz w:val="22"/>
          <w:lang w:val="en-GB"/>
        </w:rPr>
        <w:t>s.</w:t>
      </w:r>
    </w:p>
    <w:p w:rsidR="007A41A0" w:rsidRDefault="00021DD8" w:rsidP="00173FAB">
      <w:pPr>
        <w:widowControl/>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For example, as shown in Figure 1, </w:t>
      </w:r>
    </w:p>
    <w:p w:rsidR="007A41A0" w:rsidRDefault="007A41A0" w:rsidP="00173FAB">
      <w:pPr>
        <w:pStyle w:val="aff7"/>
        <w:numPr>
          <w:ilvl w:val="0"/>
          <w:numId w:val="36"/>
        </w:numPr>
        <w:spacing w:after="120"/>
        <w:ind w:leftChars="0"/>
        <w:jc w:val="both"/>
        <w:rPr>
          <w:rFonts w:eastAsia="宋体"/>
          <w:sz w:val="22"/>
        </w:rPr>
      </w:pPr>
      <w:r>
        <w:rPr>
          <w:rFonts w:eastAsia="宋体"/>
          <w:sz w:val="22"/>
        </w:rPr>
        <w:t>F</w:t>
      </w:r>
      <w:r w:rsidR="00021DD8" w:rsidRPr="00021DD8">
        <w:rPr>
          <w:rFonts w:eastAsia="宋体"/>
          <w:sz w:val="22"/>
        </w:rPr>
        <w:t xml:space="preserve">or type 0 FDRA, if the value of </w:t>
      </w:r>
      <w:r w:rsidR="00021DD8" w:rsidRPr="007A41A0">
        <w:rPr>
          <w:rFonts w:eastAsia="宋体"/>
          <w:i/>
          <w:sz w:val="22"/>
        </w:rPr>
        <w:t>P</w:t>
      </w:r>
      <w:r w:rsidR="00021DD8" w:rsidRPr="00021DD8">
        <w:rPr>
          <w:rFonts w:eastAsia="宋体"/>
          <w:sz w:val="22"/>
        </w:rPr>
        <w:t xml:space="preserve"> for unicast is 8 and the value </w:t>
      </w:r>
      <w:r>
        <w:rPr>
          <w:rFonts w:eastAsia="宋体"/>
          <w:sz w:val="22"/>
        </w:rPr>
        <w:t>of</w:t>
      </w:r>
      <w:r w:rsidR="00021DD8" w:rsidRPr="00021DD8">
        <w:rPr>
          <w:rFonts w:eastAsia="宋体"/>
          <w:sz w:val="22"/>
        </w:rPr>
        <w:t xml:space="preserve"> </w:t>
      </w:r>
      <w:r w:rsidR="00021DD8" w:rsidRPr="007A41A0">
        <w:rPr>
          <w:rFonts w:eastAsia="宋体"/>
          <w:i/>
          <w:sz w:val="22"/>
        </w:rPr>
        <w:t>P</w:t>
      </w:r>
      <w:r>
        <w:rPr>
          <w:rFonts w:eastAsia="宋体"/>
          <w:sz w:val="22"/>
        </w:rPr>
        <w:t xml:space="preserve"> for</w:t>
      </w:r>
      <w:r w:rsidR="00021DD8" w:rsidRPr="00021DD8">
        <w:rPr>
          <w:rFonts w:eastAsia="宋体"/>
          <w:sz w:val="22"/>
        </w:rPr>
        <w:t xml:space="preserve"> multicast is 4, then the full RBs of the first RBG and part of RBs of the second RBG in CFR used for multicast service will overlapped with the second RBG used for unicast service. The same issue may exist between the last RBG in CFR and the first RBG following the end of CFR. The detail is shown i</w:t>
      </w:r>
      <w:r w:rsidR="004A2BAE">
        <w:rPr>
          <w:rFonts w:eastAsia="宋体" w:hint="eastAsia"/>
          <w:sz w:val="22"/>
          <w:lang w:eastAsia="zh-CN"/>
        </w:rPr>
        <w:t>n</w:t>
      </w:r>
      <w:r w:rsidR="00021DD8" w:rsidRPr="00021DD8">
        <w:rPr>
          <w:rFonts w:eastAsia="宋体"/>
          <w:sz w:val="22"/>
        </w:rPr>
        <w:t xml:space="preserve"> figure (a).</w:t>
      </w:r>
    </w:p>
    <w:p w:rsidR="004A2BAE" w:rsidRPr="004A2BAE" w:rsidRDefault="004A2BAE" w:rsidP="00173FAB">
      <w:pPr>
        <w:pStyle w:val="aff7"/>
        <w:numPr>
          <w:ilvl w:val="0"/>
          <w:numId w:val="36"/>
        </w:numPr>
        <w:spacing w:after="120"/>
        <w:ind w:leftChars="0"/>
        <w:rPr>
          <w:rFonts w:eastAsia="宋体"/>
          <w:sz w:val="22"/>
        </w:rPr>
      </w:pPr>
      <w:r w:rsidRPr="004A2BAE">
        <w:rPr>
          <w:rFonts w:eastAsia="宋体"/>
          <w:sz w:val="22"/>
        </w:rPr>
        <w:t xml:space="preserve">For type 1 FDRA, </w:t>
      </w:r>
      <w:r>
        <w:rPr>
          <w:rFonts w:eastAsia="宋体"/>
          <w:sz w:val="22"/>
        </w:rPr>
        <w:t>s</w:t>
      </w:r>
      <w:r w:rsidRPr="004A2BAE">
        <w:rPr>
          <w:rFonts w:eastAsia="宋体"/>
          <w:sz w:val="22"/>
        </w:rPr>
        <w:t>ince multicast transmission is supported, the continuous RB</w:t>
      </w:r>
      <w:r w:rsidR="00E71A01">
        <w:rPr>
          <w:rFonts w:eastAsia="宋体" w:hint="eastAsia"/>
          <w:sz w:val="22"/>
          <w:lang w:eastAsia="zh-CN"/>
        </w:rPr>
        <w:t>s</w:t>
      </w:r>
      <w:r w:rsidRPr="004A2BAE">
        <w:rPr>
          <w:rFonts w:eastAsia="宋体"/>
          <w:sz w:val="22"/>
        </w:rPr>
        <w:t xml:space="preserve"> available for unicast service is interrupted by CFR when multicast service is </w:t>
      </w:r>
      <w:r w:rsidR="00E71A01">
        <w:rPr>
          <w:rFonts w:eastAsia="宋体" w:hint="eastAsia"/>
          <w:sz w:val="22"/>
          <w:lang w:eastAsia="zh-CN"/>
        </w:rPr>
        <w:t>scheduled</w:t>
      </w:r>
      <w:r w:rsidR="00E71A01">
        <w:rPr>
          <w:rFonts w:eastAsia="宋体"/>
          <w:sz w:val="22"/>
        </w:rPr>
        <w:t xml:space="preserve"> </w:t>
      </w:r>
      <w:r w:rsidRPr="004A2BAE">
        <w:rPr>
          <w:rFonts w:eastAsia="宋体"/>
          <w:sz w:val="22"/>
        </w:rPr>
        <w:t>in CFR including RB1</w:t>
      </w:r>
      <w:r w:rsidR="00E71A01">
        <w:rPr>
          <w:rFonts w:eastAsia="宋体"/>
          <w:sz w:val="22"/>
        </w:rPr>
        <w:t xml:space="preserve"> </w:t>
      </w:r>
      <w:r w:rsidR="00E71A01">
        <w:rPr>
          <w:rFonts w:eastAsia="宋体" w:hint="eastAsia"/>
          <w:sz w:val="22"/>
          <w:lang w:eastAsia="zh-CN"/>
        </w:rPr>
        <w:t>to</w:t>
      </w:r>
      <w:r w:rsidR="00E71A01">
        <w:rPr>
          <w:rFonts w:eastAsia="宋体"/>
          <w:sz w:val="22"/>
          <w:lang w:eastAsia="zh-CN"/>
        </w:rPr>
        <w:t xml:space="preserve"> </w:t>
      </w:r>
      <w:r w:rsidR="00E71A01">
        <w:rPr>
          <w:rFonts w:eastAsia="宋体" w:hint="eastAsia"/>
          <w:sz w:val="22"/>
          <w:lang w:eastAsia="zh-CN"/>
        </w:rPr>
        <w:t>RB</w:t>
      </w:r>
      <w:r w:rsidR="00E71A01">
        <w:rPr>
          <w:rFonts w:eastAsia="宋体"/>
          <w:sz w:val="22"/>
          <w:lang w:eastAsia="zh-CN"/>
        </w:rPr>
        <w:t>23</w:t>
      </w:r>
      <w:r w:rsidRPr="004A2BAE">
        <w:rPr>
          <w:rFonts w:eastAsia="宋体"/>
          <w:sz w:val="22"/>
        </w:rPr>
        <w:t>.</w:t>
      </w:r>
      <w:r>
        <w:rPr>
          <w:rFonts w:eastAsia="宋体"/>
          <w:sz w:val="22"/>
        </w:rPr>
        <w:t xml:space="preserve"> </w:t>
      </w:r>
      <w:r w:rsidR="00021DD8" w:rsidRPr="004A2BAE">
        <w:rPr>
          <w:rFonts w:eastAsia="宋体"/>
          <w:sz w:val="22"/>
        </w:rPr>
        <w:t>The detail is shown i</w:t>
      </w:r>
      <w:r w:rsidR="008154FD">
        <w:rPr>
          <w:rFonts w:eastAsia="宋体" w:hint="eastAsia"/>
          <w:sz w:val="22"/>
          <w:lang w:eastAsia="zh-CN"/>
        </w:rPr>
        <w:t>n</w:t>
      </w:r>
      <w:r w:rsidR="00021DD8" w:rsidRPr="004A2BAE">
        <w:rPr>
          <w:rFonts w:eastAsia="宋体"/>
          <w:sz w:val="22"/>
        </w:rPr>
        <w:t xml:space="preserve"> figure (b).</w:t>
      </w:r>
    </w:p>
    <w:p w:rsidR="00D04502" w:rsidRDefault="00E71A01" w:rsidP="00173FAB">
      <w:pPr>
        <w:widowControl/>
        <w:spacing w:after="120"/>
        <w:jc w:val="center"/>
        <w:rPr>
          <w:rFonts w:ascii="Times New Roman" w:eastAsia="宋体" w:hAnsi="Times New Roman" w:cs="Times New Roman"/>
          <w:kern w:val="0"/>
          <w:sz w:val="22"/>
          <w:lang w:val="en-GB"/>
        </w:rPr>
      </w:pPr>
      <w:r>
        <w:rPr>
          <w:rFonts w:ascii="Times New Roman" w:eastAsia="宋体" w:hAnsi="Times New Roman" w:cs="Times New Roman"/>
          <w:noProof/>
          <w:kern w:val="0"/>
          <w:sz w:val="22"/>
        </w:rPr>
        <w:drawing>
          <wp:inline distT="0" distB="0" distL="0" distR="0" wp14:anchorId="20E2ECB6">
            <wp:extent cx="2201678" cy="2667546"/>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6521" cy="2673413"/>
                    </a:xfrm>
                    <a:prstGeom prst="rect">
                      <a:avLst/>
                    </a:prstGeom>
                    <a:noFill/>
                  </pic:spPr>
                </pic:pic>
              </a:graphicData>
            </a:graphic>
          </wp:inline>
        </w:drawing>
      </w:r>
    </w:p>
    <w:p w:rsidR="007A41A0" w:rsidRDefault="007A41A0" w:rsidP="00173FAB">
      <w:pPr>
        <w:widowControl/>
        <w:spacing w:after="120"/>
        <w:jc w:val="cente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F</w:t>
      </w:r>
      <w:r>
        <w:rPr>
          <w:rFonts w:ascii="Times New Roman" w:eastAsia="宋体" w:hAnsi="Times New Roman" w:cs="Times New Roman"/>
          <w:kern w:val="0"/>
          <w:sz w:val="22"/>
          <w:lang w:val="en-GB"/>
        </w:rPr>
        <w:t>igure 1</w:t>
      </w:r>
    </w:p>
    <w:p w:rsidR="00F9250F" w:rsidRDefault="00444DBF" w:rsidP="00173FAB">
      <w:pPr>
        <w:widowControl/>
        <w:spacing w:after="12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lastRenderedPageBreak/>
        <w:t>I</w:t>
      </w:r>
      <w:r>
        <w:rPr>
          <w:rFonts w:ascii="Times New Roman" w:eastAsia="宋体" w:hAnsi="Times New Roman" w:cs="Times New Roman"/>
          <w:kern w:val="0"/>
          <w:sz w:val="22"/>
          <w:lang w:val="en-GB"/>
        </w:rPr>
        <w:t xml:space="preserve">n order to avoid </w:t>
      </w:r>
      <w:r w:rsidR="008154FD">
        <w:rPr>
          <w:rFonts w:ascii="Times New Roman" w:eastAsia="宋体" w:hAnsi="Times New Roman" w:cs="Times New Roman" w:hint="eastAsia"/>
          <w:kern w:val="0"/>
          <w:sz w:val="22"/>
          <w:lang w:val="en-GB"/>
        </w:rPr>
        <w:t>available</w:t>
      </w:r>
      <w:r w:rsidR="008154FD">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overlapping resource</w:t>
      </w:r>
      <w:r w:rsidR="005D4837">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between unicast service and multicast service, </w:t>
      </w:r>
      <w:r w:rsidR="00F9250F">
        <w:rPr>
          <w:rFonts w:ascii="Times New Roman" w:eastAsia="宋体" w:hAnsi="Times New Roman" w:cs="Times New Roman"/>
          <w:kern w:val="0"/>
          <w:sz w:val="22"/>
          <w:lang w:val="en-GB"/>
        </w:rPr>
        <w:t>there are two methods</w:t>
      </w:r>
      <w:r w:rsidR="005D4837">
        <w:rPr>
          <w:rFonts w:ascii="Times New Roman" w:eastAsia="宋体" w:hAnsi="Times New Roman" w:cs="Times New Roman"/>
          <w:kern w:val="0"/>
          <w:sz w:val="22"/>
          <w:lang w:val="en-GB"/>
        </w:rPr>
        <w:t xml:space="preserve"> that</w:t>
      </w:r>
      <w:r w:rsidR="00F9250F">
        <w:rPr>
          <w:rFonts w:ascii="Times New Roman" w:eastAsia="宋体" w:hAnsi="Times New Roman" w:cs="Times New Roman"/>
          <w:kern w:val="0"/>
          <w:sz w:val="22"/>
          <w:lang w:val="en-GB"/>
        </w:rPr>
        <w:t xml:space="preserve"> can be considered:</w:t>
      </w:r>
    </w:p>
    <w:p w:rsidR="00F9250F" w:rsidRPr="005756D5" w:rsidRDefault="00F9250F" w:rsidP="00173FAB">
      <w:pPr>
        <w:pStyle w:val="aff7"/>
        <w:numPr>
          <w:ilvl w:val="0"/>
          <w:numId w:val="36"/>
        </w:numPr>
        <w:spacing w:after="120"/>
        <w:ind w:leftChars="0"/>
        <w:jc w:val="both"/>
        <w:rPr>
          <w:rFonts w:eastAsia="宋体"/>
          <w:sz w:val="22"/>
        </w:rPr>
      </w:pPr>
      <w:r w:rsidRPr="005756D5">
        <w:rPr>
          <w:rFonts w:eastAsia="宋体" w:hint="eastAsia"/>
          <w:sz w:val="22"/>
        </w:rPr>
        <w:t>O</w:t>
      </w:r>
      <w:r w:rsidRPr="005756D5">
        <w:rPr>
          <w:rFonts w:eastAsia="宋体"/>
          <w:sz w:val="22"/>
        </w:rPr>
        <w:t>ption 1: by gNB implement</w:t>
      </w:r>
      <w:r w:rsidR="005756D5" w:rsidRPr="005756D5">
        <w:rPr>
          <w:rFonts w:eastAsia="宋体"/>
          <w:sz w:val="22"/>
        </w:rPr>
        <w:t xml:space="preserve">. i.e., </w:t>
      </w:r>
      <w:r w:rsidR="005756D5">
        <w:rPr>
          <w:rFonts w:eastAsia="宋体"/>
          <w:sz w:val="22"/>
        </w:rPr>
        <w:t>i</w:t>
      </w:r>
      <w:r w:rsidR="005756D5" w:rsidRPr="005756D5">
        <w:rPr>
          <w:rFonts w:eastAsia="宋体"/>
          <w:sz w:val="22"/>
        </w:rPr>
        <w:t>f RB</w:t>
      </w:r>
      <w:r w:rsidR="005756D5">
        <w:rPr>
          <w:rFonts w:eastAsia="宋体"/>
          <w:sz w:val="22"/>
        </w:rPr>
        <w:t>s</w:t>
      </w:r>
      <w:r w:rsidR="005756D5" w:rsidRPr="005756D5">
        <w:rPr>
          <w:rFonts w:eastAsia="宋体"/>
          <w:sz w:val="22"/>
        </w:rPr>
        <w:t xml:space="preserve"> in CFR are used to schedule multicast services, the </w:t>
      </w:r>
      <w:r w:rsidR="005756D5">
        <w:rPr>
          <w:rFonts w:eastAsia="宋体"/>
          <w:sz w:val="22"/>
        </w:rPr>
        <w:t>gNB</w:t>
      </w:r>
      <w:r w:rsidR="005756D5" w:rsidRPr="005756D5">
        <w:rPr>
          <w:rFonts w:eastAsia="宋体"/>
          <w:sz w:val="22"/>
        </w:rPr>
        <w:t xml:space="preserve"> will not schedule unicast service on these RB</w:t>
      </w:r>
      <w:r w:rsidR="005756D5">
        <w:rPr>
          <w:rFonts w:eastAsia="宋体"/>
          <w:sz w:val="22"/>
        </w:rPr>
        <w:t>s</w:t>
      </w:r>
      <w:r w:rsidR="008154FD">
        <w:rPr>
          <w:rFonts w:eastAsia="宋体" w:hint="eastAsia"/>
          <w:sz w:val="22"/>
          <w:lang w:eastAsia="zh-CN"/>
        </w:rPr>
        <w:t>,</w:t>
      </w:r>
      <w:r w:rsidR="008154FD">
        <w:rPr>
          <w:rFonts w:eastAsia="宋体"/>
          <w:sz w:val="22"/>
          <w:lang w:eastAsia="zh-CN"/>
        </w:rPr>
        <w:t xml:space="preserve"> or if </w:t>
      </w:r>
      <w:r w:rsidR="005D4837">
        <w:rPr>
          <w:rFonts w:eastAsia="宋体"/>
          <w:sz w:val="22"/>
          <w:lang w:eastAsia="zh-CN"/>
        </w:rPr>
        <w:t xml:space="preserve">some </w:t>
      </w:r>
      <w:r w:rsidR="008154FD">
        <w:rPr>
          <w:rFonts w:eastAsia="宋体"/>
          <w:sz w:val="22"/>
          <w:lang w:eastAsia="zh-CN"/>
        </w:rPr>
        <w:t>resources in CFR are occu</w:t>
      </w:r>
      <w:r w:rsidR="005D4837">
        <w:rPr>
          <w:rFonts w:eastAsia="宋体"/>
          <w:sz w:val="22"/>
          <w:lang w:eastAsia="zh-CN"/>
        </w:rPr>
        <w:t>pi</w:t>
      </w:r>
      <w:r w:rsidR="008154FD">
        <w:rPr>
          <w:rFonts w:eastAsia="宋体"/>
          <w:sz w:val="22"/>
          <w:lang w:eastAsia="zh-CN"/>
        </w:rPr>
        <w:t xml:space="preserve">ed </w:t>
      </w:r>
      <w:r w:rsidR="005D4837">
        <w:rPr>
          <w:rFonts w:eastAsia="宋体"/>
          <w:sz w:val="22"/>
          <w:lang w:eastAsia="zh-CN"/>
        </w:rPr>
        <w:t>by unicast transmission, the gNB should not schedule multicast service in the resources</w:t>
      </w:r>
      <w:r w:rsidR="005756D5">
        <w:rPr>
          <w:rFonts w:eastAsia="宋体"/>
          <w:sz w:val="22"/>
        </w:rPr>
        <w:t>.</w:t>
      </w:r>
    </w:p>
    <w:p w:rsidR="00F9250F" w:rsidRDefault="00F9250F" w:rsidP="00173FAB">
      <w:pPr>
        <w:pStyle w:val="aff7"/>
        <w:numPr>
          <w:ilvl w:val="0"/>
          <w:numId w:val="36"/>
        </w:numPr>
        <w:spacing w:after="120"/>
        <w:ind w:leftChars="0"/>
        <w:jc w:val="both"/>
        <w:rPr>
          <w:rFonts w:eastAsia="宋体"/>
          <w:sz w:val="22"/>
        </w:rPr>
      </w:pPr>
      <w:r>
        <w:rPr>
          <w:rFonts w:eastAsia="宋体"/>
          <w:sz w:val="22"/>
        </w:rPr>
        <w:t xml:space="preserve">Option 2: </w:t>
      </w:r>
      <w:r w:rsidR="009157A4">
        <w:rPr>
          <w:rFonts w:eastAsia="宋体"/>
          <w:sz w:val="22"/>
        </w:rPr>
        <w:t xml:space="preserve">by spec enhancement. </w:t>
      </w:r>
    </w:p>
    <w:p w:rsidR="00021DD8" w:rsidRPr="006F14A6" w:rsidRDefault="00DE4A2C" w:rsidP="00173FAB">
      <w:pPr>
        <w:spacing w:after="120"/>
        <w:rPr>
          <w:rFonts w:ascii="Times New Roman" w:eastAsia="宋体" w:hAnsi="Times New Roman" w:cs="Times New Roman"/>
          <w:kern w:val="0"/>
          <w:sz w:val="22"/>
          <w:lang w:val="en-GB"/>
        </w:rPr>
      </w:pPr>
      <w:r w:rsidRPr="006F14A6">
        <w:rPr>
          <w:rFonts w:ascii="Times New Roman" w:eastAsia="宋体" w:hAnsi="Times New Roman" w:cs="Times New Roman"/>
          <w:kern w:val="0"/>
          <w:sz w:val="22"/>
          <w:lang w:val="en-GB"/>
        </w:rPr>
        <w:t xml:space="preserve">For Option 1, the advantage is that it has little impact on the </w:t>
      </w:r>
      <w:r w:rsidR="00764B7E">
        <w:rPr>
          <w:rFonts w:ascii="Times New Roman" w:eastAsia="宋体" w:hAnsi="Times New Roman" w:cs="Times New Roman"/>
          <w:kern w:val="0"/>
          <w:sz w:val="22"/>
          <w:lang w:val="en-GB"/>
        </w:rPr>
        <w:t>spec</w:t>
      </w:r>
      <w:r w:rsidRPr="006F14A6">
        <w:rPr>
          <w:rFonts w:ascii="Times New Roman" w:eastAsia="宋体" w:hAnsi="Times New Roman" w:cs="Times New Roman"/>
          <w:kern w:val="0"/>
          <w:sz w:val="22"/>
          <w:lang w:val="en-GB"/>
        </w:rPr>
        <w:t xml:space="preserve">, </w:t>
      </w:r>
      <w:r w:rsidR="00021DD8" w:rsidRPr="006F14A6">
        <w:rPr>
          <w:rFonts w:ascii="Times New Roman" w:eastAsia="宋体" w:hAnsi="Times New Roman" w:cs="Times New Roman"/>
          <w:kern w:val="0"/>
          <w:sz w:val="22"/>
          <w:lang w:val="en-GB"/>
        </w:rPr>
        <w:t>but the shortcomings are quite obvious</w:t>
      </w:r>
      <w:r w:rsidR="002F270F">
        <w:rPr>
          <w:rFonts w:ascii="Times New Roman" w:eastAsia="宋体" w:hAnsi="Times New Roman" w:cs="Times New Roman"/>
          <w:kern w:val="0"/>
          <w:sz w:val="22"/>
          <w:lang w:val="en-GB"/>
        </w:rPr>
        <w:t>.</w:t>
      </w:r>
    </w:p>
    <w:p w:rsidR="00021DD8" w:rsidRPr="006F14A6" w:rsidRDefault="00764B7E" w:rsidP="00173FAB">
      <w:pPr>
        <w:pStyle w:val="aff7"/>
        <w:numPr>
          <w:ilvl w:val="0"/>
          <w:numId w:val="36"/>
        </w:numPr>
        <w:spacing w:after="120"/>
        <w:ind w:leftChars="0"/>
        <w:jc w:val="both"/>
        <w:rPr>
          <w:rFonts w:eastAsia="宋体"/>
          <w:sz w:val="22"/>
        </w:rPr>
      </w:pPr>
      <w:r>
        <w:rPr>
          <w:rFonts w:eastAsia="宋体"/>
          <w:sz w:val="22"/>
        </w:rPr>
        <w:t>Regarding</w:t>
      </w:r>
      <w:r w:rsidR="00021DD8" w:rsidRPr="006F14A6">
        <w:rPr>
          <w:rFonts w:eastAsia="宋体"/>
          <w:sz w:val="22"/>
        </w:rPr>
        <w:t xml:space="preserve"> type 0 FDRA, some RBs will be </w:t>
      </w:r>
      <w:r w:rsidR="00667B8C">
        <w:rPr>
          <w:rFonts w:eastAsia="宋体"/>
          <w:sz w:val="22"/>
        </w:rPr>
        <w:t xml:space="preserve">allocated to </w:t>
      </w:r>
      <w:r w:rsidR="00021DD8" w:rsidRPr="006F14A6">
        <w:rPr>
          <w:rFonts w:eastAsia="宋体"/>
          <w:sz w:val="22"/>
        </w:rPr>
        <w:t xml:space="preserve">unicast </w:t>
      </w:r>
      <w:r w:rsidR="00667B8C">
        <w:rPr>
          <w:rFonts w:eastAsia="宋体"/>
          <w:sz w:val="22"/>
        </w:rPr>
        <w:t xml:space="preserve">RBG </w:t>
      </w:r>
      <w:r w:rsidR="00021DD8" w:rsidRPr="006F14A6">
        <w:rPr>
          <w:rFonts w:eastAsia="宋体"/>
          <w:sz w:val="22"/>
        </w:rPr>
        <w:t xml:space="preserve">and multicast </w:t>
      </w:r>
      <w:r w:rsidR="00667B8C">
        <w:rPr>
          <w:rFonts w:eastAsia="宋体"/>
          <w:sz w:val="22"/>
        </w:rPr>
        <w:t>RBG s</w:t>
      </w:r>
      <w:r w:rsidR="00667B8C" w:rsidRPr="00667B8C">
        <w:rPr>
          <w:rFonts w:eastAsia="宋体"/>
          <w:sz w:val="22"/>
        </w:rPr>
        <w:t>imultaneously</w:t>
      </w:r>
      <w:r w:rsidR="00667B8C">
        <w:rPr>
          <w:rFonts w:eastAsia="宋体"/>
          <w:sz w:val="22"/>
        </w:rPr>
        <w:t xml:space="preserve"> </w:t>
      </w:r>
      <w:r w:rsidR="00021DD8" w:rsidRPr="006F14A6">
        <w:rPr>
          <w:rFonts w:eastAsia="宋体"/>
          <w:sz w:val="22"/>
        </w:rPr>
        <w:t xml:space="preserve">especially when the value of </w:t>
      </w:r>
      <w:r w:rsidR="00021DD8" w:rsidRPr="006F14A6">
        <w:rPr>
          <w:rFonts w:eastAsia="宋体"/>
          <w:i/>
          <w:sz w:val="22"/>
        </w:rPr>
        <w:t>P</w:t>
      </w:r>
      <w:r w:rsidR="00021DD8" w:rsidRPr="006F14A6">
        <w:rPr>
          <w:rFonts w:eastAsia="宋体"/>
          <w:sz w:val="22"/>
        </w:rPr>
        <w:t xml:space="preserve"> is large.</w:t>
      </w:r>
      <w:r w:rsidR="00341905" w:rsidRPr="006F14A6">
        <w:rPr>
          <w:rFonts w:eastAsia="宋体"/>
          <w:sz w:val="22"/>
        </w:rPr>
        <w:t xml:space="preserve"> In the illustration of Figure 1 (a), to avoid overlapping </w:t>
      </w:r>
      <w:r w:rsidR="00141399">
        <w:rPr>
          <w:rFonts w:eastAsia="宋体"/>
          <w:sz w:val="22"/>
        </w:rPr>
        <w:t>RBGs</w:t>
      </w:r>
      <w:r w:rsidR="00341905" w:rsidRPr="006F14A6">
        <w:rPr>
          <w:rFonts w:eastAsia="宋体"/>
          <w:sz w:val="22"/>
        </w:rPr>
        <w:t xml:space="preserve"> between multicast and unicast, RB8, RB9 and RB 10 are not available for unicast since the whole second RBG that contain RB8, RB9 and RB 10 are overlapping with the first RBG in CFR</w:t>
      </w:r>
      <w:r w:rsidR="003D16AA" w:rsidRPr="006F14A6">
        <w:rPr>
          <w:rFonts w:eastAsia="宋体"/>
          <w:sz w:val="22"/>
        </w:rPr>
        <w:t>. Of course, the gNB cannot schedule multicast services on the first RBG in CFR, but according to the agreement of the last meeting, the size of RBG is defined based on the starting PRB of the CFR</w:t>
      </w:r>
      <w:r w:rsidR="00463299" w:rsidRPr="006F14A6">
        <w:rPr>
          <w:rFonts w:eastAsia="宋体"/>
          <w:sz w:val="22"/>
        </w:rPr>
        <w:t>. If the first RBG in CFR cannot be scheduled due to overlapping, the first bit in bitmap is redundant.</w:t>
      </w:r>
    </w:p>
    <w:p w:rsidR="00D04502" w:rsidRPr="006F14A6" w:rsidRDefault="00764B7E" w:rsidP="00173FAB">
      <w:pPr>
        <w:pStyle w:val="aff7"/>
        <w:numPr>
          <w:ilvl w:val="0"/>
          <w:numId w:val="36"/>
        </w:numPr>
        <w:spacing w:after="120"/>
        <w:ind w:leftChars="0"/>
        <w:jc w:val="both"/>
        <w:rPr>
          <w:rFonts w:eastAsia="宋体"/>
          <w:sz w:val="22"/>
        </w:rPr>
      </w:pPr>
      <w:r>
        <w:rPr>
          <w:rFonts w:eastAsia="宋体"/>
          <w:sz w:val="22"/>
        </w:rPr>
        <w:t>Regarding</w:t>
      </w:r>
      <w:r w:rsidR="00021DD8" w:rsidRPr="006F14A6">
        <w:rPr>
          <w:rFonts w:eastAsia="宋体"/>
          <w:sz w:val="22"/>
        </w:rPr>
        <w:t xml:space="preserve"> type 1 FDRA, gNB cannot schedule </w:t>
      </w:r>
      <w:r w:rsidR="002F270F">
        <w:rPr>
          <w:rFonts w:eastAsia="宋体"/>
          <w:sz w:val="22"/>
        </w:rPr>
        <w:t xml:space="preserve">a </w:t>
      </w:r>
      <w:r w:rsidR="00021DD8" w:rsidRPr="006F14A6">
        <w:rPr>
          <w:rFonts w:eastAsia="宋体"/>
          <w:sz w:val="22"/>
        </w:rPr>
        <w:t xml:space="preserve">large block of RBs to a UE for unicast service </w:t>
      </w:r>
      <w:r w:rsidR="00141399">
        <w:rPr>
          <w:rFonts w:eastAsia="宋体"/>
          <w:sz w:val="22"/>
        </w:rPr>
        <w:t>even if</w:t>
      </w:r>
      <w:r w:rsidR="00021DD8" w:rsidRPr="006F14A6">
        <w:rPr>
          <w:rFonts w:eastAsia="宋体"/>
          <w:sz w:val="22"/>
        </w:rPr>
        <w:t xml:space="preserve"> the SINR of DL is relatively low.</w:t>
      </w:r>
      <w:r w:rsidR="00463299" w:rsidRPr="006F14A6">
        <w:rPr>
          <w:rFonts w:eastAsia="宋体"/>
          <w:sz w:val="22"/>
        </w:rPr>
        <w:t xml:space="preserve"> In the illustration of Figure 1 (b), a BWP is divided into two segments</w:t>
      </w:r>
      <w:r w:rsidR="006F14A6" w:rsidRPr="006F14A6">
        <w:rPr>
          <w:rFonts w:eastAsia="宋体"/>
          <w:sz w:val="22"/>
        </w:rPr>
        <w:t xml:space="preserve"> due to the CFR</w:t>
      </w:r>
      <w:r w:rsidR="00141399">
        <w:rPr>
          <w:rFonts w:eastAsia="宋体"/>
          <w:sz w:val="22"/>
        </w:rPr>
        <w:t xml:space="preserve"> for</w:t>
      </w:r>
      <w:r w:rsidR="006F14A6" w:rsidRPr="006F14A6">
        <w:rPr>
          <w:rFonts w:eastAsia="宋体"/>
          <w:sz w:val="22"/>
        </w:rPr>
        <w:t xml:space="preserve"> supporting multicast service. If multicast services are transmitted in CFR, unicast services are difficult to overcome the poor transmission environment by using more frequency domain resources.</w:t>
      </w:r>
    </w:p>
    <w:p w:rsidR="00130350" w:rsidRPr="00130350" w:rsidRDefault="006F14A6" w:rsidP="00173FAB">
      <w:pPr>
        <w:spacing w:after="120"/>
        <w:rPr>
          <w:rFonts w:ascii="Times New Roman" w:eastAsia="宋体" w:hAnsi="Times New Roman" w:cs="Times New Roman"/>
          <w:sz w:val="22"/>
        </w:rPr>
      </w:pPr>
      <w:r>
        <w:rPr>
          <w:rFonts w:ascii="Times New Roman" w:eastAsia="宋体" w:hAnsi="Times New Roman" w:cs="Times New Roman" w:hint="eastAsia"/>
          <w:sz w:val="22"/>
        </w:rPr>
        <w:t>F</w:t>
      </w:r>
      <w:r>
        <w:rPr>
          <w:rFonts w:ascii="Times New Roman" w:eastAsia="宋体" w:hAnsi="Times New Roman" w:cs="Times New Roman"/>
          <w:sz w:val="22"/>
        </w:rPr>
        <w:t xml:space="preserve">or Option 2, </w:t>
      </w:r>
      <w:r w:rsidR="00130350">
        <w:rPr>
          <w:rFonts w:ascii="Times New Roman" w:eastAsia="宋体" w:hAnsi="Times New Roman" w:cs="Times New Roman" w:hint="eastAsia"/>
          <w:sz w:val="22"/>
        </w:rPr>
        <w:t>i</w:t>
      </w:r>
      <w:r w:rsidR="00130350" w:rsidRPr="00130350">
        <w:rPr>
          <w:rFonts w:ascii="Times New Roman" w:eastAsia="宋体" w:hAnsi="Times New Roman" w:cs="Times New Roman"/>
          <w:sz w:val="22"/>
        </w:rPr>
        <w:t>ts advantage is that it can make full use of frequency domain resources, but its disadvantage is that it needs some standardization work</w:t>
      </w:r>
      <w:r w:rsidR="00130350">
        <w:rPr>
          <w:rFonts w:ascii="Times New Roman" w:eastAsia="宋体" w:hAnsi="Times New Roman" w:cs="Times New Roman" w:hint="eastAsia"/>
          <w:sz w:val="22"/>
        </w:rPr>
        <w:t>.</w:t>
      </w:r>
      <w:r w:rsidR="00130350">
        <w:rPr>
          <w:rFonts w:ascii="Times New Roman" w:eastAsia="宋体" w:hAnsi="Times New Roman" w:cs="Times New Roman"/>
          <w:sz w:val="22"/>
        </w:rPr>
        <w:t xml:space="preserve"> </w:t>
      </w:r>
      <w:r w:rsidR="00130350" w:rsidRPr="00130350">
        <w:rPr>
          <w:rFonts w:ascii="Times New Roman" w:eastAsia="宋体" w:hAnsi="Times New Roman" w:cs="Times New Roman"/>
          <w:sz w:val="22"/>
        </w:rPr>
        <w:t>A simpler approach is,</w:t>
      </w:r>
    </w:p>
    <w:p w:rsidR="00F11182" w:rsidRPr="00F11182" w:rsidRDefault="00C53C79" w:rsidP="00173FAB">
      <w:pPr>
        <w:pStyle w:val="aff7"/>
        <w:numPr>
          <w:ilvl w:val="0"/>
          <w:numId w:val="36"/>
        </w:numPr>
        <w:spacing w:after="120"/>
        <w:ind w:leftChars="0"/>
        <w:jc w:val="both"/>
        <w:rPr>
          <w:rFonts w:eastAsia="宋体"/>
          <w:sz w:val="22"/>
        </w:rPr>
      </w:pPr>
      <w:r w:rsidRPr="00C53C79">
        <w:rPr>
          <w:rFonts w:eastAsia="宋体"/>
          <w:sz w:val="22"/>
        </w:rPr>
        <w:t xml:space="preserve">Regarding </w:t>
      </w:r>
      <w:r w:rsidR="007B5B10" w:rsidRPr="00F11182">
        <w:rPr>
          <w:rFonts w:eastAsia="宋体"/>
          <w:sz w:val="22"/>
        </w:rPr>
        <w:t xml:space="preserve">type 0 FDRA, </w:t>
      </w:r>
      <w:r w:rsidR="00F11182">
        <w:rPr>
          <w:rFonts w:eastAsia="宋体"/>
          <w:sz w:val="22"/>
        </w:rPr>
        <w:t>i</w:t>
      </w:r>
      <w:r w:rsidR="00F11182" w:rsidRPr="00F11182">
        <w:rPr>
          <w:rFonts w:eastAsia="宋体"/>
          <w:sz w:val="22"/>
        </w:rPr>
        <w:t xml:space="preserve">f an RBG is both inside and outside the CFR, the </w:t>
      </w:r>
      <w:r w:rsidR="0056624A">
        <w:rPr>
          <w:rFonts w:eastAsia="宋体"/>
          <w:sz w:val="22"/>
        </w:rPr>
        <w:t>one</w:t>
      </w:r>
      <w:r w:rsidR="00F11182" w:rsidRPr="00F11182">
        <w:rPr>
          <w:rFonts w:eastAsia="宋体"/>
          <w:sz w:val="22"/>
        </w:rPr>
        <w:t xml:space="preserve"> bit indicating this RBG in the bitmap</w:t>
      </w:r>
      <w:r w:rsidR="00F11182">
        <w:rPr>
          <w:rFonts w:eastAsia="宋体"/>
          <w:sz w:val="22"/>
        </w:rPr>
        <w:t xml:space="preserve"> for unicast</w:t>
      </w:r>
      <w:r w:rsidR="00F11182" w:rsidRPr="00F11182">
        <w:rPr>
          <w:rFonts w:eastAsia="宋体"/>
          <w:sz w:val="22"/>
        </w:rPr>
        <w:t xml:space="preserve"> only represents resources outside the CFR.</w:t>
      </w:r>
      <w:r w:rsidR="00F11182">
        <w:rPr>
          <w:rFonts w:eastAsia="宋体"/>
          <w:sz w:val="22"/>
        </w:rPr>
        <w:t xml:space="preserve"> For example, the second bit </w:t>
      </w:r>
      <w:r w:rsidR="000047EE">
        <w:rPr>
          <w:rFonts w:eastAsia="宋体"/>
          <w:sz w:val="22"/>
        </w:rPr>
        <w:t xml:space="preserve">for unicast indicates RB8, RB9 and RB10 rather </w:t>
      </w:r>
      <w:r>
        <w:rPr>
          <w:rFonts w:eastAsia="宋体"/>
          <w:sz w:val="22"/>
        </w:rPr>
        <w:t xml:space="preserve">from </w:t>
      </w:r>
      <w:r w:rsidR="000047EE">
        <w:rPr>
          <w:rFonts w:eastAsia="宋体"/>
          <w:sz w:val="22"/>
        </w:rPr>
        <w:t>RB8 to RB15 if GC-PDSCHs are scheduled in CFR in Figure</w:t>
      </w:r>
      <w:r>
        <w:rPr>
          <w:rFonts w:eastAsia="宋体"/>
          <w:sz w:val="22"/>
        </w:rPr>
        <w:t xml:space="preserve"> </w:t>
      </w:r>
      <w:r w:rsidR="000047EE">
        <w:rPr>
          <w:rFonts w:eastAsia="宋体"/>
          <w:sz w:val="22"/>
        </w:rPr>
        <w:t>1 (a).</w:t>
      </w:r>
    </w:p>
    <w:p w:rsidR="00130350" w:rsidRPr="00130350" w:rsidRDefault="00C53C79" w:rsidP="00173FAB">
      <w:pPr>
        <w:pStyle w:val="aff7"/>
        <w:numPr>
          <w:ilvl w:val="0"/>
          <w:numId w:val="36"/>
        </w:numPr>
        <w:spacing w:after="120"/>
        <w:ind w:leftChars="0"/>
        <w:jc w:val="both"/>
        <w:rPr>
          <w:rFonts w:eastAsia="宋体"/>
          <w:sz w:val="22"/>
        </w:rPr>
      </w:pPr>
      <w:r w:rsidRPr="00C53C79">
        <w:rPr>
          <w:rFonts w:eastAsia="宋体"/>
          <w:sz w:val="22"/>
        </w:rPr>
        <w:t xml:space="preserve">Regarding </w:t>
      </w:r>
      <w:r w:rsidR="000047EE">
        <w:rPr>
          <w:rFonts w:eastAsia="宋体"/>
          <w:sz w:val="22"/>
        </w:rPr>
        <w:t>type 1</w:t>
      </w:r>
      <w:r w:rsidR="000047EE" w:rsidRPr="000047EE">
        <w:rPr>
          <w:rFonts w:eastAsia="宋体"/>
          <w:sz w:val="22"/>
        </w:rPr>
        <w:t xml:space="preserve"> FDRA</w:t>
      </w:r>
      <w:r w:rsidR="00A43B53">
        <w:rPr>
          <w:rFonts w:eastAsia="宋体"/>
          <w:sz w:val="22"/>
        </w:rPr>
        <w:t xml:space="preserve">, </w:t>
      </w:r>
      <w:r w:rsidR="00A43B53">
        <w:rPr>
          <w:rFonts w:eastAsia="宋体"/>
          <w:sz w:val="22"/>
          <w:lang w:val="en-US"/>
        </w:rPr>
        <w:t>w</w:t>
      </w:r>
      <w:r w:rsidR="00A43B53" w:rsidRPr="00A43B53">
        <w:rPr>
          <w:rFonts w:eastAsia="宋体"/>
          <w:sz w:val="22"/>
          <w:lang w:val="en-US"/>
        </w:rPr>
        <w:t xml:space="preserve">hen the gNB calculates RIV for unicast PDSCH transmission, CFR included in BWP is automatically eliminated, and the RBs outside CFR can seems as </w:t>
      </w:r>
      <w:r w:rsidR="001E4C26">
        <w:rPr>
          <w:rFonts w:eastAsia="宋体"/>
          <w:sz w:val="22"/>
          <w:lang w:val="en-US"/>
        </w:rPr>
        <w:t xml:space="preserve">a </w:t>
      </w:r>
      <w:r w:rsidR="00A43B53" w:rsidRPr="00A43B53">
        <w:rPr>
          <w:rFonts w:eastAsia="宋体"/>
          <w:sz w:val="22"/>
          <w:lang w:val="en-US"/>
        </w:rPr>
        <w:t>contiguous resource</w:t>
      </w:r>
      <w:r w:rsidR="00A43B53">
        <w:rPr>
          <w:rFonts w:eastAsia="宋体"/>
          <w:sz w:val="22"/>
          <w:lang w:val="en-US"/>
        </w:rPr>
        <w:t>.</w:t>
      </w:r>
    </w:p>
    <w:p w:rsidR="00D3038C" w:rsidRPr="00D3038C" w:rsidRDefault="00D3038C" w:rsidP="00173FAB">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Based on the above analysis, for f</w:t>
      </w:r>
      <w:r w:rsidRPr="00D3038C">
        <w:rPr>
          <w:rFonts w:ascii="Times New Roman" w:eastAsia="宋体" w:hAnsi="Times New Roman" w:cs="Times New Roman"/>
          <w:kern w:val="0"/>
          <w:sz w:val="22"/>
          <w:lang w:val="en-GB"/>
        </w:rPr>
        <w:t xml:space="preserve">requency domain resource allocation </w:t>
      </w:r>
      <w:r w:rsidR="0056624A">
        <w:rPr>
          <w:rFonts w:ascii="Times New Roman" w:eastAsia="宋体" w:hAnsi="Times New Roman" w:cs="Times New Roman"/>
          <w:kern w:val="0"/>
          <w:sz w:val="22"/>
          <w:lang w:val="en-GB"/>
        </w:rPr>
        <w:t>of</w:t>
      </w:r>
      <w:r w:rsidRPr="00D3038C">
        <w:rPr>
          <w:rFonts w:ascii="Times New Roman" w:eastAsia="宋体" w:hAnsi="Times New Roman" w:cs="Times New Roman"/>
          <w:kern w:val="0"/>
          <w:sz w:val="22"/>
          <w:lang w:val="en-GB"/>
        </w:rPr>
        <w:t xml:space="preserve"> unicast </w:t>
      </w:r>
      <w:r w:rsidR="0056624A">
        <w:rPr>
          <w:rFonts w:ascii="Times New Roman" w:eastAsia="宋体" w:hAnsi="Times New Roman" w:cs="Times New Roman"/>
          <w:kern w:val="0"/>
          <w:sz w:val="22"/>
          <w:lang w:val="en-GB"/>
        </w:rPr>
        <w:t xml:space="preserve">service </w:t>
      </w:r>
      <w:r w:rsidRPr="00D3038C">
        <w:rPr>
          <w:rFonts w:ascii="Times New Roman" w:eastAsia="宋体" w:hAnsi="Times New Roman" w:cs="Times New Roman"/>
          <w:kern w:val="0"/>
          <w:sz w:val="22"/>
          <w:lang w:val="en-GB"/>
        </w:rPr>
        <w:t>when support</w:t>
      </w:r>
      <w:r w:rsidR="001E4C26">
        <w:rPr>
          <w:rFonts w:ascii="Times New Roman" w:eastAsia="宋体" w:hAnsi="Times New Roman" w:cs="Times New Roman"/>
          <w:kern w:val="0"/>
          <w:sz w:val="22"/>
          <w:lang w:val="en-GB"/>
        </w:rPr>
        <w:t>ing</w:t>
      </w:r>
      <w:r w:rsidRPr="00D3038C">
        <w:rPr>
          <w:rFonts w:ascii="Times New Roman" w:eastAsia="宋体" w:hAnsi="Times New Roman" w:cs="Times New Roman"/>
          <w:kern w:val="0"/>
          <w:sz w:val="22"/>
          <w:lang w:val="en-GB"/>
        </w:rPr>
        <w:t xml:space="preserve"> multicast service</w:t>
      </w:r>
      <w:r>
        <w:rPr>
          <w:rFonts w:ascii="Times New Roman" w:eastAsia="宋体" w:hAnsi="Times New Roman" w:cs="Times New Roman"/>
          <w:kern w:val="0"/>
          <w:sz w:val="22"/>
          <w:lang w:val="en-GB"/>
        </w:rPr>
        <w:t>, we prefer Option 2 considering the benefit of r</w:t>
      </w:r>
      <w:r w:rsidRPr="00D3038C">
        <w:rPr>
          <w:rFonts w:ascii="Times New Roman" w:eastAsia="宋体" w:hAnsi="Times New Roman" w:cs="Times New Roman"/>
          <w:kern w:val="0"/>
          <w:sz w:val="22"/>
          <w:lang w:val="en-GB"/>
        </w:rPr>
        <w:t>esource utilization</w:t>
      </w:r>
      <w:r>
        <w:rPr>
          <w:rFonts w:ascii="Times New Roman" w:eastAsia="宋体" w:hAnsi="Times New Roman" w:cs="Times New Roman"/>
          <w:kern w:val="0"/>
          <w:sz w:val="22"/>
          <w:lang w:val="en-GB"/>
        </w:rPr>
        <w:t>.</w:t>
      </w:r>
    </w:p>
    <w:p w:rsidR="00D04502" w:rsidRPr="00D3038C" w:rsidRDefault="00D04502" w:rsidP="00173FAB">
      <w:pPr>
        <w:widowControl/>
        <w:spacing w:after="120"/>
        <w:rPr>
          <w:rFonts w:ascii="Times New Roman" w:eastAsia="宋体" w:hAnsi="Times New Roman" w:cs="Times New Roman"/>
          <w:kern w:val="0"/>
          <w:sz w:val="22"/>
          <w:lang w:val="en-GB"/>
        </w:rPr>
      </w:pPr>
    </w:p>
    <w:p w:rsidR="001569C6" w:rsidRPr="009642EF" w:rsidRDefault="001569C6" w:rsidP="00173FAB">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sidR="00A43B53">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487BD3" w:rsidRPr="0056624A" w:rsidRDefault="00A43B53" w:rsidP="00173FAB">
      <w:pPr>
        <w:pStyle w:val="aff7"/>
        <w:numPr>
          <w:ilvl w:val="0"/>
          <w:numId w:val="10"/>
        </w:numPr>
        <w:snapToGrid w:val="0"/>
        <w:spacing w:after="120"/>
        <w:ind w:leftChars="0"/>
        <w:jc w:val="both"/>
        <w:rPr>
          <w:rFonts w:eastAsia="宋体"/>
          <w:sz w:val="22"/>
        </w:rPr>
      </w:pPr>
      <w:r>
        <w:rPr>
          <w:rFonts w:eastAsia="宋体"/>
          <w:i/>
          <w:sz w:val="22"/>
          <w:szCs w:val="22"/>
          <w:lang w:val="en-US" w:eastAsia="zh-CN"/>
        </w:rPr>
        <w:t>S</w:t>
      </w:r>
      <w:r w:rsidRPr="00A43B53">
        <w:rPr>
          <w:rFonts w:eastAsia="宋体"/>
          <w:i/>
          <w:sz w:val="22"/>
          <w:szCs w:val="22"/>
          <w:lang w:val="en-US" w:eastAsia="zh-CN"/>
        </w:rPr>
        <w:t>pec enhancement</w:t>
      </w:r>
      <w:r w:rsidR="00D3038C">
        <w:rPr>
          <w:rFonts w:eastAsia="宋体"/>
          <w:i/>
          <w:sz w:val="22"/>
          <w:szCs w:val="22"/>
          <w:lang w:val="en-US" w:eastAsia="zh-CN"/>
        </w:rPr>
        <w:t>s are need</w:t>
      </w:r>
      <w:r w:rsidR="004818DA">
        <w:rPr>
          <w:rFonts w:eastAsia="宋体"/>
          <w:i/>
          <w:sz w:val="22"/>
          <w:szCs w:val="22"/>
          <w:lang w:val="en-US" w:eastAsia="zh-CN"/>
        </w:rPr>
        <w:t>ed</w:t>
      </w:r>
      <w:r w:rsidR="0056624A">
        <w:rPr>
          <w:rFonts w:eastAsia="宋体"/>
          <w:i/>
          <w:sz w:val="22"/>
          <w:szCs w:val="22"/>
          <w:lang w:val="en-US" w:eastAsia="zh-CN"/>
        </w:rPr>
        <w:t xml:space="preserve"> for </w:t>
      </w:r>
      <w:r w:rsidR="0056624A" w:rsidRPr="0056624A">
        <w:rPr>
          <w:rFonts w:eastAsia="宋体"/>
          <w:i/>
          <w:sz w:val="22"/>
          <w:szCs w:val="22"/>
          <w:lang w:val="en-US" w:eastAsia="zh-CN"/>
        </w:rPr>
        <w:t>frequency domain resource allocation of unicast service when support</w:t>
      </w:r>
      <w:r w:rsidR="00FF13CC">
        <w:rPr>
          <w:rFonts w:eastAsia="宋体"/>
          <w:i/>
          <w:sz w:val="22"/>
          <w:szCs w:val="22"/>
          <w:lang w:val="en-US" w:eastAsia="zh-CN"/>
        </w:rPr>
        <w:t>ing mu</w:t>
      </w:r>
      <w:r w:rsidR="0056624A" w:rsidRPr="0056624A">
        <w:rPr>
          <w:rFonts w:eastAsia="宋体"/>
          <w:i/>
          <w:sz w:val="22"/>
          <w:szCs w:val="22"/>
          <w:lang w:val="en-US" w:eastAsia="zh-CN"/>
        </w:rPr>
        <w:t>lticast service</w:t>
      </w:r>
      <w:r w:rsidR="0056624A">
        <w:rPr>
          <w:rFonts w:eastAsia="宋体"/>
          <w:i/>
          <w:sz w:val="22"/>
          <w:szCs w:val="22"/>
          <w:lang w:val="en-US" w:eastAsia="zh-CN"/>
        </w:rPr>
        <w:t>.</w:t>
      </w:r>
    </w:p>
    <w:p w:rsidR="0056624A" w:rsidRPr="0056624A" w:rsidRDefault="0056624A" w:rsidP="00173FAB">
      <w:pPr>
        <w:pStyle w:val="aff7"/>
        <w:numPr>
          <w:ilvl w:val="1"/>
          <w:numId w:val="10"/>
        </w:numPr>
        <w:snapToGrid w:val="0"/>
        <w:spacing w:after="120"/>
        <w:ind w:leftChars="0"/>
        <w:jc w:val="both"/>
        <w:rPr>
          <w:rFonts w:eastAsia="宋体"/>
          <w:sz w:val="22"/>
        </w:rPr>
      </w:pPr>
      <w:r>
        <w:rPr>
          <w:rFonts w:eastAsia="宋体"/>
          <w:i/>
          <w:sz w:val="22"/>
          <w:szCs w:val="22"/>
          <w:lang w:val="en-US" w:eastAsia="zh-CN"/>
        </w:rPr>
        <w:t xml:space="preserve">For </w:t>
      </w:r>
      <w:r w:rsidRPr="0056624A">
        <w:rPr>
          <w:rFonts w:eastAsia="宋体"/>
          <w:i/>
          <w:sz w:val="22"/>
          <w:szCs w:val="22"/>
          <w:lang w:val="en-US" w:eastAsia="zh-CN"/>
        </w:rPr>
        <w:t>type 0 FDRA</w:t>
      </w:r>
      <w:r>
        <w:rPr>
          <w:rFonts w:eastAsia="宋体"/>
          <w:i/>
          <w:sz w:val="22"/>
          <w:szCs w:val="22"/>
          <w:lang w:val="en-US" w:eastAsia="zh-CN"/>
        </w:rPr>
        <w:t>, the one bit in bitmap indicates the RBs that outside CFR if this RBG across the boundary of CFR.</w:t>
      </w:r>
    </w:p>
    <w:p w:rsidR="0056624A" w:rsidRPr="00DA0FC6" w:rsidRDefault="0056624A" w:rsidP="00173FAB">
      <w:pPr>
        <w:pStyle w:val="aff7"/>
        <w:numPr>
          <w:ilvl w:val="1"/>
          <w:numId w:val="10"/>
        </w:numPr>
        <w:snapToGrid w:val="0"/>
        <w:spacing w:after="120"/>
        <w:ind w:leftChars="0"/>
        <w:jc w:val="both"/>
        <w:rPr>
          <w:rFonts w:eastAsia="宋体"/>
          <w:sz w:val="22"/>
        </w:rPr>
      </w:pPr>
      <w:r>
        <w:rPr>
          <w:rFonts w:eastAsia="宋体"/>
          <w:i/>
          <w:sz w:val="22"/>
          <w:szCs w:val="22"/>
          <w:lang w:val="en-US" w:eastAsia="zh-CN"/>
        </w:rPr>
        <w:t xml:space="preserve">For type 1 FDRA, </w:t>
      </w:r>
      <w:r w:rsidR="008C006D" w:rsidRPr="008C006D">
        <w:rPr>
          <w:rFonts w:eastAsia="宋体"/>
          <w:i/>
          <w:sz w:val="22"/>
          <w:szCs w:val="22"/>
          <w:lang w:val="en-US" w:eastAsia="zh-CN"/>
        </w:rPr>
        <w:t>CFR included in BWP is automatically eliminated</w:t>
      </w:r>
      <w:r w:rsidR="004818DA">
        <w:rPr>
          <w:rFonts w:eastAsia="宋体"/>
          <w:i/>
          <w:sz w:val="22"/>
          <w:szCs w:val="22"/>
          <w:lang w:val="en-US" w:eastAsia="zh-CN"/>
        </w:rPr>
        <w:t xml:space="preserve"> when calculating</w:t>
      </w:r>
      <w:r w:rsidR="008C006D">
        <w:rPr>
          <w:rFonts w:eastAsia="宋体"/>
          <w:i/>
          <w:sz w:val="22"/>
          <w:szCs w:val="22"/>
          <w:lang w:val="en-US" w:eastAsia="zh-CN"/>
        </w:rPr>
        <w:t xml:space="preserve"> the length of </w:t>
      </w:r>
      <w:r w:rsidR="008C006D" w:rsidRPr="008C006D">
        <w:rPr>
          <w:rFonts w:eastAsia="宋体"/>
          <w:i/>
          <w:sz w:val="22"/>
          <w:szCs w:val="22"/>
          <w:lang w:val="en-US" w:eastAsia="zh-CN"/>
        </w:rPr>
        <w:t>continuous RB</w:t>
      </w:r>
      <w:r w:rsidR="008C006D">
        <w:rPr>
          <w:rFonts w:eastAsia="宋体"/>
          <w:i/>
          <w:sz w:val="22"/>
          <w:szCs w:val="22"/>
          <w:lang w:val="en-US" w:eastAsia="zh-CN"/>
        </w:rPr>
        <w:t xml:space="preserve"> in RIV.</w:t>
      </w:r>
    </w:p>
    <w:p w:rsidR="00DA0FC6" w:rsidRPr="00DA0FC6" w:rsidRDefault="00DA0FC6" w:rsidP="00DA0FC6">
      <w:pPr>
        <w:snapToGrid w:val="0"/>
        <w:spacing w:after="120"/>
        <w:rPr>
          <w:rFonts w:eastAsia="宋体"/>
          <w:sz w:val="22"/>
        </w:rPr>
      </w:pPr>
    </w:p>
    <w:p w:rsidR="00313D0F" w:rsidRDefault="00313D0F" w:rsidP="00313D0F">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13D0F">
        <w:rPr>
          <w:rFonts w:eastAsia="宋体"/>
          <w:b/>
          <w:kern w:val="0"/>
          <w:szCs w:val="28"/>
          <w:lang w:eastAsia="zh-CN"/>
        </w:rPr>
        <w:t>HARQ process number management across unicast service and multicast service</w:t>
      </w:r>
    </w:p>
    <w:p w:rsidR="00313D0F" w:rsidRDefault="00C9084A" w:rsidP="00CB5641">
      <w:pPr>
        <w:spacing w:after="120"/>
        <w:rPr>
          <w:rFonts w:ascii="Times New Roman" w:eastAsia="宋体" w:hAnsi="Times New Roman" w:cs="Times New Roman"/>
          <w:kern w:val="0"/>
          <w:sz w:val="22"/>
          <w:lang w:val="en-GB"/>
        </w:rPr>
      </w:pPr>
      <w:r w:rsidRPr="00C9084A">
        <w:rPr>
          <w:rFonts w:ascii="Times New Roman" w:eastAsia="宋体" w:hAnsi="Times New Roman" w:cs="Times New Roman"/>
          <w:kern w:val="0"/>
          <w:sz w:val="22"/>
          <w:lang w:val="en-GB"/>
        </w:rPr>
        <w:t xml:space="preserve">In previous two RAN1 e-meetings, it agreed that the maximum number of HARQ process per cell is kept unchanged for UE to support multicast reception, and there is no intention to separate the HARQ process ID for multicast from current unicast service. </w:t>
      </w:r>
      <w:r w:rsidR="00313D0F">
        <w:rPr>
          <w:rFonts w:ascii="Times New Roman" w:eastAsia="宋体" w:hAnsi="Times New Roman" w:cs="Times New Roman"/>
          <w:kern w:val="0"/>
          <w:sz w:val="22"/>
          <w:lang w:val="en-GB"/>
        </w:rPr>
        <w:t xml:space="preserve">Recording the HARQ process number, the </w:t>
      </w:r>
      <w:r>
        <w:rPr>
          <w:rFonts w:ascii="Times New Roman" w:eastAsia="宋体" w:hAnsi="Times New Roman" w:cs="Times New Roman"/>
          <w:kern w:val="0"/>
          <w:sz w:val="22"/>
          <w:lang w:val="en-GB"/>
        </w:rPr>
        <w:t>agreements and conclusion achieved in the previous e-meetings are listed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C9084A" w:rsidTr="00C9084A">
        <w:tc>
          <w:tcPr>
            <w:tcW w:w="9962" w:type="dxa"/>
          </w:tcPr>
          <w:p w:rsidR="00C9084A" w:rsidRPr="00C9084A" w:rsidRDefault="00C9084A" w:rsidP="00390E02">
            <w:pPr>
              <w:widowControl/>
              <w:adjustRightInd/>
              <w:spacing w:after="120"/>
              <w:jc w:val="left"/>
              <w:rPr>
                <w:rFonts w:eastAsia="Batang"/>
                <w:sz w:val="22"/>
                <w:szCs w:val="22"/>
                <w:lang w:val="en-GB" w:eastAsia="x-none"/>
              </w:rPr>
            </w:pPr>
            <w:r w:rsidRPr="00C9084A">
              <w:rPr>
                <w:rFonts w:eastAsia="Batang"/>
                <w:sz w:val="22"/>
                <w:szCs w:val="22"/>
                <w:highlight w:val="green"/>
                <w:lang w:val="en-GB" w:eastAsia="x-none"/>
              </w:rPr>
              <w:lastRenderedPageBreak/>
              <w:t>Agreement:</w:t>
            </w:r>
          </w:p>
          <w:p w:rsidR="00C9084A" w:rsidRPr="00C9084A" w:rsidRDefault="00C9084A" w:rsidP="00390E02">
            <w:pPr>
              <w:adjustRightInd/>
              <w:spacing w:after="120"/>
              <w:rPr>
                <w:rFonts w:eastAsia="Batang"/>
                <w:sz w:val="22"/>
                <w:szCs w:val="22"/>
                <w:lang w:val="en-GB"/>
              </w:rPr>
            </w:pPr>
            <w:r w:rsidRPr="00C9084A">
              <w:rPr>
                <w:rFonts w:eastAsia="Batang"/>
                <w:sz w:val="22"/>
                <w:szCs w:val="22"/>
                <w:lang w:val="en-GB"/>
              </w:rPr>
              <w:t>For HARQ process management, further study whether/how to differentiate the HARQ process ID used for PTP (re)transmission for unicast and PTP retransmission for multicast.</w:t>
            </w:r>
          </w:p>
          <w:p w:rsidR="00C9084A" w:rsidRPr="00C9084A" w:rsidRDefault="00C9084A" w:rsidP="00390E02">
            <w:pPr>
              <w:widowControl/>
              <w:adjustRightInd/>
              <w:spacing w:after="120"/>
              <w:jc w:val="left"/>
              <w:rPr>
                <w:rFonts w:eastAsia="Batang"/>
                <w:sz w:val="22"/>
                <w:szCs w:val="22"/>
                <w:highlight w:val="green"/>
                <w:lang w:val="en-GB" w:eastAsia="x-none"/>
              </w:rPr>
            </w:pPr>
            <w:r w:rsidRPr="00C9084A">
              <w:rPr>
                <w:rFonts w:eastAsia="Batang"/>
                <w:sz w:val="22"/>
                <w:szCs w:val="22"/>
                <w:highlight w:val="green"/>
                <w:lang w:val="en-GB" w:eastAsia="x-none"/>
              </w:rPr>
              <w:t>Agreement:</w:t>
            </w:r>
          </w:p>
          <w:p w:rsidR="00C9084A" w:rsidRDefault="00C9084A" w:rsidP="00390E02">
            <w:pPr>
              <w:adjustRightInd/>
              <w:spacing w:after="120"/>
              <w:rPr>
                <w:rFonts w:eastAsia="Batang"/>
                <w:sz w:val="22"/>
                <w:szCs w:val="22"/>
                <w:lang w:val="en-GB"/>
              </w:rPr>
            </w:pPr>
            <w:r w:rsidRPr="00C9084A">
              <w:rPr>
                <w:rFonts w:eastAsia="Batang"/>
                <w:sz w:val="22"/>
                <w:szCs w:val="22"/>
                <w:lang w:val="en-GB"/>
              </w:rPr>
              <w:t>The same HARQ process ID and NDI are used for PTM scheme 1 (re)transmissions and PTP retransmissions of the same TB.</w:t>
            </w:r>
          </w:p>
          <w:p w:rsidR="00390E02" w:rsidRPr="00C9084A" w:rsidRDefault="00390E02" w:rsidP="00390E02">
            <w:pPr>
              <w:adjustRightInd/>
              <w:spacing w:after="120"/>
              <w:rPr>
                <w:sz w:val="22"/>
                <w:szCs w:val="22"/>
                <w:lang w:val="en-GB"/>
              </w:rPr>
            </w:pPr>
          </w:p>
          <w:p w:rsidR="00C9084A" w:rsidRPr="00C9084A" w:rsidRDefault="00C9084A" w:rsidP="00390E02">
            <w:pPr>
              <w:widowControl/>
              <w:adjustRightInd/>
              <w:spacing w:after="120"/>
              <w:jc w:val="left"/>
              <w:rPr>
                <w:rFonts w:eastAsia="Batang"/>
                <w:sz w:val="22"/>
                <w:szCs w:val="22"/>
                <w:lang w:val="en-GB" w:eastAsia="x-none"/>
              </w:rPr>
            </w:pPr>
            <w:r w:rsidRPr="00C9084A">
              <w:rPr>
                <w:rFonts w:eastAsia="Batang"/>
                <w:sz w:val="22"/>
                <w:szCs w:val="22"/>
                <w:lang w:val="en-GB" w:eastAsia="x-none"/>
              </w:rPr>
              <w:t>Conclusion:</w:t>
            </w:r>
          </w:p>
          <w:p w:rsidR="00C9084A" w:rsidRPr="00C9084A" w:rsidRDefault="00C9084A" w:rsidP="00390E02">
            <w:pPr>
              <w:adjustRightInd/>
              <w:spacing w:after="120"/>
              <w:rPr>
                <w:rFonts w:eastAsia="Batang"/>
                <w:sz w:val="22"/>
                <w:szCs w:val="22"/>
                <w:lang w:val="en-GB"/>
              </w:rPr>
            </w:pPr>
            <w:r w:rsidRPr="00C9084A">
              <w:rPr>
                <w:rFonts w:eastAsia="Batang"/>
                <w:sz w:val="22"/>
                <w:szCs w:val="22"/>
                <w:lang w:val="en-GB"/>
              </w:rPr>
              <w:t>The maximum number of HARQ processes per cell, currently supported for unicast, is kept unchanged for UE to support multicast reception.</w:t>
            </w:r>
          </w:p>
          <w:p w:rsidR="00C9084A" w:rsidRPr="00390E02" w:rsidRDefault="00C9084A" w:rsidP="00390E02">
            <w:pPr>
              <w:widowControl/>
              <w:numPr>
                <w:ilvl w:val="0"/>
                <w:numId w:val="34"/>
              </w:numPr>
              <w:adjustRightInd/>
              <w:spacing w:after="120"/>
              <w:jc w:val="left"/>
              <w:rPr>
                <w:sz w:val="22"/>
                <w:szCs w:val="22"/>
                <w:lang w:eastAsia="x-none"/>
              </w:rPr>
            </w:pPr>
            <w:r w:rsidRPr="00C9084A">
              <w:rPr>
                <w:sz w:val="22"/>
                <w:szCs w:val="22"/>
                <w:lang w:eastAsia="x-none"/>
              </w:rPr>
              <w:t>How to allocate HARQ processes between unicast and multicast is up to gNB.</w:t>
            </w:r>
          </w:p>
        </w:tc>
      </w:tr>
    </w:tbl>
    <w:p w:rsidR="00C9084A" w:rsidRDefault="006E65DA" w:rsidP="00CB5641">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In </w:t>
      </w:r>
      <w:r>
        <w:rPr>
          <w:rFonts w:ascii="Times New Roman" w:eastAsia="宋体" w:hAnsi="Times New Roman" w:cs="Times New Roman" w:hint="eastAsia"/>
          <w:kern w:val="0"/>
          <w:sz w:val="22"/>
          <w:lang w:val="en-GB"/>
        </w:rPr>
        <w:t>RAN</w:t>
      </w:r>
      <w:r>
        <w:rPr>
          <w:rFonts w:ascii="Times New Roman" w:eastAsia="宋体" w:hAnsi="Times New Roman" w:cs="Times New Roman"/>
          <w:kern w:val="0"/>
          <w:sz w:val="22"/>
          <w:lang w:val="en-GB"/>
        </w:rPr>
        <w:t xml:space="preserve">1 #105 </w:t>
      </w:r>
      <w:r>
        <w:rPr>
          <w:rFonts w:ascii="Times New Roman" w:eastAsia="宋体" w:hAnsi="Times New Roman" w:cs="Times New Roman" w:hint="eastAsia"/>
          <w:kern w:val="0"/>
          <w:sz w:val="22"/>
          <w:lang w:val="en-GB"/>
        </w:rPr>
        <w:t>e</w:t>
      </w:r>
      <w:r>
        <w:rPr>
          <w:rFonts w:ascii="Times New Roman" w:eastAsia="宋体" w:hAnsi="Times New Roman" w:cs="Times New Roman"/>
          <w:kern w:val="0"/>
          <w:sz w:val="22"/>
          <w:lang w:val="en-GB"/>
        </w:rPr>
        <w:t>-</w:t>
      </w:r>
      <w:r w:rsidR="00A100D7" w:rsidRPr="00A100D7">
        <w:rPr>
          <w:rFonts w:ascii="Times New Roman" w:eastAsia="宋体" w:hAnsi="Times New Roman" w:cs="Times New Roman"/>
          <w:kern w:val="0"/>
          <w:sz w:val="22"/>
          <w:lang w:val="en-GB"/>
        </w:rPr>
        <w:t>meeting, one issue about PTP retransmission for PTM initial transmission was discussed. The issue is shown in the following figure. For the same HARQ process, different UEs in an MBS group have different PTP scheduling, thus the NDI states are different for UE1 and UE2</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(t1). When PTM scheme 1 is used for multicast initial transmission, its NDI toggle should be relative to the NDI in a previous DCI with the same G-RNTI</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 xml:space="preserve">(t2). Then PTP is used for the retransmission of PTM1 with the same NDI value as initial transmission. However, for UE2, </w:t>
      </w:r>
      <w:r w:rsidR="001771AD">
        <w:rPr>
          <w:rFonts w:ascii="Times New Roman" w:eastAsia="宋体" w:hAnsi="Times New Roman" w:cs="Times New Roman" w:hint="eastAsia"/>
          <w:kern w:val="0"/>
          <w:sz w:val="22"/>
          <w:lang w:val="en-GB"/>
        </w:rPr>
        <w:t>if</w:t>
      </w:r>
      <w:r w:rsidR="001771A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the initial PTM1 transmission was miss detected</w:t>
      </w:r>
      <w:r w:rsidR="001771AD">
        <w:rPr>
          <w:rFonts w:ascii="Times New Roman" w:eastAsia="宋体" w:hAnsi="Times New Roman" w:cs="Times New Roman" w:hint="eastAsia"/>
          <w:kern w:val="0"/>
          <w:sz w:val="22"/>
          <w:lang w:val="en-GB"/>
        </w:rPr>
        <w:t>,</w:t>
      </w:r>
      <w:r w:rsidR="00A100D7" w:rsidRPr="00A100D7">
        <w:rPr>
          <w:rFonts w:ascii="Times New Roman" w:eastAsia="宋体" w:hAnsi="Times New Roman" w:cs="Times New Roman"/>
          <w:kern w:val="0"/>
          <w:sz w:val="22"/>
          <w:lang w:val="en-GB"/>
        </w:rPr>
        <w:t xml:space="preserve"> </w:t>
      </w:r>
      <w:r w:rsidR="001771AD">
        <w:rPr>
          <w:rFonts w:ascii="Times New Roman" w:eastAsia="宋体" w:hAnsi="Times New Roman" w:cs="Times New Roman"/>
          <w:kern w:val="0"/>
          <w:sz w:val="22"/>
          <w:lang w:val="en-GB"/>
        </w:rPr>
        <w:t>w</w:t>
      </w:r>
      <w:r w:rsidR="00A100D7" w:rsidRPr="00A100D7">
        <w:rPr>
          <w:rFonts w:ascii="Times New Roman" w:eastAsia="宋体" w:hAnsi="Times New Roman" w:cs="Times New Roman"/>
          <w:kern w:val="0"/>
          <w:sz w:val="22"/>
          <w:lang w:val="en-GB"/>
        </w:rPr>
        <w:t>hen UE2 detects a DCI</w:t>
      </w:r>
      <w:r w:rsidR="001771AD">
        <w:rPr>
          <w:rFonts w:ascii="Times New Roman" w:eastAsia="宋体" w:hAnsi="Times New Roman" w:cs="Times New Roman"/>
          <w:kern w:val="0"/>
          <w:sz w:val="22"/>
          <w:lang w:val="en-GB"/>
        </w:rPr>
        <w:t xml:space="preserve"> scheduling the retransmission of TB3</w:t>
      </w:r>
      <w:r w:rsidR="00A100D7" w:rsidRPr="00A100D7">
        <w:rPr>
          <w:rFonts w:ascii="Times New Roman" w:eastAsia="宋体" w:hAnsi="Times New Roman" w:cs="Times New Roman"/>
          <w:kern w:val="0"/>
          <w:sz w:val="22"/>
          <w:lang w:val="en-GB"/>
        </w:rPr>
        <w:t xml:space="preserve"> with NDI</w:t>
      </w:r>
      <w:r w:rsidR="001771AD">
        <w:rPr>
          <w:rFonts w:ascii="Times New Roman" w:eastAsia="宋体" w:hAnsi="Times New Roman" w:cs="Times New Roman"/>
          <w:kern w:val="0"/>
          <w:sz w:val="22"/>
          <w:lang w:val="en-GB"/>
        </w:rPr>
        <w:t xml:space="preserve"> not toggled</w:t>
      </w:r>
      <w:r w:rsidR="00A100D7" w:rsidRPr="00A100D7">
        <w:rPr>
          <w:rFonts w:ascii="Times New Roman" w:eastAsia="宋体" w:hAnsi="Times New Roman" w:cs="Times New Roman"/>
          <w:kern w:val="0"/>
          <w:sz w:val="22"/>
          <w:lang w:val="en-GB"/>
        </w:rPr>
        <w:t>, it may make incorrect soft-combination</w:t>
      </w:r>
      <w:r w:rsidR="001771AD">
        <w:rPr>
          <w:rFonts w:ascii="Times New Roman" w:eastAsia="宋体" w:hAnsi="Times New Roman" w:cs="Times New Roman"/>
          <w:kern w:val="0"/>
          <w:sz w:val="22"/>
          <w:lang w:val="en-GB"/>
        </w:rPr>
        <w:t xml:space="preserve"> between the retransmission TB</w:t>
      </w:r>
      <w:r w:rsidR="00A100D7" w:rsidRPr="00A100D7">
        <w:rPr>
          <w:rFonts w:ascii="Times New Roman" w:eastAsia="宋体" w:hAnsi="Times New Roman" w:cs="Times New Roman"/>
          <w:kern w:val="0"/>
          <w:sz w:val="22"/>
          <w:lang w:val="en-GB"/>
        </w:rPr>
        <w:t xml:space="preserve"> with previous unicast transmission</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(t3).</w:t>
      </w:r>
      <w:r w:rsidR="00E84AAE">
        <w:rPr>
          <w:rFonts w:ascii="Times New Roman" w:eastAsia="宋体" w:hAnsi="Times New Roman" w:cs="Times New Roman"/>
          <w:kern w:val="0"/>
          <w:sz w:val="22"/>
          <w:lang w:val="en-GB"/>
        </w:rPr>
        <w:t xml:space="preserve"> This issue </w:t>
      </w:r>
      <w:r w:rsidR="00C15AE3">
        <w:rPr>
          <w:rFonts w:ascii="Times New Roman" w:eastAsia="宋体" w:hAnsi="Times New Roman" w:cs="Times New Roman"/>
          <w:kern w:val="0"/>
          <w:sz w:val="22"/>
          <w:lang w:val="en-GB"/>
        </w:rPr>
        <w:t>was</w:t>
      </w:r>
      <w:r w:rsidR="00E84AAE">
        <w:rPr>
          <w:rFonts w:ascii="Times New Roman" w:eastAsia="宋体" w:hAnsi="Times New Roman" w:cs="Times New Roman"/>
          <w:kern w:val="0"/>
          <w:sz w:val="22"/>
          <w:lang w:val="en-GB"/>
        </w:rPr>
        <w:t xml:space="preserve"> discussed in the last two meeting</w:t>
      </w:r>
      <w:r w:rsidR="00C15AE3">
        <w:rPr>
          <w:rFonts w:ascii="Times New Roman" w:eastAsia="宋体" w:hAnsi="Times New Roman" w:cs="Times New Roman"/>
          <w:kern w:val="0"/>
          <w:sz w:val="22"/>
          <w:lang w:val="en-GB"/>
        </w:rPr>
        <w:t>s</w:t>
      </w:r>
      <w:r w:rsidR="00E84AAE">
        <w:rPr>
          <w:rFonts w:ascii="Times New Roman" w:eastAsia="宋体" w:hAnsi="Times New Roman" w:cs="Times New Roman"/>
          <w:kern w:val="0"/>
          <w:sz w:val="22"/>
          <w:lang w:val="en-GB"/>
        </w:rPr>
        <w:t>, but there are no conclusions for it.</w:t>
      </w:r>
    </w:p>
    <w:p w:rsidR="006E65DA" w:rsidRDefault="00302E24" w:rsidP="00302E24">
      <w:pPr>
        <w:jc w:val="center"/>
        <w:rPr>
          <w:rFonts w:ascii="Times New Roman" w:eastAsia="宋体" w:hAnsi="Times New Roman" w:cs="Times New Roman"/>
          <w:kern w:val="0"/>
          <w:sz w:val="22"/>
          <w:lang w:val="en-GB"/>
        </w:rPr>
      </w:pPr>
      <w:r>
        <w:rPr>
          <w:rFonts w:ascii="Times New Roman" w:eastAsia="宋体" w:hAnsi="Times New Roman" w:cs="Times New Roman"/>
          <w:noProof/>
          <w:kern w:val="0"/>
          <w:sz w:val="22"/>
        </w:rPr>
        <w:drawing>
          <wp:inline distT="0" distB="0" distL="0" distR="0" wp14:anchorId="30889D87">
            <wp:extent cx="531622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6220" cy="2560320"/>
                    </a:xfrm>
                    <a:prstGeom prst="rect">
                      <a:avLst/>
                    </a:prstGeom>
                    <a:noFill/>
                  </pic:spPr>
                </pic:pic>
              </a:graphicData>
            </a:graphic>
          </wp:inline>
        </w:drawing>
      </w:r>
    </w:p>
    <w:p w:rsidR="006E65DA" w:rsidRDefault="00EB31CD" w:rsidP="00CB5641">
      <w:pPr>
        <w:spacing w:after="120"/>
        <w:jc w:val="cente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Figure</w:t>
      </w:r>
      <w:r>
        <w:rPr>
          <w:rFonts w:ascii="Times New Roman" w:eastAsia="宋体" w:hAnsi="Times New Roman" w:cs="Times New Roman"/>
          <w:kern w:val="0"/>
          <w:sz w:val="22"/>
          <w:lang w:val="en-GB"/>
        </w:rPr>
        <w:t xml:space="preserve"> 1</w:t>
      </w:r>
    </w:p>
    <w:p w:rsidR="00EB31CD" w:rsidRDefault="00EB31CD" w:rsidP="001771AD">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S</w:t>
      </w:r>
      <w:r>
        <w:rPr>
          <w:rFonts w:ascii="Times New Roman" w:eastAsia="宋体" w:hAnsi="Times New Roman" w:cs="Times New Roman" w:hint="eastAsia"/>
          <w:kern w:val="0"/>
          <w:sz w:val="22"/>
          <w:lang w:val="en-GB"/>
        </w:rPr>
        <w:t>ince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there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is</w:t>
      </w:r>
      <w:r>
        <w:rPr>
          <w:rFonts w:ascii="Times New Roman" w:eastAsia="宋体" w:hAnsi="Times New Roman" w:cs="Times New Roman"/>
          <w:kern w:val="0"/>
          <w:sz w:val="22"/>
          <w:lang w:val="en-GB"/>
        </w:rPr>
        <w:t xml:space="preserve"> </w:t>
      </w:r>
      <w:r w:rsidRPr="00EB31CD">
        <w:rPr>
          <w:rFonts w:ascii="Times New Roman" w:eastAsia="宋体" w:hAnsi="Times New Roman" w:cs="Times New Roman"/>
          <w:kern w:val="0"/>
          <w:sz w:val="22"/>
          <w:lang w:val="en-GB"/>
        </w:rPr>
        <w:t xml:space="preserve">no intention to separate the HARQ process number for multicast service from the current </w:t>
      </w:r>
      <w:r w:rsidR="001771AD">
        <w:rPr>
          <w:rFonts w:ascii="Times New Roman" w:eastAsia="宋体" w:hAnsi="Times New Roman" w:cs="Times New Roman"/>
          <w:kern w:val="0"/>
          <w:sz w:val="22"/>
          <w:lang w:val="en-GB"/>
        </w:rPr>
        <w:t xml:space="preserve">maximum </w:t>
      </w:r>
      <w:r w:rsidRPr="00EB31CD">
        <w:rPr>
          <w:rFonts w:ascii="Times New Roman" w:eastAsia="宋体" w:hAnsi="Times New Roman" w:cs="Times New Roman"/>
          <w:kern w:val="0"/>
          <w:sz w:val="22"/>
          <w:lang w:val="en-GB"/>
        </w:rPr>
        <w:t xml:space="preserve">16 </w:t>
      </w:r>
      <w:r w:rsidR="001771AD">
        <w:rPr>
          <w:rFonts w:ascii="Times New Roman" w:eastAsia="宋体" w:hAnsi="Times New Roman" w:cs="Times New Roman"/>
          <w:kern w:val="0"/>
          <w:sz w:val="22"/>
          <w:lang w:val="en-GB"/>
        </w:rPr>
        <w:t xml:space="preserve">HARQ </w:t>
      </w:r>
      <w:r w:rsidRPr="00EB31CD">
        <w:rPr>
          <w:rFonts w:ascii="Times New Roman" w:eastAsia="宋体" w:hAnsi="Times New Roman" w:cs="Times New Roman"/>
          <w:kern w:val="0"/>
          <w:sz w:val="22"/>
          <w:lang w:val="en-GB"/>
        </w:rPr>
        <w:t>processes used for unicast service, and the total maximum number of HARQ process is kept unchanged for UE to support the multicast reception</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it leads to that </w:t>
      </w:r>
      <w:r w:rsidR="003D7695" w:rsidRPr="003D7695">
        <w:rPr>
          <w:rFonts w:ascii="Times New Roman" w:eastAsia="宋体" w:hAnsi="Times New Roman" w:cs="Times New Roman"/>
          <w:kern w:val="0"/>
          <w:sz w:val="22"/>
          <w:lang w:val="en-GB"/>
        </w:rPr>
        <w:t xml:space="preserve">a given HPN can be used for unicast now, and also can be used for multicast later </w:t>
      </w:r>
      <w:r w:rsidR="001771AD">
        <w:rPr>
          <w:rFonts w:ascii="Times New Roman" w:eastAsia="宋体" w:hAnsi="Times New Roman" w:cs="Times New Roman"/>
          <w:kern w:val="0"/>
          <w:sz w:val="22"/>
          <w:lang w:val="en-GB"/>
        </w:rPr>
        <w:t xml:space="preserve">even the </w:t>
      </w:r>
      <w:r w:rsidR="001771AD" w:rsidRPr="001771AD">
        <w:rPr>
          <w:rFonts w:ascii="Times New Roman" w:eastAsia="宋体" w:hAnsi="Times New Roman" w:cs="Times New Roman"/>
          <w:kern w:val="0"/>
          <w:sz w:val="22"/>
          <w:lang w:val="en-GB"/>
        </w:rPr>
        <w:t xml:space="preserve">expected transmission of HARQ-ACK </w:t>
      </w:r>
      <w:r w:rsidR="00C209DA">
        <w:rPr>
          <w:rFonts w:ascii="Times New Roman" w:eastAsia="宋体" w:hAnsi="Times New Roman" w:cs="Times New Roman" w:hint="eastAsia"/>
          <w:kern w:val="0"/>
          <w:sz w:val="22"/>
          <w:lang w:val="en-GB"/>
        </w:rPr>
        <w:t>feedback</w:t>
      </w:r>
      <w:r w:rsidR="00C209DA">
        <w:rPr>
          <w:rFonts w:ascii="Times New Roman" w:eastAsia="宋体" w:hAnsi="Times New Roman" w:cs="Times New Roman"/>
          <w:kern w:val="0"/>
          <w:sz w:val="22"/>
          <w:lang w:val="en-GB"/>
        </w:rPr>
        <w:t xml:space="preserve"> </w:t>
      </w:r>
      <w:r w:rsidR="001771AD" w:rsidRPr="001771AD">
        <w:rPr>
          <w:rFonts w:ascii="Times New Roman" w:eastAsia="宋体" w:hAnsi="Times New Roman" w:cs="Times New Roman"/>
          <w:kern w:val="0"/>
          <w:sz w:val="22"/>
          <w:lang w:val="en-GB"/>
        </w:rPr>
        <w:t>for that HARQ process</w:t>
      </w:r>
      <w:r w:rsidR="004545ED">
        <w:rPr>
          <w:rFonts w:ascii="Times New Roman" w:eastAsia="宋体" w:hAnsi="Times New Roman" w:cs="Times New Roman"/>
          <w:kern w:val="0"/>
          <w:sz w:val="22"/>
          <w:lang w:val="en-GB"/>
        </w:rPr>
        <w:t xml:space="preserve"> is not receive</w:t>
      </w:r>
      <w:r w:rsidR="003D7695">
        <w:rPr>
          <w:rFonts w:ascii="Times New Roman" w:eastAsia="宋体" w:hAnsi="Times New Roman" w:cs="Times New Roman"/>
          <w:kern w:val="0"/>
          <w:sz w:val="22"/>
          <w:lang w:val="en-GB"/>
        </w:rPr>
        <w:t xml:space="preserve">. However, for the </w:t>
      </w:r>
      <w:r w:rsidR="003D7695">
        <w:rPr>
          <w:rFonts w:ascii="Times New Roman" w:eastAsia="宋体" w:hAnsi="Times New Roman" w:cs="Times New Roman" w:hint="eastAsia"/>
          <w:kern w:val="0"/>
          <w:sz w:val="22"/>
          <w:lang w:val="en-GB"/>
        </w:rPr>
        <w:t>scenario</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illustrated</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in</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Figure</w:t>
      </w:r>
      <w:r w:rsidR="003D7695">
        <w:rPr>
          <w:rFonts w:ascii="Times New Roman" w:eastAsia="宋体" w:hAnsi="Times New Roman" w:cs="Times New Roman"/>
          <w:kern w:val="0"/>
          <w:sz w:val="22"/>
          <w:lang w:val="en-GB"/>
        </w:rPr>
        <w:t xml:space="preserve"> 1</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the UE sides, </w:t>
      </w:r>
      <w:r w:rsidR="003D7695">
        <w:rPr>
          <w:rFonts w:ascii="Times New Roman" w:eastAsia="宋体" w:hAnsi="Times New Roman" w:cs="Times New Roman" w:hint="eastAsia"/>
          <w:kern w:val="0"/>
          <w:sz w:val="22"/>
          <w:lang w:val="en-GB"/>
        </w:rPr>
        <w:t>especially</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for</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UE</w:t>
      </w:r>
      <w:r w:rsidR="00C209DA">
        <w:rPr>
          <w:rFonts w:ascii="Times New Roman" w:eastAsia="宋体" w:hAnsi="Times New Roman" w:cs="Times New Roman"/>
          <w:kern w:val="0"/>
          <w:sz w:val="22"/>
          <w:lang w:val="en-GB"/>
        </w:rPr>
        <w:t>2</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must know whether the transmission is for unicast service or multicast. </w:t>
      </w:r>
      <w:r w:rsidR="00B81EBB">
        <w:rPr>
          <w:rFonts w:ascii="Times New Roman" w:eastAsia="宋体" w:hAnsi="Times New Roman" w:cs="Times New Roman"/>
          <w:kern w:val="0"/>
          <w:sz w:val="22"/>
          <w:lang w:val="en-GB"/>
        </w:rPr>
        <w:t>The initial transmission</w:t>
      </w:r>
      <w:r w:rsidR="003D7695">
        <w:rPr>
          <w:rFonts w:ascii="Times New Roman" w:eastAsia="宋体" w:hAnsi="Times New Roman" w:cs="Times New Roman"/>
          <w:kern w:val="0"/>
          <w:sz w:val="22"/>
          <w:lang w:val="en-GB"/>
        </w:rPr>
        <w:t xml:space="preserve"> may be differentiate by RNTI type, </w:t>
      </w:r>
      <w:r w:rsidR="00B81EBB">
        <w:rPr>
          <w:rFonts w:ascii="Times New Roman" w:eastAsia="宋体" w:hAnsi="Times New Roman" w:cs="Times New Roman"/>
          <w:kern w:val="0"/>
          <w:sz w:val="22"/>
          <w:lang w:val="en-GB"/>
        </w:rPr>
        <w:t>i.e., schedules unicast service scrambled by C-RNTI and schedules multic</w:t>
      </w:r>
      <w:r w:rsidR="004545ED">
        <w:rPr>
          <w:rFonts w:ascii="Times New Roman" w:eastAsia="宋体" w:hAnsi="Times New Roman" w:cs="Times New Roman"/>
          <w:kern w:val="0"/>
          <w:sz w:val="22"/>
          <w:lang w:val="en-GB"/>
        </w:rPr>
        <w:t>ast service scrambled by G-RNTI,</w:t>
      </w:r>
      <w:r w:rsidR="00C209DA">
        <w:rPr>
          <w:rFonts w:ascii="Times New Roman" w:eastAsia="宋体" w:hAnsi="Times New Roman" w:cs="Times New Roman"/>
          <w:kern w:val="0"/>
          <w:sz w:val="22"/>
          <w:lang w:val="en-GB"/>
        </w:rPr>
        <w:t xml:space="preserve"> </w:t>
      </w:r>
      <w:r w:rsidR="004545ED">
        <w:rPr>
          <w:rFonts w:ascii="Times New Roman" w:eastAsia="宋体" w:hAnsi="Times New Roman" w:cs="Times New Roman"/>
          <w:kern w:val="0"/>
          <w:sz w:val="22"/>
          <w:lang w:val="en-GB"/>
        </w:rPr>
        <w:t>b</w:t>
      </w:r>
      <w:r w:rsidR="00B81EBB">
        <w:rPr>
          <w:rFonts w:ascii="Times New Roman" w:eastAsia="宋体" w:hAnsi="Times New Roman" w:cs="Times New Roman"/>
          <w:kern w:val="0"/>
          <w:sz w:val="22"/>
          <w:lang w:val="en-GB"/>
        </w:rPr>
        <w:t xml:space="preserve">ut the retransmission cannot be </w:t>
      </w:r>
      <w:r w:rsidR="00B81EBB" w:rsidRPr="00B81EBB">
        <w:rPr>
          <w:rFonts w:ascii="Times New Roman" w:eastAsia="宋体" w:hAnsi="Times New Roman" w:cs="Times New Roman"/>
          <w:kern w:val="0"/>
          <w:sz w:val="22"/>
          <w:lang w:val="en-GB"/>
        </w:rPr>
        <w:t>differentiate by RNTI type</w:t>
      </w:r>
      <w:r w:rsidR="00B81EBB">
        <w:rPr>
          <w:rFonts w:ascii="Times New Roman" w:eastAsia="宋体" w:hAnsi="Times New Roman" w:cs="Times New Roman"/>
          <w:kern w:val="0"/>
          <w:sz w:val="22"/>
          <w:lang w:val="en-GB"/>
        </w:rPr>
        <w:t xml:space="preserve"> since PTP retransmission can be supported for multicast service.</w:t>
      </w:r>
    </w:p>
    <w:p w:rsidR="00B81EBB" w:rsidRDefault="00B81EBB" w:rsidP="001771AD">
      <w:pPr>
        <w:spacing w:after="120"/>
        <w:rPr>
          <w:rFonts w:ascii="Times New Roman" w:eastAsia="宋体" w:hAnsi="Times New Roman" w:cs="Times New Roman"/>
          <w:kern w:val="0"/>
          <w:sz w:val="22"/>
          <w:lang w:val="en-GB"/>
        </w:rPr>
      </w:pPr>
      <w:r w:rsidRPr="00B81EBB">
        <w:rPr>
          <w:rFonts w:ascii="Times New Roman" w:eastAsia="宋体" w:hAnsi="Times New Roman" w:cs="Times New Roman"/>
          <w:kern w:val="0"/>
          <w:sz w:val="22"/>
          <w:lang w:val="en-GB"/>
        </w:rPr>
        <w:t>Directly</w:t>
      </w:r>
      <w:r>
        <w:rPr>
          <w:rFonts w:ascii="Times New Roman" w:eastAsia="宋体" w:hAnsi="Times New Roman" w:cs="Times New Roman"/>
          <w:kern w:val="0"/>
          <w:sz w:val="22"/>
          <w:lang w:val="en-GB"/>
        </w:rPr>
        <w:t xml:space="preserve">, a certain field in scheduling </w:t>
      </w:r>
      <w:r>
        <w:rPr>
          <w:rFonts w:ascii="Times New Roman" w:eastAsia="宋体" w:hAnsi="Times New Roman" w:cs="Times New Roman" w:hint="eastAsia"/>
          <w:kern w:val="0"/>
          <w:sz w:val="22"/>
          <w:lang w:val="en-GB"/>
        </w:rPr>
        <w:t>DCI</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can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be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used</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to</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indicate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service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type</w:t>
      </w:r>
      <w:r>
        <w:rPr>
          <w:rFonts w:ascii="Times New Roman" w:eastAsia="宋体" w:hAnsi="Times New Roman" w:cs="Times New Roman"/>
          <w:kern w:val="0"/>
          <w:sz w:val="22"/>
          <w:lang w:val="en-GB"/>
        </w:rPr>
        <w:t xml:space="preserve">. </w:t>
      </w:r>
      <w:r w:rsidR="00DF6013">
        <w:rPr>
          <w:rFonts w:ascii="Times New Roman" w:eastAsia="宋体" w:hAnsi="Times New Roman" w:cs="Times New Roman"/>
          <w:kern w:val="0"/>
          <w:sz w:val="22"/>
          <w:lang w:val="en-GB"/>
        </w:rPr>
        <w:t xml:space="preserve">It is not </w:t>
      </w:r>
      <w:r w:rsidR="00DF6013" w:rsidRPr="00DF6013">
        <w:rPr>
          <w:rFonts w:ascii="Times New Roman" w:eastAsia="宋体" w:hAnsi="Times New Roman" w:cs="Times New Roman"/>
          <w:kern w:val="0"/>
          <w:sz w:val="22"/>
          <w:lang w:val="en-GB"/>
        </w:rPr>
        <w:t>advisable</w:t>
      </w:r>
      <w:r w:rsidR="00DF6013">
        <w:rPr>
          <w:rFonts w:ascii="Times New Roman" w:eastAsia="宋体" w:hAnsi="Times New Roman" w:cs="Times New Roman"/>
          <w:kern w:val="0"/>
          <w:sz w:val="22"/>
          <w:lang w:val="en-GB"/>
        </w:rPr>
        <w:t xml:space="preserve"> to introduce a new DCI filed in this stage for this case. Considering there are some useless field</w:t>
      </w:r>
      <w:r w:rsidR="004545ED">
        <w:rPr>
          <w:rFonts w:ascii="Times New Roman" w:eastAsia="宋体" w:hAnsi="Times New Roman" w:cs="Times New Roman"/>
          <w:kern w:val="0"/>
          <w:sz w:val="22"/>
          <w:lang w:val="en-GB"/>
        </w:rPr>
        <w:t>s</w:t>
      </w:r>
      <w:r w:rsidR="00DF6013">
        <w:rPr>
          <w:rFonts w:ascii="Times New Roman" w:eastAsia="宋体" w:hAnsi="Times New Roman" w:cs="Times New Roman"/>
          <w:kern w:val="0"/>
          <w:sz w:val="22"/>
          <w:lang w:val="en-GB"/>
        </w:rPr>
        <w:t xml:space="preserve"> for the first DCI format and the second DCI format for scheduling multicast service if they are same as the current DCI for</w:t>
      </w:r>
      <w:r w:rsidR="003E6BB7">
        <w:rPr>
          <w:rFonts w:ascii="Times New Roman" w:eastAsia="宋体" w:hAnsi="Times New Roman" w:cs="Times New Roman"/>
          <w:kern w:val="0"/>
          <w:sz w:val="22"/>
          <w:lang w:val="en-GB"/>
        </w:rPr>
        <w:t>mat</w:t>
      </w:r>
      <w:r w:rsidR="00DF6013">
        <w:rPr>
          <w:rFonts w:ascii="Times New Roman" w:eastAsia="宋体" w:hAnsi="Times New Roman" w:cs="Times New Roman"/>
          <w:kern w:val="0"/>
          <w:sz w:val="22"/>
          <w:lang w:val="en-GB"/>
        </w:rPr>
        <w:t xml:space="preserve"> 1_0 and DCI </w:t>
      </w:r>
      <w:r w:rsidR="00DF6013">
        <w:rPr>
          <w:rFonts w:ascii="Times New Roman" w:eastAsia="宋体" w:hAnsi="Times New Roman" w:cs="Times New Roman"/>
          <w:kern w:val="0"/>
          <w:sz w:val="22"/>
          <w:lang w:val="en-GB"/>
        </w:rPr>
        <w:lastRenderedPageBreak/>
        <w:t>format 1_1, these field</w:t>
      </w:r>
      <w:r w:rsidR="004545ED">
        <w:rPr>
          <w:rFonts w:ascii="Times New Roman" w:eastAsia="宋体" w:hAnsi="Times New Roman" w:cs="Times New Roman"/>
          <w:kern w:val="0"/>
          <w:sz w:val="22"/>
          <w:lang w:val="en-GB"/>
        </w:rPr>
        <w:t>s</w:t>
      </w:r>
      <w:r w:rsidR="00DF6013">
        <w:rPr>
          <w:rFonts w:ascii="Times New Roman" w:eastAsia="宋体" w:hAnsi="Times New Roman" w:cs="Times New Roman"/>
          <w:kern w:val="0"/>
          <w:sz w:val="22"/>
          <w:lang w:val="en-GB"/>
        </w:rPr>
        <w:t xml:space="preserve"> can be reserved to indicate the transmission </w:t>
      </w:r>
      <w:r w:rsidR="003E6BB7">
        <w:rPr>
          <w:rFonts w:ascii="Times New Roman" w:eastAsia="宋体" w:hAnsi="Times New Roman" w:cs="Times New Roman"/>
          <w:kern w:val="0"/>
          <w:sz w:val="22"/>
          <w:lang w:val="en-GB"/>
        </w:rPr>
        <w:t>correspond</w:t>
      </w:r>
      <w:r w:rsidR="004545ED">
        <w:rPr>
          <w:rFonts w:ascii="Times New Roman" w:eastAsia="宋体" w:hAnsi="Times New Roman" w:cs="Times New Roman"/>
          <w:kern w:val="0"/>
          <w:sz w:val="22"/>
          <w:lang w:val="en-GB"/>
        </w:rPr>
        <w:t>ing</w:t>
      </w:r>
      <w:r w:rsidR="003E6BB7">
        <w:rPr>
          <w:rFonts w:ascii="Times New Roman" w:eastAsia="宋体" w:hAnsi="Times New Roman" w:cs="Times New Roman"/>
          <w:kern w:val="0"/>
          <w:sz w:val="22"/>
          <w:lang w:val="en-GB"/>
        </w:rPr>
        <w:t xml:space="preserve"> to unicast service or multicast</w:t>
      </w:r>
      <w:r w:rsidR="004545ED">
        <w:rPr>
          <w:rFonts w:ascii="Times New Roman" w:eastAsia="宋体" w:hAnsi="Times New Roman" w:cs="Times New Roman"/>
          <w:kern w:val="0"/>
          <w:sz w:val="22"/>
          <w:lang w:val="en-GB"/>
        </w:rPr>
        <w:t xml:space="preserve"> service</w:t>
      </w:r>
      <w:r w:rsidR="003E6BB7">
        <w:rPr>
          <w:rFonts w:ascii="Times New Roman" w:eastAsia="宋体" w:hAnsi="Times New Roman" w:cs="Times New Roman"/>
          <w:kern w:val="0"/>
          <w:sz w:val="22"/>
          <w:lang w:val="en-GB"/>
        </w:rPr>
        <w:t>.</w:t>
      </w:r>
    </w:p>
    <w:p w:rsidR="003E6BB7" w:rsidRPr="009642EF" w:rsidRDefault="003E6BB7" w:rsidP="001771AD">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sidR="00A117AA">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3E6BB7" w:rsidRPr="00313D0F" w:rsidRDefault="003E6BB7" w:rsidP="001771AD">
      <w:pPr>
        <w:pStyle w:val="aff7"/>
        <w:numPr>
          <w:ilvl w:val="0"/>
          <w:numId w:val="10"/>
        </w:numPr>
        <w:spacing w:after="120"/>
        <w:ind w:leftChars="0"/>
        <w:rPr>
          <w:rFonts w:eastAsia="宋体"/>
          <w:sz w:val="22"/>
          <w:lang w:val="en-US"/>
        </w:rPr>
      </w:pPr>
      <w:r>
        <w:rPr>
          <w:rFonts w:eastAsia="宋体"/>
          <w:i/>
          <w:sz w:val="22"/>
          <w:szCs w:val="22"/>
          <w:lang w:val="en-US" w:eastAsia="zh-CN"/>
        </w:rPr>
        <w:t xml:space="preserve">Reuse the </w:t>
      </w:r>
      <w:r w:rsidRPr="003E6BB7">
        <w:rPr>
          <w:rFonts w:eastAsia="宋体"/>
          <w:i/>
          <w:sz w:val="22"/>
        </w:rPr>
        <w:t>redundant</w:t>
      </w:r>
      <w:r>
        <w:rPr>
          <w:rFonts w:eastAsia="宋体"/>
          <w:i/>
          <w:sz w:val="22"/>
          <w:szCs w:val="22"/>
          <w:lang w:val="en-US" w:eastAsia="zh-CN"/>
        </w:rPr>
        <w:t xml:space="preserve"> field in the first DCI format and the second DCI format</w:t>
      </w:r>
      <w:r w:rsidR="004545ED">
        <w:rPr>
          <w:rFonts w:eastAsia="宋体"/>
          <w:i/>
          <w:sz w:val="22"/>
          <w:szCs w:val="22"/>
          <w:lang w:val="en-US" w:eastAsia="zh-CN"/>
        </w:rPr>
        <w:t>,</w:t>
      </w:r>
      <w:r>
        <w:rPr>
          <w:rFonts w:eastAsia="宋体"/>
          <w:i/>
          <w:sz w:val="22"/>
          <w:szCs w:val="22"/>
          <w:lang w:val="en-US" w:eastAsia="zh-CN"/>
        </w:rPr>
        <w:t xml:space="preserve"> if they are same as current DCI format 1</w:t>
      </w:r>
      <w:r w:rsidR="004545ED">
        <w:rPr>
          <w:rFonts w:eastAsia="宋体"/>
          <w:i/>
          <w:sz w:val="22"/>
          <w:szCs w:val="22"/>
          <w:lang w:val="en-US" w:eastAsia="zh-CN"/>
        </w:rPr>
        <w:t>_</w:t>
      </w:r>
      <w:r>
        <w:rPr>
          <w:rFonts w:eastAsia="宋体"/>
          <w:i/>
          <w:sz w:val="22"/>
          <w:szCs w:val="22"/>
          <w:lang w:val="en-US" w:eastAsia="zh-CN"/>
        </w:rPr>
        <w:t>0 and DCI format 1</w:t>
      </w:r>
      <w:r w:rsidR="004545ED">
        <w:rPr>
          <w:rFonts w:eastAsia="宋体"/>
          <w:i/>
          <w:sz w:val="22"/>
          <w:szCs w:val="22"/>
          <w:lang w:val="en-US" w:eastAsia="zh-CN"/>
        </w:rPr>
        <w:t>_</w:t>
      </w:r>
      <w:r>
        <w:rPr>
          <w:rFonts w:eastAsia="宋体"/>
          <w:i/>
          <w:sz w:val="22"/>
          <w:szCs w:val="22"/>
          <w:lang w:val="en-US" w:eastAsia="zh-CN"/>
        </w:rPr>
        <w:t>1</w:t>
      </w:r>
      <w:r w:rsidR="004545ED">
        <w:rPr>
          <w:rFonts w:eastAsia="宋体"/>
          <w:i/>
          <w:sz w:val="22"/>
          <w:szCs w:val="22"/>
          <w:lang w:val="en-US" w:eastAsia="zh-CN"/>
        </w:rPr>
        <w:t>,</w:t>
      </w:r>
      <w:r>
        <w:rPr>
          <w:rFonts w:eastAsia="宋体"/>
          <w:i/>
          <w:sz w:val="22"/>
          <w:szCs w:val="22"/>
          <w:lang w:val="en-US" w:eastAsia="zh-CN"/>
        </w:rPr>
        <w:t xml:space="preserve"> to indicate the </w:t>
      </w:r>
      <w:r w:rsidRPr="003E6BB7">
        <w:rPr>
          <w:rFonts w:eastAsia="宋体"/>
          <w:i/>
          <w:sz w:val="22"/>
          <w:szCs w:val="22"/>
          <w:lang w:val="en-US" w:eastAsia="zh-CN"/>
        </w:rPr>
        <w:t>transmission correspond</w:t>
      </w:r>
      <w:r w:rsidR="004545ED">
        <w:rPr>
          <w:rFonts w:eastAsia="宋体"/>
          <w:i/>
          <w:sz w:val="22"/>
          <w:szCs w:val="22"/>
          <w:lang w:val="en-US" w:eastAsia="zh-CN"/>
        </w:rPr>
        <w:t>ing</w:t>
      </w:r>
      <w:r w:rsidRPr="003E6BB7">
        <w:rPr>
          <w:rFonts w:eastAsia="宋体"/>
          <w:i/>
          <w:sz w:val="22"/>
          <w:szCs w:val="22"/>
          <w:lang w:val="en-US" w:eastAsia="zh-CN"/>
        </w:rPr>
        <w:t xml:space="preserve"> to unicast service or multicast</w:t>
      </w:r>
      <w:r>
        <w:rPr>
          <w:rFonts w:eastAsia="宋体"/>
          <w:i/>
          <w:sz w:val="22"/>
          <w:szCs w:val="22"/>
          <w:lang w:val="en-US" w:eastAsia="zh-CN"/>
        </w:rPr>
        <w:t xml:space="preserve"> service</w:t>
      </w:r>
      <w:r w:rsidRPr="00313D0F">
        <w:rPr>
          <w:rFonts w:eastAsia="宋体"/>
          <w:i/>
          <w:sz w:val="22"/>
          <w:szCs w:val="22"/>
          <w:lang w:val="en-US" w:eastAsia="zh-CN"/>
        </w:rPr>
        <w:t>.</w:t>
      </w:r>
    </w:p>
    <w:p w:rsidR="003E6BB7" w:rsidRPr="003E6BB7" w:rsidRDefault="003E6BB7" w:rsidP="00EB31CD">
      <w:pPr>
        <w:rPr>
          <w:rFonts w:ascii="Times New Roman" w:eastAsia="宋体" w:hAnsi="Times New Roman" w:cs="Times New Roman"/>
          <w:kern w:val="0"/>
          <w:sz w:val="22"/>
        </w:rPr>
      </w:pP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Conclusion</w:t>
      </w:r>
    </w:p>
    <w:p w:rsidR="009642EF" w:rsidRDefault="009642EF" w:rsidP="004545ED">
      <w:pPr>
        <w:widowControl/>
        <w:spacing w:after="120"/>
        <w:rPr>
          <w:rFonts w:ascii="Times New Roman" w:eastAsia="宋体" w:hAnsi="Times New Roman" w:cs="Times New Roman"/>
          <w:kern w:val="0"/>
          <w:sz w:val="22"/>
          <w:lang w:val="en-GB"/>
        </w:rPr>
      </w:pPr>
      <w:r w:rsidRPr="00EB77B5">
        <w:rPr>
          <w:rFonts w:ascii="Times New Roman" w:eastAsia="宋体" w:hAnsi="Times New Roman" w:cs="Times New Roman"/>
          <w:kern w:val="0"/>
          <w:sz w:val="22"/>
          <w:lang w:val="en-GB"/>
        </w:rPr>
        <w:t>I</w:t>
      </w:r>
      <w:r w:rsidRPr="00EB77B5">
        <w:rPr>
          <w:rFonts w:ascii="Times New Roman" w:eastAsia="宋体" w:hAnsi="Times New Roman" w:cs="Times New Roman" w:hint="eastAsia"/>
          <w:kern w:val="0"/>
          <w:sz w:val="22"/>
          <w:lang w:val="en-GB"/>
        </w:rPr>
        <w:t xml:space="preserve">n </w:t>
      </w:r>
      <w:r w:rsidRPr="00EB77B5">
        <w:rPr>
          <w:rFonts w:ascii="Times New Roman" w:eastAsia="宋体" w:hAnsi="Times New Roman" w:cs="Times New Roman"/>
          <w:kern w:val="0"/>
          <w:sz w:val="22"/>
          <w:lang w:val="en-GB"/>
        </w:rPr>
        <w:t xml:space="preserve">this contribution, we </w:t>
      </w:r>
      <w:r w:rsidR="004545ED">
        <w:rPr>
          <w:rFonts w:ascii="Times New Roman" w:eastAsia="宋体" w:hAnsi="Times New Roman" w:cs="Times New Roman"/>
          <w:kern w:val="0"/>
          <w:sz w:val="22"/>
          <w:lang w:val="en-GB"/>
        </w:rPr>
        <w:t>discuss</w:t>
      </w:r>
      <w:r w:rsidRPr="00EB77B5">
        <w:rPr>
          <w:rFonts w:ascii="Times New Roman" w:eastAsia="宋体" w:hAnsi="Times New Roman" w:cs="Times New Roman"/>
          <w:kern w:val="0"/>
          <w:sz w:val="22"/>
          <w:lang w:val="en-GB"/>
        </w:rPr>
        <w:t xml:space="preserve"> the possible enhancements for </w:t>
      </w:r>
      <w:r w:rsidR="00307F9E" w:rsidRPr="00EB77B5">
        <w:rPr>
          <w:rFonts w:ascii="Times New Roman" w:eastAsia="宋体" w:hAnsi="Times New Roman" w:cs="Times New Roman" w:hint="eastAsia"/>
          <w:kern w:val="0"/>
          <w:sz w:val="22"/>
          <w:lang w:val="en-GB"/>
        </w:rPr>
        <w:t>g</w:t>
      </w:r>
      <w:r w:rsidR="00307F9E" w:rsidRPr="00EB77B5">
        <w:rPr>
          <w:rFonts w:ascii="Times New Roman" w:eastAsia="宋体" w:hAnsi="Times New Roman" w:cs="Times New Roman"/>
          <w:kern w:val="0"/>
          <w:sz w:val="22"/>
          <w:lang w:val="en-GB"/>
        </w:rPr>
        <w:t>roup scheduling mechanisms for RRC_CONNECTED UEs</w:t>
      </w:r>
      <w:r w:rsidRPr="00EB77B5">
        <w:rPr>
          <w:rFonts w:ascii="Times New Roman" w:eastAsia="宋体" w:hAnsi="Times New Roman" w:cs="Times New Roman"/>
          <w:kern w:val="0"/>
          <w:sz w:val="22"/>
          <w:lang w:val="en-GB"/>
        </w:rPr>
        <w:t xml:space="preserve">. </w:t>
      </w:r>
      <w:r w:rsidR="0078399E" w:rsidRPr="00EB77B5">
        <w:rPr>
          <w:rFonts w:ascii="Times New Roman" w:eastAsia="宋体" w:hAnsi="Times New Roman" w:cs="Times New Roman"/>
          <w:kern w:val="0"/>
          <w:sz w:val="22"/>
          <w:lang w:val="en-GB"/>
        </w:rPr>
        <w:t>P</w:t>
      </w:r>
      <w:r w:rsidRPr="00EB77B5">
        <w:rPr>
          <w:rFonts w:ascii="Times New Roman" w:eastAsia="宋体" w:hAnsi="Times New Roman" w:cs="Times New Roman"/>
          <w:kern w:val="0"/>
          <w:sz w:val="22"/>
          <w:lang w:val="en-GB"/>
        </w:rPr>
        <w:t xml:space="preserve">roposals are summarized as following: </w:t>
      </w:r>
    </w:p>
    <w:p w:rsidR="00DA0FC6" w:rsidRPr="009642EF" w:rsidRDefault="00DA0FC6" w:rsidP="00DA0FC6">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DA0FC6" w:rsidRPr="0056624A" w:rsidRDefault="00DA0FC6" w:rsidP="00DA0FC6">
      <w:pPr>
        <w:pStyle w:val="aff7"/>
        <w:numPr>
          <w:ilvl w:val="0"/>
          <w:numId w:val="10"/>
        </w:numPr>
        <w:snapToGrid w:val="0"/>
        <w:spacing w:after="120"/>
        <w:ind w:leftChars="0"/>
        <w:jc w:val="both"/>
        <w:rPr>
          <w:rFonts w:eastAsia="宋体"/>
          <w:sz w:val="22"/>
        </w:rPr>
      </w:pPr>
      <w:r>
        <w:rPr>
          <w:rFonts w:eastAsia="宋体"/>
          <w:i/>
          <w:sz w:val="22"/>
          <w:szCs w:val="22"/>
          <w:lang w:val="en-US" w:eastAsia="zh-CN"/>
        </w:rPr>
        <w:t>S</w:t>
      </w:r>
      <w:r w:rsidRPr="00A43B53">
        <w:rPr>
          <w:rFonts w:eastAsia="宋体"/>
          <w:i/>
          <w:sz w:val="22"/>
          <w:szCs w:val="22"/>
          <w:lang w:val="en-US" w:eastAsia="zh-CN"/>
        </w:rPr>
        <w:t>pec enhancement</w:t>
      </w:r>
      <w:r>
        <w:rPr>
          <w:rFonts w:eastAsia="宋体"/>
          <w:i/>
          <w:sz w:val="22"/>
          <w:szCs w:val="22"/>
          <w:lang w:val="en-US" w:eastAsia="zh-CN"/>
        </w:rPr>
        <w:t xml:space="preserve">s are needs for </w:t>
      </w:r>
      <w:r w:rsidRPr="0056624A">
        <w:rPr>
          <w:rFonts w:eastAsia="宋体"/>
          <w:i/>
          <w:sz w:val="22"/>
          <w:szCs w:val="22"/>
          <w:lang w:val="en-US" w:eastAsia="zh-CN"/>
        </w:rPr>
        <w:t>frequency domain resource allocation of unicast service when support</w:t>
      </w:r>
      <w:r>
        <w:rPr>
          <w:rFonts w:eastAsia="宋体"/>
          <w:i/>
          <w:sz w:val="22"/>
          <w:szCs w:val="22"/>
          <w:lang w:val="en-US" w:eastAsia="zh-CN"/>
        </w:rPr>
        <w:t>ing mu</w:t>
      </w:r>
      <w:r w:rsidRPr="0056624A">
        <w:rPr>
          <w:rFonts w:eastAsia="宋体"/>
          <w:i/>
          <w:sz w:val="22"/>
          <w:szCs w:val="22"/>
          <w:lang w:val="en-US" w:eastAsia="zh-CN"/>
        </w:rPr>
        <w:t>lticast service</w:t>
      </w:r>
      <w:r>
        <w:rPr>
          <w:rFonts w:eastAsia="宋体"/>
          <w:i/>
          <w:sz w:val="22"/>
          <w:szCs w:val="22"/>
          <w:lang w:val="en-US" w:eastAsia="zh-CN"/>
        </w:rPr>
        <w:t>.</w:t>
      </w:r>
    </w:p>
    <w:p w:rsidR="00DA0FC6" w:rsidRPr="0056624A" w:rsidRDefault="00DA0FC6" w:rsidP="00DA0FC6">
      <w:pPr>
        <w:pStyle w:val="aff7"/>
        <w:numPr>
          <w:ilvl w:val="1"/>
          <w:numId w:val="10"/>
        </w:numPr>
        <w:snapToGrid w:val="0"/>
        <w:spacing w:after="120"/>
        <w:ind w:leftChars="0"/>
        <w:jc w:val="both"/>
        <w:rPr>
          <w:rFonts w:eastAsia="宋体"/>
          <w:sz w:val="22"/>
        </w:rPr>
      </w:pPr>
      <w:r>
        <w:rPr>
          <w:rFonts w:eastAsia="宋体"/>
          <w:i/>
          <w:sz w:val="22"/>
          <w:szCs w:val="22"/>
          <w:lang w:val="en-US" w:eastAsia="zh-CN"/>
        </w:rPr>
        <w:t xml:space="preserve">For </w:t>
      </w:r>
      <w:r w:rsidRPr="0056624A">
        <w:rPr>
          <w:rFonts w:eastAsia="宋体"/>
          <w:i/>
          <w:sz w:val="22"/>
          <w:szCs w:val="22"/>
          <w:lang w:val="en-US" w:eastAsia="zh-CN"/>
        </w:rPr>
        <w:t>type 0 FDRA</w:t>
      </w:r>
      <w:r>
        <w:rPr>
          <w:rFonts w:eastAsia="宋体"/>
          <w:i/>
          <w:sz w:val="22"/>
          <w:szCs w:val="22"/>
          <w:lang w:val="en-US" w:eastAsia="zh-CN"/>
        </w:rPr>
        <w:t>, the one bit in bitmap indicates the RBs that outside CFR if this RBG across the boundary of CFR.</w:t>
      </w:r>
    </w:p>
    <w:p w:rsidR="00DA0FC6" w:rsidRDefault="00DA0FC6" w:rsidP="00FF20C0">
      <w:pPr>
        <w:pStyle w:val="aff7"/>
        <w:numPr>
          <w:ilvl w:val="1"/>
          <w:numId w:val="10"/>
        </w:numPr>
        <w:snapToGrid w:val="0"/>
        <w:spacing w:after="120"/>
        <w:ind w:leftChars="0"/>
        <w:jc w:val="both"/>
        <w:rPr>
          <w:rFonts w:eastAsia="宋体"/>
          <w:sz w:val="22"/>
        </w:rPr>
      </w:pPr>
      <w:r>
        <w:rPr>
          <w:rFonts w:eastAsia="宋体"/>
          <w:i/>
          <w:sz w:val="22"/>
          <w:szCs w:val="22"/>
          <w:lang w:val="en-US" w:eastAsia="zh-CN"/>
        </w:rPr>
        <w:t xml:space="preserve">For type 1 FDRA, </w:t>
      </w:r>
      <w:r w:rsidRPr="008C006D">
        <w:rPr>
          <w:rFonts w:eastAsia="宋体"/>
          <w:i/>
          <w:sz w:val="22"/>
          <w:szCs w:val="22"/>
          <w:lang w:val="en-US" w:eastAsia="zh-CN"/>
        </w:rPr>
        <w:t>CFR included in BWP is automatically eliminated</w:t>
      </w:r>
      <w:r>
        <w:rPr>
          <w:rFonts w:eastAsia="宋体"/>
          <w:i/>
          <w:sz w:val="22"/>
          <w:szCs w:val="22"/>
          <w:lang w:val="en-US" w:eastAsia="zh-CN"/>
        </w:rPr>
        <w:t xml:space="preserve"> when </w:t>
      </w:r>
      <w:r w:rsidR="00FF20C0" w:rsidRPr="00FF20C0">
        <w:rPr>
          <w:rFonts w:eastAsia="宋体"/>
          <w:i/>
          <w:sz w:val="22"/>
          <w:szCs w:val="22"/>
          <w:lang w:val="en-US" w:eastAsia="zh-CN"/>
        </w:rPr>
        <w:t xml:space="preserve">calculating </w:t>
      </w:r>
      <w:r>
        <w:rPr>
          <w:rFonts w:eastAsia="宋体"/>
          <w:i/>
          <w:sz w:val="22"/>
          <w:szCs w:val="22"/>
          <w:lang w:val="en-US" w:eastAsia="zh-CN"/>
        </w:rPr>
        <w:t xml:space="preserve">the length of </w:t>
      </w:r>
      <w:r w:rsidRPr="008C006D">
        <w:rPr>
          <w:rFonts w:eastAsia="宋体"/>
          <w:i/>
          <w:sz w:val="22"/>
          <w:szCs w:val="22"/>
          <w:lang w:val="en-US" w:eastAsia="zh-CN"/>
        </w:rPr>
        <w:t>continuous RB</w:t>
      </w:r>
      <w:r>
        <w:rPr>
          <w:rFonts w:eastAsia="宋体"/>
          <w:i/>
          <w:sz w:val="22"/>
          <w:szCs w:val="22"/>
          <w:lang w:val="en-US" w:eastAsia="zh-CN"/>
        </w:rPr>
        <w:t xml:space="preserve"> in RIV.</w:t>
      </w:r>
    </w:p>
    <w:p w:rsidR="004545ED" w:rsidRPr="009642EF" w:rsidRDefault="004545ED" w:rsidP="004545ED">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sidR="00A117AA">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4545ED" w:rsidRPr="00313D0F" w:rsidRDefault="004545ED" w:rsidP="004545ED">
      <w:pPr>
        <w:pStyle w:val="aff7"/>
        <w:numPr>
          <w:ilvl w:val="0"/>
          <w:numId w:val="10"/>
        </w:numPr>
        <w:spacing w:after="120"/>
        <w:ind w:leftChars="0"/>
        <w:rPr>
          <w:rFonts w:eastAsia="宋体"/>
          <w:sz w:val="22"/>
          <w:lang w:val="en-US"/>
        </w:rPr>
      </w:pPr>
      <w:r>
        <w:rPr>
          <w:rFonts w:eastAsia="宋体"/>
          <w:i/>
          <w:sz w:val="22"/>
          <w:szCs w:val="22"/>
          <w:lang w:val="en-US" w:eastAsia="zh-CN"/>
        </w:rPr>
        <w:t xml:space="preserve">Reuse the </w:t>
      </w:r>
      <w:r w:rsidRPr="003E6BB7">
        <w:rPr>
          <w:rFonts w:eastAsia="宋体"/>
          <w:i/>
          <w:sz w:val="22"/>
        </w:rPr>
        <w:t>redundant</w:t>
      </w:r>
      <w:r>
        <w:rPr>
          <w:rFonts w:eastAsia="宋体"/>
          <w:i/>
          <w:sz w:val="22"/>
          <w:szCs w:val="22"/>
          <w:lang w:val="en-US" w:eastAsia="zh-CN"/>
        </w:rPr>
        <w:t xml:space="preserve"> field in the first DCI format and the second DCI format, if they are same as current DCI format 1_0 and DCI format 1_1, to indicate the </w:t>
      </w:r>
      <w:r w:rsidRPr="003E6BB7">
        <w:rPr>
          <w:rFonts w:eastAsia="宋体"/>
          <w:i/>
          <w:sz w:val="22"/>
          <w:szCs w:val="22"/>
          <w:lang w:val="en-US" w:eastAsia="zh-CN"/>
        </w:rPr>
        <w:t>transmission correspond</w:t>
      </w:r>
      <w:r>
        <w:rPr>
          <w:rFonts w:eastAsia="宋体"/>
          <w:i/>
          <w:sz w:val="22"/>
          <w:szCs w:val="22"/>
          <w:lang w:val="en-US" w:eastAsia="zh-CN"/>
        </w:rPr>
        <w:t>ing</w:t>
      </w:r>
      <w:r w:rsidRPr="003E6BB7">
        <w:rPr>
          <w:rFonts w:eastAsia="宋体"/>
          <w:i/>
          <w:sz w:val="22"/>
          <w:szCs w:val="22"/>
          <w:lang w:val="en-US" w:eastAsia="zh-CN"/>
        </w:rPr>
        <w:t xml:space="preserve"> to unicast service or multicast</w:t>
      </w:r>
      <w:r>
        <w:rPr>
          <w:rFonts w:eastAsia="宋体"/>
          <w:i/>
          <w:sz w:val="22"/>
          <w:szCs w:val="22"/>
          <w:lang w:val="en-US" w:eastAsia="zh-CN"/>
        </w:rPr>
        <w:t xml:space="preserve"> service</w:t>
      </w:r>
      <w:r w:rsidRPr="00313D0F">
        <w:rPr>
          <w:rFonts w:eastAsia="宋体"/>
          <w:i/>
          <w:sz w:val="22"/>
          <w:szCs w:val="22"/>
          <w:lang w:val="en-US" w:eastAsia="zh-CN"/>
        </w:rPr>
        <w:t>.</w:t>
      </w:r>
    </w:p>
    <w:p w:rsidR="009642EF" w:rsidRPr="00300A49" w:rsidRDefault="009642EF" w:rsidP="00300A49">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00A49">
        <w:rPr>
          <w:rFonts w:eastAsia="宋体"/>
          <w:b/>
          <w:kern w:val="0"/>
          <w:szCs w:val="28"/>
          <w:lang w:eastAsia="zh-CN"/>
        </w:rPr>
        <w:t>References</w:t>
      </w:r>
    </w:p>
    <w:p w:rsidR="00C8227D" w:rsidRDefault="00A47D54" w:rsidP="00A47D54">
      <w:pPr>
        <w:widowControl/>
        <w:numPr>
          <w:ilvl w:val="0"/>
          <w:numId w:val="4"/>
        </w:numPr>
        <w:spacing w:after="120"/>
        <w:jc w:val="left"/>
        <w:rPr>
          <w:rFonts w:ascii="Times New Roman" w:eastAsia="宋体" w:hAnsi="Times New Roman" w:cs="Times New Roman"/>
          <w:kern w:val="0"/>
          <w:sz w:val="22"/>
          <w:szCs w:val="20"/>
        </w:rPr>
      </w:pPr>
      <w:r w:rsidRPr="00A47D54">
        <w:rPr>
          <w:rFonts w:ascii="Times New Roman" w:eastAsia="宋体" w:hAnsi="Times New Roman" w:cs="Times New Roman"/>
          <w:kern w:val="0"/>
          <w:sz w:val="22"/>
          <w:szCs w:val="20"/>
        </w:rPr>
        <w:t>RP-193248, New WID proposal: NR Multicast and Broadcast Services</w:t>
      </w:r>
    </w:p>
    <w:p w:rsidR="00AF1889" w:rsidRDefault="009642EF" w:rsidP="0078399E">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NR #10</w:t>
      </w:r>
      <w:r w:rsidR="003E6BB7">
        <w:rPr>
          <w:rFonts w:ascii="Times New Roman" w:eastAsia="宋体" w:hAnsi="Times New Roman" w:cs="Times New Roman"/>
          <w:kern w:val="0"/>
          <w:sz w:val="22"/>
          <w:szCs w:val="20"/>
        </w:rPr>
        <w:t>6</w:t>
      </w:r>
      <w:r w:rsidR="00EC0E73">
        <w:rPr>
          <w:rFonts w:ascii="Times New Roman" w:eastAsia="宋体" w:hAnsi="Times New Roman" w:cs="Times New Roman"/>
          <w:kern w:val="0"/>
          <w:sz w:val="22"/>
          <w:szCs w:val="20"/>
        </w:rPr>
        <w:t>b</w:t>
      </w:r>
      <w:r w:rsidR="005B10AF">
        <w:rPr>
          <w:rFonts w:ascii="Times New Roman" w:eastAsia="宋体" w:hAnsi="Times New Roman" w:cs="Times New Roman"/>
          <w:kern w:val="0"/>
          <w:sz w:val="22"/>
          <w:szCs w:val="20"/>
        </w:rPr>
        <w:t>-e meeting, chairman’s notes</w:t>
      </w:r>
    </w:p>
    <w:p w:rsidR="00974931" w:rsidRPr="00FA1344" w:rsidRDefault="00974931" w:rsidP="0037542B">
      <w:pPr>
        <w:widowControl/>
        <w:spacing w:after="120"/>
        <w:jc w:val="left"/>
        <w:rPr>
          <w:rFonts w:ascii="Times New Roman" w:eastAsia="宋体" w:hAnsi="Times New Roman" w:cs="Times New Roman"/>
          <w:kern w:val="0"/>
          <w:sz w:val="22"/>
          <w:szCs w:val="20"/>
        </w:rPr>
      </w:pPr>
      <w:bookmarkStart w:id="9" w:name="_GoBack"/>
      <w:bookmarkEnd w:id="9"/>
    </w:p>
    <w:sectPr w:rsidR="00974931" w:rsidRPr="00FA1344"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C31" w:rsidRDefault="00232C31">
      <w:r>
        <w:separator/>
      </w:r>
    </w:p>
  </w:endnote>
  <w:endnote w:type="continuationSeparator" w:id="0">
    <w:p w:rsidR="00232C31" w:rsidRDefault="002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905" w:rsidRPr="00000924" w:rsidRDefault="00341905">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173FAB">
      <w:rPr>
        <w:rStyle w:val="af9"/>
        <w:rFonts w:eastAsia="MS Gothic"/>
        <w:noProof/>
      </w:rPr>
      <w:t>5</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173FAB">
      <w:rPr>
        <w:rStyle w:val="af9"/>
        <w:rFonts w:eastAsia="MS Gothic"/>
        <w:noProof/>
      </w:rPr>
      <w:t>5</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C31" w:rsidRDefault="00232C31">
      <w:r>
        <w:separator/>
      </w:r>
    </w:p>
  </w:footnote>
  <w:footnote w:type="continuationSeparator" w:id="0">
    <w:p w:rsidR="00232C31" w:rsidRDefault="0023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34E3E"/>
    <w:multiLevelType w:val="hybridMultilevel"/>
    <w:tmpl w:val="D1C8614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11DB2"/>
    <w:multiLevelType w:val="hybridMultilevel"/>
    <w:tmpl w:val="C2CCAC30"/>
    <w:lvl w:ilvl="0" w:tplc="D8C8FC30">
      <w:start w:val="3"/>
      <w:numFmt w:val="bullet"/>
      <w:lvlText w:val=""/>
      <w:lvlJc w:val="left"/>
      <w:pPr>
        <w:ind w:left="841" w:hanging="420"/>
      </w:pPr>
      <w:rPr>
        <w:rFonts w:ascii="Symbol" w:eastAsia="Malgun Gothic" w:hAnsi="Symbol"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1" w15:restartNumberingAfterBreak="0">
    <w:nsid w:val="52BE0A42"/>
    <w:multiLevelType w:val="hybridMultilevel"/>
    <w:tmpl w:val="64744116"/>
    <w:lvl w:ilvl="0" w:tplc="9FC828B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2756B0"/>
    <w:multiLevelType w:val="hybridMultilevel"/>
    <w:tmpl w:val="E73C7C84"/>
    <w:lvl w:ilvl="0" w:tplc="13CE4B20">
      <w:numFmt w:val="bullet"/>
      <w:lvlText w:val="•"/>
      <w:lvlJc w:val="left"/>
      <w:pPr>
        <w:ind w:left="841" w:hanging="420"/>
      </w:pPr>
      <w:rPr>
        <w:rFonts w:ascii="宋体" w:eastAsia="宋体" w:hAnsi="宋体" w:cs="Times New Roman" w:hint="eastAsia"/>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5"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2"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06C77"/>
    <w:multiLevelType w:val="hybridMultilevel"/>
    <w:tmpl w:val="9A88012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6"/>
  </w:num>
  <w:num w:numId="4">
    <w:abstractNumId w:val="10"/>
  </w:num>
  <w:num w:numId="5">
    <w:abstractNumId w:val="34"/>
  </w:num>
  <w:num w:numId="6">
    <w:abstractNumId w:val="23"/>
  </w:num>
  <w:num w:numId="7">
    <w:abstractNumId w:val="14"/>
  </w:num>
  <w:num w:numId="8">
    <w:abstractNumId w:val="27"/>
  </w:num>
  <w:num w:numId="9">
    <w:abstractNumId w:val="7"/>
  </w:num>
  <w:num w:numId="10">
    <w:abstractNumId w:val="32"/>
  </w:num>
  <w:num w:numId="11">
    <w:abstractNumId w:val="4"/>
  </w:num>
  <w:num w:numId="12">
    <w:abstractNumId w:val="28"/>
  </w:num>
  <w:num w:numId="13">
    <w:abstractNumId w:val="13"/>
  </w:num>
  <w:num w:numId="14">
    <w:abstractNumId w:val="11"/>
  </w:num>
  <w:num w:numId="15">
    <w:abstractNumId w:val="25"/>
  </w:num>
  <w:num w:numId="16">
    <w:abstractNumId w:val="15"/>
  </w:num>
  <w:num w:numId="17">
    <w:abstractNumId w:val="30"/>
  </w:num>
  <w:num w:numId="18">
    <w:abstractNumId w:val="17"/>
  </w:num>
  <w:num w:numId="19">
    <w:abstractNumId w:val="3"/>
  </w:num>
  <w:num w:numId="20">
    <w:abstractNumId w:val="18"/>
  </w:num>
  <w:num w:numId="21">
    <w:abstractNumId w:val="19"/>
  </w:num>
  <w:num w:numId="22">
    <w:abstractNumId w:val="18"/>
  </w:num>
  <w:num w:numId="23">
    <w:abstractNumId w:val="8"/>
  </w:num>
  <w:num w:numId="24">
    <w:abstractNumId w:val="22"/>
  </w:num>
  <w:num w:numId="25">
    <w:abstractNumId w:val="2"/>
  </w:num>
  <w:num w:numId="26">
    <w:abstractNumId w:val="12"/>
  </w:num>
  <w:num w:numId="27">
    <w:abstractNumId w:val="6"/>
  </w:num>
  <w:num w:numId="28">
    <w:abstractNumId w:val="1"/>
  </w:num>
  <w:num w:numId="29">
    <w:abstractNumId w:val="26"/>
  </w:num>
  <w:num w:numId="30">
    <w:abstractNumId w:val="31"/>
  </w:num>
  <w:num w:numId="31">
    <w:abstractNumId w:val="20"/>
  </w:num>
  <w:num w:numId="32">
    <w:abstractNumId w:val="5"/>
  </w:num>
  <w:num w:numId="33">
    <w:abstractNumId w:val="24"/>
  </w:num>
  <w:num w:numId="34">
    <w:abstractNumId w:val="33"/>
  </w:num>
  <w:num w:numId="35">
    <w:abstractNumId w:val="9"/>
  </w:num>
  <w:num w:numId="3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047EE"/>
    <w:rsid w:val="00021DD8"/>
    <w:rsid w:val="00023E2E"/>
    <w:rsid w:val="0007642A"/>
    <w:rsid w:val="00090631"/>
    <w:rsid w:val="00092926"/>
    <w:rsid w:val="00094991"/>
    <w:rsid w:val="000C0347"/>
    <w:rsid w:val="000C7847"/>
    <w:rsid w:val="000D571D"/>
    <w:rsid w:val="001224AF"/>
    <w:rsid w:val="00130350"/>
    <w:rsid w:val="00136397"/>
    <w:rsid w:val="00141399"/>
    <w:rsid w:val="001569C6"/>
    <w:rsid w:val="001718C9"/>
    <w:rsid w:val="00173D75"/>
    <w:rsid w:val="00173FAB"/>
    <w:rsid w:val="001758B0"/>
    <w:rsid w:val="001771AD"/>
    <w:rsid w:val="001826B9"/>
    <w:rsid w:val="00182935"/>
    <w:rsid w:val="0018667B"/>
    <w:rsid w:val="001D0F22"/>
    <w:rsid w:val="001E2EC7"/>
    <w:rsid w:val="001E4C26"/>
    <w:rsid w:val="001F02FC"/>
    <w:rsid w:val="001F1C1F"/>
    <w:rsid w:val="001F2370"/>
    <w:rsid w:val="002242A2"/>
    <w:rsid w:val="00230E21"/>
    <w:rsid w:val="00232C31"/>
    <w:rsid w:val="00236F5D"/>
    <w:rsid w:val="00240D6C"/>
    <w:rsid w:val="00253388"/>
    <w:rsid w:val="00260F08"/>
    <w:rsid w:val="002714AF"/>
    <w:rsid w:val="00285EB1"/>
    <w:rsid w:val="002B65E2"/>
    <w:rsid w:val="002E3976"/>
    <w:rsid w:val="002F0067"/>
    <w:rsid w:val="002F270F"/>
    <w:rsid w:val="00300A49"/>
    <w:rsid w:val="00302E24"/>
    <w:rsid w:val="00307F9E"/>
    <w:rsid w:val="00313D0F"/>
    <w:rsid w:val="00314F17"/>
    <w:rsid w:val="00323717"/>
    <w:rsid w:val="00330B15"/>
    <w:rsid w:val="00330B86"/>
    <w:rsid w:val="00341905"/>
    <w:rsid w:val="00367D1F"/>
    <w:rsid w:val="0037542B"/>
    <w:rsid w:val="003817CE"/>
    <w:rsid w:val="00386371"/>
    <w:rsid w:val="00390E02"/>
    <w:rsid w:val="00393605"/>
    <w:rsid w:val="003B121F"/>
    <w:rsid w:val="003D16AA"/>
    <w:rsid w:val="003D3204"/>
    <w:rsid w:val="003D7695"/>
    <w:rsid w:val="003E380C"/>
    <w:rsid w:val="003E6BB7"/>
    <w:rsid w:val="003F7CC3"/>
    <w:rsid w:val="004029E6"/>
    <w:rsid w:val="004122D3"/>
    <w:rsid w:val="0041270D"/>
    <w:rsid w:val="00430C50"/>
    <w:rsid w:val="004310A6"/>
    <w:rsid w:val="00444DBF"/>
    <w:rsid w:val="004545ED"/>
    <w:rsid w:val="00463299"/>
    <w:rsid w:val="00464952"/>
    <w:rsid w:val="00472E7C"/>
    <w:rsid w:val="004818DA"/>
    <w:rsid w:val="00487BD3"/>
    <w:rsid w:val="004A2BAE"/>
    <w:rsid w:val="004A59EC"/>
    <w:rsid w:val="004B1B88"/>
    <w:rsid w:val="004C6B15"/>
    <w:rsid w:val="004D75BF"/>
    <w:rsid w:val="004F6DD7"/>
    <w:rsid w:val="00503EF5"/>
    <w:rsid w:val="00511EB6"/>
    <w:rsid w:val="0052250B"/>
    <w:rsid w:val="005644C4"/>
    <w:rsid w:val="005645C5"/>
    <w:rsid w:val="0056624A"/>
    <w:rsid w:val="00567615"/>
    <w:rsid w:val="005756D5"/>
    <w:rsid w:val="0058106D"/>
    <w:rsid w:val="00586AF3"/>
    <w:rsid w:val="005A7E71"/>
    <w:rsid w:val="005B10AF"/>
    <w:rsid w:val="005C22C4"/>
    <w:rsid w:val="005C52A0"/>
    <w:rsid w:val="005C7364"/>
    <w:rsid w:val="005D4837"/>
    <w:rsid w:val="005D4983"/>
    <w:rsid w:val="005F4EE7"/>
    <w:rsid w:val="00630D9D"/>
    <w:rsid w:val="00631D6D"/>
    <w:rsid w:val="00667B8C"/>
    <w:rsid w:val="00685BC7"/>
    <w:rsid w:val="006A4E26"/>
    <w:rsid w:val="006A68A8"/>
    <w:rsid w:val="006C2B09"/>
    <w:rsid w:val="006C4123"/>
    <w:rsid w:val="006D3918"/>
    <w:rsid w:val="006E65DA"/>
    <w:rsid w:val="006F14A6"/>
    <w:rsid w:val="006F3827"/>
    <w:rsid w:val="00710479"/>
    <w:rsid w:val="00720592"/>
    <w:rsid w:val="0072419A"/>
    <w:rsid w:val="007318D1"/>
    <w:rsid w:val="007425A5"/>
    <w:rsid w:val="00753F3E"/>
    <w:rsid w:val="00764B7E"/>
    <w:rsid w:val="007720A7"/>
    <w:rsid w:val="007834CB"/>
    <w:rsid w:val="0078399E"/>
    <w:rsid w:val="00796745"/>
    <w:rsid w:val="007A0A97"/>
    <w:rsid w:val="007A41A0"/>
    <w:rsid w:val="007B5B10"/>
    <w:rsid w:val="007C57ED"/>
    <w:rsid w:val="007E1180"/>
    <w:rsid w:val="007E31C4"/>
    <w:rsid w:val="007F716A"/>
    <w:rsid w:val="008154FD"/>
    <w:rsid w:val="00831679"/>
    <w:rsid w:val="00871535"/>
    <w:rsid w:val="00872FF5"/>
    <w:rsid w:val="008B0F0D"/>
    <w:rsid w:val="008C006D"/>
    <w:rsid w:val="008F00B9"/>
    <w:rsid w:val="009108A8"/>
    <w:rsid w:val="009157A4"/>
    <w:rsid w:val="00925370"/>
    <w:rsid w:val="0093231F"/>
    <w:rsid w:val="0093751F"/>
    <w:rsid w:val="00941E44"/>
    <w:rsid w:val="00943880"/>
    <w:rsid w:val="009642EF"/>
    <w:rsid w:val="00974931"/>
    <w:rsid w:val="00991245"/>
    <w:rsid w:val="009B6C75"/>
    <w:rsid w:val="009C1338"/>
    <w:rsid w:val="009C5293"/>
    <w:rsid w:val="009C6328"/>
    <w:rsid w:val="009E55AC"/>
    <w:rsid w:val="00A00525"/>
    <w:rsid w:val="00A100C0"/>
    <w:rsid w:val="00A100D7"/>
    <w:rsid w:val="00A117AA"/>
    <w:rsid w:val="00A215AE"/>
    <w:rsid w:val="00A43B53"/>
    <w:rsid w:val="00A45393"/>
    <w:rsid w:val="00A47D54"/>
    <w:rsid w:val="00A656D3"/>
    <w:rsid w:val="00A72EE9"/>
    <w:rsid w:val="00A9373D"/>
    <w:rsid w:val="00AB799D"/>
    <w:rsid w:val="00AE0F26"/>
    <w:rsid w:val="00AE5726"/>
    <w:rsid w:val="00AF15C9"/>
    <w:rsid w:val="00AF1889"/>
    <w:rsid w:val="00B0329A"/>
    <w:rsid w:val="00B17CEB"/>
    <w:rsid w:val="00B21795"/>
    <w:rsid w:val="00B519CC"/>
    <w:rsid w:val="00B57E37"/>
    <w:rsid w:val="00B6695E"/>
    <w:rsid w:val="00B81EBB"/>
    <w:rsid w:val="00B85FE1"/>
    <w:rsid w:val="00BE5818"/>
    <w:rsid w:val="00BF1CC8"/>
    <w:rsid w:val="00BF1D5B"/>
    <w:rsid w:val="00C15AE3"/>
    <w:rsid w:val="00C20410"/>
    <w:rsid w:val="00C209DA"/>
    <w:rsid w:val="00C33C12"/>
    <w:rsid w:val="00C53C79"/>
    <w:rsid w:val="00C675E8"/>
    <w:rsid w:val="00C8227D"/>
    <w:rsid w:val="00C82966"/>
    <w:rsid w:val="00C9084A"/>
    <w:rsid w:val="00CB4EB2"/>
    <w:rsid w:val="00CB5641"/>
    <w:rsid w:val="00CD4822"/>
    <w:rsid w:val="00CF7BCC"/>
    <w:rsid w:val="00D04502"/>
    <w:rsid w:val="00D142B8"/>
    <w:rsid w:val="00D3038C"/>
    <w:rsid w:val="00D46364"/>
    <w:rsid w:val="00D47BA8"/>
    <w:rsid w:val="00D5556C"/>
    <w:rsid w:val="00D7185C"/>
    <w:rsid w:val="00DA0FC6"/>
    <w:rsid w:val="00DB6734"/>
    <w:rsid w:val="00DB69FE"/>
    <w:rsid w:val="00DB70A5"/>
    <w:rsid w:val="00DD3D63"/>
    <w:rsid w:val="00DD7BE0"/>
    <w:rsid w:val="00DE2222"/>
    <w:rsid w:val="00DE4A2C"/>
    <w:rsid w:val="00DF6013"/>
    <w:rsid w:val="00E11FBB"/>
    <w:rsid w:val="00E36EAB"/>
    <w:rsid w:val="00E433C9"/>
    <w:rsid w:val="00E71A01"/>
    <w:rsid w:val="00E84AAE"/>
    <w:rsid w:val="00EA0773"/>
    <w:rsid w:val="00EA478F"/>
    <w:rsid w:val="00EB31CD"/>
    <w:rsid w:val="00EB77B5"/>
    <w:rsid w:val="00EC0E73"/>
    <w:rsid w:val="00EC3650"/>
    <w:rsid w:val="00EC7E39"/>
    <w:rsid w:val="00ED0AF7"/>
    <w:rsid w:val="00ED4309"/>
    <w:rsid w:val="00EF402F"/>
    <w:rsid w:val="00F04250"/>
    <w:rsid w:val="00F10B33"/>
    <w:rsid w:val="00F11182"/>
    <w:rsid w:val="00F24418"/>
    <w:rsid w:val="00F245A4"/>
    <w:rsid w:val="00F33C7A"/>
    <w:rsid w:val="00F401F1"/>
    <w:rsid w:val="00F46A4B"/>
    <w:rsid w:val="00F8280E"/>
    <w:rsid w:val="00F91609"/>
    <w:rsid w:val="00F9250F"/>
    <w:rsid w:val="00FA1344"/>
    <w:rsid w:val="00FA21DC"/>
    <w:rsid w:val="00FC656B"/>
    <w:rsid w:val="00FD2475"/>
    <w:rsid w:val="00FF13CC"/>
    <w:rsid w:val="00FF2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84C8B"/>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42B8"/>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4008</TotalTime>
  <Pages>5</Pages>
  <Words>1773</Words>
  <Characters>10112</Characters>
  <Application>Microsoft Office Word</Application>
  <DocSecurity>0</DocSecurity>
  <Lines>84</Lines>
  <Paragraphs>23</Paragraphs>
  <ScaleCrop>false</ScaleCrop>
  <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53</cp:revision>
  <dcterms:created xsi:type="dcterms:W3CDTF">2021-07-28T03:07:00Z</dcterms:created>
  <dcterms:modified xsi:type="dcterms:W3CDTF">2021-11-05T06:03:00Z</dcterms:modified>
</cp:coreProperties>
</file>