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80770" w14:textId="1C2848FA" w:rsidR="00D56040" w:rsidRDefault="00D56040" w:rsidP="00D56040">
      <w:pPr>
        <w:pStyle w:val="paragraph"/>
        <w:spacing w:before="0" w:beforeAutospacing="0" w:after="0" w:afterAutospacing="0"/>
        <w:textAlignment w:val="baseline"/>
        <w:rPr>
          <w:rFonts w:ascii="Segoe UI" w:hAnsi="Segoe UI" w:cs="Segoe UI"/>
          <w:sz w:val="18"/>
          <w:szCs w:val="18"/>
        </w:rPr>
      </w:pPr>
      <w:bookmarkStart w:id="0" w:name="OLE_LINK3"/>
      <w:r>
        <w:rPr>
          <w:rStyle w:val="normaltextrun"/>
          <w:rFonts w:ascii="Arial" w:hAnsi="Arial" w:cs="Arial"/>
          <w:b/>
          <w:bCs/>
          <w:sz w:val="28"/>
          <w:szCs w:val="28"/>
          <w:lang w:val="en-GB"/>
        </w:rPr>
        <w:t>3GPP TSG RAN WG1 #107-e</w:t>
      </w:r>
      <w:r>
        <w:rPr>
          <w:rStyle w:val="tabchar"/>
          <w:rFonts w:ascii="Calibri" w:hAnsi="Calibri" w:cs="Calibri"/>
          <w:sz w:val="28"/>
          <w:szCs w:val="28"/>
        </w:rPr>
        <w:t xml:space="preserve">                                                             </w:t>
      </w:r>
      <w:r w:rsidR="005F07FB">
        <w:rPr>
          <w:rStyle w:val="normaltextrun"/>
          <w:rFonts w:ascii="Arial" w:hAnsi="Arial" w:cs="Arial"/>
          <w:b/>
          <w:bCs/>
          <w:sz w:val="28"/>
          <w:szCs w:val="28"/>
          <w:lang w:val="en-SE"/>
        </w:rPr>
        <w:t xml:space="preserve">         </w:t>
      </w:r>
      <w:r w:rsidR="005F07FB" w:rsidRPr="005F07FB">
        <w:rPr>
          <w:rStyle w:val="normaltextrun"/>
          <w:rFonts w:ascii="Arial" w:hAnsi="Arial" w:cs="Arial"/>
          <w:b/>
          <w:bCs/>
          <w:sz w:val="28"/>
          <w:szCs w:val="28"/>
          <w:lang w:val="en-GB"/>
        </w:rPr>
        <w:t>R1-2111396</w:t>
      </w:r>
      <w:r>
        <w:rPr>
          <w:rStyle w:val="eop"/>
          <w:rFonts w:ascii="Arial" w:hAnsi="Arial" w:cs="Arial"/>
          <w:sz w:val="28"/>
          <w:szCs w:val="28"/>
        </w:rPr>
        <w:t> </w:t>
      </w:r>
    </w:p>
    <w:p w14:paraId="11620272" w14:textId="77777777" w:rsidR="00D56040" w:rsidRPr="00D072D4" w:rsidRDefault="00D56040" w:rsidP="00D56040">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November 11</w:t>
      </w:r>
      <w:r>
        <w:rPr>
          <w:rStyle w:val="normaltextrun"/>
          <w:rFonts w:ascii="Arial" w:hAnsi="Arial" w:cs="Arial"/>
          <w:b/>
          <w:bCs/>
          <w:sz w:val="22"/>
          <w:szCs w:val="22"/>
          <w:vertAlign w:val="superscript"/>
          <w:lang w:val="en-GB"/>
        </w:rPr>
        <w:t>th</w:t>
      </w:r>
      <w:r>
        <w:rPr>
          <w:rStyle w:val="normaltextrun"/>
          <w:rFonts w:ascii="Arial" w:hAnsi="Arial" w:cs="Arial"/>
          <w:b/>
          <w:bCs/>
          <w:sz w:val="28"/>
          <w:szCs w:val="28"/>
          <w:lang w:val="en-GB"/>
        </w:rPr>
        <w:t> – 19</w:t>
      </w:r>
      <w:r>
        <w:rPr>
          <w:rStyle w:val="normaltextrun"/>
          <w:rFonts w:ascii="Arial" w:hAnsi="Arial" w:cs="Arial"/>
          <w:b/>
          <w:bCs/>
          <w:sz w:val="22"/>
          <w:szCs w:val="22"/>
          <w:vertAlign w:val="superscript"/>
          <w:lang w:val="en-GB"/>
        </w:rPr>
        <w:t>th</w:t>
      </w:r>
      <w:r>
        <w:rPr>
          <w:rStyle w:val="normaltextrun"/>
          <w:rFonts w:ascii="Arial" w:hAnsi="Arial" w:cs="Arial"/>
          <w:b/>
          <w:bCs/>
          <w:sz w:val="28"/>
          <w:szCs w:val="28"/>
          <w:lang w:val="en-GB"/>
        </w:rPr>
        <w:t>, 2021</w:t>
      </w:r>
      <w:r w:rsidRPr="00D072D4">
        <w:rPr>
          <w:rStyle w:val="eop"/>
          <w:rFonts w:ascii="Arial" w:hAnsi="Arial" w:cs="Arial"/>
          <w:sz w:val="28"/>
          <w:szCs w:val="28"/>
          <w:lang w:val="en-US"/>
        </w:rPr>
        <w:t> </w:t>
      </w:r>
    </w:p>
    <w:p w14:paraId="2006B7AF" w14:textId="77777777" w:rsidR="00DD2DE1" w:rsidRPr="00CD23CD" w:rsidRDefault="00DD2DE1" w:rsidP="00933240">
      <w:pPr>
        <w:pStyle w:val="Header"/>
        <w:rPr>
          <w:rFonts w:cs="Arial"/>
          <w:noProof w:val="0"/>
          <w:sz w:val="24"/>
          <w:szCs w:val="22"/>
        </w:rPr>
      </w:pPr>
    </w:p>
    <w:p w14:paraId="21E27392" w14:textId="606745F0" w:rsidR="0041628A" w:rsidRPr="00CD23CD" w:rsidRDefault="0041628A" w:rsidP="00933240">
      <w:pPr>
        <w:pStyle w:val="Header"/>
        <w:ind w:left="1800" w:hanging="1800"/>
        <w:rPr>
          <w:rFonts w:eastAsia="MS Gothic" w:cs="Arial"/>
          <w:noProof w:val="0"/>
          <w:sz w:val="24"/>
          <w:szCs w:val="22"/>
        </w:rPr>
      </w:pPr>
      <w:r w:rsidRPr="00CD23CD">
        <w:rPr>
          <w:rFonts w:eastAsia="MS Gothic" w:cs="Arial"/>
          <w:noProof w:val="0"/>
          <w:sz w:val="24"/>
          <w:szCs w:val="22"/>
        </w:rPr>
        <w:t>Source:</w:t>
      </w:r>
      <w:r w:rsidRPr="00CD23CD">
        <w:rPr>
          <w:rFonts w:eastAsia="MS Gothic" w:cs="Arial"/>
          <w:noProof w:val="0"/>
          <w:sz w:val="24"/>
          <w:szCs w:val="22"/>
        </w:rPr>
        <w:tab/>
      </w:r>
      <w:r w:rsidR="00480A0B" w:rsidRPr="00CD23CD">
        <w:rPr>
          <w:rFonts w:eastAsia="MS Gothic" w:cs="Arial"/>
          <w:noProof w:val="0"/>
          <w:sz w:val="24"/>
          <w:szCs w:val="22"/>
        </w:rPr>
        <w:t>Sony</w:t>
      </w:r>
    </w:p>
    <w:bookmarkEnd w:id="0"/>
    <w:p w14:paraId="07787299" w14:textId="586F495A" w:rsidR="0041628A" w:rsidRPr="00CD23CD" w:rsidRDefault="0041628A" w:rsidP="00933240">
      <w:pPr>
        <w:pStyle w:val="Header"/>
        <w:ind w:left="1800" w:hanging="1800"/>
        <w:rPr>
          <w:rFonts w:eastAsia="SimSun" w:cs="Arial"/>
          <w:noProof w:val="0"/>
          <w:sz w:val="24"/>
          <w:szCs w:val="22"/>
          <w:lang w:eastAsia="zh-CN"/>
        </w:rPr>
      </w:pPr>
      <w:r w:rsidRPr="00CD23CD">
        <w:rPr>
          <w:rFonts w:eastAsia="MS Gothic" w:cs="Arial"/>
          <w:noProof w:val="0"/>
          <w:sz w:val="24"/>
          <w:szCs w:val="22"/>
        </w:rPr>
        <w:t>Title:</w:t>
      </w:r>
      <w:r w:rsidRPr="00CD23CD">
        <w:rPr>
          <w:rFonts w:eastAsia="MS Gothic" w:cs="Arial"/>
          <w:noProof w:val="0"/>
          <w:sz w:val="24"/>
          <w:szCs w:val="22"/>
        </w:rPr>
        <w:tab/>
      </w:r>
      <w:r w:rsidR="00301F71" w:rsidRPr="00CD23CD">
        <w:rPr>
          <w:rFonts w:eastAsia="MS Gothic" w:cs="Arial"/>
          <w:noProof w:val="0"/>
          <w:sz w:val="24"/>
          <w:szCs w:val="22"/>
        </w:rPr>
        <w:t>Discussion on beam management and polarization for NTN</w:t>
      </w:r>
    </w:p>
    <w:p w14:paraId="32D100CB" w14:textId="6CCA763F" w:rsidR="0041628A" w:rsidRPr="00CD23CD" w:rsidRDefault="0041628A" w:rsidP="00933240">
      <w:pPr>
        <w:pStyle w:val="Header"/>
        <w:tabs>
          <w:tab w:val="left" w:pos="1800"/>
        </w:tabs>
        <w:ind w:left="1800" w:hanging="1800"/>
        <w:rPr>
          <w:rFonts w:eastAsia="SimSun" w:cs="Arial"/>
          <w:noProof w:val="0"/>
          <w:sz w:val="24"/>
          <w:szCs w:val="22"/>
          <w:lang w:eastAsia="zh-CN"/>
        </w:rPr>
      </w:pPr>
      <w:r w:rsidRPr="00CD23CD">
        <w:rPr>
          <w:rFonts w:eastAsia="MS Gothic" w:cs="Arial"/>
          <w:noProof w:val="0"/>
          <w:sz w:val="24"/>
          <w:szCs w:val="22"/>
        </w:rPr>
        <w:t>Agenda Item:</w:t>
      </w:r>
      <w:bookmarkStart w:id="1" w:name="Source"/>
      <w:bookmarkEnd w:id="1"/>
      <w:r w:rsidRPr="00CD23CD">
        <w:rPr>
          <w:rFonts w:eastAsia="MS Gothic" w:cs="Arial"/>
          <w:noProof w:val="0"/>
          <w:sz w:val="24"/>
          <w:szCs w:val="22"/>
        </w:rPr>
        <w:tab/>
      </w:r>
      <w:r w:rsidR="00213798" w:rsidRPr="00CD23CD">
        <w:rPr>
          <w:rFonts w:eastAsia="SimSun" w:cs="Arial"/>
          <w:noProof w:val="0"/>
          <w:sz w:val="24"/>
          <w:szCs w:val="22"/>
          <w:lang w:eastAsia="zh-CN"/>
        </w:rPr>
        <w:t>8.4.4</w:t>
      </w:r>
    </w:p>
    <w:p w14:paraId="171841D7" w14:textId="30B640B9" w:rsidR="0041628A" w:rsidRPr="00CD23CD" w:rsidRDefault="0041628A" w:rsidP="00933240">
      <w:pPr>
        <w:pBdr>
          <w:bottom w:val="single" w:sz="6" w:space="1" w:color="auto"/>
        </w:pBdr>
        <w:ind w:left="1800" w:hanging="1800"/>
        <w:rPr>
          <w:rFonts w:ascii="Arial" w:eastAsia="SimSun" w:hAnsi="Arial" w:cs="Arial"/>
          <w:b/>
          <w:noProof w:val="0"/>
          <w:szCs w:val="22"/>
        </w:rPr>
      </w:pPr>
      <w:r w:rsidRPr="00CD23CD">
        <w:rPr>
          <w:rFonts w:ascii="Arial" w:hAnsi="Arial" w:cs="Arial"/>
          <w:b/>
          <w:noProof w:val="0"/>
          <w:szCs w:val="22"/>
        </w:rPr>
        <w:t>Document for:</w:t>
      </w:r>
      <w:bookmarkStart w:id="2" w:name="DocumentFor"/>
      <w:bookmarkEnd w:id="2"/>
      <w:r w:rsidR="001A49A6" w:rsidRPr="00CD23CD">
        <w:rPr>
          <w:rFonts w:ascii="Arial" w:hAnsi="Arial" w:cs="Arial"/>
          <w:b/>
          <w:noProof w:val="0"/>
          <w:szCs w:val="22"/>
        </w:rPr>
        <w:t xml:space="preserve"> </w:t>
      </w:r>
      <w:r w:rsidR="001A49A6" w:rsidRPr="00CD23CD">
        <w:rPr>
          <w:rFonts w:ascii="Arial" w:hAnsi="Arial" w:cs="Arial"/>
          <w:b/>
          <w:noProof w:val="0"/>
          <w:szCs w:val="22"/>
        </w:rPr>
        <w:tab/>
        <w:t xml:space="preserve">Discussion </w:t>
      </w:r>
    </w:p>
    <w:p w14:paraId="3D51D2C4" w14:textId="251D8E06" w:rsidR="00CE05E4" w:rsidRPr="00CD23CD" w:rsidRDefault="0041628A" w:rsidP="00933240">
      <w:pPr>
        <w:pStyle w:val="Heading1"/>
        <w:numPr>
          <w:ilvl w:val="0"/>
          <w:numId w:val="5"/>
        </w:numPr>
      </w:pPr>
      <w:proofErr w:type="spellStart"/>
      <w:r w:rsidRPr="00CD23CD">
        <w:t>Introduction</w:t>
      </w:r>
      <w:proofErr w:type="spellEnd"/>
    </w:p>
    <w:p w14:paraId="79DE3100" w14:textId="685C25A5" w:rsidR="00A62B3C" w:rsidRPr="004B1321" w:rsidRDefault="00A62B3C" w:rsidP="004B1321">
      <w:r w:rsidRPr="004B1321">
        <w:t>In RAN#8</w:t>
      </w:r>
      <w:r w:rsidR="00C6475A" w:rsidRPr="004B1321">
        <w:t>6</w:t>
      </w:r>
      <w:r w:rsidRPr="004B1321">
        <w:t xml:space="preserve">, a new </w:t>
      </w:r>
      <w:r w:rsidR="00C6475A" w:rsidRPr="004B1321">
        <w:t>W</w:t>
      </w:r>
      <w:r w:rsidRPr="004B1321">
        <w:t xml:space="preserve">I </w:t>
      </w:r>
      <w:r w:rsidR="00FF6F3B" w:rsidRPr="004B1321">
        <w:t>"</w:t>
      </w:r>
      <w:r w:rsidRPr="004B1321">
        <w:t>Solutions for NR to support non-terrestrial networks (NTN)</w:t>
      </w:r>
      <w:r w:rsidR="00FF6F3B" w:rsidRPr="004B1321">
        <w:t>"</w:t>
      </w:r>
      <w:r w:rsidRPr="004B1321">
        <w:t xml:space="preserve"> was approved</w:t>
      </w:r>
      <w:r w:rsidR="00CE3938" w:rsidRPr="004B1321">
        <w:t xml:space="preserve"> </w:t>
      </w:r>
      <w:r w:rsidRPr="004B1321">
        <w:fldChar w:fldCharType="begin"/>
      </w:r>
      <w:r w:rsidRPr="004B1321">
        <w:instrText xml:space="preserve"> REF _Ref534892461 \r \h </w:instrText>
      </w:r>
      <w:r w:rsidR="00933240" w:rsidRPr="004B1321">
        <w:instrText xml:space="preserve"> \* MERGEFORMAT </w:instrText>
      </w:r>
      <w:r w:rsidRPr="004B1321">
        <w:fldChar w:fldCharType="separate"/>
      </w:r>
      <w:r w:rsidRPr="004B1321">
        <w:t>[1]</w:t>
      </w:r>
      <w:r w:rsidRPr="004B1321">
        <w:fldChar w:fldCharType="end"/>
      </w:r>
      <w:r w:rsidRPr="004B1321">
        <w:t xml:space="preserve">. </w:t>
      </w:r>
      <w:r w:rsidR="00CE3938" w:rsidRPr="004B1321">
        <w:t xml:space="preserve">The work item aims to specify the enhancements identified for NR NTN (non-terrestrial networks) especially LEO and GEO with implicit compatibility to support HAPS (high altitude platform station) and ATG (air to ground) scenarios. </w:t>
      </w:r>
      <w:r w:rsidR="00E30102" w:rsidRPr="004B1321">
        <w:t>In this contribution</w:t>
      </w:r>
      <w:r w:rsidR="00A529AE">
        <w:t>,</w:t>
      </w:r>
      <w:r w:rsidR="00E30102" w:rsidRPr="00423D39">
        <w:t xml:space="preserve"> we share our consideration</w:t>
      </w:r>
      <w:r w:rsidR="00CA1591" w:rsidRPr="00423D39">
        <w:t>s</w:t>
      </w:r>
      <w:r w:rsidR="00E30102" w:rsidRPr="00423D39">
        <w:t xml:space="preserve"> on</w:t>
      </w:r>
      <w:r w:rsidR="00E30102" w:rsidRPr="004B1321">
        <w:t xml:space="preserve"> beam management </w:t>
      </w:r>
      <w:r w:rsidR="00DF50E8" w:rsidRPr="004B1321">
        <w:t xml:space="preserve">in section </w:t>
      </w:r>
      <w:r w:rsidR="00DF3159">
        <w:t>2</w:t>
      </w:r>
      <w:r w:rsidR="00DF3159" w:rsidRPr="004B1321">
        <w:t xml:space="preserve"> </w:t>
      </w:r>
      <w:r w:rsidR="00DF50E8" w:rsidRPr="004B1321">
        <w:t xml:space="preserve">and support of polarization signaling in section </w:t>
      </w:r>
      <w:r w:rsidR="00DF3159">
        <w:t>3</w:t>
      </w:r>
      <w:r w:rsidR="00E30102" w:rsidRPr="004B1321">
        <w:t>.</w:t>
      </w:r>
    </w:p>
    <w:p w14:paraId="1895C673" w14:textId="546EDD7A" w:rsidR="0011448B" w:rsidRPr="00CD23CD" w:rsidRDefault="00B94F7D" w:rsidP="00933240">
      <w:pPr>
        <w:pStyle w:val="Heading1"/>
        <w:numPr>
          <w:ilvl w:val="0"/>
          <w:numId w:val="12"/>
        </w:numPr>
      </w:pPr>
      <w:proofErr w:type="spellStart"/>
      <w:r w:rsidRPr="00CD23CD">
        <w:t>Beam</w:t>
      </w:r>
      <w:proofErr w:type="spellEnd"/>
      <w:r w:rsidRPr="00CD23CD">
        <w:t xml:space="preserve"> </w:t>
      </w:r>
      <w:r w:rsidR="00511E0D" w:rsidRPr="00CD23CD">
        <w:t>management</w:t>
      </w:r>
    </w:p>
    <w:p w14:paraId="2E7931C4" w14:textId="46107341" w:rsidR="0039350F" w:rsidRDefault="001D06A2">
      <w:pPr>
        <w:rPr>
          <w:lang w:eastAsia="zh-CN"/>
        </w:rPr>
      </w:pPr>
      <w:r w:rsidRPr="004B1321">
        <w:t>In Rel-15/16, various reference signals such as SSB, CSI-RS and SRS can be configured for beam measurement and beam selection. The gNB can indicate UE beam information of DL/UL channels and signals via TCI/SRI/spatial relation info</w:t>
      </w:r>
      <w:r w:rsidR="008B46E4" w:rsidRPr="004B1321">
        <w:t>rmation</w:t>
      </w:r>
      <w:r w:rsidRPr="004B1321">
        <w:t xml:space="preserve"> based on the beam selection results. </w:t>
      </w:r>
      <w:r w:rsidR="001B4665" w:rsidRPr="004B1321">
        <w:t>In RAN1#</w:t>
      </w:r>
      <w:r w:rsidR="00580C77" w:rsidRPr="004B1321">
        <w:t>10</w:t>
      </w:r>
      <w:r w:rsidR="00387647">
        <w:t>6</w:t>
      </w:r>
      <w:r w:rsidR="00BF1E19">
        <w:t>-bis-</w:t>
      </w:r>
      <w:r w:rsidR="00580C77" w:rsidRPr="004B1321">
        <w:t xml:space="preserve"> </w:t>
      </w:r>
      <w:r w:rsidR="001B4665" w:rsidRPr="004B1321">
        <w:t>e</w:t>
      </w:r>
      <w:r w:rsidR="00BF1E19">
        <w:t xml:space="preserve"> m</w:t>
      </w:r>
      <w:r w:rsidR="001B4665" w:rsidRPr="004B1321">
        <w:t>eeting</w:t>
      </w:r>
      <w:r w:rsidR="008A4219" w:rsidRPr="004B1321">
        <w:t xml:space="preserve"> </w:t>
      </w:r>
      <w:r w:rsidR="001B4665" w:rsidRPr="004B1321">
        <w:t>[</w:t>
      </w:r>
      <w:r w:rsidR="008A4219" w:rsidRPr="004B1321">
        <w:t>2</w:t>
      </w:r>
      <w:r w:rsidR="001B4665" w:rsidRPr="004B1321">
        <w:t>],</w:t>
      </w:r>
      <w:r w:rsidR="00F7713F" w:rsidRPr="004B1321">
        <w:t xml:space="preserve"> </w:t>
      </w:r>
      <w:r w:rsidR="00873CBE" w:rsidRPr="004B1321">
        <w:t xml:space="preserve">gNB dominant Beam switching </w:t>
      </w:r>
      <w:r w:rsidR="00DB5BB4">
        <w:rPr>
          <w:lang w:val="en-SE"/>
        </w:rPr>
        <w:t xml:space="preserve">relying </w:t>
      </w:r>
      <w:r w:rsidR="00873CBE" w:rsidRPr="004B1321">
        <w:t>on prediction on gNB sid</w:t>
      </w:r>
      <w:r w:rsidR="007E3C36" w:rsidRPr="004B1321">
        <w:t xml:space="preserve">e has been discussed but no conclusion </w:t>
      </w:r>
      <w:r w:rsidR="003424BC">
        <w:t>was</w:t>
      </w:r>
      <w:r w:rsidR="007E3C36" w:rsidRPr="004B1321">
        <w:t xml:space="preserve"> reached</w:t>
      </w:r>
      <w:r w:rsidR="003424BC">
        <w:t>.</w:t>
      </w:r>
      <w:r w:rsidR="003424BC" w:rsidRPr="004B1321">
        <w:t xml:space="preserve"> </w:t>
      </w:r>
      <w:r w:rsidR="003424BC">
        <w:t>T</w:t>
      </w:r>
      <w:r w:rsidR="00707BBB">
        <w:t>here were also</w:t>
      </w:r>
      <w:r w:rsidR="003424BC" w:rsidRPr="004B1321">
        <w:t xml:space="preserve"> </w:t>
      </w:r>
      <w:r w:rsidR="00707BBB">
        <w:t xml:space="preserve">some </w:t>
      </w:r>
      <w:r w:rsidR="00C33C15" w:rsidRPr="004B1321">
        <w:t>c</w:t>
      </w:r>
      <w:r w:rsidR="006C12BF" w:rsidRPr="004B1321">
        <w:t xml:space="preserve">oncerns </w:t>
      </w:r>
      <w:r w:rsidR="00707BBB">
        <w:t xml:space="preserve">raised </w:t>
      </w:r>
      <w:r w:rsidR="006C12BF" w:rsidRPr="004B1321">
        <w:t>regarding the spec</w:t>
      </w:r>
      <w:r w:rsidR="003424BC">
        <w:t>ification</w:t>
      </w:r>
      <w:r w:rsidR="006C12BF" w:rsidRPr="004B1321">
        <w:t xml:space="preserve"> impact and implementation detail</w:t>
      </w:r>
      <w:r w:rsidR="003424BC">
        <w:t>s</w:t>
      </w:r>
      <w:r w:rsidR="00C33C15" w:rsidRPr="004B1321">
        <w:t xml:space="preserve">. In this </w:t>
      </w:r>
      <w:r w:rsidR="0039350F">
        <w:t>section</w:t>
      </w:r>
      <w:r w:rsidR="00C33C15" w:rsidRPr="004B1321">
        <w:t xml:space="preserve">, we will further </w:t>
      </w:r>
      <w:r w:rsidR="00707BBB" w:rsidRPr="004B1321">
        <w:t>analys</w:t>
      </w:r>
      <w:r w:rsidR="00707BBB">
        <w:t>e</w:t>
      </w:r>
      <w:r w:rsidR="00707BBB" w:rsidRPr="004B1321">
        <w:t xml:space="preserve"> </w:t>
      </w:r>
      <w:r w:rsidR="00C33C15" w:rsidRPr="004B1321">
        <w:t xml:space="preserve">the performance </w:t>
      </w:r>
      <w:r w:rsidR="002A07BB" w:rsidRPr="004B1321">
        <w:t xml:space="preserve">of </w:t>
      </w:r>
      <w:r w:rsidR="005C7502">
        <w:t>UE l</w:t>
      </w:r>
      <w:r w:rsidR="002A07BB" w:rsidRPr="004B1321">
        <w:t>ocation-based beam switching</w:t>
      </w:r>
      <w:r w:rsidR="005C7502">
        <w:t xml:space="preserve"> and show the </w:t>
      </w:r>
      <w:r w:rsidR="00B32FB5">
        <w:t xml:space="preserve">feasibility of how gNB can preconfigure the beam based on the UE location information. </w:t>
      </w:r>
      <w:r w:rsidR="00873CBE">
        <w:rPr>
          <w:lang w:eastAsia="zh-CN"/>
        </w:rPr>
        <w:t xml:space="preserve">  </w:t>
      </w:r>
      <w:r w:rsidR="001B4665">
        <w:rPr>
          <w:lang w:eastAsia="zh-CN"/>
        </w:rPr>
        <w:t xml:space="preserve"> </w:t>
      </w:r>
    </w:p>
    <w:p w14:paraId="71225C9C" w14:textId="38C77729" w:rsidR="005F79A1" w:rsidRPr="00CD23CD" w:rsidRDefault="00FC5A58" w:rsidP="004B1321">
      <w:pPr>
        <w:pStyle w:val="Heading1"/>
        <w:numPr>
          <w:ilvl w:val="1"/>
          <w:numId w:val="12"/>
        </w:numPr>
      </w:pPr>
      <w:proofErr w:type="spellStart"/>
      <w:r>
        <w:t>Performance</w:t>
      </w:r>
      <w:proofErr w:type="spellEnd"/>
      <w:r>
        <w:t xml:space="preserve"> </w:t>
      </w:r>
      <w:proofErr w:type="spellStart"/>
      <w:r>
        <w:t>analysis</w:t>
      </w:r>
      <w:proofErr w:type="spellEnd"/>
      <w:r>
        <w:t xml:space="preserve"> </w:t>
      </w:r>
      <w:proofErr w:type="spellStart"/>
      <w:r>
        <w:t>of</w:t>
      </w:r>
      <w:proofErr w:type="spellEnd"/>
      <w:r>
        <w:t xml:space="preserve"> </w:t>
      </w:r>
      <w:proofErr w:type="spellStart"/>
      <w:r>
        <w:t>l</w:t>
      </w:r>
      <w:r w:rsidR="005F79A1">
        <w:t>ocation</w:t>
      </w:r>
      <w:proofErr w:type="spellEnd"/>
      <w:r w:rsidR="005F79A1">
        <w:t xml:space="preserve"> </w:t>
      </w:r>
      <w:proofErr w:type="spellStart"/>
      <w:r w:rsidR="004F1722">
        <w:t>based</w:t>
      </w:r>
      <w:proofErr w:type="spellEnd"/>
      <w:r w:rsidR="004F1722">
        <w:t xml:space="preserve"> </w:t>
      </w:r>
      <w:proofErr w:type="spellStart"/>
      <w:r>
        <w:t>beam</w:t>
      </w:r>
      <w:proofErr w:type="spellEnd"/>
      <w:r>
        <w:t xml:space="preserve"> </w:t>
      </w:r>
      <w:proofErr w:type="spellStart"/>
      <w:r>
        <w:t>switching</w:t>
      </w:r>
      <w:proofErr w:type="spellEnd"/>
      <w:r>
        <w:t xml:space="preserve"> </w:t>
      </w:r>
    </w:p>
    <w:p w14:paraId="30AA2D44" w14:textId="5556F658" w:rsidR="00A457DE" w:rsidRDefault="00A457DE" w:rsidP="004B1321">
      <w:pPr>
        <w:rPr>
          <w:b/>
          <w:bCs/>
          <w:lang w:eastAsia="zh-CN"/>
        </w:rPr>
      </w:pPr>
      <w:r w:rsidRPr="00CD23CD">
        <w:rPr>
          <w:lang w:eastAsia="zh-CN"/>
        </w:rPr>
        <w:t xml:space="preserve">In NTN, as GNSS-capability is assumed for </w:t>
      </w:r>
      <w:r w:rsidR="004F38CA">
        <w:rPr>
          <w:lang w:eastAsia="zh-CN"/>
        </w:rPr>
        <w:t xml:space="preserve">the </w:t>
      </w:r>
      <w:r w:rsidRPr="00CD23CD">
        <w:rPr>
          <w:lang w:eastAsia="zh-CN"/>
        </w:rPr>
        <w:t xml:space="preserve">UE and the satellite location is predictable, it is possible for </w:t>
      </w:r>
      <w:r w:rsidR="004F38CA">
        <w:rPr>
          <w:lang w:eastAsia="zh-CN"/>
        </w:rPr>
        <w:t xml:space="preserve">the </w:t>
      </w:r>
      <w:r w:rsidRPr="00CD23CD">
        <w:rPr>
          <w:lang w:eastAsia="zh-CN"/>
        </w:rPr>
        <w:t>UE to decide the UE side beam by itself based on the location information</w:t>
      </w:r>
      <w:r w:rsidR="004F38CA">
        <w:rPr>
          <w:lang w:eastAsia="zh-CN"/>
        </w:rPr>
        <w:t xml:space="preserve"> of</w:t>
      </w:r>
      <w:r w:rsidR="00BE47FA">
        <w:rPr>
          <w:lang w:eastAsia="zh-CN"/>
        </w:rPr>
        <w:t xml:space="preserve"> both the UE and the satellite</w:t>
      </w:r>
      <w:r w:rsidRPr="00CD23CD">
        <w:rPr>
          <w:lang w:eastAsia="zh-CN"/>
        </w:rPr>
        <w:t xml:space="preserve">. However, </w:t>
      </w:r>
      <w:r w:rsidR="00A529AE">
        <w:rPr>
          <w:lang w:eastAsia="zh-CN"/>
        </w:rPr>
        <w:t xml:space="preserve">implementing beam estimation based on UE/satellite location is unclear </w:t>
      </w:r>
      <w:r w:rsidR="00BE47FA">
        <w:rPr>
          <w:lang w:eastAsia="zh-CN"/>
        </w:rPr>
        <w:t>so also</w:t>
      </w:r>
      <w:r w:rsidR="00B720DA">
        <w:rPr>
          <w:lang w:eastAsia="zh-CN"/>
        </w:rPr>
        <w:t>,</w:t>
      </w:r>
      <w:r w:rsidR="00BE47FA">
        <w:rPr>
          <w:lang w:eastAsia="zh-CN"/>
        </w:rPr>
        <w:t xml:space="preserve"> </w:t>
      </w:r>
      <w:r w:rsidR="00A529AE">
        <w:rPr>
          <w:lang w:eastAsia="zh-CN"/>
        </w:rPr>
        <w:t xml:space="preserve">whether the beam estimation results without measurement </w:t>
      </w:r>
      <w:r w:rsidR="00B720DA">
        <w:rPr>
          <w:lang w:eastAsia="zh-CN"/>
        </w:rPr>
        <w:t xml:space="preserve">are </w:t>
      </w:r>
      <w:r w:rsidR="00A529AE">
        <w:rPr>
          <w:lang w:eastAsia="zh-CN"/>
        </w:rPr>
        <w:t>accurate</w:t>
      </w:r>
      <w:r w:rsidRPr="00CD23CD">
        <w:rPr>
          <w:lang w:eastAsia="zh-CN"/>
        </w:rPr>
        <w:t xml:space="preserve">. Additionally, the gNB should be able to adjust the beam direction </w:t>
      </w:r>
      <w:r w:rsidR="00E067E9">
        <w:rPr>
          <w:lang w:eastAsia="zh-CN"/>
        </w:rPr>
        <w:t>o</w:t>
      </w:r>
      <w:r w:rsidRPr="00CD23CD">
        <w:rPr>
          <w:lang w:eastAsia="zh-CN"/>
        </w:rPr>
        <w:t>n UE side for other purpose</w:t>
      </w:r>
      <w:r>
        <w:rPr>
          <w:lang w:eastAsia="zh-CN"/>
        </w:rPr>
        <w:t>s</w:t>
      </w:r>
      <w:r w:rsidRPr="00CD23CD">
        <w:rPr>
          <w:lang w:eastAsia="zh-CN"/>
        </w:rPr>
        <w:t xml:space="preserve"> such as uplink interference coordination from the network</w:t>
      </w:r>
      <w:r w:rsidR="00D914BA">
        <w:rPr>
          <w:lang w:eastAsia="zh-CN"/>
        </w:rPr>
        <w:t>’s</w:t>
      </w:r>
      <w:r w:rsidRPr="00CD23CD">
        <w:rPr>
          <w:lang w:eastAsia="zh-CN"/>
        </w:rPr>
        <w:t xml:space="preserve"> perspective</w:t>
      </w:r>
      <w:r w:rsidR="002B4AB6">
        <w:rPr>
          <w:lang w:eastAsia="zh-CN"/>
        </w:rPr>
        <w:t>.</w:t>
      </w:r>
      <w:r w:rsidRPr="00CD23CD">
        <w:rPr>
          <w:lang w:eastAsia="zh-CN"/>
        </w:rPr>
        <w:t xml:space="preserve"> </w:t>
      </w:r>
      <w:r w:rsidR="002B4AB6">
        <w:rPr>
          <w:lang w:eastAsia="zh-CN"/>
        </w:rPr>
        <w:t>I</w:t>
      </w:r>
      <w:r w:rsidRPr="00CD23CD">
        <w:rPr>
          <w:lang w:eastAsia="zh-CN"/>
        </w:rPr>
        <w:t>n that sense, it is better for gNB</w:t>
      </w:r>
      <w:r w:rsidR="00D914BA">
        <w:rPr>
          <w:lang w:eastAsia="zh-CN"/>
        </w:rPr>
        <w:t xml:space="preserve"> and not the UE</w:t>
      </w:r>
      <w:r w:rsidRPr="00CD23CD">
        <w:rPr>
          <w:lang w:eastAsia="zh-CN"/>
        </w:rPr>
        <w:t xml:space="preserve"> to decide the UE side beam.</w:t>
      </w:r>
      <w:r>
        <w:rPr>
          <w:lang w:eastAsia="zh-CN"/>
        </w:rPr>
        <w:t xml:space="preserve"> As </w:t>
      </w:r>
      <w:r w:rsidRPr="00E52DBF">
        <w:rPr>
          <w:lang w:eastAsia="zh-CN"/>
        </w:rPr>
        <w:t>satellite beam switching can be frequent and highly predictable</w:t>
      </w:r>
      <w:r>
        <w:rPr>
          <w:lang w:eastAsia="zh-CN"/>
        </w:rPr>
        <w:t xml:space="preserve">, </w:t>
      </w:r>
      <w:r w:rsidR="00A529AE">
        <w:rPr>
          <w:lang w:eastAsia="zh-CN"/>
        </w:rPr>
        <w:t>reducing the signaling overhead and latency by preconfiguring the target beam(s) and switching condition(s) to the UE is beneficial</w:t>
      </w:r>
      <w:r>
        <w:rPr>
          <w:lang w:eastAsia="zh-CN"/>
        </w:rPr>
        <w:t xml:space="preserve">. It should be noted that both </w:t>
      </w:r>
      <w:r w:rsidR="00A529AE">
        <w:rPr>
          <w:lang w:eastAsia="zh-CN"/>
        </w:rPr>
        <w:t>timer-</w:t>
      </w:r>
      <w:r>
        <w:rPr>
          <w:lang w:eastAsia="zh-CN"/>
        </w:rPr>
        <w:t xml:space="preserve">based and </w:t>
      </w:r>
      <w:r w:rsidR="00A529AE">
        <w:rPr>
          <w:lang w:eastAsia="zh-CN"/>
        </w:rPr>
        <w:t>location-</w:t>
      </w:r>
      <w:r>
        <w:rPr>
          <w:lang w:eastAsia="zh-CN"/>
        </w:rPr>
        <w:t xml:space="preserve">based conditional handover </w:t>
      </w:r>
      <w:r w:rsidR="007475AD">
        <w:rPr>
          <w:lang w:eastAsia="zh-CN"/>
        </w:rPr>
        <w:t xml:space="preserve">have </w:t>
      </w:r>
      <w:r>
        <w:rPr>
          <w:lang w:eastAsia="zh-CN"/>
        </w:rPr>
        <w:t xml:space="preserve">been agreed in RAN2#113b e-Meeting[3]. </w:t>
      </w:r>
    </w:p>
    <w:p w14:paraId="1F138B33" w14:textId="082F4B34" w:rsidR="00AC3F54" w:rsidRDefault="00AC3F54" w:rsidP="00AC3F54">
      <w:pPr>
        <w:pStyle w:val="Eqn"/>
        <w:tabs>
          <w:tab w:val="clear" w:pos="4608"/>
          <w:tab w:val="left" w:pos="630"/>
          <w:tab w:val="center" w:pos="3330"/>
        </w:tabs>
        <w:rPr>
          <w:rFonts w:eastAsia="Times New Roman"/>
        </w:rPr>
      </w:pPr>
      <w:r w:rsidRPr="00257846">
        <w:rPr>
          <w:rFonts w:eastAsia="Times New Roman"/>
        </w:rPr>
        <w:t>Fig.</w:t>
      </w:r>
      <w:r w:rsidR="0074337E">
        <w:rPr>
          <w:rFonts w:eastAsia="Times New Roman"/>
        </w:rPr>
        <w:t>1</w:t>
      </w:r>
      <w:r w:rsidRPr="00257846">
        <w:rPr>
          <w:rFonts w:eastAsia="Times New Roman"/>
        </w:rPr>
        <w:t>-</w:t>
      </w:r>
      <w:r w:rsidR="0074337E">
        <w:rPr>
          <w:rFonts w:eastAsia="Times New Roman"/>
        </w:rPr>
        <w:t>4</w:t>
      </w:r>
      <w:r w:rsidR="0074337E" w:rsidRPr="00257846">
        <w:rPr>
          <w:rFonts w:eastAsia="Times New Roman"/>
        </w:rPr>
        <w:t xml:space="preserve"> </w:t>
      </w:r>
      <w:r w:rsidRPr="00257846">
        <w:rPr>
          <w:rFonts w:eastAsia="Times New Roman"/>
        </w:rPr>
        <w:t>show the CDF of coupling loss, Geometry SINR and Geometry SIR of the study case</w:t>
      </w:r>
      <w:r w:rsidRPr="00421830">
        <w:rPr>
          <w:rFonts w:eastAsia="Times New Roman"/>
        </w:rPr>
        <w:t xml:space="preserve"> 6, 9, 11, 14</w:t>
      </w:r>
      <w:r w:rsidRPr="00257846">
        <w:rPr>
          <w:rFonts w:eastAsia="Times New Roman"/>
        </w:rPr>
        <w:t xml:space="preserve">. </w:t>
      </w:r>
    </w:p>
    <w:p w14:paraId="4BCFDBF3" w14:textId="2D6F841A" w:rsidR="00AC3F54" w:rsidRDefault="00AC3F54" w:rsidP="00AC3F54">
      <w:pPr>
        <w:pStyle w:val="Eqn"/>
        <w:tabs>
          <w:tab w:val="clear" w:pos="4608"/>
          <w:tab w:val="left" w:pos="630"/>
          <w:tab w:val="center" w:pos="3330"/>
        </w:tabs>
      </w:pPr>
      <w:r>
        <w:rPr>
          <w:noProof/>
        </w:rPr>
        <w:lastRenderedPageBreak/>
        <w:drawing>
          <wp:inline distT="0" distB="0" distL="0" distR="0" wp14:anchorId="30D7C86C" wp14:editId="33A88F76">
            <wp:extent cx="2099144" cy="4078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rcRect l="9000" r="9000"/>
                    <a:stretch>
                      <a:fillRect/>
                    </a:stretch>
                  </pic:blipFill>
                  <pic:spPr>
                    <a:xfrm>
                      <a:off x="0" y="0"/>
                      <a:ext cx="2099144" cy="4078460"/>
                    </a:xfrm>
                    <a:prstGeom prst="rect">
                      <a:avLst/>
                    </a:prstGeom>
                  </pic:spPr>
                </pic:pic>
              </a:graphicData>
            </a:graphic>
          </wp:inline>
        </w:drawing>
      </w:r>
      <w:r>
        <w:rPr>
          <w:noProof/>
        </w:rPr>
        <w:drawing>
          <wp:inline distT="0" distB="0" distL="0" distR="0" wp14:anchorId="43CC19B5" wp14:editId="329EB6DF">
            <wp:extent cx="2052168" cy="4072255"/>
            <wp:effectExtent l="0" t="0" r="571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rcRect l="9201" r="9201"/>
                    <a:stretch>
                      <a:fillRect/>
                    </a:stretch>
                  </pic:blipFill>
                  <pic:spPr>
                    <a:xfrm>
                      <a:off x="0" y="0"/>
                      <a:ext cx="2052168" cy="4072255"/>
                    </a:xfrm>
                    <a:prstGeom prst="rect">
                      <a:avLst/>
                    </a:prstGeom>
                  </pic:spPr>
                </pic:pic>
              </a:graphicData>
            </a:graphic>
          </wp:inline>
        </w:drawing>
      </w:r>
      <w:r w:rsidRPr="7DABD893">
        <w:rPr>
          <w:noProof/>
        </w:rPr>
        <w:t xml:space="preserve">     </w:t>
      </w:r>
      <w:r>
        <w:rPr>
          <w:noProof/>
        </w:rPr>
        <w:drawing>
          <wp:inline distT="0" distB="0" distL="0" distR="0" wp14:anchorId="195F98DE" wp14:editId="45A682A9">
            <wp:extent cx="1955800" cy="4152998"/>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rcRect l="12045" r="12045"/>
                    <a:stretch>
                      <a:fillRect/>
                    </a:stretch>
                  </pic:blipFill>
                  <pic:spPr>
                    <a:xfrm>
                      <a:off x="0" y="0"/>
                      <a:ext cx="1955800" cy="4152998"/>
                    </a:xfrm>
                    <a:prstGeom prst="rect">
                      <a:avLst/>
                    </a:prstGeom>
                  </pic:spPr>
                </pic:pic>
              </a:graphicData>
            </a:graphic>
          </wp:inline>
        </w:drawing>
      </w:r>
    </w:p>
    <w:p w14:paraId="0035CA81" w14:textId="1964B8B9" w:rsidR="00AC3F54" w:rsidRDefault="00AC3F54" w:rsidP="00AC3F54">
      <w:pPr>
        <w:pStyle w:val="Eqn"/>
        <w:jc w:val="center"/>
        <w:rPr>
          <w:b/>
          <w:bCs/>
          <w:lang w:eastAsia="zh-CN"/>
        </w:rPr>
      </w:pPr>
      <w:r w:rsidRPr="784B310A">
        <w:rPr>
          <w:b/>
          <w:bCs/>
          <w:lang w:eastAsia="zh-CN"/>
        </w:rPr>
        <w:t xml:space="preserve">Figure </w:t>
      </w:r>
      <w:r w:rsidR="00617B70">
        <w:rPr>
          <w:b/>
          <w:lang w:eastAsia="zh-CN"/>
        </w:rPr>
        <w:t>1</w:t>
      </w:r>
      <w:r>
        <w:rPr>
          <w:b/>
          <w:bCs/>
          <w:lang w:eastAsia="zh-CN"/>
        </w:rPr>
        <w:t>(a, b, c)</w:t>
      </w:r>
      <w:r w:rsidRPr="784B310A">
        <w:rPr>
          <w:b/>
          <w:bCs/>
          <w:lang w:eastAsia="zh-CN"/>
        </w:rPr>
        <w:t>. Study case6</w:t>
      </w:r>
      <w:r w:rsidRPr="5908B8F7">
        <w:rPr>
          <w:b/>
          <w:bCs/>
          <w:lang w:eastAsia="zh-CN"/>
        </w:rPr>
        <w:t xml:space="preserve"> </w:t>
      </w:r>
      <w:r w:rsidRPr="784B310A">
        <w:rPr>
          <w:b/>
          <w:bCs/>
          <w:lang w:eastAsia="zh-CN"/>
        </w:rPr>
        <w:t>(</w:t>
      </w:r>
      <w:r>
        <w:rPr>
          <w:b/>
          <w:bCs/>
          <w:lang w:eastAsia="zh-CN"/>
        </w:rPr>
        <w:t xml:space="preserve">Location-based, </w:t>
      </w:r>
      <w:r w:rsidRPr="784B310A">
        <w:rPr>
          <w:b/>
          <w:bCs/>
          <w:lang w:eastAsia="zh-CN"/>
        </w:rPr>
        <w:t>LEO-600, Set1, VSAT, Ka-band, Option1)</w:t>
      </w:r>
    </w:p>
    <w:p w14:paraId="2AA66672" w14:textId="2A63588E" w:rsidR="00AC3F54" w:rsidRDefault="00AC3F54" w:rsidP="00AC3F54">
      <w:pPr>
        <w:pStyle w:val="Eqn"/>
      </w:pPr>
      <w:r>
        <w:rPr>
          <w:noProof/>
        </w:rPr>
        <w:drawing>
          <wp:inline distT="0" distB="0" distL="0" distR="0" wp14:anchorId="512E5964" wp14:editId="7A282625">
            <wp:extent cx="2158365" cy="3553198"/>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4"/>
                    <a:stretch>
                      <a:fillRect/>
                    </a:stretch>
                  </pic:blipFill>
                  <pic:spPr>
                    <a:xfrm>
                      <a:off x="0" y="0"/>
                      <a:ext cx="2172960" cy="3577225"/>
                    </a:xfrm>
                    <a:prstGeom prst="rect">
                      <a:avLst/>
                    </a:prstGeom>
                  </pic:spPr>
                </pic:pic>
              </a:graphicData>
            </a:graphic>
          </wp:inline>
        </w:drawing>
      </w:r>
      <w:r>
        <w:rPr>
          <w:noProof/>
        </w:rPr>
        <w:drawing>
          <wp:inline distT="0" distB="0" distL="0" distR="0" wp14:anchorId="714C4AF5" wp14:editId="16E47A0A">
            <wp:extent cx="2119976" cy="3581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5"/>
                    <a:stretch>
                      <a:fillRect/>
                    </a:stretch>
                  </pic:blipFill>
                  <pic:spPr>
                    <a:xfrm>
                      <a:off x="0" y="0"/>
                      <a:ext cx="2124373" cy="3588828"/>
                    </a:xfrm>
                    <a:prstGeom prst="rect">
                      <a:avLst/>
                    </a:prstGeom>
                  </pic:spPr>
                </pic:pic>
              </a:graphicData>
            </a:graphic>
          </wp:inline>
        </w:drawing>
      </w:r>
      <w:r>
        <w:rPr>
          <w:noProof/>
        </w:rPr>
        <w:drawing>
          <wp:inline distT="0" distB="0" distL="0" distR="0" wp14:anchorId="562A8DCD" wp14:editId="398EC5D8">
            <wp:extent cx="2006367" cy="364313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6"/>
                    <a:stretch>
                      <a:fillRect/>
                    </a:stretch>
                  </pic:blipFill>
                  <pic:spPr>
                    <a:xfrm>
                      <a:off x="0" y="0"/>
                      <a:ext cx="2018697" cy="3665522"/>
                    </a:xfrm>
                    <a:prstGeom prst="rect">
                      <a:avLst/>
                    </a:prstGeom>
                  </pic:spPr>
                </pic:pic>
              </a:graphicData>
            </a:graphic>
          </wp:inline>
        </w:drawing>
      </w:r>
    </w:p>
    <w:p w14:paraId="4CB4E401" w14:textId="480F58D7" w:rsidR="00AC3F54" w:rsidRDefault="00AC3F54" w:rsidP="00AC3F54">
      <w:pPr>
        <w:pStyle w:val="Eqn"/>
        <w:jc w:val="center"/>
        <w:rPr>
          <w:b/>
          <w:bCs/>
          <w:lang w:eastAsia="zh-CN"/>
        </w:rPr>
      </w:pPr>
      <w:r w:rsidRPr="784B310A">
        <w:rPr>
          <w:b/>
          <w:bCs/>
          <w:lang w:eastAsia="zh-CN"/>
        </w:rPr>
        <w:t xml:space="preserve">Figure </w:t>
      </w:r>
      <w:r w:rsidR="00617B70">
        <w:rPr>
          <w:b/>
          <w:lang w:eastAsia="zh-CN"/>
        </w:rPr>
        <w:t>1</w:t>
      </w:r>
      <w:r>
        <w:rPr>
          <w:b/>
          <w:bCs/>
          <w:lang w:eastAsia="zh-CN"/>
        </w:rPr>
        <w:t>(d, e, f)</w:t>
      </w:r>
      <w:r w:rsidRPr="784B310A">
        <w:rPr>
          <w:b/>
          <w:bCs/>
          <w:lang w:eastAsia="zh-CN"/>
        </w:rPr>
        <w:t>. Study case6</w:t>
      </w:r>
      <w:r w:rsidRPr="5908B8F7">
        <w:rPr>
          <w:b/>
          <w:bCs/>
          <w:lang w:eastAsia="zh-CN"/>
        </w:rPr>
        <w:t xml:space="preserve"> </w:t>
      </w:r>
      <w:r w:rsidRPr="784B310A">
        <w:rPr>
          <w:b/>
          <w:bCs/>
          <w:lang w:eastAsia="zh-CN"/>
        </w:rPr>
        <w:t>(</w:t>
      </w:r>
      <w:r>
        <w:rPr>
          <w:b/>
          <w:bCs/>
          <w:lang w:eastAsia="zh-CN"/>
        </w:rPr>
        <w:t xml:space="preserve">RSRP-based, </w:t>
      </w:r>
      <w:r w:rsidRPr="784B310A">
        <w:rPr>
          <w:b/>
          <w:bCs/>
          <w:lang w:eastAsia="zh-CN"/>
        </w:rPr>
        <w:t>LEO-600, Set1, VSAT, Ka-band, Option1)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5102"/>
      </w:tblGrid>
      <w:tr w:rsidR="00AC3F54" w14:paraId="617DCC8B" w14:textId="77777777" w:rsidTr="00A627B7">
        <w:trPr>
          <w:trHeight w:val="6502"/>
        </w:trPr>
        <w:tc>
          <w:tcPr>
            <w:tcW w:w="4923" w:type="dxa"/>
          </w:tcPr>
          <w:p w14:paraId="529BD241" w14:textId="2E2F5A8C" w:rsidR="00AC3F54" w:rsidRDefault="00AC3F54" w:rsidP="00A627B7">
            <w:pPr>
              <w:pStyle w:val="Eqn"/>
              <w:rPr>
                <w:b/>
                <w:bCs/>
                <w:lang w:eastAsia="zh-CN"/>
              </w:rPr>
            </w:pPr>
            <w:r>
              <w:rPr>
                <w:b/>
                <w:bCs/>
                <w:noProof/>
                <w:lang w:eastAsia="zh-CN"/>
              </w:rPr>
              <w:lastRenderedPageBreak/>
              <w:drawing>
                <wp:inline distT="0" distB="0" distL="0" distR="0" wp14:anchorId="3548B72D" wp14:editId="41A80CAB">
                  <wp:extent cx="2957885" cy="3950335"/>
                  <wp:effectExtent l="0" t="0" r="0" b="0"/>
                  <wp:docPr id="345680101" name="Picture 34568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680101" name="Picture 345680101"/>
                          <pic:cNvPicPr/>
                        </pic:nvPicPr>
                        <pic:blipFill>
                          <a:blip r:embed="rId17"/>
                          <a:stretch>
                            <a:fillRect/>
                          </a:stretch>
                        </pic:blipFill>
                        <pic:spPr>
                          <a:xfrm>
                            <a:off x="0" y="0"/>
                            <a:ext cx="2964608" cy="3959314"/>
                          </a:xfrm>
                          <a:prstGeom prst="rect">
                            <a:avLst/>
                          </a:prstGeom>
                        </pic:spPr>
                      </pic:pic>
                    </a:graphicData>
                  </a:graphic>
                </wp:inline>
              </w:drawing>
            </w:r>
          </w:p>
        </w:tc>
        <w:tc>
          <w:tcPr>
            <w:tcW w:w="4896" w:type="dxa"/>
          </w:tcPr>
          <w:p w14:paraId="3EDDE3ED" w14:textId="787B6DB8" w:rsidR="00AC3F54" w:rsidRDefault="00AC3F54" w:rsidP="00A627B7">
            <w:pPr>
              <w:pStyle w:val="Eqn"/>
              <w:rPr>
                <w:b/>
                <w:bCs/>
                <w:lang w:eastAsia="zh-CN"/>
              </w:rPr>
            </w:pPr>
            <w:r>
              <w:rPr>
                <w:b/>
                <w:bCs/>
                <w:noProof/>
                <w:lang w:eastAsia="zh-CN"/>
              </w:rPr>
              <w:drawing>
                <wp:inline distT="0" distB="0" distL="0" distR="0" wp14:anchorId="66FAD55C" wp14:editId="3FD81113">
                  <wp:extent cx="3098800" cy="3921263"/>
                  <wp:effectExtent l="0" t="0" r="6350" b="3175"/>
                  <wp:docPr id="345680102" name="Picture 34568010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680102" name="Picture 345680102" descr="Chart&#10;&#10;Description automatically generated"/>
                          <pic:cNvPicPr/>
                        </pic:nvPicPr>
                        <pic:blipFill>
                          <a:blip r:embed="rId18"/>
                          <a:stretch>
                            <a:fillRect/>
                          </a:stretch>
                        </pic:blipFill>
                        <pic:spPr>
                          <a:xfrm>
                            <a:off x="0" y="0"/>
                            <a:ext cx="3100763" cy="3923747"/>
                          </a:xfrm>
                          <a:prstGeom prst="rect">
                            <a:avLst/>
                          </a:prstGeom>
                        </pic:spPr>
                      </pic:pic>
                    </a:graphicData>
                  </a:graphic>
                </wp:inline>
              </w:drawing>
            </w:r>
          </w:p>
        </w:tc>
      </w:tr>
    </w:tbl>
    <w:p w14:paraId="321CDB58" w14:textId="0FCFFC76" w:rsidR="00AC3F54" w:rsidRDefault="00AC3F54" w:rsidP="00AC3F54">
      <w:pPr>
        <w:pStyle w:val="Eqn"/>
        <w:jc w:val="center"/>
        <w:rPr>
          <w:b/>
          <w:bCs/>
          <w:lang w:eastAsia="zh-CN"/>
        </w:rPr>
      </w:pPr>
      <w:r w:rsidRPr="784B310A">
        <w:rPr>
          <w:b/>
          <w:bCs/>
          <w:lang w:eastAsia="zh-CN"/>
        </w:rPr>
        <w:t xml:space="preserve">Figure </w:t>
      </w:r>
      <w:r w:rsidR="0074337E">
        <w:rPr>
          <w:b/>
          <w:lang w:eastAsia="zh-CN"/>
        </w:rPr>
        <w:t>1</w:t>
      </w:r>
      <w:r>
        <w:rPr>
          <w:b/>
          <w:bCs/>
          <w:lang w:eastAsia="zh-CN"/>
        </w:rPr>
        <w:t>(g, h)</w:t>
      </w:r>
      <w:r w:rsidRPr="784B310A">
        <w:rPr>
          <w:b/>
          <w:bCs/>
          <w:lang w:eastAsia="zh-CN"/>
        </w:rPr>
        <w:t>. Study case6</w:t>
      </w:r>
      <w:r w:rsidRPr="5908B8F7">
        <w:rPr>
          <w:b/>
          <w:bCs/>
          <w:lang w:eastAsia="zh-CN"/>
        </w:rPr>
        <w:t xml:space="preserve"> </w:t>
      </w:r>
      <w:r w:rsidRPr="784B310A">
        <w:rPr>
          <w:b/>
          <w:bCs/>
          <w:lang w:eastAsia="zh-CN"/>
        </w:rPr>
        <w:t>(LEO-600, Set1, VSAT, Ka-band, Option1)</w:t>
      </w:r>
    </w:p>
    <w:p w14:paraId="1817998F" w14:textId="3914F1DE" w:rsidR="00AC3F54" w:rsidRDefault="00AC3F54" w:rsidP="00AC3F54">
      <w:pPr>
        <w:pStyle w:val="Eqn"/>
        <w:jc w:val="center"/>
        <w:rPr>
          <w:b/>
          <w:bCs/>
          <w:lang w:eastAsia="zh-CN"/>
        </w:rPr>
      </w:pPr>
      <w:bookmarkStart w:id="3" w:name="_Hlk79048749"/>
      <w:bookmarkEnd w:id="3"/>
      <w:r>
        <w:rPr>
          <w:noProof/>
        </w:rPr>
        <w:drawing>
          <wp:inline distT="0" distB="0" distL="0" distR="0" wp14:anchorId="5F13D9E5" wp14:editId="179B17C9">
            <wp:extent cx="2052000" cy="4116146"/>
            <wp:effectExtent l="0" t="0" r="5715" b="0"/>
            <wp:docPr id="4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Pr>
          <w:noProof/>
        </w:rPr>
        <w:drawing>
          <wp:inline distT="0" distB="0" distL="0" distR="0" wp14:anchorId="33EC3B95" wp14:editId="08B69A80">
            <wp:extent cx="2052000" cy="4116146"/>
            <wp:effectExtent l="0" t="0" r="5715" b="0"/>
            <wp:docPr id="5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Pr>
          <w:noProof/>
        </w:rPr>
        <w:drawing>
          <wp:inline distT="0" distB="0" distL="0" distR="0" wp14:anchorId="6051CC08" wp14:editId="3D0D3D34">
            <wp:extent cx="2052000" cy="4116146"/>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sidRPr="784B310A">
        <w:rPr>
          <w:b/>
          <w:bCs/>
          <w:lang w:eastAsia="zh-CN"/>
        </w:rPr>
        <w:t xml:space="preserve">Figure </w:t>
      </w:r>
      <w:r w:rsidR="0074337E">
        <w:rPr>
          <w:b/>
          <w:lang w:eastAsia="zh-CN"/>
        </w:rPr>
        <w:t>2</w:t>
      </w:r>
      <w:r>
        <w:rPr>
          <w:b/>
          <w:bCs/>
          <w:lang w:eastAsia="zh-CN"/>
        </w:rPr>
        <w:t>(a, b, c)</w:t>
      </w:r>
      <w:r w:rsidRPr="784B310A">
        <w:rPr>
          <w:b/>
          <w:bCs/>
          <w:lang w:eastAsia="zh-CN"/>
        </w:rPr>
        <w:t>. Study case</w:t>
      </w:r>
      <w:r>
        <w:rPr>
          <w:b/>
          <w:bCs/>
          <w:lang w:eastAsia="zh-CN"/>
        </w:rPr>
        <w:t>9</w:t>
      </w:r>
      <w:r w:rsidRPr="4D9A37BE">
        <w:rPr>
          <w:b/>
          <w:bCs/>
          <w:lang w:eastAsia="zh-CN"/>
        </w:rPr>
        <w:t xml:space="preserve"> </w:t>
      </w:r>
      <w:r w:rsidRPr="784B310A">
        <w:rPr>
          <w:b/>
          <w:bCs/>
          <w:lang w:eastAsia="zh-CN"/>
        </w:rPr>
        <w:t>(</w:t>
      </w:r>
      <w:r>
        <w:rPr>
          <w:b/>
          <w:bCs/>
          <w:lang w:eastAsia="zh-CN"/>
        </w:rPr>
        <w:t xml:space="preserve">Location-based, </w:t>
      </w:r>
      <w:r w:rsidRPr="784B310A">
        <w:rPr>
          <w:b/>
          <w:bCs/>
          <w:lang w:eastAsia="zh-CN"/>
        </w:rPr>
        <w:t>LEO-600, Set1, Handheld, S-band, Option1)</w:t>
      </w:r>
    </w:p>
    <w:p w14:paraId="5C6ACD94" w14:textId="6BA225C5" w:rsidR="00AC3F54" w:rsidRDefault="00AC3F54" w:rsidP="00AC3F54">
      <w:pPr>
        <w:pStyle w:val="Eqn"/>
      </w:pPr>
      <w:r>
        <w:rPr>
          <w:noProof/>
        </w:rPr>
        <w:lastRenderedPageBreak/>
        <w:t xml:space="preserve">  </w:t>
      </w:r>
      <w:r>
        <w:rPr>
          <w:noProof/>
        </w:rPr>
        <w:drawing>
          <wp:inline distT="0" distB="0" distL="0" distR="0" wp14:anchorId="3FF1B5C1" wp14:editId="36D679FE">
            <wp:extent cx="2052000" cy="4116146"/>
            <wp:effectExtent l="0" t="0" r="5715" b="0"/>
            <wp:docPr id="5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Pr>
          <w:noProof/>
        </w:rPr>
        <w:drawing>
          <wp:inline distT="0" distB="0" distL="0" distR="0" wp14:anchorId="5D12C6AF" wp14:editId="345D175E">
            <wp:extent cx="2052000" cy="4116146"/>
            <wp:effectExtent l="0" t="0" r="5715" b="0"/>
            <wp:docPr id="5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Pr>
          <w:noProof/>
        </w:rPr>
        <w:drawing>
          <wp:inline distT="0" distB="0" distL="0" distR="0" wp14:anchorId="72564B49" wp14:editId="73931D10">
            <wp:extent cx="2052000" cy="4116146"/>
            <wp:effectExtent l="0" t="0" r="5715" b="0"/>
            <wp:docPr id="5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p>
    <w:p w14:paraId="085D7D50" w14:textId="738F918F" w:rsidR="00AC3F54" w:rsidRDefault="00AC3F54" w:rsidP="00AC3F54">
      <w:pPr>
        <w:pStyle w:val="Eqn"/>
        <w:jc w:val="center"/>
        <w:rPr>
          <w:b/>
          <w:bCs/>
          <w:lang w:eastAsia="zh-CN"/>
        </w:rPr>
      </w:pPr>
      <w:r w:rsidRPr="784B310A">
        <w:rPr>
          <w:b/>
          <w:bCs/>
          <w:lang w:eastAsia="zh-CN"/>
        </w:rPr>
        <w:t xml:space="preserve">Figure </w:t>
      </w:r>
      <w:r w:rsidR="0074337E">
        <w:rPr>
          <w:b/>
          <w:lang w:eastAsia="zh-CN"/>
        </w:rPr>
        <w:t>2</w:t>
      </w:r>
      <w:r>
        <w:rPr>
          <w:b/>
          <w:bCs/>
          <w:lang w:eastAsia="zh-CN"/>
        </w:rPr>
        <w:t>(d, e, f)</w:t>
      </w:r>
      <w:r w:rsidRPr="784B310A">
        <w:rPr>
          <w:b/>
          <w:bCs/>
          <w:lang w:eastAsia="zh-CN"/>
        </w:rPr>
        <w:t>. Study case</w:t>
      </w:r>
      <w:r>
        <w:rPr>
          <w:b/>
          <w:bCs/>
          <w:lang w:eastAsia="zh-CN"/>
        </w:rPr>
        <w:t>9</w:t>
      </w:r>
      <w:r w:rsidRPr="4D9A37BE">
        <w:rPr>
          <w:b/>
          <w:bCs/>
          <w:lang w:eastAsia="zh-CN"/>
        </w:rPr>
        <w:t xml:space="preserve"> </w:t>
      </w:r>
      <w:r w:rsidRPr="784B310A">
        <w:rPr>
          <w:b/>
          <w:bCs/>
          <w:lang w:eastAsia="zh-CN"/>
        </w:rPr>
        <w:t>(</w:t>
      </w:r>
      <w:r>
        <w:rPr>
          <w:b/>
          <w:bCs/>
          <w:lang w:eastAsia="zh-CN"/>
        </w:rPr>
        <w:t>RSRP-based,</w:t>
      </w:r>
      <w:r w:rsidRPr="784B310A">
        <w:rPr>
          <w:b/>
          <w:bCs/>
          <w:lang w:eastAsia="zh-CN"/>
        </w:rPr>
        <w:t xml:space="preserve"> LEO-600, Set1, Handheld, S-band, Option1)</w:t>
      </w:r>
    </w:p>
    <w:p w14:paraId="059D11AD" w14:textId="19CBE0C4" w:rsidR="00AC3F54" w:rsidRPr="00257846" w:rsidRDefault="00AC3F54" w:rsidP="00AC3F54">
      <w:pPr>
        <w:pStyle w:val="Eqn"/>
        <w:tabs>
          <w:tab w:val="clear" w:pos="4608"/>
          <w:tab w:val="center" w:pos="3330"/>
        </w:tabs>
        <w:jc w:val="center"/>
      </w:pPr>
      <w:r>
        <w:rPr>
          <w:noProof/>
        </w:rPr>
        <w:drawing>
          <wp:inline distT="0" distB="0" distL="114300" distR="114300" wp14:anchorId="6DCEDE3A" wp14:editId="34305B2C">
            <wp:extent cx="3254375" cy="3988676"/>
            <wp:effectExtent l="0" t="0" r="3175" b="0"/>
            <wp:docPr id="3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noProof/>
        </w:rPr>
        <w:drawing>
          <wp:inline distT="0" distB="0" distL="114300" distR="114300" wp14:anchorId="3E266374" wp14:editId="61C22305">
            <wp:extent cx="3054350" cy="4004441"/>
            <wp:effectExtent l="0" t="0" r="0" b="0"/>
            <wp:docPr id="37"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5BBC262" w14:textId="65D018D4" w:rsidR="00AC3F54" w:rsidRDefault="00AC3F54" w:rsidP="00AC3F54">
      <w:pPr>
        <w:pStyle w:val="Eqn"/>
        <w:jc w:val="center"/>
        <w:rPr>
          <w:b/>
          <w:bCs/>
          <w:lang w:eastAsia="zh-CN"/>
        </w:rPr>
      </w:pPr>
      <w:r w:rsidRPr="784B310A">
        <w:rPr>
          <w:b/>
          <w:bCs/>
          <w:lang w:eastAsia="zh-CN"/>
        </w:rPr>
        <w:t xml:space="preserve">Figure </w:t>
      </w:r>
      <w:r w:rsidR="0074337E">
        <w:rPr>
          <w:b/>
          <w:lang w:eastAsia="zh-CN"/>
        </w:rPr>
        <w:t>2</w:t>
      </w:r>
      <w:r>
        <w:rPr>
          <w:b/>
          <w:bCs/>
          <w:lang w:eastAsia="zh-CN"/>
        </w:rPr>
        <w:t>(g, h)</w:t>
      </w:r>
      <w:r w:rsidRPr="784B310A">
        <w:rPr>
          <w:b/>
          <w:bCs/>
          <w:lang w:eastAsia="zh-CN"/>
        </w:rPr>
        <w:t>. Study case</w:t>
      </w:r>
      <w:r>
        <w:rPr>
          <w:b/>
          <w:bCs/>
          <w:lang w:eastAsia="zh-CN"/>
        </w:rPr>
        <w:t>9</w:t>
      </w:r>
      <w:r w:rsidRPr="4D9A37BE">
        <w:rPr>
          <w:b/>
          <w:bCs/>
          <w:lang w:eastAsia="zh-CN"/>
        </w:rPr>
        <w:t xml:space="preserve"> </w:t>
      </w:r>
      <w:r w:rsidRPr="784B310A">
        <w:rPr>
          <w:b/>
          <w:bCs/>
          <w:lang w:eastAsia="zh-CN"/>
        </w:rPr>
        <w:t>(LEO-600, Set1, Handheld, S-band, Option1)</w:t>
      </w:r>
    </w:p>
    <w:p w14:paraId="3F1D0DB5" w14:textId="4C87178D" w:rsidR="00AC3F54" w:rsidRPr="00915B34" w:rsidRDefault="00AC3F54" w:rsidP="00AC3F54">
      <w:pPr>
        <w:pStyle w:val="Eqn"/>
        <w:jc w:val="center"/>
        <w:rPr>
          <w:rFonts w:eastAsiaTheme="minorEastAsia"/>
        </w:rPr>
      </w:pPr>
      <w:r>
        <w:rPr>
          <w:rFonts w:eastAsiaTheme="minorEastAsia"/>
          <w:noProof/>
        </w:rPr>
        <w:lastRenderedPageBreak/>
        <w:drawing>
          <wp:inline distT="0" distB="0" distL="0" distR="0" wp14:anchorId="6FC65466" wp14:editId="26A0C83D">
            <wp:extent cx="2088000" cy="4188358"/>
            <wp:effectExtent l="0" t="0" r="7620" b="3175"/>
            <wp:docPr id="5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88000" cy="4188358"/>
                    </a:xfrm>
                    <a:prstGeom prst="rect">
                      <a:avLst/>
                    </a:prstGeom>
                    <a:noFill/>
                  </pic:spPr>
                </pic:pic>
              </a:graphicData>
            </a:graphic>
          </wp:inline>
        </w:drawing>
      </w:r>
      <w:r>
        <w:rPr>
          <w:rFonts w:eastAsiaTheme="minorEastAsia"/>
          <w:noProof/>
        </w:rPr>
        <w:drawing>
          <wp:inline distT="0" distB="0" distL="0" distR="0" wp14:anchorId="012E9751" wp14:editId="736FB904">
            <wp:extent cx="2088000" cy="4188359"/>
            <wp:effectExtent l="0" t="0" r="7620" b="3175"/>
            <wp:docPr id="5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88000" cy="4188359"/>
                    </a:xfrm>
                    <a:prstGeom prst="rect">
                      <a:avLst/>
                    </a:prstGeom>
                    <a:noFill/>
                  </pic:spPr>
                </pic:pic>
              </a:graphicData>
            </a:graphic>
          </wp:inline>
        </w:drawing>
      </w:r>
      <w:r>
        <w:rPr>
          <w:rFonts w:eastAsiaTheme="minorEastAsia"/>
          <w:noProof/>
        </w:rPr>
        <w:drawing>
          <wp:inline distT="0" distB="0" distL="0" distR="0" wp14:anchorId="2019D04F" wp14:editId="19591D79">
            <wp:extent cx="2088000" cy="4188359"/>
            <wp:effectExtent l="0" t="0" r="7620" b="3175"/>
            <wp:docPr id="5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88000" cy="4188359"/>
                    </a:xfrm>
                    <a:prstGeom prst="rect">
                      <a:avLst/>
                    </a:prstGeom>
                    <a:noFill/>
                  </pic:spPr>
                </pic:pic>
              </a:graphicData>
            </a:graphic>
          </wp:inline>
        </w:drawing>
      </w:r>
    </w:p>
    <w:p w14:paraId="58A3A601" w14:textId="7B555CD8" w:rsidR="00AC3F54" w:rsidRDefault="00AC3F54" w:rsidP="00AC3F54">
      <w:pPr>
        <w:pStyle w:val="Eqn"/>
        <w:jc w:val="center"/>
        <w:rPr>
          <w:b/>
          <w:bCs/>
          <w:lang w:eastAsia="zh-CN"/>
        </w:rPr>
      </w:pPr>
      <w:r w:rsidRPr="784B310A">
        <w:rPr>
          <w:b/>
          <w:bCs/>
          <w:lang w:eastAsia="zh-CN"/>
        </w:rPr>
        <w:t xml:space="preserve">Figure </w:t>
      </w:r>
      <w:r w:rsidR="0074337E">
        <w:rPr>
          <w:b/>
          <w:lang w:eastAsia="zh-CN"/>
        </w:rPr>
        <w:t>3</w:t>
      </w:r>
      <w:r>
        <w:rPr>
          <w:b/>
          <w:bCs/>
          <w:lang w:eastAsia="zh-CN"/>
        </w:rPr>
        <w:t>(a, b, c)</w:t>
      </w:r>
      <w:r w:rsidRPr="784B310A">
        <w:rPr>
          <w:b/>
          <w:bCs/>
          <w:lang w:eastAsia="zh-CN"/>
        </w:rPr>
        <w:t>. Study case</w:t>
      </w:r>
      <w:r>
        <w:rPr>
          <w:b/>
          <w:bCs/>
          <w:lang w:eastAsia="zh-CN"/>
        </w:rPr>
        <w:t>11</w:t>
      </w:r>
      <w:r w:rsidRPr="784B310A">
        <w:rPr>
          <w:b/>
          <w:bCs/>
          <w:lang w:eastAsia="zh-CN"/>
        </w:rPr>
        <w:t>(</w:t>
      </w:r>
      <w:r>
        <w:rPr>
          <w:b/>
          <w:bCs/>
          <w:lang w:eastAsia="zh-CN"/>
        </w:rPr>
        <w:t xml:space="preserve">Location-based,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w:t>
      </w:r>
      <w:r>
        <w:rPr>
          <w:b/>
          <w:bCs/>
          <w:lang w:eastAsia="zh-CN"/>
        </w:rPr>
        <w:t>VAST</w:t>
      </w:r>
      <w:r w:rsidRPr="784B310A">
        <w:rPr>
          <w:b/>
          <w:bCs/>
          <w:lang w:eastAsia="zh-CN"/>
        </w:rPr>
        <w:t xml:space="preserve">, </w:t>
      </w:r>
      <w:r>
        <w:rPr>
          <w:b/>
          <w:bCs/>
          <w:lang w:eastAsia="zh-CN"/>
        </w:rPr>
        <w:t>K</w:t>
      </w:r>
      <w:r>
        <w:rPr>
          <w:rFonts w:hint="eastAsia"/>
          <w:b/>
          <w:bCs/>
          <w:lang w:eastAsia="zh-CN"/>
        </w:rPr>
        <w:t>a</w:t>
      </w:r>
      <w:r w:rsidRPr="784B310A">
        <w:rPr>
          <w:b/>
          <w:bCs/>
          <w:lang w:eastAsia="zh-CN"/>
        </w:rPr>
        <w:t>-band, Option1)</w:t>
      </w:r>
    </w:p>
    <w:p w14:paraId="1924589F" w14:textId="3A80A191" w:rsidR="00AC3F54" w:rsidRPr="00915B34" w:rsidRDefault="00AC3F54" w:rsidP="00AC3F54">
      <w:pPr>
        <w:pStyle w:val="Eqn"/>
        <w:jc w:val="center"/>
        <w:rPr>
          <w:rFonts w:eastAsiaTheme="minorEastAsia"/>
        </w:rPr>
      </w:pPr>
      <w:r>
        <w:rPr>
          <w:noProof/>
          <w:lang w:eastAsia="zh-CN"/>
        </w:rPr>
        <w:drawing>
          <wp:inline distT="0" distB="0" distL="0" distR="0" wp14:anchorId="0ACC7C55" wp14:editId="61CA8665">
            <wp:extent cx="2088000" cy="3903491"/>
            <wp:effectExtent l="0" t="0" r="7620" b="1905"/>
            <wp:docPr id="5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88000" cy="3903491"/>
                    </a:xfrm>
                    <a:prstGeom prst="rect">
                      <a:avLst/>
                    </a:prstGeom>
                    <a:noFill/>
                  </pic:spPr>
                </pic:pic>
              </a:graphicData>
            </a:graphic>
          </wp:inline>
        </w:drawing>
      </w:r>
      <w:r>
        <w:rPr>
          <w:noProof/>
          <w:lang w:eastAsia="zh-CN"/>
        </w:rPr>
        <w:drawing>
          <wp:inline distT="0" distB="0" distL="0" distR="0" wp14:anchorId="3192AF67" wp14:editId="635FCCAC">
            <wp:extent cx="2088000" cy="3903491"/>
            <wp:effectExtent l="0" t="0" r="7620" b="1905"/>
            <wp:docPr id="5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88000" cy="3903491"/>
                    </a:xfrm>
                    <a:prstGeom prst="rect">
                      <a:avLst/>
                    </a:prstGeom>
                    <a:noFill/>
                  </pic:spPr>
                </pic:pic>
              </a:graphicData>
            </a:graphic>
          </wp:inline>
        </w:drawing>
      </w:r>
      <w:r>
        <w:rPr>
          <w:noProof/>
          <w:lang w:eastAsia="zh-CN"/>
        </w:rPr>
        <w:drawing>
          <wp:inline distT="0" distB="0" distL="0" distR="0" wp14:anchorId="6D3BBC8C" wp14:editId="27BD2D70">
            <wp:extent cx="2088000" cy="3903491"/>
            <wp:effectExtent l="0" t="0" r="7620" b="1905"/>
            <wp:docPr id="5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88000" cy="3903491"/>
                    </a:xfrm>
                    <a:prstGeom prst="rect">
                      <a:avLst/>
                    </a:prstGeom>
                    <a:noFill/>
                  </pic:spPr>
                </pic:pic>
              </a:graphicData>
            </a:graphic>
          </wp:inline>
        </w:drawing>
      </w:r>
    </w:p>
    <w:p w14:paraId="22688097" w14:textId="14D7D6E3" w:rsidR="00AC3F54" w:rsidRDefault="00AC3F54" w:rsidP="00AC3F54">
      <w:pPr>
        <w:pStyle w:val="Eqn"/>
        <w:jc w:val="center"/>
        <w:rPr>
          <w:b/>
          <w:bCs/>
          <w:lang w:eastAsia="zh-CN"/>
        </w:rPr>
      </w:pPr>
      <w:r w:rsidRPr="784B310A">
        <w:rPr>
          <w:b/>
          <w:bCs/>
          <w:lang w:eastAsia="zh-CN"/>
        </w:rPr>
        <w:t xml:space="preserve">Figure </w:t>
      </w:r>
      <w:r w:rsidR="0074337E">
        <w:rPr>
          <w:b/>
          <w:lang w:eastAsia="zh-CN"/>
        </w:rPr>
        <w:t>3</w:t>
      </w:r>
      <w:r>
        <w:rPr>
          <w:b/>
          <w:bCs/>
          <w:lang w:eastAsia="zh-CN"/>
        </w:rPr>
        <w:t>(d, e, f)</w:t>
      </w:r>
      <w:r w:rsidRPr="784B310A">
        <w:rPr>
          <w:b/>
          <w:bCs/>
          <w:lang w:eastAsia="zh-CN"/>
        </w:rPr>
        <w:t>. Study case</w:t>
      </w:r>
      <w:r>
        <w:rPr>
          <w:b/>
          <w:bCs/>
          <w:lang w:eastAsia="zh-CN"/>
        </w:rPr>
        <w:t>11</w:t>
      </w:r>
      <w:r w:rsidRPr="4D9A37BE">
        <w:rPr>
          <w:b/>
          <w:bCs/>
          <w:lang w:eastAsia="zh-CN"/>
        </w:rPr>
        <w:t xml:space="preserve"> </w:t>
      </w:r>
      <w:r w:rsidRPr="784B310A">
        <w:rPr>
          <w:b/>
          <w:bCs/>
          <w:lang w:eastAsia="zh-CN"/>
        </w:rPr>
        <w:t>(</w:t>
      </w:r>
      <w:r>
        <w:rPr>
          <w:b/>
          <w:bCs/>
          <w:lang w:eastAsia="zh-CN"/>
        </w:rPr>
        <w:t xml:space="preserve">RSRP-based,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w:t>
      </w:r>
      <w:r>
        <w:rPr>
          <w:b/>
          <w:bCs/>
          <w:lang w:eastAsia="zh-CN"/>
        </w:rPr>
        <w:t>VAST</w:t>
      </w:r>
      <w:r w:rsidRPr="784B310A">
        <w:rPr>
          <w:b/>
          <w:bCs/>
          <w:lang w:eastAsia="zh-CN"/>
        </w:rPr>
        <w:t xml:space="preserve">, </w:t>
      </w:r>
      <w:r>
        <w:rPr>
          <w:b/>
          <w:bCs/>
          <w:lang w:eastAsia="zh-CN"/>
        </w:rPr>
        <w:t>K</w:t>
      </w:r>
      <w:r>
        <w:rPr>
          <w:rFonts w:hint="eastAsia"/>
          <w:b/>
          <w:bCs/>
          <w:lang w:eastAsia="zh-CN"/>
        </w:rPr>
        <w:t>a</w:t>
      </w:r>
      <w:r w:rsidRPr="784B310A">
        <w:rPr>
          <w:b/>
          <w:bCs/>
          <w:lang w:eastAsia="zh-CN"/>
        </w:rPr>
        <w:t>-band, Option1)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896"/>
      </w:tblGrid>
      <w:tr w:rsidR="00AC3F54" w14:paraId="1C440372" w14:textId="77777777" w:rsidTr="00A627B7">
        <w:trPr>
          <w:trHeight w:val="6502"/>
        </w:trPr>
        <w:tc>
          <w:tcPr>
            <w:tcW w:w="4923" w:type="dxa"/>
          </w:tcPr>
          <w:p w14:paraId="1E19D682" w14:textId="572EFE46" w:rsidR="00AC3F54" w:rsidRDefault="00AC3F54" w:rsidP="00A627B7">
            <w:pPr>
              <w:pStyle w:val="Eqn"/>
              <w:rPr>
                <w:b/>
                <w:bCs/>
                <w:lang w:eastAsia="zh-CN"/>
              </w:rPr>
            </w:pPr>
            <w:r>
              <w:rPr>
                <w:b/>
                <w:bCs/>
                <w:noProof/>
                <w:lang w:eastAsia="zh-CN"/>
              </w:rPr>
              <w:lastRenderedPageBreak/>
              <w:drawing>
                <wp:inline distT="0" distB="0" distL="0" distR="0" wp14:anchorId="1F84EECB" wp14:editId="49C991B3">
                  <wp:extent cx="2877820" cy="3950335"/>
                  <wp:effectExtent l="0" t="0" r="0" b="0"/>
                  <wp:docPr id="6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77820" cy="3950335"/>
                          </a:xfrm>
                          <a:prstGeom prst="rect">
                            <a:avLst/>
                          </a:prstGeom>
                          <a:noFill/>
                        </pic:spPr>
                      </pic:pic>
                    </a:graphicData>
                  </a:graphic>
                </wp:inline>
              </w:drawing>
            </w:r>
          </w:p>
        </w:tc>
        <w:tc>
          <w:tcPr>
            <w:tcW w:w="4896" w:type="dxa"/>
          </w:tcPr>
          <w:p w14:paraId="6046EECC" w14:textId="2C03AF2D" w:rsidR="00AC3F54" w:rsidRDefault="00AC3F54" w:rsidP="00A627B7">
            <w:pPr>
              <w:pStyle w:val="Eqn"/>
              <w:rPr>
                <w:b/>
                <w:bCs/>
                <w:lang w:eastAsia="zh-CN"/>
              </w:rPr>
            </w:pPr>
            <w:r>
              <w:rPr>
                <w:b/>
                <w:bCs/>
                <w:noProof/>
                <w:lang w:eastAsia="zh-CN"/>
              </w:rPr>
              <w:drawing>
                <wp:inline distT="0" distB="0" distL="0" distR="0" wp14:anchorId="54E76375" wp14:editId="4BDF5AC4">
                  <wp:extent cx="2877820" cy="3950335"/>
                  <wp:effectExtent l="0" t="0" r="0" b="0"/>
                  <wp:docPr id="6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77820" cy="3950335"/>
                          </a:xfrm>
                          <a:prstGeom prst="rect">
                            <a:avLst/>
                          </a:prstGeom>
                          <a:noFill/>
                        </pic:spPr>
                      </pic:pic>
                    </a:graphicData>
                  </a:graphic>
                </wp:inline>
              </w:drawing>
            </w:r>
          </w:p>
        </w:tc>
      </w:tr>
    </w:tbl>
    <w:p w14:paraId="7844DF23" w14:textId="375B853A" w:rsidR="00AC3F54" w:rsidRDefault="00AC3F54" w:rsidP="00AC3F54">
      <w:pPr>
        <w:pStyle w:val="Eqn"/>
        <w:jc w:val="center"/>
        <w:rPr>
          <w:b/>
          <w:bCs/>
          <w:lang w:eastAsia="zh-CN"/>
        </w:rPr>
      </w:pPr>
      <w:r w:rsidRPr="784B310A">
        <w:rPr>
          <w:b/>
          <w:bCs/>
          <w:lang w:eastAsia="zh-CN"/>
        </w:rPr>
        <w:t xml:space="preserve">Figure </w:t>
      </w:r>
      <w:r w:rsidR="0074337E">
        <w:rPr>
          <w:b/>
          <w:lang w:eastAsia="zh-CN"/>
        </w:rPr>
        <w:t>3</w:t>
      </w:r>
      <w:r>
        <w:rPr>
          <w:b/>
          <w:bCs/>
          <w:lang w:eastAsia="zh-CN"/>
        </w:rPr>
        <w:t>(g, h)</w:t>
      </w:r>
      <w:r w:rsidRPr="784B310A">
        <w:rPr>
          <w:b/>
          <w:bCs/>
          <w:lang w:eastAsia="zh-CN"/>
        </w:rPr>
        <w:t>. Study case</w:t>
      </w:r>
      <w:r>
        <w:rPr>
          <w:b/>
          <w:bCs/>
          <w:lang w:eastAsia="zh-CN"/>
        </w:rPr>
        <w:t>11</w:t>
      </w:r>
      <w:r w:rsidRPr="4D9A37BE">
        <w:rPr>
          <w:b/>
          <w:bCs/>
          <w:lang w:eastAsia="zh-CN"/>
        </w:rPr>
        <w:t xml:space="preserve">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w:t>
      </w:r>
      <w:r>
        <w:rPr>
          <w:b/>
          <w:bCs/>
          <w:lang w:eastAsia="zh-CN"/>
        </w:rPr>
        <w:t>VAST</w:t>
      </w:r>
      <w:r w:rsidRPr="784B310A">
        <w:rPr>
          <w:b/>
          <w:bCs/>
          <w:lang w:eastAsia="zh-CN"/>
        </w:rPr>
        <w:t xml:space="preserve">, </w:t>
      </w:r>
      <w:r>
        <w:rPr>
          <w:b/>
          <w:bCs/>
          <w:lang w:eastAsia="zh-CN"/>
        </w:rPr>
        <w:t>K</w:t>
      </w:r>
      <w:r>
        <w:rPr>
          <w:rFonts w:hint="eastAsia"/>
          <w:b/>
          <w:bCs/>
          <w:lang w:eastAsia="zh-CN"/>
        </w:rPr>
        <w:t>a</w:t>
      </w:r>
      <w:r w:rsidRPr="784B310A">
        <w:rPr>
          <w:b/>
          <w:bCs/>
          <w:lang w:eastAsia="zh-CN"/>
        </w:rPr>
        <w:t>-band, Option1)</w:t>
      </w:r>
    </w:p>
    <w:p w14:paraId="053140CC" w14:textId="7EB1007B" w:rsidR="00AC3F54" w:rsidRPr="00257846" w:rsidRDefault="00AC3F54" w:rsidP="00AC3F54">
      <w:pPr>
        <w:pStyle w:val="Eqn"/>
        <w:jc w:val="center"/>
      </w:pPr>
      <w:r>
        <w:rPr>
          <w:b/>
          <w:bCs/>
          <w:noProof/>
          <w:lang w:eastAsia="zh-CN"/>
        </w:rPr>
        <w:drawing>
          <wp:inline distT="0" distB="0" distL="0" distR="0" wp14:anchorId="52A9F42F" wp14:editId="5D0986E4">
            <wp:extent cx="1987550" cy="3783724"/>
            <wp:effectExtent l="0" t="0" r="0" b="7620"/>
            <wp:docPr id="6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89171" cy="3786810"/>
                    </a:xfrm>
                    <a:prstGeom prst="rect">
                      <a:avLst/>
                    </a:prstGeom>
                    <a:noFill/>
                  </pic:spPr>
                </pic:pic>
              </a:graphicData>
            </a:graphic>
          </wp:inline>
        </w:drawing>
      </w:r>
      <w:r>
        <w:rPr>
          <w:b/>
          <w:bCs/>
          <w:noProof/>
          <w:lang w:eastAsia="zh-CN"/>
        </w:rPr>
        <w:drawing>
          <wp:inline distT="0" distB="0" distL="0" distR="0" wp14:anchorId="5188AE2C" wp14:editId="038EA38E">
            <wp:extent cx="1865630" cy="3831021"/>
            <wp:effectExtent l="0" t="0" r="1270" b="0"/>
            <wp:docPr id="6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67264" cy="3834376"/>
                    </a:xfrm>
                    <a:prstGeom prst="rect">
                      <a:avLst/>
                    </a:prstGeom>
                    <a:noFill/>
                  </pic:spPr>
                </pic:pic>
              </a:graphicData>
            </a:graphic>
          </wp:inline>
        </w:drawing>
      </w:r>
      <w:r>
        <w:rPr>
          <w:b/>
          <w:bCs/>
          <w:noProof/>
          <w:lang w:eastAsia="zh-CN"/>
        </w:rPr>
        <w:drawing>
          <wp:inline distT="0" distB="0" distL="0" distR="0" wp14:anchorId="122542B3" wp14:editId="3A7C84C6">
            <wp:extent cx="2103120" cy="3846787"/>
            <wp:effectExtent l="0" t="0" r="0" b="1905"/>
            <wp:docPr id="55396595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05514" cy="3851166"/>
                    </a:xfrm>
                    <a:prstGeom prst="rect">
                      <a:avLst/>
                    </a:prstGeom>
                    <a:noFill/>
                  </pic:spPr>
                </pic:pic>
              </a:graphicData>
            </a:graphic>
          </wp:inline>
        </w:drawing>
      </w:r>
    </w:p>
    <w:p w14:paraId="4D8F87FB" w14:textId="4D12D5D7" w:rsidR="00AC3F54" w:rsidRDefault="00AC3F54" w:rsidP="00AC3F54">
      <w:pPr>
        <w:pStyle w:val="Eqn"/>
        <w:jc w:val="center"/>
        <w:rPr>
          <w:b/>
          <w:bCs/>
          <w:lang w:eastAsia="zh-CN"/>
        </w:rPr>
      </w:pPr>
      <w:r w:rsidRPr="784B310A">
        <w:rPr>
          <w:b/>
          <w:bCs/>
          <w:lang w:eastAsia="zh-CN"/>
        </w:rPr>
        <w:t xml:space="preserve">Figure </w:t>
      </w:r>
      <w:r w:rsidR="0074337E">
        <w:rPr>
          <w:b/>
          <w:lang w:eastAsia="zh-CN"/>
        </w:rPr>
        <w:t>4</w:t>
      </w:r>
      <w:r>
        <w:rPr>
          <w:b/>
          <w:bCs/>
          <w:lang w:eastAsia="zh-CN"/>
        </w:rPr>
        <w:t>(a, b, c)</w:t>
      </w:r>
      <w:r w:rsidRPr="784B310A">
        <w:rPr>
          <w:b/>
          <w:bCs/>
          <w:lang w:eastAsia="zh-CN"/>
        </w:rPr>
        <w:t>. Study case</w:t>
      </w:r>
      <w:r>
        <w:rPr>
          <w:b/>
          <w:bCs/>
          <w:lang w:eastAsia="zh-CN"/>
        </w:rPr>
        <w:t>14</w:t>
      </w:r>
      <w:r w:rsidRPr="4D9A37BE">
        <w:rPr>
          <w:b/>
          <w:bCs/>
          <w:lang w:eastAsia="zh-CN"/>
        </w:rPr>
        <w:t xml:space="preserve"> </w:t>
      </w:r>
      <w:r w:rsidRPr="784B310A">
        <w:rPr>
          <w:b/>
          <w:bCs/>
          <w:lang w:eastAsia="zh-CN"/>
        </w:rPr>
        <w:t>(</w:t>
      </w:r>
      <w:r>
        <w:rPr>
          <w:b/>
          <w:bCs/>
          <w:lang w:eastAsia="zh-CN"/>
        </w:rPr>
        <w:t xml:space="preserve">Location-based,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Handheld, </w:t>
      </w:r>
      <w:r>
        <w:rPr>
          <w:b/>
          <w:bCs/>
          <w:lang w:eastAsia="zh-CN"/>
        </w:rPr>
        <w:t>S</w:t>
      </w:r>
      <w:r w:rsidRPr="784B310A">
        <w:rPr>
          <w:b/>
          <w:bCs/>
          <w:lang w:eastAsia="zh-CN"/>
        </w:rPr>
        <w:t>-band, Option1)</w:t>
      </w:r>
    </w:p>
    <w:p w14:paraId="16609907" w14:textId="1B85B370" w:rsidR="00AC3F54" w:rsidRDefault="00AC3F54" w:rsidP="00AC3F54">
      <w:pPr>
        <w:pStyle w:val="Eqn"/>
        <w:jc w:val="center"/>
      </w:pPr>
      <w:r>
        <w:rPr>
          <w:b/>
          <w:bCs/>
          <w:noProof/>
          <w:lang w:eastAsia="zh-CN"/>
        </w:rPr>
        <w:lastRenderedPageBreak/>
        <w:drawing>
          <wp:inline distT="0" distB="0" distL="0" distR="0" wp14:anchorId="55FE7F2A" wp14:editId="1F6142EE">
            <wp:extent cx="1932305" cy="3987165"/>
            <wp:effectExtent l="0" t="0" r="0" b="0"/>
            <wp:docPr id="55396595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32305" cy="3987165"/>
                    </a:xfrm>
                    <a:prstGeom prst="rect">
                      <a:avLst/>
                    </a:prstGeom>
                    <a:noFill/>
                  </pic:spPr>
                </pic:pic>
              </a:graphicData>
            </a:graphic>
          </wp:inline>
        </w:drawing>
      </w:r>
      <w:r>
        <w:rPr>
          <w:b/>
          <w:bCs/>
          <w:noProof/>
          <w:lang w:eastAsia="zh-CN"/>
        </w:rPr>
        <w:drawing>
          <wp:inline distT="0" distB="0" distL="0" distR="0" wp14:anchorId="715161AD" wp14:editId="5A1D130C">
            <wp:extent cx="2103120" cy="3902075"/>
            <wp:effectExtent l="0" t="0" r="0" b="3175"/>
            <wp:docPr id="55396595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03120" cy="3902075"/>
                    </a:xfrm>
                    <a:prstGeom prst="rect">
                      <a:avLst/>
                    </a:prstGeom>
                    <a:noFill/>
                  </pic:spPr>
                </pic:pic>
              </a:graphicData>
            </a:graphic>
          </wp:inline>
        </w:drawing>
      </w:r>
      <w:r>
        <w:rPr>
          <w:b/>
          <w:bCs/>
          <w:noProof/>
          <w:lang w:eastAsia="zh-CN"/>
        </w:rPr>
        <w:drawing>
          <wp:inline distT="0" distB="0" distL="0" distR="0" wp14:anchorId="28708E19" wp14:editId="01082DA7">
            <wp:extent cx="1950720" cy="4017645"/>
            <wp:effectExtent l="0" t="0" r="0" b="1905"/>
            <wp:docPr id="55396598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50720" cy="4017645"/>
                    </a:xfrm>
                    <a:prstGeom prst="rect">
                      <a:avLst/>
                    </a:prstGeom>
                    <a:noFill/>
                  </pic:spPr>
                </pic:pic>
              </a:graphicData>
            </a:graphic>
          </wp:inline>
        </w:drawing>
      </w:r>
    </w:p>
    <w:p w14:paraId="12DB6A27" w14:textId="66A275CA" w:rsidR="00AC3F54" w:rsidRDefault="00AC3F54" w:rsidP="00AC3F54">
      <w:pPr>
        <w:pStyle w:val="Eqn"/>
        <w:jc w:val="center"/>
        <w:rPr>
          <w:b/>
          <w:bCs/>
          <w:lang w:eastAsia="zh-CN"/>
        </w:rPr>
      </w:pPr>
      <w:r w:rsidRPr="784B310A">
        <w:rPr>
          <w:b/>
          <w:bCs/>
          <w:lang w:eastAsia="zh-CN"/>
        </w:rPr>
        <w:t xml:space="preserve">Figure </w:t>
      </w:r>
      <w:r w:rsidR="0074337E">
        <w:rPr>
          <w:b/>
          <w:lang w:eastAsia="zh-CN"/>
        </w:rPr>
        <w:t>4</w:t>
      </w:r>
      <w:r>
        <w:rPr>
          <w:b/>
          <w:bCs/>
          <w:lang w:eastAsia="zh-CN"/>
        </w:rPr>
        <w:t>(d, e, f)</w:t>
      </w:r>
      <w:r w:rsidRPr="784B310A">
        <w:rPr>
          <w:b/>
          <w:bCs/>
          <w:lang w:eastAsia="zh-CN"/>
        </w:rPr>
        <w:t>. Study case</w:t>
      </w:r>
      <w:r>
        <w:rPr>
          <w:b/>
          <w:bCs/>
          <w:lang w:eastAsia="zh-CN"/>
        </w:rPr>
        <w:t xml:space="preserve">14 </w:t>
      </w:r>
      <w:r w:rsidRPr="784B310A">
        <w:rPr>
          <w:b/>
          <w:bCs/>
          <w:lang w:eastAsia="zh-CN"/>
        </w:rPr>
        <w:t>(</w:t>
      </w:r>
      <w:r>
        <w:rPr>
          <w:b/>
          <w:bCs/>
          <w:lang w:eastAsia="zh-CN"/>
        </w:rPr>
        <w:t xml:space="preserve">RSRP-based,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Handheld, </w:t>
      </w:r>
      <w:r>
        <w:rPr>
          <w:b/>
          <w:bCs/>
          <w:lang w:eastAsia="zh-CN"/>
        </w:rPr>
        <w:t>S</w:t>
      </w:r>
      <w:r w:rsidRPr="784B310A">
        <w:rPr>
          <w:b/>
          <w:bCs/>
          <w:lang w:eastAsia="zh-CN"/>
        </w:rPr>
        <w:t>-band, Option1)</w:t>
      </w:r>
    </w:p>
    <w:p w14:paraId="06840E06" w14:textId="1E67B098" w:rsidR="00AC3F54" w:rsidRPr="00257846" w:rsidRDefault="00AC3F54" w:rsidP="00AC3F54">
      <w:pPr>
        <w:pStyle w:val="Eqn"/>
        <w:jc w:val="center"/>
      </w:pPr>
      <w:r>
        <w:rPr>
          <w:b/>
          <w:bCs/>
          <w:noProof/>
          <w:lang w:eastAsia="zh-CN"/>
        </w:rPr>
        <w:drawing>
          <wp:inline distT="0" distB="0" distL="0" distR="0" wp14:anchorId="31CC079B" wp14:editId="7B4C9807">
            <wp:extent cx="3206750" cy="4023995"/>
            <wp:effectExtent l="0" t="0" r="0" b="0"/>
            <wp:docPr id="55396598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06750" cy="4023995"/>
                    </a:xfrm>
                    <a:prstGeom prst="rect">
                      <a:avLst/>
                    </a:prstGeom>
                    <a:noFill/>
                  </pic:spPr>
                </pic:pic>
              </a:graphicData>
            </a:graphic>
          </wp:inline>
        </w:drawing>
      </w:r>
      <w:r>
        <w:rPr>
          <w:b/>
          <w:bCs/>
          <w:noProof/>
          <w:lang w:eastAsia="zh-CN"/>
        </w:rPr>
        <w:drawing>
          <wp:inline distT="0" distB="0" distL="0" distR="0" wp14:anchorId="44713E44" wp14:editId="476E805C">
            <wp:extent cx="3042285" cy="3975100"/>
            <wp:effectExtent l="0" t="0" r="5715" b="6350"/>
            <wp:docPr id="34568009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42285" cy="3975100"/>
                    </a:xfrm>
                    <a:prstGeom prst="rect">
                      <a:avLst/>
                    </a:prstGeom>
                    <a:noFill/>
                  </pic:spPr>
                </pic:pic>
              </a:graphicData>
            </a:graphic>
          </wp:inline>
        </w:drawing>
      </w:r>
    </w:p>
    <w:p w14:paraId="001125E2" w14:textId="018DBAAD" w:rsidR="00AC3F54" w:rsidRDefault="00AC3F54" w:rsidP="005F7258">
      <w:pPr>
        <w:pStyle w:val="Eqn"/>
        <w:jc w:val="center"/>
        <w:rPr>
          <w:b/>
          <w:bCs/>
          <w:lang w:eastAsia="zh-CN"/>
        </w:rPr>
      </w:pPr>
      <w:r w:rsidRPr="784B310A">
        <w:rPr>
          <w:b/>
          <w:bCs/>
          <w:lang w:eastAsia="zh-CN"/>
        </w:rPr>
        <w:t xml:space="preserve">Figure </w:t>
      </w:r>
      <w:r w:rsidR="0074337E">
        <w:rPr>
          <w:b/>
          <w:lang w:eastAsia="zh-CN"/>
        </w:rPr>
        <w:t>4</w:t>
      </w:r>
      <w:r>
        <w:rPr>
          <w:b/>
          <w:bCs/>
          <w:lang w:eastAsia="zh-CN"/>
        </w:rPr>
        <w:t>(g, h)</w:t>
      </w:r>
      <w:r w:rsidRPr="784B310A">
        <w:rPr>
          <w:b/>
          <w:bCs/>
          <w:lang w:eastAsia="zh-CN"/>
        </w:rPr>
        <w:t>. Study case</w:t>
      </w:r>
      <w:r>
        <w:rPr>
          <w:b/>
          <w:bCs/>
          <w:lang w:eastAsia="zh-CN"/>
        </w:rPr>
        <w:t xml:space="preserve">14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Handheld</w:t>
      </w:r>
      <w:r w:rsidRPr="784B310A" w:rsidDel="00B0600E">
        <w:rPr>
          <w:b/>
          <w:bCs/>
          <w:lang w:eastAsia="zh-CN"/>
        </w:rPr>
        <w:t>,</w:t>
      </w:r>
      <w:r w:rsidRPr="784B310A">
        <w:rPr>
          <w:b/>
          <w:bCs/>
          <w:lang w:eastAsia="zh-CN"/>
        </w:rPr>
        <w:t xml:space="preserve"> </w:t>
      </w:r>
      <w:r>
        <w:rPr>
          <w:b/>
          <w:bCs/>
          <w:lang w:eastAsia="zh-CN"/>
        </w:rPr>
        <w:t>S</w:t>
      </w:r>
      <w:r w:rsidRPr="784B310A">
        <w:rPr>
          <w:b/>
          <w:bCs/>
          <w:lang w:eastAsia="zh-CN"/>
        </w:rPr>
        <w:t>-band, Option1)</w:t>
      </w:r>
    </w:p>
    <w:p w14:paraId="2CE6F8D7" w14:textId="7542CFA3" w:rsidR="00AC3F54" w:rsidRPr="004B5763" w:rsidRDefault="00AC3F54" w:rsidP="00AC3F54">
      <w:pPr>
        <w:pStyle w:val="CommentText"/>
        <w:rPr>
          <w:rFonts w:eastAsia="SimSun"/>
          <w:noProof w:val="0"/>
          <w:sz w:val="22"/>
          <w:szCs w:val="22"/>
          <w:lang w:eastAsia="zh-CN"/>
        </w:rPr>
      </w:pPr>
      <w:r>
        <w:rPr>
          <w:rFonts w:eastAsia="SimSun" w:cs="Times New Roman"/>
          <w:noProof w:val="0"/>
          <w:kern w:val="0"/>
          <w:sz w:val="22"/>
          <w:szCs w:val="22"/>
          <w:lang w:val="en-US" w:eastAsia="zh-CN"/>
        </w:rPr>
        <w:lastRenderedPageBreak/>
        <w:t>From Fig. 3-6 (g), we can see that L</w:t>
      </w:r>
      <w:r w:rsidRPr="00FA4602">
        <w:rPr>
          <w:rFonts w:eastAsia="SimSun" w:cs="Times New Roman"/>
          <w:noProof w:val="0"/>
          <w:kern w:val="0"/>
          <w:sz w:val="22"/>
          <w:szCs w:val="22"/>
          <w:lang w:val="en-US" w:eastAsia="zh-CN"/>
        </w:rPr>
        <w:t>ocation</w:t>
      </w:r>
      <w:r>
        <w:rPr>
          <w:rFonts w:eastAsia="SimSun" w:cs="Times New Roman"/>
          <w:noProof w:val="0"/>
          <w:kern w:val="0"/>
          <w:sz w:val="22"/>
          <w:szCs w:val="22"/>
          <w:lang w:val="en-US" w:eastAsia="zh-CN"/>
        </w:rPr>
        <w:t>-</w:t>
      </w:r>
      <w:r w:rsidRPr="00FA4602">
        <w:rPr>
          <w:rFonts w:eastAsia="SimSun" w:cs="Times New Roman"/>
          <w:noProof w:val="0"/>
          <w:kern w:val="0"/>
          <w:sz w:val="22"/>
          <w:szCs w:val="22"/>
          <w:lang w:val="en-US" w:eastAsia="zh-CN"/>
        </w:rPr>
        <w:t xml:space="preserve">based </w:t>
      </w:r>
      <w:r w:rsidR="00467470">
        <w:rPr>
          <w:rFonts w:eastAsia="SimSun" w:cs="Times New Roman"/>
          <w:noProof w:val="0"/>
          <w:kern w:val="0"/>
          <w:sz w:val="22"/>
          <w:szCs w:val="22"/>
          <w:lang w:val="en-US" w:eastAsia="zh-CN"/>
        </w:rPr>
        <w:t xml:space="preserve">beam switching </w:t>
      </w:r>
      <w:r w:rsidRPr="00FA4602">
        <w:rPr>
          <w:rFonts w:eastAsia="SimSun" w:cs="Times New Roman"/>
          <w:noProof w:val="0"/>
          <w:kern w:val="0"/>
          <w:sz w:val="22"/>
          <w:szCs w:val="22"/>
          <w:lang w:val="en-US" w:eastAsia="zh-CN"/>
        </w:rPr>
        <w:t xml:space="preserve">can achieve the same accuracy with </w:t>
      </w:r>
      <w:r>
        <w:rPr>
          <w:rFonts w:eastAsia="SimSun" w:cs="Times New Roman"/>
          <w:noProof w:val="0"/>
          <w:kern w:val="0"/>
          <w:sz w:val="22"/>
          <w:szCs w:val="22"/>
          <w:lang w:val="en-US" w:eastAsia="zh-CN"/>
        </w:rPr>
        <w:t>RSRP-</w:t>
      </w:r>
      <w:r w:rsidRPr="00FA4602">
        <w:rPr>
          <w:rFonts w:eastAsia="SimSun" w:cs="Times New Roman"/>
          <w:noProof w:val="0"/>
          <w:kern w:val="0"/>
          <w:sz w:val="22"/>
          <w:szCs w:val="22"/>
          <w:lang w:val="en-US" w:eastAsia="zh-CN"/>
        </w:rPr>
        <w:t>based in at least elevation angle 90.</w:t>
      </w:r>
      <w:r>
        <w:rPr>
          <w:rFonts w:eastAsia="SimSun" w:cs="Times New Roman"/>
          <w:noProof w:val="0"/>
          <w:kern w:val="0"/>
          <w:sz w:val="22"/>
          <w:szCs w:val="22"/>
          <w:lang w:val="en-US" w:eastAsia="zh-CN"/>
        </w:rPr>
        <w:t xml:space="preserve"> L</w:t>
      </w:r>
      <w:r w:rsidRPr="00FA4602">
        <w:rPr>
          <w:rFonts w:eastAsia="SimSun" w:cs="Times New Roman"/>
          <w:noProof w:val="0"/>
          <w:kern w:val="0"/>
          <w:sz w:val="22"/>
          <w:szCs w:val="22"/>
          <w:lang w:val="en-US" w:eastAsia="zh-CN"/>
        </w:rPr>
        <w:t>ocation</w:t>
      </w:r>
      <w:r>
        <w:rPr>
          <w:rFonts w:eastAsia="SimSun" w:cs="Times New Roman"/>
          <w:noProof w:val="0"/>
          <w:kern w:val="0"/>
          <w:sz w:val="22"/>
          <w:szCs w:val="22"/>
          <w:lang w:val="en-US" w:eastAsia="zh-CN"/>
        </w:rPr>
        <w:t>-</w:t>
      </w:r>
      <w:r w:rsidRPr="00FA4602">
        <w:rPr>
          <w:rFonts w:eastAsia="SimSun" w:cs="Times New Roman"/>
          <w:noProof w:val="0"/>
          <w:kern w:val="0"/>
          <w:sz w:val="22"/>
          <w:szCs w:val="22"/>
          <w:lang w:val="en-US" w:eastAsia="zh-CN"/>
        </w:rPr>
        <w:t xml:space="preserve">based </w:t>
      </w:r>
      <w:r w:rsidRPr="00257846">
        <w:rPr>
          <w:rFonts w:eastAsia="SimSun"/>
          <w:noProof w:val="0"/>
          <w:sz w:val="22"/>
          <w:szCs w:val="22"/>
          <w:lang w:eastAsia="zh-CN"/>
        </w:rPr>
        <w:t>can reduce some signalling overhead and latency issue</w:t>
      </w:r>
      <w:r w:rsidR="00467470">
        <w:rPr>
          <w:rFonts w:eastAsia="SimSun"/>
          <w:noProof w:val="0"/>
          <w:sz w:val="22"/>
          <w:szCs w:val="22"/>
          <w:lang w:eastAsia="zh-CN"/>
        </w:rPr>
        <w:t>s</w:t>
      </w:r>
      <w:r>
        <w:rPr>
          <w:rFonts w:eastAsia="SimSun" w:cs="Times New Roman"/>
          <w:noProof w:val="0"/>
          <w:kern w:val="0"/>
          <w:sz w:val="22"/>
          <w:szCs w:val="22"/>
          <w:lang w:val="en-US" w:eastAsia="zh-CN"/>
        </w:rPr>
        <w:t xml:space="preserve">. From Fig. 3-6 (h), we can see that </w:t>
      </w:r>
      <w:r w:rsidRPr="00257846">
        <w:rPr>
          <w:rFonts w:eastAsia="SimSun"/>
          <w:noProof w:val="0"/>
          <w:sz w:val="22"/>
          <w:szCs w:val="22"/>
          <w:lang w:eastAsia="zh-CN"/>
        </w:rPr>
        <w:t xml:space="preserve">the accuracy could be worse than the </w:t>
      </w:r>
      <w:r>
        <w:rPr>
          <w:rFonts w:eastAsia="SimSun" w:cs="Times New Roman"/>
          <w:noProof w:val="0"/>
          <w:kern w:val="0"/>
          <w:sz w:val="22"/>
          <w:szCs w:val="22"/>
          <w:lang w:val="en-US" w:eastAsia="zh-CN"/>
        </w:rPr>
        <w:t>L</w:t>
      </w:r>
      <w:r w:rsidRPr="00FA4602">
        <w:rPr>
          <w:rFonts w:eastAsia="SimSun" w:cs="Times New Roman"/>
          <w:noProof w:val="0"/>
          <w:kern w:val="0"/>
          <w:sz w:val="22"/>
          <w:szCs w:val="22"/>
          <w:lang w:val="en-US" w:eastAsia="zh-CN"/>
        </w:rPr>
        <w:t>ocation</w:t>
      </w:r>
      <w:r>
        <w:rPr>
          <w:rFonts w:eastAsia="SimSun" w:cs="Times New Roman"/>
          <w:noProof w:val="0"/>
          <w:kern w:val="0"/>
          <w:sz w:val="22"/>
          <w:szCs w:val="22"/>
          <w:lang w:val="en-US" w:eastAsia="zh-CN"/>
        </w:rPr>
        <w:t>-</w:t>
      </w:r>
      <w:r w:rsidRPr="00FA4602">
        <w:rPr>
          <w:rFonts w:eastAsia="SimSun" w:cs="Times New Roman"/>
          <w:noProof w:val="0"/>
          <w:kern w:val="0"/>
          <w:sz w:val="22"/>
          <w:szCs w:val="22"/>
          <w:lang w:val="en-US" w:eastAsia="zh-CN"/>
        </w:rPr>
        <w:t>based</w:t>
      </w:r>
      <w:r>
        <w:rPr>
          <w:rFonts w:eastAsia="SimSun" w:cs="Times New Roman"/>
          <w:noProof w:val="0"/>
          <w:kern w:val="0"/>
          <w:sz w:val="22"/>
          <w:szCs w:val="22"/>
          <w:lang w:val="en-US" w:eastAsia="zh-CN"/>
        </w:rPr>
        <w:t xml:space="preserve"> in </w:t>
      </w:r>
      <w:r w:rsidRPr="00257846">
        <w:rPr>
          <w:rFonts w:eastAsia="SimSun"/>
          <w:noProof w:val="0"/>
          <w:sz w:val="22"/>
          <w:szCs w:val="22"/>
          <w:lang w:eastAsia="zh-CN"/>
        </w:rPr>
        <w:t>elevation angle</w:t>
      </w:r>
      <w:r w:rsidR="00126E67">
        <w:rPr>
          <w:rFonts w:eastAsia="SimSun"/>
          <w:noProof w:val="0"/>
          <w:sz w:val="22"/>
          <w:szCs w:val="22"/>
          <w:lang w:eastAsia="zh-CN"/>
        </w:rPr>
        <w:t>s</w:t>
      </w:r>
      <w:r w:rsidRPr="00257846">
        <w:rPr>
          <w:rFonts w:eastAsia="SimSun"/>
          <w:noProof w:val="0"/>
          <w:sz w:val="22"/>
          <w:szCs w:val="22"/>
          <w:lang w:eastAsia="zh-CN"/>
        </w:rPr>
        <w:t xml:space="preserve"> 80 and 70. </w:t>
      </w:r>
      <w:r w:rsidRPr="004B5763">
        <w:rPr>
          <w:rFonts w:eastAsia="SimSun"/>
          <w:noProof w:val="0"/>
          <w:sz w:val="22"/>
          <w:szCs w:val="22"/>
          <w:lang w:eastAsia="zh-CN"/>
        </w:rPr>
        <w:t>RSRP-</w:t>
      </w:r>
      <w:r w:rsidRPr="00257846">
        <w:rPr>
          <w:rFonts w:eastAsia="SimSun"/>
          <w:noProof w:val="0"/>
          <w:sz w:val="22"/>
          <w:szCs w:val="22"/>
          <w:lang w:eastAsia="zh-CN"/>
        </w:rPr>
        <w:t xml:space="preserve">based is still effective in other elevation angles. Therefore, </w:t>
      </w:r>
      <w:r w:rsidRPr="004B5763">
        <w:rPr>
          <w:rFonts w:eastAsia="SimSun"/>
          <w:noProof w:val="0"/>
          <w:sz w:val="22"/>
          <w:szCs w:val="22"/>
          <w:lang w:eastAsia="zh-CN"/>
        </w:rPr>
        <w:t>L</w:t>
      </w:r>
      <w:r w:rsidRPr="00257846">
        <w:rPr>
          <w:rFonts w:eastAsia="SimSun"/>
          <w:noProof w:val="0"/>
          <w:sz w:val="22"/>
          <w:szCs w:val="22"/>
          <w:lang w:eastAsia="zh-CN"/>
        </w:rPr>
        <w:t>ocation</w:t>
      </w:r>
      <w:r w:rsidRPr="004B5763">
        <w:rPr>
          <w:rFonts w:eastAsia="SimSun"/>
          <w:noProof w:val="0"/>
          <w:sz w:val="22"/>
          <w:szCs w:val="22"/>
          <w:lang w:eastAsia="zh-CN"/>
        </w:rPr>
        <w:t>-</w:t>
      </w:r>
      <w:r w:rsidRPr="00257846">
        <w:rPr>
          <w:rFonts w:eastAsia="SimSun"/>
          <w:noProof w:val="0"/>
          <w:sz w:val="22"/>
          <w:szCs w:val="22"/>
          <w:lang w:eastAsia="zh-CN"/>
        </w:rPr>
        <w:t xml:space="preserve">based should be supported in addition to </w:t>
      </w:r>
      <w:r w:rsidRPr="004B5763">
        <w:rPr>
          <w:rFonts w:eastAsia="SimSun"/>
          <w:noProof w:val="0"/>
          <w:sz w:val="22"/>
          <w:szCs w:val="22"/>
          <w:lang w:eastAsia="zh-CN"/>
        </w:rPr>
        <w:t>RSRP-b</w:t>
      </w:r>
      <w:r w:rsidRPr="00257846">
        <w:rPr>
          <w:rFonts w:eastAsia="SimSun"/>
          <w:noProof w:val="0"/>
          <w:sz w:val="22"/>
          <w:szCs w:val="22"/>
          <w:lang w:eastAsia="zh-CN"/>
        </w:rPr>
        <w:t>ased.</w:t>
      </w:r>
    </w:p>
    <w:p w14:paraId="33E50A41" w14:textId="353F2EBA" w:rsidR="00AC3F54" w:rsidRPr="005F7258" w:rsidRDefault="00AC3F54" w:rsidP="00AC3F54">
      <w:pPr>
        <w:pStyle w:val="CommentText"/>
        <w:rPr>
          <w:b/>
          <w:bCs/>
          <w:lang w:eastAsia="ja-JP"/>
        </w:rPr>
      </w:pPr>
      <w:r w:rsidRPr="002D1F10">
        <w:rPr>
          <w:rFonts w:eastAsia="Times New Roman"/>
          <w:b/>
          <w:bCs/>
          <w:noProof w:val="0"/>
          <w:sz w:val="22"/>
          <w:szCs w:val="22"/>
        </w:rPr>
        <w:t xml:space="preserve">Observation </w:t>
      </w:r>
      <w:r w:rsidR="00387647">
        <w:rPr>
          <w:rFonts w:eastAsia="Times New Roman"/>
          <w:b/>
          <w:sz w:val="22"/>
          <w:szCs w:val="22"/>
        </w:rPr>
        <w:t>1</w:t>
      </w:r>
      <w:r w:rsidRPr="002D1F10">
        <w:rPr>
          <w:rFonts w:eastAsia="Times New Roman"/>
          <w:b/>
          <w:bCs/>
          <w:noProof w:val="0"/>
          <w:sz w:val="22"/>
          <w:szCs w:val="22"/>
        </w:rPr>
        <w:t xml:space="preserve">: </w:t>
      </w:r>
      <w:r w:rsidRPr="005F7258">
        <w:rPr>
          <w:b/>
          <w:bCs/>
          <w:lang w:eastAsia="ja-JP"/>
        </w:rPr>
        <w:t xml:space="preserve">Location-based </w:t>
      </w:r>
      <w:r w:rsidR="00F62708">
        <w:rPr>
          <w:b/>
          <w:bCs/>
          <w:lang w:eastAsia="ja-JP"/>
        </w:rPr>
        <w:t xml:space="preserve">beam switching </w:t>
      </w:r>
      <w:r w:rsidRPr="005F7258">
        <w:rPr>
          <w:b/>
          <w:bCs/>
          <w:lang w:eastAsia="ja-JP"/>
        </w:rPr>
        <w:t xml:space="preserve">can achieve </w:t>
      </w:r>
      <w:r w:rsidR="00F62708">
        <w:rPr>
          <w:b/>
          <w:bCs/>
          <w:lang w:eastAsia="ja-JP"/>
        </w:rPr>
        <w:t xml:space="preserve">the </w:t>
      </w:r>
      <w:r w:rsidRPr="005F7258">
        <w:rPr>
          <w:b/>
          <w:bCs/>
          <w:lang w:eastAsia="ja-JP"/>
        </w:rPr>
        <w:t xml:space="preserve">same results </w:t>
      </w:r>
      <w:r w:rsidR="00F62708">
        <w:rPr>
          <w:b/>
          <w:bCs/>
          <w:lang w:eastAsia="ja-JP"/>
        </w:rPr>
        <w:t>as</w:t>
      </w:r>
      <w:r w:rsidRPr="005F7258">
        <w:rPr>
          <w:b/>
          <w:bCs/>
          <w:lang w:eastAsia="ja-JP"/>
        </w:rPr>
        <w:t xml:space="preserve"> measurement based </w:t>
      </w:r>
      <w:r w:rsidR="00F62708">
        <w:rPr>
          <w:b/>
          <w:bCs/>
          <w:lang w:eastAsia="ja-JP"/>
        </w:rPr>
        <w:t>at</w:t>
      </w:r>
      <w:r w:rsidRPr="005F7258">
        <w:rPr>
          <w:b/>
          <w:bCs/>
          <w:lang w:eastAsia="ja-JP"/>
        </w:rPr>
        <w:t xml:space="preserve"> 90</w:t>
      </w:r>
      <w:r w:rsidR="00874AF5" w:rsidRPr="005F7258">
        <w:rPr>
          <w:b/>
          <w:bCs/>
          <w:vertAlign w:val="superscript"/>
          <w:lang w:eastAsia="ja-JP"/>
        </w:rPr>
        <w:t>0</w:t>
      </w:r>
      <w:r w:rsidR="00F659C0">
        <w:rPr>
          <w:b/>
          <w:bCs/>
          <w:lang w:eastAsia="ja-JP"/>
        </w:rPr>
        <w:t xml:space="preserve"> </w:t>
      </w:r>
      <w:r w:rsidR="00F659C0" w:rsidRPr="00584035">
        <w:rPr>
          <w:b/>
          <w:bCs/>
          <w:lang w:eastAsia="ja-JP"/>
        </w:rPr>
        <w:t>elevation angle</w:t>
      </w:r>
      <w:r w:rsidRPr="005F7258">
        <w:rPr>
          <w:b/>
          <w:bCs/>
          <w:lang w:eastAsia="ja-JP"/>
        </w:rPr>
        <w:t>.</w:t>
      </w:r>
    </w:p>
    <w:p w14:paraId="74C71EED" w14:textId="3A8C174F" w:rsidR="00AC3F54" w:rsidRDefault="00AC3F54" w:rsidP="00AC3F54">
      <w:pPr>
        <w:pStyle w:val="CommentText"/>
        <w:rPr>
          <w:b/>
          <w:bCs/>
          <w:lang w:eastAsia="ja-JP"/>
        </w:rPr>
      </w:pPr>
      <w:r w:rsidRPr="002D1F10">
        <w:rPr>
          <w:rFonts w:eastAsia="Times New Roman"/>
          <w:b/>
          <w:bCs/>
          <w:noProof w:val="0"/>
          <w:sz w:val="22"/>
          <w:szCs w:val="22"/>
        </w:rPr>
        <w:t xml:space="preserve">Observation </w:t>
      </w:r>
      <w:r w:rsidR="00387647">
        <w:rPr>
          <w:rFonts w:eastAsia="Times New Roman"/>
          <w:b/>
          <w:sz w:val="22"/>
          <w:szCs w:val="22"/>
        </w:rPr>
        <w:t>2</w:t>
      </w:r>
      <w:r w:rsidRPr="002D1F10">
        <w:rPr>
          <w:rFonts w:eastAsia="Times New Roman"/>
          <w:b/>
          <w:bCs/>
          <w:noProof w:val="0"/>
          <w:sz w:val="22"/>
          <w:szCs w:val="22"/>
        </w:rPr>
        <w:t>:</w:t>
      </w:r>
      <w:r w:rsidRPr="005F7258">
        <w:rPr>
          <w:b/>
          <w:bCs/>
          <w:lang w:eastAsia="ja-JP"/>
        </w:rPr>
        <w:t xml:space="preserve"> RSRP-based </w:t>
      </w:r>
      <w:r w:rsidR="00F659C0">
        <w:rPr>
          <w:b/>
          <w:bCs/>
          <w:lang w:eastAsia="ja-JP"/>
        </w:rPr>
        <w:t xml:space="preserve">beam switching </w:t>
      </w:r>
      <w:r w:rsidRPr="005F7258">
        <w:rPr>
          <w:b/>
          <w:bCs/>
          <w:lang w:eastAsia="ja-JP"/>
        </w:rPr>
        <w:t xml:space="preserve">is better than location based </w:t>
      </w:r>
      <w:r w:rsidR="00F659C0">
        <w:rPr>
          <w:b/>
          <w:bCs/>
          <w:lang w:eastAsia="ja-JP"/>
        </w:rPr>
        <w:t>at</w:t>
      </w:r>
      <w:r w:rsidRPr="005F7258">
        <w:rPr>
          <w:b/>
          <w:bCs/>
          <w:lang w:eastAsia="ja-JP"/>
        </w:rPr>
        <w:t xml:space="preserve"> 70</w:t>
      </w:r>
      <w:r w:rsidR="00F659C0">
        <w:rPr>
          <w:b/>
          <w:bCs/>
          <w:lang w:eastAsia="ja-JP"/>
        </w:rPr>
        <w:t xml:space="preserve"> – </w:t>
      </w:r>
      <w:r w:rsidRPr="005F7258">
        <w:rPr>
          <w:b/>
          <w:bCs/>
          <w:lang w:eastAsia="ja-JP"/>
        </w:rPr>
        <w:t>80</w:t>
      </w:r>
      <w:r w:rsidR="00F659C0">
        <w:rPr>
          <w:b/>
          <w:bCs/>
          <w:lang w:eastAsia="ja-JP"/>
        </w:rPr>
        <w:t xml:space="preserve"> degree </w:t>
      </w:r>
      <w:r w:rsidR="00F659C0" w:rsidRPr="00584035">
        <w:rPr>
          <w:b/>
          <w:bCs/>
          <w:lang w:eastAsia="ja-JP"/>
        </w:rPr>
        <w:t>elevation angle</w:t>
      </w:r>
      <w:r w:rsidR="00F659C0">
        <w:rPr>
          <w:b/>
          <w:bCs/>
          <w:lang w:eastAsia="ja-JP"/>
        </w:rPr>
        <w:t>s</w:t>
      </w:r>
      <w:r w:rsidRPr="005F7258">
        <w:rPr>
          <w:b/>
          <w:bCs/>
          <w:lang w:eastAsia="ja-JP"/>
        </w:rPr>
        <w:t xml:space="preserve">. </w:t>
      </w:r>
    </w:p>
    <w:p w14:paraId="2B6707CB" w14:textId="0BE2F422" w:rsidR="007905F8" w:rsidRPr="00B4532C" w:rsidRDefault="007905F8" w:rsidP="00AC3F54">
      <w:pPr>
        <w:pStyle w:val="CommentText"/>
        <w:rPr>
          <w:rFonts w:eastAsia="SimSun"/>
          <w:noProof w:val="0"/>
          <w:sz w:val="22"/>
          <w:szCs w:val="22"/>
          <w:lang w:eastAsia="zh-CN"/>
        </w:rPr>
      </w:pPr>
      <w:r w:rsidRPr="00B4532C">
        <w:rPr>
          <w:rFonts w:eastAsia="SimSun"/>
          <w:noProof w:val="0"/>
          <w:sz w:val="22"/>
          <w:szCs w:val="22"/>
          <w:lang w:eastAsia="zh-CN"/>
        </w:rPr>
        <w:t xml:space="preserve">Therefore, it </w:t>
      </w:r>
      <w:r w:rsidR="00BF22E6" w:rsidRPr="00B4532C">
        <w:rPr>
          <w:rFonts w:eastAsia="SimSun"/>
          <w:noProof w:val="0"/>
          <w:sz w:val="22"/>
          <w:szCs w:val="22"/>
          <w:lang w:eastAsia="zh-CN"/>
        </w:rPr>
        <w:t xml:space="preserve">can be concluded that </w:t>
      </w:r>
      <w:r w:rsidR="00C73291" w:rsidRPr="00B4532C">
        <w:rPr>
          <w:rFonts w:eastAsia="SimSun"/>
          <w:noProof w:val="0"/>
          <w:sz w:val="22"/>
          <w:szCs w:val="22"/>
          <w:lang w:eastAsia="zh-CN"/>
        </w:rPr>
        <w:t>l</w:t>
      </w:r>
      <w:r w:rsidR="00BF22E6" w:rsidRPr="00B4532C">
        <w:rPr>
          <w:rFonts w:eastAsia="SimSun"/>
          <w:noProof w:val="0"/>
          <w:sz w:val="22"/>
          <w:szCs w:val="22"/>
          <w:lang w:eastAsia="zh-CN"/>
        </w:rPr>
        <w:t xml:space="preserve">ocation-based beam switching can achieve a similar </w:t>
      </w:r>
      <w:r w:rsidR="00A30B93" w:rsidRPr="00A30B93">
        <w:rPr>
          <w:rFonts w:eastAsia="SimSun"/>
          <w:noProof w:val="0"/>
          <w:sz w:val="22"/>
          <w:szCs w:val="22"/>
          <w:lang w:eastAsia="zh-CN"/>
        </w:rPr>
        <w:t>performance</w:t>
      </w:r>
      <w:r w:rsidR="00BF22E6" w:rsidRPr="00B4532C">
        <w:rPr>
          <w:rFonts w:eastAsia="SimSun"/>
          <w:noProof w:val="0"/>
          <w:sz w:val="22"/>
          <w:szCs w:val="22"/>
          <w:lang w:eastAsia="zh-CN"/>
        </w:rPr>
        <w:t xml:space="preserve"> as RSRP based beam switching </w:t>
      </w:r>
      <w:r w:rsidR="00A30B93" w:rsidRPr="00A30B93">
        <w:rPr>
          <w:rFonts w:eastAsia="SimSun"/>
          <w:noProof w:val="0"/>
          <w:sz w:val="22"/>
          <w:szCs w:val="22"/>
          <w:lang w:eastAsia="zh-CN"/>
        </w:rPr>
        <w:t>mechanism</w:t>
      </w:r>
      <w:r w:rsidR="00E12A45" w:rsidRPr="00B4532C">
        <w:rPr>
          <w:rFonts w:eastAsia="SimSun"/>
          <w:noProof w:val="0"/>
          <w:sz w:val="22"/>
          <w:szCs w:val="22"/>
          <w:lang w:eastAsia="zh-CN"/>
        </w:rPr>
        <w:t xml:space="preserve">, which </w:t>
      </w:r>
      <w:r w:rsidR="00A30B93" w:rsidRPr="00A30B93">
        <w:rPr>
          <w:rFonts w:eastAsia="SimSun"/>
          <w:noProof w:val="0"/>
          <w:sz w:val="22"/>
          <w:szCs w:val="22"/>
          <w:lang w:eastAsia="zh-CN"/>
        </w:rPr>
        <w:t>demonstrate</w:t>
      </w:r>
      <w:r w:rsidR="007762D1">
        <w:rPr>
          <w:rFonts w:eastAsia="SimSun"/>
          <w:noProof w:val="0"/>
          <w:sz w:val="22"/>
          <w:szCs w:val="22"/>
          <w:lang w:eastAsia="zh-CN"/>
        </w:rPr>
        <w:t>s</w:t>
      </w:r>
      <w:r w:rsidR="00E12A45" w:rsidRPr="00B4532C">
        <w:rPr>
          <w:rFonts w:eastAsia="SimSun"/>
          <w:noProof w:val="0"/>
          <w:sz w:val="22"/>
          <w:szCs w:val="22"/>
          <w:lang w:eastAsia="zh-CN"/>
        </w:rPr>
        <w:t xml:space="preserve"> its feasibility of being used in NTN network beam management procedure. Meanwhile, </w:t>
      </w:r>
      <w:r w:rsidR="00C73291" w:rsidRPr="00B4532C">
        <w:rPr>
          <w:rFonts w:eastAsia="SimSun"/>
          <w:noProof w:val="0"/>
          <w:sz w:val="22"/>
          <w:szCs w:val="22"/>
          <w:lang w:eastAsia="zh-CN"/>
        </w:rPr>
        <w:t xml:space="preserve">adopting location-based beam management can avoid </w:t>
      </w:r>
      <w:r w:rsidR="005E3EC3">
        <w:rPr>
          <w:rFonts w:eastAsia="SimSun"/>
          <w:noProof w:val="0"/>
          <w:sz w:val="22"/>
          <w:szCs w:val="22"/>
          <w:lang w:eastAsia="zh-CN"/>
        </w:rPr>
        <w:t xml:space="preserve">the need for the </w:t>
      </w:r>
      <w:r w:rsidR="00C73291" w:rsidRPr="00B4532C">
        <w:rPr>
          <w:rFonts w:eastAsia="SimSun"/>
          <w:noProof w:val="0"/>
          <w:sz w:val="22"/>
          <w:szCs w:val="22"/>
          <w:lang w:eastAsia="zh-CN"/>
        </w:rPr>
        <w:t xml:space="preserve">UE </w:t>
      </w:r>
      <w:r w:rsidR="005E3EC3">
        <w:rPr>
          <w:rFonts w:eastAsia="SimSun"/>
          <w:noProof w:val="0"/>
          <w:sz w:val="22"/>
          <w:szCs w:val="22"/>
          <w:lang w:eastAsia="zh-CN"/>
        </w:rPr>
        <w:t xml:space="preserve">to </w:t>
      </w:r>
      <w:r w:rsidR="00C73291" w:rsidRPr="00B4532C">
        <w:rPr>
          <w:rFonts w:eastAsia="SimSun"/>
          <w:noProof w:val="0"/>
          <w:sz w:val="22"/>
          <w:szCs w:val="22"/>
          <w:lang w:eastAsia="zh-CN"/>
        </w:rPr>
        <w:t xml:space="preserve">frequently perform L1-RSRP measurement and reporting </w:t>
      </w:r>
      <w:r w:rsidR="00C85A5E" w:rsidRPr="00B4532C">
        <w:rPr>
          <w:rFonts w:eastAsia="SimSun"/>
          <w:noProof w:val="0"/>
          <w:sz w:val="22"/>
          <w:szCs w:val="22"/>
          <w:lang w:eastAsia="zh-CN"/>
        </w:rPr>
        <w:t xml:space="preserve">for beam management. Therefore, the L1 signalling overhead can be effectively reduced. </w:t>
      </w:r>
      <w:r w:rsidR="003D7BB9" w:rsidRPr="00B4532C">
        <w:rPr>
          <w:rFonts w:eastAsia="SimSun"/>
          <w:noProof w:val="0"/>
          <w:sz w:val="22"/>
          <w:szCs w:val="22"/>
          <w:lang w:eastAsia="zh-CN"/>
        </w:rPr>
        <w:t xml:space="preserve">Moreover, </w:t>
      </w:r>
      <w:r w:rsidR="00924962" w:rsidRPr="00B4532C">
        <w:rPr>
          <w:rFonts w:eastAsia="SimSun"/>
          <w:noProof w:val="0"/>
          <w:sz w:val="22"/>
          <w:szCs w:val="22"/>
          <w:lang w:eastAsia="zh-CN"/>
        </w:rPr>
        <w:t xml:space="preserve">the high </w:t>
      </w:r>
      <w:r w:rsidR="00A30B93" w:rsidRPr="00A30B93">
        <w:rPr>
          <w:rFonts w:eastAsia="SimSun"/>
          <w:noProof w:val="0"/>
          <w:sz w:val="22"/>
          <w:szCs w:val="22"/>
          <w:lang w:eastAsia="zh-CN"/>
        </w:rPr>
        <w:t>propagation</w:t>
      </w:r>
      <w:r w:rsidR="00924962" w:rsidRPr="00B4532C">
        <w:rPr>
          <w:rFonts w:eastAsia="SimSun"/>
          <w:noProof w:val="0"/>
          <w:sz w:val="22"/>
          <w:szCs w:val="22"/>
          <w:lang w:eastAsia="zh-CN"/>
        </w:rPr>
        <w:t xml:space="preserve"> delay in RSRP reporting may als</w:t>
      </w:r>
      <w:r w:rsidR="007418A1">
        <w:rPr>
          <w:rFonts w:eastAsiaTheme="minorEastAsia" w:hint="eastAsia"/>
          <w:noProof w:val="0"/>
          <w:sz w:val="22"/>
          <w:szCs w:val="22"/>
          <w:lang w:eastAsia="ja-JP"/>
        </w:rPr>
        <w:t>o</w:t>
      </w:r>
      <w:r w:rsidR="00924962" w:rsidRPr="00B4532C">
        <w:rPr>
          <w:rFonts w:eastAsia="SimSun"/>
          <w:noProof w:val="0"/>
          <w:sz w:val="22"/>
          <w:szCs w:val="22"/>
          <w:lang w:eastAsia="zh-CN"/>
        </w:rPr>
        <w:t xml:space="preserve"> affec</w:t>
      </w:r>
      <w:r w:rsidR="007418A1">
        <w:rPr>
          <w:rFonts w:eastAsia="SimSun"/>
          <w:noProof w:val="0"/>
          <w:sz w:val="22"/>
          <w:szCs w:val="22"/>
          <w:lang w:eastAsia="zh-CN"/>
        </w:rPr>
        <w:t>t</w:t>
      </w:r>
      <w:r w:rsidR="00924962" w:rsidRPr="00B4532C">
        <w:rPr>
          <w:rFonts w:eastAsia="SimSun"/>
          <w:noProof w:val="0"/>
          <w:sz w:val="22"/>
          <w:szCs w:val="22"/>
          <w:lang w:eastAsia="zh-CN"/>
        </w:rPr>
        <w:t xml:space="preserve"> the RSRP based beam management performance in real life </w:t>
      </w:r>
      <w:r w:rsidR="00795C11">
        <w:rPr>
          <w:rFonts w:eastAsia="SimSun"/>
          <w:noProof w:val="0"/>
          <w:sz w:val="22"/>
          <w:szCs w:val="22"/>
          <w:lang w:eastAsia="zh-CN"/>
        </w:rPr>
        <w:t>whil</w:t>
      </w:r>
      <w:r w:rsidR="00566142">
        <w:rPr>
          <w:rFonts w:eastAsia="SimSun"/>
          <w:noProof w:val="0"/>
          <w:sz w:val="22"/>
          <w:szCs w:val="22"/>
          <w:lang w:eastAsia="zh-CN"/>
        </w:rPr>
        <w:t>e</w:t>
      </w:r>
      <w:r w:rsidR="00924962" w:rsidRPr="00B4532C">
        <w:rPr>
          <w:rFonts w:eastAsia="SimSun"/>
          <w:noProof w:val="0"/>
          <w:sz w:val="22"/>
          <w:szCs w:val="22"/>
          <w:lang w:eastAsia="zh-CN"/>
        </w:rPr>
        <w:t xml:space="preserve"> </w:t>
      </w:r>
      <w:r w:rsidR="009A7F4E" w:rsidRPr="00B4532C">
        <w:rPr>
          <w:rFonts w:eastAsia="SimSun"/>
          <w:noProof w:val="0"/>
          <w:sz w:val="22"/>
          <w:szCs w:val="22"/>
          <w:lang w:eastAsia="zh-CN"/>
        </w:rPr>
        <w:t>location</w:t>
      </w:r>
      <w:r w:rsidR="00795C11">
        <w:rPr>
          <w:rFonts w:eastAsia="SimSun"/>
          <w:noProof w:val="0"/>
          <w:sz w:val="22"/>
          <w:szCs w:val="22"/>
          <w:lang w:eastAsia="zh-CN"/>
        </w:rPr>
        <w:t>-</w:t>
      </w:r>
      <w:r w:rsidR="009A7F4E" w:rsidRPr="00B4532C">
        <w:rPr>
          <w:rFonts w:eastAsia="SimSun"/>
          <w:noProof w:val="0"/>
          <w:sz w:val="22"/>
          <w:szCs w:val="22"/>
          <w:lang w:eastAsia="zh-CN"/>
        </w:rPr>
        <w:t xml:space="preserve">based </w:t>
      </w:r>
      <w:r w:rsidR="00C55199" w:rsidRPr="00B4532C">
        <w:rPr>
          <w:rFonts w:eastAsia="SimSun"/>
          <w:noProof w:val="0"/>
          <w:sz w:val="22"/>
          <w:szCs w:val="22"/>
          <w:lang w:eastAsia="zh-CN"/>
        </w:rPr>
        <w:t xml:space="preserve">beam </w:t>
      </w:r>
      <w:r w:rsidR="007418A1" w:rsidRPr="007418A1">
        <w:rPr>
          <w:rFonts w:eastAsia="SimSun"/>
          <w:noProof w:val="0"/>
          <w:sz w:val="22"/>
          <w:szCs w:val="22"/>
          <w:lang w:eastAsia="zh-CN"/>
        </w:rPr>
        <w:t>management</w:t>
      </w:r>
      <w:r w:rsidR="00C55199" w:rsidRPr="00B4532C">
        <w:rPr>
          <w:rFonts w:eastAsia="SimSun"/>
          <w:noProof w:val="0"/>
          <w:sz w:val="22"/>
          <w:szCs w:val="22"/>
          <w:lang w:eastAsia="zh-CN"/>
        </w:rPr>
        <w:t xml:space="preserve"> can mitigate such issue</w:t>
      </w:r>
      <w:r w:rsidR="00566142">
        <w:rPr>
          <w:rFonts w:eastAsia="SimSun"/>
          <w:noProof w:val="0"/>
          <w:sz w:val="22"/>
          <w:szCs w:val="22"/>
          <w:lang w:eastAsia="zh-CN"/>
        </w:rPr>
        <w:t>s</w:t>
      </w:r>
      <w:r w:rsidR="00C55199" w:rsidRPr="00B4532C">
        <w:rPr>
          <w:rFonts w:eastAsia="SimSun"/>
          <w:noProof w:val="0"/>
          <w:sz w:val="22"/>
          <w:szCs w:val="22"/>
          <w:lang w:eastAsia="zh-CN"/>
        </w:rPr>
        <w:t>.</w:t>
      </w:r>
    </w:p>
    <w:p w14:paraId="78457E0A" w14:textId="1CBC7706" w:rsidR="00C55199" w:rsidRPr="00C55199" w:rsidRDefault="00C55199" w:rsidP="00AC3F54">
      <w:pPr>
        <w:pStyle w:val="CommentText"/>
        <w:rPr>
          <w:b/>
          <w:bCs/>
          <w:lang w:eastAsia="zh-CN"/>
        </w:rPr>
      </w:pPr>
      <w:r>
        <w:rPr>
          <w:b/>
          <w:bCs/>
          <w:lang w:eastAsia="ja-JP"/>
        </w:rPr>
        <w:t xml:space="preserve">Observation 3: </w:t>
      </w:r>
      <w:r w:rsidRPr="005F7258">
        <w:rPr>
          <w:b/>
          <w:bCs/>
          <w:lang w:eastAsia="ja-JP"/>
        </w:rPr>
        <w:t xml:space="preserve">Location-based </w:t>
      </w:r>
      <w:r>
        <w:rPr>
          <w:b/>
          <w:bCs/>
          <w:lang w:eastAsia="ja-JP"/>
        </w:rPr>
        <w:t xml:space="preserve">beam switching can reduce the L1 signalling overhead and </w:t>
      </w:r>
      <w:r w:rsidR="00BF1859">
        <w:rPr>
          <w:b/>
          <w:bCs/>
          <w:lang w:eastAsia="ja-JP"/>
        </w:rPr>
        <w:t xml:space="preserve">may also be able to </w:t>
      </w:r>
      <w:r>
        <w:rPr>
          <w:b/>
          <w:bCs/>
          <w:lang w:eastAsia="ja-JP"/>
        </w:rPr>
        <w:t xml:space="preserve">avoid the </w:t>
      </w:r>
      <w:r w:rsidR="00BF1859">
        <w:rPr>
          <w:b/>
          <w:bCs/>
          <w:lang w:eastAsia="ja-JP"/>
        </w:rPr>
        <w:t xml:space="preserve">impact </w:t>
      </w:r>
      <w:r w:rsidR="00566142">
        <w:rPr>
          <w:b/>
          <w:bCs/>
          <w:lang w:eastAsia="ja-JP"/>
        </w:rPr>
        <w:t>of</w:t>
      </w:r>
      <w:r w:rsidR="001F46AA">
        <w:rPr>
          <w:b/>
          <w:bCs/>
          <w:lang w:eastAsia="ja-JP"/>
        </w:rPr>
        <w:t xml:space="preserve"> </w:t>
      </w:r>
      <w:r>
        <w:rPr>
          <w:b/>
          <w:bCs/>
          <w:lang w:eastAsia="ja-JP"/>
        </w:rPr>
        <w:t>RSRP reporting latency</w:t>
      </w:r>
      <w:r w:rsidR="001F46AA">
        <w:rPr>
          <w:b/>
          <w:bCs/>
          <w:lang w:eastAsia="ja-JP"/>
        </w:rPr>
        <w:t xml:space="preserve"> </w:t>
      </w:r>
      <w:r w:rsidR="00966B2E">
        <w:rPr>
          <w:b/>
          <w:bCs/>
          <w:lang w:eastAsia="ja-JP"/>
        </w:rPr>
        <w:t>on beam management</w:t>
      </w:r>
      <w:r>
        <w:rPr>
          <w:b/>
          <w:bCs/>
          <w:lang w:eastAsia="ja-JP"/>
        </w:rPr>
        <w:t xml:space="preserve">. </w:t>
      </w:r>
    </w:p>
    <w:p w14:paraId="15FA5699" w14:textId="6BCEC4A0" w:rsidR="00AC3F54" w:rsidRDefault="00AC3F54" w:rsidP="00AC3F54">
      <w:pPr>
        <w:pStyle w:val="Eqn"/>
        <w:rPr>
          <w:b/>
          <w:bCs/>
          <w:lang w:eastAsia="zh-CN"/>
        </w:rPr>
      </w:pPr>
      <w:r w:rsidRPr="00CD23CD">
        <w:rPr>
          <w:b/>
          <w:bCs/>
          <w:lang w:eastAsia="zh-CN"/>
        </w:rPr>
        <w:t xml:space="preserve">Proposal </w:t>
      </w:r>
      <w:r>
        <w:rPr>
          <w:b/>
          <w:bCs/>
          <w:lang w:eastAsia="zh-CN"/>
        </w:rPr>
        <w:t>1</w:t>
      </w:r>
      <w:r w:rsidRPr="00CD23CD">
        <w:rPr>
          <w:b/>
          <w:bCs/>
          <w:lang w:eastAsia="zh-CN"/>
        </w:rPr>
        <w:t xml:space="preserve">: The beam used </w:t>
      </w:r>
      <w:r w:rsidR="00F659C0">
        <w:rPr>
          <w:b/>
          <w:bCs/>
          <w:lang w:eastAsia="zh-CN"/>
        </w:rPr>
        <w:t>at</w:t>
      </w:r>
      <w:r w:rsidRPr="00CD23CD">
        <w:rPr>
          <w:b/>
          <w:bCs/>
          <w:lang w:eastAsia="zh-CN"/>
        </w:rPr>
        <w:t xml:space="preserve"> UE side should b</w:t>
      </w:r>
      <w:r w:rsidRPr="000C1127">
        <w:rPr>
          <w:b/>
          <w:bCs/>
          <w:lang w:eastAsia="zh-CN"/>
        </w:rPr>
        <w:t xml:space="preserve">e </w:t>
      </w:r>
      <w:r w:rsidRPr="00CD23CD">
        <w:rPr>
          <w:b/>
          <w:bCs/>
          <w:lang w:eastAsia="zh-CN"/>
        </w:rPr>
        <w:t xml:space="preserve">indicated by </w:t>
      </w:r>
      <w:proofErr w:type="spellStart"/>
      <w:r w:rsidRPr="00CD23CD">
        <w:rPr>
          <w:b/>
          <w:bCs/>
          <w:lang w:eastAsia="zh-CN"/>
        </w:rPr>
        <w:t>gNB</w:t>
      </w:r>
      <w:proofErr w:type="spellEnd"/>
      <w:r w:rsidRPr="00CD23CD">
        <w:rPr>
          <w:b/>
          <w:bCs/>
          <w:lang w:eastAsia="zh-CN"/>
        </w:rPr>
        <w:t xml:space="preserve"> via downlink information in NTN. </w:t>
      </w:r>
    </w:p>
    <w:p w14:paraId="6B63B56F" w14:textId="405A1FB5" w:rsidR="003D6F6A" w:rsidRPr="004B1321" w:rsidRDefault="003D6F6A" w:rsidP="004B1321">
      <w:pPr>
        <w:pStyle w:val="Heading1"/>
        <w:numPr>
          <w:ilvl w:val="1"/>
          <w:numId w:val="12"/>
        </w:numPr>
      </w:pPr>
      <w:proofErr w:type="spellStart"/>
      <w:r>
        <w:t>gNB</w:t>
      </w:r>
      <w:proofErr w:type="spellEnd"/>
      <w:r>
        <w:t xml:space="preserve"> pre </w:t>
      </w:r>
      <w:proofErr w:type="spellStart"/>
      <w:r>
        <w:t>configured</w:t>
      </w:r>
      <w:proofErr w:type="spellEnd"/>
      <w:r>
        <w:t xml:space="preserve"> </w:t>
      </w:r>
      <w:proofErr w:type="spellStart"/>
      <w:r w:rsidR="00E22AC4">
        <w:t>beam</w:t>
      </w:r>
      <w:proofErr w:type="spellEnd"/>
      <w:r w:rsidR="00E22AC4">
        <w:t xml:space="preserve"> </w:t>
      </w:r>
      <w:proofErr w:type="spellStart"/>
      <w:r w:rsidR="00E22AC4">
        <w:t>switching</w:t>
      </w:r>
      <w:proofErr w:type="spellEnd"/>
    </w:p>
    <w:p w14:paraId="7B938AFD" w14:textId="75931E34" w:rsidR="00E0790B" w:rsidRPr="004B1321" w:rsidRDefault="00E0790B" w:rsidP="004B1321">
      <w:pPr>
        <w:rPr>
          <w:rFonts w:ascii="Segoe UI" w:eastAsia="Times New Roman" w:hAnsi="Segoe UI" w:cs="Segoe UI"/>
          <w:sz w:val="21"/>
          <w:szCs w:val="21"/>
          <w:lang w:eastAsia="zh-CN"/>
        </w:rPr>
      </w:pPr>
      <w:r w:rsidRPr="00B23025">
        <w:rPr>
          <w:lang w:eastAsia="zh-CN"/>
        </w:rPr>
        <w:t>To enable gNB preconfigured</w:t>
      </w:r>
      <w:r>
        <w:rPr>
          <w:lang w:eastAsia="zh-CN"/>
        </w:rPr>
        <w:t xml:space="preserve"> beam switching, </w:t>
      </w:r>
      <w:r w:rsidR="00387647">
        <w:rPr>
          <w:lang w:eastAsia="zh-CN"/>
        </w:rPr>
        <w:t>the UE location information must</w:t>
      </w:r>
      <w:r>
        <w:rPr>
          <w:lang w:eastAsia="zh-CN"/>
        </w:rPr>
        <w:t xml:space="preserve"> be </w:t>
      </w:r>
      <w:r w:rsidR="0056174A">
        <w:rPr>
          <w:lang w:eastAsia="zh-CN"/>
        </w:rPr>
        <w:t xml:space="preserve">reported </w:t>
      </w:r>
      <w:r w:rsidR="0056174A" w:rsidRPr="00B23025">
        <w:rPr>
          <w:lang w:eastAsia="zh-CN"/>
        </w:rPr>
        <w:t>to</w:t>
      </w:r>
      <w:r w:rsidR="00DC2D3C">
        <w:rPr>
          <w:lang w:eastAsia="zh-CN"/>
        </w:rPr>
        <w:t xml:space="preserve"> gNB. As mentioned earlier, the</w:t>
      </w:r>
      <w:r w:rsidR="00DC2D3C" w:rsidRPr="00CD23CD">
        <w:rPr>
          <w:lang w:eastAsia="zh-CN"/>
        </w:rPr>
        <w:t xml:space="preserve"> GNSS</w:t>
      </w:r>
      <w:r w:rsidR="00387647">
        <w:rPr>
          <w:lang w:eastAsia="zh-CN"/>
        </w:rPr>
        <w:t xml:space="preserve"> </w:t>
      </w:r>
      <w:r w:rsidR="00DC2D3C" w:rsidRPr="00CD23CD">
        <w:rPr>
          <w:lang w:eastAsia="zh-CN"/>
        </w:rPr>
        <w:t>capability is assumed for UE</w:t>
      </w:r>
      <w:r w:rsidR="00961EC1">
        <w:rPr>
          <w:lang w:eastAsia="zh-CN"/>
        </w:rPr>
        <w:t>s</w:t>
      </w:r>
      <w:r w:rsidR="00DC2D3C">
        <w:rPr>
          <w:lang w:eastAsia="zh-CN"/>
        </w:rPr>
        <w:t xml:space="preserve"> for NTN in Rel-17. Therefore, </w:t>
      </w:r>
      <w:r w:rsidR="008A2B74">
        <w:rPr>
          <w:lang w:eastAsia="zh-CN"/>
        </w:rPr>
        <w:t>UEs can</w:t>
      </w:r>
      <w:r w:rsidR="0056174A">
        <w:rPr>
          <w:lang w:eastAsia="zh-CN"/>
        </w:rPr>
        <w:t xml:space="preserve"> obtain and report </w:t>
      </w:r>
      <w:r w:rsidR="00961EC1">
        <w:rPr>
          <w:lang w:eastAsia="zh-CN"/>
        </w:rPr>
        <w:t xml:space="preserve">their </w:t>
      </w:r>
      <w:r w:rsidR="0056174A">
        <w:rPr>
          <w:lang w:eastAsia="zh-CN"/>
        </w:rPr>
        <w:t xml:space="preserve">location information to the </w:t>
      </w:r>
      <w:r w:rsidR="00961EC1">
        <w:rPr>
          <w:lang w:eastAsia="zh-CN"/>
        </w:rPr>
        <w:t xml:space="preserve">network </w:t>
      </w:r>
      <w:r w:rsidR="0056174A">
        <w:rPr>
          <w:lang w:eastAsia="zh-CN"/>
        </w:rPr>
        <w:t xml:space="preserve">so that the NTN network can preconfigure a sequence of beams. </w:t>
      </w:r>
    </w:p>
    <w:p w14:paraId="765A26E8" w14:textId="27FAAA34" w:rsidR="00E0790B" w:rsidRPr="004B1321" w:rsidRDefault="00E8413E" w:rsidP="004B1321">
      <w:pPr>
        <w:rPr>
          <w:lang w:eastAsia="zh-CN"/>
        </w:rPr>
      </w:pPr>
      <w:r>
        <w:rPr>
          <w:lang w:eastAsia="zh-CN"/>
        </w:rPr>
        <w:t xml:space="preserve">The switching time of the preconfigured beam sequence can be </w:t>
      </w:r>
      <w:r w:rsidR="00530E69">
        <w:rPr>
          <w:lang w:eastAsia="zh-CN"/>
        </w:rPr>
        <w:t>determined</w:t>
      </w:r>
      <w:r w:rsidR="002E156D">
        <w:rPr>
          <w:lang w:eastAsia="zh-CN"/>
        </w:rPr>
        <w:t xml:space="preserve"> by gNB </w:t>
      </w:r>
      <w:r w:rsidR="00EA15F1">
        <w:rPr>
          <w:lang w:eastAsia="zh-CN"/>
        </w:rPr>
        <w:t xml:space="preserve">based on the </w:t>
      </w:r>
      <w:r w:rsidR="00530E69">
        <w:rPr>
          <w:lang w:eastAsia="zh-CN"/>
        </w:rPr>
        <w:t>satellite</w:t>
      </w:r>
      <w:r w:rsidR="008233E3">
        <w:rPr>
          <w:lang w:eastAsia="zh-CN"/>
        </w:rPr>
        <w:t>s'</w:t>
      </w:r>
      <w:r w:rsidR="00530E69">
        <w:rPr>
          <w:lang w:eastAsia="zh-CN"/>
        </w:rPr>
        <w:t xml:space="preserve"> moving </w:t>
      </w:r>
      <w:r w:rsidR="008233E3">
        <w:rPr>
          <w:lang w:eastAsia="zh-CN"/>
        </w:rPr>
        <w:t xml:space="preserve">trajectories </w:t>
      </w:r>
      <w:r w:rsidR="00C054D8">
        <w:rPr>
          <w:lang w:eastAsia="zh-CN"/>
        </w:rPr>
        <w:t>together</w:t>
      </w:r>
      <w:r w:rsidR="00530E69">
        <w:rPr>
          <w:lang w:eastAsia="zh-CN"/>
        </w:rPr>
        <w:t xml:space="preserve"> with the </w:t>
      </w:r>
      <w:r w:rsidR="00C054D8">
        <w:rPr>
          <w:lang w:eastAsia="zh-CN"/>
        </w:rPr>
        <w:t>UE location information. Therefore, the detail</w:t>
      </w:r>
      <w:r w:rsidR="00387647">
        <w:rPr>
          <w:lang w:eastAsia="zh-CN"/>
        </w:rPr>
        <w:t>ed</w:t>
      </w:r>
      <w:r w:rsidR="00C054D8">
        <w:rPr>
          <w:lang w:eastAsia="zh-CN"/>
        </w:rPr>
        <w:t xml:space="preserve"> </w:t>
      </w:r>
      <w:r w:rsidR="00606A05" w:rsidRPr="00423D39">
        <w:rPr>
          <w:lang w:eastAsia="zh-CN"/>
        </w:rPr>
        <w:t>timing configuration</w:t>
      </w:r>
      <w:r w:rsidR="00C054D8">
        <w:rPr>
          <w:lang w:eastAsia="zh-CN"/>
        </w:rPr>
        <w:t xml:space="preserve"> can be left to gNB implementation. </w:t>
      </w:r>
    </w:p>
    <w:p w14:paraId="0D799C2A" w14:textId="1434487C" w:rsidR="00E22AC4" w:rsidRDefault="00AC3F54" w:rsidP="00AC3F54">
      <w:pPr>
        <w:pStyle w:val="Eqn"/>
        <w:rPr>
          <w:b/>
          <w:bCs/>
          <w:lang w:eastAsia="zh-CN"/>
        </w:rPr>
      </w:pPr>
      <w:r w:rsidRPr="00991268">
        <w:rPr>
          <w:b/>
          <w:bCs/>
          <w:lang w:eastAsia="zh-CN"/>
        </w:rPr>
        <w:t>Proposal 2: Support preconfigured location-based beam switching in NTN.</w:t>
      </w:r>
      <w:r>
        <w:rPr>
          <w:b/>
          <w:bCs/>
          <w:lang w:eastAsia="zh-CN"/>
        </w:rPr>
        <w:t xml:space="preserve"> </w:t>
      </w:r>
    </w:p>
    <w:p w14:paraId="49D55C95" w14:textId="604D5860" w:rsidR="009362F9" w:rsidRPr="004B1321" w:rsidRDefault="009362F9" w:rsidP="004B1321">
      <w:pPr>
        <w:pStyle w:val="Heading1"/>
        <w:numPr>
          <w:ilvl w:val="1"/>
          <w:numId w:val="12"/>
        </w:numPr>
        <w:rPr>
          <w:b w:val="0"/>
          <w:bCs w:val="0"/>
        </w:rPr>
      </w:pPr>
      <w:r>
        <w:t>Associat</w:t>
      </w:r>
      <w:r w:rsidR="00D5441F">
        <w:t xml:space="preserve">ion </w:t>
      </w:r>
      <w:proofErr w:type="spellStart"/>
      <w:r w:rsidR="00D5441F">
        <w:t>between</w:t>
      </w:r>
      <w:proofErr w:type="spellEnd"/>
      <w:r w:rsidR="00D5441F">
        <w:t xml:space="preserve"> </w:t>
      </w:r>
      <w:proofErr w:type="spellStart"/>
      <w:r w:rsidR="00D5441F">
        <w:t>beam</w:t>
      </w:r>
      <w:proofErr w:type="spellEnd"/>
      <w:r w:rsidR="00D5441F">
        <w:t xml:space="preserve"> and BWP</w:t>
      </w:r>
    </w:p>
    <w:p w14:paraId="6603C4CA" w14:textId="480DA3A4" w:rsidR="008055DB" w:rsidRPr="008055DB" w:rsidRDefault="007F6E1A" w:rsidP="00933240">
      <w:pPr>
        <w:pStyle w:val="Eqn"/>
        <w:rPr>
          <w:lang w:eastAsia="zh-CN"/>
        </w:rPr>
      </w:pPr>
      <w:bookmarkStart w:id="4" w:name="_MON_1688898827"/>
      <w:bookmarkStart w:id="5" w:name="_MON_1688897798"/>
      <w:bookmarkStart w:id="6" w:name="_MON_1688899128"/>
      <w:bookmarkStart w:id="7" w:name="_MON_1688898696"/>
      <w:bookmarkEnd w:id="4"/>
      <w:bookmarkEnd w:id="5"/>
      <w:bookmarkEnd w:id="6"/>
      <w:bookmarkEnd w:id="7"/>
      <w:r w:rsidRPr="00CD23CD">
        <w:rPr>
          <w:lang w:eastAsia="zh-CN"/>
        </w:rPr>
        <w:t xml:space="preserve">In Rel-15/16, the beam indication and BWP </w:t>
      </w:r>
      <w:r w:rsidR="009E0C09" w:rsidRPr="00CD23CD">
        <w:rPr>
          <w:lang w:eastAsia="zh-CN"/>
        </w:rPr>
        <w:t xml:space="preserve">indication </w:t>
      </w:r>
      <w:r w:rsidRPr="00CD23CD">
        <w:rPr>
          <w:lang w:eastAsia="zh-CN"/>
        </w:rPr>
        <w:t xml:space="preserve">are </w:t>
      </w:r>
      <w:r w:rsidR="00A314B5" w:rsidRPr="00CD23CD">
        <w:rPr>
          <w:lang w:eastAsia="zh-CN"/>
        </w:rPr>
        <w:t>signaled</w:t>
      </w:r>
      <w:r w:rsidRPr="00CD23CD">
        <w:rPr>
          <w:lang w:eastAsia="zh-CN"/>
        </w:rPr>
        <w:t xml:space="preserve"> </w:t>
      </w:r>
      <w:r w:rsidR="00D52F61" w:rsidRPr="00CD23CD">
        <w:rPr>
          <w:lang w:eastAsia="zh-CN"/>
        </w:rPr>
        <w:t>independently</w:t>
      </w:r>
      <w:r w:rsidR="001C5FD4" w:rsidRPr="00CD23CD">
        <w:rPr>
          <w:lang w:eastAsia="zh-CN"/>
        </w:rPr>
        <w:t xml:space="preserve">, </w:t>
      </w:r>
      <w:r w:rsidR="00A405D7">
        <w:rPr>
          <w:lang w:eastAsia="zh-CN"/>
        </w:rPr>
        <w:t xml:space="preserve">and there is no association between </w:t>
      </w:r>
      <w:r w:rsidR="00D84E58">
        <w:rPr>
          <w:lang w:eastAsia="zh-CN"/>
        </w:rPr>
        <w:t xml:space="preserve">the </w:t>
      </w:r>
      <w:r w:rsidR="00A405D7">
        <w:rPr>
          <w:lang w:eastAsia="zh-CN"/>
        </w:rPr>
        <w:t>beam and BWP</w:t>
      </w:r>
      <w:r w:rsidR="00E47BAE">
        <w:rPr>
          <w:lang w:eastAsia="zh-CN"/>
        </w:rPr>
        <w:t>. T</w:t>
      </w:r>
      <w:r w:rsidR="001C5FD4" w:rsidRPr="00CD23CD">
        <w:rPr>
          <w:lang w:eastAsia="zh-CN"/>
        </w:rPr>
        <w:t xml:space="preserve">he existing mechanism is </w:t>
      </w:r>
      <w:r w:rsidR="00D52F61" w:rsidRPr="00CD23CD">
        <w:rPr>
          <w:lang w:eastAsia="zh-CN"/>
        </w:rPr>
        <w:t xml:space="preserve">the </w:t>
      </w:r>
      <w:r w:rsidR="001C5FD4" w:rsidRPr="00CD23CD">
        <w:rPr>
          <w:lang w:eastAsia="zh-CN"/>
        </w:rPr>
        <w:t xml:space="preserve">baseline for </w:t>
      </w:r>
      <w:r w:rsidR="00D52F61" w:rsidRPr="00CD23CD">
        <w:rPr>
          <w:lang w:eastAsia="zh-CN"/>
        </w:rPr>
        <w:t xml:space="preserve">beam/BWP </w:t>
      </w:r>
      <w:r w:rsidR="009E0C09" w:rsidRPr="00CD23CD">
        <w:rPr>
          <w:lang w:eastAsia="zh-CN"/>
        </w:rPr>
        <w:t xml:space="preserve">indication </w:t>
      </w:r>
      <w:r w:rsidR="00D52F61" w:rsidRPr="00CD23CD">
        <w:rPr>
          <w:lang w:eastAsia="zh-CN"/>
        </w:rPr>
        <w:t xml:space="preserve">in </w:t>
      </w:r>
      <w:r w:rsidR="001C5FD4" w:rsidRPr="00CD23CD">
        <w:rPr>
          <w:lang w:eastAsia="zh-CN"/>
        </w:rPr>
        <w:t xml:space="preserve">NTN. </w:t>
      </w:r>
      <w:r w:rsidR="00D52F61" w:rsidRPr="00CD23CD">
        <w:rPr>
          <w:lang w:eastAsia="zh-CN"/>
        </w:rPr>
        <w:t>A</w:t>
      </w:r>
      <w:r w:rsidR="00A36A6F" w:rsidRPr="00CD23CD">
        <w:rPr>
          <w:lang w:eastAsia="zh-CN"/>
        </w:rPr>
        <w:t xml:space="preserve">s </w:t>
      </w:r>
      <w:r w:rsidR="00D52F61" w:rsidRPr="00CD23CD">
        <w:rPr>
          <w:lang w:eastAsia="zh-CN"/>
        </w:rPr>
        <w:t xml:space="preserve">satellite beams are only transmitted </w:t>
      </w:r>
      <w:r w:rsidR="00E14242" w:rsidRPr="00CD23CD">
        <w:rPr>
          <w:lang w:eastAsia="zh-CN"/>
        </w:rPr>
        <w:t>with</w:t>
      </w:r>
      <w:r w:rsidR="00E47BAE">
        <w:rPr>
          <w:lang w:eastAsia="zh-CN"/>
        </w:rPr>
        <w:t>in</w:t>
      </w:r>
      <w:r w:rsidR="00D52F61" w:rsidRPr="00CD23CD">
        <w:rPr>
          <w:lang w:eastAsia="zh-CN"/>
        </w:rPr>
        <w:t xml:space="preserve"> dedicated BWPs</w:t>
      </w:r>
      <w:r w:rsidR="000F4A8B" w:rsidRPr="00CD23CD">
        <w:rPr>
          <w:lang w:eastAsia="zh-CN"/>
        </w:rPr>
        <w:t xml:space="preserve"> in NTN</w:t>
      </w:r>
      <w:r w:rsidR="00A36A6F" w:rsidRPr="00CD23CD">
        <w:rPr>
          <w:lang w:eastAsia="zh-CN"/>
        </w:rPr>
        <w:t>,</w:t>
      </w:r>
      <w:r w:rsidR="000F4A8B" w:rsidRPr="00CD23CD">
        <w:rPr>
          <w:lang w:eastAsia="zh-CN"/>
        </w:rPr>
        <w:t xml:space="preserve"> the indication of beams and BWPs should be coordinated </w:t>
      </w:r>
      <w:r w:rsidR="00A314B5" w:rsidRPr="00CD23CD">
        <w:rPr>
          <w:lang w:eastAsia="zh-CN"/>
        </w:rPr>
        <w:t xml:space="preserve">when </w:t>
      </w:r>
      <w:r w:rsidR="000F4A8B" w:rsidRPr="00CD23CD">
        <w:rPr>
          <w:lang w:eastAsia="zh-CN"/>
        </w:rPr>
        <w:t>signaled independently</w:t>
      </w:r>
      <w:r w:rsidR="00A36A6F" w:rsidRPr="00CD23CD">
        <w:rPr>
          <w:lang w:eastAsia="zh-CN"/>
        </w:rPr>
        <w:t xml:space="preserve">. For example, </w:t>
      </w:r>
      <w:r w:rsidR="006F5A86" w:rsidRPr="00CD23CD">
        <w:rPr>
          <w:lang w:eastAsia="zh-CN"/>
        </w:rPr>
        <w:t xml:space="preserve">there are </w:t>
      </w:r>
      <w:r w:rsidR="002A049B" w:rsidRPr="00CD23CD">
        <w:rPr>
          <w:lang w:eastAsia="zh-CN"/>
        </w:rPr>
        <w:t xml:space="preserve">both </w:t>
      </w:r>
      <w:r w:rsidR="006F5A86" w:rsidRPr="00CD23CD">
        <w:rPr>
          <w:lang w:eastAsia="zh-CN"/>
        </w:rPr>
        <w:t xml:space="preserve">TCI and </w:t>
      </w:r>
      <w:r w:rsidR="00B8435F" w:rsidRPr="00CD23CD">
        <w:rPr>
          <w:lang w:eastAsia="zh-CN"/>
        </w:rPr>
        <w:t>BWP</w:t>
      </w:r>
      <w:r w:rsidR="006F5A86" w:rsidRPr="00CD23CD">
        <w:rPr>
          <w:lang w:eastAsia="zh-CN"/>
        </w:rPr>
        <w:t xml:space="preserve"> field</w:t>
      </w:r>
      <w:r w:rsidR="00691611">
        <w:rPr>
          <w:lang w:eastAsia="zh-CN"/>
        </w:rPr>
        <w:t>s</w:t>
      </w:r>
      <w:r w:rsidR="006F5A86" w:rsidRPr="00CD23CD">
        <w:rPr>
          <w:lang w:eastAsia="zh-CN"/>
        </w:rPr>
        <w:t xml:space="preserve"> in </w:t>
      </w:r>
      <w:r w:rsidR="00B8435F" w:rsidRPr="00CD23CD">
        <w:rPr>
          <w:lang w:eastAsia="zh-CN"/>
        </w:rPr>
        <w:t xml:space="preserve">DCI format 1_1 for downlink scheduling, while the </w:t>
      </w:r>
      <w:r w:rsidR="00007D31" w:rsidRPr="00CD23CD">
        <w:rPr>
          <w:lang w:eastAsia="zh-CN"/>
        </w:rPr>
        <w:t xml:space="preserve">QCL </w:t>
      </w:r>
      <w:r w:rsidR="00E55BA7">
        <w:rPr>
          <w:lang w:eastAsia="zh-CN"/>
        </w:rPr>
        <w:t>and</w:t>
      </w:r>
      <w:r w:rsidR="001E1164" w:rsidRPr="00CD23CD">
        <w:rPr>
          <w:lang w:eastAsia="zh-CN"/>
        </w:rPr>
        <w:t xml:space="preserve"> BWP</w:t>
      </w:r>
      <w:r w:rsidR="009E0C09" w:rsidRPr="00CD23CD">
        <w:rPr>
          <w:lang w:eastAsia="zh-CN"/>
        </w:rPr>
        <w:t xml:space="preserve"> </w:t>
      </w:r>
      <w:r w:rsidR="00E55BA7" w:rsidRPr="00CD23CD">
        <w:rPr>
          <w:lang w:eastAsia="zh-CN"/>
        </w:rPr>
        <w:t>info</w:t>
      </w:r>
      <w:r w:rsidR="00E55BA7">
        <w:rPr>
          <w:lang w:eastAsia="zh-CN"/>
        </w:rPr>
        <w:t>rmation</w:t>
      </w:r>
      <w:r w:rsidR="00E55BA7" w:rsidRPr="00CD23CD">
        <w:rPr>
          <w:lang w:eastAsia="zh-CN"/>
        </w:rPr>
        <w:t xml:space="preserve"> </w:t>
      </w:r>
      <w:r w:rsidR="001E1164" w:rsidRPr="00CD23CD">
        <w:rPr>
          <w:lang w:eastAsia="zh-CN"/>
        </w:rPr>
        <w:t xml:space="preserve">are </w:t>
      </w:r>
      <w:r w:rsidR="00007D31" w:rsidRPr="00CD23CD">
        <w:rPr>
          <w:lang w:eastAsia="zh-CN"/>
        </w:rPr>
        <w:t xml:space="preserve">included in the </w:t>
      </w:r>
      <w:r w:rsidR="00B8435F" w:rsidRPr="00CD23CD">
        <w:rPr>
          <w:lang w:eastAsia="zh-CN"/>
        </w:rPr>
        <w:t xml:space="preserve">TCI </w:t>
      </w:r>
      <w:r w:rsidR="00007D31" w:rsidRPr="00CD23CD">
        <w:rPr>
          <w:lang w:eastAsia="zh-CN"/>
        </w:rPr>
        <w:t xml:space="preserve">state </w:t>
      </w:r>
      <w:r w:rsidR="009E0C09" w:rsidRPr="00CD23CD">
        <w:rPr>
          <w:lang w:eastAsia="zh-CN"/>
        </w:rPr>
        <w:t xml:space="preserve">which </w:t>
      </w:r>
      <w:r w:rsidR="00B8435F" w:rsidRPr="00CD23CD">
        <w:rPr>
          <w:lang w:eastAsia="zh-CN"/>
        </w:rPr>
        <w:t>is preconfigured by RRC</w:t>
      </w:r>
      <w:r w:rsidR="00A36A6F" w:rsidRPr="00CD23CD">
        <w:rPr>
          <w:lang w:eastAsia="zh-CN"/>
        </w:rPr>
        <w:t xml:space="preserve">. </w:t>
      </w:r>
      <w:r w:rsidR="000B0BC7">
        <w:rPr>
          <w:lang w:eastAsia="zh-CN"/>
        </w:rPr>
        <w:t xml:space="preserve">The </w:t>
      </w:r>
      <w:r w:rsidR="00A36A6F" w:rsidRPr="00CD23CD">
        <w:rPr>
          <w:lang w:eastAsia="zh-CN"/>
        </w:rPr>
        <w:t>UE is not expected</w:t>
      </w:r>
      <w:r w:rsidR="001E1164" w:rsidRPr="00CD23CD">
        <w:rPr>
          <w:lang w:eastAsia="zh-CN"/>
        </w:rPr>
        <w:t xml:space="preserve"> to receive a beam </w:t>
      </w:r>
      <w:r w:rsidR="00217367" w:rsidRPr="00CD23CD">
        <w:rPr>
          <w:lang w:eastAsia="zh-CN"/>
        </w:rPr>
        <w:t>indication,</w:t>
      </w:r>
      <w:r w:rsidR="001E1164" w:rsidRPr="00CD23CD">
        <w:rPr>
          <w:lang w:eastAsia="zh-CN"/>
        </w:rPr>
        <w:t xml:space="preserve"> </w:t>
      </w:r>
      <w:r w:rsidR="00217367" w:rsidRPr="00CD23CD">
        <w:rPr>
          <w:lang w:eastAsia="zh-CN"/>
        </w:rPr>
        <w:t xml:space="preserve">while </w:t>
      </w:r>
      <w:r w:rsidR="009E0C09" w:rsidRPr="00CD23CD">
        <w:rPr>
          <w:lang w:eastAsia="zh-CN"/>
        </w:rPr>
        <w:t xml:space="preserve">the beam is </w:t>
      </w:r>
      <w:r w:rsidR="001E1164" w:rsidRPr="00CD23CD">
        <w:rPr>
          <w:lang w:eastAsia="zh-CN"/>
        </w:rPr>
        <w:t xml:space="preserve">not transmitted in the </w:t>
      </w:r>
      <w:r w:rsidR="002A049B" w:rsidRPr="00CD23CD">
        <w:rPr>
          <w:lang w:eastAsia="zh-CN"/>
        </w:rPr>
        <w:t xml:space="preserve">indicated </w:t>
      </w:r>
      <w:r w:rsidR="001E1164" w:rsidRPr="00CD23CD">
        <w:rPr>
          <w:lang w:eastAsia="zh-CN"/>
        </w:rPr>
        <w:t>BWP</w:t>
      </w:r>
      <w:r w:rsidR="00A36A6F" w:rsidRPr="00CD23CD">
        <w:rPr>
          <w:lang w:eastAsia="zh-CN"/>
        </w:rPr>
        <w:t>.</w:t>
      </w:r>
      <w:r w:rsidR="00FA4FC6">
        <w:rPr>
          <w:lang w:eastAsia="zh-CN"/>
        </w:rPr>
        <w:t xml:space="preserve"> </w:t>
      </w:r>
      <w:r w:rsidR="008055DB">
        <w:rPr>
          <w:lang w:eastAsia="zh-CN"/>
        </w:rPr>
        <w:t>In NR, BWP switching was designed for adapting different traffic types, therefore BWP switching by DCI requires data scheduling while in NTN</w:t>
      </w:r>
      <w:r w:rsidR="001A2665">
        <w:rPr>
          <w:lang w:eastAsia="zh-CN"/>
        </w:rPr>
        <w:t>,</w:t>
      </w:r>
      <w:r w:rsidR="008055DB">
        <w:rPr>
          <w:lang w:eastAsia="zh-CN"/>
        </w:rPr>
        <w:t xml:space="preserve"> BWP switching may not </w:t>
      </w:r>
      <w:r w:rsidR="001A2665">
        <w:rPr>
          <w:lang w:eastAsia="zh-CN"/>
        </w:rPr>
        <w:t xml:space="preserve">be </w:t>
      </w:r>
      <w:r w:rsidR="008055DB">
        <w:rPr>
          <w:lang w:eastAsia="zh-CN"/>
        </w:rPr>
        <w:t xml:space="preserve">triggered by new traffic but satellite movement, therefore </w:t>
      </w:r>
      <w:r w:rsidR="001A2665">
        <w:rPr>
          <w:lang w:eastAsia="zh-CN"/>
        </w:rPr>
        <w:t xml:space="preserve">a </w:t>
      </w:r>
      <w:r w:rsidR="008055DB" w:rsidRPr="004F0BEA">
        <w:rPr>
          <w:lang w:eastAsia="zh-CN"/>
        </w:rPr>
        <w:t xml:space="preserve">further study </w:t>
      </w:r>
      <w:r w:rsidR="001A2665">
        <w:rPr>
          <w:lang w:eastAsia="zh-CN"/>
        </w:rPr>
        <w:t xml:space="preserve">of </w:t>
      </w:r>
      <w:r w:rsidR="008055DB" w:rsidRPr="004F0BEA">
        <w:rPr>
          <w:lang w:eastAsia="zh-CN"/>
        </w:rPr>
        <w:t>BWP switching without data scheduling or with invalid data scheduling</w:t>
      </w:r>
      <w:r w:rsidR="008055DB">
        <w:rPr>
          <w:lang w:eastAsia="zh-CN"/>
        </w:rPr>
        <w:t xml:space="preserve"> </w:t>
      </w:r>
      <w:r w:rsidR="00265F3F">
        <w:rPr>
          <w:lang w:eastAsia="zh-CN"/>
        </w:rPr>
        <w:t xml:space="preserve">may be needed </w:t>
      </w:r>
      <w:r w:rsidR="008055DB">
        <w:rPr>
          <w:lang w:eastAsia="zh-CN"/>
        </w:rPr>
        <w:t xml:space="preserve">for fast BWP switching in NTN. </w:t>
      </w:r>
    </w:p>
    <w:p w14:paraId="297F6699" w14:textId="5660435D" w:rsidR="00A405D7" w:rsidRDefault="00A405D7" w:rsidP="00933240">
      <w:pPr>
        <w:rPr>
          <w:rFonts w:eastAsia="SimSun"/>
          <w:b/>
          <w:bCs/>
          <w:noProof w:val="0"/>
          <w:kern w:val="2"/>
          <w:sz w:val="22"/>
          <w:szCs w:val="22"/>
          <w:lang w:eastAsia="zh-CN"/>
        </w:rPr>
      </w:pPr>
      <w:r>
        <w:rPr>
          <w:rFonts w:eastAsia="SimSun"/>
          <w:b/>
          <w:bCs/>
          <w:noProof w:val="0"/>
          <w:kern w:val="2"/>
          <w:sz w:val="22"/>
          <w:szCs w:val="22"/>
          <w:lang w:eastAsia="zh-CN"/>
        </w:rPr>
        <w:t xml:space="preserve">Observation </w:t>
      </w:r>
      <w:r w:rsidR="00765A5F">
        <w:rPr>
          <w:rFonts w:eastAsia="SimSun"/>
          <w:b/>
          <w:kern w:val="2"/>
          <w:sz w:val="22"/>
          <w:szCs w:val="22"/>
          <w:lang w:eastAsia="zh-CN"/>
        </w:rPr>
        <w:t>4</w:t>
      </w:r>
      <w:r>
        <w:rPr>
          <w:rFonts w:eastAsia="SimSun"/>
          <w:b/>
          <w:bCs/>
          <w:noProof w:val="0"/>
          <w:kern w:val="2"/>
          <w:sz w:val="22"/>
          <w:szCs w:val="22"/>
          <w:lang w:eastAsia="zh-CN"/>
        </w:rPr>
        <w:t>: I</w:t>
      </w:r>
      <w:r w:rsidRPr="00A405D7">
        <w:rPr>
          <w:rFonts w:eastAsia="SimSun"/>
          <w:b/>
          <w:bCs/>
          <w:noProof w:val="0"/>
          <w:kern w:val="2"/>
          <w:sz w:val="22"/>
          <w:szCs w:val="22"/>
          <w:lang w:eastAsia="zh-CN"/>
        </w:rPr>
        <w:t>ntroduc</w:t>
      </w:r>
      <w:r>
        <w:rPr>
          <w:rFonts w:eastAsia="SimSun"/>
          <w:b/>
          <w:bCs/>
          <w:noProof w:val="0"/>
          <w:kern w:val="2"/>
          <w:sz w:val="22"/>
          <w:szCs w:val="22"/>
          <w:lang w:eastAsia="zh-CN"/>
        </w:rPr>
        <w:t>ing</w:t>
      </w:r>
      <w:r w:rsidRPr="00A405D7">
        <w:rPr>
          <w:rFonts w:eastAsia="SimSun"/>
          <w:b/>
          <w:bCs/>
          <w:noProof w:val="0"/>
          <w:kern w:val="2"/>
          <w:sz w:val="22"/>
          <w:szCs w:val="22"/>
          <w:lang w:eastAsia="zh-CN"/>
        </w:rPr>
        <w:t xml:space="preserve"> a fixed linkage between BWP and satellite beam</w:t>
      </w:r>
      <w:r>
        <w:rPr>
          <w:rFonts w:eastAsia="SimSun"/>
          <w:b/>
          <w:bCs/>
          <w:noProof w:val="0"/>
          <w:kern w:val="2"/>
          <w:sz w:val="22"/>
          <w:szCs w:val="22"/>
          <w:lang w:eastAsia="zh-CN"/>
        </w:rPr>
        <w:t xml:space="preserve"> is unnecessary.</w:t>
      </w:r>
    </w:p>
    <w:p w14:paraId="4CABB3DA" w14:textId="494DF341" w:rsidR="004F0BEA" w:rsidRDefault="00AF6154" w:rsidP="00933240">
      <w:pPr>
        <w:rPr>
          <w:b/>
          <w:bCs/>
          <w:noProof w:val="0"/>
          <w:kern w:val="2"/>
          <w:sz w:val="22"/>
          <w:szCs w:val="22"/>
        </w:rPr>
      </w:pPr>
      <w:r w:rsidRPr="00CD23CD">
        <w:rPr>
          <w:rFonts w:eastAsia="SimSun"/>
          <w:b/>
          <w:bCs/>
          <w:noProof w:val="0"/>
          <w:kern w:val="2"/>
          <w:sz w:val="22"/>
          <w:szCs w:val="22"/>
          <w:lang w:eastAsia="zh-CN"/>
        </w:rPr>
        <w:t>Proposal</w:t>
      </w:r>
      <w:r w:rsidR="008A6079" w:rsidRPr="00CD23CD">
        <w:rPr>
          <w:rFonts w:eastAsia="SimSun"/>
          <w:b/>
          <w:bCs/>
          <w:noProof w:val="0"/>
          <w:kern w:val="2"/>
          <w:sz w:val="22"/>
          <w:szCs w:val="22"/>
          <w:lang w:eastAsia="zh-CN"/>
        </w:rPr>
        <w:t xml:space="preserve"> </w:t>
      </w:r>
      <w:r w:rsidR="00387647">
        <w:rPr>
          <w:rFonts w:eastAsia="SimSun"/>
          <w:b/>
          <w:kern w:val="2"/>
          <w:sz w:val="22"/>
          <w:szCs w:val="22"/>
          <w:lang w:eastAsia="zh-CN"/>
        </w:rPr>
        <w:t>3</w:t>
      </w:r>
      <w:r w:rsidRPr="00CD23CD">
        <w:rPr>
          <w:rFonts w:eastAsia="SimSun"/>
          <w:b/>
          <w:bCs/>
          <w:noProof w:val="0"/>
          <w:kern w:val="2"/>
          <w:sz w:val="22"/>
          <w:szCs w:val="22"/>
          <w:lang w:eastAsia="zh-CN"/>
        </w:rPr>
        <w:t>:</w:t>
      </w:r>
      <w:r w:rsidR="00EC6AA0" w:rsidRPr="00CD23CD">
        <w:rPr>
          <w:rFonts w:eastAsia="SimSun"/>
          <w:b/>
          <w:bCs/>
          <w:noProof w:val="0"/>
          <w:kern w:val="2"/>
          <w:sz w:val="22"/>
          <w:szCs w:val="22"/>
          <w:lang w:eastAsia="zh-CN"/>
        </w:rPr>
        <w:t xml:space="preserve"> Reuse the beam indication and BWP </w:t>
      </w:r>
      <w:r w:rsidR="002A049B" w:rsidRPr="00CD23CD">
        <w:rPr>
          <w:rFonts w:eastAsia="SimSun"/>
          <w:b/>
          <w:bCs/>
          <w:noProof w:val="0"/>
          <w:kern w:val="2"/>
          <w:sz w:val="22"/>
          <w:szCs w:val="22"/>
          <w:lang w:eastAsia="zh-CN"/>
        </w:rPr>
        <w:t xml:space="preserve">indication </w:t>
      </w:r>
      <w:r w:rsidR="00EC6AA0" w:rsidRPr="00CD23CD">
        <w:rPr>
          <w:rFonts w:eastAsia="SimSun"/>
          <w:b/>
          <w:bCs/>
          <w:noProof w:val="0"/>
          <w:kern w:val="2"/>
          <w:sz w:val="22"/>
          <w:szCs w:val="22"/>
          <w:lang w:eastAsia="zh-CN"/>
        </w:rPr>
        <w:t>method</w:t>
      </w:r>
      <w:r w:rsidR="0091589A">
        <w:rPr>
          <w:rFonts w:eastAsia="SimSun"/>
          <w:b/>
          <w:bCs/>
          <w:noProof w:val="0"/>
          <w:kern w:val="2"/>
          <w:sz w:val="22"/>
          <w:szCs w:val="22"/>
          <w:lang w:eastAsia="zh-CN"/>
        </w:rPr>
        <w:t>s</w:t>
      </w:r>
      <w:r w:rsidR="009E0C09" w:rsidRPr="00CD23CD">
        <w:rPr>
          <w:rFonts w:eastAsia="SimSun"/>
          <w:b/>
          <w:bCs/>
          <w:noProof w:val="0"/>
          <w:kern w:val="2"/>
          <w:sz w:val="22"/>
          <w:szCs w:val="22"/>
          <w:lang w:eastAsia="zh-CN"/>
        </w:rPr>
        <w:t xml:space="preserve"> in Rel.15/16</w:t>
      </w:r>
      <w:r w:rsidR="001C5D4C" w:rsidRPr="00CD23CD">
        <w:rPr>
          <w:rFonts w:eastAsia="SimSun"/>
          <w:b/>
          <w:bCs/>
          <w:noProof w:val="0"/>
          <w:kern w:val="2"/>
          <w:sz w:val="22"/>
          <w:szCs w:val="22"/>
          <w:lang w:eastAsia="zh-CN"/>
        </w:rPr>
        <w:t xml:space="preserve">. </w:t>
      </w:r>
      <w:r w:rsidR="00007D31" w:rsidRPr="00CD23CD">
        <w:rPr>
          <w:rFonts w:eastAsia="SimSun"/>
          <w:b/>
          <w:bCs/>
          <w:noProof w:val="0"/>
          <w:kern w:val="2"/>
          <w:sz w:val="22"/>
          <w:szCs w:val="22"/>
          <w:lang w:eastAsia="zh-CN"/>
        </w:rPr>
        <w:t>BWP indication and beam indication should be coordinated.</w:t>
      </w:r>
      <w:r w:rsidRPr="00CD23CD">
        <w:rPr>
          <w:b/>
          <w:bCs/>
          <w:noProof w:val="0"/>
          <w:kern w:val="2"/>
          <w:sz w:val="22"/>
          <w:szCs w:val="22"/>
        </w:rPr>
        <w:t xml:space="preserve"> </w:t>
      </w:r>
    </w:p>
    <w:p w14:paraId="42A4A067" w14:textId="4E79EAD1" w:rsidR="004F0BEA" w:rsidRPr="00CD23CD" w:rsidRDefault="004F0BEA" w:rsidP="00AC20EF">
      <w:pPr>
        <w:pStyle w:val="Eqn"/>
      </w:pPr>
      <w:r w:rsidRPr="00CD23CD">
        <w:rPr>
          <w:b/>
          <w:bCs/>
          <w:kern w:val="2"/>
          <w:lang w:eastAsia="zh-CN"/>
        </w:rPr>
        <w:t xml:space="preserve">Proposal </w:t>
      </w:r>
      <w:r w:rsidR="00387647" w:rsidRPr="7DABD893">
        <w:rPr>
          <w:b/>
          <w:bCs/>
          <w:lang w:eastAsia="zh-CN"/>
        </w:rPr>
        <w:t>4</w:t>
      </w:r>
      <w:r w:rsidRPr="00CD23CD">
        <w:rPr>
          <w:b/>
          <w:bCs/>
          <w:kern w:val="2"/>
          <w:lang w:eastAsia="zh-CN"/>
        </w:rPr>
        <w:t>:</w:t>
      </w:r>
      <w:r>
        <w:rPr>
          <w:b/>
          <w:bCs/>
          <w:kern w:val="2"/>
          <w:lang w:eastAsia="zh-CN"/>
        </w:rPr>
        <w:t xml:space="preserve"> F</w:t>
      </w:r>
      <w:r w:rsidRPr="004F0BEA">
        <w:rPr>
          <w:b/>
          <w:bCs/>
          <w:kern w:val="2"/>
          <w:lang w:eastAsia="zh-CN"/>
        </w:rPr>
        <w:t>urther study BWP switching</w:t>
      </w:r>
      <w:r w:rsidR="00E52DBF">
        <w:rPr>
          <w:b/>
          <w:bCs/>
          <w:kern w:val="2"/>
          <w:lang w:eastAsia="zh-CN"/>
        </w:rPr>
        <w:t xml:space="preserve"> </w:t>
      </w:r>
      <w:r w:rsidRPr="004F0BEA">
        <w:rPr>
          <w:b/>
          <w:bCs/>
          <w:kern w:val="2"/>
          <w:lang w:eastAsia="zh-CN"/>
        </w:rPr>
        <w:t>without data scheduling or with invalid data scheduling</w:t>
      </w:r>
      <w:r>
        <w:rPr>
          <w:b/>
          <w:bCs/>
          <w:kern w:val="2"/>
          <w:lang w:eastAsia="zh-CN"/>
        </w:rPr>
        <w:t>.</w:t>
      </w:r>
    </w:p>
    <w:p w14:paraId="6F1F9841" w14:textId="2A20E243" w:rsidR="00B4644A" w:rsidRDefault="00B4644A" w:rsidP="0086292F">
      <w:pPr>
        <w:adjustRightInd w:val="0"/>
        <w:snapToGrid w:val="0"/>
        <w:rPr>
          <w:rFonts w:eastAsia="Malgun Gothic"/>
          <w:b/>
          <w:bCs/>
          <w:noProof w:val="0"/>
          <w:sz w:val="22"/>
          <w:szCs w:val="22"/>
          <w:lang w:eastAsia="ko-KR"/>
        </w:rPr>
      </w:pPr>
    </w:p>
    <w:p w14:paraId="4D5BA540" w14:textId="77777777" w:rsidR="00B4644A" w:rsidRPr="005F7258" w:rsidRDefault="00B4644A" w:rsidP="00B4644A">
      <w:pPr>
        <w:pStyle w:val="Heading1"/>
        <w:numPr>
          <w:ilvl w:val="0"/>
          <w:numId w:val="12"/>
        </w:numPr>
        <w:rPr>
          <w:lang w:val="en-US"/>
        </w:rPr>
      </w:pPr>
      <w:r w:rsidRPr="005F7258">
        <w:rPr>
          <w:lang w:val="en-US"/>
        </w:rPr>
        <w:lastRenderedPageBreak/>
        <w:t>Polarization indication</w:t>
      </w:r>
    </w:p>
    <w:p w14:paraId="4FDF5F8A" w14:textId="460522A6" w:rsidR="00B4644A" w:rsidRDefault="00B4644A" w:rsidP="00B4644A">
      <w:pPr>
        <w:pStyle w:val="Eqn"/>
        <w:rPr>
          <w:lang w:eastAsia="zh-CN"/>
        </w:rPr>
      </w:pPr>
      <w:r w:rsidRPr="00AC20EF">
        <w:rPr>
          <w:lang w:eastAsia="zh-CN"/>
        </w:rPr>
        <w:t>The polarization indication for NTN communication has been further discussed in RAN1</w:t>
      </w:r>
      <w:r>
        <w:rPr>
          <w:lang w:eastAsia="zh-CN"/>
        </w:rPr>
        <w:t># </w:t>
      </w:r>
      <w:r w:rsidR="00463522">
        <w:rPr>
          <w:lang w:eastAsia="zh-CN"/>
        </w:rPr>
        <w:t>106</w:t>
      </w:r>
      <w:r>
        <w:rPr>
          <w:lang w:eastAsia="zh-CN"/>
        </w:rPr>
        <w:t>-</w:t>
      </w:r>
      <w:r w:rsidR="00093489">
        <w:rPr>
          <w:lang w:eastAsia="zh-CN"/>
        </w:rPr>
        <w:t>bis-</w:t>
      </w:r>
      <w:r>
        <w:rPr>
          <w:lang w:eastAsia="zh-CN"/>
        </w:rPr>
        <w:t>e-</w:t>
      </w:r>
      <w:r w:rsidRPr="00AC20EF">
        <w:rPr>
          <w:lang w:eastAsia="zh-CN"/>
        </w:rPr>
        <w:t>meeting</w:t>
      </w:r>
      <w:r>
        <w:rPr>
          <w:lang w:eastAsia="zh-CN"/>
        </w:rPr>
        <w:t xml:space="preserve"> [</w:t>
      </w:r>
      <w:r w:rsidR="00387647">
        <w:rPr>
          <w:lang w:eastAsia="zh-CN"/>
        </w:rPr>
        <w:t>2</w:t>
      </w:r>
      <w:r>
        <w:rPr>
          <w:lang w:eastAsia="zh-CN"/>
        </w:rPr>
        <w:t>]</w:t>
      </w:r>
      <w:r w:rsidRPr="00AC20EF">
        <w:rPr>
          <w:lang w:eastAsia="zh-CN"/>
        </w:rPr>
        <w:t>, where the following agreement</w:t>
      </w:r>
      <w:r w:rsidR="00143241">
        <w:rPr>
          <w:lang w:eastAsia="zh-CN"/>
        </w:rPr>
        <w:t xml:space="preserve"> </w:t>
      </w:r>
      <w:r w:rsidR="00C27907">
        <w:rPr>
          <w:lang w:eastAsia="zh-CN"/>
        </w:rPr>
        <w:t xml:space="preserve">was </w:t>
      </w:r>
      <w:r w:rsidRPr="00AC20EF">
        <w:rPr>
          <w:lang w:eastAsia="zh-CN"/>
        </w:rPr>
        <w:t>made:</w:t>
      </w:r>
    </w:p>
    <w:tbl>
      <w:tblPr>
        <w:tblStyle w:val="TableGrid"/>
        <w:tblW w:w="0" w:type="auto"/>
        <w:tblLook w:val="04A0" w:firstRow="1" w:lastRow="0" w:firstColumn="1" w:lastColumn="0" w:noHBand="0" w:noVBand="1"/>
      </w:tblPr>
      <w:tblGrid>
        <w:gridCol w:w="9962"/>
      </w:tblGrid>
      <w:tr w:rsidR="00B4644A" w14:paraId="05473F8F" w14:textId="77777777" w:rsidTr="002B7EB5">
        <w:tc>
          <w:tcPr>
            <w:tcW w:w="9962" w:type="dxa"/>
          </w:tcPr>
          <w:p w14:paraId="14429A75" w14:textId="2150D7C1" w:rsidR="00093489" w:rsidRPr="00B4532C" w:rsidRDefault="00093489" w:rsidP="00093489">
            <w:pPr>
              <w:rPr>
                <w:sz w:val="20"/>
                <w:szCs w:val="20"/>
                <w:lang w:eastAsia="x-none"/>
              </w:rPr>
            </w:pPr>
            <w:r w:rsidRPr="00B4532C">
              <w:rPr>
                <w:sz w:val="20"/>
                <w:szCs w:val="20"/>
                <w:highlight w:val="green"/>
                <w:lang w:eastAsia="x-none"/>
              </w:rPr>
              <w:t>Agreement:</w:t>
            </w:r>
          </w:p>
          <w:p w14:paraId="3571D1F8" w14:textId="5EA6E01A" w:rsidR="00093489" w:rsidRPr="00B4532C" w:rsidRDefault="00093489" w:rsidP="00093489">
            <w:pPr>
              <w:rPr>
                <w:rFonts w:eastAsia="Batang"/>
                <w:noProof w:val="0"/>
                <w:sz w:val="16"/>
                <w:szCs w:val="20"/>
                <w:lang w:eastAsia="x-none"/>
              </w:rPr>
            </w:pPr>
            <w:r w:rsidRPr="00B4532C">
              <w:rPr>
                <w:sz w:val="20"/>
                <w:szCs w:val="20"/>
                <w:lang w:eastAsia="x-none"/>
              </w:rPr>
              <w:t>Support polarization signalling for target serving cell in handover command message.</w:t>
            </w:r>
          </w:p>
          <w:p w14:paraId="5A2C4488" w14:textId="77777777" w:rsidR="00093489" w:rsidRPr="00B4532C" w:rsidRDefault="00093489" w:rsidP="00093489">
            <w:pPr>
              <w:rPr>
                <w:sz w:val="20"/>
                <w:szCs w:val="20"/>
                <w:lang w:eastAsia="x-none"/>
              </w:rPr>
            </w:pPr>
            <w:r w:rsidRPr="00B4532C">
              <w:rPr>
                <w:sz w:val="20"/>
                <w:szCs w:val="20"/>
                <w:lang w:eastAsia="x-none"/>
              </w:rPr>
              <w:t>Support polarization signalling for non-serving cell in RRM measurement configuration.</w:t>
            </w:r>
          </w:p>
          <w:p w14:paraId="58350680" w14:textId="77777777" w:rsidR="00B4644A" w:rsidRPr="001D06A2" w:rsidRDefault="00B4644A" w:rsidP="004B1321">
            <w:pPr>
              <w:spacing w:before="0" w:after="0"/>
              <w:jc w:val="left"/>
              <w:rPr>
                <w:rFonts w:eastAsia="SimSun"/>
                <w:noProof w:val="0"/>
                <w:sz w:val="22"/>
                <w:szCs w:val="22"/>
                <w:lang w:eastAsia="zh-CN"/>
              </w:rPr>
            </w:pPr>
          </w:p>
        </w:tc>
      </w:tr>
    </w:tbl>
    <w:p w14:paraId="41728D43" w14:textId="719B0848" w:rsidR="00146EB3" w:rsidRDefault="006F3DFF" w:rsidP="00031A29">
      <w:pPr>
        <w:pStyle w:val="Eqn"/>
        <w:rPr>
          <w:lang w:eastAsia="zh-CN"/>
        </w:rPr>
      </w:pPr>
      <w:r>
        <w:rPr>
          <w:lang w:eastAsia="zh-CN"/>
        </w:rPr>
        <w:t xml:space="preserve">In addition, multiple discussion points </w:t>
      </w:r>
      <w:r w:rsidR="00C27907">
        <w:rPr>
          <w:lang w:eastAsia="zh-CN"/>
        </w:rPr>
        <w:t>were</w:t>
      </w:r>
      <w:r>
        <w:rPr>
          <w:lang w:eastAsia="zh-CN"/>
        </w:rPr>
        <w:t xml:space="preserve"> brought up </w:t>
      </w:r>
      <w:r w:rsidR="00B7119E">
        <w:rPr>
          <w:lang w:eastAsia="zh-CN"/>
        </w:rPr>
        <w:t xml:space="preserve">and for further discussion, which </w:t>
      </w:r>
      <w:proofErr w:type="gramStart"/>
      <w:r w:rsidR="00B7119E">
        <w:rPr>
          <w:lang w:eastAsia="zh-CN"/>
        </w:rPr>
        <w:t>includes</w:t>
      </w:r>
      <w:r w:rsidR="008B20DB">
        <w:rPr>
          <w:lang w:eastAsia="zh-CN"/>
        </w:rPr>
        <w:t>:</w:t>
      </w:r>
      <w:proofErr w:type="gramEnd"/>
      <w:r w:rsidR="00B7119E">
        <w:rPr>
          <w:lang w:eastAsia="zh-CN"/>
        </w:rPr>
        <w:t xml:space="preserve"> whether </w:t>
      </w:r>
      <w:r w:rsidR="00146EB3">
        <w:rPr>
          <w:lang w:eastAsia="zh-CN"/>
        </w:rPr>
        <w:t xml:space="preserve">polarization </w:t>
      </w:r>
      <w:r w:rsidR="005A424F">
        <w:rPr>
          <w:lang w:eastAsia="zh-CN"/>
        </w:rPr>
        <w:t>signaling</w:t>
      </w:r>
      <w:r w:rsidR="00146EB3">
        <w:rPr>
          <w:lang w:eastAsia="zh-CN"/>
        </w:rPr>
        <w:t xml:space="preserve"> is per SSB</w:t>
      </w:r>
      <w:r w:rsidR="008B20DB">
        <w:rPr>
          <w:lang w:eastAsia="zh-CN"/>
        </w:rPr>
        <w:t>;</w:t>
      </w:r>
      <w:r w:rsidR="003C745A">
        <w:rPr>
          <w:lang w:eastAsia="zh-CN"/>
        </w:rPr>
        <w:t xml:space="preserve"> </w:t>
      </w:r>
      <w:r w:rsidR="00BA25AA">
        <w:rPr>
          <w:lang w:eastAsia="zh-CN"/>
        </w:rPr>
        <w:t xml:space="preserve">if the polarization </w:t>
      </w:r>
      <w:r w:rsidR="00031A29">
        <w:rPr>
          <w:lang w:eastAsia="zh-CN"/>
        </w:rPr>
        <w:t xml:space="preserve">information can be indicated over UE specific RRC </w:t>
      </w:r>
      <w:r w:rsidR="005A424F">
        <w:rPr>
          <w:lang w:eastAsia="zh-CN"/>
        </w:rPr>
        <w:t>signaling</w:t>
      </w:r>
      <w:r w:rsidR="008B20DB">
        <w:rPr>
          <w:lang w:eastAsia="zh-CN"/>
        </w:rPr>
        <w:t>;</w:t>
      </w:r>
      <w:r w:rsidR="003C745A">
        <w:rPr>
          <w:lang w:eastAsia="zh-CN"/>
        </w:rPr>
        <w:t xml:space="preserve"> and if </w:t>
      </w:r>
      <w:r w:rsidR="005A424F">
        <w:rPr>
          <w:lang w:eastAsia="zh-CN"/>
        </w:rPr>
        <w:t>UE multiplexing over polarization domain should be supported in Rel-17</w:t>
      </w:r>
      <w:r w:rsidR="00031A29">
        <w:rPr>
          <w:lang w:eastAsia="zh-CN"/>
        </w:rPr>
        <w:t xml:space="preserve">. </w:t>
      </w:r>
    </w:p>
    <w:p w14:paraId="791FAF19" w14:textId="4E07CA13" w:rsidR="0001509B" w:rsidRPr="004B1321" w:rsidRDefault="0001509B" w:rsidP="004B1321">
      <w:pPr>
        <w:pStyle w:val="Heading1"/>
        <w:numPr>
          <w:ilvl w:val="1"/>
          <w:numId w:val="12"/>
        </w:numPr>
      </w:pPr>
      <w:r>
        <w:rPr>
          <w:lang w:val="en-US"/>
        </w:rPr>
        <w:t xml:space="preserve">UE capability on </w:t>
      </w:r>
      <w:r w:rsidR="00B14649">
        <w:rPr>
          <w:lang w:val="en-US"/>
        </w:rPr>
        <w:t>p</w:t>
      </w:r>
      <w:r w:rsidRPr="005F7258">
        <w:rPr>
          <w:lang w:val="en-US"/>
        </w:rPr>
        <w:t>olarization</w:t>
      </w:r>
    </w:p>
    <w:p w14:paraId="3773B160" w14:textId="6399B7C0" w:rsidR="0001509B" w:rsidRDefault="00B4644A" w:rsidP="00B4644A">
      <w:pPr>
        <w:rPr>
          <w:rFonts w:eastAsia="SimSun"/>
          <w:noProof w:val="0"/>
          <w:sz w:val="22"/>
          <w:szCs w:val="22"/>
          <w:lang w:eastAsia="ko-KR"/>
        </w:rPr>
      </w:pPr>
      <w:r w:rsidRPr="00CD23CD">
        <w:rPr>
          <w:rFonts w:eastAsia="SimSun"/>
          <w:noProof w:val="0"/>
          <w:sz w:val="22"/>
          <w:szCs w:val="22"/>
          <w:lang w:eastAsia="ko-KR"/>
        </w:rPr>
        <w:t xml:space="preserve">As discussed in the study item, interference mitigation can be achieved by configuring different frequency bands and different polarization from neighboring beams. By adding the polarization domain in addition to the frequency domain, the network can be more flexible for configuring resources, and therefore </w:t>
      </w:r>
      <w:r>
        <w:rPr>
          <w:rFonts w:eastAsia="SimSun"/>
          <w:noProof w:val="0"/>
          <w:sz w:val="22"/>
          <w:szCs w:val="22"/>
          <w:lang w:eastAsia="ko-KR"/>
        </w:rPr>
        <w:t xml:space="preserve">higher </w:t>
      </w:r>
      <w:r w:rsidRPr="00CD23CD">
        <w:rPr>
          <w:rFonts w:eastAsia="SimSun"/>
          <w:noProof w:val="0"/>
          <w:sz w:val="22"/>
          <w:szCs w:val="22"/>
          <w:lang w:eastAsia="ko-KR"/>
        </w:rPr>
        <w:t xml:space="preserve">spectral efficiency can be </w:t>
      </w:r>
      <w:r w:rsidR="008F7B98">
        <w:rPr>
          <w:rFonts w:eastAsia="SimSun"/>
          <w:noProof w:val="0"/>
          <w:sz w:val="22"/>
          <w:szCs w:val="22"/>
          <w:lang w:eastAsia="ko-KR"/>
        </w:rPr>
        <w:t>achieved</w:t>
      </w:r>
      <w:r w:rsidRPr="00CD23CD">
        <w:rPr>
          <w:rFonts w:eastAsia="SimSun"/>
          <w:noProof w:val="0"/>
          <w:sz w:val="22"/>
          <w:szCs w:val="22"/>
          <w:lang w:eastAsia="ko-KR"/>
        </w:rPr>
        <w:t xml:space="preserve">. </w:t>
      </w:r>
    </w:p>
    <w:p w14:paraId="479A52BC" w14:textId="77777777" w:rsidR="00B4644A" w:rsidRPr="00CD23CD" w:rsidRDefault="00B4644A" w:rsidP="00B4644A">
      <w:pPr>
        <w:rPr>
          <w:rFonts w:eastAsia="Malgun Gothic"/>
          <w:noProof w:val="0"/>
          <w:sz w:val="22"/>
          <w:szCs w:val="22"/>
          <w:lang w:eastAsia="ko-KR"/>
        </w:rPr>
      </w:pPr>
      <w:r w:rsidRPr="00CD23CD">
        <w:rPr>
          <w:noProof w:val="0"/>
          <w:sz w:val="22"/>
          <w:szCs w:val="22"/>
          <w:lang w:eastAsia="ko-KR"/>
        </w:rPr>
        <w:t xml:space="preserve">From the UE </w:t>
      </w:r>
      <w:r>
        <w:rPr>
          <w:noProof w:val="0"/>
          <w:sz w:val="22"/>
          <w:szCs w:val="22"/>
          <w:lang w:eastAsia="ko-KR"/>
        </w:rPr>
        <w:t xml:space="preserve">implementation </w:t>
      </w:r>
      <w:r w:rsidRPr="00CD23CD">
        <w:rPr>
          <w:noProof w:val="0"/>
          <w:sz w:val="22"/>
          <w:szCs w:val="22"/>
          <w:lang w:eastAsia="ko-KR"/>
        </w:rPr>
        <w:t>aspect, the capability of supporting certain polarizations is defined by the complexity of antenna- and RF-implementation. A UE capability to support one or more polarization modes can be divided into:</w:t>
      </w:r>
    </w:p>
    <w:p w14:paraId="0664CC3E" w14:textId="77777777" w:rsidR="00B4644A" w:rsidRPr="00CD23CD" w:rsidRDefault="00B4644A" w:rsidP="00B4644A">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 xml:space="preserve">Single </w:t>
      </w:r>
      <w:r>
        <w:rPr>
          <w:rFonts w:ascii="Times New Roman" w:hAnsi="Times New Roman" w:cs="Times New Roman"/>
          <w:noProof w:val="0"/>
          <w:sz w:val="22"/>
          <w:szCs w:val="22"/>
          <w:lang w:eastAsia="ko-KR"/>
        </w:rPr>
        <w:t xml:space="preserve">linear/elliptical </w:t>
      </w:r>
      <w:r w:rsidRPr="00CD23CD">
        <w:rPr>
          <w:rFonts w:ascii="Times New Roman" w:hAnsi="Times New Roman" w:cs="Times New Roman"/>
          <w:noProof w:val="0"/>
          <w:sz w:val="22"/>
          <w:szCs w:val="22"/>
          <w:lang w:eastAsia="ko-KR"/>
        </w:rPr>
        <w:t>polarization (linear or elliptical, e.g.</w:t>
      </w:r>
      <w:r>
        <w:rPr>
          <w:rFonts w:ascii="Times New Roman" w:hAnsi="Times New Roman" w:cs="Times New Roman"/>
          <w:noProof w:val="0"/>
          <w:sz w:val="22"/>
          <w:szCs w:val="22"/>
          <w:lang w:eastAsia="ko-KR"/>
        </w:rPr>
        <w:t>,</w:t>
      </w:r>
      <w:r w:rsidRPr="00CD23CD">
        <w:rPr>
          <w:rFonts w:ascii="Times New Roman" w:hAnsi="Times New Roman" w:cs="Times New Roman"/>
          <w:noProof w:val="0"/>
          <w:sz w:val="22"/>
          <w:szCs w:val="22"/>
          <w:lang w:eastAsia="ko-KR"/>
        </w:rPr>
        <w:t xml:space="preserve"> FR1 </w:t>
      </w:r>
      <w:r>
        <w:rPr>
          <w:rFonts w:ascii="Times New Roman" w:hAnsi="Times New Roman" w:cs="Times New Roman"/>
          <w:noProof w:val="0"/>
          <w:sz w:val="22"/>
          <w:szCs w:val="22"/>
          <w:lang w:eastAsia="ko-KR"/>
        </w:rPr>
        <w:t xml:space="preserve">mobile handheld </w:t>
      </w:r>
      <w:r w:rsidRPr="00CD23CD">
        <w:rPr>
          <w:rFonts w:ascii="Times New Roman" w:hAnsi="Times New Roman" w:cs="Times New Roman"/>
          <w:noProof w:val="0"/>
          <w:sz w:val="22"/>
          <w:szCs w:val="22"/>
          <w:lang w:eastAsia="ko-KR"/>
        </w:rPr>
        <w:t>devices)</w:t>
      </w:r>
    </w:p>
    <w:p w14:paraId="63FC271C" w14:textId="77777777" w:rsidR="00B4644A" w:rsidRPr="00CD23CD" w:rsidRDefault="00B4644A" w:rsidP="00B4644A">
      <w:pPr>
        <w:pStyle w:val="ListParagraph"/>
        <w:numPr>
          <w:ilvl w:val="0"/>
          <w:numId w:val="16"/>
        </w:numPr>
        <w:ind w:firstLineChars="0"/>
        <w:rPr>
          <w:rFonts w:ascii="Times New Roman" w:hAnsi="Times New Roman" w:cs="Times New Roman"/>
          <w:noProof w:val="0"/>
          <w:sz w:val="22"/>
          <w:szCs w:val="22"/>
          <w:lang w:eastAsia="ko-KR"/>
        </w:rPr>
      </w:pPr>
      <w:r>
        <w:rPr>
          <w:rFonts w:ascii="Times New Roman" w:hAnsi="Times New Roman" w:cs="Times New Roman"/>
          <w:noProof w:val="0"/>
          <w:sz w:val="22"/>
          <w:szCs w:val="22"/>
          <w:lang w:eastAsia="ko-KR"/>
        </w:rPr>
        <w:t>Single c</w:t>
      </w:r>
      <w:r w:rsidRPr="00CD23CD">
        <w:rPr>
          <w:rFonts w:ascii="Times New Roman" w:hAnsi="Times New Roman" w:cs="Times New Roman"/>
          <w:noProof w:val="0"/>
          <w:sz w:val="22"/>
          <w:szCs w:val="22"/>
          <w:lang w:eastAsia="ko-KR"/>
        </w:rPr>
        <w:t>ircular polarization (LHCP or RHCP, defined by antenna, e.g.</w:t>
      </w:r>
      <w:r>
        <w:rPr>
          <w:rFonts w:ascii="Times New Roman" w:hAnsi="Times New Roman" w:cs="Times New Roman"/>
          <w:noProof w:val="0"/>
          <w:sz w:val="22"/>
          <w:szCs w:val="22"/>
          <w:lang w:eastAsia="ko-KR"/>
        </w:rPr>
        <w:t>, vehicular mounted</w:t>
      </w:r>
      <w:r w:rsidRPr="00CD23CD">
        <w:rPr>
          <w:rFonts w:ascii="Times New Roman" w:hAnsi="Times New Roman" w:cs="Times New Roman"/>
          <w:noProof w:val="0"/>
          <w:sz w:val="22"/>
          <w:szCs w:val="22"/>
          <w:lang w:eastAsia="ko-KR"/>
        </w:rPr>
        <w:t xml:space="preserve"> GPS antennas)</w:t>
      </w:r>
    </w:p>
    <w:p w14:paraId="5B754D0A" w14:textId="7D399EF6" w:rsidR="00B4644A" w:rsidRPr="00CD23CD" w:rsidRDefault="00B4644A" w:rsidP="00B4644A">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Adaptively changes its polarization to fit any polarization (</w:t>
      </w:r>
      <w:r w:rsidR="00C01A6F" w:rsidRPr="00CD23CD">
        <w:rPr>
          <w:rFonts w:ascii="Times New Roman" w:hAnsi="Times New Roman" w:cs="Times New Roman"/>
          <w:noProof w:val="0"/>
          <w:sz w:val="22"/>
          <w:szCs w:val="22"/>
          <w:lang w:eastAsia="ko-KR"/>
        </w:rPr>
        <w:t>e.g.,</w:t>
      </w:r>
      <w:r w:rsidRPr="00CD23CD">
        <w:rPr>
          <w:rFonts w:ascii="Times New Roman" w:hAnsi="Times New Roman" w:cs="Times New Roman"/>
          <w:noProof w:val="0"/>
          <w:sz w:val="22"/>
          <w:szCs w:val="22"/>
          <w:lang w:eastAsia="ko-KR"/>
        </w:rPr>
        <w:t xml:space="preserve"> dual feed patch antennas, </w:t>
      </w:r>
      <w:r w:rsidR="00C01A6F" w:rsidRPr="00CD23CD">
        <w:rPr>
          <w:rFonts w:ascii="Times New Roman" w:hAnsi="Times New Roman" w:cs="Times New Roman"/>
          <w:noProof w:val="0"/>
          <w:sz w:val="22"/>
          <w:szCs w:val="22"/>
          <w:lang w:eastAsia="ko-KR"/>
        </w:rPr>
        <w:t>i.e.,</w:t>
      </w:r>
      <w:r w:rsidRPr="00CD23CD">
        <w:rPr>
          <w:rFonts w:ascii="Times New Roman" w:hAnsi="Times New Roman" w:cs="Times New Roman"/>
          <w:noProof w:val="0"/>
          <w:sz w:val="22"/>
          <w:szCs w:val="22"/>
          <w:lang w:eastAsia="ko-KR"/>
        </w:rPr>
        <w:t xml:space="preserve"> most FR2 devices/panels).</w:t>
      </w:r>
    </w:p>
    <w:p w14:paraId="3E1959BE" w14:textId="2D47EBBD" w:rsidR="00B4644A" w:rsidRDefault="00B4644A" w:rsidP="00B4644A">
      <w:pPr>
        <w:adjustRightInd w:val="0"/>
        <w:snapToGrid w:val="0"/>
        <w:rPr>
          <w:rFonts w:eastAsia="SimSun"/>
          <w:noProof w:val="0"/>
          <w:sz w:val="22"/>
          <w:szCs w:val="22"/>
          <w:lang w:eastAsia="ko-KR"/>
        </w:rPr>
      </w:pPr>
      <w:r w:rsidRPr="7A498A2D">
        <w:rPr>
          <w:rFonts w:eastAsia="SimSun"/>
          <w:noProof w:val="0"/>
          <w:sz w:val="22"/>
          <w:szCs w:val="22"/>
          <w:lang w:eastAsia="ko-KR"/>
        </w:rPr>
        <w:t xml:space="preserve">Single linear polarization typically requires the simplest design in terms of antenna and feeding networks, which are popularly adopted in handheld mobile devices, especially in FR1. Similarly, the CP antenna design is usually a dedicated optimization to control the phase in quadrature and balance the amplitude between the two orthogonal E-field components. A CP antenna may have more limited bandwidth, complicated feeding structure, as well as spatial coverage (the CP performance is usually directional dependent) </w:t>
      </w:r>
      <w:r w:rsidR="00902086" w:rsidRPr="7A498A2D">
        <w:rPr>
          <w:rFonts w:eastAsia="SimSun"/>
          <w:noProof w:val="0"/>
          <w:sz w:val="22"/>
          <w:szCs w:val="22"/>
          <w:lang w:eastAsia="ko-KR"/>
        </w:rPr>
        <w:t>compared to</w:t>
      </w:r>
      <w:r w:rsidRPr="7A498A2D">
        <w:rPr>
          <w:rFonts w:eastAsia="SimSun"/>
          <w:noProof w:val="0"/>
          <w:sz w:val="22"/>
          <w:szCs w:val="22"/>
          <w:lang w:eastAsia="ko-KR"/>
        </w:rPr>
        <w:t xml:space="preserve"> the linearly polarized antenna, which is typically used on the top surface, mounted scenarios, e.g., GPS antennas on the roof. Finally, adaptively changing the UE antenna's polarization requires controlling the relative phase between two orthogonal components, which typically needs two coherent feedings on the same antenna element and results in the highest complexity in RF design. The latter has been implemented for some UEs in FR2. </w:t>
      </w:r>
      <w:proofErr w:type="gramStart"/>
      <w:r w:rsidRPr="7A498A2D">
        <w:rPr>
          <w:rFonts w:eastAsia="SimSun"/>
          <w:noProof w:val="0"/>
          <w:sz w:val="22"/>
          <w:szCs w:val="22"/>
          <w:lang w:eastAsia="ko-KR"/>
        </w:rPr>
        <w:t>It is clear that the</w:t>
      </w:r>
      <w:proofErr w:type="gramEnd"/>
      <w:r w:rsidRPr="7A498A2D">
        <w:rPr>
          <w:rFonts w:eastAsia="SimSun"/>
          <w:noProof w:val="0"/>
          <w:sz w:val="22"/>
          <w:szCs w:val="22"/>
          <w:lang w:eastAsia="ko-KR"/>
        </w:rPr>
        <w:t xml:space="preserve"> supported polarization related capability can vary significantly with the UE type, and the NTN cannot expect that the UE is always capable of adjusting its polarization according to the DL signals. </w:t>
      </w:r>
    </w:p>
    <w:p w14:paraId="6D949115" w14:textId="1B2B3BDC" w:rsidR="00B4644A" w:rsidRPr="00A23FAF" w:rsidRDefault="00B4644A" w:rsidP="00B4644A">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sidR="00765A5F">
        <w:rPr>
          <w:rFonts w:eastAsia="SimSun"/>
          <w:b/>
          <w:sz w:val="22"/>
          <w:szCs w:val="22"/>
          <w:lang w:eastAsia="ko-KR"/>
        </w:rPr>
        <w:t>5</w:t>
      </w:r>
      <w:r w:rsidRPr="597DAE3A">
        <w:rPr>
          <w:rFonts w:eastAsia="SimSun"/>
          <w:b/>
          <w:bCs/>
          <w:noProof w:val="0"/>
          <w:sz w:val="22"/>
          <w:szCs w:val="22"/>
          <w:lang w:eastAsia="ko-KR"/>
        </w:rPr>
        <w:t xml:space="preserve">: Depends on the form factor and complexity of the RF implementation, the supported polarization can vary between UE to UE. </w:t>
      </w:r>
    </w:p>
    <w:p w14:paraId="778EC245" w14:textId="5281A447" w:rsidR="00B4644A" w:rsidRDefault="00B4644A" w:rsidP="00B4644A">
      <w:pPr>
        <w:adjustRightInd w:val="0"/>
        <w:snapToGrid w:val="0"/>
        <w:rPr>
          <w:rFonts w:eastAsia="SimSun"/>
          <w:noProof w:val="0"/>
          <w:sz w:val="22"/>
          <w:szCs w:val="22"/>
          <w:lang w:eastAsia="ko-KR"/>
        </w:rPr>
      </w:pPr>
      <w:r>
        <w:rPr>
          <w:rFonts w:eastAsia="SimSun"/>
          <w:noProof w:val="0"/>
          <w:sz w:val="22"/>
          <w:szCs w:val="22"/>
          <w:lang w:eastAsia="ko-KR"/>
        </w:rPr>
        <w:t>From the network aspect, it can be expected that the NTN network will serve vari</w:t>
      </w:r>
      <w:r w:rsidR="00B01D72">
        <w:rPr>
          <w:rFonts w:eastAsia="SimSun"/>
          <w:noProof w:val="0"/>
          <w:sz w:val="22"/>
          <w:szCs w:val="22"/>
          <w:lang w:eastAsia="ko-KR"/>
        </w:rPr>
        <w:t>ou</w:t>
      </w:r>
      <w:r>
        <w:rPr>
          <w:rFonts w:eastAsia="SimSun"/>
          <w:noProof w:val="0"/>
          <w:sz w:val="22"/>
          <w:szCs w:val="22"/>
          <w:lang w:eastAsia="ko-KR"/>
        </w:rPr>
        <w:t>s type</w:t>
      </w:r>
      <w:r w:rsidR="00B01D72">
        <w:rPr>
          <w:rFonts w:eastAsia="SimSun"/>
          <w:noProof w:val="0"/>
          <w:sz w:val="22"/>
          <w:szCs w:val="22"/>
          <w:lang w:eastAsia="ko-KR"/>
        </w:rPr>
        <w:t>s</w:t>
      </w:r>
      <w:r>
        <w:rPr>
          <w:rFonts w:eastAsia="SimSun"/>
          <w:noProof w:val="0"/>
          <w:sz w:val="22"/>
          <w:szCs w:val="22"/>
          <w:lang w:eastAsia="ko-KR"/>
        </w:rPr>
        <w:t xml:space="preserve"> of UEs</w:t>
      </w:r>
      <w:r w:rsidR="007F3B66">
        <w:rPr>
          <w:rFonts w:eastAsia="SimSun"/>
          <w:sz w:val="22"/>
          <w:szCs w:val="22"/>
          <w:lang w:eastAsia="ko-KR"/>
        </w:rPr>
        <w:t xml:space="preserve"> that</w:t>
      </w:r>
      <w:r>
        <w:rPr>
          <w:rFonts w:eastAsia="SimSun"/>
          <w:noProof w:val="0"/>
          <w:sz w:val="22"/>
          <w:szCs w:val="22"/>
          <w:lang w:eastAsia="ko-KR"/>
        </w:rPr>
        <w:t xml:space="preserve"> support different polarization</w:t>
      </w:r>
      <w:r w:rsidR="007F3B66">
        <w:rPr>
          <w:rFonts w:eastAsia="SimSun"/>
          <w:sz w:val="22"/>
          <w:szCs w:val="22"/>
          <w:lang w:eastAsia="ko-KR"/>
        </w:rPr>
        <w:t xml:space="preserve"> modes</w:t>
      </w:r>
      <w:r>
        <w:rPr>
          <w:rFonts w:eastAsia="SimSun"/>
          <w:noProof w:val="0"/>
          <w:sz w:val="22"/>
          <w:szCs w:val="22"/>
          <w:lang w:eastAsia="ko-KR"/>
        </w:rPr>
        <w:t>. A wrong polarization combination between an NTN network and a UE can lead to significant signal drops, e.g., the satellite is transmitting in LHCP while the UE is receiving in RHCP. Moreover, indicat</w:t>
      </w:r>
      <w:r w:rsidR="009B4822">
        <w:rPr>
          <w:rFonts w:eastAsia="SimSun"/>
          <w:noProof w:val="0"/>
          <w:sz w:val="22"/>
          <w:szCs w:val="22"/>
          <w:lang w:eastAsia="ko-KR"/>
        </w:rPr>
        <w:t>ing</w:t>
      </w:r>
      <w:r>
        <w:rPr>
          <w:rFonts w:eastAsia="SimSun"/>
          <w:noProof w:val="0"/>
          <w:sz w:val="22"/>
          <w:szCs w:val="22"/>
          <w:lang w:eastAsia="ko-KR"/>
        </w:rPr>
        <w:t xml:space="preserve"> the UL polarization requires the network </w:t>
      </w:r>
      <w:r w:rsidR="009B4822">
        <w:rPr>
          <w:rFonts w:eastAsia="SimSun"/>
          <w:noProof w:val="0"/>
          <w:sz w:val="22"/>
          <w:szCs w:val="22"/>
          <w:lang w:eastAsia="ko-KR"/>
        </w:rPr>
        <w:t>to have</w:t>
      </w:r>
      <w:r>
        <w:rPr>
          <w:rFonts w:eastAsia="SimSun"/>
          <w:noProof w:val="0"/>
          <w:sz w:val="22"/>
          <w:szCs w:val="22"/>
          <w:lang w:eastAsia="ko-KR"/>
        </w:rPr>
        <w:t xml:space="preserve"> knowledge of which polarization(s) that the UE can support. Therefore, it is necessary for the NTN network to know the polarization capability of the UE.</w:t>
      </w:r>
    </w:p>
    <w:p w14:paraId="3ABFC3C8" w14:textId="64A42B1B" w:rsidR="00B4644A" w:rsidRDefault="00B4644A" w:rsidP="00B4644A">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sidR="00765A5F">
        <w:rPr>
          <w:rFonts w:eastAsia="SimSun"/>
          <w:b/>
          <w:sz w:val="22"/>
          <w:szCs w:val="22"/>
          <w:lang w:eastAsia="ko-KR"/>
        </w:rPr>
        <w:t>6</w:t>
      </w:r>
      <w:r w:rsidRPr="597DAE3A">
        <w:rPr>
          <w:rFonts w:eastAsia="SimSun"/>
          <w:b/>
          <w:bCs/>
          <w:noProof w:val="0"/>
          <w:sz w:val="22"/>
          <w:szCs w:val="22"/>
          <w:lang w:eastAsia="ko-KR"/>
        </w:rPr>
        <w:t>: To support various type</w:t>
      </w:r>
      <w:r w:rsidR="00051B9C">
        <w:rPr>
          <w:rFonts w:eastAsia="SimSun"/>
          <w:b/>
          <w:bCs/>
          <w:noProof w:val="0"/>
          <w:sz w:val="22"/>
          <w:szCs w:val="22"/>
          <w:lang w:eastAsia="ko-KR"/>
        </w:rPr>
        <w:t>s</w:t>
      </w:r>
      <w:r w:rsidRPr="597DAE3A">
        <w:rPr>
          <w:rFonts w:eastAsia="SimSun"/>
          <w:b/>
          <w:bCs/>
          <w:noProof w:val="0"/>
          <w:sz w:val="22"/>
          <w:szCs w:val="22"/>
          <w:lang w:eastAsia="ko-KR"/>
        </w:rPr>
        <w:t xml:space="preserve"> of devices with different </w:t>
      </w:r>
      <w:r w:rsidR="003E22B0" w:rsidRPr="597DAE3A">
        <w:rPr>
          <w:rFonts w:eastAsia="SimSun"/>
          <w:b/>
          <w:bCs/>
          <w:noProof w:val="0"/>
          <w:sz w:val="22"/>
          <w:szCs w:val="22"/>
          <w:lang w:eastAsia="ko-KR"/>
        </w:rPr>
        <w:t>polarization</w:t>
      </w:r>
      <w:r w:rsidR="003E22B0">
        <w:rPr>
          <w:rFonts w:eastAsia="SimSun"/>
          <w:b/>
          <w:sz w:val="22"/>
          <w:szCs w:val="22"/>
          <w:lang w:eastAsia="ko-KR"/>
        </w:rPr>
        <w:t xml:space="preserve"> modes</w:t>
      </w:r>
      <w:r w:rsidRPr="597DAE3A">
        <w:rPr>
          <w:rFonts w:eastAsia="SimSun"/>
          <w:b/>
          <w:bCs/>
          <w:noProof w:val="0"/>
          <w:sz w:val="22"/>
          <w:szCs w:val="22"/>
          <w:lang w:eastAsia="ko-KR"/>
        </w:rPr>
        <w:t xml:space="preserve">, it is necessary for </w:t>
      </w:r>
      <w:r w:rsidR="00051B9C">
        <w:rPr>
          <w:rFonts w:eastAsia="SimSun"/>
          <w:b/>
          <w:bCs/>
          <w:noProof w:val="0"/>
          <w:sz w:val="22"/>
          <w:szCs w:val="22"/>
          <w:lang w:eastAsia="ko-KR"/>
        </w:rPr>
        <w:t xml:space="preserve">the </w:t>
      </w:r>
      <w:r w:rsidRPr="597DAE3A">
        <w:rPr>
          <w:rFonts w:eastAsia="SimSun"/>
          <w:b/>
          <w:bCs/>
          <w:noProof w:val="0"/>
          <w:sz w:val="22"/>
          <w:szCs w:val="22"/>
          <w:lang w:eastAsia="ko-KR"/>
        </w:rPr>
        <w:t xml:space="preserve">network to know the UE polarization capability to ensure a robust link between satellites and UEs. </w:t>
      </w:r>
    </w:p>
    <w:p w14:paraId="5F9329EF" w14:textId="77777777" w:rsidR="006569C2" w:rsidRDefault="006569C2" w:rsidP="006569C2">
      <w:pPr>
        <w:adjustRightInd w:val="0"/>
        <w:snapToGrid w:val="0"/>
        <w:rPr>
          <w:rFonts w:eastAsia="SimSun"/>
          <w:noProof w:val="0"/>
          <w:sz w:val="22"/>
          <w:szCs w:val="22"/>
          <w:lang w:eastAsia="ko-KR"/>
        </w:rPr>
      </w:pPr>
      <w:r w:rsidRPr="00CD23CD">
        <w:rPr>
          <w:rFonts w:eastAsia="SimSun"/>
          <w:noProof w:val="0"/>
          <w:sz w:val="22"/>
          <w:szCs w:val="22"/>
          <w:lang w:eastAsia="ko-KR"/>
        </w:rPr>
        <w:t xml:space="preserve">To obtain the UE capability on the supported polarization modes, the network can either request a UE </w:t>
      </w:r>
      <w:r>
        <w:rPr>
          <w:rFonts w:eastAsia="SimSun"/>
          <w:noProof w:val="0"/>
          <w:sz w:val="22"/>
          <w:szCs w:val="22"/>
          <w:lang w:eastAsia="ko-KR"/>
        </w:rPr>
        <w:t>to report</w:t>
      </w:r>
      <w:r w:rsidRPr="00CD23CD">
        <w:rPr>
          <w:rFonts w:eastAsia="SimSun"/>
          <w:noProof w:val="0"/>
          <w:sz w:val="22"/>
          <w:szCs w:val="22"/>
          <w:lang w:eastAsia="ko-KR"/>
        </w:rPr>
        <w:t xml:space="preserve"> its capability on the supported polarization modes explicitly or autonomously determine the UE capability through the DL RS measurement and reporting from the UE side. The former solution provides a straightforward way to </w:t>
      </w:r>
      <w:r w:rsidRPr="00CD23CD">
        <w:rPr>
          <w:rFonts w:eastAsia="SimSun"/>
          <w:noProof w:val="0"/>
          <w:sz w:val="22"/>
          <w:szCs w:val="22"/>
          <w:lang w:eastAsia="ko-KR"/>
        </w:rPr>
        <w:lastRenderedPageBreak/>
        <w:t xml:space="preserve">indicate the UE capability on the polarization modes but requires more effort in designing the corresponding capability signaling. On the other hand, the latter solution demands less change to the existing NR specification, which may not ask for more than transmitting the DL signal over two orthogonal polarizations. </w:t>
      </w:r>
    </w:p>
    <w:p w14:paraId="5D8C0470" w14:textId="0293C54C" w:rsidR="006569C2" w:rsidRDefault="006569C2" w:rsidP="00B4644A">
      <w:pPr>
        <w:adjustRightInd w:val="0"/>
        <w:snapToGrid w:val="0"/>
        <w:rPr>
          <w:rFonts w:eastAsia="SimSun"/>
          <w:b/>
          <w:bCs/>
          <w:noProof w:val="0"/>
          <w:sz w:val="22"/>
          <w:szCs w:val="22"/>
          <w:lang w:eastAsia="ko-KR"/>
        </w:rPr>
      </w:pPr>
      <w:r>
        <w:rPr>
          <w:rFonts w:eastAsia="SimSun"/>
          <w:b/>
          <w:bCs/>
          <w:noProof w:val="0"/>
          <w:sz w:val="22"/>
          <w:szCs w:val="22"/>
          <w:lang w:eastAsia="ko-KR"/>
        </w:rPr>
        <w:t xml:space="preserve">Proposal 5: Support </w:t>
      </w:r>
      <w:r w:rsidRPr="00170676">
        <w:rPr>
          <w:rFonts w:eastAsia="SimSun"/>
          <w:b/>
          <w:bCs/>
          <w:noProof w:val="0"/>
          <w:sz w:val="22"/>
          <w:szCs w:val="22"/>
          <w:lang w:eastAsia="ko-KR"/>
        </w:rPr>
        <w:t xml:space="preserve">UE </w:t>
      </w:r>
      <w:r>
        <w:rPr>
          <w:rFonts w:eastAsia="SimSun"/>
          <w:b/>
          <w:bCs/>
          <w:noProof w:val="0"/>
          <w:sz w:val="22"/>
          <w:szCs w:val="22"/>
          <w:lang w:eastAsia="ko-KR"/>
        </w:rPr>
        <w:t xml:space="preserve">polarization </w:t>
      </w:r>
      <w:r w:rsidRPr="00170676">
        <w:rPr>
          <w:rFonts w:eastAsia="SimSun"/>
          <w:b/>
          <w:bCs/>
          <w:noProof w:val="0"/>
          <w:sz w:val="22"/>
          <w:szCs w:val="22"/>
          <w:lang w:eastAsia="ko-KR"/>
        </w:rPr>
        <w:t xml:space="preserve">capability </w:t>
      </w:r>
      <w:r>
        <w:rPr>
          <w:rFonts w:eastAsia="SimSun"/>
          <w:b/>
          <w:bCs/>
          <w:noProof w:val="0"/>
          <w:sz w:val="22"/>
          <w:szCs w:val="22"/>
          <w:lang w:eastAsia="ko-KR"/>
        </w:rPr>
        <w:t>reporting, it</w:t>
      </w:r>
      <w:r w:rsidRPr="00CD23CD">
        <w:rPr>
          <w:rFonts w:eastAsia="SimSun"/>
          <w:b/>
          <w:bCs/>
          <w:noProof w:val="0"/>
          <w:sz w:val="22"/>
          <w:szCs w:val="22"/>
          <w:lang w:eastAsia="ko-KR"/>
        </w:rPr>
        <w:t xml:space="preserve"> can be either reported explicitly by the UE or implicitly through the UE measurement and reporting of the DL RS on two orthogonal polarizations.</w:t>
      </w:r>
    </w:p>
    <w:p w14:paraId="0E49B8C1" w14:textId="18935AA5" w:rsidR="007F7030" w:rsidRPr="004B1321" w:rsidRDefault="007F7030" w:rsidP="00B4644A">
      <w:pPr>
        <w:adjustRightInd w:val="0"/>
        <w:snapToGrid w:val="0"/>
        <w:rPr>
          <w:rFonts w:eastAsia="SimSun"/>
          <w:sz w:val="22"/>
          <w:szCs w:val="22"/>
          <w:lang w:eastAsia="ko-KR"/>
        </w:rPr>
      </w:pPr>
      <w:r w:rsidRPr="004B1321">
        <w:rPr>
          <w:rFonts w:eastAsia="SimSun"/>
          <w:noProof w:val="0"/>
          <w:sz w:val="22"/>
          <w:szCs w:val="22"/>
          <w:lang w:eastAsia="ko-KR"/>
        </w:rPr>
        <w:t xml:space="preserve">Moreover, since the specification should not rule out any </w:t>
      </w:r>
      <w:r w:rsidR="006E298C" w:rsidRPr="004B1321">
        <w:rPr>
          <w:rFonts w:eastAsia="SimSun"/>
          <w:noProof w:val="0"/>
          <w:sz w:val="22"/>
          <w:szCs w:val="22"/>
          <w:lang w:eastAsia="ko-KR"/>
        </w:rPr>
        <w:t>UE implementation, the mechanism of polarization indication should be carefully designed so that all type of UEs can operate property in NTN network</w:t>
      </w:r>
      <w:r w:rsidR="00BC5E72">
        <w:rPr>
          <w:rFonts w:eastAsia="SimSun"/>
          <w:sz w:val="22"/>
          <w:szCs w:val="22"/>
          <w:lang w:eastAsia="ko-KR"/>
        </w:rPr>
        <w:t>, which includes possible dynamic indication on the UEs that can support more than one polarization modes (e.g.</w:t>
      </w:r>
      <w:r w:rsidR="005519FC">
        <w:rPr>
          <w:rFonts w:eastAsia="SimSun"/>
          <w:sz w:val="22"/>
          <w:szCs w:val="22"/>
          <w:lang w:eastAsia="ko-KR"/>
        </w:rPr>
        <w:t>,</w:t>
      </w:r>
      <w:r w:rsidR="00BC5E72">
        <w:rPr>
          <w:rFonts w:eastAsia="SimSun"/>
          <w:sz w:val="22"/>
          <w:szCs w:val="22"/>
          <w:lang w:eastAsia="ko-KR"/>
        </w:rPr>
        <w:t xml:space="preserve"> dual polarized </w:t>
      </w:r>
      <w:r w:rsidR="005519FC">
        <w:rPr>
          <w:rFonts w:eastAsia="SimSun"/>
          <w:sz w:val="22"/>
          <w:szCs w:val="22"/>
          <w:lang w:eastAsia="ko-KR"/>
        </w:rPr>
        <w:t>UE</w:t>
      </w:r>
      <w:r w:rsidR="00BC5E72">
        <w:rPr>
          <w:rFonts w:eastAsia="SimSun"/>
          <w:sz w:val="22"/>
          <w:szCs w:val="22"/>
          <w:lang w:eastAsia="ko-KR"/>
        </w:rPr>
        <w:t xml:space="preserve">). </w:t>
      </w:r>
    </w:p>
    <w:p w14:paraId="1C152559" w14:textId="3A9F9B60" w:rsidR="006E298C" w:rsidRPr="004C7132" w:rsidRDefault="006E298C" w:rsidP="00B4644A">
      <w:pPr>
        <w:adjustRightInd w:val="0"/>
        <w:snapToGrid w:val="0"/>
        <w:rPr>
          <w:rFonts w:eastAsia="SimSun"/>
          <w:b/>
          <w:bCs/>
          <w:noProof w:val="0"/>
          <w:sz w:val="22"/>
          <w:szCs w:val="22"/>
          <w:lang w:eastAsia="ko-KR"/>
        </w:rPr>
      </w:pPr>
      <w:r w:rsidRPr="004B1321">
        <w:rPr>
          <w:rFonts w:eastAsia="SimSun"/>
          <w:b/>
          <w:bCs/>
          <w:noProof w:val="0"/>
          <w:sz w:val="22"/>
          <w:szCs w:val="22"/>
          <w:lang w:eastAsia="ko-KR"/>
        </w:rPr>
        <w:t>Observation</w:t>
      </w:r>
      <w:r w:rsidR="002C3643">
        <w:rPr>
          <w:rFonts w:eastAsia="SimSun"/>
          <w:b/>
          <w:bCs/>
          <w:noProof w:val="0"/>
          <w:sz w:val="22"/>
          <w:szCs w:val="22"/>
          <w:lang w:val="en-SE" w:eastAsia="ko-KR"/>
        </w:rPr>
        <w:t xml:space="preserve"> </w:t>
      </w:r>
      <w:r w:rsidR="00765A5F">
        <w:rPr>
          <w:rFonts w:eastAsia="SimSun"/>
          <w:b/>
          <w:sz w:val="22"/>
          <w:szCs w:val="22"/>
          <w:lang w:eastAsia="ko-KR"/>
        </w:rPr>
        <w:t>7</w:t>
      </w:r>
      <w:r w:rsidRPr="004B1321">
        <w:rPr>
          <w:rFonts w:eastAsia="SimSun"/>
          <w:b/>
          <w:bCs/>
          <w:noProof w:val="0"/>
          <w:sz w:val="22"/>
          <w:szCs w:val="22"/>
          <w:lang w:eastAsia="ko-KR"/>
        </w:rPr>
        <w:t xml:space="preserve">: </w:t>
      </w:r>
      <w:r w:rsidR="003E22B0">
        <w:rPr>
          <w:rFonts w:eastAsia="SimSun"/>
          <w:b/>
          <w:sz w:val="22"/>
          <w:szCs w:val="22"/>
          <w:lang w:eastAsia="ko-KR"/>
        </w:rPr>
        <w:t>T</w:t>
      </w:r>
      <w:r w:rsidR="004C7132" w:rsidRPr="004B1321">
        <w:rPr>
          <w:rFonts w:eastAsia="SimSun"/>
          <w:b/>
          <w:bCs/>
          <w:noProof w:val="0"/>
          <w:sz w:val="22"/>
          <w:szCs w:val="22"/>
          <w:lang w:eastAsia="ko-KR"/>
        </w:rPr>
        <w:t xml:space="preserve">he mechanism of polarization indication </w:t>
      </w:r>
      <w:r w:rsidR="003E22B0">
        <w:rPr>
          <w:rFonts w:eastAsia="SimSun"/>
          <w:b/>
          <w:sz w:val="22"/>
          <w:szCs w:val="22"/>
          <w:lang w:eastAsia="ko-KR"/>
        </w:rPr>
        <w:t>need</w:t>
      </w:r>
      <w:r w:rsidR="00097E2C">
        <w:rPr>
          <w:rFonts w:eastAsia="SimSun"/>
          <w:b/>
          <w:sz w:val="22"/>
          <w:szCs w:val="22"/>
          <w:lang w:eastAsia="ko-KR"/>
        </w:rPr>
        <w:t>s</w:t>
      </w:r>
      <w:r w:rsidR="003E22B0">
        <w:rPr>
          <w:rFonts w:eastAsia="SimSun"/>
          <w:b/>
          <w:sz w:val="22"/>
          <w:szCs w:val="22"/>
          <w:lang w:eastAsia="ko-KR"/>
        </w:rPr>
        <w:t xml:space="preserve"> to</w:t>
      </w:r>
      <w:r w:rsidR="004C7132" w:rsidRPr="004B1321">
        <w:rPr>
          <w:rFonts w:eastAsia="SimSun"/>
          <w:b/>
          <w:bCs/>
          <w:noProof w:val="0"/>
          <w:sz w:val="22"/>
          <w:szCs w:val="22"/>
          <w:lang w:eastAsia="ko-KR"/>
        </w:rPr>
        <w:t xml:space="preserve"> be carefully designed so that all type</w:t>
      </w:r>
      <w:r w:rsidR="00097E2C">
        <w:rPr>
          <w:rFonts w:eastAsia="SimSun"/>
          <w:b/>
          <w:bCs/>
          <w:noProof w:val="0"/>
          <w:sz w:val="22"/>
          <w:szCs w:val="22"/>
          <w:lang w:eastAsia="ko-KR"/>
        </w:rPr>
        <w:t>s</w:t>
      </w:r>
      <w:r w:rsidR="004C7132" w:rsidRPr="004B1321">
        <w:rPr>
          <w:rFonts w:eastAsia="SimSun"/>
          <w:b/>
          <w:bCs/>
          <w:noProof w:val="0"/>
          <w:sz w:val="22"/>
          <w:szCs w:val="22"/>
          <w:lang w:eastAsia="ko-KR"/>
        </w:rPr>
        <w:t xml:space="preserve"> of UEs can operate property in NTN network. </w:t>
      </w:r>
    </w:p>
    <w:p w14:paraId="3341ED1D" w14:textId="6DE3AD94" w:rsidR="0001509B" w:rsidRPr="00D63436" w:rsidRDefault="0001509B" w:rsidP="004B1321">
      <w:pPr>
        <w:pStyle w:val="Heading1"/>
        <w:numPr>
          <w:ilvl w:val="1"/>
          <w:numId w:val="12"/>
        </w:numPr>
      </w:pPr>
      <w:r>
        <w:rPr>
          <w:lang w:val="en-US"/>
        </w:rPr>
        <w:t xml:space="preserve">UE multiplexing over polarization domain </w:t>
      </w:r>
    </w:p>
    <w:p w14:paraId="646D1CAB" w14:textId="77777777" w:rsidR="0046345A" w:rsidRDefault="00B4644A" w:rsidP="00B4644A">
      <w:pPr>
        <w:adjustRightInd w:val="0"/>
        <w:snapToGrid w:val="0"/>
        <w:rPr>
          <w:rFonts w:eastAsia="SimSun"/>
          <w:noProof w:val="0"/>
          <w:sz w:val="22"/>
          <w:szCs w:val="22"/>
          <w:lang w:eastAsia="ko-KR"/>
        </w:rPr>
      </w:pPr>
      <w:r>
        <w:rPr>
          <w:rFonts w:eastAsia="SimSun"/>
          <w:noProof w:val="0"/>
          <w:sz w:val="22"/>
          <w:szCs w:val="22"/>
          <w:lang w:eastAsia="ko-KR"/>
        </w:rPr>
        <w:t xml:space="preserve">In addition, to improve the communication link, </w:t>
      </w:r>
      <w:r w:rsidRPr="00CD23CD">
        <w:rPr>
          <w:rFonts w:eastAsia="SimSun"/>
          <w:noProof w:val="0"/>
          <w:sz w:val="22"/>
          <w:szCs w:val="22"/>
          <w:lang w:eastAsia="ko-KR"/>
        </w:rPr>
        <w:t xml:space="preserve">the network can </w:t>
      </w:r>
      <w:r>
        <w:rPr>
          <w:rFonts w:eastAsia="SimSun"/>
          <w:noProof w:val="0"/>
          <w:sz w:val="22"/>
          <w:szCs w:val="22"/>
          <w:lang w:eastAsia="ko-KR"/>
        </w:rPr>
        <w:t xml:space="preserve">also </w:t>
      </w:r>
      <w:r w:rsidRPr="00CD23CD">
        <w:rPr>
          <w:rFonts w:eastAsia="SimSun"/>
          <w:noProof w:val="0"/>
          <w:sz w:val="22"/>
          <w:szCs w:val="22"/>
          <w:lang w:eastAsia="ko-KR"/>
        </w:rPr>
        <w:t>be more flexible when configuring resources by using the polarization domain</w:t>
      </w:r>
      <w:r>
        <w:rPr>
          <w:rFonts w:eastAsia="SimSun"/>
          <w:noProof w:val="0"/>
          <w:sz w:val="22"/>
          <w:szCs w:val="22"/>
          <w:lang w:eastAsia="ko-KR"/>
        </w:rPr>
        <w:t xml:space="preserve"> if it has the knowledge of the UE polarization capability</w:t>
      </w:r>
      <w:r w:rsidRPr="00CD23CD">
        <w:rPr>
          <w:rFonts w:eastAsia="SimSun"/>
          <w:noProof w:val="0"/>
          <w:sz w:val="22"/>
          <w:szCs w:val="22"/>
          <w:lang w:eastAsia="ko-KR"/>
        </w:rPr>
        <w:t xml:space="preserve">. In the multi-user scenario, the network can multiplex users over the polarization domain if it knows the supported polarization </w:t>
      </w:r>
      <w:r>
        <w:rPr>
          <w:rFonts w:eastAsia="SimSun"/>
          <w:noProof w:val="0"/>
          <w:sz w:val="22"/>
          <w:szCs w:val="22"/>
          <w:lang w:eastAsia="ko-KR"/>
        </w:rPr>
        <w:t>related</w:t>
      </w:r>
      <w:r w:rsidRPr="00CD23CD">
        <w:rPr>
          <w:rFonts w:eastAsia="SimSun"/>
          <w:noProof w:val="0"/>
          <w:sz w:val="22"/>
          <w:szCs w:val="22"/>
          <w:lang w:eastAsia="ko-KR"/>
        </w:rPr>
        <w:t xml:space="preserve"> UE capability. </w:t>
      </w:r>
    </w:p>
    <w:p w14:paraId="2B9D830D" w14:textId="7A049D38" w:rsidR="0046345A" w:rsidRPr="004B1321" w:rsidRDefault="00B4644A" w:rsidP="004B1321">
      <w:pPr>
        <w:pStyle w:val="ListParagraph"/>
        <w:numPr>
          <w:ilvl w:val="0"/>
          <w:numId w:val="28"/>
        </w:numPr>
        <w:adjustRightInd w:val="0"/>
        <w:snapToGrid w:val="0"/>
        <w:ind w:firstLineChars="0"/>
        <w:rPr>
          <w:noProof w:val="0"/>
          <w:sz w:val="22"/>
          <w:szCs w:val="22"/>
          <w:lang w:eastAsia="ko-KR"/>
        </w:rPr>
      </w:pPr>
      <w:r w:rsidRPr="004B1321">
        <w:rPr>
          <w:rFonts w:ascii="Times New Roman" w:hAnsi="Times New Roman" w:cs="Times New Roman"/>
          <w:noProof w:val="0"/>
          <w:sz w:val="22"/>
          <w:szCs w:val="22"/>
          <w:lang w:eastAsia="ko-KR"/>
        </w:rPr>
        <w:t xml:space="preserve">the network can configure the users whose polarizations are orthogonal to each other (e.g., vertical polarization vs. horizontal polarization, or LHCP vs. RHCP) on the same spatial/time/frequency resources to improve the spectral efficiency. </w:t>
      </w:r>
    </w:p>
    <w:p w14:paraId="69C6AD17" w14:textId="12F0BEEE" w:rsidR="00B4644A" w:rsidRPr="004B1321" w:rsidRDefault="007D69F8" w:rsidP="004B1321">
      <w:pPr>
        <w:pStyle w:val="ListParagraph"/>
        <w:numPr>
          <w:ilvl w:val="0"/>
          <w:numId w:val="28"/>
        </w:numPr>
        <w:adjustRightInd w:val="0"/>
        <w:snapToGrid w:val="0"/>
        <w:ind w:firstLineChars="0"/>
        <w:rPr>
          <w:noProof w:val="0"/>
          <w:sz w:val="22"/>
          <w:szCs w:val="22"/>
          <w:lang w:eastAsia="ko-KR"/>
        </w:rPr>
      </w:pPr>
      <w:r>
        <w:rPr>
          <w:rFonts w:ascii="Times New Roman" w:hAnsi="Times New Roman" w:cs="Times New Roman"/>
          <w:noProof w:val="0"/>
          <w:sz w:val="22"/>
          <w:szCs w:val="22"/>
          <w:lang w:eastAsia="ko-KR"/>
        </w:rPr>
        <w:t>I</w:t>
      </w:r>
      <w:r w:rsidR="00B4644A" w:rsidRPr="004B1321">
        <w:rPr>
          <w:rFonts w:ascii="Times New Roman" w:hAnsi="Times New Roman" w:cs="Times New Roman"/>
          <w:noProof w:val="0"/>
          <w:sz w:val="22"/>
          <w:szCs w:val="22"/>
          <w:lang w:eastAsia="ko-KR"/>
        </w:rPr>
        <w:t xml:space="preserve">f </w:t>
      </w:r>
      <w:r>
        <w:rPr>
          <w:rFonts w:ascii="Times New Roman" w:hAnsi="Times New Roman" w:cs="Times New Roman"/>
          <w:noProof w:val="0"/>
          <w:sz w:val="22"/>
          <w:szCs w:val="22"/>
          <w:lang w:eastAsia="ko-KR"/>
        </w:rPr>
        <w:t>UEs can support more than one polarization mode and</w:t>
      </w:r>
      <w:r w:rsidR="00B4644A" w:rsidRPr="004B1321">
        <w:rPr>
          <w:rFonts w:ascii="Times New Roman" w:hAnsi="Times New Roman" w:cs="Times New Roman"/>
          <w:noProof w:val="0"/>
          <w:sz w:val="22"/>
          <w:szCs w:val="22"/>
          <w:lang w:eastAsia="ko-KR"/>
        </w:rPr>
        <w:t xml:space="preserve"> can adaptively change the polarization, the network can also configure their polarization and the corresponding DL/UL resources on two orthogonal domains through control signaling</w:t>
      </w:r>
      <w:r>
        <w:rPr>
          <w:rFonts w:ascii="Times New Roman" w:hAnsi="Times New Roman" w:cs="Times New Roman"/>
          <w:noProof w:val="0"/>
          <w:sz w:val="22"/>
          <w:szCs w:val="22"/>
          <w:lang w:eastAsia="ko-KR"/>
        </w:rPr>
        <w:t xml:space="preserve">. For example, UE specific RRC signaling which we will elaborate more in the section c). </w:t>
      </w:r>
      <w:r w:rsidR="00B4644A" w:rsidRPr="004B1321">
        <w:rPr>
          <w:rFonts w:ascii="Times New Roman" w:hAnsi="Times New Roman" w:cs="Times New Roman"/>
          <w:noProof w:val="0"/>
          <w:sz w:val="22"/>
          <w:szCs w:val="22"/>
          <w:lang w:eastAsia="ko-KR"/>
        </w:rPr>
        <w:t xml:space="preserve"> </w:t>
      </w:r>
    </w:p>
    <w:p w14:paraId="0659AA97" w14:textId="6B8D4CCF" w:rsidR="0001509B" w:rsidRPr="004B1321" w:rsidRDefault="00B4644A" w:rsidP="00B4644A">
      <w:pPr>
        <w:adjustRightInd w:val="0"/>
        <w:snapToGrid w:val="0"/>
        <w:rPr>
          <w:rFonts w:eastAsia="SimSun"/>
          <w:b/>
          <w:bCs/>
          <w:noProof w:val="0"/>
          <w:sz w:val="22"/>
          <w:szCs w:val="22"/>
          <w:lang w:eastAsia="ko-KR"/>
        </w:rPr>
      </w:pPr>
      <w:r w:rsidRPr="00CD23CD">
        <w:rPr>
          <w:rFonts w:eastAsia="SimSun"/>
          <w:b/>
          <w:bCs/>
          <w:noProof w:val="0"/>
          <w:sz w:val="22"/>
          <w:szCs w:val="22"/>
          <w:lang w:eastAsia="ko-KR"/>
        </w:rPr>
        <w:t xml:space="preserve">Proposal </w:t>
      </w:r>
      <w:r>
        <w:rPr>
          <w:rFonts w:eastAsia="SimSun"/>
          <w:b/>
          <w:bCs/>
          <w:noProof w:val="0"/>
          <w:sz w:val="22"/>
          <w:szCs w:val="22"/>
          <w:lang w:eastAsia="ko-KR"/>
        </w:rPr>
        <w:t>6</w:t>
      </w:r>
      <w:r w:rsidRPr="00CD23CD">
        <w:rPr>
          <w:rFonts w:eastAsia="SimSun"/>
          <w:b/>
          <w:bCs/>
          <w:noProof w:val="0"/>
          <w:sz w:val="22"/>
          <w:szCs w:val="22"/>
          <w:lang w:eastAsia="ko-KR"/>
        </w:rPr>
        <w:t xml:space="preserve">: </w:t>
      </w:r>
      <w:r w:rsidR="007D69F8">
        <w:rPr>
          <w:rFonts w:eastAsia="SimSun"/>
          <w:b/>
          <w:bCs/>
          <w:noProof w:val="0"/>
          <w:sz w:val="22"/>
          <w:szCs w:val="22"/>
          <w:lang w:eastAsia="ko-KR"/>
        </w:rPr>
        <w:t>I</w:t>
      </w:r>
      <w:r w:rsidR="003C745A">
        <w:rPr>
          <w:rFonts w:eastAsia="SimSun"/>
          <w:b/>
          <w:bCs/>
          <w:noProof w:val="0"/>
          <w:sz w:val="22"/>
          <w:szCs w:val="22"/>
          <w:lang w:eastAsia="ko-KR"/>
        </w:rPr>
        <w:t>nter</w:t>
      </w:r>
      <w:r w:rsidRPr="00CD23CD">
        <w:rPr>
          <w:rFonts w:eastAsia="SimSun"/>
          <w:b/>
          <w:bCs/>
          <w:noProof w:val="0"/>
          <w:sz w:val="22"/>
          <w:szCs w:val="22"/>
          <w:lang w:eastAsia="ko-KR"/>
        </w:rPr>
        <w:t xml:space="preserve">-user multiplexing </w:t>
      </w:r>
      <w:r w:rsidR="00591FFA">
        <w:rPr>
          <w:rFonts w:eastAsia="SimSun"/>
          <w:b/>
          <w:bCs/>
          <w:noProof w:val="0"/>
          <w:sz w:val="22"/>
          <w:szCs w:val="22"/>
          <w:lang w:eastAsia="ko-KR"/>
        </w:rPr>
        <w:t>i</w:t>
      </w:r>
      <w:r w:rsidR="00591FFA" w:rsidRPr="00CD23CD">
        <w:rPr>
          <w:rFonts w:eastAsia="SimSun"/>
          <w:b/>
          <w:bCs/>
          <w:noProof w:val="0"/>
          <w:sz w:val="22"/>
          <w:szCs w:val="22"/>
          <w:lang w:eastAsia="ko-KR"/>
        </w:rPr>
        <w:t xml:space="preserve">n </w:t>
      </w:r>
      <w:r w:rsidRPr="00CD23CD">
        <w:rPr>
          <w:rFonts w:eastAsia="SimSun"/>
          <w:b/>
          <w:bCs/>
          <w:noProof w:val="0"/>
          <w:sz w:val="22"/>
          <w:szCs w:val="22"/>
          <w:lang w:eastAsia="ko-KR"/>
        </w:rPr>
        <w:t xml:space="preserve">the polarization domain based on UE capability is supported.   </w:t>
      </w:r>
    </w:p>
    <w:p w14:paraId="38F21270" w14:textId="2DB233B2" w:rsidR="0001509B" w:rsidRPr="007F12BC" w:rsidRDefault="0001509B" w:rsidP="004B1321">
      <w:pPr>
        <w:pStyle w:val="Heading1"/>
        <w:numPr>
          <w:ilvl w:val="1"/>
          <w:numId w:val="12"/>
        </w:numPr>
        <w:rPr>
          <w:lang w:val="en-US"/>
        </w:rPr>
      </w:pPr>
      <w:r>
        <w:rPr>
          <w:lang w:val="en-US"/>
        </w:rPr>
        <w:t>Polarization indication over UE specific RRC signaling</w:t>
      </w:r>
    </w:p>
    <w:p w14:paraId="735498F2" w14:textId="751395B8" w:rsidR="00264978" w:rsidRPr="00B4532C" w:rsidRDefault="00264978" w:rsidP="00B4532C">
      <w:pPr>
        <w:rPr>
          <w:rFonts w:eastAsia="Batang"/>
          <w:noProof w:val="0"/>
          <w:sz w:val="16"/>
          <w:szCs w:val="20"/>
          <w:lang w:eastAsia="x-none"/>
        </w:rPr>
      </w:pPr>
      <w:r w:rsidRPr="004B1321">
        <w:rPr>
          <w:rFonts w:eastAsia="SimSun"/>
          <w:noProof w:val="0"/>
          <w:sz w:val="22"/>
          <w:szCs w:val="22"/>
          <w:lang w:eastAsia="ko-KR"/>
        </w:rPr>
        <w:t xml:space="preserve">Currently, the polarization indication for NTN network is only supported over SIB. Though it is possible </w:t>
      </w:r>
      <w:r w:rsidR="00435040" w:rsidRPr="004B1321">
        <w:rPr>
          <w:rFonts w:eastAsia="SimSun"/>
          <w:noProof w:val="0"/>
          <w:sz w:val="22"/>
          <w:szCs w:val="22"/>
          <w:lang w:eastAsia="ko-KR"/>
        </w:rPr>
        <w:t xml:space="preserve">to update or </w:t>
      </w:r>
      <w:r w:rsidR="00435040" w:rsidRPr="00C702E0">
        <w:rPr>
          <w:rFonts w:eastAsia="SimSun"/>
          <w:noProof w:val="0"/>
          <w:sz w:val="22"/>
          <w:szCs w:val="22"/>
          <w:lang w:eastAsia="ko-KR"/>
        </w:rPr>
        <w:t xml:space="preserve">reconfigure the </w:t>
      </w:r>
      <w:r w:rsidR="00516A2A" w:rsidRPr="00C702E0">
        <w:rPr>
          <w:rFonts w:eastAsia="SimSun"/>
          <w:noProof w:val="0"/>
          <w:sz w:val="22"/>
          <w:szCs w:val="22"/>
          <w:lang w:eastAsia="ko-KR"/>
        </w:rPr>
        <w:t xml:space="preserve">polarization </w:t>
      </w:r>
      <w:r w:rsidR="005519FC" w:rsidRPr="00B4532C">
        <w:rPr>
          <w:rFonts w:eastAsia="SimSun"/>
          <w:noProof w:val="0"/>
          <w:sz w:val="22"/>
          <w:szCs w:val="22"/>
          <w:lang w:eastAsia="ko-KR"/>
        </w:rPr>
        <w:t xml:space="preserve">information </w:t>
      </w:r>
      <w:r w:rsidR="00516A2A" w:rsidRPr="00C702E0">
        <w:rPr>
          <w:rFonts w:eastAsia="SimSun"/>
          <w:noProof w:val="0"/>
          <w:sz w:val="22"/>
          <w:szCs w:val="22"/>
          <w:lang w:eastAsia="ko-KR"/>
        </w:rPr>
        <w:t>by updat</w:t>
      </w:r>
      <w:r w:rsidR="00DE0DB1" w:rsidRPr="00C702E0">
        <w:rPr>
          <w:rFonts w:eastAsia="SimSun"/>
          <w:noProof w:val="0"/>
          <w:sz w:val="22"/>
          <w:szCs w:val="22"/>
          <w:lang w:eastAsia="ko-KR"/>
        </w:rPr>
        <w:t>ing the SIB information, such an operation may lack flexibility compared to updating</w:t>
      </w:r>
      <w:r w:rsidR="00516A2A" w:rsidRPr="00C702E0">
        <w:rPr>
          <w:rFonts w:eastAsia="SimSun"/>
          <w:noProof w:val="0"/>
          <w:sz w:val="22"/>
          <w:szCs w:val="22"/>
          <w:lang w:eastAsia="ko-KR"/>
        </w:rPr>
        <w:t xml:space="preserve"> the polarization information over UE-specific RRC signaling.</w:t>
      </w:r>
      <w:r w:rsidR="00317678">
        <w:rPr>
          <w:rFonts w:eastAsia="SimSun"/>
          <w:noProof w:val="0"/>
          <w:sz w:val="22"/>
          <w:szCs w:val="22"/>
          <w:lang w:eastAsia="ko-KR"/>
        </w:rPr>
        <w:t xml:space="preserve"> In the last meeting, it has been agreed that </w:t>
      </w:r>
      <w:r w:rsidR="00C702E0" w:rsidRPr="00B4532C">
        <w:rPr>
          <w:rFonts w:eastAsia="SimSun"/>
          <w:noProof w:val="0"/>
          <w:sz w:val="22"/>
          <w:szCs w:val="22"/>
          <w:lang w:eastAsia="ko-KR"/>
        </w:rPr>
        <w:t xml:space="preserve">Support polarization </w:t>
      </w:r>
      <w:proofErr w:type="spellStart"/>
      <w:r w:rsidR="00C702E0" w:rsidRPr="00B4532C">
        <w:rPr>
          <w:rFonts w:eastAsia="SimSun"/>
          <w:noProof w:val="0"/>
          <w:sz w:val="22"/>
          <w:szCs w:val="22"/>
          <w:lang w:eastAsia="ko-KR"/>
        </w:rPr>
        <w:t>signalling</w:t>
      </w:r>
      <w:proofErr w:type="spellEnd"/>
      <w:r w:rsidR="00C702E0" w:rsidRPr="00B4532C">
        <w:rPr>
          <w:rFonts w:eastAsia="SimSun"/>
          <w:noProof w:val="0"/>
          <w:sz w:val="22"/>
          <w:szCs w:val="22"/>
          <w:lang w:eastAsia="ko-KR"/>
        </w:rPr>
        <w:t xml:space="preserve"> for target serving cell in handover command message and non-serving cell in RRM measurement configuration.</w:t>
      </w:r>
      <w:r w:rsidR="00C702E0">
        <w:rPr>
          <w:rFonts w:eastAsia="SimSun"/>
          <w:noProof w:val="0"/>
          <w:sz w:val="22"/>
          <w:szCs w:val="22"/>
          <w:lang w:eastAsia="ko-KR"/>
        </w:rPr>
        <w:t xml:space="preserve"> By taking one step further, we are now looking into the </w:t>
      </w:r>
      <w:r w:rsidR="007E2477">
        <w:rPr>
          <w:rFonts w:eastAsia="SimSun"/>
          <w:noProof w:val="0"/>
          <w:sz w:val="22"/>
          <w:szCs w:val="22"/>
          <w:lang w:eastAsia="ko-KR"/>
        </w:rPr>
        <w:t>serving cell case.</w:t>
      </w:r>
      <w:r w:rsidR="007E2477">
        <w:rPr>
          <w:rFonts w:eastAsia="Batang"/>
          <w:noProof w:val="0"/>
          <w:sz w:val="16"/>
          <w:szCs w:val="20"/>
          <w:lang w:eastAsia="x-none"/>
        </w:rPr>
        <w:t xml:space="preserve"> </w:t>
      </w:r>
      <w:r w:rsidR="00F53B9E">
        <w:rPr>
          <w:rFonts w:eastAsia="SimSun"/>
          <w:sz w:val="22"/>
          <w:szCs w:val="22"/>
          <w:lang w:eastAsia="ko-KR"/>
        </w:rPr>
        <w:t xml:space="preserve">Reconfiguring the polarization </w:t>
      </w:r>
      <w:r w:rsidR="00482B1A">
        <w:rPr>
          <w:rFonts w:eastAsia="SimSun"/>
          <w:sz w:val="22"/>
          <w:szCs w:val="22"/>
          <w:lang w:eastAsia="ko-KR"/>
        </w:rPr>
        <w:t xml:space="preserve">information </w:t>
      </w:r>
      <w:r w:rsidR="00B14649">
        <w:rPr>
          <w:rFonts w:eastAsia="SimSun"/>
          <w:sz w:val="22"/>
          <w:szCs w:val="22"/>
          <w:lang w:eastAsia="ko-KR"/>
        </w:rPr>
        <w:t>is</w:t>
      </w:r>
      <w:r w:rsidR="008251B8">
        <w:rPr>
          <w:rFonts w:eastAsia="SimSun"/>
          <w:noProof w:val="0"/>
          <w:sz w:val="22"/>
          <w:szCs w:val="22"/>
          <w:lang w:eastAsia="ko-KR"/>
        </w:rPr>
        <w:t xml:space="preserve"> needed when it comes</w:t>
      </w:r>
      <w:r w:rsidR="00516A2A" w:rsidRPr="004B1321">
        <w:rPr>
          <w:rFonts w:eastAsia="SimSun"/>
          <w:noProof w:val="0"/>
          <w:sz w:val="22"/>
          <w:szCs w:val="22"/>
          <w:lang w:eastAsia="ko-KR"/>
        </w:rPr>
        <w:t xml:space="preserve"> </w:t>
      </w:r>
      <w:r w:rsidR="008251B8">
        <w:rPr>
          <w:rFonts w:eastAsia="SimSun"/>
          <w:noProof w:val="0"/>
          <w:sz w:val="22"/>
          <w:szCs w:val="22"/>
          <w:lang w:eastAsia="ko-KR"/>
        </w:rPr>
        <w:t>t</w:t>
      </w:r>
      <w:r w:rsidR="00F45173">
        <w:rPr>
          <w:rFonts w:eastAsia="SimSun"/>
          <w:noProof w:val="0"/>
          <w:sz w:val="22"/>
          <w:szCs w:val="22"/>
          <w:lang w:eastAsia="ko-KR"/>
        </w:rPr>
        <w:t>o support</w:t>
      </w:r>
      <w:r w:rsidR="00B14649">
        <w:rPr>
          <w:rFonts w:eastAsia="SimSun"/>
          <w:noProof w:val="0"/>
          <w:sz w:val="22"/>
          <w:szCs w:val="22"/>
          <w:lang w:eastAsia="ko-KR"/>
        </w:rPr>
        <w:t>ing</w:t>
      </w:r>
      <w:r w:rsidR="00F45173">
        <w:rPr>
          <w:rFonts w:eastAsia="SimSun"/>
          <w:noProof w:val="0"/>
          <w:sz w:val="22"/>
          <w:szCs w:val="22"/>
          <w:lang w:eastAsia="ko-KR"/>
        </w:rPr>
        <w:t xml:space="preserve"> inter UE multiplexing over polarization domain</w:t>
      </w:r>
      <w:r w:rsidR="008251B8">
        <w:rPr>
          <w:rFonts w:eastAsia="SimSun"/>
          <w:noProof w:val="0"/>
          <w:sz w:val="22"/>
          <w:szCs w:val="22"/>
          <w:lang w:eastAsia="ko-KR"/>
        </w:rPr>
        <w:t xml:space="preserve"> as discussed above:</w:t>
      </w:r>
      <w:r w:rsidR="00F45173">
        <w:rPr>
          <w:rFonts w:eastAsia="SimSun"/>
          <w:noProof w:val="0"/>
          <w:sz w:val="22"/>
          <w:szCs w:val="22"/>
          <w:lang w:eastAsia="ko-KR"/>
        </w:rPr>
        <w:t xml:space="preserve"> the network </w:t>
      </w:r>
      <w:r w:rsidR="008251B8">
        <w:rPr>
          <w:rFonts w:eastAsia="SimSun"/>
          <w:noProof w:val="0"/>
          <w:sz w:val="22"/>
          <w:szCs w:val="22"/>
          <w:lang w:eastAsia="ko-KR"/>
        </w:rPr>
        <w:t>should be able to</w:t>
      </w:r>
      <w:r w:rsidR="00F45173">
        <w:rPr>
          <w:rFonts w:eastAsia="SimSun"/>
          <w:noProof w:val="0"/>
          <w:sz w:val="22"/>
          <w:szCs w:val="22"/>
          <w:lang w:eastAsia="ko-KR"/>
        </w:rPr>
        <w:t xml:space="preserve"> </w:t>
      </w:r>
      <w:r w:rsidR="000F0A03">
        <w:rPr>
          <w:rFonts w:eastAsia="SimSun"/>
          <w:noProof w:val="0"/>
          <w:sz w:val="22"/>
          <w:szCs w:val="22"/>
          <w:lang w:eastAsia="ko-KR"/>
        </w:rPr>
        <w:t>indicate</w:t>
      </w:r>
      <w:r w:rsidR="00F45173">
        <w:rPr>
          <w:rFonts w:eastAsia="SimSun"/>
          <w:noProof w:val="0"/>
          <w:sz w:val="22"/>
          <w:szCs w:val="22"/>
          <w:lang w:eastAsia="ko-KR"/>
        </w:rPr>
        <w:t xml:space="preserve"> </w:t>
      </w:r>
      <w:r w:rsidR="00D44F45">
        <w:rPr>
          <w:rFonts w:eastAsia="SimSun"/>
          <w:noProof w:val="0"/>
          <w:sz w:val="22"/>
          <w:szCs w:val="22"/>
          <w:lang w:eastAsia="ko-KR"/>
        </w:rPr>
        <w:t xml:space="preserve">to </w:t>
      </w:r>
      <w:r w:rsidR="008251B8">
        <w:rPr>
          <w:rFonts w:eastAsia="SimSun"/>
          <w:noProof w:val="0"/>
          <w:sz w:val="22"/>
          <w:szCs w:val="22"/>
          <w:lang w:eastAsia="ko-KR"/>
        </w:rPr>
        <w:t>each of the</w:t>
      </w:r>
      <w:r w:rsidR="00F45173">
        <w:rPr>
          <w:rFonts w:eastAsia="SimSun"/>
          <w:noProof w:val="0"/>
          <w:sz w:val="22"/>
          <w:szCs w:val="22"/>
          <w:lang w:eastAsia="ko-KR"/>
        </w:rPr>
        <w:t xml:space="preserve"> UE</w:t>
      </w:r>
      <w:r w:rsidR="00B462B2">
        <w:rPr>
          <w:rFonts w:eastAsia="SimSun"/>
          <w:noProof w:val="0"/>
          <w:sz w:val="22"/>
          <w:szCs w:val="22"/>
          <w:lang w:eastAsia="ko-KR"/>
        </w:rPr>
        <w:t>s</w:t>
      </w:r>
      <w:r w:rsidR="000F0A03">
        <w:rPr>
          <w:rFonts w:eastAsia="SimSun"/>
          <w:noProof w:val="0"/>
          <w:sz w:val="22"/>
          <w:szCs w:val="22"/>
          <w:lang w:eastAsia="ko-KR"/>
        </w:rPr>
        <w:t xml:space="preserve"> the proper</w:t>
      </w:r>
      <w:r w:rsidR="00F45173">
        <w:rPr>
          <w:rFonts w:eastAsia="SimSun"/>
          <w:noProof w:val="0"/>
          <w:sz w:val="22"/>
          <w:szCs w:val="22"/>
          <w:lang w:eastAsia="ko-KR"/>
        </w:rPr>
        <w:t xml:space="preserve"> polarization</w:t>
      </w:r>
      <w:r w:rsidR="00B14649">
        <w:rPr>
          <w:rFonts w:eastAsia="SimSun"/>
          <w:noProof w:val="0"/>
          <w:sz w:val="22"/>
          <w:szCs w:val="22"/>
          <w:lang w:eastAsia="ko-KR"/>
        </w:rPr>
        <w:t>,</w:t>
      </w:r>
      <w:r w:rsidR="00674990">
        <w:rPr>
          <w:rFonts w:eastAsia="SimSun"/>
          <w:noProof w:val="0"/>
          <w:sz w:val="22"/>
          <w:szCs w:val="22"/>
          <w:lang w:eastAsia="ko-KR"/>
        </w:rPr>
        <w:t xml:space="preserve"> especially for UE</w:t>
      </w:r>
      <w:r w:rsidR="000F0A03">
        <w:rPr>
          <w:rFonts w:eastAsia="SimSun"/>
          <w:noProof w:val="0"/>
          <w:sz w:val="22"/>
          <w:szCs w:val="22"/>
          <w:lang w:eastAsia="ko-KR"/>
        </w:rPr>
        <w:t>s</w:t>
      </w:r>
      <w:r w:rsidR="00674990">
        <w:rPr>
          <w:rFonts w:eastAsia="SimSun"/>
          <w:noProof w:val="0"/>
          <w:sz w:val="22"/>
          <w:szCs w:val="22"/>
          <w:lang w:eastAsia="ko-KR"/>
        </w:rPr>
        <w:t xml:space="preserve"> that can support both </w:t>
      </w:r>
      <w:r w:rsidR="000F0A03">
        <w:rPr>
          <w:rFonts w:eastAsia="SimSun"/>
          <w:noProof w:val="0"/>
          <w:sz w:val="22"/>
          <w:szCs w:val="22"/>
          <w:lang w:eastAsia="ko-KR"/>
        </w:rPr>
        <w:t>left- and right-hand</w:t>
      </w:r>
      <w:r w:rsidR="00674990">
        <w:rPr>
          <w:rFonts w:eastAsia="SimSun"/>
          <w:noProof w:val="0"/>
          <w:sz w:val="22"/>
          <w:szCs w:val="22"/>
          <w:lang w:eastAsia="ko-KR"/>
        </w:rPr>
        <w:t xml:space="preserve"> polarization. </w:t>
      </w:r>
      <w:r w:rsidR="00F45173">
        <w:rPr>
          <w:rFonts w:eastAsia="SimSun"/>
          <w:noProof w:val="0"/>
          <w:sz w:val="22"/>
          <w:szCs w:val="22"/>
          <w:lang w:eastAsia="ko-KR"/>
        </w:rPr>
        <w:t xml:space="preserve"> </w:t>
      </w:r>
    </w:p>
    <w:p w14:paraId="30717B9D" w14:textId="60B46F9A" w:rsidR="003D1BD5" w:rsidRDefault="00B462B2" w:rsidP="003D1BD5">
      <w:pPr>
        <w:adjustRightInd w:val="0"/>
        <w:snapToGrid w:val="0"/>
        <w:rPr>
          <w:rFonts w:eastAsia="SimSun"/>
          <w:b/>
          <w:bCs/>
          <w:noProof w:val="0"/>
          <w:sz w:val="22"/>
          <w:szCs w:val="22"/>
          <w:lang w:eastAsia="ko-KR"/>
        </w:rPr>
      </w:pPr>
      <w:r>
        <w:rPr>
          <w:rFonts w:eastAsia="SimSun"/>
          <w:noProof w:val="0"/>
          <w:sz w:val="22"/>
          <w:szCs w:val="22"/>
          <w:lang w:eastAsia="ko-KR"/>
        </w:rPr>
        <w:t>O</w:t>
      </w:r>
      <w:r w:rsidR="0018296F">
        <w:rPr>
          <w:rFonts w:eastAsia="SimSun"/>
          <w:noProof w:val="0"/>
          <w:sz w:val="22"/>
          <w:szCs w:val="22"/>
          <w:lang w:eastAsia="ko-KR"/>
        </w:rPr>
        <w:t>verall, i</w:t>
      </w:r>
      <w:r w:rsidR="001D03A5">
        <w:rPr>
          <w:rFonts w:eastAsia="SimSun"/>
          <w:noProof w:val="0"/>
          <w:sz w:val="22"/>
          <w:szCs w:val="22"/>
          <w:lang w:eastAsia="ko-KR"/>
        </w:rPr>
        <w:t>t can be observed that without UE-specific RRC signaling</w:t>
      </w:r>
      <w:r w:rsidR="00526D1C">
        <w:rPr>
          <w:rFonts w:eastAsia="SimSun"/>
          <w:noProof w:val="0"/>
          <w:sz w:val="22"/>
          <w:szCs w:val="22"/>
          <w:lang w:eastAsia="ko-KR"/>
        </w:rPr>
        <w:t>, the performance of UEs that can support more than one polarization mode can be</w:t>
      </w:r>
      <w:r w:rsidR="00A56154">
        <w:rPr>
          <w:rFonts w:eastAsia="SimSun"/>
          <w:noProof w:val="0"/>
          <w:sz w:val="22"/>
          <w:szCs w:val="22"/>
          <w:lang w:eastAsia="ko-KR"/>
        </w:rPr>
        <w:t xml:space="preserve"> </w:t>
      </w:r>
      <w:r w:rsidR="003D1BD5">
        <w:rPr>
          <w:rFonts w:eastAsia="SimSun"/>
          <w:noProof w:val="0"/>
          <w:sz w:val="22"/>
          <w:szCs w:val="22"/>
          <w:lang w:eastAsia="ko-KR"/>
        </w:rPr>
        <w:t>significantly</w:t>
      </w:r>
      <w:r w:rsidR="00526D1C">
        <w:rPr>
          <w:rFonts w:eastAsia="SimSun"/>
          <w:noProof w:val="0"/>
          <w:sz w:val="22"/>
          <w:szCs w:val="22"/>
          <w:lang w:eastAsia="ko-KR"/>
        </w:rPr>
        <w:t xml:space="preserve"> </w:t>
      </w:r>
      <w:r w:rsidR="0018296F">
        <w:rPr>
          <w:rFonts w:eastAsia="SimSun"/>
          <w:noProof w:val="0"/>
          <w:sz w:val="22"/>
          <w:szCs w:val="22"/>
          <w:lang w:eastAsia="ko-KR"/>
        </w:rPr>
        <w:t>degraded</w:t>
      </w:r>
      <w:r w:rsidR="00B14649">
        <w:rPr>
          <w:rFonts w:eastAsia="SimSun"/>
          <w:noProof w:val="0"/>
          <w:sz w:val="22"/>
          <w:szCs w:val="22"/>
          <w:lang w:eastAsia="ko-KR"/>
        </w:rPr>
        <w:t>,</w:t>
      </w:r>
      <w:r w:rsidR="0018296F">
        <w:rPr>
          <w:rFonts w:eastAsia="SimSun"/>
          <w:noProof w:val="0"/>
          <w:sz w:val="22"/>
          <w:szCs w:val="22"/>
          <w:lang w:eastAsia="ko-KR"/>
        </w:rPr>
        <w:t xml:space="preserve"> and the network may not benefit from those more advanced UE implementations</w:t>
      </w:r>
      <w:r w:rsidR="003D1BD5">
        <w:rPr>
          <w:rFonts w:eastAsia="SimSun"/>
          <w:noProof w:val="0"/>
          <w:sz w:val="22"/>
          <w:szCs w:val="22"/>
          <w:lang w:eastAsia="ko-KR"/>
        </w:rPr>
        <w:t xml:space="preserve"> (those devices may be forced to fallback </w:t>
      </w:r>
      <w:r w:rsidR="00323233">
        <w:rPr>
          <w:rFonts w:eastAsia="SimSun"/>
          <w:noProof w:val="0"/>
          <w:sz w:val="22"/>
          <w:szCs w:val="22"/>
          <w:lang w:eastAsia="ko-KR"/>
        </w:rPr>
        <w:t xml:space="preserve">to a </w:t>
      </w:r>
      <w:r w:rsidR="00DB5BB4">
        <w:rPr>
          <w:rFonts w:eastAsia="SimSun"/>
          <w:noProof w:val="0"/>
          <w:sz w:val="22"/>
          <w:szCs w:val="22"/>
          <w:lang w:val="en-SE" w:eastAsia="ko-KR"/>
        </w:rPr>
        <w:t>single</w:t>
      </w:r>
      <w:r w:rsidR="00DB5BB4">
        <w:rPr>
          <w:rFonts w:eastAsia="SimSun"/>
          <w:noProof w:val="0"/>
          <w:sz w:val="22"/>
          <w:szCs w:val="22"/>
          <w:lang w:eastAsia="ko-KR"/>
        </w:rPr>
        <w:t xml:space="preserve"> </w:t>
      </w:r>
      <w:r w:rsidR="003D1BD5">
        <w:rPr>
          <w:rFonts w:eastAsia="SimSun"/>
          <w:noProof w:val="0"/>
          <w:sz w:val="22"/>
          <w:szCs w:val="22"/>
          <w:lang w:eastAsia="ko-KR"/>
        </w:rPr>
        <w:t>polarization mode)</w:t>
      </w:r>
      <w:r w:rsidR="0018296F">
        <w:rPr>
          <w:rFonts w:eastAsia="SimSun"/>
          <w:noProof w:val="0"/>
          <w:sz w:val="22"/>
          <w:szCs w:val="22"/>
          <w:lang w:eastAsia="ko-KR"/>
        </w:rPr>
        <w:t xml:space="preserve">. </w:t>
      </w:r>
      <w:r w:rsidR="003D1BD5">
        <w:rPr>
          <w:rFonts w:eastAsia="SimSun"/>
          <w:noProof w:val="0"/>
          <w:sz w:val="22"/>
          <w:szCs w:val="22"/>
          <w:lang w:eastAsia="ko-KR"/>
        </w:rPr>
        <w:t xml:space="preserve">Therefore, it is necessary for NTN network to </w:t>
      </w:r>
      <w:r w:rsidR="00344E4F">
        <w:rPr>
          <w:rFonts w:eastAsia="SimSun"/>
          <w:sz w:val="22"/>
          <w:szCs w:val="22"/>
          <w:lang w:eastAsia="ko-KR"/>
        </w:rPr>
        <w:t>s</w:t>
      </w:r>
      <w:r w:rsidR="003D1BD5" w:rsidRPr="004B1321">
        <w:rPr>
          <w:rFonts w:eastAsia="SimSun"/>
          <w:noProof w:val="0"/>
          <w:sz w:val="22"/>
          <w:szCs w:val="22"/>
          <w:lang w:eastAsia="ko-KR"/>
        </w:rPr>
        <w:t>upport polarization information indication for both serving and non-serving cell</w:t>
      </w:r>
      <w:r w:rsidR="00323233">
        <w:rPr>
          <w:rFonts w:eastAsia="SimSun"/>
          <w:noProof w:val="0"/>
          <w:sz w:val="22"/>
          <w:szCs w:val="22"/>
          <w:lang w:eastAsia="ko-KR"/>
        </w:rPr>
        <w:t>s</w:t>
      </w:r>
      <w:r w:rsidR="003D1BD5" w:rsidRPr="004B1321">
        <w:rPr>
          <w:rFonts w:eastAsia="SimSun"/>
          <w:noProof w:val="0"/>
          <w:sz w:val="22"/>
          <w:szCs w:val="22"/>
          <w:lang w:eastAsia="ko-KR"/>
        </w:rPr>
        <w:t xml:space="preserve"> in UE-specific RRC.</w:t>
      </w:r>
      <w:r w:rsidR="003D1BD5" w:rsidRPr="007F12BC">
        <w:rPr>
          <w:rFonts w:eastAsia="SimSun"/>
          <w:b/>
          <w:bCs/>
          <w:noProof w:val="0"/>
          <w:sz w:val="22"/>
          <w:szCs w:val="22"/>
          <w:lang w:eastAsia="ko-KR"/>
        </w:rPr>
        <w:t xml:space="preserve"> </w:t>
      </w:r>
    </w:p>
    <w:p w14:paraId="45813D70" w14:textId="35AB9E3D" w:rsidR="003D1BD5" w:rsidRPr="007F12BC" w:rsidRDefault="003D1BD5" w:rsidP="003D1BD5">
      <w:pPr>
        <w:adjustRightInd w:val="0"/>
        <w:snapToGrid w:val="0"/>
        <w:rPr>
          <w:rFonts w:eastAsia="SimSun"/>
          <w:b/>
          <w:bCs/>
          <w:noProof w:val="0"/>
          <w:sz w:val="22"/>
          <w:szCs w:val="22"/>
          <w:lang w:eastAsia="ko-KR"/>
        </w:rPr>
      </w:pPr>
      <w:r>
        <w:rPr>
          <w:rFonts w:eastAsia="SimSun"/>
          <w:b/>
          <w:bCs/>
          <w:noProof w:val="0"/>
          <w:sz w:val="22"/>
          <w:szCs w:val="22"/>
          <w:lang w:eastAsia="ko-KR"/>
        </w:rPr>
        <w:t>Proposal 7</w:t>
      </w:r>
      <w:r w:rsidRPr="00CC1BE3">
        <w:rPr>
          <w:rFonts w:eastAsia="SimSun"/>
          <w:b/>
          <w:bCs/>
          <w:noProof w:val="0"/>
          <w:sz w:val="22"/>
          <w:szCs w:val="22"/>
          <w:lang w:eastAsia="ko-KR"/>
        </w:rPr>
        <w:t xml:space="preserve">: </w:t>
      </w:r>
      <w:r w:rsidRPr="007F12BC">
        <w:rPr>
          <w:rFonts w:eastAsia="SimSun"/>
          <w:b/>
          <w:bCs/>
          <w:noProof w:val="0"/>
          <w:sz w:val="22"/>
          <w:szCs w:val="22"/>
          <w:lang w:eastAsia="ko-KR"/>
        </w:rPr>
        <w:t xml:space="preserve">Support polarization information indication for serving in UE-specific RRC. </w:t>
      </w:r>
    </w:p>
    <w:p w14:paraId="54824AB3" w14:textId="3F748965" w:rsidR="00E46EEA" w:rsidRPr="004B1321" w:rsidRDefault="00E46EEA" w:rsidP="004B1321">
      <w:pPr>
        <w:pStyle w:val="Heading1"/>
        <w:numPr>
          <w:ilvl w:val="1"/>
          <w:numId w:val="12"/>
        </w:numPr>
        <w:rPr>
          <w:b w:val="0"/>
          <w:bCs w:val="0"/>
        </w:rPr>
      </w:pPr>
      <w:r>
        <w:rPr>
          <w:lang w:val="en-US"/>
        </w:rPr>
        <w:t>Polarization indication per SSB</w:t>
      </w:r>
    </w:p>
    <w:p w14:paraId="353EAF17" w14:textId="2F17BD2D" w:rsidR="00B4644A" w:rsidRPr="00CC1BE3" w:rsidRDefault="00B4644A" w:rsidP="00B4644A">
      <w:pPr>
        <w:adjustRightInd w:val="0"/>
        <w:snapToGrid w:val="0"/>
        <w:rPr>
          <w:rFonts w:eastAsia="SimSun"/>
          <w:noProof w:val="0"/>
          <w:sz w:val="22"/>
          <w:szCs w:val="22"/>
          <w:lang w:eastAsia="ko-KR"/>
        </w:rPr>
      </w:pPr>
      <w:r w:rsidRPr="00CD23CD">
        <w:rPr>
          <w:rFonts w:eastAsia="SimSun"/>
          <w:noProof w:val="0"/>
          <w:sz w:val="22"/>
          <w:szCs w:val="22"/>
          <w:lang w:eastAsia="ko-KR"/>
        </w:rPr>
        <w:t>In addition to enhancing multi-users over the polarization domain, as the beams on both UE and network are typically associated with specific polarization, optimized beam management</w:t>
      </w:r>
      <w:r w:rsidR="00A218BC">
        <w:rPr>
          <w:rFonts w:eastAsia="SimSun"/>
          <w:noProof w:val="0"/>
          <w:sz w:val="22"/>
          <w:szCs w:val="22"/>
          <w:lang w:eastAsia="ko-KR"/>
        </w:rPr>
        <w:t xml:space="preserve"> is also possible</w:t>
      </w:r>
      <w:r w:rsidR="00CC33B3">
        <w:rPr>
          <w:rFonts w:eastAsia="SimSun"/>
          <w:noProof w:val="0"/>
          <w:sz w:val="22"/>
          <w:szCs w:val="22"/>
          <w:lang w:val="en-SE" w:eastAsia="ko-KR"/>
        </w:rPr>
        <w:t xml:space="preserve"> </w:t>
      </w:r>
      <w:r w:rsidR="0003684F">
        <w:rPr>
          <w:rFonts w:eastAsia="SimSun"/>
          <w:noProof w:val="0"/>
          <w:sz w:val="22"/>
          <w:szCs w:val="22"/>
          <w:lang w:val="en-SE" w:eastAsia="ko-KR"/>
        </w:rPr>
        <w:t>by introducing the polarization information into the beam management procedure</w:t>
      </w:r>
      <w:r>
        <w:rPr>
          <w:rFonts w:eastAsia="SimSun"/>
          <w:noProof w:val="0"/>
          <w:sz w:val="22"/>
          <w:szCs w:val="22"/>
          <w:lang w:eastAsia="ko-KR"/>
        </w:rPr>
        <w:t xml:space="preserve">. In [5], it </w:t>
      </w:r>
      <w:r w:rsidR="00D24989">
        <w:rPr>
          <w:rFonts w:eastAsia="SimSun"/>
          <w:noProof w:val="0"/>
          <w:sz w:val="22"/>
          <w:szCs w:val="22"/>
          <w:lang w:eastAsia="ko-KR"/>
        </w:rPr>
        <w:t>was</w:t>
      </w:r>
      <w:r>
        <w:rPr>
          <w:rFonts w:eastAsia="SimSun"/>
          <w:noProof w:val="0"/>
          <w:sz w:val="22"/>
          <w:szCs w:val="22"/>
          <w:lang w:eastAsia="ko-KR"/>
        </w:rPr>
        <w:t xml:space="preserve"> demonstrated </w:t>
      </w:r>
      <w:r w:rsidR="00D24989">
        <w:rPr>
          <w:rFonts w:eastAsia="SimSun"/>
          <w:noProof w:val="0"/>
          <w:sz w:val="22"/>
          <w:szCs w:val="22"/>
          <w:lang w:eastAsia="ko-KR"/>
        </w:rPr>
        <w:t xml:space="preserve">that </w:t>
      </w:r>
      <w:r w:rsidR="00D24989" w:rsidRPr="00CD23CD">
        <w:rPr>
          <w:rFonts w:eastAsia="SimSun"/>
          <w:noProof w:val="0"/>
          <w:sz w:val="22"/>
          <w:szCs w:val="22"/>
          <w:lang w:eastAsia="ko-KR"/>
        </w:rPr>
        <w:t>transmitting</w:t>
      </w:r>
      <w:r>
        <w:rPr>
          <w:rFonts w:eastAsia="SimSun"/>
          <w:noProof w:val="0"/>
          <w:sz w:val="22"/>
          <w:szCs w:val="22"/>
          <w:lang w:eastAsia="ko-KR"/>
        </w:rPr>
        <w:t xml:space="preserve"> the</w:t>
      </w:r>
      <w:r w:rsidRPr="00CD23CD">
        <w:rPr>
          <w:rFonts w:eastAsia="SimSun"/>
          <w:noProof w:val="0"/>
          <w:sz w:val="22"/>
          <w:szCs w:val="22"/>
          <w:lang w:eastAsia="ko-KR"/>
        </w:rPr>
        <w:t xml:space="preserve"> SSB over two orthogonal polarizations</w:t>
      </w:r>
      <w:r>
        <w:rPr>
          <w:rFonts w:eastAsia="SimSun"/>
          <w:noProof w:val="0"/>
          <w:sz w:val="22"/>
          <w:szCs w:val="22"/>
          <w:lang w:eastAsia="ko-KR"/>
        </w:rPr>
        <w:t xml:space="preserve"> and </w:t>
      </w:r>
      <w:r w:rsidR="00D52BB7">
        <w:rPr>
          <w:rFonts w:eastAsia="SimSun"/>
          <w:noProof w:val="0"/>
          <w:sz w:val="22"/>
          <w:szCs w:val="22"/>
          <w:lang w:eastAsia="ko-KR"/>
        </w:rPr>
        <w:t xml:space="preserve">indicating </w:t>
      </w:r>
      <w:r>
        <w:rPr>
          <w:rFonts w:eastAsia="SimSun"/>
          <w:noProof w:val="0"/>
          <w:sz w:val="22"/>
          <w:szCs w:val="22"/>
          <w:lang w:eastAsia="ko-KR"/>
        </w:rPr>
        <w:t xml:space="preserve">the polarization to </w:t>
      </w:r>
      <w:r w:rsidR="00D52BB7">
        <w:rPr>
          <w:rFonts w:eastAsia="SimSun"/>
          <w:noProof w:val="0"/>
          <w:sz w:val="22"/>
          <w:szCs w:val="22"/>
          <w:lang w:eastAsia="ko-KR"/>
        </w:rPr>
        <w:t xml:space="preserve">the </w:t>
      </w:r>
      <w:r>
        <w:rPr>
          <w:rFonts w:eastAsia="SimSun"/>
          <w:noProof w:val="0"/>
          <w:sz w:val="22"/>
          <w:szCs w:val="22"/>
          <w:lang w:eastAsia="ko-KR"/>
        </w:rPr>
        <w:t xml:space="preserve">UE can improve the gain of </w:t>
      </w:r>
      <w:r w:rsidR="00B14649">
        <w:rPr>
          <w:rFonts w:eastAsia="SimSun"/>
          <w:noProof w:val="0"/>
          <w:sz w:val="22"/>
          <w:szCs w:val="22"/>
          <w:lang w:eastAsia="ko-KR"/>
        </w:rPr>
        <w:t xml:space="preserve">the </w:t>
      </w:r>
      <w:r>
        <w:rPr>
          <w:rFonts w:eastAsia="SimSun"/>
          <w:noProof w:val="0"/>
          <w:sz w:val="22"/>
          <w:szCs w:val="22"/>
          <w:lang w:eastAsia="ko-KR"/>
        </w:rPr>
        <w:t>broadcast channel [</w:t>
      </w:r>
      <w:r w:rsidR="00387647">
        <w:rPr>
          <w:rFonts w:eastAsia="SimSun"/>
          <w:sz w:val="22"/>
          <w:szCs w:val="22"/>
          <w:lang w:eastAsia="ko-KR"/>
        </w:rPr>
        <w:t>4</w:t>
      </w:r>
      <w:r>
        <w:rPr>
          <w:rFonts w:eastAsia="SimSun"/>
          <w:noProof w:val="0"/>
          <w:sz w:val="22"/>
          <w:szCs w:val="22"/>
          <w:lang w:eastAsia="ko-KR"/>
        </w:rPr>
        <w:t>]. Therefore, the polarization per SSB in NTN network</w:t>
      </w:r>
      <w:r w:rsidRPr="00CD23CD">
        <w:rPr>
          <w:rFonts w:eastAsia="SimSun"/>
          <w:noProof w:val="0"/>
          <w:sz w:val="22"/>
          <w:szCs w:val="22"/>
          <w:lang w:eastAsia="ko-KR"/>
        </w:rPr>
        <w:t xml:space="preserve"> </w:t>
      </w:r>
      <w:r>
        <w:rPr>
          <w:rFonts w:eastAsia="SimSun"/>
          <w:noProof w:val="0"/>
          <w:sz w:val="22"/>
          <w:szCs w:val="22"/>
          <w:lang w:eastAsia="ko-KR"/>
        </w:rPr>
        <w:t xml:space="preserve">in SIB </w:t>
      </w:r>
      <w:r w:rsidRPr="00CD23CD">
        <w:rPr>
          <w:rFonts w:eastAsia="SimSun"/>
          <w:noProof w:val="0"/>
          <w:sz w:val="22"/>
          <w:szCs w:val="22"/>
          <w:lang w:eastAsia="ko-KR"/>
        </w:rPr>
        <w:t>can be considered</w:t>
      </w:r>
      <w:r>
        <w:rPr>
          <w:rFonts w:eastAsia="SimSun"/>
          <w:noProof w:val="0"/>
          <w:sz w:val="22"/>
          <w:szCs w:val="22"/>
          <w:lang w:eastAsia="ko-KR"/>
        </w:rPr>
        <w:t>.</w:t>
      </w:r>
    </w:p>
    <w:p w14:paraId="40CFCD36" w14:textId="3CC12C5B" w:rsidR="00B4644A" w:rsidRDefault="00B4644A" w:rsidP="00B4644A">
      <w:pPr>
        <w:adjustRightInd w:val="0"/>
        <w:snapToGrid w:val="0"/>
        <w:rPr>
          <w:rFonts w:eastAsia="SimSun"/>
          <w:b/>
          <w:bCs/>
          <w:noProof w:val="0"/>
          <w:sz w:val="22"/>
          <w:szCs w:val="22"/>
          <w:lang w:eastAsia="ko-KR"/>
        </w:rPr>
      </w:pPr>
      <w:r w:rsidRPr="597DAE3A">
        <w:rPr>
          <w:rFonts w:eastAsia="SimSun"/>
          <w:b/>
          <w:bCs/>
          <w:noProof w:val="0"/>
          <w:sz w:val="22"/>
          <w:szCs w:val="22"/>
          <w:lang w:eastAsia="ko-KR"/>
        </w:rPr>
        <w:lastRenderedPageBreak/>
        <w:t xml:space="preserve">Observation </w:t>
      </w:r>
      <w:r w:rsidR="00765A5F">
        <w:rPr>
          <w:rFonts w:eastAsia="SimSun"/>
          <w:b/>
          <w:sz w:val="22"/>
          <w:szCs w:val="22"/>
          <w:lang w:eastAsia="ko-KR"/>
        </w:rPr>
        <w:t>8</w:t>
      </w:r>
      <w:r w:rsidRPr="597DAE3A">
        <w:rPr>
          <w:rFonts w:eastAsia="SimSun"/>
          <w:b/>
          <w:bCs/>
          <w:noProof w:val="0"/>
          <w:sz w:val="22"/>
          <w:szCs w:val="22"/>
          <w:lang w:eastAsia="ko-KR"/>
        </w:rPr>
        <w:t xml:space="preserve">: The UE awareness of </w:t>
      </w:r>
      <w:proofErr w:type="spellStart"/>
      <w:r w:rsidRPr="597DAE3A">
        <w:rPr>
          <w:rFonts w:eastAsia="SimSun"/>
          <w:b/>
          <w:bCs/>
          <w:noProof w:val="0"/>
          <w:sz w:val="22"/>
          <w:szCs w:val="22"/>
          <w:lang w:eastAsia="ko-KR"/>
        </w:rPr>
        <w:t>gNB</w:t>
      </w:r>
      <w:proofErr w:type="spellEnd"/>
      <w:r w:rsidRPr="597DAE3A">
        <w:rPr>
          <w:rFonts w:eastAsia="SimSun"/>
          <w:b/>
          <w:bCs/>
          <w:noProof w:val="0"/>
          <w:sz w:val="22"/>
          <w:szCs w:val="22"/>
          <w:lang w:eastAsia="ko-KR"/>
        </w:rPr>
        <w:t xml:space="preserve"> polarization of reference signal, e.g., SSB, can improve the beam management performance.  </w:t>
      </w:r>
    </w:p>
    <w:p w14:paraId="4A94E680" w14:textId="4F7281BD" w:rsidR="00B4644A" w:rsidRPr="00326166" w:rsidRDefault="00B4644A" w:rsidP="0086292F">
      <w:pPr>
        <w:adjustRightInd w:val="0"/>
        <w:snapToGrid w:val="0"/>
        <w:rPr>
          <w:rFonts w:eastAsia="SimSun"/>
          <w:b/>
          <w:bCs/>
          <w:noProof w:val="0"/>
          <w:sz w:val="22"/>
          <w:szCs w:val="22"/>
          <w:lang w:eastAsia="ko-KR"/>
        </w:rPr>
      </w:pPr>
      <w:r>
        <w:rPr>
          <w:rFonts w:eastAsia="SimSun"/>
          <w:b/>
          <w:bCs/>
          <w:noProof w:val="0"/>
          <w:sz w:val="22"/>
          <w:szCs w:val="22"/>
          <w:lang w:eastAsia="ko-KR"/>
        </w:rPr>
        <w:t xml:space="preserve">Proposal </w:t>
      </w:r>
      <w:r w:rsidR="00387647">
        <w:rPr>
          <w:rFonts w:eastAsia="SimSun"/>
          <w:b/>
          <w:sz w:val="22"/>
          <w:szCs w:val="22"/>
          <w:lang w:eastAsia="ko-KR"/>
        </w:rPr>
        <w:t>8</w:t>
      </w:r>
      <w:r w:rsidRPr="00CC1BE3">
        <w:rPr>
          <w:rFonts w:eastAsia="SimSun"/>
          <w:b/>
          <w:bCs/>
          <w:noProof w:val="0"/>
          <w:sz w:val="22"/>
          <w:szCs w:val="22"/>
          <w:lang w:eastAsia="ko-KR"/>
        </w:rPr>
        <w:t>: Support polarization indication per SSB in SIB</w:t>
      </w:r>
      <w:r>
        <w:rPr>
          <w:rFonts w:eastAsia="SimSun"/>
          <w:b/>
          <w:bCs/>
          <w:noProof w:val="0"/>
          <w:sz w:val="22"/>
          <w:szCs w:val="22"/>
          <w:lang w:eastAsia="ko-KR"/>
        </w:rPr>
        <w:t>.</w:t>
      </w:r>
    </w:p>
    <w:p w14:paraId="3FAA93C2" w14:textId="6B4D67AD" w:rsidR="00DC4451" w:rsidRPr="00CD23CD" w:rsidRDefault="5E090957" w:rsidP="00344AEC">
      <w:pPr>
        <w:pStyle w:val="Heading1"/>
        <w:numPr>
          <w:ilvl w:val="0"/>
          <w:numId w:val="12"/>
        </w:numPr>
      </w:pPr>
      <w:proofErr w:type="spellStart"/>
      <w:r>
        <w:t>Summary</w:t>
      </w:r>
      <w:proofErr w:type="spellEnd"/>
      <w:r w:rsidR="46EF3959">
        <w:t xml:space="preserve"> </w:t>
      </w:r>
    </w:p>
    <w:p w14:paraId="19DB3711" w14:textId="5090E59C" w:rsidR="0052098E" w:rsidRDefault="004B5D0A" w:rsidP="00933240">
      <w:pPr>
        <w:snapToGrid w:val="0"/>
        <w:rPr>
          <w:rFonts w:eastAsia="MS Mincho"/>
          <w:noProof w:val="0"/>
          <w:sz w:val="22"/>
          <w:szCs w:val="22"/>
          <w:lang w:eastAsia="ja-JP"/>
        </w:rPr>
      </w:pPr>
      <w:r w:rsidRPr="00CD23CD">
        <w:rPr>
          <w:rFonts w:eastAsia="MS Mincho"/>
          <w:noProof w:val="0"/>
          <w:sz w:val="22"/>
          <w:szCs w:val="22"/>
          <w:lang w:eastAsia="ja-JP"/>
        </w:rPr>
        <w:t xml:space="preserve">In this contribution, we provide </w:t>
      </w:r>
      <w:r w:rsidR="001B7451" w:rsidRPr="00CD23CD">
        <w:rPr>
          <w:rFonts w:eastAsia="MS Mincho"/>
          <w:noProof w:val="0"/>
          <w:sz w:val="22"/>
          <w:szCs w:val="22"/>
          <w:lang w:eastAsia="ja-JP"/>
        </w:rPr>
        <w:t xml:space="preserve">considerations on </w:t>
      </w:r>
      <w:r w:rsidR="00B0200B" w:rsidRPr="00CD23CD">
        <w:rPr>
          <w:rFonts w:eastAsia="MS Mincho"/>
          <w:noProof w:val="0"/>
          <w:sz w:val="22"/>
          <w:szCs w:val="22"/>
          <w:lang w:eastAsia="ja-JP"/>
        </w:rPr>
        <w:t xml:space="preserve">beam management and </w:t>
      </w:r>
      <w:r w:rsidR="008A6079" w:rsidRPr="00CD23CD">
        <w:rPr>
          <w:rFonts w:eastAsia="MS Mincho"/>
          <w:noProof w:val="0"/>
          <w:sz w:val="22"/>
          <w:szCs w:val="22"/>
          <w:lang w:eastAsia="ja-JP"/>
        </w:rPr>
        <w:t>polarization</w:t>
      </w:r>
      <w:r w:rsidR="001B7451" w:rsidRPr="00CD23CD">
        <w:rPr>
          <w:rFonts w:eastAsia="MS Mincho"/>
          <w:noProof w:val="0"/>
          <w:sz w:val="22"/>
          <w:szCs w:val="22"/>
          <w:lang w:eastAsia="ja-JP"/>
        </w:rPr>
        <w:t xml:space="preserve"> for NTN</w:t>
      </w:r>
      <w:r w:rsidRPr="00CD23CD">
        <w:rPr>
          <w:rFonts w:eastAsia="MS Mincho"/>
          <w:noProof w:val="0"/>
          <w:sz w:val="22"/>
          <w:szCs w:val="22"/>
          <w:lang w:eastAsia="ja-JP"/>
        </w:rPr>
        <w:t xml:space="preserve">. Following is our </w:t>
      </w:r>
      <w:r w:rsidR="008A6079" w:rsidRPr="00CD23CD">
        <w:rPr>
          <w:rFonts w:eastAsia="MS Mincho"/>
          <w:noProof w:val="0"/>
          <w:sz w:val="22"/>
          <w:szCs w:val="22"/>
          <w:lang w:eastAsia="ja-JP"/>
        </w:rPr>
        <w:t xml:space="preserve">observations and </w:t>
      </w:r>
      <w:r w:rsidR="003C15DE" w:rsidRPr="00CD23CD">
        <w:rPr>
          <w:rFonts w:eastAsia="MS Mincho"/>
          <w:noProof w:val="0"/>
          <w:sz w:val="22"/>
          <w:szCs w:val="22"/>
          <w:lang w:eastAsia="ja-JP"/>
        </w:rPr>
        <w:t>proposal</w:t>
      </w:r>
      <w:r w:rsidR="008A6079" w:rsidRPr="00CD23CD">
        <w:rPr>
          <w:rFonts w:eastAsia="MS Mincho"/>
          <w:noProof w:val="0"/>
          <w:sz w:val="22"/>
          <w:szCs w:val="22"/>
          <w:lang w:eastAsia="ja-JP"/>
        </w:rPr>
        <w:t>s</w:t>
      </w:r>
      <w:r w:rsidR="003C15DE" w:rsidRPr="00CD23CD">
        <w:rPr>
          <w:rFonts w:eastAsia="MS Mincho"/>
          <w:noProof w:val="0"/>
          <w:sz w:val="22"/>
          <w:szCs w:val="22"/>
          <w:lang w:eastAsia="ja-JP"/>
        </w:rPr>
        <w:t xml:space="preserve">: </w:t>
      </w:r>
    </w:p>
    <w:p w14:paraId="6EA047EA" w14:textId="77777777" w:rsidR="002C3643" w:rsidRPr="005F7258" w:rsidRDefault="002C3643" w:rsidP="002C3643">
      <w:pPr>
        <w:pStyle w:val="CommentText"/>
        <w:rPr>
          <w:b/>
          <w:bCs/>
          <w:lang w:eastAsia="ja-JP"/>
        </w:rPr>
      </w:pPr>
      <w:r w:rsidRPr="002D1F10">
        <w:rPr>
          <w:rFonts w:eastAsia="Times New Roman"/>
          <w:b/>
          <w:bCs/>
          <w:noProof w:val="0"/>
          <w:sz w:val="22"/>
          <w:szCs w:val="22"/>
        </w:rPr>
        <w:t xml:space="preserve">Observation </w:t>
      </w:r>
      <w:r>
        <w:rPr>
          <w:rFonts w:eastAsia="Times New Roman"/>
          <w:b/>
          <w:sz w:val="22"/>
          <w:szCs w:val="22"/>
        </w:rPr>
        <w:t>1</w:t>
      </w:r>
      <w:r w:rsidRPr="002D1F10">
        <w:rPr>
          <w:rFonts w:eastAsia="Times New Roman"/>
          <w:b/>
          <w:bCs/>
          <w:noProof w:val="0"/>
          <w:sz w:val="22"/>
          <w:szCs w:val="22"/>
        </w:rPr>
        <w:t xml:space="preserve">: </w:t>
      </w:r>
      <w:r w:rsidRPr="005F7258">
        <w:rPr>
          <w:b/>
          <w:bCs/>
          <w:lang w:eastAsia="ja-JP"/>
        </w:rPr>
        <w:t xml:space="preserve">Location-based </w:t>
      </w:r>
      <w:r>
        <w:rPr>
          <w:b/>
          <w:bCs/>
          <w:lang w:eastAsia="ja-JP"/>
        </w:rPr>
        <w:t xml:space="preserve">beam switching </w:t>
      </w:r>
      <w:r w:rsidRPr="005F7258">
        <w:rPr>
          <w:b/>
          <w:bCs/>
          <w:lang w:eastAsia="ja-JP"/>
        </w:rPr>
        <w:t xml:space="preserve">can achieve </w:t>
      </w:r>
      <w:r>
        <w:rPr>
          <w:b/>
          <w:bCs/>
          <w:lang w:eastAsia="ja-JP"/>
        </w:rPr>
        <w:t xml:space="preserve">the </w:t>
      </w:r>
      <w:r w:rsidRPr="005F7258">
        <w:rPr>
          <w:b/>
          <w:bCs/>
          <w:lang w:eastAsia="ja-JP"/>
        </w:rPr>
        <w:t xml:space="preserve">same results </w:t>
      </w:r>
      <w:r>
        <w:rPr>
          <w:b/>
          <w:bCs/>
          <w:lang w:eastAsia="ja-JP"/>
        </w:rPr>
        <w:t>as</w:t>
      </w:r>
      <w:r w:rsidRPr="005F7258">
        <w:rPr>
          <w:b/>
          <w:bCs/>
          <w:lang w:eastAsia="ja-JP"/>
        </w:rPr>
        <w:t xml:space="preserve"> measurement based </w:t>
      </w:r>
      <w:r>
        <w:rPr>
          <w:b/>
          <w:bCs/>
          <w:lang w:eastAsia="ja-JP"/>
        </w:rPr>
        <w:t>at</w:t>
      </w:r>
      <w:r w:rsidRPr="005F7258">
        <w:rPr>
          <w:b/>
          <w:bCs/>
          <w:lang w:eastAsia="ja-JP"/>
        </w:rPr>
        <w:t xml:space="preserve"> 90</w:t>
      </w:r>
      <w:r w:rsidRPr="005F7258">
        <w:rPr>
          <w:b/>
          <w:bCs/>
          <w:vertAlign w:val="superscript"/>
          <w:lang w:eastAsia="ja-JP"/>
        </w:rPr>
        <w:t>0</w:t>
      </w:r>
      <w:r>
        <w:rPr>
          <w:b/>
          <w:bCs/>
          <w:lang w:eastAsia="ja-JP"/>
        </w:rPr>
        <w:t xml:space="preserve"> </w:t>
      </w:r>
      <w:r w:rsidRPr="00584035">
        <w:rPr>
          <w:b/>
          <w:bCs/>
          <w:lang w:eastAsia="ja-JP"/>
        </w:rPr>
        <w:t>elevation angle</w:t>
      </w:r>
      <w:r w:rsidRPr="005F7258">
        <w:rPr>
          <w:b/>
          <w:bCs/>
          <w:lang w:eastAsia="ja-JP"/>
        </w:rPr>
        <w:t>.</w:t>
      </w:r>
    </w:p>
    <w:p w14:paraId="15F3C4FC" w14:textId="405A03B0" w:rsidR="002C3643" w:rsidRDefault="002C3643" w:rsidP="002C3643">
      <w:pPr>
        <w:pStyle w:val="CommentText"/>
        <w:rPr>
          <w:b/>
          <w:bCs/>
          <w:lang w:eastAsia="ja-JP"/>
        </w:rPr>
      </w:pPr>
      <w:r w:rsidRPr="002D1F10">
        <w:rPr>
          <w:rFonts w:eastAsia="Times New Roman"/>
          <w:b/>
          <w:bCs/>
          <w:noProof w:val="0"/>
          <w:sz w:val="22"/>
          <w:szCs w:val="22"/>
        </w:rPr>
        <w:t xml:space="preserve">Observation </w:t>
      </w:r>
      <w:r>
        <w:rPr>
          <w:rFonts w:eastAsia="Times New Roman"/>
          <w:b/>
          <w:sz w:val="22"/>
          <w:szCs w:val="22"/>
        </w:rPr>
        <w:t>2</w:t>
      </w:r>
      <w:r w:rsidRPr="002D1F10">
        <w:rPr>
          <w:rFonts w:eastAsia="Times New Roman"/>
          <w:b/>
          <w:bCs/>
          <w:noProof w:val="0"/>
          <w:sz w:val="22"/>
          <w:szCs w:val="22"/>
        </w:rPr>
        <w:t>:</w:t>
      </w:r>
      <w:r w:rsidRPr="005F7258">
        <w:rPr>
          <w:b/>
          <w:bCs/>
          <w:lang w:eastAsia="ja-JP"/>
        </w:rPr>
        <w:t xml:space="preserve"> RSRP-based </w:t>
      </w:r>
      <w:r>
        <w:rPr>
          <w:b/>
          <w:bCs/>
          <w:lang w:eastAsia="ja-JP"/>
        </w:rPr>
        <w:t xml:space="preserve">beam switching </w:t>
      </w:r>
      <w:r w:rsidRPr="005F7258">
        <w:rPr>
          <w:b/>
          <w:bCs/>
          <w:lang w:eastAsia="ja-JP"/>
        </w:rPr>
        <w:t xml:space="preserve">is better than location based </w:t>
      </w:r>
      <w:r>
        <w:rPr>
          <w:b/>
          <w:bCs/>
          <w:lang w:eastAsia="ja-JP"/>
        </w:rPr>
        <w:t>at</w:t>
      </w:r>
      <w:r w:rsidRPr="005F7258">
        <w:rPr>
          <w:b/>
          <w:bCs/>
          <w:lang w:eastAsia="ja-JP"/>
        </w:rPr>
        <w:t xml:space="preserve"> 70</w:t>
      </w:r>
      <w:r>
        <w:rPr>
          <w:b/>
          <w:bCs/>
          <w:lang w:eastAsia="ja-JP"/>
        </w:rPr>
        <w:t xml:space="preserve"> – </w:t>
      </w:r>
      <w:r w:rsidRPr="005F7258">
        <w:rPr>
          <w:b/>
          <w:bCs/>
          <w:lang w:eastAsia="ja-JP"/>
        </w:rPr>
        <w:t>80</w:t>
      </w:r>
      <w:r>
        <w:rPr>
          <w:b/>
          <w:bCs/>
          <w:lang w:eastAsia="ja-JP"/>
        </w:rPr>
        <w:t xml:space="preserve"> degree </w:t>
      </w:r>
      <w:r w:rsidRPr="00584035">
        <w:rPr>
          <w:b/>
          <w:bCs/>
          <w:lang w:eastAsia="ja-JP"/>
        </w:rPr>
        <w:t>elevation angle</w:t>
      </w:r>
      <w:r>
        <w:rPr>
          <w:b/>
          <w:bCs/>
          <w:lang w:eastAsia="ja-JP"/>
        </w:rPr>
        <w:t>s</w:t>
      </w:r>
      <w:r w:rsidRPr="005F7258">
        <w:rPr>
          <w:b/>
          <w:bCs/>
          <w:lang w:eastAsia="ja-JP"/>
        </w:rPr>
        <w:t xml:space="preserve">. </w:t>
      </w:r>
    </w:p>
    <w:p w14:paraId="03592D3E" w14:textId="685D7257" w:rsidR="002C3643" w:rsidRDefault="002C3643" w:rsidP="002C3643">
      <w:pPr>
        <w:pStyle w:val="CommentText"/>
        <w:rPr>
          <w:b/>
          <w:bCs/>
          <w:lang w:eastAsia="ja-JP"/>
        </w:rPr>
      </w:pPr>
      <w:r>
        <w:rPr>
          <w:b/>
          <w:bCs/>
          <w:lang w:eastAsia="ja-JP"/>
        </w:rPr>
        <w:t xml:space="preserve">Observation 3: </w:t>
      </w:r>
      <w:r w:rsidRPr="005F7258">
        <w:rPr>
          <w:b/>
          <w:bCs/>
          <w:lang w:eastAsia="ja-JP"/>
        </w:rPr>
        <w:t xml:space="preserve">Location-based </w:t>
      </w:r>
      <w:r>
        <w:rPr>
          <w:b/>
          <w:bCs/>
          <w:lang w:eastAsia="ja-JP"/>
        </w:rPr>
        <w:t xml:space="preserve">beam switching can reduce the L1 signalling overhead and may also be able to avoid the impact of RSRP reporting latency on beam management. </w:t>
      </w:r>
    </w:p>
    <w:p w14:paraId="4C26AD64" w14:textId="00589E51" w:rsidR="002C3643" w:rsidRDefault="002C3643" w:rsidP="002C3643">
      <w:pPr>
        <w:rPr>
          <w:rFonts w:eastAsia="SimSun"/>
          <w:b/>
          <w:bCs/>
          <w:noProof w:val="0"/>
          <w:kern w:val="2"/>
          <w:sz w:val="22"/>
          <w:szCs w:val="22"/>
          <w:lang w:eastAsia="zh-CN"/>
        </w:rPr>
      </w:pPr>
      <w:r>
        <w:rPr>
          <w:rFonts w:eastAsia="SimSun"/>
          <w:b/>
          <w:bCs/>
          <w:noProof w:val="0"/>
          <w:kern w:val="2"/>
          <w:sz w:val="22"/>
          <w:szCs w:val="22"/>
          <w:lang w:eastAsia="zh-CN"/>
        </w:rPr>
        <w:t xml:space="preserve">Observation </w:t>
      </w:r>
      <w:r>
        <w:rPr>
          <w:rFonts w:eastAsia="SimSun"/>
          <w:b/>
          <w:kern w:val="2"/>
          <w:sz w:val="22"/>
          <w:szCs w:val="22"/>
          <w:lang w:eastAsia="zh-CN"/>
        </w:rPr>
        <w:t>4</w:t>
      </w:r>
      <w:r>
        <w:rPr>
          <w:rFonts w:eastAsia="SimSun"/>
          <w:b/>
          <w:bCs/>
          <w:noProof w:val="0"/>
          <w:kern w:val="2"/>
          <w:sz w:val="22"/>
          <w:szCs w:val="22"/>
          <w:lang w:eastAsia="zh-CN"/>
        </w:rPr>
        <w:t>: I</w:t>
      </w:r>
      <w:r w:rsidRPr="00A405D7">
        <w:rPr>
          <w:rFonts w:eastAsia="SimSun"/>
          <w:b/>
          <w:bCs/>
          <w:noProof w:val="0"/>
          <w:kern w:val="2"/>
          <w:sz w:val="22"/>
          <w:szCs w:val="22"/>
          <w:lang w:eastAsia="zh-CN"/>
        </w:rPr>
        <w:t>ntroduc</w:t>
      </w:r>
      <w:r>
        <w:rPr>
          <w:rFonts w:eastAsia="SimSun"/>
          <w:b/>
          <w:bCs/>
          <w:noProof w:val="0"/>
          <w:kern w:val="2"/>
          <w:sz w:val="22"/>
          <w:szCs w:val="22"/>
          <w:lang w:eastAsia="zh-CN"/>
        </w:rPr>
        <w:t>ing</w:t>
      </w:r>
      <w:r w:rsidRPr="00A405D7">
        <w:rPr>
          <w:rFonts w:eastAsia="SimSun"/>
          <w:b/>
          <w:bCs/>
          <w:noProof w:val="0"/>
          <w:kern w:val="2"/>
          <w:sz w:val="22"/>
          <w:szCs w:val="22"/>
          <w:lang w:eastAsia="zh-CN"/>
        </w:rPr>
        <w:t xml:space="preserve"> a fixed linkage between BWP and satellite beam</w:t>
      </w:r>
      <w:r>
        <w:rPr>
          <w:rFonts w:eastAsia="SimSun"/>
          <w:b/>
          <w:bCs/>
          <w:noProof w:val="0"/>
          <w:kern w:val="2"/>
          <w:sz w:val="22"/>
          <w:szCs w:val="22"/>
          <w:lang w:eastAsia="zh-CN"/>
        </w:rPr>
        <w:t xml:space="preserve"> is unnecessary.</w:t>
      </w:r>
    </w:p>
    <w:p w14:paraId="352DE9DE" w14:textId="4E76FA53" w:rsidR="002C3643" w:rsidRDefault="002C3643" w:rsidP="002C3643">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Pr>
          <w:rFonts w:eastAsia="SimSun"/>
          <w:b/>
          <w:sz w:val="22"/>
          <w:szCs w:val="22"/>
          <w:lang w:eastAsia="ko-KR"/>
        </w:rPr>
        <w:t>5</w:t>
      </w:r>
      <w:r w:rsidRPr="597DAE3A">
        <w:rPr>
          <w:rFonts w:eastAsia="SimSun"/>
          <w:b/>
          <w:bCs/>
          <w:noProof w:val="0"/>
          <w:sz w:val="22"/>
          <w:szCs w:val="22"/>
          <w:lang w:eastAsia="ko-KR"/>
        </w:rPr>
        <w:t xml:space="preserve">: Depends on the form factor and complexity of the RF implementation, the supported polarization can vary between UE to UE. </w:t>
      </w:r>
    </w:p>
    <w:p w14:paraId="2EE0D22B" w14:textId="2D18315C" w:rsidR="002C3643" w:rsidRDefault="002C3643" w:rsidP="002C3643">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Pr>
          <w:rFonts w:eastAsia="SimSun"/>
          <w:b/>
          <w:sz w:val="22"/>
          <w:szCs w:val="22"/>
          <w:lang w:eastAsia="ko-KR"/>
        </w:rPr>
        <w:t>6</w:t>
      </w:r>
      <w:r w:rsidRPr="597DAE3A">
        <w:rPr>
          <w:rFonts w:eastAsia="SimSun"/>
          <w:b/>
          <w:bCs/>
          <w:noProof w:val="0"/>
          <w:sz w:val="22"/>
          <w:szCs w:val="22"/>
          <w:lang w:eastAsia="ko-KR"/>
        </w:rPr>
        <w:t>: To support various type</w:t>
      </w:r>
      <w:r>
        <w:rPr>
          <w:rFonts w:eastAsia="SimSun"/>
          <w:b/>
          <w:bCs/>
          <w:noProof w:val="0"/>
          <w:sz w:val="22"/>
          <w:szCs w:val="22"/>
          <w:lang w:eastAsia="ko-KR"/>
        </w:rPr>
        <w:t>s</w:t>
      </w:r>
      <w:r w:rsidRPr="597DAE3A">
        <w:rPr>
          <w:rFonts w:eastAsia="SimSun"/>
          <w:b/>
          <w:bCs/>
          <w:noProof w:val="0"/>
          <w:sz w:val="22"/>
          <w:szCs w:val="22"/>
          <w:lang w:eastAsia="ko-KR"/>
        </w:rPr>
        <w:t xml:space="preserve"> of devices with different polarization</w:t>
      </w:r>
      <w:r>
        <w:rPr>
          <w:rFonts w:eastAsia="SimSun"/>
          <w:b/>
          <w:sz w:val="22"/>
          <w:szCs w:val="22"/>
          <w:lang w:eastAsia="ko-KR"/>
        </w:rPr>
        <w:t xml:space="preserve"> modes</w:t>
      </w:r>
      <w:r w:rsidRPr="597DAE3A">
        <w:rPr>
          <w:rFonts w:eastAsia="SimSun"/>
          <w:b/>
          <w:bCs/>
          <w:noProof w:val="0"/>
          <w:sz w:val="22"/>
          <w:szCs w:val="22"/>
          <w:lang w:eastAsia="ko-KR"/>
        </w:rPr>
        <w:t xml:space="preserve">, it is necessary for </w:t>
      </w:r>
      <w:r>
        <w:rPr>
          <w:rFonts w:eastAsia="SimSun"/>
          <w:b/>
          <w:bCs/>
          <w:noProof w:val="0"/>
          <w:sz w:val="22"/>
          <w:szCs w:val="22"/>
          <w:lang w:eastAsia="ko-KR"/>
        </w:rPr>
        <w:t xml:space="preserve">the </w:t>
      </w:r>
      <w:r w:rsidRPr="597DAE3A">
        <w:rPr>
          <w:rFonts w:eastAsia="SimSun"/>
          <w:b/>
          <w:bCs/>
          <w:noProof w:val="0"/>
          <w:sz w:val="22"/>
          <w:szCs w:val="22"/>
          <w:lang w:eastAsia="ko-KR"/>
        </w:rPr>
        <w:t xml:space="preserve">network to know the UE polarization capability to ensure a robust link between satellites and UEs. </w:t>
      </w:r>
    </w:p>
    <w:p w14:paraId="63F86AD1" w14:textId="7ADFE66C" w:rsidR="002C3643" w:rsidRDefault="00330DA5" w:rsidP="00330DA5">
      <w:pPr>
        <w:adjustRightInd w:val="0"/>
        <w:snapToGrid w:val="0"/>
        <w:rPr>
          <w:rFonts w:eastAsia="SimSun"/>
          <w:b/>
          <w:bCs/>
          <w:noProof w:val="0"/>
          <w:sz w:val="22"/>
          <w:szCs w:val="22"/>
          <w:lang w:eastAsia="ko-KR"/>
        </w:rPr>
      </w:pPr>
      <w:r w:rsidRPr="004B1321">
        <w:rPr>
          <w:rFonts w:eastAsia="SimSun"/>
          <w:b/>
          <w:bCs/>
          <w:noProof w:val="0"/>
          <w:sz w:val="22"/>
          <w:szCs w:val="22"/>
          <w:lang w:eastAsia="ko-KR"/>
        </w:rPr>
        <w:t>Observation</w:t>
      </w:r>
      <w:r>
        <w:rPr>
          <w:rFonts w:eastAsia="SimSun"/>
          <w:b/>
          <w:bCs/>
          <w:noProof w:val="0"/>
          <w:sz w:val="22"/>
          <w:szCs w:val="22"/>
          <w:lang w:val="en-SE" w:eastAsia="ko-KR"/>
        </w:rPr>
        <w:t xml:space="preserve"> </w:t>
      </w:r>
      <w:r>
        <w:rPr>
          <w:rFonts w:eastAsia="SimSun"/>
          <w:b/>
          <w:sz w:val="22"/>
          <w:szCs w:val="22"/>
          <w:lang w:eastAsia="ko-KR"/>
        </w:rPr>
        <w:t>7</w:t>
      </w:r>
      <w:r w:rsidRPr="004B1321">
        <w:rPr>
          <w:rFonts w:eastAsia="SimSun"/>
          <w:b/>
          <w:bCs/>
          <w:noProof w:val="0"/>
          <w:sz w:val="22"/>
          <w:szCs w:val="22"/>
          <w:lang w:eastAsia="ko-KR"/>
        </w:rPr>
        <w:t xml:space="preserve">: </w:t>
      </w:r>
      <w:r>
        <w:rPr>
          <w:rFonts w:eastAsia="SimSun"/>
          <w:b/>
          <w:sz w:val="22"/>
          <w:szCs w:val="22"/>
          <w:lang w:eastAsia="ko-KR"/>
        </w:rPr>
        <w:t>T</w:t>
      </w:r>
      <w:r w:rsidRPr="004B1321">
        <w:rPr>
          <w:rFonts w:eastAsia="SimSun"/>
          <w:b/>
          <w:bCs/>
          <w:noProof w:val="0"/>
          <w:sz w:val="22"/>
          <w:szCs w:val="22"/>
          <w:lang w:eastAsia="ko-KR"/>
        </w:rPr>
        <w:t xml:space="preserve">he mechanism of polarization indication </w:t>
      </w:r>
      <w:r>
        <w:rPr>
          <w:rFonts w:eastAsia="SimSun"/>
          <w:b/>
          <w:sz w:val="22"/>
          <w:szCs w:val="22"/>
          <w:lang w:eastAsia="ko-KR"/>
        </w:rPr>
        <w:t>needs to</w:t>
      </w:r>
      <w:r w:rsidRPr="004B1321">
        <w:rPr>
          <w:rFonts w:eastAsia="SimSun"/>
          <w:b/>
          <w:bCs/>
          <w:noProof w:val="0"/>
          <w:sz w:val="22"/>
          <w:szCs w:val="22"/>
          <w:lang w:eastAsia="ko-KR"/>
        </w:rPr>
        <w:t xml:space="preserve"> be carefully designed so that all type</w:t>
      </w:r>
      <w:r>
        <w:rPr>
          <w:rFonts w:eastAsia="SimSun"/>
          <w:b/>
          <w:bCs/>
          <w:noProof w:val="0"/>
          <w:sz w:val="22"/>
          <w:szCs w:val="22"/>
          <w:lang w:eastAsia="ko-KR"/>
        </w:rPr>
        <w:t>s</w:t>
      </w:r>
      <w:r w:rsidRPr="004B1321">
        <w:rPr>
          <w:rFonts w:eastAsia="SimSun"/>
          <w:b/>
          <w:bCs/>
          <w:noProof w:val="0"/>
          <w:sz w:val="22"/>
          <w:szCs w:val="22"/>
          <w:lang w:eastAsia="ko-KR"/>
        </w:rPr>
        <w:t xml:space="preserve"> of UEs can operate property in NTN network. </w:t>
      </w:r>
    </w:p>
    <w:p w14:paraId="7A97C261" w14:textId="50784795" w:rsidR="00330DA5" w:rsidRPr="00330DA5" w:rsidRDefault="00330DA5" w:rsidP="00330DA5">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Pr>
          <w:rFonts w:eastAsia="SimSun"/>
          <w:b/>
          <w:sz w:val="22"/>
          <w:szCs w:val="22"/>
          <w:lang w:eastAsia="ko-KR"/>
        </w:rPr>
        <w:t>8</w:t>
      </w:r>
      <w:r w:rsidRPr="597DAE3A">
        <w:rPr>
          <w:rFonts w:eastAsia="SimSun"/>
          <w:b/>
          <w:bCs/>
          <w:noProof w:val="0"/>
          <w:sz w:val="22"/>
          <w:szCs w:val="22"/>
          <w:lang w:eastAsia="ko-KR"/>
        </w:rPr>
        <w:t xml:space="preserve">: The UE awareness of </w:t>
      </w:r>
      <w:proofErr w:type="spellStart"/>
      <w:r w:rsidRPr="597DAE3A">
        <w:rPr>
          <w:rFonts w:eastAsia="SimSun"/>
          <w:b/>
          <w:bCs/>
          <w:noProof w:val="0"/>
          <w:sz w:val="22"/>
          <w:szCs w:val="22"/>
          <w:lang w:eastAsia="ko-KR"/>
        </w:rPr>
        <w:t>gNB</w:t>
      </w:r>
      <w:proofErr w:type="spellEnd"/>
      <w:r w:rsidRPr="597DAE3A">
        <w:rPr>
          <w:rFonts w:eastAsia="SimSun"/>
          <w:b/>
          <w:bCs/>
          <w:noProof w:val="0"/>
          <w:sz w:val="22"/>
          <w:szCs w:val="22"/>
          <w:lang w:eastAsia="ko-KR"/>
        </w:rPr>
        <w:t xml:space="preserve"> polarization of reference signal, e.g., SSB, can improve the beam management performance.  </w:t>
      </w:r>
    </w:p>
    <w:p w14:paraId="0F296670" w14:textId="6A27AD9D" w:rsidR="002C3643" w:rsidRDefault="002C3643" w:rsidP="002C3643">
      <w:pPr>
        <w:pStyle w:val="Eqn"/>
        <w:rPr>
          <w:b/>
          <w:bCs/>
          <w:lang w:eastAsia="zh-CN"/>
        </w:rPr>
      </w:pPr>
      <w:r w:rsidRPr="00CD23CD">
        <w:rPr>
          <w:b/>
          <w:bCs/>
          <w:lang w:eastAsia="zh-CN"/>
        </w:rPr>
        <w:t xml:space="preserve">Proposal </w:t>
      </w:r>
      <w:r>
        <w:rPr>
          <w:b/>
          <w:bCs/>
          <w:lang w:eastAsia="zh-CN"/>
        </w:rPr>
        <w:t>1</w:t>
      </w:r>
      <w:r w:rsidRPr="00CD23CD">
        <w:rPr>
          <w:b/>
          <w:bCs/>
          <w:lang w:eastAsia="zh-CN"/>
        </w:rPr>
        <w:t xml:space="preserve">: The beam used </w:t>
      </w:r>
      <w:r>
        <w:rPr>
          <w:b/>
          <w:bCs/>
          <w:lang w:eastAsia="zh-CN"/>
        </w:rPr>
        <w:t>at</w:t>
      </w:r>
      <w:r w:rsidRPr="00CD23CD">
        <w:rPr>
          <w:b/>
          <w:bCs/>
          <w:lang w:eastAsia="zh-CN"/>
        </w:rPr>
        <w:t xml:space="preserve"> UE side should b</w:t>
      </w:r>
      <w:r w:rsidRPr="000C1127">
        <w:rPr>
          <w:b/>
          <w:bCs/>
          <w:lang w:eastAsia="zh-CN"/>
        </w:rPr>
        <w:t xml:space="preserve">e </w:t>
      </w:r>
      <w:r w:rsidRPr="00CD23CD">
        <w:rPr>
          <w:b/>
          <w:bCs/>
          <w:lang w:eastAsia="zh-CN"/>
        </w:rPr>
        <w:t xml:space="preserve">indicated by </w:t>
      </w:r>
      <w:proofErr w:type="spellStart"/>
      <w:r w:rsidRPr="00CD23CD">
        <w:rPr>
          <w:b/>
          <w:bCs/>
          <w:lang w:eastAsia="zh-CN"/>
        </w:rPr>
        <w:t>gNB</w:t>
      </w:r>
      <w:proofErr w:type="spellEnd"/>
      <w:r w:rsidRPr="00CD23CD">
        <w:rPr>
          <w:b/>
          <w:bCs/>
          <w:lang w:eastAsia="zh-CN"/>
        </w:rPr>
        <w:t xml:space="preserve"> via downlink information in NTN. </w:t>
      </w:r>
    </w:p>
    <w:p w14:paraId="0F3C59CC" w14:textId="7F6F11C3" w:rsidR="00330DA5" w:rsidRDefault="00330DA5" w:rsidP="002C3643">
      <w:pPr>
        <w:pStyle w:val="Eqn"/>
        <w:rPr>
          <w:b/>
          <w:bCs/>
          <w:lang w:eastAsia="zh-CN"/>
        </w:rPr>
      </w:pPr>
      <w:r w:rsidRPr="00991268">
        <w:rPr>
          <w:b/>
          <w:bCs/>
          <w:lang w:eastAsia="zh-CN"/>
        </w:rPr>
        <w:t>Proposal 2: Support preconfigured location-based beam switching in NTN.</w:t>
      </w:r>
      <w:r>
        <w:rPr>
          <w:b/>
          <w:bCs/>
          <w:lang w:eastAsia="zh-CN"/>
        </w:rPr>
        <w:t xml:space="preserve"> </w:t>
      </w:r>
    </w:p>
    <w:p w14:paraId="40CA7691" w14:textId="77777777" w:rsidR="002C3643" w:rsidRDefault="002C3643" w:rsidP="002C3643">
      <w:pPr>
        <w:rPr>
          <w:b/>
          <w:bCs/>
          <w:noProof w:val="0"/>
          <w:kern w:val="2"/>
          <w:sz w:val="22"/>
          <w:szCs w:val="22"/>
        </w:rPr>
      </w:pPr>
      <w:r w:rsidRPr="00CD23CD">
        <w:rPr>
          <w:rFonts w:eastAsia="SimSun"/>
          <w:b/>
          <w:bCs/>
          <w:noProof w:val="0"/>
          <w:kern w:val="2"/>
          <w:sz w:val="22"/>
          <w:szCs w:val="22"/>
          <w:lang w:eastAsia="zh-CN"/>
        </w:rPr>
        <w:t xml:space="preserve">Proposal </w:t>
      </w:r>
      <w:r>
        <w:rPr>
          <w:rFonts w:eastAsia="SimSun"/>
          <w:b/>
          <w:kern w:val="2"/>
          <w:sz w:val="22"/>
          <w:szCs w:val="22"/>
          <w:lang w:eastAsia="zh-CN"/>
        </w:rPr>
        <w:t>3</w:t>
      </w:r>
      <w:r w:rsidRPr="00CD23CD">
        <w:rPr>
          <w:rFonts w:eastAsia="SimSun"/>
          <w:b/>
          <w:bCs/>
          <w:noProof w:val="0"/>
          <w:kern w:val="2"/>
          <w:sz w:val="22"/>
          <w:szCs w:val="22"/>
          <w:lang w:eastAsia="zh-CN"/>
        </w:rPr>
        <w:t>: Reuse the beam indication and BWP indication method</w:t>
      </w:r>
      <w:r>
        <w:rPr>
          <w:rFonts w:eastAsia="SimSun"/>
          <w:b/>
          <w:bCs/>
          <w:noProof w:val="0"/>
          <w:kern w:val="2"/>
          <w:sz w:val="22"/>
          <w:szCs w:val="22"/>
          <w:lang w:eastAsia="zh-CN"/>
        </w:rPr>
        <w:t>s</w:t>
      </w:r>
      <w:r w:rsidRPr="00CD23CD">
        <w:rPr>
          <w:rFonts w:eastAsia="SimSun"/>
          <w:b/>
          <w:bCs/>
          <w:noProof w:val="0"/>
          <w:kern w:val="2"/>
          <w:sz w:val="22"/>
          <w:szCs w:val="22"/>
          <w:lang w:eastAsia="zh-CN"/>
        </w:rPr>
        <w:t xml:space="preserve"> in Rel.15/16. BWP indication and beam indication should be coordinated.</w:t>
      </w:r>
      <w:r w:rsidRPr="00CD23CD">
        <w:rPr>
          <w:b/>
          <w:bCs/>
          <w:noProof w:val="0"/>
          <w:kern w:val="2"/>
          <w:sz w:val="22"/>
          <w:szCs w:val="22"/>
        </w:rPr>
        <w:t xml:space="preserve"> </w:t>
      </w:r>
    </w:p>
    <w:p w14:paraId="323365EE" w14:textId="427EC7D2" w:rsidR="002C3643" w:rsidRDefault="002C3643" w:rsidP="002C3643">
      <w:pPr>
        <w:pStyle w:val="Eqn"/>
        <w:rPr>
          <w:b/>
          <w:bCs/>
          <w:kern w:val="2"/>
          <w:lang w:eastAsia="zh-CN"/>
        </w:rPr>
      </w:pPr>
      <w:r w:rsidRPr="00CD23CD">
        <w:rPr>
          <w:b/>
          <w:bCs/>
          <w:kern w:val="2"/>
          <w:lang w:eastAsia="zh-CN"/>
        </w:rPr>
        <w:t xml:space="preserve">Proposal </w:t>
      </w:r>
      <w:r w:rsidRPr="7DABD893">
        <w:rPr>
          <w:b/>
          <w:bCs/>
          <w:lang w:eastAsia="zh-CN"/>
        </w:rPr>
        <w:t>4</w:t>
      </w:r>
      <w:r w:rsidRPr="00CD23CD">
        <w:rPr>
          <w:b/>
          <w:bCs/>
          <w:kern w:val="2"/>
          <w:lang w:eastAsia="zh-CN"/>
        </w:rPr>
        <w:t>:</w:t>
      </w:r>
      <w:r>
        <w:rPr>
          <w:b/>
          <w:bCs/>
          <w:kern w:val="2"/>
          <w:lang w:eastAsia="zh-CN"/>
        </w:rPr>
        <w:t xml:space="preserve"> F</w:t>
      </w:r>
      <w:r w:rsidRPr="004F0BEA">
        <w:rPr>
          <w:b/>
          <w:bCs/>
          <w:kern w:val="2"/>
          <w:lang w:eastAsia="zh-CN"/>
        </w:rPr>
        <w:t>urther study BWP switching</w:t>
      </w:r>
      <w:r>
        <w:rPr>
          <w:b/>
          <w:bCs/>
          <w:kern w:val="2"/>
          <w:lang w:eastAsia="zh-CN"/>
        </w:rPr>
        <w:t xml:space="preserve"> </w:t>
      </w:r>
      <w:r w:rsidRPr="004F0BEA">
        <w:rPr>
          <w:b/>
          <w:bCs/>
          <w:kern w:val="2"/>
          <w:lang w:eastAsia="zh-CN"/>
        </w:rPr>
        <w:t>without data scheduling or with invalid data scheduling</w:t>
      </w:r>
      <w:r>
        <w:rPr>
          <w:b/>
          <w:bCs/>
          <w:kern w:val="2"/>
          <w:lang w:eastAsia="zh-CN"/>
        </w:rPr>
        <w:t>.</w:t>
      </w:r>
    </w:p>
    <w:p w14:paraId="5490B1E3" w14:textId="193F5E00" w:rsidR="002C3643" w:rsidRDefault="002C3643" w:rsidP="002C3643">
      <w:pPr>
        <w:adjustRightInd w:val="0"/>
        <w:snapToGrid w:val="0"/>
        <w:rPr>
          <w:rFonts w:eastAsia="SimSun"/>
          <w:b/>
          <w:bCs/>
          <w:noProof w:val="0"/>
          <w:sz w:val="22"/>
          <w:szCs w:val="22"/>
          <w:lang w:eastAsia="ko-KR"/>
        </w:rPr>
      </w:pPr>
      <w:r>
        <w:rPr>
          <w:rFonts w:eastAsia="SimSun"/>
          <w:b/>
          <w:bCs/>
          <w:noProof w:val="0"/>
          <w:sz w:val="22"/>
          <w:szCs w:val="22"/>
          <w:lang w:eastAsia="ko-KR"/>
        </w:rPr>
        <w:t xml:space="preserve">Proposal 5: Support </w:t>
      </w:r>
      <w:r w:rsidRPr="00170676">
        <w:rPr>
          <w:rFonts w:eastAsia="SimSun"/>
          <w:b/>
          <w:bCs/>
          <w:noProof w:val="0"/>
          <w:sz w:val="22"/>
          <w:szCs w:val="22"/>
          <w:lang w:eastAsia="ko-KR"/>
        </w:rPr>
        <w:t xml:space="preserve">UE </w:t>
      </w:r>
      <w:r>
        <w:rPr>
          <w:rFonts w:eastAsia="SimSun"/>
          <w:b/>
          <w:bCs/>
          <w:noProof w:val="0"/>
          <w:sz w:val="22"/>
          <w:szCs w:val="22"/>
          <w:lang w:eastAsia="ko-KR"/>
        </w:rPr>
        <w:t xml:space="preserve">polarization </w:t>
      </w:r>
      <w:r w:rsidRPr="00170676">
        <w:rPr>
          <w:rFonts w:eastAsia="SimSun"/>
          <w:b/>
          <w:bCs/>
          <w:noProof w:val="0"/>
          <w:sz w:val="22"/>
          <w:szCs w:val="22"/>
          <w:lang w:eastAsia="ko-KR"/>
        </w:rPr>
        <w:t xml:space="preserve">capability </w:t>
      </w:r>
      <w:r>
        <w:rPr>
          <w:rFonts w:eastAsia="SimSun"/>
          <w:b/>
          <w:bCs/>
          <w:noProof w:val="0"/>
          <w:sz w:val="22"/>
          <w:szCs w:val="22"/>
          <w:lang w:eastAsia="ko-KR"/>
        </w:rPr>
        <w:t>reporting, it</w:t>
      </w:r>
      <w:r w:rsidRPr="00CD23CD">
        <w:rPr>
          <w:rFonts w:eastAsia="SimSun"/>
          <w:b/>
          <w:bCs/>
          <w:noProof w:val="0"/>
          <w:sz w:val="22"/>
          <w:szCs w:val="22"/>
          <w:lang w:eastAsia="ko-KR"/>
        </w:rPr>
        <w:t xml:space="preserve"> can be either reported explicitly by the UE or implicitly through the UE measurement and reporting of the DL RS on two orthogonal polarizations.</w:t>
      </w:r>
    </w:p>
    <w:p w14:paraId="0E7D8E9C" w14:textId="54A4BB97" w:rsidR="00330DA5" w:rsidRDefault="00330DA5" w:rsidP="00330DA5">
      <w:pPr>
        <w:adjustRightInd w:val="0"/>
        <w:snapToGrid w:val="0"/>
        <w:rPr>
          <w:rFonts w:eastAsia="SimSun"/>
          <w:b/>
          <w:bCs/>
          <w:noProof w:val="0"/>
          <w:sz w:val="22"/>
          <w:szCs w:val="22"/>
          <w:lang w:eastAsia="ko-KR"/>
        </w:rPr>
      </w:pPr>
      <w:r w:rsidRPr="00CD23CD">
        <w:rPr>
          <w:rFonts w:eastAsia="SimSun"/>
          <w:b/>
          <w:bCs/>
          <w:noProof w:val="0"/>
          <w:sz w:val="22"/>
          <w:szCs w:val="22"/>
          <w:lang w:eastAsia="ko-KR"/>
        </w:rPr>
        <w:t xml:space="preserve">Proposal </w:t>
      </w:r>
      <w:r>
        <w:rPr>
          <w:rFonts w:eastAsia="SimSun"/>
          <w:b/>
          <w:bCs/>
          <w:noProof w:val="0"/>
          <w:sz w:val="22"/>
          <w:szCs w:val="22"/>
          <w:lang w:eastAsia="ko-KR"/>
        </w:rPr>
        <w:t>6</w:t>
      </w:r>
      <w:r w:rsidRPr="00CD23CD">
        <w:rPr>
          <w:rFonts w:eastAsia="SimSun"/>
          <w:b/>
          <w:bCs/>
          <w:noProof w:val="0"/>
          <w:sz w:val="22"/>
          <w:szCs w:val="22"/>
          <w:lang w:eastAsia="ko-KR"/>
        </w:rPr>
        <w:t xml:space="preserve">: </w:t>
      </w:r>
      <w:r>
        <w:rPr>
          <w:rFonts w:eastAsia="SimSun"/>
          <w:b/>
          <w:bCs/>
          <w:noProof w:val="0"/>
          <w:sz w:val="22"/>
          <w:szCs w:val="22"/>
          <w:lang w:eastAsia="ko-KR"/>
        </w:rPr>
        <w:t>Inter</w:t>
      </w:r>
      <w:r w:rsidRPr="00CD23CD">
        <w:rPr>
          <w:rFonts w:eastAsia="SimSun"/>
          <w:b/>
          <w:bCs/>
          <w:noProof w:val="0"/>
          <w:sz w:val="22"/>
          <w:szCs w:val="22"/>
          <w:lang w:eastAsia="ko-KR"/>
        </w:rPr>
        <w:t xml:space="preserve">-user multiplexing </w:t>
      </w:r>
      <w:r>
        <w:rPr>
          <w:rFonts w:eastAsia="SimSun"/>
          <w:b/>
          <w:bCs/>
          <w:noProof w:val="0"/>
          <w:sz w:val="22"/>
          <w:szCs w:val="22"/>
          <w:lang w:eastAsia="ko-KR"/>
        </w:rPr>
        <w:t>i</w:t>
      </w:r>
      <w:r w:rsidRPr="00CD23CD">
        <w:rPr>
          <w:rFonts w:eastAsia="SimSun"/>
          <w:b/>
          <w:bCs/>
          <w:noProof w:val="0"/>
          <w:sz w:val="22"/>
          <w:szCs w:val="22"/>
          <w:lang w:eastAsia="ko-KR"/>
        </w:rPr>
        <w:t xml:space="preserve">n the polarization domain based on UE capability is supported.   </w:t>
      </w:r>
    </w:p>
    <w:p w14:paraId="559AC2AC" w14:textId="62E704E7" w:rsidR="00330DA5" w:rsidRDefault="00330DA5" w:rsidP="00330DA5">
      <w:pPr>
        <w:adjustRightInd w:val="0"/>
        <w:snapToGrid w:val="0"/>
        <w:rPr>
          <w:rFonts w:eastAsia="SimSun"/>
          <w:b/>
          <w:bCs/>
          <w:noProof w:val="0"/>
          <w:sz w:val="22"/>
          <w:szCs w:val="22"/>
          <w:lang w:eastAsia="ko-KR"/>
        </w:rPr>
      </w:pPr>
      <w:r>
        <w:rPr>
          <w:rFonts w:eastAsia="SimSun"/>
          <w:b/>
          <w:bCs/>
          <w:noProof w:val="0"/>
          <w:sz w:val="22"/>
          <w:szCs w:val="22"/>
          <w:lang w:eastAsia="ko-KR"/>
        </w:rPr>
        <w:t>Proposal 7</w:t>
      </w:r>
      <w:r w:rsidRPr="00CC1BE3">
        <w:rPr>
          <w:rFonts w:eastAsia="SimSun"/>
          <w:b/>
          <w:bCs/>
          <w:noProof w:val="0"/>
          <w:sz w:val="22"/>
          <w:szCs w:val="22"/>
          <w:lang w:eastAsia="ko-KR"/>
        </w:rPr>
        <w:t xml:space="preserve">: </w:t>
      </w:r>
      <w:r w:rsidRPr="007F12BC">
        <w:rPr>
          <w:rFonts w:eastAsia="SimSun"/>
          <w:b/>
          <w:bCs/>
          <w:noProof w:val="0"/>
          <w:sz w:val="22"/>
          <w:szCs w:val="22"/>
          <w:lang w:eastAsia="ko-KR"/>
        </w:rPr>
        <w:t xml:space="preserve">Support polarization information indication for serving in UE-specific RRC. </w:t>
      </w:r>
    </w:p>
    <w:p w14:paraId="3A2E6EB7" w14:textId="77777777" w:rsidR="00330DA5" w:rsidRPr="00CC1BE3" w:rsidRDefault="00330DA5" w:rsidP="00330DA5">
      <w:pPr>
        <w:adjustRightInd w:val="0"/>
        <w:snapToGrid w:val="0"/>
        <w:rPr>
          <w:rFonts w:eastAsia="SimSun"/>
          <w:b/>
          <w:bCs/>
          <w:noProof w:val="0"/>
          <w:sz w:val="22"/>
          <w:szCs w:val="22"/>
          <w:lang w:eastAsia="ko-KR"/>
        </w:rPr>
      </w:pPr>
      <w:r>
        <w:rPr>
          <w:rFonts w:eastAsia="SimSun"/>
          <w:b/>
          <w:bCs/>
          <w:noProof w:val="0"/>
          <w:sz w:val="22"/>
          <w:szCs w:val="22"/>
          <w:lang w:eastAsia="ko-KR"/>
        </w:rPr>
        <w:t xml:space="preserve">Proposal </w:t>
      </w:r>
      <w:r>
        <w:rPr>
          <w:rFonts w:eastAsia="SimSun"/>
          <w:b/>
          <w:sz w:val="22"/>
          <w:szCs w:val="22"/>
          <w:lang w:eastAsia="ko-KR"/>
        </w:rPr>
        <w:t>8</w:t>
      </w:r>
      <w:r w:rsidRPr="00CC1BE3">
        <w:rPr>
          <w:rFonts w:eastAsia="SimSun"/>
          <w:b/>
          <w:bCs/>
          <w:noProof w:val="0"/>
          <w:sz w:val="22"/>
          <w:szCs w:val="22"/>
          <w:lang w:eastAsia="ko-KR"/>
        </w:rPr>
        <w:t>: Support polarization indication per SSB in SIB</w:t>
      </w:r>
      <w:r>
        <w:rPr>
          <w:rFonts w:eastAsia="SimSun"/>
          <w:b/>
          <w:bCs/>
          <w:noProof w:val="0"/>
          <w:sz w:val="22"/>
          <w:szCs w:val="22"/>
          <w:lang w:eastAsia="ko-KR"/>
        </w:rPr>
        <w:t>.</w:t>
      </w:r>
    </w:p>
    <w:p w14:paraId="53B3F798" w14:textId="77777777" w:rsidR="00330DA5" w:rsidRPr="007F12BC" w:rsidRDefault="00330DA5" w:rsidP="00330DA5">
      <w:pPr>
        <w:adjustRightInd w:val="0"/>
        <w:snapToGrid w:val="0"/>
        <w:rPr>
          <w:rFonts w:eastAsia="SimSun"/>
          <w:b/>
          <w:bCs/>
          <w:noProof w:val="0"/>
          <w:sz w:val="22"/>
          <w:szCs w:val="22"/>
          <w:lang w:eastAsia="ko-KR"/>
        </w:rPr>
      </w:pPr>
    </w:p>
    <w:p w14:paraId="4DF6821C" w14:textId="218BE061" w:rsidR="00C65B11" w:rsidRPr="00CD23CD" w:rsidRDefault="0041628A" w:rsidP="00933240">
      <w:pPr>
        <w:pStyle w:val="Heading1"/>
      </w:pPr>
      <w:proofErr w:type="spellStart"/>
      <w:r w:rsidRPr="00CD23CD">
        <w:t>References</w:t>
      </w:r>
      <w:proofErr w:type="spellEnd"/>
      <w:r w:rsidR="00AC20EF">
        <w:t xml:space="preserve"> </w:t>
      </w:r>
    </w:p>
    <w:p w14:paraId="24D79009" w14:textId="6691E92B" w:rsidR="004A1BD9" w:rsidRPr="00B4532C" w:rsidRDefault="0029153F" w:rsidP="00CA1116">
      <w:pPr>
        <w:pStyle w:val="ListParagraph"/>
        <w:numPr>
          <w:ilvl w:val="0"/>
          <w:numId w:val="6"/>
        </w:numPr>
        <w:spacing w:before="0" w:after="0"/>
        <w:ind w:firstLineChars="0"/>
        <w:rPr>
          <w:rFonts w:ascii="Times New Roman" w:hAnsi="Times New Roman" w:cs="Times New Roman"/>
          <w:sz w:val="22"/>
          <w:szCs w:val="22"/>
        </w:rPr>
      </w:pPr>
      <w:bookmarkStart w:id="8" w:name="_Ref534892461"/>
      <w:r w:rsidRPr="00CD23CD">
        <w:rPr>
          <w:rFonts w:ascii="Times New Roman" w:hAnsi="Times New Roman" w:cs="Times New Roman"/>
          <w:sz w:val="22"/>
          <w:szCs w:val="22"/>
        </w:rPr>
        <w:t>3GPP, RAN #8</w:t>
      </w:r>
      <w:r w:rsidR="00C6475A" w:rsidRPr="00CD23CD">
        <w:rPr>
          <w:rFonts w:ascii="Times New Roman" w:hAnsi="Times New Roman" w:cs="Times New Roman"/>
          <w:sz w:val="22"/>
          <w:szCs w:val="22"/>
        </w:rPr>
        <w:t>6</w:t>
      </w:r>
      <w:r w:rsidRPr="00CD23CD">
        <w:rPr>
          <w:rFonts w:ascii="Times New Roman" w:hAnsi="Times New Roman" w:cs="Times New Roman"/>
          <w:sz w:val="22"/>
          <w:szCs w:val="22"/>
        </w:rPr>
        <w:t>, RP-1</w:t>
      </w:r>
      <w:r w:rsidR="00C6475A" w:rsidRPr="00CD23CD">
        <w:rPr>
          <w:rFonts w:ascii="Times New Roman" w:hAnsi="Times New Roman" w:cs="Times New Roman"/>
          <w:sz w:val="22"/>
          <w:szCs w:val="22"/>
        </w:rPr>
        <w:t>93234</w:t>
      </w:r>
      <w:r w:rsidRPr="00CD23CD">
        <w:rPr>
          <w:rFonts w:ascii="Times New Roman" w:hAnsi="Times New Roman" w:cs="Times New Roman"/>
          <w:sz w:val="22"/>
          <w:szCs w:val="22"/>
        </w:rPr>
        <w:t xml:space="preserve">, </w:t>
      </w:r>
      <w:r w:rsidR="00FF6F3B" w:rsidRPr="00CD23CD">
        <w:rPr>
          <w:rFonts w:ascii="Times New Roman" w:hAnsi="Times New Roman" w:cs="Times New Roman"/>
          <w:sz w:val="22"/>
          <w:szCs w:val="22"/>
        </w:rPr>
        <w:t>"</w:t>
      </w:r>
      <w:r w:rsidRPr="00CD23CD">
        <w:rPr>
          <w:rFonts w:ascii="Times New Roman" w:hAnsi="Times New Roman" w:cs="Times New Roman"/>
          <w:sz w:val="22"/>
          <w:szCs w:val="22"/>
        </w:rPr>
        <w:t xml:space="preserve">NR-NTN: </w:t>
      </w:r>
      <w:r w:rsidR="00C6475A" w:rsidRPr="00CD23CD">
        <w:rPr>
          <w:rFonts w:ascii="Times New Roman" w:hAnsi="Times New Roman" w:cs="Times New Roman"/>
          <w:sz w:val="22"/>
          <w:szCs w:val="22"/>
        </w:rPr>
        <w:t>Solutions for NR to support non-terrestrial networks (NTN)</w:t>
      </w:r>
      <w:r w:rsidR="00EF1ECF" w:rsidRPr="00CD23CD">
        <w:rPr>
          <w:rFonts w:ascii="Times New Roman" w:hAnsi="Times New Roman" w:cs="Times New Roman"/>
          <w:sz w:val="22"/>
          <w:szCs w:val="22"/>
        </w:rPr>
        <w:t>.</w:t>
      </w:r>
      <w:bookmarkEnd w:id="8"/>
    </w:p>
    <w:p w14:paraId="0CF13FA2" w14:textId="078F9CF4" w:rsidR="004A1BD9" w:rsidRPr="00B4532C" w:rsidRDefault="00731E2A" w:rsidP="00B4532C">
      <w:pPr>
        <w:pStyle w:val="ListParagraph"/>
        <w:numPr>
          <w:ilvl w:val="0"/>
          <w:numId w:val="6"/>
        </w:numPr>
        <w:spacing w:before="0" w:after="0"/>
        <w:ind w:firstLineChars="0"/>
        <w:rPr>
          <w:rFonts w:ascii="Times New Roman" w:hAnsi="Times New Roman" w:cs="Times New Roman"/>
          <w:sz w:val="22"/>
          <w:szCs w:val="22"/>
        </w:rPr>
      </w:pPr>
      <w:r w:rsidRPr="00B4532C">
        <w:rPr>
          <w:rFonts w:ascii="Times New Roman" w:hAnsi="Times New Roman" w:cs="Times New Roman"/>
          <w:sz w:val="22"/>
          <w:szCs w:val="22"/>
        </w:rPr>
        <w:t>R1-2110570</w:t>
      </w:r>
      <w:r w:rsidR="004A1BD9" w:rsidRPr="004A1BD9">
        <w:rPr>
          <w:sz w:val="22"/>
          <w:szCs w:val="22"/>
        </w:rPr>
        <w:t xml:space="preserve"> </w:t>
      </w:r>
      <w:r w:rsidRPr="00B4532C">
        <w:rPr>
          <w:rFonts w:ascii="Times New Roman" w:hAnsi="Times New Roman" w:cs="Times New Roman"/>
          <w:sz w:val="22"/>
          <w:szCs w:val="22"/>
        </w:rPr>
        <w:t>Summary#2 of the discussions on other enhancements</w:t>
      </w:r>
      <w:r w:rsidRPr="00B4532C">
        <w:rPr>
          <w:rFonts w:ascii="Times New Roman" w:hAnsi="Times New Roman" w:cs="Times New Roman"/>
          <w:sz w:val="22"/>
          <w:szCs w:val="22"/>
        </w:rPr>
        <w:tab/>
        <w:t>Moderator (OPPO</w:t>
      </w:r>
      <w:r w:rsidR="004A1BD9" w:rsidRPr="004A1BD9">
        <w:rPr>
          <w:sz w:val="22"/>
          <w:szCs w:val="22"/>
        </w:rPr>
        <w:t>)</w:t>
      </w:r>
    </w:p>
    <w:p w14:paraId="66E3D9FC" w14:textId="6111AB1B" w:rsidR="008A4219" w:rsidRPr="00B4532C" w:rsidRDefault="00C55337" w:rsidP="00CA1116">
      <w:pPr>
        <w:pStyle w:val="ListParagraph"/>
        <w:numPr>
          <w:ilvl w:val="0"/>
          <w:numId w:val="6"/>
        </w:numPr>
        <w:spacing w:before="0" w:after="0"/>
        <w:ind w:firstLineChars="0"/>
        <w:rPr>
          <w:rFonts w:ascii="Times New Roman" w:hAnsi="Times New Roman" w:cs="Times New Roman"/>
          <w:sz w:val="22"/>
          <w:szCs w:val="22"/>
        </w:rPr>
      </w:pPr>
      <w:r w:rsidRPr="00B4532C">
        <w:rPr>
          <w:rFonts w:ascii="Times New Roman" w:hAnsi="Times New Roman" w:cs="Times New Roman"/>
          <w:sz w:val="22"/>
          <w:szCs w:val="22"/>
        </w:rPr>
        <w:t>Report from Break-out session on R17 NTN and REDCAP,</w:t>
      </w:r>
      <w:r w:rsidR="008A4219" w:rsidRPr="00B4532C">
        <w:rPr>
          <w:rFonts w:ascii="Times New Roman" w:hAnsi="Times New Roman" w:cs="Times New Roman"/>
          <w:sz w:val="22"/>
          <w:szCs w:val="22"/>
        </w:rPr>
        <w:t xml:space="preserve"> </w:t>
      </w:r>
      <w:r w:rsidRPr="00B4532C">
        <w:rPr>
          <w:rFonts w:ascii="Times New Roman" w:hAnsi="Times New Roman" w:cs="Times New Roman"/>
          <w:sz w:val="22"/>
          <w:szCs w:val="22"/>
        </w:rPr>
        <w:t>R2-2104302</w:t>
      </w:r>
    </w:p>
    <w:p w14:paraId="65EF072C" w14:textId="77777777" w:rsidR="00B4644A" w:rsidRPr="00B4532C" w:rsidRDefault="00B4644A" w:rsidP="00B4532C">
      <w:pPr>
        <w:pStyle w:val="ListParagraph"/>
        <w:numPr>
          <w:ilvl w:val="0"/>
          <w:numId w:val="6"/>
        </w:numPr>
        <w:spacing w:before="0" w:after="0"/>
        <w:ind w:firstLineChars="0"/>
        <w:rPr>
          <w:rFonts w:ascii="Times New Roman" w:hAnsi="Times New Roman" w:cs="Times New Roman"/>
          <w:sz w:val="22"/>
          <w:szCs w:val="22"/>
        </w:rPr>
      </w:pPr>
      <w:r w:rsidRPr="00B4532C">
        <w:rPr>
          <w:rFonts w:ascii="Times New Roman" w:hAnsi="Times New Roman" w:cs="Times New Roman"/>
          <w:sz w:val="22"/>
          <w:szCs w:val="22"/>
        </w:rPr>
        <w:t>R1-2100868, Association of dual polarized SSBs, Sony.</w:t>
      </w:r>
    </w:p>
    <w:p w14:paraId="1877CCAA" w14:textId="77777777" w:rsidR="00252203" w:rsidRPr="00CD23CD" w:rsidRDefault="00252203" w:rsidP="007D062F">
      <w:pPr>
        <w:rPr>
          <w:sz w:val="22"/>
          <w:szCs w:val="22"/>
        </w:rPr>
      </w:pPr>
    </w:p>
    <w:sectPr w:rsidR="00252203" w:rsidRPr="00CD23CD">
      <w:footerReference w:type="default" r:id="rId4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F9B9F" w14:textId="77777777" w:rsidR="00A20EB5" w:rsidRDefault="00A20EB5">
      <w:r>
        <w:separator/>
      </w:r>
    </w:p>
  </w:endnote>
  <w:endnote w:type="continuationSeparator" w:id="0">
    <w:p w14:paraId="331EFE7F" w14:textId="77777777" w:rsidR="00A20EB5" w:rsidRDefault="00A20EB5">
      <w:r>
        <w:continuationSeparator/>
      </w:r>
    </w:p>
  </w:endnote>
  <w:endnote w:type="continuationNotice" w:id="1">
    <w:p w14:paraId="33CCC440" w14:textId="77777777" w:rsidR="00A20EB5" w:rsidRDefault="00A20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3A50D" w14:textId="77777777" w:rsidR="00A20EB5" w:rsidRDefault="00A20EB5">
      <w:r>
        <w:separator/>
      </w:r>
    </w:p>
  </w:footnote>
  <w:footnote w:type="continuationSeparator" w:id="0">
    <w:p w14:paraId="6FFE769D" w14:textId="77777777" w:rsidR="00A20EB5" w:rsidRDefault="00A20EB5">
      <w:r>
        <w:continuationSeparator/>
      </w:r>
    </w:p>
  </w:footnote>
  <w:footnote w:type="continuationNotice" w:id="1">
    <w:p w14:paraId="356DF39A" w14:textId="77777777" w:rsidR="00A20EB5" w:rsidRDefault="00A20E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SimSun" w:hAnsi="SimSun" w:hint="default"/>
      </w:rPr>
    </w:lvl>
    <w:lvl w:ilvl="1" w:tplc="49FA58CE" w:tentative="1">
      <w:start w:val="1"/>
      <w:numFmt w:val="bullet"/>
      <w:lvlText w:val="•"/>
      <w:lvlJc w:val="left"/>
      <w:pPr>
        <w:tabs>
          <w:tab w:val="num" w:pos="1440"/>
        </w:tabs>
        <w:ind w:left="1440" w:hanging="360"/>
      </w:pPr>
      <w:rPr>
        <w:rFonts w:ascii="SimSun" w:hAnsi="SimSun" w:hint="default"/>
      </w:rPr>
    </w:lvl>
    <w:lvl w:ilvl="2" w:tplc="4AA8A0DC" w:tentative="1">
      <w:start w:val="1"/>
      <w:numFmt w:val="bullet"/>
      <w:lvlText w:val="•"/>
      <w:lvlJc w:val="left"/>
      <w:pPr>
        <w:tabs>
          <w:tab w:val="num" w:pos="2160"/>
        </w:tabs>
        <w:ind w:left="2160" w:hanging="360"/>
      </w:pPr>
      <w:rPr>
        <w:rFonts w:ascii="SimSun" w:hAnsi="SimSun" w:hint="default"/>
      </w:rPr>
    </w:lvl>
    <w:lvl w:ilvl="3" w:tplc="9F725146" w:tentative="1">
      <w:start w:val="1"/>
      <w:numFmt w:val="bullet"/>
      <w:lvlText w:val="•"/>
      <w:lvlJc w:val="left"/>
      <w:pPr>
        <w:tabs>
          <w:tab w:val="num" w:pos="2880"/>
        </w:tabs>
        <w:ind w:left="2880" w:hanging="360"/>
      </w:pPr>
      <w:rPr>
        <w:rFonts w:ascii="SimSun" w:hAnsi="SimSun" w:hint="default"/>
      </w:rPr>
    </w:lvl>
    <w:lvl w:ilvl="4" w:tplc="40348F44" w:tentative="1">
      <w:start w:val="1"/>
      <w:numFmt w:val="bullet"/>
      <w:lvlText w:val="•"/>
      <w:lvlJc w:val="left"/>
      <w:pPr>
        <w:tabs>
          <w:tab w:val="num" w:pos="3600"/>
        </w:tabs>
        <w:ind w:left="3600" w:hanging="360"/>
      </w:pPr>
      <w:rPr>
        <w:rFonts w:ascii="SimSun" w:hAnsi="SimSun" w:hint="default"/>
      </w:rPr>
    </w:lvl>
    <w:lvl w:ilvl="5" w:tplc="A9BC3FAA" w:tentative="1">
      <w:start w:val="1"/>
      <w:numFmt w:val="bullet"/>
      <w:lvlText w:val="•"/>
      <w:lvlJc w:val="left"/>
      <w:pPr>
        <w:tabs>
          <w:tab w:val="num" w:pos="4320"/>
        </w:tabs>
        <w:ind w:left="4320" w:hanging="360"/>
      </w:pPr>
      <w:rPr>
        <w:rFonts w:ascii="SimSun" w:hAnsi="SimSun" w:hint="default"/>
      </w:rPr>
    </w:lvl>
    <w:lvl w:ilvl="6" w:tplc="AF9209A8" w:tentative="1">
      <w:start w:val="1"/>
      <w:numFmt w:val="bullet"/>
      <w:lvlText w:val="•"/>
      <w:lvlJc w:val="left"/>
      <w:pPr>
        <w:tabs>
          <w:tab w:val="num" w:pos="5040"/>
        </w:tabs>
        <w:ind w:left="5040" w:hanging="360"/>
      </w:pPr>
      <w:rPr>
        <w:rFonts w:ascii="SimSun" w:hAnsi="SimSun" w:hint="default"/>
      </w:rPr>
    </w:lvl>
    <w:lvl w:ilvl="7" w:tplc="BFA231B0" w:tentative="1">
      <w:start w:val="1"/>
      <w:numFmt w:val="bullet"/>
      <w:lvlText w:val="•"/>
      <w:lvlJc w:val="left"/>
      <w:pPr>
        <w:tabs>
          <w:tab w:val="num" w:pos="5760"/>
        </w:tabs>
        <w:ind w:left="5760" w:hanging="360"/>
      </w:pPr>
      <w:rPr>
        <w:rFonts w:ascii="SimSun" w:hAnsi="SimSun" w:hint="default"/>
      </w:rPr>
    </w:lvl>
    <w:lvl w:ilvl="8" w:tplc="917827FC"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08850EB6"/>
    <w:multiLevelType w:val="hybridMultilevel"/>
    <w:tmpl w:val="E1D2AF66"/>
    <w:lvl w:ilvl="0" w:tplc="17A8CFA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D541D"/>
    <w:multiLevelType w:val="hybridMultilevel"/>
    <w:tmpl w:val="35660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605817"/>
    <w:multiLevelType w:val="hybridMultilevel"/>
    <w:tmpl w:val="48788C92"/>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036DC2"/>
    <w:multiLevelType w:val="hybridMultilevel"/>
    <w:tmpl w:val="D2C4693E"/>
    <w:lvl w:ilvl="0" w:tplc="0B8E87EE">
      <w:start w:val="1"/>
      <w:numFmt w:val="bullet"/>
      <w:lvlText w:val="–"/>
      <w:lvlJc w:val="left"/>
      <w:pPr>
        <w:tabs>
          <w:tab w:val="num" w:pos="720"/>
        </w:tabs>
        <w:ind w:left="720" w:hanging="360"/>
      </w:pPr>
      <w:rPr>
        <w:rFonts w:ascii="Arial" w:hAnsi="Arial" w:hint="default"/>
      </w:rPr>
    </w:lvl>
    <w:lvl w:ilvl="1" w:tplc="3272C6E8">
      <w:start w:val="1"/>
      <w:numFmt w:val="bullet"/>
      <w:lvlText w:val="–"/>
      <w:lvlJc w:val="left"/>
      <w:pPr>
        <w:tabs>
          <w:tab w:val="num" w:pos="1440"/>
        </w:tabs>
        <w:ind w:left="1440" w:hanging="360"/>
      </w:pPr>
      <w:rPr>
        <w:rFonts w:ascii="Arial" w:hAnsi="Arial" w:hint="default"/>
      </w:rPr>
    </w:lvl>
    <w:lvl w:ilvl="2" w:tplc="448C148E" w:tentative="1">
      <w:start w:val="1"/>
      <w:numFmt w:val="bullet"/>
      <w:lvlText w:val="–"/>
      <w:lvlJc w:val="left"/>
      <w:pPr>
        <w:tabs>
          <w:tab w:val="num" w:pos="2160"/>
        </w:tabs>
        <w:ind w:left="2160" w:hanging="360"/>
      </w:pPr>
      <w:rPr>
        <w:rFonts w:ascii="Arial" w:hAnsi="Arial" w:hint="default"/>
      </w:rPr>
    </w:lvl>
    <w:lvl w:ilvl="3" w:tplc="C9647E78" w:tentative="1">
      <w:start w:val="1"/>
      <w:numFmt w:val="bullet"/>
      <w:lvlText w:val="–"/>
      <w:lvlJc w:val="left"/>
      <w:pPr>
        <w:tabs>
          <w:tab w:val="num" w:pos="2880"/>
        </w:tabs>
        <w:ind w:left="2880" w:hanging="360"/>
      </w:pPr>
      <w:rPr>
        <w:rFonts w:ascii="Arial" w:hAnsi="Arial" w:hint="default"/>
      </w:rPr>
    </w:lvl>
    <w:lvl w:ilvl="4" w:tplc="48E4A0C6" w:tentative="1">
      <w:start w:val="1"/>
      <w:numFmt w:val="bullet"/>
      <w:lvlText w:val="–"/>
      <w:lvlJc w:val="left"/>
      <w:pPr>
        <w:tabs>
          <w:tab w:val="num" w:pos="3600"/>
        </w:tabs>
        <w:ind w:left="3600" w:hanging="360"/>
      </w:pPr>
      <w:rPr>
        <w:rFonts w:ascii="Arial" w:hAnsi="Arial" w:hint="default"/>
      </w:rPr>
    </w:lvl>
    <w:lvl w:ilvl="5" w:tplc="6FE40C72" w:tentative="1">
      <w:start w:val="1"/>
      <w:numFmt w:val="bullet"/>
      <w:lvlText w:val="–"/>
      <w:lvlJc w:val="left"/>
      <w:pPr>
        <w:tabs>
          <w:tab w:val="num" w:pos="4320"/>
        </w:tabs>
        <w:ind w:left="4320" w:hanging="360"/>
      </w:pPr>
      <w:rPr>
        <w:rFonts w:ascii="Arial" w:hAnsi="Arial" w:hint="default"/>
      </w:rPr>
    </w:lvl>
    <w:lvl w:ilvl="6" w:tplc="AB6277B0" w:tentative="1">
      <w:start w:val="1"/>
      <w:numFmt w:val="bullet"/>
      <w:lvlText w:val="–"/>
      <w:lvlJc w:val="left"/>
      <w:pPr>
        <w:tabs>
          <w:tab w:val="num" w:pos="5040"/>
        </w:tabs>
        <w:ind w:left="5040" w:hanging="360"/>
      </w:pPr>
      <w:rPr>
        <w:rFonts w:ascii="Arial" w:hAnsi="Arial" w:hint="default"/>
      </w:rPr>
    </w:lvl>
    <w:lvl w:ilvl="7" w:tplc="0D26B8CE" w:tentative="1">
      <w:start w:val="1"/>
      <w:numFmt w:val="bullet"/>
      <w:lvlText w:val="–"/>
      <w:lvlJc w:val="left"/>
      <w:pPr>
        <w:tabs>
          <w:tab w:val="num" w:pos="5760"/>
        </w:tabs>
        <w:ind w:left="5760" w:hanging="360"/>
      </w:pPr>
      <w:rPr>
        <w:rFonts w:ascii="Arial" w:hAnsi="Arial" w:hint="default"/>
      </w:rPr>
    </w:lvl>
    <w:lvl w:ilvl="8" w:tplc="4490BD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hybridMultilevel"/>
    <w:tmpl w:val="B3FC4AEC"/>
    <w:lvl w:ilvl="0" w:tplc="C7D4AAD8">
      <w:start w:val="1"/>
      <w:numFmt w:val="bullet"/>
      <w:pStyle w:val="a"/>
      <w:lvlText w:val=""/>
      <w:lvlJc w:val="left"/>
      <w:pPr>
        <w:tabs>
          <w:tab w:val="num" w:pos="360"/>
        </w:tabs>
        <w:ind w:left="340" w:hanging="340"/>
      </w:pPr>
      <w:rPr>
        <w:rFonts w:ascii="Symbol" w:hAnsi="Symbol" w:hint="default"/>
      </w:rPr>
    </w:lvl>
    <w:lvl w:ilvl="1" w:tplc="D4A44238">
      <w:numFmt w:val="decimal"/>
      <w:lvlText w:val=""/>
      <w:lvlJc w:val="left"/>
    </w:lvl>
    <w:lvl w:ilvl="2" w:tplc="F2C89116">
      <w:numFmt w:val="decimal"/>
      <w:lvlText w:val=""/>
      <w:lvlJc w:val="left"/>
    </w:lvl>
    <w:lvl w:ilvl="3" w:tplc="732E1F50">
      <w:numFmt w:val="decimal"/>
      <w:lvlText w:val=""/>
      <w:lvlJc w:val="left"/>
    </w:lvl>
    <w:lvl w:ilvl="4" w:tplc="83FCD50E">
      <w:numFmt w:val="decimal"/>
      <w:lvlText w:val=""/>
      <w:lvlJc w:val="left"/>
    </w:lvl>
    <w:lvl w:ilvl="5" w:tplc="2632AA04">
      <w:numFmt w:val="decimal"/>
      <w:lvlText w:val=""/>
      <w:lvlJc w:val="left"/>
    </w:lvl>
    <w:lvl w:ilvl="6" w:tplc="E2D2189A">
      <w:numFmt w:val="decimal"/>
      <w:lvlText w:val=""/>
      <w:lvlJc w:val="left"/>
    </w:lvl>
    <w:lvl w:ilvl="7" w:tplc="15A0E4AA">
      <w:numFmt w:val="decimal"/>
      <w:lvlText w:val=""/>
      <w:lvlJc w:val="left"/>
    </w:lvl>
    <w:lvl w:ilvl="8" w:tplc="10587388">
      <w:numFmt w:val="decimal"/>
      <w:lvlText w:val=""/>
      <w:lvlJc w:val="left"/>
    </w:lvl>
  </w:abstractNum>
  <w:abstractNum w:abstractNumId="13" w15:restartNumberingAfterBreak="0">
    <w:nsid w:val="39B93281"/>
    <w:multiLevelType w:val="hybridMultilevel"/>
    <w:tmpl w:val="99D032D0"/>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4057C8"/>
    <w:multiLevelType w:val="hybridMultilevel"/>
    <w:tmpl w:val="BF8E6396"/>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A759D"/>
    <w:multiLevelType w:val="hybridMultilevel"/>
    <w:tmpl w:val="9724B674"/>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F9D7E9F"/>
    <w:multiLevelType w:val="hybridMultilevel"/>
    <w:tmpl w:val="7F0C7664"/>
    <w:lvl w:ilvl="0" w:tplc="132036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90247E"/>
    <w:multiLevelType w:val="hybridMultilevel"/>
    <w:tmpl w:val="58DEC1DE"/>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1C41CC"/>
    <w:multiLevelType w:val="hybridMultilevel"/>
    <w:tmpl w:val="C2D4CA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24" w15:restartNumberingAfterBreak="0">
    <w:nsid w:val="66D25B92"/>
    <w:multiLevelType w:val="multilevel"/>
    <w:tmpl w:val="72801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5026B1"/>
    <w:multiLevelType w:val="multilevel"/>
    <w:tmpl w:val="FEF49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7C7605"/>
    <w:multiLevelType w:val="multilevel"/>
    <w:tmpl w:val="52D0834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2"/>
  </w:num>
  <w:num w:numId="4">
    <w:abstractNumId w:val="29"/>
  </w:num>
  <w:num w:numId="5">
    <w:abstractNumId w:val="26"/>
  </w:num>
  <w:num w:numId="6">
    <w:abstractNumId w:val="5"/>
  </w:num>
  <w:num w:numId="7">
    <w:abstractNumId w:val="27"/>
  </w:num>
  <w:num w:numId="8">
    <w:abstractNumId w:val="4"/>
  </w:num>
  <w:num w:numId="9">
    <w:abstractNumId w:val="15"/>
  </w:num>
  <w:num w:numId="10">
    <w:abstractNumId w:val="3"/>
  </w:num>
  <w:num w:numId="11">
    <w:abstractNumId w:val="2"/>
  </w:num>
  <w:num w:numId="12">
    <w:abstractNumId w:val="9"/>
  </w:num>
  <w:num w:numId="13">
    <w:abstractNumId w:val="18"/>
  </w:num>
  <w:num w:numId="14">
    <w:abstractNumId w:val="11"/>
  </w:num>
  <w:num w:numId="15">
    <w:abstractNumId w:val="6"/>
  </w:num>
  <w:num w:numId="16">
    <w:abstractNumId w:val="1"/>
  </w:num>
  <w:num w:numId="17">
    <w:abstractNumId w:val="19"/>
  </w:num>
  <w:num w:numId="18">
    <w:abstractNumId w:val="10"/>
  </w:num>
  <w:num w:numId="19">
    <w:abstractNumId w:val="28"/>
  </w:num>
  <w:num w:numId="20">
    <w:abstractNumId w:val="25"/>
  </w:num>
  <w:num w:numId="21">
    <w:abstractNumId w:val="24"/>
  </w:num>
  <w:num w:numId="22">
    <w:abstractNumId w:val="7"/>
  </w:num>
  <w:num w:numId="23">
    <w:abstractNumId w:val="16"/>
  </w:num>
  <w:num w:numId="24">
    <w:abstractNumId w:val="14"/>
  </w:num>
  <w:num w:numId="25">
    <w:abstractNumId w:val="13"/>
  </w:num>
  <w:num w:numId="26">
    <w:abstractNumId w:val="8"/>
  </w:num>
  <w:num w:numId="27">
    <w:abstractNumId w:val="22"/>
  </w:num>
  <w:num w:numId="28">
    <w:abstractNumId w:val="21"/>
  </w:num>
  <w:num w:numId="29">
    <w:abstractNumId w:val="17"/>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displayBackgroundShape/>
  <w:bordersDoNotSurroundHeader/>
  <w:bordersDoNotSurroundFooter/>
  <w:activeWritingStyle w:appName="MSWord" w:lang="en-US" w:vendorID="6" w:dllVersion="2" w:checkStyle="1"/>
  <w:proofState w:spelling="clean" w:grammar="clean"/>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N7YwNDQyNjQwMDVV0lEKTi0uzszPAykwNKgFAFWw44gtAAAA"/>
  </w:docVars>
  <w:rsids>
    <w:rsidRoot w:val="001B7A66"/>
    <w:rsid w:val="00001127"/>
    <w:rsid w:val="0000194B"/>
    <w:rsid w:val="0000234B"/>
    <w:rsid w:val="00003200"/>
    <w:rsid w:val="0000463B"/>
    <w:rsid w:val="000052AC"/>
    <w:rsid w:val="000067FD"/>
    <w:rsid w:val="0000685A"/>
    <w:rsid w:val="00007002"/>
    <w:rsid w:val="00007326"/>
    <w:rsid w:val="00007B4A"/>
    <w:rsid w:val="00007D31"/>
    <w:rsid w:val="00007F27"/>
    <w:rsid w:val="00010B9D"/>
    <w:rsid w:val="0001140D"/>
    <w:rsid w:val="000118ED"/>
    <w:rsid w:val="000145EB"/>
    <w:rsid w:val="00014CED"/>
    <w:rsid w:val="0001509B"/>
    <w:rsid w:val="0001566D"/>
    <w:rsid w:val="00015F0E"/>
    <w:rsid w:val="000162F9"/>
    <w:rsid w:val="000167C2"/>
    <w:rsid w:val="00017C2D"/>
    <w:rsid w:val="00021397"/>
    <w:rsid w:val="000217DC"/>
    <w:rsid w:val="0002196B"/>
    <w:rsid w:val="000220B7"/>
    <w:rsid w:val="0002249D"/>
    <w:rsid w:val="0002437E"/>
    <w:rsid w:val="0002538B"/>
    <w:rsid w:val="00025A9C"/>
    <w:rsid w:val="00025F25"/>
    <w:rsid w:val="00026CDA"/>
    <w:rsid w:val="00026EF5"/>
    <w:rsid w:val="0003033A"/>
    <w:rsid w:val="00031A29"/>
    <w:rsid w:val="000324BD"/>
    <w:rsid w:val="000330EC"/>
    <w:rsid w:val="00033EAE"/>
    <w:rsid w:val="00033FC8"/>
    <w:rsid w:val="00034A5A"/>
    <w:rsid w:val="00034A96"/>
    <w:rsid w:val="00034D80"/>
    <w:rsid w:val="00034DE2"/>
    <w:rsid w:val="00035342"/>
    <w:rsid w:val="000359BA"/>
    <w:rsid w:val="0003623A"/>
    <w:rsid w:val="0003684F"/>
    <w:rsid w:val="00037655"/>
    <w:rsid w:val="0003780A"/>
    <w:rsid w:val="00040596"/>
    <w:rsid w:val="00040855"/>
    <w:rsid w:val="000420AF"/>
    <w:rsid w:val="0004249C"/>
    <w:rsid w:val="00042C20"/>
    <w:rsid w:val="00042DB3"/>
    <w:rsid w:val="000439B1"/>
    <w:rsid w:val="00043EAA"/>
    <w:rsid w:val="00043EE8"/>
    <w:rsid w:val="00044045"/>
    <w:rsid w:val="00044B2B"/>
    <w:rsid w:val="000457FD"/>
    <w:rsid w:val="0004609B"/>
    <w:rsid w:val="0004749C"/>
    <w:rsid w:val="00050730"/>
    <w:rsid w:val="000507F7"/>
    <w:rsid w:val="00050C2E"/>
    <w:rsid w:val="00051251"/>
    <w:rsid w:val="00051818"/>
    <w:rsid w:val="00051B9C"/>
    <w:rsid w:val="000525F6"/>
    <w:rsid w:val="00052B58"/>
    <w:rsid w:val="000537F1"/>
    <w:rsid w:val="0005398E"/>
    <w:rsid w:val="000544C1"/>
    <w:rsid w:val="000563F2"/>
    <w:rsid w:val="00056EFC"/>
    <w:rsid w:val="000574D5"/>
    <w:rsid w:val="00057C73"/>
    <w:rsid w:val="000602AB"/>
    <w:rsid w:val="00061598"/>
    <w:rsid w:val="00061613"/>
    <w:rsid w:val="00062E61"/>
    <w:rsid w:val="000630C5"/>
    <w:rsid w:val="0006495F"/>
    <w:rsid w:val="00064FDE"/>
    <w:rsid w:val="0006526A"/>
    <w:rsid w:val="0006556A"/>
    <w:rsid w:val="00066A3B"/>
    <w:rsid w:val="00066BD1"/>
    <w:rsid w:val="000678A9"/>
    <w:rsid w:val="00070A81"/>
    <w:rsid w:val="00070D43"/>
    <w:rsid w:val="000711C6"/>
    <w:rsid w:val="00071558"/>
    <w:rsid w:val="00071895"/>
    <w:rsid w:val="00072296"/>
    <w:rsid w:val="00072ABF"/>
    <w:rsid w:val="000735BD"/>
    <w:rsid w:val="00073ABC"/>
    <w:rsid w:val="00073ADF"/>
    <w:rsid w:val="00074372"/>
    <w:rsid w:val="00074696"/>
    <w:rsid w:val="00076246"/>
    <w:rsid w:val="000768FC"/>
    <w:rsid w:val="00076D48"/>
    <w:rsid w:val="000777FD"/>
    <w:rsid w:val="00077EA0"/>
    <w:rsid w:val="000817D5"/>
    <w:rsid w:val="00082C8F"/>
    <w:rsid w:val="00083021"/>
    <w:rsid w:val="00083F7A"/>
    <w:rsid w:val="000841FF"/>
    <w:rsid w:val="00084A31"/>
    <w:rsid w:val="00085047"/>
    <w:rsid w:val="00085EBD"/>
    <w:rsid w:val="00087377"/>
    <w:rsid w:val="000902F6"/>
    <w:rsid w:val="000915D0"/>
    <w:rsid w:val="00091E49"/>
    <w:rsid w:val="0009222D"/>
    <w:rsid w:val="00093489"/>
    <w:rsid w:val="00093548"/>
    <w:rsid w:val="000938F2"/>
    <w:rsid w:val="00093F9B"/>
    <w:rsid w:val="00094321"/>
    <w:rsid w:val="00096C3A"/>
    <w:rsid w:val="00097E2C"/>
    <w:rsid w:val="00097E78"/>
    <w:rsid w:val="00097E8C"/>
    <w:rsid w:val="000A0134"/>
    <w:rsid w:val="000A085E"/>
    <w:rsid w:val="000A0990"/>
    <w:rsid w:val="000A0C26"/>
    <w:rsid w:val="000A12A0"/>
    <w:rsid w:val="000A1AE6"/>
    <w:rsid w:val="000A1E49"/>
    <w:rsid w:val="000A220C"/>
    <w:rsid w:val="000A2728"/>
    <w:rsid w:val="000A2D2D"/>
    <w:rsid w:val="000A2FF0"/>
    <w:rsid w:val="000A3857"/>
    <w:rsid w:val="000A40BB"/>
    <w:rsid w:val="000A47E4"/>
    <w:rsid w:val="000A61D8"/>
    <w:rsid w:val="000A662D"/>
    <w:rsid w:val="000A6A36"/>
    <w:rsid w:val="000A734D"/>
    <w:rsid w:val="000A780F"/>
    <w:rsid w:val="000A7EE5"/>
    <w:rsid w:val="000B0BC7"/>
    <w:rsid w:val="000B1109"/>
    <w:rsid w:val="000B1134"/>
    <w:rsid w:val="000B12A8"/>
    <w:rsid w:val="000B231E"/>
    <w:rsid w:val="000B2BAC"/>
    <w:rsid w:val="000B4D91"/>
    <w:rsid w:val="000B5874"/>
    <w:rsid w:val="000B5A6C"/>
    <w:rsid w:val="000B5A88"/>
    <w:rsid w:val="000B5D95"/>
    <w:rsid w:val="000C033E"/>
    <w:rsid w:val="000C0393"/>
    <w:rsid w:val="000C0B0B"/>
    <w:rsid w:val="000C1127"/>
    <w:rsid w:val="000C1D52"/>
    <w:rsid w:val="000C1E69"/>
    <w:rsid w:val="000C2554"/>
    <w:rsid w:val="000C3A95"/>
    <w:rsid w:val="000C40D3"/>
    <w:rsid w:val="000C4B32"/>
    <w:rsid w:val="000C5F33"/>
    <w:rsid w:val="000C703A"/>
    <w:rsid w:val="000C7F22"/>
    <w:rsid w:val="000C7F76"/>
    <w:rsid w:val="000D0434"/>
    <w:rsid w:val="000D061F"/>
    <w:rsid w:val="000D11A6"/>
    <w:rsid w:val="000D1441"/>
    <w:rsid w:val="000D211C"/>
    <w:rsid w:val="000D2655"/>
    <w:rsid w:val="000D289B"/>
    <w:rsid w:val="000D2D05"/>
    <w:rsid w:val="000D32CA"/>
    <w:rsid w:val="000D3BFC"/>
    <w:rsid w:val="000D4799"/>
    <w:rsid w:val="000D5BB1"/>
    <w:rsid w:val="000D635E"/>
    <w:rsid w:val="000D7EB9"/>
    <w:rsid w:val="000D7ECE"/>
    <w:rsid w:val="000E0039"/>
    <w:rsid w:val="000E00CF"/>
    <w:rsid w:val="000E01DA"/>
    <w:rsid w:val="000E0575"/>
    <w:rsid w:val="000E05B3"/>
    <w:rsid w:val="000E0802"/>
    <w:rsid w:val="000E11ED"/>
    <w:rsid w:val="000E153E"/>
    <w:rsid w:val="000E2561"/>
    <w:rsid w:val="000E26F3"/>
    <w:rsid w:val="000E3C9D"/>
    <w:rsid w:val="000E5A94"/>
    <w:rsid w:val="000E5CF7"/>
    <w:rsid w:val="000E6D51"/>
    <w:rsid w:val="000E6E19"/>
    <w:rsid w:val="000E7348"/>
    <w:rsid w:val="000E7CA7"/>
    <w:rsid w:val="000F0312"/>
    <w:rsid w:val="000F03D2"/>
    <w:rsid w:val="000F07A5"/>
    <w:rsid w:val="000F0A03"/>
    <w:rsid w:val="000F0D88"/>
    <w:rsid w:val="000F1024"/>
    <w:rsid w:val="000F16D1"/>
    <w:rsid w:val="000F1798"/>
    <w:rsid w:val="000F1CB3"/>
    <w:rsid w:val="000F2B2E"/>
    <w:rsid w:val="000F31E3"/>
    <w:rsid w:val="000F421E"/>
    <w:rsid w:val="000F4281"/>
    <w:rsid w:val="000F4A8B"/>
    <w:rsid w:val="000F4CBA"/>
    <w:rsid w:val="000F513D"/>
    <w:rsid w:val="000F5332"/>
    <w:rsid w:val="000F598A"/>
    <w:rsid w:val="00101215"/>
    <w:rsid w:val="001025D3"/>
    <w:rsid w:val="00103695"/>
    <w:rsid w:val="001039A7"/>
    <w:rsid w:val="00104169"/>
    <w:rsid w:val="00104EEB"/>
    <w:rsid w:val="00105819"/>
    <w:rsid w:val="00106AEC"/>
    <w:rsid w:val="00106D21"/>
    <w:rsid w:val="00106F08"/>
    <w:rsid w:val="00106F6F"/>
    <w:rsid w:val="00107725"/>
    <w:rsid w:val="00107A13"/>
    <w:rsid w:val="00107E7C"/>
    <w:rsid w:val="00111466"/>
    <w:rsid w:val="00111829"/>
    <w:rsid w:val="001122B3"/>
    <w:rsid w:val="00113061"/>
    <w:rsid w:val="00113CE2"/>
    <w:rsid w:val="001142EE"/>
    <w:rsid w:val="0011448B"/>
    <w:rsid w:val="00114874"/>
    <w:rsid w:val="00114D70"/>
    <w:rsid w:val="00116280"/>
    <w:rsid w:val="00116515"/>
    <w:rsid w:val="00117EAE"/>
    <w:rsid w:val="001209B6"/>
    <w:rsid w:val="00120B42"/>
    <w:rsid w:val="00121AE3"/>
    <w:rsid w:val="00121E9B"/>
    <w:rsid w:val="00122067"/>
    <w:rsid w:val="0012249A"/>
    <w:rsid w:val="001237A1"/>
    <w:rsid w:val="001239A0"/>
    <w:rsid w:val="0012400F"/>
    <w:rsid w:val="00124DC1"/>
    <w:rsid w:val="00124F78"/>
    <w:rsid w:val="00125881"/>
    <w:rsid w:val="00125AF3"/>
    <w:rsid w:val="00126E47"/>
    <w:rsid w:val="00126E67"/>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0640"/>
    <w:rsid w:val="0014102E"/>
    <w:rsid w:val="001425E2"/>
    <w:rsid w:val="00142E48"/>
    <w:rsid w:val="00143241"/>
    <w:rsid w:val="00143D15"/>
    <w:rsid w:val="00143EC7"/>
    <w:rsid w:val="0014468E"/>
    <w:rsid w:val="00144950"/>
    <w:rsid w:val="00144D7D"/>
    <w:rsid w:val="00145530"/>
    <w:rsid w:val="00145ABF"/>
    <w:rsid w:val="00146389"/>
    <w:rsid w:val="00146871"/>
    <w:rsid w:val="00146EB3"/>
    <w:rsid w:val="00147398"/>
    <w:rsid w:val="00147D0B"/>
    <w:rsid w:val="0015005A"/>
    <w:rsid w:val="00150C53"/>
    <w:rsid w:val="001515E9"/>
    <w:rsid w:val="001526C4"/>
    <w:rsid w:val="00153DD4"/>
    <w:rsid w:val="00155092"/>
    <w:rsid w:val="00155FD6"/>
    <w:rsid w:val="001572C3"/>
    <w:rsid w:val="0016016E"/>
    <w:rsid w:val="0016062A"/>
    <w:rsid w:val="00161390"/>
    <w:rsid w:val="00161427"/>
    <w:rsid w:val="001615D7"/>
    <w:rsid w:val="001619A2"/>
    <w:rsid w:val="00161AA2"/>
    <w:rsid w:val="001621B5"/>
    <w:rsid w:val="0016225C"/>
    <w:rsid w:val="00162C23"/>
    <w:rsid w:val="001631A2"/>
    <w:rsid w:val="001638DC"/>
    <w:rsid w:val="0016399A"/>
    <w:rsid w:val="00164574"/>
    <w:rsid w:val="00164E2D"/>
    <w:rsid w:val="001658FD"/>
    <w:rsid w:val="00165941"/>
    <w:rsid w:val="00165AC6"/>
    <w:rsid w:val="00166CD8"/>
    <w:rsid w:val="00166E8D"/>
    <w:rsid w:val="001678CE"/>
    <w:rsid w:val="001705F0"/>
    <w:rsid w:val="0017111A"/>
    <w:rsid w:val="00171668"/>
    <w:rsid w:val="0017181F"/>
    <w:rsid w:val="00171920"/>
    <w:rsid w:val="00171BCF"/>
    <w:rsid w:val="00172A13"/>
    <w:rsid w:val="00172CD4"/>
    <w:rsid w:val="00173856"/>
    <w:rsid w:val="00174000"/>
    <w:rsid w:val="00174136"/>
    <w:rsid w:val="00175379"/>
    <w:rsid w:val="001755F9"/>
    <w:rsid w:val="00175B03"/>
    <w:rsid w:val="00175D78"/>
    <w:rsid w:val="00176180"/>
    <w:rsid w:val="00177591"/>
    <w:rsid w:val="00177E15"/>
    <w:rsid w:val="00180492"/>
    <w:rsid w:val="00180545"/>
    <w:rsid w:val="001806BB"/>
    <w:rsid w:val="001816ED"/>
    <w:rsid w:val="00181845"/>
    <w:rsid w:val="0018296F"/>
    <w:rsid w:val="00182CF1"/>
    <w:rsid w:val="001834F8"/>
    <w:rsid w:val="0018362F"/>
    <w:rsid w:val="00183773"/>
    <w:rsid w:val="001850BE"/>
    <w:rsid w:val="00185250"/>
    <w:rsid w:val="001852EF"/>
    <w:rsid w:val="00185511"/>
    <w:rsid w:val="001909E2"/>
    <w:rsid w:val="00191CDD"/>
    <w:rsid w:val="00191DB5"/>
    <w:rsid w:val="00192B39"/>
    <w:rsid w:val="00192E36"/>
    <w:rsid w:val="00192F66"/>
    <w:rsid w:val="0019385A"/>
    <w:rsid w:val="001939BC"/>
    <w:rsid w:val="00193C69"/>
    <w:rsid w:val="00194753"/>
    <w:rsid w:val="00194A16"/>
    <w:rsid w:val="001951BB"/>
    <w:rsid w:val="00195606"/>
    <w:rsid w:val="00196FE8"/>
    <w:rsid w:val="001974FA"/>
    <w:rsid w:val="00197817"/>
    <w:rsid w:val="00197D07"/>
    <w:rsid w:val="00197E33"/>
    <w:rsid w:val="001A0503"/>
    <w:rsid w:val="001A1731"/>
    <w:rsid w:val="001A2319"/>
    <w:rsid w:val="001A2665"/>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0D29"/>
    <w:rsid w:val="001B11E5"/>
    <w:rsid w:val="001B1DA2"/>
    <w:rsid w:val="001B2363"/>
    <w:rsid w:val="001B28B9"/>
    <w:rsid w:val="001B29A9"/>
    <w:rsid w:val="001B2C58"/>
    <w:rsid w:val="001B2EBA"/>
    <w:rsid w:val="001B2EE3"/>
    <w:rsid w:val="001B3B6A"/>
    <w:rsid w:val="001B4665"/>
    <w:rsid w:val="001B53DA"/>
    <w:rsid w:val="001B5537"/>
    <w:rsid w:val="001B7451"/>
    <w:rsid w:val="001B7A66"/>
    <w:rsid w:val="001C09D0"/>
    <w:rsid w:val="001C1032"/>
    <w:rsid w:val="001C2301"/>
    <w:rsid w:val="001C2B15"/>
    <w:rsid w:val="001C3EB8"/>
    <w:rsid w:val="001C3FB8"/>
    <w:rsid w:val="001C4B45"/>
    <w:rsid w:val="001C5D4C"/>
    <w:rsid w:val="001C5FD4"/>
    <w:rsid w:val="001C6BE0"/>
    <w:rsid w:val="001C795A"/>
    <w:rsid w:val="001C7F0B"/>
    <w:rsid w:val="001C7FA2"/>
    <w:rsid w:val="001D03A5"/>
    <w:rsid w:val="001D05E0"/>
    <w:rsid w:val="001D06A2"/>
    <w:rsid w:val="001D0A46"/>
    <w:rsid w:val="001D0C24"/>
    <w:rsid w:val="001D20DC"/>
    <w:rsid w:val="001D2434"/>
    <w:rsid w:val="001D26B2"/>
    <w:rsid w:val="001D29AC"/>
    <w:rsid w:val="001D2DDC"/>
    <w:rsid w:val="001D32B0"/>
    <w:rsid w:val="001D3C87"/>
    <w:rsid w:val="001D3D18"/>
    <w:rsid w:val="001D4AF3"/>
    <w:rsid w:val="001D4C51"/>
    <w:rsid w:val="001D4CF8"/>
    <w:rsid w:val="001D5FFE"/>
    <w:rsid w:val="001D6B7D"/>
    <w:rsid w:val="001D797A"/>
    <w:rsid w:val="001D79A4"/>
    <w:rsid w:val="001E0156"/>
    <w:rsid w:val="001E0A72"/>
    <w:rsid w:val="001E1164"/>
    <w:rsid w:val="001E17D7"/>
    <w:rsid w:val="001E2FDF"/>
    <w:rsid w:val="001E310A"/>
    <w:rsid w:val="001E4BD5"/>
    <w:rsid w:val="001E57DA"/>
    <w:rsid w:val="001F0718"/>
    <w:rsid w:val="001F0901"/>
    <w:rsid w:val="001F1E4A"/>
    <w:rsid w:val="001F22D0"/>
    <w:rsid w:val="001F2A6D"/>
    <w:rsid w:val="001F2E26"/>
    <w:rsid w:val="001F31E9"/>
    <w:rsid w:val="001F3518"/>
    <w:rsid w:val="001F38E6"/>
    <w:rsid w:val="001F3B23"/>
    <w:rsid w:val="001F452B"/>
    <w:rsid w:val="001F46AA"/>
    <w:rsid w:val="001F4F6C"/>
    <w:rsid w:val="001F50B1"/>
    <w:rsid w:val="001F5117"/>
    <w:rsid w:val="001F53B4"/>
    <w:rsid w:val="001F5648"/>
    <w:rsid w:val="001F6A65"/>
    <w:rsid w:val="001F7C4B"/>
    <w:rsid w:val="00200E7A"/>
    <w:rsid w:val="00200F8E"/>
    <w:rsid w:val="00202BB5"/>
    <w:rsid w:val="002038DC"/>
    <w:rsid w:val="00204C00"/>
    <w:rsid w:val="00205C5F"/>
    <w:rsid w:val="00207050"/>
    <w:rsid w:val="002101F3"/>
    <w:rsid w:val="00210895"/>
    <w:rsid w:val="00210E49"/>
    <w:rsid w:val="002117A7"/>
    <w:rsid w:val="00211D2A"/>
    <w:rsid w:val="00212ABC"/>
    <w:rsid w:val="00212B9A"/>
    <w:rsid w:val="00212C33"/>
    <w:rsid w:val="00212E32"/>
    <w:rsid w:val="00213798"/>
    <w:rsid w:val="00213C68"/>
    <w:rsid w:val="0021486C"/>
    <w:rsid w:val="002148C2"/>
    <w:rsid w:val="00214B24"/>
    <w:rsid w:val="00214F58"/>
    <w:rsid w:val="002153A7"/>
    <w:rsid w:val="0021570B"/>
    <w:rsid w:val="00216627"/>
    <w:rsid w:val="002166F2"/>
    <w:rsid w:val="002168ED"/>
    <w:rsid w:val="00216BF1"/>
    <w:rsid w:val="00216E52"/>
    <w:rsid w:val="00217367"/>
    <w:rsid w:val="00217AE8"/>
    <w:rsid w:val="00220F8C"/>
    <w:rsid w:val="00221E6E"/>
    <w:rsid w:val="002221B4"/>
    <w:rsid w:val="002234CA"/>
    <w:rsid w:val="002239EF"/>
    <w:rsid w:val="00223BD3"/>
    <w:rsid w:val="00223E25"/>
    <w:rsid w:val="00226409"/>
    <w:rsid w:val="00226BE2"/>
    <w:rsid w:val="00226CA3"/>
    <w:rsid w:val="00226D0F"/>
    <w:rsid w:val="002315E0"/>
    <w:rsid w:val="002316CA"/>
    <w:rsid w:val="002319DE"/>
    <w:rsid w:val="00231C72"/>
    <w:rsid w:val="002323E0"/>
    <w:rsid w:val="00233602"/>
    <w:rsid w:val="00234C84"/>
    <w:rsid w:val="00234FD8"/>
    <w:rsid w:val="00235B13"/>
    <w:rsid w:val="00236D95"/>
    <w:rsid w:val="0023702E"/>
    <w:rsid w:val="00241124"/>
    <w:rsid w:val="00242530"/>
    <w:rsid w:val="0024264B"/>
    <w:rsid w:val="0024278D"/>
    <w:rsid w:val="00243715"/>
    <w:rsid w:val="00243801"/>
    <w:rsid w:val="00243841"/>
    <w:rsid w:val="002446AE"/>
    <w:rsid w:val="00244E02"/>
    <w:rsid w:val="00246542"/>
    <w:rsid w:val="0024682D"/>
    <w:rsid w:val="00246BE6"/>
    <w:rsid w:val="00247422"/>
    <w:rsid w:val="00247723"/>
    <w:rsid w:val="00247906"/>
    <w:rsid w:val="00250501"/>
    <w:rsid w:val="00250825"/>
    <w:rsid w:val="00251061"/>
    <w:rsid w:val="00251260"/>
    <w:rsid w:val="00252203"/>
    <w:rsid w:val="0025262F"/>
    <w:rsid w:val="00252755"/>
    <w:rsid w:val="002535F5"/>
    <w:rsid w:val="0025391C"/>
    <w:rsid w:val="002542D2"/>
    <w:rsid w:val="00254479"/>
    <w:rsid w:val="002548CA"/>
    <w:rsid w:val="0025543B"/>
    <w:rsid w:val="002558F3"/>
    <w:rsid w:val="00255A47"/>
    <w:rsid w:val="00256A9C"/>
    <w:rsid w:val="00260020"/>
    <w:rsid w:val="00260AAE"/>
    <w:rsid w:val="002613CB"/>
    <w:rsid w:val="00261947"/>
    <w:rsid w:val="002619C3"/>
    <w:rsid w:val="00261D86"/>
    <w:rsid w:val="00262FC3"/>
    <w:rsid w:val="0026325E"/>
    <w:rsid w:val="00263297"/>
    <w:rsid w:val="00263E4A"/>
    <w:rsid w:val="00264408"/>
    <w:rsid w:val="00264978"/>
    <w:rsid w:val="00264AD5"/>
    <w:rsid w:val="00264FA7"/>
    <w:rsid w:val="002656BA"/>
    <w:rsid w:val="00265A28"/>
    <w:rsid w:val="00265F3F"/>
    <w:rsid w:val="00266215"/>
    <w:rsid w:val="00267756"/>
    <w:rsid w:val="00270949"/>
    <w:rsid w:val="00271338"/>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0BE3"/>
    <w:rsid w:val="00280C04"/>
    <w:rsid w:val="0028245F"/>
    <w:rsid w:val="00282F6F"/>
    <w:rsid w:val="00283301"/>
    <w:rsid w:val="00283692"/>
    <w:rsid w:val="00283AE6"/>
    <w:rsid w:val="002845C7"/>
    <w:rsid w:val="002848ED"/>
    <w:rsid w:val="00284D4D"/>
    <w:rsid w:val="00285648"/>
    <w:rsid w:val="002858F2"/>
    <w:rsid w:val="00285AA9"/>
    <w:rsid w:val="00285D07"/>
    <w:rsid w:val="00285E88"/>
    <w:rsid w:val="0028623A"/>
    <w:rsid w:val="00286B09"/>
    <w:rsid w:val="00286DCB"/>
    <w:rsid w:val="00287742"/>
    <w:rsid w:val="00290222"/>
    <w:rsid w:val="002913A9"/>
    <w:rsid w:val="0029153F"/>
    <w:rsid w:val="00292114"/>
    <w:rsid w:val="00292DAB"/>
    <w:rsid w:val="00294DFD"/>
    <w:rsid w:val="00295E90"/>
    <w:rsid w:val="002A040E"/>
    <w:rsid w:val="002A049B"/>
    <w:rsid w:val="002A07BB"/>
    <w:rsid w:val="002A2393"/>
    <w:rsid w:val="002A278C"/>
    <w:rsid w:val="002A3406"/>
    <w:rsid w:val="002A3712"/>
    <w:rsid w:val="002A37FA"/>
    <w:rsid w:val="002A3EDA"/>
    <w:rsid w:val="002A6213"/>
    <w:rsid w:val="002A70B7"/>
    <w:rsid w:val="002A7371"/>
    <w:rsid w:val="002A7C36"/>
    <w:rsid w:val="002A7D28"/>
    <w:rsid w:val="002B03A1"/>
    <w:rsid w:val="002B055E"/>
    <w:rsid w:val="002B17C3"/>
    <w:rsid w:val="002B242B"/>
    <w:rsid w:val="002B278D"/>
    <w:rsid w:val="002B46AA"/>
    <w:rsid w:val="002B476A"/>
    <w:rsid w:val="002B4AB6"/>
    <w:rsid w:val="002B4DA8"/>
    <w:rsid w:val="002B5415"/>
    <w:rsid w:val="002B5FD2"/>
    <w:rsid w:val="002B66AD"/>
    <w:rsid w:val="002B6A6A"/>
    <w:rsid w:val="002B7EB5"/>
    <w:rsid w:val="002C01E1"/>
    <w:rsid w:val="002C04B2"/>
    <w:rsid w:val="002C04FF"/>
    <w:rsid w:val="002C254F"/>
    <w:rsid w:val="002C28D2"/>
    <w:rsid w:val="002C30D2"/>
    <w:rsid w:val="002C32F3"/>
    <w:rsid w:val="002C3643"/>
    <w:rsid w:val="002C4A09"/>
    <w:rsid w:val="002C5482"/>
    <w:rsid w:val="002C5BAA"/>
    <w:rsid w:val="002C5F68"/>
    <w:rsid w:val="002C637D"/>
    <w:rsid w:val="002C76DB"/>
    <w:rsid w:val="002D119A"/>
    <w:rsid w:val="002D132A"/>
    <w:rsid w:val="002D17E8"/>
    <w:rsid w:val="002D1DBA"/>
    <w:rsid w:val="002D1F10"/>
    <w:rsid w:val="002D20C6"/>
    <w:rsid w:val="002D2C2B"/>
    <w:rsid w:val="002D47F8"/>
    <w:rsid w:val="002D64A6"/>
    <w:rsid w:val="002D6539"/>
    <w:rsid w:val="002D65B4"/>
    <w:rsid w:val="002D68E1"/>
    <w:rsid w:val="002D6C03"/>
    <w:rsid w:val="002D74A4"/>
    <w:rsid w:val="002E0237"/>
    <w:rsid w:val="002E07BF"/>
    <w:rsid w:val="002E156D"/>
    <w:rsid w:val="002E1A6E"/>
    <w:rsid w:val="002E1F7F"/>
    <w:rsid w:val="002E2214"/>
    <w:rsid w:val="002E2BBD"/>
    <w:rsid w:val="002E3238"/>
    <w:rsid w:val="002E3539"/>
    <w:rsid w:val="002E3554"/>
    <w:rsid w:val="002E3897"/>
    <w:rsid w:val="002E45CC"/>
    <w:rsid w:val="002E46B0"/>
    <w:rsid w:val="002E4DDC"/>
    <w:rsid w:val="002E51EF"/>
    <w:rsid w:val="002E5488"/>
    <w:rsid w:val="002E6B68"/>
    <w:rsid w:val="002E7190"/>
    <w:rsid w:val="002E7285"/>
    <w:rsid w:val="002F1F6D"/>
    <w:rsid w:val="002F2B56"/>
    <w:rsid w:val="002F2D32"/>
    <w:rsid w:val="002F3884"/>
    <w:rsid w:val="002F52B7"/>
    <w:rsid w:val="002F5E62"/>
    <w:rsid w:val="002F637F"/>
    <w:rsid w:val="002F73A9"/>
    <w:rsid w:val="002F7732"/>
    <w:rsid w:val="002F7BD4"/>
    <w:rsid w:val="002F7DEF"/>
    <w:rsid w:val="00300025"/>
    <w:rsid w:val="0030060A"/>
    <w:rsid w:val="00300899"/>
    <w:rsid w:val="00301E43"/>
    <w:rsid w:val="00301F71"/>
    <w:rsid w:val="00302260"/>
    <w:rsid w:val="0030251C"/>
    <w:rsid w:val="00303767"/>
    <w:rsid w:val="00303EEC"/>
    <w:rsid w:val="00304251"/>
    <w:rsid w:val="00304EF9"/>
    <w:rsid w:val="00305447"/>
    <w:rsid w:val="00306501"/>
    <w:rsid w:val="00306D97"/>
    <w:rsid w:val="00307165"/>
    <w:rsid w:val="0030728A"/>
    <w:rsid w:val="00307AA7"/>
    <w:rsid w:val="0031113C"/>
    <w:rsid w:val="00311D7A"/>
    <w:rsid w:val="00312DA0"/>
    <w:rsid w:val="003130B2"/>
    <w:rsid w:val="003132BF"/>
    <w:rsid w:val="003135D1"/>
    <w:rsid w:val="00313D7B"/>
    <w:rsid w:val="00313E1B"/>
    <w:rsid w:val="00313E4D"/>
    <w:rsid w:val="003149BB"/>
    <w:rsid w:val="00314AE8"/>
    <w:rsid w:val="00314E66"/>
    <w:rsid w:val="0031530E"/>
    <w:rsid w:val="00315395"/>
    <w:rsid w:val="00315B99"/>
    <w:rsid w:val="003160D0"/>
    <w:rsid w:val="00316856"/>
    <w:rsid w:val="0031709E"/>
    <w:rsid w:val="003172AE"/>
    <w:rsid w:val="00317678"/>
    <w:rsid w:val="00317BBF"/>
    <w:rsid w:val="00317FD8"/>
    <w:rsid w:val="0032043F"/>
    <w:rsid w:val="00320AE6"/>
    <w:rsid w:val="003214DB"/>
    <w:rsid w:val="003215F8"/>
    <w:rsid w:val="00321691"/>
    <w:rsid w:val="00321D45"/>
    <w:rsid w:val="00322548"/>
    <w:rsid w:val="00322BFB"/>
    <w:rsid w:val="00323233"/>
    <w:rsid w:val="003234B2"/>
    <w:rsid w:val="0032381C"/>
    <w:rsid w:val="003238ED"/>
    <w:rsid w:val="00324787"/>
    <w:rsid w:val="00325361"/>
    <w:rsid w:val="0032543D"/>
    <w:rsid w:val="00326166"/>
    <w:rsid w:val="003267D6"/>
    <w:rsid w:val="003271C5"/>
    <w:rsid w:val="003271DC"/>
    <w:rsid w:val="00327AC7"/>
    <w:rsid w:val="00327F39"/>
    <w:rsid w:val="003301BF"/>
    <w:rsid w:val="00330608"/>
    <w:rsid w:val="00330B3E"/>
    <w:rsid w:val="00330DA5"/>
    <w:rsid w:val="00330DD4"/>
    <w:rsid w:val="00331495"/>
    <w:rsid w:val="0033177B"/>
    <w:rsid w:val="00331D47"/>
    <w:rsid w:val="00331E7B"/>
    <w:rsid w:val="003322DF"/>
    <w:rsid w:val="003337B9"/>
    <w:rsid w:val="00333BCE"/>
    <w:rsid w:val="00333D5F"/>
    <w:rsid w:val="00333E8B"/>
    <w:rsid w:val="00334844"/>
    <w:rsid w:val="00334C67"/>
    <w:rsid w:val="00335255"/>
    <w:rsid w:val="003354C9"/>
    <w:rsid w:val="003357BD"/>
    <w:rsid w:val="00335A64"/>
    <w:rsid w:val="00336809"/>
    <w:rsid w:val="00336A4A"/>
    <w:rsid w:val="00336AB6"/>
    <w:rsid w:val="00336DFA"/>
    <w:rsid w:val="00337007"/>
    <w:rsid w:val="003379AD"/>
    <w:rsid w:val="00337B72"/>
    <w:rsid w:val="00340C17"/>
    <w:rsid w:val="0034154E"/>
    <w:rsid w:val="00341B2A"/>
    <w:rsid w:val="00341D28"/>
    <w:rsid w:val="003424BC"/>
    <w:rsid w:val="00342971"/>
    <w:rsid w:val="003435BC"/>
    <w:rsid w:val="0034424C"/>
    <w:rsid w:val="00344AEC"/>
    <w:rsid w:val="00344E4F"/>
    <w:rsid w:val="0034509D"/>
    <w:rsid w:val="003465C0"/>
    <w:rsid w:val="00346FC7"/>
    <w:rsid w:val="0034728F"/>
    <w:rsid w:val="00347981"/>
    <w:rsid w:val="00347D3F"/>
    <w:rsid w:val="00350905"/>
    <w:rsid w:val="003520F7"/>
    <w:rsid w:val="003523BE"/>
    <w:rsid w:val="003524BC"/>
    <w:rsid w:val="00352965"/>
    <w:rsid w:val="00353F6C"/>
    <w:rsid w:val="00354A4B"/>
    <w:rsid w:val="00355693"/>
    <w:rsid w:val="00355698"/>
    <w:rsid w:val="00355E2E"/>
    <w:rsid w:val="003563A8"/>
    <w:rsid w:val="00356AA7"/>
    <w:rsid w:val="00360607"/>
    <w:rsid w:val="00360B67"/>
    <w:rsid w:val="003615A2"/>
    <w:rsid w:val="00361E72"/>
    <w:rsid w:val="0036272E"/>
    <w:rsid w:val="00362AD8"/>
    <w:rsid w:val="00362DAC"/>
    <w:rsid w:val="0036375D"/>
    <w:rsid w:val="00363DA2"/>
    <w:rsid w:val="003646DF"/>
    <w:rsid w:val="00364736"/>
    <w:rsid w:val="00364FAA"/>
    <w:rsid w:val="00365086"/>
    <w:rsid w:val="00365287"/>
    <w:rsid w:val="003652C6"/>
    <w:rsid w:val="003655D5"/>
    <w:rsid w:val="00365DFF"/>
    <w:rsid w:val="0036673F"/>
    <w:rsid w:val="00366748"/>
    <w:rsid w:val="0036710A"/>
    <w:rsid w:val="0036744F"/>
    <w:rsid w:val="003675FF"/>
    <w:rsid w:val="0036768F"/>
    <w:rsid w:val="00367A38"/>
    <w:rsid w:val="00367B9B"/>
    <w:rsid w:val="00370C53"/>
    <w:rsid w:val="00371517"/>
    <w:rsid w:val="00371DB1"/>
    <w:rsid w:val="003720BF"/>
    <w:rsid w:val="003724D7"/>
    <w:rsid w:val="0037352D"/>
    <w:rsid w:val="00373634"/>
    <w:rsid w:val="00374B08"/>
    <w:rsid w:val="00374B86"/>
    <w:rsid w:val="00374C9B"/>
    <w:rsid w:val="00375422"/>
    <w:rsid w:val="00375753"/>
    <w:rsid w:val="0037601E"/>
    <w:rsid w:val="003813E7"/>
    <w:rsid w:val="003816BC"/>
    <w:rsid w:val="0038176C"/>
    <w:rsid w:val="003827C1"/>
    <w:rsid w:val="00383949"/>
    <w:rsid w:val="00384E7C"/>
    <w:rsid w:val="00385B12"/>
    <w:rsid w:val="003867A7"/>
    <w:rsid w:val="003871E1"/>
    <w:rsid w:val="00387647"/>
    <w:rsid w:val="0039010A"/>
    <w:rsid w:val="003907E2"/>
    <w:rsid w:val="00390854"/>
    <w:rsid w:val="00390C17"/>
    <w:rsid w:val="0039151E"/>
    <w:rsid w:val="00391B61"/>
    <w:rsid w:val="0039239E"/>
    <w:rsid w:val="00392574"/>
    <w:rsid w:val="0039292F"/>
    <w:rsid w:val="00393480"/>
    <w:rsid w:val="0039350F"/>
    <w:rsid w:val="003940D5"/>
    <w:rsid w:val="0039462E"/>
    <w:rsid w:val="00394998"/>
    <w:rsid w:val="00394CB3"/>
    <w:rsid w:val="0039530C"/>
    <w:rsid w:val="003979B1"/>
    <w:rsid w:val="00397B9E"/>
    <w:rsid w:val="00397C8F"/>
    <w:rsid w:val="003A041E"/>
    <w:rsid w:val="003A0453"/>
    <w:rsid w:val="003A0B0F"/>
    <w:rsid w:val="003A17D5"/>
    <w:rsid w:val="003A215E"/>
    <w:rsid w:val="003A26E4"/>
    <w:rsid w:val="003A2E7C"/>
    <w:rsid w:val="003A3F84"/>
    <w:rsid w:val="003A40A1"/>
    <w:rsid w:val="003A493E"/>
    <w:rsid w:val="003A4C1D"/>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3A39"/>
    <w:rsid w:val="003B78F9"/>
    <w:rsid w:val="003B79DA"/>
    <w:rsid w:val="003C0C17"/>
    <w:rsid w:val="003C0D08"/>
    <w:rsid w:val="003C10A9"/>
    <w:rsid w:val="003C15DE"/>
    <w:rsid w:val="003C1D44"/>
    <w:rsid w:val="003C24E7"/>
    <w:rsid w:val="003C2667"/>
    <w:rsid w:val="003C3308"/>
    <w:rsid w:val="003C3FEA"/>
    <w:rsid w:val="003C4A22"/>
    <w:rsid w:val="003C4DFB"/>
    <w:rsid w:val="003C5B8A"/>
    <w:rsid w:val="003C745A"/>
    <w:rsid w:val="003C7978"/>
    <w:rsid w:val="003D05B3"/>
    <w:rsid w:val="003D083B"/>
    <w:rsid w:val="003D1219"/>
    <w:rsid w:val="003D1BD5"/>
    <w:rsid w:val="003D1F00"/>
    <w:rsid w:val="003D449A"/>
    <w:rsid w:val="003D451C"/>
    <w:rsid w:val="003D4BE5"/>
    <w:rsid w:val="003D55BB"/>
    <w:rsid w:val="003D69D3"/>
    <w:rsid w:val="003D6F6A"/>
    <w:rsid w:val="003D753F"/>
    <w:rsid w:val="003D7BB9"/>
    <w:rsid w:val="003D7CEE"/>
    <w:rsid w:val="003D7DD2"/>
    <w:rsid w:val="003D7DFA"/>
    <w:rsid w:val="003E0278"/>
    <w:rsid w:val="003E0789"/>
    <w:rsid w:val="003E0F10"/>
    <w:rsid w:val="003E139F"/>
    <w:rsid w:val="003E1612"/>
    <w:rsid w:val="003E1A4B"/>
    <w:rsid w:val="003E22B0"/>
    <w:rsid w:val="003E3BDC"/>
    <w:rsid w:val="003E42DE"/>
    <w:rsid w:val="003E5068"/>
    <w:rsid w:val="003E61E7"/>
    <w:rsid w:val="003E6C72"/>
    <w:rsid w:val="003E74F1"/>
    <w:rsid w:val="003E7564"/>
    <w:rsid w:val="003E7659"/>
    <w:rsid w:val="003F0CC2"/>
    <w:rsid w:val="003F15E5"/>
    <w:rsid w:val="003F1C7A"/>
    <w:rsid w:val="003F2070"/>
    <w:rsid w:val="003F25F3"/>
    <w:rsid w:val="003F2DC8"/>
    <w:rsid w:val="003F2F81"/>
    <w:rsid w:val="003F375F"/>
    <w:rsid w:val="003F3B36"/>
    <w:rsid w:val="003F49B9"/>
    <w:rsid w:val="003F4C53"/>
    <w:rsid w:val="003F508A"/>
    <w:rsid w:val="003F5608"/>
    <w:rsid w:val="003F61C2"/>
    <w:rsid w:val="003F62AE"/>
    <w:rsid w:val="003F64AD"/>
    <w:rsid w:val="003F6F40"/>
    <w:rsid w:val="003F6F50"/>
    <w:rsid w:val="003F7A12"/>
    <w:rsid w:val="00400EB7"/>
    <w:rsid w:val="00401B03"/>
    <w:rsid w:val="0040249A"/>
    <w:rsid w:val="004028AA"/>
    <w:rsid w:val="00402B5D"/>
    <w:rsid w:val="0040327B"/>
    <w:rsid w:val="004036CC"/>
    <w:rsid w:val="00403DDC"/>
    <w:rsid w:val="00404945"/>
    <w:rsid w:val="00404B2B"/>
    <w:rsid w:val="00405133"/>
    <w:rsid w:val="0040613F"/>
    <w:rsid w:val="004063BA"/>
    <w:rsid w:val="00406952"/>
    <w:rsid w:val="00406D30"/>
    <w:rsid w:val="004078A5"/>
    <w:rsid w:val="00410BB4"/>
    <w:rsid w:val="004115AA"/>
    <w:rsid w:val="00411B29"/>
    <w:rsid w:val="00412AC3"/>
    <w:rsid w:val="00412B0C"/>
    <w:rsid w:val="00412D5D"/>
    <w:rsid w:val="0041358F"/>
    <w:rsid w:val="00413834"/>
    <w:rsid w:val="00414781"/>
    <w:rsid w:val="00414797"/>
    <w:rsid w:val="0041483F"/>
    <w:rsid w:val="00414FEE"/>
    <w:rsid w:val="0041628A"/>
    <w:rsid w:val="004162E1"/>
    <w:rsid w:val="00416741"/>
    <w:rsid w:val="00417747"/>
    <w:rsid w:val="00417903"/>
    <w:rsid w:val="00417938"/>
    <w:rsid w:val="004231E7"/>
    <w:rsid w:val="00423D39"/>
    <w:rsid w:val="00424006"/>
    <w:rsid w:val="004245E7"/>
    <w:rsid w:val="00424729"/>
    <w:rsid w:val="00426F05"/>
    <w:rsid w:val="0042778E"/>
    <w:rsid w:val="00427875"/>
    <w:rsid w:val="00430950"/>
    <w:rsid w:val="00431FCC"/>
    <w:rsid w:val="00432D37"/>
    <w:rsid w:val="00432D70"/>
    <w:rsid w:val="00433022"/>
    <w:rsid w:val="00434496"/>
    <w:rsid w:val="00435040"/>
    <w:rsid w:val="00435325"/>
    <w:rsid w:val="00436803"/>
    <w:rsid w:val="00436B58"/>
    <w:rsid w:val="004423F0"/>
    <w:rsid w:val="00442518"/>
    <w:rsid w:val="004434EE"/>
    <w:rsid w:val="0044469E"/>
    <w:rsid w:val="00445212"/>
    <w:rsid w:val="004473A8"/>
    <w:rsid w:val="004501E3"/>
    <w:rsid w:val="00450BDD"/>
    <w:rsid w:val="0045125B"/>
    <w:rsid w:val="004519B1"/>
    <w:rsid w:val="00452CC9"/>
    <w:rsid w:val="00452D79"/>
    <w:rsid w:val="00453A2D"/>
    <w:rsid w:val="00454DC0"/>
    <w:rsid w:val="004550B6"/>
    <w:rsid w:val="00455328"/>
    <w:rsid w:val="0045552B"/>
    <w:rsid w:val="00456C29"/>
    <w:rsid w:val="004573F9"/>
    <w:rsid w:val="0045781B"/>
    <w:rsid w:val="00457C65"/>
    <w:rsid w:val="00460DB5"/>
    <w:rsid w:val="00462546"/>
    <w:rsid w:val="004625EF"/>
    <w:rsid w:val="004625F2"/>
    <w:rsid w:val="00462C9B"/>
    <w:rsid w:val="00463037"/>
    <w:rsid w:val="004630FF"/>
    <w:rsid w:val="0046322E"/>
    <w:rsid w:val="0046345A"/>
    <w:rsid w:val="00463522"/>
    <w:rsid w:val="00464676"/>
    <w:rsid w:val="00465CD3"/>
    <w:rsid w:val="004660EC"/>
    <w:rsid w:val="00466819"/>
    <w:rsid w:val="00466EEB"/>
    <w:rsid w:val="00467470"/>
    <w:rsid w:val="0047094D"/>
    <w:rsid w:val="00471C90"/>
    <w:rsid w:val="00472176"/>
    <w:rsid w:val="00472449"/>
    <w:rsid w:val="0047295C"/>
    <w:rsid w:val="0047298C"/>
    <w:rsid w:val="00473EAC"/>
    <w:rsid w:val="00474539"/>
    <w:rsid w:val="004746B7"/>
    <w:rsid w:val="0047537B"/>
    <w:rsid w:val="004754FF"/>
    <w:rsid w:val="00475634"/>
    <w:rsid w:val="004759D4"/>
    <w:rsid w:val="00476001"/>
    <w:rsid w:val="0047780F"/>
    <w:rsid w:val="00480911"/>
    <w:rsid w:val="00480A0B"/>
    <w:rsid w:val="00480FED"/>
    <w:rsid w:val="00481684"/>
    <w:rsid w:val="004819E0"/>
    <w:rsid w:val="00482583"/>
    <w:rsid w:val="00482B1A"/>
    <w:rsid w:val="004838FD"/>
    <w:rsid w:val="00483F25"/>
    <w:rsid w:val="004847D2"/>
    <w:rsid w:val="0048537A"/>
    <w:rsid w:val="004854DC"/>
    <w:rsid w:val="004858C4"/>
    <w:rsid w:val="00486075"/>
    <w:rsid w:val="004860C5"/>
    <w:rsid w:val="0048613B"/>
    <w:rsid w:val="00486847"/>
    <w:rsid w:val="0048758B"/>
    <w:rsid w:val="00492089"/>
    <w:rsid w:val="00492CCA"/>
    <w:rsid w:val="004930CB"/>
    <w:rsid w:val="00494050"/>
    <w:rsid w:val="00494269"/>
    <w:rsid w:val="004945D0"/>
    <w:rsid w:val="00494811"/>
    <w:rsid w:val="0049500C"/>
    <w:rsid w:val="0049536C"/>
    <w:rsid w:val="00495D75"/>
    <w:rsid w:val="00496208"/>
    <w:rsid w:val="00497452"/>
    <w:rsid w:val="00497DA9"/>
    <w:rsid w:val="004A01D2"/>
    <w:rsid w:val="004A0D4D"/>
    <w:rsid w:val="004A1B3D"/>
    <w:rsid w:val="004A1BD9"/>
    <w:rsid w:val="004A1D6B"/>
    <w:rsid w:val="004A1FB4"/>
    <w:rsid w:val="004A2714"/>
    <w:rsid w:val="004A2923"/>
    <w:rsid w:val="004A33AB"/>
    <w:rsid w:val="004A358E"/>
    <w:rsid w:val="004A3BF3"/>
    <w:rsid w:val="004A3FD7"/>
    <w:rsid w:val="004A4E8C"/>
    <w:rsid w:val="004A54A9"/>
    <w:rsid w:val="004A6BF4"/>
    <w:rsid w:val="004B0397"/>
    <w:rsid w:val="004B0791"/>
    <w:rsid w:val="004B1321"/>
    <w:rsid w:val="004B18EB"/>
    <w:rsid w:val="004B19BD"/>
    <w:rsid w:val="004B230E"/>
    <w:rsid w:val="004B2689"/>
    <w:rsid w:val="004B2721"/>
    <w:rsid w:val="004B3ACE"/>
    <w:rsid w:val="004B3F9D"/>
    <w:rsid w:val="004B46AD"/>
    <w:rsid w:val="004B4B84"/>
    <w:rsid w:val="004B5036"/>
    <w:rsid w:val="004B5D0A"/>
    <w:rsid w:val="004B636C"/>
    <w:rsid w:val="004B6984"/>
    <w:rsid w:val="004B701A"/>
    <w:rsid w:val="004B77E3"/>
    <w:rsid w:val="004C0B2A"/>
    <w:rsid w:val="004C19E1"/>
    <w:rsid w:val="004C1AA2"/>
    <w:rsid w:val="004C2B9C"/>
    <w:rsid w:val="004C2DB2"/>
    <w:rsid w:val="004C2EAE"/>
    <w:rsid w:val="004C3B7C"/>
    <w:rsid w:val="004C3ED4"/>
    <w:rsid w:val="004C4396"/>
    <w:rsid w:val="004C448F"/>
    <w:rsid w:val="004C49E8"/>
    <w:rsid w:val="004C53B0"/>
    <w:rsid w:val="004C7132"/>
    <w:rsid w:val="004C75B3"/>
    <w:rsid w:val="004D0176"/>
    <w:rsid w:val="004D1129"/>
    <w:rsid w:val="004D2262"/>
    <w:rsid w:val="004D233C"/>
    <w:rsid w:val="004D3AEF"/>
    <w:rsid w:val="004D4944"/>
    <w:rsid w:val="004D5241"/>
    <w:rsid w:val="004D54BA"/>
    <w:rsid w:val="004D67CF"/>
    <w:rsid w:val="004D707C"/>
    <w:rsid w:val="004D7F9D"/>
    <w:rsid w:val="004E0989"/>
    <w:rsid w:val="004E2026"/>
    <w:rsid w:val="004E21E0"/>
    <w:rsid w:val="004E21F1"/>
    <w:rsid w:val="004E2673"/>
    <w:rsid w:val="004E2821"/>
    <w:rsid w:val="004E2E4D"/>
    <w:rsid w:val="004E3104"/>
    <w:rsid w:val="004E42B1"/>
    <w:rsid w:val="004E45FA"/>
    <w:rsid w:val="004E4632"/>
    <w:rsid w:val="004E51F1"/>
    <w:rsid w:val="004E5515"/>
    <w:rsid w:val="004E57BA"/>
    <w:rsid w:val="004E5890"/>
    <w:rsid w:val="004E5C8F"/>
    <w:rsid w:val="004E660A"/>
    <w:rsid w:val="004E6798"/>
    <w:rsid w:val="004E6873"/>
    <w:rsid w:val="004E695B"/>
    <w:rsid w:val="004E7512"/>
    <w:rsid w:val="004E7D48"/>
    <w:rsid w:val="004F02B5"/>
    <w:rsid w:val="004F0BEA"/>
    <w:rsid w:val="004F0F87"/>
    <w:rsid w:val="004F1722"/>
    <w:rsid w:val="004F25ED"/>
    <w:rsid w:val="004F2744"/>
    <w:rsid w:val="004F282C"/>
    <w:rsid w:val="004F28DE"/>
    <w:rsid w:val="004F3431"/>
    <w:rsid w:val="004F38CA"/>
    <w:rsid w:val="004F3FE2"/>
    <w:rsid w:val="004F4422"/>
    <w:rsid w:val="004F53AC"/>
    <w:rsid w:val="004F6229"/>
    <w:rsid w:val="004F6811"/>
    <w:rsid w:val="004F7570"/>
    <w:rsid w:val="004F7608"/>
    <w:rsid w:val="004F7647"/>
    <w:rsid w:val="005008C9"/>
    <w:rsid w:val="0050096C"/>
    <w:rsid w:val="00501517"/>
    <w:rsid w:val="00501897"/>
    <w:rsid w:val="00502269"/>
    <w:rsid w:val="005022D4"/>
    <w:rsid w:val="0050244C"/>
    <w:rsid w:val="00503001"/>
    <w:rsid w:val="00503521"/>
    <w:rsid w:val="005041F8"/>
    <w:rsid w:val="00504385"/>
    <w:rsid w:val="0050479E"/>
    <w:rsid w:val="00504AB1"/>
    <w:rsid w:val="00505973"/>
    <w:rsid w:val="005066D5"/>
    <w:rsid w:val="005067D6"/>
    <w:rsid w:val="0050707C"/>
    <w:rsid w:val="0050746F"/>
    <w:rsid w:val="00510ABB"/>
    <w:rsid w:val="00511472"/>
    <w:rsid w:val="00511E0D"/>
    <w:rsid w:val="0051216B"/>
    <w:rsid w:val="00515478"/>
    <w:rsid w:val="00516736"/>
    <w:rsid w:val="00516A2A"/>
    <w:rsid w:val="00517FD5"/>
    <w:rsid w:val="0052098E"/>
    <w:rsid w:val="0052123F"/>
    <w:rsid w:val="00521564"/>
    <w:rsid w:val="005221D7"/>
    <w:rsid w:val="0052245B"/>
    <w:rsid w:val="0052291A"/>
    <w:rsid w:val="00522A79"/>
    <w:rsid w:val="00522F62"/>
    <w:rsid w:val="005235A7"/>
    <w:rsid w:val="005262C0"/>
    <w:rsid w:val="00526534"/>
    <w:rsid w:val="00526624"/>
    <w:rsid w:val="00526D1C"/>
    <w:rsid w:val="0052706D"/>
    <w:rsid w:val="00527559"/>
    <w:rsid w:val="00527650"/>
    <w:rsid w:val="005302B0"/>
    <w:rsid w:val="00530E69"/>
    <w:rsid w:val="0053222A"/>
    <w:rsid w:val="005323BC"/>
    <w:rsid w:val="00532B62"/>
    <w:rsid w:val="005336F8"/>
    <w:rsid w:val="00534B42"/>
    <w:rsid w:val="00535451"/>
    <w:rsid w:val="00535588"/>
    <w:rsid w:val="00535B45"/>
    <w:rsid w:val="00535D1F"/>
    <w:rsid w:val="00536516"/>
    <w:rsid w:val="005369C0"/>
    <w:rsid w:val="005378F2"/>
    <w:rsid w:val="005379EE"/>
    <w:rsid w:val="00540933"/>
    <w:rsid w:val="005410A4"/>
    <w:rsid w:val="00541E96"/>
    <w:rsid w:val="00541FED"/>
    <w:rsid w:val="00544F43"/>
    <w:rsid w:val="005450A7"/>
    <w:rsid w:val="00545A2A"/>
    <w:rsid w:val="00545D30"/>
    <w:rsid w:val="00546EF9"/>
    <w:rsid w:val="00546F67"/>
    <w:rsid w:val="0055025D"/>
    <w:rsid w:val="005510DD"/>
    <w:rsid w:val="005515CD"/>
    <w:rsid w:val="005519FC"/>
    <w:rsid w:val="00551F57"/>
    <w:rsid w:val="00551FD7"/>
    <w:rsid w:val="00552492"/>
    <w:rsid w:val="00552E66"/>
    <w:rsid w:val="005534E4"/>
    <w:rsid w:val="00553F70"/>
    <w:rsid w:val="00553F71"/>
    <w:rsid w:val="0055470E"/>
    <w:rsid w:val="00554E05"/>
    <w:rsid w:val="00554E93"/>
    <w:rsid w:val="00554FB2"/>
    <w:rsid w:val="00555058"/>
    <w:rsid w:val="00555082"/>
    <w:rsid w:val="00555339"/>
    <w:rsid w:val="0055589D"/>
    <w:rsid w:val="00556AD2"/>
    <w:rsid w:val="00557FB2"/>
    <w:rsid w:val="005611B6"/>
    <w:rsid w:val="0056174A"/>
    <w:rsid w:val="00561E89"/>
    <w:rsid w:val="00562456"/>
    <w:rsid w:val="005625A7"/>
    <w:rsid w:val="005629D6"/>
    <w:rsid w:val="00562FAA"/>
    <w:rsid w:val="00563B83"/>
    <w:rsid w:val="00563C7A"/>
    <w:rsid w:val="005644AC"/>
    <w:rsid w:val="00565184"/>
    <w:rsid w:val="00565407"/>
    <w:rsid w:val="005656C1"/>
    <w:rsid w:val="00566142"/>
    <w:rsid w:val="00567810"/>
    <w:rsid w:val="00567F49"/>
    <w:rsid w:val="005701A9"/>
    <w:rsid w:val="005705A8"/>
    <w:rsid w:val="00572A27"/>
    <w:rsid w:val="0057349E"/>
    <w:rsid w:val="0057372C"/>
    <w:rsid w:val="005743CB"/>
    <w:rsid w:val="005746D0"/>
    <w:rsid w:val="005766B2"/>
    <w:rsid w:val="005806DC"/>
    <w:rsid w:val="00580C77"/>
    <w:rsid w:val="00581E8D"/>
    <w:rsid w:val="00582CE1"/>
    <w:rsid w:val="00582FFA"/>
    <w:rsid w:val="00584613"/>
    <w:rsid w:val="0058475C"/>
    <w:rsid w:val="005850F0"/>
    <w:rsid w:val="00586699"/>
    <w:rsid w:val="00586977"/>
    <w:rsid w:val="00590171"/>
    <w:rsid w:val="00590823"/>
    <w:rsid w:val="00590913"/>
    <w:rsid w:val="00590D73"/>
    <w:rsid w:val="00591FFA"/>
    <w:rsid w:val="0059221F"/>
    <w:rsid w:val="005924F7"/>
    <w:rsid w:val="00592892"/>
    <w:rsid w:val="005933C0"/>
    <w:rsid w:val="005948C6"/>
    <w:rsid w:val="0059499A"/>
    <w:rsid w:val="00595579"/>
    <w:rsid w:val="00595684"/>
    <w:rsid w:val="00596766"/>
    <w:rsid w:val="00597D3C"/>
    <w:rsid w:val="00597EBB"/>
    <w:rsid w:val="005A05B0"/>
    <w:rsid w:val="005A0EE4"/>
    <w:rsid w:val="005A1088"/>
    <w:rsid w:val="005A11CC"/>
    <w:rsid w:val="005A1603"/>
    <w:rsid w:val="005A188F"/>
    <w:rsid w:val="005A210B"/>
    <w:rsid w:val="005A28C2"/>
    <w:rsid w:val="005A2FB6"/>
    <w:rsid w:val="005A30B8"/>
    <w:rsid w:val="005A424F"/>
    <w:rsid w:val="005A495B"/>
    <w:rsid w:val="005A5043"/>
    <w:rsid w:val="005A5132"/>
    <w:rsid w:val="005A557C"/>
    <w:rsid w:val="005A5686"/>
    <w:rsid w:val="005A5AE2"/>
    <w:rsid w:val="005A6EA7"/>
    <w:rsid w:val="005A755E"/>
    <w:rsid w:val="005A76C5"/>
    <w:rsid w:val="005B0399"/>
    <w:rsid w:val="005B040B"/>
    <w:rsid w:val="005B053F"/>
    <w:rsid w:val="005B0A52"/>
    <w:rsid w:val="005B0E9A"/>
    <w:rsid w:val="005B1132"/>
    <w:rsid w:val="005B1CE5"/>
    <w:rsid w:val="005B2428"/>
    <w:rsid w:val="005B2A69"/>
    <w:rsid w:val="005B3D94"/>
    <w:rsid w:val="005B4408"/>
    <w:rsid w:val="005B4458"/>
    <w:rsid w:val="005B4A6E"/>
    <w:rsid w:val="005B5871"/>
    <w:rsid w:val="005B5D65"/>
    <w:rsid w:val="005B655F"/>
    <w:rsid w:val="005B765F"/>
    <w:rsid w:val="005B7E1E"/>
    <w:rsid w:val="005C03E7"/>
    <w:rsid w:val="005C065C"/>
    <w:rsid w:val="005C0E8F"/>
    <w:rsid w:val="005C1940"/>
    <w:rsid w:val="005C1965"/>
    <w:rsid w:val="005C217A"/>
    <w:rsid w:val="005C30F1"/>
    <w:rsid w:val="005C3645"/>
    <w:rsid w:val="005C37DC"/>
    <w:rsid w:val="005C4081"/>
    <w:rsid w:val="005C446F"/>
    <w:rsid w:val="005C4A10"/>
    <w:rsid w:val="005C53A2"/>
    <w:rsid w:val="005C5E29"/>
    <w:rsid w:val="005C68B3"/>
    <w:rsid w:val="005C7166"/>
    <w:rsid w:val="005C720B"/>
    <w:rsid w:val="005C7502"/>
    <w:rsid w:val="005C7DBF"/>
    <w:rsid w:val="005D0C81"/>
    <w:rsid w:val="005D0C92"/>
    <w:rsid w:val="005D2201"/>
    <w:rsid w:val="005D2D32"/>
    <w:rsid w:val="005D2D43"/>
    <w:rsid w:val="005D2E44"/>
    <w:rsid w:val="005D2F66"/>
    <w:rsid w:val="005D33C3"/>
    <w:rsid w:val="005D357B"/>
    <w:rsid w:val="005D36B9"/>
    <w:rsid w:val="005D58AC"/>
    <w:rsid w:val="005D5C37"/>
    <w:rsid w:val="005D6807"/>
    <w:rsid w:val="005D6A61"/>
    <w:rsid w:val="005D72CE"/>
    <w:rsid w:val="005E05DB"/>
    <w:rsid w:val="005E0EF3"/>
    <w:rsid w:val="005E124E"/>
    <w:rsid w:val="005E15F6"/>
    <w:rsid w:val="005E261D"/>
    <w:rsid w:val="005E335E"/>
    <w:rsid w:val="005E3B84"/>
    <w:rsid w:val="005E3EC3"/>
    <w:rsid w:val="005E41A4"/>
    <w:rsid w:val="005E4A9B"/>
    <w:rsid w:val="005E4CA2"/>
    <w:rsid w:val="005E4D6C"/>
    <w:rsid w:val="005E4E3C"/>
    <w:rsid w:val="005E5746"/>
    <w:rsid w:val="005E656B"/>
    <w:rsid w:val="005E6B07"/>
    <w:rsid w:val="005E6FA6"/>
    <w:rsid w:val="005E7992"/>
    <w:rsid w:val="005E7EEF"/>
    <w:rsid w:val="005F07FB"/>
    <w:rsid w:val="005F0CBD"/>
    <w:rsid w:val="005F11C4"/>
    <w:rsid w:val="005F2103"/>
    <w:rsid w:val="005F2160"/>
    <w:rsid w:val="005F264C"/>
    <w:rsid w:val="005F2E09"/>
    <w:rsid w:val="005F352F"/>
    <w:rsid w:val="005F374B"/>
    <w:rsid w:val="005F3A73"/>
    <w:rsid w:val="005F3C70"/>
    <w:rsid w:val="005F51B1"/>
    <w:rsid w:val="005F5EE1"/>
    <w:rsid w:val="005F6F1A"/>
    <w:rsid w:val="005F6F95"/>
    <w:rsid w:val="005F7258"/>
    <w:rsid w:val="005F79A1"/>
    <w:rsid w:val="00601AB9"/>
    <w:rsid w:val="00602043"/>
    <w:rsid w:val="006024EF"/>
    <w:rsid w:val="00602C54"/>
    <w:rsid w:val="00603622"/>
    <w:rsid w:val="00603C86"/>
    <w:rsid w:val="0060413C"/>
    <w:rsid w:val="0060607F"/>
    <w:rsid w:val="006061D9"/>
    <w:rsid w:val="0060672F"/>
    <w:rsid w:val="00606A05"/>
    <w:rsid w:val="00606F94"/>
    <w:rsid w:val="00607744"/>
    <w:rsid w:val="00611087"/>
    <w:rsid w:val="006110E9"/>
    <w:rsid w:val="00611CAC"/>
    <w:rsid w:val="00612BBB"/>
    <w:rsid w:val="00613285"/>
    <w:rsid w:val="006147D4"/>
    <w:rsid w:val="006147D6"/>
    <w:rsid w:val="006160E5"/>
    <w:rsid w:val="00616B9C"/>
    <w:rsid w:val="00617B70"/>
    <w:rsid w:val="00620236"/>
    <w:rsid w:val="00620B98"/>
    <w:rsid w:val="00620F65"/>
    <w:rsid w:val="00621037"/>
    <w:rsid w:val="00621CAB"/>
    <w:rsid w:val="00622562"/>
    <w:rsid w:val="006226BB"/>
    <w:rsid w:val="006228D3"/>
    <w:rsid w:val="00622FD6"/>
    <w:rsid w:val="006230AB"/>
    <w:rsid w:val="00623461"/>
    <w:rsid w:val="00623657"/>
    <w:rsid w:val="00623C36"/>
    <w:rsid w:val="00623DF8"/>
    <w:rsid w:val="00624DAF"/>
    <w:rsid w:val="006254C9"/>
    <w:rsid w:val="006258F3"/>
    <w:rsid w:val="006259C9"/>
    <w:rsid w:val="00625EED"/>
    <w:rsid w:val="006264D5"/>
    <w:rsid w:val="00626570"/>
    <w:rsid w:val="00626BF9"/>
    <w:rsid w:val="0062769A"/>
    <w:rsid w:val="006276A0"/>
    <w:rsid w:val="00627BE8"/>
    <w:rsid w:val="00630087"/>
    <w:rsid w:val="0063080F"/>
    <w:rsid w:val="00630B2D"/>
    <w:rsid w:val="00631016"/>
    <w:rsid w:val="0063144B"/>
    <w:rsid w:val="00631ABA"/>
    <w:rsid w:val="00632327"/>
    <w:rsid w:val="00633367"/>
    <w:rsid w:val="006336D3"/>
    <w:rsid w:val="00633A8B"/>
    <w:rsid w:val="00633D00"/>
    <w:rsid w:val="00633DA9"/>
    <w:rsid w:val="006342C2"/>
    <w:rsid w:val="00634AEC"/>
    <w:rsid w:val="006358FC"/>
    <w:rsid w:val="006369EC"/>
    <w:rsid w:val="00636A1D"/>
    <w:rsid w:val="00636E5F"/>
    <w:rsid w:val="00637C9F"/>
    <w:rsid w:val="00640173"/>
    <w:rsid w:val="006401D4"/>
    <w:rsid w:val="0064108D"/>
    <w:rsid w:val="00641342"/>
    <w:rsid w:val="00641404"/>
    <w:rsid w:val="0064177A"/>
    <w:rsid w:val="006424AD"/>
    <w:rsid w:val="006427BF"/>
    <w:rsid w:val="006427DE"/>
    <w:rsid w:val="006432F4"/>
    <w:rsid w:val="006448CB"/>
    <w:rsid w:val="006452DA"/>
    <w:rsid w:val="006458F9"/>
    <w:rsid w:val="00646656"/>
    <w:rsid w:val="006470F7"/>
    <w:rsid w:val="00647E08"/>
    <w:rsid w:val="006506C1"/>
    <w:rsid w:val="00650AFF"/>
    <w:rsid w:val="00651307"/>
    <w:rsid w:val="00652137"/>
    <w:rsid w:val="0065264F"/>
    <w:rsid w:val="00652956"/>
    <w:rsid w:val="00652C53"/>
    <w:rsid w:val="00653681"/>
    <w:rsid w:val="00653856"/>
    <w:rsid w:val="00653C09"/>
    <w:rsid w:val="006540E0"/>
    <w:rsid w:val="00654124"/>
    <w:rsid w:val="00654544"/>
    <w:rsid w:val="00655914"/>
    <w:rsid w:val="00656006"/>
    <w:rsid w:val="006569C2"/>
    <w:rsid w:val="0065793E"/>
    <w:rsid w:val="00657A09"/>
    <w:rsid w:val="00657A75"/>
    <w:rsid w:val="006605AE"/>
    <w:rsid w:val="0066067C"/>
    <w:rsid w:val="00661422"/>
    <w:rsid w:val="0066165A"/>
    <w:rsid w:val="00662903"/>
    <w:rsid w:val="00662B18"/>
    <w:rsid w:val="00663B52"/>
    <w:rsid w:val="00664676"/>
    <w:rsid w:val="00665769"/>
    <w:rsid w:val="006659C5"/>
    <w:rsid w:val="00665A3A"/>
    <w:rsid w:val="0066621B"/>
    <w:rsid w:val="006668BC"/>
    <w:rsid w:val="00666928"/>
    <w:rsid w:val="0066779F"/>
    <w:rsid w:val="00667B30"/>
    <w:rsid w:val="0067007B"/>
    <w:rsid w:val="0067079D"/>
    <w:rsid w:val="00670E9A"/>
    <w:rsid w:val="00671615"/>
    <w:rsid w:val="00671A70"/>
    <w:rsid w:val="00671F2B"/>
    <w:rsid w:val="00671FF3"/>
    <w:rsid w:val="00672B3B"/>
    <w:rsid w:val="00674990"/>
    <w:rsid w:val="00674EB8"/>
    <w:rsid w:val="006751C6"/>
    <w:rsid w:val="006751E3"/>
    <w:rsid w:val="0067772A"/>
    <w:rsid w:val="0067796C"/>
    <w:rsid w:val="006779BD"/>
    <w:rsid w:val="00677C2D"/>
    <w:rsid w:val="00680C8E"/>
    <w:rsid w:val="00680E30"/>
    <w:rsid w:val="0068132A"/>
    <w:rsid w:val="00682B1D"/>
    <w:rsid w:val="00682C4C"/>
    <w:rsid w:val="00683B83"/>
    <w:rsid w:val="006842C6"/>
    <w:rsid w:val="00684AD5"/>
    <w:rsid w:val="00684DC0"/>
    <w:rsid w:val="006857C5"/>
    <w:rsid w:val="00685A9B"/>
    <w:rsid w:val="00685E3C"/>
    <w:rsid w:val="00685F16"/>
    <w:rsid w:val="006867B2"/>
    <w:rsid w:val="006870F8"/>
    <w:rsid w:val="00687233"/>
    <w:rsid w:val="00687D54"/>
    <w:rsid w:val="00690483"/>
    <w:rsid w:val="00690608"/>
    <w:rsid w:val="00691611"/>
    <w:rsid w:val="00691A1D"/>
    <w:rsid w:val="00691FA1"/>
    <w:rsid w:val="00692D86"/>
    <w:rsid w:val="00693552"/>
    <w:rsid w:val="00694445"/>
    <w:rsid w:val="006944B5"/>
    <w:rsid w:val="00695DD8"/>
    <w:rsid w:val="00696047"/>
    <w:rsid w:val="00696E88"/>
    <w:rsid w:val="00696F3C"/>
    <w:rsid w:val="0069720E"/>
    <w:rsid w:val="006973C4"/>
    <w:rsid w:val="0069788E"/>
    <w:rsid w:val="0069794C"/>
    <w:rsid w:val="00697B75"/>
    <w:rsid w:val="006A061A"/>
    <w:rsid w:val="006A1499"/>
    <w:rsid w:val="006A1906"/>
    <w:rsid w:val="006A3994"/>
    <w:rsid w:val="006A4FB6"/>
    <w:rsid w:val="006A5260"/>
    <w:rsid w:val="006A56FD"/>
    <w:rsid w:val="006A734C"/>
    <w:rsid w:val="006A7B66"/>
    <w:rsid w:val="006B0B34"/>
    <w:rsid w:val="006B0E6F"/>
    <w:rsid w:val="006B17A4"/>
    <w:rsid w:val="006B1817"/>
    <w:rsid w:val="006B1914"/>
    <w:rsid w:val="006B1993"/>
    <w:rsid w:val="006B3122"/>
    <w:rsid w:val="006B43A9"/>
    <w:rsid w:val="006B4728"/>
    <w:rsid w:val="006B47D4"/>
    <w:rsid w:val="006B4FA7"/>
    <w:rsid w:val="006B5017"/>
    <w:rsid w:val="006B5256"/>
    <w:rsid w:val="006B5337"/>
    <w:rsid w:val="006B56B0"/>
    <w:rsid w:val="006B56F5"/>
    <w:rsid w:val="006B6DA3"/>
    <w:rsid w:val="006B775D"/>
    <w:rsid w:val="006B7A70"/>
    <w:rsid w:val="006B7BE2"/>
    <w:rsid w:val="006B7E2B"/>
    <w:rsid w:val="006C05BF"/>
    <w:rsid w:val="006C0F62"/>
    <w:rsid w:val="006C0FD1"/>
    <w:rsid w:val="006C12BF"/>
    <w:rsid w:val="006C190E"/>
    <w:rsid w:val="006C195A"/>
    <w:rsid w:val="006C238D"/>
    <w:rsid w:val="006C24D4"/>
    <w:rsid w:val="006C28C6"/>
    <w:rsid w:val="006C2963"/>
    <w:rsid w:val="006C36DF"/>
    <w:rsid w:val="006C3E21"/>
    <w:rsid w:val="006C4362"/>
    <w:rsid w:val="006C43F9"/>
    <w:rsid w:val="006C4783"/>
    <w:rsid w:val="006C4964"/>
    <w:rsid w:val="006C4F00"/>
    <w:rsid w:val="006C5365"/>
    <w:rsid w:val="006C640C"/>
    <w:rsid w:val="006C6478"/>
    <w:rsid w:val="006C75A5"/>
    <w:rsid w:val="006D1908"/>
    <w:rsid w:val="006D1C29"/>
    <w:rsid w:val="006D220B"/>
    <w:rsid w:val="006D2BFA"/>
    <w:rsid w:val="006D3A96"/>
    <w:rsid w:val="006D467C"/>
    <w:rsid w:val="006D4B53"/>
    <w:rsid w:val="006D6140"/>
    <w:rsid w:val="006D64E1"/>
    <w:rsid w:val="006D7556"/>
    <w:rsid w:val="006E0017"/>
    <w:rsid w:val="006E0B7F"/>
    <w:rsid w:val="006E1264"/>
    <w:rsid w:val="006E12FA"/>
    <w:rsid w:val="006E1311"/>
    <w:rsid w:val="006E148E"/>
    <w:rsid w:val="006E298C"/>
    <w:rsid w:val="006E3041"/>
    <w:rsid w:val="006E35B9"/>
    <w:rsid w:val="006E36BF"/>
    <w:rsid w:val="006E3C18"/>
    <w:rsid w:val="006E45AB"/>
    <w:rsid w:val="006E517A"/>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3CA3"/>
    <w:rsid w:val="006F3DFF"/>
    <w:rsid w:val="006F3E0B"/>
    <w:rsid w:val="006F4013"/>
    <w:rsid w:val="006F4324"/>
    <w:rsid w:val="006F4482"/>
    <w:rsid w:val="006F4755"/>
    <w:rsid w:val="006F4F7F"/>
    <w:rsid w:val="006F513B"/>
    <w:rsid w:val="006F5146"/>
    <w:rsid w:val="006F51F4"/>
    <w:rsid w:val="006F5A71"/>
    <w:rsid w:val="006F5A86"/>
    <w:rsid w:val="006F6B21"/>
    <w:rsid w:val="006F6BCA"/>
    <w:rsid w:val="006F753E"/>
    <w:rsid w:val="006F78BB"/>
    <w:rsid w:val="00701196"/>
    <w:rsid w:val="007014D9"/>
    <w:rsid w:val="007016B5"/>
    <w:rsid w:val="007021AB"/>
    <w:rsid w:val="007025FD"/>
    <w:rsid w:val="0070267E"/>
    <w:rsid w:val="007029C8"/>
    <w:rsid w:val="00703F04"/>
    <w:rsid w:val="00704565"/>
    <w:rsid w:val="00704F85"/>
    <w:rsid w:val="007052CB"/>
    <w:rsid w:val="00705622"/>
    <w:rsid w:val="00706F9C"/>
    <w:rsid w:val="007070BC"/>
    <w:rsid w:val="0070759C"/>
    <w:rsid w:val="0070761C"/>
    <w:rsid w:val="00707727"/>
    <w:rsid w:val="00707BBB"/>
    <w:rsid w:val="00707BD5"/>
    <w:rsid w:val="00707EBD"/>
    <w:rsid w:val="00712F0E"/>
    <w:rsid w:val="007136B9"/>
    <w:rsid w:val="00713EEB"/>
    <w:rsid w:val="007145C3"/>
    <w:rsid w:val="007158D7"/>
    <w:rsid w:val="0071590F"/>
    <w:rsid w:val="00717A05"/>
    <w:rsid w:val="00717A46"/>
    <w:rsid w:val="00717C3D"/>
    <w:rsid w:val="00720D5D"/>
    <w:rsid w:val="00721347"/>
    <w:rsid w:val="00721918"/>
    <w:rsid w:val="00721F29"/>
    <w:rsid w:val="0072227F"/>
    <w:rsid w:val="007225E0"/>
    <w:rsid w:val="00723598"/>
    <w:rsid w:val="00723BD5"/>
    <w:rsid w:val="00723BEE"/>
    <w:rsid w:val="00723E98"/>
    <w:rsid w:val="00724406"/>
    <w:rsid w:val="00724EDC"/>
    <w:rsid w:val="00725D39"/>
    <w:rsid w:val="007313A2"/>
    <w:rsid w:val="00731AAD"/>
    <w:rsid w:val="00731E2A"/>
    <w:rsid w:val="00733607"/>
    <w:rsid w:val="007337E5"/>
    <w:rsid w:val="00733A9B"/>
    <w:rsid w:val="0073465F"/>
    <w:rsid w:val="00735055"/>
    <w:rsid w:val="00736197"/>
    <w:rsid w:val="0073651D"/>
    <w:rsid w:val="00736CB3"/>
    <w:rsid w:val="00736D54"/>
    <w:rsid w:val="00737041"/>
    <w:rsid w:val="007372AF"/>
    <w:rsid w:val="00737657"/>
    <w:rsid w:val="0073783B"/>
    <w:rsid w:val="007409F3"/>
    <w:rsid w:val="00740D08"/>
    <w:rsid w:val="00741077"/>
    <w:rsid w:val="00741222"/>
    <w:rsid w:val="007414E9"/>
    <w:rsid w:val="007418A1"/>
    <w:rsid w:val="007419B6"/>
    <w:rsid w:val="00741BF0"/>
    <w:rsid w:val="00742022"/>
    <w:rsid w:val="0074337E"/>
    <w:rsid w:val="00745431"/>
    <w:rsid w:val="0074603B"/>
    <w:rsid w:val="007475AD"/>
    <w:rsid w:val="00750B90"/>
    <w:rsid w:val="00750F86"/>
    <w:rsid w:val="00751712"/>
    <w:rsid w:val="0075175D"/>
    <w:rsid w:val="00753596"/>
    <w:rsid w:val="00753941"/>
    <w:rsid w:val="007543E8"/>
    <w:rsid w:val="00754814"/>
    <w:rsid w:val="007549AA"/>
    <w:rsid w:val="00754D68"/>
    <w:rsid w:val="00755D62"/>
    <w:rsid w:val="00755F23"/>
    <w:rsid w:val="00756B1C"/>
    <w:rsid w:val="00757687"/>
    <w:rsid w:val="0076045D"/>
    <w:rsid w:val="00760A45"/>
    <w:rsid w:val="00760B8A"/>
    <w:rsid w:val="00760DF4"/>
    <w:rsid w:val="00761B35"/>
    <w:rsid w:val="00762518"/>
    <w:rsid w:val="00762709"/>
    <w:rsid w:val="00762F3A"/>
    <w:rsid w:val="007642A5"/>
    <w:rsid w:val="00764B26"/>
    <w:rsid w:val="00764B5A"/>
    <w:rsid w:val="00764FA5"/>
    <w:rsid w:val="00765865"/>
    <w:rsid w:val="00765A5F"/>
    <w:rsid w:val="007703B0"/>
    <w:rsid w:val="00770500"/>
    <w:rsid w:val="00770F0B"/>
    <w:rsid w:val="00771E4F"/>
    <w:rsid w:val="00772944"/>
    <w:rsid w:val="007729EC"/>
    <w:rsid w:val="00773E3C"/>
    <w:rsid w:val="00774136"/>
    <w:rsid w:val="00774866"/>
    <w:rsid w:val="007749EC"/>
    <w:rsid w:val="00774AFA"/>
    <w:rsid w:val="0077517F"/>
    <w:rsid w:val="007762D1"/>
    <w:rsid w:val="00776761"/>
    <w:rsid w:val="007769E7"/>
    <w:rsid w:val="00776A41"/>
    <w:rsid w:val="0077790D"/>
    <w:rsid w:val="00777B9F"/>
    <w:rsid w:val="00780483"/>
    <w:rsid w:val="007805FC"/>
    <w:rsid w:val="00780E3A"/>
    <w:rsid w:val="00781152"/>
    <w:rsid w:val="00781875"/>
    <w:rsid w:val="00781FB5"/>
    <w:rsid w:val="00782429"/>
    <w:rsid w:val="0078294E"/>
    <w:rsid w:val="0078336E"/>
    <w:rsid w:val="00783D17"/>
    <w:rsid w:val="007850AF"/>
    <w:rsid w:val="007859BF"/>
    <w:rsid w:val="00785CC7"/>
    <w:rsid w:val="007865B9"/>
    <w:rsid w:val="00786DAD"/>
    <w:rsid w:val="007901E3"/>
    <w:rsid w:val="007905F8"/>
    <w:rsid w:val="007909AF"/>
    <w:rsid w:val="007915B9"/>
    <w:rsid w:val="00791D31"/>
    <w:rsid w:val="00792253"/>
    <w:rsid w:val="00792985"/>
    <w:rsid w:val="00793DDB"/>
    <w:rsid w:val="00793F33"/>
    <w:rsid w:val="00794637"/>
    <w:rsid w:val="007957AE"/>
    <w:rsid w:val="00795C11"/>
    <w:rsid w:val="00795C7C"/>
    <w:rsid w:val="00796976"/>
    <w:rsid w:val="00796A8E"/>
    <w:rsid w:val="007972ED"/>
    <w:rsid w:val="0079740B"/>
    <w:rsid w:val="007A006A"/>
    <w:rsid w:val="007A05C7"/>
    <w:rsid w:val="007A0B63"/>
    <w:rsid w:val="007A110C"/>
    <w:rsid w:val="007A13F9"/>
    <w:rsid w:val="007A1E4D"/>
    <w:rsid w:val="007A2AA5"/>
    <w:rsid w:val="007A2EF7"/>
    <w:rsid w:val="007A3226"/>
    <w:rsid w:val="007A3A41"/>
    <w:rsid w:val="007A41A5"/>
    <w:rsid w:val="007A572F"/>
    <w:rsid w:val="007A58AC"/>
    <w:rsid w:val="007A5B9B"/>
    <w:rsid w:val="007A764D"/>
    <w:rsid w:val="007A7903"/>
    <w:rsid w:val="007A7EC2"/>
    <w:rsid w:val="007B0291"/>
    <w:rsid w:val="007B0777"/>
    <w:rsid w:val="007B0E59"/>
    <w:rsid w:val="007B1DD9"/>
    <w:rsid w:val="007B21A5"/>
    <w:rsid w:val="007B34B5"/>
    <w:rsid w:val="007B374F"/>
    <w:rsid w:val="007B39E4"/>
    <w:rsid w:val="007B3CB3"/>
    <w:rsid w:val="007B4878"/>
    <w:rsid w:val="007B4D61"/>
    <w:rsid w:val="007B530E"/>
    <w:rsid w:val="007B563D"/>
    <w:rsid w:val="007B5E2F"/>
    <w:rsid w:val="007B63DD"/>
    <w:rsid w:val="007B7C0C"/>
    <w:rsid w:val="007C1D34"/>
    <w:rsid w:val="007C20C0"/>
    <w:rsid w:val="007C2228"/>
    <w:rsid w:val="007C2743"/>
    <w:rsid w:val="007C37BD"/>
    <w:rsid w:val="007C409C"/>
    <w:rsid w:val="007C4F43"/>
    <w:rsid w:val="007C51E8"/>
    <w:rsid w:val="007C7591"/>
    <w:rsid w:val="007C7B71"/>
    <w:rsid w:val="007D062F"/>
    <w:rsid w:val="007D066D"/>
    <w:rsid w:val="007D08E2"/>
    <w:rsid w:val="007D0AF6"/>
    <w:rsid w:val="007D0E1C"/>
    <w:rsid w:val="007D14A1"/>
    <w:rsid w:val="007D1888"/>
    <w:rsid w:val="007D1E28"/>
    <w:rsid w:val="007D2C20"/>
    <w:rsid w:val="007D313E"/>
    <w:rsid w:val="007D3F6A"/>
    <w:rsid w:val="007D4D8B"/>
    <w:rsid w:val="007D57EC"/>
    <w:rsid w:val="007D5B47"/>
    <w:rsid w:val="007D5EDE"/>
    <w:rsid w:val="007D64FB"/>
    <w:rsid w:val="007D657C"/>
    <w:rsid w:val="007D688B"/>
    <w:rsid w:val="007D69F8"/>
    <w:rsid w:val="007D6D07"/>
    <w:rsid w:val="007D7F45"/>
    <w:rsid w:val="007E0286"/>
    <w:rsid w:val="007E0D25"/>
    <w:rsid w:val="007E1830"/>
    <w:rsid w:val="007E1E15"/>
    <w:rsid w:val="007E2477"/>
    <w:rsid w:val="007E3113"/>
    <w:rsid w:val="007E3177"/>
    <w:rsid w:val="007E394F"/>
    <w:rsid w:val="007E3A83"/>
    <w:rsid w:val="007E3C36"/>
    <w:rsid w:val="007E3ED4"/>
    <w:rsid w:val="007E4646"/>
    <w:rsid w:val="007E5195"/>
    <w:rsid w:val="007E59FE"/>
    <w:rsid w:val="007E5DBE"/>
    <w:rsid w:val="007E6461"/>
    <w:rsid w:val="007E65A2"/>
    <w:rsid w:val="007E6957"/>
    <w:rsid w:val="007E7F20"/>
    <w:rsid w:val="007E7F9B"/>
    <w:rsid w:val="007F09DD"/>
    <w:rsid w:val="007F111A"/>
    <w:rsid w:val="007F145A"/>
    <w:rsid w:val="007F1782"/>
    <w:rsid w:val="007F2904"/>
    <w:rsid w:val="007F293C"/>
    <w:rsid w:val="007F3521"/>
    <w:rsid w:val="007F3B66"/>
    <w:rsid w:val="007F5826"/>
    <w:rsid w:val="007F608C"/>
    <w:rsid w:val="007F66B4"/>
    <w:rsid w:val="007F6D0C"/>
    <w:rsid w:val="007F6E1A"/>
    <w:rsid w:val="007F7030"/>
    <w:rsid w:val="007F72FD"/>
    <w:rsid w:val="007F73BE"/>
    <w:rsid w:val="007F787C"/>
    <w:rsid w:val="008004AF"/>
    <w:rsid w:val="00800C28"/>
    <w:rsid w:val="00801871"/>
    <w:rsid w:val="00801D8C"/>
    <w:rsid w:val="008030FB"/>
    <w:rsid w:val="00803B88"/>
    <w:rsid w:val="00803D34"/>
    <w:rsid w:val="00804E25"/>
    <w:rsid w:val="00804EDC"/>
    <w:rsid w:val="00805066"/>
    <w:rsid w:val="00805368"/>
    <w:rsid w:val="008055DB"/>
    <w:rsid w:val="0080619D"/>
    <w:rsid w:val="00806532"/>
    <w:rsid w:val="00806E36"/>
    <w:rsid w:val="00807230"/>
    <w:rsid w:val="00807B4C"/>
    <w:rsid w:val="00810893"/>
    <w:rsid w:val="00811226"/>
    <w:rsid w:val="0081219B"/>
    <w:rsid w:val="008145F2"/>
    <w:rsid w:val="008149C1"/>
    <w:rsid w:val="008153E3"/>
    <w:rsid w:val="008157C4"/>
    <w:rsid w:val="00817239"/>
    <w:rsid w:val="0081756C"/>
    <w:rsid w:val="00817938"/>
    <w:rsid w:val="00817B89"/>
    <w:rsid w:val="00817BB3"/>
    <w:rsid w:val="00817E1B"/>
    <w:rsid w:val="00820131"/>
    <w:rsid w:val="00821BD6"/>
    <w:rsid w:val="00823028"/>
    <w:rsid w:val="0082327F"/>
    <w:rsid w:val="008233D0"/>
    <w:rsid w:val="008233E3"/>
    <w:rsid w:val="00823E55"/>
    <w:rsid w:val="00823EAB"/>
    <w:rsid w:val="0082403C"/>
    <w:rsid w:val="00824191"/>
    <w:rsid w:val="008244DB"/>
    <w:rsid w:val="008251B8"/>
    <w:rsid w:val="008256C0"/>
    <w:rsid w:val="00830615"/>
    <w:rsid w:val="0083153F"/>
    <w:rsid w:val="00831919"/>
    <w:rsid w:val="0083214E"/>
    <w:rsid w:val="008329E1"/>
    <w:rsid w:val="00833F4F"/>
    <w:rsid w:val="0083408C"/>
    <w:rsid w:val="008349DF"/>
    <w:rsid w:val="00834FEB"/>
    <w:rsid w:val="00835E31"/>
    <w:rsid w:val="00836325"/>
    <w:rsid w:val="008368C0"/>
    <w:rsid w:val="00836A32"/>
    <w:rsid w:val="00836C79"/>
    <w:rsid w:val="008400BA"/>
    <w:rsid w:val="0084084A"/>
    <w:rsid w:val="008414E3"/>
    <w:rsid w:val="008416BF"/>
    <w:rsid w:val="00841F0C"/>
    <w:rsid w:val="00842143"/>
    <w:rsid w:val="0084254A"/>
    <w:rsid w:val="00843316"/>
    <w:rsid w:val="00843697"/>
    <w:rsid w:val="008438EB"/>
    <w:rsid w:val="008441B5"/>
    <w:rsid w:val="00844739"/>
    <w:rsid w:val="00844CD1"/>
    <w:rsid w:val="00846B62"/>
    <w:rsid w:val="0084783F"/>
    <w:rsid w:val="0084787C"/>
    <w:rsid w:val="00851535"/>
    <w:rsid w:val="008526E0"/>
    <w:rsid w:val="00852960"/>
    <w:rsid w:val="00853DD2"/>
    <w:rsid w:val="0085454E"/>
    <w:rsid w:val="00854F2F"/>
    <w:rsid w:val="00855029"/>
    <w:rsid w:val="00855DC8"/>
    <w:rsid w:val="00855E9B"/>
    <w:rsid w:val="0085670C"/>
    <w:rsid w:val="00856D7E"/>
    <w:rsid w:val="008574F2"/>
    <w:rsid w:val="008579CE"/>
    <w:rsid w:val="00857D80"/>
    <w:rsid w:val="00860612"/>
    <w:rsid w:val="00860E98"/>
    <w:rsid w:val="00860FD2"/>
    <w:rsid w:val="0086193D"/>
    <w:rsid w:val="00861CB3"/>
    <w:rsid w:val="00862074"/>
    <w:rsid w:val="008621AA"/>
    <w:rsid w:val="00862809"/>
    <w:rsid w:val="0086292F"/>
    <w:rsid w:val="0086300C"/>
    <w:rsid w:val="008654FA"/>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D75"/>
    <w:rsid w:val="00872FB4"/>
    <w:rsid w:val="0087335A"/>
    <w:rsid w:val="0087372D"/>
    <w:rsid w:val="00873CBE"/>
    <w:rsid w:val="00874AF5"/>
    <w:rsid w:val="00875A83"/>
    <w:rsid w:val="008763EA"/>
    <w:rsid w:val="00876782"/>
    <w:rsid w:val="00876B14"/>
    <w:rsid w:val="00876EFC"/>
    <w:rsid w:val="0087708D"/>
    <w:rsid w:val="00877B7E"/>
    <w:rsid w:val="00877DBA"/>
    <w:rsid w:val="00877E5D"/>
    <w:rsid w:val="00880184"/>
    <w:rsid w:val="00880F53"/>
    <w:rsid w:val="00881025"/>
    <w:rsid w:val="00881052"/>
    <w:rsid w:val="008828D9"/>
    <w:rsid w:val="00882C5E"/>
    <w:rsid w:val="00883F02"/>
    <w:rsid w:val="00884864"/>
    <w:rsid w:val="00885F95"/>
    <w:rsid w:val="008860F2"/>
    <w:rsid w:val="00886275"/>
    <w:rsid w:val="00886716"/>
    <w:rsid w:val="00886C40"/>
    <w:rsid w:val="0088744E"/>
    <w:rsid w:val="00887C07"/>
    <w:rsid w:val="00890554"/>
    <w:rsid w:val="00890EB5"/>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7E2"/>
    <w:rsid w:val="008A0D6D"/>
    <w:rsid w:val="008A1279"/>
    <w:rsid w:val="008A1A46"/>
    <w:rsid w:val="008A20C7"/>
    <w:rsid w:val="008A225B"/>
    <w:rsid w:val="008A2B74"/>
    <w:rsid w:val="008A3D37"/>
    <w:rsid w:val="008A4219"/>
    <w:rsid w:val="008A4569"/>
    <w:rsid w:val="008A521E"/>
    <w:rsid w:val="008A576C"/>
    <w:rsid w:val="008A6079"/>
    <w:rsid w:val="008A67E0"/>
    <w:rsid w:val="008A689B"/>
    <w:rsid w:val="008A6D95"/>
    <w:rsid w:val="008B0196"/>
    <w:rsid w:val="008B0499"/>
    <w:rsid w:val="008B08D8"/>
    <w:rsid w:val="008B0A30"/>
    <w:rsid w:val="008B1358"/>
    <w:rsid w:val="008B1441"/>
    <w:rsid w:val="008B2015"/>
    <w:rsid w:val="008B20DB"/>
    <w:rsid w:val="008B3037"/>
    <w:rsid w:val="008B310F"/>
    <w:rsid w:val="008B3B8D"/>
    <w:rsid w:val="008B3F16"/>
    <w:rsid w:val="008B41D9"/>
    <w:rsid w:val="008B46E4"/>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14"/>
    <w:rsid w:val="008C1524"/>
    <w:rsid w:val="008C2076"/>
    <w:rsid w:val="008C25B9"/>
    <w:rsid w:val="008C28A7"/>
    <w:rsid w:val="008C3096"/>
    <w:rsid w:val="008C3923"/>
    <w:rsid w:val="008C649A"/>
    <w:rsid w:val="008C69FA"/>
    <w:rsid w:val="008C7CAC"/>
    <w:rsid w:val="008D1375"/>
    <w:rsid w:val="008D21E2"/>
    <w:rsid w:val="008D36A7"/>
    <w:rsid w:val="008D3F4B"/>
    <w:rsid w:val="008D4AF6"/>
    <w:rsid w:val="008D595F"/>
    <w:rsid w:val="008E0746"/>
    <w:rsid w:val="008E0892"/>
    <w:rsid w:val="008E1C8D"/>
    <w:rsid w:val="008E1E54"/>
    <w:rsid w:val="008E206A"/>
    <w:rsid w:val="008E20CA"/>
    <w:rsid w:val="008E2E9E"/>
    <w:rsid w:val="008E30BD"/>
    <w:rsid w:val="008E5C2D"/>
    <w:rsid w:val="008E603E"/>
    <w:rsid w:val="008E61AA"/>
    <w:rsid w:val="008E700E"/>
    <w:rsid w:val="008F0EB9"/>
    <w:rsid w:val="008F1D4B"/>
    <w:rsid w:val="008F1DB1"/>
    <w:rsid w:val="008F1E88"/>
    <w:rsid w:val="008F2F02"/>
    <w:rsid w:val="008F335C"/>
    <w:rsid w:val="008F3C03"/>
    <w:rsid w:val="008F4173"/>
    <w:rsid w:val="008F4502"/>
    <w:rsid w:val="008F4962"/>
    <w:rsid w:val="008F4C1C"/>
    <w:rsid w:val="008F4CBF"/>
    <w:rsid w:val="008F4ED9"/>
    <w:rsid w:val="008F5C26"/>
    <w:rsid w:val="008F60C7"/>
    <w:rsid w:val="008F6B5D"/>
    <w:rsid w:val="008F7610"/>
    <w:rsid w:val="008F7931"/>
    <w:rsid w:val="008F7B98"/>
    <w:rsid w:val="0090028C"/>
    <w:rsid w:val="0090048B"/>
    <w:rsid w:val="00900736"/>
    <w:rsid w:val="0090078B"/>
    <w:rsid w:val="009007F3"/>
    <w:rsid w:val="0090083B"/>
    <w:rsid w:val="009017CB"/>
    <w:rsid w:val="00901CC6"/>
    <w:rsid w:val="00902086"/>
    <w:rsid w:val="00903329"/>
    <w:rsid w:val="00903446"/>
    <w:rsid w:val="00903BC0"/>
    <w:rsid w:val="009075E1"/>
    <w:rsid w:val="00911420"/>
    <w:rsid w:val="0091166C"/>
    <w:rsid w:val="00912460"/>
    <w:rsid w:val="00912A30"/>
    <w:rsid w:val="009130D1"/>
    <w:rsid w:val="00914426"/>
    <w:rsid w:val="00915045"/>
    <w:rsid w:val="0091589A"/>
    <w:rsid w:val="00915E9D"/>
    <w:rsid w:val="00916FD4"/>
    <w:rsid w:val="009204BA"/>
    <w:rsid w:val="0092071C"/>
    <w:rsid w:val="00920849"/>
    <w:rsid w:val="00920F10"/>
    <w:rsid w:val="009217D9"/>
    <w:rsid w:val="00921D2A"/>
    <w:rsid w:val="0092254D"/>
    <w:rsid w:val="00923366"/>
    <w:rsid w:val="00924555"/>
    <w:rsid w:val="00924962"/>
    <w:rsid w:val="00924A4D"/>
    <w:rsid w:val="0092589B"/>
    <w:rsid w:val="00926047"/>
    <w:rsid w:val="00926A30"/>
    <w:rsid w:val="00926E6B"/>
    <w:rsid w:val="009270B8"/>
    <w:rsid w:val="00927D40"/>
    <w:rsid w:val="00930274"/>
    <w:rsid w:val="00930BCD"/>
    <w:rsid w:val="00930C26"/>
    <w:rsid w:val="00932474"/>
    <w:rsid w:val="00932553"/>
    <w:rsid w:val="00932D3C"/>
    <w:rsid w:val="00933240"/>
    <w:rsid w:val="00933821"/>
    <w:rsid w:val="00933F91"/>
    <w:rsid w:val="00935328"/>
    <w:rsid w:val="00935846"/>
    <w:rsid w:val="00935DA9"/>
    <w:rsid w:val="009360CC"/>
    <w:rsid w:val="009362F9"/>
    <w:rsid w:val="0093715F"/>
    <w:rsid w:val="009373AC"/>
    <w:rsid w:val="00937577"/>
    <w:rsid w:val="00937974"/>
    <w:rsid w:val="00941486"/>
    <w:rsid w:val="009430F9"/>
    <w:rsid w:val="00943421"/>
    <w:rsid w:val="009438A2"/>
    <w:rsid w:val="00943B73"/>
    <w:rsid w:val="00944435"/>
    <w:rsid w:val="00944725"/>
    <w:rsid w:val="00945224"/>
    <w:rsid w:val="00945AB0"/>
    <w:rsid w:val="00946241"/>
    <w:rsid w:val="00946329"/>
    <w:rsid w:val="00946682"/>
    <w:rsid w:val="00946840"/>
    <w:rsid w:val="00946F2B"/>
    <w:rsid w:val="009470F3"/>
    <w:rsid w:val="0095097A"/>
    <w:rsid w:val="00950C16"/>
    <w:rsid w:val="00952478"/>
    <w:rsid w:val="00952DF1"/>
    <w:rsid w:val="00952F60"/>
    <w:rsid w:val="009535DB"/>
    <w:rsid w:val="00953720"/>
    <w:rsid w:val="0095382F"/>
    <w:rsid w:val="00953C2D"/>
    <w:rsid w:val="00953E63"/>
    <w:rsid w:val="00955C5E"/>
    <w:rsid w:val="0095600E"/>
    <w:rsid w:val="00956E11"/>
    <w:rsid w:val="0095731E"/>
    <w:rsid w:val="00957FD2"/>
    <w:rsid w:val="00961EC1"/>
    <w:rsid w:val="00961EFC"/>
    <w:rsid w:val="0096250A"/>
    <w:rsid w:val="00962E72"/>
    <w:rsid w:val="0096329B"/>
    <w:rsid w:val="009634CC"/>
    <w:rsid w:val="00966B2E"/>
    <w:rsid w:val="00966D62"/>
    <w:rsid w:val="00967869"/>
    <w:rsid w:val="009701B7"/>
    <w:rsid w:val="0097073E"/>
    <w:rsid w:val="009709CE"/>
    <w:rsid w:val="00970B95"/>
    <w:rsid w:val="00971218"/>
    <w:rsid w:val="00971276"/>
    <w:rsid w:val="00971523"/>
    <w:rsid w:val="00971AC4"/>
    <w:rsid w:val="00971B7B"/>
    <w:rsid w:val="00973368"/>
    <w:rsid w:val="00973A92"/>
    <w:rsid w:val="00974203"/>
    <w:rsid w:val="009754B8"/>
    <w:rsid w:val="00975D8A"/>
    <w:rsid w:val="009763D8"/>
    <w:rsid w:val="009765FE"/>
    <w:rsid w:val="0097681C"/>
    <w:rsid w:val="00976EFE"/>
    <w:rsid w:val="0097707C"/>
    <w:rsid w:val="00977C69"/>
    <w:rsid w:val="00977DA4"/>
    <w:rsid w:val="00980858"/>
    <w:rsid w:val="0098117A"/>
    <w:rsid w:val="00981628"/>
    <w:rsid w:val="00981A75"/>
    <w:rsid w:val="00981C72"/>
    <w:rsid w:val="009826B7"/>
    <w:rsid w:val="00983100"/>
    <w:rsid w:val="00983169"/>
    <w:rsid w:val="009854C9"/>
    <w:rsid w:val="0098578B"/>
    <w:rsid w:val="00986480"/>
    <w:rsid w:val="00986C76"/>
    <w:rsid w:val="00987C32"/>
    <w:rsid w:val="00987D1E"/>
    <w:rsid w:val="00987EDC"/>
    <w:rsid w:val="009905A8"/>
    <w:rsid w:val="00990916"/>
    <w:rsid w:val="00991989"/>
    <w:rsid w:val="00991F66"/>
    <w:rsid w:val="00992C6E"/>
    <w:rsid w:val="00992F52"/>
    <w:rsid w:val="0099342B"/>
    <w:rsid w:val="009934D3"/>
    <w:rsid w:val="0099373B"/>
    <w:rsid w:val="0099382E"/>
    <w:rsid w:val="00993D17"/>
    <w:rsid w:val="00993F4B"/>
    <w:rsid w:val="00994BDD"/>
    <w:rsid w:val="009952E9"/>
    <w:rsid w:val="00995D89"/>
    <w:rsid w:val="009962C0"/>
    <w:rsid w:val="009962FD"/>
    <w:rsid w:val="00996D04"/>
    <w:rsid w:val="0099734A"/>
    <w:rsid w:val="009A18C9"/>
    <w:rsid w:val="009A2125"/>
    <w:rsid w:val="009A2856"/>
    <w:rsid w:val="009A3851"/>
    <w:rsid w:val="009A3C8C"/>
    <w:rsid w:val="009A56C4"/>
    <w:rsid w:val="009A5A24"/>
    <w:rsid w:val="009A6144"/>
    <w:rsid w:val="009A79E6"/>
    <w:rsid w:val="009A7F4E"/>
    <w:rsid w:val="009B08B7"/>
    <w:rsid w:val="009B2130"/>
    <w:rsid w:val="009B248F"/>
    <w:rsid w:val="009B3215"/>
    <w:rsid w:val="009B356F"/>
    <w:rsid w:val="009B3F1E"/>
    <w:rsid w:val="009B4822"/>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6A05"/>
    <w:rsid w:val="009C6C0E"/>
    <w:rsid w:val="009C7CE9"/>
    <w:rsid w:val="009D0CE5"/>
    <w:rsid w:val="009D1648"/>
    <w:rsid w:val="009D2634"/>
    <w:rsid w:val="009D491B"/>
    <w:rsid w:val="009D49B3"/>
    <w:rsid w:val="009D4CDC"/>
    <w:rsid w:val="009D540D"/>
    <w:rsid w:val="009D55E8"/>
    <w:rsid w:val="009D5631"/>
    <w:rsid w:val="009D569E"/>
    <w:rsid w:val="009D572A"/>
    <w:rsid w:val="009D7BB1"/>
    <w:rsid w:val="009E0C09"/>
    <w:rsid w:val="009E159E"/>
    <w:rsid w:val="009E221C"/>
    <w:rsid w:val="009E2AA9"/>
    <w:rsid w:val="009E2BA6"/>
    <w:rsid w:val="009E2E55"/>
    <w:rsid w:val="009E2F8B"/>
    <w:rsid w:val="009E31A6"/>
    <w:rsid w:val="009E3932"/>
    <w:rsid w:val="009E3BE5"/>
    <w:rsid w:val="009E6644"/>
    <w:rsid w:val="009E6BBB"/>
    <w:rsid w:val="009E717C"/>
    <w:rsid w:val="009E7AF0"/>
    <w:rsid w:val="009F0F17"/>
    <w:rsid w:val="009F1697"/>
    <w:rsid w:val="009F29B0"/>
    <w:rsid w:val="009F348E"/>
    <w:rsid w:val="009F4409"/>
    <w:rsid w:val="009F468A"/>
    <w:rsid w:val="009F4CCC"/>
    <w:rsid w:val="009F5327"/>
    <w:rsid w:val="009F5431"/>
    <w:rsid w:val="009F5C5C"/>
    <w:rsid w:val="009F5D09"/>
    <w:rsid w:val="009F5D66"/>
    <w:rsid w:val="009F6595"/>
    <w:rsid w:val="009F698E"/>
    <w:rsid w:val="009F7AEF"/>
    <w:rsid w:val="00A00659"/>
    <w:rsid w:val="00A00FC4"/>
    <w:rsid w:val="00A01078"/>
    <w:rsid w:val="00A014EB"/>
    <w:rsid w:val="00A021DB"/>
    <w:rsid w:val="00A02DED"/>
    <w:rsid w:val="00A03F48"/>
    <w:rsid w:val="00A0489D"/>
    <w:rsid w:val="00A052E7"/>
    <w:rsid w:val="00A05E99"/>
    <w:rsid w:val="00A06052"/>
    <w:rsid w:val="00A067AA"/>
    <w:rsid w:val="00A0745A"/>
    <w:rsid w:val="00A07AA2"/>
    <w:rsid w:val="00A11082"/>
    <w:rsid w:val="00A11163"/>
    <w:rsid w:val="00A11A07"/>
    <w:rsid w:val="00A12C7C"/>
    <w:rsid w:val="00A131E4"/>
    <w:rsid w:val="00A1328D"/>
    <w:rsid w:val="00A13CC0"/>
    <w:rsid w:val="00A13DBE"/>
    <w:rsid w:val="00A14E9F"/>
    <w:rsid w:val="00A158E8"/>
    <w:rsid w:val="00A15BB5"/>
    <w:rsid w:val="00A16203"/>
    <w:rsid w:val="00A1661B"/>
    <w:rsid w:val="00A16A80"/>
    <w:rsid w:val="00A171DE"/>
    <w:rsid w:val="00A17857"/>
    <w:rsid w:val="00A17AA9"/>
    <w:rsid w:val="00A20CF4"/>
    <w:rsid w:val="00A20EB5"/>
    <w:rsid w:val="00A21109"/>
    <w:rsid w:val="00A213ED"/>
    <w:rsid w:val="00A218BC"/>
    <w:rsid w:val="00A21F44"/>
    <w:rsid w:val="00A21F7F"/>
    <w:rsid w:val="00A23169"/>
    <w:rsid w:val="00A2316E"/>
    <w:rsid w:val="00A23580"/>
    <w:rsid w:val="00A23D64"/>
    <w:rsid w:val="00A24A27"/>
    <w:rsid w:val="00A25E3D"/>
    <w:rsid w:val="00A25F07"/>
    <w:rsid w:val="00A26280"/>
    <w:rsid w:val="00A26780"/>
    <w:rsid w:val="00A30177"/>
    <w:rsid w:val="00A30717"/>
    <w:rsid w:val="00A309DE"/>
    <w:rsid w:val="00A30B93"/>
    <w:rsid w:val="00A314B5"/>
    <w:rsid w:val="00A31B0A"/>
    <w:rsid w:val="00A328B7"/>
    <w:rsid w:val="00A33945"/>
    <w:rsid w:val="00A33A69"/>
    <w:rsid w:val="00A34455"/>
    <w:rsid w:val="00A349E2"/>
    <w:rsid w:val="00A34EFA"/>
    <w:rsid w:val="00A36A6F"/>
    <w:rsid w:val="00A36D95"/>
    <w:rsid w:val="00A405D7"/>
    <w:rsid w:val="00A406C9"/>
    <w:rsid w:val="00A42380"/>
    <w:rsid w:val="00A42CE8"/>
    <w:rsid w:val="00A43056"/>
    <w:rsid w:val="00A457DE"/>
    <w:rsid w:val="00A45B98"/>
    <w:rsid w:val="00A4711A"/>
    <w:rsid w:val="00A5042E"/>
    <w:rsid w:val="00A51804"/>
    <w:rsid w:val="00A51C1C"/>
    <w:rsid w:val="00A5234C"/>
    <w:rsid w:val="00A529AE"/>
    <w:rsid w:val="00A530FC"/>
    <w:rsid w:val="00A53874"/>
    <w:rsid w:val="00A53AFE"/>
    <w:rsid w:val="00A540DC"/>
    <w:rsid w:val="00A5583F"/>
    <w:rsid w:val="00A55C81"/>
    <w:rsid w:val="00A56154"/>
    <w:rsid w:val="00A562F5"/>
    <w:rsid w:val="00A56DBA"/>
    <w:rsid w:val="00A56EB5"/>
    <w:rsid w:val="00A56ECD"/>
    <w:rsid w:val="00A602D9"/>
    <w:rsid w:val="00A6063A"/>
    <w:rsid w:val="00A612BC"/>
    <w:rsid w:val="00A614E1"/>
    <w:rsid w:val="00A61638"/>
    <w:rsid w:val="00A6184F"/>
    <w:rsid w:val="00A627B7"/>
    <w:rsid w:val="00A628F9"/>
    <w:rsid w:val="00A6299E"/>
    <w:rsid w:val="00A62B3C"/>
    <w:rsid w:val="00A62E41"/>
    <w:rsid w:val="00A64146"/>
    <w:rsid w:val="00A64868"/>
    <w:rsid w:val="00A66687"/>
    <w:rsid w:val="00A668E7"/>
    <w:rsid w:val="00A66D23"/>
    <w:rsid w:val="00A671C5"/>
    <w:rsid w:val="00A6793F"/>
    <w:rsid w:val="00A67AC4"/>
    <w:rsid w:val="00A708D5"/>
    <w:rsid w:val="00A70E88"/>
    <w:rsid w:val="00A71E55"/>
    <w:rsid w:val="00A724EE"/>
    <w:rsid w:val="00A7258D"/>
    <w:rsid w:val="00A7287F"/>
    <w:rsid w:val="00A72F3D"/>
    <w:rsid w:val="00A7437B"/>
    <w:rsid w:val="00A75115"/>
    <w:rsid w:val="00A75927"/>
    <w:rsid w:val="00A764C2"/>
    <w:rsid w:val="00A76CA9"/>
    <w:rsid w:val="00A7728A"/>
    <w:rsid w:val="00A77643"/>
    <w:rsid w:val="00A81199"/>
    <w:rsid w:val="00A8150F"/>
    <w:rsid w:val="00A821B7"/>
    <w:rsid w:val="00A8248E"/>
    <w:rsid w:val="00A82899"/>
    <w:rsid w:val="00A83327"/>
    <w:rsid w:val="00A83450"/>
    <w:rsid w:val="00A84068"/>
    <w:rsid w:val="00A845D6"/>
    <w:rsid w:val="00A84B28"/>
    <w:rsid w:val="00A84DF5"/>
    <w:rsid w:val="00A84FE5"/>
    <w:rsid w:val="00A85663"/>
    <w:rsid w:val="00A859E9"/>
    <w:rsid w:val="00A86C47"/>
    <w:rsid w:val="00A87319"/>
    <w:rsid w:val="00A87328"/>
    <w:rsid w:val="00A873A8"/>
    <w:rsid w:val="00A87AC5"/>
    <w:rsid w:val="00A9011B"/>
    <w:rsid w:val="00A90552"/>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2140"/>
    <w:rsid w:val="00AA35F3"/>
    <w:rsid w:val="00AA386E"/>
    <w:rsid w:val="00AA3B3A"/>
    <w:rsid w:val="00AA4417"/>
    <w:rsid w:val="00AA4D5B"/>
    <w:rsid w:val="00AA580E"/>
    <w:rsid w:val="00AB0CDB"/>
    <w:rsid w:val="00AB182E"/>
    <w:rsid w:val="00AB1FBE"/>
    <w:rsid w:val="00AB22A5"/>
    <w:rsid w:val="00AB264A"/>
    <w:rsid w:val="00AB295E"/>
    <w:rsid w:val="00AB39C9"/>
    <w:rsid w:val="00AB3AE3"/>
    <w:rsid w:val="00AB45B4"/>
    <w:rsid w:val="00AB473F"/>
    <w:rsid w:val="00AB5844"/>
    <w:rsid w:val="00AB5D8B"/>
    <w:rsid w:val="00AB5F47"/>
    <w:rsid w:val="00AB77F0"/>
    <w:rsid w:val="00AC0619"/>
    <w:rsid w:val="00AC153A"/>
    <w:rsid w:val="00AC160B"/>
    <w:rsid w:val="00AC1EDB"/>
    <w:rsid w:val="00AC20EF"/>
    <w:rsid w:val="00AC3587"/>
    <w:rsid w:val="00AC3A60"/>
    <w:rsid w:val="00AC3F54"/>
    <w:rsid w:val="00AC42C3"/>
    <w:rsid w:val="00AC49F2"/>
    <w:rsid w:val="00AC4C0C"/>
    <w:rsid w:val="00AC5BF6"/>
    <w:rsid w:val="00AC6C5D"/>
    <w:rsid w:val="00AC7014"/>
    <w:rsid w:val="00AC71C0"/>
    <w:rsid w:val="00AD0A19"/>
    <w:rsid w:val="00AD1AA1"/>
    <w:rsid w:val="00AD1D49"/>
    <w:rsid w:val="00AD25F2"/>
    <w:rsid w:val="00AD2F01"/>
    <w:rsid w:val="00AD472E"/>
    <w:rsid w:val="00AD5AA4"/>
    <w:rsid w:val="00AD64D7"/>
    <w:rsid w:val="00AD7DAF"/>
    <w:rsid w:val="00AE016E"/>
    <w:rsid w:val="00AE0210"/>
    <w:rsid w:val="00AE087F"/>
    <w:rsid w:val="00AE0EDC"/>
    <w:rsid w:val="00AE1B8C"/>
    <w:rsid w:val="00AE1D3D"/>
    <w:rsid w:val="00AE2583"/>
    <w:rsid w:val="00AE3576"/>
    <w:rsid w:val="00AE3C1B"/>
    <w:rsid w:val="00AE420B"/>
    <w:rsid w:val="00AE45B2"/>
    <w:rsid w:val="00AE4950"/>
    <w:rsid w:val="00AE6068"/>
    <w:rsid w:val="00AE684C"/>
    <w:rsid w:val="00AE705C"/>
    <w:rsid w:val="00AE7E39"/>
    <w:rsid w:val="00AF0D6F"/>
    <w:rsid w:val="00AF171A"/>
    <w:rsid w:val="00AF2F6F"/>
    <w:rsid w:val="00AF2F71"/>
    <w:rsid w:val="00AF3BD0"/>
    <w:rsid w:val="00AF6154"/>
    <w:rsid w:val="00AF6470"/>
    <w:rsid w:val="00AF742E"/>
    <w:rsid w:val="00B0089D"/>
    <w:rsid w:val="00B01D72"/>
    <w:rsid w:val="00B0200B"/>
    <w:rsid w:val="00B02342"/>
    <w:rsid w:val="00B0267B"/>
    <w:rsid w:val="00B02A35"/>
    <w:rsid w:val="00B03D1C"/>
    <w:rsid w:val="00B03E4C"/>
    <w:rsid w:val="00B0511C"/>
    <w:rsid w:val="00B0523F"/>
    <w:rsid w:val="00B05EF3"/>
    <w:rsid w:val="00B0619D"/>
    <w:rsid w:val="00B06ECA"/>
    <w:rsid w:val="00B075E2"/>
    <w:rsid w:val="00B07C51"/>
    <w:rsid w:val="00B10B44"/>
    <w:rsid w:val="00B11102"/>
    <w:rsid w:val="00B115F2"/>
    <w:rsid w:val="00B1198C"/>
    <w:rsid w:val="00B12009"/>
    <w:rsid w:val="00B1218A"/>
    <w:rsid w:val="00B121D3"/>
    <w:rsid w:val="00B13175"/>
    <w:rsid w:val="00B139C7"/>
    <w:rsid w:val="00B13E9A"/>
    <w:rsid w:val="00B14649"/>
    <w:rsid w:val="00B14DE9"/>
    <w:rsid w:val="00B1571F"/>
    <w:rsid w:val="00B15EF5"/>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27D72"/>
    <w:rsid w:val="00B31B3C"/>
    <w:rsid w:val="00B31E3A"/>
    <w:rsid w:val="00B31EFC"/>
    <w:rsid w:val="00B31F2E"/>
    <w:rsid w:val="00B31F4A"/>
    <w:rsid w:val="00B31FB2"/>
    <w:rsid w:val="00B324CA"/>
    <w:rsid w:val="00B32FB5"/>
    <w:rsid w:val="00B32FF1"/>
    <w:rsid w:val="00B333B7"/>
    <w:rsid w:val="00B33A74"/>
    <w:rsid w:val="00B34FDD"/>
    <w:rsid w:val="00B353D0"/>
    <w:rsid w:val="00B35E6E"/>
    <w:rsid w:val="00B3662B"/>
    <w:rsid w:val="00B366F7"/>
    <w:rsid w:val="00B36B2D"/>
    <w:rsid w:val="00B36CBB"/>
    <w:rsid w:val="00B37791"/>
    <w:rsid w:val="00B37D1B"/>
    <w:rsid w:val="00B4033A"/>
    <w:rsid w:val="00B4039C"/>
    <w:rsid w:val="00B410C0"/>
    <w:rsid w:val="00B4132D"/>
    <w:rsid w:val="00B41430"/>
    <w:rsid w:val="00B420A7"/>
    <w:rsid w:val="00B42A5A"/>
    <w:rsid w:val="00B42B1E"/>
    <w:rsid w:val="00B43014"/>
    <w:rsid w:val="00B44218"/>
    <w:rsid w:val="00B444DE"/>
    <w:rsid w:val="00B45290"/>
    <w:rsid w:val="00B4532C"/>
    <w:rsid w:val="00B45B5B"/>
    <w:rsid w:val="00B45EEA"/>
    <w:rsid w:val="00B462B2"/>
    <w:rsid w:val="00B4644A"/>
    <w:rsid w:val="00B47279"/>
    <w:rsid w:val="00B474EA"/>
    <w:rsid w:val="00B5300C"/>
    <w:rsid w:val="00B53365"/>
    <w:rsid w:val="00B5451A"/>
    <w:rsid w:val="00B546B0"/>
    <w:rsid w:val="00B546DF"/>
    <w:rsid w:val="00B54CD8"/>
    <w:rsid w:val="00B54D29"/>
    <w:rsid w:val="00B5516C"/>
    <w:rsid w:val="00B554B9"/>
    <w:rsid w:val="00B558E1"/>
    <w:rsid w:val="00B55A85"/>
    <w:rsid w:val="00B55FED"/>
    <w:rsid w:val="00B57902"/>
    <w:rsid w:val="00B57C7E"/>
    <w:rsid w:val="00B57CAF"/>
    <w:rsid w:val="00B60EBF"/>
    <w:rsid w:val="00B619CC"/>
    <w:rsid w:val="00B61A3C"/>
    <w:rsid w:val="00B61F03"/>
    <w:rsid w:val="00B62DFC"/>
    <w:rsid w:val="00B63AA3"/>
    <w:rsid w:val="00B63AF5"/>
    <w:rsid w:val="00B640F8"/>
    <w:rsid w:val="00B648B7"/>
    <w:rsid w:val="00B65498"/>
    <w:rsid w:val="00B65A71"/>
    <w:rsid w:val="00B67426"/>
    <w:rsid w:val="00B67F75"/>
    <w:rsid w:val="00B710B2"/>
    <w:rsid w:val="00B7119E"/>
    <w:rsid w:val="00B720DA"/>
    <w:rsid w:val="00B72BE8"/>
    <w:rsid w:val="00B72DBA"/>
    <w:rsid w:val="00B7344B"/>
    <w:rsid w:val="00B735FA"/>
    <w:rsid w:val="00B7567B"/>
    <w:rsid w:val="00B75FAE"/>
    <w:rsid w:val="00B7620C"/>
    <w:rsid w:val="00B7783E"/>
    <w:rsid w:val="00B80197"/>
    <w:rsid w:val="00B80530"/>
    <w:rsid w:val="00B80898"/>
    <w:rsid w:val="00B8159D"/>
    <w:rsid w:val="00B81D88"/>
    <w:rsid w:val="00B81E64"/>
    <w:rsid w:val="00B8329A"/>
    <w:rsid w:val="00B84344"/>
    <w:rsid w:val="00B8435F"/>
    <w:rsid w:val="00B84967"/>
    <w:rsid w:val="00B84D07"/>
    <w:rsid w:val="00B84F12"/>
    <w:rsid w:val="00B856B3"/>
    <w:rsid w:val="00B85AE8"/>
    <w:rsid w:val="00B86CF6"/>
    <w:rsid w:val="00B87E93"/>
    <w:rsid w:val="00B87FD4"/>
    <w:rsid w:val="00B90414"/>
    <w:rsid w:val="00B90C7C"/>
    <w:rsid w:val="00B92428"/>
    <w:rsid w:val="00B92A86"/>
    <w:rsid w:val="00B9327A"/>
    <w:rsid w:val="00B932CB"/>
    <w:rsid w:val="00B934E9"/>
    <w:rsid w:val="00B93C54"/>
    <w:rsid w:val="00B93D1E"/>
    <w:rsid w:val="00B94F7D"/>
    <w:rsid w:val="00B9552F"/>
    <w:rsid w:val="00B95F89"/>
    <w:rsid w:val="00B96A23"/>
    <w:rsid w:val="00B96B5E"/>
    <w:rsid w:val="00B96C37"/>
    <w:rsid w:val="00B97283"/>
    <w:rsid w:val="00B97883"/>
    <w:rsid w:val="00B97D0D"/>
    <w:rsid w:val="00BA084F"/>
    <w:rsid w:val="00BA0C02"/>
    <w:rsid w:val="00BA12B7"/>
    <w:rsid w:val="00BA1330"/>
    <w:rsid w:val="00BA1A70"/>
    <w:rsid w:val="00BA1B9C"/>
    <w:rsid w:val="00BA25AA"/>
    <w:rsid w:val="00BA29B4"/>
    <w:rsid w:val="00BA30D0"/>
    <w:rsid w:val="00BA3929"/>
    <w:rsid w:val="00BA3B9A"/>
    <w:rsid w:val="00BA3E86"/>
    <w:rsid w:val="00BA40C1"/>
    <w:rsid w:val="00BA4131"/>
    <w:rsid w:val="00BA672A"/>
    <w:rsid w:val="00BA6EDB"/>
    <w:rsid w:val="00BA6F6E"/>
    <w:rsid w:val="00BA75D9"/>
    <w:rsid w:val="00BA79E7"/>
    <w:rsid w:val="00BA7AD2"/>
    <w:rsid w:val="00BB0BC6"/>
    <w:rsid w:val="00BB16F8"/>
    <w:rsid w:val="00BB1B16"/>
    <w:rsid w:val="00BB1DA4"/>
    <w:rsid w:val="00BB35FE"/>
    <w:rsid w:val="00BB392E"/>
    <w:rsid w:val="00BB3DA4"/>
    <w:rsid w:val="00BB4C51"/>
    <w:rsid w:val="00BB56EF"/>
    <w:rsid w:val="00BB6021"/>
    <w:rsid w:val="00BB673E"/>
    <w:rsid w:val="00BB6837"/>
    <w:rsid w:val="00BB6BA7"/>
    <w:rsid w:val="00BB72A9"/>
    <w:rsid w:val="00BB77CE"/>
    <w:rsid w:val="00BB77DB"/>
    <w:rsid w:val="00BB7AF7"/>
    <w:rsid w:val="00BB7F50"/>
    <w:rsid w:val="00BC0B9B"/>
    <w:rsid w:val="00BC47F1"/>
    <w:rsid w:val="00BC56F6"/>
    <w:rsid w:val="00BC5E72"/>
    <w:rsid w:val="00BC5EBB"/>
    <w:rsid w:val="00BC7249"/>
    <w:rsid w:val="00BC761F"/>
    <w:rsid w:val="00BD0C95"/>
    <w:rsid w:val="00BD0EEA"/>
    <w:rsid w:val="00BD118F"/>
    <w:rsid w:val="00BD187F"/>
    <w:rsid w:val="00BD18F5"/>
    <w:rsid w:val="00BD1A0D"/>
    <w:rsid w:val="00BD1D58"/>
    <w:rsid w:val="00BD1E5F"/>
    <w:rsid w:val="00BD2A6B"/>
    <w:rsid w:val="00BD367F"/>
    <w:rsid w:val="00BD400F"/>
    <w:rsid w:val="00BD4C78"/>
    <w:rsid w:val="00BD4D93"/>
    <w:rsid w:val="00BD4F00"/>
    <w:rsid w:val="00BD53E6"/>
    <w:rsid w:val="00BD59EA"/>
    <w:rsid w:val="00BD6A1D"/>
    <w:rsid w:val="00BD6F8D"/>
    <w:rsid w:val="00BD6FE1"/>
    <w:rsid w:val="00BD7A60"/>
    <w:rsid w:val="00BE05C9"/>
    <w:rsid w:val="00BE0AE6"/>
    <w:rsid w:val="00BE127F"/>
    <w:rsid w:val="00BE15F1"/>
    <w:rsid w:val="00BE3463"/>
    <w:rsid w:val="00BE445E"/>
    <w:rsid w:val="00BE47FA"/>
    <w:rsid w:val="00BE4A95"/>
    <w:rsid w:val="00BE54FE"/>
    <w:rsid w:val="00BE57C7"/>
    <w:rsid w:val="00BE5F11"/>
    <w:rsid w:val="00BE6D97"/>
    <w:rsid w:val="00BE6ECE"/>
    <w:rsid w:val="00BE788C"/>
    <w:rsid w:val="00BF0316"/>
    <w:rsid w:val="00BF04E2"/>
    <w:rsid w:val="00BF1265"/>
    <w:rsid w:val="00BF1646"/>
    <w:rsid w:val="00BF1859"/>
    <w:rsid w:val="00BF1E19"/>
    <w:rsid w:val="00BF22E6"/>
    <w:rsid w:val="00BF290D"/>
    <w:rsid w:val="00BF2C42"/>
    <w:rsid w:val="00BF3760"/>
    <w:rsid w:val="00BF38AA"/>
    <w:rsid w:val="00BF5863"/>
    <w:rsid w:val="00BF5D28"/>
    <w:rsid w:val="00BF641E"/>
    <w:rsid w:val="00BF6E79"/>
    <w:rsid w:val="00BF700A"/>
    <w:rsid w:val="00BF7B24"/>
    <w:rsid w:val="00C01325"/>
    <w:rsid w:val="00C01590"/>
    <w:rsid w:val="00C01A6F"/>
    <w:rsid w:val="00C024AB"/>
    <w:rsid w:val="00C02922"/>
    <w:rsid w:val="00C03E5E"/>
    <w:rsid w:val="00C054D8"/>
    <w:rsid w:val="00C05FA2"/>
    <w:rsid w:val="00C07330"/>
    <w:rsid w:val="00C07F8E"/>
    <w:rsid w:val="00C10B42"/>
    <w:rsid w:val="00C10CAA"/>
    <w:rsid w:val="00C12D50"/>
    <w:rsid w:val="00C13E85"/>
    <w:rsid w:val="00C1494F"/>
    <w:rsid w:val="00C1500B"/>
    <w:rsid w:val="00C15B6C"/>
    <w:rsid w:val="00C171AE"/>
    <w:rsid w:val="00C17F1E"/>
    <w:rsid w:val="00C20FC4"/>
    <w:rsid w:val="00C21272"/>
    <w:rsid w:val="00C21ADA"/>
    <w:rsid w:val="00C2209F"/>
    <w:rsid w:val="00C2262E"/>
    <w:rsid w:val="00C2589F"/>
    <w:rsid w:val="00C25CA0"/>
    <w:rsid w:val="00C25D42"/>
    <w:rsid w:val="00C26366"/>
    <w:rsid w:val="00C2693B"/>
    <w:rsid w:val="00C26A3D"/>
    <w:rsid w:val="00C26C70"/>
    <w:rsid w:val="00C27907"/>
    <w:rsid w:val="00C27DD9"/>
    <w:rsid w:val="00C27F15"/>
    <w:rsid w:val="00C3057D"/>
    <w:rsid w:val="00C30F64"/>
    <w:rsid w:val="00C31487"/>
    <w:rsid w:val="00C32C05"/>
    <w:rsid w:val="00C3327B"/>
    <w:rsid w:val="00C33C15"/>
    <w:rsid w:val="00C34247"/>
    <w:rsid w:val="00C34D61"/>
    <w:rsid w:val="00C35CFF"/>
    <w:rsid w:val="00C36CEB"/>
    <w:rsid w:val="00C37224"/>
    <w:rsid w:val="00C3799E"/>
    <w:rsid w:val="00C37CBE"/>
    <w:rsid w:val="00C40309"/>
    <w:rsid w:val="00C41B11"/>
    <w:rsid w:val="00C42564"/>
    <w:rsid w:val="00C42B78"/>
    <w:rsid w:val="00C43D57"/>
    <w:rsid w:val="00C43F6A"/>
    <w:rsid w:val="00C441CD"/>
    <w:rsid w:val="00C443C8"/>
    <w:rsid w:val="00C44F8A"/>
    <w:rsid w:val="00C4504E"/>
    <w:rsid w:val="00C4584C"/>
    <w:rsid w:val="00C45E2B"/>
    <w:rsid w:val="00C46213"/>
    <w:rsid w:val="00C46807"/>
    <w:rsid w:val="00C477E0"/>
    <w:rsid w:val="00C47AA6"/>
    <w:rsid w:val="00C47C3F"/>
    <w:rsid w:val="00C47CB0"/>
    <w:rsid w:val="00C47CED"/>
    <w:rsid w:val="00C502CD"/>
    <w:rsid w:val="00C50F6C"/>
    <w:rsid w:val="00C510A7"/>
    <w:rsid w:val="00C519D8"/>
    <w:rsid w:val="00C52764"/>
    <w:rsid w:val="00C52F53"/>
    <w:rsid w:val="00C53584"/>
    <w:rsid w:val="00C53A1B"/>
    <w:rsid w:val="00C55199"/>
    <w:rsid w:val="00C55337"/>
    <w:rsid w:val="00C561D9"/>
    <w:rsid w:val="00C57D7C"/>
    <w:rsid w:val="00C61924"/>
    <w:rsid w:val="00C61CCC"/>
    <w:rsid w:val="00C621F7"/>
    <w:rsid w:val="00C623D5"/>
    <w:rsid w:val="00C63130"/>
    <w:rsid w:val="00C63204"/>
    <w:rsid w:val="00C641F3"/>
    <w:rsid w:val="00C644C9"/>
    <w:rsid w:val="00C6475A"/>
    <w:rsid w:val="00C654A7"/>
    <w:rsid w:val="00C654AB"/>
    <w:rsid w:val="00C65B11"/>
    <w:rsid w:val="00C65FDF"/>
    <w:rsid w:val="00C671CA"/>
    <w:rsid w:val="00C67E2A"/>
    <w:rsid w:val="00C702E0"/>
    <w:rsid w:val="00C70AC7"/>
    <w:rsid w:val="00C70E5E"/>
    <w:rsid w:val="00C71B15"/>
    <w:rsid w:val="00C71D86"/>
    <w:rsid w:val="00C72E60"/>
    <w:rsid w:val="00C72EDE"/>
    <w:rsid w:val="00C73291"/>
    <w:rsid w:val="00C7355A"/>
    <w:rsid w:val="00C74170"/>
    <w:rsid w:val="00C74A2B"/>
    <w:rsid w:val="00C760D2"/>
    <w:rsid w:val="00C767B4"/>
    <w:rsid w:val="00C7708C"/>
    <w:rsid w:val="00C77BB8"/>
    <w:rsid w:val="00C801A9"/>
    <w:rsid w:val="00C80DAB"/>
    <w:rsid w:val="00C81609"/>
    <w:rsid w:val="00C816B3"/>
    <w:rsid w:val="00C8173C"/>
    <w:rsid w:val="00C82188"/>
    <w:rsid w:val="00C8400E"/>
    <w:rsid w:val="00C84233"/>
    <w:rsid w:val="00C84839"/>
    <w:rsid w:val="00C85A5E"/>
    <w:rsid w:val="00C867E1"/>
    <w:rsid w:val="00C8696D"/>
    <w:rsid w:val="00C87BD3"/>
    <w:rsid w:val="00C90969"/>
    <w:rsid w:val="00C90DBC"/>
    <w:rsid w:val="00C90F7C"/>
    <w:rsid w:val="00C91C9E"/>
    <w:rsid w:val="00C9234D"/>
    <w:rsid w:val="00C926B3"/>
    <w:rsid w:val="00C93BAA"/>
    <w:rsid w:val="00C94238"/>
    <w:rsid w:val="00C94E08"/>
    <w:rsid w:val="00C952CC"/>
    <w:rsid w:val="00C96637"/>
    <w:rsid w:val="00C96927"/>
    <w:rsid w:val="00C9710D"/>
    <w:rsid w:val="00C97CF0"/>
    <w:rsid w:val="00CA01F3"/>
    <w:rsid w:val="00CA105D"/>
    <w:rsid w:val="00CA1116"/>
    <w:rsid w:val="00CA1591"/>
    <w:rsid w:val="00CA19A5"/>
    <w:rsid w:val="00CA2F1D"/>
    <w:rsid w:val="00CA3021"/>
    <w:rsid w:val="00CA303D"/>
    <w:rsid w:val="00CA475A"/>
    <w:rsid w:val="00CA55D3"/>
    <w:rsid w:val="00CA590B"/>
    <w:rsid w:val="00CA6F89"/>
    <w:rsid w:val="00CA73AD"/>
    <w:rsid w:val="00CB05DD"/>
    <w:rsid w:val="00CB0AE7"/>
    <w:rsid w:val="00CB2445"/>
    <w:rsid w:val="00CB27F5"/>
    <w:rsid w:val="00CB28D8"/>
    <w:rsid w:val="00CB28FD"/>
    <w:rsid w:val="00CB3C34"/>
    <w:rsid w:val="00CB411D"/>
    <w:rsid w:val="00CB5534"/>
    <w:rsid w:val="00CB5D85"/>
    <w:rsid w:val="00CB5FFD"/>
    <w:rsid w:val="00CB62A4"/>
    <w:rsid w:val="00CB6366"/>
    <w:rsid w:val="00CB6A2D"/>
    <w:rsid w:val="00CB6C39"/>
    <w:rsid w:val="00CB6F19"/>
    <w:rsid w:val="00CB7522"/>
    <w:rsid w:val="00CC18DC"/>
    <w:rsid w:val="00CC1E77"/>
    <w:rsid w:val="00CC1E7D"/>
    <w:rsid w:val="00CC2C2D"/>
    <w:rsid w:val="00CC33B3"/>
    <w:rsid w:val="00CC3A2E"/>
    <w:rsid w:val="00CC3A5A"/>
    <w:rsid w:val="00CC45AD"/>
    <w:rsid w:val="00CC4EA2"/>
    <w:rsid w:val="00CC5222"/>
    <w:rsid w:val="00CC63C5"/>
    <w:rsid w:val="00CC66E7"/>
    <w:rsid w:val="00CC69E9"/>
    <w:rsid w:val="00CC7517"/>
    <w:rsid w:val="00CC765A"/>
    <w:rsid w:val="00CC7670"/>
    <w:rsid w:val="00CC78E0"/>
    <w:rsid w:val="00CC7E7E"/>
    <w:rsid w:val="00CC7FD5"/>
    <w:rsid w:val="00CD0072"/>
    <w:rsid w:val="00CD01E6"/>
    <w:rsid w:val="00CD07A1"/>
    <w:rsid w:val="00CD08D3"/>
    <w:rsid w:val="00CD0EF3"/>
    <w:rsid w:val="00CD15CC"/>
    <w:rsid w:val="00CD22FD"/>
    <w:rsid w:val="00CD23CD"/>
    <w:rsid w:val="00CD3C89"/>
    <w:rsid w:val="00CD5392"/>
    <w:rsid w:val="00CD5922"/>
    <w:rsid w:val="00CD5AB1"/>
    <w:rsid w:val="00CD6429"/>
    <w:rsid w:val="00CD6BF1"/>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938"/>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54B5"/>
    <w:rsid w:val="00CF5914"/>
    <w:rsid w:val="00CF5DFD"/>
    <w:rsid w:val="00CF60DA"/>
    <w:rsid w:val="00CF6FF3"/>
    <w:rsid w:val="00CF77DF"/>
    <w:rsid w:val="00D002AE"/>
    <w:rsid w:val="00D00DB6"/>
    <w:rsid w:val="00D025BD"/>
    <w:rsid w:val="00D02A33"/>
    <w:rsid w:val="00D03A24"/>
    <w:rsid w:val="00D04F12"/>
    <w:rsid w:val="00D0515B"/>
    <w:rsid w:val="00D059B5"/>
    <w:rsid w:val="00D059CC"/>
    <w:rsid w:val="00D07640"/>
    <w:rsid w:val="00D1078C"/>
    <w:rsid w:val="00D11AB7"/>
    <w:rsid w:val="00D11EA6"/>
    <w:rsid w:val="00D11F37"/>
    <w:rsid w:val="00D121A9"/>
    <w:rsid w:val="00D1234E"/>
    <w:rsid w:val="00D12C40"/>
    <w:rsid w:val="00D15F7F"/>
    <w:rsid w:val="00D160E6"/>
    <w:rsid w:val="00D16868"/>
    <w:rsid w:val="00D177C1"/>
    <w:rsid w:val="00D17E03"/>
    <w:rsid w:val="00D2053E"/>
    <w:rsid w:val="00D20E47"/>
    <w:rsid w:val="00D21904"/>
    <w:rsid w:val="00D22205"/>
    <w:rsid w:val="00D22301"/>
    <w:rsid w:val="00D2263E"/>
    <w:rsid w:val="00D22CAD"/>
    <w:rsid w:val="00D236CF"/>
    <w:rsid w:val="00D243FF"/>
    <w:rsid w:val="00D2469E"/>
    <w:rsid w:val="00D24780"/>
    <w:rsid w:val="00D2489E"/>
    <w:rsid w:val="00D24989"/>
    <w:rsid w:val="00D249DE"/>
    <w:rsid w:val="00D25043"/>
    <w:rsid w:val="00D250F4"/>
    <w:rsid w:val="00D2511B"/>
    <w:rsid w:val="00D251CA"/>
    <w:rsid w:val="00D26133"/>
    <w:rsid w:val="00D274D9"/>
    <w:rsid w:val="00D277E3"/>
    <w:rsid w:val="00D302AC"/>
    <w:rsid w:val="00D30E35"/>
    <w:rsid w:val="00D312CF"/>
    <w:rsid w:val="00D320F4"/>
    <w:rsid w:val="00D3241E"/>
    <w:rsid w:val="00D32FE9"/>
    <w:rsid w:val="00D33D2B"/>
    <w:rsid w:val="00D34B2A"/>
    <w:rsid w:val="00D354E0"/>
    <w:rsid w:val="00D37A60"/>
    <w:rsid w:val="00D40910"/>
    <w:rsid w:val="00D40D9A"/>
    <w:rsid w:val="00D40E38"/>
    <w:rsid w:val="00D40F35"/>
    <w:rsid w:val="00D4151A"/>
    <w:rsid w:val="00D41B44"/>
    <w:rsid w:val="00D42CB8"/>
    <w:rsid w:val="00D43A58"/>
    <w:rsid w:val="00D44505"/>
    <w:rsid w:val="00D44F45"/>
    <w:rsid w:val="00D45A35"/>
    <w:rsid w:val="00D45FF0"/>
    <w:rsid w:val="00D470F5"/>
    <w:rsid w:val="00D4771D"/>
    <w:rsid w:val="00D50B10"/>
    <w:rsid w:val="00D50F80"/>
    <w:rsid w:val="00D518F2"/>
    <w:rsid w:val="00D51D16"/>
    <w:rsid w:val="00D521BE"/>
    <w:rsid w:val="00D5296D"/>
    <w:rsid w:val="00D52BB7"/>
    <w:rsid w:val="00D52F61"/>
    <w:rsid w:val="00D533B0"/>
    <w:rsid w:val="00D536CC"/>
    <w:rsid w:val="00D5441F"/>
    <w:rsid w:val="00D546D0"/>
    <w:rsid w:val="00D555C5"/>
    <w:rsid w:val="00D556F0"/>
    <w:rsid w:val="00D55FCB"/>
    <w:rsid w:val="00D56040"/>
    <w:rsid w:val="00D60889"/>
    <w:rsid w:val="00D60B43"/>
    <w:rsid w:val="00D60D47"/>
    <w:rsid w:val="00D61723"/>
    <w:rsid w:val="00D63436"/>
    <w:rsid w:val="00D63438"/>
    <w:rsid w:val="00D63858"/>
    <w:rsid w:val="00D63936"/>
    <w:rsid w:val="00D6649A"/>
    <w:rsid w:val="00D66552"/>
    <w:rsid w:val="00D66ADC"/>
    <w:rsid w:val="00D66D4A"/>
    <w:rsid w:val="00D678FB"/>
    <w:rsid w:val="00D67F2C"/>
    <w:rsid w:val="00D70387"/>
    <w:rsid w:val="00D71045"/>
    <w:rsid w:val="00D712FE"/>
    <w:rsid w:val="00D73293"/>
    <w:rsid w:val="00D732C2"/>
    <w:rsid w:val="00D73304"/>
    <w:rsid w:val="00D7385B"/>
    <w:rsid w:val="00D748C9"/>
    <w:rsid w:val="00D76293"/>
    <w:rsid w:val="00D763BD"/>
    <w:rsid w:val="00D76A63"/>
    <w:rsid w:val="00D772F6"/>
    <w:rsid w:val="00D779B6"/>
    <w:rsid w:val="00D80897"/>
    <w:rsid w:val="00D80B40"/>
    <w:rsid w:val="00D82350"/>
    <w:rsid w:val="00D82384"/>
    <w:rsid w:val="00D83146"/>
    <w:rsid w:val="00D83BFA"/>
    <w:rsid w:val="00D83DF2"/>
    <w:rsid w:val="00D84E58"/>
    <w:rsid w:val="00D84F38"/>
    <w:rsid w:val="00D855BF"/>
    <w:rsid w:val="00D90440"/>
    <w:rsid w:val="00D9078C"/>
    <w:rsid w:val="00D9131F"/>
    <w:rsid w:val="00D914BA"/>
    <w:rsid w:val="00D916D4"/>
    <w:rsid w:val="00D91993"/>
    <w:rsid w:val="00D91C9E"/>
    <w:rsid w:val="00D940E7"/>
    <w:rsid w:val="00D9422E"/>
    <w:rsid w:val="00D94654"/>
    <w:rsid w:val="00D951ED"/>
    <w:rsid w:val="00D95B29"/>
    <w:rsid w:val="00D96EC1"/>
    <w:rsid w:val="00D970E6"/>
    <w:rsid w:val="00D97146"/>
    <w:rsid w:val="00D97D62"/>
    <w:rsid w:val="00DA147C"/>
    <w:rsid w:val="00DA14AF"/>
    <w:rsid w:val="00DA1F90"/>
    <w:rsid w:val="00DA2FEC"/>
    <w:rsid w:val="00DA3DD7"/>
    <w:rsid w:val="00DA42F8"/>
    <w:rsid w:val="00DA4459"/>
    <w:rsid w:val="00DA4F07"/>
    <w:rsid w:val="00DA5723"/>
    <w:rsid w:val="00DA63F1"/>
    <w:rsid w:val="00DA6ED5"/>
    <w:rsid w:val="00DA72E3"/>
    <w:rsid w:val="00DA7602"/>
    <w:rsid w:val="00DB019E"/>
    <w:rsid w:val="00DB0745"/>
    <w:rsid w:val="00DB123E"/>
    <w:rsid w:val="00DB1A25"/>
    <w:rsid w:val="00DB2D68"/>
    <w:rsid w:val="00DB422B"/>
    <w:rsid w:val="00DB4EE6"/>
    <w:rsid w:val="00DB5A9E"/>
    <w:rsid w:val="00DB5BB4"/>
    <w:rsid w:val="00DB61E7"/>
    <w:rsid w:val="00DB75AA"/>
    <w:rsid w:val="00DB7843"/>
    <w:rsid w:val="00DB7BE4"/>
    <w:rsid w:val="00DC050E"/>
    <w:rsid w:val="00DC20E2"/>
    <w:rsid w:val="00DC287F"/>
    <w:rsid w:val="00DC2BCD"/>
    <w:rsid w:val="00DC2D3C"/>
    <w:rsid w:val="00DC34AE"/>
    <w:rsid w:val="00DC3933"/>
    <w:rsid w:val="00DC3E2E"/>
    <w:rsid w:val="00DC4451"/>
    <w:rsid w:val="00DC4733"/>
    <w:rsid w:val="00DC56F9"/>
    <w:rsid w:val="00DC5B09"/>
    <w:rsid w:val="00DC5F09"/>
    <w:rsid w:val="00DC6828"/>
    <w:rsid w:val="00DC687E"/>
    <w:rsid w:val="00DC7577"/>
    <w:rsid w:val="00DC76C8"/>
    <w:rsid w:val="00DD0120"/>
    <w:rsid w:val="00DD0C5D"/>
    <w:rsid w:val="00DD1888"/>
    <w:rsid w:val="00DD1909"/>
    <w:rsid w:val="00DD1D12"/>
    <w:rsid w:val="00DD1D82"/>
    <w:rsid w:val="00DD2DE1"/>
    <w:rsid w:val="00DD32A5"/>
    <w:rsid w:val="00DD4783"/>
    <w:rsid w:val="00DD4EE9"/>
    <w:rsid w:val="00DD5007"/>
    <w:rsid w:val="00DD5F06"/>
    <w:rsid w:val="00DD5F31"/>
    <w:rsid w:val="00DE0225"/>
    <w:rsid w:val="00DE0AA3"/>
    <w:rsid w:val="00DE0DB1"/>
    <w:rsid w:val="00DE20C9"/>
    <w:rsid w:val="00DE222D"/>
    <w:rsid w:val="00DE2FA7"/>
    <w:rsid w:val="00DE3417"/>
    <w:rsid w:val="00DE34F3"/>
    <w:rsid w:val="00DE4998"/>
    <w:rsid w:val="00DE5AB4"/>
    <w:rsid w:val="00DE5AB5"/>
    <w:rsid w:val="00DE61A6"/>
    <w:rsid w:val="00DE7472"/>
    <w:rsid w:val="00DF00D4"/>
    <w:rsid w:val="00DF128C"/>
    <w:rsid w:val="00DF1365"/>
    <w:rsid w:val="00DF137C"/>
    <w:rsid w:val="00DF1511"/>
    <w:rsid w:val="00DF1957"/>
    <w:rsid w:val="00DF23C9"/>
    <w:rsid w:val="00DF273B"/>
    <w:rsid w:val="00DF2FFC"/>
    <w:rsid w:val="00DF3159"/>
    <w:rsid w:val="00DF43A0"/>
    <w:rsid w:val="00DF5073"/>
    <w:rsid w:val="00DF50E8"/>
    <w:rsid w:val="00DF60FE"/>
    <w:rsid w:val="00DF6182"/>
    <w:rsid w:val="00DF6832"/>
    <w:rsid w:val="00DF6BD6"/>
    <w:rsid w:val="00DF703E"/>
    <w:rsid w:val="00DF7540"/>
    <w:rsid w:val="00DF7A88"/>
    <w:rsid w:val="00DF7ACC"/>
    <w:rsid w:val="00E0173C"/>
    <w:rsid w:val="00E02390"/>
    <w:rsid w:val="00E023A0"/>
    <w:rsid w:val="00E02D83"/>
    <w:rsid w:val="00E02F64"/>
    <w:rsid w:val="00E03538"/>
    <w:rsid w:val="00E05FD3"/>
    <w:rsid w:val="00E067E9"/>
    <w:rsid w:val="00E06908"/>
    <w:rsid w:val="00E06CF2"/>
    <w:rsid w:val="00E0790B"/>
    <w:rsid w:val="00E07A34"/>
    <w:rsid w:val="00E07ACB"/>
    <w:rsid w:val="00E07DA1"/>
    <w:rsid w:val="00E10C10"/>
    <w:rsid w:val="00E10CF2"/>
    <w:rsid w:val="00E10E87"/>
    <w:rsid w:val="00E1161E"/>
    <w:rsid w:val="00E11855"/>
    <w:rsid w:val="00E119BA"/>
    <w:rsid w:val="00E11CE7"/>
    <w:rsid w:val="00E11EC1"/>
    <w:rsid w:val="00E1271E"/>
    <w:rsid w:val="00E12811"/>
    <w:rsid w:val="00E128A2"/>
    <w:rsid w:val="00E12A45"/>
    <w:rsid w:val="00E130C7"/>
    <w:rsid w:val="00E13216"/>
    <w:rsid w:val="00E13402"/>
    <w:rsid w:val="00E134C0"/>
    <w:rsid w:val="00E14212"/>
    <w:rsid w:val="00E14242"/>
    <w:rsid w:val="00E1487A"/>
    <w:rsid w:val="00E149ED"/>
    <w:rsid w:val="00E14AA0"/>
    <w:rsid w:val="00E14D2C"/>
    <w:rsid w:val="00E14E77"/>
    <w:rsid w:val="00E1598F"/>
    <w:rsid w:val="00E15C9B"/>
    <w:rsid w:val="00E15EC6"/>
    <w:rsid w:val="00E16913"/>
    <w:rsid w:val="00E17060"/>
    <w:rsid w:val="00E178FD"/>
    <w:rsid w:val="00E17A9A"/>
    <w:rsid w:val="00E17AB9"/>
    <w:rsid w:val="00E202DC"/>
    <w:rsid w:val="00E2051B"/>
    <w:rsid w:val="00E2125D"/>
    <w:rsid w:val="00E22903"/>
    <w:rsid w:val="00E22AC4"/>
    <w:rsid w:val="00E235C9"/>
    <w:rsid w:val="00E237A4"/>
    <w:rsid w:val="00E24422"/>
    <w:rsid w:val="00E2467A"/>
    <w:rsid w:val="00E24A8C"/>
    <w:rsid w:val="00E24B8B"/>
    <w:rsid w:val="00E24E53"/>
    <w:rsid w:val="00E25A4F"/>
    <w:rsid w:val="00E272A9"/>
    <w:rsid w:val="00E27492"/>
    <w:rsid w:val="00E27D6E"/>
    <w:rsid w:val="00E30102"/>
    <w:rsid w:val="00E30413"/>
    <w:rsid w:val="00E30969"/>
    <w:rsid w:val="00E30991"/>
    <w:rsid w:val="00E321C2"/>
    <w:rsid w:val="00E33072"/>
    <w:rsid w:val="00E34067"/>
    <w:rsid w:val="00E34210"/>
    <w:rsid w:val="00E34C74"/>
    <w:rsid w:val="00E3559F"/>
    <w:rsid w:val="00E35989"/>
    <w:rsid w:val="00E369D8"/>
    <w:rsid w:val="00E36F55"/>
    <w:rsid w:val="00E373B9"/>
    <w:rsid w:val="00E373C3"/>
    <w:rsid w:val="00E41327"/>
    <w:rsid w:val="00E41365"/>
    <w:rsid w:val="00E41370"/>
    <w:rsid w:val="00E4160D"/>
    <w:rsid w:val="00E41E8F"/>
    <w:rsid w:val="00E4282D"/>
    <w:rsid w:val="00E4285E"/>
    <w:rsid w:val="00E42C1D"/>
    <w:rsid w:val="00E437A1"/>
    <w:rsid w:val="00E46008"/>
    <w:rsid w:val="00E46809"/>
    <w:rsid w:val="00E46DEF"/>
    <w:rsid w:val="00E46EEA"/>
    <w:rsid w:val="00E46EF8"/>
    <w:rsid w:val="00E4791F"/>
    <w:rsid w:val="00E47BAE"/>
    <w:rsid w:val="00E5010D"/>
    <w:rsid w:val="00E50427"/>
    <w:rsid w:val="00E5063D"/>
    <w:rsid w:val="00E507D8"/>
    <w:rsid w:val="00E52701"/>
    <w:rsid w:val="00E52DBF"/>
    <w:rsid w:val="00E545A1"/>
    <w:rsid w:val="00E5500A"/>
    <w:rsid w:val="00E555BE"/>
    <w:rsid w:val="00E55BA7"/>
    <w:rsid w:val="00E569B1"/>
    <w:rsid w:val="00E56A14"/>
    <w:rsid w:val="00E56A6C"/>
    <w:rsid w:val="00E56C44"/>
    <w:rsid w:val="00E57B63"/>
    <w:rsid w:val="00E60CBD"/>
    <w:rsid w:val="00E60FC4"/>
    <w:rsid w:val="00E6101F"/>
    <w:rsid w:val="00E6278F"/>
    <w:rsid w:val="00E634AF"/>
    <w:rsid w:val="00E64A9B"/>
    <w:rsid w:val="00E6527D"/>
    <w:rsid w:val="00E65A4E"/>
    <w:rsid w:val="00E65F90"/>
    <w:rsid w:val="00E6616A"/>
    <w:rsid w:val="00E6685C"/>
    <w:rsid w:val="00E703B7"/>
    <w:rsid w:val="00E7069B"/>
    <w:rsid w:val="00E713E5"/>
    <w:rsid w:val="00E715CE"/>
    <w:rsid w:val="00E71E23"/>
    <w:rsid w:val="00E71FC8"/>
    <w:rsid w:val="00E735AE"/>
    <w:rsid w:val="00E73AFC"/>
    <w:rsid w:val="00E73B27"/>
    <w:rsid w:val="00E74311"/>
    <w:rsid w:val="00E7445D"/>
    <w:rsid w:val="00E74669"/>
    <w:rsid w:val="00E74CEE"/>
    <w:rsid w:val="00E74FF9"/>
    <w:rsid w:val="00E75666"/>
    <w:rsid w:val="00E75B6E"/>
    <w:rsid w:val="00E7611A"/>
    <w:rsid w:val="00E7638E"/>
    <w:rsid w:val="00E76606"/>
    <w:rsid w:val="00E76C67"/>
    <w:rsid w:val="00E76DB3"/>
    <w:rsid w:val="00E77114"/>
    <w:rsid w:val="00E7776D"/>
    <w:rsid w:val="00E77D8E"/>
    <w:rsid w:val="00E80783"/>
    <w:rsid w:val="00E80FAD"/>
    <w:rsid w:val="00E8171E"/>
    <w:rsid w:val="00E81DF7"/>
    <w:rsid w:val="00E82AE5"/>
    <w:rsid w:val="00E83F70"/>
    <w:rsid w:val="00E8413E"/>
    <w:rsid w:val="00E84FE6"/>
    <w:rsid w:val="00E8533F"/>
    <w:rsid w:val="00E864F6"/>
    <w:rsid w:val="00E868D2"/>
    <w:rsid w:val="00E90A18"/>
    <w:rsid w:val="00E92332"/>
    <w:rsid w:val="00E923B5"/>
    <w:rsid w:val="00E93800"/>
    <w:rsid w:val="00E945DA"/>
    <w:rsid w:val="00E95701"/>
    <w:rsid w:val="00E95A9D"/>
    <w:rsid w:val="00E96618"/>
    <w:rsid w:val="00EA012A"/>
    <w:rsid w:val="00EA0170"/>
    <w:rsid w:val="00EA01B9"/>
    <w:rsid w:val="00EA15F1"/>
    <w:rsid w:val="00EA1AE1"/>
    <w:rsid w:val="00EA1D48"/>
    <w:rsid w:val="00EA32AA"/>
    <w:rsid w:val="00EA342D"/>
    <w:rsid w:val="00EA3925"/>
    <w:rsid w:val="00EA41FC"/>
    <w:rsid w:val="00EA4CB8"/>
    <w:rsid w:val="00EA57AD"/>
    <w:rsid w:val="00EA6086"/>
    <w:rsid w:val="00EA63A0"/>
    <w:rsid w:val="00EA6483"/>
    <w:rsid w:val="00EA7046"/>
    <w:rsid w:val="00EA706E"/>
    <w:rsid w:val="00EB05A9"/>
    <w:rsid w:val="00EB28F4"/>
    <w:rsid w:val="00EB2DC3"/>
    <w:rsid w:val="00EB3562"/>
    <w:rsid w:val="00EB3E29"/>
    <w:rsid w:val="00EB444E"/>
    <w:rsid w:val="00EB630B"/>
    <w:rsid w:val="00EB68CD"/>
    <w:rsid w:val="00EB6A2B"/>
    <w:rsid w:val="00EB6E19"/>
    <w:rsid w:val="00EB7DED"/>
    <w:rsid w:val="00EC0201"/>
    <w:rsid w:val="00EC03C9"/>
    <w:rsid w:val="00EC04DE"/>
    <w:rsid w:val="00EC0943"/>
    <w:rsid w:val="00EC0D03"/>
    <w:rsid w:val="00EC169C"/>
    <w:rsid w:val="00EC181E"/>
    <w:rsid w:val="00EC2280"/>
    <w:rsid w:val="00EC2394"/>
    <w:rsid w:val="00EC2DE2"/>
    <w:rsid w:val="00EC30D0"/>
    <w:rsid w:val="00EC34AB"/>
    <w:rsid w:val="00EC394B"/>
    <w:rsid w:val="00EC3B63"/>
    <w:rsid w:val="00EC4AC0"/>
    <w:rsid w:val="00EC4FF4"/>
    <w:rsid w:val="00EC52C3"/>
    <w:rsid w:val="00EC552F"/>
    <w:rsid w:val="00EC6659"/>
    <w:rsid w:val="00EC6AA0"/>
    <w:rsid w:val="00EC7AA5"/>
    <w:rsid w:val="00ED0DF2"/>
    <w:rsid w:val="00ED1243"/>
    <w:rsid w:val="00ED1B5F"/>
    <w:rsid w:val="00ED1BAF"/>
    <w:rsid w:val="00ED216D"/>
    <w:rsid w:val="00ED22FD"/>
    <w:rsid w:val="00ED3C52"/>
    <w:rsid w:val="00ED45B3"/>
    <w:rsid w:val="00ED4984"/>
    <w:rsid w:val="00ED4AC7"/>
    <w:rsid w:val="00ED5253"/>
    <w:rsid w:val="00ED5AFB"/>
    <w:rsid w:val="00ED5B1C"/>
    <w:rsid w:val="00ED6083"/>
    <w:rsid w:val="00ED69A1"/>
    <w:rsid w:val="00ED6A14"/>
    <w:rsid w:val="00ED6CDB"/>
    <w:rsid w:val="00ED732A"/>
    <w:rsid w:val="00ED7840"/>
    <w:rsid w:val="00ED7FA3"/>
    <w:rsid w:val="00EE0A56"/>
    <w:rsid w:val="00EE0DF5"/>
    <w:rsid w:val="00EE1289"/>
    <w:rsid w:val="00EE1C44"/>
    <w:rsid w:val="00EE2673"/>
    <w:rsid w:val="00EE37CB"/>
    <w:rsid w:val="00EE4080"/>
    <w:rsid w:val="00EE4BB9"/>
    <w:rsid w:val="00EE4D28"/>
    <w:rsid w:val="00EE539D"/>
    <w:rsid w:val="00EE655E"/>
    <w:rsid w:val="00EE6835"/>
    <w:rsid w:val="00EE7307"/>
    <w:rsid w:val="00EF0B9B"/>
    <w:rsid w:val="00EF0DA8"/>
    <w:rsid w:val="00EF12E8"/>
    <w:rsid w:val="00EF16D7"/>
    <w:rsid w:val="00EF17D7"/>
    <w:rsid w:val="00EF1C22"/>
    <w:rsid w:val="00EF1ECF"/>
    <w:rsid w:val="00EF1F79"/>
    <w:rsid w:val="00EF38C1"/>
    <w:rsid w:val="00EF4843"/>
    <w:rsid w:val="00EF4C8F"/>
    <w:rsid w:val="00EF512F"/>
    <w:rsid w:val="00EF5D79"/>
    <w:rsid w:val="00EF6417"/>
    <w:rsid w:val="00EF7789"/>
    <w:rsid w:val="00EF79DA"/>
    <w:rsid w:val="00F00148"/>
    <w:rsid w:val="00F0171A"/>
    <w:rsid w:val="00F02348"/>
    <w:rsid w:val="00F026E2"/>
    <w:rsid w:val="00F035BE"/>
    <w:rsid w:val="00F03898"/>
    <w:rsid w:val="00F03CDF"/>
    <w:rsid w:val="00F03CF2"/>
    <w:rsid w:val="00F03E48"/>
    <w:rsid w:val="00F045AB"/>
    <w:rsid w:val="00F04A38"/>
    <w:rsid w:val="00F04BDD"/>
    <w:rsid w:val="00F04C5D"/>
    <w:rsid w:val="00F065A1"/>
    <w:rsid w:val="00F07016"/>
    <w:rsid w:val="00F07890"/>
    <w:rsid w:val="00F10AFB"/>
    <w:rsid w:val="00F11500"/>
    <w:rsid w:val="00F119A5"/>
    <w:rsid w:val="00F120AF"/>
    <w:rsid w:val="00F123D8"/>
    <w:rsid w:val="00F127B3"/>
    <w:rsid w:val="00F12F18"/>
    <w:rsid w:val="00F12F30"/>
    <w:rsid w:val="00F13CE3"/>
    <w:rsid w:val="00F14300"/>
    <w:rsid w:val="00F14452"/>
    <w:rsid w:val="00F148EE"/>
    <w:rsid w:val="00F14F41"/>
    <w:rsid w:val="00F15C0A"/>
    <w:rsid w:val="00F16AF0"/>
    <w:rsid w:val="00F1701B"/>
    <w:rsid w:val="00F17CF4"/>
    <w:rsid w:val="00F21B36"/>
    <w:rsid w:val="00F21E99"/>
    <w:rsid w:val="00F225F3"/>
    <w:rsid w:val="00F2310B"/>
    <w:rsid w:val="00F23479"/>
    <w:rsid w:val="00F23E82"/>
    <w:rsid w:val="00F23F7E"/>
    <w:rsid w:val="00F24A71"/>
    <w:rsid w:val="00F25A0E"/>
    <w:rsid w:val="00F25C5D"/>
    <w:rsid w:val="00F2604A"/>
    <w:rsid w:val="00F2609C"/>
    <w:rsid w:val="00F2616F"/>
    <w:rsid w:val="00F278DD"/>
    <w:rsid w:val="00F27E23"/>
    <w:rsid w:val="00F27F7C"/>
    <w:rsid w:val="00F3039F"/>
    <w:rsid w:val="00F30E9D"/>
    <w:rsid w:val="00F31240"/>
    <w:rsid w:val="00F31F8F"/>
    <w:rsid w:val="00F32A48"/>
    <w:rsid w:val="00F32B7A"/>
    <w:rsid w:val="00F32BD6"/>
    <w:rsid w:val="00F334AF"/>
    <w:rsid w:val="00F33546"/>
    <w:rsid w:val="00F33D94"/>
    <w:rsid w:val="00F344D7"/>
    <w:rsid w:val="00F34ADB"/>
    <w:rsid w:val="00F3524C"/>
    <w:rsid w:val="00F35ED2"/>
    <w:rsid w:val="00F36D8B"/>
    <w:rsid w:val="00F36E55"/>
    <w:rsid w:val="00F374E7"/>
    <w:rsid w:val="00F37A55"/>
    <w:rsid w:val="00F37B2B"/>
    <w:rsid w:val="00F37B47"/>
    <w:rsid w:val="00F405D7"/>
    <w:rsid w:val="00F41920"/>
    <w:rsid w:val="00F41C12"/>
    <w:rsid w:val="00F41F2B"/>
    <w:rsid w:val="00F42747"/>
    <w:rsid w:val="00F42FED"/>
    <w:rsid w:val="00F432DC"/>
    <w:rsid w:val="00F45173"/>
    <w:rsid w:val="00F46E2E"/>
    <w:rsid w:val="00F475A8"/>
    <w:rsid w:val="00F478C8"/>
    <w:rsid w:val="00F5091E"/>
    <w:rsid w:val="00F51032"/>
    <w:rsid w:val="00F51923"/>
    <w:rsid w:val="00F51C63"/>
    <w:rsid w:val="00F51CDE"/>
    <w:rsid w:val="00F51D0F"/>
    <w:rsid w:val="00F52510"/>
    <w:rsid w:val="00F53227"/>
    <w:rsid w:val="00F53B9E"/>
    <w:rsid w:val="00F54695"/>
    <w:rsid w:val="00F54C3C"/>
    <w:rsid w:val="00F5575A"/>
    <w:rsid w:val="00F55A1F"/>
    <w:rsid w:val="00F565F2"/>
    <w:rsid w:val="00F57150"/>
    <w:rsid w:val="00F57225"/>
    <w:rsid w:val="00F572C1"/>
    <w:rsid w:val="00F57336"/>
    <w:rsid w:val="00F60257"/>
    <w:rsid w:val="00F61898"/>
    <w:rsid w:val="00F62023"/>
    <w:rsid w:val="00F62708"/>
    <w:rsid w:val="00F629C6"/>
    <w:rsid w:val="00F62CC9"/>
    <w:rsid w:val="00F633D1"/>
    <w:rsid w:val="00F637E7"/>
    <w:rsid w:val="00F639C4"/>
    <w:rsid w:val="00F63C8A"/>
    <w:rsid w:val="00F65469"/>
    <w:rsid w:val="00F659C0"/>
    <w:rsid w:val="00F65BC4"/>
    <w:rsid w:val="00F66A77"/>
    <w:rsid w:val="00F67C18"/>
    <w:rsid w:val="00F72285"/>
    <w:rsid w:val="00F73D30"/>
    <w:rsid w:val="00F73DD6"/>
    <w:rsid w:val="00F73FB3"/>
    <w:rsid w:val="00F74438"/>
    <w:rsid w:val="00F74DE0"/>
    <w:rsid w:val="00F74F38"/>
    <w:rsid w:val="00F75064"/>
    <w:rsid w:val="00F76130"/>
    <w:rsid w:val="00F763DE"/>
    <w:rsid w:val="00F76A94"/>
    <w:rsid w:val="00F76C82"/>
    <w:rsid w:val="00F7713F"/>
    <w:rsid w:val="00F777DD"/>
    <w:rsid w:val="00F801DE"/>
    <w:rsid w:val="00F80307"/>
    <w:rsid w:val="00F80633"/>
    <w:rsid w:val="00F807C2"/>
    <w:rsid w:val="00F810B7"/>
    <w:rsid w:val="00F817E6"/>
    <w:rsid w:val="00F81DB1"/>
    <w:rsid w:val="00F831A1"/>
    <w:rsid w:val="00F8357A"/>
    <w:rsid w:val="00F84BCE"/>
    <w:rsid w:val="00F85059"/>
    <w:rsid w:val="00F85949"/>
    <w:rsid w:val="00F86C2A"/>
    <w:rsid w:val="00F87192"/>
    <w:rsid w:val="00F8735D"/>
    <w:rsid w:val="00F874A6"/>
    <w:rsid w:val="00F879D2"/>
    <w:rsid w:val="00F907FB"/>
    <w:rsid w:val="00F910D7"/>
    <w:rsid w:val="00F919D8"/>
    <w:rsid w:val="00F92031"/>
    <w:rsid w:val="00F92175"/>
    <w:rsid w:val="00F9227F"/>
    <w:rsid w:val="00F92485"/>
    <w:rsid w:val="00F92EB4"/>
    <w:rsid w:val="00F932E8"/>
    <w:rsid w:val="00F934ED"/>
    <w:rsid w:val="00F9597F"/>
    <w:rsid w:val="00F95C79"/>
    <w:rsid w:val="00F96023"/>
    <w:rsid w:val="00F969DF"/>
    <w:rsid w:val="00F96D96"/>
    <w:rsid w:val="00F97193"/>
    <w:rsid w:val="00F9743A"/>
    <w:rsid w:val="00F97B49"/>
    <w:rsid w:val="00F97E72"/>
    <w:rsid w:val="00FA0340"/>
    <w:rsid w:val="00FA145E"/>
    <w:rsid w:val="00FA1BC8"/>
    <w:rsid w:val="00FA1EF1"/>
    <w:rsid w:val="00FA2E2A"/>
    <w:rsid w:val="00FA40AE"/>
    <w:rsid w:val="00FA4FC6"/>
    <w:rsid w:val="00FA5F6D"/>
    <w:rsid w:val="00FA63EA"/>
    <w:rsid w:val="00FB04FD"/>
    <w:rsid w:val="00FB090F"/>
    <w:rsid w:val="00FB0BAE"/>
    <w:rsid w:val="00FB1F49"/>
    <w:rsid w:val="00FB28EE"/>
    <w:rsid w:val="00FB2B45"/>
    <w:rsid w:val="00FB2F51"/>
    <w:rsid w:val="00FB3393"/>
    <w:rsid w:val="00FB3459"/>
    <w:rsid w:val="00FB5091"/>
    <w:rsid w:val="00FB510B"/>
    <w:rsid w:val="00FB6162"/>
    <w:rsid w:val="00FC0B1F"/>
    <w:rsid w:val="00FC0C6C"/>
    <w:rsid w:val="00FC122F"/>
    <w:rsid w:val="00FC2502"/>
    <w:rsid w:val="00FC250D"/>
    <w:rsid w:val="00FC37BB"/>
    <w:rsid w:val="00FC3899"/>
    <w:rsid w:val="00FC3C56"/>
    <w:rsid w:val="00FC3DE6"/>
    <w:rsid w:val="00FC4ABC"/>
    <w:rsid w:val="00FC50B8"/>
    <w:rsid w:val="00FC522A"/>
    <w:rsid w:val="00FC55D6"/>
    <w:rsid w:val="00FC5A58"/>
    <w:rsid w:val="00FC78DD"/>
    <w:rsid w:val="00FD022D"/>
    <w:rsid w:val="00FD08BB"/>
    <w:rsid w:val="00FD09DF"/>
    <w:rsid w:val="00FD0ECA"/>
    <w:rsid w:val="00FD1D18"/>
    <w:rsid w:val="00FD1D26"/>
    <w:rsid w:val="00FD35BB"/>
    <w:rsid w:val="00FD3662"/>
    <w:rsid w:val="00FD38E9"/>
    <w:rsid w:val="00FD3D2F"/>
    <w:rsid w:val="00FD403D"/>
    <w:rsid w:val="00FD51CC"/>
    <w:rsid w:val="00FD5279"/>
    <w:rsid w:val="00FD5563"/>
    <w:rsid w:val="00FD69A5"/>
    <w:rsid w:val="00FD6F35"/>
    <w:rsid w:val="00FD75F5"/>
    <w:rsid w:val="00FD79F8"/>
    <w:rsid w:val="00FE0042"/>
    <w:rsid w:val="00FE1184"/>
    <w:rsid w:val="00FE262E"/>
    <w:rsid w:val="00FE2B84"/>
    <w:rsid w:val="00FE2C4F"/>
    <w:rsid w:val="00FE2D0B"/>
    <w:rsid w:val="00FE33CC"/>
    <w:rsid w:val="00FE3E8C"/>
    <w:rsid w:val="00FE413A"/>
    <w:rsid w:val="00FE5105"/>
    <w:rsid w:val="00FE52F2"/>
    <w:rsid w:val="00FE62A6"/>
    <w:rsid w:val="00FE7E5E"/>
    <w:rsid w:val="00FE7EBA"/>
    <w:rsid w:val="00FF00A5"/>
    <w:rsid w:val="00FF18B1"/>
    <w:rsid w:val="00FF2EC0"/>
    <w:rsid w:val="00FF2EE1"/>
    <w:rsid w:val="00FF3016"/>
    <w:rsid w:val="00FF522C"/>
    <w:rsid w:val="00FF68DD"/>
    <w:rsid w:val="00FF6F3B"/>
    <w:rsid w:val="00FF772D"/>
    <w:rsid w:val="00FF7BA4"/>
    <w:rsid w:val="00FF7D26"/>
    <w:rsid w:val="0168AD0E"/>
    <w:rsid w:val="0177AC58"/>
    <w:rsid w:val="01F446C4"/>
    <w:rsid w:val="0245E8B0"/>
    <w:rsid w:val="02A9289A"/>
    <w:rsid w:val="02F54454"/>
    <w:rsid w:val="036D8C3F"/>
    <w:rsid w:val="0424D9F0"/>
    <w:rsid w:val="04444D69"/>
    <w:rsid w:val="044E29DF"/>
    <w:rsid w:val="04991D6E"/>
    <w:rsid w:val="04B1ACFE"/>
    <w:rsid w:val="04CC1614"/>
    <w:rsid w:val="04DD4B0F"/>
    <w:rsid w:val="053CC2CE"/>
    <w:rsid w:val="06743522"/>
    <w:rsid w:val="06F8F0B9"/>
    <w:rsid w:val="07878518"/>
    <w:rsid w:val="079893E6"/>
    <w:rsid w:val="089622DB"/>
    <w:rsid w:val="08DA8252"/>
    <w:rsid w:val="092159C7"/>
    <w:rsid w:val="09F9BB14"/>
    <w:rsid w:val="0A4CE940"/>
    <w:rsid w:val="0A98918C"/>
    <w:rsid w:val="0AEE6D47"/>
    <w:rsid w:val="0B777CA2"/>
    <w:rsid w:val="0D0D3694"/>
    <w:rsid w:val="0DAC2CD8"/>
    <w:rsid w:val="0DC67F9E"/>
    <w:rsid w:val="0E3D0B57"/>
    <w:rsid w:val="0F0470BD"/>
    <w:rsid w:val="0F963A22"/>
    <w:rsid w:val="101E6A1F"/>
    <w:rsid w:val="10B767C5"/>
    <w:rsid w:val="11E1758B"/>
    <w:rsid w:val="12137910"/>
    <w:rsid w:val="122219EF"/>
    <w:rsid w:val="12873D5D"/>
    <w:rsid w:val="131732BD"/>
    <w:rsid w:val="1318CEA7"/>
    <w:rsid w:val="132191A5"/>
    <w:rsid w:val="1344A1CF"/>
    <w:rsid w:val="1450007D"/>
    <w:rsid w:val="146A1171"/>
    <w:rsid w:val="148062E6"/>
    <w:rsid w:val="14C5B30E"/>
    <w:rsid w:val="14EAEAD6"/>
    <w:rsid w:val="1629D113"/>
    <w:rsid w:val="1662093A"/>
    <w:rsid w:val="166E10D6"/>
    <w:rsid w:val="1736835A"/>
    <w:rsid w:val="17D6AA75"/>
    <w:rsid w:val="1809C7E2"/>
    <w:rsid w:val="1813BA2C"/>
    <w:rsid w:val="185059AC"/>
    <w:rsid w:val="19563A16"/>
    <w:rsid w:val="1AE708F9"/>
    <w:rsid w:val="1B0DBD08"/>
    <w:rsid w:val="1B233FCF"/>
    <w:rsid w:val="1B3EC280"/>
    <w:rsid w:val="1B939CDF"/>
    <w:rsid w:val="1C41AD4F"/>
    <w:rsid w:val="1CAD3B50"/>
    <w:rsid w:val="1CECA61C"/>
    <w:rsid w:val="1D11F13C"/>
    <w:rsid w:val="1D7C5DC9"/>
    <w:rsid w:val="1DDB3EAD"/>
    <w:rsid w:val="1E25CCF8"/>
    <w:rsid w:val="1E6F4E20"/>
    <w:rsid w:val="1ECC5B22"/>
    <w:rsid w:val="1EF551FD"/>
    <w:rsid w:val="1EFC9A6F"/>
    <w:rsid w:val="1F1E976D"/>
    <w:rsid w:val="1F806BCE"/>
    <w:rsid w:val="1FB1671E"/>
    <w:rsid w:val="208539BA"/>
    <w:rsid w:val="20994A71"/>
    <w:rsid w:val="20AEB4FA"/>
    <w:rsid w:val="21B60442"/>
    <w:rsid w:val="22DCC57A"/>
    <w:rsid w:val="23A86EC6"/>
    <w:rsid w:val="23E2B297"/>
    <w:rsid w:val="24259BC1"/>
    <w:rsid w:val="24ABD8F9"/>
    <w:rsid w:val="2756C525"/>
    <w:rsid w:val="2888E76D"/>
    <w:rsid w:val="28DDA251"/>
    <w:rsid w:val="2A75BC60"/>
    <w:rsid w:val="2A800711"/>
    <w:rsid w:val="2B81B19A"/>
    <w:rsid w:val="2B92BCD2"/>
    <w:rsid w:val="2BAAD015"/>
    <w:rsid w:val="2BDC67D6"/>
    <w:rsid w:val="2E067A09"/>
    <w:rsid w:val="2E14830A"/>
    <w:rsid w:val="2EEE822A"/>
    <w:rsid w:val="2F16EFFF"/>
    <w:rsid w:val="2FDDFA8A"/>
    <w:rsid w:val="301A5A32"/>
    <w:rsid w:val="305602BA"/>
    <w:rsid w:val="30F0C6E3"/>
    <w:rsid w:val="311F2C54"/>
    <w:rsid w:val="319B6D71"/>
    <w:rsid w:val="31EA1881"/>
    <w:rsid w:val="321FFFA8"/>
    <w:rsid w:val="331395BF"/>
    <w:rsid w:val="33CBE58C"/>
    <w:rsid w:val="34172229"/>
    <w:rsid w:val="3449119E"/>
    <w:rsid w:val="3489CDE5"/>
    <w:rsid w:val="35B6A2F0"/>
    <w:rsid w:val="36865D86"/>
    <w:rsid w:val="36C01A55"/>
    <w:rsid w:val="370A13F1"/>
    <w:rsid w:val="3785B70E"/>
    <w:rsid w:val="3896C910"/>
    <w:rsid w:val="38B7A5D1"/>
    <w:rsid w:val="38C8ED2E"/>
    <w:rsid w:val="38FB7421"/>
    <w:rsid w:val="38FF1866"/>
    <w:rsid w:val="3911A8F1"/>
    <w:rsid w:val="391B86B5"/>
    <w:rsid w:val="396FB2A9"/>
    <w:rsid w:val="3A437148"/>
    <w:rsid w:val="3A4736CF"/>
    <w:rsid w:val="3A9D6AA5"/>
    <w:rsid w:val="3AE26194"/>
    <w:rsid w:val="3B471B5D"/>
    <w:rsid w:val="3B766160"/>
    <w:rsid w:val="3B88DB6B"/>
    <w:rsid w:val="3C3F87E6"/>
    <w:rsid w:val="3C6D3B29"/>
    <w:rsid w:val="3C7878F8"/>
    <w:rsid w:val="3D3B6B0E"/>
    <w:rsid w:val="3D74006A"/>
    <w:rsid w:val="3F68B85D"/>
    <w:rsid w:val="3F9A6B8B"/>
    <w:rsid w:val="3F9C6DC3"/>
    <w:rsid w:val="406CBE17"/>
    <w:rsid w:val="40A13BC6"/>
    <w:rsid w:val="40A35FB4"/>
    <w:rsid w:val="40A5C69D"/>
    <w:rsid w:val="41553913"/>
    <w:rsid w:val="41805520"/>
    <w:rsid w:val="41C711CE"/>
    <w:rsid w:val="41E0FFA6"/>
    <w:rsid w:val="42294F89"/>
    <w:rsid w:val="42633547"/>
    <w:rsid w:val="42A78D61"/>
    <w:rsid w:val="430C0425"/>
    <w:rsid w:val="432FBBF5"/>
    <w:rsid w:val="44396A8D"/>
    <w:rsid w:val="44E7C876"/>
    <w:rsid w:val="450A89A2"/>
    <w:rsid w:val="4538A756"/>
    <w:rsid w:val="463E086E"/>
    <w:rsid w:val="46EF3959"/>
    <w:rsid w:val="46FA84CD"/>
    <w:rsid w:val="47111C8F"/>
    <w:rsid w:val="47D5F6A2"/>
    <w:rsid w:val="48657FA8"/>
    <w:rsid w:val="48E92CF5"/>
    <w:rsid w:val="49677554"/>
    <w:rsid w:val="4996FF9F"/>
    <w:rsid w:val="49D2C627"/>
    <w:rsid w:val="49F51E6B"/>
    <w:rsid w:val="4A4953EB"/>
    <w:rsid w:val="4AC1701F"/>
    <w:rsid w:val="4AC6C560"/>
    <w:rsid w:val="4B07FAC8"/>
    <w:rsid w:val="4B7FE5CB"/>
    <w:rsid w:val="4B81771D"/>
    <w:rsid w:val="4C22F8C6"/>
    <w:rsid w:val="4C2D81C3"/>
    <w:rsid w:val="4D388EB8"/>
    <w:rsid w:val="4D403A5C"/>
    <w:rsid w:val="4D7BC1C7"/>
    <w:rsid w:val="4D9A37BE"/>
    <w:rsid w:val="4DBA0A0A"/>
    <w:rsid w:val="4E8D94D8"/>
    <w:rsid w:val="4E9B81D6"/>
    <w:rsid w:val="50DD0BB9"/>
    <w:rsid w:val="5116B916"/>
    <w:rsid w:val="51F43573"/>
    <w:rsid w:val="523358E0"/>
    <w:rsid w:val="527921CC"/>
    <w:rsid w:val="52B6174F"/>
    <w:rsid w:val="52D097F8"/>
    <w:rsid w:val="531F93CE"/>
    <w:rsid w:val="54967A3E"/>
    <w:rsid w:val="549B932F"/>
    <w:rsid w:val="54F901E5"/>
    <w:rsid w:val="55D8862D"/>
    <w:rsid w:val="56649FEB"/>
    <w:rsid w:val="569C96EF"/>
    <w:rsid w:val="56E4A16F"/>
    <w:rsid w:val="57823861"/>
    <w:rsid w:val="578C4D5A"/>
    <w:rsid w:val="58B99E9A"/>
    <w:rsid w:val="5908B8F7"/>
    <w:rsid w:val="597DAE3A"/>
    <w:rsid w:val="59D21A7F"/>
    <w:rsid w:val="5A2830F0"/>
    <w:rsid w:val="5A7960E8"/>
    <w:rsid w:val="5B43DF97"/>
    <w:rsid w:val="5C3590BB"/>
    <w:rsid w:val="5C6E66ED"/>
    <w:rsid w:val="5D0A9358"/>
    <w:rsid w:val="5D0BFD6C"/>
    <w:rsid w:val="5E090957"/>
    <w:rsid w:val="5E7D8E9D"/>
    <w:rsid w:val="5EF27069"/>
    <w:rsid w:val="5F4B22BB"/>
    <w:rsid w:val="5FA720AF"/>
    <w:rsid w:val="60671A93"/>
    <w:rsid w:val="6226879B"/>
    <w:rsid w:val="62382124"/>
    <w:rsid w:val="646C9BB0"/>
    <w:rsid w:val="649880DC"/>
    <w:rsid w:val="654AC9B8"/>
    <w:rsid w:val="6598AB02"/>
    <w:rsid w:val="66D046C4"/>
    <w:rsid w:val="675CA61D"/>
    <w:rsid w:val="68225A96"/>
    <w:rsid w:val="685E83D3"/>
    <w:rsid w:val="68DF025F"/>
    <w:rsid w:val="6AA1B6EA"/>
    <w:rsid w:val="6BA4103B"/>
    <w:rsid w:val="6C372091"/>
    <w:rsid w:val="6C79E080"/>
    <w:rsid w:val="6CB8D9EA"/>
    <w:rsid w:val="6CCCEB8F"/>
    <w:rsid w:val="6D7CD634"/>
    <w:rsid w:val="6E421762"/>
    <w:rsid w:val="7015DD80"/>
    <w:rsid w:val="70760625"/>
    <w:rsid w:val="7180DB61"/>
    <w:rsid w:val="732A8C9A"/>
    <w:rsid w:val="7366C8D2"/>
    <w:rsid w:val="742678C1"/>
    <w:rsid w:val="7481660C"/>
    <w:rsid w:val="74B7B1DA"/>
    <w:rsid w:val="75EFD444"/>
    <w:rsid w:val="7652704D"/>
    <w:rsid w:val="76548BAC"/>
    <w:rsid w:val="76684CC3"/>
    <w:rsid w:val="76D17CD3"/>
    <w:rsid w:val="77151343"/>
    <w:rsid w:val="777CF984"/>
    <w:rsid w:val="784B310A"/>
    <w:rsid w:val="78AF0884"/>
    <w:rsid w:val="78F9A684"/>
    <w:rsid w:val="7909FF28"/>
    <w:rsid w:val="79B85350"/>
    <w:rsid w:val="79C89208"/>
    <w:rsid w:val="7A24C395"/>
    <w:rsid w:val="7A498A2D"/>
    <w:rsid w:val="7A546B18"/>
    <w:rsid w:val="7A6F0BDF"/>
    <w:rsid w:val="7AA2E7C1"/>
    <w:rsid w:val="7B86B31E"/>
    <w:rsid w:val="7BA6FB78"/>
    <w:rsid w:val="7BC4BD72"/>
    <w:rsid w:val="7BCFF8E4"/>
    <w:rsid w:val="7BF39D6E"/>
    <w:rsid w:val="7C2841C2"/>
    <w:rsid w:val="7CB801C2"/>
    <w:rsid w:val="7D644663"/>
    <w:rsid w:val="7D808DA9"/>
    <w:rsid w:val="7DABD893"/>
    <w:rsid w:val="7DBA65BC"/>
    <w:rsid w:val="7E4442DD"/>
    <w:rsid w:val="7E8F73C5"/>
    <w:rsid w:val="7FF323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62F1F290-3CE4-4FCB-833B-65FCB3240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Pr>
      <w:b/>
    </w:rPr>
  </w:style>
  <w:style w:type="paragraph" w:customStyle="1" w:styleId="a">
    <w:name w:val="佐藤２"/>
    <w:basedOn w:val="Normal"/>
    <w:pPr>
      <w:numPr>
        <w:numId w:val="3"/>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noProof w:val="0"/>
      <w:sz w:val="18"/>
      <w:lang w:eastAsia="ja-JP"/>
    </w:rPr>
  </w:style>
  <w:style w:type="paragraph" w:customStyle="1" w:styleId="text">
    <w:name w:val="text"/>
    <w:basedOn w:val="Normal"/>
    <w:pPr>
      <w:spacing w:after="240"/>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出段落,¥¡¡¡¡ì¬º¥¹¥È¶ÎÂä,ÁÐ³ö¶ÎÂä,¥ê¥¹¥È¶ÎÂä,列表段落1,—ño’i—Ž,1st level - Bullet List Paragraph,Lettre d'introduction,Paragrafo elenco,Normal bullet 2,Bullet list,列表段落11,목록단락,列"/>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link w:val="TALCar"/>
    <w:qFormat/>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line="300" w:lineRule="auto"/>
      <w:ind w:firstLine="284"/>
    </w:pPr>
    <w:rPr>
      <w:rFonts w:eastAsia="Malgun Gothic" w:cs="Batang"/>
      <w:noProof w:val="0"/>
      <w:sz w:val="20"/>
      <w:szCs w:val="20"/>
      <w:lang w:eastAsia="ko-KR"/>
    </w:rPr>
  </w:style>
  <w:style w:type="character" w:customStyle="1" w:styleId="TACChar">
    <w:name w:val="TAC Char"/>
    <w:link w:val="TAC"/>
    <w:qFormat/>
    <w:rsid w:val="001B2363"/>
    <w:rPr>
      <w:rFonts w:ascii="Arial" w:eastAsia="SimSun"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出段落 Char,¥¡¡¡¡ì¬º¥¹¥È¶ÎÂä Char,ÁÐ³ö¶ÎÂä Char,¥ê¥¹¥È¶ÎÂä Char,列表段落1 Char,—ño’i—Ž Char,1st level - Bullet List Paragraph Char,列表段落11 Char"/>
    <w:link w:val="ListParagraph"/>
    <w:uiPriority w:val="34"/>
    <w:qFormat/>
    <w:locked/>
    <w:rsid w:val="00B5300C"/>
    <w:rPr>
      <w:rFonts w:ascii="SimSun" w:eastAsia="SimSun" w:hAnsi="SimSun" w:cs="SimSun"/>
      <w:noProof/>
      <w:sz w:val="24"/>
      <w:szCs w:val="24"/>
      <w:lang w:eastAsia="zh-CN"/>
    </w:rPr>
  </w:style>
  <w:style w:type="paragraph" w:customStyle="1" w:styleId="Body">
    <w:name w:val="Body"/>
    <w:basedOn w:val="Normal"/>
    <w:uiPriority w:val="99"/>
    <w:rsid w:val="003F3B36"/>
    <w:pPr>
      <w:spacing w:after="200" w:line="276" w:lineRule="auto"/>
      <w:ind w:left="450"/>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uiPriority w:val="99"/>
    <w:rsid w:val="001D6B7D"/>
    <w:pPr>
      <w:widowControl w:val="0"/>
      <w:tabs>
        <w:tab w:val="left" w:pos="1701"/>
        <w:tab w:val="right" w:pos="9072"/>
        <w:tab w:val="right" w:pos="10206"/>
      </w:tabs>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SimSun"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Normal"/>
    <w:link w:val="EqnChar"/>
    <w:qFormat/>
    <w:rsid w:val="005410A4"/>
    <w:pPr>
      <w:tabs>
        <w:tab w:val="center" w:pos="4608"/>
        <w:tab w:val="right" w:pos="9216"/>
      </w:tabs>
      <w:autoSpaceDE w:val="0"/>
      <w:autoSpaceDN w:val="0"/>
      <w:adjustRightInd w:val="0"/>
      <w:snapToGrid w:val="0"/>
    </w:pPr>
    <w:rPr>
      <w:rFonts w:eastAsia="SimSun"/>
      <w:noProof w:val="0"/>
      <w:sz w:val="22"/>
      <w:szCs w:val="22"/>
      <w:lang w:eastAsia="ja-JP"/>
    </w:rPr>
  </w:style>
  <w:style w:type="character" w:customStyle="1" w:styleId="TALCar">
    <w:name w:val="TAL Car"/>
    <w:link w:val="TAL"/>
    <w:qFormat/>
    <w:locked/>
    <w:rsid w:val="00924A4D"/>
    <w:rPr>
      <w:rFonts w:ascii="Arial" w:eastAsia="SimSun" w:hAnsi="Arial"/>
      <w:sz w:val="18"/>
      <w:lang w:val="en-GB"/>
    </w:rPr>
  </w:style>
  <w:style w:type="character" w:customStyle="1" w:styleId="EqnChar">
    <w:name w:val="Eqn Char"/>
    <w:basedOn w:val="DefaultParagraphFont"/>
    <w:link w:val="Eqn"/>
    <w:rsid w:val="00AC3F54"/>
    <w:rPr>
      <w:rFonts w:eastAsia="SimSun"/>
      <w:sz w:val="22"/>
      <w:szCs w:val="22"/>
      <w:lang w:eastAsia="ja-JP"/>
    </w:rPr>
  </w:style>
  <w:style w:type="character" w:customStyle="1" w:styleId="normaltextrun">
    <w:name w:val="normaltextrun"/>
    <w:basedOn w:val="DefaultParagraphFont"/>
    <w:rsid w:val="004B1321"/>
  </w:style>
  <w:style w:type="character" w:customStyle="1" w:styleId="eop">
    <w:name w:val="eop"/>
    <w:basedOn w:val="DefaultParagraphFont"/>
    <w:rsid w:val="004B1321"/>
  </w:style>
  <w:style w:type="paragraph" w:customStyle="1" w:styleId="paragraph">
    <w:name w:val="paragraph"/>
    <w:basedOn w:val="Normal"/>
    <w:rsid w:val="00D56040"/>
    <w:pPr>
      <w:spacing w:before="100" w:beforeAutospacing="1" w:after="100" w:afterAutospacing="1"/>
      <w:jc w:val="left"/>
    </w:pPr>
    <w:rPr>
      <w:rFonts w:eastAsia="Times New Roman"/>
      <w:noProof w:val="0"/>
      <w:lang w:val="sv-SE" w:eastAsia="zh-CN"/>
    </w:rPr>
  </w:style>
  <w:style w:type="character" w:customStyle="1" w:styleId="tabchar">
    <w:name w:val="tabchar"/>
    <w:basedOn w:val="DefaultParagraphFont"/>
    <w:rsid w:val="00D56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14917804">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5825445">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9858660">
      <w:bodyDiv w:val="1"/>
      <w:marLeft w:val="0"/>
      <w:marRight w:val="0"/>
      <w:marTop w:val="0"/>
      <w:marBottom w:val="0"/>
      <w:divBdr>
        <w:top w:val="none" w:sz="0" w:space="0" w:color="auto"/>
        <w:left w:val="none" w:sz="0" w:space="0" w:color="auto"/>
        <w:bottom w:val="none" w:sz="0" w:space="0" w:color="auto"/>
        <w:right w:val="none" w:sz="0" w:space="0" w:color="auto"/>
      </w:divBdr>
      <w:divsChild>
        <w:div w:id="342705882">
          <w:marLeft w:val="1354"/>
          <w:marRight w:val="0"/>
          <w:marTop w:val="67"/>
          <w:marBottom w:val="0"/>
          <w:divBdr>
            <w:top w:val="none" w:sz="0" w:space="0" w:color="auto"/>
            <w:left w:val="none" w:sz="0" w:space="0" w:color="auto"/>
            <w:bottom w:val="none" w:sz="0" w:space="0" w:color="auto"/>
            <w:right w:val="none" w:sz="0" w:space="0" w:color="auto"/>
          </w:divBdr>
        </w:div>
      </w:divsChild>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70322722">
          <w:marLeft w:val="1080"/>
          <w:marRight w:val="0"/>
          <w:marTop w:val="100"/>
          <w:marBottom w:val="0"/>
          <w:divBdr>
            <w:top w:val="none" w:sz="0" w:space="0" w:color="auto"/>
            <w:left w:val="none" w:sz="0" w:space="0" w:color="auto"/>
            <w:bottom w:val="none" w:sz="0" w:space="0" w:color="auto"/>
            <w:right w:val="none" w:sz="0" w:space="0" w:color="auto"/>
          </w:divBdr>
        </w:div>
        <w:div w:id="1270159948">
          <w:marLeft w:val="360"/>
          <w:marRight w:val="0"/>
          <w:marTop w:val="2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41651188">
      <w:bodyDiv w:val="1"/>
      <w:marLeft w:val="0"/>
      <w:marRight w:val="0"/>
      <w:marTop w:val="0"/>
      <w:marBottom w:val="0"/>
      <w:divBdr>
        <w:top w:val="none" w:sz="0" w:space="0" w:color="auto"/>
        <w:left w:val="none" w:sz="0" w:space="0" w:color="auto"/>
        <w:bottom w:val="none" w:sz="0" w:space="0" w:color="auto"/>
        <w:right w:val="none" w:sz="0" w:space="0" w:color="auto"/>
      </w:divBdr>
      <w:divsChild>
        <w:div w:id="1291862949">
          <w:marLeft w:val="0"/>
          <w:marRight w:val="0"/>
          <w:marTop w:val="0"/>
          <w:marBottom w:val="0"/>
          <w:divBdr>
            <w:top w:val="none" w:sz="0" w:space="0" w:color="auto"/>
            <w:left w:val="none" w:sz="0" w:space="0" w:color="auto"/>
            <w:bottom w:val="none" w:sz="0" w:space="0" w:color="auto"/>
            <w:right w:val="none" w:sz="0" w:space="0" w:color="auto"/>
          </w:divBdr>
        </w:div>
      </w:divsChild>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536040912">
          <w:marLeft w:val="1800"/>
          <w:marRight w:val="0"/>
          <w:marTop w:val="82"/>
          <w:marBottom w:val="0"/>
          <w:divBdr>
            <w:top w:val="none" w:sz="0" w:space="0" w:color="auto"/>
            <w:left w:val="none" w:sz="0" w:space="0" w:color="auto"/>
            <w:bottom w:val="none" w:sz="0" w:space="0" w:color="auto"/>
            <w:right w:val="none" w:sz="0" w:space="0" w:color="auto"/>
          </w:divBdr>
        </w:div>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1426170">
      <w:bodyDiv w:val="1"/>
      <w:marLeft w:val="0"/>
      <w:marRight w:val="0"/>
      <w:marTop w:val="0"/>
      <w:marBottom w:val="0"/>
      <w:divBdr>
        <w:top w:val="none" w:sz="0" w:space="0" w:color="auto"/>
        <w:left w:val="none" w:sz="0" w:space="0" w:color="auto"/>
        <w:bottom w:val="none" w:sz="0" w:space="0" w:color="auto"/>
        <w:right w:val="none" w:sz="0" w:space="0" w:color="auto"/>
      </w:divBdr>
    </w:div>
    <w:div w:id="1960986441">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hart" Target="charts/chart2.xml"/><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image" Target="media/image3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chart" Target="charts/chart1.xml"/><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Users\xingyundewenxuanya\Desktop\0804_NTN%2520on%2520DL%2520transmissions_RSRPvsminDistance%2520Results_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sers\xingyundewenxuanya\Desktop\0804_NTN%2520on%2520DL%2520transmissions_RSRPvsminDistance%2520Results_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978723404255"/>
          <c:y val="2.5506137414315299E-2"/>
          <c:w val="0.65442329227323603"/>
          <c:h val="0.76661884265901481"/>
        </c:manualLayout>
      </c:layout>
      <c:scatterChart>
        <c:scatterStyle val="lineMarker"/>
        <c:varyColors val="0"/>
        <c:ser>
          <c:idx val="0"/>
          <c:order val="0"/>
          <c:tx>
            <c:strRef>
              <c:f>'[0804_NTN on DL transmissions_RSRPvsminDistance Results_3.xlsx]Case-9'!$AG$25</c:f>
              <c:strCache>
                <c:ptCount val="1"/>
              </c:strCache>
            </c:strRef>
          </c:tx>
          <c:spPr>
            <a:ln w="25400" cap="rnd" cmpd="sng" algn="ctr">
              <a:solidFill>
                <a:srgbClr val="0000FF"/>
              </a:solidFill>
              <a:prstDash val="solid"/>
              <a:round/>
            </a:ln>
          </c:spPr>
          <c:marker>
            <c:symbol val="none"/>
          </c:marker>
          <c:xVal>
            <c:numRef>
              <c:f>'[0804_NTN on DL transmissions_RSRPvsminDistance Results_3.xlsx]Case-9'!$AG$29:$AG$129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7C02-44BF-9EE4-8AF78D5CC963}"/>
            </c:ext>
          </c:extLst>
        </c:ser>
        <c:ser>
          <c:idx val="1"/>
          <c:order val="1"/>
          <c:tx>
            <c:strRef>
              <c:f>'[0804_NTN on DL transmissions_RSRPvsminDistance Results_3.xlsx]Case-9'!$AH$25</c:f>
              <c:strCache>
                <c:ptCount val="1"/>
              </c:strCache>
            </c:strRef>
          </c:tx>
          <c:spPr>
            <a:ln w="25400" cap="rnd" cmpd="sng" algn="ctr">
              <a:solidFill>
                <a:srgbClr val="FF00FF"/>
              </a:solidFill>
              <a:prstDash val="solid"/>
              <a:round/>
            </a:ln>
          </c:spPr>
          <c:marker>
            <c:symbol val="none"/>
          </c:marker>
          <c:xVal>
            <c:numRef>
              <c:f>'[0804_NTN on DL transmissions_RSRPvsminDistance Results_3.xlsx]Case-9'!$AH$29:$AH$129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7C02-44BF-9EE4-8AF78D5CC963}"/>
            </c:ext>
          </c:extLst>
        </c:ser>
        <c:ser>
          <c:idx val="3"/>
          <c:order val="2"/>
          <c:tx>
            <c:strRef>
              <c:f>'[0804_NTN on DL transmissions_RSRPvsminDistance Results_3.xlsx]Case-9'!$AJ$25</c:f>
              <c:strCache>
                <c:ptCount val="1"/>
              </c:strCache>
            </c:strRef>
          </c:tx>
          <c:spPr>
            <a:ln w="25400" cap="rnd" cmpd="sng" algn="ctr">
              <a:solidFill>
                <a:srgbClr val="000000"/>
              </a:solidFill>
              <a:prstDash val="solid"/>
              <a:round/>
            </a:ln>
          </c:spPr>
          <c:marker>
            <c:symbol val="none"/>
          </c:marker>
          <c:xVal>
            <c:numRef>
              <c:f>'[0804_NTN on DL transmissions_RSRPvsminDistance Results_3.xlsx]Case-9'!$AJ$29:$AJ$129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7C02-44BF-9EE4-8AF78D5CC963}"/>
            </c:ext>
          </c:extLst>
        </c:ser>
        <c:ser>
          <c:idx val="4"/>
          <c:order val="3"/>
          <c:tx>
            <c:strRef>
              <c:f>'[0804_NTN on DL transmissions_RSRPvsminDistance Results_3.xlsx]Case-9'!$AK$25</c:f>
              <c:strCache>
                <c:ptCount val="1"/>
              </c:strCache>
            </c:strRef>
          </c:tx>
          <c:spPr>
            <a:ln w="25400" cap="rnd" cmpd="sng" algn="ctr">
              <a:solidFill>
                <a:srgbClr val="FF9900"/>
              </a:solidFill>
              <a:prstDash val="solid"/>
              <a:round/>
            </a:ln>
          </c:spPr>
          <c:marker>
            <c:symbol val="none"/>
          </c:marker>
          <c:xVal>
            <c:numRef>
              <c:f>'[0804_NTN on DL transmissions_RSRPvsminDistance Results_3.xlsx]Case-9'!$AK$29:$AK$129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7C02-44BF-9EE4-8AF78D5CC963}"/>
            </c:ext>
          </c:extLst>
        </c:ser>
        <c:ser>
          <c:idx val="7"/>
          <c:order val="4"/>
          <c:tx>
            <c:strRef>
              <c:f>'[0804_NTN on DL transmissions_RSRPvsminDistance Results_3.xlsx]Case-9'!$AO$25</c:f>
              <c:strCache>
                <c:ptCount val="1"/>
                <c:pt idx="0">
                  <c:v>Location-90</c:v>
                </c:pt>
              </c:strCache>
            </c:strRef>
          </c:tx>
          <c:spPr>
            <a:ln w="25400" cap="rnd" cmpd="sng" algn="ctr">
              <a:solidFill>
                <a:srgbClr val="C00000"/>
              </a:solidFill>
              <a:prstDash val="solid"/>
              <a:round/>
            </a:ln>
          </c:spPr>
          <c:marker>
            <c:symbol val="none"/>
          </c:marker>
          <c:xVal>
            <c:numRef>
              <c:f>'[0804_NTN on DL transmissions_RSRPvsminDistance Results_3.xlsx]Case-9'!$AO$29:$AO$129</c:f>
              <c:numCache>
                <c:formatCode>0.00_ </c:formatCode>
                <c:ptCount val="101"/>
                <c:pt idx="0">
                  <c:v>-4.58799164467856</c:v>
                </c:pt>
                <c:pt idx="1">
                  <c:v>-3.6813097231934502</c:v>
                </c:pt>
                <c:pt idx="2">
                  <c:v>-3.4756629140864002</c:v>
                </c:pt>
                <c:pt idx="3">
                  <c:v>-3.3378434210730199</c:v>
                </c:pt>
                <c:pt idx="4">
                  <c:v>-3.2198406445779999</c:v>
                </c:pt>
                <c:pt idx="5">
                  <c:v>-3.1216552464817302</c:v>
                </c:pt>
                <c:pt idx="6">
                  <c:v>-3.0310553405483902</c:v>
                </c:pt>
                <c:pt idx="7">
                  <c:v>-2.9431860217321901</c:v>
                </c:pt>
                <c:pt idx="8">
                  <c:v>-2.8656140025711001</c:v>
                </c:pt>
                <c:pt idx="9">
                  <c:v>-2.79520435440784</c:v>
                </c:pt>
                <c:pt idx="10">
                  <c:v>-2.7404183946306602</c:v>
                </c:pt>
                <c:pt idx="11">
                  <c:v>-2.6810535133462299</c:v>
                </c:pt>
                <c:pt idx="12">
                  <c:v>-2.6263676292849398</c:v>
                </c:pt>
                <c:pt idx="13">
                  <c:v>-2.5823055709974501</c:v>
                </c:pt>
                <c:pt idx="14">
                  <c:v>-2.5334998152097401</c:v>
                </c:pt>
                <c:pt idx="15">
                  <c:v>-2.4906717497634299</c:v>
                </c:pt>
                <c:pt idx="16">
                  <c:v>-2.4505345528653999</c:v>
                </c:pt>
                <c:pt idx="17">
                  <c:v>-2.40012641327831</c:v>
                </c:pt>
                <c:pt idx="18">
                  <c:v>-2.36642383389463</c:v>
                </c:pt>
                <c:pt idx="19">
                  <c:v>-2.3095358134555499</c:v>
                </c:pt>
                <c:pt idx="20">
                  <c:v>-2.2541512570641302</c:v>
                </c:pt>
                <c:pt idx="21">
                  <c:v>-2.2115120892719</c:v>
                </c:pt>
                <c:pt idx="22">
                  <c:v>-2.1624332035216201</c:v>
                </c:pt>
                <c:pt idx="23">
                  <c:v>-2.1168509852380999</c:v>
                </c:pt>
                <c:pt idx="24">
                  <c:v>-2.0690657406214199</c:v>
                </c:pt>
                <c:pt idx="25">
                  <c:v>-2.0155202398881999</c:v>
                </c:pt>
                <c:pt idx="26">
                  <c:v>-1.97097917863299</c:v>
                </c:pt>
                <c:pt idx="27">
                  <c:v>-1.9218380154649199</c:v>
                </c:pt>
                <c:pt idx="28">
                  <c:v>-1.88601807983829</c:v>
                </c:pt>
                <c:pt idx="29">
                  <c:v>-1.8385509234962301</c:v>
                </c:pt>
                <c:pt idx="30">
                  <c:v>-1.79460834241207</c:v>
                </c:pt>
                <c:pt idx="31">
                  <c:v>-1.7499408998086701</c:v>
                </c:pt>
                <c:pt idx="32">
                  <c:v>-1.7065067366945199</c:v>
                </c:pt>
                <c:pt idx="33">
                  <c:v>-1.65726050934604</c:v>
                </c:pt>
                <c:pt idx="34">
                  <c:v>-1.6066126349743901</c:v>
                </c:pt>
                <c:pt idx="35">
                  <c:v>-1.55766749662124</c:v>
                </c:pt>
                <c:pt idx="36">
                  <c:v>-1.50531103636724</c:v>
                </c:pt>
                <c:pt idx="37">
                  <c:v>-1.46101573028361</c:v>
                </c:pt>
                <c:pt idx="38">
                  <c:v>-1.4138863103582799</c:v>
                </c:pt>
                <c:pt idx="39">
                  <c:v>-1.3714351143099699</c:v>
                </c:pt>
                <c:pt idx="40">
                  <c:v>-1.32656443199649</c:v>
                </c:pt>
                <c:pt idx="41">
                  <c:v>-1.2777278506123</c:v>
                </c:pt>
                <c:pt idx="42">
                  <c:v>-1.23616074143446</c:v>
                </c:pt>
                <c:pt idx="43">
                  <c:v>-1.1972353092893799</c:v>
                </c:pt>
                <c:pt idx="44">
                  <c:v>-1.15623433867915</c:v>
                </c:pt>
                <c:pt idx="45">
                  <c:v>-1.11781505082138</c:v>
                </c:pt>
                <c:pt idx="46">
                  <c:v>-1.0817343207705199</c:v>
                </c:pt>
                <c:pt idx="47">
                  <c:v>-1.03787638943704</c:v>
                </c:pt>
                <c:pt idx="48">
                  <c:v>-0.99453611737220604</c:v>
                </c:pt>
                <c:pt idx="49">
                  <c:v>-0.95353614336748205</c:v>
                </c:pt>
                <c:pt idx="50">
                  <c:v>-0.90464358509563303</c:v>
                </c:pt>
                <c:pt idx="51">
                  <c:v>-0.86144810427366802</c:v>
                </c:pt>
                <c:pt idx="52">
                  <c:v>-0.81470319409277303</c:v>
                </c:pt>
                <c:pt idx="53">
                  <c:v>-0.77431152133505798</c:v>
                </c:pt>
                <c:pt idx="54">
                  <c:v>-0.73225856834871295</c:v>
                </c:pt>
                <c:pt idx="55">
                  <c:v>-0.69038315507070103</c:v>
                </c:pt>
                <c:pt idx="56">
                  <c:v>-0.64704033253362603</c:v>
                </c:pt>
                <c:pt idx="57">
                  <c:v>-0.60606619501459102</c:v>
                </c:pt>
                <c:pt idx="58">
                  <c:v>-0.56660890601314695</c:v>
                </c:pt>
                <c:pt idx="59">
                  <c:v>-0.52488880578831498</c:v>
                </c:pt>
                <c:pt idx="60">
                  <c:v>-0.479707619026155</c:v>
                </c:pt>
                <c:pt idx="61">
                  <c:v>-0.43662387924011897</c:v>
                </c:pt>
                <c:pt idx="62">
                  <c:v>-0.38598273812379003</c:v>
                </c:pt>
                <c:pt idx="63">
                  <c:v>-0.34461964301346099</c:v>
                </c:pt>
                <c:pt idx="64">
                  <c:v>-0.30529518687010099</c:v>
                </c:pt>
                <c:pt idx="65">
                  <c:v>-0.26325938586016701</c:v>
                </c:pt>
                <c:pt idx="66">
                  <c:v>-0.220317819147928</c:v>
                </c:pt>
                <c:pt idx="67">
                  <c:v>-0.167892852840764</c:v>
                </c:pt>
                <c:pt idx="68">
                  <c:v>-0.122088939650013</c:v>
                </c:pt>
                <c:pt idx="69">
                  <c:v>-7.9985739923141994E-2</c:v>
                </c:pt>
                <c:pt idx="70">
                  <c:v>-2.4980768098178702E-2</c:v>
                </c:pt>
                <c:pt idx="71">
                  <c:v>2.7956556571968699E-2</c:v>
                </c:pt>
                <c:pt idx="72">
                  <c:v>7.1063302209881593E-2</c:v>
                </c:pt>
                <c:pt idx="73">
                  <c:v>0.11264485905178399</c:v>
                </c:pt>
                <c:pt idx="74">
                  <c:v>0.161672305443333</c:v>
                </c:pt>
                <c:pt idx="75">
                  <c:v>0.20566418566185901</c:v>
                </c:pt>
                <c:pt idx="76">
                  <c:v>0.24812776984353699</c:v>
                </c:pt>
                <c:pt idx="77">
                  <c:v>0.29282920292033399</c:v>
                </c:pt>
                <c:pt idx="78">
                  <c:v>0.33723945262285299</c:v>
                </c:pt>
                <c:pt idx="79">
                  <c:v>0.38701614408565099</c:v>
                </c:pt>
                <c:pt idx="80">
                  <c:v>0.44015521537933</c:v>
                </c:pt>
                <c:pt idx="81">
                  <c:v>0.49635484378672301</c:v>
                </c:pt>
                <c:pt idx="82">
                  <c:v>0.55416879714689304</c:v>
                </c:pt>
                <c:pt idx="83">
                  <c:v>0.59880348992701304</c:v>
                </c:pt>
                <c:pt idx="84">
                  <c:v>0.659191464348448</c:v>
                </c:pt>
                <c:pt idx="85">
                  <c:v>0.70673115449511004</c:v>
                </c:pt>
                <c:pt idx="86">
                  <c:v>0.75519736348935795</c:v>
                </c:pt>
                <c:pt idx="87">
                  <c:v>0.79427882629433899</c:v>
                </c:pt>
                <c:pt idx="88">
                  <c:v>0.849326740101495</c:v>
                </c:pt>
                <c:pt idx="89">
                  <c:v>0.89292716716442999</c:v>
                </c:pt>
                <c:pt idx="90">
                  <c:v>0.94115852969235603</c:v>
                </c:pt>
                <c:pt idx="91">
                  <c:v>1.00059474346694</c:v>
                </c:pt>
                <c:pt idx="92">
                  <c:v>1.0668016289217099</c:v>
                </c:pt>
                <c:pt idx="93">
                  <c:v>1.12533127771914</c:v>
                </c:pt>
                <c:pt idx="94">
                  <c:v>1.19453665474088</c:v>
                </c:pt>
                <c:pt idx="95">
                  <c:v>1.29030726273203</c:v>
                </c:pt>
                <c:pt idx="96">
                  <c:v>1.42139640923054</c:v>
                </c:pt>
                <c:pt idx="97">
                  <c:v>1.6433875874181501</c:v>
                </c:pt>
                <c:pt idx="98">
                  <c:v>1.8608656328653099</c:v>
                </c:pt>
                <c:pt idx="99">
                  <c:v>2.11997155792203</c:v>
                </c:pt>
                <c:pt idx="100">
                  <c:v>3.3369989759695802</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4-7C02-44BF-9EE4-8AF78D5CC963}"/>
            </c:ext>
          </c:extLst>
        </c:ser>
        <c:ser>
          <c:idx val="8"/>
          <c:order val="5"/>
          <c:tx>
            <c:strRef>
              <c:f>'[0804_NTN on DL transmissions_RSRPvsminDistance Results_3.xlsx]Case-9'!$AP$25</c:f>
              <c:strCache>
                <c:ptCount val="1"/>
                <c:pt idx="0">
                  <c:v>RSRP-90</c:v>
                </c:pt>
              </c:strCache>
            </c:strRef>
          </c:tx>
          <c:spPr>
            <a:ln w="25400" cap="rnd" cmpd="sng" algn="ctr">
              <a:solidFill>
                <a:srgbClr val="00B0F0"/>
              </a:solidFill>
              <a:prstDash val="solid"/>
              <a:round/>
            </a:ln>
          </c:spPr>
          <c:marker>
            <c:symbol val="none"/>
          </c:marker>
          <c:xVal>
            <c:numRef>
              <c:f>'[0804_NTN on DL transmissions_RSRPvsminDistance Results_3.xlsx]Case-9'!$AP$29:$AP$129</c:f>
              <c:numCache>
                <c:formatCode>0.00_ </c:formatCode>
                <c:ptCount val="101"/>
                <c:pt idx="0">
                  <c:v>-3.75008908588672</c:v>
                </c:pt>
                <c:pt idx="1">
                  <c:v>-3.4001154561004898</c:v>
                </c:pt>
                <c:pt idx="2">
                  <c:v>-3.2198406445779999</c:v>
                </c:pt>
                <c:pt idx="3">
                  <c:v>-3.1096605575282799</c:v>
                </c:pt>
                <c:pt idx="4">
                  <c:v>-3.0036521613570799</c:v>
                </c:pt>
                <c:pt idx="5">
                  <c:v>-2.9067403290129001</c:v>
                </c:pt>
                <c:pt idx="6">
                  <c:v>-2.82708614600678</c:v>
                </c:pt>
                <c:pt idx="7">
                  <c:v>-2.7625059958013898</c:v>
                </c:pt>
                <c:pt idx="8">
                  <c:v>-2.70974904369081</c:v>
                </c:pt>
                <c:pt idx="9">
                  <c:v>-2.6514711467958998</c:v>
                </c:pt>
                <c:pt idx="10">
                  <c:v>-2.6067275169439301</c:v>
                </c:pt>
                <c:pt idx="11">
                  <c:v>-2.5642316086686998</c:v>
                </c:pt>
                <c:pt idx="12">
                  <c:v>-2.51677764556768</c:v>
                </c:pt>
                <c:pt idx="13">
                  <c:v>-2.4804851315641501</c:v>
                </c:pt>
                <c:pt idx="14">
                  <c:v>-2.4418161168207599</c:v>
                </c:pt>
                <c:pt idx="15">
                  <c:v>-2.3998520131266199</c:v>
                </c:pt>
                <c:pt idx="16">
                  <c:v>-2.3692495741378199</c:v>
                </c:pt>
                <c:pt idx="17">
                  <c:v>-2.3226766681176998</c:v>
                </c:pt>
                <c:pt idx="18">
                  <c:v>-2.27217095751827</c:v>
                </c:pt>
                <c:pt idx="19">
                  <c:v>-2.23667980030879</c:v>
                </c:pt>
                <c:pt idx="20">
                  <c:v>-2.1974681663494602</c:v>
                </c:pt>
                <c:pt idx="21">
                  <c:v>-2.1508212687030901</c:v>
                </c:pt>
                <c:pt idx="22">
                  <c:v>-2.1128889370295001</c:v>
                </c:pt>
                <c:pt idx="23">
                  <c:v>-2.0722969348582101</c:v>
                </c:pt>
                <c:pt idx="24">
                  <c:v>-2.0217501162378699</c:v>
                </c:pt>
                <c:pt idx="25">
                  <c:v>-1.9842929883901499</c:v>
                </c:pt>
                <c:pt idx="26">
                  <c:v>-1.9372185871630201</c:v>
                </c:pt>
                <c:pt idx="27">
                  <c:v>-1.9050082532908701</c:v>
                </c:pt>
                <c:pt idx="28">
                  <c:v>-1.86041787854621</c:v>
                </c:pt>
                <c:pt idx="29">
                  <c:v>-1.8176840727935</c:v>
                </c:pt>
                <c:pt idx="30">
                  <c:v>-1.77484605444473</c:v>
                </c:pt>
                <c:pt idx="31">
                  <c:v>-1.7320247882319399</c:v>
                </c:pt>
                <c:pt idx="32">
                  <c:v>-1.6933478455979101</c:v>
                </c:pt>
                <c:pt idx="33">
                  <c:v>-1.6406752351832801</c:v>
                </c:pt>
                <c:pt idx="34">
                  <c:v>-1.5946804446687799</c:v>
                </c:pt>
                <c:pt idx="35">
                  <c:v>-1.55191726647291</c:v>
                </c:pt>
                <c:pt idx="36">
                  <c:v>-1.4976983547743901</c:v>
                </c:pt>
                <c:pt idx="37">
                  <c:v>-1.4574911210296599</c:v>
                </c:pt>
                <c:pt idx="38">
                  <c:v>-1.4100882808895701</c:v>
                </c:pt>
                <c:pt idx="39">
                  <c:v>-1.36886867231007</c:v>
                </c:pt>
                <c:pt idx="40">
                  <c:v>-1.32228013346374</c:v>
                </c:pt>
                <c:pt idx="41">
                  <c:v>-1.27619198591553</c:v>
                </c:pt>
                <c:pt idx="42">
                  <c:v>-1.23373107644564</c:v>
                </c:pt>
                <c:pt idx="43">
                  <c:v>-1.1962957086731301</c:v>
                </c:pt>
                <c:pt idx="44">
                  <c:v>-1.15605577870348</c:v>
                </c:pt>
                <c:pt idx="45">
                  <c:v>-1.1176253604312401</c:v>
                </c:pt>
                <c:pt idx="46">
                  <c:v>-1.0812744039442901</c:v>
                </c:pt>
                <c:pt idx="47">
                  <c:v>-1.0373415309671701</c:v>
                </c:pt>
                <c:pt idx="48">
                  <c:v>-0.99453611737220604</c:v>
                </c:pt>
                <c:pt idx="49">
                  <c:v>-0.95353614336748205</c:v>
                </c:pt>
                <c:pt idx="50">
                  <c:v>-0.90464358509563303</c:v>
                </c:pt>
                <c:pt idx="51">
                  <c:v>-0.86144810427366802</c:v>
                </c:pt>
                <c:pt idx="52">
                  <c:v>-0.81470319409277303</c:v>
                </c:pt>
                <c:pt idx="53">
                  <c:v>-0.77431152133505798</c:v>
                </c:pt>
                <c:pt idx="54">
                  <c:v>-0.73225856834871295</c:v>
                </c:pt>
                <c:pt idx="55">
                  <c:v>-0.69038315507070103</c:v>
                </c:pt>
                <c:pt idx="56">
                  <c:v>-0.64704033253362603</c:v>
                </c:pt>
                <c:pt idx="57">
                  <c:v>-0.60606619501459102</c:v>
                </c:pt>
                <c:pt idx="58">
                  <c:v>-0.56660890601314695</c:v>
                </c:pt>
                <c:pt idx="59">
                  <c:v>-0.52488880578831498</c:v>
                </c:pt>
                <c:pt idx="60">
                  <c:v>-0.479707619026155</c:v>
                </c:pt>
                <c:pt idx="61">
                  <c:v>-0.43662387924011897</c:v>
                </c:pt>
                <c:pt idx="62">
                  <c:v>-0.38598273812379003</c:v>
                </c:pt>
                <c:pt idx="63">
                  <c:v>-0.34461964301346099</c:v>
                </c:pt>
                <c:pt idx="64">
                  <c:v>-0.30529518687010099</c:v>
                </c:pt>
                <c:pt idx="65">
                  <c:v>-0.26325938586016701</c:v>
                </c:pt>
                <c:pt idx="66">
                  <c:v>-0.220317819147928</c:v>
                </c:pt>
                <c:pt idx="67">
                  <c:v>-0.167892852840764</c:v>
                </c:pt>
                <c:pt idx="68">
                  <c:v>-0.122088939650013</c:v>
                </c:pt>
                <c:pt idx="69">
                  <c:v>-7.9985739923141994E-2</c:v>
                </c:pt>
                <c:pt idx="70">
                  <c:v>-2.4980768098178702E-2</c:v>
                </c:pt>
                <c:pt idx="71">
                  <c:v>2.7956556571968699E-2</c:v>
                </c:pt>
                <c:pt idx="72">
                  <c:v>7.1063302209881593E-2</c:v>
                </c:pt>
                <c:pt idx="73">
                  <c:v>0.11264485905178399</c:v>
                </c:pt>
                <c:pt idx="74">
                  <c:v>0.161672305443333</c:v>
                </c:pt>
                <c:pt idx="75">
                  <c:v>0.20566418566185901</c:v>
                </c:pt>
                <c:pt idx="76">
                  <c:v>0.24812776984353699</c:v>
                </c:pt>
                <c:pt idx="77">
                  <c:v>0.29282920292033399</c:v>
                </c:pt>
                <c:pt idx="78">
                  <c:v>0.33723945262285299</c:v>
                </c:pt>
                <c:pt idx="79">
                  <c:v>0.38701614408565099</c:v>
                </c:pt>
                <c:pt idx="80">
                  <c:v>0.44015521537933</c:v>
                </c:pt>
                <c:pt idx="81">
                  <c:v>0.49635484378672301</c:v>
                </c:pt>
                <c:pt idx="82">
                  <c:v>0.55416879714689304</c:v>
                </c:pt>
                <c:pt idx="83">
                  <c:v>0.59880348992701304</c:v>
                </c:pt>
                <c:pt idx="84">
                  <c:v>0.659191464348448</c:v>
                </c:pt>
                <c:pt idx="85">
                  <c:v>0.70673115449511004</c:v>
                </c:pt>
                <c:pt idx="86">
                  <c:v>0.75519736348935795</c:v>
                </c:pt>
                <c:pt idx="87">
                  <c:v>0.79427882629433899</c:v>
                </c:pt>
                <c:pt idx="88">
                  <c:v>0.849326740101495</c:v>
                </c:pt>
                <c:pt idx="89">
                  <c:v>0.89292716716442999</c:v>
                </c:pt>
                <c:pt idx="90">
                  <c:v>0.94115852969235603</c:v>
                </c:pt>
                <c:pt idx="91">
                  <c:v>1.00059474346694</c:v>
                </c:pt>
                <c:pt idx="92">
                  <c:v>1.0668016289217099</c:v>
                </c:pt>
                <c:pt idx="93">
                  <c:v>1.12533127771914</c:v>
                </c:pt>
                <c:pt idx="94">
                  <c:v>1.19453665474088</c:v>
                </c:pt>
                <c:pt idx="95">
                  <c:v>1.29030726273203</c:v>
                </c:pt>
                <c:pt idx="96">
                  <c:v>1.42139640923054</c:v>
                </c:pt>
                <c:pt idx="97">
                  <c:v>1.6433875874181501</c:v>
                </c:pt>
                <c:pt idx="98">
                  <c:v>1.8608656328653099</c:v>
                </c:pt>
                <c:pt idx="99">
                  <c:v>2.11997155792203</c:v>
                </c:pt>
                <c:pt idx="100">
                  <c:v>3.3369989759695802</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5-7C02-44BF-9EE4-8AF78D5CC963}"/>
            </c:ext>
          </c:extLst>
        </c:ser>
        <c:ser>
          <c:idx val="11"/>
          <c:order val="6"/>
          <c:tx>
            <c:strRef>
              <c:f>'[0804_NTN on DL transmissions_RSRPvsminDistance Results_3.xlsx]Case-9'!$AQ$25</c:f>
              <c:strCache>
                <c:ptCount val="1"/>
                <c:pt idx="0">
                  <c:v>0</c:v>
                </c:pt>
              </c:strCache>
            </c:strRef>
          </c:tx>
          <c:marker>
            <c:symbol val="none"/>
          </c:marker>
          <c:xVal>
            <c:numRef>
              <c:f>'[0804_NTN on DL transmissions_RSRPvsminDistance Results_3.xlsx]Case-9'!$AQ$29:$AQ$129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6-7C02-44BF-9EE4-8AF78D5CC963}"/>
            </c:ext>
          </c:extLst>
        </c:ser>
        <c:ser>
          <c:idx val="9"/>
          <c:order val="7"/>
          <c:tx>
            <c:strRef>
              <c:f>'[0804_NTN on DL transmissions_RSRPvsminDistance Results_3.xlsx]Case-9'!$AR$25</c:f>
              <c:strCache>
                <c:ptCount val="1"/>
              </c:strCache>
            </c:strRef>
          </c:tx>
          <c:spPr>
            <a:ln w="31750" cap="rnd" cmpd="sng" algn="ctr">
              <a:solidFill>
                <a:srgbClr val="C00000"/>
              </a:solidFill>
              <a:prstDash val="solid"/>
              <a:round/>
            </a:ln>
          </c:spPr>
          <c:marker>
            <c:symbol val="none"/>
          </c:marker>
          <c:xVal>
            <c:numRef>
              <c:f>'[0804_NTN on DL transmissions_RSRPvsminDistance Results_3.xlsx]Case-9'!$AR$29:$AR$129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7-7C02-44BF-9EE4-8AF78D5CC963}"/>
            </c:ext>
          </c:extLst>
        </c:ser>
        <c:ser>
          <c:idx val="12"/>
          <c:order val="8"/>
          <c:tx>
            <c:strRef>
              <c:f>'[0804_NTN on DL transmissions_RSRPvsminDistance Results_3.xlsx]Case-9'!$AS$25</c:f>
              <c:strCache>
                <c:ptCount val="1"/>
                <c:pt idx="0">
                  <c:v>0</c:v>
                </c:pt>
              </c:strCache>
            </c:strRef>
          </c:tx>
          <c:marker>
            <c:symbol val="none"/>
          </c:marker>
          <c:xVal>
            <c:numRef>
              <c:f>'[0804_NTN on DL transmissions_RSRPvsminDistance Results_3.xlsx]Case-9'!$AS$29:$AS$129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8-7C02-44BF-9EE4-8AF78D5CC963}"/>
            </c:ext>
          </c:extLst>
        </c:ser>
        <c:ser>
          <c:idx val="13"/>
          <c:order val="9"/>
          <c:tx>
            <c:strRef>
              <c:f>'[0804_NTN on DL transmissions_RSRPvsminDistance Results_3.xlsx]Case-9'!$AT$25</c:f>
              <c:strCache>
                <c:ptCount val="1"/>
              </c:strCache>
            </c:strRef>
          </c:tx>
          <c:spPr>
            <a:ln w="25400" cap="rnd" cmpd="sng" algn="ctr">
              <a:solidFill>
                <a:srgbClr val="FF99CC"/>
              </a:solidFill>
              <a:prstDash val="solid"/>
              <a:round/>
            </a:ln>
          </c:spPr>
          <c:marker>
            <c:symbol val="none"/>
          </c:marker>
          <c:xVal>
            <c:numRef>
              <c:f>'[0804_NTN on DL transmissions_RSRPvsminDistance Results_3.xlsx]Case-9'!$AT$29:$AT$129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9-7C02-44BF-9EE4-8AF78D5CC963}"/>
            </c:ext>
          </c:extLst>
        </c:ser>
        <c:ser>
          <c:idx val="14"/>
          <c:order val="10"/>
          <c:tx>
            <c:strRef>
              <c:f>'[0804_NTN on DL transmissions_RSRPvsminDistance Results_3.xlsx]Case-9'!$AU$25</c:f>
              <c:strCache>
                <c:ptCount val="1"/>
                <c:pt idx="0">
                  <c:v>0</c:v>
                </c:pt>
              </c:strCache>
            </c:strRef>
          </c:tx>
          <c:spPr>
            <a:ln w="25400" cap="rnd" cmpd="sng" algn="ctr">
              <a:solidFill>
                <a:srgbClr val="800000"/>
              </a:solidFill>
              <a:prstDash val="solid"/>
              <a:round/>
            </a:ln>
          </c:spPr>
          <c:marker>
            <c:symbol val="none"/>
          </c:marker>
          <c:xVal>
            <c:numRef>
              <c:f>'[0804_NTN on DL transmissions_RSRPvsminDistance Results_3.xlsx]Case-9'!$AU$29:$AU$129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A-7C02-44BF-9EE4-8AF78D5CC963}"/>
            </c:ext>
          </c:extLst>
        </c:ser>
        <c:ser>
          <c:idx val="15"/>
          <c:order val="11"/>
          <c:tx>
            <c:strRef>
              <c:f>'[0804_NTN on DL transmissions_RSRPvsminDistance Results_3.xlsx]Case-9'!$AV$25</c:f>
              <c:strCache>
                <c:ptCount val="1"/>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f>'[0804_NTN on DL transmissions_RSRPvsminDistance Results_3.xlsx]Case-9'!$AV$29:$AV$129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B-7C02-44BF-9EE4-8AF78D5CC963}"/>
            </c:ext>
          </c:extLst>
        </c:ser>
        <c:ser>
          <c:idx val="16"/>
          <c:order val="12"/>
          <c:tx>
            <c:strRef>
              <c:f>'[0804_NTN on DL transmissions_RSRPvsminDistance Results_3.xlsx]Case-9'!$AW$25</c:f>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'[0804_NTN on DL transmissions_RSRPvsminDistance Results_3.xlsx]Case-9'!$AW$29:$AW$129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C-7C02-44BF-9EE4-8AF78D5CC963}"/>
            </c:ext>
          </c:extLst>
        </c:ser>
        <c:ser>
          <c:idx val="17"/>
          <c:order val="13"/>
          <c:tx>
            <c:strRef>
              <c:f>'[0804_NTN on DL transmissions_RSRPvsminDistance Results_3.xlsx]Case-9'!$AX$25</c:f>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'[0804_NTN on DL transmissions_RSRPvsminDistance Results_3.xlsx]Case-9'!$AX$29:$AX$129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D-7C02-44BF-9EE4-8AF78D5CC963}"/>
            </c:ext>
          </c:extLst>
        </c:ser>
        <c:ser>
          <c:idx val="18"/>
          <c:order val="14"/>
          <c:tx>
            <c:strRef>
              <c:f>'[0804_NTN on DL transmissions_RSRPvsminDistance Results_3.xlsx]Case-9'!$AY$25</c:f>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f>'[0804_NTN on DL transmissions_RSRPvsminDistance Results_3.xlsx]Case-9'!$AY$29:$AY$129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E-7C02-44BF-9EE4-8AF78D5CC963}"/>
            </c:ext>
          </c:extLst>
        </c:ser>
        <c:ser>
          <c:idx val="19"/>
          <c:order val="15"/>
          <c:tx>
            <c:strRef>
              <c:f>'[0804_NTN on DL transmissions_RSRPvsminDistance Results_3.xlsx]Case-9'!$AZ$25</c:f>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f>'[0804_NTN on DL transmissions_RSRPvsminDistance Results_3.xlsx]Case-9'!$AZ$29:$AZ$129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F-7C02-44BF-9EE4-8AF78D5CC963}"/>
            </c:ext>
          </c:extLst>
        </c:ser>
        <c:ser>
          <c:idx val="20"/>
          <c:order val="16"/>
          <c:tx>
            <c:strRef>
              <c:f>'[0804_NTN on DL transmissions_RSRPvsminDistance Results_3.xlsx]Case-9'!$BA$25</c:f>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f>'[0804_NTN on DL transmissions_RSRPvsminDistance Results_3.xlsx]Case-9'!$BA$29:$BA$129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0-7C02-44BF-9EE4-8AF78D5CC963}"/>
            </c:ext>
          </c:extLst>
        </c:ser>
        <c:ser>
          <c:idx val="21"/>
          <c:order val="17"/>
          <c:tx>
            <c:strRef>
              <c:f>'[0804_NTN on DL transmissions_RSRPvsminDistance Results_3.xlsx]Case-9'!$BB$25</c:f>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f>'[0804_NTN on DL transmissions_RSRPvsminDistance Results_3.xlsx]Case-9'!$BB$29:$BB$129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1-7C02-44BF-9EE4-8AF78D5CC963}"/>
            </c:ext>
          </c:extLst>
        </c:ser>
        <c:ser>
          <c:idx val="22"/>
          <c:order val="18"/>
          <c:tx>
            <c:strRef>
              <c:f>'[0804_NTN on DL transmissions_RSRPvsminDistance Results_3.xlsx]Case-9'!$BC$25</c:f>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f>'[0804_NTN on DL transmissions_RSRPvsminDistance Results_3.xlsx]Case-9'!$BC$29:$BC$129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2-7C02-44BF-9EE4-8AF78D5CC963}"/>
            </c:ext>
          </c:extLst>
        </c:ser>
        <c:ser>
          <c:idx val="23"/>
          <c:order val="19"/>
          <c:tx>
            <c:strRef>
              <c:f>'[0804_NTN on DL transmissions_RSRPvsminDistance Results_3.xlsx]Case-9'!$BD$25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'[0804_NTN on DL transmissions_RSRPvsminDistance Results_3.xlsx]Case-9'!$BD$29:$BD$129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3-7C02-44BF-9EE4-8AF78D5CC963}"/>
            </c:ext>
          </c:extLst>
        </c:ser>
        <c:ser>
          <c:idx val="24"/>
          <c:order val="20"/>
          <c:tx>
            <c:strRef>
              <c:f>'[0804_NTN on DL transmissions_RSRPvsminDistance Results_3.xlsx]Case-9'!$BE$25</c:f>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f>'[0804_NTN on DL transmissions_RSRPvsminDistance Results_3.xlsx]Case-9'!$BE$29:$BE$129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4-7C02-44BF-9EE4-8AF78D5CC963}"/>
            </c:ext>
          </c:extLst>
        </c:ser>
        <c:ser>
          <c:idx val="25"/>
          <c:order val="21"/>
          <c:tx>
            <c:strRef>
              <c:f>'[0804_NTN on DL transmissions_RSRPvsminDistance Results_3.xlsx]Case-9'!$BF$25</c:f>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f>'[0804_NTN on DL transmissions_RSRPvsminDistance Results_3.xlsx]Case-9'!$BF$29:$BF$129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5-7C02-44BF-9EE4-8AF78D5CC963}"/>
            </c:ext>
          </c:extLst>
        </c:ser>
        <c:ser>
          <c:idx val="26"/>
          <c:order val="22"/>
          <c:tx>
            <c:strRef>
              <c:f>'[0804_NTN on DL transmissions_RSRPvsminDistance Results_3.xlsx]Case-9'!$BG$25</c:f>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f>'[0804_NTN on DL transmissions_RSRPvsminDistance Results_3.xlsx]Case-9'!$BG$29:$BG$129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6-7C02-44BF-9EE4-8AF78D5CC963}"/>
            </c:ext>
          </c:extLst>
        </c:ser>
        <c:ser>
          <c:idx val="27"/>
          <c:order val="23"/>
          <c:tx>
            <c:strRef>
              <c:f>'[0804_NTN on DL transmissions_RSRPvsminDistance Results_3.xlsx]Case-9'!$BH$25</c:f>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f>'[0804_NTN on DL transmissions_RSRPvsminDistance Results_3.xlsx]Case-9'!$BH$29:$BH$129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7-7C02-44BF-9EE4-8AF78D5CC963}"/>
            </c:ext>
          </c:extLst>
        </c:ser>
        <c:ser>
          <c:idx val="28"/>
          <c:order val="24"/>
          <c:tx>
            <c:strRef>
              <c:f>'[0804_NTN on DL transmissions_RSRPvsminDistance Results_3.xlsx]Case-9'!$BI$25</c:f>
              <c:strCache>
                <c:ptCount val="1"/>
                <c:pt idx="0">
                  <c:v>0</c:v>
                </c:pt>
              </c:strCache>
            </c:strRef>
          </c:tx>
          <c:marker>
            <c:symbol val="none"/>
          </c:marker>
          <c:xVal>
            <c:numRef>
              <c:f>'[0804_NTN on DL transmissions_RSRPvsminDistance Results_3.xlsx]Case-9'!$BI$29:$BI$129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8-7C02-44BF-9EE4-8AF78D5CC963}"/>
            </c:ext>
          </c:extLst>
        </c:ser>
        <c:dLbls>
          <c:showLegendKey val="0"/>
          <c:showVal val="0"/>
          <c:showCatName val="0"/>
          <c:showSerName val="0"/>
          <c:showPercent val="0"/>
          <c:showBubbleSize val="0"/>
        </c:dLbls>
        <c:axId val="547225984"/>
        <c:axId val="547227904"/>
      </c:scatterChart>
      <c:valAx>
        <c:axId val="547225984"/>
        <c:scaling>
          <c:orientation val="minMax"/>
          <c:max val="30"/>
          <c:min val="-3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90204"/>
                    <a:ea typeface="Arial" panose="020B0604020202090204"/>
                    <a:cs typeface="Arial" panose="020B0604020202090204"/>
                  </a:defRPr>
                </a:pPr>
                <a:r>
                  <a:rPr lang="en-US"/>
                  <a:t>Geometry SINR</a:t>
                </a:r>
                <a:r>
                  <a:rPr lang="en-US" baseline="0"/>
                  <a:t> (</a:t>
                </a:r>
                <a:r>
                  <a:rPr lang="en-US"/>
                  <a:t>dB)</a:t>
                </a:r>
              </a:p>
            </c:rich>
          </c:tx>
          <c:layout>
            <c:manualLayout>
              <c:xMode val="edge"/>
              <c:yMode val="edge"/>
              <c:x val="0.30463958414384201"/>
              <c:y val="0.94803124501833302"/>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90204"/>
                <a:ea typeface="Arial" panose="020B0604020202090204"/>
                <a:cs typeface="Arial" panose="020B0604020202090204"/>
              </a:defRPr>
            </a:pPr>
            <a:endParaRPr lang="sv-SE"/>
          </a:p>
        </c:txPr>
        <c:crossAx val="547227904"/>
        <c:crossesAt val="-120"/>
        <c:crossBetween val="midCat"/>
        <c:majorUnit val="30"/>
        <c:minorUnit val="1"/>
      </c:valAx>
      <c:valAx>
        <c:axId val="54722790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90204"/>
                    <a:ea typeface="Arial" panose="020B0604020202090204"/>
                    <a:cs typeface="Arial" panose="020B060402020209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90204"/>
                <a:ea typeface="Arial" panose="020B0604020202090204"/>
                <a:cs typeface="Arial" panose="020B0604020202090204"/>
              </a:defRPr>
            </a:pPr>
            <a:endParaRPr lang="sv-SE"/>
          </a:p>
        </c:txPr>
        <c:crossAx val="547225984"/>
        <c:crosses val="autoZero"/>
        <c:crossBetween val="midCat"/>
        <c:majorUnit val="10"/>
        <c:minorUnit val="4"/>
      </c:valAx>
      <c:spPr>
        <a:noFill/>
        <a:ln w="25400">
          <a:noFill/>
        </a:ln>
      </c:spPr>
    </c:plotArea>
    <c:legend>
      <c:legendPos val="r"/>
      <c:legendEntry>
        <c:idx val="0"/>
        <c:delete val="1"/>
      </c:legendEntry>
      <c:legendEntry>
        <c:idx val="1"/>
        <c:delete val="1"/>
      </c:legendEntry>
      <c:legendEntry>
        <c:idx val="2"/>
        <c:delete val="1"/>
      </c:legendEntry>
      <c:legendEntry>
        <c:idx val="3"/>
        <c:delete val="1"/>
      </c:legendEntry>
      <c:legendEntry>
        <c:idx val="6"/>
        <c:delete val="1"/>
      </c:legendEntry>
      <c:legendEntry>
        <c:idx val="7"/>
        <c:delete val="1"/>
      </c:legendEntry>
      <c:legendEntry>
        <c:idx val="8"/>
        <c:delete val="1"/>
      </c:legendEntry>
      <c:legendEntry>
        <c:idx val="9"/>
        <c:delete val="1"/>
      </c:legendEntry>
      <c:legendEntry>
        <c:idx val="10"/>
        <c:delete val="1"/>
      </c:legendEntry>
      <c:legendEntry>
        <c:idx val="11"/>
        <c:delete val="1"/>
      </c:legendEntry>
      <c:legendEntry>
        <c:idx val="12"/>
        <c:delete val="1"/>
      </c:legendEntry>
      <c:legendEntry>
        <c:idx val="13"/>
        <c:delete val="1"/>
      </c:legendEntry>
      <c:legendEntry>
        <c:idx val="14"/>
        <c:delete val="1"/>
      </c:legendEntry>
      <c:legendEntry>
        <c:idx val="15"/>
        <c:delete val="1"/>
      </c:legendEntry>
      <c:legendEntry>
        <c:idx val="16"/>
        <c:delete val="1"/>
      </c:legendEntry>
      <c:legendEntry>
        <c:idx val="17"/>
        <c:delete val="1"/>
      </c:legendEntry>
      <c:legendEntry>
        <c:idx val="18"/>
        <c:delete val="1"/>
      </c:legendEntry>
      <c:legendEntry>
        <c:idx val="19"/>
        <c:delete val="1"/>
      </c:legendEntry>
      <c:legendEntry>
        <c:idx val="20"/>
        <c:delete val="1"/>
      </c:legendEntry>
      <c:legendEntry>
        <c:idx val="21"/>
        <c:delete val="1"/>
      </c:legendEntry>
      <c:legendEntry>
        <c:idx val="22"/>
        <c:delete val="1"/>
      </c:legendEntry>
      <c:legendEntry>
        <c:idx val="23"/>
        <c:delete val="1"/>
      </c:legendEntry>
      <c:legendEntry>
        <c:idx val="24"/>
        <c:delete val="1"/>
      </c:legendEntry>
      <c:layout>
        <c:manualLayout>
          <c:xMode val="edge"/>
          <c:yMode val="edge"/>
          <c:x val="0.11972590743230267"/>
          <c:y val="0.85573091025027881"/>
          <c:w val="0.75408734602463601"/>
          <c:h val="7.6358998884106494E-2"/>
        </c:manualLayout>
      </c:layout>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90204"/>
              <a:ea typeface="Arial" panose="020B0604020202090204"/>
              <a:cs typeface="Arial" panose="020B0604020202090204"/>
            </a:defRPr>
          </a:pPr>
          <a:endParaRPr lang="sv-SE"/>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90204"/>
          <a:ea typeface="Arial" panose="020B0604020202090204"/>
          <a:cs typeface="Arial" panose="020B0604020202090204"/>
        </a:defRPr>
      </a:pPr>
      <a:endParaRPr lang="sv-SE"/>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978723404255"/>
          <c:y val="2.5506137414315299E-2"/>
          <c:w val="0.65442329227323603"/>
          <c:h val="0.76518412242945955"/>
        </c:manualLayout>
      </c:layout>
      <c:scatterChart>
        <c:scatterStyle val="lineMarker"/>
        <c:varyColors val="0"/>
        <c:ser>
          <c:idx val="0"/>
          <c:order val="0"/>
          <c:tx>
            <c:strRef>
              <c:f>'[0804_NTN on DL transmissions_RSRPvsminDistance Results_3.xlsx]Case-9'!$AG$25</c:f>
              <c:strCache>
                <c:ptCount val="1"/>
              </c:strCache>
            </c:strRef>
          </c:tx>
          <c:spPr>
            <a:ln w="25400" cap="rnd" cmpd="sng" algn="ctr">
              <a:solidFill>
                <a:srgbClr val="0000FF"/>
              </a:solidFill>
              <a:prstDash val="solid"/>
              <a:round/>
            </a:ln>
          </c:spPr>
          <c:marker>
            <c:symbol val="none"/>
          </c:marker>
          <c:xVal>
            <c:numRef>
              <c:f>'[0804_NTN on DL transmissions_RSRPvsminDistance Results_3.xlsx]Case-9'!$AG$29:$AG$129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59F-4A2A-954C-DFF86D849B42}"/>
            </c:ext>
          </c:extLst>
        </c:ser>
        <c:ser>
          <c:idx val="1"/>
          <c:order val="1"/>
          <c:tx>
            <c:strRef>
              <c:f>'[0804_NTN on DL transmissions_RSRPvsminDistance Results_3.xlsx]Case-9'!$AH$25</c:f>
              <c:strCache>
                <c:ptCount val="1"/>
              </c:strCache>
            </c:strRef>
          </c:tx>
          <c:spPr>
            <a:ln w="25400" cap="rnd" cmpd="sng" algn="ctr">
              <a:solidFill>
                <a:srgbClr val="FF00FF"/>
              </a:solidFill>
              <a:prstDash val="solid"/>
              <a:round/>
            </a:ln>
          </c:spPr>
          <c:marker>
            <c:symbol val="none"/>
          </c:marker>
          <c:xVal>
            <c:numRef>
              <c:f>'[0804_NTN on DL transmissions_RSRPvsminDistance Results_3.xlsx]Case-9'!$AH$29:$AH$129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59F-4A2A-954C-DFF86D849B42}"/>
            </c:ext>
          </c:extLst>
        </c:ser>
        <c:ser>
          <c:idx val="2"/>
          <c:order val="2"/>
          <c:tx>
            <c:strRef>
              <c:f>'[0804_NTN on DL transmissions_RSRPvsminDistance Results_3.xlsx]Case-9'!$AI$25</c:f>
              <c:strCache>
                <c:ptCount val="1"/>
                <c:pt idx="0">
                  <c:v>Location-70</c:v>
                </c:pt>
              </c:strCache>
            </c:strRef>
          </c:tx>
          <c:spPr>
            <a:ln w="25400" cap="rnd" cmpd="sng" algn="ctr">
              <a:solidFill>
                <a:srgbClr val="002060"/>
              </a:solidFill>
              <a:prstDash val="solid"/>
              <a:round/>
            </a:ln>
          </c:spPr>
          <c:marker>
            <c:symbol val="none"/>
          </c:marker>
          <c:xVal>
            <c:numRef>
              <c:f>'[0804_NTN on DL transmissions_RSRPvsminDistance Results_3.xlsx]Case-9'!$AI$29:$AI$129</c:f>
              <c:numCache>
                <c:formatCode>0.00_ </c:formatCode>
                <c:ptCount val="101"/>
                <c:pt idx="0">
                  <c:v>-56.2285439385712</c:v>
                </c:pt>
                <c:pt idx="1">
                  <c:v>-34.506790518033597</c:v>
                </c:pt>
                <c:pt idx="2">
                  <c:v>-31.3839129904053</c:v>
                </c:pt>
                <c:pt idx="3">
                  <c:v>-29.418848348349901</c:v>
                </c:pt>
                <c:pt idx="4">
                  <c:v>-27.761121649025</c:v>
                </c:pt>
                <c:pt idx="5">
                  <c:v>-26.550795128580098</c:v>
                </c:pt>
                <c:pt idx="6">
                  <c:v>-25.439745280129902</c:v>
                </c:pt>
                <c:pt idx="7">
                  <c:v>-24.394081819627999</c:v>
                </c:pt>
                <c:pt idx="8">
                  <c:v>-23.596997509783701</c:v>
                </c:pt>
                <c:pt idx="9">
                  <c:v>-22.750608952943502</c:v>
                </c:pt>
                <c:pt idx="10">
                  <c:v>-21.9666672302568</c:v>
                </c:pt>
                <c:pt idx="11">
                  <c:v>-21.322739868471501</c:v>
                </c:pt>
                <c:pt idx="12">
                  <c:v>-20.765342653987901</c:v>
                </c:pt>
                <c:pt idx="13">
                  <c:v>-20.263284160321898</c:v>
                </c:pt>
                <c:pt idx="14">
                  <c:v>-19.719889950028101</c:v>
                </c:pt>
                <c:pt idx="15">
                  <c:v>-19.223371258412399</c:v>
                </c:pt>
                <c:pt idx="16">
                  <c:v>-18.760791298139701</c:v>
                </c:pt>
                <c:pt idx="17">
                  <c:v>-18.307275753790002</c:v>
                </c:pt>
                <c:pt idx="18">
                  <c:v>-17.9230807296452</c:v>
                </c:pt>
                <c:pt idx="19">
                  <c:v>-17.4314433128194</c:v>
                </c:pt>
                <c:pt idx="20">
                  <c:v>-17.097649872745698</c:v>
                </c:pt>
                <c:pt idx="21">
                  <c:v>-16.745901923277099</c:v>
                </c:pt>
                <c:pt idx="22">
                  <c:v>-16.417300845151601</c:v>
                </c:pt>
                <c:pt idx="23">
                  <c:v>-16.101496648838602</c:v>
                </c:pt>
                <c:pt idx="24">
                  <c:v>-15.7912927348592</c:v>
                </c:pt>
                <c:pt idx="25">
                  <c:v>-15.5023065474397</c:v>
                </c:pt>
                <c:pt idx="26">
                  <c:v>-15.214491302358899</c:v>
                </c:pt>
                <c:pt idx="27">
                  <c:v>-14.8856225250919</c:v>
                </c:pt>
                <c:pt idx="28">
                  <c:v>-14.6042058851035</c:v>
                </c:pt>
                <c:pt idx="29">
                  <c:v>-14.365215129826099</c:v>
                </c:pt>
                <c:pt idx="30">
                  <c:v>-14.085642782712901</c:v>
                </c:pt>
                <c:pt idx="31">
                  <c:v>-13.844716086835099</c:v>
                </c:pt>
                <c:pt idx="32">
                  <c:v>-13.606781030616601</c:v>
                </c:pt>
                <c:pt idx="33">
                  <c:v>-13.4082172298159</c:v>
                </c:pt>
                <c:pt idx="34">
                  <c:v>-13.217437775461599</c:v>
                </c:pt>
                <c:pt idx="35">
                  <c:v>-13.055996172493</c:v>
                </c:pt>
                <c:pt idx="36">
                  <c:v>-12.879395240726099</c:v>
                </c:pt>
                <c:pt idx="37">
                  <c:v>-12.7062760748895</c:v>
                </c:pt>
                <c:pt idx="38">
                  <c:v>-12.528305211644</c:v>
                </c:pt>
                <c:pt idx="39">
                  <c:v>-12.3968264566284</c:v>
                </c:pt>
                <c:pt idx="40">
                  <c:v>-12.233814535940899</c:v>
                </c:pt>
                <c:pt idx="41">
                  <c:v>-12.089807146998201</c:v>
                </c:pt>
                <c:pt idx="42">
                  <c:v>-11.967485816147899</c:v>
                </c:pt>
                <c:pt idx="43">
                  <c:v>-11.8308209773671</c:v>
                </c:pt>
                <c:pt idx="44">
                  <c:v>-11.6850223666947</c:v>
                </c:pt>
                <c:pt idx="45">
                  <c:v>-11.5446381797814</c:v>
                </c:pt>
                <c:pt idx="46">
                  <c:v>-11.434991090474</c:v>
                </c:pt>
                <c:pt idx="47">
                  <c:v>-11.309096487607301</c:v>
                </c:pt>
                <c:pt idx="48">
                  <c:v>-11.1996604651236</c:v>
                </c:pt>
                <c:pt idx="49">
                  <c:v>-11.0978627997861</c:v>
                </c:pt>
                <c:pt idx="50">
                  <c:v>-11.002820792021399</c:v>
                </c:pt>
                <c:pt idx="51">
                  <c:v>-10.895857625547199</c:v>
                </c:pt>
                <c:pt idx="52">
                  <c:v>-10.7905352151682</c:v>
                </c:pt>
                <c:pt idx="53">
                  <c:v>-10.6979003386786</c:v>
                </c:pt>
                <c:pt idx="54">
                  <c:v>-10.6019782902111</c:v>
                </c:pt>
                <c:pt idx="55">
                  <c:v>-10.528777073072</c:v>
                </c:pt>
                <c:pt idx="56">
                  <c:v>-10.4475543872723</c:v>
                </c:pt>
                <c:pt idx="57">
                  <c:v>-10.3618480019865</c:v>
                </c:pt>
                <c:pt idx="58">
                  <c:v>-10.2948595402728</c:v>
                </c:pt>
                <c:pt idx="59">
                  <c:v>-10.2178286215692</c:v>
                </c:pt>
                <c:pt idx="60">
                  <c:v>-10.1489386350204</c:v>
                </c:pt>
                <c:pt idx="61">
                  <c:v>-10.076491911974101</c:v>
                </c:pt>
                <c:pt idx="62">
                  <c:v>-10.0145652756391</c:v>
                </c:pt>
                <c:pt idx="63">
                  <c:v>-9.9486174544049906</c:v>
                </c:pt>
                <c:pt idx="64">
                  <c:v>-9.8969248554640394</c:v>
                </c:pt>
                <c:pt idx="65">
                  <c:v>-9.83764773330517</c:v>
                </c:pt>
                <c:pt idx="66">
                  <c:v>-9.7803170888610396</c:v>
                </c:pt>
                <c:pt idx="67">
                  <c:v>-9.7234778123743801</c:v>
                </c:pt>
                <c:pt idx="68">
                  <c:v>-9.6693710849421404</c:v>
                </c:pt>
                <c:pt idx="69">
                  <c:v>-9.6117132019978602</c:v>
                </c:pt>
                <c:pt idx="70">
                  <c:v>-9.5596269182553293</c:v>
                </c:pt>
                <c:pt idx="71">
                  <c:v>-9.5031638842922703</c:v>
                </c:pt>
                <c:pt idx="72">
                  <c:v>-9.4556244424883893</c:v>
                </c:pt>
                <c:pt idx="73">
                  <c:v>-9.4104084005850801</c:v>
                </c:pt>
                <c:pt idx="74">
                  <c:v>-9.3681484200371106</c:v>
                </c:pt>
                <c:pt idx="75">
                  <c:v>-9.3187245352751198</c:v>
                </c:pt>
                <c:pt idx="76">
                  <c:v>-9.2627279932380304</c:v>
                </c:pt>
                <c:pt idx="77">
                  <c:v>-9.2150182243518906</c:v>
                </c:pt>
                <c:pt idx="78">
                  <c:v>-9.1683524238241407</c:v>
                </c:pt>
                <c:pt idx="79">
                  <c:v>-9.1187269222416791</c:v>
                </c:pt>
                <c:pt idx="80">
                  <c:v>-9.0692684271618802</c:v>
                </c:pt>
                <c:pt idx="81">
                  <c:v>-9.0266713803427603</c:v>
                </c:pt>
                <c:pt idx="82">
                  <c:v>-8.9779079419736707</c:v>
                </c:pt>
                <c:pt idx="83">
                  <c:v>-8.9366147844364896</c:v>
                </c:pt>
                <c:pt idx="84">
                  <c:v>-8.8811385438977002</c:v>
                </c:pt>
                <c:pt idx="85">
                  <c:v>-8.8232288047501193</c:v>
                </c:pt>
                <c:pt idx="86">
                  <c:v>-8.7583918387085191</c:v>
                </c:pt>
                <c:pt idx="87">
                  <c:v>-8.6900739809981307</c:v>
                </c:pt>
                <c:pt idx="88">
                  <c:v>-8.6152673939499707</c:v>
                </c:pt>
                <c:pt idx="89">
                  <c:v>-8.5210208874991196</c:v>
                </c:pt>
                <c:pt idx="90">
                  <c:v>-8.4339459284805791</c:v>
                </c:pt>
                <c:pt idx="91">
                  <c:v>-8.3310723257442199</c:v>
                </c:pt>
                <c:pt idx="92">
                  <c:v>-8.21373499905941</c:v>
                </c:pt>
                <c:pt idx="93">
                  <c:v>-8.0727896814366407</c:v>
                </c:pt>
                <c:pt idx="94">
                  <c:v>-7.9285271899738703</c:v>
                </c:pt>
                <c:pt idx="95">
                  <c:v>-7.7835275644357003</c:v>
                </c:pt>
                <c:pt idx="96">
                  <c:v>-7.5790516772391099</c:v>
                </c:pt>
                <c:pt idx="97">
                  <c:v>-7.2987937466362904</c:v>
                </c:pt>
                <c:pt idx="98">
                  <c:v>-6.6942182852851504</c:v>
                </c:pt>
                <c:pt idx="99">
                  <c:v>-5.7725149188899696</c:v>
                </c:pt>
                <c:pt idx="100">
                  <c:v>-2.18423444114128</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59F-4A2A-954C-DFF86D849B42}"/>
            </c:ext>
          </c:extLst>
        </c:ser>
        <c:ser>
          <c:idx val="3"/>
          <c:order val="3"/>
          <c:tx>
            <c:strRef>
              <c:f>'[0804_NTN on DL transmissions_RSRPvsminDistance Results_3.xlsx]Case-9'!$AJ$25</c:f>
              <c:strCache>
                <c:ptCount val="1"/>
              </c:strCache>
            </c:strRef>
          </c:tx>
          <c:spPr>
            <a:ln w="25400" cap="rnd" cmpd="sng" algn="ctr">
              <a:solidFill>
                <a:srgbClr val="000000"/>
              </a:solidFill>
              <a:prstDash val="solid"/>
              <a:round/>
            </a:ln>
          </c:spPr>
          <c:marker>
            <c:symbol val="none"/>
          </c:marker>
          <c:xVal>
            <c:numRef>
              <c:f>'[0804_NTN on DL transmissions_RSRPvsminDistance Results_3.xlsx]Case-9'!$AJ$29:$AJ$129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859F-4A2A-954C-DFF86D849B42}"/>
            </c:ext>
          </c:extLst>
        </c:ser>
        <c:ser>
          <c:idx val="4"/>
          <c:order val="4"/>
          <c:tx>
            <c:strRef>
              <c:f>'[0804_NTN on DL transmissions_RSRPvsminDistance Results_3.xlsx]Case-9'!$AK$25</c:f>
              <c:strCache>
                <c:ptCount val="1"/>
              </c:strCache>
            </c:strRef>
          </c:tx>
          <c:spPr>
            <a:ln w="25400" cap="rnd" cmpd="sng" algn="ctr">
              <a:solidFill>
                <a:srgbClr val="FF9900"/>
              </a:solidFill>
              <a:prstDash val="solid"/>
              <a:round/>
            </a:ln>
          </c:spPr>
          <c:marker>
            <c:symbol val="none"/>
          </c:marker>
          <c:xVal>
            <c:numRef>
              <c:f>'[0804_NTN on DL transmissions_RSRPvsminDistance Results_3.xlsx]Case-9'!$AK$29:$AK$129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4-859F-4A2A-954C-DFF86D849B42}"/>
            </c:ext>
          </c:extLst>
        </c:ser>
        <c:ser>
          <c:idx val="5"/>
          <c:order val="5"/>
          <c:tx>
            <c:strRef>
              <c:f>'[0804_NTN on DL transmissions_RSRPvsminDistance Results_3.xlsx]Case-9'!$AL$25</c:f>
              <c:strCache>
                <c:ptCount val="1"/>
                <c:pt idx="0">
                  <c:v>RSRP-70</c:v>
                </c:pt>
              </c:strCache>
            </c:strRef>
          </c:tx>
          <c:spPr>
            <a:ln w="25400" cap="rnd" cmpd="sng" algn="ctr">
              <a:solidFill>
                <a:srgbClr val="FF0000"/>
              </a:solidFill>
              <a:prstDash val="solid"/>
              <a:round/>
            </a:ln>
          </c:spPr>
          <c:marker>
            <c:symbol val="none"/>
          </c:marker>
          <c:xVal>
            <c:numRef>
              <c:f>'[0804_NTN on DL transmissions_RSRPvsminDistance Results_3.xlsx]Case-9'!$AL$29:$AL$129</c:f>
              <c:numCache>
                <c:formatCode>0.00_ </c:formatCode>
                <c:ptCount val="101"/>
                <c:pt idx="0">
                  <c:v>-18.8666158373752</c:v>
                </c:pt>
                <c:pt idx="1">
                  <c:v>-12.7073155262418</c:v>
                </c:pt>
                <c:pt idx="2">
                  <c:v>-12.383505268371801</c:v>
                </c:pt>
                <c:pt idx="3">
                  <c:v>-12.148927943631101</c:v>
                </c:pt>
                <c:pt idx="4">
                  <c:v>-11.919312623740099</c:v>
                </c:pt>
                <c:pt idx="5">
                  <c:v>-11.768785465013901</c:v>
                </c:pt>
                <c:pt idx="6">
                  <c:v>-11.632353951992901</c:v>
                </c:pt>
                <c:pt idx="7">
                  <c:v>-11.4945611060948</c:v>
                </c:pt>
                <c:pt idx="8">
                  <c:v>-11.391704423229299</c:v>
                </c:pt>
                <c:pt idx="9">
                  <c:v>-11.289483206925</c:v>
                </c:pt>
                <c:pt idx="10">
                  <c:v>-11.208324225258</c:v>
                </c:pt>
                <c:pt idx="11">
                  <c:v>-11.125653915944399</c:v>
                </c:pt>
                <c:pt idx="12">
                  <c:v>-11.0490398594178</c:v>
                </c:pt>
                <c:pt idx="13">
                  <c:v>-10.974220971616299</c:v>
                </c:pt>
                <c:pt idx="14">
                  <c:v>-10.895857625547199</c:v>
                </c:pt>
                <c:pt idx="15">
                  <c:v>-10.8307527898135</c:v>
                </c:pt>
                <c:pt idx="16">
                  <c:v>-10.7685074311664</c:v>
                </c:pt>
                <c:pt idx="17">
                  <c:v>-10.7073356720169</c:v>
                </c:pt>
                <c:pt idx="18">
                  <c:v>-10.6506184851717</c:v>
                </c:pt>
                <c:pt idx="19">
                  <c:v>-10.5910847422358</c:v>
                </c:pt>
                <c:pt idx="20">
                  <c:v>-10.537656040826899</c:v>
                </c:pt>
                <c:pt idx="21">
                  <c:v>-10.486605074095699</c:v>
                </c:pt>
                <c:pt idx="22">
                  <c:v>-10.4408787699972</c:v>
                </c:pt>
                <c:pt idx="23">
                  <c:v>-10.3922996276901</c:v>
                </c:pt>
                <c:pt idx="24">
                  <c:v>-10.347729674831299</c:v>
                </c:pt>
                <c:pt idx="25">
                  <c:v>-10.2997225451247</c:v>
                </c:pt>
                <c:pt idx="26">
                  <c:v>-10.261549037513699</c:v>
                </c:pt>
                <c:pt idx="27">
                  <c:v>-10.221999802401101</c:v>
                </c:pt>
                <c:pt idx="28">
                  <c:v>-10.184635416483401</c:v>
                </c:pt>
                <c:pt idx="29">
                  <c:v>-10.1415475934824</c:v>
                </c:pt>
                <c:pt idx="30">
                  <c:v>-10.102560414204101</c:v>
                </c:pt>
                <c:pt idx="31">
                  <c:v>-10.0700291082811</c:v>
                </c:pt>
                <c:pt idx="32">
                  <c:v>-10.035315709482701</c:v>
                </c:pt>
                <c:pt idx="33">
                  <c:v>-10.004947341043801</c:v>
                </c:pt>
                <c:pt idx="34">
                  <c:v>-9.97250587721404</c:v>
                </c:pt>
                <c:pt idx="35">
                  <c:v>-9.9349886502311602</c:v>
                </c:pt>
                <c:pt idx="36">
                  <c:v>-9.9078680073052698</c:v>
                </c:pt>
                <c:pt idx="37">
                  <c:v>-9.8817566457343702</c:v>
                </c:pt>
                <c:pt idx="38">
                  <c:v>-9.8457394471672099</c:v>
                </c:pt>
                <c:pt idx="39">
                  <c:v>-9.8154247976801194</c:v>
                </c:pt>
                <c:pt idx="40">
                  <c:v>-9.7838612530127698</c:v>
                </c:pt>
                <c:pt idx="41">
                  <c:v>-9.7560237488254309</c:v>
                </c:pt>
                <c:pt idx="42">
                  <c:v>-9.7234778123743801</c:v>
                </c:pt>
                <c:pt idx="43">
                  <c:v>-9.6902698394873692</c:v>
                </c:pt>
                <c:pt idx="44">
                  <c:v>-9.6626608604739097</c:v>
                </c:pt>
                <c:pt idx="45">
                  <c:v>-9.6382724764398695</c:v>
                </c:pt>
                <c:pt idx="46">
                  <c:v>-9.6101645977257792</c:v>
                </c:pt>
                <c:pt idx="47">
                  <c:v>-9.5826449965350697</c:v>
                </c:pt>
                <c:pt idx="48">
                  <c:v>-9.5589353348424897</c:v>
                </c:pt>
                <c:pt idx="49">
                  <c:v>-9.5291889445689009</c:v>
                </c:pt>
                <c:pt idx="50">
                  <c:v>-9.4987051421352398</c:v>
                </c:pt>
                <c:pt idx="51">
                  <c:v>-9.4721356790104103</c:v>
                </c:pt>
                <c:pt idx="52">
                  <c:v>-9.4462850003073608</c:v>
                </c:pt>
                <c:pt idx="53">
                  <c:v>-9.4202038124933196</c:v>
                </c:pt>
                <c:pt idx="54">
                  <c:v>-9.3951416457275592</c:v>
                </c:pt>
                <c:pt idx="55">
                  <c:v>-9.3740613555202899</c:v>
                </c:pt>
                <c:pt idx="56">
                  <c:v>-9.3503408322655606</c:v>
                </c:pt>
                <c:pt idx="57">
                  <c:v>-9.3246386284601499</c:v>
                </c:pt>
                <c:pt idx="58">
                  <c:v>-9.2977267676089106</c:v>
                </c:pt>
                <c:pt idx="59">
                  <c:v>-9.2702453099372697</c:v>
                </c:pt>
                <c:pt idx="60">
                  <c:v>-9.2450373333698597</c:v>
                </c:pt>
                <c:pt idx="61">
                  <c:v>-9.21964073586261</c:v>
                </c:pt>
                <c:pt idx="62">
                  <c:v>-9.1938242293642904</c:v>
                </c:pt>
                <c:pt idx="63">
                  <c:v>-9.1646767443942903</c:v>
                </c:pt>
                <c:pt idx="64">
                  <c:v>-9.1360669934959198</c:v>
                </c:pt>
                <c:pt idx="65">
                  <c:v>-9.1093118587758202</c:v>
                </c:pt>
                <c:pt idx="66">
                  <c:v>-9.0832334120887808</c:v>
                </c:pt>
                <c:pt idx="67">
                  <c:v>-9.0533175760897393</c:v>
                </c:pt>
                <c:pt idx="68">
                  <c:v>-9.0260412936650507</c:v>
                </c:pt>
                <c:pt idx="69">
                  <c:v>-8.9973620289957505</c:v>
                </c:pt>
                <c:pt idx="70">
                  <c:v>-8.9659831561251995</c:v>
                </c:pt>
                <c:pt idx="71">
                  <c:v>-8.9379129271470301</c:v>
                </c:pt>
                <c:pt idx="72">
                  <c:v>-8.9076994872057504</c:v>
                </c:pt>
                <c:pt idx="73">
                  <c:v>-8.8765546597403198</c:v>
                </c:pt>
                <c:pt idx="74">
                  <c:v>-8.8405938959832593</c:v>
                </c:pt>
                <c:pt idx="75">
                  <c:v>-8.8099417844539794</c:v>
                </c:pt>
                <c:pt idx="76">
                  <c:v>-8.7718980910970394</c:v>
                </c:pt>
                <c:pt idx="77">
                  <c:v>-8.7308952995408902</c:v>
                </c:pt>
                <c:pt idx="78">
                  <c:v>-8.6899996704508293</c:v>
                </c:pt>
                <c:pt idx="79">
                  <c:v>-8.6459777340383308</c:v>
                </c:pt>
                <c:pt idx="80">
                  <c:v>-8.6089964407148898</c:v>
                </c:pt>
                <c:pt idx="81">
                  <c:v>-8.5668298363135698</c:v>
                </c:pt>
                <c:pt idx="82">
                  <c:v>-8.5210208874991196</c:v>
                </c:pt>
                <c:pt idx="83">
                  <c:v>-8.4732146947928495</c:v>
                </c:pt>
                <c:pt idx="84">
                  <c:v>-8.4172996150691297</c:v>
                </c:pt>
                <c:pt idx="85">
                  <c:v>-8.36923623601127</c:v>
                </c:pt>
                <c:pt idx="86">
                  <c:v>-8.3106969790159599</c:v>
                </c:pt>
                <c:pt idx="87">
                  <c:v>-8.25197345441231</c:v>
                </c:pt>
                <c:pt idx="88">
                  <c:v>-8.1886123683766296</c:v>
                </c:pt>
                <c:pt idx="89">
                  <c:v>-8.1077824689578897</c:v>
                </c:pt>
                <c:pt idx="90">
                  <c:v>-8.02274750719093</c:v>
                </c:pt>
                <c:pt idx="91">
                  <c:v>-7.9380437982196499</c:v>
                </c:pt>
                <c:pt idx="92">
                  <c:v>-7.8552130845204804</c:v>
                </c:pt>
                <c:pt idx="93">
                  <c:v>-7.7540526137882404</c:v>
                </c:pt>
                <c:pt idx="94">
                  <c:v>-7.6223990114291302</c:v>
                </c:pt>
                <c:pt idx="95">
                  <c:v>-7.4940391096412799</c:v>
                </c:pt>
                <c:pt idx="96">
                  <c:v>-7.3189019541917899</c:v>
                </c:pt>
                <c:pt idx="97">
                  <c:v>-7.0277149163196198</c:v>
                </c:pt>
                <c:pt idx="98">
                  <c:v>-6.6186929813573396</c:v>
                </c:pt>
                <c:pt idx="99">
                  <c:v>-5.7519317215987602</c:v>
                </c:pt>
                <c:pt idx="100">
                  <c:v>-2.18423444114128</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5-859F-4A2A-954C-DFF86D849B42}"/>
            </c:ext>
          </c:extLst>
        </c:ser>
        <c:ser>
          <c:idx val="6"/>
          <c:order val="6"/>
          <c:tx>
            <c:strRef>
              <c:f>'[0804_NTN on DL transmissions_RSRPvsminDistance Results_3.xlsx]Case-9'!$AM$25</c:f>
              <c:strCache>
                <c:ptCount val="1"/>
                <c:pt idx="0">
                  <c:v>Location-80</c:v>
                </c:pt>
              </c:strCache>
            </c:strRef>
          </c:tx>
          <c:spPr>
            <a:ln w="25400" cap="rnd" cmpd="sng" algn="ctr">
              <a:solidFill>
                <a:srgbClr val="7030A0"/>
              </a:solidFill>
              <a:prstDash val="solid"/>
              <a:round/>
            </a:ln>
          </c:spPr>
          <c:marker>
            <c:symbol val="none"/>
          </c:marker>
          <c:xVal>
            <c:numRef>
              <c:f>'[0804_NTN on DL transmissions_RSRPvsminDistance Results_3.xlsx]Case-9'!$AM$29:$AM$129</c:f>
              <c:numCache>
                <c:formatCode>0.00_ </c:formatCode>
                <c:ptCount val="101"/>
                <c:pt idx="0">
                  <c:v>-5.5712782311353903</c:v>
                </c:pt>
                <c:pt idx="1">
                  <c:v>-3.59164644821956</c:v>
                </c:pt>
                <c:pt idx="2">
                  <c:v>-2.8356716579076302</c:v>
                </c:pt>
                <c:pt idx="3">
                  <c:v>-2.1789175244839498</c:v>
                </c:pt>
                <c:pt idx="4">
                  <c:v>-1.6087522313009699</c:v>
                </c:pt>
                <c:pt idx="5">
                  <c:v>-1.12211807369447</c:v>
                </c:pt>
                <c:pt idx="6">
                  <c:v>-0.80433747861095295</c:v>
                </c:pt>
                <c:pt idx="7">
                  <c:v>-0.62287051397486404</c:v>
                </c:pt>
                <c:pt idx="8">
                  <c:v>-0.43605379158521002</c:v>
                </c:pt>
                <c:pt idx="9">
                  <c:v>-0.244354901696687</c:v>
                </c:pt>
                <c:pt idx="10">
                  <c:v>-5.49806678535514E-2</c:v>
                </c:pt>
                <c:pt idx="11">
                  <c:v>0.103788806631203</c:v>
                </c:pt>
                <c:pt idx="12">
                  <c:v>0.28684531587765499</c:v>
                </c:pt>
                <c:pt idx="13">
                  <c:v>0.43558398198557102</c:v>
                </c:pt>
                <c:pt idx="14">
                  <c:v>0.59517977887016704</c:v>
                </c:pt>
                <c:pt idx="15">
                  <c:v>0.76812192406496305</c:v>
                </c:pt>
                <c:pt idx="16">
                  <c:v>0.93310290515260697</c:v>
                </c:pt>
                <c:pt idx="17">
                  <c:v>1.0754470299664001</c:v>
                </c:pt>
                <c:pt idx="18">
                  <c:v>1.24969299300644</c:v>
                </c:pt>
                <c:pt idx="19">
                  <c:v>1.42369006561967</c:v>
                </c:pt>
                <c:pt idx="20">
                  <c:v>1.6157149030548801</c:v>
                </c:pt>
                <c:pt idx="21">
                  <c:v>1.8087984475404399</c:v>
                </c:pt>
                <c:pt idx="22">
                  <c:v>1.9438155549337</c:v>
                </c:pt>
                <c:pt idx="23">
                  <c:v>2.07506026044627</c:v>
                </c:pt>
                <c:pt idx="24">
                  <c:v>2.2043055405369198</c:v>
                </c:pt>
                <c:pt idx="25">
                  <c:v>2.33869265579643</c:v>
                </c:pt>
                <c:pt idx="26">
                  <c:v>2.4924157077728899</c:v>
                </c:pt>
                <c:pt idx="27">
                  <c:v>2.6127312415469</c:v>
                </c:pt>
                <c:pt idx="28">
                  <c:v>2.7459587238151002</c:v>
                </c:pt>
                <c:pt idx="29">
                  <c:v>2.8754371195460799</c:v>
                </c:pt>
                <c:pt idx="30">
                  <c:v>2.9825030679143301</c:v>
                </c:pt>
                <c:pt idx="31">
                  <c:v>3.1134302065487001</c:v>
                </c:pt>
                <c:pt idx="32">
                  <c:v>3.23384624842847</c:v>
                </c:pt>
                <c:pt idx="33">
                  <c:v>3.33719294415681</c:v>
                </c:pt>
                <c:pt idx="34">
                  <c:v>3.43432700648468</c:v>
                </c:pt>
                <c:pt idx="35">
                  <c:v>3.53361184681772</c:v>
                </c:pt>
                <c:pt idx="36">
                  <c:v>3.6439473420898301</c:v>
                </c:pt>
                <c:pt idx="37">
                  <c:v>3.7454819343311501</c:v>
                </c:pt>
                <c:pt idx="38">
                  <c:v>3.8466289011344799</c:v>
                </c:pt>
                <c:pt idx="39">
                  <c:v>3.9441533969003002</c:v>
                </c:pt>
                <c:pt idx="40">
                  <c:v>4.0469818470930399</c:v>
                </c:pt>
                <c:pt idx="41">
                  <c:v>4.1387780243995103</c:v>
                </c:pt>
                <c:pt idx="42">
                  <c:v>4.2430145692747203</c:v>
                </c:pt>
                <c:pt idx="43">
                  <c:v>4.3327384171144301</c:v>
                </c:pt>
                <c:pt idx="44">
                  <c:v>4.4233984748740403</c:v>
                </c:pt>
                <c:pt idx="45">
                  <c:v>4.51287592334356</c:v>
                </c:pt>
                <c:pt idx="46">
                  <c:v>4.5899660519211798</c:v>
                </c:pt>
                <c:pt idx="47">
                  <c:v>4.6703013025467204</c:v>
                </c:pt>
                <c:pt idx="48">
                  <c:v>4.73247380358025</c:v>
                </c:pt>
                <c:pt idx="49">
                  <c:v>4.8085035943907499</c:v>
                </c:pt>
                <c:pt idx="50">
                  <c:v>4.8777028242355298</c:v>
                </c:pt>
                <c:pt idx="51">
                  <c:v>4.9527525108062997</c:v>
                </c:pt>
                <c:pt idx="52">
                  <c:v>5.0250856716485304</c:v>
                </c:pt>
                <c:pt idx="53">
                  <c:v>5.1066575291930896</c:v>
                </c:pt>
                <c:pt idx="54">
                  <c:v>5.19807583100883</c:v>
                </c:pt>
                <c:pt idx="55">
                  <c:v>5.2758282665142398</c:v>
                </c:pt>
                <c:pt idx="56">
                  <c:v>5.3605096496878204</c:v>
                </c:pt>
                <c:pt idx="57">
                  <c:v>5.4263848612133296</c:v>
                </c:pt>
                <c:pt idx="58">
                  <c:v>5.50652568791965</c:v>
                </c:pt>
                <c:pt idx="59">
                  <c:v>5.6027349122730099</c:v>
                </c:pt>
                <c:pt idx="60">
                  <c:v>5.6868508159314697</c:v>
                </c:pt>
                <c:pt idx="61">
                  <c:v>5.7657384540505001</c:v>
                </c:pt>
                <c:pt idx="62">
                  <c:v>5.8613691030353596</c:v>
                </c:pt>
                <c:pt idx="63">
                  <c:v>5.9643865332309201</c:v>
                </c:pt>
                <c:pt idx="64">
                  <c:v>6.0484905163663401</c:v>
                </c:pt>
                <c:pt idx="65">
                  <c:v>6.1373050312710502</c:v>
                </c:pt>
                <c:pt idx="66">
                  <c:v>6.2231938858855598</c:v>
                </c:pt>
                <c:pt idx="67">
                  <c:v>6.2999954729513297</c:v>
                </c:pt>
                <c:pt idx="68">
                  <c:v>6.3841657327697998</c:v>
                </c:pt>
                <c:pt idx="69">
                  <c:v>6.4674196804777297</c:v>
                </c:pt>
                <c:pt idx="70">
                  <c:v>6.5582036413711302</c:v>
                </c:pt>
                <c:pt idx="71">
                  <c:v>6.6325455154147397</c:v>
                </c:pt>
                <c:pt idx="72">
                  <c:v>6.7253864138974802</c:v>
                </c:pt>
                <c:pt idx="73">
                  <c:v>6.8158782758932199</c:v>
                </c:pt>
                <c:pt idx="74">
                  <c:v>6.9062443792612296</c:v>
                </c:pt>
                <c:pt idx="75">
                  <c:v>6.9885874144936704</c:v>
                </c:pt>
                <c:pt idx="76">
                  <c:v>7.0647138532098204</c:v>
                </c:pt>
                <c:pt idx="77">
                  <c:v>7.1691092213181804</c:v>
                </c:pt>
                <c:pt idx="78">
                  <c:v>7.2569894319551098</c:v>
                </c:pt>
                <c:pt idx="79">
                  <c:v>7.3403236917657599</c:v>
                </c:pt>
                <c:pt idx="80">
                  <c:v>7.4349994799782602</c:v>
                </c:pt>
                <c:pt idx="81">
                  <c:v>7.5273889172380102</c:v>
                </c:pt>
                <c:pt idx="82">
                  <c:v>7.6197376365220499</c:v>
                </c:pt>
                <c:pt idx="83">
                  <c:v>7.7133902790243898</c:v>
                </c:pt>
                <c:pt idx="84">
                  <c:v>7.8064775367200303</c:v>
                </c:pt>
                <c:pt idx="85">
                  <c:v>7.8872240072300297</c:v>
                </c:pt>
                <c:pt idx="86">
                  <c:v>7.9737434573085597</c:v>
                </c:pt>
                <c:pt idx="87">
                  <c:v>8.0711363202259001</c:v>
                </c:pt>
                <c:pt idx="88">
                  <c:v>8.1502998576574903</c:v>
                </c:pt>
                <c:pt idx="89">
                  <c:v>8.2438639782438301</c:v>
                </c:pt>
                <c:pt idx="90">
                  <c:v>8.3265361932679305</c:v>
                </c:pt>
                <c:pt idx="91">
                  <c:v>8.4256918362876103</c:v>
                </c:pt>
                <c:pt idx="92">
                  <c:v>8.5418422802027294</c:v>
                </c:pt>
                <c:pt idx="93">
                  <c:v>8.6295072250937803</c:v>
                </c:pt>
                <c:pt idx="94">
                  <c:v>8.7209907592619302</c:v>
                </c:pt>
                <c:pt idx="95">
                  <c:v>8.8301970611497893</c:v>
                </c:pt>
                <c:pt idx="96">
                  <c:v>8.9393827960105696</c:v>
                </c:pt>
                <c:pt idx="97">
                  <c:v>9.0697841964502501</c:v>
                </c:pt>
                <c:pt idx="98">
                  <c:v>9.3267524452547494</c:v>
                </c:pt>
                <c:pt idx="99">
                  <c:v>9.8232872413549508</c:v>
                </c:pt>
                <c:pt idx="100">
                  <c:v>11.0486488483385</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6-859F-4A2A-954C-DFF86D849B42}"/>
            </c:ext>
          </c:extLst>
        </c:ser>
        <c:ser>
          <c:idx val="10"/>
          <c:order val="7"/>
          <c:tx>
            <c:strRef>
              <c:f>'[0804_NTN on DL transmissions_RSRPvsminDistance Results_3.xlsx]Case-9'!$AN$25</c:f>
              <c:strCache>
                <c:ptCount val="1"/>
                <c:pt idx="0">
                  <c:v>RSRP-80</c:v>
                </c:pt>
              </c:strCache>
            </c:strRef>
          </c:tx>
          <c:spPr>
            <a:ln w="25400" cap="rnd" cmpd="sng" algn="ctr">
              <a:solidFill>
                <a:srgbClr val="00B050"/>
              </a:solidFill>
              <a:prstDash val="solid"/>
              <a:round/>
            </a:ln>
          </c:spPr>
          <c:marker>
            <c:symbol val="none"/>
          </c:marker>
          <c:xVal>
            <c:numRef>
              <c:f>'[0804_NTN on DL transmissions_RSRPvsminDistance Results_3.xlsx]Case-9'!$AN$29:$AN$129</c:f>
              <c:numCache>
                <c:formatCode>0.00_ </c:formatCode>
                <c:ptCount val="101"/>
                <c:pt idx="0">
                  <c:v>-4.98983394289343</c:v>
                </c:pt>
                <c:pt idx="1">
                  <c:v>-3.3635831531456302</c:v>
                </c:pt>
                <c:pt idx="2">
                  <c:v>-2.7047592856159599</c:v>
                </c:pt>
                <c:pt idx="3">
                  <c:v>-2.1282239841173101</c:v>
                </c:pt>
                <c:pt idx="4">
                  <c:v>-1.47677138363619</c:v>
                </c:pt>
                <c:pt idx="5">
                  <c:v>-1.01009031141462</c:v>
                </c:pt>
                <c:pt idx="6">
                  <c:v>-0.73405847362091303</c:v>
                </c:pt>
                <c:pt idx="7">
                  <c:v>-0.58474424424501603</c:v>
                </c:pt>
                <c:pt idx="8">
                  <c:v>-0.40209321957727401</c:v>
                </c:pt>
                <c:pt idx="9">
                  <c:v>-0.22001523349962501</c:v>
                </c:pt>
                <c:pt idx="10">
                  <c:v>-4.6884520060673299E-2</c:v>
                </c:pt>
                <c:pt idx="11">
                  <c:v>0.117952463779273</c:v>
                </c:pt>
                <c:pt idx="12">
                  <c:v>0.28706141326111601</c:v>
                </c:pt>
                <c:pt idx="13">
                  <c:v>0.437168314680004</c:v>
                </c:pt>
                <c:pt idx="14">
                  <c:v>0.59517977887016704</c:v>
                </c:pt>
                <c:pt idx="15">
                  <c:v>0.76812192406496305</c:v>
                </c:pt>
                <c:pt idx="16">
                  <c:v>0.93310290515260697</c:v>
                </c:pt>
                <c:pt idx="17">
                  <c:v>1.0754470299664001</c:v>
                </c:pt>
                <c:pt idx="18">
                  <c:v>1.24969299300644</c:v>
                </c:pt>
                <c:pt idx="19">
                  <c:v>1.42369006561967</c:v>
                </c:pt>
                <c:pt idx="20">
                  <c:v>1.6157149030548801</c:v>
                </c:pt>
                <c:pt idx="21">
                  <c:v>1.8087984475404399</c:v>
                </c:pt>
                <c:pt idx="22">
                  <c:v>1.9438155549337</c:v>
                </c:pt>
                <c:pt idx="23">
                  <c:v>2.07506026044627</c:v>
                </c:pt>
                <c:pt idx="24">
                  <c:v>2.2043055405369198</c:v>
                </c:pt>
                <c:pt idx="25">
                  <c:v>2.33869265579643</c:v>
                </c:pt>
                <c:pt idx="26">
                  <c:v>2.4924157077728899</c:v>
                </c:pt>
                <c:pt idx="27">
                  <c:v>2.6127312415469</c:v>
                </c:pt>
                <c:pt idx="28">
                  <c:v>2.7459587238151002</c:v>
                </c:pt>
                <c:pt idx="29">
                  <c:v>2.8754371195460799</c:v>
                </c:pt>
                <c:pt idx="30">
                  <c:v>2.9825030679143301</c:v>
                </c:pt>
                <c:pt idx="31">
                  <c:v>3.1134302065487001</c:v>
                </c:pt>
                <c:pt idx="32">
                  <c:v>3.23384624842847</c:v>
                </c:pt>
                <c:pt idx="33">
                  <c:v>3.33719294415681</c:v>
                </c:pt>
                <c:pt idx="34">
                  <c:v>3.43432700648468</c:v>
                </c:pt>
                <c:pt idx="35">
                  <c:v>3.53361184681772</c:v>
                </c:pt>
                <c:pt idx="36">
                  <c:v>3.6439473420898301</c:v>
                </c:pt>
                <c:pt idx="37">
                  <c:v>3.7454819343311501</c:v>
                </c:pt>
                <c:pt idx="38">
                  <c:v>3.8466289011344799</c:v>
                </c:pt>
                <c:pt idx="39">
                  <c:v>3.9441533969003002</c:v>
                </c:pt>
                <c:pt idx="40">
                  <c:v>4.0469818470930399</c:v>
                </c:pt>
                <c:pt idx="41">
                  <c:v>4.1387780243995103</c:v>
                </c:pt>
                <c:pt idx="42">
                  <c:v>4.2430145692747203</c:v>
                </c:pt>
                <c:pt idx="43">
                  <c:v>4.3327384171144301</c:v>
                </c:pt>
                <c:pt idx="44">
                  <c:v>4.4233984748740403</c:v>
                </c:pt>
                <c:pt idx="45">
                  <c:v>4.51287592334356</c:v>
                </c:pt>
                <c:pt idx="46">
                  <c:v>4.5899660519211798</c:v>
                </c:pt>
                <c:pt idx="47">
                  <c:v>4.6703013025467204</c:v>
                </c:pt>
                <c:pt idx="48">
                  <c:v>4.73247380358025</c:v>
                </c:pt>
                <c:pt idx="49">
                  <c:v>4.8085035943907499</c:v>
                </c:pt>
                <c:pt idx="50">
                  <c:v>4.8777028242355298</c:v>
                </c:pt>
                <c:pt idx="51">
                  <c:v>4.9527525108062997</c:v>
                </c:pt>
                <c:pt idx="52">
                  <c:v>5.0250856716485304</c:v>
                </c:pt>
                <c:pt idx="53">
                  <c:v>5.1066575291930896</c:v>
                </c:pt>
                <c:pt idx="54">
                  <c:v>5.19807583100883</c:v>
                </c:pt>
                <c:pt idx="55">
                  <c:v>5.2758282665142398</c:v>
                </c:pt>
                <c:pt idx="56">
                  <c:v>5.3605096496878204</c:v>
                </c:pt>
                <c:pt idx="57">
                  <c:v>5.4263848612133296</c:v>
                </c:pt>
                <c:pt idx="58">
                  <c:v>5.50652568791965</c:v>
                </c:pt>
                <c:pt idx="59">
                  <c:v>5.6027349122730099</c:v>
                </c:pt>
                <c:pt idx="60">
                  <c:v>5.6868508159314697</c:v>
                </c:pt>
                <c:pt idx="61">
                  <c:v>5.7657384540505001</c:v>
                </c:pt>
                <c:pt idx="62">
                  <c:v>5.8613691030353596</c:v>
                </c:pt>
                <c:pt idx="63">
                  <c:v>5.9643865332309201</c:v>
                </c:pt>
                <c:pt idx="64">
                  <c:v>6.0484905163663401</c:v>
                </c:pt>
                <c:pt idx="65">
                  <c:v>6.1373050312710502</c:v>
                </c:pt>
                <c:pt idx="66">
                  <c:v>6.2231938858855598</c:v>
                </c:pt>
                <c:pt idx="67">
                  <c:v>6.2999954729513297</c:v>
                </c:pt>
                <c:pt idx="68">
                  <c:v>6.3841657327697998</c:v>
                </c:pt>
                <c:pt idx="69">
                  <c:v>6.4674196804777297</c:v>
                </c:pt>
                <c:pt idx="70">
                  <c:v>6.5582036413711302</c:v>
                </c:pt>
                <c:pt idx="71">
                  <c:v>6.6325455154147397</c:v>
                </c:pt>
                <c:pt idx="72">
                  <c:v>6.7253864138974802</c:v>
                </c:pt>
                <c:pt idx="73">
                  <c:v>6.8158782758932199</c:v>
                </c:pt>
                <c:pt idx="74">
                  <c:v>6.9062443792612296</c:v>
                </c:pt>
                <c:pt idx="75">
                  <c:v>6.9885874144936704</c:v>
                </c:pt>
                <c:pt idx="76">
                  <c:v>7.0647138532098204</c:v>
                </c:pt>
                <c:pt idx="77">
                  <c:v>7.1691092213181804</c:v>
                </c:pt>
                <c:pt idx="78">
                  <c:v>7.2569894319551098</c:v>
                </c:pt>
                <c:pt idx="79">
                  <c:v>7.3403236917657599</c:v>
                </c:pt>
                <c:pt idx="80">
                  <c:v>7.4349994799782602</c:v>
                </c:pt>
                <c:pt idx="81">
                  <c:v>7.5273889172380102</c:v>
                </c:pt>
                <c:pt idx="82">
                  <c:v>7.6197376365220499</c:v>
                </c:pt>
                <c:pt idx="83">
                  <c:v>7.7133902790243898</c:v>
                </c:pt>
                <c:pt idx="84">
                  <c:v>7.8064775367200303</c:v>
                </c:pt>
                <c:pt idx="85">
                  <c:v>7.8872240072300297</c:v>
                </c:pt>
                <c:pt idx="86">
                  <c:v>7.9737434573085597</c:v>
                </c:pt>
                <c:pt idx="87">
                  <c:v>8.0711363202259001</c:v>
                </c:pt>
                <c:pt idx="88">
                  <c:v>8.1502998576574903</c:v>
                </c:pt>
                <c:pt idx="89">
                  <c:v>8.2438639782438301</c:v>
                </c:pt>
                <c:pt idx="90">
                  <c:v>8.3265361932679305</c:v>
                </c:pt>
                <c:pt idx="91">
                  <c:v>8.4256918362876103</c:v>
                </c:pt>
                <c:pt idx="92">
                  <c:v>8.5418422802027294</c:v>
                </c:pt>
                <c:pt idx="93">
                  <c:v>8.6295072250937803</c:v>
                </c:pt>
                <c:pt idx="94">
                  <c:v>8.7209907592619302</c:v>
                </c:pt>
                <c:pt idx="95">
                  <c:v>8.8301970611497893</c:v>
                </c:pt>
                <c:pt idx="96">
                  <c:v>8.9393827960105696</c:v>
                </c:pt>
                <c:pt idx="97">
                  <c:v>9.0697841964502501</c:v>
                </c:pt>
                <c:pt idx="98">
                  <c:v>9.3267524452547494</c:v>
                </c:pt>
                <c:pt idx="99">
                  <c:v>9.8232872413549508</c:v>
                </c:pt>
                <c:pt idx="100">
                  <c:v>11.0486488483385</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7-859F-4A2A-954C-DFF86D849B42}"/>
            </c:ext>
          </c:extLst>
        </c:ser>
        <c:ser>
          <c:idx val="11"/>
          <c:order val="8"/>
          <c:tx>
            <c:strRef>
              <c:f>'[0804_NTN on DL transmissions_RSRPvsminDistance Results_3.xlsx]Case-9'!$AQ$25</c:f>
              <c:strCache>
                <c:ptCount val="1"/>
                <c:pt idx="0">
                  <c:v>0</c:v>
                </c:pt>
              </c:strCache>
            </c:strRef>
          </c:tx>
          <c:marker>
            <c:symbol val="none"/>
          </c:marker>
          <c:xVal>
            <c:numRef>
              <c:f>'[0804_NTN on DL transmissions_RSRPvsminDistance Results_3.xlsx]Case-9'!$AQ$29:$AQ$129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8-859F-4A2A-954C-DFF86D849B42}"/>
            </c:ext>
          </c:extLst>
        </c:ser>
        <c:ser>
          <c:idx val="9"/>
          <c:order val="9"/>
          <c:tx>
            <c:strRef>
              <c:f>'[0804_NTN on DL transmissions_RSRPvsminDistance Results_3.xlsx]Case-9'!$AR$25</c:f>
              <c:strCache>
                <c:ptCount val="1"/>
              </c:strCache>
            </c:strRef>
          </c:tx>
          <c:spPr>
            <a:ln w="31750" cap="rnd" cmpd="sng" algn="ctr">
              <a:solidFill>
                <a:srgbClr val="C00000"/>
              </a:solidFill>
              <a:prstDash val="solid"/>
              <a:round/>
            </a:ln>
          </c:spPr>
          <c:marker>
            <c:symbol val="none"/>
          </c:marker>
          <c:xVal>
            <c:numRef>
              <c:f>'[0804_NTN on DL transmissions_RSRPvsminDistance Results_3.xlsx]Case-9'!$AR$29:$AR$129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9-859F-4A2A-954C-DFF86D849B42}"/>
            </c:ext>
          </c:extLst>
        </c:ser>
        <c:ser>
          <c:idx val="12"/>
          <c:order val="10"/>
          <c:tx>
            <c:strRef>
              <c:f>'[0804_NTN on DL transmissions_RSRPvsminDistance Results_3.xlsx]Case-9'!$AS$25</c:f>
              <c:strCache>
                <c:ptCount val="1"/>
                <c:pt idx="0">
                  <c:v>0</c:v>
                </c:pt>
              </c:strCache>
            </c:strRef>
          </c:tx>
          <c:marker>
            <c:symbol val="none"/>
          </c:marker>
          <c:xVal>
            <c:numRef>
              <c:f>'[0804_NTN on DL transmissions_RSRPvsminDistance Results_3.xlsx]Case-9'!$AS$29:$AS$129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A-859F-4A2A-954C-DFF86D849B42}"/>
            </c:ext>
          </c:extLst>
        </c:ser>
        <c:ser>
          <c:idx val="13"/>
          <c:order val="11"/>
          <c:tx>
            <c:strRef>
              <c:f>'[0804_NTN on DL transmissions_RSRPvsminDistance Results_3.xlsx]Case-9'!$AT$25</c:f>
              <c:strCache>
                <c:ptCount val="1"/>
              </c:strCache>
            </c:strRef>
          </c:tx>
          <c:spPr>
            <a:ln w="25400" cap="rnd" cmpd="sng" algn="ctr">
              <a:solidFill>
                <a:srgbClr val="FF99CC"/>
              </a:solidFill>
              <a:prstDash val="solid"/>
              <a:round/>
            </a:ln>
          </c:spPr>
          <c:marker>
            <c:symbol val="none"/>
          </c:marker>
          <c:xVal>
            <c:numRef>
              <c:f>'[0804_NTN on DL transmissions_RSRPvsminDistance Results_3.xlsx]Case-9'!$AT$29:$AT$129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B-859F-4A2A-954C-DFF86D849B42}"/>
            </c:ext>
          </c:extLst>
        </c:ser>
        <c:ser>
          <c:idx val="14"/>
          <c:order val="12"/>
          <c:tx>
            <c:strRef>
              <c:f>'[0804_NTN on DL transmissions_RSRPvsminDistance Results_3.xlsx]Case-9'!$AU$25</c:f>
              <c:strCache>
                <c:ptCount val="1"/>
                <c:pt idx="0">
                  <c:v>0</c:v>
                </c:pt>
              </c:strCache>
            </c:strRef>
          </c:tx>
          <c:spPr>
            <a:ln w="25400" cap="rnd" cmpd="sng" algn="ctr">
              <a:solidFill>
                <a:srgbClr val="800000"/>
              </a:solidFill>
              <a:prstDash val="solid"/>
              <a:round/>
            </a:ln>
          </c:spPr>
          <c:marker>
            <c:symbol val="none"/>
          </c:marker>
          <c:xVal>
            <c:numRef>
              <c:f>'[0804_NTN on DL transmissions_RSRPvsminDistance Results_3.xlsx]Case-9'!$AU$29:$AU$129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C-859F-4A2A-954C-DFF86D849B42}"/>
            </c:ext>
          </c:extLst>
        </c:ser>
        <c:ser>
          <c:idx val="15"/>
          <c:order val="13"/>
          <c:tx>
            <c:strRef>
              <c:f>'[0804_NTN on DL transmissions_RSRPvsminDistance Results_3.xlsx]Case-9'!$AV$25</c:f>
              <c:strCache>
                <c:ptCount val="1"/>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f>'[0804_NTN on DL transmissions_RSRPvsminDistance Results_3.xlsx]Case-9'!$AV$29:$AV$129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D-859F-4A2A-954C-DFF86D849B42}"/>
            </c:ext>
          </c:extLst>
        </c:ser>
        <c:ser>
          <c:idx val="16"/>
          <c:order val="14"/>
          <c:tx>
            <c:strRef>
              <c:f>'[0804_NTN on DL transmissions_RSRPvsminDistance Results_3.xlsx]Case-9'!$AW$25</c:f>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'[0804_NTN on DL transmissions_RSRPvsminDistance Results_3.xlsx]Case-9'!$AW$29:$AW$129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E-859F-4A2A-954C-DFF86D849B42}"/>
            </c:ext>
          </c:extLst>
        </c:ser>
        <c:ser>
          <c:idx val="17"/>
          <c:order val="15"/>
          <c:tx>
            <c:strRef>
              <c:f>'[0804_NTN on DL transmissions_RSRPvsminDistance Results_3.xlsx]Case-9'!$AX$25</c:f>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'[0804_NTN on DL transmissions_RSRPvsminDistance Results_3.xlsx]Case-9'!$AX$29:$AX$129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F-859F-4A2A-954C-DFF86D849B42}"/>
            </c:ext>
          </c:extLst>
        </c:ser>
        <c:ser>
          <c:idx val="18"/>
          <c:order val="16"/>
          <c:tx>
            <c:strRef>
              <c:f>'[0804_NTN on DL transmissions_RSRPvsminDistance Results_3.xlsx]Case-9'!$AY$25</c:f>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f>'[0804_NTN on DL transmissions_RSRPvsminDistance Results_3.xlsx]Case-9'!$AY$29:$AY$129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0-859F-4A2A-954C-DFF86D849B42}"/>
            </c:ext>
          </c:extLst>
        </c:ser>
        <c:ser>
          <c:idx val="19"/>
          <c:order val="17"/>
          <c:tx>
            <c:strRef>
              <c:f>'[0804_NTN on DL transmissions_RSRPvsminDistance Results_3.xlsx]Case-9'!$AZ$25</c:f>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f>'[0804_NTN on DL transmissions_RSRPvsminDistance Results_3.xlsx]Case-9'!$AZ$29:$AZ$129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1-859F-4A2A-954C-DFF86D849B42}"/>
            </c:ext>
          </c:extLst>
        </c:ser>
        <c:ser>
          <c:idx val="20"/>
          <c:order val="18"/>
          <c:tx>
            <c:strRef>
              <c:f>'[0804_NTN on DL transmissions_RSRPvsminDistance Results_3.xlsx]Case-9'!$BA$25</c:f>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f>'[0804_NTN on DL transmissions_RSRPvsminDistance Results_3.xlsx]Case-9'!$BA$29:$BA$129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2-859F-4A2A-954C-DFF86D849B42}"/>
            </c:ext>
          </c:extLst>
        </c:ser>
        <c:ser>
          <c:idx val="21"/>
          <c:order val="19"/>
          <c:tx>
            <c:strRef>
              <c:f>'[0804_NTN on DL transmissions_RSRPvsminDistance Results_3.xlsx]Case-9'!$BB$25</c:f>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f>'[0804_NTN on DL transmissions_RSRPvsminDistance Results_3.xlsx]Case-9'!$BB$29:$BB$129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3-859F-4A2A-954C-DFF86D849B42}"/>
            </c:ext>
          </c:extLst>
        </c:ser>
        <c:ser>
          <c:idx val="22"/>
          <c:order val="20"/>
          <c:tx>
            <c:strRef>
              <c:f>'[0804_NTN on DL transmissions_RSRPvsminDistance Results_3.xlsx]Case-9'!$BC$25</c:f>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f>'[0804_NTN on DL transmissions_RSRPvsminDistance Results_3.xlsx]Case-9'!$BC$29:$BC$129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4-859F-4A2A-954C-DFF86D849B42}"/>
            </c:ext>
          </c:extLst>
        </c:ser>
        <c:ser>
          <c:idx val="23"/>
          <c:order val="21"/>
          <c:tx>
            <c:strRef>
              <c:f>'[0804_NTN on DL transmissions_RSRPvsminDistance Results_3.xlsx]Case-9'!$BD$25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'[0804_NTN on DL transmissions_RSRPvsminDistance Results_3.xlsx]Case-9'!$BD$29:$BD$129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5-859F-4A2A-954C-DFF86D849B42}"/>
            </c:ext>
          </c:extLst>
        </c:ser>
        <c:ser>
          <c:idx val="24"/>
          <c:order val="22"/>
          <c:tx>
            <c:strRef>
              <c:f>'[0804_NTN on DL transmissions_RSRPvsminDistance Results_3.xlsx]Case-9'!$BE$25</c:f>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f>'[0804_NTN on DL transmissions_RSRPvsminDistance Results_3.xlsx]Case-9'!$BE$29:$BE$129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6-859F-4A2A-954C-DFF86D849B42}"/>
            </c:ext>
          </c:extLst>
        </c:ser>
        <c:ser>
          <c:idx val="25"/>
          <c:order val="23"/>
          <c:tx>
            <c:strRef>
              <c:f>'[0804_NTN on DL transmissions_RSRPvsminDistance Results_3.xlsx]Case-9'!$BF$25</c:f>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f>'[0804_NTN on DL transmissions_RSRPvsminDistance Results_3.xlsx]Case-9'!$BF$29:$BF$129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7-859F-4A2A-954C-DFF86D849B42}"/>
            </c:ext>
          </c:extLst>
        </c:ser>
        <c:ser>
          <c:idx val="26"/>
          <c:order val="24"/>
          <c:tx>
            <c:strRef>
              <c:f>'[0804_NTN on DL transmissions_RSRPvsminDistance Results_3.xlsx]Case-9'!$BG$25</c:f>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f>'[0804_NTN on DL transmissions_RSRPvsminDistance Results_3.xlsx]Case-9'!$BG$29:$BG$129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8-859F-4A2A-954C-DFF86D849B42}"/>
            </c:ext>
          </c:extLst>
        </c:ser>
        <c:ser>
          <c:idx val="27"/>
          <c:order val="25"/>
          <c:tx>
            <c:strRef>
              <c:f>'[0804_NTN on DL transmissions_RSRPvsminDistance Results_3.xlsx]Case-9'!$BH$25</c:f>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f>'[0804_NTN on DL transmissions_RSRPvsminDistance Results_3.xlsx]Case-9'!$BH$29:$BH$129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9-859F-4A2A-954C-DFF86D849B42}"/>
            </c:ext>
          </c:extLst>
        </c:ser>
        <c:ser>
          <c:idx val="28"/>
          <c:order val="26"/>
          <c:tx>
            <c:strRef>
              <c:f>'[0804_NTN on DL transmissions_RSRPvsminDistance Results_3.xlsx]Case-9'!$BI$25</c:f>
              <c:strCache>
                <c:ptCount val="1"/>
                <c:pt idx="0">
                  <c:v>0</c:v>
                </c:pt>
              </c:strCache>
            </c:strRef>
          </c:tx>
          <c:marker>
            <c:symbol val="none"/>
          </c:marker>
          <c:xVal>
            <c:numRef>
              <c:f>'[0804_NTN on DL transmissions_RSRPvsminDistance Results_3.xlsx]Case-9'!$BI$29:$BI$129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A-859F-4A2A-954C-DFF86D849B42}"/>
            </c:ext>
          </c:extLst>
        </c:ser>
        <c:dLbls>
          <c:showLegendKey val="0"/>
          <c:showVal val="0"/>
          <c:showCatName val="0"/>
          <c:showSerName val="0"/>
          <c:showPercent val="0"/>
          <c:showBubbleSize val="0"/>
        </c:dLbls>
        <c:axId val="547225984"/>
        <c:axId val="547227904"/>
      </c:scatterChart>
      <c:valAx>
        <c:axId val="547225984"/>
        <c:scaling>
          <c:orientation val="minMax"/>
          <c:max val="30"/>
          <c:min val="-3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90204"/>
                    <a:ea typeface="Arial" panose="020B0604020202090204"/>
                    <a:cs typeface="Arial" panose="020B0604020202090204"/>
                  </a:defRPr>
                </a:pPr>
                <a:r>
                  <a:rPr lang="en-US"/>
                  <a:t>Geometry SINR</a:t>
                </a:r>
                <a:r>
                  <a:rPr lang="en-US" baseline="0"/>
                  <a:t> (</a:t>
                </a:r>
                <a:r>
                  <a:rPr lang="en-US"/>
                  <a:t>dB)</a:t>
                </a:r>
              </a:p>
            </c:rich>
          </c:tx>
          <c:layout>
            <c:manualLayout>
              <c:xMode val="edge"/>
              <c:yMode val="edge"/>
              <c:x val="0.28761830754809597"/>
              <c:y val="0.94803124501833302"/>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90204"/>
                <a:ea typeface="Arial" panose="020B0604020202090204"/>
                <a:cs typeface="Arial" panose="020B0604020202090204"/>
              </a:defRPr>
            </a:pPr>
            <a:endParaRPr lang="sv-SE"/>
          </a:p>
        </c:txPr>
        <c:crossAx val="547227904"/>
        <c:crossesAt val="-120"/>
        <c:crossBetween val="midCat"/>
        <c:majorUnit val="30"/>
        <c:minorUnit val="1"/>
      </c:valAx>
      <c:valAx>
        <c:axId val="54722790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90204"/>
                    <a:ea typeface="Arial" panose="020B0604020202090204"/>
                    <a:cs typeface="Arial" panose="020B060402020209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90204"/>
                <a:ea typeface="Arial" panose="020B0604020202090204"/>
                <a:cs typeface="Arial" panose="020B0604020202090204"/>
              </a:defRPr>
            </a:pPr>
            <a:endParaRPr lang="sv-SE"/>
          </a:p>
        </c:txPr>
        <c:crossAx val="547225984"/>
        <c:crosses val="autoZero"/>
        <c:crossBetween val="midCat"/>
        <c:majorUnit val="10"/>
        <c:minorUnit val="4"/>
      </c:valAx>
      <c:spPr>
        <a:noFill/>
        <a:ln w="25400">
          <a:noFill/>
        </a:ln>
      </c:spPr>
    </c:plotArea>
    <c:legend>
      <c:legendPos val="r"/>
      <c:legendEntry>
        <c:idx val="0"/>
        <c:delete val="1"/>
      </c:legendEntry>
      <c:legendEntry>
        <c:idx val="1"/>
        <c:delete val="1"/>
      </c:legendEntry>
      <c:legendEntry>
        <c:idx val="3"/>
        <c:delete val="1"/>
      </c:legendEntry>
      <c:legendEntry>
        <c:idx val="4"/>
        <c:delete val="1"/>
      </c:legendEntry>
      <c:legendEntry>
        <c:idx val="8"/>
        <c:delete val="1"/>
      </c:legendEntry>
      <c:legendEntry>
        <c:idx val="9"/>
        <c:delete val="1"/>
      </c:legendEntry>
      <c:legendEntry>
        <c:idx val="10"/>
        <c:delete val="1"/>
      </c:legendEntry>
      <c:legendEntry>
        <c:idx val="11"/>
        <c:delete val="1"/>
      </c:legendEntry>
      <c:legendEntry>
        <c:idx val="12"/>
        <c:delete val="1"/>
      </c:legendEntry>
      <c:legendEntry>
        <c:idx val="13"/>
        <c:delete val="1"/>
      </c:legendEntry>
      <c:legendEntry>
        <c:idx val="14"/>
        <c:delete val="1"/>
      </c:legendEntry>
      <c:legendEntry>
        <c:idx val="15"/>
        <c:delete val="1"/>
      </c:legendEntry>
      <c:legendEntry>
        <c:idx val="16"/>
        <c:delete val="1"/>
      </c:legendEntry>
      <c:legendEntry>
        <c:idx val="17"/>
        <c:delete val="1"/>
      </c:legendEntry>
      <c:legendEntry>
        <c:idx val="18"/>
        <c:delete val="1"/>
      </c:legendEntry>
      <c:legendEntry>
        <c:idx val="19"/>
        <c:delete val="1"/>
      </c:legendEntry>
      <c:legendEntry>
        <c:idx val="20"/>
        <c:delete val="1"/>
      </c:legendEntry>
      <c:legendEntry>
        <c:idx val="21"/>
        <c:delete val="1"/>
      </c:legendEntry>
      <c:legendEntry>
        <c:idx val="22"/>
        <c:delete val="1"/>
      </c:legendEntry>
      <c:legendEntry>
        <c:idx val="23"/>
        <c:delete val="1"/>
      </c:legendEntry>
      <c:legendEntry>
        <c:idx val="24"/>
        <c:delete val="1"/>
      </c:legendEntry>
      <c:legendEntry>
        <c:idx val="25"/>
        <c:delete val="1"/>
      </c:legendEntry>
      <c:legendEntry>
        <c:idx val="26"/>
        <c:delete val="1"/>
      </c:legendEntry>
      <c:layout>
        <c:manualLayout>
          <c:xMode val="edge"/>
          <c:yMode val="edge"/>
          <c:x val="8.1835629921259853E-2"/>
          <c:y val="0.86322333811573415"/>
          <c:w val="0.82060470324748003"/>
          <c:h val="7.2851904989638103E-2"/>
        </c:manualLayout>
      </c:layout>
      <c:overlay val="0"/>
      <c:spPr>
        <a:solidFill>
          <a:srgbClr val="FFFFFF"/>
        </a:solidFill>
        <a:ln w="3175">
          <a:solidFill>
            <a:srgbClr val="00206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90204"/>
              <a:ea typeface="Arial" panose="020B0604020202090204"/>
              <a:cs typeface="Arial" panose="020B0604020202090204"/>
            </a:defRPr>
          </a:pPr>
          <a:endParaRPr lang="sv-SE"/>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90204"/>
          <a:ea typeface="Arial" panose="020B0604020202090204"/>
          <a:cs typeface="Arial" panose="020B0604020202090204"/>
        </a:defRPr>
      </a:pPr>
      <a:endParaRPr lang="sv-S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90D448-2A65-496C-9639-9FBA7C95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4DBD212B-2673-42F6-8295-EDFDE4B5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2874</Words>
  <Characters>15237</Characters>
  <Application>Microsoft Office Word</Application>
  <DocSecurity>0</DocSecurity>
  <Lines>126</Lines>
  <Paragraphs>36</Paragraphs>
  <ScaleCrop>false</ScaleCrop>
  <Company/>
  <LinksUpToDate>false</LinksUpToDate>
  <CharactersWithSpaces>18075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Min</dc:creator>
  <cp:keywords/>
  <dc:description/>
  <cp:lastModifiedBy>Zhao, Kun</cp:lastModifiedBy>
  <cp:revision>8</cp:revision>
  <cp:lastPrinted>2013-01-20T06:26:00Z</cp:lastPrinted>
  <dcterms:created xsi:type="dcterms:W3CDTF">2021-11-05T14:16:00Z</dcterms:created>
  <dcterms:modified xsi:type="dcterms:W3CDTF">2021-11-05T14:26:00Z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