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8C10" w14:textId="0C9B1C24" w:rsidR="00FF3E6D" w:rsidRPr="0055102C" w:rsidRDefault="00FF3E6D" w:rsidP="00FF3E6D">
      <w:pPr>
        <w:pStyle w:val="CRCoverPage"/>
        <w:tabs>
          <w:tab w:val="right" w:pos="9639"/>
        </w:tabs>
        <w:spacing w:after="0"/>
        <w:jc w:val="both"/>
        <w:rPr>
          <w:rFonts w:ascii="Times New Roman" w:eastAsia="SimSun" w:hAnsi="Times New Roman"/>
          <w:b/>
          <w:i/>
          <w:noProof/>
          <w:sz w:val="22"/>
          <w:szCs w:val="22"/>
          <w:highlight w:val="red"/>
          <w:lang w:val="de-DE" w:eastAsia="zh-CN"/>
        </w:rPr>
      </w:pPr>
      <w:bookmarkStart w:id="0" w:name="OLE_LINK1"/>
      <w:r w:rsidRPr="0055102C">
        <w:rPr>
          <w:rFonts w:ascii="Times New Roman" w:hAnsi="Times New Roman"/>
          <w:b/>
          <w:noProof/>
          <w:sz w:val="22"/>
          <w:szCs w:val="22"/>
          <w:lang w:val="de-DE"/>
        </w:rPr>
        <w:t>3GPP TSG RAN WG1</w:t>
      </w:r>
      <w:r w:rsidR="00256BC7">
        <w:rPr>
          <w:rFonts w:ascii="Times New Roman" w:hAnsi="Times New Roman" w:hint="eastAsia"/>
          <w:b/>
          <w:noProof/>
          <w:sz w:val="22"/>
          <w:szCs w:val="22"/>
          <w:lang w:val="de-DE" w:eastAsia="ja-JP"/>
        </w:rPr>
        <w:t>#</w:t>
      </w:r>
      <w:r w:rsidR="00256BC7">
        <w:rPr>
          <w:rFonts w:ascii="Times New Roman" w:hAnsi="Times New Roman"/>
          <w:b/>
          <w:noProof/>
          <w:sz w:val="22"/>
          <w:szCs w:val="22"/>
          <w:lang w:val="de-DE" w:eastAsia="ja-JP"/>
        </w:rPr>
        <w:t>10</w:t>
      </w:r>
      <w:r w:rsidR="007006B8">
        <w:rPr>
          <w:rFonts w:ascii="Times New Roman" w:hAnsi="Times New Roman"/>
          <w:b/>
          <w:noProof/>
          <w:sz w:val="22"/>
          <w:szCs w:val="22"/>
          <w:lang w:val="de-DE" w:eastAsia="ja-JP"/>
        </w:rPr>
        <w:t>7</w:t>
      </w:r>
      <w:r w:rsidR="00256BC7">
        <w:rPr>
          <w:rFonts w:ascii="Times New Roman" w:hAnsi="Times New Roman"/>
          <w:b/>
          <w:noProof/>
          <w:sz w:val="22"/>
          <w:szCs w:val="22"/>
          <w:lang w:val="de-DE" w:eastAsia="ja-JP"/>
        </w:rPr>
        <w:t>-e</w:t>
      </w:r>
      <w:r w:rsidRPr="0055102C">
        <w:rPr>
          <w:rFonts w:ascii="Times New Roman" w:eastAsia="SimSun" w:hAnsi="Times New Roman"/>
          <w:b/>
          <w:noProof/>
          <w:sz w:val="22"/>
          <w:szCs w:val="22"/>
          <w:lang w:val="de-DE" w:eastAsia="zh-CN"/>
        </w:rPr>
        <w:tab/>
      </w:r>
      <w:r w:rsidR="00233F78" w:rsidRPr="004C72FC">
        <w:rPr>
          <w:rFonts w:ascii="Times New Roman" w:eastAsia="SimSun" w:hAnsi="Times New Roman"/>
          <w:b/>
          <w:noProof/>
          <w:sz w:val="22"/>
          <w:szCs w:val="22"/>
          <w:lang w:val="de-DE" w:eastAsia="zh-CN"/>
        </w:rPr>
        <w:t>R1-</w:t>
      </w:r>
      <w:r w:rsidR="004C72FC" w:rsidRPr="004C72FC">
        <w:t xml:space="preserve"> </w:t>
      </w:r>
      <w:r w:rsidR="004C72FC" w:rsidRPr="004C72FC">
        <w:rPr>
          <w:rFonts w:ascii="Times New Roman" w:eastAsia="SimSun" w:hAnsi="Times New Roman"/>
          <w:b/>
          <w:noProof/>
          <w:sz w:val="22"/>
          <w:szCs w:val="22"/>
          <w:lang w:val="de-DE" w:eastAsia="zh-CN"/>
        </w:rPr>
        <w:t>2111149</w:t>
      </w:r>
    </w:p>
    <w:bookmarkEnd w:id="0"/>
    <w:p w14:paraId="37D6B93A" w14:textId="433783C3" w:rsidR="00A67E9C" w:rsidRPr="000B204B" w:rsidRDefault="005426DA" w:rsidP="001915E8">
      <w:pPr>
        <w:pStyle w:val="TdocHeader2"/>
        <w:jc w:val="left"/>
        <w:rPr>
          <w:rFonts w:ascii="Times New Roman" w:eastAsiaTheme="minorEastAsia" w:hAnsi="Times New Roman"/>
          <w:sz w:val="22"/>
          <w:szCs w:val="22"/>
          <w:lang w:val="en-US"/>
        </w:rPr>
      </w:pPr>
      <w:r w:rsidRPr="0055102C">
        <w:rPr>
          <w:rFonts w:ascii="Times New Roman" w:eastAsia="ＭＳ 明朝" w:hAnsi="Times New Roman"/>
          <w:bCs/>
          <w:sz w:val="22"/>
          <w:szCs w:val="22"/>
          <w:lang w:val="en-US" w:eastAsia="ja-JP"/>
        </w:rPr>
        <w:t xml:space="preserve">e-Meeting, </w:t>
      </w:r>
      <w:r w:rsidR="007006B8">
        <w:rPr>
          <w:rFonts w:ascii="Times New Roman" w:eastAsia="ＭＳ 明朝" w:hAnsi="Times New Roman"/>
          <w:bCs/>
          <w:sz w:val="22"/>
          <w:szCs w:val="22"/>
          <w:lang w:val="en-US" w:eastAsia="ja-JP"/>
        </w:rPr>
        <w:t>November</w:t>
      </w:r>
      <w:r w:rsidR="00256BC7">
        <w:rPr>
          <w:rFonts w:ascii="Times New Roman" w:eastAsia="ＭＳ 明朝" w:hAnsi="Times New Roman"/>
          <w:bCs/>
          <w:sz w:val="22"/>
          <w:szCs w:val="22"/>
          <w:lang w:val="en-US" w:eastAsia="ja-JP"/>
        </w:rPr>
        <w:t xml:space="preserve"> 11</w:t>
      </w:r>
      <w:r w:rsidR="00256BC7" w:rsidRPr="00256BC7">
        <w:rPr>
          <w:rFonts w:ascii="Times New Roman" w:eastAsia="ＭＳ 明朝" w:hAnsi="Times New Roman"/>
          <w:bCs/>
          <w:sz w:val="22"/>
          <w:szCs w:val="22"/>
          <w:vertAlign w:val="superscript"/>
          <w:lang w:val="en-US" w:eastAsia="ja-JP"/>
        </w:rPr>
        <w:t>th</w:t>
      </w:r>
      <w:r w:rsidR="00256BC7">
        <w:rPr>
          <w:rFonts w:ascii="Times New Roman" w:eastAsia="ＭＳ 明朝" w:hAnsi="Times New Roman"/>
          <w:bCs/>
          <w:sz w:val="22"/>
          <w:szCs w:val="22"/>
          <w:lang w:val="en-US" w:eastAsia="ja-JP"/>
        </w:rPr>
        <w:t>-</w:t>
      </w:r>
      <w:r w:rsidR="007006B8">
        <w:rPr>
          <w:rFonts w:ascii="Times New Roman" w:eastAsia="ＭＳ 明朝" w:hAnsi="Times New Roman"/>
          <w:bCs/>
          <w:sz w:val="22"/>
          <w:szCs w:val="22"/>
          <w:lang w:val="en-US" w:eastAsia="ja-JP"/>
        </w:rPr>
        <w:t>19</w:t>
      </w:r>
      <w:r w:rsidR="00256BC7" w:rsidRPr="00256BC7">
        <w:rPr>
          <w:rFonts w:ascii="Times New Roman" w:eastAsia="ＭＳ 明朝" w:hAnsi="Times New Roman"/>
          <w:bCs/>
          <w:sz w:val="22"/>
          <w:szCs w:val="22"/>
          <w:vertAlign w:val="superscript"/>
          <w:lang w:val="en-US" w:eastAsia="ja-JP"/>
        </w:rPr>
        <w:t>th</w:t>
      </w:r>
      <w:r w:rsidR="00256BC7">
        <w:rPr>
          <w:rFonts w:ascii="Times New Roman" w:eastAsia="ＭＳ 明朝" w:hAnsi="Times New Roman"/>
          <w:bCs/>
          <w:sz w:val="22"/>
          <w:szCs w:val="22"/>
          <w:lang w:val="en-US" w:eastAsia="ja-JP"/>
        </w:rPr>
        <w:t xml:space="preserve">, </w:t>
      </w:r>
      <w:r w:rsidRPr="0055102C">
        <w:rPr>
          <w:rFonts w:ascii="Times New Roman" w:eastAsia="ＭＳ 明朝" w:hAnsi="Times New Roman"/>
          <w:bCs/>
          <w:sz w:val="22"/>
          <w:szCs w:val="22"/>
          <w:lang w:val="en-US" w:eastAsia="ja-JP"/>
        </w:rPr>
        <w:t>2021</w:t>
      </w:r>
      <w:r w:rsidR="00506F08" w:rsidRPr="000B204B">
        <w:rPr>
          <w:rFonts w:ascii="Times New Roman" w:eastAsiaTheme="minorEastAsia" w:hAnsi="Times New Roman"/>
          <w:b w:val="0"/>
          <w:sz w:val="22"/>
          <w:szCs w:val="22"/>
          <w:lang w:eastAsia="ko-KR"/>
        </w:rPr>
        <w:tab/>
      </w:r>
    </w:p>
    <w:p w14:paraId="438CB38C" w14:textId="763278D6" w:rsidR="00FB6D3D" w:rsidRPr="000B204B"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Agenda Item:</w:t>
      </w:r>
      <w:bookmarkStart w:id="1" w:name="Source"/>
      <w:bookmarkEnd w:id="1"/>
      <w:r w:rsidRPr="000B204B">
        <w:rPr>
          <w:b/>
          <w:sz w:val="22"/>
          <w:szCs w:val="22"/>
        </w:rPr>
        <w:tab/>
      </w:r>
      <w:r w:rsidR="00284F5C" w:rsidRPr="000B204B">
        <w:rPr>
          <w:b/>
          <w:sz w:val="22"/>
          <w:szCs w:val="22"/>
        </w:rPr>
        <w:t>8</w:t>
      </w:r>
      <w:r w:rsidR="0047566F" w:rsidRPr="000B204B">
        <w:rPr>
          <w:b/>
          <w:sz w:val="22"/>
          <w:szCs w:val="22"/>
        </w:rPr>
        <w:t>.</w:t>
      </w:r>
      <w:r w:rsidR="005022AA" w:rsidRPr="000B204B">
        <w:rPr>
          <w:b/>
          <w:sz w:val="22"/>
          <w:szCs w:val="22"/>
          <w:lang w:eastAsia="ja-JP"/>
        </w:rPr>
        <w:t>8</w:t>
      </w:r>
      <w:r w:rsidR="0047566F" w:rsidRPr="000B204B">
        <w:rPr>
          <w:b/>
          <w:sz w:val="22"/>
          <w:szCs w:val="22"/>
        </w:rPr>
        <w:t>.</w:t>
      </w:r>
      <w:r w:rsidR="005022AA" w:rsidRPr="000B204B">
        <w:rPr>
          <w:b/>
          <w:sz w:val="22"/>
          <w:szCs w:val="22"/>
        </w:rPr>
        <w:t>1</w:t>
      </w:r>
      <w:r w:rsidR="00284F5C" w:rsidRPr="000B204B">
        <w:rPr>
          <w:b/>
          <w:sz w:val="22"/>
          <w:szCs w:val="22"/>
        </w:rPr>
        <w:t>.</w:t>
      </w:r>
      <w:r w:rsidR="005022AA" w:rsidRPr="000B204B">
        <w:rPr>
          <w:b/>
          <w:sz w:val="22"/>
          <w:szCs w:val="22"/>
        </w:rPr>
        <w:t>2</w:t>
      </w:r>
    </w:p>
    <w:p w14:paraId="07D0D4A9" w14:textId="77777777" w:rsidR="00554173" w:rsidRPr="000B204B"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 xml:space="preserve">Source: </w:t>
      </w:r>
      <w:r w:rsidRPr="000B204B">
        <w:rPr>
          <w:b/>
          <w:sz w:val="22"/>
          <w:szCs w:val="22"/>
        </w:rPr>
        <w:tab/>
      </w:r>
      <w:r w:rsidRPr="000B204B">
        <w:rPr>
          <w:b/>
          <w:sz w:val="22"/>
          <w:szCs w:val="22"/>
          <w:lang w:eastAsia="ja-JP"/>
        </w:rPr>
        <w:t>Fujitsu</w:t>
      </w:r>
    </w:p>
    <w:p w14:paraId="717AFFDA" w14:textId="0182ED06" w:rsidR="0059279A" w:rsidRPr="000B204B" w:rsidRDefault="00BC4A52" w:rsidP="003C2C9B">
      <w:pPr>
        <w:pBdr>
          <w:bottom w:val="single" w:sz="12" w:space="1" w:color="auto"/>
        </w:pBdr>
        <w:tabs>
          <w:tab w:val="left" w:pos="1985"/>
        </w:tabs>
        <w:spacing w:beforeLines="20" w:before="62" w:afterLines="20" w:after="62"/>
        <w:jc w:val="both"/>
        <w:rPr>
          <w:b/>
          <w:sz w:val="22"/>
          <w:szCs w:val="22"/>
        </w:rPr>
      </w:pPr>
      <w:r w:rsidRPr="000B204B">
        <w:rPr>
          <w:b/>
          <w:sz w:val="22"/>
          <w:szCs w:val="22"/>
        </w:rPr>
        <w:t>Title:</w:t>
      </w:r>
      <w:r w:rsidR="003C2C9B" w:rsidRPr="000B204B">
        <w:rPr>
          <w:b/>
          <w:sz w:val="22"/>
          <w:szCs w:val="22"/>
        </w:rPr>
        <w:tab/>
      </w:r>
      <w:bookmarkStart w:id="2" w:name="OLE_LINK2"/>
      <w:r w:rsidR="00FD7D29" w:rsidRPr="000B204B">
        <w:rPr>
          <w:b/>
          <w:sz w:val="22"/>
          <w:szCs w:val="22"/>
        </w:rPr>
        <w:t xml:space="preserve">Views on </w:t>
      </w:r>
      <w:r w:rsidR="00284F5C" w:rsidRPr="000B204B">
        <w:rPr>
          <w:b/>
          <w:sz w:val="22"/>
          <w:szCs w:val="22"/>
        </w:rPr>
        <w:t>TB processing over multi-slot PUSCH</w:t>
      </w:r>
      <w:bookmarkEnd w:id="2"/>
    </w:p>
    <w:p w14:paraId="16B651B3" w14:textId="77777777" w:rsidR="00E20320" w:rsidRPr="000B204B"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Document for:</w:t>
      </w:r>
      <w:r w:rsidRPr="000B204B">
        <w:rPr>
          <w:b/>
          <w:sz w:val="22"/>
          <w:szCs w:val="22"/>
        </w:rPr>
        <w:tab/>
      </w:r>
      <w:r w:rsidR="0032572D" w:rsidRPr="000B204B">
        <w:rPr>
          <w:rFonts w:eastAsia="SimSun"/>
          <w:b/>
          <w:sz w:val="22"/>
          <w:szCs w:val="22"/>
          <w:lang w:eastAsia="zh-CN"/>
        </w:rPr>
        <w:t>Discussion</w:t>
      </w:r>
      <w:r w:rsidR="0023794B" w:rsidRPr="000B204B">
        <w:rPr>
          <w:rFonts w:eastAsia="SimSun"/>
          <w:b/>
          <w:sz w:val="22"/>
          <w:szCs w:val="22"/>
          <w:lang w:eastAsia="zh-CN"/>
        </w:rPr>
        <w:t>/Decision</w:t>
      </w:r>
    </w:p>
    <w:p w14:paraId="6B68EB1C" w14:textId="3DE3B64B" w:rsidR="007C0788" w:rsidRPr="000B204B"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Introduction</w:t>
      </w:r>
    </w:p>
    <w:p w14:paraId="2BF82048" w14:textId="357EE967" w:rsidR="00503D55" w:rsidRPr="000B204B" w:rsidRDefault="00365943" w:rsidP="00365943">
      <w:pPr>
        <w:ind w:firstLineChars="50" w:firstLine="110"/>
        <w:rPr>
          <w:rFonts w:eastAsia="ＭＳ 明朝"/>
          <w:sz w:val="22"/>
          <w:szCs w:val="22"/>
          <w:lang w:eastAsia="ja-JP"/>
        </w:rPr>
      </w:pPr>
      <w:r w:rsidRPr="000B204B">
        <w:rPr>
          <w:rFonts w:eastAsia="ＭＳ 明朝"/>
          <w:sz w:val="22"/>
          <w:szCs w:val="22"/>
          <w:lang w:eastAsia="ja-JP"/>
        </w:rPr>
        <w:t>In t</w:t>
      </w:r>
      <w:r w:rsidR="00503D55" w:rsidRPr="000B204B">
        <w:rPr>
          <w:rFonts w:eastAsia="ＭＳ 明朝"/>
          <w:sz w:val="22"/>
          <w:szCs w:val="22"/>
          <w:lang w:eastAsia="ja-JP"/>
        </w:rPr>
        <w:t>his contribution</w:t>
      </w:r>
      <w:r w:rsidRPr="000B204B">
        <w:rPr>
          <w:rFonts w:eastAsia="ＭＳ 明朝"/>
          <w:sz w:val="22"/>
          <w:szCs w:val="22"/>
          <w:lang w:eastAsia="ja-JP"/>
        </w:rPr>
        <w:t xml:space="preserve">, we share some discussions on </w:t>
      </w:r>
      <w:proofErr w:type="spellStart"/>
      <w:r w:rsidRPr="000B204B">
        <w:rPr>
          <w:rFonts w:eastAsia="ＭＳ 明朝"/>
          <w:sz w:val="22"/>
          <w:szCs w:val="22"/>
          <w:lang w:eastAsia="ja-JP"/>
        </w:rPr>
        <w:t>TBoMS</w:t>
      </w:r>
      <w:proofErr w:type="spellEnd"/>
      <w:r w:rsidRPr="000B204B">
        <w:rPr>
          <w:rFonts w:eastAsia="ＭＳ 明朝"/>
          <w:sz w:val="22"/>
          <w:szCs w:val="22"/>
          <w:lang w:eastAsia="ja-JP"/>
        </w:rPr>
        <w:t xml:space="preserve"> based on the current agreements</w:t>
      </w:r>
      <w:r w:rsidR="00670FC6" w:rsidRPr="000B204B">
        <w:rPr>
          <w:rFonts w:eastAsia="ＭＳ 明朝"/>
          <w:sz w:val="22"/>
          <w:szCs w:val="22"/>
          <w:lang w:eastAsia="ja-JP"/>
        </w:rPr>
        <w:t xml:space="preserve"> </w:t>
      </w:r>
      <w:r w:rsidR="006E5FC1" w:rsidRPr="000B204B">
        <w:rPr>
          <w:rFonts w:eastAsia="ＭＳ 明朝"/>
          <w:sz w:val="22"/>
          <w:szCs w:val="22"/>
          <w:lang w:eastAsia="ja-JP"/>
        </w:rPr>
        <w:t>[1]</w:t>
      </w:r>
      <w:r w:rsidRPr="000B204B">
        <w:rPr>
          <w:rFonts w:eastAsia="ＭＳ 明朝"/>
          <w:sz w:val="22"/>
          <w:szCs w:val="22"/>
          <w:lang w:eastAsia="ja-JP"/>
        </w:rPr>
        <w:t>.</w:t>
      </w:r>
    </w:p>
    <w:p w14:paraId="01680501" w14:textId="286CD974" w:rsidR="00E158C4" w:rsidRPr="007F1EE1" w:rsidRDefault="00323C47" w:rsidP="007F1EE1">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Discussion</w:t>
      </w:r>
      <w:bookmarkStart w:id="3" w:name="_Hlk83310441"/>
      <w:bookmarkStart w:id="4" w:name="_Ref228947482"/>
    </w:p>
    <w:bookmarkEnd w:id="3"/>
    <w:p w14:paraId="3EC11FF9" w14:textId="7547DF02" w:rsidR="007F1EE1" w:rsidRPr="007006B8" w:rsidRDefault="007F1EE1" w:rsidP="007F1EE1">
      <w:pPr>
        <w:pStyle w:val="LGTdoc"/>
        <w:ind w:firstLineChars="50" w:firstLine="110"/>
        <w:rPr>
          <w:sz w:val="22"/>
          <w:szCs w:val="22"/>
          <w:lang w:val="en-US" w:eastAsia="ja-JP"/>
        </w:rPr>
      </w:pPr>
      <w:r w:rsidRPr="000B204B">
        <w:rPr>
          <w:sz w:val="22"/>
          <w:szCs w:val="22"/>
          <w:lang w:val="en-US" w:eastAsia="ja-JP"/>
        </w:rPr>
        <w:t>In the RAN1#10</w:t>
      </w:r>
      <w:r>
        <w:rPr>
          <w:sz w:val="22"/>
          <w:szCs w:val="22"/>
          <w:lang w:val="en-US" w:eastAsia="ja-JP"/>
        </w:rPr>
        <w:t>6b</w:t>
      </w:r>
      <w:r w:rsidRPr="000B204B">
        <w:rPr>
          <w:sz w:val="22"/>
          <w:szCs w:val="22"/>
          <w:lang w:val="en-US" w:eastAsia="ja-JP"/>
        </w:rPr>
        <w:t xml:space="preserve">-e meeting, the following </w:t>
      </w:r>
      <w:r>
        <w:rPr>
          <w:sz w:val="22"/>
          <w:szCs w:val="22"/>
          <w:lang w:val="en-US" w:eastAsia="ja-JP"/>
        </w:rPr>
        <w:t>working assumption</w:t>
      </w:r>
      <w:r w:rsidRPr="000B204B">
        <w:rPr>
          <w:sz w:val="22"/>
          <w:szCs w:val="22"/>
          <w:lang w:val="en-US" w:eastAsia="ja-JP"/>
        </w:rPr>
        <w:t xml:space="preserve"> </w:t>
      </w:r>
      <w:r w:rsidR="00DF458F">
        <w:rPr>
          <w:sz w:val="22"/>
          <w:szCs w:val="22"/>
          <w:lang w:val="en-US" w:eastAsia="ja-JP"/>
        </w:rPr>
        <w:t xml:space="preserve">and agreements </w:t>
      </w:r>
      <w:r w:rsidRPr="000B204B">
        <w:rPr>
          <w:sz w:val="22"/>
          <w:szCs w:val="22"/>
          <w:lang w:val="en-US" w:eastAsia="ja-JP"/>
        </w:rPr>
        <w:t>were made</w:t>
      </w:r>
      <w:r>
        <w:rPr>
          <w:sz w:val="22"/>
          <w:szCs w:val="22"/>
          <w:lang w:val="en-US" w:eastAsia="ja-JP"/>
        </w:rPr>
        <w:t xml:space="preserve"> [1]</w:t>
      </w:r>
      <w:r w:rsidRPr="000B204B">
        <w:rPr>
          <w:sz w:val="22"/>
          <w:szCs w:val="22"/>
          <w:lang w:val="en-US" w:eastAsia="ja-JP"/>
        </w:rPr>
        <w:t>.</w:t>
      </w:r>
    </w:p>
    <w:tbl>
      <w:tblPr>
        <w:tblStyle w:val="afd"/>
        <w:tblW w:w="0" w:type="auto"/>
        <w:tblLook w:val="04A0" w:firstRow="1" w:lastRow="0" w:firstColumn="1" w:lastColumn="0" w:noHBand="0" w:noVBand="1"/>
      </w:tblPr>
      <w:tblGrid>
        <w:gridCol w:w="9629"/>
      </w:tblGrid>
      <w:tr w:rsidR="007F1EE1" w14:paraId="5907C05E" w14:textId="77777777" w:rsidTr="007E32AB">
        <w:tc>
          <w:tcPr>
            <w:tcW w:w="9629" w:type="dxa"/>
          </w:tcPr>
          <w:p w14:paraId="11F462CF" w14:textId="77777777" w:rsidR="007F1EE1" w:rsidRPr="007006B8" w:rsidRDefault="007F1EE1" w:rsidP="007E32AB">
            <w:pPr>
              <w:shd w:val="clear" w:color="auto" w:fill="FFFFFF"/>
              <w:rPr>
                <w:rFonts w:eastAsia="SimSun"/>
                <w:color w:val="000000"/>
                <w:sz w:val="22"/>
                <w:szCs w:val="22"/>
                <w:highlight w:val="darkYellow"/>
                <w:lang w:eastAsia="zh-CN"/>
              </w:rPr>
            </w:pPr>
            <w:r w:rsidRPr="007006B8">
              <w:rPr>
                <w:rFonts w:eastAsia="SimSun"/>
                <w:b/>
                <w:bCs/>
                <w:color w:val="000000"/>
                <w:sz w:val="22"/>
                <w:szCs w:val="22"/>
                <w:highlight w:val="darkYellow"/>
                <w:shd w:val="clear" w:color="auto" w:fill="FFFF00"/>
                <w:lang w:eastAsia="zh-CN"/>
              </w:rPr>
              <w:t>Working Assumption</w:t>
            </w:r>
          </w:p>
          <w:p w14:paraId="677F6062" w14:textId="77777777" w:rsidR="007F1EE1" w:rsidRPr="007006B8" w:rsidRDefault="007F1EE1" w:rsidP="007E32AB">
            <w:pPr>
              <w:shd w:val="clear" w:color="auto" w:fill="FFFFFF"/>
              <w:rPr>
                <w:rFonts w:eastAsia="SimSun"/>
                <w:sz w:val="22"/>
                <w:szCs w:val="22"/>
                <w:lang w:eastAsia="zh-CN"/>
              </w:rPr>
            </w:pPr>
            <w:r w:rsidRPr="007006B8">
              <w:rPr>
                <w:rFonts w:eastAsia="SimSun"/>
                <w:sz w:val="22"/>
                <w:szCs w:val="22"/>
                <w:lang w:eastAsia="zh-CN"/>
              </w:rPr>
              <w:t xml:space="preserve">For </w:t>
            </w:r>
            <w:proofErr w:type="spellStart"/>
            <w:r w:rsidRPr="007006B8">
              <w:rPr>
                <w:rFonts w:eastAsia="SimSun"/>
                <w:sz w:val="22"/>
                <w:szCs w:val="22"/>
                <w:lang w:eastAsia="zh-CN"/>
              </w:rPr>
              <w:t>TBoMS</w:t>
            </w:r>
            <w:proofErr w:type="spellEnd"/>
            <w:r w:rsidRPr="007006B8">
              <w:rPr>
                <w:rFonts w:eastAsia="SimSun"/>
                <w:sz w:val="22"/>
                <w:szCs w:val="22"/>
                <w:lang w:eastAsia="zh-CN"/>
              </w:rPr>
              <w:t xml:space="preserve"> in Rel-17, the following is supported:</w:t>
            </w:r>
          </w:p>
          <w:p w14:paraId="1CA190DB" w14:textId="77777777" w:rsidR="007F1EE1" w:rsidRPr="007006B8" w:rsidRDefault="007F1EE1" w:rsidP="007E32AB">
            <w:pPr>
              <w:numPr>
                <w:ilvl w:val="0"/>
                <w:numId w:val="12"/>
              </w:numPr>
              <w:shd w:val="clear" w:color="auto" w:fill="FFFFFF"/>
              <w:spacing w:before="100" w:line="253" w:lineRule="atLeast"/>
              <w:rPr>
                <w:rFonts w:eastAsia="Microsoft YaHei UI"/>
                <w:sz w:val="22"/>
                <w:szCs w:val="22"/>
                <w:lang w:eastAsia="zh-CN"/>
              </w:rPr>
            </w:pPr>
            <w:r w:rsidRPr="007006B8">
              <w:rPr>
                <w:rFonts w:eastAsia="Microsoft YaHei UI"/>
                <w:sz w:val="22"/>
                <w:szCs w:val="22"/>
                <w:lang w:eastAsia="zh-CN"/>
              </w:rPr>
              <w:t>Bit interleaving is performed per slot.</w:t>
            </w:r>
          </w:p>
          <w:p w14:paraId="7D3EE1B2" w14:textId="77777777" w:rsidR="007F1EE1" w:rsidRPr="007006B8" w:rsidRDefault="007F1EE1" w:rsidP="007E32AB">
            <w:pPr>
              <w:numPr>
                <w:ilvl w:val="1"/>
                <w:numId w:val="12"/>
              </w:numPr>
              <w:shd w:val="clear" w:color="auto" w:fill="FFFFFF"/>
              <w:spacing w:before="100" w:line="253" w:lineRule="atLeast"/>
              <w:rPr>
                <w:rFonts w:eastAsia="Microsoft YaHei UI"/>
                <w:sz w:val="22"/>
                <w:szCs w:val="22"/>
                <w:lang w:eastAsia="zh-CN"/>
              </w:rPr>
            </w:pPr>
            <w:r w:rsidRPr="007006B8">
              <w:rPr>
                <w:rFonts w:eastAsia="SimSun"/>
                <w:sz w:val="22"/>
                <w:szCs w:val="22"/>
                <w:lang w:eastAsia="zh-CN"/>
              </w:rPr>
              <w:t xml:space="preserve">The index of the starting coded bit for each transmitted slot is predetermined prior to the start of the </w:t>
            </w:r>
            <w:proofErr w:type="spellStart"/>
            <w:r w:rsidRPr="007006B8">
              <w:rPr>
                <w:rFonts w:eastAsia="SimSun"/>
                <w:sz w:val="22"/>
                <w:szCs w:val="22"/>
                <w:lang w:eastAsia="zh-CN"/>
              </w:rPr>
              <w:t>TBoMS</w:t>
            </w:r>
            <w:proofErr w:type="spellEnd"/>
            <w:r w:rsidRPr="007006B8">
              <w:rPr>
                <w:rFonts w:eastAsia="SimSun"/>
                <w:sz w:val="22"/>
                <w:szCs w:val="22"/>
                <w:lang w:eastAsia="zh-CN"/>
              </w:rPr>
              <w:t xml:space="preserve"> transmission.</w:t>
            </w:r>
          </w:p>
          <w:p w14:paraId="70655615" w14:textId="77777777" w:rsidR="007F1EE1" w:rsidRPr="007006B8" w:rsidRDefault="007F1EE1" w:rsidP="007E32AB">
            <w:pPr>
              <w:numPr>
                <w:ilvl w:val="0"/>
                <w:numId w:val="13"/>
              </w:numPr>
              <w:shd w:val="clear" w:color="auto" w:fill="FFFFFF"/>
              <w:spacing w:line="253" w:lineRule="atLeast"/>
              <w:rPr>
                <w:rFonts w:eastAsia="Microsoft YaHei UI"/>
                <w:sz w:val="22"/>
                <w:szCs w:val="22"/>
                <w:lang w:eastAsia="zh-CN"/>
              </w:rPr>
            </w:pPr>
            <w:r w:rsidRPr="007006B8">
              <w:rPr>
                <w:rFonts w:eastAsia="Microsoft YaHei UI"/>
                <w:sz w:val="22"/>
                <w:szCs w:val="22"/>
                <w:lang w:eastAsia="zh-CN"/>
              </w:rPr>
              <w:t>Transmission is limited to one CB only.</w:t>
            </w:r>
          </w:p>
          <w:p w14:paraId="7AA45D89" w14:textId="77777777" w:rsidR="007F1EE1" w:rsidRPr="007006B8" w:rsidRDefault="007F1EE1" w:rsidP="007E32AB">
            <w:pPr>
              <w:numPr>
                <w:ilvl w:val="0"/>
                <w:numId w:val="13"/>
              </w:numPr>
              <w:shd w:val="clear" w:color="auto" w:fill="FFFFFF"/>
              <w:spacing w:line="253" w:lineRule="atLeast"/>
              <w:rPr>
                <w:rFonts w:eastAsia="Microsoft YaHei UI"/>
                <w:sz w:val="22"/>
                <w:szCs w:val="22"/>
                <w:lang w:eastAsia="zh-CN"/>
              </w:rPr>
            </w:pPr>
            <w:r w:rsidRPr="007006B8">
              <w:rPr>
                <w:rFonts w:eastAsia="Microsoft YaHei UI"/>
                <w:sz w:val="22"/>
                <w:szCs w:val="22"/>
                <w:lang w:eastAsia="zh-CN"/>
              </w:rPr>
              <w:t xml:space="preserve">FFS: whether UCI multiplexing bits or cancellation/dropping of coded bits, if any, </w:t>
            </w:r>
            <w:proofErr w:type="gramStart"/>
            <w:r w:rsidRPr="007006B8">
              <w:rPr>
                <w:rFonts w:eastAsia="Microsoft YaHei UI"/>
                <w:sz w:val="22"/>
                <w:szCs w:val="22"/>
                <w:lang w:eastAsia="zh-CN"/>
              </w:rPr>
              <w:t>have to</w:t>
            </w:r>
            <w:proofErr w:type="gramEnd"/>
            <w:r w:rsidRPr="007006B8">
              <w:rPr>
                <w:rFonts w:eastAsia="Microsoft YaHei UI"/>
                <w:sz w:val="22"/>
                <w:szCs w:val="22"/>
                <w:lang w:eastAsia="zh-CN"/>
              </w:rPr>
              <w:t xml:space="preserve"> be known prior to the determination of the index of the starting coded bit for each transmitted slot or not</w:t>
            </w:r>
          </w:p>
          <w:p w14:paraId="0EA53EFE" w14:textId="77777777" w:rsidR="007F1EE1" w:rsidRPr="007006B8" w:rsidRDefault="007F1EE1" w:rsidP="007E32AB">
            <w:pPr>
              <w:numPr>
                <w:ilvl w:val="0"/>
                <w:numId w:val="13"/>
              </w:numPr>
              <w:shd w:val="clear" w:color="auto" w:fill="FFFFFF"/>
              <w:spacing w:after="100" w:line="253" w:lineRule="atLeast"/>
              <w:rPr>
                <w:rFonts w:eastAsia="Microsoft YaHei UI"/>
                <w:sz w:val="22"/>
                <w:szCs w:val="22"/>
                <w:lang w:eastAsia="zh-CN"/>
              </w:rPr>
            </w:pPr>
            <w:r w:rsidRPr="007006B8">
              <w:rPr>
                <w:rFonts w:eastAsia="Microsoft YaHei UI"/>
                <w:sz w:val="22"/>
                <w:szCs w:val="22"/>
                <w:lang w:eastAsia="zh-CN"/>
              </w:rPr>
              <w:t xml:space="preserve">FFS: Performance with UCI multiplexing on single and multiple slots of a single </w:t>
            </w:r>
            <w:proofErr w:type="spellStart"/>
            <w:r w:rsidRPr="007006B8">
              <w:rPr>
                <w:rFonts w:eastAsia="Microsoft YaHei UI"/>
                <w:sz w:val="22"/>
                <w:szCs w:val="22"/>
                <w:lang w:eastAsia="zh-CN"/>
              </w:rPr>
              <w:t>TBoMS</w:t>
            </w:r>
            <w:proofErr w:type="spellEnd"/>
          </w:p>
          <w:p w14:paraId="746E513D" w14:textId="77777777" w:rsidR="007F1EE1" w:rsidRPr="007006B8" w:rsidRDefault="007F1EE1" w:rsidP="007E32AB">
            <w:pPr>
              <w:shd w:val="clear" w:color="auto" w:fill="FFFFFF"/>
              <w:ind w:left="360"/>
              <w:rPr>
                <w:rFonts w:eastAsia="SimSun"/>
                <w:sz w:val="22"/>
                <w:szCs w:val="22"/>
                <w:lang w:eastAsia="zh-CN"/>
              </w:rPr>
            </w:pPr>
            <w:r w:rsidRPr="007006B8">
              <w:rPr>
                <w:rFonts w:eastAsia="SimSun"/>
                <w:sz w:val="22"/>
                <w:szCs w:val="22"/>
                <w:lang w:eastAsia="zh-CN"/>
              </w:rPr>
              <w:t> </w:t>
            </w:r>
          </w:p>
          <w:p w14:paraId="472F8F7D" w14:textId="77777777" w:rsidR="007F1EE1" w:rsidRPr="007006B8" w:rsidRDefault="007F1EE1" w:rsidP="007E32AB">
            <w:pPr>
              <w:shd w:val="clear" w:color="auto" w:fill="FFFFFF"/>
              <w:rPr>
                <w:rFonts w:eastAsia="SimSun"/>
                <w:sz w:val="22"/>
                <w:szCs w:val="22"/>
                <w:lang w:eastAsia="zh-CN"/>
              </w:rPr>
            </w:pPr>
            <w:r w:rsidRPr="007006B8">
              <w:rPr>
                <w:rFonts w:eastAsia="SimSun"/>
                <w:sz w:val="22"/>
                <w:szCs w:val="22"/>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06A091D8" w14:textId="77777777" w:rsidR="007F1EE1" w:rsidRPr="007006B8" w:rsidRDefault="007F1EE1" w:rsidP="007E32AB">
            <w:pPr>
              <w:rPr>
                <w:sz w:val="22"/>
                <w:szCs w:val="22"/>
                <w:lang w:eastAsia="ja-JP"/>
              </w:rPr>
            </w:pPr>
          </w:p>
        </w:tc>
      </w:tr>
    </w:tbl>
    <w:p w14:paraId="0E94AC91" w14:textId="2DB25DDE" w:rsidR="00E158C4" w:rsidRPr="000B204B" w:rsidRDefault="00E158C4" w:rsidP="00E158C4">
      <w:pPr>
        <w:pStyle w:val="LGTdoc"/>
        <w:ind w:firstLineChars="50" w:firstLine="110"/>
        <w:rPr>
          <w:sz w:val="22"/>
          <w:szCs w:val="22"/>
          <w:lang w:val="en-US" w:eastAsia="ja-JP"/>
        </w:rPr>
      </w:pPr>
    </w:p>
    <w:tbl>
      <w:tblPr>
        <w:tblStyle w:val="afd"/>
        <w:tblW w:w="0" w:type="auto"/>
        <w:tblLook w:val="04A0" w:firstRow="1" w:lastRow="0" w:firstColumn="1" w:lastColumn="0" w:noHBand="0" w:noVBand="1"/>
      </w:tblPr>
      <w:tblGrid>
        <w:gridCol w:w="9629"/>
      </w:tblGrid>
      <w:tr w:rsidR="00E158C4" w:rsidRPr="000B204B" w14:paraId="0DCAA673" w14:textId="77777777" w:rsidTr="00C72862">
        <w:tc>
          <w:tcPr>
            <w:tcW w:w="9629" w:type="dxa"/>
          </w:tcPr>
          <w:p w14:paraId="0D5B4E4E" w14:textId="77777777" w:rsidR="002C5706" w:rsidRPr="002C5706" w:rsidRDefault="002C5706" w:rsidP="002C5706">
            <w:pPr>
              <w:jc w:val="both"/>
              <w:rPr>
                <w:sz w:val="22"/>
                <w:szCs w:val="22"/>
              </w:rPr>
            </w:pPr>
            <w:r w:rsidRPr="002C5706">
              <w:rPr>
                <w:sz w:val="22"/>
                <w:szCs w:val="22"/>
                <w:highlight w:val="green"/>
              </w:rPr>
              <w:t>Agreement</w:t>
            </w:r>
          </w:p>
          <w:p w14:paraId="02D7C475" w14:textId="0DEFA5D3" w:rsidR="002C5706" w:rsidRPr="002C5706" w:rsidRDefault="002C5706" w:rsidP="002C5706">
            <w:pPr>
              <w:jc w:val="both"/>
              <w:rPr>
                <w:sz w:val="22"/>
                <w:szCs w:val="22"/>
              </w:rPr>
            </w:pPr>
            <w:r w:rsidRPr="002C5706">
              <w:rPr>
                <w:sz w:val="22"/>
                <w:szCs w:val="22"/>
              </w:rPr>
              <w:t xml:space="preserve">For the bit selection for each transmitted slot for </w:t>
            </w:r>
            <w:proofErr w:type="spellStart"/>
            <w:r w:rsidRPr="002C5706">
              <w:rPr>
                <w:sz w:val="22"/>
                <w:szCs w:val="22"/>
              </w:rPr>
              <w:t>TBoMS</w:t>
            </w:r>
            <w:proofErr w:type="spellEnd"/>
            <w:r w:rsidRPr="002C5706">
              <w:rPr>
                <w:sz w:val="22"/>
                <w:szCs w:val="22"/>
              </w:rPr>
              <w:t>, one of the following is to be down selected in RAN1 #107-e for determining the index of the starting coded bit in the circular buffer:</w:t>
            </w:r>
          </w:p>
          <w:p w14:paraId="2A985FDF" w14:textId="48122CE2" w:rsidR="002C5706" w:rsidRPr="002C5706" w:rsidRDefault="002C5706" w:rsidP="00BA0924">
            <w:pPr>
              <w:pStyle w:val="aff0"/>
              <w:numPr>
                <w:ilvl w:val="0"/>
                <w:numId w:val="11"/>
              </w:numPr>
              <w:ind w:firstLineChars="0"/>
              <w:jc w:val="both"/>
              <w:rPr>
                <w:sz w:val="22"/>
                <w:szCs w:val="22"/>
              </w:rPr>
            </w:pPr>
            <w:r w:rsidRPr="002C5706">
              <w:rPr>
                <w:sz w:val="22"/>
                <w:szCs w:val="22"/>
              </w:rPr>
              <w:t>Option B: the index of the starting coded bit in the circular buffer is the index continuous from the position of the last bit selected in the previous allocated slot.</w:t>
            </w:r>
          </w:p>
          <w:p w14:paraId="32A2BDAA" w14:textId="43A2F8B6" w:rsidR="002C5706" w:rsidRPr="002C5706" w:rsidRDefault="002C5706" w:rsidP="00BA0924">
            <w:pPr>
              <w:pStyle w:val="aff0"/>
              <w:numPr>
                <w:ilvl w:val="0"/>
                <w:numId w:val="11"/>
              </w:numPr>
              <w:ind w:firstLineChars="0"/>
              <w:jc w:val="both"/>
              <w:rPr>
                <w:sz w:val="22"/>
                <w:szCs w:val="22"/>
              </w:rPr>
            </w:pPr>
            <w:r w:rsidRPr="002C5706">
              <w:rPr>
                <w:sz w:val="22"/>
                <w:szCs w:val="22"/>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2852F076" w14:textId="0A209C63" w:rsidR="002C5706" w:rsidRDefault="002C5706" w:rsidP="002C5706">
            <w:pPr>
              <w:jc w:val="both"/>
              <w:rPr>
                <w:sz w:val="22"/>
                <w:szCs w:val="22"/>
              </w:rPr>
            </w:pPr>
            <w:r w:rsidRPr="002C5706">
              <w:rPr>
                <w:sz w:val="22"/>
                <w:szCs w:val="22"/>
              </w:rPr>
              <w:t xml:space="preserve">FFS: whether the index of the starting coded bit for each transmitted slot is expressed as a multiple integer of the lifting size </w:t>
            </w:r>
            <w:proofErr w:type="spellStart"/>
            <w:r w:rsidRPr="002C5706">
              <w:rPr>
                <w:sz w:val="22"/>
                <w:szCs w:val="22"/>
              </w:rPr>
              <w:t>Zc</w:t>
            </w:r>
            <w:proofErr w:type="spellEnd"/>
          </w:p>
          <w:p w14:paraId="5541CA4C" w14:textId="127C2A4E" w:rsidR="002C5706" w:rsidRPr="002C5706" w:rsidRDefault="002C5706" w:rsidP="002C5706">
            <w:pPr>
              <w:jc w:val="both"/>
              <w:rPr>
                <w:sz w:val="22"/>
                <w:szCs w:val="22"/>
              </w:rPr>
            </w:pPr>
          </w:p>
          <w:p w14:paraId="10DFA035" w14:textId="0C8D7CBB" w:rsidR="002C5706" w:rsidRPr="002C5706" w:rsidRDefault="002C5706" w:rsidP="002C5706">
            <w:pPr>
              <w:jc w:val="both"/>
              <w:rPr>
                <w:sz w:val="22"/>
                <w:szCs w:val="22"/>
              </w:rPr>
            </w:pPr>
            <w:r w:rsidRPr="002C5706">
              <w:rPr>
                <w:sz w:val="22"/>
                <w:szCs w:val="22"/>
              </w:rPr>
              <w:t>Note: Dropping/cancellation rules are not considered for the starting bit position determination in both Option B and Option C.</w:t>
            </w:r>
          </w:p>
          <w:p w14:paraId="4EF450C0" w14:textId="316F71BC" w:rsidR="00E158C4" w:rsidRPr="000B204B" w:rsidRDefault="00E158C4" w:rsidP="00C72862"/>
        </w:tc>
      </w:tr>
    </w:tbl>
    <w:p w14:paraId="41427995" w14:textId="2B1A7EA1" w:rsidR="008D4DF1" w:rsidRDefault="008D4DF1" w:rsidP="004C72FC">
      <w:pPr>
        <w:rPr>
          <w:sz w:val="22"/>
          <w:szCs w:val="22"/>
          <w:lang w:eastAsia="ja-JP"/>
        </w:rPr>
      </w:pPr>
      <w:r w:rsidRPr="00BA2E90">
        <w:rPr>
          <w:sz w:val="22"/>
          <w:szCs w:val="22"/>
          <w:lang w:eastAsia="ja-JP"/>
        </w:rPr>
        <w:t xml:space="preserve">When UCI transmission overlaps in </w:t>
      </w:r>
      <w:r>
        <w:rPr>
          <w:sz w:val="22"/>
          <w:szCs w:val="22"/>
          <w:lang w:eastAsia="ja-JP"/>
        </w:rPr>
        <w:t xml:space="preserve">the </w:t>
      </w:r>
      <w:r w:rsidRPr="00BA2E90">
        <w:rPr>
          <w:sz w:val="22"/>
          <w:szCs w:val="22"/>
          <w:lang w:eastAsia="ja-JP"/>
        </w:rPr>
        <w:t>time</w:t>
      </w:r>
      <w:r>
        <w:rPr>
          <w:rFonts w:hint="eastAsia"/>
          <w:sz w:val="22"/>
          <w:szCs w:val="22"/>
          <w:lang w:eastAsia="ja-JP"/>
        </w:rPr>
        <w:t xml:space="preserve"> </w:t>
      </w:r>
      <w:r>
        <w:rPr>
          <w:sz w:val="22"/>
          <w:szCs w:val="22"/>
          <w:lang w:eastAsia="ja-JP"/>
        </w:rPr>
        <w:t>domain</w:t>
      </w:r>
      <w:r w:rsidRPr="00BA2E90">
        <w:rPr>
          <w:sz w:val="22"/>
          <w:szCs w:val="22"/>
          <w:lang w:eastAsia="ja-JP"/>
        </w:rPr>
        <w:t xml:space="preserve"> with PUSCH, UCI is multiplexed on PUSCH if the timeline check passes. In Rel-17, the transmission of HARQ-ACK or CSI report may overlap with a </w:t>
      </w:r>
      <w:proofErr w:type="spellStart"/>
      <w:r w:rsidRPr="00BA2E90">
        <w:rPr>
          <w:sz w:val="22"/>
          <w:szCs w:val="22"/>
          <w:lang w:eastAsia="ja-JP"/>
        </w:rPr>
        <w:t>TB</w:t>
      </w:r>
      <w:r>
        <w:rPr>
          <w:sz w:val="22"/>
          <w:szCs w:val="22"/>
          <w:lang w:eastAsia="ja-JP"/>
        </w:rPr>
        <w:t>oMS</w:t>
      </w:r>
      <w:proofErr w:type="spellEnd"/>
      <w:r w:rsidRPr="00BA2E90">
        <w:rPr>
          <w:sz w:val="22"/>
          <w:szCs w:val="22"/>
          <w:lang w:eastAsia="ja-JP"/>
        </w:rPr>
        <w:t>.</w:t>
      </w:r>
      <w:r>
        <w:rPr>
          <w:sz w:val="22"/>
          <w:szCs w:val="22"/>
          <w:lang w:eastAsia="ja-JP"/>
        </w:rPr>
        <w:t xml:space="preserve"> It is preferable to perform UCI multiplexing per slot from the viewpoint of complexity. </w:t>
      </w:r>
      <w:r>
        <w:rPr>
          <w:rFonts w:hint="eastAsia"/>
          <w:sz w:val="22"/>
          <w:szCs w:val="22"/>
          <w:lang w:eastAsia="ja-JP"/>
        </w:rPr>
        <w:t>The above working assumption aligns with per-slot processing and should be confirmed</w:t>
      </w:r>
      <w:r w:rsidR="004C72FC">
        <w:rPr>
          <w:sz w:val="22"/>
          <w:szCs w:val="22"/>
          <w:lang w:eastAsia="ja-JP"/>
        </w:rPr>
        <w:t>.</w:t>
      </w:r>
    </w:p>
    <w:p w14:paraId="2E3F3195" w14:textId="1BA46C47" w:rsidR="008D4DF1" w:rsidRDefault="000435C8" w:rsidP="004C72FC">
      <w:pPr>
        <w:rPr>
          <w:sz w:val="22"/>
          <w:szCs w:val="22"/>
          <w:lang w:eastAsia="ja-JP"/>
        </w:rPr>
      </w:pPr>
      <w:r>
        <w:rPr>
          <w:sz w:val="22"/>
          <w:szCs w:val="22"/>
          <w:lang w:eastAsia="ja-JP"/>
        </w:rPr>
        <w:t>Basically,</w:t>
      </w:r>
      <w:r w:rsidR="008D4DF1">
        <w:rPr>
          <w:sz w:val="22"/>
          <w:szCs w:val="22"/>
          <w:lang w:eastAsia="ja-JP"/>
        </w:rPr>
        <w:t xml:space="preserve"> </w:t>
      </w:r>
      <w:r w:rsidR="008D4DF1" w:rsidRPr="005D1536">
        <w:rPr>
          <w:sz w:val="22"/>
          <w:szCs w:val="22"/>
          <w:lang w:eastAsia="ja-JP"/>
        </w:rPr>
        <w:t>the existing rules for UCI multiplexing can be reused to the maximum extent possible</w:t>
      </w:r>
      <w:r>
        <w:rPr>
          <w:sz w:val="22"/>
          <w:szCs w:val="22"/>
          <w:lang w:eastAsia="ja-JP"/>
        </w:rPr>
        <w:t xml:space="preserve"> once the working assumption is confirmed</w:t>
      </w:r>
      <w:r w:rsidR="008D4DF1" w:rsidRPr="005D1536">
        <w:rPr>
          <w:sz w:val="22"/>
          <w:szCs w:val="22"/>
          <w:lang w:eastAsia="ja-JP"/>
        </w:rPr>
        <w:t xml:space="preserve">. It is also desirable from the viewpoint of specification impact and </w:t>
      </w:r>
      <w:r w:rsidR="008D4DF1">
        <w:rPr>
          <w:sz w:val="22"/>
          <w:szCs w:val="22"/>
          <w:lang w:eastAsia="ja-JP"/>
        </w:rPr>
        <w:t xml:space="preserve">implementation </w:t>
      </w:r>
      <w:r w:rsidR="008D4DF1" w:rsidRPr="005D1536">
        <w:rPr>
          <w:sz w:val="22"/>
          <w:szCs w:val="22"/>
          <w:lang w:eastAsia="ja-JP"/>
        </w:rPr>
        <w:t>impact.</w:t>
      </w:r>
    </w:p>
    <w:p w14:paraId="495DDC8C" w14:textId="17057C15" w:rsidR="008D4DF1" w:rsidRDefault="008D4DF1" w:rsidP="008D4DF1">
      <w:pPr>
        <w:rPr>
          <w:b/>
          <w:bCs/>
          <w:sz w:val="22"/>
          <w:szCs w:val="22"/>
          <w:lang w:eastAsia="ja-JP"/>
        </w:rPr>
      </w:pPr>
      <w:r w:rsidRPr="00BA2E90">
        <w:rPr>
          <w:rFonts w:hint="eastAsia"/>
          <w:b/>
          <w:bCs/>
          <w:sz w:val="22"/>
          <w:szCs w:val="22"/>
          <w:lang w:eastAsia="ja-JP"/>
        </w:rPr>
        <w:lastRenderedPageBreak/>
        <w:t>P</w:t>
      </w:r>
      <w:r w:rsidRPr="00BA2E90">
        <w:rPr>
          <w:b/>
          <w:bCs/>
          <w:sz w:val="22"/>
          <w:szCs w:val="22"/>
          <w:lang w:eastAsia="ja-JP"/>
        </w:rPr>
        <w:t xml:space="preserve">roposal </w:t>
      </w:r>
      <w:r>
        <w:rPr>
          <w:b/>
          <w:bCs/>
          <w:sz w:val="22"/>
          <w:szCs w:val="22"/>
          <w:lang w:eastAsia="ja-JP"/>
        </w:rPr>
        <w:t>1</w:t>
      </w:r>
      <w:r w:rsidRPr="00BA2E90">
        <w:rPr>
          <w:b/>
          <w:bCs/>
          <w:sz w:val="22"/>
          <w:szCs w:val="22"/>
          <w:lang w:eastAsia="ja-JP"/>
        </w:rPr>
        <w:t xml:space="preserve">: </w:t>
      </w:r>
      <w:r>
        <w:rPr>
          <w:sz w:val="22"/>
          <w:szCs w:val="22"/>
          <w:lang w:eastAsia="ja-JP"/>
        </w:rPr>
        <w:t xml:space="preserve"> </w:t>
      </w:r>
      <w:r w:rsidRPr="004C72FC">
        <w:rPr>
          <w:b/>
          <w:bCs/>
          <w:sz w:val="22"/>
          <w:szCs w:val="22"/>
          <w:lang w:eastAsia="ja-JP"/>
        </w:rPr>
        <w:t xml:space="preserve">Confirm the working assumption </w:t>
      </w:r>
      <w:r w:rsidR="003B57D6">
        <w:rPr>
          <w:b/>
          <w:bCs/>
          <w:sz w:val="22"/>
          <w:szCs w:val="22"/>
          <w:lang w:eastAsia="ja-JP"/>
        </w:rPr>
        <w:t>on</w:t>
      </w:r>
      <w:r w:rsidRPr="004C72FC">
        <w:rPr>
          <w:b/>
          <w:bCs/>
          <w:sz w:val="22"/>
          <w:szCs w:val="22"/>
          <w:lang w:eastAsia="ja-JP"/>
        </w:rPr>
        <w:t xml:space="preserve"> bit interleaving</w:t>
      </w:r>
      <w:r w:rsidR="003B57D6">
        <w:rPr>
          <w:b/>
          <w:bCs/>
          <w:sz w:val="22"/>
          <w:szCs w:val="22"/>
          <w:lang w:eastAsia="ja-JP"/>
        </w:rPr>
        <w:t xml:space="preserve"> for </w:t>
      </w:r>
      <w:proofErr w:type="spellStart"/>
      <w:proofErr w:type="gramStart"/>
      <w:r w:rsidR="003B57D6">
        <w:rPr>
          <w:b/>
          <w:bCs/>
          <w:sz w:val="22"/>
          <w:szCs w:val="22"/>
          <w:lang w:eastAsia="ja-JP"/>
        </w:rPr>
        <w:t>TBoMS</w:t>
      </w:r>
      <w:proofErr w:type="spellEnd"/>
      <w:r w:rsidR="004C72FC" w:rsidRPr="004C72FC">
        <w:rPr>
          <w:b/>
          <w:bCs/>
          <w:sz w:val="22"/>
          <w:szCs w:val="22"/>
          <w:lang w:eastAsia="ja-JP"/>
        </w:rPr>
        <w:t>, and</w:t>
      </w:r>
      <w:proofErr w:type="gramEnd"/>
      <w:r w:rsidRPr="004C72FC">
        <w:rPr>
          <w:b/>
          <w:bCs/>
          <w:sz w:val="22"/>
          <w:szCs w:val="22"/>
          <w:lang w:eastAsia="ja-JP"/>
        </w:rPr>
        <w:t xml:space="preserve"> reuse the existing rules for UCI multiplexing.</w:t>
      </w:r>
    </w:p>
    <w:p w14:paraId="6622EE47" w14:textId="77777777" w:rsidR="003B57D6" w:rsidRDefault="003B57D6" w:rsidP="008D4DF1">
      <w:pPr>
        <w:rPr>
          <w:b/>
          <w:bCs/>
          <w:sz w:val="22"/>
          <w:szCs w:val="22"/>
          <w:lang w:eastAsia="ja-JP"/>
        </w:rPr>
      </w:pPr>
    </w:p>
    <w:p w14:paraId="78366CE4" w14:textId="64B292E0" w:rsidR="00AD6B97" w:rsidRDefault="00AD6B97" w:rsidP="004C72FC">
      <w:pPr>
        <w:pStyle w:val="LGTdoc"/>
        <w:rPr>
          <w:bCs/>
          <w:sz w:val="22"/>
          <w:szCs w:val="22"/>
          <w:lang w:eastAsia="ja-JP"/>
        </w:rPr>
      </w:pPr>
      <w:r w:rsidRPr="00AD6B97">
        <w:rPr>
          <w:bCs/>
          <w:sz w:val="22"/>
          <w:szCs w:val="22"/>
          <w:lang w:eastAsia="ja-JP"/>
        </w:rPr>
        <w:t>Figures 1 and 2 show the UCI multiplexing timeline of the legacy DG-PUSCH UCI multiplexing timeline and legacy CG-PUSCH type 2 UCI multiplexing timeline respectively.</w:t>
      </w:r>
      <w:r>
        <w:rPr>
          <w:bCs/>
          <w:sz w:val="22"/>
          <w:szCs w:val="22"/>
          <w:lang w:eastAsia="ja-JP"/>
        </w:rPr>
        <w:t>[2]</w:t>
      </w:r>
    </w:p>
    <w:p w14:paraId="34D5799B" w14:textId="1F65A345" w:rsidR="002C5706" w:rsidRDefault="008D4DF1" w:rsidP="004C72FC">
      <w:pPr>
        <w:pStyle w:val="LGTdoc"/>
        <w:rPr>
          <w:bCs/>
          <w:sz w:val="22"/>
          <w:szCs w:val="22"/>
          <w:lang w:eastAsia="ja-JP"/>
        </w:rPr>
      </w:pPr>
      <w:r>
        <w:rPr>
          <w:bCs/>
          <w:sz w:val="22"/>
          <w:szCs w:val="22"/>
          <w:lang w:eastAsia="ja-JP"/>
        </w:rPr>
        <w:t xml:space="preserve">In </w:t>
      </w:r>
      <w:r w:rsidR="00B34406" w:rsidRPr="00B34406">
        <w:rPr>
          <w:bCs/>
          <w:sz w:val="22"/>
          <w:szCs w:val="22"/>
          <w:lang w:eastAsia="ja-JP"/>
        </w:rPr>
        <w:t>Option C</w:t>
      </w:r>
      <w:r w:rsidR="003B57D6">
        <w:rPr>
          <w:bCs/>
          <w:sz w:val="22"/>
          <w:szCs w:val="22"/>
          <w:lang w:eastAsia="ja-JP"/>
        </w:rPr>
        <w:t>,</w:t>
      </w:r>
      <w:r w:rsidR="00B34406" w:rsidRPr="00B34406">
        <w:rPr>
          <w:bCs/>
          <w:sz w:val="22"/>
          <w:szCs w:val="22"/>
          <w:lang w:eastAsia="ja-JP"/>
        </w:rPr>
        <w:t xml:space="preserve"> </w:t>
      </w:r>
      <w:r w:rsidR="003B57D6">
        <w:rPr>
          <w:bCs/>
          <w:sz w:val="22"/>
          <w:szCs w:val="22"/>
          <w:lang w:eastAsia="ja-JP"/>
        </w:rPr>
        <w:t xml:space="preserve">the index of </w:t>
      </w:r>
      <w:r w:rsidR="00B34406" w:rsidRPr="00B34406">
        <w:rPr>
          <w:bCs/>
          <w:sz w:val="22"/>
          <w:szCs w:val="22"/>
          <w:lang w:eastAsia="ja-JP"/>
        </w:rPr>
        <w:t>the start</w:t>
      </w:r>
      <w:r w:rsidR="003B57D6">
        <w:rPr>
          <w:bCs/>
          <w:sz w:val="22"/>
          <w:szCs w:val="22"/>
          <w:lang w:eastAsia="ja-JP"/>
        </w:rPr>
        <w:t>ing</w:t>
      </w:r>
      <w:r w:rsidR="00B34406" w:rsidRPr="00B34406">
        <w:rPr>
          <w:bCs/>
          <w:sz w:val="22"/>
          <w:szCs w:val="22"/>
          <w:lang w:eastAsia="ja-JP"/>
        </w:rPr>
        <w:t xml:space="preserve"> bit </w:t>
      </w:r>
      <w:r w:rsidR="003B57D6">
        <w:rPr>
          <w:bCs/>
          <w:sz w:val="22"/>
          <w:szCs w:val="22"/>
          <w:lang w:eastAsia="ja-JP"/>
        </w:rPr>
        <w:t>for</w:t>
      </w:r>
      <w:r w:rsidR="003B57D6" w:rsidRPr="00B34406">
        <w:rPr>
          <w:bCs/>
          <w:sz w:val="22"/>
          <w:szCs w:val="22"/>
          <w:lang w:eastAsia="ja-JP"/>
        </w:rPr>
        <w:t xml:space="preserve"> </w:t>
      </w:r>
      <w:r w:rsidR="00B34406" w:rsidRPr="00B34406">
        <w:rPr>
          <w:bCs/>
          <w:sz w:val="22"/>
          <w:szCs w:val="22"/>
          <w:lang w:eastAsia="ja-JP"/>
        </w:rPr>
        <w:t xml:space="preserve">each slot </w:t>
      </w:r>
      <w:r w:rsidR="003B57D6">
        <w:rPr>
          <w:bCs/>
          <w:sz w:val="22"/>
          <w:szCs w:val="22"/>
          <w:lang w:eastAsia="ja-JP"/>
        </w:rPr>
        <w:t xml:space="preserve">is determined </w:t>
      </w:r>
      <w:r w:rsidR="00B34406" w:rsidRPr="00B34406">
        <w:rPr>
          <w:bCs/>
          <w:sz w:val="22"/>
          <w:szCs w:val="22"/>
          <w:lang w:eastAsia="ja-JP"/>
        </w:rPr>
        <w:t>regardless of UCI insertion</w:t>
      </w:r>
      <w:r w:rsidR="003B57D6">
        <w:rPr>
          <w:bCs/>
          <w:sz w:val="22"/>
          <w:szCs w:val="22"/>
          <w:lang w:eastAsia="ja-JP"/>
        </w:rPr>
        <w:t>.</w:t>
      </w:r>
      <w:r w:rsidR="00B34406" w:rsidRPr="00B34406">
        <w:rPr>
          <w:bCs/>
          <w:sz w:val="22"/>
          <w:szCs w:val="22"/>
          <w:lang w:eastAsia="ja-JP"/>
        </w:rPr>
        <w:t xml:space="preserve"> </w:t>
      </w:r>
      <w:r w:rsidR="003B57D6">
        <w:rPr>
          <w:bCs/>
          <w:sz w:val="22"/>
          <w:szCs w:val="22"/>
          <w:lang w:eastAsia="ja-JP"/>
        </w:rPr>
        <w:t>The</w:t>
      </w:r>
      <w:r w:rsidR="00B34406" w:rsidRPr="00B34406">
        <w:rPr>
          <w:bCs/>
          <w:sz w:val="22"/>
          <w:szCs w:val="22"/>
          <w:lang w:eastAsia="ja-JP"/>
        </w:rPr>
        <w:t xml:space="preserve"> existing UCI multiplexing rules can be used for both DG-PUSCH and CG-PUSCH type 2. Option B requires information related to UCI multiplexing to be available before determining the start</w:t>
      </w:r>
      <w:r w:rsidR="003B57D6">
        <w:rPr>
          <w:bCs/>
          <w:sz w:val="22"/>
          <w:szCs w:val="22"/>
          <w:lang w:eastAsia="ja-JP"/>
        </w:rPr>
        <w:t>ing</w:t>
      </w:r>
      <w:r w:rsidR="00B34406" w:rsidRPr="00B34406">
        <w:rPr>
          <w:bCs/>
          <w:sz w:val="22"/>
          <w:szCs w:val="22"/>
          <w:lang w:eastAsia="ja-JP"/>
        </w:rPr>
        <w:t xml:space="preserve"> bit for each slot transmitted. This is not a legacy </w:t>
      </w:r>
      <w:proofErr w:type="spellStart"/>
      <w:r w:rsidR="00B34406" w:rsidRPr="00B34406">
        <w:rPr>
          <w:bCs/>
          <w:sz w:val="22"/>
          <w:szCs w:val="22"/>
          <w:lang w:eastAsia="ja-JP"/>
        </w:rPr>
        <w:t>behavior</w:t>
      </w:r>
      <w:proofErr w:type="spellEnd"/>
      <w:r w:rsidR="00B34406" w:rsidRPr="00B34406">
        <w:rPr>
          <w:bCs/>
          <w:sz w:val="22"/>
          <w:szCs w:val="22"/>
          <w:lang w:eastAsia="ja-JP"/>
        </w:rPr>
        <w:t xml:space="preserve"> for CG-PUSCH type 2.</w:t>
      </w:r>
      <w:r w:rsidR="007006B8">
        <w:rPr>
          <w:bCs/>
          <w:sz w:val="22"/>
          <w:szCs w:val="22"/>
          <w:lang w:eastAsia="ja-JP"/>
        </w:rPr>
        <w:t xml:space="preserve"> </w:t>
      </w:r>
      <w:r w:rsidR="00B34406" w:rsidRPr="00B34406">
        <w:rPr>
          <w:bCs/>
          <w:sz w:val="22"/>
          <w:szCs w:val="22"/>
          <w:lang w:eastAsia="ja-JP"/>
        </w:rPr>
        <w:t>Therefore, option B is not suitable from a processing and implementation point of view and option C</w:t>
      </w:r>
      <w:r w:rsidR="003B57D6">
        <w:rPr>
          <w:bCs/>
          <w:sz w:val="22"/>
          <w:szCs w:val="22"/>
          <w:lang w:eastAsia="ja-JP"/>
        </w:rPr>
        <w:t xml:space="preserve"> should be supported</w:t>
      </w:r>
      <w:r w:rsidR="00B34406" w:rsidRPr="00B34406">
        <w:rPr>
          <w:bCs/>
          <w:sz w:val="22"/>
          <w:szCs w:val="22"/>
          <w:lang w:eastAsia="ja-JP"/>
        </w:rPr>
        <w:t>.</w:t>
      </w:r>
    </w:p>
    <w:p w14:paraId="477B32C7" w14:textId="69A25C6B" w:rsidR="00B34406" w:rsidRDefault="00AD6B97" w:rsidP="005030A0">
      <w:pPr>
        <w:pStyle w:val="LGTdoc"/>
        <w:rPr>
          <w:bCs/>
          <w:sz w:val="22"/>
          <w:szCs w:val="22"/>
          <w:lang w:eastAsia="ja-JP"/>
        </w:rPr>
      </w:pPr>
      <w:r>
        <w:rPr>
          <w:noProof/>
        </w:rPr>
        <w:drawing>
          <wp:inline distT="0" distB="0" distL="0" distR="0" wp14:anchorId="14C06FE8" wp14:editId="5C051C71">
            <wp:extent cx="6120765" cy="1283970"/>
            <wp:effectExtent l="0" t="0" r="0" b="0"/>
            <wp:docPr id="27" name="図 26">
              <a:extLst xmlns:a="http://schemas.openxmlformats.org/drawingml/2006/main">
                <a:ext uri="{FF2B5EF4-FFF2-40B4-BE49-F238E27FC236}">
                  <a16:creationId xmlns:a16="http://schemas.microsoft.com/office/drawing/2014/main" id="{9D315C82-D79C-4481-BF78-5291FD7F24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6">
                      <a:extLst>
                        <a:ext uri="{FF2B5EF4-FFF2-40B4-BE49-F238E27FC236}">
                          <a16:creationId xmlns:a16="http://schemas.microsoft.com/office/drawing/2014/main" id="{9D315C82-D79C-4481-BF78-5291FD7F2456}"/>
                        </a:ext>
                      </a:extLst>
                    </pic:cNvPr>
                    <pic:cNvPicPr>
                      <a:picLocks noChangeAspect="1"/>
                    </pic:cNvPicPr>
                  </pic:nvPicPr>
                  <pic:blipFill rotWithShape="1">
                    <a:blip r:embed="rId8"/>
                    <a:srcRect l="17037" t="41790" r="10776" b="30560"/>
                    <a:stretch/>
                  </pic:blipFill>
                  <pic:spPr>
                    <a:xfrm>
                      <a:off x="0" y="0"/>
                      <a:ext cx="6120765" cy="1283970"/>
                    </a:xfrm>
                    <a:prstGeom prst="rect">
                      <a:avLst/>
                    </a:prstGeom>
                  </pic:spPr>
                </pic:pic>
              </a:graphicData>
            </a:graphic>
          </wp:inline>
        </w:drawing>
      </w:r>
    </w:p>
    <w:p w14:paraId="0C401ADF" w14:textId="1208ED76" w:rsidR="00B34406" w:rsidRDefault="00B34406" w:rsidP="00A34525">
      <w:pPr>
        <w:pStyle w:val="LGTdoc"/>
        <w:jc w:val="center"/>
        <w:rPr>
          <w:bCs/>
          <w:sz w:val="22"/>
          <w:szCs w:val="22"/>
          <w:lang w:eastAsia="ja-JP"/>
        </w:rPr>
      </w:pPr>
      <w:r>
        <w:rPr>
          <w:rFonts w:hint="eastAsia"/>
          <w:bCs/>
          <w:sz w:val="22"/>
          <w:szCs w:val="22"/>
          <w:lang w:eastAsia="ja-JP"/>
        </w:rPr>
        <w:t>F</w:t>
      </w:r>
      <w:r>
        <w:rPr>
          <w:bCs/>
          <w:sz w:val="22"/>
          <w:szCs w:val="22"/>
          <w:lang w:eastAsia="ja-JP"/>
        </w:rPr>
        <w:t>igure.1</w:t>
      </w:r>
      <w:r w:rsidR="00335FBF">
        <w:rPr>
          <w:bCs/>
          <w:sz w:val="22"/>
          <w:szCs w:val="22"/>
          <w:lang w:eastAsia="ja-JP"/>
        </w:rPr>
        <w:t xml:space="preserve"> </w:t>
      </w:r>
      <w:r w:rsidR="00AD6B97">
        <w:rPr>
          <w:bCs/>
          <w:sz w:val="22"/>
          <w:szCs w:val="22"/>
          <w:lang w:eastAsia="ja-JP"/>
        </w:rPr>
        <w:t xml:space="preserve">Legacy </w:t>
      </w:r>
      <w:r w:rsidR="00335FBF">
        <w:rPr>
          <w:bCs/>
          <w:sz w:val="22"/>
          <w:szCs w:val="22"/>
          <w:lang w:eastAsia="ja-JP"/>
        </w:rPr>
        <w:t>DG-PUSCH timeline</w:t>
      </w:r>
    </w:p>
    <w:p w14:paraId="4D6D7D53" w14:textId="5F5A14E8" w:rsidR="00AD6B97" w:rsidRDefault="00652A7E" w:rsidP="00A34525">
      <w:pPr>
        <w:pStyle w:val="LGTdoc"/>
        <w:jc w:val="center"/>
        <w:rPr>
          <w:bCs/>
          <w:sz w:val="22"/>
          <w:szCs w:val="22"/>
          <w:lang w:eastAsia="ja-JP"/>
        </w:rPr>
      </w:pPr>
      <w:r>
        <w:rPr>
          <w:noProof/>
        </w:rPr>
        <w:drawing>
          <wp:inline distT="0" distB="0" distL="0" distR="0" wp14:anchorId="2C8BB07A" wp14:editId="74CA9AE0">
            <wp:extent cx="6120765" cy="1576070"/>
            <wp:effectExtent l="0" t="0" r="0" b="5080"/>
            <wp:docPr id="33" name="図 32">
              <a:extLst xmlns:a="http://schemas.openxmlformats.org/drawingml/2006/main">
                <a:ext uri="{FF2B5EF4-FFF2-40B4-BE49-F238E27FC236}">
                  <a16:creationId xmlns:a16="http://schemas.microsoft.com/office/drawing/2014/main" id="{B15D80F3-1A0E-40D3-BB00-B83C580A4F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a:extLst>
                        <a:ext uri="{FF2B5EF4-FFF2-40B4-BE49-F238E27FC236}">
                          <a16:creationId xmlns:a16="http://schemas.microsoft.com/office/drawing/2014/main" id="{B15D80F3-1A0E-40D3-BB00-B83C580A4F14}"/>
                        </a:ext>
                      </a:extLst>
                    </pic:cNvPr>
                    <pic:cNvPicPr>
                      <a:picLocks noChangeAspect="1"/>
                    </pic:cNvPicPr>
                  </pic:nvPicPr>
                  <pic:blipFill rotWithShape="1">
                    <a:blip r:embed="rId9"/>
                    <a:srcRect l="5423" t="33577" r="31641" b="36564"/>
                    <a:stretch/>
                  </pic:blipFill>
                  <pic:spPr>
                    <a:xfrm>
                      <a:off x="0" y="0"/>
                      <a:ext cx="6120765" cy="1576070"/>
                    </a:xfrm>
                    <a:prstGeom prst="rect">
                      <a:avLst/>
                    </a:prstGeom>
                  </pic:spPr>
                </pic:pic>
              </a:graphicData>
            </a:graphic>
          </wp:inline>
        </w:drawing>
      </w:r>
    </w:p>
    <w:p w14:paraId="6ECA786D" w14:textId="00821F03" w:rsidR="00335FBF" w:rsidRDefault="00335FBF" w:rsidP="00A34525">
      <w:pPr>
        <w:pStyle w:val="LGTdoc"/>
        <w:jc w:val="center"/>
        <w:rPr>
          <w:bCs/>
          <w:sz w:val="22"/>
          <w:szCs w:val="22"/>
          <w:lang w:eastAsia="ja-JP"/>
        </w:rPr>
      </w:pPr>
      <w:r>
        <w:rPr>
          <w:rFonts w:hint="eastAsia"/>
          <w:bCs/>
          <w:sz w:val="22"/>
          <w:szCs w:val="22"/>
          <w:lang w:eastAsia="ja-JP"/>
        </w:rPr>
        <w:t>F</w:t>
      </w:r>
      <w:r>
        <w:rPr>
          <w:bCs/>
          <w:sz w:val="22"/>
          <w:szCs w:val="22"/>
          <w:lang w:eastAsia="ja-JP"/>
        </w:rPr>
        <w:t xml:space="preserve">igure.2 </w:t>
      </w:r>
      <w:r w:rsidR="00AD6B97">
        <w:rPr>
          <w:bCs/>
          <w:sz w:val="22"/>
          <w:szCs w:val="22"/>
          <w:lang w:eastAsia="ja-JP"/>
        </w:rPr>
        <w:t xml:space="preserve">Legacy </w:t>
      </w:r>
      <w:r>
        <w:rPr>
          <w:bCs/>
          <w:sz w:val="22"/>
          <w:szCs w:val="22"/>
          <w:lang w:eastAsia="ja-JP"/>
        </w:rPr>
        <w:t>CG-PUSCH type2 timeline</w:t>
      </w:r>
    </w:p>
    <w:p w14:paraId="0E27EE24" w14:textId="1CDF624C" w:rsidR="00335FBF" w:rsidRPr="007F1EE1" w:rsidRDefault="00335FBF" w:rsidP="00335FBF">
      <w:pPr>
        <w:pStyle w:val="LGTdoc"/>
        <w:rPr>
          <w:b/>
          <w:sz w:val="22"/>
          <w:szCs w:val="22"/>
          <w:lang w:eastAsia="ja-JP"/>
        </w:rPr>
      </w:pPr>
      <w:r w:rsidRPr="000B204B">
        <w:rPr>
          <w:b/>
          <w:sz w:val="22"/>
          <w:szCs w:val="22"/>
          <w:lang w:eastAsia="ja-JP"/>
        </w:rPr>
        <w:t xml:space="preserve">Proposal </w:t>
      </w:r>
      <w:r w:rsidR="008D4DF1">
        <w:rPr>
          <w:b/>
          <w:sz w:val="22"/>
          <w:szCs w:val="22"/>
          <w:lang w:eastAsia="ja-JP"/>
        </w:rPr>
        <w:t>2</w:t>
      </w:r>
      <w:r w:rsidRPr="000B204B">
        <w:rPr>
          <w:b/>
          <w:sz w:val="22"/>
          <w:szCs w:val="22"/>
          <w:lang w:eastAsia="ja-JP"/>
        </w:rPr>
        <w:t>:</w:t>
      </w:r>
      <w:r w:rsidRPr="00DF070F">
        <w:rPr>
          <w:b/>
          <w:sz w:val="22"/>
          <w:szCs w:val="22"/>
          <w:lang w:eastAsia="ja-JP"/>
        </w:rPr>
        <w:t xml:space="preserve"> </w:t>
      </w:r>
      <w:r>
        <w:rPr>
          <w:b/>
          <w:sz w:val="22"/>
          <w:szCs w:val="22"/>
          <w:lang w:eastAsia="ja-JP"/>
        </w:rPr>
        <w:t>T</w:t>
      </w:r>
      <w:r w:rsidRPr="007006B8">
        <w:rPr>
          <w:b/>
          <w:sz w:val="22"/>
          <w:szCs w:val="22"/>
          <w:lang w:eastAsia="ja-JP"/>
        </w:rPr>
        <w:t>he index of the starting coded bit in the circular buffer is the index continuous from the position of the last bit selected in the previous allocated slot, regardless of whether UCI multiplexing occurred in the previous allocated slot or not.</w:t>
      </w:r>
    </w:p>
    <w:p w14:paraId="29AD42A0" w14:textId="77777777" w:rsidR="00335FBF" w:rsidRPr="00335FBF" w:rsidRDefault="00335FBF" w:rsidP="008B61A5">
      <w:pPr>
        <w:rPr>
          <w:b/>
          <w:bCs/>
          <w:sz w:val="22"/>
          <w:szCs w:val="22"/>
          <w:lang w:val="en-GB" w:eastAsia="ja-JP"/>
        </w:rPr>
      </w:pPr>
    </w:p>
    <w:p w14:paraId="6D88349C" w14:textId="715FF99F" w:rsidR="00CB69D9" w:rsidRPr="000B204B"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0B204B">
        <w:rPr>
          <w:rFonts w:ascii="Times New Roman" w:eastAsia="SimSun" w:hAnsi="Times New Roman"/>
          <w:b/>
          <w:sz w:val="22"/>
          <w:szCs w:val="22"/>
          <w:lang w:eastAsia="zh-CN"/>
        </w:rPr>
        <w:t>Conclusions</w:t>
      </w:r>
    </w:p>
    <w:p w14:paraId="1D5742C7" w14:textId="1D568E16" w:rsidR="003A1A87" w:rsidRPr="000B204B" w:rsidRDefault="00334CEC" w:rsidP="002B3855">
      <w:pPr>
        <w:pStyle w:val="a5"/>
        <w:spacing w:afterLines="50" w:after="156"/>
        <w:jc w:val="both"/>
        <w:rPr>
          <w:rFonts w:eastAsia="SimSun"/>
          <w:sz w:val="22"/>
          <w:szCs w:val="22"/>
          <w:lang w:eastAsia="zh-CN"/>
        </w:rPr>
      </w:pPr>
      <w:r w:rsidRPr="000B204B">
        <w:rPr>
          <w:rFonts w:eastAsia="SimSun"/>
          <w:sz w:val="22"/>
          <w:szCs w:val="22"/>
          <w:lang w:eastAsia="zh-CN"/>
        </w:rPr>
        <w:t>In this contribution,</w:t>
      </w:r>
      <w:r w:rsidR="00422281" w:rsidRPr="000B204B">
        <w:rPr>
          <w:sz w:val="22"/>
          <w:szCs w:val="22"/>
        </w:rPr>
        <w:t xml:space="preserve"> </w:t>
      </w:r>
      <w:r w:rsidR="008519E7" w:rsidRPr="000B204B">
        <w:rPr>
          <w:sz w:val="22"/>
          <w:szCs w:val="22"/>
        </w:rPr>
        <w:t xml:space="preserve">we </w:t>
      </w:r>
      <w:r w:rsidR="00DD24FB" w:rsidRPr="000B204B">
        <w:rPr>
          <w:sz w:val="22"/>
          <w:szCs w:val="22"/>
        </w:rPr>
        <w:t>discussed</w:t>
      </w:r>
      <w:r w:rsidR="008519E7" w:rsidRPr="000B204B">
        <w:rPr>
          <w:sz w:val="22"/>
          <w:szCs w:val="22"/>
        </w:rPr>
        <w:t xml:space="preserve"> </w:t>
      </w:r>
      <w:r w:rsidR="008519E7" w:rsidRPr="000B204B">
        <w:rPr>
          <w:rFonts w:eastAsia="ＭＳ 明朝"/>
          <w:sz w:val="22"/>
          <w:szCs w:val="22"/>
          <w:lang w:eastAsia="ja-JP"/>
        </w:rPr>
        <w:t xml:space="preserve">the </w:t>
      </w:r>
      <w:r w:rsidR="00DD24FB" w:rsidRPr="000B204B">
        <w:rPr>
          <w:rFonts w:eastAsia="ＭＳ 明朝"/>
          <w:sz w:val="22"/>
          <w:szCs w:val="22"/>
          <w:lang w:eastAsia="ja-JP"/>
        </w:rPr>
        <w:t>required</w:t>
      </w:r>
      <w:r w:rsidR="008519E7" w:rsidRPr="000B204B">
        <w:rPr>
          <w:rFonts w:eastAsia="ＭＳ 明朝"/>
          <w:sz w:val="22"/>
          <w:szCs w:val="22"/>
          <w:lang w:eastAsia="ja-JP"/>
        </w:rPr>
        <w:t xml:space="preserve"> enhancements</w:t>
      </w:r>
      <w:r w:rsidR="00982961">
        <w:rPr>
          <w:rFonts w:eastAsia="ＭＳ 明朝"/>
          <w:sz w:val="22"/>
          <w:szCs w:val="22"/>
          <w:lang w:eastAsia="ja-JP"/>
        </w:rPr>
        <w:t xml:space="preserve"> on rate matching and UCI multiplexing</w:t>
      </w:r>
      <w:r w:rsidR="008519E7" w:rsidRPr="000B204B">
        <w:rPr>
          <w:rFonts w:eastAsia="ＭＳ 明朝"/>
          <w:sz w:val="22"/>
          <w:szCs w:val="22"/>
          <w:lang w:eastAsia="ja-JP"/>
        </w:rPr>
        <w:t xml:space="preserve"> </w:t>
      </w:r>
      <w:r w:rsidR="00DD24FB" w:rsidRPr="000B204B">
        <w:rPr>
          <w:rFonts w:eastAsia="ＭＳ 明朝"/>
          <w:sz w:val="22"/>
          <w:szCs w:val="22"/>
          <w:lang w:eastAsia="ja-JP"/>
        </w:rPr>
        <w:t>for</w:t>
      </w:r>
      <w:r w:rsidR="00FE5EFD" w:rsidRPr="000B204B">
        <w:rPr>
          <w:rFonts w:eastAsia="ＭＳ 明朝"/>
          <w:sz w:val="22"/>
          <w:szCs w:val="22"/>
          <w:lang w:eastAsia="ja-JP"/>
        </w:rPr>
        <w:t xml:space="preserve"> supporting</w:t>
      </w:r>
      <w:r w:rsidR="008519E7" w:rsidRPr="000B204B">
        <w:rPr>
          <w:rFonts w:eastAsia="ＭＳ 明朝"/>
          <w:sz w:val="22"/>
          <w:szCs w:val="22"/>
          <w:lang w:eastAsia="ja-JP"/>
        </w:rPr>
        <w:t xml:space="preserve"> </w:t>
      </w:r>
      <w:proofErr w:type="spellStart"/>
      <w:r w:rsidR="008519E7" w:rsidRPr="000B204B">
        <w:rPr>
          <w:rFonts w:eastAsia="ＭＳ 明朝"/>
          <w:sz w:val="22"/>
          <w:szCs w:val="22"/>
          <w:lang w:eastAsia="ja-JP"/>
        </w:rPr>
        <w:t>TB</w:t>
      </w:r>
      <w:r w:rsidR="00B21427" w:rsidRPr="000B204B">
        <w:rPr>
          <w:rFonts w:eastAsia="ＭＳ 明朝"/>
          <w:sz w:val="22"/>
          <w:szCs w:val="22"/>
          <w:lang w:eastAsia="ja-JP"/>
        </w:rPr>
        <w:t>oMS</w:t>
      </w:r>
      <w:proofErr w:type="spellEnd"/>
      <w:r w:rsidR="008519E7" w:rsidRPr="000B204B">
        <w:rPr>
          <w:rFonts w:eastAsia="ＭＳ 明朝"/>
          <w:sz w:val="22"/>
          <w:szCs w:val="22"/>
          <w:lang w:eastAsia="ja-JP"/>
        </w:rPr>
        <w:t>.</w:t>
      </w:r>
      <w:r w:rsidR="008519E7" w:rsidRPr="000B204B">
        <w:rPr>
          <w:rFonts w:eastAsia="SimSun"/>
          <w:sz w:val="22"/>
          <w:szCs w:val="22"/>
          <w:lang w:eastAsia="zh-CN"/>
        </w:rPr>
        <w:t xml:space="preserve"> </w:t>
      </w:r>
      <w:r w:rsidR="00D137F2" w:rsidRPr="000B204B">
        <w:rPr>
          <w:rFonts w:eastAsia="SimSun"/>
          <w:sz w:val="22"/>
          <w:szCs w:val="22"/>
          <w:lang w:eastAsia="zh-CN"/>
        </w:rPr>
        <w:t>T</w:t>
      </w:r>
      <w:r w:rsidR="00016DFC" w:rsidRPr="000B204B">
        <w:rPr>
          <w:rFonts w:eastAsia="SimSun"/>
          <w:sz w:val="22"/>
          <w:szCs w:val="22"/>
          <w:lang w:eastAsia="zh-CN"/>
        </w:rPr>
        <w:t>he proposal</w:t>
      </w:r>
      <w:r w:rsidR="00FE5EFD" w:rsidRPr="000B204B">
        <w:rPr>
          <w:rFonts w:eastAsia="SimSun"/>
          <w:sz w:val="22"/>
          <w:szCs w:val="22"/>
          <w:lang w:eastAsia="zh-CN"/>
        </w:rPr>
        <w:t>s</w:t>
      </w:r>
      <w:r w:rsidR="00016DFC" w:rsidRPr="000B204B">
        <w:rPr>
          <w:rFonts w:eastAsia="SimSun"/>
          <w:sz w:val="22"/>
          <w:szCs w:val="22"/>
          <w:lang w:eastAsia="zh-CN"/>
        </w:rPr>
        <w:t xml:space="preserve"> </w:t>
      </w:r>
      <w:r w:rsidR="00FE5EFD" w:rsidRPr="000B204B">
        <w:rPr>
          <w:rFonts w:eastAsia="SimSun"/>
          <w:sz w:val="22"/>
          <w:szCs w:val="22"/>
          <w:lang w:eastAsia="zh-CN"/>
        </w:rPr>
        <w:t>are</w:t>
      </w:r>
      <w:r w:rsidR="00016DFC" w:rsidRPr="000B204B">
        <w:rPr>
          <w:rFonts w:eastAsia="SimSun"/>
          <w:sz w:val="22"/>
          <w:szCs w:val="22"/>
          <w:lang w:eastAsia="zh-CN"/>
        </w:rPr>
        <w:t xml:space="preserve"> </w:t>
      </w:r>
      <w:r w:rsidR="00FE5EFD" w:rsidRPr="000B204B">
        <w:rPr>
          <w:rFonts w:eastAsia="SimSun"/>
          <w:sz w:val="22"/>
          <w:szCs w:val="22"/>
          <w:lang w:eastAsia="zh-CN"/>
        </w:rPr>
        <w:t xml:space="preserve">summarized </w:t>
      </w:r>
      <w:r w:rsidR="00016DFC" w:rsidRPr="000B204B">
        <w:rPr>
          <w:rFonts w:eastAsia="SimSun"/>
          <w:sz w:val="22"/>
          <w:szCs w:val="22"/>
          <w:lang w:eastAsia="zh-CN"/>
        </w:rPr>
        <w:t>as follows</w:t>
      </w:r>
      <w:r w:rsidR="00982961">
        <w:rPr>
          <w:rFonts w:eastAsia="SimSun"/>
          <w:sz w:val="22"/>
          <w:szCs w:val="22"/>
          <w:lang w:eastAsia="zh-CN"/>
        </w:rPr>
        <w:t>,</w:t>
      </w:r>
    </w:p>
    <w:p w14:paraId="3A614163" w14:textId="77777777" w:rsidR="00AD6B97" w:rsidRDefault="00AD6B97" w:rsidP="00AD6B97">
      <w:pPr>
        <w:rPr>
          <w:b/>
          <w:bCs/>
          <w:sz w:val="22"/>
          <w:szCs w:val="22"/>
          <w:lang w:eastAsia="ja-JP"/>
        </w:rPr>
      </w:pPr>
      <w:r w:rsidRPr="00BA2E90">
        <w:rPr>
          <w:rFonts w:hint="eastAsia"/>
          <w:b/>
          <w:bCs/>
          <w:sz w:val="22"/>
          <w:szCs w:val="22"/>
          <w:lang w:eastAsia="ja-JP"/>
        </w:rPr>
        <w:t>P</w:t>
      </w:r>
      <w:r w:rsidRPr="00BA2E90">
        <w:rPr>
          <w:b/>
          <w:bCs/>
          <w:sz w:val="22"/>
          <w:szCs w:val="22"/>
          <w:lang w:eastAsia="ja-JP"/>
        </w:rPr>
        <w:t xml:space="preserve">roposal </w:t>
      </w:r>
      <w:r>
        <w:rPr>
          <w:b/>
          <w:bCs/>
          <w:sz w:val="22"/>
          <w:szCs w:val="22"/>
          <w:lang w:eastAsia="ja-JP"/>
        </w:rPr>
        <w:t>1</w:t>
      </w:r>
      <w:r w:rsidRPr="00BA2E90">
        <w:rPr>
          <w:b/>
          <w:bCs/>
          <w:sz w:val="22"/>
          <w:szCs w:val="22"/>
          <w:lang w:eastAsia="ja-JP"/>
        </w:rPr>
        <w:t xml:space="preserve">: </w:t>
      </w:r>
      <w:r>
        <w:rPr>
          <w:sz w:val="22"/>
          <w:szCs w:val="22"/>
          <w:lang w:eastAsia="ja-JP"/>
        </w:rPr>
        <w:t xml:space="preserve"> </w:t>
      </w:r>
      <w:r w:rsidRPr="004C72FC">
        <w:rPr>
          <w:b/>
          <w:bCs/>
          <w:sz w:val="22"/>
          <w:szCs w:val="22"/>
          <w:lang w:eastAsia="ja-JP"/>
        </w:rPr>
        <w:t xml:space="preserve">Confirm the working assumption that bit interleaving is performed per </w:t>
      </w:r>
      <w:proofErr w:type="gramStart"/>
      <w:r w:rsidRPr="004C72FC">
        <w:rPr>
          <w:b/>
          <w:bCs/>
          <w:sz w:val="22"/>
          <w:szCs w:val="22"/>
          <w:lang w:eastAsia="ja-JP"/>
        </w:rPr>
        <w:t>slot, and</w:t>
      </w:r>
      <w:proofErr w:type="gramEnd"/>
      <w:r w:rsidRPr="004C72FC">
        <w:rPr>
          <w:b/>
          <w:bCs/>
          <w:sz w:val="22"/>
          <w:szCs w:val="22"/>
          <w:lang w:eastAsia="ja-JP"/>
        </w:rPr>
        <w:t xml:space="preserve"> reuse the existing rules for UCI multiplexing.</w:t>
      </w:r>
    </w:p>
    <w:p w14:paraId="3073C4B1" w14:textId="77777777" w:rsidR="00AD6B97" w:rsidRPr="007F1EE1" w:rsidRDefault="00AD6B97" w:rsidP="00AD6B97">
      <w:pPr>
        <w:pStyle w:val="LGTdoc"/>
        <w:rPr>
          <w:b/>
          <w:sz w:val="22"/>
          <w:szCs w:val="22"/>
          <w:lang w:eastAsia="ja-JP"/>
        </w:rPr>
      </w:pPr>
      <w:r w:rsidRPr="000B204B">
        <w:rPr>
          <w:b/>
          <w:sz w:val="22"/>
          <w:szCs w:val="22"/>
          <w:lang w:eastAsia="ja-JP"/>
        </w:rPr>
        <w:t xml:space="preserve">Proposal </w:t>
      </w:r>
      <w:r>
        <w:rPr>
          <w:b/>
          <w:sz w:val="22"/>
          <w:szCs w:val="22"/>
          <w:lang w:eastAsia="ja-JP"/>
        </w:rPr>
        <w:t>2</w:t>
      </w:r>
      <w:r w:rsidRPr="000B204B">
        <w:rPr>
          <w:b/>
          <w:sz w:val="22"/>
          <w:szCs w:val="22"/>
          <w:lang w:eastAsia="ja-JP"/>
        </w:rPr>
        <w:t>:</w:t>
      </w:r>
      <w:r w:rsidRPr="00DF070F">
        <w:rPr>
          <w:b/>
          <w:sz w:val="22"/>
          <w:szCs w:val="22"/>
          <w:lang w:eastAsia="ja-JP"/>
        </w:rPr>
        <w:t xml:space="preserve"> </w:t>
      </w:r>
      <w:r>
        <w:rPr>
          <w:b/>
          <w:sz w:val="22"/>
          <w:szCs w:val="22"/>
          <w:lang w:eastAsia="ja-JP"/>
        </w:rPr>
        <w:t>T</w:t>
      </w:r>
      <w:r w:rsidRPr="007006B8">
        <w:rPr>
          <w:b/>
          <w:sz w:val="22"/>
          <w:szCs w:val="22"/>
          <w:lang w:eastAsia="ja-JP"/>
        </w:rPr>
        <w:t>he index of the starting coded bit in the circular buffer is the index continuous from the position of the last bit selected in the previous allocated slot, regardless of whether UCI multiplexing occurred in the previous allocated slot or not.</w:t>
      </w:r>
    </w:p>
    <w:p w14:paraId="10853914" w14:textId="5B1683E0" w:rsidR="007F37E8" w:rsidRPr="000B204B"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0B204B">
        <w:rPr>
          <w:rFonts w:ascii="Times New Roman" w:eastAsia="ＭＳ 明朝" w:hAnsi="Times New Roman"/>
          <w:b/>
          <w:bCs w:val="0"/>
          <w:kern w:val="2"/>
          <w:sz w:val="22"/>
          <w:szCs w:val="22"/>
        </w:rPr>
        <w:t>References</w:t>
      </w:r>
    </w:p>
    <w:p w14:paraId="7A74B038" w14:textId="31B97836" w:rsidR="00B429E0" w:rsidRDefault="00B429E0" w:rsidP="005022AA">
      <w:pPr>
        <w:pStyle w:val="a5"/>
        <w:suppressAutoHyphens/>
        <w:spacing w:afterLines="50" w:after="156"/>
        <w:jc w:val="both"/>
        <w:rPr>
          <w:rFonts w:eastAsia="ＭＳ 明朝"/>
          <w:sz w:val="22"/>
          <w:szCs w:val="22"/>
          <w:lang w:eastAsia="ja-JP"/>
        </w:rPr>
      </w:pPr>
      <w:bookmarkStart w:id="5" w:name="_Ref520980791"/>
      <w:bookmarkEnd w:id="4"/>
      <w:r>
        <w:rPr>
          <w:rFonts w:eastAsia="ＭＳ 明朝" w:hint="eastAsia"/>
          <w:sz w:val="22"/>
          <w:szCs w:val="22"/>
          <w:lang w:val="it-IT" w:eastAsia="ja-JP"/>
        </w:rPr>
        <w:t>[</w:t>
      </w:r>
      <w:r>
        <w:rPr>
          <w:rFonts w:eastAsia="ＭＳ 明朝"/>
          <w:sz w:val="22"/>
          <w:szCs w:val="22"/>
          <w:lang w:val="it-IT" w:eastAsia="ja-JP"/>
        </w:rPr>
        <w:t>1]</w:t>
      </w:r>
      <w:r w:rsidRPr="00B429E0">
        <w:rPr>
          <w:sz w:val="22"/>
          <w:szCs w:val="22"/>
        </w:rPr>
        <w:t xml:space="preserve"> </w:t>
      </w:r>
      <w:r w:rsidRPr="000B204B">
        <w:rPr>
          <w:sz w:val="22"/>
          <w:szCs w:val="22"/>
        </w:rPr>
        <w:t>RAN1 Chairman’s Notes</w:t>
      </w:r>
      <w:r w:rsidRPr="000B204B">
        <w:rPr>
          <w:rFonts w:eastAsia="ＭＳ 明朝"/>
          <w:sz w:val="22"/>
          <w:szCs w:val="22"/>
          <w:lang w:eastAsia="ja-JP"/>
        </w:rPr>
        <w:t>, RAN1#10</w:t>
      </w:r>
      <w:r>
        <w:rPr>
          <w:rFonts w:eastAsia="ＭＳ 明朝"/>
          <w:sz w:val="22"/>
          <w:szCs w:val="22"/>
          <w:lang w:eastAsia="ja-JP"/>
        </w:rPr>
        <w:t>6</w:t>
      </w:r>
      <w:r w:rsidR="007006B8">
        <w:rPr>
          <w:rFonts w:eastAsia="ＭＳ 明朝"/>
          <w:sz w:val="22"/>
          <w:szCs w:val="22"/>
          <w:lang w:eastAsia="ja-JP"/>
        </w:rPr>
        <w:t>bis</w:t>
      </w:r>
      <w:r w:rsidRPr="000B204B">
        <w:rPr>
          <w:rFonts w:eastAsia="ＭＳ 明朝"/>
          <w:sz w:val="22"/>
          <w:szCs w:val="22"/>
          <w:lang w:eastAsia="ja-JP"/>
        </w:rPr>
        <w:t>-e</w:t>
      </w:r>
      <w:r>
        <w:rPr>
          <w:rFonts w:eastAsia="ＭＳ 明朝"/>
          <w:sz w:val="22"/>
          <w:szCs w:val="22"/>
          <w:lang w:eastAsia="ja-JP"/>
        </w:rPr>
        <w:t xml:space="preserve"> </w:t>
      </w:r>
      <w:r w:rsidR="007006B8">
        <w:rPr>
          <w:rFonts w:eastAsia="ＭＳ 明朝"/>
          <w:sz w:val="22"/>
          <w:szCs w:val="22"/>
          <w:lang w:eastAsia="ja-JP"/>
        </w:rPr>
        <w:t>v19</w:t>
      </w:r>
      <w:bookmarkEnd w:id="5"/>
    </w:p>
    <w:p w14:paraId="33458B7B" w14:textId="7B616C56" w:rsidR="00AD6B97" w:rsidRDefault="00AD6B97" w:rsidP="005022AA">
      <w:pPr>
        <w:pStyle w:val="a5"/>
        <w:suppressAutoHyphens/>
        <w:spacing w:afterLines="50" w:after="156"/>
        <w:jc w:val="both"/>
        <w:rPr>
          <w:rFonts w:eastAsia="ＭＳ 明朝"/>
          <w:sz w:val="22"/>
          <w:szCs w:val="22"/>
          <w:lang w:val="it-IT" w:eastAsia="ja-JP"/>
        </w:rPr>
      </w:pPr>
      <w:r>
        <w:rPr>
          <w:rFonts w:eastAsia="ＭＳ 明朝" w:hint="eastAsia"/>
          <w:sz w:val="22"/>
          <w:szCs w:val="22"/>
          <w:lang w:eastAsia="ja-JP"/>
        </w:rPr>
        <w:t>[</w:t>
      </w:r>
      <w:r>
        <w:rPr>
          <w:rFonts w:eastAsia="ＭＳ 明朝"/>
          <w:sz w:val="22"/>
          <w:szCs w:val="22"/>
          <w:lang w:eastAsia="ja-JP"/>
        </w:rPr>
        <w:t>2]</w:t>
      </w:r>
      <w:r w:rsidRPr="00AD6B97">
        <w:t xml:space="preserve"> </w:t>
      </w:r>
      <w:r w:rsidRPr="00AD6B97">
        <w:rPr>
          <w:rFonts w:eastAsia="ＭＳ 明朝"/>
          <w:sz w:val="22"/>
          <w:szCs w:val="22"/>
          <w:lang w:eastAsia="ja-JP"/>
        </w:rPr>
        <w:t>3GPP TS 38.213</w:t>
      </w:r>
    </w:p>
    <w:sectPr w:rsidR="00AD6B97"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4C90F" w14:textId="77777777" w:rsidR="005D1724" w:rsidRDefault="005D1724">
      <w:r>
        <w:separator/>
      </w:r>
    </w:p>
  </w:endnote>
  <w:endnote w:type="continuationSeparator" w:id="0">
    <w:p w14:paraId="47542067" w14:textId="77777777" w:rsidR="005D1724" w:rsidRDefault="005D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A5591" w14:textId="77777777" w:rsidR="005D1724" w:rsidRDefault="005D1724">
      <w:r>
        <w:separator/>
      </w:r>
    </w:p>
  </w:footnote>
  <w:footnote w:type="continuationSeparator" w:id="0">
    <w:p w14:paraId="4A1A2B11" w14:textId="77777777" w:rsidR="005D1724" w:rsidRDefault="005D1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45A20E5"/>
    <w:multiLevelType w:val="hybridMultilevel"/>
    <w:tmpl w:val="454A8B10"/>
    <w:lvl w:ilvl="0" w:tplc="040C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1"/>
  </w:num>
  <w:num w:numId="5">
    <w:abstractNumId w:val="12"/>
  </w:num>
  <w:num w:numId="6">
    <w:abstractNumId w:val="2"/>
  </w:num>
  <w:num w:numId="7">
    <w:abstractNumId w:val="6"/>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4"/>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60C"/>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1E0"/>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35"/>
    <w:rsid w:val="000377A7"/>
    <w:rsid w:val="00037ADD"/>
    <w:rsid w:val="00037CF1"/>
    <w:rsid w:val="00037F14"/>
    <w:rsid w:val="00037FD7"/>
    <w:rsid w:val="000402B5"/>
    <w:rsid w:val="000406E4"/>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5C8"/>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2A"/>
    <w:rsid w:val="00061B7E"/>
    <w:rsid w:val="00061C0C"/>
    <w:rsid w:val="00061CBF"/>
    <w:rsid w:val="00061E1B"/>
    <w:rsid w:val="00062BF4"/>
    <w:rsid w:val="00062CBD"/>
    <w:rsid w:val="00062D06"/>
    <w:rsid w:val="00062D3F"/>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846"/>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04B"/>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19C"/>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29"/>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D0"/>
    <w:rsid w:val="0012326C"/>
    <w:rsid w:val="001233FD"/>
    <w:rsid w:val="0012342B"/>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8E5"/>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67E"/>
    <w:rsid w:val="001C07A6"/>
    <w:rsid w:val="001C0A09"/>
    <w:rsid w:val="001C0DEB"/>
    <w:rsid w:val="001C1199"/>
    <w:rsid w:val="001C17D6"/>
    <w:rsid w:val="001C186F"/>
    <w:rsid w:val="001C1990"/>
    <w:rsid w:val="001C1BE1"/>
    <w:rsid w:val="001C20B3"/>
    <w:rsid w:val="001C2572"/>
    <w:rsid w:val="001C2C1E"/>
    <w:rsid w:val="001C2CF9"/>
    <w:rsid w:val="001C31F6"/>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40"/>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3F78"/>
    <w:rsid w:val="00234051"/>
    <w:rsid w:val="002340A2"/>
    <w:rsid w:val="002340BA"/>
    <w:rsid w:val="0023426D"/>
    <w:rsid w:val="00234299"/>
    <w:rsid w:val="00234322"/>
    <w:rsid w:val="002344B1"/>
    <w:rsid w:val="002345C3"/>
    <w:rsid w:val="002346FD"/>
    <w:rsid w:val="00234764"/>
    <w:rsid w:val="00234BBB"/>
    <w:rsid w:val="00234CA6"/>
    <w:rsid w:val="00234EA8"/>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BC7"/>
    <w:rsid w:val="0025714C"/>
    <w:rsid w:val="00257211"/>
    <w:rsid w:val="0025782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6E4"/>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57"/>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4F5E"/>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4D8"/>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81F"/>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855"/>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189"/>
    <w:rsid w:val="002C3CA6"/>
    <w:rsid w:val="002C3D2A"/>
    <w:rsid w:val="002C3EEF"/>
    <w:rsid w:val="002C3F91"/>
    <w:rsid w:val="002C41E0"/>
    <w:rsid w:val="002C4354"/>
    <w:rsid w:val="002C4799"/>
    <w:rsid w:val="002C4CC1"/>
    <w:rsid w:val="002C4F8B"/>
    <w:rsid w:val="002C5307"/>
    <w:rsid w:val="002C5395"/>
    <w:rsid w:val="002C569C"/>
    <w:rsid w:val="002C5706"/>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AAE"/>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610"/>
    <w:rsid w:val="002F57E3"/>
    <w:rsid w:val="002F59CA"/>
    <w:rsid w:val="002F6240"/>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0E"/>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8EE"/>
    <w:rsid w:val="003249C6"/>
    <w:rsid w:val="00324C74"/>
    <w:rsid w:val="00324D1C"/>
    <w:rsid w:val="00324E44"/>
    <w:rsid w:val="00324EF4"/>
    <w:rsid w:val="003250A3"/>
    <w:rsid w:val="003250B5"/>
    <w:rsid w:val="0032572D"/>
    <w:rsid w:val="00325B31"/>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0BB2"/>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07D"/>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5FB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47CFC"/>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1A7"/>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25D"/>
    <w:rsid w:val="003856E0"/>
    <w:rsid w:val="00385AF4"/>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C1A"/>
    <w:rsid w:val="00390F72"/>
    <w:rsid w:val="003912A7"/>
    <w:rsid w:val="00391377"/>
    <w:rsid w:val="00391418"/>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ED3"/>
    <w:rsid w:val="003B010A"/>
    <w:rsid w:val="003B06AA"/>
    <w:rsid w:val="003B0D3B"/>
    <w:rsid w:val="003B1361"/>
    <w:rsid w:val="003B189E"/>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7D6"/>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53D"/>
    <w:rsid w:val="003B7D4E"/>
    <w:rsid w:val="003B7DBE"/>
    <w:rsid w:val="003B7E81"/>
    <w:rsid w:val="003B7F54"/>
    <w:rsid w:val="003C0255"/>
    <w:rsid w:val="003C04FF"/>
    <w:rsid w:val="003C098A"/>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7E"/>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BA3"/>
    <w:rsid w:val="00405BC9"/>
    <w:rsid w:val="00405C45"/>
    <w:rsid w:val="00405EDD"/>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96"/>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6"/>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3BF"/>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001"/>
    <w:rsid w:val="004870F8"/>
    <w:rsid w:val="004871F9"/>
    <w:rsid w:val="004873A1"/>
    <w:rsid w:val="00487827"/>
    <w:rsid w:val="00487D31"/>
    <w:rsid w:val="004900F1"/>
    <w:rsid w:val="00490E18"/>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139"/>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2FC"/>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0A0"/>
    <w:rsid w:val="0050367F"/>
    <w:rsid w:val="00503B6D"/>
    <w:rsid w:val="00503D55"/>
    <w:rsid w:val="00503E95"/>
    <w:rsid w:val="0050411E"/>
    <w:rsid w:val="00504549"/>
    <w:rsid w:val="005048B5"/>
    <w:rsid w:val="00504AB7"/>
    <w:rsid w:val="00504BD0"/>
    <w:rsid w:val="00504E59"/>
    <w:rsid w:val="0050589C"/>
    <w:rsid w:val="00505A35"/>
    <w:rsid w:val="00506044"/>
    <w:rsid w:val="0050661E"/>
    <w:rsid w:val="00506D5A"/>
    <w:rsid w:val="00506F08"/>
    <w:rsid w:val="00506F61"/>
    <w:rsid w:val="00507135"/>
    <w:rsid w:val="0050735D"/>
    <w:rsid w:val="00507439"/>
    <w:rsid w:val="00507CAC"/>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A0A"/>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3AE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26DA"/>
    <w:rsid w:val="005430F6"/>
    <w:rsid w:val="005432F5"/>
    <w:rsid w:val="00543329"/>
    <w:rsid w:val="00543718"/>
    <w:rsid w:val="005438F2"/>
    <w:rsid w:val="005439DC"/>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02C"/>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32F"/>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BA6"/>
    <w:rsid w:val="005A1C9B"/>
    <w:rsid w:val="005A23DB"/>
    <w:rsid w:val="005A2440"/>
    <w:rsid w:val="005A28D2"/>
    <w:rsid w:val="005A2A59"/>
    <w:rsid w:val="005A2C68"/>
    <w:rsid w:val="005A2D19"/>
    <w:rsid w:val="005A2E94"/>
    <w:rsid w:val="005A311C"/>
    <w:rsid w:val="005A331F"/>
    <w:rsid w:val="005A373D"/>
    <w:rsid w:val="005A3B6C"/>
    <w:rsid w:val="005A3C49"/>
    <w:rsid w:val="005A3DD4"/>
    <w:rsid w:val="005A4115"/>
    <w:rsid w:val="005A42B1"/>
    <w:rsid w:val="005A473C"/>
    <w:rsid w:val="005A4B55"/>
    <w:rsid w:val="005A4EC8"/>
    <w:rsid w:val="005A4F9C"/>
    <w:rsid w:val="005A5721"/>
    <w:rsid w:val="005A58F4"/>
    <w:rsid w:val="005A5B41"/>
    <w:rsid w:val="005A60E2"/>
    <w:rsid w:val="005A647C"/>
    <w:rsid w:val="005A673F"/>
    <w:rsid w:val="005A6BAF"/>
    <w:rsid w:val="005A6BBD"/>
    <w:rsid w:val="005A755F"/>
    <w:rsid w:val="005A75B9"/>
    <w:rsid w:val="005A7BD6"/>
    <w:rsid w:val="005A7C7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3F2"/>
    <w:rsid w:val="005B53F4"/>
    <w:rsid w:val="005B55D8"/>
    <w:rsid w:val="005B6017"/>
    <w:rsid w:val="005B61CD"/>
    <w:rsid w:val="005B6467"/>
    <w:rsid w:val="005B64A9"/>
    <w:rsid w:val="005B6767"/>
    <w:rsid w:val="005B67B7"/>
    <w:rsid w:val="005B6D40"/>
    <w:rsid w:val="005B70B7"/>
    <w:rsid w:val="005B7538"/>
    <w:rsid w:val="005B793B"/>
    <w:rsid w:val="005B7A9A"/>
    <w:rsid w:val="005B7AF6"/>
    <w:rsid w:val="005B7BF1"/>
    <w:rsid w:val="005B7E60"/>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536"/>
    <w:rsid w:val="005D1724"/>
    <w:rsid w:val="005D185F"/>
    <w:rsid w:val="005D19C5"/>
    <w:rsid w:val="005D1A18"/>
    <w:rsid w:val="005D1C1D"/>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DE9"/>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3EB5"/>
    <w:rsid w:val="00614220"/>
    <w:rsid w:val="00614452"/>
    <w:rsid w:val="00614D7E"/>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DD9"/>
    <w:rsid w:val="00630457"/>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588"/>
    <w:rsid w:val="0065284F"/>
    <w:rsid w:val="006528C9"/>
    <w:rsid w:val="006529D9"/>
    <w:rsid w:val="00652A7E"/>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17C"/>
    <w:rsid w:val="006603A4"/>
    <w:rsid w:val="006603E0"/>
    <w:rsid w:val="006604DE"/>
    <w:rsid w:val="0066059F"/>
    <w:rsid w:val="006607D1"/>
    <w:rsid w:val="00660C2E"/>
    <w:rsid w:val="006612C2"/>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91"/>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A5"/>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AAC"/>
    <w:rsid w:val="006A50C0"/>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368"/>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06B8"/>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00E"/>
    <w:rsid w:val="007230E8"/>
    <w:rsid w:val="00723482"/>
    <w:rsid w:val="0072360D"/>
    <w:rsid w:val="00723764"/>
    <w:rsid w:val="00723854"/>
    <w:rsid w:val="00723864"/>
    <w:rsid w:val="00723865"/>
    <w:rsid w:val="007240DD"/>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8AE"/>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E8D"/>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48B"/>
    <w:rsid w:val="00795BC4"/>
    <w:rsid w:val="00795BDA"/>
    <w:rsid w:val="007962AE"/>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A1D"/>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EE1"/>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9EB"/>
    <w:rsid w:val="00801B3F"/>
    <w:rsid w:val="0080202C"/>
    <w:rsid w:val="008021B9"/>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622"/>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2F7"/>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29F"/>
    <w:rsid w:val="00842556"/>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EFA"/>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480"/>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38B"/>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27"/>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6F6"/>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4D7C"/>
    <w:rsid w:val="008B510D"/>
    <w:rsid w:val="008B51D0"/>
    <w:rsid w:val="008B54C0"/>
    <w:rsid w:val="008B5544"/>
    <w:rsid w:val="008B5A26"/>
    <w:rsid w:val="008B5A52"/>
    <w:rsid w:val="008B5BF6"/>
    <w:rsid w:val="008B5DB6"/>
    <w:rsid w:val="008B5F7A"/>
    <w:rsid w:val="008B5FC6"/>
    <w:rsid w:val="008B5FEE"/>
    <w:rsid w:val="008B61A5"/>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F7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B9D"/>
    <w:rsid w:val="008D2E3E"/>
    <w:rsid w:val="008D307C"/>
    <w:rsid w:val="008D322D"/>
    <w:rsid w:val="008D33A0"/>
    <w:rsid w:val="008D3687"/>
    <w:rsid w:val="008D3888"/>
    <w:rsid w:val="008D3AF1"/>
    <w:rsid w:val="008D4334"/>
    <w:rsid w:val="008D45E1"/>
    <w:rsid w:val="008D47F7"/>
    <w:rsid w:val="008D48C6"/>
    <w:rsid w:val="008D4BAE"/>
    <w:rsid w:val="008D4DF1"/>
    <w:rsid w:val="008D4ECB"/>
    <w:rsid w:val="008D50EC"/>
    <w:rsid w:val="008D5294"/>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72"/>
    <w:rsid w:val="00907DFA"/>
    <w:rsid w:val="00907ED3"/>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34"/>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2FBD"/>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3D0D"/>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A4D"/>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34"/>
    <w:rsid w:val="009735A7"/>
    <w:rsid w:val="009737ED"/>
    <w:rsid w:val="009738CE"/>
    <w:rsid w:val="00973940"/>
    <w:rsid w:val="00973D99"/>
    <w:rsid w:val="00974213"/>
    <w:rsid w:val="0097429D"/>
    <w:rsid w:val="00974A08"/>
    <w:rsid w:val="00974DEF"/>
    <w:rsid w:val="00974EB3"/>
    <w:rsid w:val="00974ECC"/>
    <w:rsid w:val="00974F53"/>
    <w:rsid w:val="00975142"/>
    <w:rsid w:val="009751F7"/>
    <w:rsid w:val="00975255"/>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961"/>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60D"/>
    <w:rsid w:val="00996892"/>
    <w:rsid w:val="00997848"/>
    <w:rsid w:val="0099785F"/>
    <w:rsid w:val="00997AFD"/>
    <w:rsid w:val="009A0079"/>
    <w:rsid w:val="009A02F2"/>
    <w:rsid w:val="009A05A2"/>
    <w:rsid w:val="009A0638"/>
    <w:rsid w:val="009A0F72"/>
    <w:rsid w:val="009A0FD7"/>
    <w:rsid w:val="009A1770"/>
    <w:rsid w:val="009A18A4"/>
    <w:rsid w:val="009A1AA9"/>
    <w:rsid w:val="009A1BB8"/>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C43"/>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360"/>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66"/>
    <w:rsid w:val="00A17BD2"/>
    <w:rsid w:val="00A17F3F"/>
    <w:rsid w:val="00A2002A"/>
    <w:rsid w:val="00A2008E"/>
    <w:rsid w:val="00A20130"/>
    <w:rsid w:val="00A20176"/>
    <w:rsid w:val="00A20341"/>
    <w:rsid w:val="00A203E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25"/>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70D5"/>
    <w:rsid w:val="00A3787D"/>
    <w:rsid w:val="00A37A17"/>
    <w:rsid w:val="00A37DAF"/>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5135"/>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FF5"/>
    <w:rsid w:val="00AA620A"/>
    <w:rsid w:val="00AA6386"/>
    <w:rsid w:val="00AA64AA"/>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2D3"/>
    <w:rsid w:val="00AB6BD6"/>
    <w:rsid w:val="00AB6D2E"/>
    <w:rsid w:val="00AB725C"/>
    <w:rsid w:val="00AB72E0"/>
    <w:rsid w:val="00AB743F"/>
    <w:rsid w:val="00AB79BA"/>
    <w:rsid w:val="00AB7C9A"/>
    <w:rsid w:val="00AC0327"/>
    <w:rsid w:val="00AC04D3"/>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B97"/>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75"/>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78"/>
    <w:rsid w:val="00B073FF"/>
    <w:rsid w:val="00B0751B"/>
    <w:rsid w:val="00B077F1"/>
    <w:rsid w:val="00B07BD3"/>
    <w:rsid w:val="00B1010A"/>
    <w:rsid w:val="00B10448"/>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406"/>
    <w:rsid w:val="00B34886"/>
    <w:rsid w:val="00B34969"/>
    <w:rsid w:val="00B34E1C"/>
    <w:rsid w:val="00B34E36"/>
    <w:rsid w:val="00B35555"/>
    <w:rsid w:val="00B35676"/>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549"/>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9E0"/>
    <w:rsid w:val="00B42E9F"/>
    <w:rsid w:val="00B42EDF"/>
    <w:rsid w:val="00B42F82"/>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924"/>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90"/>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956"/>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1E0"/>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33D"/>
    <w:rsid w:val="00C1742F"/>
    <w:rsid w:val="00C175C9"/>
    <w:rsid w:val="00C17653"/>
    <w:rsid w:val="00C177FD"/>
    <w:rsid w:val="00C1785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74D0"/>
    <w:rsid w:val="00C275DA"/>
    <w:rsid w:val="00C276FE"/>
    <w:rsid w:val="00C277EC"/>
    <w:rsid w:val="00C2788D"/>
    <w:rsid w:val="00C27B97"/>
    <w:rsid w:val="00C27D4D"/>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5C5"/>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1C2"/>
    <w:rsid w:val="00C45283"/>
    <w:rsid w:val="00C4590B"/>
    <w:rsid w:val="00C45D74"/>
    <w:rsid w:val="00C45DC7"/>
    <w:rsid w:val="00C465CC"/>
    <w:rsid w:val="00C46B4A"/>
    <w:rsid w:val="00C46C5F"/>
    <w:rsid w:val="00C46E54"/>
    <w:rsid w:val="00C46F3B"/>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4E4"/>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6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9FB"/>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9E"/>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4"/>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9C5"/>
    <w:rsid w:val="00CF1CF1"/>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EDA"/>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0BB"/>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07CDD"/>
    <w:rsid w:val="00D104AC"/>
    <w:rsid w:val="00D1089D"/>
    <w:rsid w:val="00D10BD1"/>
    <w:rsid w:val="00D10CA9"/>
    <w:rsid w:val="00D11192"/>
    <w:rsid w:val="00D1124D"/>
    <w:rsid w:val="00D11400"/>
    <w:rsid w:val="00D119A2"/>
    <w:rsid w:val="00D11A0B"/>
    <w:rsid w:val="00D11B19"/>
    <w:rsid w:val="00D11BD0"/>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5A"/>
    <w:rsid w:val="00D360CE"/>
    <w:rsid w:val="00D367F5"/>
    <w:rsid w:val="00D36BB6"/>
    <w:rsid w:val="00D36CB6"/>
    <w:rsid w:val="00D36F56"/>
    <w:rsid w:val="00D3730D"/>
    <w:rsid w:val="00D373AB"/>
    <w:rsid w:val="00D3748A"/>
    <w:rsid w:val="00D375A2"/>
    <w:rsid w:val="00D375A5"/>
    <w:rsid w:val="00D379D5"/>
    <w:rsid w:val="00D37A20"/>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0D7E"/>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045"/>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7AD"/>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70F"/>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8F"/>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2A"/>
    <w:rsid w:val="00E4094D"/>
    <w:rsid w:val="00E40962"/>
    <w:rsid w:val="00E409C1"/>
    <w:rsid w:val="00E40BD3"/>
    <w:rsid w:val="00E40E72"/>
    <w:rsid w:val="00E410AE"/>
    <w:rsid w:val="00E416B1"/>
    <w:rsid w:val="00E41991"/>
    <w:rsid w:val="00E41EB0"/>
    <w:rsid w:val="00E42217"/>
    <w:rsid w:val="00E422B2"/>
    <w:rsid w:val="00E42394"/>
    <w:rsid w:val="00E423E6"/>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A7"/>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0AC"/>
    <w:rsid w:val="00E561BC"/>
    <w:rsid w:val="00E56260"/>
    <w:rsid w:val="00E564FA"/>
    <w:rsid w:val="00E567BB"/>
    <w:rsid w:val="00E567EA"/>
    <w:rsid w:val="00E56B3A"/>
    <w:rsid w:val="00E56C0A"/>
    <w:rsid w:val="00E56C0E"/>
    <w:rsid w:val="00E56C73"/>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6AB"/>
    <w:rsid w:val="00E6673B"/>
    <w:rsid w:val="00E667CB"/>
    <w:rsid w:val="00E66DE2"/>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147"/>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A7AE4"/>
    <w:rsid w:val="00EA7D88"/>
    <w:rsid w:val="00EB0053"/>
    <w:rsid w:val="00EB01C4"/>
    <w:rsid w:val="00EB0439"/>
    <w:rsid w:val="00EB0666"/>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0EE"/>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942"/>
    <w:rsid w:val="00F07B1D"/>
    <w:rsid w:val="00F07DAA"/>
    <w:rsid w:val="00F07FD4"/>
    <w:rsid w:val="00F1012A"/>
    <w:rsid w:val="00F102C3"/>
    <w:rsid w:val="00F10960"/>
    <w:rsid w:val="00F10A27"/>
    <w:rsid w:val="00F10AE8"/>
    <w:rsid w:val="00F10F79"/>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3D8"/>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977"/>
    <w:rsid w:val="00F32E5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4A0"/>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1B21"/>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0B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549F"/>
    <w:rsid w:val="00FC54CF"/>
    <w:rsid w:val="00FC5BE9"/>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6A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doc-header">
    <w:name w:val="tdoc-header"/>
    <w:qFormat/>
    <w:rsid w:val="000F7429"/>
    <w:pPr>
      <w:spacing w:after="160" w:line="259" w:lineRule="auto"/>
      <w:jc w:val="both"/>
    </w:pPr>
    <w:rPr>
      <w:rFonts w:ascii="Arial" w:eastAsiaTheme="minorEastAsia"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2224039">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2021-11-05T09:22:00Z</dcterms:created>
  <dcterms:modified xsi:type="dcterms:W3CDTF">2021-11-05T10:31:00Z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