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60D0A" w14:textId="3CDE7C00" w:rsidR="0089568B" w:rsidRPr="00CD5031" w:rsidRDefault="0089568B" w:rsidP="0012728F">
      <w:pPr>
        <w:autoSpaceDE/>
        <w:autoSpaceDN/>
        <w:adjustRightInd/>
        <w:snapToGrid/>
        <w:spacing w:after="0"/>
        <w:rPr>
          <w:rFonts w:ascii="Arial" w:eastAsia="Times New Roman" w:hAnsi="Arial" w:cs="Arial"/>
          <w:color w:val="000000"/>
          <w:sz w:val="16"/>
          <w:szCs w:val="16"/>
        </w:rPr>
      </w:pPr>
      <w:r w:rsidRPr="0012728F">
        <w:rPr>
          <w:b/>
          <w:noProof/>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CBB1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28F">
        <w:rPr>
          <w:b/>
          <w:lang w:eastAsia="zh-CN"/>
        </w:rPr>
        <w:t>3GPP TSG RAN WG1 Meeting #10</w:t>
      </w:r>
      <w:r w:rsidR="009C2254" w:rsidRPr="0012728F">
        <w:rPr>
          <w:b/>
          <w:lang w:eastAsia="zh-CN"/>
        </w:rPr>
        <w:t>7</w:t>
      </w:r>
      <w:r w:rsidRPr="0012728F">
        <w:rPr>
          <w:b/>
          <w:lang w:eastAsia="zh-CN"/>
        </w:rPr>
        <w:t>-e </w:t>
      </w:r>
      <w:r w:rsidRPr="0012728F">
        <w:rPr>
          <w:b/>
          <w:lang w:eastAsia="zh-CN"/>
        </w:rPr>
        <w:tab/>
      </w:r>
      <w:r w:rsidR="00662D2A" w:rsidRPr="0012728F">
        <w:rPr>
          <w:b/>
          <w:lang w:eastAsia="zh-CN"/>
        </w:rPr>
        <w:t xml:space="preserve">                                      </w:t>
      </w:r>
      <w:r w:rsidR="0012728F" w:rsidRPr="0012728F">
        <w:rPr>
          <w:b/>
          <w:lang w:eastAsia="zh-CN"/>
        </w:rPr>
        <w:t xml:space="preserve">                             </w:t>
      </w:r>
      <w:r w:rsidR="00CD5031" w:rsidRPr="00CD5031">
        <w:rPr>
          <w:b/>
          <w:lang w:eastAsia="zh-CN"/>
        </w:rPr>
        <w:t>R1-2111063</w:t>
      </w:r>
    </w:p>
    <w:p w14:paraId="065F3AB6" w14:textId="0815EC29" w:rsidR="0089568B" w:rsidRPr="0012728F" w:rsidRDefault="0089568B" w:rsidP="0089568B">
      <w:pPr>
        <w:rPr>
          <w:b/>
          <w:kern w:val="2"/>
          <w:lang w:eastAsia="zh-CN"/>
        </w:rPr>
      </w:pPr>
      <w:r w:rsidRPr="0012728F">
        <w:rPr>
          <w:b/>
          <w:kern w:val="2"/>
          <w:lang w:eastAsia="zh-CN"/>
        </w:rPr>
        <w:t xml:space="preserve">E-meeting, </w:t>
      </w:r>
      <w:r w:rsidR="009C2254" w:rsidRPr="0012728F">
        <w:rPr>
          <w:b/>
          <w:kern w:val="2"/>
          <w:lang w:eastAsia="zh-CN"/>
        </w:rPr>
        <w:t>November</w:t>
      </w:r>
      <w:r w:rsidR="00C6198B" w:rsidRPr="0012728F">
        <w:rPr>
          <w:b/>
          <w:kern w:val="2"/>
          <w:lang w:eastAsia="zh-CN"/>
        </w:rPr>
        <w:t xml:space="preserve"> 11</w:t>
      </w:r>
      <w:r w:rsidRPr="0012728F">
        <w:rPr>
          <w:b/>
          <w:kern w:val="2"/>
          <w:vertAlign w:val="superscript"/>
          <w:lang w:eastAsia="zh-CN"/>
        </w:rPr>
        <w:t>th</w:t>
      </w:r>
      <w:r w:rsidRPr="0012728F">
        <w:rPr>
          <w:b/>
          <w:kern w:val="2"/>
          <w:lang w:eastAsia="zh-CN"/>
        </w:rPr>
        <w:t xml:space="preserve"> – </w:t>
      </w:r>
      <w:r w:rsidR="009C2254" w:rsidRPr="0012728F">
        <w:rPr>
          <w:b/>
          <w:kern w:val="2"/>
          <w:lang w:eastAsia="zh-CN"/>
        </w:rPr>
        <w:t>November</w:t>
      </w:r>
      <w:r w:rsidR="00C6198B" w:rsidRPr="0012728F">
        <w:rPr>
          <w:b/>
          <w:kern w:val="2"/>
          <w:lang w:eastAsia="zh-CN"/>
        </w:rPr>
        <w:t xml:space="preserve"> 19</w:t>
      </w:r>
      <w:r w:rsidR="00D64666" w:rsidRPr="0012728F">
        <w:rPr>
          <w:b/>
          <w:kern w:val="2"/>
          <w:vertAlign w:val="superscript"/>
          <w:lang w:eastAsia="zh-CN"/>
        </w:rPr>
        <w:t>th</w:t>
      </w:r>
      <w:r w:rsidRPr="0012728F">
        <w:rPr>
          <w:b/>
          <w:kern w:val="2"/>
          <w:lang w:eastAsia="zh-CN"/>
        </w:rPr>
        <w:t>, 202</w:t>
      </w:r>
      <w:r w:rsidR="00B839A2" w:rsidRPr="0012728F">
        <w:rPr>
          <w:b/>
          <w:kern w:val="2"/>
          <w:lang w:eastAsia="zh-CN"/>
        </w:rPr>
        <w:t>1</w:t>
      </w:r>
    </w:p>
    <w:p w14:paraId="037C273D" w14:textId="77777777" w:rsidR="00E9347C" w:rsidRPr="00F42AC0" w:rsidRDefault="00E9347C" w:rsidP="00E9347C">
      <w:pPr>
        <w:pBdr>
          <w:top w:val="single" w:sz="4" w:space="1" w:color="auto"/>
        </w:pBdr>
        <w:spacing w:after="0"/>
        <w:rPr>
          <w:b/>
          <w:kern w:val="2"/>
          <w:sz w:val="16"/>
          <w:szCs w:val="16"/>
          <w:lang w:eastAsia="zh-CN"/>
        </w:rPr>
      </w:pPr>
    </w:p>
    <w:p w14:paraId="4CF9EEB4" w14:textId="409E67B6" w:rsidR="00E9347C" w:rsidRPr="00F42AC0" w:rsidRDefault="00E9347C" w:rsidP="00E9347C">
      <w:pPr>
        <w:spacing w:after="60"/>
        <w:ind w:left="1555" w:hanging="1555"/>
        <w:rPr>
          <w:b/>
          <w:kern w:val="2"/>
          <w:lang w:eastAsia="zh-CN"/>
        </w:rPr>
      </w:pPr>
      <w:r w:rsidRPr="00F42AC0">
        <w:rPr>
          <w:b/>
          <w:kern w:val="2"/>
          <w:lang w:eastAsia="zh-CN"/>
        </w:rPr>
        <w:t>Agenda Item:</w:t>
      </w:r>
      <w:r w:rsidRPr="00F42AC0">
        <w:rPr>
          <w:b/>
          <w:kern w:val="2"/>
          <w:lang w:eastAsia="zh-CN"/>
        </w:rPr>
        <w:tab/>
      </w:r>
      <w:r w:rsidR="00B14B71" w:rsidRPr="00F42AC0">
        <w:rPr>
          <w:b/>
          <w:kern w:val="2"/>
          <w:lang w:eastAsia="zh-CN"/>
        </w:rPr>
        <w:t>8.7.1.2</w:t>
      </w:r>
    </w:p>
    <w:p w14:paraId="2B475B4A" w14:textId="28555A52" w:rsidR="00E9347C" w:rsidRPr="00F42AC0" w:rsidRDefault="00D64666" w:rsidP="00E9347C">
      <w:pPr>
        <w:spacing w:after="60"/>
        <w:ind w:left="1555" w:hanging="1555"/>
        <w:rPr>
          <w:b/>
          <w:kern w:val="2"/>
          <w:lang w:eastAsia="zh-CN"/>
        </w:rPr>
      </w:pPr>
      <w:r>
        <w:rPr>
          <w:b/>
          <w:kern w:val="2"/>
          <w:lang w:eastAsia="zh-CN"/>
        </w:rPr>
        <w:t>Source:</w:t>
      </w:r>
      <w:r>
        <w:rPr>
          <w:b/>
          <w:kern w:val="2"/>
          <w:lang w:eastAsia="zh-CN"/>
        </w:rPr>
        <w:tab/>
        <w:t>TCL Communication</w:t>
      </w:r>
    </w:p>
    <w:p w14:paraId="6B85EEF0" w14:textId="4E933934" w:rsidR="00E9347C" w:rsidRPr="00F42AC0" w:rsidRDefault="00E9347C" w:rsidP="00E9347C">
      <w:pPr>
        <w:spacing w:after="60"/>
        <w:ind w:left="1555" w:hanging="1555"/>
        <w:rPr>
          <w:b/>
          <w:kern w:val="2"/>
          <w:lang w:eastAsia="zh-CN"/>
        </w:rPr>
      </w:pPr>
      <w:r w:rsidRPr="00F42AC0">
        <w:rPr>
          <w:b/>
          <w:kern w:val="2"/>
          <w:lang w:eastAsia="zh-CN"/>
        </w:rPr>
        <w:t>Title:</w:t>
      </w:r>
      <w:r w:rsidRPr="00F42AC0">
        <w:rPr>
          <w:b/>
          <w:kern w:val="2"/>
          <w:lang w:eastAsia="zh-CN"/>
        </w:rPr>
        <w:tab/>
      </w:r>
      <w:r w:rsidR="008E3015">
        <w:rPr>
          <w:b/>
          <w:kern w:val="2"/>
          <w:lang w:eastAsia="zh-CN"/>
        </w:rPr>
        <w:t xml:space="preserve">TRS/CSI-RS </w:t>
      </w:r>
      <w:r w:rsidR="00B14B71" w:rsidRPr="00F42AC0">
        <w:rPr>
          <w:b/>
          <w:kern w:val="2"/>
          <w:lang w:eastAsia="zh-CN"/>
        </w:rPr>
        <w:t>occasions for IDLE/inactive mode</w:t>
      </w:r>
    </w:p>
    <w:p w14:paraId="0C2C4ADA" w14:textId="1DE84A4B" w:rsidR="00E9347C" w:rsidRPr="00CF195E" w:rsidRDefault="003F4032" w:rsidP="00E9347C">
      <w:pPr>
        <w:spacing w:after="60"/>
        <w:ind w:left="1555" w:hanging="1555"/>
        <w:rPr>
          <w:b/>
          <w:kern w:val="2"/>
          <w:lang w:eastAsia="zh-CN"/>
        </w:rPr>
      </w:pPr>
      <w:r w:rsidRPr="00F42AC0">
        <w:rPr>
          <w:b/>
          <w:kern w:val="2"/>
          <w:lang w:eastAsia="zh-CN"/>
        </w:rPr>
        <w:t>Document for:</w:t>
      </w:r>
      <w:r w:rsidRPr="00F42AC0">
        <w:rPr>
          <w:b/>
          <w:kern w:val="2"/>
          <w:lang w:eastAsia="zh-CN"/>
        </w:rPr>
        <w:tab/>
        <w:t>Discussion and D</w:t>
      </w:r>
      <w:r w:rsidR="00EC1F52" w:rsidRPr="00F42AC0">
        <w:rPr>
          <w:b/>
          <w:kern w:val="2"/>
          <w:lang w:eastAsia="zh-CN"/>
        </w:rPr>
        <w:t>ec</w:t>
      </w:r>
      <w:r w:rsidR="00E9347C" w:rsidRPr="00F42AC0">
        <w:rPr>
          <w:b/>
          <w:kern w:val="2"/>
          <w:lang w:eastAsia="zh-CN"/>
        </w:rPr>
        <w:t>ision</w:t>
      </w:r>
      <w:r w:rsidR="00E9347C" w:rsidRPr="00CF195E">
        <w:rPr>
          <w:b/>
          <w:kern w:val="2"/>
          <w:lang w:eastAsia="zh-CN"/>
        </w:rPr>
        <w:t xml:space="preserve">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2254DE05" w14:textId="20B40921" w:rsidR="00E54563" w:rsidRPr="0089553F" w:rsidRDefault="003003F6" w:rsidP="0089553F">
      <w:pPr>
        <w:rPr>
          <w:lang w:eastAsia="zh-CN"/>
        </w:rPr>
      </w:pPr>
      <w:r>
        <w:rPr>
          <w:lang w:eastAsia="zh-CN"/>
        </w:rPr>
        <w:t xml:space="preserve">In this contribution, we discuss our views on the remaining issues </w:t>
      </w:r>
      <w:r w:rsidR="00EA0F96">
        <w:rPr>
          <w:lang w:eastAsia="zh-CN"/>
        </w:rPr>
        <w:t>of TRS</w:t>
      </w:r>
      <w:r>
        <w:rPr>
          <w:lang w:eastAsia="zh-CN"/>
        </w:rPr>
        <w:t xml:space="preserve">/CSI-RS occasion for idle/inactive UE power saving. </w:t>
      </w:r>
    </w:p>
    <w:p w14:paraId="4DEA0FF5" w14:textId="604BE846" w:rsidR="00B2634C" w:rsidRDefault="00B2634C" w:rsidP="00D42EB5">
      <w:pPr>
        <w:pStyle w:val="Heading1"/>
      </w:pPr>
      <w:r>
        <w:t xml:space="preserve">L1 </w:t>
      </w:r>
      <w:r w:rsidR="00F51DA5">
        <w:t>based Signaling</w:t>
      </w:r>
      <w:r w:rsidR="00F14900">
        <w:t xml:space="preserve"> Methods</w:t>
      </w:r>
      <w:r w:rsidR="00F51DA5">
        <w:t xml:space="preserve"> for </w:t>
      </w:r>
      <w:r w:rsidR="00F14900">
        <w:t>TRS availability indication</w:t>
      </w:r>
    </w:p>
    <w:p w14:paraId="24EDE4BF" w14:textId="771F3412" w:rsidR="00CB7AED" w:rsidRPr="00BA3102" w:rsidRDefault="007868E5" w:rsidP="00F00DDE">
      <w:r>
        <w:t>According to the FL summary in RAN</w:t>
      </w:r>
      <w:r w:rsidR="002878A4">
        <w:t>1#</w:t>
      </w:r>
      <w:r w:rsidR="00BA3102">
        <w:t>106bis</w:t>
      </w:r>
      <w:r>
        <w:t>-e meeting</w:t>
      </w:r>
      <w:r w:rsidR="003003F6">
        <w:t xml:space="preserve"> [1</w:t>
      </w:r>
      <w:r w:rsidR="000D693B">
        <w:t>]</w:t>
      </w:r>
      <w:r>
        <w:t xml:space="preserve">, a </w:t>
      </w:r>
      <w:r w:rsidR="00F14900">
        <w:t>proposal related to</w:t>
      </w:r>
      <w:r w:rsidR="00F74DF1">
        <w:t xml:space="preserve"> the</w:t>
      </w:r>
      <w:r w:rsidR="00F14900">
        <w:t xml:space="preserve"> paging PDCCH and PEI based TRS</w:t>
      </w:r>
      <w:r w:rsidR="009425FA">
        <w:t xml:space="preserve"> availability</w:t>
      </w:r>
      <w:r w:rsidR="00F14900">
        <w:t xml:space="preserve"> indication </w:t>
      </w:r>
      <w:r>
        <w:t xml:space="preserve">was discussed to </w:t>
      </w:r>
      <w:r w:rsidR="00CB7AED" w:rsidRPr="00BA3102">
        <w:t>support the same design mechanism/principle i.e. same bitmap/</w:t>
      </w:r>
      <w:r w:rsidR="00273D00" w:rsidRPr="00BA3102">
        <w:t>cod</w:t>
      </w:r>
      <w:r w:rsidR="00D158D2">
        <w:t>e</w:t>
      </w:r>
      <w:bookmarkStart w:id="0" w:name="_GoBack"/>
      <w:bookmarkEnd w:id="0"/>
      <w:r w:rsidR="00273D00" w:rsidRPr="00BA3102">
        <w:t>point</w:t>
      </w:r>
      <w:r w:rsidR="00CB7AED" w:rsidRPr="00BA3102">
        <w:t xml:space="preserve"> mapping method, DCI field, and validity duration for the two L1 based signaling methods</w:t>
      </w:r>
      <w:r w:rsidR="00CB7AED">
        <w:rPr>
          <w:rFonts w:eastAsia="Yu Mincho"/>
          <w:bCs/>
          <w:sz w:val="20"/>
          <w:szCs w:val="20"/>
        </w:rPr>
        <w:t xml:space="preserve">. </w:t>
      </w:r>
      <w:r w:rsidR="00CB7AED" w:rsidRPr="00BA3102">
        <w:t>In our view, both paging PDCCH and PEI bas</w:t>
      </w:r>
      <w:r w:rsidR="00BA3102">
        <w:t>ed</w:t>
      </w:r>
      <w:r w:rsidR="00263A94">
        <w:t xml:space="preserve"> TRS availability indication</w:t>
      </w:r>
      <w:r w:rsidR="00BA3102">
        <w:t xml:space="preserve"> </w:t>
      </w:r>
      <w:r w:rsidR="00263A94">
        <w:t>signaling</w:t>
      </w:r>
      <w:r w:rsidR="00BA3102">
        <w:t xml:space="preserve"> should</w:t>
      </w:r>
      <w:r w:rsidR="00263A94">
        <w:t xml:space="preserve"> use </w:t>
      </w:r>
      <w:r w:rsidR="006C01A1">
        <w:t xml:space="preserve">the </w:t>
      </w:r>
      <w:r w:rsidR="00263A94">
        <w:t xml:space="preserve">same mapping method and same DCI field </w:t>
      </w:r>
      <w:r w:rsidR="00126F46">
        <w:t>as per RAN plenary 93-e guidance</w:t>
      </w:r>
      <w:r w:rsidR="00CB7AED" w:rsidRPr="00BA3102">
        <w:t>. However, the</w:t>
      </w:r>
      <w:r w:rsidR="00CB7AED">
        <w:t xml:space="preserve"> validity time’s </w:t>
      </w:r>
      <w:r w:rsidR="00BE062A">
        <w:t>duration and reference point of</w:t>
      </w:r>
      <w:r w:rsidR="00CB7AED">
        <w:t xml:space="preserve"> paging PDCCH </w:t>
      </w:r>
      <w:r w:rsidR="00163AE3">
        <w:t xml:space="preserve">indication </w:t>
      </w:r>
      <w:r w:rsidR="00CB7AED">
        <w:t>may vary from PEI</w:t>
      </w:r>
      <w:r w:rsidR="00263A94">
        <w:t xml:space="preserve"> based TRS availability</w:t>
      </w:r>
      <w:r w:rsidR="00CB7AED">
        <w:t xml:space="preserve"> indication</w:t>
      </w:r>
      <w:r w:rsidR="00F74DF1">
        <w:t xml:space="preserve"> </w:t>
      </w:r>
      <w:r w:rsidR="00D275FE">
        <w:t xml:space="preserve">as </w:t>
      </w:r>
      <w:r w:rsidR="00F74DF1">
        <w:t>discussed in section 4 in details</w:t>
      </w:r>
      <w:r w:rsidR="00652E03">
        <w:t xml:space="preserve">. </w:t>
      </w:r>
    </w:p>
    <w:p w14:paraId="2BB1653D" w14:textId="54C386C2" w:rsidR="00791EDC" w:rsidRPr="00E8530C" w:rsidRDefault="004E6704" w:rsidP="00F00DDE">
      <w:r>
        <w:rPr>
          <w:szCs w:val="20"/>
        </w:rPr>
        <w:t>Both p</w:t>
      </w:r>
      <w:r w:rsidR="00263A94">
        <w:rPr>
          <w:szCs w:val="20"/>
        </w:rPr>
        <w:t xml:space="preserve">aging </w:t>
      </w:r>
      <w:r w:rsidR="007868E5">
        <w:rPr>
          <w:szCs w:val="20"/>
        </w:rPr>
        <w:t xml:space="preserve">PDCCH and </w:t>
      </w:r>
      <w:r w:rsidR="00DE41BB">
        <w:rPr>
          <w:szCs w:val="20"/>
        </w:rPr>
        <w:t>PEI</w:t>
      </w:r>
      <w:r w:rsidR="004F2DD3">
        <w:rPr>
          <w:szCs w:val="20"/>
        </w:rPr>
        <w:t xml:space="preserve"> based</w:t>
      </w:r>
      <w:r w:rsidR="00DE41BB">
        <w:rPr>
          <w:szCs w:val="20"/>
        </w:rPr>
        <w:t xml:space="preserve"> </w:t>
      </w:r>
      <w:r w:rsidR="007868E5">
        <w:rPr>
          <w:szCs w:val="20"/>
        </w:rPr>
        <w:t>TRS availability indication</w:t>
      </w:r>
      <w:r w:rsidR="00AD0C28">
        <w:rPr>
          <w:szCs w:val="20"/>
        </w:rPr>
        <w:t>s</w:t>
      </w:r>
      <w:r w:rsidR="007868E5">
        <w:rPr>
          <w:szCs w:val="20"/>
        </w:rPr>
        <w:t xml:space="preserve"> </w:t>
      </w:r>
      <w:r w:rsidR="00AD0C28">
        <w:rPr>
          <w:szCs w:val="20"/>
        </w:rPr>
        <w:t>are</w:t>
      </w:r>
      <w:r w:rsidR="007868E5">
        <w:rPr>
          <w:szCs w:val="20"/>
        </w:rPr>
        <w:t xml:space="preserve"> necessary </w:t>
      </w:r>
      <w:r w:rsidR="00DE41BB">
        <w:rPr>
          <w:szCs w:val="20"/>
        </w:rPr>
        <w:t>in</w:t>
      </w:r>
      <w:r w:rsidR="00AD0C28">
        <w:rPr>
          <w:szCs w:val="20"/>
        </w:rPr>
        <w:t xml:space="preserve"> terms of UE</w:t>
      </w:r>
      <w:r w:rsidR="004F2DD3">
        <w:rPr>
          <w:szCs w:val="20"/>
        </w:rPr>
        <w:t xml:space="preserve"> power saving</w:t>
      </w:r>
      <w:r w:rsidR="00DE41BB">
        <w:rPr>
          <w:szCs w:val="20"/>
        </w:rPr>
        <w:t xml:space="preserve">. </w:t>
      </w:r>
      <w:r w:rsidR="00F00DDE" w:rsidRPr="00735EC4">
        <w:t>However,</w:t>
      </w:r>
      <w:r w:rsidR="00F64890">
        <w:t xml:space="preserve"> at a target PO</w:t>
      </w:r>
      <w:r w:rsidR="00F00DDE" w:rsidRPr="00735EC4">
        <w:t xml:space="preserve"> </w:t>
      </w:r>
      <w:r w:rsidR="00126F46">
        <w:t>only one signaling</w:t>
      </w:r>
      <w:r w:rsidR="00D20A62">
        <w:t xml:space="preserve"> (either paging PDCCH or PEI) </w:t>
      </w:r>
      <w:r w:rsidR="00126F46">
        <w:t>shall be used</w:t>
      </w:r>
      <w:r w:rsidR="00D20A62">
        <w:t xml:space="preserve"> for TRS availability indication</w:t>
      </w:r>
      <w:r w:rsidR="00126F46">
        <w:t xml:space="preserve"> to reduce the network signaling overhead and enhance </w:t>
      </w:r>
      <w:r w:rsidR="00263A94">
        <w:t xml:space="preserve">the </w:t>
      </w:r>
      <w:r w:rsidR="00126F46">
        <w:t>UE power saving</w:t>
      </w:r>
      <w:r w:rsidR="00F00DDE" w:rsidRPr="008E6D93">
        <w:t>.</w:t>
      </w:r>
      <w:r w:rsidR="00D20A62">
        <w:t xml:space="preserve"> For this purpose, it is essential to enable only one signaling of TRS availability indication at a target PO. </w:t>
      </w:r>
      <w:r w:rsidR="00E8530C">
        <w:t xml:space="preserve"> </w:t>
      </w:r>
      <w:r w:rsidR="006C01A1">
        <w:t xml:space="preserve">To </w:t>
      </w:r>
      <w:r w:rsidR="00E8530C">
        <w:t xml:space="preserve">enable paging PDCCH or PEI based TRS indication for the incoming target PO, a gNB can use </w:t>
      </w:r>
      <w:r w:rsidR="00770160">
        <w:t>implicit</w:t>
      </w:r>
      <w:r w:rsidR="00E8530C">
        <w:t xml:space="preserve"> </w:t>
      </w:r>
      <w:r>
        <w:t xml:space="preserve">or </w:t>
      </w:r>
      <w:r w:rsidR="00E8530C">
        <w:t xml:space="preserve">explicit methods. </w:t>
      </w:r>
      <w:r w:rsidR="004F2DD3">
        <w:t xml:space="preserve">In </w:t>
      </w:r>
      <w:r>
        <w:t>i</w:t>
      </w:r>
      <w:r w:rsidR="00E8530C">
        <w:t>mplicit method</w:t>
      </w:r>
      <w:r w:rsidR="004F2DD3">
        <w:t xml:space="preserve">, a gNB can enable paging PDCCH or PEI based TRS indication based on whether </w:t>
      </w:r>
      <w:r w:rsidR="00263A94">
        <w:t xml:space="preserve">a </w:t>
      </w:r>
      <w:r w:rsidR="00FF091A" w:rsidRPr="008E6D93">
        <w:t xml:space="preserve">UE </w:t>
      </w:r>
      <w:r w:rsidR="00186B86" w:rsidRPr="008E6D93">
        <w:t xml:space="preserve">will be </w:t>
      </w:r>
      <w:r w:rsidR="00FF091A" w:rsidRPr="008E6D93">
        <w:t>pag</w:t>
      </w:r>
      <w:r w:rsidR="00186B86" w:rsidRPr="008E6D93">
        <w:t>ed</w:t>
      </w:r>
      <w:r w:rsidR="00FF091A" w:rsidRPr="008E6D93">
        <w:t xml:space="preserve"> </w:t>
      </w:r>
      <w:r w:rsidR="00186B86" w:rsidRPr="008E6D93">
        <w:t>or</w:t>
      </w:r>
      <w:r w:rsidR="00FF091A" w:rsidRPr="008E6D93">
        <w:t xml:space="preserve"> no</w:t>
      </w:r>
      <w:r w:rsidR="00186B86" w:rsidRPr="008E6D93">
        <w:t>t</w:t>
      </w:r>
      <w:r w:rsidR="00FF091A" w:rsidRPr="008E6D93">
        <w:t>-pag</w:t>
      </w:r>
      <w:r w:rsidR="00186B86" w:rsidRPr="008E6D93">
        <w:t>ed</w:t>
      </w:r>
      <w:r w:rsidR="00FF091A" w:rsidRPr="008E6D93">
        <w:t xml:space="preserve"> in successive POs</w:t>
      </w:r>
      <w:r w:rsidR="00FF091A">
        <w:t>. For instance, when</w:t>
      </w:r>
      <w:r w:rsidR="00C45ECD">
        <w:t xml:space="preserve"> an idle/inactive UE is pag</w:t>
      </w:r>
      <w:r w:rsidR="008E6D93">
        <w:t>ing</w:t>
      </w:r>
      <w:r w:rsidR="00C45ECD">
        <w:t xml:space="preserve"> in non-</w:t>
      </w:r>
      <w:r w:rsidR="00A31B32">
        <w:rPr>
          <w:rStyle w:val="Strong"/>
          <w:b w:val="0"/>
          <w:bCs w:val="0"/>
          <w:szCs w:val="20"/>
        </w:rPr>
        <w:t>contiguous</w:t>
      </w:r>
      <w:r w:rsidR="00C45ECD">
        <w:t xml:space="preserve"> way in successive PO</w:t>
      </w:r>
      <w:r w:rsidR="006B3D97">
        <w:t>s</w:t>
      </w:r>
      <w:r w:rsidR="003730E5">
        <w:t xml:space="preserve"> as shown in</w:t>
      </w:r>
      <w:r w:rsidR="006C01A1">
        <w:t xml:space="preserve"> F</w:t>
      </w:r>
      <w:r w:rsidR="003730E5">
        <w:t>igure 1</w:t>
      </w:r>
      <w:r w:rsidR="00C45ECD">
        <w:t xml:space="preserve">, </w:t>
      </w:r>
      <w:r w:rsidR="00F00DDE">
        <w:t>PEI</w:t>
      </w:r>
      <w:r w:rsidR="00C45ECD">
        <w:t xml:space="preserve"> based availability indication can be used</w:t>
      </w:r>
      <w:r w:rsidR="00F00DDE">
        <w:t xml:space="preserve">. In this case, </w:t>
      </w:r>
      <w:r w:rsidR="0064502C">
        <w:t xml:space="preserve">if </w:t>
      </w:r>
      <w:r w:rsidR="00F00DDE">
        <w:t xml:space="preserve">P-DCI of the PO1 </w:t>
      </w:r>
      <w:r w:rsidR="0064502C">
        <w:t xml:space="preserve">is used </w:t>
      </w:r>
      <w:r w:rsidR="006C01A1">
        <w:t>to inform the TRS</w:t>
      </w:r>
      <w:r w:rsidR="00F00DDE">
        <w:t xml:space="preserve"> availability indication for </w:t>
      </w:r>
      <w:r w:rsidR="0064502C">
        <w:t>PO2,</w:t>
      </w:r>
      <w:r w:rsidR="00263A94">
        <w:t xml:space="preserve"> it</w:t>
      </w:r>
      <w:r w:rsidR="0064502C">
        <w:t xml:space="preserve"> </w:t>
      </w:r>
      <w:r w:rsidR="00F00DDE">
        <w:t xml:space="preserve">will unnecessary wake up the UE in PO1 and waste its power. Similarly, </w:t>
      </w:r>
      <w:r w:rsidR="00CF1F04">
        <w:t xml:space="preserve">paging </w:t>
      </w:r>
      <w:r w:rsidR="00F64890">
        <w:t>PDCCH</w:t>
      </w:r>
      <w:r w:rsidR="00EA5B42">
        <w:t xml:space="preserve"> of a PO</w:t>
      </w:r>
      <w:r w:rsidR="00F00DDE">
        <w:t xml:space="preserve"> can be used to carry the availability indication of TRS/CSI-RS occasion</w:t>
      </w:r>
      <w:r w:rsidR="00EA5B42">
        <w:t xml:space="preserve"> for the next PO in a case when</w:t>
      </w:r>
      <w:r w:rsidR="00263A94">
        <w:t xml:space="preserve"> a</w:t>
      </w:r>
      <w:r w:rsidR="00F00DDE">
        <w:t xml:space="preserve"> UE is paging in </w:t>
      </w:r>
      <w:r w:rsidR="00A31B32">
        <w:rPr>
          <w:rStyle w:val="Strong"/>
          <w:b w:val="0"/>
          <w:bCs w:val="0"/>
          <w:szCs w:val="20"/>
        </w:rPr>
        <w:t>contiguous</w:t>
      </w:r>
      <w:r w:rsidR="00F00DDE">
        <w:t xml:space="preserve"> way in successive PO</w:t>
      </w:r>
      <w:r w:rsidR="00F64890">
        <w:t>s</w:t>
      </w:r>
      <w:r w:rsidR="00F00DDE">
        <w:t xml:space="preserve"> </w:t>
      </w:r>
      <w:r w:rsidR="00F64890">
        <w:t xml:space="preserve">as shown </w:t>
      </w:r>
      <w:r w:rsidR="00650182">
        <w:t>in Figure 2</w:t>
      </w:r>
      <w:r w:rsidR="00F00DDE">
        <w:t xml:space="preserve">. </w:t>
      </w:r>
      <w:r w:rsidR="00650182">
        <w:t xml:space="preserve">In other words, when </w:t>
      </w:r>
      <w:r w:rsidR="00F00DDE">
        <w:t>a UE is paging in</w:t>
      </w:r>
      <w:r w:rsidR="00650182">
        <w:t xml:space="preserve"> both</w:t>
      </w:r>
      <w:r w:rsidR="00F00DDE">
        <w:t xml:space="preserve"> PO1 and PO2 in </w:t>
      </w:r>
      <w:r w:rsidR="00A31B32">
        <w:rPr>
          <w:rStyle w:val="Strong"/>
          <w:b w:val="0"/>
          <w:bCs w:val="0"/>
          <w:szCs w:val="20"/>
        </w:rPr>
        <w:t>contiguous</w:t>
      </w:r>
      <w:r w:rsidR="00A31B32">
        <w:t xml:space="preserve"> </w:t>
      </w:r>
      <w:r w:rsidR="00F00DDE">
        <w:t>way, a gNB can use P-DCI of PO1</w:t>
      </w:r>
      <w:r w:rsidR="00EA5B42">
        <w:t xml:space="preserve"> to inform </w:t>
      </w:r>
      <w:r w:rsidR="00F00DDE">
        <w:t>the availability of TRS/CSI-RS occasion for the next</w:t>
      </w:r>
      <w:r w:rsidR="00A72554">
        <w:t xml:space="preserve"> PO</w:t>
      </w:r>
      <w:r w:rsidR="008E6D93">
        <w:t xml:space="preserve"> </w:t>
      </w:r>
      <w:r w:rsidR="004B2EF7">
        <w:t xml:space="preserve">i.e., </w:t>
      </w:r>
      <w:r w:rsidR="00F00DDE">
        <w:t>PO</w:t>
      </w:r>
      <w:r w:rsidR="00F64890">
        <w:t>2</w:t>
      </w:r>
      <w:r w:rsidR="00F00DDE">
        <w:t>.</w:t>
      </w:r>
      <w:r w:rsidR="00CF1F04">
        <w:t xml:space="preserve"> In this case, using paging </w:t>
      </w:r>
      <w:r w:rsidR="006B3D97">
        <w:t>PDCCH</w:t>
      </w:r>
      <w:r w:rsidR="00F00DDE">
        <w:t xml:space="preserve"> based availability indication of TRS/CSI-RS occasion is more beneficial in power saving perspective than PEI based indication.</w:t>
      </w:r>
    </w:p>
    <w:p w14:paraId="7B35F832" w14:textId="77777777" w:rsidR="0075738C" w:rsidRDefault="0075738C" w:rsidP="0075738C">
      <w:pPr>
        <w:keepNext/>
        <w:jc w:val="center"/>
      </w:pPr>
      <w:r>
        <w:rPr>
          <w:noProof/>
        </w:rPr>
        <w:drawing>
          <wp:inline distT="0" distB="0" distL="0" distR="0" wp14:anchorId="29C3CD31" wp14:editId="1D809CF4">
            <wp:extent cx="3724910" cy="1579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4910" cy="1579245"/>
                    </a:xfrm>
                    <a:prstGeom prst="rect">
                      <a:avLst/>
                    </a:prstGeom>
                    <a:noFill/>
                  </pic:spPr>
                </pic:pic>
              </a:graphicData>
            </a:graphic>
          </wp:inline>
        </w:drawing>
      </w:r>
    </w:p>
    <w:p w14:paraId="607F9FCE" w14:textId="5FC98EAD" w:rsidR="0075738C" w:rsidRDefault="0075738C" w:rsidP="0075738C">
      <w:pPr>
        <w:pStyle w:val="Caption"/>
      </w:pPr>
      <w:r>
        <w:t xml:space="preserve">Figure </w:t>
      </w:r>
      <w:fldSimple w:instr=" SEQ Figure \* ARABIC ">
        <w:r w:rsidR="00166A5E">
          <w:rPr>
            <w:noProof/>
          </w:rPr>
          <w:t>1</w:t>
        </w:r>
      </w:fldSimple>
      <w:r>
        <w:t xml:space="preserve"> PEI based availability indication of TRS</w:t>
      </w:r>
    </w:p>
    <w:p w14:paraId="46604681" w14:textId="77777777" w:rsidR="0075738C" w:rsidRDefault="0075738C" w:rsidP="0075738C">
      <w:pPr>
        <w:keepNext/>
        <w:jc w:val="center"/>
      </w:pPr>
      <w:r>
        <w:rPr>
          <w:noProof/>
        </w:rPr>
        <w:lastRenderedPageBreak/>
        <w:drawing>
          <wp:inline distT="0" distB="0" distL="0" distR="0" wp14:anchorId="0ABF713E" wp14:editId="105E8B54">
            <wp:extent cx="3657600" cy="17437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1743710"/>
                    </a:xfrm>
                    <a:prstGeom prst="rect">
                      <a:avLst/>
                    </a:prstGeom>
                    <a:noFill/>
                  </pic:spPr>
                </pic:pic>
              </a:graphicData>
            </a:graphic>
          </wp:inline>
        </w:drawing>
      </w:r>
    </w:p>
    <w:p w14:paraId="28BDA44E" w14:textId="1194386C" w:rsidR="0040605A" w:rsidRDefault="0075738C" w:rsidP="0075738C">
      <w:pPr>
        <w:pStyle w:val="Caption"/>
      </w:pPr>
      <w:r>
        <w:t xml:space="preserve">Figure </w:t>
      </w:r>
      <w:fldSimple w:instr=" SEQ Figure \* ARABIC ">
        <w:r w:rsidR="00166A5E">
          <w:rPr>
            <w:noProof/>
          </w:rPr>
          <w:t>2</w:t>
        </w:r>
      </w:fldSimple>
      <w:r w:rsidR="00FD53F1">
        <w:t xml:space="preserve"> P-PDCCH</w:t>
      </w:r>
      <w:r>
        <w:t xml:space="preserve"> based availability indication of TRS</w:t>
      </w:r>
    </w:p>
    <w:p w14:paraId="3EB3FFD3" w14:textId="03A8EC91" w:rsidR="00652E03" w:rsidRPr="009E13A2" w:rsidRDefault="00652E03" w:rsidP="00652E03">
      <w:r w:rsidRPr="00820E37">
        <w:t>For</w:t>
      </w:r>
      <w:r w:rsidR="00820E37">
        <w:t xml:space="preserve"> the</w:t>
      </w:r>
      <w:r w:rsidRPr="00820E37">
        <w:t xml:space="preserve"> explicit</w:t>
      </w:r>
      <w:r w:rsidR="00E8530C" w:rsidRPr="00820E37">
        <w:t xml:space="preserve"> </w:t>
      </w:r>
      <w:r w:rsidR="00163AE3" w:rsidRPr="00820E37">
        <w:t xml:space="preserve">method of </w:t>
      </w:r>
      <w:r w:rsidR="00E8530C" w:rsidRPr="00820E37">
        <w:t>enabling</w:t>
      </w:r>
      <w:r w:rsidR="00E8530C">
        <w:t xml:space="preserve"> paging PDCCH or PEI based</w:t>
      </w:r>
      <w:r w:rsidR="00BA77CA">
        <w:t xml:space="preserve"> TRS availability</w:t>
      </w:r>
      <w:r w:rsidR="00E8530C">
        <w:t xml:space="preserve"> indication</w:t>
      </w:r>
      <w:r w:rsidR="00846814">
        <w:t>,</w:t>
      </w:r>
      <w:r>
        <w:t xml:space="preserve"> </w:t>
      </w:r>
      <w:r w:rsidR="004F2DD3">
        <w:t xml:space="preserve">a </w:t>
      </w:r>
      <w:r w:rsidRPr="00EC57F5">
        <w:t>NewBitField</w:t>
      </w:r>
      <w:r>
        <w:t xml:space="preserve"> of </w:t>
      </w:r>
      <w:r w:rsidR="00163AE3">
        <w:t>one-bit</w:t>
      </w:r>
      <w:r w:rsidR="004F2DD3">
        <w:t xml:space="preserve"> </w:t>
      </w:r>
      <w:r w:rsidR="00163AE3">
        <w:t xml:space="preserve">size </w:t>
      </w:r>
      <w:r w:rsidR="004F2DD3">
        <w:t>can be</w:t>
      </w:r>
      <w:r>
        <w:t xml:space="preserve"> configured in the same SIB</w:t>
      </w:r>
      <w:r w:rsidR="00820E37">
        <w:t xml:space="preserve"> </w:t>
      </w:r>
      <w:r w:rsidR="00163AE3">
        <w:t>(e.g., SIB_X)</w:t>
      </w:r>
      <w:r w:rsidR="00820E37">
        <w:t xml:space="preserve"> </w:t>
      </w:r>
      <w:r w:rsidRPr="00EC57F5">
        <w:t>which is used to co</w:t>
      </w:r>
      <w:r>
        <w:t xml:space="preserve">nfigure the TRS/CSI-RS resources. The example of including NewBitField in the SIB_X is shown in the following IE. </w:t>
      </w:r>
    </w:p>
    <w:p w14:paraId="1A6A09D0" w14:textId="77777777" w:rsidR="00652E03" w:rsidRPr="009D2305" w:rsidRDefault="00652E03" w:rsidP="00652E03">
      <w:pPr>
        <w:shd w:val="clear" w:color="auto" w:fill="D9D9D9" w:themeFill="background1" w:themeFillShade="D9"/>
      </w:pPr>
      <w:r w:rsidRPr="009D2305">
        <w:rPr>
          <w:rFonts w:hint="eastAsia"/>
        </w:rPr>
        <w:t xml:space="preserve"> </w:t>
      </w:r>
      <w:r w:rsidRPr="009D2305">
        <w:t xml:space="preserve">    ….</w:t>
      </w:r>
    </w:p>
    <w:p w14:paraId="710720F7" w14:textId="77777777" w:rsidR="00652E03" w:rsidRDefault="00652E03" w:rsidP="00652E03">
      <w:pPr>
        <w:shd w:val="clear" w:color="auto" w:fill="D9D9D9" w:themeFill="background1" w:themeFillShade="D9"/>
      </w:pPr>
      <w:r w:rsidRPr="009D2305">
        <w:t xml:space="preserve">     NewBitF</w:t>
      </w:r>
      <w:r>
        <w:t xml:space="preserve">ield    </w:t>
      </w:r>
      <w:r>
        <w:tab/>
      </w:r>
      <w:r>
        <w:tab/>
      </w:r>
      <w:r>
        <w:tab/>
        <w:t xml:space="preserve"> BIT STRING (SIZE (1)</w:t>
      </w:r>
      <w:r w:rsidRPr="009D2305">
        <w:t>)...</w:t>
      </w:r>
      <w:r w:rsidRPr="009D2305">
        <w:tab/>
      </w:r>
      <w:r w:rsidRPr="009D2305">
        <w:tab/>
        <w:t xml:space="preserve"> OPTIONAL</w:t>
      </w:r>
    </w:p>
    <w:p w14:paraId="39888A9C" w14:textId="77777777" w:rsidR="00652E03" w:rsidRDefault="00652E03" w:rsidP="00652E03">
      <w:pPr>
        <w:shd w:val="clear" w:color="auto" w:fill="D9D9D9" w:themeFill="background1" w:themeFillShade="D9"/>
      </w:pPr>
      <w:r>
        <w:t xml:space="preserve">     ….</w:t>
      </w:r>
    </w:p>
    <w:p w14:paraId="463A4548" w14:textId="7A95CA0E" w:rsidR="00652E03" w:rsidRDefault="00652E03" w:rsidP="00652E03">
      <w:r>
        <w:t>The</w:t>
      </w:r>
      <w:r w:rsidR="00263A94">
        <w:t xml:space="preserve"> value of</w:t>
      </w:r>
      <w:r>
        <w:t xml:space="preserve"> NewBitField can be used to define, whether to </w:t>
      </w:r>
      <w:r w:rsidR="00BA77CA">
        <w:t xml:space="preserve">use paging PDCCH based indication or PEI </w:t>
      </w:r>
      <w:r>
        <w:t xml:space="preserve">based indication. For instance, when PEI is </w:t>
      </w:r>
      <w:r w:rsidR="00BA77CA">
        <w:t xml:space="preserve">not configured, </w:t>
      </w:r>
      <w:r>
        <w:t>the NewBitField value can be set to</w:t>
      </w:r>
      <w:r w:rsidR="00BA77CA">
        <w:t xml:space="preserve"> “0</w:t>
      </w:r>
      <w:r w:rsidRPr="00EC57F5">
        <w:t xml:space="preserve">” </w:t>
      </w:r>
      <w:r>
        <w:t xml:space="preserve">which indicates to use </w:t>
      </w:r>
      <w:r w:rsidR="00BA77CA">
        <w:t xml:space="preserve">paging PDCCH </w:t>
      </w:r>
      <w:r w:rsidRPr="00EC57F5">
        <w:t>based</w:t>
      </w:r>
      <w:r w:rsidR="00263A94">
        <w:t xml:space="preserve"> TRS</w:t>
      </w:r>
      <w:r w:rsidRPr="00EC57F5">
        <w:t xml:space="preserve"> </w:t>
      </w:r>
      <w:r w:rsidR="00BA77CA">
        <w:t>availability indication. W</w:t>
      </w:r>
      <w:r w:rsidRPr="00EC57F5">
        <w:t xml:space="preserve">hen </w:t>
      </w:r>
      <w:r>
        <w:t>PEI i</w:t>
      </w:r>
      <w:r w:rsidR="00BA77CA">
        <w:t>s</w:t>
      </w:r>
      <w:r>
        <w:t xml:space="preserve"> </w:t>
      </w:r>
      <w:r w:rsidR="00BA77CA">
        <w:t>configured, the</w:t>
      </w:r>
      <w:r w:rsidRPr="00C646E6">
        <w:t xml:space="preserve"> </w:t>
      </w:r>
      <w:r>
        <w:t>NewBitField value can be set to</w:t>
      </w:r>
      <w:r w:rsidR="00BA77CA">
        <w:t xml:space="preserve"> “1</w:t>
      </w:r>
      <w:r w:rsidRPr="00EC57F5">
        <w:t xml:space="preserve">” </w:t>
      </w:r>
      <w:r>
        <w:t xml:space="preserve">which indicates to use </w:t>
      </w:r>
      <w:r w:rsidR="00BA77CA">
        <w:t xml:space="preserve">PEI </w:t>
      </w:r>
      <w:r>
        <w:t xml:space="preserve">based </w:t>
      </w:r>
      <w:r w:rsidR="00263A94">
        <w:t xml:space="preserve">TRS </w:t>
      </w:r>
      <w:r>
        <w:t>availability indication as shown in table 1.</w:t>
      </w:r>
    </w:p>
    <w:p w14:paraId="4480C75A" w14:textId="77777777" w:rsidR="00652E03" w:rsidRPr="00426376" w:rsidRDefault="00652E03" w:rsidP="00652E03"/>
    <w:p w14:paraId="1B6CACA0" w14:textId="16683BEE" w:rsidR="00652E03" w:rsidRDefault="00652E03" w:rsidP="00652E03">
      <w:pPr>
        <w:pStyle w:val="Caption"/>
        <w:keepNext/>
      </w:pPr>
      <w:r>
        <w:t xml:space="preserve">Table 1 </w:t>
      </w:r>
      <w:r w:rsidRPr="009F1B7B">
        <w:t xml:space="preserve">Enabling/Disabling of </w:t>
      </w:r>
      <w:r w:rsidR="00263A94">
        <w:t xml:space="preserve">PEI and Paging PDCCH </w:t>
      </w:r>
      <w:r w:rsidRPr="009F1B7B">
        <w:t>signaling</w:t>
      </w:r>
    </w:p>
    <w:tbl>
      <w:tblPr>
        <w:tblStyle w:val="TableGrid"/>
        <w:tblW w:w="0" w:type="auto"/>
        <w:jc w:val="center"/>
        <w:tblLook w:val="04A0" w:firstRow="1" w:lastRow="0" w:firstColumn="1" w:lastColumn="0" w:noHBand="0" w:noVBand="1"/>
      </w:tblPr>
      <w:tblGrid>
        <w:gridCol w:w="2695"/>
        <w:gridCol w:w="2890"/>
      </w:tblGrid>
      <w:tr w:rsidR="00652E03" w14:paraId="3588C949" w14:textId="77777777" w:rsidTr="00652E03">
        <w:trPr>
          <w:jc w:val="center"/>
        </w:trPr>
        <w:tc>
          <w:tcPr>
            <w:tcW w:w="2695" w:type="dxa"/>
          </w:tcPr>
          <w:p w14:paraId="3327434D" w14:textId="68CF0F75" w:rsidR="00652E03" w:rsidRPr="00321648" w:rsidRDefault="00652E03" w:rsidP="00141583">
            <w:pPr>
              <w:jc w:val="center"/>
              <w:rPr>
                <w:b/>
              </w:rPr>
            </w:pPr>
            <w:r w:rsidRPr="00321648">
              <w:rPr>
                <w:b/>
              </w:rPr>
              <w:t>SIB_X NewBitField</w:t>
            </w:r>
            <w:r>
              <w:rPr>
                <w:b/>
              </w:rPr>
              <w:t xml:space="preserve"> </w:t>
            </w:r>
            <w:r w:rsidR="00846814">
              <w:rPr>
                <w:b/>
              </w:rPr>
              <w:t>Value</w:t>
            </w:r>
          </w:p>
        </w:tc>
        <w:tc>
          <w:tcPr>
            <w:tcW w:w="2890" w:type="dxa"/>
          </w:tcPr>
          <w:p w14:paraId="044DBE43" w14:textId="77777777" w:rsidR="00652E03" w:rsidRPr="00321648" w:rsidRDefault="00652E03" w:rsidP="00141583">
            <w:pPr>
              <w:jc w:val="center"/>
              <w:rPr>
                <w:b/>
              </w:rPr>
            </w:pPr>
            <w:r w:rsidRPr="00321648">
              <w:rPr>
                <w:b/>
              </w:rPr>
              <w:t>UE Action</w:t>
            </w:r>
          </w:p>
        </w:tc>
      </w:tr>
      <w:tr w:rsidR="00652E03" w14:paraId="2B00AD89" w14:textId="77777777" w:rsidTr="00652E03">
        <w:trPr>
          <w:trHeight w:val="334"/>
          <w:jc w:val="center"/>
        </w:trPr>
        <w:tc>
          <w:tcPr>
            <w:tcW w:w="2695" w:type="dxa"/>
          </w:tcPr>
          <w:p w14:paraId="76CACAFD" w14:textId="000EDCE0" w:rsidR="00652E03" w:rsidRDefault="00BA77CA" w:rsidP="00141583">
            <w:pPr>
              <w:jc w:val="center"/>
            </w:pPr>
            <w:r>
              <w:t>0</w:t>
            </w:r>
          </w:p>
        </w:tc>
        <w:tc>
          <w:tcPr>
            <w:tcW w:w="2890" w:type="dxa"/>
          </w:tcPr>
          <w:p w14:paraId="3A42AD57" w14:textId="23A28DB8" w:rsidR="00652E03" w:rsidRPr="00E77360" w:rsidRDefault="00BA77CA" w:rsidP="00141583">
            <w:pPr>
              <w:jc w:val="center"/>
              <w:rPr>
                <w:b/>
              </w:rPr>
            </w:pPr>
            <w:r>
              <w:t xml:space="preserve">Paging PDCCH </w:t>
            </w:r>
          </w:p>
        </w:tc>
      </w:tr>
      <w:tr w:rsidR="00652E03" w14:paraId="776C2029" w14:textId="77777777" w:rsidTr="00652E03">
        <w:trPr>
          <w:trHeight w:val="288"/>
          <w:jc w:val="center"/>
        </w:trPr>
        <w:tc>
          <w:tcPr>
            <w:tcW w:w="2695" w:type="dxa"/>
          </w:tcPr>
          <w:p w14:paraId="3EDA5C24" w14:textId="647BCDE4" w:rsidR="00652E03" w:rsidRDefault="00BA77CA" w:rsidP="00141583">
            <w:pPr>
              <w:jc w:val="center"/>
            </w:pPr>
            <w:r>
              <w:t>1</w:t>
            </w:r>
          </w:p>
        </w:tc>
        <w:tc>
          <w:tcPr>
            <w:tcW w:w="2890" w:type="dxa"/>
          </w:tcPr>
          <w:p w14:paraId="57F89B56" w14:textId="429C6F71" w:rsidR="00652E03" w:rsidRDefault="00BA77CA" w:rsidP="00141583">
            <w:pPr>
              <w:jc w:val="center"/>
            </w:pPr>
            <w:r>
              <w:t>PEI</w:t>
            </w:r>
          </w:p>
        </w:tc>
      </w:tr>
    </w:tbl>
    <w:p w14:paraId="25B5FE66" w14:textId="77777777" w:rsidR="00652E03" w:rsidRPr="00652E03" w:rsidRDefault="00652E03" w:rsidP="00652E03"/>
    <w:p w14:paraId="01C1661E" w14:textId="084F99B1" w:rsidR="00877FAF" w:rsidRPr="00A77C11" w:rsidRDefault="00877FAF" w:rsidP="00650182">
      <w:pPr>
        <w:rPr>
          <w:b/>
          <w:i/>
        </w:rPr>
      </w:pPr>
      <w:r w:rsidRPr="00A77C11">
        <w:rPr>
          <w:b/>
          <w:i/>
        </w:rPr>
        <w:t>Observation</w:t>
      </w:r>
      <w:r w:rsidR="00A77C11" w:rsidRPr="00A77C11">
        <w:rPr>
          <w:b/>
          <w:i/>
        </w:rPr>
        <w:t xml:space="preserve"> 1</w:t>
      </w:r>
      <w:r w:rsidRPr="00A77C11">
        <w:rPr>
          <w:b/>
          <w:i/>
        </w:rPr>
        <w:t xml:space="preserve">: </w:t>
      </w:r>
      <w:r w:rsidR="00812B11" w:rsidRPr="00A77C11">
        <w:rPr>
          <w:b/>
          <w:i/>
        </w:rPr>
        <w:t xml:space="preserve">Using </w:t>
      </w:r>
      <w:r w:rsidRPr="00A77C11">
        <w:rPr>
          <w:b/>
          <w:i/>
        </w:rPr>
        <w:t>PEI based availability indication of TRS/</w:t>
      </w:r>
      <w:r w:rsidR="00812B11" w:rsidRPr="00A77C11">
        <w:rPr>
          <w:b/>
          <w:i/>
        </w:rPr>
        <w:t>CSI-RS occasion</w:t>
      </w:r>
      <w:r w:rsidR="00A31B32" w:rsidRPr="00A77C11">
        <w:rPr>
          <w:b/>
          <w:i/>
        </w:rPr>
        <w:t xml:space="preserve"> to the idle/inactive UE</w:t>
      </w:r>
      <w:r w:rsidR="00812B11" w:rsidRPr="00A77C11">
        <w:rPr>
          <w:b/>
          <w:i/>
        </w:rPr>
        <w:t xml:space="preserve"> is more beneficial in </w:t>
      </w:r>
      <w:r w:rsidR="008345E0">
        <w:rPr>
          <w:b/>
          <w:i/>
        </w:rPr>
        <w:t xml:space="preserve">terms of </w:t>
      </w:r>
      <w:r w:rsidR="00812B11" w:rsidRPr="00A77C11">
        <w:rPr>
          <w:b/>
          <w:i/>
        </w:rPr>
        <w:t>power saving when</w:t>
      </w:r>
      <w:r w:rsidRPr="00A77C11">
        <w:rPr>
          <w:b/>
          <w:i/>
        </w:rPr>
        <w:t xml:space="preserve"> a UE or a group</w:t>
      </w:r>
      <w:r w:rsidR="00A63743">
        <w:rPr>
          <w:b/>
          <w:i/>
        </w:rPr>
        <w:t xml:space="preserve"> of</w:t>
      </w:r>
      <w:r w:rsidRPr="00A77C11">
        <w:rPr>
          <w:b/>
          <w:i/>
        </w:rPr>
        <w:t xml:space="preserve"> UEs</w:t>
      </w:r>
      <w:r w:rsidR="008345E0">
        <w:rPr>
          <w:b/>
          <w:i/>
        </w:rPr>
        <w:t xml:space="preserve"> are</w:t>
      </w:r>
      <w:r w:rsidRPr="00A77C11">
        <w:rPr>
          <w:b/>
          <w:i/>
        </w:rPr>
        <w:t xml:space="preserve"> paging in non</w:t>
      </w:r>
      <w:r w:rsidRPr="00A77C11">
        <w:rPr>
          <w:i/>
        </w:rPr>
        <w:t>-</w:t>
      </w:r>
      <w:r w:rsidR="00A31B32" w:rsidRPr="00A77C11">
        <w:rPr>
          <w:rStyle w:val="Strong"/>
          <w:bCs w:val="0"/>
          <w:i/>
          <w:szCs w:val="20"/>
        </w:rPr>
        <w:t xml:space="preserve"> contiguous</w:t>
      </w:r>
      <w:r w:rsidRPr="00A77C11">
        <w:rPr>
          <w:b/>
          <w:i/>
        </w:rPr>
        <w:t xml:space="preserve"> way in successive POs.</w:t>
      </w:r>
    </w:p>
    <w:p w14:paraId="6694798A" w14:textId="7A2C32AA" w:rsidR="00877FAF" w:rsidRPr="00A77C11" w:rsidRDefault="00877FAF" w:rsidP="00650182">
      <w:pPr>
        <w:rPr>
          <w:b/>
          <w:i/>
        </w:rPr>
      </w:pPr>
      <w:r w:rsidRPr="00A77C11">
        <w:rPr>
          <w:b/>
          <w:i/>
        </w:rPr>
        <w:t>Observation</w:t>
      </w:r>
      <w:r w:rsidR="00A77C11">
        <w:rPr>
          <w:b/>
          <w:i/>
        </w:rPr>
        <w:t xml:space="preserve"> 2</w:t>
      </w:r>
      <w:r w:rsidRPr="00A77C11">
        <w:rPr>
          <w:b/>
          <w:i/>
        </w:rPr>
        <w:t xml:space="preserve">: </w:t>
      </w:r>
      <w:r w:rsidR="00812B11" w:rsidRPr="00A77C11">
        <w:rPr>
          <w:b/>
          <w:i/>
        </w:rPr>
        <w:t xml:space="preserve">Using </w:t>
      </w:r>
      <w:r w:rsidR="000974EA">
        <w:rPr>
          <w:b/>
          <w:i/>
        </w:rPr>
        <w:t xml:space="preserve">paging </w:t>
      </w:r>
      <w:r w:rsidR="00C750B1" w:rsidRPr="00A77C11">
        <w:rPr>
          <w:b/>
          <w:i/>
        </w:rPr>
        <w:t>PDCCH base</w:t>
      </w:r>
      <w:r w:rsidR="00812B11" w:rsidRPr="00A77C11">
        <w:rPr>
          <w:b/>
          <w:i/>
        </w:rPr>
        <w:t>d</w:t>
      </w:r>
      <w:r w:rsidR="00C750B1" w:rsidRPr="00A77C11">
        <w:rPr>
          <w:b/>
          <w:i/>
        </w:rPr>
        <w:t xml:space="preserve"> availability indication of TRS/CSI-RS occasion </w:t>
      </w:r>
      <w:r w:rsidR="00812B11" w:rsidRPr="00A77C11">
        <w:rPr>
          <w:b/>
          <w:i/>
        </w:rPr>
        <w:t xml:space="preserve">is more beneficial in </w:t>
      </w:r>
      <w:r w:rsidR="008345E0">
        <w:rPr>
          <w:b/>
          <w:i/>
        </w:rPr>
        <w:t xml:space="preserve">terms of </w:t>
      </w:r>
      <w:r w:rsidR="00812B11" w:rsidRPr="00A77C11">
        <w:rPr>
          <w:b/>
          <w:i/>
        </w:rPr>
        <w:t xml:space="preserve">power saving </w:t>
      </w:r>
      <w:r w:rsidR="00C750B1" w:rsidRPr="00A77C11">
        <w:rPr>
          <w:b/>
          <w:i/>
        </w:rPr>
        <w:t xml:space="preserve">when a UE or a group of UEs </w:t>
      </w:r>
      <w:r w:rsidR="00820E37">
        <w:rPr>
          <w:b/>
          <w:i/>
        </w:rPr>
        <w:t>are</w:t>
      </w:r>
      <w:r w:rsidR="00C750B1" w:rsidRPr="00A77C11">
        <w:rPr>
          <w:b/>
          <w:i/>
        </w:rPr>
        <w:t xml:space="preserve"> paging in</w:t>
      </w:r>
      <w:r w:rsidR="00A31B32" w:rsidRPr="00A77C11">
        <w:rPr>
          <w:i/>
        </w:rPr>
        <w:t xml:space="preserve"> </w:t>
      </w:r>
      <w:r w:rsidR="00A31B32" w:rsidRPr="00A77C11">
        <w:rPr>
          <w:rStyle w:val="Strong"/>
          <w:bCs w:val="0"/>
          <w:i/>
          <w:szCs w:val="20"/>
        </w:rPr>
        <w:t>contiguous</w:t>
      </w:r>
      <w:r w:rsidR="00A31B32" w:rsidRPr="00A77C11">
        <w:rPr>
          <w:b/>
          <w:i/>
        </w:rPr>
        <w:t xml:space="preserve"> </w:t>
      </w:r>
      <w:r w:rsidR="00C750B1" w:rsidRPr="00A77C11">
        <w:rPr>
          <w:b/>
          <w:i/>
        </w:rPr>
        <w:t>way in successive POs</w:t>
      </w:r>
      <w:r w:rsidR="00AA7AB6" w:rsidRPr="00A77C11">
        <w:rPr>
          <w:b/>
          <w:i/>
        </w:rPr>
        <w:t>.</w:t>
      </w:r>
    </w:p>
    <w:p w14:paraId="632889D5" w14:textId="0531C200" w:rsidR="00CE65E0" w:rsidRDefault="0075738C" w:rsidP="008658D0">
      <w:pPr>
        <w:rPr>
          <w:rStyle w:val="Strong"/>
          <w:szCs w:val="20"/>
        </w:rPr>
      </w:pPr>
      <w:r w:rsidRPr="00A31B32">
        <w:rPr>
          <w:b/>
        </w:rPr>
        <w:t>Proposal 1:</w:t>
      </w:r>
      <w:r w:rsidRPr="00A31B32">
        <w:t xml:space="preserve"> </w:t>
      </w:r>
      <w:r w:rsidR="00BE062A">
        <w:rPr>
          <w:rStyle w:val="Strong"/>
          <w:szCs w:val="20"/>
        </w:rPr>
        <w:t>S</w:t>
      </w:r>
      <w:r w:rsidR="00F14900">
        <w:rPr>
          <w:rStyle w:val="Strong"/>
          <w:szCs w:val="20"/>
        </w:rPr>
        <w:t xml:space="preserve">upport the same </w:t>
      </w:r>
      <w:r w:rsidR="00BE062A">
        <w:rPr>
          <w:rStyle w:val="Strong"/>
          <w:szCs w:val="20"/>
        </w:rPr>
        <w:t xml:space="preserve">design mechanism/principle for mapping methods and DCI fields of </w:t>
      </w:r>
      <w:r w:rsidR="00F14900">
        <w:rPr>
          <w:rStyle w:val="Strong"/>
          <w:szCs w:val="20"/>
        </w:rPr>
        <w:t xml:space="preserve">paging PDCCH </w:t>
      </w:r>
      <w:r w:rsidR="00BE062A">
        <w:rPr>
          <w:rStyle w:val="Strong"/>
          <w:szCs w:val="20"/>
        </w:rPr>
        <w:t xml:space="preserve">and PEI </w:t>
      </w:r>
      <w:r w:rsidR="00F14900">
        <w:rPr>
          <w:rStyle w:val="Strong"/>
          <w:szCs w:val="20"/>
        </w:rPr>
        <w:t xml:space="preserve">based </w:t>
      </w:r>
      <w:r w:rsidR="00BE062A">
        <w:rPr>
          <w:rStyle w:val="Strong"/>
          <w:szCs w:val="20"/>
        </w:rPr>
        <w:t xml:space="preserve">TRS </w:t>
      </w:r>
      <w:r w:rsidR="00F14900">
        <w:rPr>
          <w:rStyle w:val="Strong"/>
          <w:szCs w:val="20"/>
        </w:rPr>
        <w:t>availability indication</w:t>
      </w:r>
      <w:r w:rsidR="006C01A1">
        <w:rPr>
          <w:rStyle w:val="Strong"/>
          <w:szCs w:val="20"/>
        </w:rPr>
        <w:t xml:space="preserve">. </w:t>
      </w:r>
    </w:p>
    <w:p w14:paraId="291509B3" w14:textId="45849876" w:rsidR="00F14900" w:rsidRDefault="00F14900" w:rsidP="008658D0">
      <w:pPr>
        <w:rPr>
          <w:rStyle w:val="Strong"/>
          <w:szCs w:val="20"/>
        </w:rPr>
      </w:pPr>
      <w:r>
        <w:rPr>
          <w:rStyle w:val="Strong"/>
          <w:szCs w:val="20"/>
        </w:rPr>
        <w:t>Proposal</w:t>
      </w:r>
      <w:r w:rsidR="00BD3149">
        <w:rPr>
          <w:rStyle w:val="Strong"/>
          <w:szCs w:val="20"/>
        </w:rPr>
        <w:t xml:space="preserve"> 2</w:t>
      </w:r>
      <w:r>
        <w:rPr>
          <w:rStyle w:val="Strong"/>
          <w:szCs w:val="20"/>
        </w:rPr>
        <w:t>: If L1 based indication is enabled it can be provided in either PEI</w:t>
      </w:r>
      <w:r w:rsidR="00BF1816">
        <w:rPr>
          <w:rStyle w:val="Strong"/>
          <w:szCs w:val="20"/>
        </w:rPr>
        <w:t xml:space="preserve"> (if configured) or in p</w:t>
      </w:r>
      <w:r>
        <w:rPr>
          <w:rStyle w:val="Strong"/>
          <w:szCs w:val="20"/>
        </w:rPr>
        <w:t>aging DCI, but not</w:t>
      </w:r>
      <w:r w:rsidR="004F2DD3">
        <w:rPr>
          <w:rStyle w:val="Strong"/>
          <w:szCs w:val="20"/>
        </w:rPr>
        <w:t xml:space="preserve"> </w:t>
      </w:r>
      <w:r>
        <w:rPr>
          <w:rStyle w:val="Strong"/>
          <w:szCs w:val="20"/>
        </w:rPr>
        <w:t xml:space="preserve">in </w:t>
      </w:r>
      <w:r w:rsidR="00A402F7">
        <w:rPr>
          <w:rStyle w:val="Strong"/>
          <w:szCs w:val="20"/>
        </w:rPr>
        <w:t xml:space="preserve">PEI and paging DCI </w:t>
      </w:r>
      <w:r w:rsidR="004F2DD3">
        <w:rPr>
          <w:rStyle w:val="Strong"/>
          <w:szCs w:val="20"/>
        </w:rPr>
        <w:t>simultaneously</w:t>
      </w:r>
      <w:r w:rsidR="00BF1816">
        <w:rPr>
          <w:rStyle w:val="Strong"/>
          <w:szCs w:val="20"/>
        </w:rPr>
        <w:t>.</w:t>
      </w:r>
    </w:p>
    <w:p w14:paraId="7B516C24" w14:textId="6BBA4A7B" w:rsidR="00961CED" w:rsidRDefault="00BF1816" w:rsidP="00BF1816">
      <w:pPr>
        <w:rPr>
          <w:rStyle w:val="Strong"/>
          <w:szCs w:val="20"/>
        </w:rPr>
      </w:pPr>
      <w:r w:rsidRPr="00BF1816">
        <w:rPr>
          <w:rStyle w:val="Strong"/>
          <w:szCs w:val="20"/>
        </w:rPr>
        <w:t>Proposal</w:t>
      </w:r>
      <w:r w:rsidR="00BD3149">
        <w:rPr>
          <w:rStyle w:val="Strong"/>
          <w:szCs w:val="20"/>
        </w:rPr>
        <w:t xml:space="preserve"> 3</w:t>
      </w:r>
      <w:r w:rsidRPr="00BF1816">
        <w:rPr>
          <w:rStyle w:val="Strong"/>
          <w:szCs w:val="20"/>
        </w:rPr>
        <w:t xml:space="preserve">: </w:t>
      </w:r>
      <w:r w:rsidR="00FC2058">
        <w:rPr>
          <w:rStyle w:val="Strong"/>
          <w:szCs w:val="20"/>
        </w:rPr>
        <w:t xml:space="preserve">A gNB can enable </w:t>
      </w:r>
      <w:r w:rsidRPr="00BF1816">
        <w:rPr>
          <w:rStyle w:val="Strong"/>
          <w:szCs w:val="20"/>
        </w:rPr>
        <w:t>paging PDCCH or PEI based TRS indication</w:t>
      </w:r>
      <w:r w:rsidR="00FC2058">
        <w:rPr>
          <w:rStyle w:val="Strong"/>
          <w:szCs w:val="20"/>
        </w:rPr>
        <w:t xml:space="preserve"> at a target PO implicitly by: </w:t>
      </w:r>
    </w:p>
    <w:p w14:paraId="35B4807B" w14:textId="4C364AC7" w:rsidR="00961CED" w:rsidRPr="00961CED" w:rsidRDefault="00961CED" w:rsidP="00961CED">
      <w:pPr>
        <w:pStyle w:val="ListParagraph"/>
        <w:numPr>
          <w:ilvl w:val="0"/>
          <w:numId w:val="39"/>
        </w:numPr>
        <w:ind w:firstLineChars="0"/>
        <w:rPr>
          <w:rStyle w:val="Strong"/>
          <w:b w:val="0"/>
          <w:bCs w:val="0"/>
          <w:i/>
        </w:rPr>
      </w:pPr>
      <w:r>
        <w:rPr>
          <w:rStyle w:val="Strong"/>
          <w:szCs w:val="20"/>
        </w:rPr>
        <w:t>U</w:t>
      </w:r>
      <w:r w:rsidR="00FC2058">
        <w:rPr>
          <w:rStyle w:val="Strong"/>
          <w:szCs w:val="20"/>
        </w:rPr>
        <w:t xml:space="preserve">sing </w:t>
      </w:r>
      <w:r w:rsidR="00BF1816" w:rsidRPr="00961CED">
        <w:rPr>
          <w:rStyle w:val="Strong"/>
          <w:szCs w:val="20"/>
        </w:rPr>
        <w:t>paging PDCCH when a UE or a group of UEs are paging in contigu</w:t>
      </w:r>
      <w:r>
        <w:rPr>
          <w:rStyle w:val="Strong"/>
          <w:szCs w:val="20"/>
        </w:rPr>
        <w:t>ous way in successive POs</w:t>
      </w:r>
    </w:p>
    <w:p w14:paraId="6D16F800" w14:textId="0DCB9B7A" w:rsidR="00BF1816" w:rsidRPr="00961CED" w:rsidRDefault="00961CED" w:rsidP="00961CED">
      <w:pPr>
        <w:pStyle w:val="ListParagraph"/>
        <w:numPr>
          <w:ilvl w:val="0"/>
          <w:numId w:val="39"/>
        </w:numPr>
        <w:ind w:firstLineChars="0"/>
        <w:rPr>
          <w:i/>
        </w:rPr>
      </w:pPr>
      <w:r>
        <w:rPr>
          <w:rStyle w:val="Strong"/>
          <w:szCs w:val="20"/>
        </w:rPr>
        <w:t>U</w:t>
      </w:r>
      <w:r w:rsidR="00FC2058">
        <w:rPr>
          <w:rStyle w:val="Strong"/>
          <w:szCs w:val="20"/>
        </w:rPr>
        <w:t>sing</w:t>
      </w:r>
      <w:r>
        <w:rPr>
          <w:rStyle w:val="Strong"/>
          <w:szCs w:val="20"/>
        </w:rPr>
        <w:t xml:space="preserve"> </w:t>
      </w:r>
      <w:r w:rsidR="00BF1816" w:rsidRPr="00961CED">
        <w:rPr>
          <w:rStyle w:val="Strong"/>
          <w:szCs w:val="20"/>
        </w:rPr>
        <w:t>PEI when a UE or a group of UEs are paging in non- contiguous way in successive POs</w:t>
      </w:r>
    </w:p>
    <w:p w14:paraId="045DB633" w14:textId="70E4DFE4" w:rsidR="00BF1816" w:rsidRPr="00A77C11" w:rsidRDefault="00BF1816" w:rsidP="00BF1816">
      <w:pPr>
        <w:rPr>
          <w:b/>
          <w:i/>
        </w:rPr>
      </w:pPr>
    </w:p>
    <w:p w14:paraId="3E56134F" w14:textId="3E47979E" w:rsidR="00BF1816" w:rsidRPr="00F14900" w:rsidRDefault="00BF1816" w:rsidP="008658D0">
      <w:pPr>
        <w:rPr>
          <w:b/>
          <w:bCs/>
          <w:szCs w:val="20"/>
        </w:rPr>
      </w:pPr>
    </w:p>
    <w:p w14:paraId="4C10EEFB" w14:textId="0CC487E4" w:rsidR="003D4DE9" w:rsidRPr="00A93419" w:rsidRDefault="00BD3149" w:rsidP="003D4DE9">
      <w:pPr>
        <w:rPr>
          <w:b/>
          <w:szCs w:val="20"/>
        </w:rPr>
      </w:pPr>
      <w:r>
        <w:rPr>
          <w:b/>
          <w:szCs w:val="20"/>
        </w:rPr>
        <w:t>Proposal 4</w:t>
      </w:r>
      <w:r w:rsidR="003D4DE9">
        <w:rPr>
          <w:b/>
          <w:szCs w:val="20"/>
        </w:rPr>
        <w:t xml:space="preserve">: </w:t>
      </w:r>
      <w:r w:rsidR="00FC2058">
        <w:rPr>
          <w:b/>
          <w:szCs w:val="20"/>
        </w:rPr>
        <w:t xml:space="preserve">A gNB can enable </w:t>
      </w:r>
      <w:r w:rsidR="00BF1816">
        <w:rPr>
          <w:b/>
          <w:szCs w:val="20"/>
        </w:rPr>
        <w:t xml:space="preserve">paging PDCCH or PEI based </w:t>
      </w:r>
      <w:r w:rsidR="00304F4C">
        <w:rPr>
          <w:b/>
          <w:szCs w:val="20"/>
        </w:rPr>
        <w:t xml:space="preserve">TRS </w:t>
      </w:r>
      <w:r w:rsidR="00BF1816">
        <w:rPr>
          <w:b/>
          <w:szCs w:val="20"/>
        </w:rPr>
        <w:t>indication</w:t>
      </w:r>
      <w:r w:rsidR="00BA4BEF">
        <w:rPr>
          <w:b/>
          <w:szCs w:val="20"/>
        </w:rPr>
        <w:t xml:space="preserve"> at a target PO</w:t>
      </w:r>
      <w:r w:rsidR="00FC2058">
        <w:rPr>
          <w:b/>
          <w:szCs w:val="20"/>
        </w:rPr>
        <w:t xml:space="preserve"> explicitly by</w:t>
      </w:r>
      <w:r w:rsidR="00BF1816">
        <w:rPr>
          <w:b/>
          <w:szCs w:val="20"/>
        </w:rPr>
        <w:t xml:space="preserve"> </w:t>
      </w:r>
      <w:r w:rsidR="00FC2058">
        <w:rPr>
          <w:b/>
          <w:szCs w:val="20"/>
        </w:rPr>
        <w:t xml:space="preserve">configuring </w:t>
      </w:r>
      <w:r w:rsidR="003D4DE9">
        <w:rPr>
          <w:b/>
          <w:szCs w:val="20"/>
        </w:rPr>
        <w:t xml:space="preserve">a NewBitField of </w:t>
      </w:r>
      <w:r w:rsidR="00820E37">
        <w:rPr>
          <w:b/>
          <w:szCs w:val="20"/>
        </w:rPr>
        <w:t xml:space="preserve">one-bit </w:t>
      </w:r>
      <w:r w:rsidR="00FA7E53">
        <w:rPr>
          <w:b/>
          <w:szCs w:val="20"/>
        </w:rPr>
        <w:t>size in</w:t>
      </w:r>
      <w:r w:rsidR="003D4DE9">
        <w:rPr>
          <w:b/>
          <w:szCs w:val="20"/>
        </w:rPr>
        <w:t xml:space="preserve"> the SIB_X</w:t>
      </w:r>
      <w:r w:rsidR="00FC2058">
        <w:rPr>
          <w:b/>
          <w:szCs w:val="20"/>
        </w:rPr>
        <w:t xml:space="preserve">, where the NewBitField value indicates to enable paging PDCCH or PEI based TRS indication. </w:t>
      </w:r>
    </w:p>
    <w:p w14:paraId="2CE9DE80" w14:textId="77777777" w:rsidR="003D4DE9" w:rsidRDefault="003D4DE9" w:rsidP="0089553F">
      <w:pPr>
        <w:rPr>
          <w:b/>
        </w:rPr>
      </w:pPr>
    </w:p>
    <w:p w14:paraId="1E269D90" w14:textId="39A34143" w:rsidR="003D4DE9" w:rsidRDefault="003D4DE9" w:rsidP="003D4DE9">
      <w:pPr>
        <w:pStyle w:val="Heading1"/>
      </w:pPr>
      <w:r>
        <w:t>Indication Contents</w:t>
      </w:r>
    </w:p>
    <w:p w14:paraId="273BD07F" w14:textId="28606F03" w:rsidR="003D4DE9" w:rsidRDefault="003D4DE9" w:rsidP="003D4DE9">
      <w:r>
        <w:t xml:space="preserve">In RAN1#106bis-e meeting, regarding the indication contents of L1 based signaling the following agreement was made. </w:t>
      </w:r>
    </w:p>
    <w:tbl>
      <w:tblPr>
        <w:tblStyle w:val="TableGrid"/>
        <w:tblW w:w="0" w:type="auto"/>
        <w:tblLook w:val="04A0" w:firstRow="1" w:lastRow="0" w:firstColumn="1" w:lastColumn="0" w:noHBand="0" w:noVBand="1"/>
      </w:tblPr>
      <w:tblGrid>
        <w:gridCol w:w="9307"/>
      </w:tblGrid>
      <w:tr w:rsidR="003D4DE9" w14:paraId="474B861F" w14:textId="77777777" w:rsidTr="003D4DE9">
        <w:tc>
          <w:tcPr>
            <w:tcW w:w="9307" w:type="dxa"/>
          </w:tcPr>
          <w:p w14:paraId="0EF1D0FC" w14:textId="77777777" w:rsidR="003D4DE9" w:rsidRPr="002D76F2" w:rsidRDefault="003D4DE9" w:rsidP="003D4DE9">
            <w:pPr>
              <w:shd w:val="clear" w:color="auto" w:fill="FFFFFF"/>
              <w:spacing w:line="233" w:lineRule="atLeast"/>
              <w:rPr>
                <w:rFonts w:ascii="Calibri" w:hAnsi="Calibri" w:cs="Calibri"/>
                <w:color w:val="000000"/>
                <w:highlight w:val="green"/>
              </w:rPr>
            </w:pPr>
            <w:r w:rsidRPr="002D76F2">
              <w:rPr>
                <w:b/>
                <w:bCs/>
                <w:color w:val="000000"/>
                <w:sz w:val="20"/>
                <w:szCs w:val="20"/>
                <w:highlight w:val="green"/>
                <w:shd w:val="clear" w:color="auto" w:fill="FFFF00"/>
              </w:rPr>
              <w:t>Agreement</w:t>
            </w:r>
          </w:p>
          <w:p w14:paraId="6DEB146F" w14:textId="77777777" w:rsidR="003D4DE9" w:rsidRPr="002D76F2" w:rsidRDefault="003D4DE9" w:rsidP="003D4DE9">
            <w:pPr>
              <w:shd w:val="clear" w:color="auto" w:fill="FFFFFF"/>
              <w:rPr>
                <w:rFonts w:ascii="Calibri" w:hAnsi="Calibri" w:cs="Calibri"/>
                <w:color w:val="000000"/>
              </w:rPr>
            </w:pPr>
            <w:r w:rsidRPr="002D76F2">
              <w:rPr>
                <w:color w:val="000000"/>
                <w:sz w:val="20"/>
                <w:szCs w:val="20"/>
              </w:rPr>
              <w:t>For </w:t>
            </w:r>
            <w:r w:rsidRPr="002D76F2">
              <w:rPr>
                <w:color w:val="000000"/>
                <w:sz w:val="20"/>
                <w:szCs w:val="20"/>
                <w:lang w:val="en-GB"/>
              </w:rPr>
              <w:t>L1 based availability indication of TRS/CSI-RS at the configured occasion(s) to the idle/inactive UEs, </w:t>
            </w:r>
            <w:r w:rsidRPr="002D76F2">
              <w:rPr>
                <w:color w:val="000000"/>
                <w:sz w:val="20"/>
                <w:szCs w:val="20"/>
              </w:rPr>
              <w:t>support availability</w:t>
            </w:r>
            <w:r w:rsidRPr="002D76F2">
              <w:rPr>
                <w:strike/>
                <w:color w:val="000000"/>
                <w:sz w:val="20"/>
                <w:szCs w:val="20"/>
              </w:rPr>
              <w:t> </w:t>
            </w:r>
            <w:r w:rsidRPr="002D76F2">
              <w:rPr>
                <w:color w:val="000000"/>
                <w:sz w:val="20"/>
                <w:szCs w:val="20"/>
              </w:rPr>
              <w:t>information for configured RS resources using a bitmap. where each bit indicates whether associated TRS resource(s) are available.</w:t>
            </w:r>
          </w:p>
          <w:p w14:paraId="6E7BCBB3" w14:textId="77777777" w:rsidR="003D4DE9" w:rsidRPr="002D76F2" w:rsidRDefault="003D4DE9" w:rsidP="003D4DE9">
            <w:pPr>
              <w:numPr>
                <w:ilvl w:val="0"/>
                <w:numId w:val="35"/>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support L1 availability indication at an occasion can provide availability information RS resources with QCL references not confined to be the same as for the L1 availability indication occasion</w:t>
            </w:r>
          </w:p>
          <w:p w14:paraId="1E428917" w14:textId="77777777" w:rsidR="003D4DE9" w:rsidRPr="002D76F2" w:rsidRDefault="003D4DE9" w:rsidP="003D4DE9">
            <w:pPr>
              <w:numPr>
                <w:ilvl w:val="1"/>
                <w:numId w:val="35"/>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FFS associated TRS resource(s) per bit, e.g. a bit is associated with a TRS resource set</w:t>
            </w:r>
          </w:p>
          <w:p w14:paraId="799202F4" w14:textId="77777777" w:rsidR="003D4DE9" w:rsidRPr="002D76F2" w:rsidRDefault="003D4DE9" w:rsidP="003D4DE9">
            <w:pPr>
              <w:numPr>
                <w:ilvl w:val="1"/>
                <w:numId w:val="35"/>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Bitmap size is up to X bits</w:t>
            </w:r>
          </w:p>
          <w:p w14:paraId="71885568" w14:textId="77777777" w:rsidR="003D4DE9" w:rsidRPr="002D76F2" w:rsidRDefault="003D4DE9" w:rsidP="003D4DE9">
            <w:pPr>
              <w:numPr>
                <w:ilvl w:val="2"/>
                <w:numId w:val="35"/>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X = [6] for paging PDCCH based L1 availability indication.</w:t>
            </w:r>
          </w:p>
          <w:p w14:paraId="16415FE9" w14:textId="77777777" w:rsidR="003D4DE9" w:rsidRPr="002D76F2" w:rsidRDefault="003D4DE9" w:rsidP="003D4DE9">
            <w:pPr>
              <w:numPr>
                <w:ilvl w:val="2"/>
                <w:numId w:val="35"/>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FFS X for PEI DCI based L1 availability indication</w:t>
            </w:r>
          </w:p>
          <w:p w14:paraId="65091B20" w14:textId="77777777" w:rsidR="003D4DE9" w:rsidRPr="002D76F2" w:rsidRDefault="003D4DE9" w:rsidP="003D4DE9">
            <w:pPr>
              <w:numPr>
                <w:ilvl w:val="2"/>
                <w:numId w:val="35"/>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FFS details about how to configure the DCI field: e.g. start and length of bitmap (e.g. explicitly/implicitly configured)</w:t>
            </w:r>
          </w:p>
          <w:p w14:paraId="29627E48" w14:textId="77777777" w:rsidR="003D4DE9" w:rsidRPr="002D76F2" w:rsidRDefault="003D4DE9" w:rsidP="003D4DE9">
            <w:pPr>
              <w:numPr>
                <w:ilvl w:val="0"/>
                <w:numId w:val="35"/>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for paging PDCCH based L1 availability indication, support L1 availability indication at an occasion can provide availability information for all configured RS resources</w:t>
            </w:r>
          </w:p>
          <w:p w14:paraId="429359F6" w14:textId="77777777" w:rsidR="003D4DE9" w:rsidRPr="002D76F2" w:rsidRDefault="003D4DE9" w:rsidP="003D4DE9">
            <w:pPr>
              <w:numPr>
                <w:ilvl w:val="1"/>
                <w:numId w:val="35"/>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FFS whether this needs to be supported regardless of the number of beams or for some configured RS resources</w:t>
            </w:r>
          </w:p>
          <w:p w14:paraId="29EF08FC" w14:textId="77777777" w:rsidR="003D4DE9" w:rsidRPr="002D76F2" w:rsidRDefault="003D4DE9" w:rsidP="003D4DE9">
            <w:pPr>
              <w:numPr>
                <w:ilvl w:val="0"/>
                <w:numId w:val="35"/>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FFS: PEI DCI provides L1 availability indication information only for RS resources with QCL references to be the same as for the L1 availability indication occasion</w:t>
            </w:r>
          </w:p>
          <w:p w14:paraId="5238847C" w14:textId="77777777" w:rsidR="003D4DE9" w:rsidRPr="002D76F2" w:rsidRDefault="003D4DE9" w:rsidP="003D4DE9">
            <w:pPr>
              <w:numPr>
                <w:ilvl w:val="0"/>
                <w:numId w:val="35"/>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FFS: indication of unavailability</w:t>
            </w:r>
          </w:p>
          <w:p w14:paraId="0A3C5312" w14:textId="77777777" w:rsidR="003D4DE9" w:rsidRDefault="003D4DE9" w:rsidP="003D4DE9"/>
        </w:tc>
      </w:tr>
    </w:tbl>
    <w:p w14:paraId="22E4736C" w14:textId="77777777" w:rsidR="00D31AF3" w:rsidRDefault="00D31AF3" w:rsidP="0089553F"/>
    <w:p w14:paraId="1F831D18" w14:textId="3B2C5ABB" w:rsidR="003D4DE9" w:rsidRDefault="00AE4D12" w:rsidP="0089553F">
      <w:r>
        <w:t xml:space="preserve">Regarding the indication </w:t>
      </w:r>
      <w:r w:rsidR="00807115">
        <w:t>content, similar</w:t>
      </w:r>
      <w:r>
        <w:t xml:space="preserve"> mechanism/principle </w:t>
      </w:r>
      <w:r w:rsidR="00D31AF3">
        <w:t xml:space="preserve">can be used </w:t>
      </w:r>
      <w:r w:rsidR="00807115">
        <w:t>for</w:t>
      </w:r>
      <w:r>
        <w:t xml:space="preserve"> paging PDCCH and PEI based indication as per RAN plenary</w:t>
      </w:r>
      <w:r w:rsidR="00755B05">
        <w:t xml:space="preserve"> 93-e </w:t>
      </w:r>
      <w:r>
        <w:t xml:space="preserve">guidance. </w:t>
      </w:r>
      <w:r w:rsidR="00D31AF3">
        <w:t>As</w:t>
      </w:r>
      <w:r w:rsidR="001D09F7">
        <w:t xml:space="preserve"> for</w:t>
      </w:r>
      <w:r w:rsidR="00820E37">
        <w:t xml:space="preserve"> paging PDCCH based indication,</w:t>
      </w:r>
      <w:r w:rsidR="006144A4">
        <w:t xml:space="preserve"> </w:t>
      </w:r>
      <w:r w:rsidR="00D31AF3">
        <w:t>X = 6 bits are agreed</w:t>
      </w:r>
      <w:r w:rsidR="00820E37">
        <w:t>,</w:t>
      </w:r>
      <w:r w:rsidR="006144A4">
        <w:t xml:space="preserve"> </w:t>
      </w:r>
      <w:r w:rsidR="001D09F7">
        <w:t>s</w:t>
      </w:r>
      <w:r w:rsidR="00807115">
        <w:t xml:space="preserve">imilar </w:t>
      </w:r>
      <w:r w:rsidR="00D31AF3">
        <w:t xml:space="preserve">number of bits i.e. </w:t>
      </w:r>
      <w:r>
        <w:t>6 bits</w:t>
      </w:r>
      <w:r w:rsidR="00D31AF3">
        <w:t xml:space="preserve"> can </w:t>
      </w:r>
      <w:r w:rsidR="00755B05">
        <w:t>be considered</w:t>
      </w:r>
      <w:r w:rsidR="00D31AF3">
        <w:t xml:space="preserve"> for PEI based</w:t>
      </w:r>
      <w:r w:rsidR="00755B05">
        <w:t xml:space="preserve"> TRS availability</w:t>
      </w:r>
      <w:r w:rsidR="00D31AF3">
        <w:t xml:space="preserve"> Indication</w:t>
      </w:r>
      <w:r>
        <w:t xml:space="preserve">. Regarding the </w:t>
      </w:r>
      <w:r w:rsidR="002D6A70">
        <w:t>unavailability</w:t>
      </w:r>
      <w:r>
        <w:t xml:space="preserve"> indication of TRS </w:t>
      </w:r>
      <w:r w:rsidR="00755B05">
        <w:t>in PE</w:t>
      </w:r>
      <w:r w:rsidR="00755B05" w:rsidRPr="006144A4">
        <w:t xml:space="preserve">I, similar </w:t>
      </w:r>
      <w:r w:rsidR="006144A4" w:rsidRPr="006144A4">
        <w:t>mapping method</w:t>
      </w:r>
      <w:r w:rsidR="00755B05" w:rsidRPr="006144A4">
        <w:t xml:space="preserve"> </w:t>
      </w:r>
      <w:r w:rsidR="006144A4" w:rsidRPr="006144A4">
        <w:t xml:space="preserve">of paging PDCCH </w:t>
      </w:r>
      <w:r w:rsidR="00755B05" w:rsidRPr="006144A4">
        <w:t xml:space="preserve">can </w:t>
      </w:r>
      <w:r w:rsidRPr="006144A4">
        <w:t>be used</w:t>
      </w:r>
      <w:r w:rsidR="006144A4" w:rsidRPr="006144A4">
        <w:t xml:space="preserve"> for PEI based indication </w:t>
      </w:r>
      <w:r w:rsidRPr="006144A4">
        <w:t xml:space="preserve">such as bitmap, where bit 1 </w:t>
      </w:r>
      <w:r w:rsidR="0026485C" w:rsidRPr="006144A4">
        <w:t>indicate</w:t>
      </w:r>
      <w:r w:rsidR="00755B05" w:rsidRPr="006144A4">
        <w:t>s</w:t>
      </w:r>
      <w:r w:rsidR="0026485C" w:rsidRPr="006144A4">
        <w:t xml:space="preserve"> </w:t>
      </w:r>
      <w:r w:rsidR="00C827CA" w:rsidRPr="006144A4">
        <w:t xml:space="preserve">TRS </w:t>
      </w:r>
      <w:r w:rsidR="0026485C" w:rsidRPr="006144A4">
        <w:t>availability and bit 0 indicate</w:t>
      </w:r>
      <w:r w:rsidR="00755B05" w:rsidRPr="006144A4">
        <w:t>s</w:t>
      </w:r>
      <w:r w:rsidR="00C827CA" w:rsidRPr="006144A4">
        <w:t xml:space="preserve"> TRS</w:t>
      </w:r>
      <w:r w:rsidR="0026485C" w:rsidRPr="006144A4">
        <w:t xml:space="preserve"> unavailability</w:t>
      </w:r>
      <w:r w:rsidR="0026485C">
        <w:t xml:space="preserve">. </w:t>
      </w:r>
    </w:p>
    <w:p w14:paraId="4D0C8D81" w14:textId="7E598F06" w:rsidR="00D31AF3" w:rsidRPr="00D31AF3" w:rsidRDefault="00D31AF3" w:rsidP="0089553F">
      <w:pPr>
        <w:rPr>
          <w:b/>
        </w:rPr>
      </w:pPr>
      <w:r w:rsidRPr="00D31AF3">
        <w:rPr>
          <w:b/>
        </w:rPr>
        <w:t>Proposal</w:t>
      </w:r>
      <w:r w:rsidR="00BD3149">
        <w:rPr>
          <w:b/>
        </w:rPr>
        <w:t xml:space="preserve"> 5</w:t>
      </w:r>
      <w:r w:rsidRPr="00D31AF3">
        <w:rPr>
          <w:b/>
        </w:rPr>
        <w:t xml:space="preserve">: </w:t>
      </w:r>
      <w:r>
        <w:rPr>
          <w:b/>
        </w:rPr>
        <w:t>Consider</w:t>
      </w:r>
      <w:r w:rsidRPr="00D31AF3">
        <w:rPr>
          <w:b/>
        </w:rPr>
        <w:t xml:space="preserve"> similar bits’ size</w:t>
      </w:r>
      <w:r>
        <w:rPr>
          <w:b/>
        </w:rPr>
        <w:t xml:space="preserve"> of paging PDCCH</w:t>
      </w:r>
      <w:r w:rsidRPr="00D31AF3">
        <w:rPr>
          <w:b/>
        </w:rPr>
        <w:t xml:space="preserve"> i.e. X = </w:t>
      </w:r>
      <w:r>
        <w:rPr>
          <w:b/>
        </w:rPr>
        <w:t xml:space="preserve">6 </w:t>
      </w:r>
      <w:r w:rsidRPr="00D31AF3">
        <w:rPr>
          <w:b/>
        </w:rPr>
        <w:t>bits for</w:t>
      </w:r>
      <w:r w:rsidR="00755B05">
        <w:rPr>
          <w:b/>
        </w:rPr>
        <w:t xml:space="preserve"> TRS availability indication field in</w:t>
      </w:r>
      <w:r w:rsidRPr="00D31AF3">
        <w:rPr>
          <w:b/>
        </w:rPr>
        <w:t xml:space="preserve"> PEI DCI</w:t>
      </w:r>
      <w:r>
        <w:rPr>
          <w:b/>
        </w:rPr>
        <w:t xml:space="preserve">. </w:t>
      </w:r>
    </w:p>
    <w:p w14:paraId="72F51971" w14:textId="4ED3AFFB" w:rsidR="00152E09" w:rsidRDefault="00152E09" w:rsidP="003D4DE9">
      <w:pPr>
        <w:pStyle w:val="Heading1"/>
      </w:pPr>
      <w:r>
        <w:t>Validity Time</w:t>
      </w:r>
    </w:p>
    <w:p w14:paraId="1B53DBC1" w14:textId="541BDA29" w:rsidR="00152E09" w:rsidRDefault="003003F6" w:rsidP="00152E09">
      <w:r>
        <w:t>In RAN1#106</w:t>
      </w:r>
      <w:r w:rsidR="003D4DE9">
        <w:t>bis</w:t>
      </w:r>
      <w:r>
        <w:t xml:space="preserve">-e meeting, regarding the validity time the following agreement was made. </w:t>
      </w:r>
    </w:p>
    <w:tbl>
      <w:tblPr>
        <w:tblStyle w:val="TableGrid"/>
        <w:tblW w:w="0" w:type="auto"/>
        <w:tblLook w:val="04A0" w:firstRow="1" w:lastRow="0" w:firstColumn="1" w:lastColumn="0" w:noHBand="0" w:noVBand="1"/>
      </w:tblPr>
      <w:tblGrid>
        <w:gridCol w:w="9307"/>
      </w:tblGrid>
      <w:tr w:rsidR="003003F6" w14:paraId="2973268B" w14:textId="77777777" w:rsidTr="003003F6">
        <w:tc>
          <w:tcPr>
            <w:tcW w:w="9307" w:type="dxa"/>
          </w:tcPr>
          <w:p w14:paraId="3C262E08" w14:textId="77777777" w:rsidR="00846814" w:rsidRPr="002D76F2" w:rsidRDefault="00846814" w:rsidP="00846814">
            <w:pPr>
              <w:shd w:val="clear" w:color="auto" w:fill="FFFFFF"/>
              <w:spacing w:line="233" w:lineRule="atLeast"/>
              <w:rPr>
                <w:rFonts w:ascii="Calibri" w:hAnsi="Calibri" w:cs="Calibri"/>
                <w:color w:val="000000"/>
                <w:highlight w:val="green"/>
              </w:rPr>
            </w:pPr>
            <w:r w:rsidRPr="002D76F2">
              <w:rPr>
                <w:b/>
                <w:bCs/>
                <w:color w:val="000000"/>
                <w:sz w:val="20"/>
                <w:szCs w:val="20"/>
                <w:highlight w:val="green"/>
                <w:shd w:val="clear" w:color="auto" w:fill="FFFF00"/>
              </w:rPr>
              <w:t>Agreement</w:t>
            </w:r>
          </w:p>
          <w:p w14:paraId="1FC0C299" w14:textId="77777777" w:rsidR="00846814" w:rsidRPr="002D76F2" w:rsidRDefault="00846814" w:rsidP="00846814">
            <w:pPr>
              <w:shd w:val="clear" w:color="auto" w:fill="FFFFFF"/>
              <w:rPr>
                <w:rFonts w:ascii="Calibri" w:hAnsi="Calibri" w:cs="Calibri"/>
                <w:color w:val="000000"/>
              </w:rPr>
            </w:pPr>
            <w:r w:rsidRPr="002D76F2">
              <w:rPr>
                <w:color w:val="000000"/>
                <w:sz w:val="20"/>
                <w:szCs w:val="20"/>
              </w:rPr>
              <w:t>At least for paging PDCCH based L1 availability indication of TRS/CSI-RS at the configured occasion(s) to the idle/inactive UEs, the L1 availability indication is valid for a time duration starting from a reference point, where</w:t>
            </w:r>
          </w:p>
          <w:p w14:paraId="40F62B51" w14:textId="77777777" w:rsidR="00846814" w:rsidRPr="002D76F2" w:rsidRDefault="00846814" w:rsidP="00846814">
            <w:pPr>
              <w:numPr>
                <w:ilvl w:val="0"/>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the time duration is a validity duration configured by higher layer,</w:t>
            </w:r>
          </w:p>
          <w:p w14:paraId="3EE8A40F" w14:textId="77777777" w:rsidR="00846814" w:rsidRPr="002D76F2" w:rsidRDefault="00846814" w:rsidP="00846814">
            <w:pPr>
              <w:numPr>
                <w:ilvl w:val="1"/>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FFS applicable values, e.g. # of DRX cycles, or multiple of default paging cycle duration (i.e. modification period)</w:t>
            </w:r>
          </w:p>
          <w:p w14:paraId="7DEAA0EC" w14:textId="77777777" w:rsidR="00846814" w:rsidRPr="002D76F2" w:rsidRDefault="00846814" w:rsidP="00846814">
            <w:pPr>
              <w:numPr>
                <w:ilvl w:val="1"/>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FFS UE doesn’t expect inconsistent L1 based indication during the time duration</w:t>
            </w:r>
          </w:p>
          <w:p w14:paraId="2D2C76E5" w14:textId="77777777" w:rsidR="00846814" w:rsidRPr="002D76F2" w:rsidRDefault="00846814" w:rsidP="00846814">
            <w:pPr>
              <w:numPr>
                <w:ilvl w:val="0"/>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the reference point for start of the validity duration is one of the following alternatives:</w:t>
            </w:r>
          </w:p>
          <w:p w14:paraId="1DD9FE18" w14:textId="77777777" w:rsidR="00846814" w:rsidRPr="002D76F2" w:rsidRDefault="00846814" w:rsidP="00846814">
            <w:pPr>
              <w:numPr>
                <w:ilvl w:val="1"/>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lastRenderedPageBreak/>
              <w:t>Alt1: SFN of the first PF from the next DRX cycle</w:t>
            </w:r>
          </w:p>
          <w:p w14:paraId="4EF59C76" w14:textId="77777777" w:rsidR="00846814" w:rsidRPr="002D76F2" w:rsidRDefault="00846814" w:rsidP="00846814">
            <w:pPr>
              <w:numPr>
                <w:ilvl w:val="1"/>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Alt2: SFN of the first PF from the current DRX cycle where UE receives the indication</w:t>
            </w:r>
          </w:p>
          <w:p w14:paraId="3F80281E" w14:textId="77777777" w:rsidR="00846814" w:rsidRPr="002D76F2" w:rsidRDefault="00846814" w:rsidP="00846814">
            <w:pPr>
              <w:numPr>
                <w:ilvl w:val="1"/>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Alt3: based on SFN configured by higher layer, i.e. modification period configured as multiple of default paging cycle duration</w:t>
            </w:r>
          </w:p>
          <w:p w14:paraId="328FEB27" w14:textId="77777777" w:rsidR="00846814" w:rsidRPr="002D76F2" w:rsidRDefault="00846814" w:rsidP="00846814">
            <w:pPr>
              <w:numPr>
                <w:ilvl w:val="1"/>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Alt4: start of the PF for the PO where UE receives the indication</w:t>
            </w:r>
          </w:p>
          <w:p w14:paraId="563D125B" w14:textId="77777777" w:rsidR="00846814" w:rsidRPr="002D76F2" w:rsidRDefault="00846814" w:rsidP="00846814">
            <w:pPr>
              <w:numPr>
                <w:ilvl w:val="1"/>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Note: the DRX cycle in Alt1 and Alt2 is the default paging cycle broadcast in SIB</w:t>
            </w:r>
          </w:p>
          <w:p w14:paraId="7FF60911" w14:textId="77777777" w:rsidR="00846814" w:rsidRPr="002D76F2" w:rsidRDefault="00846814" w:rsidP="00846814">
            <w:pPr>
              <w:numPr>
                <w:ilvl w:val="1"/>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Note: The SFN for the first PF is </w:t>
            </w:r>
            <w:r w:rsidRPr="002D76F2">
              <w:rPr>
                <w:rFonts w:eastAsia="Microsoft YaHei UI"/>
                <w:strike/>
                <w:color w:val="FF0000"/>
                <w:sz w:val="20"/>
                <w:szCs w:val="20"/>
              </w:rPr>
              <w:t>for (UE mod N) = 0, and can be</w:t>
            </w:r>
            <w:r w:rsidRPr="002D76F2">
              <w:rPr>
                <w:rFonts w:eastAsia="Microsoft YaHei UI"/>
                <w:color w:val="FF0000"/>
                <w:sz w:val="20"/>
                <w:szCs w:val="20"/>
              </w:rPr>
              <w:t> </w:t>
            </w:r>
            <w:r w:rsidRPr="002D76F2">
              <w:rPr>
                <w:rFonts w:eastAsia="Microsoft YaHei UI"/>
                <w:color w:val="000000"/>
                <w:sz w:val="20"/>
                <w:szCs w:val="20"/>
              </w:rPr>
              <w:t>calculated by (SFN + PF_offset) mod T = 0</w:t>
            </w:r>
          </w:p>
          <w:p w14:paraId="1CC6D37B" w14:textId="77777777" w:rsidR="00846814" w:rsidRPr="002D76F2" w:rsidRDefault="00846814" w:rsidP="00846814">
            <w:pPr>
              <w:numPr>
                <w:ilvl w:val="0"/>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the time duration can be optionally configured by gNB</w:t>
            </w:r>
          </w:p>
          <w:p w14:paraId="12ABC45E" w14:textId="77777777" w:rsidR="00846814" w:rsidRPr="002D76F2" w:rsidRDefault="00846814" w:rsidP="00846814">
            <w:pPr>
              <w:numPr>
                <w:ilvl w:val="1"/>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when the time duration is not configured, one of the following alternatives can be considered:</w:t>
            </w:r>
          </w:p>
          <w:p w14:paraId="629903D7" w14:textId="77777777" w:rsidR="00846814" w:rsidRPr="002D76F2" w:rsidRDefault="00846814" w:rsidP="00846814">
            <w:pPr>
              <w:numPr>
                <w:ilvl w:val="2"/>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Alt1: the availability indication is valid until when the UE receives another availability indication.</w:t>
            </w:r>
          </w:p>
          <w:p w14:paraId="23354A11" w14:textId="77777777" w:rsidR="00846814" w:rsidRPr="002D76F2" w:rsidRDefault="00846814" w:rsidP="00846814">
            <w:pPr>
              <w:numPr>
                <w:ilvl w:val="2"/>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Alt2: </w:t>
            </w:r>
            <w:r w:rsidRPr="002D76F2">
              <w:rPr>
                <w:rFonts w:eastAsia="Microsoft YaHei UI"/>
                <w:color w:val="000000"/>
                <w:sz w:val="20"/>
                <w:szCs w:val="20"/>
                <w:lang w:val="fi-FI"/>
              </w:rPr>
              <w:t>the availability indication is valid until L1 availability indication is changed by network</w:t>
            </w:r>
          </w:p>
          <w:p w14:paraId="4E67246C" w14:textId="77777777" w:rsidR="00846814" w:rsidRPr="002D76F2" w:rsidRDefault="00846814" w:rsidP="00846814">
            <w:pPr>
              <w:numPr>
                <w:ilvl w:val="2"/>
                <w:numId w:val="32"/>
              </w:numPr>
              <w:shd w:val="clear" w:color="auto" w:fill="FFFFFF"/>
              <w:autoSpaceDE/>
              <w:autoSpaceDN/>
              <w:adjustRightInd/>
              <w:snapToGrid/>
              <w:spacing w:after="0"/>
              <w:jc w:val="left"/>
              <w:rPr>
                <w:rFonts w:ascii="Calibri" w:eastAsia="Microsoft YaHei UI" w:hAnsi="Calibri" w:cs="Calibri"/>
                <w:color w:val="000000"/>
              </w:rPr>
            </w:pPr>
            <w:r w:rsidRPr="002D76F2">
              <w:rPr>
                <w:rFonts w:eastAsia="Microsoft YaHei UI"/>
                <w:color w:val="000000"/>
                <w:sz w:val="20"/>
                <w:szCs w:val="20"/>
              </w:rPr>
              <w:t>Alt3: default time duration e.g. default paging cycle</w:t>
            </w:r>
          </w:p>
          <w:p w14:paraId="3B403662" w14:textId="712B3CB6" w:rsidR="003003F6" w:rsidRPr="00846814" w:rsidRDefault="00846814" w:rsidP="00846814">
            <w:pPr>
              <w:numPr>
                <w:ilvl w:val="0"/>
                <w:numId w:val="32"/>
              </w:numPr>
              <w:shd w:val="clear" w:color="auto" w:fill="FFFFFF"/>
              <w:autoSpaceDE/>
              <w:autoSpaceDN/>
              <w:adjustRightInd/>
              <w:snapToGrid/>
              <w:spacing w:after="0"/>
              <w:jc w:val="left"/>
              <w:rPr>
                <w:rStyle w:val="Strong"/>
                <w:rFonts w:ascii="Calibri" w:eastAsia="Microsoft YaHei UI" w:hAnsi="Calibri" w:cs="Calibri"/>
                <w:b w:val="0"/>
                <w:bCs w:val="0"/>
                <w:color w:val="000000"/>
              </w:rPr>
            </w:pPr>
            <w:r w:rsidRPr="002D76F2">
              <w:rPr>
                <w:rFonts w:eastAsia="Microsoft YaHei UI"/>
                <w:color w:val="000000"/>
                <w:sz w:val="20"/>
                <w:szCs w:val="20"/>
              </w:rPr>
              <w:t>FFS whether and how to handle the miss detection issue of L1 signaling</w:t>
            </w:r>
          </w:p>
        </w:tc>
      </w:tr>
    </w:tbl>
    <w:p w14:paraId="563DE564" w14:textId="0DC48125" w:rsidR="00F86A11" w:rsidRDefault="00F86A11" w:rsidP="00152E09">
      <w:pPr>
        <w:rPr>
          <w:rStyle w:val="Strong"/>
          <w:bCs w:val="0"/>
          <w:szCs w:val="20"/>
        </w:rPr>
      </w:pPr>
    </w:p>
    <w:p w14:paraId="030C76E0" w14:textId="25FC2FA9" w:rsidR="000A1BBB" w:rsidRDefault="0050157F" w:rsidP="00152E09">
      <w:r>
        <w:t>In our view, t</w:t>
      </w:r>
      <w:r w:rsidR="00F200B9">
        <w:t xml:space="preserve">he </w:t>
      </w:r>
      <w:r w:rsidR="00131060">
        <w:t xml:space="preserve">validity time’s </w:t>
      </w:r>
      <w:r w:rsidR="0078472D">
        <w:t xml:space="preserve">duration and reference point </w:t>
      </w:r>
      <w:r w:rsidR="00C827CA">
        <w:t xml:space="preserve">of </w:t>
      </w:r>
      <w:r w:rsidR="0078472D">
        <w:t xml:space="preserve">paging PDCCH based </w:t>
      </w:r>
      <w:r w:rsidR="00EE79F9">
        <w:t xml:space="preserve">TRS </w:t>
      </w:r>
      <w:r w:rsidR="0078472D">
        <w:t xml:space="preserve">indication may vary from PEI </w:t>
      </w:r>
      <w:r w:rsidR="000A1BBB">
        <w:t xml:space="preserve">based </w:t>
      </w:r>
      <w:r w:rsidR="00EE79F9">
        <w:t xml:space="preserve">TRS </w:t>
      </w:r>
      <w:r w:rsidR="000A1BBB">
        <w:t xml:space="preserve">availability </w:t>
      </w:r>
      <w:r w:rsidR="00C827CA">
        <w:t>indication as explained below</w:t>
      </w:r>
      <w:r w:rsidR="00DB1699">
        <w:t xml:space="preserve">. </w:t>
      </w:r>
    </w:p>
    <w:p w14:paraId="52C07F4F" w14:textId="480C021C" w:rsidR="004400C9" w:rsidRDefault="000A1BBB" w:rsidP="00152E09">
      <w:r>
        <w:t xml:space="preserve">For paging PDCCH based TRS </w:t>
      </w:r>
      <w:r w:rsidR="00770B75">
        <w:t>availability</w:t>
      </w:r>
      <w:r>
        <w:t xml:space="preserve"> indication the validity time</w:t>
      </w:r>
      <w:r w:rsidR="00EE79F9">
        <w:t>’s</w:t>
      </w:r>
      <w:r>
        <w:t xml:space="preserve"> duration depends on </w:t>
      </w:r>
      <w:r w:rsidR="00D72125">
        <w:t xml:space="preserve">whether the TRS </w:t>
      </w:r>
      <w:r>
        <w:t xml:space="preserve">availability indication is used for one paging </w:t>
      </w:r>
      <w:r w:rsidR="00A41122">
        <w:t>cycle</w:t>
      </w:r>
      <w:r>
        <w:t xml:space="preserve"> or N paging cycle. </w:t>
      </w:r>
      <w:r w:rsidR="00141583">
        <w:t>In case</w:t>
      </w:r>
      <w:r w:rsidR="00C827CA">
        <w:t>,</w:t>
      </w:r>
      <w:r>
        <w:t xml:space="preserve"> the </w:t>
      </w:r>
      <w:r w:rsidR="00770B75">
        <w:t>availability</w:t>
      </w:r>
      <w:r>
        <w:t xml:space="preserve"> indication is used for one paging </w:t>
      </w:r>
      <w:r w:rsidR="00A41122">
        <w:t>cycle,</w:t>
      </w:r>
      <w:r>
        <w:t xml:space="preserve"> the</w:t>
      </w:r>
      <w:r w:rsidR="00D72125">
        <w:t xml:space="preserve"> time</w:t>
      </w:r>
      <w:r>
        <w:t xml:space="preserve"> duration is </w:t>
      </w:r>
      <w:r w:rsidR="00D72125">
        <w:t xml:space="preserve">the default </w:t>
      </w:r>
      <w:r>
        <w:t>paging cycle</w:t>
      </w:r>
      <w:r w:rsidR="00141583">
        <w:t>’s duration. In case</w:t>
      </w:r>
      <w:r w:rsidR="00C827CA">
        <w:t xml:space="preserve">, </w:t>
      </w:r>
      <w:r w:rsidR="00A41122">
        <w:t xml:space="preserve">the </w:t>
      </w:r>
      <w:r w:rsidR="00141583">
        <w:t xml:space="preserve">TRS </w:t>
      </w:r>
      <w:r w:rsidR="00A41122">
        <w:t xml:space="preserve">availability indication is used for N paging </w:t>
      </w:r>
      <w:r w:rsidR="00141583">
        <w:t>cycle</w:t>
      </w:r>
      <w:r w:rsidR="000C0F15">
        <w:t>s</w:t>
      </w:r>
      <w:r w:rsidR="00141583">
        <w:t xml:space="preserve"> </w:t>
      </w:r>
      <w:r w:rsidR="003224BE">
        <w:t>(</w:t>
      </w:r>
      <w:r w:rsidR="00141583">
        <w:t>i.e. N =1, 2 or 4</w:t>
      </w:r>
      <w:r w:rsidR="003224BE">
        <w:t>)</w:t>
      </w:r>
      <w:r w:rsidR="00141583">
        <w:t xml:space="preserve"> </w:t>
      </w:r>
      <w:r w:rsidR="00D72125">
        <w:t xml:space="preserve">the time duration is </w:t>
      </w:r>
      <w:r w:rsidR="00141583">
        <w:t xml:space="preserve">the N </w:t>
      </w:r>
      <w:r w:rsidR="00D72125">
        <w:t>multiple</w:t>
      </w:r>
      <w:r w:rsidR="00141583">
        <w:t>s</w:t>
      </w:r>
      <w:r w:rsidR="00D72125">
        <w:t xml:space="preserve"> of</w:t>
      </w:r>
      <w:r w:rsidR="00141583">
        <w:t xml:space="preserve"> the</w:t>
      </w:r>
      <w:r w:rsidR="00D72125">
        <w:t xml:space="preserve"> default paging cycle</w:t>
      </w:r>
      <w:r w:rsidR="00141583">
        <w:t>’s duration</w:t>
      </w:r>
      <w:r w:rsidR="00A41122">
        <w:t>. Regarding the reference point</w:t>
      </w:r>
      <w:r w:rsidR="00D72125">
        <w:t xml:space="preserve"> of paging PDCCH based TRS availability indication</w:t>
      </w:r>
      <w:r w:rsidR="003224BE">
        <w:t xml:space="preserve"> in our view </w:t>
      </w:r>
      <w:r w:rsidR="00D72125">
        <w:t>alt1</w:t>
      </w:r>
      <w:r w:rsidR="003224BE">
        <w:t xml:space="preserve"> is the most feasible solution (i.e</w:t>
      </w:r>
      <w:r w:rsidR="00D72125">
        <w:t>.</w:t>
      </w:r>
      <w:r w:rsidR="003224BE">
        <w:t>,</w:t>
      </w:r>
      <w:r w:rsidR="00D72125">
        <w:t xml:space="preserve"> SFN of the first PF from the next DRX cycle</w:t>
      </w:r>
      <w:r w:rsidR="003224BE">
        <w:t>)</w:t>
      </w:r>
      <w:r w:rsidR="00B86ECD">
        <w:t xml:space="preserve">. </w:t>
      </w:r>
      <w:r w:rsidR="00FD669A" w:rsidRPr="0012390F">
        <w:t xml:space="preserve">Because </w:t>
      </w:r>
      <w:r w:rsidR="00412CFA" w:rsidRPr="0012390F">
        <w:t>a</w:t>
      </w:r>
      <w:r w:rsidR="00B86ECD" w:rsidRPr="0012390F">
        <w:t>lt1 focus on the next paging cycle</w:t>
      </w:r>
      <w:r w:rsidR="0086108F" w:rsidRPr="0012390F">
        <w:t>,</w:t>
      </w:r>
      <w:r w:rsidR="00B86ECD" w:rsidRPr="0012390F">
        <w:t xml:space="preserve"> which is </w:t>
      </w:r>
      <w:r w:rsidR="00FD669A" w:rsidRPr="0012390F">
        <w:t xml:space="preserve">more </w:t>
      </w:r>
      <w:r w:rsidR="00B86ECD" w:rsidRPr="0012390F">
        <w:t>accurate</w:t>
      </w:r>
      <w:r w:rsidR="0086108F" w:rsidRPr="0012390F">
        <w:t>,</w:t>
      </w:r>
      <w:r w:rsidR="00B86ECD" w:rsidRPr="0012390F">
        <w:t xml:space="preserve"> </w:t>
      </w:r>
      <w:r w:rsidR="00F65653" w:rsidRPr="0012390F">
        <w:t>as in</w:t>
      </w:r>
      <w:r w:rsidR="00412CFA" w:rsidRPr="0012390F">
        <w:t xml:space="preserve"> paging PDCCH based indication, the paging DCI of the previous PO is used </w:t>
      </w:r>
      <w:r w:rsidR="00D72125" w:rsidRPr="0012390F">
        <w:t xml:space="preserve">to indicate the TRS </w:t>
      </w:r>
      <w:r w:rsidR="00141583" w:rsidRPr="0012390F">
        <w:t>availability</w:t>
      </w:r>
      <w:r w:rsidR="00D72125" w:rsidRPr="0012390F">
        <w:t xml:space="preserve"> for the </w:t>
      </w:r>
      <w:r w:rsidR="00141583" w:rsidRPr="0012390F">
        <w:t xml:space="preserve">next </w:t>
      </w:r>
      <w:r w:rsidR="00D72125" w:rsidRPr="0012390F">
        <w:t>target PO as shown</w:t>
      </w:r>
      <w:r w:rsidR="00FA6B0C" w:rsidRPr="0012390F">
        <w:t xml:space="preserve"> Figure 3</w:t>
      </w:r>
      <w:r w:rsidR="00B86ECD" w:rsidRPr="0012390F">
        <w:t>.</w:t>
      </w:r>
      <w:r w:rsidR="00B86ECD">
        <w:t xml:space="preserve"> </w:t>
      </w:r>
      <w:r w:rsidR="00D72125">
        <w:t xml:space="preserve"> </w:t>
      </w:r>
      <w:r w:rsidR="00FD669A">
        <w:t xml:space="preserve">Whereas, </w:t>
      </w:r>
      <w:r w:rsidR="00B73096">
        <w:t xml:space="preserve">alt2 and alt3 </w:t>
      </w:r>
      <w:r w:rsidR="00B86ECD">
        <w:t>are inappropriate solutions</w:t>
      </w:r>
      <w:r w:rsidR="003224BE">
        <w:t xml:space="preserve"> in our view,</w:t>
      </w:r>
      <w:r w:rsidR="00141583">
        <w:t xml:space="preserve"> because it </w:t>
      </w:r>
      <w:r w:rsidR="00F65653">
        <w:t>focuses</w:t>
      </w:r>
      <w:r w:rsidR="00FD669A">
        <w:t xml:space="preserve"> </w:t>
      </w:r>
      <w:r w:rsidR="00B86ECD">
        <w:t>on a paging cycle where a</w:t>
      </w:r>
      <w:r w:rsidR="00141583">
        <w:t xml:space="preserve"> UE receives the</w:t>
      </w:r>
      <w:r w:rsidR="00B86ECD">
        <w:t xml:space="preserve"> TRS</w:t>
      </w:r>
      <w:r w:rsidR="00141583">
        <w:t xml:space="preserve"> </w:t>
      </w:r>
      <w:r w:rsidR="0086108F">
        <w:t xml:space="preserve">indication </w:t>
      </w:r>
      <w:r w:rsidR="00FD669A">
        <w:t>(i.e.,</w:t>
      </w:r>
      <w:r w:rsidR="00141583">
        <w:t xml:space="preserve"> actually the previous PO</w:t>
      </w:r>
      <w:r w:rsidR="00FD669A">
        <w:t>)</w:t>
      </w:r>
      <w:r w:rsidR="00141583">
        <w:t>.</w:t>
      </w:r>
      <w:r w:rsidR="00DF4D67">
        <w:t xml:space="preserve"> Also,</w:t>
      </w:r>
      <w:r w:rsidR="00141583">
        <w:t xml:space="preserve"> </w:t>
      </w:r>
      <w:r w:rsidR="00DF4D67">
        <w:t>u</w:t>
      </w:r>
      <w:r w:rsidR="00141583">
        <w:t>sing A</w:t>
      </w:r>
      <w:r w:rsidR="00B73096">
        <w:t>lt4</w:t>
      </w:r>
      <w:r w:rsidR="00141583">
        <w:t xml:space="preserve"> </w:t>
      </w:r>
      <w:r w:rsidR="00DF4D67">
        <w:t>(</w:t>
      </w:r>
      <w:r w:rsidR="00141583">
        <w:t>i.e.</w:t>
      </w:r>
      <w:r w:rsidR="00B73096">
        <w:t xml:space="preserve"> the reference point</w:t>
      </w:r>
      <w:r w:rsidR="00141583">
        <w:t xml:space="preserve"> based on the SFN configured by h</w:t>
      </w:r>
      <w:r w:rsidR="00B86ECD">
        <w:t>igher layer</w:t>
      </w:r>
      <w:r w:rsidR="00DF4D67">
        <w:t>)</w:t>
      </w:r>
      <w:r w:rsidR="00B86ECD">
        <w:t xml:space="preserve"> </w:t>
      </w:r>
      <w:r w:rsidR="00A41122">
        <w:t xml:space="preserve">may increase the configuration overhead. </w:t>
      </w:r>
      <w:r w:rsidR="00AB1B5C">
        <w:t>Therefore,</w:t>
      </w:r>
      <w:r w:rsidR="00A41122">
        <w:t xml:space="preserve"> </w:t>
      </w:r>
      <w:r w:rsidR="00141583">
        <w:t>we do not support alt2, alt3 and alt4</w:t>
      </w:r>
      <w:r w:rsidR="00A41122">
        <w:t xml:space="preserve"> </w:t>
      </w:r>
      <w:r w:rsidR="00141583">
        <w:t xml:space="preserve">for </w:t>
      </w:r>
      <w:r w:rsidR="00B86ECD">
        <w:t xml:space="preserve">the reference point of </w:t>
      </w:r>
      <w:r w:rsidR="00141583">
        <w:t>paging PDCCH base</w:t>
      </w:r>
      <w:r w:rsidR="00B73096">
        <w:t>d</w:t>
      </w:r>
      <w:r w:rsidR="00141583">
        <w:t xml:space="preserve"> TRS indication </w:t>
      </w:r>
      <w:r w:rsidR="00B73096">
        <w:t>validity</w:t>
      </w:r>
      <w:r w:rsidR="00B86ECD">
        <w:t xml:space="preserve"> time. </w:t>
      </w:r>
    </w:p>
    <w:p w14:paraId="0F03769C" w14:textId="77777777" w:rsidR="00FA6B0C" w:rsidRDefault="00D37933" w:rsidP="00FA6B0C">
      <w:pPr>
        <w:keepNext/>
        <w:jc w:val="center"/>
      </w:pPr>
      <w:r>
        <w:rPr>
          <w:noProof/>
        </w:rPr>
        <w:drawing>
          <wp:inline distT="0" distB="0" distL="0" distR="0" wp14:anchorId="7E5D4942" wp14:editId="5C327349">
            <wp:extent cx="3883660" cy="1426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3660" cy="1426845"/>
                    </a:xfrm>
                    <a:prstGeom prst="rect">
                      <a:avLst/>
                    </a:prstGeom>
                    <a:noFill/>
                  </pic:spPr>
                </pic:pic>
              </a:graphicData>
            </a:graphic>
          </wp:inline>
        </w:drawing>
      </w:r>
    </w:p>
    <w:p w14:paraId="2D9B9A8A" w14:textId="190BACC5" w:rsidR="00D37933" w:rsidRDefault="00FA6B0C" w:rsidP="00FA6B0C">
      <w:pPr>
        <w:pStyle w:val="Caption"/>
      </w:pPr>
      <w:r>
        <w:t xml:space="preserve">Figure </w:t>
      </w:r>
      <w:fldSimple w:instr=" SEQ Figure \* ARABIC ">
        <w:r w:rsidR="00166A5E">
          <w:rPr>
            <w:noProof/>
          </w:rPr>
          <w:t>3</w:t>
        </w:r>
      </w:fldSimple>
      <w:r>
        <w:t xml:space="preserve"> Paging PDCCH based TRS Indication for the next target PO</w:t>
      </w:r>
    </w:p>
    <w:p w14:paraId="467B0FA1" w14:textId="43244555" w:rsidR="00BD3149" w:rsidRPr="00913F1D" w:rsidRDefault="00770B75" w:rsidP="00152E09">
      <w:pPr>
        <w:rPr>
          <w:rFonts w:eastAsia="Microsoft YaHei UI"/>
          <w:color w:val="000000"/>
        </w:rPr>
      </w:pPr>
      <w:r w:rsidRPr="00913F1D">
        <w:rPr>
          <w:rFonts w:eastAsia="Microsoft YaHei UI"/>
          <w:color w:val="000000"/>
        </w:rPr>
        <w:t xml:space="preserve">Regarding the case when </w:t>
      </w:r>
      <w:r w:rsidR="0095282C" w:rsidRPr="00913F1D">
        <w:rPr>
          <w:rFonts w:eastAsia="Microsoft YaHei UI"/>
          <w:color w:val="000000"/>
        </w:rPr>
        <w:t xml:space="preserve">the time duration </w:t>
      </w:r>
      <w:r w:rsidRPr="00913F1D">
        <w:rPr>
          <w:rFonts w:eastAsia="Microsoft YaHei UI"/>
          <w:color w:val="000000"/>
        </w:rPr>
        <w:t xml:space="preserve">is not configured by gNB, in our view Alt3 </w:t>
      </w:r>
      <w:r w:rsidR="00555427" w:rsidRPr="00913F1D">
        <w:rPr>
          <w:rFonts w:eastAsia="Microsoft YaHei UI"/>
          <w:color w:val="000000"/>
        </w:rPr>
        <w:t>(</w:t>
      </w:r>
      <w:r w:rsidRPr="00913F1D">
        <w:rPr>
          <w:rFonts w:eastAsia="Microsoft YaHei UI"/>
          <w:color w:val="000000"/>
        </w:rPr>
        <w:t>i.e.</w:t>
      </w:r>
      <w:r w:rsidRPr="00913F1D">
        <w:t xml:space="preserve"> </w:t>
      </w:r>
      <w:r w:rsidR="00B874AD" w:rsidRPr="00913F1D">
        <w:t xml:space="preserve">the </w:t>
      </w:r>
      <w:r w:rsidRPr="00913F1D">
        <w:rPr>
          <w:rFonts w:eastAsia="Microsoft YaHei UI"/>
          <w:color w:val="000000"/>
        </w:rPr>
        <w:t xml:space="preserve">default time duration e.g. </w:t>
      </w:r>
      <w:r w:rsidR="00153B22" w:rsidRPr="00913F1D">
        <w:rPr>
          <w:rFonts w:eastAsia="Microsoft YaHei UI"/>
          <w:color w:val="000000"/>
        </w:rPr>
        <w:t>the default</w:t>
      </w:r>
      <w:r w:rsidRPr="00913F1D">
        <w:rPr>
          <w:rFonts w:eastAsia="Microsoft YaHei UI"/>
          <w:color w:val="000000"/>
        </w:rPr>
        <w:t xml:space="preserve"> paging cycle</w:t>
      </w:r>
      <w:r w:rsidR="00555427" w:rsidRPr="00913F1D">
        <w:rPr>
          <w:rFonts w:eastAsia="Microsoft YaHei UI"/>
          <w:color w:val="000000"/>
        </w:rPr>
        <w:t>)</w:t>
      </w:r>
      <w:r w:rsidRPr="00913F1D">
        <w:rPr>
          <w:rFonts w:eastAsia="Microsoft YaHei UI"/>
          <w:color w:val="000000"/>
        </w:rPr>
        <w:t xml:space="preserve">, is the most feasible solution than alt1 and alt2. </w:t>
      </w:r>
      <w:r w:rsidR="00555427" w:rsidRPr="00913F1D">
        <w:rPr>
          <w:rFonts w:eastAsia="Microsoft YaHei UI"/>
          <w:color w:val="000000"/>
        </w:rPr>
        <w:t xml:space="preserve">As </w:t>
      </w:r>
      <w:r w:rsidR="00F65653" w:rsidRPr="00913F1D">
        <w:rPr>
          <w:rFonts w:eastAsia="Microsoft YaHei UI"/>
          <w:color w:val="000000"/>
        </w:rPr>
        <w:t>a</w:t>
      </w:r>
      <w:r w:rsidRPr="00913F1D">
        <w:rPr>
          <w:rFonts w:eastAsia="Microsoft YaHei UI"/>
          <w:color w:val="000000"/>
        </w:rPr>
        <w:t xml:space="preserve">lt1 will leads the UE to </w:t>
      </w:r>
      <w:r w:rsidR="00BD3149" w:rsidRPr="00913F1D">
        <w:rPr>
          <w:rFonts w:eastAsia="Microsoft YaHei UI"/>
          <w:color w:val="000000"/>
        </w:rPr>
        <w:t xml:space="preserve">assume </w:t>
      </w:r>
      <w:r w:rsidRPr="00913F1D">
        <w:rPr>
          <w:rFonts w:eastAsia="Microsoft YaHei UI"/>
          <w:color w:val="000000"/>
        </w:rPr>
        <w:t xml:space="preserve">that the TRS is always available until it receives another </w:t>
      </w:r>
      <w:r w:rsidR="00A41122" w:rsidRPr="00913F1D">
        <w:rPr>
          <w:rFonts w:eastAsia="Microsoft YaHei UI"/>
          <w:color w:val="000000"/>
        </w:rPr>
        <w:t>availability</w:t>
      </w:r>
      <w:r w:rsidRPr="00913F1D">
        <w:rPr>
          <w:rFonts w:eastAsia="Microsoft YaHei UI"/>
          <w:color w:val="000000"/>
        </w:rPr>
        <w:t xml:space="preserve"> indication, so </w:t>
      </w:r>
      <w:r w:rsidR="00B874AD" w:rsidRPr="00913F1D">
        <w:rPr>
          <w:rFonts w:eastAsia="Microsoft YaHei UI"/>
          <w:color w:val="000000"/>
        </w:rPr>
        <w:t xml:space="preserve">alt1 </w:t>
      </w:r>
      <w:r w:rsidR="00555427" w:rsidRPr="00913F1D">
        <w:rPr>
          <w:rFonts w:eastAsia="Microsoft YaHei UI"/>
          <w:color w:val="000000"/>
        </w:rPr>
        <w:t>focus on “</w:t>
      </w:r>
      <w:r w:rsidRPr="00913F1D">
        <w:rPr>
          <w:rFonts w:eastAsia="Microsoft YaHei UI"/>
          <w:color w:val="000000"/>
        </w:rPr>
        <w:t>always on TRS case</w:t>
      </w:r>
      <w:r w:rsidR="00555427" w:rsidRPr="00913F1D">
        <w:rPr>
          <w:rFonts w:eastAsia="Microsoft YaHei UI"/>
          <w:color w:val="000000"/>
        </w:rPr>
        <w:t>”</w:t>
      </w:r>
      <w:r w:rsidR="00B874AD" w:rsidRPr="00913F1D">
        <w:rPr>
          <w:rFonts w:eastAsia="Microsoft YaHei UI"/>
          <w:color w:val="000000"/>
        </w:rPr>
        <w:t xml:space="preserve"> which is against the</w:t>
      </w:r>
      <w:r w:rsidR="00D86AAA" w:rsidRPr="00913F1D">
        <w:rPr>
          <w:rFonts w:eastAsia="Microsoft YaHei UI"/>
          <w:color w:val="000000"/>
        </w:rPr>
        <w:t xml:space="preserve"> working item agenda</w:t>
      </w:r>
      <w:r w:rsidRPr="00913F1D">
        <w:rPr>
          <w:rFonts w:eastAsia="Microsoft YaHei UI"/>
          <w:color w:val="000000"/>
        </w:rPr>
        <w:t xml:space="preserve">. </w:t>
      </w:r>
      <w:r w:rsidR="00555427" w:rsidRPr="00913F1D">
        <w:rPr>
          <w:rFonts w:eastAsia="Microsoft YaHei UI"/>
          <w:color w:val="000000"/>
        </w:rPr>
        <w:t xml:space="preserve">While, in </w:t>
      </w:r>
      <w:r w:rsidRPr="00913F1D">
        <w:rPr>
          <w:rFonts w:eastAsia="Microsoft YaHei UI"/>
          <w:color w:val="000000"/>
        </w:rPr>
        <w:t xml:space="preserve">alt2 the UE may not be able to receive the information </w:t>
      </w:r>
      <w:r w:rsidR="00555427" w:rsidRPr="00913F1D">
        <w:rPr>
          <w:rFonts w:eastAsia="Microsoft YaHei UI"/>
          <w:color w:val="000000"/>
        </w:rPr>
        <w:t xml:space="preserve">about </w:t>
      </w:r>
      <w:r w:rsidRPr="00913F1D">
        <w:rPr>
          <w:rFonts w:eastAsia="Microsoft YaHei UI"/>
          <w:color w:val="000000"/>
        </w:rPr>
        <w:t xml:space="preserve">the </w:t>
      </w:r>
      <w:r w:rsidR="00A41122" w:rsidRPr="00913F1D">
        <w:rPr>
          <w:rFonts w:eastAsia="Microsoft YaHei UI"/>
          <w:color w:val="000000"/>
        </w:rPr>
        <w:t>availability</w:t>
      </w:r>
      <w:r w:rsidRPr="00913F1D">
        <w:rPr>
          <w:rFonts w:eastAsia="Microsoft YaHei UI"/>
          <w:color w:val="000000"/>
        </w:rPr>
        <w:t xml:space="preserve"> indication chang</w:t>
      </w:r>
      <w:r w:rsidR="00555427" w:rsidRPr="00913F1D">
        <w:rPr>
          <w:rFonts w:eastAsia="Microsoft YaHei UI"/>
          <w:color w:val="000000"/>
        </w:rPr>
        <w:t>e</w:t>
      </w:r>
      <w:r w:rsidRPr="00913F1D">
        <w:rPr>
          <w:rFonts w:eastAsia="Microsoft YaHei UI"/>
          <w:color w:val="000000"/>
        </w:rPr>
        <w:t xml:space="preserve"> </w:t>
      </w:r>
      <w:r w:rsidR="00F65653" w:rsidRPr="00913F1D">
        <w:rPr>
          <w:rFonts w:eastAsia="Microsoft YaHei UI"/>
          <w:color w:val="000000"/>
        </w:rPr>
        <w:t>in the</w:t>
      </w:r>
      <w:r w:rsidRPr="00913F1D">
        <w:rPr>
          <w:rFonts w:eastAsia="Microsoft YaHei UI"/>
          <w:color w:val="000000"/>
        </w:rPr>
        <w:t xml:space="preserve"> network until the network send another signaling to inform UE about the </w:t>
      </w:r>
      <w:r w:rsidR="00A41122" w:rsidRPr="00913F1D">
        <w:rPr>
          <w:rFonts w:eastAsia="Microsoft YaHei UI"/>
          <w:color w:val="000000"/>
        </w:rPr>
        <w:t>availability</w:t>
      </w:r>
      <w:r w:rsidRPr="00913F1D">
        <w:rPr>
          <w:rFonts w:eastAsia="Microsoft YaHei UI"/>
          <w:color w:val="000000"/>
        </w:rPr>
        <w:t xml:space="preserve"> change in the </w:t>
      </w:r>
      <w:r w:rsidR="00A21644" w:rsidRPr="00913F1D">
        <w:rPr>
          <w:rFonts w:eastAsia="Microsoft YaHei UI"/>
          <w:color w:val="000000"/>
        </w:rPr>
        <w:t xml:space="preserve">network; thus, </w:t>
      </w:r>
      <w:r w:rsidRPr="00913F1D">
        <w:rPr>
          <w:rFonts w:eastAsia="Microsoft YaHei UI"/>
          <w:color w:val="000000"/>
        </w:rPr>
        <w:t xml:space="preserve">alt2 will increase the network signaling overhead. </w:t>
      </w:r>
      <w:r w:rsidR="00A41122" w:rsidRPr="00913F1D">
        <w:rPr>
          <w:rFonts w:eastAsia="Microsoft YaHei UI"/>
          <w:color w:val="000000"/>
        </w:rPr>
        <w:t>Therefore,</w:t>
      </w:r>
      <w:r w:rsidRPr="00913F1D">
        <w:rPr>
          <w:rFonts w:eastAsia="Microsoft YaHei UI"/>
          <w:color w:val="000000"/>
        </w:rPr>
        <w:t xml:space="preserve"> w</w:t>
      </w:r>
      <w:r w:rsidR="00D86AAA" w:rsidRPr="00913F1D">
        <w:rPr>
          <w:rFonts w:eastAsia="Microsoft YaHei UI"/>
          <w:color w:val="000000"/>
        </w:rPr>
        <w:t xml:space="preserve">e do not support alt1 and alt2 for case when the time duration is not configured by gNB. </w:t>
      </w:r>
    </w:p>
    <w:p w14:paraId="61C0AEEE" w14:textId="1452F2CE" w:rsidR="00AB1B5C" w:rsidRPr="00913F1D" w:rsidRDefault="00770B75" w:rsidP="00152E09">
      <w:pPr>
        <w:rPr>
          <w:rFonts w:eastAsia="Microsoft YaHei UI"/>
          <w:b/>
          <w:color w:val="000000"/>
        </w:rPr>
      </w:pPr>
      <w:r w:rsidRPr="00913F1D">
        <w:rPr>
          <w:rFonts w:eastAsia="Microsoft YaHei UI"/>
          <w:b/>
          <w:color w:val="000000"/>
        </w:rPr>
        <w:t>Proposal</w:t>
      </w:r>
      <w:r w:rsidR="00BD3149" w:rsidRPr="00913F1D">
        <w:rPr>
          <w:rFonts w:eastAsia="Microsoft YaHei UI"/>
          <w:b/>
          <w:color w:val="000000"/>
        </w:rPr>
        <w:t xml:space="preserve"> 6</w:t>
      </w:r>
      <w:r w:rsidRPr="00913F1D">
        <w:rPr>
          <w:rFonts w:eastAsia="Microsoft YaHei UI"/>
          <w:b/>
          <w:color w:val="000000"/>
        </w:rPr>
        <w:t xml:space="preserve">: </w:t>
      </w:r>
      <w:r w:rsidR="00181BF5" w:rsidRPr="00913F1D">
        <w:rPr>
          <w:rFonts w:eastAsia="Microsoft YaHei UI"/>
          <w:b/>
          <w:color w:val="000000"/>
        </w:rPr>
        <w:t xml:space="preserve">For paging PDCCH based </w:t>
      </w:r>
      <w:r w:rsidR="00A41122" w:rsidRPr="00913F1D">
        <w:rPr>
          <w:rFonts w:eastAsia="Microsoft YaHei UI"/>
          <w:b/>
          <w:color w:val="000000"/>
        </w:rPr>
        <w:t>TRS availability indication</w:t>
      </w:r>
      <w:r w:rsidR="00BD3149" w:rsidRPr="00913F1D">
        <w:rPr>
          <w:rFonts w:eastAsia="Microsoft YaHei UI"/>
          <w:b/>
          <w:color w:val="000000"/>
        </w:rPr>
        <w:t>’s</w:t>
      </w:r>
      <w:r w:rsidR="00AB1B5C" w:rsidRPr="00913F1D">
        <w:rPr>
          <w:rFonts w:eastAsia="Microsoft YaHei UI"/>
          <w:b/>
          <w:color w:val="000000"/>
        </w:rPr>
        <w:t xml:space="preserve"> validity time</w:t>
      </w:r>
      <w:r w:rsidR="00A41122" w:rsidRPr="00913F1D">
        <w:rPr>
          <w:rFonts w:eastAsia="Microsoft YaHei UI"/>
          <w:b/>
          <w:color w:val="000000"/>
        </w:rPr>
        <w:t xml:space="preserve">, </w:t>
      </w:r>
      <w:r w:rsidR="00AB1B5C" w:rsidRPr="00913F1D">
        <w:rPr>
          <w:rFonts w:eastAsia="Microsoft YaHei UI"/>
          <w:b/>
          <w:color w:val="000000"/>
        </w:rPr>
        <w:t>support the following.</w:t>
      </w:r>
    </w:p>
    <w:p w14:paraId="5377DEF0" w14:textId="014E02E3" w:rsidR="00AB1B5C" w:rsidRPr="00913F1D" w:rsidRDefault="00BD3149" w:rsidP="00AB1B5C">
      <w:pPr>
        <w:pStyle w:val="ListParagraph"/>
        <w:numPr>
          <w:ilvl w:val="0"/>
          <w:numId w:val="37"/>
        </w:numPr>
        <w:ind w:firstLineChars="0"/>
        <w:rPr>
          <w:rFonts w:eastAsia="Microsoft YaHei UI"/>
          <w:b/>
          <w:color w:val="000000"/>
        </w:rPr>
      </w:pPr>
      <w:r w:rsidRPr="00913F1D">
        <w:rPr>
          <w:rFonts w:eastAsia="Microsoft YaHei UI"/>
          <w:b/>
          <w:color w:val="000000"/>
        </w:rPr>
        <w:lastRenderedPageBreak/>
        <w:t xml:space="preserve">The </w:t>
      </w:r>
      <w:r w:rsidR="00AB1B5C" w:rsidRPr="00913F1D">
        <w:rPr>
          <w:rFonts w:eastAsia="Microsoft YaHei UI"/>
          <w:b/>
          <w:color w:val="000000"/>
        </w:rPr>
        <w:t xml:space="preserve">time duration configured by higher layers is based on the default </w:t>
      </w:r>
      <w:r w:rsidR="0066398A" w:rsidRPr="00913F1D">
        <w:rPr>
          <w:rFonts w:eastAsia="Microsoft YaHei UI"/>
          <w:b/>
          <w:color w:val="000000"/>
        </w:rPr>
        <w:t xml:space="preserve">paging (DRX) </w:t>
      </w:r>
      <w:r w:rsidR="00AB1B5C" w:rsidRPr="00913F1D">
        <w:rPr>
          <w:rFonts w:eastAsia="Microsoft YaHei UI"/>
          <w:b/>
          <w:color w:val="000000"/>
        </w:rPr>
        <w:t>cycle</w:t>
      </w:r>
    </w:p>
    <w:p w14:paraId="413B904F" w14:textId="315C67F6" w:rsidR="00AB1B5C" w:rsidRPr="00913F1D" w:rsidRDefault="00AB1B5C" w:rsidP="00AB1B5C">
      <w:pPr>
        <w:pStyle w:val="ListParagraph"/>
        <w:numPr>
          <w:ilvl w:val="0"/>
          <w:numId w:val="37"/>
        </w:numPr>
        <w:ind w:firstLineChars="0"/>
        <w:rPr>
          <w:rFonts w:eastAsia="Microsoft YaHei UI"/>
          <w:b/>
          <w:color w:val="000000"/>
        </w:rPr>
      </w:pPr>
      <w:r w:rsidRPr="00913F1D">
        <w:rPr>
          <w:rFonts w:eastAsia="Microsoft YaHei UI"/>
          <w:b/>
          <w:color w:val="000000"/>
        </w:rPr>
        <w:t>For Reference point support alt1: i.e. SFN of the first PF from the next DRX cycle</w:t>
      </w:r>
    </w:p>
    <w:p w14:paraId="34ACB484" w14:textId="192C43C0" w:rsidR="004400C9" w:rsidRPr="00913F1D" w:rsidRDefault="00D86AAA" w:rsidP="0066398A">
      <w:pPr>
        <w:pStyle w:val="ListParagraph"/>
        <w:numPr>
          <w:ilvl w:val="0"/>
          <w:numId w:val="37"/>
        </w:numPr>
        <w:ind w:firstLineChars="0"/>
        <w:rPr>
          <w:b/>
        </w:rPr>
      </w:pPr>
      <w:r w:rsidRPr="00913F1D">
        <w:rPr>
          <w:rFonts w:eastAsia="Microsoft YaHei UI"/>
          <w:b/>
          <w:color w:val="000000"/>
        </w:rPr>
        <w:t xml:space="preserve">For the case when the validity time’s duration </w:t>
      </w:r>
      <w:r w:rsidR="0066398A" w:rsidRPr="00913F1D">
        <w:rPr>
          <w:rFonts w:eastAsia="Microsoft YaHei UI"/>
          <w:b/>
          <w:color w:val="000000"/>
        </w:rPr>
        <w:t xml:space="preserve">is not configured by </w:t>
      </w:r>
      <w:r w:rsidRPr="00913F1D">
        <w:rPr>
          <w:rFonts w:eastAsia="Microsoft YaHei UI"/>
          <w:b/>
          <w:color w:val="000000"/>
        </w:rPr>
        <w:t xml:space="preserve">gNB, </w:t>
      </w:r>
      <w:r w:rsidR="0066398A" w:rsidRPr="00913F1D">
        <w:rPr>
          <w:rFonts w:eastAsia="Microsoft YaHei UI"/>
          <w:b/>
          <w:color w:val="000000"/>
        </w:rPr>
        <w:t>s</w:t>
      </w:r>
      <w:r w:rsidR="00770B75" w:rsidRPr="00913F1D">
        <w:rPr>
          <w:rFonts w:eastAsia="Microsoft YaHei UI"/>
          <w:b/>
          <w:color w:val="000000"/>
        </w:rPr>
        <w:t xml:space="preserve">upport alt3, i.e. </w:t>
      </w:r>
      <w:r w:rsidRPr="00913F1D">
        <w:rPr>
          <w:rFonts w:eastAsia="Microsoft YaHei UI"/>
          <w:b/>
          <w:color w:val="000000"/>
        </w:rPr>
        <w:t xml:space="preserve">the </w:t>
      </w:r>
      <w:r w:rsidR="00770B75" w:rsidRPr="00913F1D">
        <w:rPr>
          <w:rFonts w:eastAsia="Microsoft YaHei UI"/>
          <w:b/>
          <w:color w:val="000000"/>
        </w:rPr>
        <w:t xml:space="preserve">default time duration e.g. </w:t>
      </w:r>
      <w:r w:rsidR="00153B22" w:rsidRPr="00913F1D">
        <w:rPr>
          <w:rFonts w:eastAsia="Microsoft YaHei UI"/>
          <w:b/>
          <w:color w:val="000000"/>
        </w:rPr>
        <w:t xml:space="preserve">the </w:t>
      </w:r>
      <w:r w:rsidR="00770B75" w:rsidRPr="00913F1D">
        <w:rPr>
          <w:rFonts w:eastAsia="Microsoft YaHei UI"/>
          <w:b/>
          <w:color w:val="000000"/>
        </w:rPr>
        <w:t xml:space="preserve">default paging cycle, </w:t>
      </w:r>
      <w:r w:rsidR="0066398A" w:rsidRPr="00913F1D">
        <w:rPr>
          <w:rFonts w:eastAsia="Microsoft YaHei UI"/>
          <w:b/>
          <w:color w:val="000000"/>
        </w:rPr>
        <w:t xml:space="preserve">for time duration. </w:t>
      </w:r>
    </w:p>
    <w:p w14:paraId="44F42097" w14:textId="72D79707" w:rsidR="00796D60" w:rsidRDefault="00BD3149" w:rsidP="00621D91">
      <w:r>
        <w:t>For PEI based TRS availability indication</w:t>
      </w:r>
      <w:r w:rsidR="00ED4561">
        <w:t xml:space="preserve">, </w:t>
      </w:r>
      <w:r>
        <w:t>the</w:t>
      </w:r>
      <w:r w:rsidR="00621D91">
        <w:t xml:space="preserve"> validity time</w:t>
      </w:r>
      <w:r w:rsidR="00796D60">
        <w:t>’s duration</w:t>
      </w:r>
      <w:r w:rsidR="00621D91">
        <w:t xml:space="preserve"> depends on the number</w:t>
      </w:r>
      <w:r w:rsidR="00ED4561">
        <w:t xml:space="preserve"> of paging cycles for which a </w:t>
      </w:r>
      <w:r w:rsidR="00621D91">
        <w:t xml:space="preserve">PEI carries the TRS availability indication. For instance, when a PEI is used to indicate the TRS availability for one paging cycle, </w:t>
      </w:r>
      <w:r w:rsidR="00ED4561">
        <w:t xml:space="preserve">the time duration is the default paging cycle’s duration </w:t>
      </w:r>
      <w:r w:rsidR="00166A5E">
        <w:t>as shown in Figure 4</w:t>
      </w:r>
      <w:r w:rsidR="00796D60">
        <w:t xml:space="preserve">. </w:t>
      </w:r>
      <w:r w:rsidR="00ED4561">
        <w:t xml:space="preserve">Similarly, when a </w:t>
      </w:r>
      <w:r w:rsidR="00796D60" w:rsidRPr="00BE63B6">
        <w:t xml:space="preserve">PEI based signaling </w:t>
      </w:r>
      <w:r w:rsidR="0066398A">
        <w:t>is used to indicate the TRS</w:t>
      </w:r>
      <w:r w:rsidR="00796D60">
        <w:t xml:space="preserve"> </w:t>
      </w:r>
      <w:r w:rsidR="00ED4561">
        <w:t>availability indication for N paging cycles i.e. N =1, 2 or 4</w:t>
      </w:r>
      <w:r w:rsidR="000C0F15">
        <w:t>,</w:t>
      </w:r>
      <w:r w:rsidR="00ED4561">
        <w:t xml:space="preserve"> the time duration is the N multiples of the default paging cycle’s duration</w:t>
      </w:r>
      <w:r w:rsidR="00ED4561" w:rsidRPr="00BE63B6">
        <w:t xml:space="preserve"> </w:t>
      </w:r>
      <w:r w:rsidR="00796D60" w:rsidRPr="00BE63B6">
        <w:t>as shown in</w:t>
      </w:r>
      <w:r w:rsidR="00166A5E">
        <w:t xml:space="preserve"> Figure 5</w:t>
      </w:r>
      <w:r w:rsidR="00796D60" w:rsidRPr="00BE63B6">
        <w:t xml:space="preserve">. </w:t>
      </w:r>
      <w:r w:rsidR="00796D60">
        <w:t>The reference point of PEI base</w:t>
      </w:r>
      <w:r w:rsidR="00FA6B0C">
        <w:t>d</w:t>
      </w:r>
      <w:r w:rsidR="00796D60">
        <w:t xml:space="preserve"> TRS </w:t>
      </w:r>
      <w:r w:rsidR="00825416">
        <w:t>availability</w:t>
      </w:r>
      <w:r w:rsidR="00796D60">
        <w:t xml:space="preserve"> indication </w:t>
      </w:r>
      <w:r w:rsidR="000C0F15">
        <w:t xml:space="preserve">can </w:t>
      </w:r>
      <w:r w:rsidR="00711A5E">
        <w:t xml:space="preserve">be related to the </w:t>
      </w:r>
      <w:r w:rsidR="00796D60">
        <w:t>PEI</w:t>
      </w:r>
      <w:r w:rsidR="0066398A">
        <w:t xml:space="preserve"> monitoring</w:t>
      </w:r>
      <w:r w:rsidR="00796D60">
        <w:t xml:space="preserve"> occasion, where </w:t>
      </w:r>
      <w:r w:rsidR="000C0F15">
        <w:t xml:space="preserve">the PEI is actually </w:t>
      </w:r>
      <w:r w:rsidR="00825416">
        <w:t>transmitted</w:t>
      </w:r>
      <w:r w:rsidR="00796D60">
        <w:t xml:space="preserve">. For </w:t>
      </w:r>
      <w:r w:rsidR="00B11E9D">
        <w:t>instance,</w:t>
      </w:r>
      <w:r w:rsidR="00796D60">
        <w:t xml:space="preserve"> if the</w:t>
      </w:r>
      <w:r>
        <w:t xml:space="preserve"> PEI occasion location is associated</w:t>
      </w:r>
      <w:r w:rsidR="00796D60">
        <w:t xml:space="preserve"> to the </w:t>
      </w:r>
      <w:r w:rsidR="0066398A">
        <w:t>previous</w:t>
      </w:r>
      <w:r w:rsidR="00796D60">
        <w:t xml:space="preserve"> </w:t>
      </w:r>
      <w:r w:rsidR="00E7741C">
        <w:t>PO; then,</w:t>
      </w:r>
      <w:r w:rsidR="00796D60">
        <w:t xml:space="preserve"> </w:t>
      </w:r>
      <w:r w:rsidR="00E7741C">
        <w:t xml:space="preserve">the </w:t>
      </w:r>
      <w:r w:rsidR="000C0F15">
        <w:t xml:space="preserve">PEI occasion </w:t>
      </w:r>
      <w:r w:rsidR="00796D60">
        <w:t xml:space="preserve">location </w:t>
      </w:r>
      <w:r w:rsidR="00FA6B0C">
        <w:t xml:space="preserve">may be at </w:t>
      </w:r>
      <w:r w:rsidR="00796D60">
        <w:t>least 3 SSB</w:t>
      </w:r>
      <w:r w:rsidR="00FA6B0C">
        <w:t xml:space="preserve"> burst</w:t>
      </w:r>
      <w:r w:rsidR="00796D60">
        <w:t xml:space="preserve"> after the </w:t>
      </w:r>
      <w:r w:rsidR="0066398A">
        <w:t>previous</w:t>
      </w:r>
      <w:r w:rsidR="00796D60">
        <w:t xml:space="preserve"> PO to </w:t>
      </w:r>
      <w:r w:rsidR="0066398A">
        <w:t>guarantee</w:t>
      </w:r>
      <w:r w:rsidR="00796D60">
        <w:t xml:space="preserve"> </w:t>
      </w:r>
      <w:r w:rsidR="00FA6B0C">
        <w:t xml:space="preserve">T/F synchronization before </w:t>
      </w:r>
      <w:r w:rsidR="00711A5E">
        <w:t xml:space="preserve">the </w:t>
      </w:r>
      <w:r w:rsidR="00796D60">
        <w:t>PEI</w:t>
      </w:r>
      <w:r w:rsidR="00FA6B0C">
        <w:t xml:space="preserve"> monitoring</w:t>
      </w:r>
      <w:r w:rsidR="00796D60">
        <w:t xml:space="preserve">. In case the PEI is </w:t>
      </w:r>
      <w:r>
        <w:t>associated</w:t>
      </w:r>
      <w:r w:rsidR="00796D60">
        <w:t xml:space="preserve"> to the incoming target </w:t>
      </w:r>
      <w:r>
        <w:t>PO</w:t>
      </w:r>
      <w:r w:rsidR="002B37B2">
        <w:t>;</w:t>
      </w:r>
      <w:r>
        <w:t xml:space="preserve"> then</w:t>
      </w:r>
      <w:r w:rsidR="002B37B2">
        <w:t>,</w:t>
      </w:r>
      <w:r>
        <w:t xml:space="preserve"> </w:t>
      </w:r>
      <w:r w:rsidR="002B37B2">
        <w:t xml:space="preserve">the </w:t>
      </w:r>
      <w:r w:rsidR="00FA6B0C">
        <w:t xml:space="preserve">PEI occasion location may be </w:t>
      </w:r>
      <w:r w:rsidR="00796D60">
        <w:t>at</w:t>
      </w:r>
      <w:r w:rsidR="00FA6B0C">
        <w:t xml:space="preserve"> </w:t>
      </w:r>
      <w:r w:rsidR="00796D60">
        <w:t xml:space="preserve">least three </w:t>
      </w:r>
      <w:r w:rsidR="00FA6B0C">
        <w:t xml:space="preserve">3 </w:t>
      </w:r>
      <w:r w:rsidR="00796D60">
        <w:t>SSB</w:t>
      </w:r>
      <w:r w:rsidR="00FA6B0C">
        <w:t xml:space="preserve"> burst earlier</w:t>
      </w:r>
      <w:r w:rsidR="00796D60">
        <w:t xml:space="preserve"> </w:t>
      </w:r>
      <w:r w:rsidR="000C0F15">
        <w:t xml:space="preserve">from the </w:t>
      </w:r>
      <w:r w:rsidR="00796D60">
        <w:t xml:space="preserve">target PO. Thus the </w:t>
      </w:r>
      <w:r w:rsidR="00FA6B0C">
        <w:t>validity</w:t>
      </w:r>
      <w:r w:rsidR="00796D60">
        <w:t xml:space="preserve"> time’s reference point </w:t>
      </w:r>
      <w:r w:rsidR="000C0F15">
        <w:t>of</w:t>
      </w:r>
      <w:r w:rsidR="004400C9">
        <w:t xml:space="preserve"> PEI based TRS </w:t>
      </w:r>
      <w:r w:rsidR="00FA6B0C">
        <w:t>availability</w:t>
      </w:r>
      <w:r w:rsidR="004400C9">
        <w:t xml:space="preserve"> indication </w:t>
      </w:r>
      <w:r w:rsidR="00711A5E">
        <w:t xml:space="preserve">is the </w:t>
      </w:r>
      <w:r w:rsidR="004400C9">
        <w:t>PEI occasion location</w:t>
      </w:r>
      <w:r w:rsidR="00FA6B0C">
        <w:t xml:space="preserve"> where</w:t>
      </w:r>
      <w:r w:rsidR="004400C9">
        <w:t xml:space="preserve"> </w:t>
      </w:r>
      <w:r w:rsidR="002B37B2">
        <w:t xml:space="preserve">the </w:t>
      </w:r>
      <w:r w:rsidR="004400C9">
        <w:t>PEI is</w:t>
      </w:r>
      <w:r w:rsidR="000C0F15">
        <w:t xml:space="preserve"> </w:t>
      </w:r>
      <w:r w:rsidR="004400C9">
        <w:t xml:space="preserve">transmitted. </w:t>
      </w:r>
    </w:p>
    <w:p w14:paraId="72E67101" w14:textId="7C3C2BDF" w:rsidR="00621D91" w:rsidRPr="00A17A2B" w:rsidRDefault="00621D91" w:rsidP="00621D91">
      <w:pPr>
        <w:rPr>
          <w:rFonts w:asciiTheme="minorHAnsi" w:hAnsiTheme="minorHAnsi" w:cstheme="minorHAnsi"/>
          <w:color w:val="000000"/>
          <w:kern w:val="24"/>
        </w:rPr>
      </w:pPr>
    </w:p>
    <w:p w14:paraId="0D8A2A47" w14:textId="77777777" w:rsidR="00621D91" w:rsidRDefault="00621D91" w:rsidP="00621D91">
      <w:r>
        <w:rPr>
          <w:noProof/>
        </w:rPr>
        <w:t xml:space="preserve"> </w:t>
      </w:r>
    </w:p>
    <w:p w14:paraId="602AF826" w14:textId="662B2327" w:rsidR="00166A5E" w:rsidRDefault="00EE79F9" w:rsidP="00166A5E">
      <w:pPr>
        <w:keepNext/>
        <w:jc w:val="center"/>
      </w:pPr>
      <w:r>
        <w:rPr>
          <w:noProof/>
        </w:rPr>
        <w:drawing>
          <wp:inline distT="0" distB="0" distL="0" distR="0" wp14:anchorId="3904C83D" wp14:editId="3C255082">
            <wp:extent cx="3632998" cy="1116399"/>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9750" cy="1127693"/>
                    </a:xfrm>
                    <a:prstGeom prst="rect">
                      <a:avLst/>
                    </a:prstGeom>
                    <a:noFill/>
                  </pic:spPr>
                </pic:pic>
              </a:graphicData>
            </a:graphic>
          </wp:inline>
        </w:drawing>
      </w:r>
    </w:p>
    <w:p w14:paraId="33FC162E" w14:textId="47BCBFBA" w:rsidR="00621D91" w:rsidRPr="00166A5E" w:rsidRDefault="00166A5E" w:rsidP="00166A5E">
      <w:pPr>
        <w:pStyle w:val="Caption"/>
      </w:pPr>
      <w:r>
        <w:t xml:space="preserve">Figure </w:t>
      </w:r>
      <w:fldSimple w:instr=" SEQ Figure \* ARABIC ">
        <w:r>
          <w:rPr>
            <w:noProof/>
          </w:rPr>
          <w:t>4</w:t>
        </w:r>
      </w:fldSimple>
      <w:r>
        <w:t xml:space="preserve"> PEI based TRS indication for 1 PO</w:t>
      </w:r>
    </w:p>
    <w:p w14:paraId="095842F9" w14:textId="7FD93F9D" w:rsidR="00621D91" w:rsidRPr="00621D91" w:rsidRDefault="00621D91" w:rsidP="00621D91">
      <w:pPr>
        <w:rPr>
          <w:color w:val="000000"/>
          <w:kern w:val="24"/>
        </w:rPr>
      </w:pPr>
    </w:p>
    <w:p w14:paraId="13023E58" w14:textId="77777777" w:rsidR="00166A5E" w:rsidRDefault="00EE79F9" w:rsidP="00166A5E">
      <w:pPr>
        <w:keepNext/>
        <w:jc w:val="center"/>
      </w:pPr>
      <w:r>
        <w:rPr>
          <w:rFonts w:asciiTheme="minorHAnsi" w:hAnsiTheme="minorHAnsi" w:cstheme="minorHAnsi"/>
          <w:noProof/>
          <w:color w:val="000000"/>
          <w:kern w:val="24"/>
        </w:rPr>
        <w:drawing>
          <wp:inline distT="0" distB="0" distL="0" distR="0" wp14:anchorId="5E5DC5AB" wp14:editId="60F7528D">
            <wp:extent cx="4449690" cy="12249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1015" cy="1233569"/>
                    </a:xfrm>
                    <a:prstGeom prst="rect">
                      <a:avLst/>
                    </a:prstGeom>
                    <a:noFill/>
                  </pic:spPr>
                </pic:pic>
              </a:graphicData>
            </a:graphic>
          </wp:inline>
        </w:drawing>
      </w:r>
    </w:p>
    <w:p w14:paraId="6EF4598E" w14:textId="0C2D54F0" w:rsidR="00621D91" w:rsidRPr="0052311C" w:rsidRDefault="00166A5E" w:rsidP="00166A5E">
      <w:pPr>
        <w:pStyle w:val="Caption"/>
        <w:rPr>
          <w:rFonts w:asciiTheme="minorHAnsi" w:hAnsiTheme="minorHAnsi" w:cstheme="minorHAnsi"/>
          <w:color w:val="000000"/>
          <w:kern w:val="24"/>
        </w:rPr>
      </w:pPr>
      <w:r>
        <w:t xml:space="preserve">Figure </w:t>
      </w:r>
      <w:fldSimple w:instr=" SEQ Figure \* ARABIC ">
        <w:r>
          <w:rPr>
            <w:noProof/>
          </w:rPr>
          <w:t>5</w:t>
        </w:r>
      </w:fldSimple>
      <w:r>
        <w:t xml:space="preserve"> PEI based TRS indication for up to 4 POs</w:t>
      </w:r>
    </w:p>
    <w:p w14:paraId="736514FE" w14:textId="080CDAD7" w:rsidR="00621D91" w:rsidRPr="00D86AAA" w:rsidRDefault="00D86AAA" w:rsidP="00621D91">
      <w:pPr>
        <w:rPr>
          <w:b/>
          <w:i/>
        </w:rPr>
      </w:pPr>
      <w:r w:rsidRPr="001F29F2">
        <w:rPr>
          <w:b/>
          <w:i/>
        </w:rPr>
        <w:t>Observation</w:t>
      </w:r>
      <w:r>
        <w:rPr>
          <w:b/>
          <w:i/>
        </w:rPr>
        <w:t xml:space="preserve"> 3</w:t>
      </w:r>
      <w:r w:rsidRPr="001F29F2">
        <w:rPr>
          <w:b/>
          <w:i/>
        </w:rPr>
        <w:t>: The validity time’s</w:t>
      </w:r>
      <w:r>
        <w:rPr>
          <w:b/>
          <w:i/>
        </w:rPr>
        <w:t xml:space="preserve"> duration and</w:t>
      </w:r>
      <w:r w:rsidRPr="001F29F2">
        <w:rPr>
          <w:b/>
          <w:i/>
        </w:rPr>
        <w:t xml:space="preserve"> reference point</w:t>
      </w:r>
      <w:r>
        <w:rPr>
          <w:b/>
          <w:i/>
        </w:rPr>
        <w:t xml:space="preserve"> of</w:t>
      </w:r>
      <w:r w:rsidRPr="001F29F2">
        <w:rPr>
          <w:b/>
          <w:i/>
        </w:rPr>
        <w:t xml:space="preserve"> paging PDCCH based</w:t>
      </w:r>
      <w:r>
        <w:rPr>
          <w:b/>
          <w:i/>
        </w:rPr>
        <w:t xml:space="preserve"> TRS</w:t>
      </w:r>
      <w:r w:rsidRPr="001F29F2">
        <w:rPr>
          <w:b/>
          <w:i/>
        </w:rPr>
        <w:t xml:space="preserve"> </w:t>
      </w:r>
      <w:r>
        <w:rPr>
          <w:b/>
          <w:i/>
        </w:rPr>
        <w:t xml:space="preserve">availability </w:t>
      </w:r>
      <w:r w:rsidRPr="001F29F2">
        <w:rPr>
          <w:b/>
          <w:i/>
        </w:rPr>
        <w:t xml:space="preserve">indication is different from PEI based </w:t>
      </w:r>
      <w:r>
        <w:rPr>
          <w:b/>
          <w:i/>
        </w:rPr>
        <w:t xml:space="preserve">TRS availability </w:t>
      </w:r>
      <w:r w:rsidRPr="001F29F2">
        <w:rPr>
          <w:b/>
          <w:i/>
        </w:rPr>
        <w:t>indication</w:t>
      </w:r>
      <w:r>
        <w:rPr>
          <w:b/>
          <w:i/>
        </w:rPr>
        <w:t>.</w:t>
      </w:r>
    </w:p>
    <w:p w14:paraId="07AA0FCC" w14:textId="1590A6CC" w:rsidR="00181BF5" w:rsidRPr="00913F1D" w:rsidRDefault="00181BF5" w:rsidP="00181BF5">
      <w:pPr>
        <w:rPr>
          <w:b/>
        </w:rPr>
      </w:pPr>
      <w:r w:rsidRPr="00913F1D">
        <w:rPr>
          <w:b/>
        </w:rPr>
        <w:t>Proposal</w:t>
      </w:r>
      <w:r w:rsidR="00BD3149" w:rsidRPr="00913F1D">
        <w:rPr>
          <w:b/>
        </w:rPr>
        <w:t xml:space="preserve"> 7</w:t>
      </w:r>
      <w:r w:rsidRPr="00913F1D">
        <w:rPr>
          <w:b/>
        </w:rPr>
        <w:t>: For validity time of PEI based TRS availability indication:</w:t>
      </w:r>
    </w:p>
    <w:p w14:paraId="222CBD4F" w14:textId="77777777" w:rsidR="00181BF5" w:rsidRPr="00913F1D" w:rsidRDefault="00181BF5" w:rsidP="00181BF5">
      <w:pPr>
        <w:pStyle w:val="ListParagraph"/>
        <w:numPr>
          <w:ilvl w:val="0"/>
          <w:numId w:val="38"/>
        </w:numPr>
        <w:ind w:firstLineChars="0"/>
        <w:rPr>
          <w:b/>
        </w:rPr>
      </w:pPr>
      <w:r w:rsidRPr="00913F1D">
        <w:rPr>
          <w:b/>
        </w:rPr>
        <w:t xml:space="preserve">The time duration is the </w:t>
      </w:r>
      <w:r w:rsidRPr="00913F1D">
        <w:rPr>
          <w:rFonts w:eastAsia="Microsoft YaHei UI"/>
          <w:b/>
          <w:color w:val="000000"/>
        </w:rPr>
        <w:t>default paging cycle’s duration, or multiple of default paging cycle’s duration </w:t>
      </w:r>
      <w:r w:rsidRPr="00913F1D">
        <w:rPr>
          <w:b/>
        </w:rPr>
        <w:t xml:space="preserve">for which PEI is transmitting the indication.  </w:t>
      </w:r>
    </w:p>
    <w:p w14:paraId="29673C05" w14:textId="0ACEEDF2" w:rsidR="00181BF5" w:rsidRPr="00913F1D" w:rsidRDefault="00181BF5" w:rsidP="00181BF5">
      <w:pPr>
        <w:pStyle w:val="ListParagraph"/>
        <w:numPr>
          <w:ilvl w:val="0"/>
          <w:numId w:val="38"/>
        </w:numPr>
        <w:ind w:firstLineChars="0"/>
        <w:rPr>
          <w:b/>
        </w:rPr>
      </w:pPr>
      <w:r w:rsidRPr="00913F1D">
        <w:rPr>
          <w:b/>
        </w:rPr>
        <w:t xml:space="preserve">The reference point is the </w:t>
      </w:r>
      <w:r w:rsidR="00391F69" w:rsidRPr="00913F1D">
        <w:rPr>
          <w:b/>
        </w:rPr>
        <w:t xml:space="preserve">time </w:t>
      </w:r>
      <w:r w:rsidRPr="00913F1D">
        <w:rPr>
          <w:b/>
        </w:rPr>
        <w:t>location</w:t>
      </w:r>
      <w:r w:rsidR="00391F69" w:rsidRPr="00913F1D">
        <w:rPr>
          <w:b/>
        </w:rPr>
        <w:t xml:space="preserve"> of PEI occasion</w:t>
      </w:r>
      <w:r w:rsidRPr="00913F1D">
        <w:rPr>
          <w:b/>
        </w:rPr>
        <w:t xml:space="preserve"> where</w:t>
      </w:r>
      <w:r w:rsidR="00711A5E" w:rsidRPr="00913F1D">
        <w:rPr>
          <w:b/>
        </w:rPr>
        <w:t xml:space="preserve"> the PEI is transmitted</w:t>
      </w:r>
      <w:r w:rsidRPr="00913F1D">
        <w:rPr>
          <w:b/>
        </w:rPr>
        <w:t xml:space="preserve">. </w:t>
      </w:r>
    </w:p>
    <w:p w14:paraId="0230ECD6" w14:textId="77777777" w:rsidR="003D4DE9" w:rsidRDefault="003D4DE9" w:rsidP="003D4DE9">
      <w:pPr>
        <w:pStyle w:val="Heading1"/>
      </w:pPr>
      <w:r>
        <w:t xml:space="preserve">TRS Availability Indication overhead reduction </w:t>
      </w:r>
    </w:p>
    <w:p w14:paraId="29FA8C4F" w14:textId="77777777" w:rsidR="003D4DE9" w:rsidRPr="00E30294" w:rsidRDefault="003D4DE9" w:rsidP="003D4DE9">
      <w:pPr>
        <w:rPr>
          <w:b/>
          <w:u w:val="single"/>
          <w:lang w:eastAsia="zh-CN"/>
        </w:rPr>
      </w:pPr>
      <w:r w:rsidRPr="00E30294">
        <w:rPr>
          <w:b/>
          <w:u w:val="single"/>
          <w:lang w:eastAsia="zh-CN"/>
        </w:rPr>
        <w:t>Indication cycle</w:t>
      </w:r>
    </w:p>
    <w:p w14:paraId="0BE57FE2" w14:textId="284B511F" w:rsidR="003D4DE9" w:rsidRDefault="003D4DE9" w:rsidP="003D4DE9">
      <w:r w:rsidRPr="00F72FB5">
        <w:t>In order to reduce the availability indication overhead</w:t>
      </w:r>
      <w:r>
        <w:t xml:space="preserve"> of L1 signaling</w:t>
      </w:r>
      <w:r w:rsidRPr="00F72FB5">
        <w:t>, an indication cycle</w:t>
      </w:r>
      <w:r>
        <w:t xml:space="preserve"> comprises of N paging occasions</w:t>
      </w:r>
      <w:r w:rsidRPr="00F72FB5">
        <w:t xml:space="preserve"> can be considered</w:t>
      </w:r>
      <w:r w:rsidR="00181BF5">
        <w:t>, where N is the number of configure</w:t>
      </w:r>
      <w:r w:rsidR="005B3F6E">
        <w:t>d</w:t>
      </w:r>
      <w:r w:rsidR="00181BF5">
        <w:t xml:space="preserve"> PO</w:t>
      </w:r>
      <w:r w:rsidR="005B3F6E">
        <w:t>s</w:t>
      </w:r>
      <w:r w:rsidR="00181BF5">
        <w:t xml:space="preserve"> in a PF i.e. 1, 2 or 4</w:t>
      </w:r>
      <w:r w:rsidR="006F2FF1">
        <w:t xml:space="preserve"> POs</w:t>
      </w:r>
      <w:r w:rsidRPr="00F72FB5">
        <w:t xml:space="preserve">. </w:t>
      </w:r>
      <w:r w:rsidRPr="00F72FB5">
        <w:lastRenderedPageBreak/>
        <w:t xml:space="preserve">Network can transmit a </w:t>
      </w:r>
      <w:r>
        <w:t xml:space="preserve">paging PDCCH or PEI based TRS availability indication </w:t>
      </w:r>
      <w:r w:rsidRPr="00F72FB5">
        <w:t>in</w:t>
      </w:r>
      <w:r w:rsidR="005B3F6E">
        <w:t xml:space="preserve"> the</w:t>
      </w:r>
      <w:r w:rsidRPr="00F72FB5">
        <w:t xml:space="preserve"> form of bitmap or codepoints at the start of an indication cycle to indicate t</w:t>
      </w:r>
      <w:r>
        <w:t>he TRS availability for N</w:t>
      </w:r>
      <w:r w:rsidRPr="00F72FB5">
        <w:t xml:space="preserve"> paging occasions. The indication cycle is flexible and it depends on the availability duration of TRS resources in the network. If the availability duration of TRS resources in the network is for long time, </w:t>
      </w:r>
      <w:r w:rsidR="00232F5D">
        <w:t xml:space="preserve">a </w:t>
      </w:r>
      <w:r>
        <w:t>longer indication cycle</w:t>
      </w:r>
      <w:r w:rsidRPr="00F72FB5">
        <w:t xml:space="preserve"> </w:t>
      </w:r>
      <w:r w:rsidR="00D82FD1">
        <w:t xml:space="preserve">such as an indication cycle for 4 POs </w:t>
      </w:r>
      <w:r w:rsidRPr="00F72FB5">
        <w:t xml:space="preserve">can be configured. This can avoid the transmission of additional </w:t>
      </w:r>
      <w:r>
        <w:t>paging PDCCH or PEI</w:t>
      </w:r>
      <w:r w:rsidRPr="00F72FB5">
        <w:t xml:space="preserve"> based </w:t>
      </w:r>
      <w:r w:rsidR="00D82FD1">
        <w:t xml:space="preserve">TRS availability indication. </w:t>
      </w:r>
    </w:p>
    <w:p w14:paraId="69BE5800" w14:textId="198F5226" w:rsidR="003D4DE9" w:rsidRDefault="00527E18" w:rsidP="003D4DE9">
      <w:pPr>
        <w:rPr>
          <w:b/>
          <w:lang w:eastAsia="zh-CN"/>
        </w:rPr>
      </w:pPr>
      <w:r>
        <w:rPr>
          <w:b/>
          <w:lang w:eastAsia="zh-CN"/>
        </w:rPr>
        <w:t>Proposal 8</w:t>
      </w:r>
      <w:r w:rsidR="003D4DE9" w:rsidRPr="00C56926">
        <w:rPr>
          <w:b/>
          <w:lang w:eastAsia="zh-CN"/>
        </w:rPr>
        <w:t>: Consider an indication cycle of N paging occasions, where an indication is transmitted in the first paging occasion to inform the availability of TRS for N paging occasions.</w:t>
      </w:r>
      <w:r w:rsidR="003D4DE9">
        <w:rPr>
          <w:b/>
          <w:lang w:eastAsia="zh-CN"/>
        </w:rPr>
        <w:t xml:space="preserve"> </w:t>
      </w:r>
    </w:p>
    <w:p w14:paraId="4642D489" w14:textId="77777777" w:rsidR="003D4DE9" w:rsidRPr="00F72FB5" w:rsidRDefault="003D4DE9" w:rsidP="003D4DE9">
      <w:pPr>
        <w:rPr>
          <w:b/>
          <w:u w:val="single"/>
          <w:lang w:eastAsia="zh-CN"/>
        </w:rPr>
      </w:pPr>
      <w:r w:rsidRPr="00F72FB5">
        <w:rPr>
          <w:b/>
          <w:u w:val="single"/>
          <w:lang w:eastAsia="zh-CN"/>
        </w:rPr>
        <w:t>Multiple RS Resources</w:t>
      </w:r>
      <w:r>
        <w:rPr>
          <w:b/>
          <w:u w:val="single"/>
          <w:lang w:eastAsia="zh-CN"/>
        </w:rPr>
        <w:t xml:space="preserve"> Indication</w:t>
      </w:r>
    </w:p>
    <w:p w14:paraId="0CE07220" w14:textId="65DC98E1" w:rsidR="003D4DE9" w:rsidRPr="00846814" w:rsidRDefault="003D4DE9" w:rsidP="003D4DE9">
      <w:r w:rsidRPr="006F2FF1">
        <w:t>Since multiple TRS resources can be configured for TRS/CSI-RS occasions to the idle/inactive UE,</w:t>
      </w:r>
      <w:r w:rsidR="0012390F">
        <w:t xml:space="preserve"> </w:t>
      </w:r>
      <w:r w:rsidR="00F6537C">
        <w:t xml:space="preserve">and </w:t>
      </w:r>
      <w:r>
        <w:t>can also be indicated through</w:t>
      </w:r>
      <w:r w:rsidRPr="00F72FB5">
        <w:t xml:space="preserve"> </w:t>
      </w:r>
      <w:r>
        <w:t>paging PDCCH or PEI as a set/group of multiple TRS/CSI-RS resources</w:t>
      </w:r>
      <w:r w:rsidRPr="00F72FB5">
        <w:t xml:space="preserve"> to the UE or group of UEs for the next paging cycle. Th</w:t>
      </w:r>
      <w:r w:rsidR="00F6537C">
        <w:t>us, a</w:t>
      </w:r>
      <w:r w:rsidRPr="00F72FB5">
        <w:t xml:space="preserve"> UE or group of UEs </w:t>
      </w:r>
      <w:r w:rsidR="00F6537C">
        <w:t xml:space="preserve">located </w:t>
      </w:r>
      <w:r w:rsidR="00F6537C" w:rsidRPr="00F72FB5">
        <w:t xml:space="preserve">in a specific PO </w:t>
      </w:r>
      <w:r w:rsidR="00F6537C">
        <w:t>with</w:t>
      </w:r>
      <w:r w:rsidRPr="00F72FB5">
        <w:t xml:space="preserve">in </w:t>
      </w:r>
      <w:r w:rsidR="00F6537C">
        <w:t>the</w:t>
      </w:r>
      <w:r w:rsidR="00F6537C" w:rsidRPr="00F72FB5">
        <w:t xml:space="preserve"> </w:t>
      </w:r>
      <w:r w:rsidRPr="00F72FB5">
        <w:t xml:space="preserve">next paging cycle will select the TRS resource for </w:t>
      </w:r>
      <w:r>
        <w:t xml:space="preserve">T/F tracking </w:t>
      </w:r>
      <w:r w:rsidRPr="00F72FB5">
        <w:t>which</w:t>
      </w:r>
      <w:r>
        <w:t xml:space="preserve"> is near to that s</w:t>
      </w:r>
      <w:r w:rsidR="00CE777B">
        <w:t>pecific PO. As shown in Figure 6</w:t>
      </w:r>
      <w:r>
        <w:t xml:space="preserve">, </w:t>
      </w:r>
      <w:r w:rsidR="00F6537C">
        <w:t xml:space="preserve">the </w:t>
      </w:r>
      <w:r>
        <w:t xml:space="preserve">paging PDCCH or PEI based L1 </w:t>
      </w:r>
      <w:r w:rsidRPr="00F72FB5">
        <w:t>signaling of N pag</w:t>
      </w:r>
      <w:r>
        <w:t>ing cycle can indicate a set/</w:t>
      </w:r>
      <w:r w:rsidRPr="00F72FB5">
        <w:t xml:space="preserve">group of </w:t>
      </w:r>
      <w:r>
        <w:t xml:space="preserve">multiple </w:t>
      </w:r>
      <w:r w:rsidRPr="00F72FB5">
        <w:t>TRS/CSI-RS resources</w:t>
      </w:r>
      <w:r>
        <w:t xml:space="preserve"> to UE or group of UEs</w:t>
      </w:r>
      <w:r w:rsidRPr="00F72FB5">
        <w:t xml:space="preserve"> in the next N+1 paging cycl</w:t>
      </w:r>
      <w:r>
        <w:t xml:space="preserve">e. In the same way, </w:t>
      </w:r>
      <w:r w:rsidR="00F6537C">
        <w:t xml:space="preserve">the </w:t>
      </w:r>
      <w:r>
        <w:t>paging PDCCH or PEI</w:t>
      </w:r>
      <w:r w:rsidRPr="00F72FB5">
        <w:t xml:space="preserve"> based </w:t>
      </w:r>
      <w:r>
        <w:t xml:space="preserve">L1 signaling </w:t>
      </w:r>
      <w:r w:rsidRPr="00F72FB5">
        <w:t xml:space="preserve">of N+1 paging cycle can indicate a set/group of </w:t>
      </w:r>
      <w:r>
        <w:t xml:space="preserve">multiple </w:t>
      </w:r>
      <w:r w:rsidRPr="00F72FB5">
        <w:t>TRS/CSI-RS resources</w:t>
      </w:r>
      <w:r>
        <w:t xml:space="preserve"> to the UE or group of UEs in the N+2 paging cycle.</w:t>
      </w:r>
      <w:r w:rsidR="006F2FF1">
        <w:t xml:space="preserve"> To conclude the aforementioned statements,</w:t>
      </w:r>
      <w:r>
        <w:t xml:space="preserve"> </w:t>
      </w:r>
      <w:r w:rsidR="006F2FF1" w:rsidRPr="0012390F">
        <w:t>a p</w:t>
      </w:r>
      <w:r w:rsidRPr="0012390F">
        <w:t>aging PDCCH or PEI may use only 1 bit to indicate multiple TRS/CSI-RS resources and thus reduces the L1 signaling overhead significantly</w:t>
      </w:r>
      <w:r w:rsidRPr="006F2FF1">
        <w:t>.</w:t>
      </w:r>
    </w:p>
    <w:p w14:paraId="1986EDC0" w14:textId="77777777" w:rsidR="003D4DE9" w:rsidRDefault="003D4DE9" w:rsidP="003D4DE9">
      <w:pPr>
        <w:keepNext/>
        <w:jc w:val="center"/>
      </w:pPr>
      <w:r>
        <w:rPr>
          <w:noProof/>
        </w:rPr>
        <w:drawing>
          <wp:inline distT="0" distB="0" distL="0" distR="0" wp14:anchorId="1C4D6983" wp14:editId="60D585AE">
            <wp:extent cx="5231130" cy="139001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1130" cy="1390015"/>
                    </a:xfrm>
                    <a:prstGeom prst="rect">
                      <a:avLst/>
                    </a:prstGeom>
                    <a:noFill/>
                  </pic:spPr>
                </pic:pic>
              </a:graphicData>
            </a:graphic>
          </wp:inline>
        </w:drawing>
      </w:r>
    </w:p>
    <w:p w14:paraId="685B9419" w14:textId="3CD9DEDD" w:rsidR="003D4DE9" w:rsidRDefault="00CE777B" w:rsidP="003D4DE9">
      <w:pPr>
        <w:pStyle w:val="Caption"/>
        <w:rPr>
          <w:rFonts w:asciiTheme="minorHAnsi" w:hAnsiTheme="minorHAnsi"/>
        </w:rPr>
      </w:pPr>
      <w:r>
        <w:t>Figure 6</w:t>
      </w:r>
      <w:r w:rsidR="003D4DE9">
        <w:t xml:space="preserve"> Availability indication of Multiple RS resources</w:t>
      </w:r>
    </w:p>
    <w:p w14:paraId="53CF2503" w14:textId="24C498CF" w:rsidR="00BE062A" w:rsidRDefault="00527E18" w:rsidP="00BE062A">
      <w:pPr>
        <w:rPr>
          <w:b/>
        </w:rPr>
      </w:pPr>
      <w:r>
        <w:rPr>
          <w:b/>
        </w:rPr>
        <w:t>Proposal 9</w:t>
      </w:r>
      <w:r w:rsidR="00BE062A" w:rsidRPr="004F7F44">
        <w:rPr>
          <w:b/>
        </w:rPr>
        <w:t>: Availability of</w:t>
      </w:r>
      <w:r w:rsidR="00BE062A">
        <w:rPr>
          <w:b/>
        </w:rPr>
        <w:t xml:space="preserve"> a set/group</w:t>
      </w:r>
      <w:r w:rsidR="00BE062A" w:rsidRPr="004F7F44">
        <w:rPr>
          <w:b/>
        </w:rPr>
        <w:t xml:space="preserve"> </w:t>
      </w:r>
      <w:r w:rsidR="00BE062A">
        <w:rPr>
          <w:b/>
        </w:rPr>
        <w:t xml:space="preserve">of </w:t>
      </w:r>
      <w:r w:rsidR="00BE062A" w:rsidRPr="004F7F44">
        <w:rPr>
          <w:b/>
        </w:rPr>
        <w:t>multiple TRS/CSI-RS can be indicated in a paging cycle to the UE or group</w:t>
      </w:r>
      <w:r w:rsidR="00BE062A">
        <w:rPr>
          <w:b/>
        </w:rPr>
        <w:t xml:space="preserve"> of UE for the next paging cycle, which may </w:t>
      </w:r>
      <w:r w:rsidR="00BE062A" w:rsidRPr="004F7F44">
        <w:rPr>
          <w:b/>
        </w:rPr>
        <w:t>reduce the availability indication overhead</w:t>
      </w:r>
      <w:r w:rsidR="00BE062A">
        <w:rPr>
          <w:b/>
        </w:rPr>
        <w:t xml:space="preserve"> of L1 signaling</w:t>
      </w:r>
      <w:r w:rsidR="00BE062A" w:rsidRPr="004F7F44">
        <w:rPr>
          <w:b/>
        </w:rPr>
        <w:t xml:space="preserve">. </w:t>
      </w:r>
    </w:p>
    <w:p w14:paraId="60E58A51" w14:textId="0ACD8531" w:rsidR="00FC4B8D" w:rsidRDefault="00FC4B8D" w:rsidP="00FC4B8D">
      <w:pPr>
        <w:pStyle w:val="Heading1"/>
        <w:numPr>
          <w:ilvl w:val="0"/>
          <w:numId w:val="0"/>
        </w:numPr>
      </w:pPr>
    </w:p>
    <w:p w14:paraId="4221B16D" w14:textId="77777777" w:rsidR="00E9347C" w:rsidRDefault="00E9347C" w:rsidP="003B61E9">
      <w:pPr>
        <w:pStyle w:val="Heading1"/>
        <w:rPr>
          <w:lang w:eastAsia="zh-CN"/>
        </w:rPr>
      </w:pPr>
      <w:r>
        <w:rPr>
          <w:rFonts w:hint="eastAsia"/>
          <w:lang w:eastAsia="zh-CN"/>
        </w:rPr>
        <w:t>C</w:t>
      </w:r>
      <w:r>
        <w:rPr>
          <w:lang w:eastAsia="zh-CN"/>
        </w:rPr>
        <w:t>onclusion</w:t>
      </w:r>
    </w:p>
    <w:p w14:paraId="28166B39" w14:textId="3447CDBF" w:rsidR="00980D68" w:rsidRDefault="00C55626" w:rsidP="003C584E">
      <w:pPr>
        <w:pStyle w:val="3GPPAgreements"/>
        <w:numPr>
          <w:ilvl w:val="0"/>
          <w:numId w:val="0"/>
        </w:numPr>
        <w:autoSpaceDE/>
        <w:autoSpaceDN/>
        <w:adjustRightInd/>
        <w:snapToGrid/>
        <w:spacing w:after="180"/>
        <w:jc w:val="left"/>
        <w:rPr>
          <w:rFonts w:eastAsia="MS Mincho"/>
          <w:lang w:eastAsia="ja-JP"/>
        </w:rPr>
      </w:pPr>
      <w:r w:rsidRPr="00454628">
        <w:rPr>
          <w:rFonts w:eastAsia="MS Mincho"/>
          <w:lang w:eastAsia="ja-JP"/>
        </w:rPr>
        <w:t>In this contribution,</w:t>
      </w:r>
      <w:r w:rsidRPr="00454628">
        <w:rPr>
          <w:rFonts w:eastAsiaTheme="minorEastAsia"/>
          <w:lang w:eastAsia="zh-CN"/>
        </w:rPr>
        <w:t xml:space="preserve"> we discuss the </w:t>
      </w:r>
      <w:r w:rsidR="00F752D5" w:rsidRPr="00454628">
        <w:rPr>
          <w:rFonts w:eastAsiaTheme="minorEastAsia"/>
          <w:lang w:eastAsia="zh-CN"/>
        </w:rPr>
        <w:t>assistance RS for idle</w:t>
      </w:r>
      <w:r w:rsidR="005E30BF" w:rsidRPr="00454628">
        <w:rPr>
          <w:rFonts w:eastAsiaTheme="minorEastAsia"/>
          <w:lang w:eastAsia="zh-CN"/>
        </w:rPr>
        <w:t>/inactive</w:t>
      </w:r>
      <w:r w:rsidR="00F752D5" w:rsidRPr="00454628">
        <w:rPr>
          <w:rFonts w:eastAsiaTheme="minorEastAsia"/>
          <w:lang w:eastAsia="zh-CN"/>
        </w:rPr>
        <w:t xml:space="preserve"> mode UE power saving enhancements</w:t>
      </w:r>
      <w:r w:rsidRPr="00454628">
        <w:rPr>
          <w:rFonts w:eastAsiaTheme="minorEastAsia"/>
          <w:lang w:eastAsia="zh-CN"/>
        </w:rPr>
        <w:t xml:space="preserve">. </w:t>
      </w:r>
      <w:r w:rsidRPr="00454628">
        <w:rPr>
          <w:rFonts w:eastAsia="MS Mincho"/>
          <w:lang w:eastAsia="ja-JP"/>
        </w:rPr>
        <w:t>Based on the analysis, we have the following observations and proposals:</w:t>
      </w:r>
    </w:p>
    <w:p w14:paraId="0C541A2A" w14:textId="77777777" w:rsidR="001E5809" w:rsidRPr="00A77C11" w:rsidRDefault="001E5809" w:rsidP="001E5809">
      <w:pPr>
        <w:rPr>
          <w:b/>
          <w:i/>
        </w:rPr>
      </w:pPr>
      <w:r w:rsidRPr="00A77C11">
        <w:rPr>
          <w:b/>
          <w:i/>
        </w:rPr>
        <w:t xml:space="preserve">Observation 1: Using PEI based availability indication of TRS/CSI-RS occasion to the idle/inactive UE is more beneficial in </w:t>
      </w:r>
      <w:r>
        <w:rPr>
          <w:b/>
          <w:i/>
        </w:rPr>
        <w:t xml:space="preserve">terms of </w:t>
      </w:r>
      <w:r w:rsidRPr="00A77C11">
        <w:rPr>
          <w:b/>
          <w:i/>
        </w:rPr>
        <w:t>power saving when a UE or a group</w:t>
      </w:r>
      <w:r>
        <w:rPr>
          <w:b/>
          <w:i/>
        </w:rPr>
        <w:t xml:space="preserve"> of</w:t>
      </w:r>
      <w:r w:rsidRPr="00A77C11">
        <w:rPr>
          <w:b/>
          <w:i/>
        </w:rPr>
        <w:t xml:space="preserve"> UEs</w:t>
      </w:r>
      <w:r>
        <w:rPr>
          <w:b/>
          <w:i/>
        </w:rPr>
        <w:t xml:space="preserve"> are</w:t>
      </w:r>
      <w:r w:rsidRPr="00A77C11">
        <w:rPr>
          <w:b/>
          <w:i/>
        </w:rPr>
        <w:t xml:space="preserve"> paging in non</w:t>
      </w:r>
      <w:r w:rsidRPr="00A77C11">
        <w:rPr>
          <w:i/>
        </w:rPr>
        <w:t>-</w:t>
      </w:r>
      <w:r w:rsidRPr="00A77C11">
        <w:rPr>
          <w:rStyle w:val="Strong"/>
          <w:bCs w:val="0"/>
          <w:i/>
          <w:szCs w:val="20"/>
        </w:rPr>
        <w:t xml:space="preserve"> contiguous</w:t>
      </w:r>
      <w:r w:rsidRPr="00A77C11">
        <w:rPr>
          <w:b/>
          <w:i/>
        </w:rPr>
        <w:t xml:space="preserve"> way in successive POs.</w:t>
      </w:r>
    </w:p>
    <w:p w14:paraId="117C6559" w14:textId="1935ADF9" w:rsidR="001E5809" w:rsidRDefault="001E5809" w:rsidP="001E5809">
      <w:pPr>
        <w:rPr>
          <w:b/>
          <w:i/>
        </w:rPr>
      </w:pPr>
      <w:r w:rsidRPr="00A77C11">
        <w:rPr>
          <w:b/>
          <w:i/>
        </w:rPr>
        <w:t>Observation</w:t>
      </w:r>
      <w:r>
        <w:rPr>
          <w:b/>
          <w:i/>
        </w:rPr>
        <w:t xml:space="preserve"> 2</w:t>
      </w:r>
      <w:r w:rsidRPr="00A77C11">
        <w:rPr>
          <w:b/>
          <w:i/>
        </w:rPr>
        <w:t xml:space="preserve">: Using </w:t>
      </w:r>
      <w:r>
        <w:rPr>
          <w:b/>
          <w:i/>
        </w:rPr>
        <w:t xml:space="preserve">paging </w:t>
      </w:r>
      <w:r w:rsidRPr="00A77C11">
        <w:rPr>
          <w:b/>
          <w:i/>
        </w:rPr>
        <w:t xml:space="preserve">PDCCH based availability indication of TRS/CSI-RS occasion is more beneficial in </w:t>
      </w:r>
      <w:r>
        <w:rPr>
          <w:b/>
          <w:i/>
        </w:rPr>
        <w:t xml:space="preserve">terms of </w:t>
      </w:r>
      <w:r w:rsidRPr="00A77C11">
        <w:rPr>
          <w:b/>
          <w:i/>
        </w:rPr>
        <w:t xml:space="preserve">power saving when a UE or a group of UEs </w:t>
      </w:r>
      <w:r>
        <w:rPr>
          <w:b/>
          <w:i/>
        </w:rPr>
        <w:t>are</w:t>
      </w:r>
      <w:r w:rsidRPr="00A77C11">
        <w:rPr>
          <w:b/>
          <w:i/>
        </w:rPr>
        <w:t xml:space="preserve"> paging in</w:t>
      </w:r>
      <w:r w:rsidRPr="00A77C11">
        <w:rPr>
          <w:i/>
        </w:rPr>
        <w:t xml:space="preserve"> </w:t>
      </w:r>
      <w:r w:rsidRPr="00A77C11">
        <w:rPr>
          <w:rStyle w:val="Strong"/>
          <w:bCs w:val="0"/>
          <w:i/>
          <w:szCs w:val="20"/>
        </w:rPr>
        <w:t>contiguous</w:t>
      </w:r>
      <w:r w:rsidRPr="00A77C11">
        <w:rPr>
          <w:b/>
          <w:i/>
        </w:rPr>
        <w:t xml:space="preserve"> way in successive POs.</w:t>
      </w:r>
    </w:p>
    <w:p w14:paraId="542646CE" w14:textId="77777777" w:rsidR="001E5809" w:rsidRPr="00D86AAA" w:rsidRDefault="001E5809" w:rsidP="001E5809">
      <w:pPr>
        <w:rPr>
          <w:b/>
          <w:i/>
        </w:rPr>
      </w:pPr>
      <w:r w:rsidRPr="001F29F2">
        <w:rPr>
          <w:b/>
          <w:i/>
        </w:rPr>
        <w:t>Observation</w:t>
      </w:r>
      <w:r>
        <w:rPr>
          <w:b/>
          <w:i/>
        </w:rPr>
        <w:t xml:space="preserve"> 3</w:t>
      </w:r>
      <w:r w:rsidRPr="001F29F2">
        <w:rPr>
          <w:b/>
          <w:i/>
        </w:rPr>
        <w:t>: The validity time’s</w:t>
      </w:r>
      <w:r>
        <w:rPr>
          <w:b/>
          <w:i/>
        </w:rPr>
        <w:t xml:space="preserve"> duration and</w:t>
      </w:r>
      <w:r w:rsidRPr="001F29F2">
        <w:rPr>
          <w:b/>
          <w:i/>
        </w:rPr>
        <w:t xml:space="preserve"> reference point</w:t>
      </w:r>
      <w:r>
        <w:rPr>
          <w:b/>
          <w:i/>
        </w:rPr>
        <w:t xml:space="preserve"> of</w:t>
      </w:r>
      <w:r w:rsidRPr="001F29F2">
        <w:rPr>
          <w:b/>
          <w:i/>
        </w:rPr>
        <w:t xml:space="preserve"> paging PDCCH based</w:t>
      </w:r>
      <w:r>
        <w:rPr>
          <w:b/>
          <w:i/>
        </w:rPr>
        <w:t xml:space="preserve"> TRS</w:t>
      </w:r>
      <w:r w:rsidRPr="001F29F2">
        <w:rPr>
          <w:b/>
          <w:i/>
        </w:rPr>
        <w:t xml:space="preserve"> </w:t>
      </w:r>
      <w:r>
        <w:rPr>
          <w:b/>
          <w:i/>
        </w:rPr>
        <w:t xml:space="preserve">availability </w:t>
      </w:r>
      <w:r w:rsidRPr="001F29F2">
        <w:rPr>
          <w:b/>
          <w:i/>
        </w:rPr>
        <w:t xml:space="preserve">indication is different from PEI based </w:t>
      </w:r>
      <w:r>
        <w:rPr>
          <w:b/>
          <w:i/>
        </w:rPr>
        <w:t xml:space="preserve">TRS availability </w:t>
      </w:r>
      <w:r w:rsidRPr="001F29F2">
        <w:rPr>
          <w:b/>
          <w:i/>
        </w:rPr>
        <w:t>indication</w:t>
      </w:r>
      <w:r>
        <w:rPr>
          <w:b/>
          <w:i/>
        </w:rPr>
        <w:t>.</w:t>
      </w:r>
    </w:p>
    <w:p w14:paraId="3B5FF369" w14:textId="77777777" w:rsidR="001E5809" w:rsidRDefault="001E5809" w:rsidP="001E5809">
      <w:pPr>
        <w:rPr>
          <w:b/>
          <w:i/>
        </w:rPr>
      </w:pPr>
    </w:p>
    <w:p w14:paraId="59ECB3B5" w14:textId="77777777" w:rsidR="001E5809" w:rsidRPr="00A77C11" w:rsidRDefault="001E5809" w:rsidP="001E5809">
      <w:pPr>
        <w:rPr>
          <w:b/>
          <w:i/>
        </w:rPr>
      </w:pPr>
    </w:p>
    <w:p w14:paraId="6C48C1A0" w14:textId="77777777" w:rsidR="001E5809" w:rsidRDefault="001E5809" w:rsidP="001E5809">
      <w:pPr>
        <w:rPr>
          <w:rStyle w:val="Strong"/>
          <w:szCs w:val="20"/>
        </w:rPr>
      </w:pPr>
      <w:r w:rsidRPr="00A31B32">
        <w:rPr>
          <w:b/>
        </w:rPr>
        <w:lastRenderedPageBreak/>
        <w:t>Proposal 1:</w:t>
      </w:r>
      <w:r w:rsidRPr="00A31B32">
        <w:t xml:space="preserve"> </w:t>
      </w:r>
      <w:r>
        <w:rPr>
          <w:rStyle w:val="Strong"/>
          <w:szCs w:val="20"/>
        </w:rPr>
        <w:t xml:space="preserve">Support the same design mechanism/principle for mapping methods and DCI fields of paging PDCCH and PEI based TRS availability indication. </w:t>
      </w:r>
    </w:p>
    <w:p w14:paraId="3E38FD1A" w14:textId="77777777" w:rsidR="001E5809" w:rsidRDefault="001E5809" w:rsidP="001E5809">
      <w:pPr>
        <w:rPr>
          <w:rStyle w:val="Strong"/>
          <w:szCs w:val="20"/>
        </w:rPr>
      </w:pPr>
      <w:r>
        <w:rPr>
          <w:rStyle w:val="Strong"/>
          <w:szCs w:val="20"/>
        </w:rPr>
        <w:t>Proposal 2: If L1 based indication is enabled it can be provided in either PEI (if configured) or in paging DCI, but not in PEI and paging DCI simultaneously.</w:t>
      </w:r>
    </w:p>
    <w:p w14:paraId="2B52B087" w14:textId="77777777" w:rsidR="001E5809" w:rsidRDefault="001E5809" w:rsidP="001E5809">
      <w:pPr>
        <w:rPr>
          <w:rStyle w:val="Strong"/>
          <w:szCs w:val="20"/>
        </w:rPr>
      </w:pPr>
      <w:r w:rsidRPr="00BF1816">
        <w:rPr>
          <w:rStyle w:val="Strong"/>
          <w:szCs w:val="20"/>
        </w:rPr>
        <w:t>Proposal</w:t>
      </w:r>
      <w:r>
        <w:rPr>
          <w:rStyle w:val="Strong"/>
          <w:szCs w:val="20"/>
        </w:rPr>
        <w:t xml:space="preserve"> 3</w:t>
      </w:r>
      <w:r w:rsidRPr="00BF1816">
        <w:rPr>
          <w:rStyle w:val="Strong"/>
          <w:szCs w:val="20"/>
        </w:rPr>
        <w:t xml:space="preserve">: </w:t>
      </w:r>
      <w:r>
        <w:rPr>
          <w:rStyle w:val="Strong"/>
          <w:szCs w:val="20"/>
        </w:rPr>
        <w:t xml:space="preserve">A gNB can enable </w:t>
      </w:r>
      <w:r w:rsidRPr="00BF1816">
        <w:rPr>
          <w:rStyle w:val="Strong"/>
          <w:szCs w:val="20"/>
        </w:rPr>
        <w:t>paging PDCCH or PEI based TRS indication</w:t>
      </w:r>
      <w:r>
        <w:rPr>
          <w:rStyle w:val="Strong"/>
          <w:szCs w:val="20"/>
        </w:rPr>
        <w:t xml:space="preserve"> at a target PO implicitly by: </w:t>
      </w:r>
    </w:p>
    <w:p w14:paraId="1E4AFBF8" w14:textId="77777777" w:rsidR="001E5809" w:rsidRPr="00961CED" w:rsidRDefault="001E5809" w:rsidP="001E5809">
      <w:pPr>
        <w:pStyle w:val="ListParagraph"/>
        <w:numPr>
          <w:ilvl w:val="0"/>
          <w:numId w:val="39"/>
        </w:numPr>
        <w:ind w:firstLineChars="0"/>
        <w:rPr>
          <w:rStyle w:val="Strong"/>
          <w:b w:val="0"/>
          <w:bCs w:val="0"/>
          <w:i/>
        </w:rPr>
      </w:pPr>
      <w:r>
        <w:rPr>
          <w:rStyle w:val="Strong"/>
          <w:szCs w:val="20"/>
        </w:rPr>
        <w:t xml:space="preserve">Using </w:t>
      </w:r>
      <w:r w:rsidRPr="00961CED">
        <w:rPr>
          <w:rStyle w:val="Strong"/>
          <w:szCs w:val="20"/>
        </w:rPr>
        <w:t>paging PDCCH when a UE or a group of UEs are paging in contigu</w:t>
      </w:r>
      <w:r>
        <w:rPr>
          <w:rStyle w:val="Strong"/>
          <w:szCs w:val="20"/>
        </w:rPr>
        <w:t>ous way in successive POs</w:t>
      </w:r>
    </w:p>
    <w:p w14:paraId="1F419BE3" w14:textId="27A78223" w:rsidR="001E5809" w:rsidRPr="001E5809" w:rsidRDefault="001E5809" w:rsidP="001E5809">
      <w:pPr>
        <w:pStyle w:val="ListParagraph"/>
        <w:numPr>
          <w:ilvl w:val="0"/>
          <w:numId w:val="39"/>
        </w:numPr>
        <w:ind w:firstLineChars="0"/>
        <w:rPr>
          <w:i/>
        </w:rPr>
      </w:pPr>
      <w:r>
        <w:rPr>
          <w:rStyle w:val="Strong"/>
          <w:szCs w:val="20"/>
        </w:rPr>
        <w:t xml:space="preserve">Using </w:t>
      </w:r>
      <w:r w:rsidRPr="00961CED">
        <w:rPr>
          <w:rStyle w:val="Strong"/>
          <w:szCs w:val="20"/>
        </w:rPr>
        <w:t>PEI when a UE or a group of UEs are paging in non- contiguous way in successive POs</w:t>
      </w:r>
    </w:p>
    <w:p w14:paraId="33061C4C" w14:textId="77777777" w:rsidR="001E5809" w:rsidRPr="00A93419" w:rsidRDefault="001E5809" w:rsidP="001E5809">
      <w:pPr>
        <w:rPr>
          <w:b/>
          <w:szCs w:val="20"/>
        </w:rPr>
      </w:pPr>
      <w:r>
        <w:rPr>
          <w:b/>
          <w:szCs w:val="20"/>
        </w:rPr>
        <w:t xml:space="preserve">Proposal 4: A gNB can enable paging PDCCH or PEI based TRS indication at a target PO explicitly by configuring a NewBitField of one-bit size in the SIB_X, where the NewBitField value indicates to enable paging PDCCH or PEI based TRS indication. </w:t>
      </w:r>
    </w:p>
    <w:p w14:paraId="44919F9F" w14:textId="77777777" w:rsidR="001E5809" w:rsidRPr="00D31AF3" w:rsidRDefault="001E5809" w:rsidP="001E5809">
      <w:pPr>
        <w:rPr>
          <w:b/>
        </w:rPr>
      </w:pPr>
      <w:r w:rsidRPr="00D31AF3">
        <w:rPr>
          <w:b/>
        </w:rPr>
        <w:t>Proposal</w:t>
      </w:r>
      <w:r>
        <w:rPr>
          <w:b/>
        </w:rPr>
        <w:t xml:space="preserve"> 5</w:t>
      </w:r>
      <w:r w:rsidRPr="00D31AF3">
        <w:rPr>
          <w:b/>
        </w:rPr>
        <w:t xml:space="preserve">: </w:t>
      </w:r>
      <w:r>
        <w:rPr>
          <w:b/>
        </w:rPr>
        <w:t>Consider</w:t>
      </w:r>
      <w:r w:rsidRPr="00D31AF3">
        <w:rPr>
          <w:b/>
        </w:rPr>
        <w:t xml:space="preserve"> similar bits’ size</w:t>
      </w:r>
      <w:r>
        <w:rPr>
          <w:b/>
        </w:rPr>
        <w:t xml:space="preserve"> of paging PDCCH</w:t>
      </w:r>
      <w:r w:rsidRPr="00D31AF3">
        <w:rPr>
          <w:b/>
        </w:rPr>
        <w:t xml:space="preserve"> i.e. X = </w:t>
      </w:r>
      <w:r>
        <w:rPr>
          <w:b/>
        </w:rPr>
        <w:t xml:space="preserve">6 </w:t>
      </w:r>
      <w:r w:rsidRPr="00D31AF3">
        <w:rPr>
          <w:b/>
        </w:rPr>
        <w:t>bits for</w:t>
      </w:r>
      <w:r>
        <w:rPr>
          <w:b/>
        </w:rPr>
        <w:t xml:space="preserve"> TRS availability indication field in</w:t>
      </w:r>
      <w:r w:rsidRPr="00D31AF3">
        <w:rPr>
          <w:b/>
        </w:rPr>
        <w:t xml:space="preserve"> PEI DCI</w:t>
      </w:r>
      <w:r>
        <w:rPr>
          <w:b/>
        </w:rPr>
        <w:t xml:space="preserve">. </w:t>
      </w:r>
    </w:p>
    <w:p w14:paraId="61B93B21" w14:textId="77777777" w:rsidR="001E5809" w:rsidRPr="00913F1D" w:rsidRDefault="001E5809" w:rsidP="001E5809">
      <w:pPr>
        <w:rPr>
          <w:rFonts w:eastAsia="Microsoft YaHei UI"/>
          <w:b/>
          <w:color w:val="000000"/>
        </w:rPr>
      </w:pPr>
      <w:r w:rsidRPr="00913F1D">
        <w:rPr>
          <w:rFonts w:eastAsia="Microsoft YaHei UI"/>
          <w:b/>
          <w:color w:val="000000"/>
        </w:rPr>
        <w:t>Proposal 6: For paging PDCCH based TRS availability indication’s validity time, support the following.</w:t>
      </w:r>
    </w:p>
    <w:p w14:paraId="1A1E5787" w14:textId="77777777" w:rsidR="001E5809" w:rsidRPr="00913F1D" w:rsidRDefault="001E5809" w:rsidP="001E5809">
      <w:pPr>
        <w:pStyle w:val="ListParagraph"/>
        <w:numPr>
          <w:ilvl w:val="0"/>
          <w:numId w:val="37"/>
        </w:numPr>
        <w:ind w:firstLineChars="0"/>
        <w:rPr>
          <w:rFonts w:eastAsia="Microsoft YaHei UI"/>
          <w:b/>
          <w:color w:val="000000"/>
        </w:rPr>
      </w:pPr>
      <w:r w:rsidRPr="00913F1D">
        <w:rPr>
          <w:rFonts w:eastAsia="Microsoft YaHei UI"/>
          <w:b/>
          <w:color w:val="000000"/>
        </w:rPr>
        <w:t>The time duration configured by higher layers is based on the default paging (DRX) cycle</w:t>
      </w:r>
    </w:p>
    <w:p w14:paraId="19109729" w14:textId="77777777" w:rsidR="001E5809" w:rsidRPr="00913F1D" w:rsidRDefault="001E5809" w:rsidP="001E5809">
      <w:pPr>
        <w:pStyle w:val="ListParagraph"/>
        <w:numPr>
          <w:ilvl w:val="0"/>
          <w:numId w:val="37"/>
        </w:numPr>
        <w:ind w:firstLineChars="0"/>
        <w:rPr>
          <w:rFonts w:eastAsia="Microsoft YaHei UI"/>
          <w:b/>
          <w:color w:val="000000"/>
        </w:rPr>
      </w:pPr>
      <w:r w:rsidRPr="00913F1D">
        <w:rPr>
          <w:rFonts w:eastAsia="Microsoft YaHei UI"/>
          <w:b/>
          <w:color w:val="000000"/>
        </w:rPr>
        <w:t>For Reference point support alt1: i.e. SFN of the first PF from the next DRX cycle</w:t>
      </w:r>
    </w:p>
    <w:p w14:paraId="2C83AD74" w14:textId="32386DF1" w:rsidR="001E5809" w:rsidRPr="004E48E0" w:rsidRDefault="001E5809" w:rsidP="001E5809">
      <w:pPr>
        <w:pStyle w:val="ListParagraph"/>
        <w:numPr>
          <w:ilvl w:val="0"/>
          <w:numId w:val="37"/>
        </w:numPr>
        <w:ind w:firstLineChars="0"/>
        <w:rPr>
          <w:b/>
        </w:rPr>
      </w:pPr>
      <w:r w:rsidRPr="00913F1D">
        <w:rPr>
          <w:rFonts w:eastAsia="Microsoft YaHei UI"/>
          <w:b/>
          <w:color w:val="000000"/>
        </w:rPr>
        <w:t xml:space="preserve">For the case when the validity time’s duration is not configured by gNB, support alt3, i.e. the default time duration e.g. the default paging cycle, for time duration. </w:t>
      </w:r>
    </w:p>
    <w:p w14:paraId="3C4C7AAE" w14:textId="77777777" w:rsidR="004E48E0" w:rsidRPr="00913F1D" w:rsidRDefault="004E48E0" w:rsidP="004E48E0">
      <w:pPr>
        <w:rPr>
          <w:b/>
        </w:rPr>
      </w:pPr>
      <w:r w:rsidRPr="00913F1D">
        <w:rPr>
          <w:b/>
        </w:rPr>
        <w:t>Proposal 7: For validity time of PEI based TRS availability indication:</w:t>
      </w:r>
    </w:p>
    <w:p w14:paraId="5D0B445E" w14:textId="77777777" w:rsidR="004E48E0" w:rsidRPr="00913F1D" w:rsidRDefault="004E48E0" w:rsidP="004E48E0">
      <w:pPr>
        <w:pStyle w:val="ListParagraph"/>
        <w:numPr>
          <w:ilvl w:val="0"/>
          <w:numId w:val="38"/>
        </w:numPr>
        <w:ind w:firstLineChars="0"/>
        <w:rPr>
          <w:b/>
        </w:rPr>
      </w:pPr>
      <w:r w:rsidRPr="00913F1D">
        <w:rPr>
          <w:b/>
        </w:rPr>
        <w:t xml:space="preserve">The time duration is the </w:t>
      </w:r>
      <w:r w:rsidRPr="00913F1D">
        <w:rPr>
          <w:rFonts w:eastAsia="Microsoft YaHei UI"/>
          <w:b/>
          <w:color w:val="000000"/>
        </w:rPr>
        <w:t>default paging cycle’s duration, or multiple of default paging cycle’s duration </w:t>
      </w:r>
      <w:r w:rsidRPr="00913F1D">
        <w:rPr>
          <w:b/>
        </w:rPr>
        <w:t xml:space="preserve">for which PEI is transmitting the indication.  </w:t>
      </w:r>
    </w:p>
    <w:p w14:paraId="144ABE37" w14:textId="77777777" w:rsidR="004E48E0" w:rsidRPr="00913F1D" w:rsidRDefault="004E48E0" w:rsidP="004E48E0">
      <w:pPr>
        <w:pStyle w:val="ListParagraph"/>
        <w:numPr>
          <w:ilvl w:val="0"/>
          <w:numId w:val="38"/>
        </w:numPr>
        <w:ind w:firstLineChars="0"/>
        <w:rPr>
          <w:b/>
        </w:rPr>
      </w:pPr>
      <w:r w:rsidRPr="00913F1D">
        <w:rPr>
          <w:b/>
        </w:rPr>
        <w:t xml:space="preserve">The reference point is the time location of PEI occasion where the PEI is transmitted. </w:t>
      </w:r>
    </w:p>
    <w:p w14:paraId="56A1AADB" w14:textId="77777777" w:rsidR="004E48E0" w:rsidRPr="004E48E0" w:rsidRDefault="004E48E0" w:rsidP="004E48E0">
      <w:pPr>
        <w:rPr>
          <w:b/>
          <w:lang w:eastAsia="zh-CN"/>
        </w:rPr>
      </w:pPr>
      <w:r w:rsidRPr="004E48E0">
        <w:rPr>
          <w:b/>
          <w:lang w:eastAsia="zh-CN"/>
        </w:rPr>
        <w:t xml:space="preserve">Proposal 8: Consider an indication cycle of N paging occasions, where an indication is transmitted in the first paging occasion to inform the availability of TRS for N paging occasions. </w:t>
      </w:r>
    </w:p>
    <w:p w14:paraId="39DE9663" w14:textId="1513A867" w:rsidR="004E48E0" w:rsidRPr="004E48E0" w:rsidRDefault="004E48E0" w:rsidP="004E48E0">
      <w:pPr>
        <w:rPr>
          <w:b/>
        </w:rPr>
      </w:pPr>
      <w:r>
        <w:rPr>
          <w:b/>
        </w:rPr>
        <w:t>Proposal 9</w:t>
      </w:r>
      <w:r w:rsidRPr="004F7F44">
        <w:rPr>
          <w:b/>
        </w:rPr>
        <w:t>: Availability of</w:t>
      </w:r>
      <w:r>
        <w:rPr>
          <w:b/>
        </w:rPr>
        <w:t xml:space="preserve"> a set/group</w:t>
      </w:r>
      <w:r w:rsidRPr="004F7F44">
        <w:rPr>
          <w:b/>
        </w:rPr>
        <w:t xml:space="preserve"> </w:t>
      </w:r>
      <w:r>
        <w:rPr>
          <w:b/>
        </w:rPr>
        <w:t xml:space="preserve">of </w:t>
      </w:r>
      <w:r w:rsidRPr="004F7F44">
        <w:rPr>
          <w:b/>
        </w:rPr>
        <w:t>multiple TRS/CSI-RS can be indicated in a paging cycle to the UE or group</w:t>
      </w:r>
      <w:r>
        <w:rPr>
          <w:b/>
        </w:rPr>
        <w:t xml:space="preserve"> of UE for the next paging cycle, which may </w:t>
      </w:r>
      <w:r w:rsidRPr="004F7F44">
        <w:rPr>
          <w:b/>
        </w:rPr>
        <w:t>reduce the availability indication overhead</w:t>
      </w:r>
      <w:r>
        <w:rPr>
          <w:b/>
        </w:rPr>
        <w:t xml:space="preserve"> of L1 signaling</w:t>
      </w:r>
      <w:r w:rsidRPr="004F7F44">
        <w:rPr>
          <w:b/>
        </w:rPr>
        <w:t xml:space="preserve">. </w:t>
      </w:r>
    </w:p>
    <w:p w14:paraId="7CDB35E4" w14:textId="0CF91D81" w:rsidR="00D53232" w:rsidRDefault="00D53232" w:rsidP="001230E4">
      <w:pPr>
        <w:pStyle w:val="3GPPAgreements"/>
        <w:numPr>
          <w:ilvl w:val="0"/>
          <w:numId w:val="0"/>
        </w:numPr>
        <w:autoSpaceDE/>
        <w:autoSpaceDN/>
        <w:adjustRightInd/>
        <w:snapToGrid/>
        <w:spacing w:after="180"/>
        <w:jc w:val="left"/>
      </w:pPr>
    </w:p>
    <w:p w14:paraId="4BED9B27" w14:textId="5525250B" w:rsidR="004330DA" w:rsidRDefault="004330DA" w:rsidP="001230E4">
      <w:pPr>
        <w:pStyle w:val="3GPPAgreements"/>
        <w:numPr>
          <w:ilvl w:val="0"/>
          <w:numId w:val="0"/>
        </w:numPr>
        <w:autoSpaceDE/>
        <w:autoSpaceDN/>
        <w:adjustRightInd/>
        <w:snapToGrid/>
        <w:spacing w:after="180"/>
        <w:jc w:val="left"/>
      </w:pPr>
    </w:p>
    <w:p w14:paraId="0D0AF808" w14:textId="77777777" w:rsidR="004330DA" w:rsidRDefault="004330DA" w:rsidP="001230E4">
      <w:pPr>
        <w:pStyle w:val="3GPPAgreements"/>
        <w:numPr>
          <w:ilvl w:val="0"/>
          <w:numId w:val="0"/>
        </w:numPr>
        <w:autoSpaceDE/>
        <w:autoSpaceDN/>
        <w:adjustRightInd/>
        <w:snapToGrid/>
        <w:spacing w:after="180"/>
        <w:jc w:val="left"/>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65181FF4" w14:textId="54A3EAF9" w:rsidR="003003F6" w:rsidRDefault="004878A9" w:rsidP="003003F6">
      <w:pPr>
        <w:pStyle w:val="References"/>
      </w:pPr>
      <w:bookmarkStart w:id="1" w:name="_Ref57820751"/>
      <w:r>
        <w:t>R1-2110581</w:t>
      </w:r>
      <w:r w:rsidR="003003F6">
        <w:t>, Final s</w:t>
      </w:r>
      <w:r w:rsidR="003003F6" w:rsidRPr="005A7246">
        <w:t>ummary for TRS/CSI-RS occasion(s) for idle/inactive UEs</w:t>
      </w:r>
      <w:r w:rsidR="003003F6">
        <w:t xml:space="preserve">, </w:t>
      </w:r>
      <w:r w:rsidR="003003F6" w:rsidRPr="005A7246">
        <w:t>Moderator (Samsung)</w:t>
      </w:r>
    </w:p>
    <w:p w14:paraId="08AA7E9E" w14:textId="204E9495" w:rsidR="007C3FA8" w:rsidRDefault="00BD3E5C" w:rsidP="00E9347C">
      <w:pPr>
        <w:pStyle w:val="References"/>
      </w:pPr>
      <w:r>
        <w:t>Chairman's Notes RAN1#106</w:t>
      </w:r>
      <w:r w:rsidR="009A0DCD">
        <w:t>bis</w:t>
      </w:r>
      <w:r w:rsidR="001A0843" w:rsidRPr="001A0843">
        <w:t>-e</w:t>
      </w:r>
      <w:bookmarkEnd w:id="1"/>
      <w:r w:rsidR="006D4F24">
        <w:t>.</w:t>
      </w:r>
    </w:p>
    <w:p w14:paraId="47E0DD2F" w14:textId="18921DA8" w:rsidR="005C0454" w:rsidRDefault="005C0454" w:rsidP="008A2096">
      <w:pPr>
        <w:pStyle w:val="References"/>
        <w:numPr>
          <w:ilvl w:val="0"/>
          <w:numId w:val="0"/>
        </w:numPr>
        <w:ind w:left="360"/>
      </w:pPr>
    </w:p>
    <w:p w14:paraId="388877BF" w14:textId="66669953" w:rsidR="005C0454" w:rsidRDefault="005C0454" w:rsidP="008A2096">
      <w:pPr>
        <w:pStyle w:val="References"/>
        <w:numPr>
          <w:ilvl w:val="0"/>
          <w:numId w:val="0"/>
        </w:numPr>
        <w:ind w:left="360"/>
      </w:pPr>
    </w:p>
    <w:p w14:paraId="49A77B0C" w14:textId="77777777" w:rsidR="00CF6B3E" w:rsidRPr="00CF6B3E" w:rsidRDefault="00CF6B3E">
      <w:pPr>
        <w:pStyle w:val="References"/>
        <w:numPr>
          <w:ilvl w:val="0"/>
          <w:numId w:val="0"/>
        </w:numPr>
        <w:ind w:left="360"/>
        <w:jc w:val="left"/>
        <w:rPr>
          <w:sz w:val="22"/>
          <w:szCs w:val="22"/>
        </w:rPr>
      </w:pPr>
    </w:p>
    <w:sectPr w:rsidR="00CF6B3E" w:rsidRPr="00CF6B3E" w:rsidSect="00DA1C31">
      <w:foot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6A5CA" w14:textId="77777777" w:rsidR="00AE5677" w:rsidRDefault="00AE5677">
      <w:r>
        <w:separator/>
      </w:r>
    </w:p>
  </w:endnote>
  <w:endnote w:type="continuationSeparator" w:id="0">
    <w:p w14:paraId="4F45BA4A" w14:textId="77777777" w:rsidR="00AE5677" w:rsidRDefault="00AE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MR12">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003796"/>
      <w:docPartObj>
        <w:docPartGallery w:val="Page Numbers (Bottom of Page)"/>
        <w:docPartUnique/>
      </w:docPartObj>
    </w:sdtPr>
    <w:sdtEndPr>
      <w:rPr>
        <w:noProof/>
      </w:rPr>
    </w:sdtEndPr>
    <w:sdtContent>
      <w:p w14:paraId="54E09992" w14:textId="0BFDBF90" w:rsidR="00141583" w:rsidRDefault="00141583">
        <w:pPr>
          <w:pStyle w:val="Footer"/>
          <w:jc w:val="center"/>
        </w:pPr>
        <w:r>
          <w:fldChar w:fldCharType="begin"/>
        </w:r>
        <w:r>
          <w:instrText xml:space="preserve"> PAGE   \* MERGEFORMAT </w:instrText>
        </w:r>
        <w:r>
          <w:fldChar w:fldCharType="separate"/>
        </w:r>
        <w:r w:rsidR="00592BA9">
          <w:rPr>
            <w:noProof/>
          </w:rPr>
          <w:t>1</w:t>
        </w:r>
        <w:r>
          <w:rPr>
            <w:noProof/>
          </w:rPr>
          <w:fldChar w:fldCharType="end"/>
        </w:r>
      </w:p>
    </w:sdtContent>
  </w:sdt>
  <w:p w14:paraId="6EF5C3AC" w14:textId="77777777" w:rsidR="00141583" w:rsidRDefault="00141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FD871" w14:textId="77777777" w:rsidR="00AE5677" w:rsidRDefault="00AE5677">
      <w:r>
        <w:separator/>
      </w:r>
    </w:p>
  </w:footnote>
  <w:footnote w:type="continuationSeparator" w:id="0">
    <w:p w14:paraId="5582FA3A" w14:textId="77777777" w:rsidR="00AE5677" w:rsidRDefault="00AE5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1" w15:restartNumberingAfterBreak="0">
    <w:nsid w:val="031019BC"/>
    <w:multiLevelType w:val="hybridMultilevel"/>
    <w:tmpl w:val="F7CAC9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F445FC"/>
    <w:multiLevelType w:val="hybridMultilevel"/>
    <w:tmpl w:val="360E1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45E59"/>
    <w:multiLevelType w:val="hybridMultilevel"/>
    <w:tmpl w:val="A810F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A5A1E5D"/>
    <w:multiLevelType w:val="hybridMultilevel"/>
    <w:tmpl w:val="2B70D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E7EAA"/>
    <w:multiLevelType w:val="multilevel"/>
    <w:tmpl w:val="1F5E7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8551C2"/>
    <w:multiLevelType w:val="hybridMultilevel"/>
    <w:tmpl w:val="708A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A02424B"/>
    <w:multiLevelType w:val="hybridMultilevel"/>
    <w:tmpl w:val="FDB0FC9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26"/>
        </w:tabs>
        <w:ind w:left="10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926699"/>
    <w:multiLevelType w:val="hybridMultilevel"/>
    <w:tmpl w:val="BA807390"/>
    <w:lvl w:ilvl="0" w:tplc="40B243C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9" w15:restartNumberingAfterBreak="0">
    <w:nsid w:val="3D300927"/>
    <w:multiLevelType w:val="hybridMultilevel"/>
    <w:tmpl w:val="3F1A3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8E7"/>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655802"/>
    <w:multiLevelType w:val="hybridMultilevel"/>
    <w:tmpl w:val="F470F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0D14BE"/>
    <w:multiLevelType w:val="hybridMultilevel"/>
    <w:tmpl w:val="830277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0017D"/>
    <w:multiLevelType w:val="hybridMultilevel"/>
    <w:tmpl w:val="68921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F22C34"/>
    <w:multiLevelType w:val="hybridMultilevel"/>
    <w:tmpl w:val="1DE40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4C3524"/>
    <w:multiLevelType w:val="hybridMultilevel"/>
    <w:tmpl w:val="ACBA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B67BF1"/>
    <w:multiLevelType w:val="hybridMultilevel"/>
    <w:tmpl w:val="51F0B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6D6E89"/>
    <w:multiLevelType w:val="hybridMultilevel"/>
    <w:tmpl w:val="4C389210"/>
    <w:lvl w:ilvl="0" w:tplc="4B0EBB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5"/>
  </w:num>
  <w:num w:numId="3">
    <w:abstractNumId w:val="20"/>
  </w:num>
  <w:num w:numId="4">
    <w:abstractNumId w:val="13"/>
  </w:num>
  <w:num w:numId="5">
    <w:abstractNumId w:val="6"/>
  </w:num>
  <w:num w:numId="6">
    <w:abstractNumId w:val="2"/>
  </w:num>
  <w:num w:numId="7">
    <w:abstractNumId w:val="19"/>
  </w:num>
  <w:num w:numId="8">
    <w:abstractNumId w:val="16"/>
  </w:num>
  <w:num w:numId="9">
    <w:abstractNumId w:val="0"/>
  </w:num>
  <w:num w:numId="10">
    <w:abstractNumId w:val="25"/>
  </w:num>
  <w:num w:numId="11">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0"/>
  </w:num>
  <w:num w:numId="14">
    <w:abstractNumId w:val="30"/>
  </w:num>
  <w:num w:numId="15">
    <w:abstractNumId w:val="5"/>
  </w:num>
  <w:num w:numId="16">
    <w:abstractNumId w:val="1"/>
  </w:num>
  <w:num w:numId="17">
    <w:abstractNumId w:val="17"/>
  </w:num>
  <w:num w:numId="18">
    <w:abstractNumId w:val="23"/>
  </w:num>
  <w:num w:numId="19">
    <w:abstractNumId w:val="24"/>
  </w:num>
  <w:num w:numId="20">
    <w:abstractNumId w:val="4"/>
  </w:num>
  <w:num w:numId="21">
    <w:abstractNumId w:val="12"/>
  </w:num>
  <w:num w:numId="22">
    <w:abstractNumId w:val="15"/>
    <w:lvlOverride w:ilvl="0">
      <w:startOverride w:val="2"/>
    </w:lvlOverride>
    <w:lvlOverride w:ilvl="1">
      <w:startOverride w:val="3"/>
    </w:lvlOverride>
  </w:num>
  <w:num w:numId="23">
    <w:abstractNumId w:val="15"/>
  </w:num>
  <w:num w:numId="24">
    <w:abstractNumId w:val="15"/>
  </w:num>
  <w:num w:numId="25">
    <w:abstractNumId w:val="22"/>
  </w:num>
  <w:num w:numId="26">
    <w:abstractNumId w:val="11"/>
  </w:num>
  <w:num w:numId="27">
    <w:abstractNumId w:val="7"/>
  </w:num>
  <w:num w:numId="28">
    <w:abstractNumId w:val="9"/>
  </w:num>
  <w:num w:numId="29">
    <w:abstractNumId w:val="15"/>
  </w:num>
  <w:num w:numId="30">
    <w:abstractNumId w:val="15"/>
  </w:num>
  <w:num w:numId="31">
    <w:abstractNumId w:val="28"/>
  </w:num>
  <w:num w:numId="32">
    <w:abstractNumId w:val="31"/>
  </w:num>
  <w:num w:numId="33">
    <w:abstractNumId w:val="15"/>
  </w:num>
  <w:num w:numId="34">
    <w:abstractNumId w:val="15"/>
  </w:num>
  <w:num w:numId="35">
    <w:abstractNumId w:val="3"/>
  </w:num>
  <w:num w:numId="36">
    <w:abstractNumId w:val="27"/>
  </w:num>
  <w:num w:numId="37">
    <w:abstractNumId w:val="29"/>
  </w:num>
  <w:num w:numId="38">
    <w:abstractNumId w:val="21"/>
  </w:num>
  <w:num w:numId="3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HK"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92"/>
    <w:rsid w:val="00000D04"/>
    <w:rsid w:val="00000DB2"/>
    <w:rsid w:val="00001AC7"/>
    <w:rsid w:val="000020F6"/>
    <w:rsid w:val="00002893"/>
    <w:rsid w:val="000033A3"/>
    <w:rsid w:val="00003605"/>
    <w:rsid w:val="00003C56"/>
    <w:rsid w:val="00003EC2"/>
    <w:rsid w:val="000040A9"/>
    <w:rsid w:val="0000458E"/>
    <w:rsid w:val="00004E70"/>
    <w:rsid w:val="00006808"/>
    <w:rsid w:val="000072B6"/>
    <w:rsid w:val="00007813"/>
    <w:rsid w:val="000109E6"/>
    <w:rsid w:val="00011F57"/>
    <w:rsid w:val="00011F67"/>
    <w:rsid w:val="00012862"/>
    <w:rsid w:val="000128E6"/>
    <w:rsid w:val="00012D27"/>
    <w:rsid w:val="00013E09"/>
    <w:rsid w:val="00015EFB"/>
    <w:rsid w:val="000165E2"/>
    <w:rsid w:val="000172BE"/>
    <w:rsid w:val="00017919"/>
    <w:rsid w:val="00017D8A"/>
    <w:rsid w:val="00020838"/>
    <w:rsid w:val="00020979"/>
    <w:rsid w:val="00023388"/>
    <w:rsid w:val="00023425"/>
    <w:rsid w:val="000241BE"/>
    <w:rsid w:val="000242F2"/>
    <w:rsid w:val="00025223"/>
    <w:rsid w:val="00025376"/>
    <w:rsid w:val="00026D4B"/>
    <w:rsid w:val="000275C6"/>
    <w:rsid w:val="00027AD6"/>
    <w:rsid w:val="0003024C"/>
    <w:rsid w:val="00031ADB"/>
    <w:rsid w:val="00031C99"/>
    <w:rsid w:val="00032056"/>
    <w:rsid w:val="000328CA"/>
    <w:rsid w:val="00032E40"/>
    <w:rsid w:val="00032F3E"/>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05B2"/>
    <w:rsid w:val="000612E1"/>
    <w:rsid w:val="000614FE"/>
    <w:rsid w:val="00065C50"/>
    <w:rsid w:val="00065D38"/>
    <w:rsid w:val="00066110"/>
    <w:rsid w:val="00067276"/>
    <w:rsid w:val="00067DD1"/>
    <w:rsid w:val="00070447"/>
    <w:rsid w:val="000706E7"/>
    <w:rsid w:val="00070EF8"/>
    <w:rsid w:val="00071192"/>
    <w:rsid w:val="000713A7"/>
    <w:rsid w:val="00072303"/>
    <w:rsid w:val="00072A80"/>
    <w:rsid w:val="000731A0"/>
    <w:rsid w:val="000736C1"/>
    <w:rsid w:val="00073797"/>
    <w:rsid w:val="00073DEC"/>
    <w:rsid w:val="00074558"/>
    <w:rsid w:val="000745AA"/>
    <w:rsid w:val="00074744"/>
    <w:rsid w:val="00074D09"/>
    <w:rsid w:val="00074E86"/>
    <w:rsid w:val="00076097"/>
    <w:rsid w:val="00076541"/>
    <w:rsid w:val="000766C0"/>
    <w:rsid w:val="000772F4"/>
    <w:rsid w:val="000776EB"/>
    <w:rsid w:val="000823B0"/>
    <w:rsid w:val="0008335B"/>
    <w:rsid w:val="00083379"/>
    <w:rsid w:val="00083587"/>
    <w:rsid w:val="00083838"/>
    <w:rsid w:val="00083B6A"/>
    <w:rsid w:val="0008479E"/>
    <w:rsid w:val="00085455"/>
    <w:rsid w:val="00085E04"/>
    <w:rsid w:val="00086800"/>
    <w:rsid w:val="000874A0"/>
    <w:rsid w:val="00087913"/>
    <w:rsid w:val="000902DC"/>
    <w:rsid w:val="000911AE"/>
    <w:rsid w:val="00091EA3"/>
    <w:rsid w:val="000935ED"/>
    <w:rsid w:val="00093697"/>
    <w:rsid w:val="000939E1"/>
    <w:rsid w:val="00093D42"/>
    <w:rsid w:val="00093DD0"/>
    <w:rsid w:val="00094A16"/>
    <w:rsid w:val="00094DE6"/>
    <w:rsid w:val="00095136"/>
    <w:rsid w:val="00096356"/>
    <w:rsid w:val="00096B14"/>
    <w:rsid w:val="000974EA"/>
    <w:rsid w:val="00097C99"/>
    <w:rsid w:val="000A0F14"/>
    <w:rsid w:val="000A1441"/>
    <w:rsid w:val="000A1A06"/>
    <w:rsid w:val="000A1B60"/>
    <w:rsid w:val="000A1BBB"/>
    <w:rsid w:val="000A1D11"/>
    <w:rsid w:val="000A21B4"/>
    <w:rsid w:val="000A2CC7"/>
    <w:rsid w:val="000A2ED6"/>
    <w:rsid w:val="000A4205"/>
    <w:rsid w:val="000A45D1"/>
    <w:rsid w:val="000A4A19"/>
    <w:rsid w:val="000A6351"/>
    <w:rsid w:val="000A63D6"/>
    <w:rsid w:val="000A6FBE"/>
    <w:rsid w:val="000A7B38"/>
    <w:rsid w:val="000B0343"/>
    <w:rsid w:val="000B12FD"/>
    <w:rsid w:val="000B2985"/>
    <w:rsid w:val="000B2C88"/>
    <w:rsid w:val="000B3342"/>
    <w:rsid w:val="000B4F72"/>
    <w:rsid w:val="000B51FA"/>
    <w:rsid w:val="000B5905"/>
    <w:rsid w:val="000B5975"/>
    <w:rsid w:val="000B6BF1"/>
    <w:rsid w:val="000B6E2C"/>
    <w:rsid w:val="000B76C5"/>
    <w:rsid w:val="000B7A10"/>
    <w:rsid w:val="000C0F15"/>
    <w:rsid w:val="000C115D"/>
    <w:rsid w:val="000C1535"/>
    <w:rsid w:val="000C252B"/>
    <w:rsid w:val="000C2D59"/>
    <w:rsid w:val="000C2FBD"/>
    <w:rsid w:val="000C3B0C"/>
    <w:rsid w:val="000C3E60"/>
    <w:rsid w:val="000C422D"/>
    <w:rsid w:val="000C453B"/>
    <w:rsid w:val="000C5565"/>
    <w:rsid w:val="000C5F91"/>
    <w:rsid w:val="000C6025"/>
    <w:rsid w:val="000C7215"/>
    <w:rsid w:val="000C7694"/>
    <w:rsid w:val="000D0565"/>
    <w:rsid w:val="000D0E4E"/>
    <w:rsid w:val="000D113C"/>
    <w:rsid w:val="000D12D1"/>
    <w:rsid w:val="000D159A"/>
    <w:rsid w:val="000D1796"/>
    <w:rsid w:val="000D22CC"/>
    <w:rsid w:val="000D22EC"/>
    <w:rsid w:val="000D36AE"/>
    <w:rsid w:val="000D38A1"/>
    <w:rsid w:val="000D4C4E"/>
    <w:rsid w:val="000D5031"/>
    <w:rsid w:val="000D5077"/>
    <w:rsid w:val="000D5362"/>
    <w:rsid w:val="000D5743"/>
    <w:rsid w:val="000D57F8"/>
    <w:rsid w:val="000D5851"/>
    <w:rsid w:val="000D5C60"/>
    <w:rsid w:val="000D693B"/>
    <w:rsid w:val="000D71E2"/>
    <w:rsid w:val="000D73A5"/>
    <w:rsid w:val="000E07D6"/>
    <w:rsid w:val="000E1380"/>
    <w:rsid w:val="000E18DF"/>
    <w:rsid w:val="000E254E"/>
    <w:rsid w:val="000E4F1D"/>
    <w:rsid w:val="000E59A0"/>
    <w:rsid w:val="000E70C7"/>
    <w:rsid w:val="000E7A84"/>
    <w:rsid w:val="000F15BC"/>
    <w:rsid w:val="000F180A"/>
    <w:rsid w:val="000F19AE"/>
    <w:rsid w:val="000F1C92"/>
    <w:rsid w:val="000F2EEE"/>
    <w:rsid w:val="000F3697"/>
    <w:rsid w:val="000F5D8C"/>
    <w:rsid w:val="000F7462"/>
    <w:rsid w:val="000F7F58"/>
    <w:rsid w:val="00100128"/>
    <w:rsid w:val="00100FF3"/>
    <w:rsid w:val="001010B6"/>
    <w:rsid w:val="001026CA"/>
    <w:rsid w:val="00102C5B"/>
    <w:rsid w:val="00102F83"/>
    <w:rsid w:val="001043C2"/>
    <w:rsid w:val="001043E1"/>
    <w:rsid w:val="00104854"/>
    <w:rsid w:val="0010505A"/>
    <w:rsid w:val="00105B53"/>
    <w:rsid w:val="00105CC7"/>
    <w:rsid w:val="00107779"/>
    <w:rsid w:val="001078C2"/>
    <w:rsid w:val="00107E1C"/>
    <w:rsid w:val="00110243"/>
    <w:rsid w:val="001112C4"/>
    <w:rsid w:val="00111444"/>
    <w:rsid w:val="00111723"/>
    <w:rsid w:val="001129B5"/>
    <w:rsid w:val="00112BE6"/>
    <w:rsid w:val="00112DD7"/>
    <w:rsid w:val="001141E3"/>
    <w:rsid w:val="001144DF"/>
    <w:rsid w:val="0011557B"/>
    <w:rsid w:val="00117970"/>
    <w:rsid w:val="00117C85"/>
    <w:rsid w:val="00120B13"/>
    <w:rsid w:val="001230E4"/>
    <w:rsid w:val="0012390F"/>
    <w:rsid w:val="00124A2E"/>
    <w:rsid w:val="00124D84"/>
    <w:rsid w:val="001250DD"/>
    <w:rsid w:val="00125733"/>
    <w:rsid w:val="00125C4D"/>
    <w:rsid w:val="001263AA"/>
    <w:rsid w:val="00126F0F"/>
    <w:rsid w:val="00126F46"/>
    <w:rsid w:val="0012728F"/>
    <w:rsid w:val="001274EC"/>
    <w:rsid w:val="00130779"/>
    <w:rsid w:val="001307A1"/>
    <w:rsid w:val="00131060"/>
    <w:rsid w:val="001321D3"/>
    <w:rsid w:val="001327EE"/>
    <w:rsid w:val="00133599"/>
    <w:rsid w:val="00133BF7"/>
    <w:rsid w:val="00134B88"/>
    <w:rsid w:val="001358C5"/>
    <w:rsid w:val="00135C73"/>
    <w:rsid w:val="00136A23"/>
    <w:rsid w:val="00136B99"/>
    <w:rsid w:val="001373C6"/>
    <w:rsid w:val="0014063E"/>
    <w:rsid w:val="0014087D"/>
    <w:rsid w:val="00140F74"/>
    <w:rsid w:val="00141191"/>
    <w:rsid w:val="00141583"/>
    <w:rsid w:val="0014159C"/>
    <w:rsid w:val="00142665"/>
    <w:rsid w:val="0014384A"/>
    <w:rsid w:val="0014450F"/>
    <w:rsid w:val="001445D8"/>
    <w:rsid w:val="0014473D"/>
    <w:rsid w:val="00144D8F"/>
    <w:rsid w:val="00145C74"/>
    <w:rsid w:val="001462E9"/>
    <w:rsid w:val="00146E32"/>
    <w:rsid w:val="00147869"/>
    <w:rsid w:val="00150D25"/>
    <w:rsid w:val="00150FBD"/>
    <w:rsid w:val="00151619"/>
    <w:rsid w:val="00152835"/>
    <w:rsid w:val="00152E09"/>
    <w:rsid w:val="00152F62"/>
    <w:rsid w:val="00153B22"/>
    <w:rsid w:val="001559FA"/>
    <w:rsid w:val="00155FE4"/>
    <w:rsid w:val="00156014"/>
    <w:rsid w:val="00156374"/>
    <w:rsid w:val="001577D8"/>
    <w:rsid w:val="00157FC3"/>
    <w:rsid w:val="00160739"/>
    <w:rsid w:val="00161B53"/>
    <w:rsid w:val="0016271E"/>
    <w:rsid w:val="00162786"/>
    <w:rsid w:val="00162D7A"/>
    <w:rsid w:val="00163906"/>
    <w:rsid w:val="00163ADA"/>
    <w:rsid w:val="00163AE3"/>
    <w:rsid w:val="00164DAB"/>
    <w:rsid w:val="00165BBB"/>
    <w:rsid w:val="00165D9E"/>
    <w:rsid w:val="00166028"/>
    <w:rsid w:val="0016613F"/>
    <w:rsid w:val="00166215"/>
    <w:rsid w:val="00166234"/>
    <w:rsid w:val="00166591"/>
    <w:rsid w:val="00166A5E"/>
    <w:rsid w:val="00166BC7"/>
    <w:rsid w:val="00171143"/>
    <w:rsid w:val="00172864"/>
    <w:rsid w:val="00172B82"/>
    <w:rsid w:val="00172EFA"/>
    <w:rsid w:val="00173608"/>
    <w:rsid w:val="001745EC"/>
    <w:rsid w:val="001747B7"/>
    <w:rsid w:val="001753B5"/>
    <w:rsid w:val="00175C30"/>
    <w:rsid w:val="00176736"/>
    <w:rsid w:val="00177069"/>
    <w:rsid w:val="00177FC1"/>
    <w:rsid w:val="00181436"/>
    <w:rsid w:val="001815A2"/>
    <w:rsid w:val="00181BF5"/>
    <w:rsid w:val="00181D42"/>
    <w:rsid w:val="00181FC1"/>
    <w:rsid w:val="0018203F"/>
    <w:rsid w:val="001822AC"/>
    <w:rsid w:val="00183034"/>
    <w:rsid w:val="001830F7"/>
    <w:rsid w:val="00183EE6"/>
    <w:rsid w:val="001841C5"/>
    <w:rsid w:val="0018588A"/>
    <w:rsid w:val="00186B86"/>
    <w:rsid w:val="00186CBC"/>
    <w:rsid w:val="00187252"/>
    <w:rsid w:val="0019141E"/>
    <w:rsid w:val="00191C91"/>
    <w:rsid w:val="00192DD9"/>
    <w:rsid w:val="00194339"/>
    <w:rsid w:val="00194848"/>
    <w:rsid w:val="00195041"/>
    <w:rsid w:val="001958EA"/>
    <w:rsid w:val="00195E0E"/>
    <w:rsid w:val="001A0843"/>
    <w:rsid w:val="001A180D"/>
    <w:rsid w:val="001A1BAC"/>
    <w:rsid w:val="001A23CE"/>
    <w:rsid w:val="001A27A5"/>
    <w:rsid w:val="001A2A7D"/>
    <w:rsid w:val="001A2C89"/>
    <w:rsid w:val="001A3A1D"/>
    <w:rsid w:val="001A3EAA"/>
    <w:rsid w:val="001A496E"/>
    <w:rsid w:val="001A61F8"/>
    <w:rsid w:val="001A673E"/>
    <w:rsid w:val="001A67A7"/>
    <w:rsid w:val="001A68E4"/>
    <w:rsid w:val="001A748B"/>
    <w:rsid w:val="001A7763"/>
    <w:rsid w:val="001B020F"/>
    <w:rsid w:val="001B235B"/>
    <w:rsid w:val="001B3964"/>
    <w:rsid w:val="001B4452"/>
    <w:rsid w:val="001B466C"/>
    <w:rsid w:val="001B4F34"/>
    <w:rsid w:val="001B52EC"/>
    <w:rsid w:val="001B554A"/>
    <w:rsid w:val="001B6564"/>
    <w:rsid w:val="001B691A"/>
    <w:rsid w:val="001C02D8"/>
    <w:rsid w:val="001C04E3"/>
    <w:rsid w:val="001C0E9A"/>
    <w:rsid w:val="001C2378"/>
    <w:rsid w:val="001C2869"/>
    <w:rsid w:val="001C2C7B"/>
    <w:rsid w:val="001C3791"/>
    <w:rsid w:val="001C3EE9"/>
    <w:rsid w:val="001C3FA4"/>
    <w:rsid w:val="001C40F9"/>
    <w:rsid w:val="001C458B"/>
    <w:rsid w:val="001C5207"/>
    <w:rsid w:val="001C5D4F"/>
    <w:rsid w:val="001C6317"/>
    <w:rsid w:val="001C64C0"/>
    <w:rsid w:val="001C69DA"/>
    <w:rsid w:val="001C6F06"/>
    <w:rsid w:val="001C77F2"/>
    <w:rsid w:val="001D09F7"/>
    <w:rsid w:val="001D0B7D"/>
    <w:rsid w:val="001D10AC"/>
    <w:rsid w:val="001D1D4A"/>
    <w:rsid w:val="001D2360"/>
    <w:rsid w:val="001D23AB"/>
    <w:rsid w:val="001D3109"/>
    <w:rsid w:val="001D332E"/>
    <w:rsid w:val="001D45F4"/>
    <w:rsid w:val="001D49DC"/>
    <w:rsid w:val="001D5033"/>
    <w:rsid w:val="001D5C88"/>
    <w:rsid w:val="001D6567"/>
    <w:rsid w:val="001D695C"/>
    <w:rsid w:val="001D6FD9"/>
    <w:rsid w:val="001D780E"/>
    <w:rsid w:val="001E05C3"/>
    <w:rsid w:val="001E0AD3"/>
    <w:rsid w:val="001E29AE"/>
    <w:rsid w:val="001E36E4"/>
    <w:rsid w:val="001E379D"/>
    <w:rsid w:val="001E3A3C"/>
    <w:rsid w:val="001E450B"/>
    <w:rsid w:val="001E5809"/>
    <w:rsid w:val="001E5C23"/>
    <w:rsid w:val="001E64BA"/>
    <w:rsid w:val="001E65C5"/>
    <w:rsid w:val="001E7504"/>
    <w:rsid w:val="001E76DF"/>
    <w:rsid w:val="001E7B8D"/>
    <w:rsid w:val="001F058D"/>
    <w:rsid w:val="001F1308"/>
    <w:rsid w:val="001F1525"/>
    <w:rsid w:val="001F1E87"/>
    <w:rsid w:val="001F1EB6"/>
    <w:rsid w:val="001F29F2"/>
    <w:rsid w:val="001F2E23"/>
    <w:rsid w:val="001F341F"/>
    <w:rsid w:val="001F3911"/>
    <w:rsid w:val="001F3F1A"/>
    <w:rsid w:val="001F3FB2"/>
    <w:rsid w:val="001F405F"/>
    <w:rsid w:val="001F4CBD"/>
    <w:rsid w:val="001F5545"/>
    <w:rsid w:val="001F5777"/>
    <w:rsid w:val="001F5937"/>
    <w:rsid w:val="001F59E3"/>
    <w:rsid w:val="001F59ED"/>
    <w:rsid w:val="001F7121"/>
    <w:rsid w:val="0020075C"/>
    <w:rsid w:val="00200D2C"/>
    <w:rsid w:val="002014E1"/>
    <w:rsid w:val="002019D8"/>
    <w:rsid w:val="00201EC7"/>
    <w:rsid w:val="0020239F"/>
    <w:rsid w:val="0020349A"/>
    <w:rsid w:val="002034B4"/>
    <w:rsid w:val="00204032"/>
    <w:rsid w:val="00204879"/>
    <w:rsid w:val="00204BAD"/>
    <w:rsid w:val="00204D60"/>
    <w:rsid w:val="00204DC5"/>
    <w:rsid w:val="00205627"/>
    <w:rsid w:val="002056D0"/>
    <w:rsid w:val="00210860"/>
    <w:rsid w:val="00210B6A"/>
    <w:rsid w:val="00211B63"/>
    <w:rsid w:val="00211D16"/>
    <w:rsid w:val="00212CB6"/>
    <w:rsid w:val="00212E37"/>
    <w:rsid w:val="002140FF"/>
    <w:rsid w:val="0021447A"/>
    <w:rsid w:val="002147FD"/>
    <w:rsid w:val="002165FD"/>
    <w:rsid w:val="00217546"/>
    <w:rsid w:val="00220894"/>
    <w:rsid w:val="002220A6"/>
    <w:rsid w:val="00222A30"/>
    <w:rsid w:val="00224936"/>
    <w:rsid w:val="00224952"/>
    <w:rsid w:val="00224DD2"/>
    <w:rsid w:val="00225A6A"/>
    <w:rsid w:val="00225AC7"/>
    <w:rsid w:val="00225ACC"/>
    <w:rsid w:val="00226606"/>
    <w:rsid w:val="00227AEA"/>
    <w:rsid w:val="00231C25"/>
    <w:rsid w:val="00231C6F"/>
    <w:rsid w:val="00232264"/>
    <w:rsid w:val="00232A90"/>
    <w:rsid w:val="00232F5D"/>
    <w:rsid w:val="0023316C"/>
    <w:rsid w:val="00234151"/>
    <w:rsid w:val="002342F0"/>
    <w:rsid w:val="00234F8C"/>
    <w:rsid w:val="00235542"/>
    <w:rsid w:val="00235C34"/>
    <w:rsid w:val="002369B0"/>
    <w:rsid w:val="00236AD8"/>
    <w:rsid w:val="00236BBC"/>
    <w:rsid w:val="002401F5"/>
    <w:rsid w:val="00240E54"/>
    <w:rsid w:val="002411EA"/>
    <w:rsid w:val="00243527"/>
    <w:rsid w:val="00244A0D"/>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57C0D"/>
    <w:rsid w:val="00260003"/>
    <w:rsid w:val="0026035D"/>
    <w:rsid w:val="002606D6"/>
    <w:rsid w:val="0026186A"/>
    <w:rsid w:val="00261C98"/>
    <w:rsid w:val="0026248E"/>
    <w:rsid w:val="002628C3"/>
    <w:rsid w:val="00262914"/>
    <w:rsid w:val="00262E48"/>
    <w:rsid w:val="00263A94"/>
    <w:rsid w:val="00263DD2"/>
    <w:rsid w:val="002647BF"/>
    <w:rsid w:val="002647D5"/>
    <w:rsid w:val="0026485C"/>
    <w:rsid w:val="00265032"/>
    <w:rsid w:val="002651FB"/>
    <w:rsid w:val="0026538C"/>
    <w:rsid w:val="00265781"/>
    <w:rsid w:val="00266B13"/>
    <w:rsid w:val="00270728"/>
    <w:rsid w:val="00270AAC"/>
    <w:rsid w:val="00270AE0"/>
    <w:rsid w:val="00270D42"/>
    <w:rsid w:val="0027195D"/>
    <w:rsid w:val="00272574"/>
    <w:rsid w:val="00272B03"/>
    <w:rsid w:val="002733E2"/>
    <w:rsid w:val="00273D00"/>
    <w:rsid w:val="00274786"/>
    <w:rsid w:val="002750B1"/>
    <w:rsid w:val="0027524D"/>
    <w:rsid w:val="0027570B"/>
    <w:rsid w:val="00276A35"/>
    <w:rsid w:val="00277522"/>
    <w:rsid w:val="00277835"/>
    <w:rsid w:val="00280AB1"/>
    <w:rsid w:val="00282610"/>
    <w:rsid w:val="00284BAE"/>
    <w:rsid w:val="002859AF"/>
    <w:rsid w:val="00286406"/>
    <w:rsid w:val="00286AE7"/>
    <w:rsid w:val="00287243"/>
    <w:rsid w:val="002872EA"/>
    <w:rsid w:val="002878A4"/>
    <w:rsid w:val="00290647"/>
    <w:rsid w:val="00290D52"/>
    <w:rsid w:val="00291385"/>
    <w:rsid w:val="00291422"/>
    <w:rsid w:val="0029237F"/>
    <w:rsid w:val="00292715"/>
    <w:rsid w:val="002937A4"/>
    <w:rsid w:val="00293E57"/>
    <w:rsid w:val="002947D1"/>
    <w:rsid w:val="002948DF"/>
    <w:rsid w:val="00294D90"/>
    <w:rsid w:val="002965FD"/>
    <w:rsid w:val="002A0597"/>
    <w:rsid w:val="002A1E92"/>
    <w:rsid w:val="002A204D"/>
    <w:rsid w:val="002A2616"/>
    <w:rsid w:val="002A26E1"/>
    <w:rsid w:val="002A368A"/>
    <w:rsid w:val="002A4065"/>
    <w:rsid w:val="002A4B39"/>
    <w:rsid w:val="002A5035"/>
    <w:rsid w:val="002A59F0"/>
    <w:rsid w:val="002A6096"/>
    <w:rsid w:val="002A6432"/>
    <w:rsid w:val="002A6F25"/>
    <w:rsid w:val="002A6FD3"/>
    <w:rsid w:val="002B0A7D"/>
    <w:rsid w:val="002B1A69"/>
    <w:rsid w:val="002B2524"/>
    <w:rsid w:val="002B2723"/>
    <w:rsid w:val="002B303A"/>
    <w:rsid w:val="002B37B2"/>
    <w:rsid w:val="002B4ED6"/>
    <w:rsid w:val="002B538E"/>
    <w:rsid w:val="002B5DCA"/>
    <w:rsid w:val="002B6BDC"/>
    <w:rsid w:val="002B6D2F"/>
    <w:rsid w:val="002B75B0"/>
    <w:rsid w:val="002B78A5"/>
    <w:rsid w:val="002B7EAF"/>
    <w:rsid w:val="002C099C"/>
    <w:rsid w:val="002C0B74"/>
    <w:rsid w:val="002C0C8B"/>
    <w:rsid w:val="002C0CBB"/>
    <w:rsid w:val="002C1201"/>
    <w:rsid w:val="002C1460"/>
    <w:rsid w:val="002C1862"/>
    <w:rsid w:val="002C20F2"/>
    <w:rsid w:val="002C2D94"/>
    <w:rsid w:val="002C38B2"/>
    <w:rsid w:val="002C3F9C"/>
    <w:rsid w:val="002C4DB9"/>
    <w:rsid w:val="002C5AFA"/>
    <w:rsid w:val="002C62AA"/>
    <w:rsid w:val="002C7038"/>
    <w:rsid w:val="002C7D7D"/>
    <w:rsid w:val="002D011E"/>
    <w:rsid w:val="002D02B8"/>
    <w:rsid w:val="002D0439"/>
    <w:rsid w:val="002D062A"/>
    <w:rsid w:val="002D08A8"/>
    <w:rsid w:val="002D11B7"/>
    <w:rsid w:val="002D3BBC"/>
    <w:rsid w:val="002D3E5C"/>
    <w:rsid w:val="002D438A"/>
    <w:rsid w:val="002D4E52"/>
    <w:rsid w:val="002D5738"/>
    <w:rsid w:val="002D5E53"/>
    <w:rsid w:val="002D679F"/>
    <w:rsid w:val="002D6A70"/>
    <w:rsid w:val="002D753B"/>
    <w:rsid w:val="002E02C5"/>
    <w:rsid w:val="002E0319"/>
    <w:rsid w:val="002E179B"/>
    <w:rsid w:val="002E1C9E"/>
    <w:rsid w:val="002E257B"/>
    <w:rsid w:val="002E3714"/>
    <w:rsid w:val="002E3C65"/>
    <w:rsid w:val="002E3F5B"/>
    <w:rsid w:val="002E4362"/>
    <w:rsid w:val="002E5258"/>
    <w:rsid w:val="002E63C2"/>
    <w:rsid w:val="002E63D9"/>
    <w:rsid w:val="002E640E"/>
    <w:rsid w:val="002F0C28"/>
    <w:rsid w:val="002F0F80"/>
    <w:rsid w:val="002F3CDE"/>
    <w:rsid w:val="002F5DD6"/>
    <w:rsid w:val="002F5FEA"/>
    <w:rsid w:val="002F63E7"/>
    <w:rsid w:val="002F7193"/>
    <w:rsid w:val="002F7BE3"/>
    <w:rsid w:val="002F7E6A"/>
    <w:rsid w:val="002F7EB4"/>
    <w:rsid w:val="002F7F35"/>
    <w:rsid w:val="00300165"/>
    <w:rsid w:val="003003F6"/>
    <w:rsid w:val="003010CF"/>
    <w:rsid w:val="00303440"/>
    <w:rsid w:val="00304D9B"/>
    <w:rsid w:val="00304F4C"/>
    <w:rsid w:val="00305FF9"/>
    <w:rsid w:val="00306921"/>
    <w:rsid w:val="00306E6B"/>
    <w:rsid w:val="003100C8"/>
    <w:rsid w:val="00311161"/>
    <w:rsid w:val="00311738"/>
    <w:rsid w:val="00312400"/>
    <w:rsid w:val="00312739"/>
    <w:rsid w:val="00312D10"/>
    <w:rsid w:val="00313F21"/>
    <w:rsid w:val="00314328"/>
    <w:rsid w:val="00314EE2"/>
    <w:rsid w:val="003156F4"/>
    <w:rsid w:val="00317636"/>
    <w:rsid w:val="00317656"/>
    <w:rsid w:val="003178DA"/>
    <w:rsid w:val="0031797E"/>
    <w:rsid w:val="00317A3F"/>
    <w:rsid w:val="00317DB8"/>
    <w:rsid w:val="00320618"/>
    <w:rsid w:val="0032100B"/>
    <w:rsid w:val="00321648"/>
    <w:rsid w:val="003219B8"/>
    <w:rsid w:val="00321BD7"/>
    <w:rsid w:val="003224BE"/>
    <w:rsid w:val="0032260F"/>
    <w:rsid w:val="003228DA"/>
    <w:rsid w:val="00323451"/>
    <w:rsid w:val="00323D6B"/>
    <w:rsid w:val="00323F99"/>
    <w:rsid w:val="003241BE"/>
    <w:rsid w:val="00326957"/>
    <w:rsid w:val="00326AE2"/>
    <w:rsid w:val="00327411"/>
    <w:rsid w:val="00330406"/>
    <w:rsid w:val="00331426"/>
    <w:rsid w:val="0033171D"/>
    <w:rsid w:val="00331FC3"/>
    <w:rsid w:val="003336B3"/>
    <w:rsid w:val="00334AE4"/>
    <w:rsid w:val="00335B75"/>
    <w:rsid w:val="00335D8C"/>
    <w:rsid w:val="00336072"/>
    <w:rsid w:val="003363A1"/>
    <w:rsid w:val="00336695"/>
    <w:rsid w:val="0034152D"/>
    <w:rsid w:val="00341CD2"/>
    <w:rsid w:val="0034226D"/>
    <w:rsid w:val="003425CA"/>
    <w:rsid w:val="00342972"/>
    <w:rsid w:val="00342FDD"/>
    <w:rsid w:val="0034429B"/>
    <w:rsid w:val="00344866"/>
    <w:rsid w:val="0034638C"/>
    <w:rsid w:val="00346F7F"/>
    <w:rsid w:val="00350108"/>
    <w:rsid w:val="00350762"/>
    <w:rsid w:val="0035079C"/>
    <w:rsid w:val="003507C4"/>
    <w:rsid w:val="003514CA"/>
    <w:rsid w:val="003519A1"/>
    <w:rsid w:val="00352282"/>
    <w:rsid w:val="00352480"/>
    <w:rsid w:val="003530D2"/>
    <w:rsid w:val="0035331A"/>
    <w:rsid w:val="003534E1"/>
    <w:rsid w:val="003543ED"/>
    <w:rsid w:val="003548D8"/>
    <w:rsid w:val="003554CA"/>
    <w:rsid w:val="00355E13"/>
    <w:rsid w:val="00360232"/>
    <w:rsid w:val="003602E0"/>
    <w:rsid w:val="00360D01"/>
    <w:rsid w:val="00362569"/>
    <w:rsid w:val="003636CD"/>
    <w:rsid w:val="003645C0"/>
    <w:rsid w:val="003646F1"/>
    <w:rsid w:val="0036487C"/>
    <w:rsid w:val="00365411"/>
    <w:rsid w:val="00365FA2"/>
    <w:rsid w:val="00366C69"/>
    <w:rsid w:val="003670CA"/>
    <w:rsid w:val="00367441"/>
    <w:rsid w:val="00367B1D"/>
    <w:rsid w:val="00370E4F"/>
    <w:rsid w:val="00371215"/>
    <w:rsid w:val="00371CA8"/>
    <w:rsid w:val="0037250B"/>
    <w:rsid w:val="00372F0D"/>
    <w:rsid w:val="003730E5"/>
    <w:rsid w:val="00373B95"/>
    <w:rsid w:val="00374059"/>
    <w:rsid w:val="0037456A"/>
    <w:rsid w:val="0037535B"/>
    <w:rsid w:val="0037552D"/>
    <w:rsid w:val="003756DB"/>
    <w:rsid w:val="003770BB"/>
    <w:rsid w:val="003775BC"/>
    <w:rsid w:val="0037771A"/>
    <w:rsid w:val="003802DC"/>
    <w:rsid w:val="00380E4E"/>
    <w:rsid w:val="00380FBF"/>
    <w:rsid w:val="00381164"/>
    <w:rsid w:val="0038146F"/>
    <w:rsid w:val="00381550"/>
    <w:rsid w:val="003817CB"/>
    <w:rsid w:val="00382A43"/>
    <w:rsid w:val="00382CF3"/>
    <w:rsid w:val="00382D60"/>
    <w:rsid w:val="00382F29"/>
    <w:rsid w:val="003839F1"/>
    <w:rsid w:val="00383C8D"/>
    <w:rsid w:val="003852FB"/>
    <w:rsid w:val="00385429"/>
    <w:rsid w:val="00385B05"/>
    <w:rsid w:val="00385FED"/>
    <w:rsid w:val="00386382"/>
    <w:rsid w:val="003865EF"/>
    <w:rsid w:val="00386BA9"/>
    <w:rsid w:val="00390017"/>
    <w:rsid w:val="003901A3"/>
    <w:rsid w:val="003902EF"/>
    <w:rsid w:val="0039072F"/>
    <w:rsid w:val="003918E3"/>
    <w:rsid w:val="00391F69"/>
    <w:rsid w:val="003940CE"/>
    <w:rsid w:val="003952EE"/>
    <w:rsid w:val="00397C1D"/>
    <w:rsid w:val="003A0B50"/>
    <w:rsid w:val="003A180F"/>
    <w:rsid w:val="003A18DD"/>
    <w:rsid w:val="003A1F3E"/>
    <w:rsid w:val="003A20C8"/>
    <w:rsid w:val="003A2C29"/>
    <w:rsid w:val="003A2EC3"/>
    <w:rsid w:val="003A36F2"/>
    <w:rsid w:val="003A3D39"/>
    <w:rsid w:val="003A3EC7"/>
    <w:rsid w:val="003A40B4"/>
    <w:rsid w:val="003A74E5"/>
    <w:rsid w:val="003A7834"/>
    <w:rsid w:val="003B01A3"/>
    <w:rsid w:val="003B01E3"/>
    <w:rsid w:val="003B0B5B"/>
    <w:rsid w:val="003B0E79"/>
    <w:rsid w:val="003B19A2"/>
    <w:rsid w:val="003B3051"/>
    <w:rsid w:val="003B33CC"/>
    <w:rsid w:val="003B3575"/>
    <w:rsid w:val="003B4F2D"/>
    <w:rsid w:val="003B50BC"/>
    <w:rsid w:val="003B5739"/>
    <w:rsid w:val="003B5A61"/>
    <w:rsid w:val="003B5D97"/>
    <w:rsid w:val="003B61E9"/>
    <w:rsid w:val="003B63A4"/>
    <w:rsid w:val="003B68FE"/>
    <w:rsid w:val="003B6D7D"/>
    <w:rsid w:val="003B781C"/>
    <w:rsid w:val="003B7989"/>
    <w:rsid w:val="003B7D7E"/>
    <w:rsid w:val="003C1012"/>
    <w:rsid w:val="003C11C9"/>
    <w:rsid w:val="003C1229"/>
    <w:rsid w:val="003C1FD4"/>
    <w:rsid w:val="003C213D"/>
    <w:rsid w:val="003C25AD"/>
    <w:rsid w:val="003C2D21"/>
    <w:rsid w:val="003C584E"/>
    <w:rsid w:val="003C5E6B"/>
    <w:rsid w:val="003C7AD7"/>
    <w:rsid w:val="003D083B"/>
    <w:rsid w:val="003D0CAC"/>
    <w:rsid w:val="003D0FC3"/>
    <w:rsid w:val="003D11E5"/>
    <w:rsid w:val="003D2C1D"/>
    <w:rsid w:val="003D2C34"/>
    <w:rsid w:val="003D3DDD"/>
    <w:rsid w:val="003D4DE9"/>
    <w:rsid w:val="003D5CBF"/>
    <w:rsid w:val="003D6386"/>
    <w:rsid w:val="003D66D2"/>
    <w:rsid w:val="003E07AE"/>
    <w:rsid w:val="003E0A7F"/>
    <w:rsid w:val="003E1139"/>
    <w:rsid w:val="003E14FC"/>
    <w:rsid w:val="003E2976"/>
    <w:rsid w:val="003E2A0A"/>
    <w:rsid w:val="003E3048"/>
    <w:rsid w:val="003E3107"/>
    <w:rsid w:val="003E3AFE"/>
    <w:rsid w:val="003E4858"/>
    <w:rsid w:val="003E6316"/>
    <w:rsid w:val="003E6884"/>
    <w:rsid w:val="003E6AC5"/>
    <w:rsid w:val="003F0096"/>
    <w:rsid w:val="003F0850"/>
    <w:rsid w:val="003F0D12"/>
    <w:rsid w:val="003F160C"/>
    <w:rsid w:val="003F16B6"/>
    <w:rsid w:val="003F2776"/>
    <w:rsid w:val="003F324F"/>
    <w:rsid w:val="003F33BC"/>
    <w:rsid w:val="003F3D4E"/>
    <w:rsid w:val="003F4032"/>
    <w:rsid w:val="003F477E"/>
    <w:rsid w:val="003F6CD2"/>
    <w:rsid w:val="003F788D"/>
    <w:rsid w:val="00400985"/>
    <w:rsid w:val="0040103B"/>
    <w:rsid w:val="0040126E"/>
    <w:rsid w:val="004020D4"/>
    <w:rsid w:val="004021B6"/>
    <w:rsid w:val="00402B3F"/>
    <w:rsid w:val="00402C1E"/>
    <w:rsid w:val="00403505"/>
    <w:rsid w:val="00403FB6"/>
    <w:rsid w:val="00404360"/>
    <w:rsid w:val="004047C4"/>
    <w:rsid w:val="0040570B"/>
    <w:rsid w:val="0040587C"/>
    <w:rsid w:val="004058B7"/>
    <w:rsid w:val="00405EDB"/>
    <w:rsid w:val="00405FB1"/>
    <w:rsid w:val="0040605A"/>
    <w:rsid w:val="00406460"/>
    <w:rsid w:val="004110CF"/>
    <w:rsid w:val="00412461"/>
    <w:rsid w:val="00412546"/>
    <w:rsid w:val="00412CFA"/>
    <w:rsid w:val="00413053"/>
    <w:rsid w:val="0041319C"/>
    <w:rsid w:val="004137B6"/>
    <w:rsid w:val="00413A54"/>
    <w:rsid w:val="00413C10"/>
    <w:rsid w:val="00413CD9"/>
    <w:rsid w:val="00413F9A"/>
    <w:rsid w:val="004140CA"/>
    <w:rsid w:val="00414C65"/>
    <w:rsid w:val="004155E9"/>
    <w:rsid w:val="00415D76"/>
    <w:rsid w:val="00416665"/>
    <w:rsid w:val="00416A67"/>
    <w:rsid w:val="00416ACB"/>
    <w:rsid w:val="004201F9"/>
    <w:rsid w:val="00421085"/>
    <w:rsid w:val="00421DCF"/>
    <w:rsid w:val="00422341"/>
    <w:rsid w:val="00422C62"/>
    <w:rsid w:val="00423641"/>
    <w:rsid w:val="004236EB"/>
    <w:rsid w:val="00425DE9"/>
    <w:rsid w:val="00425F6A"/>
    <w:rsid w:val="00425FD8"/>
    <w:rsid w:val="00426266"/>
    <w:rsid w:val="00430A2D"/>
    <w:rsid w:val="00430EB7"/>
    <w:rsid w:val="00431505"/>
    <w:rsid w:val="00431AF0"/>
    <w:rsid w:val="0043213A"/>
    <w:rsid w:val="00432D1C"/>
    <w:rsid w:val="004330DA"/>
    <w:rsid w:val="004330F4"/>
    <w:rsid w:val="00433590"/>
    <w:rsid w:val="0043393D"/>
    <w:rsid w:val="004344C7"/>
    <w:rsid w:val="00435274"/>
    <w:rsid w:val="004352AD"/>
    <w:rsid w:val="0043545D"/>
    <w:rsid w:val="00435FE2"/>
    <w:rsid w:val="004362E4"/>
    <w:rsid w:val="00436E2F"/>
    <w:rsid w:val="00436EAB"/>
    <w:rsid w:val="004400C9"/>
    <w:rsid w:val="0044094C"/>
    <w:rsid w:val="00440A14"/>
    <w:rsid w:val="004430FB"/>
    <w:rsid w:val="00443168"/>
    <w:rsid w:val="00443600"/>
    <w:rsid w:val="004461D9"/>
    <w:rsid w:val="00446AC6"/>
    <w:rsid w:val="0044759B"/>
    <w:rsid w:val="00447F54"/>
    <w:rsid w:val="00450B7E"/>
    <w:rsid w:val="0045136B"/>
    <w:rsid w:val="00451C7E"/>
    <w:rsid w:val="00451E36"/>
    <w:rsid w:val="00453BB6"/>
    <w:rsid w:val="00453CAA"/>
    <w:rsid w:val="00454628"/>
    <w:rsid w:val="00454B52"/>
    <w:rsid w:val="00455113"/>
    <w:rsid w:val="00455F30"/>
    <w:rsid w:val="00456421"/>
    <w:rsid w:val="00456DAB"/>
    <w:rsid w:val="00457129"/>
    <w:rsid w:val="00457DE5"/>
    <w:rsid w:val="00460CC3"/>
    <w:rsid w:val="00460E86"/>
    <w:rsid w:val="004646B4"/>
    <w:rsid w:val="00464A88"/>
    <w:rsid w:val="004651A0"/>
    <w:rsid w:val="00466419"/>
    <w:rsid w:val="00466532"/>
    <w:rsid w:val="00466790"/>
    <w:rsid w:val="00467488"/>
    <w:rsid w:val="0047083E"/>
    <w:rsid w:val="00470EB5"/>
    <w:rsid w:val="0047286B"/>
    <w:rsid w:val="00472E27"/>
    <w:rsid w:val="00473319"/>
    <w:rsid w:val="00473455"/>
    <w:rsid w:val="00473DAE"/>
    <w:rsid w:val="00474220"/>
    <w:rsid w:val="004752D3"/>
    <w:rsid w:val="004754E1"/>
    <w:rsid w:val="00475A96"/>
    <w:rsid w:val="00475CE0"/>
    <w:rsid w:val="00476827"/>
    <w:rsid w:val="00476BD4"/>
    <w:rsid w:val="00477C35"/>
    <w:rsid w:val="00480988"/>
    <w:rsid w:val="00480D4E"/>
    <w:rsid w:val="00480E05"/>
    <w:rsid w:val="00481009"/>
    <w:rsid w:val="00482BBE"/>
    <w:rsid w:val="00483A12"/>
    <w:rsid w:val="00484A77"/>
    <w:rsid w:val="004851DD"/>
    <w:rsid w:val="0048540F"/>
    <w:rsid w:val="00485852"/>
    <w:rsid w:val="00485970"/>
    <w:rsid w:val="00485AE2"/>
    <w:rsid w:val="00485C0D"/>
    <w:rsid w:val="00486575"/>
    <w:rsid w:val="004866D0"/>
    <w:rsid w:val="00486936"/>
    <w:rsid w:val="004878A9"/>
    <w:rsid w:val="004915B4"/>
    <w:rsid w:val="00491F54"/>
    <w:rsid w:val="0049253C"/>
    <w:rsid w:val="00492D57"/>
    <w:rsid w:val="00494242"/>
    <w:rsid w:val="00494E8E"/>
    <w:rsid w:val="00495504"/>
    <w:rsid w:val="004955BC"/>
    <w:rsid w:val="00495D63"/>
    <w:rsid w:val="0049648F"/>
    <w:rsid w:val="00496606"/>
    <w:rsid w:val="00496BCA"/>
    <w:rsid w:val="00496F05"/>
    <w:rsid w:val="00497232"/>
    <w:rsid w:val="00497370"/>
    <w:rsid w:val="00497960"/>
    <w:rsid w:val="004A0F39"/>
    <w:rsid w:val="004A251F"/>
    <w:rsid w:val="004A2952"/>
    <w:rsid w:val="004A30CB"/>
    <w:rsid w:val="004A3BF1"/>
    <w:rsid w:val="004A3E42"/>
    <w:rsid w:val="004A4715"/>
    <w:rsid w:val="004A5046"/>
    <w:rsid w:val="004A565E"/>
    <w:rsid w:val="004A5DF3"/>
    <w:rsid w:val="004A6134"/>
    <w:rsid w:val="004A7092"/>
    <w:rsid w:val="004A79BB"/>
    <w:rsid w:val="004A7E29"/>
    <w:rsid w:val="004B0EC6"/>
    <w:rsid w:val="004B2EF7"/>
    <w:rsid w:val="004B49E6"/>
    <w:rsid w:val="004B4A9E"/>
    <w:rsid w:val="004B4D69"/>
    <w:rsid w:val="004B6AB7"/>
    <w:rsid w:val="004B7674"/>
    <w:rsid w:val="004C01A8"/>
    <w:rsid w:val="004C076C"/>
    <w:rsid w:val="004C1840"/>
    <w:rsid w:val="004C24C9"/>
    <w:rsid w:val="004C2E76"/>
    <w:rsid w:val="004C31B6"/>
    <w:rsid w:val="004C5319"/>
    <w:rsid w:val="004C621F"/>
    <w:rsid w:val="004C7948"/>
    <w:rsid w:val="004C7BB8"/>
    <w:rsid w:val="004C7C60"/>
    <w:rsid w:val="004D0DFE"/>
    <w:rsid w:val="004D1D91"/>
    <w:rsid w:val="004D22C3"/>
    <w:rsid w:val="004D3EB7"/>
    <w:rsid w:val="004D5773"/>
    <w:rsid w:val="004D6813"/>
    <w:rsid w:val="004D6F4D"/>
    <w:rsid w:val="004D6F95"/>
    <w:rsid w:val="004D72FE"/>
    <w:rsid w:val="004D779D"/>
    <w:rsid w:val="004D7889"/>
    <w:rsid w:val="004D7E91"/>
    <w:rsid w:val="004E003A"/>
    <w:rsid w:val="004E0768"/>
    <w:rsid w:val="004E1A31"/>
    <w:rsid w:val="004E213C"/>
    <w:rsid w:val="004E2B07"/>
    <w:rsid w:val="004E2DE0"/>
    <w:rsid w:val="004E4060"/>
    <w:rsid w:val="004E409A"/>
    <w:rsid w:val="004E48E0"/>
    <w:rsid w:val="004E6704"/>
    <w:rsid w:val="004E730B"/>
    <w:rsid w:val="004F0FB8"/>
    <w:rsid w:val="004F0FB9"/>
    <w:rsid w:val="004F2084"/>
    <w:rsid w:val="004F2DD3"/>
    <w:rsid w:val="004F2F7E"/>
    <w:rsid w:val="004F32B5"/>
    <w:rsid w:val="004F407E"/>
    <w:rsid w:val="004F5479"/>
    <w:rsid w:val="004F7528"/>
    <w:rsid w:val="004F7BCA"/>
    <w:rsid w:val="004F7D89"/>
    <w:rsid w:val="004F7F44"/>
    <w:rsid w:val="00500CD2"/>
    <w:rsid w:val="0050157F"/>
    <w:rsid w:val="00501981"/>
    <w:rsid w:val="00501A85"/>
    <w:rsid w:val="00501BB3"/>
    <w:rsid w:val="00502151"/>
    <w:rsid w:val="005021DD"/>
    <w:rsid w:val="005026CA"/>
    <w:rsid w:val="00502B72"/>
    <w:rsid w:val="00504BC1"/>
    <w:rsid w:val="00505134"/>
    <w:rsid w:val="00505C04"/>
    <w:rsid w:val="00506090"/>
    <w:rsid w:val="0050613E"/>
    <w:rsid w:val="00511F15"/>
    <w:rsid w:val="005126BF"/>
    <w:rsid w:val="0051318C"/>
    <w:rsid w:val="00513CFF"/>
    <w:rsid w:val="005142CD"/>
    <w:rsid w:val="005143C9"/>
    <w:rsid w:val="005157A9"/>
    <w:rsid w:val="005171F2"/>
    <w:rsid w:val="005173A7"/>
    <w:rsid w:val="005176B9"/>
    <w:rsid w:val="005177E1"/>
    <w:rsid w:val="00520C0A"/>
    <w:rsid w:val="005218B6"/>
    <w:rsid w:val="00521CC1"/>
    <w:rsid w:val="00522589"/>
    <w:rsid w:val="00524545"/>
    <w:rsid w:val="00524994"/>
    <w:rsid w:val="005255BF"/>
    <w:rsid w:val="005257DE"/>
    <w:rsid w:val="00526043"/>
    <w:rsid w:val="00526374"/>
    <w:rsid w:val="0052674D"/>
    <w:rsid w:val="00527200"/>
    <w:rsid w:val="005278B2"/>
    <w:rsid w:val="00527E18"/>
    <w:rsid w:val="00527EDC"/>
    <w:rsid w:val="00530157"/>
    <w:rsid w:val="00531EBE"/>
    <w:rsid w:val="00532F8B"/>
    <w:rsid w:val="00533737"/>
    <w:rsid w:val="00535B79"/>
    <w:rsid w:val="00535D7C"/>
    <w:rsid w:val="00536579"/>
    <w:rsid w:val="00536C1E"/>
    <w:rsid w:val="005417A2"/>
    <w:rsid w:val="00541A4B"/>
    <w:rsid w:val="00542A4F"/>
    <w:rsid w:val="00542F16"/>
    <w:rsid w:val="0054343A"/>
    <w:rsid w:val="00543974"/>
    <w:rsid w:val="00543A4A"/>
    <w:rsid w:val="00543EBF"/>
    <w:rsid w:val="00544ABA"/>
    <w:rsid w:val="0054593A"/>
    <w:rsid w:val="00545992"/>
    <w:rsid w:val="005461F8"/>
    <w:rsid w:val="005467FB"/>
    <w:rsid w:val="00546AE9"/>
    <w:rsid w:val="00546D54"/>
    <w:rsid w:val="00547989"/>
    <w:rsid w:val="00551320"/>
    <w:rsid w:val="005518A4"/>
    <w:rsid w:val="00552768"/>
    <w:rsid w:val="00552935"/>
    <w:rsid w:val="00553127"/>
    <w:rsid w:val="00553646"/>
    <w:rsid w:val="005537D5"/>
    <w:rsid w:val="00554632"/>
    <w:rsid w:val="005547A9"/>
    <w:rsid w:val="00554BE7"/>
    <w:rsid w:val="00555427"/>
    <w:rsid w:val="00555AC0"/>
    <w:rsid w:val="00555B04"/>
    <w:rsid w:val="00556D68"/>
    <w:rsid w:val="00557173"/>
    <w:rsid w:val="00557658"/>
    <w:rsid w:val="00557666"/>
    <w:rsid w:val="005576A1"/>
    <w:rsid w:val="00557A64"/>
    <w:rsid w:val="00557C79"/>
    <w:rsid w:val="005605C0"/>
    <w:rsid w:val="00560D23"/>
    <w:rsid w:val="00560D68"/>
    <w:rsid w:val="00560EFE"/>
    <w:rsid w:val="0056131E"/>
    <w:rsid w:val="005615D8"/>
    <w:rsid w:val="0056206C"/>
    <w:rsid w:val="005626D6"/>
    <w:rsid w:val="00562CE1"/>
    <w:rsid w:val="005638D4"/>
    <w:rsid w:val="005640B8"/>
    <w:rsid w:val="005656ED"/>
    <w:rsid w:val="00566544"/>
    <w:rsid w:val="00566608"/>
    <w:rsid w:val="00566C83"/>
    <w:rsid w:val="005700FE"/>
    <w:rsid w:val="00570E24"/>
    <w:rsid w:val="00571B19"/>
    <w:rsid w:val="00572357"/>
    <w:rsid w:val="00572760"/>
    <w:rsid w:val="00574186"/>
    <w:rsid w:val="005743DE"/>
    <w:rsid w:val="00574F3F"/>
    <w:rsid w:val="0057562C"/>
    <w:rsid w:val="005759F6"/>
    <w:rsid w:val="00575E3E"/>
    <w:rsid w:val="00576188"/>
    <w:rsid w:val="005765F5"/>
    <w:rsid w:val="00576D6C"/>
    <w:rsid w:val="00577A2E"/>
    <w:rsid w:val="00580E48"/>
    <w:rsid w:val="00580F0A"/>
    <w:rsid w:val="00581246"/>
    <w:rsid w:val="00581618"/>
    <w:rsid w:val="00582C3A"/>
    <w:rsid w:val="00582E1A"/>
    <w:rsid w:val="00583147"/>
    <w:rsid w:val="00583D6B"/>
    <w:rsid w:val="00584416"/>
    <w:rsid w:val="00584B39"/>
    <w:rsid w:val="00584E6D"/>
    <w:rsid w:val="00585028"/>
    <w:rsid w:val="005854D1"/>
    <w:rsid w:val="00585F5B"/>
    <w:rsid w:val="0058620A"/>
    <w:rsid w:val="00586D4C"/>
    <w:rsid w:val="00587FC0"/>
    <w:rsid w:val="005906AD"/>
    <w:rsid w:val="005909F4"/>
    <w:rsid w:val="00590DA6"/>
    <w:rsid w:val="00591C7D"/>
    <w:rsid w:val="00592A5B"/>
    <w:rsid w:val="00592B03"/>
    <w:rsid w:val="00592BA9"/>
    <w:rsid w:val="00593AB9"/>
    <w:rsid w:val="00593C98"/>
    <w:rsid w:val="00594ABB"/>
    <w:rsid w:val="00594D1C"/>
    <w:rsid w:val="00594E36"/>
    <w:rsid w:val="00594F0A"/>
    <w:rsid w:val="0059525E"/>
    <w:rsid w:val="00595541"/>
    <w:rsid w:val="00595887"/>
    <w:rsid w:val="005961F7"/>
    <w:rsid w:val="00596B9C"/>
    <w:rsid w:val="00596EA6"/>
    <w:rsid w:val="005A054D"/>
    <w:rsid w:val="005A09DE"/>
    <w:rsid w:val="005A0A46"/>
    <w:rsid w:val="005A10B9"/>
    <w:rsid w:val="005A11EA"/>
    <w:rsid w:val="005A269F"/>
    <w:rsid w:val="005A305E"/>
    <w:rsid w:val="005A30BB"/>
    <w:rsid w:val="005A3887"/>
    <w:rsid w:val="005A5530"/>
    <w:rsid w:val="005B0542"/>
    <w:rsid w:val="005B1D00"/>
    <w:rsid w:val="005B2070"/>
    <w:rsid w:val="005B2225"/>
    <w:rsid w:val="005B2799"/>
    <w:rsid w:val="005B2B77"/>
    <w:rsid w:val="005B3145"/>
    <w:rsid w:val="005B3D4A"/>
    <w:rsid w:val="005B3E4F"/>
    <w:rsid w:val="005B3F6E"/>
    <w:rsid w:val="005B4D87"/>
    <w:rsid w:val="005B7DD1"/>
    <w:rsid w:val="005B7E12"/>
    <w:rsid w:val="005C00A0"/>
    <w:rsid w:val="005C0454"/>
    <w:rsid w:val="005C0496"/>
    <w:rsid w:val="005C1606"/>
    <w:rsid w:val="005C28FA"/>
    <w:rsid w:val="005C409F"/>
    <w:rsid w:val="005C40F4"/>
    <w:rsid w:val="005C43BE"/>
    <w:rsid w:val="005C44F3"/>
    <w:rsid w:val="005C712D"/>
    <w:rsid w:val="005C7C75"/>
    <w:rsid w:val="005C7CE0"/>
    <w:rsid w:val="005D0E4F"/>
    <w:rsid w:val="005D1E32"/>
    <w:rsid w:val="005D206B"/>
    <w:rsid w:val="005D22B7"/>
    <w:rsid w:val="005D244A"/>
    <w:rsid w:val="005D2BDE"/>
    <w:rsid w:val="005D3D76"/>
    <w:rsid w:val="005D4578"/>
    <w:rsid w:val="005D4EFA"/>
    <w:rsid w:val="005D5369"/>
    <w:rsid w:val="005D55BA"/>
    <w:rsid w:val="005D5814"/>
    <w:rsid w:val="005D5ADB"/>
    <w:rsid w:val="005D5EDC"/>
    <w:rsid w:val="005D648A"/>
    <w:rsid w:val="005D64D9"/>
    <w:rsid w:val="005D7BC2"/>
    <w:rsid w:val="005D7E09"/>
    <w:rsid w:val="005D7E0D"/>
    <w:rsid w:val="005E2063"/>
    <w:rsid w:val="005E234A"/>
    <w:rsid w:val="005E2C44"/>
    <w:rsid w:val="005E30BF"/>
    <w:rsid w:val="005E35CC"/>
    <w:rsid w:val="005E371E"/>
    <w:rsid w:val="005E420D"/>
    <w:rsid w:val="005E53F9"/>
    <w:rsid w:val="005E775D"/>
    <w:rsid w:val="005F0A43"/>
    <w:rsid w:val="005F17CD"/>
    <w:rsid w:val="005F27BF"/>
    <w:rsid w:val="005F4171"/>
    <w:rsid w:val="005F46D6"/>
    <w:rsid w:val="005F4DD6"/>
    <w:rsid w:val="005F50D8"/>
    <w:rsid w:val="005F53A1"/>
    <w:rsid w:val="005F5A0F"/>
    <w:rsid w:val="005F6B77"/>
    <w:rsid w:val="005F6C96"/>
    <w:rsid w:val="005F7487"/>
    <w:rsid w:val="006002C7"/>
    <w:rsid w:val="00600F48"/>
    <w:rsid w:val="00600F95"/>
    <w:rsid w:val="006015CF"/>
    <w:rsid w:val="00601839"/>
    <w:rsid w:val="00602759"/>
    <w:rsid w:val="0060277A"/>
    <w:rsid w:val="00602A70"/>
    <w:rsid w:val="00602B7C"/>
    <w:rsid w:val="00603312"/>
    <w:rsid w:val="00604DC7"/>
    <w:rsid w:val="00604E47"/>
    <w:rsid w:val="00605441"/>
    <w:rsid w:val="00605C00"/>
    <w:rsid w:val="00606970"/>
    <w:rsid w:val="00606A20"/>
    <w:rsid w:val="006072C6"/>
    <w:rsid w:val="00607A2E"/>
    <w:rsid w:val="00612D83"/>
    <w:rsid w:val="006130F7"/>
    <w:rsid w:val="00613AF8"/>
    <w:rsid w:val="00613D8E"/>
    <w:rsid w:val="006142E0"/>
    <w:rsid w:val="006144A4"/>
    <w:rsid w:val="00614955"/>
    <w:rsid w:val="00615C74"/>
    <w:rsid w:val="00616112"/>
    <w:rsid w:val="006205CA"/>
    <w:rsid w:val="0062154B"/>
    <w:rsid w:val="00621D91"/>
    <w:rsid w:val="00621F52"/>
    <w:rsid w:val="00621F53"/>
    <w:rsid w:val="00622E2A"/>
    <w:rsid w:val="00623089"/>
    <w:rsid w:val="0062308E"/>
    <w:rsid w:val="006234C4"/>
    <w:rsid w:val="0062393D"/>
    <w:rsid w:val="006244C9"/>
    <w:rsid w:val="006245F6"/>
    <w:rsid w:val="0062475D"/>
    <w:rsid w:val="0062495F"/>
    <w:rsid w:val="0062660B"/>
    <w:rsid w:val="00626AD1"/>
    <w:rsid w:val="00627706"/>
    <w:rsid w:val="0063030F"/>
    <w:rsid w:val="006303A3"/>
    <w:rsid w:val="006304BC"/>
    <w:rsid w:val="00630DCE"/>
    <w:rsid w:val="0063120A"/>
    <w:rsid w:val="0063150B"/>
    <w:rsid w:val="00631585"/>
    <w:rsid w:val="0063354F"/>
    <w:rsid w:val="00634ACF"/>
    <w:rsid w:val="00635035"/>
    <w:rsid w:val="0063580D"/>
    <w:rsid w:val="00635CAE"/>
    <w:rsid w:val="006369D6"/>
    <w:rsid w:val="00637240"/>
    <w:rsid w:val="00640AD6"/>
    <w:rsid w:val="00643660"/>
    <w:rsid w:val="00643C12"/>
    <w:rsid w:val="0064502C"/>
    <w:rsid w:val="00650139"/>
    <w:rsid w:val="00650182"/>
    <w:rsid w:val="00652756"/>
    <w:rsid w:val="00652AD8"/>
    <w:rsid w:val="00652B79"/>
    <w:rsid w:val="00652E03"/>
    <w:rsid w:val="006533C3"/>
    <w:rsid w:val="00654068"/>
    <w:rsid w:val="00654AFA"/>
    <w:rsid w:val="00654B38"/>
    <w:rsid w:val="00654B83"/>
    <w:rsid w:val="00655061"/>
    <w:rsid w:val="0065510C"/>
    <w:rsid w:val="00655B63"/>
    <w:rsid w:val="006571F6"/>
    <w:rsid w:val="00660E31"/>
    <w:rsid w:val="006618CC"/>
    <w:rsid w:val="00662111"/>
    <w:rsid w:val="00662118"/>
    <w:rsid w:val="00662D2A"/>
    <w:rsid w:val="006638AD"/>
    <w:rsid w:val="0066398A"/>
    <w:rsid w:val="00664EE9"/>
    <w:rsid w:val="006658CF"/>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F6F"/>
    <w:rsid w:val="0068030A"/>
    <w:rsid w:val="006806A3"/>
    <w:rsid w:val="006806A6"/>
    <w:rsid w:val="00681211"/>
    <w:rsid w:val="00681B36"/>
    <w:rsid w:val="00681D34"/>
    <w:rsid w:val="00682E14"/>
    <w:rsid w:val="00683D38"/>
    <w:rsid w:val="0068436C"/>
    <w:rsid w:val="0068545E"/>
    <w:rsid w:val="0068584D"/>
    <w:rsid w:val="00685FD4"/>
    <w:rsid w:val="00686612"/>
    <w:rsid w:val="0068661E"/>
    <w:rsid w:val="00686B33"/>
    <w:rsid w:val="00687A4A"/>
    <w:rsid w:val="00690A49"/>
    <w:rsid w:val="00690BB6"/>
    <w:rsid w:val="00691B30"/>
    <w:rsid w:val="00691DEB"/>
    <w:rsid w:val="00693CC4"/>
    <w:rsid w:val="00693E1F"/>
    <w:rsid w:val="00693ECB"/>
    <w:rsid w:val="00694797"/>
    <w:rsid w:val="00695681"/>
    <w:rsid w:val="00695887"/>
    <w:rsid w:val="00697733"/>
    <w:rsid w:val="006A1140"/>
    <w:rsid w:val="006A1855"/>
    <w:rsid w:val="006A1AB0"/>
    <w:rsid w:val="006A254E"/>
    <w:rsid w:val="006A2C30"/>
    <w:rsid w:val="006A301C"/>
    <w:rsid w:val="006A3E2B"/>
    <w:rsid w:val="006A4102"/>
    <w:rsid w:val="006A55C3"/>
    <w:rsid w:val="006A6E17"/>
    <w:rsid w:val="006B1030"/>
    <w:rsid w:val="006B120D"/>
    <w:rsid w:val="006B17E7"/>
    <w:rsid w:val="006B19E8"/>
    <w:rsid w:val="006B1A8A"/>
    <w:rsid w:val="006B1FD5"/>
    <w:rsid w:val="006B26B2"/>
    <w:rsid w:val="006B2F8A"/>
    <w:rsid w:val="006B34E5"/>
    <w:rsid w:val="006B3D97"/>
    <w:rsid w:val="006B555A"/>
    <w:rsid w:val="006B5ED6"/>
    <w:rsid w:val="006B600A"/>
    <w:rsid w:val="006B6635"/>
    <w:rsid w:val="006B7D22"/>
    <w:rsid w:val="006B7D2C"/>
    <w:rsid w:val="006B7D2D"/>
    <w:rsid w:val="006C01A1"/>
    <w:rsid w:val="006C1019"/>
    <w:rsid w:val="006C1CD5"/>
    <w:rsid w:val="006C2BB5"/>
    <w:rsid w:val="006C2BEE"/>
    <w:rsid w:val="006C30A0"/>
    <w:rsid w:val="006C3AD8"/>
    <w:rsid w:val="006C4516"/>
    <w:rsid w:val="006C455E"/>
    <w:rsid w:val="006C5958"/>
    <w:rsid w:val="006C5B4F"/>
    <w:rsid w:val="006C643C"/>
    <w:rsid w:val="006C6E3A"/>
    <w:rsid w:val="006C6FD7"/>
    <w:rsid w:val="006D00DB"/>
    <w:rsid w:val="006D0361"/>
    <w:rsid w:val="006D16B0"/>
    <w:rsid w:val="006D1D02"/>
    <w:rsid w:val="006D2182"/>
    <w:rsid w:val="006D2444"/>
    <w:rsid w:val="006D24E3"/>
    <w:rsid w:val="006D254B"/>
    <w:rsid w:val="006D289B"/>
    <w:rsid w:val="006D3BE1"/>
    <w:rsid w:val="006D3DA4"/>
    <w:rsid w:val="006D48FC"/>
    <w:rsid w:val="006D4F24"/>
    <w:rsid w:val="006D62BC"/>
    <w:rsid w:val="006D6450"/>
    <w:rsid w:val="006D6939"/>
    <w:rsid w:val="006D699D"/>
    <w:rsid w:val="006D6ED4"/>
    <w:rsid w:val="006D7EB0"/>
    <w:rsid w:val="006E0138"/>
    <w:rsid w:val="006E0BB0"/>
    <w:rsid w:val="006E0E75"/>
    <w:rsid w:val="006E12C3"/>
    <w:rsid w:val="006E1D9A"/>
    <w:rsid w:val="006E2529"/>
    <w:rsid w:val="006E3E01"/>
    <w:rsid w:val="006E45F3"/>
    <w:rsid w:val="006E4A2F"/>
    <w:rsid w:val="006E4ED4"/>
    <w:rsid w:val="006E5E19"/>
    <w:rsid w:val="006E61C3"/>
    <w:rsid w:val="006E69CF"/>
    <w:rsid w:val="006E799D"/>
    <w:rsid w:val="006F0593"/>
    <w:rsid w:val="006F1064"/>
    <w:rsid w:val="006F1EB7"/>
    <w:rsid w:val="006F2FF1"/>
    <w:rsid w:val="006F44E2"/>
    <w:rsid w:val="006F5017"/>
    <w:rsid w:val="006F52E5"/>
    <w:rsid w:val="006F6066"/>
    <w:rsid w:val="006F6850"/>
    <w:rsid w:val="006F707E"/>
    <w:rsid w:val="006F78E1"/>
    <w:rsid w:val="007001DC"/>
    <w:rsid w:val="007025CB"/>
    <w:rsid w:val="007034AA"/>
    <w:rsid w:val="00703A16"/>
    <w:rsid w:val="00703C34"/>
    <w:rsid w:val="00703C9D"/>
    <w:rsid w:val="00704655"/>
    <w:rsid w:val="0070490C"/>
    <w:rsid w:val="00705C38"/>
    <w:rsid w:val="00706465"/>
    <w:rsid w:val="0070695A"/>
    <w:rsid w:val="0070782D"/>
    <w:rsid w:val="00707B38"/>
    <w:rsid w:val="007109C2"/>
    <w:rsid w:val="00711340"/>
    <w:rsid w:val="0071176E"/>
    <w:rsid w:val="00711A5E"/>
    <w:rsid w:val="0071274A"/>
    <w:rsid w:val="00712C42"/>
    <w:rsid w:val="0071325E"/>
    <w:rsid w:val="00713DE4"/>
    <w:rsid w:val="00714C47"/>
    <w:rsid w:val="007153EE"/>
    <w:rsid w:val="00716462"/>
    <w:rsid w:val="00717AA0"/>
    <w:rsid w:val="00720391"/>
    <w:rsid w:val="00721084"/>
    <w:rsid w:val="00721262"/>
    <w:rsid w:val="00721D9B"/>
    <w:rsid w:val="00722121"/>
    <w:rsid w:val="0072224C"/>
    <w:rsid w:val="007224B9"/>
    <w:rsid w:val="00722934"/>
    <w:rsid w:val="00722F94"/>
    <w:rsid w:val="00723AA7"/>
    <w:rsid w:val="0072432E"/>
    <w:rsid w:val="00726036"/>
    <w:rsid w:val="00726279"/>
    <w:rsid w:val="00726A9B"/>
    <w:rsid w:val="00726FEA"/>
    <w:rsid w:val="00727530"/>
    <w:rsid w:val="007276A9"/>
    <w:rsid w:val="0073151D"/>
    <w:rsid w:val="0073172C"/>
    <w:rsid w:val="00731DAB"/>
    <w:rsid w:val="00731E7C"/>
    <w:rsid w:val="007325D1"/>
    <w:rsid w:val="007329EF"/>
    <w:rsid w:val="0073327A"/>
    <w:rsid w:val="007344D1"/>
    <w:rsid w:val="00734EBE"/>
    <w:rsid w:val="00736DD8"/>
    <w:rsid w:val="007374E5"/>
    <w:rsid w:val="00737D80"/>
    <w:rsid w:val="0074076A"/>
    <w:rsid w:val="00741AF4"/>
    <w:rsid w:val="00741DCC"/>
    <w:rsid w:val="00741ECE"/>
    <w:rsid w:val="00741FBF"/>
    <w:rsid w:val="0074203A"/>
    <w:rsid w:val="007427B5"/>
    <w:rsid w:val="00742865"/>
    <w:rsid w:val="0074296C"/>
    <w:rsid w:val="00742C83"/>
    <w:rsid w:val="007435B9"/>
    <w:rsid w:val="0074360F"/>
    <w:rsid w:val="0074409B"/>
    <w:rsid w:val="00744A64"/>
    <w:rsid w:val="00744D47"/>
    <w:rsid w:val="00744EA0"/>
    <w:rsid w:val="0074638D"/>
    <w:rsid w:val="00746417"/>
    <w:rsid w:val="00746484"/>
    <w:rsid w:val="00746B72"/>
    <w:rsid w:val="0074704F"/>
    <w:rsid w:val="00747EFC"/>
    <w:rsid w:val="00747F48"/>
    <w:rsid w:val="00747F4C"/>
    <w:rsid w:val="00750C3C"/>
    <w:rsid w:val="00751091"/>
    <w:rsid w:val="007510C5"/>
    <w:rsid w:val="00751B83"/>
    <w:rsid w:val="007523FA"/>
    <w:rsid w:val="00754359"/>
    <w:rsid w:val="00754411"/>
    <w:rsid w:val="00754BD9"/>
    <w:rsid w:val="00754E7A"/>
    <w:rsid w:val="0075540C"/>
    <w:rsid w:val="00755B05"/>
    <w:rsid w:val="00755DB1"/>
    <w:rsid w:val="0075738C"/>
    <w:rsid w:val="007574FC"/>
    <w:rsid w:val="00757CEE"/>
    <w:rsid w:val="00760975"/>
    <w:rsid w:val="00760F54"/>
    <w:rsid w:val="007610B0"/>
    <w:rsid w:val="00761FDA"/>
    <w:rsid w:val="007621FF"/>
    <w:rsid w:val="007622ED"/>
    <w:rsid w:val="007634E3"/>
    <w:rsid w:val="00763E95"/>
    <w:rsid w:val="00764194"/>
    <w:rsid w:val="00765ED3"/>
    <w:rsid w:val="00766166"/>
    <w:rsid w:val="0076681D"/>
    <w:rsid w:val="00766A65"/>
    <w:rsid w:val="007671F5"/>
    <w:rsid w:val="00767368"/>
    <w:rsid w:val="007676B8"/>
    <w:rsid w:val="00770160"/>
    <w:rsid w:val="007708CB"/>
    <w:rsid w:val="00770B75"/>
    <w:rsid w:val="0077175C"/>
    <w:rsid w:val="00771870"/>
    <w:rsid w:val="00771BF9"/>
    <w:rsid w:val="00772F8A"/>
    <w:rsid w:val="007734D6"/>
    <w:rsid w:val="007734F9"/>
    <w:rsid w:val="007739C6"/>
    <w:rsid w:val="00774889"/>
    <w:rsid w:val="00774FF5"/>
    <w:rsid w:val="007750B3"/>
    <w:rsid w:val="00775F76"/>
    <w:rsid w:val="007769B8"/>
    <w:rsid w:val="00776AEA"/>
    <w:rsid w:val="00777BA0"/>
    <w:rsid w:val="00777C6E"/>
    <w:rsid w:val="007800CE"/>
    <w:rsid w:val="007803BD"/>
    <w:rsid w:val="007811DC"/>
    <w:rsid w:val="007820FA"/>
    <w:rsid w:val="0078285F"/>
    <w:rsid w:val="00783207"/>
    <w:rsid w:val="007835A6"/>
    <w:rsid w:val="00783E1D"/>
    <w:rsid w:val="0078472D"/>
    <w:rsid w:val="007847DF"/>
    <w:rsid w:val="0078483B"/>
    <w:rsid w:val="00784EED"/>
    <w:rsid w:val="00785900"/>
    <w:rsid w:val="007868E5"/>
    <w:rsid w:val="00786958"/>
    <w:rsid w:val="00786E71"/>
    <w:rsid w:val="0078726B"/>
    <w:rsid w:val="00791369"/>
    <w:rsid w:val="007915C5"/>
    <w:rsid w:val="0079162F"/>
    <w:rsid w:val="00791A21"/>
    <w:rsid w:val="00791EDC"/>
    <w:rsid w:val="00794924"/>
    <w:rsid w:val="00796A10"/>
    <w:rsid w:val="00796D60"/>
    <w:rsid w:val="00797045"/>
    <w:rsid w:val="00797148"/>
    <w:rsid w:val="00797A0A"/>
    <w:rsid w:val="007A00ED"/>
    <w:rsid w:val="007A060D"/>
    <w:rsid w:val="007A0BC2"/>
    <w:rsid w:val="007A13CE"/>
    <w:rsid w:val="007A18AD"/>
    <w:rsid w:val="007A1D0D"/>
    <w:rsid w:val="007A1F44"/>
    <w:rsid w:val="007A23FF"/>
    <w:rsid w:val="007A295B"/>
    <w:rsid w:val="007A3424"/>
    <w:rsid w:val="007A35EF"/>
    <w:rsid w:val="007A43A2"/>
    <w:rsid w:val="007A4D04"/>
    <w:rsid w:val="007A589E"/>
    <w:rsid w:val="007A7932"/>
    <w:rsid w:val="007A7A96"/>
    <w:rsid w:val="007B03AF"/>
    <w:rsid w:val="007B1543"/>
    <w:rsid w:val="007B1AC0"/>
    <w:rsid w:val="007B24EF"/>
    <w:rsid w:val="007B270A"/>
    <w:rsid w:val="007B2D3B"/>
    <w:rsid w:val="007B52CD"/>
    <w:rsid w:val="007B6B9C"/>
    <w:rsid w:val="007B7DC1"/>
    <w:rsid w:val="007B7EDB"/>
    <w:rsid w:val="007C0CC5"/>
    <w:rsid w:val="007C19AD"/>
    <w:rsid w:val="007C3598"/>
    <w:rsid w:val="007C3FA8"/>
    <w:rsid w:val="007C61E8"/>
    <w:rsid w:val="007C68DA"/>
    <w:rsid w:val="007C6F32"/>
    <w:rsid w:val="007C71B5"/>
    <w:rsid w:val="007D067B"/>
    <w:rsid w:val="007D229A"/>
    <w:rsid w:val="007D2A95"/>
    <w:rsid w:val="007D2F44"/>
    <w:rsid w:val="007D2F4D"/>
    <w:rsid w:val="007D367D"/>
    <w:rsid w:val="007D4178"/>
    <w:rsid w:val="007D4D33"/>
    <w:rsid w:val="007D7175"/>
    <w:rsid w:val="007D7B12"/>
    <w:rsid w:val="007D7CFF"/>
    <w:rsid w:val="007E1369"/>
    <w:rsid w:val="007E1A1B"/>
    <w:rsid w:val="007E1A88"/>
    <w:rsid w:val="007E1CF0"/>
    <w:rsid w:val="007E3B31"/>
    <w:rsid w:val="007E3C41"/>
    <w:rsid w:val="007E3CA1"/>
    <w:rsid w:val="007E4C88"/>
    <w:rsid w:val="007E5791"/>
    <w:rsid w:val="007E585E"/>
    <w:rsid w:val="007E613B"/>
    <w:rsid w:val="007E7DDF"/>
    <w:rsid w:val="007F11C8"/>
    <w:rsid w:val="007F1CFB"/>
    <w:rsid w:val="007F1E15"/>
    <w:rsid w:val="007F220B"/>
    <w:rsid w:val="007F251F"/>
    <w:rsid w:val="007F257D"/>
    <w:rsid w:val="007F27DD"/>
    <w:rsid w:val="007F4344"/>
    <w:rsid w:val="007F5328"/>
    <w:rsid w:val="007F6880"/>
    <w:rsid w:val="007F76B4"/>
    <w:rsid w:val="008001B4"/>
    <w:rsid w:val="00800769"/>
    <w:rsid w:val="00800ED2"/>
    <w:rsid w:val="00801DE5"/>
    <w:rsid w:val="00802E74"/>
    <w:rsid w:val="00803085"/>
    <w:rsid w:val="00803C20"/>
    <w:rsid w:val="0080462F"/>
    <w:rsid w:val="00804B92"/>
    <w:rsid w:val="00804E21"/>
    <w:rsid w:val="00805092"/>
    <w:rsid w:val="008051F2"/>
    <w:rsid w:val="00806AAF"/>
    <w:rsid w:val="008070AC"/>
    <w:rsid w:val="00807115"/>
    <w:rsid w:val="00807425"/>
    <w:rsid w:val="008101FD"/>
    <w:rsid w:val="00810D8D"/>
    <w:rsid w:val="008113C5"/>
    <w:rsid w:val="00811835"/>
    <w:rsid w:val="0081207C"/>
    <w:rsid w:val="00812B11"/>
    <w:rsid w:val="00813ED5"/>
    <w:rsid w:val="00815057"/>
    <w:rsid w:val="0081581D"/>
    <w:rsid w:val="00815FB3"/>
    <w:rsid w:val="008161D4"/>
    <w:rsid w:val="008172BE"/>
    <w:rsid w:val="00817B71"/>
    <w:rsid w:val="00820244"/>
    <w:rsid w:val="00820E37"/>
    <w:rsid w:val="008221B3"/>
    <w:rsid w:val="0082248E"/>
    <w:rsid w:val="00824FDF"/>
    <w:rsid w:val="00825125"/>
    <w:rsid w:val="00825416"/>
    <w:rsid w:val="008257CC"/>
    <w:rsid w:val="008274BF"/>
    <w:rsid w:val="00830DC3"/>
    <w:rsid w:val="00831555"/>
    <w:rsid w:val="00831F52"/>
    <w:rsid w:val="00832154"/>
    <w:rsid w:val="00832F5C"/>
    <w:rsid w:val="008345E0"/>
    <w:rsid w:val="00834BA0"/>
    <w:rsid w:val="00835885"/>
    <w:rsid w:val="008359E0"/>
    <w:rsid w:val="00835B5E"/>
    <w:rsid w:val="00837214"/>
    <w:rsid w:val="008376F6"/>
    <w:rsid w:val="00837D5B"/>
    <w:rsid w:val="00840607"/>
    <w:rsid w:val="00840861"/>
    <w:rsid w:val="00841CD2"/>
    <w:rsid w:val="00842402"/>
    <w:rsid w:val="00842B77"/>
    <w:rsid w:val="00842E30"/>
    <w:rsid w:val="0084309F"/>
    <w:rsid w:val="00843A6E"/>
    <w:rsid w:val="008459F6"/>
    <w:rsid w:val="00845C12"/>
    <w:rsid w:val="00846814"/>
    <w:rsid w:val="008469D9"/>
    <w:rsid w:val="00846DC0"/>
    <w:rsid w:val="008474A7"/>
    <w:rsid w:val="0085002A"/>
    <w:rsid w:val="008506B6"/>
    <w:rsid w:val="00850AE0"/>
    <w:rsid w:val="008524D2"/>
    <w:rsid w:val="008529D3"/>
    <w:rsid w:val="00852E19"/>
    <w:rsid w:val="00855B4C"/>
    <w:rsid w:val="00856833"/>
    <w:rsid w:val="00856840"/>
    <w:rsid w:val="008576D7"/>
    <w:rsid w:val="00860586"/>
    <w:rsid w:val="0086087C"/>
    <w:rsid w:val="00860D8E"/>
    <w:rsid w:val="0086108F"/>
    <w:rsid w:val="0086275E"/>
    <w:rsid w:val="00863ABA"/>
    <w:rsid w:val="00864440"/>
    <w:rsid w:val="00864529"/>
    <w:rsid w:val="00864D76"/>
    <w:rsid w:val="008650FC"/>
    <w:rsid w:val="008658D0"/>
    <w:rsid w:val="00866EB3"/>
    <w:rsid w:val="0086701A"/>
    <w:rsid w:val="00867309"/>
    <w:rsid w:val="00867BD2"/>
    <w:rsid w:val="008706B4"/>
    <w:rsid w:val="00870A1E"/>
    <w:rsid w:val="00870EA7"/>
    <w:rsid w:val="008712FD"/>
    <w:rsid w:val="008716A1"/>
    <w:rsid w:val="00872D3F"/>
    <w:rsid w:val="008733E4"/>
    <w:rsid w:val="00873F15"/>
    <w:rsid w:val="00874096"/>
    <w:rsid w:val="008756A4"/>
    <w:rsid w:val="0087599F"/>
    <w:rsid w:val="00875CE2"/>
    <w:rsid w:val="00875F73"/>
    <w:rsid w:val="00876154"/>
    <w:rsid w:val="00877FAF"/>
    <w:rsid w:val="00880F30"/>
    <w:rsid w:val="00881149"/>
    <w:rsid w:val="0088231B"/>
    <w:rsid w:val="008833E8"/>
    <w:rsid w:val="00883DDD"/>
    <w:rsid w:val="008854AB"/>
    <w:rsid w:val="008867D8"/>
    <w:rsid w:val="00887B48"/>
    <w:rsid w:val="0089176E"/>
    <w:rsid w:val="008917E0"/>
    <w:rsid w:val="00892365"/>
    <w:rsid w:val="00892BE5"/>
    <w:rsid w:val="0089387C"/>
    <w:rsid w:val="00893A7C"/>
    <w:rsid w:val="0089444E"/>
    <w:rsid w:val="00894691"/>
    <w:rsid w:val="008949DF"/>
    <w:rsid w:val="008951DB"/>
    <w:rsid w:val="00895300"/>
    <w:rsid w:val="0089553F"/>
    <w:rsid w:val="0089568B"/>
    <w:rsid w:val="00895F36"/>
    <w:rsid w:val="00896C81"/>
    <w:rsid w:val="00896D83"/>
    <w:rsid w:val="008A017B"/>
    <w:rsid w:val="008A0AB2"/>
    <w:rsid w:val="008A0CFC"/>
    <w:rsid w:val="008A12FE"/>
    <w:rsid w:val="008A14AF"/>
    <w:rsid w:val="008A2096"/>
    <w:rsid w:val="008A28B6"/>
    <w:rsid w:val="008A2BB1"/>
    <w:rsid w:val="008A2F60"/>
    <w:rsid w:val="008A2FB0"/>
    <w:rsid w:val="008A3466"/>
    <w:rsid w:val="008A356B"/>
    <w:rsid w:val="008A389F"/>
    <w:rsid w:val="008A390D"/>
    <w:rsid w:val="008A3D02"/>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6054"/>
    <w:rsid w:val="008B6A18"/>
    <w:rsid w:val="008B7221"/>
    <w:rsid w:val="008B7B08"/>
    <w:rsid w:val="008C0D39"/>
    <w:rsid w:val="008C13F0"/>
    <w:rsid w:val="008C1AF4"/>
    <w:rsid w:val="008C1F26"/>
    <w:rsid w:val="008C2A3A"/>
    <w:rsid w:val="008C2D53"/>
    <w:rsid w:val="008C4C7E"/>
    <w:rsid w:val="008C57C4"/>
    <w:rsid w:val="008C5B4C"/>
    <w:rsid w:val="008C5C46"/>
    <w:rsid w:val="008C6045"/>
    <w:rsid w:val="008C6184"/>
    <w:rsid w:val="008C65E1"/>
    <w:rsid w:val="008C785E"/>
    <w:rsid w:val="008D0AFB"/>
    <w:rsid w:val="008D1511"/>
    <w:rsid w:val="008D25CE"/>
    <w:rsid w:val="008D32DF"/>
    <w:rsid w:val="008D35E9"/>
    <w:rsid w:val="008D3959"/>
    <w:rsid w:val="008D3966"/>
    <w:rsid w:val="008D4352"/>
    <w:rsid w:val="008D60BC"/>
    <w:rsid w:val="008D6A25"/>
    <w:rsid w:val="008D6D7B"/>
    <w:rsid w:val="008D7EB7"/>
    <w:rsid w:val="008E0EB8"/>
    <w:rsid w:val="008E102B"/>
    <w:rsid w:val="008E10A6"/>
    <w:rsid w:val="008E1271"/>
    <w:rsid w:val="008E2251"/>
    <w:rsid w:val="008E24B3"/>
    <w:rsid w:val="008E24CA"/>
    <w:rsid w:val="008E26EF"/>
    <w:rsid w:val="008E2F6E"/>
    <w:rsid w:val="008E3015"/>
    <w:rsid w:val="008E38AD"/>
    <w:rsid w:val="008E3EEC"/>
    <w:rsid w:val="008E4D1F"/>
    <w:rsid w:val="008E5BF2"/>
    <w:rsid w:val="008E5C81"/>
    <w:rsid w:val="008E6918"/>
    <w:rsid w:val="008E6D93"/>
    <w:rsid w:val="008F0A38"/>
    <w:rsid w:val="008F0F84"/>
    <w:rsid w:val="008F1014"/>
    <w:rsid w:val="008F11C9"/>
    <w:rsid w:val="008F23D8"/>
    <w:rsid w:val="008F2FD5"/>
    <w:rsid w:val="008F353B"/>
    <w:rsid w:val="008F37E5"/>
    <w:rsid w:val="008F41AB"/>
    <w:rsid w:val="008F48C2"/>
    <w:rsid w:val="008F56B9"/>
    <w:rsid w:val="008F5840"/>
    <w:rsid w:val="008F5865"/>
    <w:rsid w:val="008F5EEF"/>
    <w:rsid w:val="008F66FE"/>
    <w:rsid w:val="008F6AE7"/>
    <w:rsid w:val="008F6CAA"/>
    <w:rsid w:val="008F72CC"/>
    <w:rsid w:val="008F72CD"/>
    <w:rsid w:val="008F76D2"/>
    <w:rsid w:val="00900BC7"/>
    <w:rsid w:val="00903802"/>
    <w:rsid w:val="00904C1E"/>
    <w:rsid w:val="0090696D"/>
    <w:rsid w:val="00906CD6"/>
    <w:rsid w:val="00906E4D"/>
    <w:rsid w:val="00906F31"/>
    <w:rsid w:val="009078B3"/>
    <w:rsid w:val="00907A77"/>
    <w:rsid w:val="00907E00"/>
    <w:rsid w:val="0091088D"/>
    <w:rsid w:val="00910FC9"/>
    <w:rsid w:val="0091291A"/>
    <w:rsid w:val="00912A55"/>
    <w:rsid w:val="00913612"/>
    <w:rsid w:val="0091366A"/>
    <w:rsid w:val="00913824"/>
    <w:rsid w:val="00913F1D"/>
    <w:rsid w:val="009142B3"/>
    <w:rsid w:val="009154BE"/>
    <w:rsid w:val="00915757"/>
    <w:rsid w:val="009159B3"/>
    <w:rsid w:val="00916046"/>
    <w:rsid w:val="00916181"/>
    <w:rsid w:val="00916213"/>
    <w:rsid w:val="00916370"/>
    <w:rsid w:val="00917DC4"/>
    <w:rsid w:val="009204C5"/>
    <w:rsid w:val="009210F2"/>
    <w:rsid w:val="0092180D"/>
    <w:rsid w:val="009232C9"/>
    <w:rsid w:val="00923608"/>
    <w:rsid w:val="009238E5"/>
    <w:rsid w:val="00923F12"/>
    <w:rsid w:val="00924551"/>
    <w:rsid w:val="00924FF8"/>
    <w:rsid w:val="00925BA8"/>
    <w:rsid w:val="00926DA7"/>
    <w:rsid w:val="00927F8B"/>
    <w:rsid w:val="00930862"/>
    <w:rsid w:val="0093094D"/>
    <w:rsid w:val="0093173C"/>
    <w:rsid w:val="00931A5F"/>
    <w:rsid w:val="009328C7"/>
    <w:rsid w:val="009336EC"/>
    <w:rsid w:val="00933F56"/>
    <w:rsid w:val="00934C13"/>
    <w:rsid w:val="00935228"/>
    <w:rsid w:val="00935479"/>
    <w:rsid w:val="009355A2"/>
    <w:rsid w:val="00935F9E"/>
    <w:rsid w:val="00936D98"/>
    <w:rsid w:val="00937341"/>
    <w:rsid w:val="00937D0D"/>
    <w:rsid w:val="009404D2"/>
    <w:rsid w:val="009425FA"/>
    <w:rsid w:val="00942C80"/>
    <w:rsid w:val="00943197"/>
    <w:rsid w:val="009435F2"/>
    <w:rsid w:val="00943AF1"/>
    <w:rsid w:val="0094423D"/>
    <w:rsid w:val="00945033"/>
    <w:rsid w:val="00945180"/>
    <w:rsid w:val="00945793"/>
    <w:rsid w:val="0094590C"/>
    <w:rsid w:val="00946355"/>
    <w:rsid w:val="009468B7"/>
    <w:rsid w:val="0094724E"/>
    <w:rsid w:val="00947973"/>
    <w:rsid w:val="00947BE6"/>
    <w:rsid w:val="0095048D"/>
    <w:rsid w:val="009516E6"/>
    <w:rsid w:val="00951ADB"/>
    <w:rsid w:val="00951D78"/>
    <w:rsid w:val="0095274D"/>
    <w:rsid w:val="0095282C"/>
    <w:rsid w:val="0095380C"/>
    <w:rsid w:val="00954267"/>
    <w:rsid w:val="00954353"/>
    <w:rsid w:val="00955C0A"/>
    <w:rsid w:val="00955C4F"/>
    <w:rsid w:val="0095773D"/>
    <w:rsid w:val="00961B4E"/>
    <w:rsid w:val="00961CED"/>
    <w:rsid w:val="0096544A"/>
    <w:rsid w:val="009656C1"/>
    <w:rsid w:val="009657F1"/>
    <w:rsid w:val="0096625D"/>
    <w:rsid w:val="009675C9"/>
    <w:rsid w:val="009709F8"/>
    <w:rsid w:val="009716B9"/>
    <w:rsid w:val="00971E7F"/>
    <w:rsid w:val="00972929"/>
    <w:rsid w:val="00972F91"/>
    <w:rsid w:val="009735A7"/>
    <w:rsid w:val="00973827"/>
    <w:rsid w:val="009741F4"/>
    <w:rsid w:val="009742D3"/>
    <w:rsid w:val="00974956"/>
    <w:rsid w:val="00977BA7"/>
    <w:rsid w:val="00980517"/>
    <w:rsid w:val="00980D68"/>
    <w:rsid w:val="0098133D"/>
    <w:rsid w:val="0098194F"/>
    <w:rsid w:val="00981E46"/>
    <w:rsid w:val="009826C8"/>
    <w:rsid w:val="009836E4"/>
    <w:rsid w:val="0098412F"/>
    <w:rsid w:val="00984A55"/>
    <w:rsid w:val="00985D58"/>
    <w:rsid w:val="00985F28"/>
    <w:rsid w:val="00986149"/>
    <w:rsid w:val="00986176"/>
    <w:rsid w:val="009861EB"/>
    <w:rsid w:val="009866EC"/>
    <w:rsid w:val="00986E7F"/>
    <w:rsid w:val="009871AB"/>
    <w:rsid w:val="00987536"/>
    <w:rsid w:val="00990BD5"/>
    <w:rsid w:val="0099196F"/>
    <w:rsid w:val="00992B98"/>
    <w:rsid w:val="0099359F"/>
    <w:rsid w:val="00993F4E"/>
    <w:rsid w:val="00994871"/>
    <w:rsid w:val="00994E08"/>
    <w:rsid w:val="009951F9"/>
    <w:rsid w:val="00995C95"/>
    <w:rsid w:val="00995E85"/>
    <w:rsid w:val="00996468"/>
    <w:rsid w:val="00996876"/>
    <w:rsid w:val="00996898"/>
    <w:rsid w:val="00996FFA"/>
    <w:rsid w:val="009973F1"/>
    <w:rsid w:val="009973F3"/>
    <w:rsid w:val="00997800"/>
    <w:rsid w:val="00997AC1"/>
    <w:rsid w:val="009A010D"/>
    <w:rsid w:val="009A0C6F"/>
    <w:rsid w:val="009A0DCD"/>
    <w:rsid w:val="009A14EF"/>
    <w:rsid w:val="009A2BC4"/>
    <w:rsid w:val="009A2DF9"/>
    <w:rsid w:val="009A313D"/>
    <w:rsid w:val="009A3A86"/>
    <w:rsid w:val="009A4869"/>
    <w:rsid w:val="009A4A19"/>
    <w:rsid w:val="009A6A6B"/>
    <w:rsid w:val="009B1EF9"/>
    <w:rsid w:val="009B26AC"/>
    <w:rsid w:val="009B37E2"/>
    <w:rsid w:val="009B4519"/>
    <w:rsid w:val="009B506B"/>
    <w:rsid w:val="009B57EF"/>
    <w:rsid w:val="009B5B85"/>
    <w:rsid w:val="009B7204"/>
    <w:rsid w:val="009C0074"/>
    <w:rsid w:val="009C0564"/>
    <w:rsid w:val="009C2254"/>
    <w:rsid w:val="009C2685"/>
    <w:rsid w:val="009C3081"/>
    <w:rsid w:val="009C39BC"/>
    <w:rsid w:val="009C4BC2"/>
    <w:rsid w:val="009C4CEB"/>
    <w:rsid w:val="009C4D22"/>
    <w:rsid w:val="009C5108"/>
    <w:rsid w:val="009C68B0"/>
    <w:rsid w:val="009C72FF"/>
    <w:rsid w:val="009C7320"/>
    <w:rsid w:val="009D053B"/>
    <w:rsid w:val="009D0729"/>
    <w:rsid w:val="009D0F66"/>
    <w:rsid w:val="009D1A06"/>
    <w:rsid w:val="009D1BA4"/>
    <w:rsid w:val="009D22E4"/>
    <w:rsid w:val="009D22F7"/>
    <w:rsid w:val="009D2D7B"/>
    <w:rsid w:val="009D2F05"/>
    <w:rsid w:val="009D319C"/>
    <w:rsid w:val="009D4F15"/>
    <w:rsid w:val="009D5564"/>
    <w:rsid w:val="009D5BAB"/>
    <w:rsid w:val="009D60B4"/>
    <w:rsid w:val="009D6A0A"/>
    <w:rsid w:val="009D7433"/>
    <w:rsid w:val="009D79B1"/>
    <w:rsid w:val="009E058F"/>
    <w:rsid w:val="009E0A9E"/>
    <w:rsid w:val="009E103C"/>
    <w:rsid w:val="009E13A2"/>
    <w:rsid w:val="009E19A2"/>
    <w:rsid w:val="009E26E5"/>
    <w:rsid w:val="009E3AFD"/>
    <w:rsid w:val="009E3CDD"/>
    <w:rsid w:val="009E409D"/>
    <w:rsid w:val="009E4B16"/>
    <w:rsid w:val="009E53A6"/>
    <w:rsid w:val="009E5C60"/>
    <w:rsid w:val="009E6485"/>
    <w:rsid w:val="009E64DB"/>
    <w:rsid w:val="009E6794"/>
    <w:rsid w:val="009E7189"/>
    <w:rsid w:val="009E7E46"/>
    <w:rsid w:val="009E7FC1"/>
    <w:rsid w:val="009F01E1"/>
    <w:rsid w:val="009F0B4D"/>
    <w:rsid w:val="009F1096"/>
    <w:rsid w:val="009F150E"/>
    <w:rsid w:val="009F27AD"/>
    <w:rsid w:val="009F2A4F"/>
    <w:rsid w:val="009F2A97"/>
    <w:rsid w:val="009F3898"/>
    <w:rsid w:val="009F3FB5"/>
    <w:rsid w:val="009F4901"/>
    <w:rsid w:val="009F521F"/>
    <w:rsid w:val="009F553C"/>
    <w:rsid w:val="009F59F8"/>
    <w:rsid w:val="009F5E2F"/>
    <w:rsid w:val="009F669E"/>
    <w:rsid w:val="009F79F2"/>
    <w:rsid w:val="00A005B0"/>
    <w:rsid w:val="00A012B3"/>
    <w:rsid w:val="00A01F17"/>
    <w:rsid w:val="00A022A5"/>
    <w:rsid w:val="00A02E34"/>
    <w:rsid w:val="00A03A22"/>
    <w:rsid w:val="00A03E93"/>
    <w:rsid w:val="00A04634"/>
    <w:rsid w:val="00A0483A"/>
    <w:rsid w:val="00A055F5"/>
    <w:rsid w:val="00A06119"/>
    <w:rsid w:val="00A064C4"/>
    <w:rsid w:val="00A06C78"/>
    <w:rsid w:val="00A07A48"/>
    <w:rsid w:val="00A108EE"/>
    <w:rsid w:val="00A10BB8"/>
    <w:rsid w:val="00A11559"/>
    <w:rsid w:val="00A1200D"/>
    <w:rsid w:val="00A132CB"/>
    <w:rsid w:val="00A137E4"/>
    <w:rsid w:val="00A14532"/>
    <w:rsid w:val="00A14813"/>
    <w:rsid w:val="00A1566A"/>
    <w:rsid w:val="00A165BF"/>
    <w:rsid w:val="00A172E8"/>
    <w:rsid w:val="00A179FF"/>
    <w:rsid w:val="00A211D7"/>
    <w:rsid w:val="00A21644"/>
    <w:rsid w:val="00A21A36"/>
    <w:rsid w:val="00A23CA1"/>
    <w:rsid w:val="00A23D6D"/>
    <w:rsid w:val="00A25294"/>
    <w:rsid w:val="00A254EE"/>
    <w:rsid w:val="00A25BE7"/>
    <w:rsid w:val="00A27008"/>
    <w:rsid w:val="00A27CDF"/>
    <w:rsid w:val="00A309C6"/>
    <w:rsid w:val="00A30D13"/>
    <w:rsid w:val="00A314F9"/>
    <w:rsid w:val="00A319D0"/>
    <w:rsid w:val="00A31B32"/>
    <w:rsid w:val="00A32316"/>
    <w:rsid w:val="00A32E49"/>
    <w:rsid w:val="00A33172"/>
    <w:rsid w:val="00A3432B"/>
    <w:rsid w:val="00A346BA"/>
    <w:rsid w:val="00A3470E"/>
    <w:rsid w:val="00A34C67"/>
    <w:rsid w:val="00A34D62"/>
    <w:rsid w:val="00A3611D"/>
    <w:rsid w:val="00A36339"/>
    <w:rsid w:val="00A366E4"/>
    <w:rsid w:val="00A36917"/>
    <w:rsid w:val="00A37D07"/>
    <w:rsid w:val="00A402F7"/>
    <w:rsid w:val="00A403AC"/>
    <w:rsid w:val="00A41122"/>
    <w:rsid w:val="00A42EC1"/>
    <w:rsid w:val="00A4320F"/>
    <w:rsid w:val="00A4376F"/>
    <w:rsid w:val="00A4549F"/>
    <w:rsid w:val="00A45B9B"/>
    <w:rsid w:val="00A462FE"/>
    <w:rsid w:val="00A501C9"/>
    <w:rsid w:val="00A50506"/>
    <w:rsid w:val="00A53F55"/>
    <w:rsid w:val="00A5417B"/>
    <w:rsid w:val="00A54599"/>
    <w:rsid w:val="00A54842"/>
    <w:rsid w:val="00A54B82"/>
    <w:rsid w:val="00A569D4"/>
    <w:rsid w:val="00A57F1A"/>
    <w:rsid w:val="00A60163"/>
    <w:rsid w:val="00A6038D"/>
    <w:rsid w:val="00A604CB"/>
    <w:rsid w:val="00A60CF0"/>
    <w:rsid w:val="00A61429"/>
    <w:rsid w:val="00A61514"/>
    <w:rsid w:val="00A61645"/>
    <w:rsid w:val="00A62080"/>
    <w:rsid w:val="00A630A2"/>
    <w:rsid w:val="00A631E6"/>
    <w:rsid w:val="00A632B8"/>
    <w:rsid w:val="00A63743"/>
    <w:rsid w:val="00A63BF3"/>
    <w:rsid w:val="00A64942"/>
    <w:rsid w:val="00A6573C"/>
    <w:rsid w:val="00A65911"/>
    <w:rsid w:val="00A66136"/>
    <w:rsid w:val="00A6643C"/>
    <w:rsid w:val="00A66CAC"/>
    <w:rsid w:val="00A672C4"/>
    <w:rsid w:val="00A67544"/>
    <w:rsid w:val="00A676CA"/>
    <w:rsid w:val="00A67A12"/>
    <w:rsid w:val="00A7075B"/>
    <w:rsid w:val="00A71CE6"/>
    <w:rsid w:val="00A71D23"/>
    <w:rsid w:val="00A72554"/>
    <w:rsid w:val="00A7333A"/>
    <w:rsid w:val="00A7392A"/>
    <w:rsid w:val="00A73D0D"/>
    <w:rsid w:val="00A74A92"/>
    <w:rsid w:val="00A74C4F"/>
    <w:rsid w:val="00A74CC3"/>
    <w:rsid w:val="00A75CC1"/>
    <w:rsid w:val="00A75E88"/>
    <w:rsid w:val="00A75FF4"/>
    <w:rsid w:val="00A7677A"/>
    <w:rsid w:val="00A76D87"/>
    <w:rsid w:val="00A77C11"/>
    <w:rsid w:val="00A8056E"/>
    <w:rsid w:val="00A8094B"/>
    <w:rsid w:val="00A82D58"/>
    <w:rsid w:val="00A82FCE"/>
    <w:rsid w:val="00A8399D"/>
    <w:rsid w:val="00A83E3D"/>
    <w:rsid w:val="00A8443A"/>
    <w:rsid w:val="00A8479C"/>
    <w:rsid w:val="00A8557B"/>
    <w:rsid w:val="00A85A05"/>
    <w:rsid w:val="00A85A30"/>
    <w:rsid w:val="00A86D63"/>
    <w:rsid w:val="00A87797"/>
    <w:rsid w:val="00A8799C"/>
    <w:rsid w:val="00A87AA4"/>
    <w:rsid w:val="00A90536"/>
    <w:rsid w:val="00A90E72"/>
    <w:rsid w:val="00A91A99"/>
    <w:rsid w:val="00A922A2"/>
    <w:rsid w:val="00A92D5A"/>
    <w:rsid w:val="00A92EE3"/>
    <w:rsid w:val="00A9327B"/>
    <w:rsid w:val="00A93419"/>
    <w:rsid w:val="00A93B69"/>
    <w:rsid w:val="00A96012"/>
    <w:rsid w:val="00A9621A"/>
    <w:rsid w:val="00A963C7"/>
    <w:rsid w:val="00A96504"/>
    <w:rsid w:val="00AA132C"/>
    <w:rsid w:val="00AA1626"/>
    <w:rsid w:val="00AA17B7"/>
    <w:rsid w:val="00AA1C25"/>
    <w:rsid w:val="00AA24EC"/>
    <w:rsid w:val="00AA2BF8"/>
    <w:rsid w:val="00AA3DB7"/>
    <w:rsid w:val="00AA4273"/>
    <w:rsid w:val="00AA51F5"/>
    <w:rsid w:val="00AA5E3B"/>
    <w:rsid w:val="00AA68B4"/>
    <w:rsid w:val="00AA7AB6"/>
    <w:rsid w:val="00AB0543"/>
    <w:rsid w:val="00AB0AC9"/>
    <w:rsid w:val="00AB185A"/>
    <w:rsid w:val="00AB1B5C"/>
    <w:rsid w:val="00AB1B86"/>
    <w:rsid w:val="00AB1BA7"/>
    <w:rsid w:val="00AB1E04"/>
    <w:rsid w:val="00AB1F9B"/>
    <w:rsid w:val="00AB207F"/>
    <w:rsid w:val="00AB29CF"/>
    <w:rsid w:val="00AB3113"/>
    <w:rsid w:val="00AB348A"/>
    <w:rsid w:val="00AB3F38"/>
    <w:rsid w:val="00AB43EC"/>
    <w:rsid w:val="00AB4BF4"/>
    <w:rsid w:val="00AB5ADF"/>
    <w:rsid w:val="00AB5E57"/>
    <w:rsid w:val="00AB6B44"/>
    <w:rsid w:val="00AB725F"/>
    <w:rsid w:val="00AC0705"/>
    <w:rsid w:val="00AC0CE4"/>
    <w:rsid w:val="00AC109B"/>
    <w:rsid w:val="00AC3B7D"/>
    <w:rsid w:val="00AC4849"/>
    <w:rsid w:val="00AC74DA"/>
    <w:rsid w:val="00AC7A2B"/>
    <w:rsid w:val="00AC7C25"/>
    <w:rsid w:val="00AD0A51"/>
    <w:rsid w:val="00AD0B37"/>
    <w:rsid w:val="00AD0C28"/>
    <w:rsid w:val="00AD11F7"/>
    <w:rsid w:val="00AD1818"/>
    <w:rsid w:val="00AD1B20"/>
    <w:rsid w:val="00AD1DB7"/>
    <w:rsid w:val="00AD2852"/>
    <w:rsid w:val="00AD3976"/>
    <w:rsid w:val="00AD3B7D"/>
    <w:rsid w:val="00AD4747"/>
    <w:rsid w:val="00AD4D2A"/>
    <w:rsid w:val="00AD542F"/>
    <w:rsid w:val="00AD7305"/>
    <w:rsid w:val="00AD7E64"/>
    <w:rsid w:val="00AD7EBE"/>
    <w:rsid w:val="00AE06CF"/>
    <w:rsid w:val="00AE0B2D"/>
    <w:rsid w:val="00AE0C56"/>
    <w:rsid w:val="00AE149E"/>
    <w:rsid w:val="00AE22F2"/>
    <w:rsid w:val="00AE29FC"/>
    <w:rsid w:val="00AE2F3F"/>
    <w:rsid w:val="00AE3B4E"/>
    <w:rsid w:val="00AE4D12"/>
    <w:rsid w:val="00AE4D3A"/>
    <w:rsid w:val="00AE5677"/>
    <w:rsid w:val="00AE59EC"/>
    <w:rsid w:val="00AE67B3"/>
    <w:rsid w:val="00AE7864"/>
    <w:rsid w:val="00AE7949"/>
    <w:rsid w:val="00AE79C2"/>
    <w:rsid w:val="00AF1A00"/>
    <w:rsid w:val="00AF25D5"/>
    <w:rsid w:val="00AF3DBB"/>
    <w:rsid w:val="00AF5194"/>
    <w:rsid w:val="00AF53EF"/>
    <w:rsid w:val="00AF73C3"/>
    <w:rsid w:val="00AF795C"/>
    <w:rsid w:val="00B00752"/>
    <w:rsid w:val="00B026C1"/>
    <w:rsid w:val="00B02B9C"/>
    <w:rsid w:val="00B0353B"/>
    <w:rsid w:val="00B040B2"/>
    <w:rsid w:val="00B04546"/>
    <w:rsid w:val="00B0593E"/>
    <w:rsid w:val="00B06B3A"/>
    <w:rsid w:val="00B07FC2"/>
    <w:rsid w:val="00B10558"/>
    <w:rsid w:val="00B10DBC"/>
    <w:rsid w:val="00B10F55"/>
    <w:rsid w:val="00B11E9D"/>
    <w:rsid w:val="00B12B06"/>
    <w:rsid w:val="00B12D78"/>
    <w:rsid w:val="00B1466A"/>
    <w:rsid w:val="00B14B71"/>
    <w:rsid w:val="00B156A9"/>
    <w:rsid w:val="00B15931"/>
    <w:rsid w:val="00B15F83"/>
    <w:rsid w:val="00B160FF"/>
    <w:rsid w:val="00B16322"/>
    <w:rsid w:val="00B1662E"/>
    <w:rsid w:val="00B16A6F"/>
    <w:rsid w:val="00B16D68"/>
    <w:rsid w:val="00B17291"/>
    <w:rsid w:val="00B17589"/>
    <w:rsid w:val="00B202FD"/>
    <w:rsid w:val="00B2146B"/>
    <w:rsid w:val="00B22C0D"/>
    <w:rsid w:val="00B23AF4"/>
    <w:rsid w:val="00B23C15"/>
    <w:rsid w:val="00B23E62"/>
    <w:rsid w:val="00B25762"/>
    <w:rsid w:val="00B25B40"/>
    <w:rsid w:val="00B25FDE"/>
    <w:rsid w:val="00B2634C"/>
    <w:rsid w:val="00B26AB0"/>
    <w:rsid w:val="00B26AD2"/>
    <w:rsid w:val="00B26CA2"/>
    <w:rsid w:val="00B30B4E"/>
    <w:rsid w:val="00B31246"/>
    <w:rsid w:val="00B326FF"/>
    <w:rsid w:val="00B340AA"/>
    <w:rsid w:val="00B34A9F"/>
    <w:rsid w:val="00B34B80"/>
    <w:rsid w:val="00B350E5"/>
    <w:rsid w:val="00B356CF"/>
    <w:rsid w:val="00B35CDA"/>
    <w:rsid w:val="00B3759B"/>
    <w:rsid w:val="00B37D97"/>
    <w:rsid w:val="00B411BD"/>
    <w:rsid w:val="00B41559"/>
    <w:rsid w:val="00B416BF"/>
    <w:rsid w:val="00B418E8"/>
    <w:rsid w:val="00B41AED"/>
    <w:rsid w:val="00B41B71"/>
    <w:rsid w:val="00B41E86"/>
    <w:rsid w:val="00B42285"/>
    <w:rsid w:val="00B4274B"/>
    <w:rsid w:val="00B42D18"/>
    <w:rsid w:val="00B42EC2"/>
    <w:rsid w:val="00B435B1"/>
    <w:rsid w:val="00B4367F"/>
    <w:rsid w:val="00B438BA"/>
    <w:rsid w:val="00B44916"/>
    <w:rsid w:val="00B44F99"/>
    <w:rsid w:val="00B45876"/>
    <w:rsid w:val="00B46558"/>
    <w:rsid w:val="00B51542"/>
    <w:rsid w:val="00B51D1D"/>
    <w:rsid w:val="00B5310E"/>
    <w:rsid w:val="00B53DDE"/>
    <w:rsid w:val="00B54ACC"/>
    <w:rsid w:val="00B54C75"/>
    <w:rsid w:val="00B54DCB"/>
    <w:rsid w:val="00B55AC2"/>
    <w:rsid w:val="00B55F08"/>
    <w:rsid w:val="00B560C9"/>
    <w:rsid w:val="00B56533"/>
    <w:rsid w:val="00B56CFC"/>
    <w:rsid w:val="00B56F77"/>
    <w:rsid w:val="00B57777"/>
    <w:rsid w:val="00B57A17"/>
    <w:rsid w:val="00B60963"/>
    <w:rsid w:val="00B61BE2"/>
    <w:rsid w:val="00B6266F"/>
    <w:rsid w:val="00B62E0B"/>
    <w:rsid w:val="00B63C32"/>
    <w:rsid w:val="00B64434"/>
    <w:rsid w:val="00B64CDA"/>
    <w:rsid w:val="00B711CE"/>
    <w:rsid w:val="00B71903"/>
    <w:rsid w:val="00B71DC8"/>
    <w:rsid w:val="00B7298D"/>
    <w:rsid w:val="00B73096"/>
    <w:rsid w:val="00B739DC"/>
    <w:rsid w:val="00B746C6"/>
    <w:rsid w:val="00B7604C"/>
    <w:rsid w:val="00B7652C"/>
    <w:rsid w:val="00B766BF"/>
    <w:rsid w:val="00B76FA6"/>
    <w:rsid w:val="00B80910"/>
    <w:rsid w:val="00B80E33"/>
    <w:rsid w:val="00B818F4"/>
    <w:rsid w:val="00B81BC9"/>
    <w:rsid w:val="00B81E06"/>
    <w:rsid w:val="00B8222F"/>
    <w:rsid w:val="00B82615"/>
    <w:rsid w:val="00B83444"/>
    <w:rsid w:val="00B836ED"/>
    <w:rsid w:val="00B83950"/>
    <w:rsid w:val="00B839A2"/>
    <w:rsid w:val="00B853BE"/>
    <w:rsid w:val="00B85C9D"/>
    <w:rsid w:val="00B86418"/>
    <w:rsid w:val="00B86476"/>
    <w:rsid w:val="00B86A3D"/>
    <w:rsid w:val="00B86ECD"/>
    <w:rsid w:val="00B87446"/>
    <w:rsid w:val="00B874AD"/>
    <w:rsid w:val="00B875C7"/>
    <w:rsid w:val="00B90D10"/>
    <w:rsid w:val="00B90FE5"/>
    <w:rsid w:val="00B919AD"/>
    <w:rsid w:val="00B91A2B"/>
    <w:rsid w:val="00B93204"/>
    <w:rsid w:val="00B937B0"/>
    <w:rsid w:val="00B94E17"/>
    <w:rsid w:val="00B957FE"/>
    <w:rsid w:val="00B95F02"/>
    <w:rsid w:val="00B965B7"/>
    <w:rsid w:val="00B96BEF"/>
    <w:rsid w:val="00B96FC0"/>
    <w:rsid w:val="00B97260"/>
    <w:rsid w:val="00B97A69"/>
    <w:rsid w:val="00BA0632"/>
    <w:rsid w:val="00BA0AAA"/>
    <w:rsid w:val="00BA0DFB"/>
    <w:rsid w:val="00BA290E"/>
    <w:rsid w:val="00BA2A51"/>
    <w:rsid w:val="00BA2FEF"/>
    <w:rsid w:val="00BA3102"/>
    <w:rsid w:val="00BA3502"/>
    <w:rsid w:val="00BA4BEF"/>
    <w:rsid w:val="00BA5334"/>
    <w:rsid w:val="00BA750B"/>
    <w:rsid w:val="00BA77CA"/>
    <w:rsid w:val="00BB1548"/>
    <w:rsid w:val="00BB199A"/>
    <w:rsid w:val="00BB1CE7"/>
    <w:rsid w:val="00BB2DF4"/>
    <w:rsid w:val="00BB2FD3"/>
    <w:rsid w:val="00BB2FDF"/>
    <w:rsid w:val="00BB2FFF"/>
    <w:rsid w:val="00BB5FCB"/>
    <w:rsid w:val="00BB604B"/>
    <w:rsid w:val="00BB71E7"/>
    <w:rsid w:val="00BC00EC"/>
    <w:rsid w:val="00BC08C5"/>
    <w:rsid w:val="00BC0E3B"/>
    <w:rsid w:val="00BC12FB"/>
    <w:rsid w:val="00BC1C3C"/>
    <w:rsid w:val="00BC307F"/>
    <w:rsid w:val="00BC3159"/>
    <w:rsid w:val="00BC3257"/>
    <w:rsid w:val="00BC39DB"/>
    <w:rsid w:val="00BC3A32"/>
    <w:rsid w:val="00BC3B07"/>
    <w:rsid w:val="00BC46EF"/>
    <w:rsid w:val="00BC664C"/>
    <w:rsid w:val="00BC6FD6"/>
    <w:rsid w:val="00BC786F"/>
    <w:rsid w:val="00BD008E"/>
    <w:rsid w:val="00BD0C62"/>
    <w:rsid w:val="00BD1088"/>
    <w:rsid w:val="00BD284C"/>
    <w:rsid w:val="00BD2F3B"/>
    <w:rsid w:val="00BD3149"/>
    <w:rsid w:val="00BD3372"/>
    <w:rsid w:val="00BD3E5C"/>
    <w:rsid w:val="00BD4DC0"/>
    <w:rsid w:val="00BD50AA"/>
    <w:rsid w:val="00BD5135"/>
    <w:rsid w:val="00BD6863"/>
    <w:rsid w:val="00BD7291"/>
    <w:rsid w:val="00BD7BDE"/>
    <w:rsid w:val="00BD7EA3"/>
    <w:rsid w:val="00BD7FE2"/>
    <w:rsid w:val="00BE062A"/>
    <w:rsid w:val="00BE0AFD"/>
    <w:rsid w:val="00BE0B19"/>
    <w:rsid w:val="00BE0DD8"/>
    <w:rsid w:val="00BE13F0"/>
    <w:rsid w:val="00BE1529"/>
    <w:rsid w:val="00BE1D82"/>
    <w:rsid w:val="00BE1EE4"/>
    <w:rsid w:val="00BE1F8B"/>
    <w:rsid w:val="00BE273C"/>
    <w:rsid w:val="00BE2B4F"/>
    <w:rsid w:val="00BE2F39"/>
    <w:rsid w:val="00BE332D"/>
    <w:rsid w:val="00BE3CF1"/>
    <w:rsid w:val="00BE4B20"/>
    <w:rsid w:val="00BE5FC4"/>
    <w:rsid w:val="00BE7C4D"/>
    <w:rsid w:val="00BE7F6A"/>
    <w:rsid w:val="00BF0219"/>
    <w:rsid w:val="00BF0274"/>
    <w:rsid w:val="00BF063A"/>
    <w:rsid w:val="00BF08C4"/>
    <w:rsid w:val="00BF0BAF"/>
    <w:rsid w:val="00BF1816"/>
    <w:rsid w:val="00BF19CE"/>
    <w:rsid w:val="00BF2B6F"/>
    <w:rsid w:val="00BF351A"/>
    <w:rsid w:val="00BF3914"/>
    <w:rsid w:val="00BF49B1"/>
    <w:rsid w:val="00BF5552"/>
    <w:rsid w:val="00BF73F2"/>
    <w:rsid w:val="00BF74AD"/>
    <w:rsid w:val="00BF76D9"/>
    <w:rsid w:val="00C01671"/>
    <w:rsid w:val="00C02419"/>
    <w:rsid w:val="00C02766"/>
    <w:rsid w:val="00C02F23"/>
    <w:rsid w:val="00C03EE8"/>
    <w:rsid w:val="00C049E5"/>
    <w:rsid w:val="00C04E36"/>
    <w:rsid w:val="00C05BEC"/>
    <w:rsid w:val="00C06E7D"/>
    <w:rsid w:val="00C1112B"/>
    <w:rsid w:val="00C11A88"/>
    <w:rsid w:val="00C12012"/>
    <w:rsid w:val="00C12874"/>
    <w:rsid w:val="00C12BC1"/>
    <w:rsid w:val="00C13BDA"/>
    <w:rsid w:val="00C13FFD"/>
    <w:rsid w:val="00C14632"/>
    <w:rsid w:val="00C163B1"/>
    <w:rsid w:val="00C16972"/>
    <w:rsid w:val="00C16C30"/>
    <w:rsid w:val="00C1759C"/>
    <w:rsid w:val="00C200EA"/>
    <w:rsid w:val="00C20A00"/>
    <w:rsid w:val="00C2148F"/>
    <w:rsid w:val="00C21673"/>
    <w:rsid w:val="00C21C7A"/>
    <w:rsid w:val="00C23130"/>
    <w:rsid w:val="00C255A5"/>
    <w:rsid w:val="00C2584B"/>
    <w:rsid w:val="00C25942"/>
    <w:rsid w:val="00C25DD9"/>
    <w:rsid w:val="00C26037"/>
    <w:rsid w:val="00C2663F"/>
    <w:rsid w:val="00C26DB8"/>
    <w:rsid w:val="00C27BC9"/>
    <w:rsid w:val="00C30772"/>
    <w:rsid w:val="00C32B81"/>
    <w:rsid w:val="00C32E9D"/>
    <w:rsid w:val="00C33AA9"/>
    <w:rsid w:val="00C3400F"/>
    <w:rsid w:val="00C340C6"/>
    <w:rsid w:val="00C3421D"/>
    <w:rsid w:val="00C34A14"/>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343A"/>
    <w:rsid w:val="00C452F5"/>
    <w:rsid w:val="00C457AB"/>
    <w:rsid w:val="00C45ECD"/>
    <w:rsid w:val="00C46555"/>
    <w:rsid w:val="00C46B15"/>
    <w:rsid w:val="00C46F7D"/>
    <w:rsid w:val="00C479B5"/>
    <w:rsid w:val="00C50242"/>
    <w:rsid w:val="00C5034D"/>
    <w:rsid w:val="00C5050E"/>
    <w:rsid w:val="00C50E99"/>
    <w:rsid w:val="00C52744"/>
    <w:rsid w:val="00C536C9"/>
    <w:rsid w:val="00C53EB3"/>
    <w:rsid w:val="00C542D4"/>
    <w:rsid w:val="00C54D71"/>
    <w:rsid w:val="00C55626"/>
    <w:rsid w:val="00C563F5"/>
    <w:rsid w:val="00C56802"/>
    <w:rsid w:val="00C56926"/>
    <w:rsid w:val="00C570F7"/>
    <w:rsid w:val="00C6198B"/>
    <w:rsid w:val="00C62CD5"/>
    <w:rsid w:val="00C636E6"/>
    <w:rsid w:val="00C639D6"/>
    <w:rsid w:val="00C63F8E"/>
    <w:rsid w:val="00C647FB"/>
    <w:rsid w:val="00C654E0"/>
    <w:rsid w:val="00C65616"/>
    <w:rsid w:val="00C6625A"/>
    <w:rsid w:val="00C6731C"/>
    <w:rsid w:val="00C67713"/>
    <w:rsid w:val="00C67EAB"/>
    <w:rsid w:val="00C70DFF"/>
    <w:rsid w:val="00C71583"/>
    <w:rsid w:val="00C7191C"/>
    <w:rsid w:val="00C719D8"/>
    <w:rsid w:val="00C749D9"/>
    <w:rsid w:val="00C750B1"/>
    <w:rsid w:val="00C75A6B"/>
    <w:rsid w:val="00C75C26"/>
    <w:rsid w:val="00C763B6"/>
    <w:rsid w:val="00C7644F"/>
    <w:rsid w:val="00C768F6"/>
    <w:rsid w:val="00C80073"/>
    <w:rsid w:val="00C80DEA"/>
    <w:rsid w:val="00C827CA"/>
    <w:rsid w:val="00C832DC"/>
    <w:rsid w:val="00C8377F"/>
    <w:rsid w:val="00C84295"/>
    <w:rsid w:val="00C85650"/>
    <w:rsid w:val="00C857D3"/>
    <w:rsid w:val="00C8646D"/>
    <w:rsid w:val="00C910FA"/>
    <w:rsid w:val="00C91DE3"/>
    <w:rsid w:val="00C92347"/>
    <w:rsid w:val="00C92C7F"/>
    <w:rsid w:val="00C935A9"/>
    <w:rsid w:val="00C9369D"/>
    <w:rsid w:val="00C94323"/>
    <w:rsid w:val="00C944FA"/>
    <w:rsid w:val="00C95854"/>
    <w:rsid w:val="00C95EFF"/>
    <w:rsid w:val="00C96E6F"/>
    <w:rsid w:val="00C97872"/>
    <w:rsid w:val="00CA0532"/>
    <w:rsid w:val="00CA0626"/>
    <w:rsid w:val="00CA2241"/>
    <w:rsid w:val="00CA3CDD"/>
    <w:rsid w:val="00CA403B"/>
    <w:rsid w:val="00CA4DD4"/>
    <w:rsid w:val="00CA505A"/>
    <w:rsid w:val="00CA59DD"/>
    <w:rsid w:val="00CB008E"/>
    <w:rsid w:val="00CB01FA"/>
    <w:rsid w:val="00CB0418"/>
    <w:rsid w:val="00CB0737"/>
    <w:rsid w:val="00CB097A"/>
    <w:rsid w:val="00CB0EB8"/>
    <w:rsid w:val="00CB21D2"/>
    <w:rsid w:val="00CB26EC"/>
    <w:rsid w:val="00CB2D2A"/>
    <w:rsid w:val="00CB2E7E"/>
    <w:rsid w:val="00CB301F"/>
    <w:rsid w:val="00CB4441"/>
    <w:rsid w:val="00CB5B1E"/>
    <w:rsid w:val="00CB787A"/>
    <w:rsid w:val="00CB7AED"/>
    <w:rsid w:val="00CC00BF"/>
    <w:rsid w:val="00CC0553"/>
    <w:rsid w:val="00CC0C4A"/>
    <w:rsid w:val="00CC17F0"/>
    <w:rsid w:val="00CC1853"/>
    <w:rsid w:val="00CC1FAE"/>
    <w:rsid w:val="00CC231B"/>
    <w:rsid w:val="00CC3A23"/>
    <w:rsid w:val="00CC4A60"/>
    <w:rsid w:val="00CC737C"/>
    <w:rsid w:val="00CD07A2"/>
    <w:rsid w:val="00CD087D"/>
    <w:rsid w:val="00CD0F5D"/>
    <w:rsid w:val="00CD1C0B"/>
    <w:rsid w:val="00CD239A"/>
    <w:rsid w:val="00CD5031"/>
    <w:rsid w:val="00CD5512"/>
    <w:rsid w:val="00CD6E3D"/>
    <w:rsid w:val="00CD71AB"/>
    <w:rsid w:val="00CD7C7C"/>
    <w:rsid w:val="00CD7CAC"/>
    <w:rsid w:val="00CE0109"/>
    <w:rsid w:val="00CE1FC5"/>
    <w:rsid w:val="00CE3023"/>
    <w:rsid w:val="00CE46E5"/>
    <w:rsid w:val="00CE47A7"/>
    <w:rsid w:val="00CE4824"/>
    <w:rsid w:val="00CE485A"/>
    <w:rsid w:val="00CE5279"/>
    <w:rsid w:val="00CE5A78"/>
    <w:rsid w:val="00CE62FF"/>
    <w:rsid w:val="00CE65E0"/>
    <w:rsid w:val="00CE6B67"/>
    <w:rsid w:val="00CE6C8E"/>
    <w:rsid w:val="00CE777B"/>
    <w:rsid w:val="00CE78AE"/>
    <w:rsid w:val="00CE7E3F"/>
    <w:rsid w:val="00CE7E62"/>
    <w:rsid w:val="00CF0FEB"/>
    <w:rsid w:val="00CF195E"/>
    <w:rsid w:val="00CF19DA"/>
    <w:rsid w:val="00CF1C7F"/>
    <w:rsid w:val="00CF1CC0"/>
    <w:rsid w:val="00CF1F04"/>
    <w:rsid w:val="00CF24F8"/>
    <w:rsid w:val="00CF2653"/>
    <w:rsid w:val="00CF38E9"/>
    <w:rsid w:val="00CF4247"/>
    <w:rsid w:val="00CF5263"/>
    <w:rsid w:val="00CF5D04"/>
    <w:rsid w:val="00CF60B5"/>
    <w:rsid w:val="00CF6B3E"/>
    <w:rsid w:val="00CF7357"/>
    <w:rsid w:val="00D004FA"/>
    <w:rsid w:val="00D01B21"/>
    <w:rsid w:val="00D01E2F"/>
    <w:rsid w:val="00D03102"/>
    <w:rsid w:val="00D03727"/>
    <w:rsid w:val="00D0378A"/>
    <w:rsid w:val="00D05132"/>
    <w:rsid w:val="00D05691"/>
    <w:rsid w:val="00D05EA9"/>
    <w:rsid w:val="00D071F8"/>
    <w:rsid w:val="00D07252"/>
    <w:rsid w:val="00D074F4"/>
    <w:rsid w:val="00D07CE1"/>
    <w:rsid w:val="00D1026A"/>
    <w:rsid w:val="00D107CF"/>
    <w:rsid w:val="00D11B0B"/>
    <w:rsid w:val="00D1222E"/>
    <w:rsid w:val="00D12293"/>
    <w:rsid w:val="00D128D3"/>
    <w:rsid w:val="00D13297"/>
    <w:rsid w:val="00D14236"/>
    <w:rsid w:val="00D14553"/>
    <w:rsid w:val="00D14DB1"/>
    <w:rsid w:val="00D158D2"/>
    <w:rsid w:val="00D15F43"/>
    <w:rsid w:val="00D16ADD"/>
    <w:rsid w:val="00D16E87"/>
    <w:rsid w:val="00D200AF"/>
    <w:rsid w:val="00D20A62"/>
    <w:rsid w:val="00D20B8B"/>
    <w:rsid w:val="00D2159E"/>
    <w:rsid w:val="00D2162C"/>
    <w:rsid w:val="00D21768"/>
    <w:rsid w:val="00D21A3C"/>
    <w:rsid w:val="00D2210B"/>
    <w:rsid w:val="00D233F1"/>
    <w:rsid w:val="00D24063"/>
    <w:rsid w:val="00D256F8"/>
    <w:rsid w:val="00D2685C"/>
    <w:rsid w:val="00D26A3B"/>
    <w:rsid w:val="00D275FE"/>
    <w:rsid w:val="00D302FD"/>
    <w:rsid w:val="00D3038A"/>
    <w:rsid w:val="00D3098D"/>
    <w:rsid w:val="00D3188B"/>
    <w:rsid w:val="00D31A02"/>
    <w:rsid w:val="00D31AF3"/>
    <w:rsid w:val="00D3323C"/>
    <w:rsid w:val="00D33456"/>
    <w:rsid w:val="00D3396F"/>
    <w:rsid w:val="00D33D4D"/>
    <w:rsid w:val="00D34A0B"/>
    <w:rsid w:val="00D35002"/>
    <w:rsid w:val="00D36234"/>
    <w:rsid w:val="00D36371"/>
    <w:rsid w:val="00D37933"/>
    <w:rsid w:val="00D37C1A"/>
    <w:rsid w:val="00D406FD"/>
    <w:rsid w:val="00D42EB5"/>
    <w:rsid w:val="00D437D8"/>
    <w:rsid w:val="00D4419B"/>
    <w:rsid w:val="00D44994"/>
    <w:rsid w:val="00D4553B"/>
    <w:rsid w:val="00D45DF3"/>
    <w:rsid w:val="00D46174"/>
    <w:rsid w:val="00D473B8"/>
    <w:rsid w:val="00D47DD0"/>
    <w:rsid w:val="00D50183"/>
    <w:rsid w:val="00D5055A"/>
    <w:rsid w:val="00D51AED"/>
    <w:rsid w:val="00D51D12"/>
    <w:rsid w:val="00D51D82"/>
    <w:rsid w:val="00D52928"/>
    <w:rsid w:val="00D53232"/>
    <w:rsid w:val="00D5362B"/>
    <w:rsid w:val="00D547C8"/>
    <w:rsid w:val="00D55072"/>
    <w:rsid w:val="00D551B5"/>
    <w:rsid w:val="00D5520C"/>
    <w:rsid w:val="00D56DB2"/>
    <w:rsid w:val="00D5719A"/>
    <w:rsid w:val="00D5747F"/>
    <w:rsid w:val="00D57495"/>
    <w:rsid w:val="00D574FA"/>
    <w:rsid w:val="00D60C8D"/>
    <w:rsid w:val="00D61374"/>
    <w:rsid w:val="00D6168A"/>
    <w:rsid w:val="00D616A5"/>
    <w:rsid w:val="00D61FF0"/>
    <w:rsid w:val="00D6211D"/>
    <w:rsid w:val="00D624D8"/>
    <w:rsid w:val="00D62C97"/>
    <w:rsid w:val="00D63517"/>
    <w:rsid w:val="00D63B75"/>
    <w:rsid w:val="00D6441D"/>
    <w:rsid w:val="00D64666"/>
    <w:rsid w:val="00D659B1"/>
    <w:rsid w:val="00D66E18"/>
    <w:rsid w:val="00D6734D"/>
    <w:rsid w:val="00D679CF"/>
    <w:rsid w:val="00D679D3"/>
    <w:rsid w:val="00D70143"/>
    <w:rsid w:val="00D72125"/>
    <w:rsid w:val="00D72400"/>
    <w:rsid w:val="00D72436"/>
    <w:rsid w:val="00D7356F"/>
    <w:rsid w:val="00D73587"/>
    <w:rsid w:val="00D73EBB"/>
    <w:rsid w:val="00D751FB"/>
    <w:rsid w:val="00D752C6"/>
    <w:rsid w:val="00D754D6"/>
    <w:rsid w:val="00D761AA"/>
    <w:rsid w:val="00D76DDC"/>
    <w:rsid w:val="00D76FAE"/>
    <w:rsid w:val="00D777D7"/>
    <w:rsid w:val="00D77965"/>
    <w:rsid w:val="00D77CEB"/>
    <w:rsid w:val="00D80AB8"/>
    <w:rsid w:val="00D81792"/>
    <w:rsid w:val="00D819B1"/>
    <w:rsid w:val="00D81A7D"/>
    <w:rsid w:val="00D82494"/>
    <w:rsid w:val="00D82FD1"/>
    <w:rsid w:val="00D83AE9"/>
    <w:rsid w:val="00D857B8"/>
    <w:rsid w:val="00D86AAA"/>
    <w:rsid w:val="00D87175"/>
    <w:rsid w:val="00D87ABF"/>
    <w:rsid w:val="00D90C67"/>
    <w:rsid w:val="00D90CD3"/>
    <w:rsid w:val="00D919E6"/>
    <w:rsid w:val="00D91BE1"/>
    <w:rsid w:val="00D91C7B"/>
    <w:rsid w:val="00D92C29"/>
    <w:rsid w:val="00D93515"/>
    <w:rsid w:val="00D93652"/>
    <w:rsid w:val="00D936E2"/>
    <w:rsid w:val="00D943D4"/>
    <w:rsid w:val="00D95104"/>
    <w:rsid w:val="00D95474"/>
    <w:rsid w:val="00D95600"/>
    <w:rsid w:val="00D9683C"/>
    <w:rsid w:val="00D97884"/>
    <w:rsid w:val="00DA0A7F"/>
    <w:rsid w:val="00DA18FE"/>
    <w:rsid w:val="00DA1C31"/>
    <w:rsid w:val="00DA20BC"/>
    <w:rsid w:val="00DA2ED7"/>
    <w:rsid w:val="00DA3AF3"/>
    <w:rsid w:val="00DA3E7A"/>
    <w:rsid w:val="00DA430C"/>
    <w:rsid w:val="00DA47E4"/>
    <w:rsid w:val="00DA615D"/>
    <w:rsid w:val="00DA6598"/>
    <w:rsid w:val="00DA6C0F"/>
    <w:rsid w:val="00DA702F"/>
    <w:rsid w:val="00DA72FE"/>
    <w:rsid w:val="00DA7F8A"/>
    <w:rsid w:val="00DB0176"/>
    <w:rsid w:val="00DB0404"/>
    <w:rsid w:val="00DB0792"/>
    <w:rsid w:val="00DB0A34"/>
    <w:rsid w:val="00DB11F8"/>
    <w:rsid w:val="00DB1699"/>
    <w:rsid w:val="00DB18F8"/>
    <w:rsid w:val="00DB1F2A"/>
    <w:rsid w:val="00DB297F"/>
    <w:rsid w:val="00DB3153"/>
    <w:rsid w:val="00DB317A"/>
    <w:rsid w:val="00DB3B82"/>
    <w:rsid w:val="00DB4305"/>
    <w:rsid w:val="00DB485D"/>
    <w:rsid w:val="00DB5A3E"/>
    <w:rsid w:val="00DC1327"/>
    <w:rsid w:val="00DC1350"/>
    <w:rsid w:val="00DC3237"/>
    <w:rsid w:val="00DC41A4"/>
    <w:rsid w:val="00DC47E0"/>
    <w:rsid w:val="00DC5672"/>
    <w:rsid w:val="00DC5D10"/>
    <w:rsid w:val="00DC60A2"/>
    <w:rsid w:val="00DC6248"/>
    <w:rsid w:val="00DC6600"/>
    <w:rsid w:val="00DC67BD"/>
    <w:rsid w:val="00DC6924"/>
    <w:rsid w:val="00DC6A6B"/>
    <w:rsid w:val="00DC71F2"/>
    <w:rsid w:val="00DD2025"/>
    <w:rsid w:val="00DD22EA"/>
    <w:rsid w:val="00DD23A0"/>
    <w:rsid w:val="00DD3EF5"/>
    <w:rsid w:val="00DD53FA"/>
    <w:rsid w:val="00DD5F42"/>
    <w:rsid w:val="00DD6165"/>
    <w:rsid w:val="00DD617B"/>
    <w:rsid w:val="00DD684E"/>
    <w:rsid w:val="00DD6A1F"/>
    <w:rsid w:val="00DE0E59"/>
    <w:rsid w:val="00DE0F6C"/>
    <w:rsid w:val="00DE1871"/>
    <w:rsid w:val="00DE1A91"/>
    <w:rsid w:val="00DE219B"/>
    <w:rsid w:val="00DE27B1"/>
    <w:rsid w:val="00DE41BB"/>
    <w:rsid w:val="00DE4C71"/>
    <w:rsid w:val="00DE52E3"/>
    <w:rsid w:val="00DE7C00"/>
    <w:rsid w:val="00DF03E9"/>
    <w:rsid w:val="00DF03ED"/>
    <w:rsid w:val="00DF04EE"/>
    <w:rsid w:val="00DF0BF4"/>
    <w:rsid w:val="00DF179D"/>
    <w:rsid w:val="00DF1E9C"/>
    <w:rsid w:val="00DF2D50"/>
    <w:rsid w:val="00DF4098"/>
    <w:rsid w:val="00DF4326"/>
    <w:rsid w:val="00DF4572"/>
    <w:rsid w:val="00DF4658"/>
    <w:rsid w:val="00DF4D67"/>
    <w:rsid w:val="00DF54E2"/>
    <w:rsid w:val="00DF6C8B"/>
    <w:rsid w:val="00DF6F17"/>
    <w:rsid w:val="00DF6F7E"/>
    <w:rsid w:val="00DF78FA"/>
    <w:rsid w:val="00E00082"/>
    <w:rsid w:val="00E0019B"/>
    <w:rsid w:val="00E002F1"/>
    <w:rsid w:val="00E0082C"/>
    <w:rsid w:val="00E00F38"/>
    <w:rsid w:val="00E01DAA"/>
    <w:rsid w:val="00E022B3"/>
    <w:rsid w:val="00E023E5"/>
    <w:rsid w:val="00E02432"/>
    <w:rsid w:val="00E02903"/>
    <w:rsid w:val="00E03D30"/>
    <w:rsid w:val="00E04022"/>
    <w:rsid w:val="00E0728F"/>
    <w:rsid w:val="00E0755C"/>
    <w:rsid w:val="00E07A40"/>
    <w:rsid w:val="00E14A7E"/>
    <w:rsid w:val="00E151E1"/>
    <w:rsid w:val="00E1617E"/>
    <w:rsid w:val="00E17619"/>
    <w:rsid w:val="00E17805"/>
    <w:rsid w:val="00E20F79"/>
    <w:rsid w:val="00E21278"/>
    <w:rsid w:val="00E22CCD"/>
    <w:rsid w:val="00E23A11"/>
    <w:rsid w:val="00E23FB7"/>
    <w:rsid w:val="00E24A27"/>
    <w:rsid w:val="00E25732"/>
    <w:rsid w:val="00E25F89"/>
    <w:rsid w:val="00E26341"/>
    <w:rsid w:val="00E30294"/>
    <w:rsid w:val="00E30A34"/>
    <w:rsid w:val="00E324BF"/>
    <w:rsid w:val="00E32D62"/>
    <w:rsid w:val="00E33116"/>
    <w:rsid w:val="00E338E1"/>
    <w:rsid w:val="00E339DC"/>
    <w:rsid w:val="00E33E15"/>
    <w:rsid w:val="00E361B8"/>
    <w:rsid w:val="00E36A1B"/>
    <w:rsid w:val="00E379A7"/>
    <w:rsid w:val="00E37CDC"/>
    <w:rsid w:val="00E40CA5"/>
    <w:rsid w:val="00E429ED"/>
    <w:rsid w:val="00E42B82"/>
    <w:rsid w:val="00E43C98"/>
    <w:rsid w:val="00E43F37"/>
    <w:rsid w:val="00E450ED"/>
    <w:rsid w:val="00E4791B"/>
    <w:rsid w:val="00E47E31"/>
    <w:rsid w:val="00E50AC6"/>
    <w:rsid w:val="00E51DDD"/>
    <w:rsid w:val="00E51FDD"/>
    <w:rsid w:val="00E5225D"/>
    <w:rsid w:val="00E52435"/>
    <w:rsid w:val="00E530A1"/>
    <w:rsid w:val="00E53122"/>
    <w:rsid w:val="00E5351B"/>
    <w:rsid w:val="00E53FA9"/>
    <w:rsid w:val="00E5414C"/>
    <w:rsid w:val="00E54563"/>
    <w:rsid w:val="00E547B3"/>
    <w:rsid w:val="00E5733D"/>
    <w:rsid w:val="00E61CC0"/>
    <w:rsid w:val="00E6277B"/>
    <w:rsid w:val="00E6326E"/>
    <w:rsid w:val="00E6354F"/>
    <w:rsid w:val="00E64424"/>
    <w:rsid w:val="00E64C99"/>
    <w:rsid w:val="00E64CD3"/>
    <w:rsid w:val="00E65B97"/>
    <w:rsid w:val="00E66879"/>
    <w:rsid w:val="00E671C9"/>
    <w:rsid w:val="00E67263"/>
    <w:rsid w:val="00E6743F"/>
    <w:rsid w:val="00E6758E"/>
    <w:rsid w:val="00E6798F"/>
    <w:rsid w:val="00E67E23"/>
    <w:rsid w:val="00E70016"/>
    <w:rsid w:val="00E70BC7"/>
    <w:rsid w:val="00E70FBC"/>
    <w:rsid w:val="00E7165A"/>
    <w:rsid w:val="00E718B4"/>
    <w:rsid w:val="00E71C8A"/>
    <w:rsid w:val="00E72C01"/>
    <w:rsid w:val="00E73057"/>
    <w:rsid w:val="00E73ED0"/>
    <w:rsid w:val="00E741AC"/>
    <w:rsid w:val="00E75174"/>
    <w:rsid w:val="00E75EBA"/>
    <w:rsid w:val="00E763B4"/>
    <w:rsid w:val="00E77360"/>
    <w:rsid w:val="00E7741C"/>
    <w:rsid w:val="00E77848"/>
    <w:rsid w:val="00E80514"/>
    <w:rsid w:val="00E80E5B"/>
    <w:rsid w:val="00E816C5"/>
    <w:rsid w:val="00E81CE0"/>
    <w:rsid w:val="00E81E7C"/>
    <w:rsid w:val="00E8224D"/>
    <w:rsid w:val="00E8357B"/>
    <w:rsid w:val="00E8519F"/>
    <w:rsid w:val="00E8530C"/>
    <w:rsid w:val="00E85CC3"/>
    <w:rsid w:val="00E8644A"/>
    <w:rsid w:val="00E90279"/>
    <w:rsid w:val="00E90635"/>
    <w:rsid w:val="00E909A1"/>
    <w:rsid w:val="00E90BFF"/>
    <w:rsid w:val="00E91960"/>
    <w:rsid w:val="00E91F04"/>
    <w:rsid w:val="00E91F35"/>
    <w:rsid w:val="00E920DE"/>
    <w:rsid w:val="00E933D4"/>
    <w:rsid w:val="00E9347C"/>
    <w:rsid w:val="00E937AC"/>
    <w:rsid w:val="00E95BA6"/>
    <w:rsid w:val="00E97157"/>
    <w:rsid w:val="00E97648"/>
    <w:rsid w:val="00E97D31"/>
    <w:rsid w:val="00EA065A"/>
    <w:rsid w:val="00EA0E4A"/>
    <w:rsid w:val="00EA0F96"/>
    <w:rsid w:val="00EA1A54"/>
    <w:rsid w:val="00EA2226"/>
    <w:rsid w:val="00EA26FC"/>
    <w:rsid w:val="00EA3246"/>
    <w:rsid w:val="00EA3B5A"/>
    <w:rsid w:val="00EA410E"/>
    <w:rsid w:val="00EA4FD1"/>
    <w:rsid w:val="00EA53C2"/>
    <w:rsid w:val="00EA5695"/>
    <w:rsid w:val="00EA5B0A"/>
    <w:rsid w:val="00EA5B42"/>
    <w:rsid w:val="00EA5F21"/>
    <w:rsid w:val="00EA65AD"/>
    <w:rsid w:val="00EA7FCF"/>
    <w:rsid w:val="00EB0CA3"/>
    <w:rsid w:val="00EB0ECB"/>
    <w:rsid w:val="00EB104F"/>
    <w:rsid w:val="00EB11F2"/>
    <w:rsid w:val="00EB1B27"/>
    <w:rsid w:val="00EB1DA8"/>
    <w:rsid w:val="00EB20B9"/>
    <w:rsid w:val="00EB4CFF"/>
    <w:rsid w:val="00EB5476"/>
    <w:rsid w:val="00EB6148"/>
    <w:rsid w:val="00EB70B0"/>
    <w:rsid w:val="00EB7633"/>
    <w:rsid w:val="00EB7736"/>
    <w:rsid w:val="00EC18F1"/>
    <w:rsid w:val="00EC1ADA"/>
    <w:rsid w:val="00EC1E53"/>
    <w:rsid w:val="00EC1F52"/>
    <w:rsid w:val="00EC228C"/>
    <w:rsid w:val="00EC297E"/>
    <w:rsid w:val="00EC2E2D"/>
    <w:rsid w:val="00EC37BB"/>
    <w:rsid w:val="00EC4077"/>
    <w:rsid w:val="00EC462B"/>
    <w:rsid w:val="00EC4723"/>
    <w:rsid w:val="00EC4ECD"/>
    <w:rsid w:val="00EC56E0"/>
    <w:rsid w:val="00EC6057"/>
    <w:rsid w:val="00EC6847"/>
    <w:rsid w:val="00EC7728"/>
    <w:rsid w:val="00EC7768"/>
    <w:rsid w:val="00EC7DB6"/>
    <w:rsid w:val="00EC7DC9"/>
    <w:rsid w:val="00ED162F"/>
    <w:rsid w:val="00ED2E52"/>
    <w:rsid w:val="00ED3024"/>
    <w:rsid w:val="00ED30FF"/>
    <w:rsid w:val="00ED4561"/>
    <w:rsid w:val="00ED5CBB"/>
    <w:rsid w:val="00ED5FE4"/>
    <w:rsid w:val="00ED6D4F"/>
    <w:rsid w:val="00ED71C5"/>
    <w:rsid w:val="00EE00F9"/>
    <w:rsid w:val="00EE0A62"/>
    <w:rsid w:val="00EE16FA"/>
    <w:rsid w:val="00EE295C"/>
    <w:rsid w:val="00EE39F0"/>
    <w:rsid w:val="00EE3C42"/>
    <w:rsid w:val="00EE3D4F"/>
    <w:rsid w:val="00EE534D"/>
    <w:rsid w:val="00EE5560"/>
    <w:rsid w:val="00EE5CD8"/>
    <w:rsid w:val="00EE6F1E"/>
    <w:rsid w:val="00EE7172"/>
    <w:rsid w:val="00EE79F9"/>
    <w:rsid w:val="00EF0348"/>
    <w:rsid w:val="00EF1F9C"/>
    <w:rsid w:val="00EF4366"/>
    <w:rsid w:val="00EF4634"/>
    <w:rsid w:val="00EF4CD6"/>
    <w:rsid w:val="00EF55A0"/>
    <w:rsid w:val="00EF63D1"/>
    <w:rsid w:val="00EF6513"/>
    <w:rsid w:val="00EF6683"/>
    <w:rsid w:val="00EF7002"/>
    <w:rsid w:val="00EF769B"/>
    <w:rsid w:val="00F007E3"/>
    <w:rsid w:val="00F00DDE"/>
    <w:rsid w:val="00F0110F"/>
    <w:rsid w:val="00F027BA"/>
    <w:rsid w:val="00F02904"/>
    <w:rsid w:val="00F03E79"/>
    <w:rsid w:val="00F04059"/>
    <w:rsid w:val="00F0628D"/>
    <w:rsid w:val="00F06651"/>
    <w:rsid w:val="00F07CA1"/>
    <w:rsid w:val="00F07DE6"/>
    <w:rsid w:val="00F1056C"/>
    <w:rsid w:val="00F107F1"/>
    <w:rsid w:val="00F10FC1"/>
    <w:rsid w:val="00F112FD"/>
    <w:rsid w:val="00F11B30"/>
    <w:rsid w:val="00F11D76"/>
    <w:rsid w:val="00F13162"/>
    <w:rsid w:val="00F133A1"/>
    <w:rsid w:val="00F13ECD"/>
    <w:rsid w:val="00F13F1B"/>
    <w:rsid w:val="00F14900"/>
    <w:rsid w:val="00F155CE"/>
    <w:rsid w:val="00F168FA"/>
    <w:rsid w:val="00F16BF2"/>
    <w:rsid w:val="00F17EAE"/>
    <w:rsid w:val="00F200B9"/>
    <w:rsid w:val="00F205F9"/>
    <w:rsid w:val="00F20735"/>
    <w:rsid w:val="00F218D4"/>
    <w:rsid w:val="00F2250A"/>
    <w:rsid w:val="00F23BBF"/>
    <w:rsid w:val="00F24788"/>
    <w:rsid w:val="00F24A63"/>
    <w:rsid w:val="00F25D3B"/>
    <w:rsid w:val="00F2640F"/>
    <w:rsid w:val="00F26B8D"/>
    <w:rsid w:val="00F27AC0"/>
    <w:rsid w:val="00F27C34"/>
    <w:rsid w:val="00F27D81"/>
    <w:rsid w:val="00F27E46"/>
    <w:rsid w:val="00F30176"/>
    <w:rsid w:val="00F301C2"/>
    <w:rsid w:val="00F302E1"/>
    <w:rsid w:val="00F31B22"/>
    <w:rsid w:val="00F31B49"/>
    <w:rsid w:val="00F32F56"/>
    <w:rsid w:val="00F33D4F"/>
    <w:rsid w:val="00F34BB8"/>
    <w:rsid w:val="00F34CD6"/>
    <w:rsid w:val="00F35873"/>
    <w:rsid w:val="00F35920"/>
    <w:rsid w:val="00F35C52"/>
    <w:rsid w:val="00F366A5"/>
    <w:rsid w:val="00F36C5F"/>
    <w:rsid w:val="00F37259"/>
    <w:rsid w:val="00F375BF"/>
    <w:rsid w:val="00F405A4"/>
    <w:rsid w:val="00F41283"/>
    <w:rsid w:val="00F41F05"/>
    <w:rsid w:val="00F42AC0"/>
    <w:rsid w:val="00F433BD"/>
    <w:rsid w:val="00F44EC5"/>
    <w:rsid w:val="00F47498"/>
    <w:rsid w:val="00F512B2"/>
    <w:rsid w:val="00F51430"/>
    <w:rsid w:val="00F51DA5"/>
    <w:rsid w:val="00F5283D"/>
    <w:rsid w:val="00F52ABA"/>
    <w:rsid w:val="00F52BC7"/>
    <w:rsid w:val="00F536A5"/>
    <w:rsid w:val="00F53BF4"/>
    <w:rsid w:val="00F54266"/>
    <w:rsid w:val="00F54A9B"/>
    <w:rsid w:val="00F55043"/>
    <w:rsid w:val="00F56DCF"/>
    <w:rsid w:val="00F57034"/>
    <w:rsid w:val="00F5781A"/>
    <w:rsid w:val="00F60432"/>
    <w:rsid w:val="00F60965"/>
    <w:rsid w:val="00F60BE9"/>
    <w:rsid w:val="00F6100E"/>
    <w:rsid w:val="00F619B3"/>
    <w:rsid w:val="00F61FD8"/>
    <w:rsid w:val="00F62DBF"/>
    <w:rsid w:val="00F641C4"/>
    <w:rsid w:val="00F641FC"/>
    <w:rsid w:val="00F647F7"/>
    <w:rsid w:val="00F64890"/>
    <w:rsid w:val="00F6537C"/>
    <w:rsid w:val="00F65617"/>
    <w:rsid w:val="00F65653"/>
    <w:rsid w:val="00F6583C"/>
    <w:rsid w:val="00F6589A"/>
    <w:rsid w:val="00F6783E"/>
    <w:rsid w:val="00F703AE"/>
    <w:rsid w:val="00F70DBE"/>
    <w:rsid w:val="00F71124"/>
    <w:rsid w:val="00F71888"/>
    <w:rsid w:val="00F719CD"/>
    <w:rsid w:val="00F71BB8"/>
    <w:rsid w:val="00F72584"/>
    <w:rsid w:val="00F7290D"/>
    <w:rsid w:val="00F72FB5"/>
    <w:rsid w:val="00F7302F"/>
    <w:rsid w:val="00F732EC"/>
    <w:rsid w:val="00F73D08"/>
    <w:rsid w:val="00F74DF1"/>
    <w:rsid w:val="00F752D5"/>
    <w:rsid w:val="00F75569"/>
    <w:rsid w:val="00F7586B"/>
    <w:rsid w:val="00F75F2F"/>
    <w:rsid w:val="00F75F86"/>
    <w:rsid w:val="00F76445"/>
    <w:rsid w:val="00F76ECC"/>
    <w:rsid w:val="00F77B3E"/>
    <w:rsid w:val="00F80399"/>
    <w:rsid w:val="00F8054F"/>
    <w:rsid w:val="00F812C8"/>
    <w:rsid w:val="00F8132D"/>
    <w:rsid w:val="00F818AE"/>
    <w:rsid w:val="00F81B40"/>
    <w:rsid w:val="00F820C4"/>
    <w:rsid w:val="00F821F0"/>
    <w:rsid w:val="00F82A00"/>
    <w:rsid w:val="00F82B8B"/>
    <w:rsid w:val="00F83829"/>
    <w:rsid w:val="00F84069"/>
    <w:rsid w:val="00F841FF"/>
    <w:rsid w:val="00F842DF"/>
    <w:rsid w:val="00F843D7"/>
    <w:rsid w:val="00F84884"/>
    <w:rsid w:val="00F85536"/>
    <w:rsid w:val="00F8657A"/>
    <w:rsid w:val="00F8679A"/>
    <w:rsid w:val="00F86A11"/>
    <w:rsid w:val="00F87117"/>
    <w:rsid w:val="00F8736C"/>
    <w:rsid w:val="00F879B8"/>
    <w:rsid w:val="00F9030E"/>
    <w:rsid w:val="00F90ADB"/>
    <w:rsid w:val="00F90E78"/>
    <w:rsid w:val="00F91209"/>
    <w:rsid w:val="00F9221F"/>
    <w:rsid w:val="00F931C7"/>
    <w:rsid w:val="00F93559"/>
    <w:rsid w:val="00F93A4B"/>
    <w:rsid w:val="00F93D72"/>
    <w:rsid w:val="00F93E65"/>
    <w:rsid w:val="00F94070"/>
    <w:rsid w:val="00F950B5"/>
    <w:rsid w:val="00F9513F"/>
    <w:rsid w:val="00F97908"/>
    <w:rsid w:val="00F97B43"/>
    <w:rsid w:val="00FA07F8"/>
    <w:rsid w:val="00FA0D1D"/>
    <w:rsid w:val="00FA105C"/>
    <w:rsid w:val="00FA1475"/>
    <w:rsid w:val="00FA148A"/>
    <w:rsid w:val="00FA203B"/>
    <w:rsid w:val="00FA27C8"/>
    <w:rsid w:val="00FA3B76"/>
    <w:rsid w:val="00FA4D66"/>
    <w:rsid w:val="00FA57AD"/>
    <w:rsid w:val="00FA5A4E"/>
    <w:rsid w:val="00FA6B0C"/>
    <w:rsid w:val="00FA6D86"/>
    <w:rsid w:val="00FA744B"/>
    <w:rsid w:val="00FA7C66"/>
    <w:rsid w:val="00FA7E53"/>
    <w:rsid w:val="00FB0082"/>
    <w:rsid w:val="00FB0243"/>
    <w:rsid w:val="00FB0A16"/>
    <w:rsid w:val="00FB1527"/>
    <w:rsid w:val="00FB1BAC"/>
    <w:rsid w:val="00FB2537"/>
    <w:rsid w:val="00FB30D3"/>
    <w:rsid w:val="00FB33DC"/>
    <w:rsid w:val="00FB4338"/>
    <w:rsid w:val="00FB462F"/>
    <w:rsid w:val="00FB477E"/>
    <w:rsid w:val="00FB4C9C"/>
    <w:rsid w:val="00FB507C"/>
    <w:rsid w:val="00FB5089"/>
    <w:rsid w:val="00FB5F80"/>
    <w:rsid w:val="00FB6039"/>
    <w:rsid w:val="00FB6165"/>
    <w:rsid w:val="00FB625D"/>
    <w:rsid w:val="00FC0150"/>
    <w:rsid w:val="00FC03AB"/>
    <w:rsid w:val="00FC2058"/>
    <w:rsid w:val="00FC22A0"/>
    <w:rsid w:val="00FC26F3"/>
    <w:rsid w:val="00FC43D0"/>
    <w:rsid w:val="00FC4729"/>
    <w:rsid w:val="00FC4A8C"/>
    <w:rsid w:val="00FC4B8D"/>
    <w:rsid w:val="00FC53DB"/>
    <w:rsid w:val="00FC5FC2"/>
    <w:rsid w:val="00FC6177"/>
    <w:rsid w:val="00FC63D1"/>
    <w:rsid w:val="00FC650F"/>
    <w:rsid w:val="00FC7528"/>
    <w:rsid w:val="00FD0572"/>
    <w:rsid w:val="00FD1A97"/>
    <w:rsid w:val="00FD2D7B"/>
    <w:rsid w:val="00FD2F2A"/>
    <w:rsid w:val="00FD3570"/>
    <w:rsid w:val="00FD37F6"/>
    <w:rsid w:val="00FD4589"/>
    <w:rsid w:val="00FD473E"/>
    <w:rsid w:val="00FD5157"/>
    <w:rsid w:val="00FD52AB"/>
    <w:rsid w:val="00FD53F1"/>
    <w:rsid w:val="00FD5488"/>
    <w:rsid w:val="00FD58EC"/>
    <w:rsid w:val="00FD669A"/>
    <w:rsid w:val="00FD6E56"/>
    <w:rsid w:val="00FD7528"/>
    <w:rsid w:val="00FD7DF9"/>
    <w:rsid w:val="00FE042C"/>
    <w:rsid w:val="00FE0B51"/>
    <w:rsid w:val="00FE0B78"/>
    <w:rsid w:val="00FE0ED4"/>
    <w:rsid w:val="00FE19F7"/>
    <w:rsid w:val="00FE1EAB"/>
    <w:rsid w:val="00FE20E5"/>
    <w:rsid w:val="00FE3465"/>
    <w:rsid w:val="00FE3756"/>
    <w:rsid w:val="00FE5043"/>
    <w:rsid w:val="00FE67CF"/>
    <w:rsid w:val="00FE6D20"/>
    <w:rsid w:val="00FE6D80"/>
    <w:rsid w:val="00FE6FB9"/>
    <w:rsid w:val="00FE7549"/>
    <w:rsid w:val="00FE7BCC"/>
    <w:rsid w:val="00FF003A"/>
    <w:rsid w:val="00FF091A"/>
    <w:rsid w:val="00FF126D"/>
    <w:rsid w:val="00FF1C55"/>
    <w:rsid w:val="00FF2310"/>
    <w:rsid w:val="00FF2E73"/>
    <w:rsid w:val="00FF3C31"/>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BF517B22-20DC-4312-B168-527B8957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27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1026"/>
        <w:tab w:val="num" w:pos="576"/>
      </w:tabs>
      <w:spacing w:before="120"/>
      <w:ind w:left="576"/>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45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unhideWhenUsed/>
    <w:rsid w:val="00DB0A34"/>
    <w:rPr>
      <w:sz w:val="20"/>
      <w:szCs w:val="20"/>
    </w:rPr>
  </w:style>
  <w:style w:type="character" w:customStyle="1" w:styleId="CommentTextChar">
    <w:name w:val="Comment Text Char"/>
    <w:basedOn w:val="DefaultParagraphFont"/>
    <w:link w:val="CommentTex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character" w:customStyle="1" w:styleId="apple-converted-space">
    <w:name w:val="apple-converted-space"/>
    <w:qFormat/>
    <w:rsid w:val="005E2C44"/>
  </w:style>
  <w:style w:type="paragraph" w:customStyle="1" w:styleId="listparagraph0">
    <w:name w:val="listparagraph"/>
    <w:basedOn w:val="Normal"/>
    <w:rsid w:val="005E2C44"/>
    <w:pPr>
      <w:autoSpaceDE/>
      <w:autoSpaceDN/>
      <w:adjustRightInd/>
      <w:snapToGrid/>
      <w:spacing w:after="160" w:line="252" w:lineRule="auto"/>
      <w:ind w:left="720"/>
      <w:jc w:val="left"/>
    </w:pPr>
    <w:rPr>
      <w:rFonts w:ascii="Calibri" w:eastAsia="Calibri" w:hAnsi="Calibri" w:cs="SimSun"/>
    </w:rPr>
  </w:style>
  <w:style w:type="character" w:customStyle="1" w:styleId="TACChar">
    <w:name w:val="TAC Char"/>
    <w:link w:val="TAC"/>
    <w:qFormat/>
    <w:locked/>
    <w:rsid w:val="00166028"/>
    <w:rPr>
      <w:rFonts w:ascii="Arial" w:hAnsi="Arial" w:cs="Arial"/>
      <w:sz w:val="18"/>
      <w:lang w:val="en-GB"/>
    </w:rPr>
  </w:style>
  <w:style w:type="paragraph" w:customStyle="1" w:styleId="TAC">
    <w:name w:val="TAC"/>
    <w:basedOn w:val="Normal"/>
    <w:link w:val="TACChar"/>
    <w:qFormat/>
    <w:rsid w:val="00166028"/>
    <w:pPr>
      <w:keepNext/>
      <w:keepLines/>
      <w:autoSpaceDE/>
      <w:autoSpaceDN/>
      <w:adjustRightInd/>
      <w:snapToGrid/>
      <w:spacing w:after="0"/>
      <w:jc w:val="center"/>
    </w:pPr>
    <w:rPr>
      <w:rFonts w:ascii="Arial" w:hAnsi="Arial" w:cs="Arial"/>
      <w:sz w:val="18"/>
      <w:szCs w:val="20"/>
      <w:lang w:val="en-GB"/>
    </w:rPr>
  </w:style>
  <w:style w:type="character" w:styleId="Strong">
    <w:name w:val="Strong"/>
    <w:uiPriority w:val="22"/>
    <w:qFormat/>
    <w:rsid w:val="00863ABA"/>
    <w:rPr>
      <w:b/>
      <w:bCs/>
    </w:rPr>
  </w:style>
  <w:style w:type="paragraph" w:styleId="Revision">
    <w:name w:val="Revision"/>
    <w:hidden/>
    <w:uiPriority w:val="99"/>
    <w:semiHidden/>
    <w:rsid w:val="00924551"/>
    <w:rPr>
      <w:sz w:val="22"/>
      <w:szCs w:val="22"/>
    </w:rPr>
  </w:style>
  <w:style w:type="character" w:customStyle="1" w:styleId="B1Char">
    <w:name w:val="B1 Char"/>
    <w:locked/>
    <w:rsid w:val="00475A96"/>
    <w:rPr>
      <w:lang w:eastAsia="x-none"/>
    </w:rPr>
  </w:style>
  <w:style w:type="character" w:customStyle="1" w:styleId="TALCar">
    <w:name w:val="TAL Car"/>
    <w:qFormat/>
    <w:locked/>
    <w:rsid w:val="00475A96"/>
    <w:rPr>
      <w:rFonts w:ascii="Arial" w:eastAsia="Times New Roman" w:hAnsi="Arial" w:cs="Times New Roman"/>
      <w:sz w:val="18"/>
      <w:szCs w:val="20"/>
      <w:lang w:val="en-GB" w:eastAsia="en-GB"/>
    </w:rPr>
  </w:style>
  <w:style w:type="table" w:styleId="TableGridLight">
    <w:name w:val="Grid Table Light"/>
    <w:basedOn w:val="TableNormal"/>
    <w:uiPriority w:val="40"/>
    <w:rsid w:val="007A00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067276"/>
    <w:rPr>
      <w:b/>
      <w:bCs/>
      <w:sz w:val="28"/>
      <w:szCs w:val="28"/>
    </w:rPr>
  </w:style>
  <w:style w:type="character" w:customStyle="1" w:styleId="fontstyle21">
    <w:name w:val="fontstyle21"/>
    <w:basedOn w:val="DefaultParagraphFont"/>
    <w:rsid w:val="00746B72"/>
    <w:rPr>
      <w:rFonts w:ascii="CMR12" w:hAnsi="CMR12" w:hint="default"/>
      <w:b w:val="0"/>
      <w:bCs w:val="0"/>
      <w:i w:val="0"/>
      <w:iCs w:val="0"/>
      <w:color w:val="000000"/>
      <w:sz w:val="24"/>
      <w:szCs w:val="24"/>
    </w:rPr>
  </w:style>
  <w:style w:type="paragraph" w:styleId="ListBullet3">
    <w:name w:val="List Bullet 3"/>
    <w:aliases w:val="lb3"/>
    <w:basedOn w:val="Normal"/>
    <w:rsid w:val="00746B72"/>
    <w:pPr>
      <w:numPr>
        <w:numId w:val="9"/>
      </w:numPr>
      <w:autoSpaceDE/>
      <w:autoSpaceDN/>
      <w:adjustRightInd/>
      <w:snapToGrid/>
      <w:spacing w:after="240"/>
      <w:jc w:val="left"/>
    </w:pPr>
    <w:rPr>
      <w:rFonts w:eastAsia="Times New Roman"/>
      <w:sz w:val="24"/>
      <w:szCs w:val="24"/>
      <w:lang w:val="en-HK" w:eastAsia="zh-CN"/>
    </w:rPr>
  </w:style>
  <w:style w:type="paragraph" w:customStyle="1" w:styleId="reference">
    <w:name w:val="reference"/>
    <w:basedOn w:val="Normal"/>
    <w:qFormat/>
    <w:rsid w:val="008A2096"/>
    <w:pPr>
      <w:widowControl w:val="0"/>
      <w:suppressAutoHyphens/>
      <w:autoSpaceDE/>
      <w:autoSpaceDN/>
      <w:adjustRightInd/>
      <w:snapToGrid/>
      <w:spacing w:before="60" w:after="60" w:line="288" w:lineRule="auto"/>
    </w:pPr>
    <w:rPr>
      <w:rFonts w:eastAsia="Times New Roman"/>
      <w:szCs w:val="20"/>
      <w:lang w:val="en-GB" w:eastAsia="ko-KR"/>
    </w:rPr>
  </w:style>
  <w:style w:type="table" w:styleId="PlainTable4">
    <w:name w:val="Plain Table 4"/>
    <w:basedOn w:val="TableNormal"/>
    <w:uiPriority w:val="44"/>
    <w:rsid w:val="00F72FB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91EDC"/>
    <w:pPr>
      <w:keepNext/>
      <w:keepLines/>
      <w:overflowPunct w:val="0"/>
      <w:snapToGrid/>
      <w:spacing w:before="60" w:after="180"/>
      <w:jc w:val="center"/>
      <w:textAlignment w:val="baseline"/>
    </w:pPr>
    <w:rPr>
      <w:rFonts w:ascii="Arial" w:eastAsia="Times New Roman" w:hAnsi="Arial"/>
      <w:b/>
      <w:sz w:val="20"/>
      <w:szCs w:val="24"/>
      <w:lang w:val="x-none" w:eastAsia="x-none"/>
    </w:rPr>
  </w:style>
  <w:style w:type="character" w:customStyle="1" w:styleId="THChar">
    <w:name w:val="TH Char"/>
    <w:link w:val="TH"/>
    <w:qFormat/>
    <w:rsid w:val="00791EDC"/>
    <w:rPr>
      <w:rFonts w:ascii="Arial" w:eastAsia="Times New Roman"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28200">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3203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4217">
      <w:bodyDiv w:val="1"/>
      <w:marLeft w:val="0"/>
      <w:marRight w:val="0"/>
      <w:marTop w:val="0"/>
      <w:marBottom w:val="0"/>
      <w:divBdr>
        <w:top w:val="none" w:sz="0" w:space="0" w:color="auto"/>
        <w:left w:val="none" w:sz="0" w:space="0" w:color="auto"/>
        <w:bottom w:val="none" w:sz="0" w:space="0" w:color="auto"/>
        <w:right w:val="none" w:sz="0" w:space="0" w:color="auto"/>
      </w:divBdr>
    </w:div>
    <w:div w:id="433674765">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60409771">
      <w:bodyDiv w:val="1"/>
      <w:marLeft w:val="0"/>
      <w:marRight w:val="0"/>
      <w:marTop w:val="0"/>
      <w:marBottom w:val="0"/>
      <w:divBdr>
        <w:top w:val="none" w:sz="0" w:space="0" w:color="auto"/>
        <w:left w:val="none" w:sz="0" w:space="0" w:color="auto"/>
        <w:bottom w:val="none" w:sz="0" w:space="0" w:color="auto"/>
        <w:right w:val="none" w:sz="0" w:space="0" w:color="auto"/>
      </w:divBdr>
    </w:div>
    <w:div w:id="5690796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123131">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3773080">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26047442">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720370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2614053">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4276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59139-4CBB-4438-81C4-DAF611A72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7</Pages>
  <Words>2819</Words>
  <Characters>16072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JanShahid</cp:lastModifiedBy>
  <cp:revision>26</cp:revision>
  <cp:lastPrinted>2007-06-18T22:08:00Z</cp:lastPrinted>
  <dcterms:created xsi:type="dcterms:W3CDTF">2021-11-05T02:42:00Z</dcterms:created>
  <dcterms:modified xsi:type="dcterms:W3CDTF">2021-11-05T09:15:00Z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(3)ZAxPkisWv7O6mUkxqp+oubb/IMHtOsyHN1mUorr3WucqpFWonNK40rAHKsOl1rKbGGBhLkF7
kFtg7i8J6PWDtEt9iSMzgEuBpabmo/8bbIspvPGHZKBZqwgbWYHj8qN4xbqNlPkrTcXUYffT
lWZMfmlt9CnPJzZprN/IU0Te6xy4C/jk6T1p87Zjx10y1iOAbnbq89+mFBILZf93Xo2yyR1T
Y+C8oBF37aj0kUBlku</vt:lpwstr>
  </property>
  <property fmtid="{D5CDD505-2E9C-101B-9397-08002B2CF9AE}" pid="13" name="_2015_ms_pID_725343_00">
    <vt:lpwstr>_2015_ms_pID_725343</vt:lpwstr>
  </property>
  <property fmtid="{D5CDD505-2E9C-101B-9397-08002B2CF9AE}" pid="14" name="_2015_ms_pID_7253431">
    <vt:lpwstr>MPGAj81F80u6jXU9kHleERBKnhIWafVUGmSnPg2hija10c5rNLlNSv
Ra3SFwVL0l4dr9ieDAdjg9UjGecWFisgWwnpWiwdMbAv5g/Uu1gkXsARc8ImhaHM9HJbMSJp
L9e9RgV7fWWGkORsq/YzCnaPbbOKrkF9ghdPN49bm714Q6NN44m+gj9WpAmPTThv8cXAkOT0
0N2dyC9449MzoP5z8bhfjnAv56eS5IfYT1jf</vt:lpwstr>
  </property>
  <property fmtid="{D5CDD505-2E9C-101B-9397-08002B2CF9AE}" pid="15" name="_2015_ms_pID_7253431_00">
    <vt:lpwstr>_2015_ms_pID_7253431</vt:lpwstr>
  </property>
  <property fmtid="{D5CDD505-2E9C-101B-9397-08002B2CF9AE}" pid="16" name="_2015_ms_pID_7253432">
    <vt:lpwstr>wR9KuYESuBnTC1uhMdS3BtBm0257+rkX0MV3
cvSttA6dq8IkrEp8tm1doaVQ2oNkPw==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1610948352</vt:lpwstr>
  </property>
</Properties>
</file>