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9D039B" w14:textId="6B414142" w:rsidR="00D50ECE" w:rsidRPr="000E5AE0" w:rsidRDefault="00D50ECE" w:rsidP="00D50ECE">
      <w:pPr>
        <w:pStyle w:val="ab"/>
        <w:rPr>
          <w:rFonts w:eastAsia="宋体" w:cs="Arial"/>
          <w:bCs/>
          <w:sz w:val="22"/>
          <w:lang w:eastAsia="zh-CN"/>
        </w:rPr>
      </w:pPr>
      <w:bookmarkStart w:id="0" w:name="_GoBack"/>
      <w:bookmarkEnd w:id="0"/>
      <w:r w:rsidRPr="00407D19">
        <w:rPr>
          <w:rFonts w:cs="Arial"/>
          <w:bCs/>
          <w:sz w:val="22"/>
        </w:rPr>
        <w:t xml:space="preserve">3GPP TSG RAN WG1 </w:t>
      </w:r>
      <w:r>
        <w:rPr>
          <w:rFonts w:eastAsia="宋体" w:cs="Arial" w:hint="eastAsia"/>
          <w:bCs/>
          <w:sz w:val="22"/>
          <w:lang w:eastAsia="zh-CN"/>
        </w:rPr>
        <w:t>#</w:t>
      </w:r>
      <w:r w:rsidRPr="0004795D">
        <w:rPr>
          <w:rFonts w:cs="Arial"/>
          <w:bCs/>
          <w:sz w:val="22"/>
          <w:szCs w:val="22"/>
        </w:rPr>
        <w:t>10</w:t>
      </w:r>
      <w:r w:rsidR="00E04D56">
        <w:rPr>
          <w:rFonts w:cs="Arial"/>
          <w:bCs/>
          <w:sz w:val="22"/>
          <w:szCs w:val="22"/>
        </w:rPr>
        <w:t>7</w:t>
      </w:r>
      <w:r>
        <w:rPr>
          <w:rFonts w:eastAsiaTheme="minorEastAsia"/>
          <w:lang w:eastAsia="zh-CN"/>
        </w:rPr>
        <w:t>-</w:t>
      </w:r>
      <w:r>
        <w:rPr>
          <w:rFonts w:cs="Arial"/>
          <w:bCs/>
          <w:sz w:val="22"/>
          <w:szCs w:val="22"/>
        </w:rPr>
        <w:t>e</w:t>
      </w:r>
      <w:r>
        <w:rPr>
          <w:rFonts w:cs="Arial"/>
          <w:bCs/>
          <w:sz w:val="22"/>
        </w:rPr>
        <w:tab/>
      </w:r>
      <w:r>
        <w:rPr>
          <w:rFonts w:cs="Arial"/>
          <w:bCs/>
          <w:sz w:val="22"/>
        </w:rPr>
        <w:tab/>
      </w:r>
      <w:r w:rsidRPr="001E5573">
        <w:rPr>
          <w:rFonts w:cs="Arial"/>
          <w:bCs/>
          <w:sz w:val="22"/>
        </w:rPr>
        <w:t>R1-</w:t>
      </w:r>
      <w:r w:rsidRPr="00F703F6">
        <w:rPr>
          <w:rFonts w:cs="Arial"/>
          <w:bCs/>
          <w:sz w:val="22"/>
        </w:rPr>
        <w:t>21</w:t>
      </w:r>
      <w:r w:rsidR="001D1C88">
        <w:rPr>
          <w:rFonts w:cs="Arial"/>
          <w:bCs/>
          <w:sz w:val="22"/>
        </w:rPr>
        <w:t>11024</w:t>
      </w:r>
    </w:p>
    <w:p w14:paraId="751F3249" w14:textId="29061C77" w:rsidR="00EA5A61" w:rsidRDefault="00D50ECE" w:rsidP="00D50ECE">
      <w:pPr>
        <w:pStyle w:val="ab"/>
        <w:tabs>
          <w:tab w:val="clear" w:pos="4536"/>
          <w:tab w:val="left" w:pos="1800"/>
        </w:tabs>
        <w:rPr>
          <w:rFonts w:cs="Arial"/>
          <w:bCs/>
          <w:sz w:val="22"/>
        </w:rPr>
      </w:pPr>
      <w:r w:rsidRPr="0077039E">
        <w:rPr>
          <w:rFonts w:cs="Arial"/>
          <w:bCs/>
          <w:sz w:val="22"/>
        </w:rPr>
        <w:t xml:space="preserve">e-Meeting, </w:t>
      </w:r>
      <w:r w:rsidR="00052D7C" w:rsidRPr="00052D7C">
        <w:rPr>
          <w:rFonts w:cs="Arial"/>
          <w:bCs/>
          <w:sz w:val="22"/>
        </w:rPr>
        <w:t xml:space="preserve">November </w:t>
      </w:r>
      <w:r w:rsidRPr="0077039E">
        <w:rPr>
          <w:rFonts w:cs="Arial"/>
          <w:bCs/>
          <w:sz w:val="22"/>
        </w:rPr>
        <w:t>11th – 19th, 202</w:t>
      </w:r>
      <w:r>
        <w:rPr>
          <w:rFonts w:cs="Arial"/>
          <w:bCs/>
          <w:sz w:val="22"/>
        </w:rPr>
        <w:t>1</w:t>
      </w:r>
    </w:p>
    <w:p w14:paraId="48C619E3" w14:textId="77777777" w:rsidR="00D50ECE" w:rsidRPr="008958F7" w:rsidRDefault="00D50ECE" w:rsidP="00D50ECE">
      <w:pPr>
        <w:pStyle w:val="ab"/>
        <w:tabs>
          <w:tab w:val="clear" w:pos="4536"/>
          <w:tab w:val="left" w:pos="1800"/>
        </w:tabs>
        <w:rPr>
          <w:rFonts w:eastAsia="宋体" w:cs="Arial"/>
          <w:sz w:val="22"/>
          <w:szCs w:val="22"/>
          <w:lang w:eastAsia="zh-CN"/>
        </w:rPr>
      </w:pPr>
    </w:p>
    <w:p w14:paraId="48D91C25"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4C199A92" w14:textId="6C6A5F3B" w:rsidR="0011731B" w:rsidRPr="00C144B6" w:rsidRDefault="0011731B" w:rsidP="0011731B">
      <w:pPr>
        <w:pStyle w:val="ab"/>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FC2A44">
        <w:rPr>
          <w:rFonts w:cs="Arial"/>
          <w:sz w:val="22"/>
          <w:szCs w:val="22"/>
        </w:rPr>
        <w:t xml:space="preserve">Remaining issues on </w:t>
      </w:r>
      <w:r w:rsidR="002E7BF1" w:rsidRPr="002E7BF1">
        <w:rPr>
          <w:rFonts w:eastAsia="宋体" w:cs="Arial"/>
          <w:sz w:val="22"/>
          <w:szCs w:val="22"/>
          <w:lang w:eastAsia="zh-CN"/>
        </w:rPr>
        <w:t>TRS/CSI-RS occasion(s) for idle/inactive UEs</w:t>
      </w:r>
    </w:p>
    <w:p w14:paraId="0D4BB8CC" w14:textId="77777777" w:rsidR="0011731B" w:rsidRPr="00F04983" w:rsidRDefault="0011731B" w:rsidP="0011731B">
      <w:pPr>
        <w:pStyle w:val="ab"/>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185DB5">
        <w:rPr>
          <w:rFonts w:eastAsia="宋体" w:cs="Arial"/>
          <w:sz w:val="22"/>
          <w:szCs w:val="22"/>
          <w:lang w:eastAsia="zh-CN"/>
        </w:rPr>
        <w:t>8.7.1.2</w:t>
      </w:r>
    </w:p>
    <w:p w14:paraId="2CFD10D9"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037C2B27" w14:textId="77777777" w:rsidR="00EA5A61" w:rsidRDefault="00EA5A61" w:rsidP="00436B99">
      <w:pPr>
        <w:pStyle w:val="10"/>
        <w:keepLines/>
        <w:numPr>
          <w:ilvl w:val="0"/>
          <w:numId w:val="14"/>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60605DFB" w14:textId="351E0121" w:rsidR="006B03AB" w:rsidRPr="00175CD1" w:rsidRDefault="00ED5943" w:rsidP="00175CD1">
      <w:pPr>
        <w:overflowPunct w:val="0"/>
        <w:autoSpaceDE w:val="0"/>
        <w:autoSpaceDN w:val="0"/>
        <w:spacing w:afterLines="50" w:after="120"/>
        <w:jc w:val="both"/>
        <w:rPr>
          <w:rFonts w:ascii="Times New Roman" w:hAnsi="Times New Roman"/>
        </w:rPr>
      </w:pPr>
      <w:r w:rsidRPr="00CD2143">
        <w:rPr>
          <w:rFonts w:ascii="Times New Roman" w:hAnsi="Times New Roman"/>
        </w:rPr>
        <w:t xml:space="preserve">In </w:t>
      </w:r>
      <w:r w:rsidR="00127A3F" w:rsidRPr="00127A3F">
        <w:rPr>
          <w:rFonts w:ascii="Times New Roman" w:eastAsiaTheme="minorEastAsia" w:hAnsi="Times New Roman"/>
          <w:lang w:eastAsia="zh-CN"/>
        </w:rPr>
        <w:t>previous</w:t>
      </w:r>
      <w:r w:rsidR="00CD2143">
        <w:rPr>
          <w:rFonts w:ascii="Times New Roman" w:hAnsi="Times New Roman"/>
        </w:rPr>
        <w:t xml:space="preserve"> meeting</w:t>
      </w:r>
      <w:r w:rsidR="00127A3F">
        <w:rPr>
          <w:rFonts w:ascii="Times New Roman" w:hAnsi="Times New Roman"/>
        </w:rPr>
        <w:t>s</w:t>
      </w:r>
      <w:r w:rsidR="00CD2143">
        <w:rPr>
          <w:rFonts w:ascii="Times New Roman" w:hAnsi="Times New Roman"/>
        </w:rPr>
        <w:t xml:space="preserve">, </w:t>
      </w:r>
      <w:r w:rsidR="00995FCB">
        <w:rPr>
          <w:rFonts w:ascii="Times New Roman" w:hAnsi="Times New Roman"/>
        </w:rPr>
        <w:t>some a</w:t>
      </w:r>
      <w:r w:rsidR="00995FCB" w:rsidRPr="00995FCB">
        <w:rPr>
          <w:rFonts w:ascii="Times New Roman" w:hAnsi="Times New Roman"/>
        </w:rPr>
        <w:t>greements are made on TRS/CSI</w:t>
      </w:r>
      <w:r w:rsidR="00995FCB" w:rsidRPr="00995FCB">
        <w:rPr>
          <w:rFonts w:ascii="Times New Roman" w:eastAsiaTheme="minorEastAsia" w:hAnsi="Times New Roman"/>
          <w:lang w:eastAsia="zh-CN"/>
        </w:rPr>
        <w:t>-RS for IDLE/inactive UEs</w:t>
      </w:r>
      <w:r w:rsidR="00D223BA">
        <w:rPr>
          <w:rFonts w:ascii="Times New Roman" w:eastAsiaTheme="minorEastAsia" w:hAnsi="Times New Roman"/>
          <w:lang w:eastAsia="zh-CN"/>
        </w:rPr>
        <w:fldChar w:fldCharType="begin"/>
      </w:r>
      <w:r w:rsidR="00D223BA">
        <w:rPr>
          <w:rFonts w:ascii="Times New Roman" w:eastAsiaTheme="minorEastAsia" w:hAnsi="Times New Roman"/>
          <w:lang w:eastAsia="zh-CN"/>
        </w:rPr>
        <w:instrText xml:space="preserve"> REF _Ref53424964 \r \h </w:instrText>
      </w:r>
      <w:r w:rsidR="00D223BA">
        <w:rPr>
          <w:rFonts w:ascii="Times New Roman" w:eastAsiaTheme="minorEastAsia" w:hAnsi="Times New Roman"/>
          <w:lang w:eastAsia="zh-CN"/>
        </w:rPr>
      </w:r>
      <w:r w:rsidR="00D223BA">
        <w:rPr>
          <w:rFonts w:ascii="Times New Roman" w:eastAsiaTheme="minorEastAsia" w:hAnsi="Times New Roman"/>
          <w:lang w:eastAsia="zh-CN"/>
        </w:rPr>
        <w:fldChar w:fldCharType="separate"/>
      </w:r>
      <w:r w:rsidR="00FC2853">
        <w:rPr>
          <w:rFonts w:ascii="Times New Roman" w:eastAsiaTheme="minorEastAsia" w:hAnsi="Times New Roman"/>
          <w:lang w:eastAsia="zh-CN"/>
        </w:rPr>
        <w:t>[1]</w:t>
      </w:r>
      <w:r w:rsidR="00D223BA">
        <w:rPr>
          <w:rFonts w:ascii="Times New Roman" w:eastAsiaTheme="minorEastAsia" w:hAnsi="Times New Roman"/>
          <w:lang w:eastAsia="zh-CN"/>
        </w:rPr>
        <w:fldChar w:fldCharType="end"/>
      </w:r>
      <w:r w:rsidR="00CD2143">
        <w:rPr>
          <w:rFonts w:ascii="Times New Roman" w:hAnsi="Times New Roman"/>
        </w:rPr>
        <w:t>.</w:t>
      </w:r>
      <w:r w:rsidR="008B4F2E">
        <w:rPr>
          <w:rFonts w:ascii="Times New Roman" w:eastAsiaTheme="minorEastAsia" w:hAnsi="Times New Roman" w:hint="eastAsia"/>
          <w:lang w:eastAsia="zh-CN"/>
        </w:rPr>
        <w:t xml:space="preserve"> </w:t>
      </w:r>
      <w:r w:rsidR="00A177B1" w:rsidRPr="0083669F">
        <w:rPr>
          <w:rFonts w:ascii="Times New Roman" w:hAnsi="Times New Roman"/>
        </w:rPr>
        <w:t xml:space="preserve">In this contribution, we will discuss </w:t>
      </w:r>
      <w:r w:rsidR="00F60930">
        <w:rPr>
          <w:rFonts w:ascii="Times New Roman" w:hAnsi="Times New Roman"/>
        </w:rPr>
        <w:t xml:space="preserve">remaining issues on </w:t>
      </w:r>
      <w:r w:rsidR="00A177B1" w:rsidRPr="0083669F">
        <w:rPr>
          <w:rFonts w:ascii="Times New Roman" w:hAnsi="Times New Roman"/>
        </w:rPr>
        <w:t>TRS</w:t>
      </w:r>
      <w:r w:rsidR="00A177B1" w:rsidRPr="0083669F">
        <w:rPr>
          <w:rFonts w:ascii="Times New Roman" w:hAnsi="Times New Roman" w:hint="eastAsia"/>
        </w:rPr>
        <w:t>/</w:t>
      </w:r>
      <w:r w:rsidR="00A177B1" w:rsidRPr="0083669F">
        <w:rPr>
          <w:rFonts w:ascii="Times New Roman" w:hAnsi="Times New Roman"/>
        </w:rPr>
        <w:t>CSI-RS for idle and inactive UEs</w:t>
      </w:r>
      <w:r w:rsidR="00090D32">
        <w:rPr>
          <w:rFonts w:ascii="Times New Roman" w:hAnsi="Times New Roman"/>
        </w:rPr>
        <w:t xml:space="preserve"> </w:t>
      </w:r>
      <w:r w:rsidR="005E515D">
        <w:rPr>
          <w:rFonts w:ascii="Times New Roman" w:hAnsi="Times New Roman"/>
        </w:rPr>
        <w:t>power saving</w:t>
      </w:r>
      <w:r w:rsidR="00385874">
        <w:rPr>
          <w:rFonts w:ascii="Times New Roman" w:hAnsi="Times New Roman"/>
        </w:rPr>
        <w:t xml:space="preserve">. </w:t>
      </w:r>
      <w:r w:rsidR="00842C41">
        <w:rPr>
          <w:rFonts w:ascii="Times New Roman" w:hAnsi="Times New Roman"/>
        </w:rPr>
        <w:t xml:space="preserve"> </w:t>
      </w:r>
    </w:p>
    <w:p w14:paraId="59CCF424" w14:textId="5F110AA1" w:rsidR="00EA5A61" w:rsidRPr="009D2BFB" w:rsidRDefault="00094D7F" w:rsidP="00436B99">
      <w:pPr>
        <w:pStyle w:val="10"/>
        <w:keepLines/>
        <w:numPr>
          <w:ilvl w:val="0"/>
          <w:numId w:val="14"/>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3" w:name="_Ref498564494"/>
      <w:r w:rsidRPr="009D2BFB">
        <w:rPr>
          <w:rFonts w:cs="Times New Roman"/>
          <w:b w:val="0"/>
          <w:bCs w:val="0"/>
          <w:kern w:val="0"/>
          <w:sz w:val="36"/>
          <w:szCs w:val="20"/>
          <w:lang w:val="en-GB" w:eastAsia="en-GB"/>
        </w:rPr>
        <w:t xml:space="preserve">Availability </w:t>
      </w:r>
      <w:r w:rsidR="006C38D5">
        <w:rPr>
          <w:rFonts w:cs="Times New Roman"/>
          <w:b w:val="0"/>
          <w:bCs w:val="0"/>
          <w:kern w:val="0"/>
          <w:sz w:val="36"/>
          <w:szCs w:val="20"/>
          <w:lang w:val="en-GB" w:eastAsia="en-GB"/>
        </w:rPr>
        <w:t>indication for</w:t>
      </w:r>
      <w:r w:rsidRPr="009D2BFB">
        <w:rPr>
          <w:rFonts w:cs="Times New Roman"/>
          <w:b w:val="0"/>
          <w:bCs w:val="0"/>
          <w:kern w:val="0"/>
          <w:sz w:val="36"/>
          <w:szCs w:val="20"/>
          <w:lang w:val="en-GB" w:eastAsia="en-GB"/>
        </w:rPr>
        <w:t xml:space="preserve"> TRS </w:t>
      </w:r>
      <w:r w:rsidR="006C38D5">
        <w:rPr>
          <w:rFonts w:cs="Times New Roman"/>
          <w:b w:val="0"/>
          <w:bCs w:val="0"/>
          <w:kern w:val="0"/>
          <w:sz w:val="36"/>
          <w:szCs w:val="20"/>
          <w:lang w:val="en-GB" w:eastAsia="en-GB"/>
        </w:rPr>
        <w:t>resources</w:t>
      </w:r>
    </w:p>
    <w:p w14:paraId="26BEDE20" w14:textId="77777777" w:rsidR="009242F3" w:rsidRPr="009242F3" w:rsidRDefault="009242F3" w:rsidP="009242F3">
      <w:pPr>
        <w:pStyle w:val="ae"/>
        <w:keepNext/>
        <w:widowControl/>
        <w:numPr>
          <w:ilvl w:val="0"/>
          <w:numId w:val="1"/>
        </w:numPr>
        <w:spacing w:before="360" w:after="120"/>
        <w:ind w:firstLineChars="0"/>
        <w:jc w:val="left"/>
        <w:outlineLvl w:val="0"/>
        <w:rPr>
          <w:rFonts w:ascii="Arial" w:hAnsi="Arial" w:cs="Arial"/>
          <w:b/>
          <w:bCs/>
          <w:vanish/>
          <w:kern w:val="32"/>
          <w:sz w:val="28"/>
          <w:szCs w:val="32"/>
          <w:lang w:val="fr-FR"/>
        </w:rPr>
      </w:pPr>
      <w:bookmarkStart w:id="4" w:name="_Hlk521582650"/>
    </w:p>
    <w:p w14:paraId="035C2B53" w14:textId="77777777" w:rsidR="009242F3" w:rsidRPr="009242F3" w:rsidRDefault="009242F3" w:rsidP="009242F3">
      <w:pPr>
        <w:pStyle w:val="ae"/>
        <w:keepNext/>
        <w:widowControl/>
        <w:numPr>
          <w:ilvl w:val="0"/>
          <w:numId w:val="1"/>
        </w:numPr>
        <w:spacing w:before="360" w:after="120"/>
        <w:ind w:firstLineChars="0"/>
        <w:jc w:val="left"/>
        <w:outlineLvl w:val="0"/>
        <w:rPr>
          <w:rFonts w:ascii="Arial" w:hAnsi="Arial" w:cs="Arial"/>
          <w:b/>
          <w:bCs/>
          <w:vanish/>
          <w:kern w:val="32"/>
          <w:sz w:val="28"/>
          <w:szCs w:val="32"/>
          <w:lang w:val="fr-FR"/>
        </w:rPr>
      </w:pPr>
    </w:p>
    <w:p w14:paraId="7F6C0E24" w14:textId="77777777" w:rsidR="003C7BB5" w:rsidRPr="003C7BB5" w:rsidRDefault="003C7BB5" w:rsidP="003C7BB5">
      <w:pPr>
        <w:pStyle w:val="ae"/>
        <w:keepNext/>
        <w:widowControl/>
        <w:numPr>
          <w:ilvl w:val="0"/>
          <w:numId w:val="1"/>
        </w:numPr>
        <w:spacing w:before="360" w:after="120"/>
        <w:ind w:firstLineChars="0"/>
        <w:jc w:val="left"/>
        <w:outlineLvl w:val="0"/>
        <w:rPr>
          <w:rFonts w:ascii="Arial" w:hAnsi="Arial" w:cs="Arial"/>
          <w:b/>
          <w:bCs/>
          <w:vanish/>
          <w:kern w:val="32"/>
          <w:sz w:val="28"/>
          <w:szCs w:val="32"/>
          <w:lang w:val="fr-FR"/>
        </w:rPr>
      </w:pPr>
    </w:p>
    <w:p w14:paraId="7C92368C" w14:textId="77777777" w:rsidR="002457CA" w:rsidRPr="002457CA" w:rsidRDefault="002457CA" w:rsidP="002457CA">
      <w:pPr>
        <w:pStyle w:val="ae"/>
        <w:keepNext/>
        <w:keepLines/>
        <w:widowControl/>
        <w:numPr>
          <w:ilvl w:val="0"/>
          <w:numId w:val="6"/>
        </w:numPr>
        <w:overflowPunct w:val="0"/>
        <w:autoSpaceDE w:val="0"/>
        <w:autoSpaceDN w:val="0"/>
        <w:adjustRightInd w:val="0"/>
        <w:spacing w:beforeLines="50" w:before="120" w:after="180"/>
        <w:ind w:firstLineChars="0"/>
        <w:textAlignment w:val="baseline"/>
        <w:outlineLvl w:val="1"/>
        <w:rPr>
          <w:rFonts w:ascii="Arial" w:hAnsi="Arial"/>
          <w:vanish/>
          <w:kern w:val="0"/>
          <w:sz w:val="32"/>
          <w:szCs w:val="20"/>
          <w:lang w:val="en-GB"/>
        </w:rPr>
      </w:pPr>
    </w:p>
    <w:p w14:paraId="0A068726" w14:textId="77777777" w:rsidR="002457CA" w:rsidRPr="002457CA" w:rsidRDefault="002457CA" w:rsidP="002457CA">
      <w:pPr>
        <w:pStyle w:val="ae"/>
        <w:keepNext/>
        <w:keepLines/>
        <w:widowControl/>
        <w:numPr>
          <w:ilvl w:val="0"/>
          <w:numId w:val="6"/>
        </w:numPr>
        <w:overflowPunct w:val="0"/>
        <w:autoSpaceDE w:val="0"/>
        <w:autoSpaceDN w:val="0"/>
        <w:adjustRightInd w:val="0"/>
        <w:spacing w:beforeLines="50" w:before="120" w:after="180"/>
        <w:ind w:firstLineChars="0"/>
        <w:textAlignment w:val="baseline"/>
        <w:outlineLvl w:val="1"/>
        <w:rPr>
          <w:rFonts w:ascii="Arial" w:hAnsi="Arial"/>
          <w:vanish/>
          <w:kern w:val="0"/>
          <w:sz w:val="32"/>
          <w:szCs w:val="20"/>
          <w:lang w:val="en-GB"/>
        </w:rPr>
      </w:pPr>
    </w:p>
    <w:p w14:paraId="25DC32F2" w14:textId="104389B4" w:rsidR="00D46AA2" w:rsidRPr="00757274" w:rsidRDefault="00D46AA2" w:rsidP="002457CA">
      <w:pPr>
        <w:keepNext/>
        <w:keepLines/>
        <w:numPr>
          <w:ilvl w:val="1"/>
          <w:numId w:val="6"/>
        </w:numPr>
        <w:overflowPunct w:val="0"/>
        <w:autoSpaceDE w:val="0"/>
        <w:autoSpaceDN w:val="0"/>
        <w:adjustRightInd w:val="0"/>
        <w:spacing w:beforeLines="50" w:before="120" w:after="18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Indication Content for L1 availability</w:t>
      </w:r>
    </w:p>
    <w:p w14:paraId="2553CB92" w14:textId="2CAFBA1B" w:rsidR="00FF1F5D" w:rsidRPr="00F621DC" w:rsidRDefault="00F621DC" w:rsidP="00FF1F5D">
      <w:pPr>
        <w:overflowPunct w:val="0"/>
        <w:autoSpaceDE w:val="0"/>
        <w:autoSpaceDN w:val="0"/>
        <w:spacing w:afterLines="50" w:after="120"/>
        <w:jc w:val="both"/>
        <w:rPr>
          <w:rFonts w:ascii="Times New Roman" w:eastAsiaTheme="minorEastAsia" w:hAnsi="Times New Roman"/>
          <w:lang w:eastAsia="zh-CN"/>
        </w:rPr>
      </w:pPr>
      <w:r>
        <w:rPr>
          <w:rFonts w:ascii="Times New Roman" w:eastAsiaTheme="minorEastAsia" w:hAnsi="Times New Roman"/>
          <w:lang w:eastAsia="zh-CN"/>
        </w:rPr>
        <w:t>For availability indication design, following agreements have been made in previous RAN1 meetings</w:t>
      </w:r>
      <w:r w:rsidR="002457CA">
        <w:rPr>
          <w:rFonts w:ascii="Times New Roman" w:eastAsiaTheme="minorEastAsia" w:hAnsi="Times New Roman"/>
          <w:lang w:eastAsia="zh-CN"/>
        </w:rPr>
        <w:fldChar w:fldCharType="begin"/>
      </w:r>
      <w:r w:rsidR="002457CA">
        <w:rPr>
          <w:rFonts w:ascii="Times New Roman" w:eastAsiaTheme="minorEastAsia" w:hAnsi="Times New Roman"/>
          <w:lang w:eastAsia="zh-CN"/>
        </w:rPr>
        <w:instrText xml:space="preserve"> REF _Ref53424964 \r \h </w:instrText>
      </w:r>
      <w:r w:rsidR="002457CA">
        <w:rPr>
          <w:rFonts w:ascii="Times New Roman" w:eastAsiaTheme="minorEastAsia" w:hAnsi="Times New Roman"/>
          <w:lang w:eastAsia="zh-CN"/>
        </w:rPr>
      </w:r>
      <w:r w:rsidR="002457CA">
        <w:rPr>
          <w:rFonts w:ascii="Times New Roman" w:eastAsiaTheme="minorEastAsia" w:hAnsi="Times New Roman"/>
          <w:lang w:eastAsia="zh-CN"/>
        </w:rPr>
        <w:fldChar w:fldCharType="separate"/>
      </w:r>
      <w:r w:rsidR="00FC2853">
        <w:rPr>
          <w:rFonts w:ascii="Times New Roman" w:eastAsiaTheme="minorEastAsia" w:hAnsi="Times New Roman"/>
          <w:lang w:eastAsia="zh-CN"/>
        </w:rPr>
        <w:t>[1]</w:t>
      </w:r>
      <w:r w:rsidR="002457CA">
        <w:rPr>
          <w:rFonts w:ascii="Times New Roman" w:eastAsiaTheme="minorEastAsia" w:hAnsi="Times New Roman"/>
          <w:lang w:eastAsia="zh-CN"/>
        </w:rPr>
        <w:fldChar w:fldCharType="end"/>
      </w:r>
      <w:r>
        <w:rPr>
          <w:rFonts w:ascii="Times New Roman" w:eastAsiaTheme="minorEastAsia" w:hAnsi="Times New Roman"/>
          <w:lang w:eastAsia="zh-CN"/>
        </w:rPr>
        <w:t xml:space="preserve"> and RAN plenary.</w:t>
      </w:r>
    </w:p>
    <w:tbl>
      <w:tblPr>
        <w:tblStyle w:val="af6"/>
        <w:tblW w:w="0" w:type="auto"/>
        <w:tblLook w:val="04A0" w:firstRow="1" w:lastRow="0" w:firstColumn="1" w:lastColumn="0" w:noHBand="0" w:noVBand="1"/>
      </w:tblPr>
      <w:tblGrid>
        <w:gridCol w:w="9060"/>
      </w:tblGrid>
      <w:tr w:rsidR="00FF1F5D" w14:paraId="5EA3D698" w14:textId="77777777" w:rsidTr="006753EE">
        <w:tc>
          <w:tcPr>
            <w:tcW w:w="9060" w:type="dxa"/>
          </w:tcPr>
          <w:p w14:paraId="0CC1D02A" w14:textId="77777777" w:rsidR="003110E7" w:rsidRPr="003110E7" w:rsidRDefault="003110E7" w:rsidP="003110E7">
            <w:pPr>
              <w:autoSpaceDE w:val="0"/>
              <w:autoSpaceDN w:val="0"/>
              <w:snapToGrid w:val="0"/>
              <w:rPr>
                <w:rFonts w:ascii="Times" w:eastAsia="等线" w:hAnsi="Times"/>
                <w:b/>
                <w:bCs/>
                <w:szCs w:val="20"/>
                <w:highlight w:val="darkYellow"/>
                <w:lang w:val="en-GB" w:eastAsia="zh-CN"/>
              </w:rPr>
            </w:pPr>
            <w:r w:rsidRPr="003110E7">
              <w:rPr>
                <w:rFonts w:ascii="Times" w:eastAsia="等线" w:hAnsi="Times" w:hint="eastAsia"/>
                <w:b/>
                <w:bCs/>
                <w:szCs w:val="20"/>
                <w:highlight w:val="darkYellow"/>
                <w:lang w:val="en-GB" w:eastAsia="zh-CN"/>
              </w:rPr>
              <w:t>Working</w:t>
            </w:r>
            <w:r w:rsidRPr="003110E7">
              <w:rPr>
                <w:rFonts w:ascii="Times" w:eastAsia="等线" w:hAnsi="Times"/>
                <w:b/>
                <w:bCs/>
                <w:szCs w:val="20"/>
                <w:highlight w:val="darkYellow"/>
                <w:lang w:val="en-GB" w:eastAsia="zh-CN"/>
              </w:rPr>
              <w:t xml:space="preserve"> </w:t>
            </w:r>
            <w:r w:rsidRPr="003110E7">
              <w:rPr>
                <w:rFonts w:ascii="Times" w:eastAsia="等线" w:hAnsi="Times" w:hint="eastAsia"/>
                <w:b/>
                <w:bCs/>
                <w:szCs w:val="20"/>
                <w:highlight w:val="darkYellow"/>
                <w:lang w:val="en-GB" w:eastAsia="zh-CN"/>
              </w:rPr>
              <w:t>Assumption</w:t>
            </w:r>
          </w:p>
          <w:p w14:paraId="025B88BE" w14:textId="63F4A4B1" w:rsidR="003110E7" w:rsidRDefault="003110E7" w:rsidP="003110E7">
            <w:pPr>
              <w:autoSpaceDE w:val="0"/>
              <w:autoSpaceDN w:val="0"/>
              <w:snapToGrid w:val="0"/>
              <w:rPr>
                <w:rFonts w:ascii="Times" w:eastAsia="MS Mincho" w:hAnsi="Times"/>
                <w:bCs/>
                <w:szCs w:val="20"/>
                <w:lang w:val="en-GB" w:eastAsia="ja-JP"/>
              </w:rPr>
            </w:pPr>
            <w:r w:rsidRPr="003110E7">
              <w:rPr>
                <w:rFonts w:ascii="Times" w:eastAsia="MS Mincho" w:hAnsi="Times"/>
                <w:bCs/>
                <w:szCs w:val="20"/>
                <w:lang w:val="en-GB" w:eastAsia="ja-JP"/>
              </w:rPr>
              <w:t xml:space="preserve">If TRS resource is configured in SIB, </w:t>
            </w:r>
            <w:r w:rsidRPr="003110E7">
              <w:rPr>
                <w:rFonts w:ascii="Times" w:eastAsia="宋体" w:hAnsi="Times"/>
                <w:b/>
                <w:szCs w:val="20"/>
                <w:lang w:val="en-GB" w:eastAsia="ko-KR"/>
              </w:rPr>
              <w:t>L1 based availability</w:t>
            </w:r>
            <w:r w:rsidRPr="003110E7">
              <w:rPr>
                <w:rFonts w:ascii="Times" w:eastAsia="MS Mincho" w:hAnsi="Times"/>
                <w:b/>
                <w:bCs/>
                <w:szCs w:val="20"/>
                <w:lang w:val="en-GB" w:eastAsia="ja-JP"/>
              </w:rPr>
              <w:t xml:space="preserve"> indication </w:t>
            </w:r>
            <w:r w:rsidRPr="003110E7">
              <w:rPr>
                <w:rFonts w:ascii="Times" w:eastAsia="MS Mincho" w:hAnsi="Times"/>
                <w:bCs/>
                <w:szCs w:val="20"/>
                <w:lang w:val="en-GB" w:eastAsia="ja-JP"/>
              </w:rPr>
              <w:t xml:space="preserve">is always </w:t>
            </w:r>
            <w:r w:rsidRPr="003110E7">
              <w:rPr>
                <w:rFonts w:ascii="Times" w:eastAsia="MS Mincho" w:hAnsi="Times"/>
                <w:b/>
                <w:bCs/>
                <w:szCs w:val="20"/>
                <w:lang w:val="en-GB" w:eastAsia="ja-JP"/>
              </w:rPr>
              <w:t>enabled</w:t>
            </w:r>
            <w:r w:rsidRPr="003110E7">
              <w:rPr>
                <w:rFonts w:ascii="Times" w:eastAsia="MS Mincho" w:hAnsi="Times"/>
                <w:bCs/>
                <w:szCs w:val="20"/>
                <w:lang w:val="en-GB" w:eastAsia="ja-JP"/>
              </w:rPr>
              <w:t xml:space="preserve"> based on the configuration. </w:t>
            </w:r>
          </w:p>
          <w:p w14:paraId="3B5F188E" w14:textId="77777777" w:rsidR="009E1208" w:rsidRPr="003110E7" w:rsidRDefault="009E1208" w:rsidP="003110E7">
            <w:pPr>
              <w:autoSpaceDE w:val="0"/>
              <w:autoSpaceDN w:val="0"/>
              <w:snapToGrid w:val="0"/>
              <w:rPr>
                <w:rFonts w:ascii="Times" w:eastAsia="MS Mincho" w:hAnsi="Times"/>
                <w:bCs/>
                <w:szCs w:val="20"/>
                <w:lang w:val="en-GB" w:eastAsia="ja-JP"/>
              </w:rPr>
            </w:pPr>
          </w:p>
          <w:p w14:paraId="52C19243" w14:textId="3D9787F8" w:rsidR="006C38D5" w:rsidRPr="006C38D5" w:rsidRDefault="006C38D5" w:rsidP="006C38D5">
            <w:pPr>
              <w:shd w:val="clear" w:color="auto" w:fill="FFFFFF"/>
              <w:spacing w:line="233" w:lineRule="atLeast"/>
              <w:rPr>
                <w:rFonts w:ascii="Calibri" w:eastAsia="宋体" w:hAnsi="Calibri" w:cs="Calibri"/>
                <w:color w:val="000000"/>
                <w:sz w:val="22"/>
                <w:szCs w:val="22"/>
                <w:highlight w:val="green"/>
                <w:lang w:eastAsia="zh-CN"/>
              </w:rPr>
            </w:pPr>
            <w:r w:rsidRPr="006C38D5">
              <w:rPr>
                <w:rFonts w:ascii="Times New Roman" w:eastAsia="宋体" w:hAnsi="Times New Roman"/>
                <w:b/>
                <w:bCs/>
                <w:color w:val="000000"/>
                <w:szCs w:val="20"/>
                <w:highlight w:val="green"/>
                <w:shd w:val="clear" w:color="auto" w:fill="FFFF00"/>
                <w:lang w:eastAsia="zh-CN"/>
              </w:rPr>
              <w:t>Agreement</w:t>
            </w:r>
          </w:p>
          <w:p w14:paraId="671504A8" w14:textId="77777777" w:rsidR="006C38D5" w:rsidRPr="006C38D5" w:rsidRDefault="006C38D5" w:rsidP="006C38D5">
            <w:pPr>
              <w:shd w:val="clear" w:color="auto" w:fill="FFFFFF"/>
              <w:rPr>
                <w:rFonts w:ascii="Calibri" w:eastAsia="宋体" w:hAnsi="Calibri" w:cs="Calibri"/>
                <w:color w:val="000000"/>
                <w:sz w:val="22"/>
                <w:szCs w:val="22"/>
                <w:lang w:eastAsia="zh-CN"/>
              </w:rPr>
            </w:pPr>
            <w:r w:rsidRPr="006C38D5">
              <w:rPr>
                <w:rFonts w:ascii="Times New Roman" w:eastAsia="宋体" w:hAnsi="Times New Roman"/>
                <w:color w:val="000000"/>
                <w:szCs w:val="20"/>
                <w:lang w:eastAsia="zh-CN"/>
              </w:rPr>
              <w:t>For </w:t>
            </w:r>
            <w:r w:rsidRPr="006C38D5">
              <w:rPr>
                <w:rFonts w:ascii="Times New Roman" w:eastAsia="宋体" w:hAnsi="Times New Roman"/>
                <w:color w:val="000000"/>
                <w:szCs w:val="20"/>
                <w:lang w:val="en-GB" w:eastAsia="zh-CN"/>
              </w:rPr>
              <w:t>L1 based availability indication of TRS/CSI-RS at the configured occasion(s) to the idle/inactive UEs, </w:t>
            </w:r>
            <w:r w:rsidRPr="006C38D5">
              <w:rPr>
                <w:rFonts w:ascii="Times New Roman" w:eastAsia="宋体" w:hAnsi="Times New Roman"/>
                <w:color w:val="000000"/>
                <w:szCs w:val="20"/>
                <w:lang w:eastAsia="zh-CN"/>
              </w:rPr>
              <w:t>support availability</w:t>
            </w:r>
            <w:r w:rsidRPr="006C38D5">
              <w:rPr>
                <w:rFonts w:ascii="Times New Roman" w:eastAsia="宋体" w:hAnsi="Times New Roman"/>
                <w:strike/>
                <w:color w:val="000000"/>
                <w:szCs w:val="20"/>
                <w:lang w:eastAsia="zh-CN"/>
              </w:rPr>
              <w:t> </w:t>
            </w:r>
            <w:r w:rsidRPr="006C38D5">
              <w:rPr>
                <w:rFonts w:ascii="Times New Roman" w:eastAsia="宋体" w:hAnsi="Times New Roman"/>
                <w:color w:val="000000"/>
                <w:szCs w:val="20"/>
                <w:lang w:eastAsia="zh-CN"/>
              </w:rPr>
              <w:t>information for configured RS resources using a bitmap. where each bit indicates whether associated TRS resource(s) are available.</w:t>
            </w:r>
          </w:p>
          <w:p w14:paraId="2C608596" w14:textId="77777777" w:rsidR="006C38D5" w:rsidRPr="006C38D5" w:rsidRDefault="006C38D5" w:rsidP="00436B99">
            <w:pPr>
              <w:widowControl w:val="0"/>
              <w:numPr>
                <w:ilvl w:val="0"/>
                <w:numId w:val="16"/>
              </w:numPr>
              <w:shd w:val="clear" w:color="auto" w:fill="FFFFFF"/>
              <w:jc w:val="both"/>
              <w:rPr>
                <w:rFonts w:ascii="Calibri" w:eastAsia="Microsoft YaHei UI" w:hAnsi="Calibri" w:cs="Calibri"/>
                <w:color w:val="000000"/>
                <w:sz w:val="22"/>
                <w:szCs w:val="22"/>
                <w:lang w:eastAsia="zh-CN"/>
              </w:rPr>
            </w:pPr>
            <w:r w:rsidRPr="006C38D5">
              <w:rPr>
                <w:rFonts w:ascii="Times New Roman" w:eastAsia="Microsoft YaHei UI" w:hAnsi="Times New Roman"/>
                <w:color w:val="000000"/>
                <w:szCs w:val="20"/>
                <w:lang w:eastAsia="zh-CN"/>
              </w:rPr>
              <w:t>support L1 availability indication at an occasion can provide availability information RS resources with QCL references not confined to be the same as for the L1 availability indication occasion</w:t>
            </w:r>
          </w:p>
          <w:p w14:paraId="0DF19C31" w14:textId="77777777" w:rsidR="006C38D5" w:rsidRPr="006C38D5" w:rsidRDefault="006C38D5" w:rsidP="00436B99">
            <w:pPr>
              <w:widowControl w:val="0"/>
              <w:numPr>
                <w:ilvl w:val="1"/>
                <w:numId w:val="16"/>
              </w:numPr>
              <w:shd w:val="clear" w:color="auto" w:fill="FFFFFF"/>
              <w:jc w:val="both"/>
              <w:rPr>
                <w:rFonts w:ascii="Calibri" w:eastAsia="Microsoft YaHei UI" w:hAnsi="Calibri" w:cs="Calibri"/>
                <w:color w:val="000000"/>
                <w:sz w:val="22"/>
                <w:szCs w:val="22"/>
                <w:lang w:eastAsia="zh-CN"/>
              </w:rPr>
            </w:pPr>
            <w:r w:rsidRPr="006C38D5">
              <w:rPr>
                <w:rFonts w:ascii="Times New Roman" w:eastAsia="Microsoft YaHei UI" w:hAnsi="Times New Roman"/>
                <w:color w:val="000000"/>
                <w:szCs w:val="20"/>
                <w:lang w:eastAsia="zh-CN"/>
              </w:rPr>
              <w:t>FFS associated TRS resource(s) per bit, e.g. a bit is associated with a TRS resource set</w:t>
            </w:r>
          </w:p>
          <w:p w14:paraId="0901CF55" w14:textId="77777777" w:rsidR="006C38D5" w:rsidRPr="006C38D5" w:rsidRDefault="006C38D5" w:rsidP="00436B99">
            <w:pPr>
              <w:widowControl w:val="0"/>
              <w:numPr>
                <w:ilvl w:val="1"/>
                <w:numId w:val="16"/>
              </w:numPr>
              <w:shd w:val="clear" w:color="auto" w:fill="FFFFFF"/>
              <w:jc w:val="both"/>
              <w:rPr>
                <w:rFonts w:ascii="Calibri" w:eastAsia="Microsoft YaHei UI" w:hAnsi="Calibri" w:cs="Calibri"/>
                <w:color w:val="000000"/>
                <w:sz w:val="22"/>
                <w:szCs w:val="22"/>
                <w:lang w:eastAsia="zh-CN"/>
              </w:rPr>
            </w:pPr>
            <w:r w:rsidRPr="006C38D5">
              <w:rPr>
                <w:rFonts w:ascii="Times New Roman" w:eastAsia="Microsoft YaHei UI" w:hAnsi="Times New Roman"/>
                <w:color w:val="000000"/>
                <w:szCs w:val="20"/>
                <w:lang w:eastAsia="zh-CN"/>
              </w:rPr>
              <w:t>Bitmap size is up to X bits</w:t>
            </w:r>
          </w:p>
          <w:p w14:paraId="257BA6F4" w14:textId="77777777" w:rsidR="006C38D5" w:rsidRPr="006C38D5" w:rsidRDefault="006C38D5" w:rsidP="00436B99">
            <w:pPr>
              <w:widowControl w:val="0"/>
              <w:numPr>
                <w:ilvl w:val="2"/>
                <w:numId w:val="16"/>
              </w:numPr>
              <w:shd w:val="clear" w:color="auto" w:fill="FFFFFF"/>
              <w:jc w:val="both"/>
              <w:rPr>
                <w:rFonts w:ascii="Calibri" w:eastAsia="Microsoft YaHei UI" w:hAnsi="Calibri" w:cs="Calibri"/>
                <w:color w:val="000000"/>
                <w:sz w:val="22"/>
                <w:szCs w:val="22"/>
                <w:lang w:eastAsia="zh-CN"/>
              </w:rPr>
            </w:pPr>
            <w:r w:rsidRPr="006C38D5">
              <w:rPr>
                <w:rFonts w:ascii="Times New Roman" w:eastAsia="Microsoft YaHei UI" w:hAnsi="Times New Roman"/>
                <w:color w:val="000000"/>
                <w:szCs w:val="20"/>
                <w:lang w:eastAsia="zh-CN"/>
              </w:rPr>
              <w:t>X = [6] for paging PDCCH based L1 availability indication.</w:t>
            </w:r>
          </w:p>
          <w:p w14:paraId="13C0A587" w14:textId="77777777" w:rsidR="006C38D5" w:rsidRPr="006C38D5" w:rsidRDefault="006C38D5" w:rsidP="00436B99">
            <w:pPr>
              <w:widowControl w:val="0"/>
              <w:numPr>
                <w:ilvl w:val="2"/>
                <w:numId w:val="16"/>
              </w:numPr>
              <w:shd w:val="clear" w:color="auto" w:fill="FFFFFF"/>
              <w:jc w:val="both"/>
              <w:rPr>
                <w:rFonts w:ascii="Calibri" w:eastAsia="Microsoft YaHei UI" w:hAnsi="Calibri" w:cs="Calibri"/>
                <w:color w:val="000000"/>
                <w:sz w:val="22"/>
                <w:szCs w:val="22"/>
                <w:lang w:eastAsia="zh-CN"/>
              </w:rPr>
            </w:pPr>
            <w:r w:rsidRPr="006C38D5">
              <w:rPr>
                <w:rFonts w:ascii="Times New Roman" w:eastAsia="Microsoft YaHei UI" w:hAnsi="Times New Roman"/>
                <w:color w:val="000000"/>
                <w:szCs w:val="20"/>
                <w:lang w:eastAsia="zh-CN"/>
              </w:rPr>
              <w:t>FFS X for PEI DCI based L1 availability indication</w:t>
            </w:r>
          </w:p>
          <w:p w14:paraId="609AD913" w14:textId="77777777" w:rsidR="006C38D5" w:rsidRPr="006C38D5" w:rsidRDefault="006C38D5" w:rsidP="00436B99">
            <w:pPr>
              <w:widowControl w:val="0"/>
              <w:numPr>
                <w:ilvl w:val="2"/>
                <w:numId w:val="16"/>
              </w:numPr>
              <w:shd w:val="clear" w:color="auto" w:fill="FFFFFF"/>
              <w:jc w:val="both"/>
              <w:rPr>
                <w:rFonts w:ascii="Calibri" w:eastAsia="Microsoft YaHei UI" w:hAnsi="Calibri" w:cs="Calibri"/>
                <w:color w:val="000000"/>
                <w:sz w:val="22"/>
                <w:szCs w:val="22"/>
                <w:lang w:eastAsia="zh-CN"/>
              </w:rPr>
            </w:pPr>
            <w:r w:rsidRPr="006C38D5">
              <w:rPr>
                <w:rFonts w:ascii="Times New Roman" w:eastAsia="Microsoft YaHei UI" w:hAnsi="Times New Roman"/>
                <w:color w:val="000000"/>
                <w:szCs w:val="20"/>
                <w:lang w:eastAsia="zh-CN"/>
              </w:rPr>
              <w:t>FFS details about how to configure the DCI field: e.g. start and length of bitmap (e.g. explicitly/implicitly configured)</w:t>
            </w:r>
          </w:p>
          <w:p w14:paraId="2F868E1D" w14:textId="77777777" w:rsidR="006C38D5" w:rsidRPr="006C38D5" w:rsidRDefault="006C38D5" w:rsidP="00436B99">
            <w:pPr>
              <w:widowControl w:val="0"/>
              <w:numPr>
                <w:ilvl w:val="0"/>
                <w:numId w:val="16"/>
              </w:numPr>
              <w:shd w:val="clear" w:color="auto" w:fill="FFFFFF"/>
              <w:jc w:val="both"/>
              <w:rPr>
                <w:rFonts w:ascii="Calibri" w:eastAsia="Microsoft YaHei UI" w:hAnsi="Calibri" w:cs="Calibri"/>
                <w:color w:val="000000"/>
                <w:sz w:val="22"/>
                <w:szCs w:val="22"/>
                <w:lang w:eastAsia="zh-CN"/>
              </w:rPr>
            </w:pPr>
            <w:r w:rsidRPr="006C38D5">
              <w:rPr>
                <w:rFonts w:ascii="Times New Roman" w:eastAsia="Microsoft YaHei UI" w:hAnsi="Times New Roman"/>
                <w:color w:val="000000"/>
                <w:szCs w:val="20"/>
                <w:lang w:eastAsia="zh-CN"/>
              </w:rPr>
              <w:t>for paging PDCCH based L1 availability indication, support L1 availability indication at an occasion can provide availability information for all configured RS resources</w:t>
            </w:r>
          </w:p>
          <w:p w14:paraId="5806AAB4" w14:textId="77777777" w:rsidR="006C38D5" w:rsidRPr="006C38D5" w:rsidRDefault="006C38D5" w:rsidP="00436B99">
            <w:pPr>
              <w:widowControl w:val="0"/>
              <w:numPr>
                <w:ilvl w:val="1"/>
                <w:numId w:val="16"/>
              </w:numPr>
              <w:shd w:val="clear" w:color="auto" w:fill="FFFFFF"/>
              <w:jc w:val="both"/>
              <w:rPr>
                <w:rFonts w:ascii="Calibri" w:eastAsia="Microsoft YaHei UI" w:hAnsi="Calibri" w:cs="Calibri"/>
                <w:color w:val="000000"/>
                <w:sz w:val="22"/>
                <w:szCs w:val="22"/>
                <w:lang w:eastAsia="zh-CN"/>
              </w:rPr>
            </w:pPr>
            <w:r w:rsidRPr="006C38D5">
              <w:rPr>
                <w:rFonts w:ascii="Times New Roman" w:eastAsia="Microsoft YaHei UI" w:hAnsi="Times New Roman"/>
                <w:color w:val="000000"/>
                <w:szCs w:val="20"/>
                <w:lang w:eastAsia="zh-CN"/>
              </w:rPr>
              <w:t>FFS whether this needs to be supported regardless of the number of beams or for some configured RS resources</w:t>
            </w:r>
          </w:p>
          <w:p w14:paraId="12CF8FC3" w14:textId="77777777" w:rsidR="006C38D5" w:rsidRPr="006C38D5" w:rsidRDefault="006C38D5" w:rsidP="00436B99">
            <w:pPr>
              <w:widowControl w:val="0"/>
              <w:numPr>
                <w:ilvl w:val="0"/>
                <w:numId w:val="16"/>
              </w:numPr>
              <w:shd w:val="clear" w:color="auto" w:fill="FFFFFF"/>
              <w:jc w:val="both"/>
              <w:rPr>
                <w:rFonts w:ascii="Calibri" w:eastAsia="Microsoft YaHei UI" w:hAnsi="Calibri" w:cs="Calibri"/>
                <w:color w:val="000000"/>
                <w:sz w:val="22"/>
                <w:szCs w:val="22"/>
                <w:lang w:eastAsia="zh-CN"/>
              </w:rPr>
            </w:pPr>
            <w:r w:rsidRPr="006C38D5">
              <w:rPr>
                <w:rFonts w:ascii="Times New Roman" w:eastAsia="Microsoft YaHei UI" w:hAnsi="Times New Roman"/>
                <w:color w:val="000000"/>
                <w:szCs w:val="20"/>
                <w:lang w:eastAsia="zh-CN"/>
              </w:rPr>
              <w:t>FFS: PEI DCI provides L1 availability indication information only for RS resources with QCL references to be the same as for the L1 availability indication occasion</w:t>
            </w:r>
          </w:p>
          <w:p w14:paraId="25343361" w14:textId="5C889FFD" w:rsidR="00FF1F5D" w:rsidRPr="00D2018D" w:rsidRDefault="006C38D5" w:rsidP="00436B99">
            <w:pPr>
              <w:widowControl w:val="0"/>
              <w:numPr>
                <w:ilvl w:val="0"/>
                <w:numId w:val="16"/>
              </w:numPr>
              <w:shd w:val="clear" w:color="auto" w:fill="FFFFFF"/>
              <w:jc w:val="both"/>
              <w:rPr>
                <w:rFonts w:ascii="Calibri" w:eastAsia="Microsoft YaHei UI" w:hAnsi="Calibri" w:cs="Calibri"/>
                <w:color w:val="000000"/>
                <w:sz w:val="22"/>
                <w:szCs w:val="22"/>
                <w:lang w:eastAsia="zh-CN"/>
              </w:rPr>
            </w:pPr>
            <w:r w:rsidRPr="006C38D5">
              <w:rPr>
                <w:rFonts w:ascii="Times New Roman" w:eastAsia="Microsoft YaHei UI" w:hAnsi="Times New Roman"/>
                <w:color w:val="000000"/>
                <w:szCs w:val="20"/>
                <w:lang w:eastAsia="zh-CN"/>
              </w:rPr>
              <w:t>FFS: indication of unavailability</w:t>
            </w:r>
          </w:p>
        </w:tc>
      </w:tr>
    </w:tbl>
    <w:p w14:paraId="168E0F34" w14:textId="05389C47" w:rsidR="001D7F27" w:rsidRDefault="001D7F27" w:rsidP="00187C4C">
      <w:pPr>
        <w:pStyle w:val="a0"/>
        <w:snapToGrid w:val="0"/>
        <w:spacing w:beforeLines="50" w:before="120" w:afterLines="50"/>
        <w:rPr>
          <w:rFonts w:ascii="Times New Roman" w:eastAsiaTheme="minorEastAsia" w:hAnsi="Times New Roman"/>
          <w:lang w:eastAsia="zh-CN"/>
        </w:rPr>
      </w:pPr>
      <w:r w:rsidRPr="00D4051A">
        <w:rPr>
          <w:rFonts w:ascii="Times New Roman" w:eastAsiaTheme="minorEastAsia" w:hAnsi="Times New Roman"/>
          <w:lang w:eastAsia="zh-CN"/>
        </w:rPr>
        <w:t>For the working assumption ‘</w:t>
      </w:r>
      <w:r w:rsidRPr="00D4051A">
        <w:rPr>
          <w:rFonts w:ascii="Times" w:hAnsi="Times"/>
          <w:bCs/>
          <w:szCs w:val="20"/>
          <w:lang w:val="en-GB" w:eastAsia="ja-JP"/>
        </w:rPr>
        <w:t xml:space="preserve">If TRS resource is configured in SIB, </w:t>
      </w:r>
      <w:r w:rsidRPr="00B87064">
        <w:rPr>
          <w:rFonts w:ascii="Times" w:eastAsia="宋体" w:hAnsi="Times"/>
          <w:szCs w:val="20"/>
          <w:lang w:val="en-GB" w:eastAsia="ko-KR"/>
        </w:rPr>
        <w:t>L1 based availability</w:t>
      </w:r>
      <w:r w:rsidRPr="00B87064">
        <w:rPr>
          <w:rFonts w:ascii="Times" w:hAnsi="Times"/>
          <w:bCs/>
          <w:szCs w:val="20"/>
          <w:lang w:val="en-GB" w:eastAsia="ja-JP"/>
        </w:rPr>
        <w:t xml:space="preserve"> indication </w:t>
      </w:r>
      <w:r w:rsidRPr="00D4051A">
        <w:rPr>
          <w:rFonts w:ascii="Times" w:hAnsi="Times"/>
          <w:bCs/>
          <w:szCs w:val="20"/>
          <w:lang w:val="en-GB" w:eastAsia="ja-JP"/>
        </w:rPr>
        <w:t xml:space="preserve">is always </w:t>
      </w:r>
      <w:r w:rsidRPr="00B87064">
        <w:rPr>
          <w:rFonts w:ascii="Times" w:hAnsi="Times"/>
          <w:bCs/>
          <w:szCs w:val="20"/>
          <w:lang w:val="en-GB" w:eastAsia="ja-JP"/>
        </w:rPr>
        <w:t>enabled</w:t>
      </w:r>
      <w:r w:rsidRPr="00D4051A">
        <w:rPr>
          <w:rFonts w:ascii="Times" w:hAnsi="Times"/>
          <w:bCs/>
          <w:szCs w:val="20"/>
          <w:lang w:val="en-GB" w:eastAsia="ja-JP"/>
        </w:rPr>
        <w:t xml:space="preserve"> based on the configuration.</w:t>
      </w:r>
      <w:r w:rsidRPr="00D4051A">
        <w:rPr>
          <w:rFonts w:ascii="Times New Roman" w:eastAsiaTheme="minorEastAsia" w:hAnsi="Times New Roman"/>
          <w:lang w:eastAsia="zh-CN"/>
        </w:rPr>
        <w:t>’</w:t>
      </w:r>
      <w:r w:rsidR="00B87064">
        <w:rPr>
          <w:rFonts w:ascii="Times New Roman" w:eastAsiaTheme="minorEastAsia" w:hAnsi="Times New Roman"/>
          <w:lang w:eastAsia="zh-CN"/>
        </w:rPr>
        <w:t>.</w:t>
      </w:r>
      <w:r w:rsidR="00033C0C" w:rsidRPr="00D4051A">
        <w:rPr>
          <w:rFonts w:ascii="Times New Roman" w:eastAsiaTheme="minorEastAsia" w:hAnsi="Times New Roman"/>
          <w:lang w:eastAsia="zh-CN"/>
        </w:rPr>
        <w:t xml:space="preserve"> If the WA is confirmed, and if the network does not change the TRS for IDLE/INACTIVE UE</w:t>
      </w:r>
      <w:r w:rsidR="00D4051A">
        <w:rPr>
          <w:rFonts w:ascii="Times New Roman" w:eastAsiaTheme="minorEastAsia" w:hAnsi="Times New Roman" w:hint="eastAsia"/>
          <w:lang w:eastAsia="zh-CN"/>
        </w:rPr>
        <w:t>s</w:t>
      </w:r>
      <w:r w:rsidR="00033C0C" w:rsidRPr="00D4051A">
        <w:rPr>
          <w:rFonts w:ascii="Times New Roman" w:eastAsiaTheme="minorEastAsia" w:hAnsi="Times New Roman"/>
          <w:lang w:eastAsia="zh-CN"/>
        </w:rPr>
        <w:t xml:space="preserve"> very frequently</w:t>
      </w:r>
      <w:r w:rsidR="00D4051A">
        <w:rPr>
          <w:rFonts w:ascii="Times New Roman" w:eastAsiaTheme="minorEastAsia" w:hAnsi="Times New Roman"/>
          <w:lang w:eastAsia="zh-CN"/>
        </w:rPr>
        <w:t xml:space="preserve"> (e.g., the change only occurs when from day to night)</w:t>
      </w:r>
      <w:r w:rsidR="00033C0C" w:rsidRPr="00D4051A">
        <w:rPr>
          <w:rFonts w:ascii="Times New Roman" w:eastAsiaTheme="minorEastAsia" w:hAnsi="Times New Roman"/>
          <w:lang w:eastAsia="zh-CN"/>
        </w:rPr>
        <w:t>,</w:t>
      </w:r>
      <w:r w:rsidR="00D4051A">
        <w:rPr>
          <w:rFonts w:ascii="Times New Roman" w:eastAsiaTheme="minorEastAsia" w:hAnsi="Times New Roman"/>
          <w:lang w:eastAsia="zh-CN"/>
        </w:rPr>
        <w:t xml:space="preserve"> in order to keep the TRS active for UEs, </w:t>
      </w:r>
      <w:r w:rsidR="00033C0C" w:rsidRPr="00D4051A">
        <w:rPr>
          <w:rFonts w:ascii="Times New Roman" w:eastAsiaTheme="minorEastAsia" w:hAnsi="Times New Roman"/>
          <w:lang w:eastAsia="zh-CN"/>
        </w:rPr>
        <w:t>the network need</w:t>
      </w:r>
      <w:r w:rsidR="00D4051A">
        <w:rPr>
          <w:rFonts w:ascii="Times New Roman" w:eastAsiaTheme="minorEastAsia" w:hAnsi="Times New Roman"/>
          <w:lang w:eastAsia="zh-CN"/>
        </w:rPr>
        <w:t>s</w:t>
      </w:r>
      <w:r w:rsidR="00033C0C" w:rsidRPr="00D4051A">
        <w:rPr>
          <w:rFonts w:ascii="Times New Roman" w:eastAsiaTheme="minorEastAsia" w:hAnsi="Times New Roman"/>
          <w:lang w:eastAsia="zh-CN"/>
        </w:rPr>
        <w:t xml:space="preserve"> to send L1 indication frequently to IDLE UEs</w:t>
      </w:r>
      <w:r w:rsidR="00D4051A">
        <w:rPr>
          <w:rFonts w:ascii="Times New Roman" w:eastAsiaTheme="minorEastAsia" w:hAnsi="Times New Roman"/>
          <w:lang w:eastAsia="zh-CN"/>
        </w:rPr>
        <w:t xml:space="preserve">. It is a waste of network resources. </w:t>
      </w:r>
      <w:r w:rsidR="00033C0C" w:rsidRPr="00D4051A">
        <w:rPr>
          <w:rFonts w:ascii="Times New Roman" w:eastAsiaTheme="minorEastAsia" w:hAnsi="Times New Roman"/>
          <w:lang w:eastAsia="zh-CN"/>
        </w:rPr>
        <w:t xml:space="preserve"> </w:t>
      </w:r>
    </w:p>
    <w:p w14:paraId="52D19495" w14:textId="60C434CF" w:rsidR="00D4051A" w:rsidRDefault="00D4051A" w:rsidP="00187C4C">
      <w:pPr>
        <w:pStyle w:val="a0"/>
        <w:snapToGrid w:val="0"/>
        <w:spacing w:beforeLines="50" w:before="120" w:afterLines="50"/>
        <w:rPr>
          <w:rFonts w:ascii="Times New Roman" w:eastAsiaTheme="minorEastAsia" w:hAnsi="Times New Roman"/>
          <w:lang w:eastAsia="zh-CN"/>
        </w:rPr>
      </w:pPr>
      <w:r>
        <w:rPr>
          <w:rFonts w:ascii="Times New Roman" w:eastAsiaTheme="minorEastAsia" w:hAnsi="Times New Roman"/>
          <w:lang w:eastAsia="zh-CN"/>
        </w:rPr>
        <w:t>In order to solve this, it should be flexible design to accommodate different scenarios such as,</w:t>
      </w:r>
    </w:p>
    <w:p w14:paraId="622AE069" w14:textId="6940386C" w:rsidR="00D4051A" w:rsidRDefault="00D4051A" w:rsidP="000E085B">
      <w:pPr>
        <w:pStyle w:val="a0"/>
        <w:numPr>
          <w:ilvl w:val="0"/>
          <w:numId w:val="19"/>
        </w:numPr>
        <w:snapToGrid w:val="0"/>
        <w:spacing w:beforeLines="50" w:before="120" w:afterLines="50"/>
        <w:rPr>
          <w:rFonts w:ascii="Times New Roman" w:eastAsiaTheme="minorEastAsia" w:hAnsi="Times New Roman"/>
          <w:lang w:eastAsia="zh-CN"/>
        </w:rPr>
      </w:pPr>
      <w:r>
        <w:rPr>
          <w:rFonts w:ascii="Times New Roman" w:eastAsiaTheme="minorEastAsia" w:hAnsi="Times New Roman"/>
          <w:lang w:eastAsia="zh-CN"/>
        </w:rPr>
        <w:t xml:space="preserve">Case 1: the network does not frequently change </w:t>
      </w:r>
      <w:r w:rsidR="000E085B">
        <w:rPr>
          <w:rFonts w:ascii="Times New Roman" w:eastAsiaTheme="minorEastAsia" w:hAnsi="Times New Roman"/>
          <w:lang w:eastAsia="zh-CN"/>
        </w:rPr>
        <w:t>TRS for IDLE/INACTIVE UEs (change frequency is in the level of hours/days)</w:t>
      </w:r>
    </w:p>
    <w:p w14:paraId="5FC178D3" w14:textId="5AEF43B4" w:rsidR="000E085B" w:rsidRDefault="00EB5551" w:rsidP="00DE6A1C">
      <w:pPr>
        <w:pStyle w:val="a0"/>
        <w:numPr>
          <w:ilvl w:val="1"/>
          <w:numId w:val="19"/>
        </w:numPr>
        <w:snapToGrid w:val="0"/>
        <w:spacing w:beforeLines="50" w:before="120" w:afterLines="50"/>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or</w:t>
      </w:r>
      <w:r>
        <w:rPr>
          <w:rFonts w:ascii="Times New Roman" w:eastAsiaTheme="minorEastAsia" w:hAnsi="Times New Roman"/>
          <w:lang w:eastAsia="zh-CN"/>
        </w:rPr>
        <w:t xml:space="preserve"> this case, once the network configures the TRS resources for UEs by SIB, it is assumed that it is available for IDLE</w:t>
      </w:r>
      <w:r w:rsidR="00A55F84">
        <w:rPr>
          <w:rFonts w:ascii="Times New Roman" w:eastAsiaTheme="minorEastAsia" w:hAnsi="Times New Roman"/>
          <w:lang w:eastAsia="zh-CN"/>
        </w:rPr>
        <w:t>/INACTIVE</w:t>
      </w:r>
      <w:r>
        <w:rPr>
          <w:rFonts w:ascii="Times New Roman" w:eastAsiaTheme="minorEastAsia" w:hAnsi="Times New Roman"/>
          <w:lang w:eastAsia="zh-CN"/>
        </w:rPr>
        <w:t xml:space="preserve"> UEs and SIB indicates to UEs that L1 availability indication is</w:t>
      </w:r>
      <w:r w:rsidR="003F25DF">
        <w:rPr>
          <w:rFonts w:ascii="Times New Roman" w:eastAsiaTheme="minorEastAsia" w:hAnsi="Times New Roman"/>
          <w:lang w:eastAsia="zh-CN"/>
        </w:rPr>
        <w:t xml:space="preserve"> NOT</w:t>
      </w:r>
      <w:r>
        <w:rPr>
          <w:rFonts w:ascii="Times New Roman" w:eastAsiaTheme="minorEastAsia" w:hAnsi="Times New Roman"/>
          <w:lang w:eastAsia="zh-CN"/>
        </w:rPr>
        <w:t xml:space="preserve"> applicable.</w:t>
      </w:r>
    </w:p>
    <w:p w14:paraId="4745FE5C" w14:textId="1CD8CD6C" w:rsidR="000E085B" w:rsidRDefault="000E085B" w:rsidP="000E085B">
      <w:pPr>
        <w:pStyle w:val="a0"/>
        <w:numPr>
          <w:ilvl w:val="0"/>
          <w:numId w:val="19"/>
        </w:numPr>
        <w:snapToGrid w:val="0"/>
        <w:spacing w:beforeLines="50" w:before="120" w:afterLines="50"/>
        <w:rPr>
          <w:rFonts w:ascii="Times New Roman" w:eastAsiaTheme="minorEastAsia" w:hAnsi="Times New Roman"/>
          <w:lang w:eastAsia="zh-CN"/>
        </w:rPr>
      </w:pPr>
      <w:r>
        <w:rPr>
          <w:rFonts w:ascii="Times New Roman" w:eastAsiaTheme="minorEastAsia" w:hAnsi="Times New Roman"/>
          <w:lang w:eastAsia="zh-CN"/>
        </w:rPr>
        <w:lastRenderedPageBreak/>
        <w:t>Case 2: the network frequently changes TRS for IDLE/INACTIVE UEs (change frequency is in the level of seconds/minutes)</w:t>
      </w:r>
    </w:p>
    <w:p w14:paraId="6AE03774" w14:textId="51617AC9" w:rsidR="00EB5551" w:rsidRDefault="00EB5551" w:rsidP="00EB5551">
      <w:pPr>
        <w:pStyle w:val="a0"/>
        <w:numPr>
          <w:ilvl w:val="1"/>
          <w:numId w:val="19"/>
        </w:numPr>
        <w:snapToGrid w:val="0"/>
        <w:spacing w:beforeLines="50" w:before="120" w:afterLines="50"/>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or</w:t>
      </w:r>
      <w:r>
        <w:rPr>
          <w:rFonts w:ascii="Times New Roman" w:eastAsiaTheme="minorEastAsia" w:hAnsi="Times New Roman"/>
          <w:lang w:eastAsia="zh-CN"/>
        </w:rPr>
        <w:t xml:space="preserve"> this case, once the network configures the TRS resources for UEs by SIB, SIB indicates to UEs that L1 availability indication is applicable and the TRS availability information is provided by </w:t>
      </w:r>
      <w:r>
        <w:rPr>
          <w:rFonts w:ascii="Times New Roman" w:eastAsiaTheme="minorEastAsia" w:hAnsi="Times New Roman" w:hint="eastAsia"/>
          <w:lang w:eastAsia="zh-CN"/>
        </w:rPr>
        <w:t>L</w:t>
      </w:r>
      <w:r>
        <w:rPr>
          <w:rFonts w:ascii="Times New Roman" w:eastAsiaTheme="minorEastAsia" w:hAnsi="Times New Roman"/>
          <w:lang w:eastAsia="zh-CN"/>
        </w:rPr>
        <w:t>1.</w:t>
      </w:r>
    </w:p>
    <w:p w14:paraId="7EDCBBA6" w14:textId="63F6A225" w:rsidR="00EB5551" w:rsidRPr="00DE6A1C" w:rsidRDefault="00CB2F6C" w:rsidP="00DE6A1C">
      <w:pPr>
        <w:pStyle w:val="a0"/>
        <w:snapToGrid w:val="0"/>
        <w:spacing w:after="0"/>
        <w:rPr>
          <w:rFonts w:ascii="Times New Roman" w:eastAsiaTheme="minorEastAsia" w:hAnsi="Times New Roman"/>
          <w:b/>
          <w:lang w:eastAsia="zh-CN"/>
        </w:rPr>
      </w:pPr>
      <w:bookmarkStart w:id="5" w:name="PP1"/>
      <w:r w:rsidRPr="001070AA">
        <w:rPr>
          <w:rFonts w:ascii="Times" w:hAnsi="Times" w:cs="Times"/>
          <w:b/>
        </w:rPr>
        <w:t xml:space="preserve">Proposal </w:t>
      </w:r>
      <w:r w:rsidRPr="001070AA">
        <w:rPr>
          <w:rFonts w:ascii="Times" w:hAnsi="Times" w:cs="Times"/>
          <w:b/>
        </w:rPr>
        <w:fldChar w:fldCharType="begin"/>
      </w:r>
      <w:r w:rsidRPr="001070AA">
        <w:rPr>
          <w:rFonts w:ascii="Times" w:hAnsi="Times" w:cs="Times"/>
          <w:b/>
        </w:rPr>
        <w:instrText xml:space="preserve"> SEQ Proposal \* ARABIC </w:instrText>
      </w:r>
      <w:r w:rsidRPr="001070AA">
        <w:rPr>
          <w:rFonts w:ascii="Times" w:hAnsi="Times" w:cs="Times"/>
          <w:b/>
        </w:rPr>
        <w:fldChar w:fldCharType="separate"/>
      </w:r>
      <w:r w:rsidR="00FC2853">
        <w:rPr>
          <w:rFonts w:ascii="Times" w:hAnsi="Times" w:cs="Times"/>
          <w:b/>
          <w:noProof/>
        </w:rPr>
        <w:t>1</w:t>
      </w:r>
      <w:r w:rsidRPr="001070AA">
        <w:rPr>
          <w:rFonts w:ascii="Times" w:hAnsi="Times" w:cs="Times"/>
          <w:b/>
        </w:rPr>
        <w:fldChar w:fldCharType="end"/>
      </w:r>
      <w:r w:rsidRPr="001070AA">
        <w:rPr>
          <w:rFonts w:ascii="Times New Roman" w:eastAsia="宋体" w:hAnsi="Times New Roman"/>
          <w:b/>
          <w:lang w:eastAsia="zh-CN"/>
        </w:rPr>
        <w:t>:</w:t>
      </w:r>
      <w:r w:rsidR="00EB5551" w:rsidRPr="00DE6A1C">
        <w:rPr>
          <w:rFonts w:ascii="Times New Roman" w:eastAsiaTheme="minorEastAsia" w:hAnsi="Times New Roman"/>
          <w:b/>
          <w:lang w:eastAsia="zh-CN"/>
        </w:rPr>
        <w:t xml:space="preserve"> the network configures the TRS resources for UEs by SIB and</w:t>
      </w:r>
    </w:p>
    <w:p w14:paraId="6FE3B3F2" w14:textId="51A8BE96" w:rsidR="00EB5551" w:rsidRPr="00DE6A1C" w:rsidRDefault="00EB5551" w:rsidP="00DE6A1C">
      <w:pPr>
        <w:pStyle w:val="a0"/>
        <w:numPr>
          <w:ilvl w:val="0"/>
          <w:numId w:val="20"/>
        </w:numPr>
        <w:snapToGrid w:val="0"/>
        <w:spacing w:after="0"/>
        <w:rPr>
          <w:rFonts w:ascii="Times New Roman" w:eastAsiaTheme="minorEastAsia" w:hAnsi="Times New Roman"/>
          <w:b/>
          <w:lang w:eastAsia="zh-CN"/>
        </w:rPr>
      </w:pPr>
      <w:r w:rsidRPr="00DE6A1C">
        <w:rPr>
          <w:rFonts w:ascii="Times New Roman" w:eastAsiaTheme="minorEastAsia" w:hAnsi="Times New Roman"/>
          <w:b/>
          <w:lang w:eastAsia="zh-CN"/>
        </w:rPr>
        <w:t>TRS is available for IDLE</w:t>
      </w:r>
      <w:r w:rsidR="00A83A07">
        <w:rPr>
          <w:rFonts w:ascii="Times New Roman" w:eastAsiaTheme="minorEastAsia" w:hAnsi="Times New Roman"/>
          <w:lang w:eastAsia="zh-CN"/>
        </w:rPr>
        <w:t>/</w:t>
      </w:r>
      <w:r w:rsidR="00A83A07" w:rsidRPr="00DE6A1C">
        <w:rPr>
          <w:rFonts w:ascii="Times New Roman" w:eastAsiaTheme="minorEastAsia" w:hAnsi="Times New Roman"/>
          <w:b/>
          <w:lang w:eastAsia="zh-CN"/>
        </w:rPr>
        <w:t>INACTIVE</w:t>
      </w:r>
      <w:r w:rsidRPr="00DE6A1C">
        <w:rPr>
          <w:rFonts w:ascii="Times New Roman" w:eastAsiaTheme="minorEastAsia" w:hAnsi="Times New Roman"/>
          <w:b/>
          <w:lang w:eastAsia="zh-CN"/>
        </w:rPr>
        <w:t xml:space="preserve"> UEs when SIB indicates to UEs that L1 availability indication is </w:t>
      </w:r>
      <w:r w:rsidR="003F25DF" w:rsidRPr="00DE6A1C">
        <w:rPr>
          <w:rFonts w:ascii="Times New Roman" w:eastAsiaTheme="minorEastAsia" w:hAnsi="Times New Roman"/>
          <w:b/>
          <w:lang w:eastAsia="zh-CN"/>
        </w:rPr>
        <w:t>NOT</w:t>
      </w:r>
      <w:r w:rsidRPr="00DE6A1C">
        <w:rPr>
          <w:rFonts w:ascii="Times New Roman" w:eastAsiaTheme="minorEastAsia" w:hAnsi="Times New Roman"/>
          <w:b/>
          <w:lang w:eastAsia="zh-CN"/>
        </w:rPr>
        <w:t xml:space="preserve"> applicable</w:t>
      </w:r>
    </w:p>
    <w:p w14:paraId="6CE3726F" w14:textId="7AF496C2" w:rsidR="00EB5551" w:rsidRPr="00DE6A1C" w:rsidRDefault="00EB5551" w:rsidP="00DE6A1C">
      <w:pPr>
        <w:pStyle w:val="a0"/>
        <w:numPr>
          <w:ilvl w:val="0"/>
          <w:numId w:val="20"/>
        </w:numPr>
        <w:snapToGrid w:val="0"/>
        <w:spacing w:after="0"/>
        <w:rPr>
          <w:rFonts w:ascii="Times New Roman" w:eastAsiaTheme="minorEastAsia" w:hAnsi="Times New Roman"/>
          <w:b/>
          <w:lang w:eastAsia="zh-CN"/>
        </w:rPr>
      </w:pPr>
      <w:r w:rsidRPr="00DE6A1C">
        <w:rPr>
          <w:rFonts w:ascii="Times New Roman" w:eastAsiaTheme="minorEastAsia" w:hAnsi="Times New Roman"/>
          <w:b/>
          <w:lang w:eastAsia="zh-CN"/>
        </w:rPr>
        <w:t>TRS availability information is provided by L1</w:t>
      </w:r>
      <w:r w:rsidR="003F25DF" w:rsidRPr="00DE6A1C">
        <w:rPr>
          <w:rFonts w:ascii="Times New Roman" w:eastAsiaTheme="minorEastAsia" w:hAnsi="Times New Roman"/>
          <w:b/>
          <w:lang w:eastAsia="zh-CN"/>
        </w:rPr>
        <w:t>when SIB indicates to UEs that L1 availability indication is applicable</w:t>
      </w:r>
    </w:p>
    <w:bookmarkEnd w:id="5"/>
    <w:p w14:paraId="67DE01F6" w14:textId="20A76C22" w:rsidR="003D2C5F" w:rsidRDefault="00B87064" w:rsidP="00187C4C">
      <w:pPr>
        <w:pStyle w:val="a0"/>
        <w:snapToGrid w:val="0"/>
        <w:spacing w:beforeLines="50" w:before="120" w:afterLines="50"/>
        <w:rPr>
          <w:rFonts w:ascii="Times New Roman" w:eastAsiaTheme="minorEastAsia" w:hAnsi="Times New Roman"/>
          <w:lang w:eastAsia="zh-CN"/>
        </w:rPr>
      </w:pPr>
      <w:r>
        <w:rPr>
          <w:rFonts w:ascii="Times New Roman" w:eastAsiaTheme="minorEastAsia" w:hAnsi="Times New Roman"/>
          <w:lang w:eastAsia="zh-CN"/>
        </w:rPr>
        <w:t>For L1 availability indication</w:t>
      </w:r>
      <w:r w:rsidR="003D2C5F">
        <w:rPr>
          <w:rFonts w:ascii="Times New Roman" w:eastAsiaTheme="minorEastAsia" w:hAnsi="Times New Roman"/>
          <w:lang w:eastAsia="zh-CN"/>
        </w:rPr>
        <w:t xml:space="preserve">, </w:t>
      </w:r>
      <w:r w:rsidR="00251A63">
        <w:rPr>
          <w:rFonts w:ascii="Times New Roman" w:eastAsiaTheme="minorEastAsia" w:hAnsi="Times New Roman"/>
          <w:lang w:eastAsia="zh-CN"/>
        </w:rPr>
        <w:t xml:space="preserve">it was discussed </w:t>
      </w:r>
      <w:r w:rsidR="003110E7">
        <w:rPr>
          <w:rFonts w:ascii="Times New Roman" w:eastAsiaTheme="minorEastAsia" w:hAnsi="Times New Roman"/>
          <w:lang w:eastAsia="zh-CN"/>
        </w:rPr>
        <w:t xml:space="preserve">whether L1 availability is provided in both PEI, if configured, and paging PDCCH, and whether the same information </w:t>
      </w:r>
      <w:r w:rsidR="00E43982">
        <w:rPr>
          <w:rFonts w:ascii="Times New Roman" w:eastAsiaTheme="minorEastAsia" w:hAnsi="Times New Roman"/>
          <w:lang w:eastAsia="zh-CN"/>
        </w:rPr>
        <w:t>is</w:t>
      </w:r>
      <w:r w:rsidR="003110E7">
        <w:rPr>
          <w:rFonts w:ascii="Times New Roman" w:eastAsiaTheme="minorEastAsia" w:hAnsi="Times New Roman"/>
          <w:lang w:eastAsia="zh-CN"/>
        </w:rPr>
        <w:t xml:space="preserve"> provided in these t</w:t>
      </w:r>
      <w:r w:rsidR="009E1208">
        <w:rPr>
          <w:rFonts w:ascii="Times New Roman" w:eastAsiaTheme="minorEastAsia" w:hAnsi="Times New Roman"/>
          <w:lang w:eastAsia="zh-CN"/>
        </w:rPr>
        <w:t>wo</w:t>
      </w:r>
      <w:r w:rsidR="003110E7">
        <w:rPr>
          <w:rFonts w:ascii="Times New Roman" w:eastAsiaTheme="minorEastAsia" w:hAnsi="Times New Roman"/>
          <w:lang w:eastAsia="zh-CN"/>
        </w:rPr>
        <w:t xml:space="preserve"> channels.</w:t>
      </w:r>
      <w:r w:rsidR="00E43982">
        <w:rPr>
          <w:rFonts w:ascii="Times New Roman" w:eastAsiaTheme="minorEastAsia" w:hAnsi="Times New Roman"/>
          <w:lang w:eastAsia="zh-CN"/>
        </w:rPr>
        <w:t xml:space="preserve"> </w:t>
      </w:r>
      <w:r w:rsidR="00215A67">
        <w:rPr>
          <w:rFonts w:ascii="Times New Roman" w:eastAsiaTheme="minorEastAsia" w:hAnsi="Times New Roman"/>
          <w:lang w:eastAsia="zh-CN"/>
        </w:rPr>
        <w:t>I</w:t>
      </w:r>
      <w:r w:rsidR="00215A67">
        <w:rPr>
          <w:rFonts w:ascii="Times New Roman" w:eastAsiaTheme="minorEastAsia" w:hAnsi="Times New Roman" w:hint="eastAsia"/>
          <w:lang w:eastAsia="zh-CN"/>
        </w:rPr>
        <w:t>n</w:t>
      </w:r>
      <w:r w:rsidR="00215A67">
        <w:rPr>
          <w:rFonts w:ascii="Times New Roman" w:eastAsiaTheme="minorEastAsia" w:hAnsi="Times New Roman"/>
          <w:lang w:eastAsia="zh-CN"/>
        </w:rPr>
        <w:t xml:space="preserve"> </w:t>
      </w:r>
      <w:r w:rsidR="00215A67">
        <w:rPr>
          <w:rFonts w:ascii="Times New Roman" w:eastAsiaTheme="minorEastAsia" w:hAnsi="Times New Roman" w:hint="eastAsia"/>
          <w:lang w:eastAsia="zh-CN"/>
        </w:rPr>
        <w:t>our</w:t>
      </w:r>
      <w:r w:rsidR="00215A67">
        <w:rPr>
          <w:rFonts w:ascii="Times New Roman" w:eastAsiaTheme="minorEastAsia" w:hAnsi="Times New Roman"/>
          <w:lang w:eastAsia="zh-CN"/>
        </w:rPr>
        <w:t xml:space="preserve"> understanding, </w:t>
      </w:r>
      <w:r w:rsidR="004232DD">
        <w:rPr>
          <w:rFonts w:ascii="Times" w:hAnsi="Times"/>
          <w:bCs/>
          <w:szCs w:val="20"/>
          <w:lang w:val="en-GB" w:eastAsia="ja-JP"/>
        </w:rPr>
        <w:t>t</w:t>
      </w:r>
      <w:r w:rsidR="00E43982" w:rsidRPr="006D1F6D">
        <w:rPr>
          <w:rFonts w:ascii="Times" w:hAnsi="Times"/>
          <w:bCs/>
          <w:szCs w:val="20"/>
          <w:lang w:val="en-GB" w:eastAsia="ja-JP"/>
        </w:rPr>
        <w:t xml:space="preserve">he L1 availability </w:t>
      </w:r>
      <w:r w:rsidR="00231A6D">
        <w:rPr>
          <w:rFonts w:ascii="Times" w:hAnsi="Times"/>
          <w:bCs/>
          <w:szCs w:val="20"/>
          <w:lang w:val="en-GB" w:eastAsia="ja-JP"/>
        </w:rPr>
        <w:t>should be provided at least in paging DCI</w:t>
      </w:r>
      <w:r w:rsidR="004232DD">
        <w:rPr>
          <w:rFonts w:ascii="Times" w:hAnsi="Times"/>
          <w:bCs/>
          <w:szCs w:val="20"/>
          <w:lang w:val="en-GB" w:eastAsia="ja-JP"/>
        </w:rPr>
        <w:t xml:space="preserve"> to </w:t>
      </w:r>
      <w:r w:rsidR="008212B5">
        <w:rPr>
          <w:rFonts w:ascii="Times" w:hAnsi="Times"/>
          <w:bCs/>
          <w:szCs w:val="20"/>
          <w:lang w:val="en-GB" w:eastAsia="ja-JP"/>
        </w:rPr>
        <w:t xml:space="preserve">enable the indication for UEs not capable of receiving PEI. </w:t>
      </w:r>
      <w:r w:rsidR="008212B5" w:rsidRPr="008212B5">
        <w:rPr>
          <w:rFonts w:ascii="Times New Roman" w:eastAsiaTheme="minorEastAsia" w:hAnsi="Times New Roman"/>
          <w:lang w:eastAsia="zh-CN"/>
        </w:rPr>
        <w:t>If PEI is configured, which is used to indicate whether UE is required to receiving paging PDCCH.</w:t>
      </w:r>
      <w:r w:rsidR="00DC0E9C">
        <w:rPr>
          <w:rFonts w:ascii="Times New Roman" w:eastAsiaTheme="minorEastAsia" w:hAnsi="Times New Roman"/>
          <w:lang w:eastAsia="zh-CN"/>
        </w:rPr>
        <w:t xml:space="preserve"> It is not power efficient for UE</w:t>
      </w:r>
      <w:r w:rsidR="00A87DE1">
        <w:rPr>
          <w:rFonts w:ascii="Times New Roman" w:eastAsiaTheme="minorEastAsia" w:hAnsi="Times New Roman"/>
          <w:lang w:eastAsia="zh-CN"/>
        </w:rPr>
        <w:t>s capable of PEI reception</w:t>
      </w:r>
      <w:r w:rsidR="00DC0E9C">
        <w:rPr>
          <w:rFonts w:ascii="Times New Roman" w:eastAsiaTheme="minorEastAsia" w:hAnsi="Times New Roman"/>
          <w:lang w:eastAsia="zh-CN"/>
        </w:rPr>
        <w:t xml:space="preserve"> to </w:t>
      </w:r>
      <w:r w:rsidR="00A87DE1">
        <w:rPr>
          <w:rFonts w:ascii="Times New Roman" w:eastAsiaTheme="minorEastAsia" w:hAnsi="Times New Roman"/>
          <w:lang w:eastAsia="zh-CN"/>
        </w:rPr>
        <w:t>still obtain</w:t>
      </w:r>
      <w:r w:rsidR="00DC0E9C">
        <w:rPr>
          <w:rFonts w:ascii="Times New Roman" w:eastAsiaTheme="minorEastAsia" w:hAnsi="Times New Roman"/>
          <w:lang w:eastAsia="zh-CN"/>
        </w:rPr>
        <w:t xml:space="preserve"> </w:t>
      </w:r>
      <w:r w:rsidR="00A87DE1">
        <w:rPr>
          <w:rFonts w:ascii="Times New Roman" w:eastAsiaTheme="minorEastAsia" w:hAnsi="Times New Roman"/>
          <w:lang w:eastAsia="zh-CN"/>
        </w:rPr>
        <w:t>L1 availability in paging PDCCH. Therefore, i</w:t>
      </w:r>
      <w:r w:rsidR="00A87DE1" w:rsidRPr="00A87DE1">
        <w:rPr>
          <w:rFonts w:ascii="Times New Roman" w:eastAsiaTheme="minorEastAsia" w:hAnsi="Times New Roman"/>
          <w:lang w:eastAsia="zh-CN"/>
        </w:rPr>
        <w:t>f L1 availability indication is enabled, it should be provided in both PEI (if configured) and paging DCI.</w:t>
      </w:r>
      <w:r w:rsidR="0053426E">
        <w:rPr>
          <w:rFonts w:ascii="Times New Roman" w:eastAsiaTheme="minorEastAsia" w:hAnsi="Times New Roman" w:hint="eastAsia"/>
          <w:lang w:eastAsia="zh-CN"/>
        </w:rPr>
        <w:t xml:space="preserve"> </w:t>
      </w:r>
      <w:r w:rsidR="0053426E">
        <w:rPr>
          <w:rFonts w:ascii="Times New Roman" w:eastAsiaTheme="minorEastAsia" w:hAnsi="Times New Roman"/>
          <w:lang w:eastAsia="zh-CN"/>
        </w:rPr>
        <w:t>Furthermore, the availability</w:t>
      </w:r>
      <w:r w:rsidR="0053426E">
        <w:rPr>
          <w:rFonts w:ascii="Times New Roman" w:eastAsiaTheme="minorEastAsia" w:hAnsi="Times New Roman" w:hint="eastAsia"/>
          <w:lang w:eastAsia="zh-CN"/>
        </w:rPr>
        <w:t>/</w:t>
      </w:r>
      <w:r w:rsidR="0053426E">
        <w:rPr>
          <w:rFonts w:ascii="Times New Roman" w:eastAsiaTheme="minorEastAsia" w:hAnsi="Times New Roman"/>
          <w:lang w:eastAsia="zh-CN"/>
        </w:rPr>
        <w:t>unavailability information provided in paging DCI and PEI should be the same</w:t>
      </w:r>
      <w:r w:rsidR="00B4351C">
        <w:rPr>
          <w:rFonts w:ascii="Times New Roman" w:eastAsiaTheme="minorEastAsia" w:hAnsi="Times New Roman"/>
          <w:lang w:eastAsia="zh-CN"/>
        </w:rPr>
        <w:t>, to avoid duplicated work, and to avoid SIB to provide different grouping of TRS resource set for PEI and paging DCI, which would further increase SIB overhead.</w:t>
      </w:r>
    </w:p>
    <w:p w14:paraId="2A86BA60" w14:textId="48C625F0" w:rsidR="003D2C5F" w:rsidRDefault="00884F75" w:rsidP="00AE302F">
      <w:pPr>
        <w:pStyle w:val="a0"/>
        <w:snapToGrid w:val="0"/>
        <w:spacing w:beforeLines="50" w:before="120" w:after="0"/>
        <w:rPr>
          <w:rFonts w:ascii="Times New Roman" w:eastAsiaTheme="minorEastAsia" w:hAnsi="Times New Roman"/>
          <w:lang w:eastAsia="zh-CN"/>
        </w:rPr>
      </w:pPr>
      <w:bookmarkStart w:id="6" w:name="PP2"/>
      <w:r w:rsidRPr="001070AA">
        <w:rPr>
          <w:rFonts w:ascii="Times" w:hAnsi="Times" w:cs="Times"/>
          <w:b/>
        </w:rPr>
        <w:t xml:space="preserve">Proposal </w:t>
      </w:r>
      <w:r w:rsidRPr="001070AA">
        <w:rPr>
          <w:rFonts w:ascii="Times" w:hAnsi="Times" w:cs="Times"/>
          <w:b/>
        </w:rPr>
        <w:fldChar w:fldCharType="begin"/>
      </w:r>
      <w:r w:rsidRPr="001070AA">
        <w:rPr>
          <w:rFonts w:ascii="Times" w:hAnsi="Times" w:cs="Times"/>
          <w:b/>
        </w:rPr>
        <w:instrText xml:space="preserve"> SEQ Proposal \* ARABIC </w:instrText>
      </w:r>
      <w:r w:rsidRPr="001070AA">
        <w:rPr>
          <w:rFonts w:ascii="Times" w:hAnsi="Times" w:cs="Times"/>
          <w:b/>
        </w:rPr>
        <w:fldChar w:fldCharType="separate"/>
      </w:r>
      <w:r w:rsidR="00FC2853">
        <w:rPr>
          <w:rFonts w:ascii="Times" w:hAnsi="Times" w:cs="Times"/>
          <w:b/>
          <w:noProof/>
        </w:rPr>
        <w:t>2</w:t>
      </w:r>
      <w:r w:rsidRPr="001070AA">
        <w:rPr>
          <w:rFonts w:ascii="Times" w:hAnsi="Times" w:cs="Times"/>
          <w:b/>
        </w:rPr>
        <w:fldChar w:fldCharType="end"/>
      </w:r>
      <w:r w:rsidRPr="001070AA">
        <w:rPr>
          <w:rFonts w:ascii="Times New Roman" w:eastAsia="宋体" w:hAnsi="Times New Roman"/>
          <w:b/>
          <w:lang w:eastAsia="zh-CN"/>
        </w:rPr>
        <w:t>:</w:t>
      </w:r>
      <w:r w:rsidR="003F2B41" w:rsidRPr="00F866AB">
        <w:rPr>
          <w:rFonts w:ascii="Times New Roman" w:hAnsi="Times New Roman"/>
          <w:i/>
        </w:rPr>
        <w:t xml:space="preserve"> </w:t>
      </w:r>
      <w:r w:rsidR="0051657C" w:rsidRPr="00FE160C">
        <w:rPr>
          <w:rFonts w:ascii="Times New Roman" w:eastAsiaTheme="minorEastAsia" w:hAnsi="Times New Roman"/>
          <w:b/>
          <w:lang w:eastAsia="zh-CN"/>
        </w:rPr>
        <w:t xml:space="preserve"> </w:t>
      </w:r>
      <w:r w:rsidR="00FE160C">
        <w:rPr>
          <w:rFonts w:ascii="Times New Roman" w:eastAsiaTheme="minorEastAsia" w:hAnsi="Times New Roman"/>
          <w:b/>
          <w:lang w:eastAsia="zh-CN"/>
        </w:rPr>
        <w:t>I</w:t>
      </w:r>
      <w:r w:rsidR="0051657C" w:rsidRPr="00FE160C">
        <w:rPr>
          <w:rFonts w:ascii="Times New Roman" w:eastAsiaTheme="minorEastAsia" w:hAnsi="Times New Roman"/>
          <w:b/>
          <w:lang w:eastAsia="zh-CN"/>
        </w:rPr>
        <w:t xml:space="preserve">f L1 </w:t>
      </w:r>
      <w:r w:rsidR="0051657C" w:rsidRPr="0051657C">
        <w:rPr>
          <w:rFonts w:ascii="Times New Roman" w:eastAsiaTheme="minorEastAsia" w:hAnsi="Times New Roman"/>
          <w:b/>
          <w:lang w:eastAsia="zh-CN"/>
        </w:rPr>
        <w:t>availability indication is enabled,</w:t>
      </w:r>
      <w:r w:rsidR="003D2C5F">
        <w:rPr>
          <w:rFonts w:ascii="Times New Roman" w:eastAsiaTheme="minorEastAsia" w:hAnsi="Times New Roman"/>
          <w:b/>
          <w:lang w:eastAsia="zh-CN"/>
        </w:rPr>
        <w:t xml:space="preserve"> it should be provided in both PEI</w:t>
      </w:r>
      <w:r w:rsidR="00A63544">
        <w:rPr>
          <w:rFonts w:ascii="Times New Roman" w:eastAsiaTheme="minorEastAsia" w:hAnsi="Times New Roman"/>
          <w:b/>
          <w:lang w:eastAsia="zh-CN"/>
        </w:rPr>
        <w:t xml:space="preserve"> </w:t>
      </w:r>
      <w:r w:rsidR="003D2C5F">
        <w:rPr>
          <w:rFonts w:ascii="Times New Roman" w:eastAsiaTheme="minorEastAsia" w:hAnsi="Times New Roman"/>
          <w:b/>
          <w:lang w:eastAsia="zh-CN"/>
        </w:rPr>
        <w:t>(if configured) and paging DCI.</w:t>
      </w:r>
    </w:p>
    <w:p w14:paraId="5C866F78" w14:textId="1369AB1E" w:rsidR="0076380D" w:rsidRPr="003D2C5F" w:rsidRDefault="0051657C" w:rsidP="00436B99">
      <w:pPr>
        <w:pStyle w:val="a0"/>
        <w:numPr>
          <w:ilvl w:val="0"/>
          <w:numId w:val="15"/>
        </w:numPr>
        <w:snapToGrid w:val="0"/>
        <w:spacing w:afterLines="50"/>
        <w:ind w:left="357" w:hanging="357"/>
        <w:rPr>
          <w:rFonts w:ascii="Times New Roman" w:eastAsiaTheme="minorEastAsia" w:hAnsi="Times New Roman"/>
          <w:lang w:eastAsia="zh-CN"/>
        </w:rPr>
      </w:pPr>
      <w:r>
        <w:rPr>
          <w:rFonts w:ascii="Times New Roman" w:eastAsiaTheme="minorEastAsia" w:hAnsi="Times New Roman"/>
          <w:b/>
          <w:lang w:eastAsia="zh-CN"/>
        </w:rPr>
        <w:t>T</w:t>
      </w:r>
      <w:r w:rsidR="0076380D" w:rsidRPr="0051657C">
        <w:rPr>
          <w:rFonts w:ascii="Times New Roman" w:eastAsiaTheme="minorEastAsia" w:hAnsi="Times New Roman"/>
          <w:b/>
          <w:lang w:eastAsia="zh-CN"/>
        </w:rPr>
        <w:t xml:space="preserve">he </w:t>
      </w:r>
      <w:r w:rsidR="00000A35" w:rsidRPr="0051657C">
        <w:rPr>
          <w:rFonts w:ascii="Times New Roman" w:eastAsiaTheme="minorEastAsia" w:hAnsi="Times New Roman"/>
          <w:b/>
          <w:lang w:eastAsia="zh-CN"/>
        </w:rPr>
        <w:t>paging DCI and PEI should provide the same availability</w:t>
      </w:r>
      <w:r w:rsidR="00000A35" w:rsidRPr="0051657C">
        <w:rPr>
          <w:rFonts w:ascii="Times New Roman" w:eastAsiaTheme="minorEastAsia" w:hAnsi="Times New Roman" w:hint="eastAsia"/>
          <w:b/>
          <w:lang w:eastAsia="zh-CN"/>
        </w:rPr>
        <w:t>/</w:t>
      </w:r>
      <w:r w:rsidR="00000A35" w:rsidRPr="0051657C">
        <w:rPr>
          <w:rFonts w:ascii="Times New Roman" w:eastAsiaTheme="minorEastAsia" w:hAnsi="Times New Roman"/>
          <w:b/>
          <w:lang w:eastAsia="zh-CN"/>
        </w:rPr>
        <w:t xml:space="preserve">unavailability </w:t>
      </w:r>
    </w:p>
    <w:bookmarkEnd w:id="6"/>
    <w:p w14:paraId="35269D34" w14:textId="5436922C" w:rsidR="006128E8" w:rsidRDefault="006128E8" w:rsidP="006128E8">
      <w:pPr>
        <w:spacing w:beforeLines="50" w:before="120" w:afterLines="50" w:after="120"/>
        <w:jc w:val="both"/>
        <w:rPr>
          <w:rFonts w:ascii="Times" w:eastAsiaTheme="minorEastAsia" w:hAnsi="Times"/>
          <w:szCs w:val="20"/>
          <w:lang w:eastAsia="zh-CN"/>
        </w:rPr>
      </w:pPr>
      <w:r w:rsidRPr="00FA5D76">
        <w:rPr>
          <w:rFonts w:ascii="Times" w:eastAsiaTheme="minorEastAsia" w:hAnsi="Times"/>
          <w:szCs w:val="20"/>
          <w:lang w:eastAsia="zh-CN"/>
        </w:rPr>
        <w:t xml:space="preserve">For </w:t>
      </w:r>
      <w:r>
        <w:rPr>
          <w:rFonts w:ascii="Times" w:eastAsiaTheme="minorEastAsia" w:hAnsi="Times"/>
          <w:szCs w:val="20"/>
          <w:lang w:eastAsia="zh-CN"/>
        </w:rPr>
        <w:t>L1 indication in paging PDCCH, 6 bits are reserved in DCI format 1-0 with P-RNTI. Hence, the availability provided by paging PDCCH should be limited within 6 bits. NW should properly group the TRS resources to ensure availability of all TRS can be provided in this bitmap. A group index can be provided along with the TRS resource configuration, and up to 6 groups can be supported.</w:t>
      </w:r>
      <w:r>
        <w:rPr>
          <w:rFonts w:ascii="Times" w:eastAsiaTheme="minorEastAsia" w:hAnsi="Times" w:hint="eastAsia"/>
          <w:szCs w:val="20"/>
          <w:lang w:eastAsia="zh-CN"/>
        </w:rPr>
        <w:t xml:space="preserve"> </w:t>
      </w:r>
      <w:r>
        <w:rPr>
          <w:rFonts w:ascii="Times" w:eastAsiaTheme="minorEastAsia" w:hAnsi="Times"/>
          <w:szCs w:val="20"/>
          <w:lang w:eastAsia="zh-CN"/>
        </w:rPr>
        <w:t xml:space="preserve">Each TRS resource can be configured with a group index, which is associated with one bit in the bitmap, and the availability/unavailability of the TRS can be derived from the associated bit in the DCI. If group index for TRS is not provided, UE can assume the TRS available once configured. For PEI based availability indication, the same number of bits for L1 availability indication </w:t>
      </w:r>
      <w:r w:rsidR="003E7842">
        <w:rPr>
          <w:rFonts w:ascii="Times" w:eastAsiaTheme="minorEastAsia" w:hAnsi="Times"/>
          <w:szCs w:val="20"/>
          <w:lang w:eastAsia="zh-CN"/>
        </w:rPr>
        <w:t>to ensure the same availability/unavailability information is provided.</w:t>
      </w:r>
    </w:p>
    <w:p w14:paraId="1ED8386E" w14:textId="01F752B6" w:rsidR="001E29F7" w:rsidRDefault="001E29F7" w:rsidP="00187C4C">
      <w:pPr>
        <w:pStyle w:val="a0"/>
        <w:snapToGrid w:val="0"/>
        <w:spacing w:beforeLines="50" w:before="120" w:afterLines="50"/>
        <w:rPr>
          <w:rFonts w:ascii="Times New Roman" w:eastAsiaTheme="minorEastAsia" w:hAnsi="Times New Roman"/>
          <w:lang w:eastAsia="zh-CN"/>
        </w:rPr>
      </w:pPr>
      <w:r>
        <w:rPr>
          <w:rFonts w:ascii="Times New Roman" w:eastAsiaTheme="minorEastAsia" w:hAnsi="Times New Roman"/>
          <w:lang w:eastAsia="zh-CN"/>
        </w:rPr>
        <w:t xml:space="preserve">The </w:t>
      </w:r>
      <w:r w:rsidR="005C1B77">
        <w:rPr>
          <w:rFonts w:ascii="Times New Roman" w:eastAsiaTheme="minorEastAsia" w:hAnsi="Times New Roman"/>
          <w:lang w:eastAsia="zh-CN"/>
        </w:rPr>
        <w:t xml:space="preserve">bit field </w:t>
      </w:r>
      <w:r w:rsidR="00347E09">
        <w:rPr>
          <w:rFonts w:ascii="Times New Roman" w:eastAsiaTheme="minorEastAsia" w:hAnsi="Times New Roman"/>
          <w:lang w:eastAsia="zh-CN"/>
        </w:rPr>
        <w:t>for</w:t>
      </w:r>
      <w:r w:rsidR="005C1B77">
        <w:rPr>
          <w:rFonts w:ascii="Times New Roman" w:eastAsiaTheme="minorEastAsia" w:hAnsi="Times New Roman"/>
          <w:lang w:eastAsia="zh-CN"/>
        </w:rPr>
        <w:t xml:space="preserve"> the L1 availability can be right after bitfield ‘TB scaling’</w:t>
      </w:r>
      <w:r w:rsidR="004C022D">
        <w:rPr>
          <w:rFonts w:ascii="Times New Roman" w:eastAsiaTheme="minorEastAsia" w:hAnsi="Times New Roman"/>
          <w:lang w:eastAsia="zh-CN"/>
        </w:rPr>
        <w:t xml:space="preserve"> in paging DCI, and right after ‘</w:t>
      </w:r>
      <w:r w:rsidR="004C022D" w:rsidRPr="004C022D">
        <w:rPr>
          <w:rFonts w:ascii="Times New Roman" w:eastAsiaTheme="minorEastAsia" w:hAnsi="Times New Roman"/>
          <w:lang w:eastAsia="zh-CN"/>
        </w:rPr>
        <w:t>paging indication field</w:t>
      </w:r>
      <w:r w:rsidR="004C022D">
        <w:rPr>
          <w:rFonts w:ascii="Times New Roman" w:eastAsiaTheme="minorEastAsia" w:hAnsi="Times New Roman"/>
          <w:lang w:eastAsia="zh-CN"/>
        </w:rPr>
        <w:t>’ in PEI. The bit field length is the number of groups configured for TRS resource set.</w:t>
      </w:r>
    </w:p>
    <w:p w14:paraId="5F92608F" w14:textId="34C127E1" w:rsidR="004C022D" w:rsidRPr="007E14E6" w:rsidRDefault="00884F75" w:rsidP="00AE302F">
      <w:pPr>
        <w:pStyle w:val="a0"/>
        <w:snapToGrid w:val="0"/>
        <w:spacing w:beforeLines="50" w:before="120" w:after="0"/>
        <w:rPr>
          <w:rFonts w:ascii="Times New Roman" w:eastAsiaTheme="minorEastAsia" w:hAnsi="Times New Roman"/>
          <w:b/>
          <w:lang w:eastAsia="zh-CN"/>
        </w:rPr>
      </w:pPr>
      <w:bookmarkStart w:id="7" w:name="PP3"/>
      <w:r w:rsidRPr="001070AA">
        <w:rPr>
          <w:rFonts w:ascii="Times" w:hAnsi="Times" w:cs="Times"/>
          <w:b/>
        </w:rPr>
        <w:t xml:space="preserve">Proposal </w:t>
      </w:r>
      <w:r w:rsidRPr="001070AA">
        <w:rPr>
          <w:rFonts w:ascii="Times" w:hAnsi="Times" w:cs="Times"/>
          <w:b/>
        </w:rPr>
        <w:fldChar w:fldCharType="begin"/>
      </w:r>
      <w:r w:rsidRPr="001070AA">
        <w:rPr>
          <w:rFonts w:ascii="Times" w:hAnsi="Times" w:cs="Times"/>
          <w:b/>
        </w:rPr>
        <w:instrText xml:space="preserve"> SEQ Proposal \* ARABIC </w:instrText>
      </w:r>
      <w:r w:rsidRPr="001070AA">
        <w:rPr>
          <w:rFonts w:ascii="Times" w:hAnsi="Times" w:cs="Times"/>
          <w:b/>
        </w:rPr>
        <w:fldChar w:fldCharType="separate"/>
      </w:r>
      <w:r w:rsidR="00FC2853">
        <w:rPr>
          <w:rFonts w:ascii="Times" w:hAnsi="Times" w:cs="Times"/>
          <w:b/>
          <w:noProof/>
        </w:rPr>
        <w:t>3</w:t>
      </w:r>
      <w:r w:rsidRPr="001070AA">
        <w:rPr>
          <w:rFonts w:ascii="Times" w:hAnsi="Times" w:cs="Times"/>
          <w:b/>
        </w:rPr>
        <w:fldChar w:fldCharType="end"/>
      </w:r>
      <w:r w:rsidRPr="001070AA">
        <w:rPr>
          <w:rFonts w:ascii="Times New Roman" w:eastAsia="宋体" w:hAnsi="Times New Roman"/>
          <w:b/>
          <w:lang w:eastAsia="zh-CN"/>
        </w:rPr>
        <w:t>:</w:t>
      </w:r>
      <w:r w:rsidR="004C022D" w:rsidRPr="007E14E6">
        <w:rPr>
          <w:rFonts w:ascii="Times New Roman" w:eastAsiaTheme="minorEastAsia" w:hAnsi="Times New Roman"/>
          <w:b/>
          <w:lang w:eastAsia="zh-CN"/>
        </w:rPr>
        <w:t xml:space="preserve"> </w:t>
      </w:r>
      <w:r w:rsidR="00347E09" w:rsidRPr="007E14E6">
        <w:rPr>
          <w:rFonts w:ascii="Times New Roman" w:eastAsiaTheme="minorEastAsia" w:hAnsi="Times New Roman"/>
          <w:b/>
          <w:lang w:eastAsia="zh-CN"/>
        </w:rPr>
        <w:t>The bit field length</w:t>
      </w:r>
      <w:r w:rsidR="003E7842">
        <w:rPr>
          <w:rFonts w:ascii="Times New Roman" w:eastAsiaTheme="minorEastAsia" w:hAnsi="Times New Roman"/>
          <w:b/>
          <w:lang w:eastAsia="zh-CN"/>
        </w:rPr>
        <w:t xml:space="preserve"> for L1 availability indication</w:t>
      </w:r>
      <w:r w:rsidR="00347E09" w:rsidRPr="007E14E6">
        <w:rPr>
          <w:rFonts w:ascii="Times New Roman" w:eastAsiaTheme="minorEastAsia" w:hAnsi="Times New Roman"/>
          <w:b/>
          <w:lang w:eastAsia="zh-CN"/>
        </w:rPr>
        <w:t xml:space="preserve"> is the number of groups configured for TRS resource set</w:t>
      </w:r>
      <w:r w:rsidR="003E7842">
        <w:rPr>
          <w:rFonts w:ascii="Times New Roman" w:eastAsiaTheme="minorEastAsia" w:hAnsi="Times New Roman"/>
          <w:b/>
          <w:lang w:eastAsia="zh-CN"/>
        </w:rPr>
        <w:t>.</w:t>
      </w:r>
      <w:r w:rsidR="00434F5B" w:rsidRPr="007E14E6">
        <w:rPr>
          <w:rFonts w:ascii="Times New Roman" w:eastAsiaTheme="minorEastAsia" w:hAnsi="Times New Roman"/>
          <w:b/>
          <w:lang w:eastAsia="zh-CN"/>
        </w:rPr>
        <w:t xml:space="preserve"> </w:t>
      </w:r>
      <w:r w:rsidR="003E7842">
        <w:rPr>
          <w:rFonts w:ascii="Times New Roman" w:eastAsiaTheme="minorEastAsia" w:hAnsi="Times New Roman"/>
          <w:b/>
          <w:lang w:eastAsia="zh-CN"/>
        </w:rPr>
        <w:t>The number of bits</w:t>
      </w:r>
      <w:r w:rsidR="00B05F85">
        <w:rPr>
          <w:rFonts w:ascii="Times New Roman" w:eastAsiaTheme="minorEastAsia" w:hAnsi="Times New Roman"/>
          <w:b/>
          <w:lang w:eastAsia="zh-CN"/>
        </w:rPr>
        <w:t xml:space="preserve"> for the bitfield</w:t>
      </w:r>
      <w:r w:rsidR="003E7842">
        <w:rPr>
          <w:rFonts w:ascii="Times New Roman" w:eastAsiaTheme="minorEastAsia" w:hAnsi="Times New Roman"/>
          <w:b/>
          <w:lang w:eastAsia="zh-CN"/>
        </w:rPr>
        <w:t xml:space="preserve"> is up to 6, and the location </w:t>
      </w:r>
      <w:r w:rsidR="00434F5B" w:rsidRPr="007E14E6">
        <w:rPr>
          <w:rFonts w:ascii="Times New Roman" w:eastAsiaTheme="minorEastAsia" w:hAnsi="Times New Roman"/>
          <w:b/>
          <w:lang w:eastAsia="zh-CN"/>
        </w:rPr>
        <w:t>can be</w:t>
      </w:r>
    </w:p>
    <w:p w14:paraId="27420E8C" w14:textId="2CAD724D" w:rsidR="00347E09" w:rsidRPr="007E14E6" w:rsidRDefault="00AD7FA5" w:rsidP="00436B99">
      <w:pPr>
        <w:pStyle w:val="a0"/>
        <w:numPr>
          <w:ilvl w:val="0"/>
          <w:numId w:val="15"/>
        </w:numPr>
        <w:snapToGrid w:val="0"/>
        <w:spacing w:after="0"/>
        <w:ind w:left="357" w:hanging="357"/>
        <w:rPr>
          <w:rFonts w:ascii="Times New Roman" w:eastAsiaTheme="minorEastAsia" w:hAnsi="Times New Roman"/>
          <w:b/>
          <w:lang w:eastAsia="zh-CN"/>
        </w:rPr>
      </w:pPr>
      <w:r w:rsidRPr="007E14E6">
        <w:rPr>
          <w:rFonts w:ascii="Times New Roman" w:eastAsiaTheme="minorEastAsia" w:hAnsi="Times New Roman"/>
          <w:b/>
          <w:lang w:eastAsia="zh-CN"/>
        </w:rPr>
        <w:t>R</w:t>
      </w:r>
      <w:r w:rsidR="00347E09" w:rsidRPr="007E14E6">
        <w:rPr>
          <w:rFonts w:ascii="Times New Roman" w:eastAsiaTheme="minorEastAsia" w:hAnsi="Times New Roman"/>
          <w:b/>
          <w:lang w:eastAsia="zh-CN"/>
        </w:rPr>
        <w:t>ight after bitfield ‘TB scaling’ in paging DCI, and</w:t>
      </w:r>
    </w:p>
    <w:p w14:paraId="604B3E89" w14:textId="7CECB990" w:rsidR="00907388" w:rsidRPr="002D632C" w:rsidRDefault="00AD7FA5" w:rsidP="00436B99">
      <w:pPr>
        <w:pStyle w:val="a0"/>
        <w:numPr>
          <w:ilvl w:val="0"/>
          <w:numId w:val="15"/>
        </w:numPr>
        <w:snapToGrid w:val="0"/>
        <w:spacing w:afterLines="50"/>
        <w:ind w:left="357" w:hanging="357"/>
        <w:rPr>
          <w:rFonts w:ascii="Times New Roman" w:eastAsiaTheme="minorEastAsia" w:hAnsi="Times New Roman"/>
          <w:b/>
          <w:lang w:eastAsia="zh-CN"/>
        </w:rPr>
      </w:pPr>
      <w:r w:rsidRPr="007E14E6">
        <w:rPr>
          <w:rFonts w:ascii="Times New Roman" w:eastAsiaTheme="minorEastAsia" w:hAnsi="Times New Roman"/>
          <w:b/>
          <w:lang w:eastAsia="zh-CN"/>
        </w:rPr>
        <w:t>R</w:t>
      </w:r>
      <w:r w:rsidR="00584C3C" w:rsidRPr="007E14E6">
        <w:rPr>
          <w:rFonts w:ascii="Times New Roman" w:eastAsiaTheme="minorEastAsia" w:hAnsi="Times New Roman"/>
          <w:b/>
          <w:lang w:eastAsia="zh-CN"/>
        </w:rPr>
        <w:t>ight after ‘paging indication field’ in PEI.</w:t>
      </w:r>
    </w:p>
    <w:bookmarkEnd w:id="7"/>
    <w:p w14:paraId="3A0E9682" w14:textId="77777777" w:rsidR="00051244" w:rsidRPr="00757274" w:rsidRDefault="00051244" w:rsidP="00051244">
      <w:pPr>
        <w:keepNext/>
        <w:keepLines/>
        <w:numPr>
          <w:ilvl w:val="1"/>
          <w:numId w:val="6"/>
        </w:numPr>
        <w:overflowPunct w:val="0"/>
        <w:autoSpaceDE w:val="0"/>
        <w:autoSpaceDN w:val="0"/>
        <w:adjustRightInd w:val="0"/>
        <w:spacing w:beforeLines="100" w:before="240" w:after="18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Validity time for L1 based TRS availability indication</w:t>
      </w:r>
    </w:p>
    <w:p w14:paraId="5CB0BF0F" w14:textId="1B9E5C34" w:rsidR="00051244" w:rsidRDefault="00051244" w:rsidP="00051244">
      <w:pPr>
        <w:pStyle w:val="a0"/>
        <w:rPr>
          <w:rFonts w:ascii="Times New Roman" w:eastAsiaTheme="minorEastAsia" w:hAnsi="Times New Roman"/>
          <w:lang w:eastAsia="zh-CN"/>
        </w:rPr>
      </w:pPr>
      <w:r w:rsidRPr="00757274">
        <w:rPr>
          <w:rFonts w:ascii="Times New Roman" w:eastAsiaTheme="minorEastAsia" w:hAnsi="Times New Roman"/>
          <w:lang w:eastAsia="zh-CN"/>
        </w:rPr>
        <w:t xml:space="preserve">In previous meetings, some </w:t>
      </w:r>
      <w:r w:rsidR="009F4270">
        <w:rPr>
          <w:rFonts w:ascii="Times New Roman" w:eastAsiaTheme="minorEastAsia" w:hAnsi="Times New Roman"/>
          <w:lang w:eastAsia="zh-CN"/>
        </w:rPr>
        <w:t xml:space="preserve">proposals for validity time for </w:t>
      </w:r>
      <w:r w:rsidRPr="00757274">
        <w:rPr>
          <w:rFonts w:ascii="Times New Roman" w:eastAsiaTheme="minorEastAsia" w:hAnsi="Times New Roman"/>
          <w:lang w:eastAsia="zh-CN"/>
        </w:rPr>
        <w:t xml:space="preserve">availability </w:t>
      </w:r>
      <w:r w:rsidR="00FF1F5D">
        <w:rPr>
          <w:rFonts w:ascii="Times New Roman" w:eastAsiaTheme="minorEastAsia" w:hAnsi="Times New Roman"/>
          <w:lang w:eastAsia="zh-CN"/>
        </w:rPr>
        <w:t>have been agreed</w:t>
      </w:r>
      <w:r w:rsidRPr="00757274">
        <w:rPr>
          <w:rFonts w:ascii="Times New Roman" w:eastAsiaTheme="minorEastAsia" w:hAnsi="Times New Roman"/>
          <w:lang w:eastAsia="zh-CN"/>
        </w:rPr>
        <w:t>, summ</w:t>
      </w:r>
      <w:r>
        <w:rPr>
          <w:rFonts w:ascii="Times New Roman" w:eastAsiaTheme="minorEastAsia" w:hAnsi="Times New Roman"/>
          <w:lang w:eastAsia="zh-CN"/>
        </w:rPr>
        <w:t>arized as follows</w:t>
      </w:r>
    </w:p>
    <w:tbl>
      <w:tblPr>
        <w:tblStyle w:val="af6"/>
        <w:tblW w:w="0" w:type="auto"/>
        <w:tblLook w:val="04A0" w:firstRow="1" w:lastRow="0" w:firstColumn="1" w:lastColumn="0" w:noHBand="0" w:noVBand="1"/>
      </w:tblPr>
      <w:tblGrid>
        <w:gridCol w:w="9060"/>
      </w:tblGrid>
      <w:tr w:rsidR="004C2DB0" w14:paraId="237BF740" w14:textId="77777777" w:rsidTr="004C2DB0">
        <w:tc>
          <w:tcPr>
            <w:tcW w:w="9060" w:type="dxa"/>
          </w:tcPr>
          <w:p w14:paraId="53BC0D83" w14:textId="77777777" w:rsidR="00D2018D" w:rsidRPr="004A46B8" w:rsidRDefault="00D2018D" w:rsidP="00D2018D">
            <w:pPr>
              <w:shd w:val="clear" w:color="auto" w:fill="FFFFFF"/>
              <w:spacing w:line="233" w:lineRule="atLeast"/>
              <w:rPr>
                <w:rFonts w:ascii="Calibri" w:eastAsia="宋体" w:hAnsi="Calibri" w:cs="Calibri"/>
                <w:color w:val="000000"/>
                <w:sz w:val="22"/>
                <w:highlight w:val="green"/>
              </w:rPr>
            </w:pPr>
            <w:r w:rsidRPr="004A46B8">
              <w:rPr>
                <w:rFonts w:ascii="Times New Roman" w:eastAsia="宋体" w:hAnsi="Times New Roman"/>
                <w:b/>
                <w:bCs/>
                <w:color w:val="000000"/>
                <w:szCs w:val="20"/>
                <w:highlight w:val="green"/>
                <w:shd w:val="clear" w:color="auto" w:fill="FFFF00"/>
              </w:rPr>
              <w:t>Agreement</w:t>
            </w:r>
          </w:p>
          <w:p w14:paraId="705F4EBA" w14:textId="77777777" w:rsidR="00D2018D" w:rsidRPr="004A46B8" w:rsidRDefault="00D2018D" w:rsidP="00D2018D">
            <w:pPr>
              <w:shd w:val="clear" w:color="auto" w:fill="FFFFFF"/>
              <w:rPr>
                <w:rFonts w:ascii="Calibri" w:eastAsia="宋体" w:hAnsi="Calibri" w:cs="Calibri"/>
                <w:color w:val="000000"/>
                <w:sz w:val="22"/>
              </w:rPr>
            </w:pPr>
            <w:r w:rsidRPr="004A46B8">
              <w:rPr>
                <w:rFonts w:ascii="Times New Roman" w:eastAsia="宋体" w:hAnsi="Times New Roman"/>
                <w:color w:val="000000"/>
                <w:szCs w:val="20"/>
              </w:rPr>
              <w:t>At least for paging PDCCH based L1 availability indication of TRS/CSI-RS at the configured occasion(s) to the idle/inactive UEs, the L1 availability indication is valid for a time duration starting from a reference point, where</w:t>
            </w:r>
          </w:p>
          <w:p w14:paraId="135C243E" w14:textId="77777777" w:rsidR="00D2018D" w:rsidRPr="004A46B8" w:rsidRDefault="00D2018D" w:rsidP="00436B99">
            <w:pPr>
              <w:numPr>
                <w:ilvl w:val="0"/>
                <w:numId w:val="12"/>
              </w:numPr>
              <w:shd w:val="clear" w:color="auto" w:fill="FFFFFF"/>
              <w:rPr>
                <w:rFonts w:ascii="Calibri" w:eastAsia="Microsoft YaHei UI" w:hAnsi="Calibri" w:cs="Calibri"/>
                <w:color w:val="000000"/>
                <w:sz w:val="22"/>
              </w:rPr>
            </w:pPr>
            <w:r w:rsidRPr="004A46B8">
              <w:rPr>
                <w:rFonts w:ascii="Times New Roman" w:eastAsia="Microsoft YaHei UI" w:hAnsi="Times New Roman"/>
                <w:color w:val="000000"/>
                <w:szCs w:val="20"/>
              </w:rPr>
              <w:t>the time duration is a validity duration configured by higher layer,</w:t>
            </w:r>
          </w:p>
          <w:p w14:paraId="50E71CF0" w14:textId="77777777" w:rsidR="00D2018D" w:rsidRPr="004A46B8" w:rsidRDefault="00D2018D" w:rsidP="00436B99">
            <w:pPr>
              <w:numPr>
                <w:ilvl w:val="1"/>
                <w:numId w:val="12"/>
              </w:numPr>
              <w:shd w:val="clear" w:color="auto" w:fill="FFFFFF"/>
              <w:rPr>
                <w:rFonts w:ascii="Calibri" w:eastAsia="Microsoft YaHei UI" w:hAnsi="Calibri" w:cs="Calibri"/>
                <w:color w:val="000000"/>
                <w:sz w:val="22"/>
              </w:rPr>
            </w:pPr>
            <w:r w:rsidRPr="004A46B8">
              <w:rPr>
                <w:rFonts w:ascii="Times New Roman" w:eastAsia="Microsoft YaHei UI" w:hAnsi="Times New Roman"/>
                <w:color w:val="000000"/>
                <w:szCs w:val="20"/>
              </w:rPr>
              <w:t>FFS applicable values, e.g. # of DRX cycles, or multiple of default paging cycle duration (i.e. modification period)</w:t>
            </w:r>
          </w:p>
          <w:p w14:paraId="4D4E08CA" w14:textId="77777777" w:rsidR="00D2018D" w:rsidRPr="004A46B8" w:rsidRDefault="00D2018D" w:rsidP="00436B99">
            <w:pPr>
              <w:numPr>
                <w:ilvl w:val="1"/>
                <w:numId w:val="12"/>
              </w:numPr>
              <w:shd w:val="clear" w:color="auto" w:fill="FFFFFF"/>
              <w:rPr>
                <w:rFonts w:ascii="Calibri" w:eastAsia="Microsoft YaHei UI" w:hAnsi="Calibri" w:cs="Calibri"/>
                <w:color w:val="000000"/>
                <w:sz w:val="22"/>
              </w:rPr>
            </w:pPr>
            <w:r w:rsidRPr="004A46B8">
              <w:rPr>
                <w:rFonts w:ascii="Times New Roman" w:eastAsia="Microsoft YaHei UI" w:hAnsi="Times New Roman"/>
                <w:color w:val="000000"/>
                <w:szCs w:val="20"/>
              </w:rPr>
              <w:t>FFS UE doesn’t expect inconsistent L1 based indication during the time duration</w:t>
            </w:r>
          </w:p>
          <w:p w14:paraId="45B412E9" w14:textId="77777777" w:rsidR="00D2018D" w:rsidRPr="004A46B8" w:rsidRDefault="00D2018D" w:rsidP="00436B99">
            <w:pPr>
              <w:numPr>
                <w:ilvl w:val="0"/>
                <w:numId w:val="12"/>
              </w:numPr>
              <w:shd w:val="clear" w:color="auto" w:fill="FFFFFF"/>
              <w:rPr>
                <w:rFonts w:ascii="Calibri" w:eastAsia="Microsoft YaHei UI" w:hAnsi="Calibri" w:cs="Calibri"/>
                <w:color w:val="000000"/>
                <w:sz w:val="22"/>
              </w:rPr>
            </w:pPr>
            <w:r w:rsidRPr="004A46B8">
              <w:rPr>
                <w:rFonts w:ascii="Times New Roman" w:eastAsia="Microsoft YaHei UI" w:hAnsi="Times New Roman"/>
                <w:color w:val="000000"/>
                <w:szCs w:val="20"/>
              </w:rPr>
              <w:t>the reference point for start of the validity duration is one of the following alternatives:</w:t>
            </w:r>
          </w:p>
          <w:p w14:paraId="28465335" w14:textId="77777777" w:rsidR="00D2018D" w:rsidRPr="004A46B8" w:rsidRDefault="00D2018D" w:rsidP="00436B99">
            <w:pPr>
              <w:numPr>
                <w:ilvl w:val="1"/>
                <w:numId w:val="12"/>
              </w:numPr>
              <w:shd w:val="clear" w:color="auto" w:fill="FFFFFF"/>
              <w:rPr>
                <w:rFonts w:ascii="Calibri" w:eastAsia="Microsoft YaHei UI" w:hAnsi="Calibri" w:cs="Calibri"/>
                <w:color w:val="000000"/>
                <w:sz w:val="22"/>
              </w:rPr>
            </w:pPr>
            <w:r w:rsidRPr="004A46B8">
              <w:rPr>
                <w:rFonts w:ascii="Times New Roman" w:eastAsia="Microsoft YaHei UI" w:hAnsi="Times New Roman"/>
                <w:color w:val="000000"/>
                <w:szCs w:val="20"/>
              </w:rPr>
              <w:t>Alt1: SFN of the first PF from the next DRX cycle</w:t>
            </w:r>
          </w:p>
          <w:p w14:paraId="2CF2D493" w14:textId="77777777" w:rsidR="00D2018D" w:rsidRPr="004A46B8" w:rsidRDefault="00D2018D" w:rsidP="00436B99">
            <w:pPr>
              <w:numPr>
                <w:ilvl w:val="1"/>
                <w:numId w:val="12"/>
              </w:numPr>
              <w:shd w:val="clear" w:color="auto" w:fill="FFFFFF"/>
              <w:rPr>
                <w:rFonts w:ascii="Calibri" w:eastAsia="Microsoft YaHei UI" w:hAnsi="Calibri" w:cs="Calibri"/>
                <w:color w:val="000000"/>
                <w:sz w:val="22"/>
              </w:rPr>
            </w:pPr>
            <w:r w:rsidRPr="004A46B8">
              <w:rPr>
                <w:rFonts w:ascii="Times New Roman" w:eastAsia="Microsoft YaHei UI" w:hAnsi="Times New Roman"/>
                <w:color w:val="000000"/>
                <w:szCs w:val="20"/>
              </w:rPr>
              <w:t>Alt2: SFN of the first PF from the current DRX cycle where UE receives the indication</w:t>
            </w:r>
          </w:p>
          <w:p w14:paraId="7AD1C757" w14:textId="77777777" w:rsidR="00D2018D" w:rsidRPr="004A46B8" w:rsidRDefault="00D2018D" w:rsidP="00436B99">
            <w:pPr>
              <w:numPr>
                <w:ilvl w:val="1"/>
                <w:numId w:val="12"/>
              </w:numPr>
              <w:shd w:val="clear" w:color="auto" w:fill="FFFFFF"/>
              <w:rPr>
                <w:rFonts w:ascii="Calibri" w:eastAsia="Microsoft YaHei UI" w:hAnsi="Calibri" w:cs="Calibri"/>
                <w:color w:val="000000"/>
                <w:sz w:val="22"/>
              </w:rPr>
            </w:pPr>
            <w:r w:rsidRPr="004A46B8">
              <w:rPr>
                <w:rFonts w:ascii="Times New Roman" w:eastAsia="Microsoft YaHei UI" w:hAnsi="Times New Roman"/>
                <w:color w:val="000000"/>
                <w:szCs w:val="20"/>
              </w:rPr>
              <w:t>Alt3: based on SFN configured by higher layer, i.e.</w:t>
            </w:r>
            <w:r w:rsidRPr="002A3F01">
              <w:rPr>
                <w:rFonts w:ascii="Times New Roman" w:eastAsia="Microsoft YaHei UI" w:hAnsi="Times New Roman"/>
                <w:b/>
                <w:color w:val="000000"/>
                <w:szCs w:val="20"/>
              </w:rPr>
              <w:t xml:space="preserve"> modification period</w:t>
            </w:r>
            <w:r w:rsidRPr="004A46B8">
              <w:rPr>
                <w:rFonts w:ascii="Times New Roman" w:eastAsia="Microsoft YaHei UI" w:hAnsi="Times New Roman"/>
                <w:color w:val="000000"/>
                <w:szCs w:val="20"/>
              </w:rPr>
              <w:t xml:space="preserve"> configured as multiple of default paging cycle duration</w:t>
            </w:r>
          </w:p>
          <w:p w14:paraId="5CD960CB" w14:textId="77777777" w:rsidR="00D2018D" w:rsidRPr="004A46B8" w:rsidRDefault="00D2018D" w:rsidP="00436B99">
            <w:pPr>
              <w:numPr>
                <w:ilvl w:val="1"/>
                <w:numId w:val="12"/>
              </w:numPr>
              <w:shd w:val="clear" w:color="auto" w:fill="FFFFFF"/>
              <w:rPr>
                <w:rFonts w:ascii="Calibri" w:eastAsia="Microsoft YaHei UI" w:hAnsi="Calibri" w:cs="Calibri"/>
                <w:color w:val="000000"/>
                <w:sz w:val="22"/>
              </w:rPr>
            </w:pPr>
            <w:r w:rsidRPr="004A46B8">
              <w:rPr>
                <w:rFonts w:ascii="Times New Roman" w:eastAsia="Microsoft YaHei UI" w:hAnsi="Times New Roman"/>
                <w:color w:val="000000"/>
                <w:szCs w:val="20"/>
              </w:rPr>
              <w:t>Alt4: start of the PF for the PO where UE receives the indication</w:t>
            </w:r>
          </w:p>
          <w:p w14:paraId="1A634642" w14:textId="77777777" w:rsidR="00D2018D" w:rsidRPr="004A46B8" w:rsidRDefault="00D2018D" w:rsidP="00436B99">
            <w:pPr>
              <w:numPr>
                <w:ilvl w:val="1"/>
                <w:numId w:val="12"/>
              </w:numPr>
              <w:shd w:val="clear" w:color="auto" w:fill="FFFFFF"/>
              <w:rPr>
                <w:rFonts w:ascii="Calibri" w:eastAsia="Microsoft YaHei UI" w:hAnsi="Calibri" w:cs="Calibri"/>
                <w:color w:val="000000"/>
                <w:sz w:val="22"/>
              </w:rPr>
            </w:pPr>
            <w:r w:rsidRPr="004A46B8">
              <w:rPr>
                <w:rFonts w:ascii="Times New Roman" w:eastAsia="Microsoft YaHei UI" w:hAnsi="Times New Roman"/>
                <w:color w:val="000000"/>
                <w:szCs w:val="20"/>
              </w:rPr>
              <w:t>Note: the DRX cycle in Alt1 and Alt2 is the default paging cycle broadcast in SIB</w:t>
            </w:r>
          </w:p>
          <w:p w14:paraId="6D8B04C7" w14:textId="77777777" w:rsidR="00D2018D" w:rsidRPr="004A46B8" w:rsidRDefault="00D2018D" w:rsidP="00436B99">
            <w:pPr>
              <w:numPr>
                <w:ilvl w:val="1"/>
                <w:numId w:val="12"/>
              </w:numPr>
              <w:shd w:val="clear" w:color="auto" w:fill="FFFFFF"/>
              <w:rPr>
                <w:rFonts w:ascii="Calibri" w:eastAsia="Microsoft YaHei UI" w:hAnsi="Calibri" w:cs="Calibri"/>
                <w:color w:val="000000"/>
                <w:sz w:val="22"/>
              </w:rPr>
            </w:pPr>
            <w:r w:rsidRPr="004A46B8">
              <w:rPr>
                <w:rFonts w:ascii="Times New Roman" w:eastAsia="Microsoft YaHei UI" w:hAnsi="Times New Roman"/>
                <w:color w:val="000000"/>
                <w:szCs w:val="20"/>
              </w:rPr>
              <w:t>Note: The SFN for the first PF is </w:t>
            </w:r>
            <w:r w:rsidRPr="004A46B8">
              <w:rPr>
                <w:rFonts w:ascii="Times New Roman" w:eastAsia="Microsoft YaHei UI" w:hAnsi="Times New Roman"/>
                <w:strike/>
                <w:color w:val="FF0000"/>
                <w:szCs w:val="20"/>
              </w:rPr>
              <w:t>for (UE mod N) = 0, and can be</w:t>
            </w:r>
            <w:r w:rsidRPr="004A46B8">
              <w:rPr>
                <w:rFonts w:ascii="Times New Roman" w:eastAsia="Microsoft YaHei UI" w:hAnsi="Times New Roman"/>
                <w:color w:val="FF0000"/>
                <w:szCs w:val="20"/>
              </w:rPr>
              <w:t> </w:t>
            </w:r>
            <w:r w:rsidRPr="004A46B8">
              <w:rPr>
                <w:rFonts w:ascii="Times New Roman" w:eastAsia="Microsoft YaHei UI" w:hAnsi="Times New Roman"/>
                <w:color w:val="000000"/>
                <w:szCs w:val="20"/>
              </w:rPr>
              <w:t>calculated by (SFN + PF_offset) mod T = 0</w:t>
            </w:r>
          </w:p>
          <w:p w14:paraId="094325FB" w14:textId="77777777" w:rsidR="00D2018D" w:rsidRPr="004A46B8" w:rsidRDefault="00D2018D" w:rsidP="00436B99">
            <w:pPr>
              <w:numPr>
                <w:ilvl w:val="0"/>
                <w:numId w:val="12"/>
              </w:numPr>
              <w:shd w:val="clear" w:color="auto" w:fill="FFFFFF"/>
              <w:rPr>
                <w:rFonts w:ascii="Calibri" w:eastAsia="Microsoft YaHei UI" w:hAnsi="Calibri" w:cs="Calibri"/>
                <w:color w:val="000000"/>
                <w:sz w:val="22"/>
              </w:rPr>
            </w:pPr>
            <w:r w:rsidRPr="004A46B8">
              <w:rPr>
                <w:rFonts w:ascii="Times New Roman" w:eastAsia="Microsoft YaHei UI" w:hAnsi="Times New Roman"/>
                <w:color w:val="000000"/>
                <w:szCs w:val="20"/>
              </w:rPr>
              <w:t>the time duration can be optionally configured by gNB</w:t>
            </w:r>
          </w:p>
          <w:p w14:paraId="7014C002" w14:textId="77777777" w:rsidR="00D2018D" w:rsidRPr="004A46B8" w:rsidRDefault="00D2018D" w:rsidP="00436B99">
            <w:pPr>
              <w:numPr>
                <w:ilvl w:val="1"/>
                <w:numId w:val="12"/>
              </w:numPr>
              <w:shd w:val="clear" w:color="auto" w:fill="FFFFFF"/>
              <w:rPr>
                <w:rFonts w:ascii="Calibri" w:eastAsia="Microsoft YaHei UI" w:hAnsi="Calibri" w:cs="Calibri"/>
                <w:color w:val="000000"/>
                <w:sz w:val="22"/>
              </w:rPr>
            </w:pPr>
            <w:r w:rsidRPr="004A46B8">
              <w:rPr>
                <w:rFonts w:ascii="Times New Roman" w:eastAsia="Microsoft YaHei UI" w:hAnsi="Times New Roman"/>
                <w:color w:val="000000"/>
                <w:szCs w:val="20"/>
              </w:rPr>
              <w:t>when the time duration is not configured, one of the following alternatives can be considered:</w:t>
            </w:r>
          </w:p>
          <w:p w14:paraId="671704E9" w14:textId="77777777" w:rsidR="00D2018D" w:rsidRPr="004A46B8" w:rsidRDefault="00D2018D" w:rsidP="00436B99">
            <w:pPr>
              <w:numPr>
                <w:ilvl w:val="2"/>
                <w:numId w:val="12"/>
              </w:numPr>
              <w:shd w:val="clear" w:color="auto" w:fill="FFFFFF"/>
              <w:rPr>
                <w:rFonts w:ascii="Calibri" w:eastAsia="Microsoft YaHei UI" w:hAnsi="Calibri" w:cs="Calibri"/>
                <w:color w:val="000000"/>
                <w:sz w:val="22"/>
              </w:rPr>
            </w:pPr>
            <w:r w:rsidRPr="004A46B8">
              <w:rPr>
                <w:rFonts w:ascii="Times New Roman" w:eastAsia="Microsoft YaHei UI" w:hAnsi="Times New Roman"/>
                <w:color w:val="000000"/>
                <w:szCs w:val="20"/>
              </w:rPr>
              <w:t>Alt1: the availability indication is valid until when the UE receives another availability indication.</w:t>
            </w:r>
          </w:p>
          <w:p w14:paraId="792445F8" w14:textId="77777777" w:rsidR="00D2018D" w:rsidRPr="00D2018D" w:rsidRDefault="00D2018D" w:rsidP="00436B99">
            <w:pPr>
              <w:numPr>
                <w:ilvl w:val="2"/>
                <w:numId w:val="12"/>
              </w:numPr>
              <w:shd w:val="clear" w:color="auto" w:fill="FFFFFF"/>
              <w:rPr>
                <w:rFonts w:ascii="Calibri" w:eastAsia="Microsoft YaHei UI" w:hAnsi="Calibri" w:cs="Calibri"/>
                <w:color w:val="000000"/>
                <w:sz w:val="22"/>
              </w:rPr>
            </w:pPr>
            <w:r w:rsidRPr="00D2018D">
              <w:rPr>
                <w:rFonts w:ascii="Times New Roman" w:eastAsia="Microsoft YaHei UI" w:hAnsi="Times New Roman"/>
                <w:color w:val="000000"/>
                <w:szCs w:val="20"/>
              </w:rPr>
              <w:t>Alt2: </w:t>
            </w:r>
            <w:r w:rsidRPr="00D2018D">
              <w:rPr>
                <w:rFonts w:ascii="Times New Roman" w:eastAsia="Microsoft YaHei UI" w:hAnsi="Times New Roman"/>
                <w:color w:val="000000"/>
                <w:szCs w:val="20"/>
                <w:lang w:val="fi-FI"/>
              </w:rPr>
              <w:t>the availability indication is valid until L1 availability indication is changed by network</w:t>
            </w:r>
          </w:p>
          <w:p w14:paraId="7F9D2770" w14:textId="77777777" w:rsidR="00D2018D" w:rsidRPr="004A46B8" w:rsidRDefault="00D2018D" w:rsidP="00436B99">
            <w:pPr>
              <w:numPr>
                <w:ilvl w:val="2"/>
                <w:numId w:val="12"/>
              </w:numPr>
              <w:shd w:val="clear" w:color="auto" w:fill="FFFFFF"/>
              <w:rPr>
                <w:rFonts w:ascii="Calibri" w:eastAsia="Microsoft YaHei UI" w:hAnsi="Calibri" w:cs="Calibri"/>
                <w:color w:val="000000"/>
                <w:sz w:val="22"/>
              </w:rPr>
            </w:pPr>
            <w:r w:rsidRPr="004A46B8">
              <w:rPr>
                <w:rFonts w:ascii="Times New Roman" w:eastAsia="Microsoft YaHei UI" w:hAnsi="Times New Roman"/>
                <w:color w:val="000000"/>
                <w:szCs w:val="20"/>
              </w:rPr>
              <w:t>Alt3: default time duration e.g. default paging cycle</w:t>
            </w:r>
          </w:p>
          <w:p w14:paraId="458BE925" w14:textId="4BB99422" w:rsidR="004C2DB0" w:rsidRPr="001C4646" w:rsidRDefault="00D2018D" w:rsidP="00436B99">
            <w:pPr>
              <w:numPr>
                <w:ilvl w:val="0"/>
                <w:numId w:val="12"/>
              </w:numPr>
              <w:shd w:val="clear" w:color="auto" w:fill="FFFFFF"/>
              <w:rPr>
                <w:rFonts w:ascii="Calibri" w:eastAsia="Microsoft YaHei UI" w:hAnsi="Calibri" w:cs="Calibri"/>
                <w:color w:val="000000"/>
                <w:sz w:val="22"/>
              </w:rPr>
            </w:pPr>
            <w:r w:rsidRPr="004A46B8">
              <w:rPr>
                <w:rFonts w:ascii="Times New Roman" w:eastAsia="Microsoft YaHei UI" w:hAnsi="Times New Roman"/>
                <w:color w:val="000000"/>
                <w:szCs w:val="20"/>
              </w:rPr>
              <w:t>FFS whether and how to handle the miss detection issue of L1 signaling</w:t>
            </w:r>
          </w:p>
        </w:tc>
      </w:tr>
    </w:tbl>
    <w:p w14:paraId="2154C305" w14:textId="6000C523" w:rsidR="004D145F" w:rsidRPr="00B21272" w:rsidRDefault="004D145F" w:rsidP="00436B99">
      <w:pPr>
        <w:pStyle w:val="a0"/>
        <w:numPr>
          <w:ilvl w:val="0"/>
          <w:numId w:val="17"/>
        </w:numPr>
        <w:spacing w:beforeLines="50" w:before="120"/>
        <w:rPr>
          <w:rFonts w:ascii="Times New Roman" w:eastAsiaTheme="minorEastAsia" w:hAnsi="Times New Roman"/>
          <w:b/>
          <w:lang w:eastAsia="zh-CN"/>
        </w:rPr>
      </w:pPr>
      <w:r w:rsidRPr="00B21272">
        <w:rPr>
          <w:rFonts w:ascii="Times New Roman" w:eastAsiaTheme="minorEastAsia" w:hAnsi="Times New Roman"/>
          <w:b/>
          <w:lang w:eastAsia="zh-CN"/>
        </w:rPr>
        <w:t>Validity time for the L1 availability</w:t>
      </w:r>
      <w:r w:rsidR="005A0602" w:rsidRPr="00B21272">
        <w:rPr>
          <w:rFonts w:ascii="Times New Roman" w:eastAsiaTheme="minorEastAsia" w:hAnsi="Times New Roman"/>
          <w:b/>
          <w:lang w:eastAsia="zh-CN"/>
        </w:rPr>
        <w:t xml:space="preserve"> indication</w:t>
      </w:r>
    </w:p>
    <w:p w14:paraId="00F43044" w14:textId="0BDC667F" w:rsidR="00B01293" w:rsidRDefault="00B01293" w:rsidP="00051244">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In last meeting, the it is agreed that the validity time for TRS availability indication can be optionally configured.</w:t>
      </w:r>
    </w:p>
    <w:p w14:paraId="1DD5D240" w14:textId="5BC4F9E6" w:rsidR="00B01293" w:rsidRDefault="00B01293" w:rsidP="00B01293">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hen</w:t>
      </w:r>
      <w:r>
        <w:rPr>
          <w:rFonts w:ascii="Times New Roman" w:eastAsiaTheme="minorEastAsia" w:hAnsi="Times New Roman"/>
          <w:lang w:eastAsia="zh-CN"/>
        </w:rPr>
        <w:t xml:space="preserve"> </w:t>
      </w:r>
      <w:r w:rsidR="00674C1E">
        <w:rPr>
          <w:rFonts w:ascii="Times New Roman" w:eastAsiaTheme="minorEastAsia" w:hAnsi="Times New Roman"/>
          <w:lang w:eastAsia="zh-CN"/>
        </w:rPr>
        <w:t xml:space="preserve">the </w:t>
      </w:r>
      <w:r w:rsidR="00613A81">
        <w:rPr>
          <w:rFonts w:ascii="Times New Roman" w:eastAsia="Microsoft YaHei UI" w:hAnsi="Times New Roman"/>
          <w:color w:val="000000"/>
          <w:szCs w:val="20"/>
        </w:rPr>
        <w:t>time</w:t>
      </w:r>
      <w:r w:rsidR="00674C1E" w:rsidRPr="004A46B8">
        <w:rPr>
          <w:rFonts w:ascii="Times New Roman" w:eastAsia="Microsoft YaHei UI" w:hAnsi="Times New Roman"/>
          <w:color w:val="000000"/>
          <w:szCs w:val="20"/>
        </w:rPr>
        <w:t xml:space="preserve"> duration</w:t>
      </w:r>
      <w:r w:rsidR="00613A81">
        <w:rPr>
          <w:rFonts w:ascii="Times New Roman" w:eastAsia="Microsoft YaHei UI" w:hAnsi="Times New Roman"/>
          <w:color w:val="000000"/>
          <w:szCs w:val="20"/>
        </w:rPr>
        <w:t xml:space="preserve"> for the validity time</w:t>
      </w:r>
      <w:r w:rsidR="003332BF">
        <w:rPr>
          <w:rFonts w:ascii="Times New Roman" w:eastAsia="Microsoft YaHei UI" w:hAnsi="Times New Roman"/>
          <w:color w:val="000000"/>
          <w:szCs w:val="20"/>
        </w:rPr>
        <w:t xml:space="preserve"> is</w:t>
      </w:r>
      <w:r w:rsidR="00674C1E" w:rsidRPr="004A46B8">
        <w:rPr>
          <w:rFonts w:ascii="Times New Roman" w:eastAsia="Microsoft YaHei UI" w:hAnsi="Times New Roman"/>
          <w:color w:val="000000"/>
          <w:szCs w:val="20"/>
        </w:rPr>
        <w:t xml:space="preserve"> configured</w:t>
      </w:r>
      <w:r>
        <w:rPr>
          <w:rFonts w:ascii="Times New Roman" w:eastAsiaTheme="minorEastAsia" w:hAnsi="Times New Roman"/>
          <w:lang w:eastAsia="zh-CN"/>
        </w:rPr>
        <w:t xml:space="preserve">, the validity time length should be in unit of paging cycle considering </w:t>
      </w:r>
      <w:r w:rsidR="00CC0E0F">
        <w:rPr>
          <w:rFonts w:ascii="Times New Roman" w:eastAsiaTheme="minorEastAsia" w:hAnsi="Times New Roman"/>
          <w:lang w:eastAsia="zh-CN"/>
        </w:rPr>
        <w:t xml:space="preserve">paging PDCCH monitoring period. </w:t>
      </w:r>
      <w:r w:rsidR="002240D8">
        <w:rPr>
          <w:rFonts w:ascii="Times New Roman" w:eastAsiaTheme="minorEastAsia" w:hAnsi="Times New Roman"/>
          <w:lang w:eastAsia="zh-CN"/>
        </w:rPr>
        <w:t>{2,4,8,16} default paging cycles can be considered as baseline.</w:t>
      </w:r>
    </w:p>
    <w:p w14:paraId="6961463C" w14:textId="6746DC97" w:rsidR="0045077F" w:rsidRDefault="00884F75" w:rsidP="00CE7CE3">
      <w:pPr>
        <w:pStyle w:val="a0"/>
        <w:snapToGrid w:val="0"/>
        <w:spacing w:after="0"/>
        <w:rPr>
          <w:rFonts w:ascii="Times New Roman" w:eastAsiaTheme="minorEastAsia" w:hAnsi="Times New Roman"/>
          <w:b/>
          <w:lang w:eastAsia="zh-CN"/>
        </w:rPr>
      </w:pPr>
      <w:bookmarkStart w:id="8" w:name="PP4"/>
      <w:r w:rsidRPr="001070AA">
        <w:rPr>
          <w:rFonts w:ascii="Times" w:hAnsi="Times" w:cs="Times"/>
          <w:b/>
        </w:rPr>
        <w:t xml:space="preserve">Proposal </w:t>
      </w:r>
      <w:r w:rsidRPr="001070AA">
        <w:rPr>
          <w:rFonts w:ascii="Times" w:hAnsi="Times" w:cs="Times"/>
          <w:b/>
        </w:rPr>
        <w:fldChar w:fldCharType="begin"/>
      </w:r>
      <w:r w:rsidRPr="001070AA">
        <w:rPr>
          <w:rFonts w:ascii="Times" w:hAnsi="Times" w:cs="Times"/>
          <w:b/>
        </w:rPr>
        <w:instrText xml:space="preserve"> SEQ Proposal \* ARABIC </w:instrText>
      </w:r>
      <w:r w:rsidRPr="001070AA">
        <w:rPr>
          <w:rFonts w:ascii="Times" w:hAnsi="Times" w:cs="Times"/>
          <w:b/>
        </w:rPr>
        <w:fldChar w:fldCharType="separate"/>
      </w:r>
      <w:r w:rsidR="00FC2853">
        <w:rPr>
          <w:rFonts w:ascii="Times" w:hAnsi="Times" w:cs="Times"/>
          <w:b/>
          <w:noProof/>
        </w:rPr>
        <w:t>4</w:t>
      </w:r>
      <w:r w:rsidRPr="001070AA">
        <w:rPr>
          <w:rFonts w:ascii="Times" w:hAnsi="Times" w:cs="Times"/>
          <w:b/>
        </w:rPr>
        <w:fldChar w:fldCharType="end"/>
      </w:r>
      <w:r w:rsidR="0045077F" w:rsidRPr="00233781">
        <w:rPr>
          <w:rFonts w:ascii="Times New Roman" w:eastAsia="宋体" w:hAnsi="Times New Roman"/>
          <w:b/>
          <w:lang w:eastAsia="zh-CN"/>
        </w:rPr>
        <w:t>:</w:t>
      </w:r>
      <w:r w:rsidR="0045077F" w:rsidRPr="00F866AB">
        <w:rPr>
          <w:rFonts w:ascii="Times New Roman" w:hAnsi="Times New Roman"/>
          <w:i/>
        </w:rPr>
        <w:t xml:space="preserve"> </w:t>
      </w:r>
      <w:r w:rsidR="0045077F">
        <w:rPr>
          <w:rFonts w:ascii="Times New Roman" w:eastAsiaTheme="minorEastAsia" w:hAnsi="Times New Roman"/>
          <w:b/>
          <w:lang w:eastAsia="zh-CN"/>
        </w:rPr>
        <w:t>When validity time is configured</w:t>
      </w:r>
      <w:r w:rsidR="0045077F" w:rsidRPr="0051657C">
        <w:rPr>
          <w:rFonts w:ascii="Times New Roman" w:eastAsiaTheme="minorEastAsia" w:hAnsi="Times New Roman"/>
          <w:b/>
          <w:lang w:eastAsia="zh-CN"/>
        </w:rPr>
        <w:t>,</w:t>
      </w:r>
      <w:r w:rsidR="0045077F">
        <w:rPr>
          <w:rFonts w:ascii="Times New Roman" w:eastAsiaTheme="minorEastAsia" w:hAnsi="Times New Roman"/>
          <w:b/>
          <w:lang w:eastAsia="zh-CN"/>
        </w:rPr>
        <w:t xml:space="preserve"> the length of the validity time can be multiple paging cycles</w:t>
      </w:r>
      <w:r w:rsidR="00E829AE">
        <w:rPr>
          <w:rFonts w:ascii="Times New Roman" w:eastAsiaTheme="minorEastAsia" w:hAnsi="Times New Roman"/>
          <w:b/>
          <w:lang w:eastAsia="zh-CN"/>
        </w:rPr>
        <w:t>.</w:t>
      </w:r>
    </w:p>
    <w:p w14:paraId="53D06B8C" w14:textId="232867D5" w:rsidR="0045077F" w:rsidRPr="002240D8" w:rsidRDefault="002240D8" w:rsidP="00CE7CE3">
      <w:pPr>
        <w:pStyle w:val="a0"/>
        <w:numPr>
          <w:ilvl w:val="0"/>
          <w:numId w:val="15"/>
        </w:numPr>
        <w:snapToGrid w:val="0"/>
        <w:spacing w:after="0"/>
        <w:rPr>
          <w:rFonts w:ascii="Times New Roman" w:eastAsiaTheme="minorEastAsia" w:hAnsi="Times New Roman"/>
          <w:b/>
          <w:lang w:eastAsia="zh-CN"/>
        </w:rPr>
      </w:pPr>
      <w:r w:rsidRPr="002240D8">
        <w:rPr>
          <w:rFonts w:ascii="Times New Roman" w:eastAsiaTheme="minorEastAsia" w:hAnsi="Times New Roman"/>
          <w:b/>
          <w:lang w:eastAsia="zh-CN"/>
        </w:rPr>
        <w:t>{2,4,8,16} default paging cycles can be considered as baseline.</w:t>
      </w:r>
    </w:p>
    <w:bookmarkEnd w:id="8"/>
    <w:p w14:paraId="22DB1FA3" w14:textId="2C43FEA0" w:rsidR="00B83097" w:rsidRDefault="00B13DAE" w:rsidP="00051244">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 xml:space="preserve">For stable TRS resources, NW can provide a </w:t>
      </w:r>
      <w:r w:rsidR="00CC58C0">
        <w:rPr>
          <w:rFonts w:ascii="Times New Roman" w:eastAsiaTheme="minorEastAsia" w:hAnsi="Times New Roman"/>
          <w:lang w:eastAsia="zh-CN"/>
        </w:rPr>
        <w:t>long</w:t>
      </w:r>
      <w:r>
        <w:rPr>
          <w:rFonts w:ascii="Times New Roman" w:eastAsiaTheme="minorEastAsia" w:hAnsi="Times New Roman"/>
          <w:lang w:eastAsia="zh-CN"/>
        </w:rPr>
        <w:t xml:space="preserve"> validity time, e.g. tens of default paging cycles</w:t>
      </w:r>
      <w:r w:rsidR="00B15129">
        <w:rPr>
          <w:rFonts w:ascii="Times New Roman" w:eastAsiaTheme="minorEastAsia" w:hAnsi="Times New Roman"/>
          <w:lang w:eastAsia="zh-CN"/>
        </w:rPr>
        <w:t>.</w:t>
      </w:r>
      <w:r w:rsidR="00B83097">
        <w:rPr>
          <w:rFonts w:ascii="Times New Roman" w:eastAsiaTheme="minorEastAsia" w:hAnsi="Times New Roman"/>
          <w:lang w:eastAsia="zh-CN"/>
        </w:rPr>
        <w:t xml:space="preserve"> When new paging/PEI is received within the validity time, the TRS transmission is prolonged, which may result in ‘always on’ transmission of TRS resources per PO paging rate is high. To allow NW to terminate the transmission of TRS </w:t>
      </w:r>
      <w:r w:rsidR="00E829AE">
        <w:rPr>
          <w:rFonts w:ascii="Times New Roman" w:eastAsiaTheme="minorEastAsia" w:hAnsi="Times New Roman"/>
          <w:lang w:eastAsia="zh-CN"/>
        </w:rPr>
        <w:t>flexibly, unavailability</w:t>
      </w:r>
      <w:r w:rsidR="00B83097">
        <w:rPr>
          <w:rFonts w:ascii="Times New Roman" w:eastAsiaTheme="minorEastAsia" w:hAnsi="Times New Roman"/>
          <w:lang w:eastAsia="zh-CN"/>
        </w:rPr>
        <w:t xml:space="preserve"> for TRS can be indicated before the validity timer expires.</w:t>
      </w:r>
    </w:p>
    <w:p w14:paraId="2AFB7555" w14:textId="74E27839" w:rsidR="00E06242" w:rsidRPr="0045077F" w:rsidRDefault="00A23680" w:rsidP="00E06242">
      <w:pPr>
        <w:pStyle w:val="a0"/>
        <w:snapToGrid w:val="0"/>
        <w:spacing w:beforeLines="50" w:before="120" w:after="0"/>
        <w:rPr>
          <w:rFonts w:ascii="Times New Roman" w:eastAsiaTheme="minorEastAsia" w:hAnsi="Times New Roman"/>
          <w:b/>
          <w:lang w:eastAsia="zh-CN"/>
        </w:rPr>
      </w:pPr>
      <w:bookmarkStart w:id="9" w:name="PP5"/>
      <w:r w:rsidRPr="001070AA">
        <w:rPr>
          <w:rFonts w:ascii="Times" w:hAnsi="Times" w:cs="Times"/>
          <w:b/>
        </w:rPr>
        <w:t xml:space="preserve">Proposal </w:t>
      </w:r>
      <w:r w:rsidRPr="001070AA">
        <w:rPr>
          <w:rFonts w:ascii="Times" w:hAnsi="Times" w:cs="Times"/>
          <w:b/>
        </w:rPr>
        <w:fldChar w:fldCharType="begin"/>
      </w:r>
      <w:r w:rsidRPr="001070AA">
        <w:rPr>
          <w:rFonts w:ascii="Times" w:hAnsi="Times" w:cs="Times"/>
          <w:b/>
        </w:rPr>
        <w:instrText xml:space="preserve"> SEQ Proposal \* ARABIC </w:instrText>
      </w:r>
      <w:r w:rsidRPr="001070AA">
        <w:rPr>
          <w:rFonts w:ascii="Times" w:hAnsi="Times" w:cs="Times"/>
          <w:b/>
        </w:rPr>
        <w:fldChar w:fldCharType="separate"/>
      </w:r>
      <w:r w:rsidR="00FC2853">
        <w:rPr>
          <w:rFonts w:ascii="Times" w:hAnsi="Times" w:cs="Times"/>
          <w:b/>
          <w:noProof/>
        </w:rPr>
        <w:t>5</w:t>
      </w:r>
      <w:r w:rsidRPr="001070AA">
        <w:rPr>
          <w:rFonts w:ascii="Times" w:hAnsi="Times" w:cs="Times"/>
          <w:b/>
        </w:rPr>
        <w:fldChar w:fldCharType="end"/>
      </w:r>
      <w:r w:rsidR="00E829AE" w:rsidRPr="00C46CFC">
        <w:rPr>
          <w:rFonts w:ascii="Times New Roman" w:eastAsia="宋体" w:hAnsi="Times New Roman"/>
          <w:b/>
          <w:lang w:eastAsia="zh-CN"/>
        </w:rPr>
        <w:t>:</w:t>
      </w:r>
      <w:r w:rsidR="00E829AE" w:rsidRPr="00C46CFC">
        <w:rPr>
          <w:rFonts w:ascii="Times New Roman" w:hAnsi="Times New Roman"/>
          <w:b/>
          <w:i/>
        </w:rPr>
        <w:t xml:space="preserve"> </w:t>
      </w:r>
      <w:r w:rsidR="00E06242" w:rsidRPr="00C46CFC">
        <w:rPr>
          <w:rFonts w:ascii="Times New Roman" w:eastAsiaTheme="minorEastAsia" w:hAnsi="Times New Roman"/>
          <w:b/>
          <w:lang w:eastAsia="zh-CN"/>
        </w:rPr>
        <w:t>Unavailability for TRS</w:t>
      </w:r>
      <w:r w:rsidR="004D4DFA">
        <w:rPr>
          <w:rFonts w:ascii="Times New Roman" w:eastAsiaTheme="minorEastAsia" w:hAnsi="Times New Roman"/>
          <w:b/>
          <w:lang w:eastAsia="zh-CN"/>
        </w:rPr>
        <w:t xml:space="preserve"> resources</w:t>
      </w:r>
      <w:r w:rsidR="00E06242" w:rsidRPr="00C46CFC">
        <w:rPr>
          <w:rFonts w:ascii="Times New Roman" w:eastAsiaTheme="minorEastAsia" w:hAnsi="Times New Roman"/>
          <w:b/>
          <w:lang w:eastAsia="zh-CN"/>
        </w:rPr>
        <w:t xml:space="preserve"> can be indicated before the validity timer expires.</w:t>
      </w:r>
    </w:p>
    <w:bookmarkEnd w:id="9"/>
    <w:p w14:paraId="483D9FD9" w14:textId="7404411E" w:rsidR="00D57828" w:rsidRDefault="00137760" w:rsidP="00051244">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hen</w:t>
      </w:r>
      <w:r>
        <w:rPr>
          <w:rFonts w:ascii="Times New Roman" w:eastAsiaTheme="minorEastAsia" w:hAnsi="Times New Roman"/>
          <w:lang w:eastAsia="zh-CN"/>
        </w:rPr>
        <w:t xml:space="preserve"> the </w:t>
      </w:r>
      <w:r>
        <w:rPr>
          <w:rFonts w:ascii="Times New Roman" w:eastAsia="Microsoft YaHei UI" w:hAnsi="Times New Roman"/>
          <w:color w:val="000000"/>
          <w:szCs w:val="20"/>
        </w:rPr>
        <w:t>time</w:t>
      </w:r>
      <w:r w:rsidRPr="004A46B8">
        <w:rPr>
          <w:rFonts w:ascii="Times New Roman" w:eastAsia="Microsoft YaHei UI" w:hAnsi="Times New Roman"/>
          <w:color w:val="000000"/>
          <w:szCs w:val="20"/>
        </w:rPr>
        <w:t xml:space="preserve"> duration</w:t>
      </w:r>
      <w:r>
        <w:rPr>
          <w:rFonts w:ascii="Times New Roman" w:eastAsia="Microsoft YaHei UI" w:hAnsi="Times New Roman"/>
          <w:color w:val="000000"/>
          <w:szCs w:val="20"/>
        </w:rPr>
        <w:t xml:space="preserve"> for the validity time </w:t>
      </w:r>
      <w:r w:rsidR="00422F30">
        <w:rPr>
          <w:rFonts w:ascii="Times New Roman" w:eastAsiaTheme="minorEastAsia" w:hAnsi="Times New Roman"/>
          <w:lang w:eastAsia="zh-CN"/>
        </w:rPr>
        <w:t>is not configured,</w:t>
      </w:r>
      <w:r w:rsidR="000951F1">
        <w:rPr>
          <w:rFonts w:ascii="Times New Roman" w:eastAsiaTheme="minorEastAsia" w:hAnsi="Times New Roman"/>
          <w:lang w:eastAsia="zh-CN"/>
        </w:rPr>
        <w:t xml:space="preserve"> UE assume the TRS resources are available once ‘availability’ is informed</w:t>
      </w:r>
      <w:r w:rsidR="00460133">
        <w:rPr>
          <w:rFonts w:ascii="Times New Roman" w:eastAsiaTheme="minorEastAsia" w:hAnsi="Times New Roman"/>
          <w:lang w:eastAsia="zh-CN"/>
        </w:rPr>
        <w:t xml:space="preserve">. NW can terminate the transmission of TRS by a new </w:t>
      </w:r>
      <w:r w:rsidR="00460133">
        <w:rPr>
          <w:rFonts w:ascii="Times New Roman" w:eastAsiaTheme="minorEastAsia" w:hAnsi="Times New Roman" w:hint="eastAsia"/>
          <w:lang w:eastAsia="zh-CN"/>
        </w:rPr>
        <w:t>L1</w:t>
      </w:r>
      <w:r w:rsidR="00460133">
        <w:rPr>
          <w:rFonts w:ascii="Times New Roman" w:eastAsiaTheme="minorEastAsia" w:hAnsi="Times New Roman"/>
          <w:lang w:eastAsia="zh-CN"/>
        </w:rPr>
        <w:t xml:space="preserve"> </w:t>
      </w:r>
      <w:r w:rsidR="00460133">
        <w:rPr>
          <w:rFonts w:ascii="Times New Roman" w:eastAsiaTheme="minorEastAsia" w:hAnsi="Times New Roman" w:hint="eastAsia"/>
          <w:lang w:eastAsia="zh-CN"/>
        </w:rPr>
        <w:t>indication.</w:t>
      </w:r>
      <w:r w:rsidR="00460133">
        <w:rPr>
          <w:rFonts w:ascii="Times New Roman" w:eastAsiaTheme="minorEastAsia" w:hAnsi="Times New Roman"/>
          <w:lang w:eastAsia="zh-CN"/>
        </w:rPr>
        <w:t xml:space="preserve"> This mode can be used for relatively stable TRS resources, </w:t>
      </w:r>
      <w:r w:rsidR="00735D9F">
        <w:rPr>
          <w:rFonts w:ascii="Times New Roman" w:eastAsiaTheme="minorEastAsia" w:hAnsi="Times New Roman"/>
          <w:lang w:eastAsia="zh-CN"/>
        </w:rPr>
        <w:t>and</w:t>
      </w:r>
      <w:r w:rsidR="00460133">
        <w:rPr>
          <w:rFonts w:ascii="Times New Roman" w:eastAsiaTheme="minorEastAsia" w:hAnsi="Times New Roman"/>
          <w:lang w:eastAsia="zh-CN"/>
        </w:rPr>
        <w:t xml:space="preserve"> the</w:t>
      </w:r>
      <w:r w:rsidR="00735D9F">
        <w:rPr>
          <w:rFonts w:ascii="Times New Roman" w:eastAsiaTheme="minorEastAsia" w:hAnsi="Times New Roman"/>
          <w:lang w:eastAsia="zh-CN"/>
        </w:rPr>
        <w:t xml:space="preserve"> TRS resource</w:t>
      </w:r>
      <w:r w:rsidR="00460133">
        <w:rPr>
          <w:rFonts w:ascii="Times New Roman" w:eastAsiaTheme="minorEastAsia" w:hAnsi="Times New Roman"/>
          <w:lang w:eastAsia="zh-CN"/>
        </w:rPr>
        <w:t xml:space="preserve"> availability does not change frequently</w:t>
      </w:r>
      <w:r w:rsidR="00175CD1">
        <w:rPr>
          <w:rFonts w:ascii="Times New Roman" w:eastAsiaTheme="minorEastAsia" w:hAnsi="Times New Roman"/>
          <w:lang w:eastAsia="zh-CN"/>
        </w:rPr>
        <w:t>. Thus,</w:t>
      </w:r>
      <w:r w:rsidR="00460133">
        <w:rPr>
          <w:rFonts w:ascii="Times New Roman" w:eastAsiaTheme="minorEastAsia" w:hAnsi="Times New Roman"/>
          <w:lang w:eastAsia="zh-CN"/>
        </w:rPr>
        <w:t xml:space="preserve"> </w:t>
      </w:r>
      <w:r w:rsidR="00175CD1">
        <w:rPr>
          <w:rFonts w:ascii="Times New Roman" w:eastAsiaTheme="minorEastAsia" w:hAnsi="Times New Roman"/>
          <w:lang w:eastAsia="zh-CN"/>
        </w:rPr>
        <w:t xml:space="preserve">the additional overhead for NW to switch-off the TRS resources is limited considering the switching-off indication </w:t>
      </w:r>
      <w:r w:rsidR="009961BE">
        <w:rPr>
          <w:rFonts w:ascii="Times New Roman" w:eastAsiaTheme="minorEastAsia" w:hAnsi="Times New Roman"/>
          <w:lang w:eastAsia="zh-CN"/>
        </w:rPr>
        <w:t>rarely needs to be transmitted.</w:t>
      </w:r>
      <w:r w:rsidR="00DE6244">
        <w:rPr>
          <w:rFonts w:ascii="Times New Roman" w:eastAsiaTheme="minorEastAsia" w:hAnsi="Times New Roman"/>
          <w:lang w:eastAsia="zh-CN"/>
        </w:rPr>
        <w:t xml:space="preserve"> </w:t>
      </w:r>
      <w:r w:rsidR="00FF2960">
        <w:rPr>
          <w:rFonts w:ascii="Times New Roman" w:eastAsiaTheme="minorEastAsia" w:hAnsi="Times New Roman"/>
          <w:lang w:eastAsia="zh-CN"/>
        </w:rPr>
        <w:t xml:space="preserve">In our understanding, there </w:t>
      </w:r>
      <w:r w:rsidR="00351DA3">
        <w:rPr>
          <w:rFonts w:ascii="Times New Roman" w:eastAsiaTheme="minorEastAsia" w:hAnsi="Times New Roman"/>
          <w:lang w:eastAsia="zh-CN"/>
        </w:rPr>
        <w:t>is</w:t>
      </w:r>
      <w:r w:rsidR="00FF2960">
        <w:rPr>
          <w:rFonts w:ascii="Times New Roman" w:eastAsiaTheme="minorEastAsia" w:hAnsi="Times New Roman"/>
          <w:lang w:eastAsia="zh-CN"/>
        </w:rPr>
        <w:t xml:space="preserve"> no difference between ‘</w:t>
      </w:r>
      <w:r w:rsidR="00FF2960" w:rsidRPr="004A46B8">
        <w:rPr>
          <w:rFonts w:ascii="Times New Roman" w:eastAsia="Microsoft YaHei UI" w:hAnsi="Times New Roman"/>
          <w:color w:val="000000"/>
          <w:szCs w:val="20"/>
        </w:rPr>
        <w:t>the availability indication is valid until when the UE receives another availability indication</w:t>
      </w:r>
      <w:r w:rsidR="00FF2960">
        <w:rPr>
          <w:rFonts w:ascii="Times New Roman" w:eastAsiaTheme="minorEastAsia" w:hAnsi="Times New Roman"/>
          <w:lang w:eastAsia="zh-CN"/>
        </w:rPr>
        <w:t>’ and ‘</w:t>
      </w:r>
      <w:r w:rsidR="00FF2960" w:rsidRPr="00D2018D">
        <w:rPr>
          <w:rFonts w:ascii="Times New Roman" w:eastAsia="Microsoft YaHei UI" w:hAnsi="Times New Roman"/>
          <w:color w:val="000000"/>
          <w:szCs w:val="20"/>
          <w:lang w:val="fi-FI"/>
        </w:rPr>
        <w:t>the availability indication is valid until L1 availability indication is changed by network</w:t>
      </w:r>
      <w:r w:rsidR="00FF2960">
        <w:rPr>
          <w:rFonts w:ascii="Times New Roman" w:eastAsiaTheme="minorEastAsia" w:hAnsi="Times New Roman"/>
          <w:lang w:eastAsia="zh-CN"/>
        </w:rPr>
        <w:t>’.</w:t>
      </w:r>
    </w:p>
    <w:p w14:paraId="1F135153" w14:textId="4B359A4D" w:rsidR="00EB1739" w:rsidRPr="002E11DC" w:rsidRDefault="00027E9D" w:rsidP="00051244">
      <w:pPr>
        <w:pStyle w:val="a0"/>
        <w:spacing w:beforeLines="50" w:before="120"/>
        <w:rPr>
          <w:rFonts w:ascii="Times New Roman" w:eastAsiaTheme="minorEastAsia" w:hAnsi="Times New Roman"/>
          <w:b/>
          <w:lang w:eastAsia="zh-CN"/>
        </w:rPr>
      </w:pPr>
      <w:bookmarkStart w:id="10" w:name="PP6"/>
      <w:r w:rsidRPr="001070AA">
        <w:rPr>
          <w:rFonts w:ascii="Times" w:hAnsi="Times" w:cs="Times"/>
          <w:b/>
        </w:rPr>
        <w:t xml:space="preserve">Proposal </w:t>
      </w:r>
      <w:r w:rsidRPr="001070AA">
        <w:rPr>
          <w:rFonts w:ascii="Times" w:hAnsi="Times" w:cs="Times"/>
          <w:b/>
        </w:rPr>
        <w:fldChar w:fldCharType="begin"/>
      </w:r>
      <w:r w:rsidRPr="001070AA">
        <w:rPr>
          <w:rFonts w:ascii="Times" w:hAnsi="Times" w:cs="Times"/>
          <w:b/>
        </w:rPr>
        <w:instrText xml:space="preserve"> SEQ Proposal \* ARABIC </w:instrText>
      </w:r>
      <w:r w:rsidRPr="001070AA">
        <w:rPr>
          <w:rFonts w:ascii="Times" w:hAnsi="Times" w:cs="Times"/>
          <w:b/>
        </w:rPr>
        <w:fldChar w:fldCharType="separate"/>
      </w:r>
      <w:r w:rsidR="00FC2853">
        <w:rPr>
          <w:rFonts w:ascii="Times" w:hAnsi="Times" w:cs="Times"/>
          <w:b/>
          <w:noProof/>
        </w:rPr>
        <w:t>6</w:t>
      </w:r>
      <w:r w:rsidRPr="001070AA">
        <w:rPr>
          <w:rFonts w:ascii="Times" w:hAnsi="Times" w:cs="Times"/>
          <w:b/>
        </w:rPr>
        <w:fldChar w:fldCharType="end"/>
      </w:r>
      <w:r w:rsidR="00223805" w:rsidRPr="00C46CFC">
        <w:rPr>
          <w:rFonts w:ascii="Times New Roman" w:eastAsia="宋体" w:hAnsi="Times New Roman"/>
          <w:b/>
          <w:lang w:eastAsia="zh-CN"/>
        </w:rPr>
        <w:t>:</w:t>
      </w:r>
      <w:r w:rsidR="00223805" w:rsidRPr="000B3805">
        <w:rPr>
          <w:rFonts w:ascii="Times New Roman" w:hAnsi="Times New Roman"/>
          <w:b/>
        </w:rPr>
        <w:t xml:space="preserve"> </w:t>
      </w:r>
      <w:r w:rsidR="00BB4696" w:rsidRPr="002E11DC">
        <w:rPr>
          <w:rFonts w:ascii="Times New Roman" w:eastAsiaTheme="minorEastAsia" w:hAnsi="Times New Roman"/>
          <w:b/>
          <w:lang w:eastAsia="zh-CN"/>
        </w:rPr>
        <w:t>W</w:t>
      </w:r>
      <w:r w:rsidR="00BB4696" w:rsidRPr="002E11DC">
        <w:rPr>
          <w:rFonts w:ascii="Times New Roman" w:eastAsiaTheme="minorEastAsia" w:hAnsi="Times New Roman" w:hint="eastAsia"/>
          <w:b/>
          <w:lang w:eastAsia="zh-CN"/>
        </w:rPr>
        <w:t>hen</w:t>
      </w:r>
      <w:r w:rsidR="00BB4696" w:rsidRPr="002E11DC">
        <w:rPr>
          <w:rFonts w:ascii="Times New Roman" w:eastAsiaTheme="minorEastAsia" w:hAnsi="Times New Roman"/>
          <w:b/>
          <w:lang w:eastAsia="zh-CN"/>
        </w:rPr>
        <w:t xml:space="preserve"> the </w:t>
      </w:r>
      <w:r w:rsidR="00BB4696" w:rsidRPr="002E11DC">
        <w:rPr>
          <w:rFonts w:ascii="Times New Roman" w:eastAsia="Microsoft YaHei UI" w:hAnsi="Times New Roman"/>
          <w:b/>
          <w:color w:val="000000"/>
          <w:szCs w:val="20"/>
        </w:rPr>
        <w:t xml:space="preserve">time duration for the validity time </w:t>
      </w:r>
      <w:r w:rsidR="00BB4696" w:rsidRPr="002E11DC">
        <w:rPr>
          <w:rFonts w:ascii="Times New Roman" w:eastAsiaTheme="minorEastAsia" w:hAnsi="Times New Roman"/>
          <w:b/>
          <w:lang w:eastAsia="zh-CN"/>
        </w:rPr>
        <w:t>is not configured,</w:t>
      </w:r>
      <w:r w:rsidR="008B5ED7" w:rsidRPr="002E11DC">
        <w:rPr>
          <w:rFonts w:ascii="Times New Roman" w:eastAsiaTheme="minorEastAsia" w:hAnsi="Times New Roman"/>
          <w:b/>
          <w:lang w:eastAsia="zh-CN"/>
        </w:rPr>
        <w:t xml:space="preserve"> UE assumes </w:t>
      </w:r>
      <w:r w:rsidR="008B5ED7" w:rsidRPr="002E11DC">
        <w:rPr>
          <w:rFonts w:ascii="Times New Roman" w:eastAsia="Microsoft YaHei UI" w:hAnsi="Times New Roman"/>
          <w:b/>
          <w:color w:val="000000"/>
          <w:szCs w:val="20"/>
          <w:lang w:val="fi-FI"/>
        </w:rPr>
        <w:t>the availability indication is valid until L1 availability indication is changed by network</w:t>
      </w:r>
      <w:r w:rsidR="002E11DC">
        <w:rPr>
          <w:rFonts w:ascii="Times New Roman" w:eastAsia="Microsoft YaHei UI" w:hAnsi="Times New Roman"/>
          <w:b/>
          <w:color w:val="000000"/>
          <w:szCs w:val="20"/>
          <w:lang w:val="fi-FI"/>
        </w:rPr>
        <w:t>.</w:t>
      </w:r>
    </w:p>
    <w:bookmarkEnd w:id="10"/>
    <w:p w14:paraId="659D692C" w14:textId="7ABC9608" w:rsidR="005419D4" w:rsidRDefault="005419D4" w:rsidP="00051244">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For paging message, NW should transmit the paging PDCCH and paging PDSCH in beam sweeping manner, to ensure the reliability of paging message. It is up to UE implementation to detect on subset of the beams or all of the beams corresponding to SSB transmissions, which depends channel conditions estimated at UE. UE can try to detect paging/PEI in multiple monitoring occasions if UE is in poor coverage.</w:t>
      </w:r>
    </w:p>
    <w:p w14:paraId="1F1E3146" w14:textId="196B57F1" w:rsidR="005419D4" w:rsidRDefault="004D145F" w:rsidP="00051244">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 xml:space="preserve">Furthermore, </w:t>
      </w:r>
      <w:r w:rsidR="008B0332">
        <w:rPr>
          <w:rFonts w:ascii="Times New Roman" w:eastAsiaTheme="minorEastAsia" w:hAnsi="Times New Roman"/>
          <w:lang w:eastAsia="zh-CN"/>
        </w:rPr>
        <w:t xml:space="preserve">paging PDCCH is kind of broadcast PDCCH for idle/inactive UE. Based on evaluation in coverage enhancement SI [TR 38.830], coverage of NR deployment is limited by </w:t>
      </w:r>
      <w:r w:rsidR="008B0332">
        <w:rPr>
          <w:rFonts w:ascii="Times New Roman" w:eastAsiaTheme="minorEastAsia" w:hAnsi="Times New Roman" w:hint="eastAsia"/>
          <w:lang w:eastAsia="zh-CN"/>
        </w:rPr>
        <w:t>UL</w:t>
      </w:r>
      <w:r w:rsidR="008B0332">
        <w:rPr>
          <w:rFonts w:ascii="Times New Roman" w:eastAsiaTheme="minorEastAsia" w:hAnsi="Times New Roman"/>
          <w:lang w:eastAsia="zh-CN"/>
        </w:rPr>
        <w:t xml:space="preserve"> channels rather than DL channels. Hence, If the TRS availability indication is provided in paging DCI/PEI, the reliability can be guaranteed.</w:t>
      </w:r>
      <w:r w:rsidR="00595CD9">
        <w:rPr>
          <w:rFonts w:ascii="Times New Roman" w:eastAsiaTheme="minorEastAsia" w:hAnsi="Times New Roman"/>
          <w:lang w:eastAsia="zh-CN"/>
        </w:rPr>
        <w:t xml:space="preserve"> No additional mechanism is needed to address the miss-detection of the availability indication.</w:t>
      </w:r>
    </w:p>
    <w:p w14:paraId="37B2599D" w14:textId="072D70FA" w:rsidR="008B0332" w:rsidRPr="00B4698B" w:rsidRDefault="008C7651" w:rsidP="00051244">
      <w:pPr>
        <w:pStyle w:val="a0"/>
        <w:spacing w:beforeLines="50" w:before="120"/>
        <w:rPr>
          <w:rFonts w:ascii="Times New Roman" w:eastAsiaTheme="minorEastAsia" w:hAnsi="Times New Roman"/>
          <w:b/>
          <w:lang w:eastAsia="zh-CN"/>
        </w:rPr>
      </w:pPr>
      <w:bookmarkStart w:id="11" w:name="OB1"/>
      <w:r w:rsidRPr="00D408A8">
        <w:rPr>
          <w:rFonts w:ascii="Times New Roman" w:hAnsi="Times New Roman"/>
          <w:b/>
        </w:rPr>
        <w:t xml:space="preserve">Observation </w:t>
      </w:r>
      <w:r w:rsidRPr="00D408A8">
        <w:rPr>
          <w:rFonts w:ascii="Times New Roman" w:hAnsi="Times New Roman"/>
          <w:b/>
        </w:rPr>
        <w:fldChar w:fldCharType="begin"/>
      </w:r>
      <w:r w:rsidRPr="00D408A8">
        <w:rPr>
          <w:rFonts w:ascii="Times New Roman" w:hAnsi="Times New Roman"/>
          <w:b/>
        </w:rPr>
        <w:instrText xml:space="preserve"> SEQ Observation \* ARABIC </w:instrText>
      </w:r>
      <w:r w:rsidRPr="00D408A8">
        <w:rPr>
          <w:rFonts w:ascii="Times New Roman" w:hAnsi="Times New Roman"/>
          <w:b/>
        </w:rPr>
        <w:fldChar w:fldCharType="separate"/>
      </w:r>
      <w:r w:rsidR="00FC2853">
        <w:rPr>
          <w:rFonts w:ascii="Times New Roman" w:hAnsi="Times New Roman"/>
          <w:b/>
          <w:noProof/>
        </w:rPr>
        <w:t>1</w:t>
      </w:r>
      <w:r w:rsidRPr="00D408A8">
        <w:rPr>
          <w:rFonts w:ascii="Times New Roman" w:hAnsi="Times New Roman"/>
          <w:b/>
        </w:rPr>
        <w:fldChar w:fldCharType="end"/>
      </w:r>
      <w:r w:rsidRPr="00D408A8">
        <w:rPr>
          <w:rFonts w:ascii="Times New Roman" w:eastAsiaTheme="minorEastAsia" w:hAnsi="Times New Roman"/>
          <w:b/>
          <w:lang w:val="fr-FR" w:eastAsia="zh-CN"/>
        </w:rPr>
        <w:t>:</w:t>
      </w:r>
      <w:r w:rsidR="00B4698B" w:rsidRPr="000B3805">
        <w:rPr>
          <w:rFonts w:ascii="Times New Roman" w:hAnsi="Times New Roman"/>
          <w:b/>
        </w:rPr>
        <w:t xml:space="preserve"> </w:t>
      </w:r>
      <w:r w:rsidR="00B4698B">
        <w:rPr>
          <w:rFonts w:ascii="Times New Roman" w:eastAsiaTheme="minorEastAsia" w:hAnsi="Times New Roman"/>
          <w:b/>
          <w:lang w:eastAsia="zh-CN"/>
        </w:rPr>
        <w:t>In a typical NW deployment, the reliability if paging PDCCH/PEI can be guaranteed.</w:t>
      </w:r>
    </w:p>
    <w:p w14:paraId="6DEA4F85" w14:textId="2BE17BF3" w:rsidR="00493428" w:rsidRPr="00493428" w:rsidRDefault="00FF096E" w:rsidP="00493428">
      <w:pPr>
        <w:pStyle w:val="a0"/>
        <w:spacing w:beforeLines="50" w:before="120"/>
        <w:rPr>
          <w:rFonts w:ascii="Times New Roman" w:eastAsiaTheme="minorEastAsia" w:hAnsi="Times New Roman"/>
          <w:b/>
          <w:lang w:eastAsia="zh-CN"/>
        </w:rPr>
      </w:pPr>
      <w:bookmarkStart w:id="12" w:name="PP7"/>
      <w:bookmarkEnd w:id="11"/>
      <w:r w:rsidRPr="001070AA">
        <w:rPr>
          <w:rFonts w:ascii="Times" w:hAnsi="Times" w:cs="Times"/>
          <w:b/>
        </w:rPr>
        <w:t xml:space="preserve">Proposal </w:t>
      </w:r>
      <w:r w:rsidRPr="001070AA">
        <w:rPr>
          <w:rFonts w:ascii="Times" w:hAnsi="Times" w:cs="Times"/>
          <w:b/>
        </w:rPr>
        <w:fldChar w:fldCharType="begin"/>
      </w:r>
      <w:r w:rsidRPr="001070AA">
        <w:rPr>
          <w:rFonts w:ascii="Times" w:hAnsi="Times" w:cs="Times"/>
          <w:b/>
        </w:rPr>
        <w:instrText xml:space="preserve"> SEQ Proposal \* ARABIC </w:instrText>
      </w:r>
      <w:r w:rsidRPr="001070AA">
        <w:rPr>
          <w:rFonts w:ascii="Times" w:hAnsi="Times" w:cs="Times"/>
          <w:b/>
        </w:rPr>
        <w:fldChar w:fldCharType="separate"/>
      </w:r>
      <w:r w:rsidR="00FC2853">
        <w:rPr>
          <w:rFonts w:ascii="Times" w:hAnsi="Times" w:cs="Times"/>
          <w:b/>
          <w:noProof/>
        </w:rPr>
        <w:t>7</w:t>
      </w:r>
      <w:r w:rsidRPr="001070AA">
        <w:rPr>
          <w:rFonts w:ascii="Times" w:hAnsi="Times" w:cs="Times"/>
          <w:b/>
        </w:rPr>
        <w:fldChar w:fldCharType="end"/>
      </w:r>
      <w:r w:rsidR="00493428" w:rsidRPr="00C46CFC">
        <w:rPr>
          <w:rFonts w:ascii="Times New Roman" w:eastAsia="宋体" w:hAnsi="Times New Roman"/>
          <w:b/>
          <w:lang w:eastAsia="zh-CN"/>
        </w:rPr>
        <w:t>:</w:t>
      </w:r>
      <w:r w:rsidR="00493428" w:rsidRPr="000B3805">
        <w:rPr>
          <w:rFonts w:ascii="Times New Roman" w:hAnsi="Times New Roman"/>
          <w:b/>
        </w:rPr>
        <w:t xml:space="preserve"> </w:t>
      </w:r>
      <w:r w:rsidR="00493428" w:rsidRPr="00493428">
        <w:rPr>
          <w:rFonts w:ascii="Times New Roman" w:eastAsiaTheme="minorEastAsia" w:hAnsi="Times New Roman"/>
          <w:b/>
          <w:lang w:eastAsia="zh-CN"/>
        </w:rPr>
        <w:t xml:space="preserve">No additional mechanism is needed to </w:t>
      </w:r>
      <w:r w:rsidR="009F1784">
        <w:rPr>
          <w:rFonts w:ascii="Times New Roman" w:eastAsiaTheme="minorEastAsia" w:hAnsi="Times New Roman"/>
          <w:b/>
          <w:lang w:eastAsia="zh-CN"/>
        </w:rPr>
        <w:t>handle</w:t>
      </w:r>
      <w:r w:rsidR="00493428" w:rsidRPr="00493428">
        <w:rPr>
          <w:rFonts w:ascii="Times New Roman" w:eastAsiaTheme="minorEastAsia" w:hAnsi="Times New Roman"/>
          <w:b/>
          <w:lang w:eastAsia="zh-CN"/>
        </w:rPr>
        <w:t xml:space="preserve"> the miss-detection of the availability indication.</w:t>
      </w:r>
    </w:p>
    <w:bookmarkEnd w:id="12"/>
    <w:p w14:paraId="4C8DD7D6" w14:textId="137DA430" w:rsidR="00AB4783" w:rsidRPr="00CE31BE" w:rsidRDefault="00CE31BE" w:rsidP="00436B99">
      <w:pPr>
        <w:pStyle w:val="a0"/>
        <w:numPr>
          <w:ilvl w:val="0"/>
          <w:numId w:val="17"/>
        </w:numPr>
        <w:spacing w:beforeLines="50" w:before="120"/>
        <w:rPr>
          <w:rFonts w:ascii="Times New Roman" w:eastAsiaTheme="minorEastAsia" w:hAnsi="Times New Roman"/>
          <w:b/>
          <w:lang w:eastAsia="zh-CN"/>
        </w:rPr>
      </w:pPr>
      <w:r w:rsidRPr="00CE31BE">
        <w:rPr>
          <w:rFonts w:ascii="Times New Roman" w:eastAsia="Microsoft YaHei UI" w:hAnsi="Times New Roman"/>
          <w:b/>
          <w:color w:val="000000"/>
          <w:szCs w:val="20"/>
        </w:rPr>
        <w:t>Reference point for start of the validity duration</w:t>
      </w:r>
    </w:p>
    <w:p w14:paraId="4ED451C1" w14:textId="699A6368" w:rsidR="006F5103" w:rsidRDefault="006F5103" w:rsidP="009E661E">
      <w:pPr>
        <w:spacing w:beforeLines="50" w:before="120" w:afterLines="50" w:after="120"/>
        <w:jc w:val="both"/>
        <w:rPr>
          <w:rFonts w:ascii="Times New Roman" w:eastAsiaTheme="minorEastAsia" w:hAnsi="Times New Roman"/>
          <w:lang w:val="fr-FR" w:eastAsia="zh-CN"/>
        </w:rPr>
      </w:pPr>
      <w:r>
        <w:rPr>
          <w:rFonts w:ascii="Times New Roman" w:eastAsiaTheme="minorEastAsia" w:hAnsi="Times New Roman"/>
          <w:lang w:val="fr-FR" w:eastAsia="zh-CN"/>
        </w:rPr>
        <w:t>Since the TRS configured for idle</w:t>
      </w:r>
      <w:r>
        <w:rPr>
          <w:rFonts w:ascii="Times New Roman" w:eastAsiaTheme="minorEastAsia" w:hAnsi="Times New Roman" w:hint="eastAsia"/>
          <w:lang w:val="fr-FR" w:eastAsia="zh-CN"/>
        </w:rPr>
        <w:t>/</w:t>
      </w:r>
      <w:r>
        <w:rPr>
          <w:rFonts w:ascii="Times New Roman" w:eastAsiaTheme="minorEastAsia" w:hAnsi="Times New Roman"/>
          <w:lang w:val="fr-FR" w:eastAsia="zh-CN"/>
        </w:rPr>
        <w:t xml:space="preserve">inactive UEs are </w:t>
      </w:r>
      <w:r w:rsidR="004273D6">
        <w:rPr>
          <w:rFonts w:ascii="Times New Roman" w:eastAsiaTheme="minorEastAsia" w:hAnsi="Times New Roman"/>
          <w:lang w:val="fr-FR" w:eastAsia="zh-CN"/>
        </w:rPr>
        <w:t>intended for connected UEs</w:t>
      </w:r>
      <w:r w:rsidR="006F11EE">
        <w:rPr>
          <w:rFonts w:ascii="Times New Roman" w:eastAsiaTheme="minorEastAsia" w:hAnsi="Times New Roman"/>
          <w:lang w:val="fr-FR" w:eastAsia="zh-CN"/>
        </w:rPr>
        <w:t xml:space="preserve"> at the first place</w:t>
      </w:r>
      <w:r w:rsidR="00B714A6">
        <w:rPr>
          <w:rFonts w:ascii="Times New Roman" w:eastAsiaTheme="minorEastAsia" w:hAnsi="Times New Roman"/>
          <w:lang w:val="fr-FR" w:eastAsia="zh-CN"/>
        </w:rPr>
        <w:t>,</w:t>
      </w:r>
      <w:r w:rsidR="004273D6">
        <w:rPr>
          <w:rFonts w:ascii="Times New Roman" w:eastAsiaTheme="minorEastAsia" w:hAnsi="Times New Roman"/>
          <w:lang w:val="fr-FR" w:eastAsia="zh-CN"/>
        </w:rPr>
        <w:t xml:space="preserve"> </w:t>
      </w:r>
      <w:r w:rsidR="00B714A6">
        <w:rPr>
          <w:rFonts w:ascii="Times New Roman" w:eastAsiaTheme="minorEastAsia" w:hAnsi="Times New Roman"/>
          <w:lang w:val="fr-FR" w:eastAsia="zh-CN"/>
        </w:rPr>
        <w:t>i</w:t>
      </w:r>
      <w:r w:rsidR="006F11EE">
        <w:rPr>
          <w:rFonts w:ascii="Times New Roman" w:eastAsiaTheme="minorEastAsia" w:hAnsi="Times New Roman"/>
          <w:lang w:val="fr-FR" w:eastAsia="zh-CN"/>
        </w:rPr>
        <w:t xml:space="preserve">t is nature to assume that </w:t>
      </w:r>
      <w:r w:rsidR="004273D6">
        <w:rPr>
          <w:rFonts w:ascii="Times New Roman" w:eastAsiaTheme="minorEastAsia" w:hAnsi="Times New Roman"/>
          <w:lang w:val="fr-FR" w:eastAsia="zh-CN"/>
        </w:rPr>
        <w:t xml:space="preserve">NW </w:t>
      </w:r>
      <w:r w:rsidR="006F11EE">
        <w:rPr>
          <w:rFonts w:ascii="Times New Roman" w:eastAsiaTheme="minorEastAsia" w:hAnsi="Times New Roman"/>
          <w:lang w:val="fr-FR" w:eastAsia="zh-CN"/>
        </w:rPr>
        <w:t xml:space="preserve">has already started the transmission of TRS </w:t>
      </w:r>
      <w:r w:rsidR="009C153D">
        <w:rPr>
          <w:rFonts w:ascii="Times New Roman" w:eastAsiaTheme="minorEastAsia" w:hAnsi="Times New Roman"/>
          <w:lang w:val="fr-FR" w:eastAsia="zh-CN"/>
        </w:rPr>
        <w:t>when providing the availability indication to idle</w:t>
      </w:r>
      <w:r w:rsidR="009C153D">
        <w:rPr>
          <w:rFonts w:ascii="Times New Roman" w:eastAsiaTheme="minorEastAsia" w:hAnsi="Times New Roman" w:hint="eastAsia"/>
          <w:lang w:val="fr-FR" w:eastAsia="zh-CN"/>
        </w:rPr>
        <w:t>/</w:t>
      </w:r>
      <w:r w:rsidR="009C153D">
        <w:rPr>
          <w:rFonts w:ascii="Times New Roman" w:eastAsiaTheme="minorEastAsia" w:hAnsi="Times New Roman"/>
          <w:lang w:val="fr-FR" w:eastAsia="zh-CN"/>
        </w:rPr>
        <w:t xml:space="preserve">inactive UEs. </w:t>
      </w:r>
      <w:r w:rsidR="008C0379" w:rsidRPr="009E661E">
        <w:rPr>
          <w:rFonts w:ascii="Times New Roman" w:eastAsiaTheme="minorEastAsia" w:hAnsi="Times New Roman"/>
          <w:lang w:val="fr-FR" w:eastAsia="zh-CN"/>
        </w:rPr>
        <w:t>For off-to-on switching</w:t>
      </w:r>
      <w:r w:rsidR="008C0379">
        <w:rPr>
          <w:rFonts w:ascii="Times New Roman" w:eastAsiaTheme="minorEastAsia" w:hAnsi="Times New Roman"/>
          <w:lang w:val="fr-FR" w:eastAsia="zh-CN"/>
        </w:rPr>
        <w:t>, t</w:t>
      </w:r>
      <w:r w:rsidR="009C153D">
        <w:rPr>
          <w:rFonts w:ascii="Times New Roman" w:eastAsiaTheme="minorEastAsia" w:hAnsi="Times New Roman"/>
          <w:lang w:val="fr-FR" w:eastAsia="zh-CN"/>
        </w:rPr>
        <w:t xml:space="preserve">he timeline of TRS transmission and indication availability of TRS is shown in Figure </w:t>
      </w:r>
      <w:r w:rsidR="003E1FBC">
        <w:rPr>
          <w:rFonts w:ascii="Times New Roman" w:eastAsiaTheme="minorEastAsia" w:hAnsi="Times New Roman"/>
          <w:lang w:val="fr-FR" w:eastAsia="zh-CN"/>
        </w:rPr>
        <w:t>1</w:t>
      </w:r>
      <w:r w:rsidR="009C153D">
        <w:rPr>
          <w:rFonts w:ascii="Times New Roman" w:eastAsiaTheme="minorEastAsia" w:hAnsi="Times New Roman"/>
          <w:lang w:val="fr-FR" w:eastAsia="zh-CN"/>
        </w:rPr>
        <w:t>.</w:t>
      </w:r>
      <w:r w:rsidR="00B714A6">
        <w:rPr>
          <w:rFonts w:ascii="Times New Roman" w:eastAsiaTheme="minorEastAsia" w:hAnsi="Times New Roman"/>
          <w:lang w:val="fr-FR" w:eastAsia="zh-CN"/>
        </w:rPr>
        <w:t xml:space="preserve"> Therefore, it is nature that UE can immediately assume the TRS resources are available if the availability information is provided.</w:t>
      </w:r>
    </w:p>
    <w:p w14:paraId="3DB5D0A0" w14:textId="47AD6F25" w:rsidR="009E661E" w:rsidRDefault="009E661E" w:rsidP="009E661E">
      <w:pPr>
        <w:spacing w:beforeLines="50" w:before="120" w:afterLines="50" w:after="120"/>
        <w:jc w:val="both"/>
        <w:rPr>
          <w:rFonts w:ascii="Times New Roman" w:eastAsiaTheme="minorEastAsia" w:hAnsi="Times New Roman"/>
          <w:lang w:val="fr-FR" w:eastAsia="zh-CN"/>
        </w:rPr>
      </w:pPr>
      <w:r w:rsidRPr="009E661E">
        <w:rPr>
          <w:rFonts w:ascii="Times New Roman" w:eastAsiaTheme="minorEastAsia" w:hAnsi="Times New Roman"/>
          <w:lang w:val="fr-FR" w:eastAsia="zh-CN"/>
        </w:rPr>
        <w:t>For on</w:t>
      </w:r>
      <w:r w:rsidR="00DD38FF">
        <w:rPr>
          <w:rFonts w:ascii="Times New Roman" w:eastAsiaTheme="minorEastAsia" w:hAnsi="Times New Roman"/>
          <w:lang w:val="fr-FR" w:eastAsia="zh-CN"/>
        </w:rPr>
        <w:t>-to-off</w:t>
      </w:r>
      <w:r w:rsidRPr="009E661E">
        <w:rPr>
          <w:rFonts w:ascii="Times New Roman" w:eastAsiaTheme="minorEastAsia" w:hAnsi="Times New Roman"/>
          <w:lang w:val="fr-FR" w:eastAsia="zh-CN"/>
        </w:rPr>
        <w:t xml:space="preserve"> switching</w:t>
      </w:r>
      <w:r w:rsidRPr="009E661E">
        <w:rPr>
          <w:rFonts w:ascii="Times New Roman" w:eastAsiaTheme="minorEastAsia" w:hAnsi="Times New Roman" w:hint="eastAsia"/>
          <w:lang w:val="fr-FR" w:eastAsia="zh-CN"/>
        </w:rPr>
        <w:t>,</w:t>
      </w:r>
      <w:r w:rsidRPr="009E661E">
        <w:rPr>
          <w:rFonts w:ascii="Times New Roman" w:eastAsiaTheme="minorEastAsia" w:hAnsi="Times New Roman"/>
          <w:lang w:val="fr-FR" w:eastAsia="zh-CN"/>
        </w:rPr>
        <w:t xml:space="preserve"> </w:t>
      </w:r>
      <w:r w:rsidR="00DB45C9">
        <w:rPr>
          <w:rFonts w:ascii="Times New Roman" w:eastAsiaTheme="minorEastAsia" w:hAnsi="Times New Roman"/>
          <w:lang w:val="fr-FR" w:eastAsia="zh-CN"/>
        </w:rPr>
        <w:t>although</w:t>
      </w:r>
      <w:r w:rsidR="000A2594">
        <w:rPr>
          <w:rFonts w:ascii="Times New Roman" w:eastAsiaTheme="minorEastAsia" w:hAnsi="Times New Roman"/>
          <w:lang w:val="fr-FR" w:eastAsia="zh-CN"/>
        </w:rPr>
        <w:t xml:space="preserve"> </w:t>
      </w:r>
      <w:r w:rsidR="00986499">
        <w:rPr>
          <w:rFonts w:ascii="Times New Roman" w:eastAsiaTheme="minorEastAsia" w:hAnsi="Times New Roman"/>
          <w:lang w:val="fr-FR" w:eastAsia="zh-CN"/>
        </w:rPr>
        <w:t xml:space="preserve">TRS transmission </w:t>
      </w:r>
      <w:r w:rsidR="00B36B8A">
        <w:rPr>
          <w:rFonts w:ascii="Times New Roman" w:eastAsiaTheme="minorEastAsia" w:hAnsi="Times New Roman"/>
          <w:lang w:val="fr-FR" w:eastAsia="zh-CN"/>
        </w:rPr>
        <w:t>may</w:t>
      </w:r>
      <w:r w:rsidR="00200B30">
        <w:rPr>
          <w:rFonts w:ascii="Times New Roman" w:eastAsiaTheme="minorEastAsia" w:hAnsi="Times New Roman"/>
          <w:lang w:val="fr-FR" w:eastAsia="zh-CN"/>
        </w:rPr>
        <w:t xml:space="preserve"> not </w:t>
      </w:r>
      <w:r w:rsidR="00B36B8A">
        <w:rPr>
          <w:rFonts w:ascii="Times New Roman" w:eastAsiaTheme="minorEastAsia" w:hAnsi="Times New Roman"/>
          <w:lang w:val="fr-FR" w:eastAsia="zh-CN"/>
        </w:rPr>
        <w:t xml:space="preserve">be </w:t>
      </w:r>
      <w:r w:rsidR="00200B30">
        <w:rPr>
          <w:rFonts w:ascii="Times New Roman" w:eastAsiaTheme="minorEastAsia" w:hAnsi="Times New Roman"/>
          <w:lang w:val="fr-FR" w:eastAsia="zh-CN"/>
        </w:rPr>
        <w:t xml:space="preserve">terminated </w:t>
      </w:r>
      <w:r w:rsidR="00986499">
        <w:rPr>
          <w:rFonts w:ascii="Times New Roman" w:eastAsiaTheme="minorEastAsia" w:hAnsi="Times New Roman"/>
          <w:lang w:val="fr-FR" w:eastAsia="zh-CN"/>
        </w:rPr>
        <w:t>when the switching off indication is provided</w:t>
      </w:r>
      <w:r w:rsidR="00242A00">
        <w:rPr>
          <w:rFonts w:ascii="Times New Roman" w:eastAsiaTheme="minorEastAsia" w:hAnsi="Times New Roman"/>
          <w:lang w:val="fr-FR" w:eastAsia="zh-CN"/>
        </w:rPr>
        <w:t>,</w:t>
      </w:r>
      <w:r w:rsidR="00AD1CB8">
        <w:rPr>
          <w:rFonts w:ascii="Times New Roman" w:eastAsiaTheme="minorEastAsia" w:hAnsi="Times New Roman"/>
          <w:lang w:val="fr-FR" w:eastAsia="zh-CN"/>
        </w:rPr>
        <w:t xml:space="preserve"> t</w:t>
      </w:r>
      <w:r w:rsidR="00242A00">
        <w:rPr>
          <w:rFonts w:ascii="Times New Roman" w:eastAsiaTheme="minorEastAsia" w:hAnsi="Times New Roman"/>
          <w:lang w:val="fr-FR" w:eastAsia="zh-CN"/>
        </w:rPr>
        <w:t>he</w:t>
      </w:r>
      <w:r w:rsidR="00AD1CB8">
        <w:rPr>
          <w:rFonts w:ascii="Times New Roman" w:eastAsiaTheme="minorEastAsia" w:hAnsi="Times New Roman"/>
          <w:lang w:val="fr-FR" w:eastAsia="zh-CN"/>
        </w:rPr>
        <w:t xml:space="preserve"> </w:t>
      </w:r>
      <w:r w:rsidR="00242A00">
        <w:rPr>
          <w:rFonts w:ascii="Times New Roman" w:eastAsiaTheme="minorEastAsia" w:hAnsi="Times New Roman"/>
          <w:lang w:val="fr-FR" w:eastAsia="zh-CN"/>
        </w:rPr>
        <w:t xml:space="preserve">additional benifit of receiving TRS, in the remaining duration before the transmission is actually terminated, is marginal. Hence, UE can also assume the TRS resources are not available if the </w:t>
      </w:r>
      <w:r w:rsidR="00437AB7">
        <w:rPr>
          <w:rFonts w:ascii="Times New Roman" w:eastAsiaTheme="minorEastAsia" w:hAnsi="Times New Roman"/>
          <w:lang w:val="fr-FR" w:eastAsia="zh-CN"/>
        </w:rPr>
        <w:t>un</w:t>
      </w:r>
      <w:r w:rsidR="00242A00">
        <w:rPr>
          <w:rFonts w:ascii="Times New Roman" w:eastAsiaTheme="minorEastAsia" w:hAnsi="Times New Roman"/>
          <w:lang w:val="fr-FR" w:eastAsia="zh-CN"/>
        </w:rPr>
        <w:t xml:space="preserve">availability information is </w:t>
      </w:r>
      <w:r w:rsidR="00C52BB4">
        <w:rPr>
          <w:rFonts w:ascii="Times New Roman" w:eastAsiaTheme="minorEastAsia" w:hAnsi="Times New Roman"/>
          <w:lang w:val="fr-FR" w:eastAsia="zh-CN"/>
        </w:rPr>
        <w:t>detected.</w:t>
      </w:r>
    </w:p>
    <w:p w14:paraId="03115967" w14:textId="1DF6A1CC" w:rsidR="009E661E" w:rsidRPr="009E661E" w:rsidRDefault="009E661E" w:rsidP="009E661E">
      <w:pPr>
        <w:spacing w:beforeLines="50" w:before="120" w:afterLines="50" w:after="120"/>
        <w:jc w:val="both"/>
        <w:rPr>
          <w:rFonts w:eastAsia="MS Mincho"/>
        </w:rPr>
      </w:pPr>
      <w:r w:rsidRPr="009E661E">
        <w:rPr>
          <w:rFonts w:eastAsia="MS Mincho"/>
          <w:noProof/>
        </w:rPr>
        <w:drawing>
          <wp:inline distT="0" distB="0" distL="0" distR="0" wp14:anchorId="0FF2E08B" wp14:editId="0727D3D7">
            <wp:extent cx="5753100" cy="15849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3100" cy="1584960"/>
                    </a:xfrm>
                    <a:prstGeom prst="rect">
                      <a:avLst/>
                    </a:prstGeom>
                    <a:noFill/>
                    <a:ln>
                      <a:noFill/>
                    </a:ln>
                  </pic:spPr>
                </pic:pic>
              </a:graphicData>
            </a:graphic>
          </wp:inline>
        </w:drawing>
      </w:r>
    </w:p>
    <w:p w14:paraId="4B9F7EA3" w14:textId="70758574" w:rsidR="009E661E" w:rsidRPr="009E661E" w:rsidRDefault="009E661E" w:rsidP="009E661E">
      <w:pPr>
        <w:spacing w:after="120"/>
        <w:jc w:val="center"/>
        <w:rPr>
          <w:rFonts w:ascii="Times New Roman" w:eastAsiaTheme="minorEastAsia" w:hAnsi="Times New Roman"/>
          <w:b/>
          <w:sz w:val="18"/>
          <w:lang w:val="fr-FR" w:eastAsia="zh-CN"/>
        </w:rPr>
      </w:pPr>
      <w:bookmarkStart w:id="13" w:name="_Ref67590796"/>
      <w:r w:rsidRPr="009E661E">
        <w:rPr>
          <w:rFonts w:ascii="Times New Roman" w:eastAsia="宋体" w:hAnsi="Times New Roman"/>
          <w:b/>
          <w:sz w:val="18"/>
          <w:lang w:val="fr-FR" w:eastAsia="zh-CN"/>
        </w:rPr>
        <w:t xml:space="preserve">Figure </w:t>
      </w:r>
      <w:bookmarkEnd w:id="13"/>
      <w:r w:rsidR="007704B2">
        <w:rPr>
          <w:rFonts w:ascii="Times New Roman" w:eastAsia="宋体" w:hAnsi="Times New Roman"/>
          <w:b/>
          <w:noProof/>
          <w:sz w:val="18"/>
          <w:lang w:val="fr-FR" w:eastAsia="zh-CN"/>
        </w:rPr>
        <w:t>1</w:t>
      </w:r>
      <w:r w:rsidRPr="009E661E">
        <w:rPr>
          <w:rFonts w:ascii="Times New Roman" w:eastAsia="宋体" w:hAnsi="Times New Roman"/>
          <w:b/>
          <w:sz w:val="18"/>
          <w:lang w:val="fr-FR" w:eastAsia="zh-CN"/>
        </w:rPr>
        <w:t>. Timeline for TRS off-to-on switching indication to take effect</w:t>
      </w:r>
    </w:p>
    <w:p w14:paraId="1F9DFFB5" w14:textId="612DFB9B" w:rsidR="003151C7" w:rsidRDefault="000C67CA" w:rsidP="009E661E">
      <w:pPr>
        <w:pStyle w:val="a0"/>
        <w:spacing w:beforeLines="50" w:before="120" w:afterLines="50"/>
        <w:rPr>
          <w:rFonts w:ascii="Times" w:eastAsiaTheme="minorEastAsia" w:hAnsi="Times" w:cs="Times"/>
          <w:lang w:eastAsia="zh-CN"/>
        </w:rPr>
      </w:pPr>
      <w:r>
        <w:rPr>
          <w:rFonts w:ascii="Times" w:eastAsiaTheme="minorEastAsia" w:hAnsi="Times" w:cs="Times"/>
          <w:lang w:eastAsia="zh-CN"/>
        </w:rPr>
        <w:t>As discussed above, f</w:t>
      </w:r>
      <w:r w:rsidR="003151C7" w:rsidRPr="003151C7">
        <w:rPr>
          <w:rFonts w:ascii="Times" w:eastAsiaTheme="minorEastAsia" w:hAnsi="Times" w:cs="Times"/>
          <w:lang w:eastAsia="zh-CN"/>
        </w:rPr>
        <w:t xml:space="preserve">or </w:t>
      </w:r>
      <w:r>
        <w:rPr>
          <w:rFonts w:ascii="Times" w:eastAsiaTheme="minorEastAsia" w:hAnsi="Times" w:cs="Times"/>
          <w:lang w:eastAsia="zh-CN"/>
        </w:rPr>
        <w:t xml:space="preserve">TRS </w:t>
      </w:r>
      <w:r w:rsidR="003151C7">
        <w:rPr>
          <w:rFonts w:ascii="Times" w:eastAsiaTheme="minorEastAsia" w:hAnsi="Times" w:cs="Times"/>
          <w:lang w:eastAsia="zh-CN"/>
        </w:rPr>
        <w:t>availability indication</w:t>
      </w:r>
      <w:r>
        <w:rPr>
          <w:rFonts w:ascii="Times" w:eastAsiaTheme="minorEastAsia" w:hAnsi="Times" w:cs="Times"/>
          <w:lang w:eastAsia="zh-CN"/>
        </w:rPr>
        <w:t xml:space="preserve"> by NW, the starting time of transmission of the TRS is not predicted by NW give</w:t>
      </w:r>
      <w:r w:rsidR="005929BF">
        <w:rPr>
          <w:rFonts w:ascii="Times" w:eastAsiaTheme="minorEastAsia" w:hAnsi="Times" w:cs="Times"/>
          <w:lang w:eastAsia="zh-CN"/>
        </w:rPr>
        <w:t>n</w:t>
      </w:r>
      <w:r>
        <w:rPr>
          <w:rFonts w:ascii="Times" w:eastAsiaTheme="minorEastAsia" w:hAnsi="Times" w:cs="Times"/>
          <w:lang w:eastAsia="zh-CN"/>
        </w:rPr>
        <w:t xml:space="preserve"> the TRS is provided to connected UE at the first place. </w:t>
      </w:r>
      <w:r>
        <w:rPr>
          <w:rFonts w:ascii="Times" w:eastAsiaTheme="minorEastAsia" w:hAnsi="Times" w:cs="Times" w:hint="eastAsia"/>
          <w:lang w:eastAsia="zh-CN"/>
        </w:rPr>
        <w:t>Th</w:t>
      </w:r>
      <w:r>
        <w:rPr>
          <w:rFonts w:ascii="Times" w:eastAsiaTheme="minorEastAsia" w:hAnsi="Times" w:cs="Times"/>
          <w:lang w:eastAsia="zh-CN"/>
        </w:rPr>
        <w:t xml:space="preserve">e TRS transmission is already available at NW before NW provide the availability </w:t>
      </w:r>
      <w:r w:rsidR="005929BF">
        <w:rPr>
          <w:rFonts w:ascii="Times" w:eastAsiaTheme="minorEastAsia" w:hAnsi="Times" w:cs="Times"/>
          <w:lang w:eastAsia="zh-CN"/>
        </w:rPr>
        <w:t xml:space="preserve">to </w:t>
      </w:r>
      <w:r>
        <w:rPr>
          <w:rFonts w:ascii="Times" w:eastAsiaTheme="minorEastAsia" w:hAnsi="Times" w:cs="Times"/>
          <w:lang w:eastAsia="zh-CN"/>
        </w:rPr>
        <w:t>idle</w:t>
      </w:r>
      <w:r>
        <w:rPr>
          <w:rFonts w:ascii="Times" w:eastAsiaTheme="minorEastAsia" w:hAnsi="Times" w:cs="Times" w:hint="eastAsia"/>
          <w:lang w:eastAsia="zh-CN"/>
        </w:rPr>
        <w:t>/</w:t>
      </w:r>
      <w:r>
        <w:rPr>
          <w:rFonts w:ascii="Times" w:eastAsiaTheme="minorEastAsia" w:hAnsi="Times" w:cs="Times"/>
          <w:lang w:eastAsia="zh-CN"/>
        </w:rPr>
        <w:t>inactive UEs, the only thing the NW can predict is how long the TRS transmission</w:t>
      </w:r>
      <w:r w:rsidR="00DB59D7">
        <w:rPr>
          <w:rFonts w:ascii="Times" w:eastAsiaTheme="minorEastAsia" w:hAnsi="Times" w:cs="Times"/>
          <w:lang w:eastAsia="zh-CN"/>
        </w:rPr>
        <w:t xml:space="preserve"> can last for.</w:t>
      </w:r>
      <w:r w:rsidR="00ED0635">
        <w:rPr>
          <w:rFonts w:ascii="Times" w:eastAsiaTheme="minorEastAsia" w:hAnsi="Times" w:cs="Times"/>
          <w:lang w:eastAsia="zh-CN"/>
        </w:rPr>
        <w:t xml:space="preserve"> Hence, even if the validity timer starts from the next paging cycle, the TRS should be considered as available once the availability indication is received. For cases when duration of validity time is not configured, it is nature that the availability information </w:t>
      </w:r>
      <w:r w:rsidR="00CE6E1C">
        <w:rPr>
          <w:rFonts w:ascii="Times" w:eastAsiaTheme="minorEastAsia" w:hAnsi="Times" w:cs="Times"/>
          <w:lang w:eastAsia="zh-CN"/>
        </w:rPr>
        <w:t>takes</w:t>
      </w:r>
      <w:r w:rsidR="00ED0635">
        <w:rPr>
          <w:rFonts w:ascii="Times" w:eastAsiaTheme="minorEastAsia" w:hAnsi="Times" w:cs="Times"/>
          <w:lang w:eastAsia="zh-CN"/>
        </w:rPr>
        <w:t xml:space="preserve"> effects once received</w:t>
      </w:r>
      <w:r w:rsidR="005929BF">
        <w:rPr>
          <w:rFonts w:ascii="Times" w:eastAsiaTheme="minorEastAsia" w:hAnsi="Times" w:cs="Times"/>
          <w:lang w:eastAsia="zh-CN"/>
        </w:rPr>
        <w:t>,</w:t>
      </w:r>
      <w:r w:rsidR="00ED0635">
        <w:rPr>
          <w:rFonts w:ascii="Times" w:eastAsiaTheme="minorEastAsia" w:hAnsi="Times" w:cs="Times"/>
          <w:lang w:eastAsia="zh-CN"/>
        </w:rPr>
        <w:t xml:space="preserve"> without impacted by start</w:t>
      </w:r>
      <w:r w:rsidR="005929BF">
        <w:rPr>
          <w:rFonts w:ascii="Times" w:eastAsiaTheme="minorEastAsia" w:hAnsi="Times" w:cs="Times"/>
          <w:lang w:eastAsia="zh-CN"/>
        </w:rPr>
        <w:t>ing time</w:t>
      </w:r>
      <w:r w:rsidR="00ED0635">
        <w:rPr>
          <w:rFonts w:ascii="Times" w:eastAsiaTheme="minorEastAsia" w:hAnsi="Times" w:cs="Times"/>
          <w:lang w:eastAsia="zh-CN"/>
        </w:rPr>
        <w:t xml:space="preserve"> of validity timer.</w:t>
      </w:r>
    </w:p>
    <w:p w14:paraId="38A77B12" w14:textId="6F6FD377" w:rsidR="00F44C52" w:rsidRDefault="00F44C52" w:rsidP="00F44C52">
      <w:pPr>
        <w:pStyle w:val="a0"/>
        <w:spacing w:beforeLines="50" w:before="120" w:afterLines="50"/>
        <w:rPr>
          <w:rFonts w:ascii="Times" w:eastAsiaTheme="minorEastAsia" w:hAnsi="Times" w:cs="Times"/>
          <w:lang w:eastAsia="zh-CN"/>
        </w:rPr>
      </w:pPr>
      <w:r>
        <w:rPr>
          <w:rFonts w:ascii="Times" w:eastAsiaTheme="minorEastAsia" w:hAnsi="Times" w:cs="Times" w:hint="eastAsia"/>
          <w:lang w:eastAsia="zh-CN"/>
        </w:rPr>
        <w:t>C</w:t>
      </w:r>
      <w:r>
        <w:rPr>
          <w:rFonts w:ascii="Times" w:eastAsiaTheme="minorEastAsia" w:hAnsi="Times" w:cs="Times"/>
          <w:lang w:eastAsia="zh-CN"/>
        </w:rPr>
        <w:t>onsidering the fact that TRS transmission are already available before the availability information is provided through paging DCI, it is nature that transmission of TRS is started from current DRX cycle. Hence, Alt-2 is preferred</w:t>
      </w:r>
      <w:r w:rsidR="00233CE1">
        <w:rPr>
          <w:rFonts w:ascii="Times" w:eastAsiaTheme="minorEastAsia" w:hAnsi="Times" w:cs="Times"/>
          <w:lang w:eastAsia="zh-CN"/>
        </w:rPr>
        <w:t xml:space="preserve"> for paging DCI</w:t>
      </w:r>
      <w:r>
        <w:rPr>
          <w:rFonts w:ascii="Times" w:eastAsiaTheme="minorEastAsia" w:hAnsi="Times" w:cs="Times"/>
          <w:lang w:eastAsia="zh-CN"/>
        </w:rPr>
        <w:t>.</w:t>
      </w:r>
    </w:p>
    <w:p w14:paraId="037CCEB8" w14:textId="3CD7DCF1" w:rsidR="00670041" w:rsidRDefault="00FF096E" w:rsidP="00670041">
      <w:pPr>
        <w:pStyle w:val="a0"/>
        <w:spacing w:beforeLines="50" w:before="120" w:after="0"/>
        <w:rPr>
          <w:rFonts w:ascii="Times New Roman" w:eastAsia="Times New Roman" w:hAnsi="Times New Roman"/>
          <w:b/>
        </w:rPr>
      </w:pPr>
      <w:bookmarkStart w:id="14" w:name="PP8"/>
      <w:r w:rsidRPr="001070AA">
        <w:rPr>
          <w:rFonts w:ascii="Times" w:hAnsi="Times" w:cs="Times"/>
          <w:b/>
        </w:rPr>
        <w:t xml:space="preserve">Proposal </w:t>
      </w:r>
      <w:r w:rsidRPr="001070AA">
        <w:rPr>
          <w:rFonts w:ascii="Times" w:hAnsi="Times" w:cs="Times"/>
          <w:b/>
        </w:rPr>
        <w:fldChar w:fldCharType="begin"/>
      </w:r>
      <w:r w:rsidRPr="001070AA">
        <w:rPr>
          <w:rFonts w:ascii="Times" w:hAnsi="Times" w:cs="Times"/>
          <w:b/>
        </w:rPr>
        <w:instrText xml:space="preserve"> SEQ Proposal \* ARABIC </w:instrText>
      </w:r>
      <w:r w:rsidRPr="001070AA">
        <w:rPr>
          <w:rFonts w:ascii="Times" w:hAnsi="Times" w:cs="Times"/>
          <w:b/>
        </w:rPr>
        <w:fldChar w:fldCharType="separate"/>
      </w:r>
      <w:r w:rsidR="00FC2853">
        <w:rPr>
          <w:rFonts w:ascii="Times" w:hAnsi="Times" w:cs="Times"/>
          <w:b/>
          <w:noProof/>
        </w:rPr>
        <w:t>8</w:t>
      </w:r>
      <w:r w:rsidRPr="001070AA">
        <w:rPr>
          <w:rFonts w:ascii="Times" w:hAnsi="Times" w:cs="Times"/>
          <w:b/>
        </w:rPr>
        <w:fldChar w:fldCharType="end"/>
      </w:r>
      <w:r w:rsidRPr="001070AA">
        <w:rPr>
          <w:rFonts w:ascii="Times New Roman" w:eastAsia="宋体" w:hAnsi="Times New Roman"/>
          <w:b/>
          <w:lang w:eastAsia="zh-CN"/>
        </w:rPr>
        <w:t>:</w:t>
      </w:r>
      <w:r w:rsidR="00670041" w:rsidRPr="002A4DCE">
        <w:rPr>
          <w:rFonts w:ascii="Times New Roman" w:eastAsia="Times New Roman" w:hAnsi="Times New Roman"/>
          <w:b/>
        </w:rPr>
        <w:t xml:space="preserve"> The L1 availability indication for TRS takes effect once it is received.</w:t>
      </w:r>
    </w:p>
    <w:p w14:paraId="30107C49" w14:textId="519CAC53" w:rsidR="00670041" w:rsidRPr="004126AC" w:rsidRDefault="00670041" w:rsidP="00436B99">
      <w:pPr>
        <w:pStyle w:val="a0"/>
        <w:numPr>
          <w:ilvl w:val="0"/>
          <w:numId w:val="15"/>
        </w:numPr>
        <w:spacing w:afterLines="50"/>
        <w:ind w:left="357" w:hanging="357"/>
        <w:rPr>
          <w:rFonts w:ascii="Times New Roman" w:eastAsiaTheme="minorEastAsia" w:hAnsi="Times New Roman"/>
          <w:b/>
          <w:lang w:eastAsia="zh-CN"/>
        </w:rPr>
      </w:pPr>
      <w:r>
        <w:rPr>
          <w:rFonts w:ascii="Times New Roman" w:eastAsiaTheme="minorEastAsia" w:hAnsi="Times New Roman" w:hint="eastAsia"/>
          <w:b/>
          <w:lang w:eastAsia="zh-CN"/>
        </w:rPr>
        <w:t>A</w:t>
      </w:r>
      <w:r>
        <w:rPr>
          <w:rFonts w:ascii="Times New Roman" w:eastAsiaTheme="minorEastAsia" w:hAnsi="Times New Roman"/>
          <w:b/>
          <w:lang w:eastAsia="zh-CN"/>
        </w:rPr>
        <w:t>lt-2 is preferred for reference point for validity time for paging DCI.</w:t>
      </w:r>
    </w:p>
    <w:bookmarkEnd w:id="14"/>
    <w:p w14:paraId="73568CFB" w14:textId="493BD254" w:rsidR="006C4A37" w:rsidRDefault="00970781" w:rsidP="009E661E">
      <w:pPr>
        <w:pStyle w:val="a0"/>
        <w:spacing w:beforeLines="50" w:before="120" w:afterLines="50"/>
        <w:rPr>
          <w:rFonts w:ascii="Times" w:eastAsiaTheme="minorEastAsia" w:hAnsi="Times" w:cs="Times"/>
          <w:lang w:eastAsia="zh-CN"/>
        </w:rPr>
      </w:pPr>
      <w:r>
        <w:rPr>
          <w:rFonts w:ascii="Times" w:eastAsiaTheme="minorEastAsia" w:hAnsi="Times" w:cs="Times" w:hint="eastAsia"/>
          <w:lang w:eastAsia="zh-CN"/>
        </w:rPr>
        <w:t>F</w:t>
      </w:r>
      <w:r>
        <w:rPr>
          <w:rFonts w:ascii="Times" w:eastAsiaTheme="minorEastAsia" w:hAnsi="Times" w:cs="Times"/>
          <w:lang w:eastAsia="zh-CN"/>
        </w:rPr>
        <w:t xml:space="preserve">or PEI monitoring, </w:t>
      </w:r>
      <w:r w:rsidR="00ED0635">
        <w:rPr>
          <w:rFonts w:ascii="Times" w:eastAsiaTheme="minorEastAsia" w:hAnsi="Times" w:cs="Times"/>
          <w:lang w:eastAsia="zh-CN"/>
        </w:rPr>
        <w:t xml:space="preserve">the monitoring occasion is </w:t>
      </w:r>
      <w:r w:rsidR="005C2F62">
        <w:rPr>
          <w:rFonts w:ascii="Times" w:eastAsiaTheme="minorEastAsia" w:hAnsi="Times" w:cs="Times"/>
          <w:lang w:eastAsia="zh-CN"/>
        </w:rPr>
        <w:t>defined as PEI-O, which can be</w:t>
      </w:r>
      <w:r w:rsidR="00946204">
        <w:rPr>
          <w:rFonts w:ascii="Times" w:eastAsiaTheme="minorEastAsia" w:hAnsi="Times" w:cs="Times"/>
          <w:lang w:eastAsia="zh-CN"/>
        </w:rPr>
        <w:t xml:space="preserve"> located in different PF from that for POs for paging PDCCH monitoring.</w:t>
      </w:r>
      <w:r w:rsidR="002A0A14">
        <w:rPr>
          <w:rFonts w:ascii="Times" w:eastAsiaTheme="minorEastAsia" w:hAnsi="Times" w:cs="Times"/>
          <w:lang w:eastAsia="zh-CN"/>
        </w:rPr>
        <w:t xml:space="preserve"> The frame for PEI may be in previous paging cycle of corresponding paging PDCCH. If </w:t>
      </w:r>
      <w:r w:rsidR="00EE59C7">
        <w:rPr>
          <w:rFonts w:ascii="Times" w:eastAsiaTheme="minorEastAsia" w:hAnsi="Times" w:cs="Times"/>
          <w:lang w:eastAsia="zh-CN"/>
        </w:rPr>
        <w:t xml:space="preserve">either </w:t>
      </w:r>
      <w:r w:rsidR="002A0A14">
        <w:rPr>
          <w:rFonts w:ascii="Times" w:eastAsiaTheme="minorEastAsia" w:hAnsi="Times" w:cs="Times"/>
          <w:lang w:eastAsia="zh-CN"/>
        </w:rPr>
        <w:t>Alt-1 or Alt-2 is applied for both paging DCI and PEI, it may lead to different understanding of expiration of validity time. Take Alt-</w:t>
      </w:r>
      <w:r w:rsidR="00474906">
        <w:rPr>
          <w:rFonts w:ascii="Times" w:eastAsiaTheme="minorEastAsia" w:hAnsi="Times" w:cs="Times"/>
          <w:lang w:eastAsia="zh-CN"/>
        </w:rPr>
        <w:t>2</w:t>
      </w:r>
      <w:r w:rsidR="002A0A14">
        <w:rPr>
          <w:rFonts w:ascii="Times" w:eastAsiaTheme="minorEastAsia" w:hAnsi="Times" w:cs="Times"/>
          <w:lang w:eastAsia="zh-CN"/>
        </w:rPr>
        <w:t xml:space="preserve"> as an example, the ending time of the TRS transmission for the availability indication for same TRS resource in PEI and paging DCI </w:t>
      </w:r>
      <w:r w:rsidR="007704B2">
        <w:rPr>
          <w:rFonts w:ascii="Times" w:eastAsiaTheme="minorEastAsia" w:hAnsi="Times" w:cs="Times"/>
          <w:lang w:eastAsia="zh-CN"/>
        </w:rPr>
        <w:t>is offset by one paging cycle, as shown in Figure 2.</w:t>
      </w:r>
      <w:r w:rsidR="00CF70AD">
        <w:rPr>
          <w:rFonts w:ascii="Times" w:eastAsiaTheme="minorEastAsia" w:hAnsi="Times" w:cs="Times"/>
          <w:lang w:eastAsia="zh-CN"/>
        </w:rPr>
        <w:t xml:space="preserve"> The same issue would occur if Alt-</w:t>
      </w:r>
      <w:r w:rsidR="00474906">
        <w:rPr>
          <w:rFonts w:ascii="Times" w:eastAsiaTheme="minorEastAsia" w:hAnsi="Times" w:cs="Times"/>
          <w:lang w:eastAsia="zh-CN"/>
        </w:rPr>
        <w:t>1</w:t>
      </w:r>
      <w:r w:rsidR="00CF70AD">
        <w:rPr>
          <w:rFonts w:ascii="Times" w:eastAsiaTheme="minorEastAsia" w:hAnsi="Times" w:cs="Times"/>
          <w:lang w:eastAsia="zh-CN"/>
        </w:rPr>
        <w:t xml:space="preserve"> is adopted.</w:t>
      </w:r>
    </w:p>
    <w:p w14:paraId="3D948A75" w14:textId="03D72370" w:rsidR="00251B05" w:rsidRDefault="00251B05" w:rsidP="009E661E">
      <w:pPr>
        <w:pStyle w:val="a0"/>
        <w:spacing w:beforeLines="50" w:before="120" w:afterLines="50"/>
        <w:rPr>
          <w:rFonts w:ascii="Times" w:eastAsiaTheme="minorEastAsia" w:hAnsi="Times" w:cs="Times"/>
          <w:lang w:eastAsia="zh-CN"/>
        </w:rPr>
      </w:pPr>
      <w:r>
        <w:object w:dxaOrig="11197" w:dyaOrig="6121" w14:anchorId="1610CA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3.5pt;height:247.9pt" o:ole="">
            <v:imagedata r:id="rId9" o:title=""/>
          </v:shape>
          <o:OLEObject Type="Embed" ProgID="Visio.Drawing.15" ShapeID="_x0000_i1026" DrawAspect="Content" ObjectID="_1697640226" r:id="rId10"/>
        </w:object>
      </w:r>
    </w:p>
    <w:p w14:paraId="7EF7C8E3" w14:textId="04E2082C" w:rsidR="000D0962" w:rsidRPr="009E661E" w:rsidRDefault="000D0962" w:rsidP="000D0962">
      <w:pPr>
        <w:spacing w:after="120"/>
        <w:jc w:val="center"/>
        <w:rPr>
          <w:rFonts w:ascii="Times New Roman" w:eastAsiaTheme="minorEastAsia" w:hAnsi="Times New Roman"/>
          <w:b/>
          <w:sz w:val="18"/>
          <w:lang w:val="fr-FR" w:eastAsia="zh-CN"/>
        </w:rPr>
      </w:pPr>
      <w:r w:rsidRPr="009E661E">
        <w:rPr>
          <w:rFonts w:ascii="Times New Roman" w:eastAsia="宋体" w:hAnsi="Times New Roman"/>
          <w:b/>
          <w:sz w:val="18"/>
          <w:lang w:val="fr-FR" w:eastAsia="zh-CN"/>
        </w:rPr>
        <w:t xml:space="preserve">Figure </w:t>
      </w:r>
      <w:r>
        <w:rPr>
          <w:rFonts w:ascii="Times New Roman" w:eastAsia="宋体" w:hAnsi="Times New Roman"/>
          <w:b/>
          <w:noProof/>
          <w:sz w:val="18"/>
          <w:lang w:val="fr-FR" w:eastAsia="zh-CN"/>
        </w:rPr>
        <w:t>2</w:t>
      </w:r>
      <w:r w:rsidRPr="009E661E">
        <w:rPr>
          <w:rFonts w:ascii="Times New Roman" w:eastAsia="宋体" w:hAnsi="Times New Roman"/>
          <w:b/>
          <w:sz w:val="18"/>
          <w:lang w:val="fr-FR" w:eastAsia="zh-CN"/>
        </w:rPr>
        <w:t>. </w:t>
      </w:r>
      <w:r>
        <w:rPr>
          <w:rFonts w:ascii="Times New Roman" w:eastAsia="宋体" w:hAnsi="Times New Roman"/>
          <w:b/>
          <w:sz w:val="18"/>
          <w:lang w:val="fr-FR" w:eastAsia="zh-CN"/>
        </w:rPr>
        <w:t>different ending time for validity time duration according to PEI and paging DCI</w:t>
      </w:r>
    </w:p>
    <w:p w14:paraId="6C96DA47" w14:textId="04EBDA1C" w:rsidR="009B4808" w:rsidRDefault="009B4808" w:rsidP="009E661E">
      <w:pPr>
        <w:pStyle w:val="a0"/>
        <w:spacing w:beforeLines="50" w:before="120" w:afterLines="50"/>
        <w:rPr>
          <w:rFonts w:ascii="Times" w:eastAsiaTheme="minorEastAsia" w:hAnsi="Times" w:cs="Times"/>
          <w:lang w:eastAsia="zh-CN"/>
        </w:rPr>
      </w:pPr>
      <w:r w:rsidRPr="009B4808">
        <w:rPr>
          <w:rFonts w:ascii="Times" w:eastAsiaTheme="minorEastAsia" w:hAnsi="Times" w:cs="Times"/>
          <w:lang w:eastAsia="zh-CN"/>
        </w:rPr>
        <w:t>T</w:t>
      </w:r>
      <w:r w:rsidRPr="009B4808">
        <w:rPr>
          <w:rFonts w:ascii="Times" w:eastAsiaTheme="minorEastAsia" w:hAnsi="Times" w:cs="Times" w:hint="eastAsia"/>
          <w:lang w:eastAsia="zh-CN"/>
        </w:rPr>
        <w:t>o</w:t>
      </w:r>
      <w:r w:rsidRPr="009B4808">
        <w:rPr>
          <w:rFonts w:ascii="Times" w:eastAsiaTheme="minorEastAsia" w:hAnsi="Times" w:cs="Times"/>
          <w:lang w:eastAsia="zh-CN"/>
        </w:rPr>
        <w:t xml:space="preserve"> address </w:t>
      </w:r>
      <w:r w:rsidRPr="009B4808">
        <w:rPr>
          <w:rFonts w:ascii="Times" w:eastAsiaTheme="minorEastAsia" w:hAnsi="Times" w:cs="Times" w:hint="eastAsia"/>
          <w:lang w:eastAsia="zh-CN"/>
        </w:rPr>
        <w:t>above</w:t>
      </w:r>
      <w:r w:rsidRPr="009B4808">
        <w:rPr>
          <w:rFonts w:ascii="Times" w:eastAsiaTheme="minorEastAsia" w:hAnsi="Times" w:cs="Times"/>
          <w:lang w:eastAsia="zh-CN"/>
        </w:rPr>
        <w:t xml:space="preserve"> </w:t>
      </w:r>
      <w:r w:rsidRPr="009B4808">
        <w:rPr>
          <w:rFonts w:ascii="Times" w:eastAsiaTheme="minorEastAsia" w:hAnsi="Times" w:cs="Times" w:hint="eastAsia"/>
          <w:lang w:eastAsia="zh-CN"/>
        </w:rPr>
        <w:t>issue</w:t>
      </w:r>
      <w:r>
        <w:rPr>
          <w:rFonts w:ascii="Times" w:eastAsiaTheme="minorEastAsia" w:hAnsi="Times" w:cs="Times" w:hint="eastAsia"/>
          <w:lang w:eastAsia="zh-CN"/>
        </w:rPr>
        <w:t>,</w:t>
      </w:r>
      <w:r>
        <w:rPr>
          <w:rFonts w:ascii="Times" w:eastAsiaTheme="minorEastAsia" w:hAnsi="Times" w:cs="Times"/>
          <w:lang w:eastAsia="zh-CN"/>
        </w:rPr>
        <w:t xml:space="preserve"> the ending time of the expiration of validity time should be aligned</w:t>
      </w:r>
      <w:r w:rsidR="00CE6AB5">
        <w:rPr>
          <w:rFonts w:ascii="Times" w:eastAsiaTheme="minorEastAsia" w:hAnsi="Times" w:cs="Times"/>
          <w:lang w:eastAsia="zh-CN"/>
        </w:rPr>
        <w:t xml:space="preserve">. For PEI based availability indication, the reference time of the start of validity time follows the reference </w:t>
      </w:r>
      <w:r w:rsidR="00CD1D64">
        <w:rPr>
          <w:rFonts w:ascii="Times" w:eastAsiaTheme="minorEastAsia" w:hAnsi="Times" w:cs="Times"/>
          <w:lang w:eastAsia="zh-CN"/>
        </w:rPr>
        <w:t>time</w:t>
      </w:r>
      <w:r w:rsidR="00CE6AB5">
        <w:rPr>
          <w:rFonts w:ascii="Times" w:eastAsiaTheme="minorEastAsia" w:hAnsi="Times" w:cs="Times"/>
          <w:lang w:eastAsia="zh-CN"/>
        </w:rPr>
        <w:t xml:space="preserve"> for the</w:t>
      </w:r>
      <w:r w:rsidR="00490E9C">
        <w:rPr>
          <w:rFonts w:ascii="Times" w:eastAsiaTheme="minorEastAsia" w:hAnsi="Times" w:cs="Times"/>
          <w:lang w:eastAsia="zh-CN"/>
        </w:rPr>
        <w:t xml:space="preserve"> </w:t>
      </w:r>
      <w:r w:rsidR="00AC3CBF">
        <w:rPr>
          <w:rFonts w:ascii="Times" w:eastAsiaTheme="minorEastAsia" w:hAnsi="Times" w:cs="Times"/>
          <w:lang w:eastAsia="zh-CN"/>
        </w:rPr>
        <w:t>associated occasion</w:t>
      </w:r>
      <w:r w:rsidR="00CE6AB5">
        <w:rPr>
          <w:rFonts w:ascii="Times" w:eastAsiaTheme="minorEastAsia" w:hAnsi="Times" w:cs="Times"/>
          <w:lang w:eastAsia="zh-CN"/>
        </w:rPr>
        <w:t xml:space="preserve"> </w:t>
      </w:r>
      <w:r w:rsidR="00490E9C">
        <w:rPr>
          <w:rFonts w:ascii="Times" w:eastAsiaTheme="minorEastAsia" w:hAnsi="Times" w:cs="Times"/>
          <w:lang w:eastAsia="zh-CN"/>
        </w:rPr>
        <w:t xml:space="preserve">for </w:t>
      </w:r>
      <w:r w:rsidR="00CE6AB5">
        <w:rPr>
          <w:rFonts w:ascii="Times" w:eastAsiaTheme="minorEastAsia" w:hAnsi="Times" w:cs="Times"/>
          <w:lang w:eastAsia="zh-CN"/>
        </w:rPr>
        <w:t>the paging DCI</w:t>
      </w:r>
      <w:r w:rsidR="00490E9C">
        <w:rPr>
          <w:rFonts w:ascii="Times" w:eastAsiaTheme="minorEastAsia" w:hAnsi="Times" w:cs="Times"/>
          <w:lang w:eastAsia="zh-CN"/>
        </w:rPr>
        <w:t>,</w:t>
      </w:r>
      <w:r w:rsidR="00FA45F5">
        <w:rPr>
          <w:rFonts w:ascii="Times" w:eastAsiaTheme="minorEastAsia" w:hAnsi="Times" w:cs="Times"/>
          <w:lang w:eastAsia="zh-CN"/>
        </w:rPr>
        <w:t xml:space="preserve"> i.e.,</w:t>
      </w:r>
      <w:r w:rsidR="00490E9C">
        <w:rPr>
          <w:rFonts w:ascii="Times" w:eastAsiaTheme="minorEastAsia" w:hAnsi="Times" w:cs="Times"/>
          <w:lang w:eastAsia="zh-CN"/>
        </w:rPr>
        <w:t xml:space="preserve"> </w:t>
      </w:r>
      <w:r w:rsidR="00741B6D">
        <w:rPr>
          <w:rFonts w:ascii="Times" w:eastAsiaTheme="minorEastAsia" w:hAnsi="Times" w:cs="Times"/>
          <w:lang w:eastAsia="zh-CN"/>
        </w:rPr>
        <w:t>UE assumes</w:t>
      </w:r>
      <w:r w:rsidR="00490E9C">
        <w:rPr>
          <w:rFonts w:ascii="Times" w:eastAsiaTheme="minorEastAsia" w:hAnsi="Times" w:cs="Times"/>
          <w:lang w:eastAsia="zh-CN"/>
        </w:rPr>
        <w:t xml:space="preserve"> the L1 availability is detected in the</w:t>
      </w:r>
      <w:r w:rsidR="000270CB">
        <w:rPr>
          <w:rFonts w:ascii="Times" w:eastAsiaTheme="minorEastAsia" w:hAnsi="Times" w:cs="Times"/>
          <w:lang w:eastAsia="zh-CN"/>
        </w:rPr>
        <w:t xml:space="preserve"> associated</w:t>
      </w:r>
      <w:r w:rsidR="00490E9C">
        <w:rPr>
          <w:rFonts w:ascii="Times" w:eastAsiaTheme="minorEastAsia" w:hAnsi="Times" w:cs="Times"/>
          <w:lang w:eastAsia="zh-CN"/>
        </w:rPr>
        <w:t xml:space="preserve"> paging DCI</w:t>
      </w:r>
      <w:r w:rsidR="002F53E9">
        <w:rPr>
          <w:rFonts w:ascii="Times" w:eastAsiaTheme="minorEastAsia" w:hAnsi="Times" w:cs="Times"/>
          <w:lang w:eastAsia="zh-CN"/>
        </w:rPr>
        <w:t xml:space="preserve"> when determine the starting of validity time</w:t>
      </w:r>
      <w:r w:rsidR="00490E9C">
        <w:rPr>
          <w:rFonts w:ascii="Times" w:eastAsiaTheme="minorEastAsia" w:hAnsi="Times" w:cs="Times"/>
          <w:lang w:eastAsia="zh-CN"/>
        </w:rPr>
        <w:t>.</w:t>
      </w:r>
      <w:r w:rsidR="00CF70AD">
        <w:rPr>
          <w:rFonts w:ascii="Times" w:eastAsiaTheme="minorEastAsia" w:hAnsi="Times" w:cs="Times"/>
          <w:lang w:eastAsia="zh-CN"/>
        </w:rPr>
        <w:t xml:space="preserve"> </w:t>
      </w:r>
    </w:p>
    <w:p w14:paraId="179FB50B" w14:textId="18D2832F" w:rsidR="00AC3CBF" w:rsidRPr="002A4DCE" w:rsidRDefault="00FF096E" w:rsidP="00AC3CBF">
      <w:pPr>
        <w:pStyle w:val="a0"/>
        <w:spacing w:beforeLines="50" w:before="120" w:afterLines="50"/>
        <w:rPr>
          <w:rFonts w:ascii="Times New Roman" w:eastAsiaTheme="minorEastAsia" w:hAnsi="Times New Roman"/>
          <w:b/>
          <w:lang w:eastAsia="zh-CN"/>
        </w:rPr>
      </w:pPr>
      <w:bookmarkStart w:id="15" w:name="PP9"/>
      <w:r w:rsidRPr="001070AA">
        <w:rPr>
          <w:rFonts w:ascii="Times" w:hAnsi="Times" w:cs="Times"/>
          <w:b/>
        </w:rPr>
        <w:t xml:space="preserve">Proposal </w:t>
      </w:r>
      <w:r w:rsidRPr="001070AA">
        <w:rPr>
          <w:rFonts w:ascii="Times" w:hAnsi="Times" w:cs="Times"/>
          <w:b/>
        </w:rPr>
        <w:fldChar w:fldCharType="begin"/>
      </w:r>
      <w:r w:rsidRPr="001070AA">
        <w:rPr>
          <w:rFonts w:ascii="Times" w:hAnsi="Times" w:cs="Times"/>
          <w:b/>
        </w:rPr>
        <w:instrText xml:space="preserve"> SEQ Proposal \* ARABIC </w:instrText>
      </w:r>
      <w:r w:rsidRPr="001070AA">
        <w:rPr>
          <w:rFonts w:ascii="Times" w:hAnsi="Times" w:cs="Times"/>
          <w:b/>
        </w:rPr>
        <w:fldChar w:fldCharType="separate"/>
      </w:r>
      <w:r w:rsidR="00FC2853">
        <w:rPr>
          <w:rFonts w:ascii="Times" w:hAnsi="Times" w:cs="Times"/>
          <w:b/>
          <w:noProof/>
        </w:rPr>
        <w:t>9</w:t>
      </w:r>
      <w:r w:rsidRPr="001070AA">
        <w:rPr>
          <w:rFonts w:ascii="Times" w:hAnsi="Times" w:cs="Times"/>
          <w:b/>
        </w:rPr>
        <w:fldChar w:fldCharType="end"/>
      </w:r>
      <w:r w:rsidRPr="001070AA">
        <w:rPr>
          <w:rFonts w:ascii="Times New Roman" w:eastAsia="宋体" w:hAnsi="Times New Roman"/>
          <w:b/>
          <w:lang w:eastAsia="zh-CN"/>
        </w:rPr>
        <w:t>:</w:t>
      </w:r>
      <w:r w:rsidR="00AC3CBF" w:rsidRPr="002A4DCE">
        <w:rPr>
          <w:rFonts w:ascii="Times New Roman" w:eastAsia="Times New Roman" w:hAnsi="Times New Roman"/>
          <w:b/>
        </w:rPr>
        <w:t xml:space="preserve"> </w:t>
      </w:r>
      <w:r w:rsidR="005C15B5" w:rsidRPr="002A4DCE">
        <w:rPr>
          <w:rFonts w:ascii="Times" w:eastAsiaTheme="minorEastAsia" w:hAnsi="Times" w:cs="Times"/>
          <w:b/>
          <w:lang w:eastAsia="zh-CN"/>
        </w:rPr>
        <w:t xml:space="preserve">For PEI based availability indication, the reference time of the start of validity time follows the reference time for the associated </w:t>
      </w:r>
      <w:r w:rsidR="00D55D0B">
        <w:rPr>
          <w:rFonts w:ascii="Times" w:eastAsiaTheme="minorEastAsia" w:hAnsi="Times" w:cs="Times"/>
          <w:b/>
          <w:lang w:eastAsia="zh-CN"/>
        </w:rPr>
        <w:t xml:space="preserve">monitoring </w:t>
      </w:r>
      <w:r w:rsidR="005C15B5" w:rsidRPr="002A4DCE">
        <w:rPr>
          <w:rFonts w:ascii="Times" w:eastAsiaTheme="minorEastAsia" w:hAnsi="Times" w:cs="Times"/>
          <w:b/>
          <w:lang w:eastAsia="zh-CN"/>
        </w:rPr>
        <w:t xml:space="preserve">occasion for the paging DCI, </w:t>
      </w:r>
      <w:r w:rsidR="0042062F" w:rsidRPr="0042062F">
        <w:rPr>
          <w:rFonts w:ascii="Times" w:eastAsiaTheme="minorEastAsia" w:hAnsi="Times" w:cs="Times"/>
          <w:b/>
          <w:lang w:eastAsia="zh-CN"/>
        </w:rPr>
        <w:t>i.e., UE assumes the L1 availability is detected in the associated paging DCI when determine the starting of validity time</w:t>
      </w:r>
      <w:r w:rsidR="005C15B5" w:rsidRPr="0042062F">
        <w:rPr>
          <w:rFonts w:ascii="Times" w:eastAsiaTheme="minorEastAsia" w:hAnsi="Times" w:cs="Times"/>
          <w:b/>
          <w:lang w:eastAsia="zh-CN"/>
        </w:rPr>
        <w:t>.</w:t>
      </w:r>
    </w:p>
    <w:bookmarkEnd w:id="15"/>
    <w:p w14:paraId="14F777D5" w14:textId="11229CAA" w:rsidR="0086339D" w:rsidRPr="006013CA" w:rsidRDefault="002E63AF" w:rsidP="00436B99">
      <w:pPr>
        <w:pStyle w:val="10"/>
        <w:keepLines/>
        <w:numPr>
          <w:ilvl w:val="0"/>
          <w:numId w:val="14"/>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 xml:space="preserve">Handling of </w:t>
      </w:r>
      <w:r w:rsidR="00385F88">
        <w:rPr>
          <w:rFonts w:cs="Times New Roman"/>
          <w:b w:val="0"/>
          <w:bCs w:val="0"/>
          <w:kern w:val="0"/>
          <w:sz w:val="36"/>
          <w:szCs w:val="20"/>
          <w:lang w:val="en-GB" w:eastAsia="en-GB"/>
        </w:rPr>
        <w:t xml:space="preserve">TRS </w:t>
      </w:r>
      <w:r>
        <w:rPr>
          <w:rFonts w:cs="Times New Roman"/>
          <w:b w:val="0"/>
          <w:bCs w:val="0"/>
          <w:kern w:val="0"/>
          <w:sz w:val="36"/>
          <w:szCs w:val="20"/>
          <w:lang w:val="en-GB" w:eastAsia="en-GB"/>
        </w:rPr>
        <w:t>availability indication for RRC connected UE</w:t>
      </w:r>
      <w:r w:rsidR="00DA532C">
        <w:rPr>
          <w:rFonts w:cs="Times New Roman"/>
          <w:b w:val="0"/>
          <w:bCs w:val="0"/>
          <w:kern w:val="0"/>
          <w:sz w:val="36"/>
          <w:szCs w:val="20"/>
          <w:lang w:val="en-GB" w:eastAsia="en-GB"/>
        </w:rPr>
        <w:t>s</w:t>
      </w:r>
    </w:p>
    <w:p w14:paraId="3F3C185C" w14:textId="1F147A8E" w:rsidR="00740724" w:rsidRDefault="000272C6" w:rsidP="00F25FE8">
      <w:pPr>
        <w:spacing w:beforeLines="50" w:before="120"/>
        <w:jc w:val="both"/>
        <w:rPr>
          <w:rFonts w:ascii="Times New Roman" w:eastAsiaTheme="minorEastAsia" w:hAnsi="Times New Roman"/>
          <w:lang w:eastAsia="zh-CN"/>
        </w:rPr>
      </w:pPr>
      <w:r>
        <w:rPr>
          <w:rFonts w:ascii="Times New Roman" w:eastAsiaTheme="minorEastAsia" w:hAnsi="Times New Roman"/>
          <w:lang w:eastAsia="zh-CN"/>
        </w:rPr>
        <w:t xml:space="preserve">Paging PDCCH </w:t>
      </w:r>
      <w:r w:rsidR="007D4F97">
        <w:rPr>
          <w:rFonts w:ascii="Times New Roman" w:eastAsiaTheme="minorEastAsia" w:hAnsi="Times New Roman"/>
          <w:lang w:eastAsia="zh-CN"/>
        </w:rPr>
        <w:t>is</w:t>
      </w:r>
      <w:r>
        <w:rPr>
          <w:rFonts w:ascii="Times New Roman" w:eastAsiaTheme="minorEastAsia" w:hAnsi="Times New Roman"/>
          <w:lang w:eastAsia="zh-CN"/>
        </w:rPr>
        <w:t xml:space="preserve"> supported to indicate TRS availability. For RRC connected UEs, UE also need to monitor paging PDCCH if configured.</w:t>
      </w:r>
      <w:r w:rsidR="00093FB3">
        <w:rPr>
          <w:rFonts w:ascii="Times New Roman" w:eastAsiaTheme="minorEastAsia" w:hAnsi="Times New Roman"/>
          <w:lang w:eastAsia="zh-CN"/>
        </w:rPr>
        <w:t xml:space="preserve"> Hence, Rel-17 </w:t>
      </w:r>
      <w:r w:rsidR="00282779">
        <w:rPr>
          <w:rFonts w:ascii="Times New Roman" w:eastAsiaTheme="minorEastAsia" w:hAnsi="Times New Roman"/>
          <w:lang w:eastAsia="zh-CN"/>
        </w:rPr>
        <w:t>RRC connected UEs can also be aware of the availability of TRS resources configured for idle</w:t>
      </w:r>
      <w:r w:rsidR="00282779">
        <w:rPr>
          <w:rFonts w:ascii="Times New Roman" w:eastAsiaTheme="minorEastAsia" w:hAnsi="Times New Roman" w:hint="eastAsia"/>
          <w:lang w:eastAsia="zh-CN"/>
        </w:rPr>
        <w:t>/</w:t>
      </w:r>
      <w:r w:rsidR="00282779">
        <w:rPr>
          <w:rFonts w:ascii="Times New Roman" w:eastAsiaTheme="minorEastAsia" w:hAnsi="Times New Roman"/>
          <w:lang w:eastAsia="zh-CN"/>
        </w:rPr>
        <w:t>inactive UEs,</w:t>
      </w:r>
      <w:r w:rsidR="005B64B3">
        <w:rPr>
          <w:rFonts w:ascii="Times New Roman" w:eastAsiaTheme="minorEastAsia" w:hAnsi="Times New Roman"/>
          <w:lang w:eastAsia="zh-CN"/>
        </w:rPr>
        <w:t xml:space="preserve"> although</w:t>
      </w:r>
      <w:r w:rsidR="00282779">
        <w:rPr>
          <w:rFonts w:ascii="Times New Roman" w:eastAsiaTheme="minorEastAsia" w:hAnsi="Times New Roman"/>
          <w:lang w:eastAsia="zh-CN"/>
        </w:rPr>
        <w:t xml:space="preserve"> the TRS resource for idle</w:t>
      </w:r>
      <w:r w:rsidR="00CF4088">
        <w:rPr>
          <w:rFonts w:ascii="Times New Roman" w:eastAsiaTheme="minorEastAsia" w:hAnsi="Times New Roman"/>
          <w:lang w:eastAsia="zh-CN"/>
        </w:rPr>
        <w:t>/inactive</w:t>
      </w:r>
      <w:r w:rsidR="00282779">
        <w:rPr>
          <w:rFonts w:ascii="Times New Roman" w:eastAsiaTheme="minorEastAsia" w:hAnsi="Times New Roman"/>
          <w:lang w:eastAsia="zh-CN"/>
        </w:rPr>
        <w:t xml:space="preserve"> UEs </w:t>
      </w:r>
      <w:r w:rsidR="00CF4088">
        <w:rPr>
          <w:rFonts w:ascii="Times New Roman" w:eastAsiaTheme="minorEastAsia" w:hAnsi="Times New Roman"/>
          <w:lang w:eastAsia="zh-CN"/>
        </w:rPr>
        <w:t>may not be configured to RRC connected UE through dedicated signaling.</w:t>
      </w:r>
      <w:r w:rsidR="00542E4A">
        <w:rPr>
          <w:rFonts w:ascii="Times New Roman" w:eastAsiaTheme="minorEastAsia" w:hAnsi="Times New Roman"/>
          <w:lang w:eastAsia="zh-CN"/>
        </w:rPr>
        <w:t xml:space="preserve"> </w:t>
      </w:r>
    </w:p>
    <w:p w14:paraId="553B9B3C" w14:textId="45C328F0" w:rsidR="00740724" w:rsidRDefault="00765A8A" w:rsidP="00F25FE8">
      <w:pPr>
        <w:spacing w:beforeLines="50" w:before="120"/>
        <w:jc w:val="both"/>
        <w:rPr>
          <w:rFonts w:ascii="Times New Roman" w:eastAsiaTheme="minorEastAsia" w:hAnsi="Times New Roman"/>
          <w:lang w:eastAsia="zh-CN"/>
        </w:rPr>
      </w:pPr>
      <w:r>
        <w:rPr>
          <w:rFonts w:ascii="Times New Roman" w:eastAsiaTheme="minorEastAsia" w:hAnsi="Times New Roman"/>
          <w:lang w:eastAsia="zh-CN"/>
        </w:rPr>
        <w:t>For the TRS resources configured by dedicated signaling</w:t>
      </w:r>
      <w:r w:rsidR="007926B1">
        <w:rPr>
          <w:rFonts w:ascii="Times New Roman" w:eastAsiaTheme="minorEastAsia" w:hAnsi="Times New Roman"/>
          <w:lang w:eastAsia="zh-CN"/>
        </w:rPr>
        <w:t>, some UE behaviors are defined for coexistence between TRS and other physical channels</w:t>
      </w:r>
      <w:r w:rsidR="00ED62B9">
        <w:rPr>
          <w:rFonts w:ascii="Times New Roman" w:eastAsiaTheme="minorEastAsia" w:hAnsi="Times New Roman"/>
          <w:lang w:eastAsia="zh-CN"/>
        </w:rPr>
        <w:t xml:space="preserve"> in Rel-16</w:t>
      </w:r>
      <w:r w:rsidR="007926B1">
        <w:rPr>
          <w:rFonts w:ascii="Times New Roman" w:eastAsiaTheme="minorEastAsia" w:hAnsi="Times New Roman"/>
          <w:lang w:eastAsia="zh-CN"/>
        </w:rPr>
        <w:t>, including at least the following.</w:t>
      </w:r>
    </w:p>
    <w:p w14:paraId="40BC7DD7" w14:textId="685AD008" w:rsidR="007926B1" w:rsidRDefault="00F25FE8" w:rsidP="00436B99">
      <w:pPr>
        <w:pStyle w:val="ae"/>
        <w:numPr>
          <w:ilvl w:val="0"/>
          <w:numId w:val="11"/>
        </w:numPr>
        <w:ind w:firstLineChars="0"/>
        <w:rPr>
          <w:rFonts w:ascii="Times New Roman" w:eastAsiaTheme="minorEastAsia" w:hAnsi="Times New Roman"/>
        </w:rPr>
      </w:pPr>
      <w:r>
        <w:rPr>
          <w:rFonts w:ascii="Times New Roman" w:eastAsiaTheme="minorEastAsia" w:hAnsi="Times New Roman" w:hint="eastAsia"/>
        </w:rPr>
        <w:t>U</w:t>
      </w:r>
      <w:r>
        <w:rPr>
          <w:rFonts w:ascii="Times New Roman" w:eastAsiaTheme="minorEastAsia" w:hAnsi="Times New Roman"/>
        </w:rPr>
        <w:t>E would rate matching PDSCH around the CSI-RS resources.</w:t>
      </w:r>
    </w:p>
    <w:p w14:paraId="07309012" w14:textId="517DEC8C" w:rsidR="00F25FE8" w:rsidRPr="007926B1" w:rsidRDefault="00F25FE8" w:rsidP="00436B99">
      <w:pPr>
        <w:pStyle w:val="ae"/>
        <w:numPr>
          <w:ilvl w:val="0"/>
          <w:numId w:val="11"/>
        </w:numPr>
        <w:ind w:firstLineChars="0"/>
        <w:rPr>
          <w:rFonts w:ascii="Times New Roman" w:eastAsiaTheme="minorEastAsia" w:hAnsi="Times New Roman"/>
        </w:rPr>
      </w:pPr>
      <w:r>
        <w:rPr>
          <w:rFonts w:ascii="Times New Roman" w:eastAsiaTheme="minorEastAsia" w:hAnsi="Times New Roman"/>
        </w:rPr>
        <w:t xml:space="preserve">If the dynamic indicated UL transmission on </w:t>
      </w:r>
      <w:r w:rsidR="00AD483E">
        <w:rPr>
          <w:rFonts w:ascii="Times New Roman" w:eastAsiaTheme="minorEastAsia" w:hAnsi="Times New Roman"/>
        </w:rPr>
        <w:t xml:space="preserve">semi-static </w:t>
      </w:r>
      <w:r>
        <w:rPr>
          <w:rFonts w:ascii="Times New Roman" w:eastAsiaTheme="minorEastAsia" w:hAnsi="Times New Roman"/>
        </w:rPr>
        <w:t xml:space="preserve">flexible symbols overlapping with </w:t>
      </w:r>
      <w:r>
        <w:rPr>
          <w:rFonts w:ascii="Times New Roman" w:eastAsiaTheme="minorEastAsia" w:hAnsi="Times New Roman" w:hint="eastAsia"/>
        </w:rPr>
        <w:t>CSI-RS</w:t>
      </w:r>
      <w:r>
        <w:rPr>
          <w:rFonts w:ascii="Times New Roman" w:eastAsiaTheme="minorEastAsia" w:hAnsi="Times New Roman"/>
        </w:rPr>
        <w:t xml:space="preserve"> </w:t>
      </w:r>
      <w:r>
        <w:rPr>
          <w:rFonts w:ascii="Times New Roman" w:eastAsiaTheme="minorEastAsia" w:hAnsi="Times New Roman" w:hint="eastAsia"/>
        </w:rPr>
        <w:t>resources,</w:t>
      </w:r>
      <w:r>
        <w:rPr>
          <w:rFonts w:ascii="Times New Roman" w:eastAsiaTheme="minorEastAsia" w:hAnsi="Times New Roman"/>
        </w:rPr>
        <w:t xml:space="preserve"> UE transmit the UL signals and does not receive CSI-RS.</w:t>
      </w:r>
    </w:p>
    <w:p w14:paraId="2F700C50" w14:textId="7968E244" w:rsidR="00947820" w:rsidRDefault="00F25FE8" w:rsidP="00F25FE8">
      <w:pPr>
        <w:spacing w:beforeLines="50" w:before="120"/>
        <w:jc w:val="both"/>
        <w:rPr>
          <w:rFonts w:ascii="Times New Roman" w:eastAsiaTheme="minorEastAsia" w:hAnsi="Times New Roman"/>
          <w:lang w:eastAsia="zh-CN"/>
        </w:rPr>
      </w:pPr>
      <w:r>
        <w:rPr>
          <w:rFonts w:ascii="Times New Roman" w:eastAsiaTheme="minorEastAsia" w:hAnsi="Times New Roman"/>
          <w:lang w:eastAsia="zh-CN"/>
        </w:rPr>
        <w:t xml:space="preserve">Whether </w:t>
      </w:r>
      <w:r w:rsidR="00522040">
        <w:rPr>
          <w:rFonts w:ascii="Times New Roman" w:eastAsiaTheme="minorEastAsia" w:hAnsi="Times New Roman"/>
          <w:lang w:eastAsia="zh-CN"/>
        </w:rPr>
        <w:t xml:space="preserve">UE should handle the TRS resource configured </w:t>
      </w:r>
      <w:r w:rsidR="00ED62B9">
        <w:rPr>
          <w:rFonts w:ascii="Times New Roman" w:eastAsiaTheme="minorEastAsia" w:hAnsi="Times New Roman"/>
          <w:lang w:eastAsia="zh-CN"/>
        </w:rPr>
        <w:t>for idle/inactive UEs the same way as that for RRC connected UEs</w:t>
      </w:r>
      <w:r w:rsidR="00C639FF">
        <w:rPr>
          <w:rFonts w:ascii="Times New Roman" w:eastAsiaTheme="minorEastAsia" w:hAnsi="Times New Roman"/>
          <w:lang w:eastAsia="zh-CN"/>
        </w:rPr>
        <w:t xml:space="preserve"> should be clarified.</w:t>
      </w:r>
      <w:r w:rsidR="00B9436A">
        <w:rPr>
          <w:rFonts w:ascii="Times New Roman" w:eastAsiaTheme="minorEastAsia" w:hAnsi="Times New Roman"/>
          <w:lang w:eastAsia="zh-CN"/>
        </w:rPr>
        <w:t xml:space="preserve"> </w:t>
      </w:r>
      <w:r w:rsidR="00F55C98">
        <w:rPr>
          <w:rFonts w:ascii="Times New Roman" w:eastAsiaTheme="minorEastAsia" w:hAnsi="Times New Roman"/>
          <w:lang w:eastAsia="zh-CN"/>
        </w:rPr>
        <w:t xml:space="preserve">For PDSCH overlapping with these TRS, if the TRS is actually transmitted and UE ignores the availability obtained from paging PDCCH, it will lead to degraded PDSCH performance. For </w:t>
      </w:r>
      <w:r w:rsidR="00F55C98">
        <w:rPr>
          <w:rFonts w:ascii="Times New Roman" w:eastAsiaTheme="minorEastAsia" w:hAnsi="Times New Roman" w:hint="eastAsia"/>
          <w:lang w:eastAsia="zh-CN"/>
        </w:rPr>
        <w:t>PUSCH</w:t>
      </w:r>
      <w:r w:rsidR="00F55C98">
        <w:rPr>
          <w:rFonts w:ascii="Times New Roman" w:eastAsiaTheme="minorEastAsia" w:hAnsi="Times New Roman"/>
          <w:lang w:eastAsia="zh-CN"/>
        </w:rPr>
        <w:t xml:space="preserve"> </w:t>
      </w:r>
      <w:r w:rsidR="00F55C98">
        <w:rPr>
          <w:rFonts w:ascii="Times New Roman" w:eastAsiaTheme="minorEastAsia" w:hAnsi="Times New Roman" w:hint="eastAsia"/>
          <w:lang w:eastAsia="zh-CN"/>
        </w:rPr>
        <w:t>colliding</w:t>
      </w:r>
      <w:r w:rsidR="00F55C98">
        <w:rPr>
          <w:rFonts w:ascii="Times New Roman" w:eastAsiaTheme="minorEastAsia" w:hAnsi="Times New Roman"/>
          <w:lang w:eastAsia="zh-CN"/>
        </w:rPr>
        <w:t xml:space="preserve"> </w:t>
      </w:r>
      <w:r w:rsidR="00F55C98">
        <w:rPr>
          <w:rFonts w:ascii="Times New Roman" w:eastAsiaTheme="minorEastAsia" w:hAnsi="Times New Roman" w:hint="eastAsia"/>
          <w:lang w:eastAsia="zh-CN"/>
        </w:rPr>
        <w:t>with</w:t>
      </w:r>
      <w:r w:rsidR="00F55C98">
        <w:rPr>
          <w:rFonts w:ascii="Times New Roman" w:eastAsiaTheme="minorEastAsia" w:hAnsi="Times New Roman"/>
          <w:lang w:eastAsia="zh-CN"/>
        </w:rPr>
        <w:t xml:space="preserve"> </w:t>
      </w:r>
      <w:r w:rsidR="00F55C98">
        <w:rPr>
          <w:rFonts w:ascii="Times New Roman" w:eastAsiaTheme="minorEastAsia" w:hAnsi="Times New Roman" w:hint="eastAsia"/>
          <w:lang w:eastAsia="zh-CN"/>
        </w:rPr>
        <w:t>TRS</w:t>
      </w:r>
      <w:r w:rsidR="00F55C98">
        <w:rPr>
          <w:rFonts w:ascii="Times New Roman" w:eastAsiaTheme="minorEastAsia" w:hAnsi="Times New Roman"/>
          <w:lang w:eastAsia="zh-CN"/>
        </w:rPr>
        <w:t xml:space="preserve"> on flexible symbols, it seems not appropriate to cancel the TRS transmission due to the availability have already broadcast to the camped UEs</w:t>
      </w:r>
      <w:r w:rsidR="00E330F9">
        <w:rPr>
          <w:rFonts w:ascii="Times New Roman" w:eastAsiaTheme="minorEastAsia" w:hAnsi="Times New Roman"/>
          <w:lang w:eastAsia="zh-CN"/>
        </w:rPr>
        <w:t>.</w:t>
      </w:r>
      <w:r w:rsidR="00E330F9">
        <w:rPr>
          <w:rFonts w:ascii="Times New Roman" w:eastAsiaTheme="minorEastAsia" w:hAnsi="Times New Roman" w:hint="eastAsia"/>
          <w:lang w:eastAsia="zh-CN"/>
        </w:rPr>
        <w:t xml:space="preserve"> </w:t>
      </w:r>
      <w:r w:rsidR="00FA643A">
        <w:rPr>
          <w:rFonts w:ascii="Times New Roman" w:eastAsiaTheme="minorEastAsia" w:hAnsi="Times New Roman"/>
          <w:lang w:eastAsia="zh-CN"/>
        </w:rPr>
        <w:t>To certain extent, t</w:t>
      </w:r>
      <w:r w:rsidR="006928A6">
        <w:rPr>
          <w:rFonts w:ascii="Times New Roman" w:eastAsiaTheme="minorEastAsia" w:hAnsi="Times New Roman"/>
          <w:lang w:eastAsia="zh-CN"/>
        </w:rPr>
        <w:t>he TRS configured for idle/inactive</w:t>
      </w:r>
      <w:r w:rsidR="00064FFA">
        <w:rPr>
          <w:rFonts w:ascii="Times New Roman" w:eastAsiaTheme="minorEastAsia" w:hAnsi="Times New Roman"/>
          <w:lang w:eastAsia="zh-CN"/>
        </w:rPr>
        <w:t xml:space="preserve"> </w:t>
      </w:r>
      <w:r w:rsidR="007F2320">
        <w:rPr>
          <w:rFonts w:ascii="Times New Roman" w:eastAsiaTheme="minorEastAsia" w:hAnsi="Times New Roman"/>
          <w:lang w:eastAsia="zh-CN"/>
        </w:rPr>
        <w:t xml:space="preserve">UEs </w:t>
      </w:r>
      <w:r w:rsidR="00FA643A">
        <w:rPr>
          <w:rFonts w:ascii="Times New Roman" w:eastAsiaTheme="minorEastAsia" w:hAnsi="Times New Roman"/>
          <w:lang w:eastAsia="zh-CN"/>
        </w:rPr>
        <w:t>can be regarded as cell specific transmission rather than UE specific transmission</w:t>
      </w:r>
      <w:r w:rsidR="00F55C98">
        <w:rPr>
          <w:rFonts w:ascii="Times New Roman" w:eastAsiaTheme="minorEastAsia" w:hAnsi="Times New Roman"/>
          <w:lang w:eastAsia="zh-CN"/>
        </w:rPr>
        <w:t xml:space="preserve">. </w:t>
      </w:r>
    </w:p>
    <w:p w14:paraId="2D490F8F" w14:textId="2BF7BBA4" w:rsidR="00681ED5" w:rsidRDefault="00E330F9" w:rsidP="00681ED5">
      <w:pPr>
        <w:spacing w:beforeLines="50" w:before="120"/>
        <w:jc w:val="both"/>
        <w:rPr>
          <w:rFonts w:ascii="Times New Roman" w:eastAsiaTheme="minorEastAsia" w:hAnsi="Times New Roman"/>
          <w:lang w:eastAsia="zh-CN"/>
        </w:rPr>
      </w:pPr>
      <w:r>
        <w:rPr>
          <w:rFonts w:ascii="Times New Roman" w:eastAsiaTheme="minorEastAsia" w:hAnsi="Times New Roman"/>
          <w:lang w:eastAsia="zh-CN"/>
        </w:rPr>
        <w:t>To address the above issue, the following options can be considered</w:t>
      </w:r>
      <w:r w:rsidR="002B7D3A">
        <w:rPr>
          <w:rFonts w:ascii="Times New Roman" w:eastAsiaTheme="minorEastAsia" w:hAnsi="Times New Roman"/>
          <w:lang w:eastAsia="zh-CN"/>
        </w:rPr>
        <w:t xml:space="preserve"> for RRC connecte</w:t>
      </w:r>
      <w:r w:rsidR="002B7D3A">
        <w:rPr>
          <w:rFonts w:ascii="Times New Roman" w:eastAsiaTheme="minorEastAsia" w:hAnsi="Times New Roman" w:hint="eastAsia"/>
          <w:lang w:eastAsia="zh-CN"/>
        </w:rPr>
        <w:t>d</w:t>
      </w:r>
      <w:r w:rsidR="002B7D3A">
        <w:rPr>
          <w:rFonts w:ascii="Times New Roman" w:eastAsiaTheme="minorEastAsia" w:hAnsi="Times New Roman"/>
          <w:lang w:eastAsia="zh-CN"/>
        </w:rPr>
        <w:t xml:space="preserve"> </w:t>
      </w:r>
      <w:r w:rsidR="002B7D3A">
        <w:rPr>
          <w:rFonts w:ascii="Times New Roman" w:eastAsiaTheme="minorEastAsia" w:hAnsi="Times New Roman" w:hint="eastAsia"/>
          <w:lang w:eastAsia="zh-CN"/>
        </w:rPr>
        <w:t>UEs</w:t>
      </w:r>
    </w:p>
    <w:p w14:paraId="1C053F25" w14:textId="39D0BEB7" w:rsidR="00681ED5" w:rsidRDefault="00222559" w:rsidP="00436B99">
      <w:pPr>
        <w:pStyle w:val="ae"/>
        <w:numPr>
          <w:ilvl w:val="0"/>
          <w:numId w:val="11"/>
        </w:numPr>
        <w:ind w:firstLineChars="0"/>
        <w:rPr>
          <w:rFonts w:ascii="Times New Roman" w:eastAsiaTheme="minorEastAsia" w:hAnsi="Times New Roman"/>
        </w:rPr>
      </w:pPr>
      <w:r>
        <w:rPr>
          <w:rFonts w:ascii="Times New Roman" w:eastAsiaTheme="minorEastAsia" w:hAnsi="Times New Roman" w:hint="eastAsia"/>
        </w:rPr>
        <w:t>Opt</w:t>
      </w:r>
      <w:r w:rsidR="00830449" w:rsidRPr="00681ED5">
        <w:rPr>
          <w:rFonts w:ascii="Times New Roman" w:eastAsiaTheme="minorEastAsia" w:hAnsi="Times New Roman" w:hint="eastAsia"/>
        </w:rPr>
        <w:t>-1: Assume the same availability as that defined for idle/inactive UEs.</w:t>
      </w:r>
    </w:p>
    <w:p w14:paraId="40ECFC1B" w14:textId="1EDECE94" w:rsidR="009D566F" w:rsidRPr="00862436" w:rsidRDefault="00222559" w:rsidP="00436B99">
      <w:pPr>
        <w:pStyle w:val="ae"/>
        <w:numPr>
          <w:ilvl w:val="0"/>
          <w:numId w:val="11"/>
        </w:numPr>
        <w:ind w:firstLineChars="0"/>
        <w:rPr>
          <w:rFonts w:ascii="Times New Roman" w:eastAsiaTheme="minorEastAsia" w:hAnsi="Times New Roman"/>
        </w:rPr>
      </w:pPr>
      <w:r>
        <w:rPr>
          <w:rFonts w:ascii="Times New Roman" w:eastAsiaTheme="minorEastAsia" w:hAnsi="Times New Roman" w:hint="eastAsia"/>
        </w:rPr>
        <w:t>Opt</w:t>
      </w:r>
      <w:r w:rsidR="00830449" w:rsidRPr="00681ED5">
        <w:rPr>
          <w:rFonts w:ascii="Times New Roman" w:eastAsiaTheme="minorEastAsia" w:hAnsi="Times New Roman" w:hint="eastAsia"/>
        </w:rPr>
        <w:t xml:space="preserve">-2: </w:t>
      </w:r>
      <w:r w:rsidR="00D6393D">
        <w:rPr>
          <w:rFonts w:ascii="Times New Roman" w:eastAsiaTheme="minorEastAsia" w:hAnsi="Times New Roman" w:hint="eastAsia"/>
        </w:rPr>
        <w:t>I</w:t>
      </w:r>
      <w:r w:rsidR="00830449" w:rsidRPr="00681ED5">
        <w:rPr>
          <w:rFonts w:ascii="Times New Roman" w:eastAsiaTheme="minorEastAsia" w:hAnsi="Times New Roman" w:hint="eastAsia"/>
        </w:rPr>
        <w:t>gnore</w:t>
      </w:r>
      <w:r w:rsidR="002B7D3A">
        <w:rPr>
          <w:rFonts w:ascii="Times New Roman" w:eastAsiaTheme="minorEastAsia" w:hAnsi="Times New Roman"/>
        </w:rPr>
        <w:t>s</w:t>
      </w:r>
      <w:r w:rsidR="00830449" w:rsidRPr="00681ED5">
        <w:rPr>
          <w:rFonts w:ascii="Times New Roman" w:eastAsiaTheme="minorEastAsia" w:hAnsi="Times New Roman" w:hint="eastAsia"/>
        </w:rPr>
        <w:t xml:space="preserve"> </w:t>
      </w:r>
      <w:r w:rsidR="0030441A">
        <w:rPr>
          <w:rFonts w:ascii="Times New Roman" w:eastAsiaTheme="minorEastAsia" w:hAnsi="Times New Roman" w:hint="eastAsia"/>
        </w:rPr>
        <w:t>TRS</w:t>
      </w:r>
      <w:r w:rsidR="0030441A">
        <w:rPr>
          <w:rFonts w:ascii="Times New Roman" w:eastAsiaTheme="minorEastAsia" w:hAnsi="Times New Roman"/>
        </w:rPr>
        <w:t xml:space="preserve"> </w:t>
      </w:r>
      <w:r w:rsidR="00830449" w:rsidRPr="00681ED5">
        <w:rPr>
          <w:rFonts w:ascii="Times New Roman" w:eastAsiaTheme="minorEastAsia" w:hAnsi="Times New Roman" w:hint="eastAsia"/>
        </w:rPr>
        <w:t xml:space="preserve">configuration </w:t>
      </w:r>
      <w:r w:rsidR="0030441A">
        <w:rPr>
          <w:rFonts w:ascii="Times New Roman" w:eastAsiaTheme="minorEastAsia" w:hAnsi="Times New Roman" w:hint="eastAsia"/>
        </w:rPr>
        <w:t>provided</w:t>
      </w:r>
      <w:r w:rsidR="0030441A">
        <w:rPr>
          <w:rFonts w:ascii="Times New Roman" w:eastAsiaTheme="minorEastAsia" w:hAnsi="Times New Roman"/>
        </w:rPr>
        <w:t xml:space="preserve"> </w:t>
      </w:r>
      <w:r w:rsidR="00830449" w:rsidRPr="00681ED5">
        <w:rPr>
          <w:rFonts w:ascii="Times New Roman" w:eastAsiaTheme="minorEastAsia" w:hAnsi="Times New Roman" w:hint="eastAsia"/>
        </w:rPr>
        <w:t>by SIB and the availability indication in paging PDCCH.</w:t>
      </w:r>
    </w:p>
    <w:p w14:paraId="44BC80EF" w14:textId="6FAE51C8" w:rsidR="00C369D0" w:rsidRDefault="00222559" w:rsidP="000E24E8">
      <w:pPr>
        <w:spacing w:beforeLines="50" w:before="120"/>
        <w:jc w:val="both"/>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n</w:t>
      </w:r>
      <w:r>
        <w:rPr>
          <w:rFonts w:ascii="Times New Roman" w:eastAsiaTheme="minorEastAsia" w:hAnsi="Times New Roman"/>
          <w:lang w:eastAsia="zh-CN"/>
        </w:rPr>
        <w:t xml:space="preserve"> </w:t>
      </w:r>
      <w:r>
        <w:rPr>
          <w:rFonts w:ascii="Times New Roman" w:eastAsiaTheme="minorEastAsia" w:hAnsi="Times New Roman" w:hint="eastAsia"/>
          <w:lang w:eastAsia="zh-CN"/>
        </w:rPr>
        <w:t>Opt-1,</w:t>
      </w:r>
      <w:r>
        <w:rPr>
          <w:rFonts w:ascii="Times New Roman" w:eastAsiaTheme="minorEastAsia" w:hAnsi="Times New Roman"/>
          <w:lang w:eastAsia="zh-CN"/>
        </w:rPr>
        <w:t xml:space="preserve"> </w:t>
      </w:r>
      <w:r w:rsidR="0036673A">
        <w:rPr>
          <w:rFonts w:ascii="Times New Roman" w:eastAsiaTheme="minorEastAsia" w:hAnsi="Times New Roman"/>
          <w:lang w:eastAsia="zh-CN"/>
        </w:rPr>
        <w:t xml:space="preserve">Rel-17 UEs capable of receiving TRS </w:t>
      </w:r>
      <w:r w:rsidR="000E24E8">
        <w:rPr>
          <w:rFonts w:ascii="Times New Roman" w:eastAsiaTheme="minorEastAsia" w:hAnsi="Times New Roman"/>
          <w:lang w:eastAsia="zh-CN"/>
        </w:rPr>
        <w:t>in idle and inactive state, will assume the TRS availability the same way as that in idle/inactive state</w:t>
      </w:r>
      <w:r w:rsidR="00845D2F">
        <w:rPr>
          <w:rFonts w:ascii="Times New Roman" w:eastAsiaTheme="minorEastAsia" w:hAnsi="Times New Roman"/>
          <w:lang w:eastAsia="zh-CN"/>
        </w:rPr>
        <w:t>, if UE is configured with CSS for paging PDCCH.</w:t>
      </w:r>
    </w:p>
    <w:p w14:paraId="0654CC63" w14:textId="0D844857" w:rsidR="002E4F86" w:rsidRPr="00222559" w:rsidRDefault="000E24E8" w:rsidP="000E24E8">
      <w:pPr>
        <w:spacing w:beforeLines="50" w:before="120"/>
        <w:jc w:val="both"/>
        <w:rPr>
          <w:rFonts w:ascii="Times New Roman" w:eastAsiaTheme="minorEastAsia" w:hAnsi="Times New Roman"/>
          <w:lang w:eastAsia="zh-CN"/>
        </w:rPr>
      </w:pPr>
      <w:r>
        <w:rPr>
          <w:rFonts w:ascii="Times New Roman" w:eastAsiaTheme="minorEastAsia" w:hAnsi="Times New Roman"/>
          <w:lang w:eastAsia="zh-CN"/>
        </w:rPr>
        <w:t xml:space="preserve">While </w:t>
      </w:r>
      <w:r w:rsidR="00C369D0">
        <w:rPr>
          <w:rFonts w:ascii="Times New Roman" w:eastAsiaTheme="minorEastAsia" w:hAnsi="Times New Roman"/>
          <w:lang w:eastAsia="zh-CN"/>
        </w:rPr>
        <w:t xml:space="preserve">for </w:t>
      </w:r>
      <w:r>
        <w:rPr>
          <w:rFonts w:ascii="Times New Roman" w:eastAsiaTheme="minorEastAsia" w:hAnsi="Times New Roman"/>
          <w:lang w:eastAsia="zh-CN"/>
        </w:rPr>
        <w:t>Opt-2, UE ignores these TRS resources and the bitfields in paging DCI for TRS availability, it is up to NW to avoid TRS resource on flexible symbols overlapping with other signals and channels</w:t>
      </w:r>
      <w:r w:rsidR="00B17057">
        <w:rPr>
          <w:rFonts w:ascii="Times New Roman" w:eastAsiaTheme="minorEastAsia" w:hAnsi="Times New Roman"/>
          <w:lang w:eastAsia="zh-CN"/>
        </w:rPr>
        <w:t>. However, it will also lead to scheduling restriction at NW.</w:t>
      </w:r>
    </w:p>
    <w:p w14:paraId="48C742D9" w14:textId="423DE30C" w:rsidR="006D7CA8" w:rsidRPr="0037581D" w:rsidRDefault="00FF096E" w:rsidP="0027467F">
      <w:pPr>
        <w:spacing w:beforeLines="50" w:before="120"/>
        <w:rPr>
          <w:rFonts w:ascii="Times" w:eastAsia="Batang" w:hAnsi="Times"/>
          <w:b/>
          <w:strike/>
          <w:szCs w:val="20"/>
        </w:rPr>
      </w:pPr>
      <w:bookmarkStart w:id="16" w:name="PP10"/>
      <w:r w:rsidRPr="001070AA">
        <w:rPr>
          <w:rFonts w:ascii="Times" w:hAnsi="Times" w:cs="Times"/>
          <w:b/>
        </w:rPr>
        <w:t xml:space="preserve">Proposal </w:t>
      </w:r>
      <w:r w:rsidRPr="001070AA">
        <w:rPr>
          <w:rFonts w:ascii="Times" w:hAnsi="Times" w:cs="Times"/>
          <w:b/>
        </w:rPr>
        <w:fldChar w:fldCharType="begin"/>
      </w:r>
      <w:r w:rsidRPr="001070AA">
        <w:rPr>
          <w:rFonts w:ascii="Times" w:hAnsi="Times" w:cs="Times"/>
          <w:b/>
        </w:rPr>
        <w:instrText xml:space="preserve"> SEQ Proposal \* ARABIC </w:instrText>
      </w:r>
      <w:r w:rsidRPr="001070AA">
        <w:rPr>
          <w:rFonts w:ascii="Times" w:hAnsi="Times" w:cs="Times"/>
          <w:b/>
        </w:rPr>
        <w:fldChar w:fldCharType="separate"/>
      </w:r>
      <w:r w:rsidR="00FC2853">
        <w:rPr>
          <w:rFonts w:ascii="Times" w:hAnsi="Times" w:cs="Times"/>
          <w:b/>
          <w:noProof/>
        </w:rPr>
        <w:t>10</w:t>
      </w:r>
      <w:r w:rsidRPr="001070AA">
        <w:rPr>
          <w:rFonts w:ascii="Times" w:hAnsi="Times" w:cs="Times"/>
          <w:b/>
        </w:rPr>
        <w:fldChar w:fldCharType="end"/>
      </w:r>
      <w:r w:rsidRPr="001070AA">
        <w:rPr>
          <w:rFonts w:ascii="Times New Roman" w:eastAsia="宋体" w:hAnsi="Times New Roman"/>
          <w:b/>
          <w:lang w:eastAsia="zh-CN"/>
        </w:rPr>
        <w:t>:</w:t>
      </w:r>
      <w:r w:rsidR="006D7CA8" w:rsidRPr="0037581D">
        <w:rPr>
          <w:rFonts w:ascii="Times New Roman" w:hAnsi="Times New Roman"/>
          <w:b/>
        </w:rPr>
        <w:t xml:space="preserve"> </w:t>
      </w:r>
      <w:r w:rsidR="002E4F86" w:rsidRPr="0037581D">
        <w:rPr>
          <w:rFonts w:ascii="Times" w:eastAsia="Batang" w:hAnsi="Times"/>
          <w:b/>
          <w:szCs w:val="20"/>
          <w:lang w:val="en-GB"/>
        </w:rPr>
        <w:t xml:space="preserve">Further clarification is needed on whether and how RRC connected UE </w:t>
      </w:r>
      <w:r w:rsidR="00573F15" w:rsidRPr="0037581D">
        <w:rPr>
          <w:rFonts w:ascii="Times" w:eastAsia="Batang" w:hAnsi="Times"/>
          <w:b/>
          <w:szCs w:val="20"/>
          <w:lang w:val="en-GB"/>
        </w:rPr>
        <w:t>would handle the TRS configured for idle/inactive UEs, and following options can be considered.</w:t>
      </w:r>
    </w:p>
    <w:p w14:paraId="65C9991D" w14:textId="77777777" w:rsidR="0027467F" w:rsidRPr="0037581D" w:rsidRDefault="0027467F" w:rsidP="00436B99">
      <w:pPr>
        <w:pStyle w:val="ae"/>
        <w:numPr>
          <w:ilvl w:val="0"/>
          <w:numId w:val="11"/>
        </w:numPr>
        <w:ind w:firstLineChars="0"/>
        <w:rPr>
          <w:rFonts w:ascii="Times New Roman" w:eastAsiaTheme="minorEastAsia" w:hAnsi="Times New Roman"/>
          <w:b/>
        </w:rPr>
      </w:pPr>
      <w:r w:rsidRPr="0037581D">
        <w:rPr>
          <w:rFonts w:ascii="Times New Roman" w:eastAsiaTheme="minorEastAsia" w:hAnsi="Times New Roman" w:hint="eastAsia"/>
          <w:b/>
        </w:rPr>
        <w:t>Opt-1: Assume the same availability as that defined for idle/inactive UEs.</w:t>
      </w:r>
    </w:p>
    <w:p w14:paraId="0203E19A" w14:textId="1B0A6814" w:rsidR="0027467F" w:rsidRPr="0037581D" w:rsidRDefault="0027467F" w:rsidP="00436B99">
      <w:pPr>
        <w:pStyle w:val="ae"/>
        <w:numPr>
          <w:ilvl w:val="0"/>
          <w:numId w:val="11"/>
        </w:numPr>
        <w:ind w:firstLineChars="0"/>
        <w:rPr>
          <w:rFonts w:ascii="Times New Roman" w:eastAsiaTheme="minorEastAsia" w:hAnsi="Times New Roman"/>
          <w:b/>
        </w:rPr>
      </w:pPr>
      <w:r w:rsidRPr="0037581D">
        <w:rPr>
          <w:rFonts w:ascii="Times New Roman" w:eastAsiaTheme="minorEastAsia" w:hAnsi="Times New Roman" w:hint="eastAsia"/>
          <w:b/>
        </w:rPr>
        <w:t>Opt-2: Ignore</w:t>
      </w:r>
      <w:r w:rsidRPr="0037581D">
        <w:rPr>
          <w:rFonts w:ascii="Times New Roman" w:eastAsiaTheme="minorEastAsia" w:hAnsi="Times New Roman"/>
          <w:b/>
        </w:rPr>
        <w:t>s</w:t>
      </w:r>
      <w:r w:rsidRPr="0037581D">
        <w:rPr>
          <w:rFonts w:ascii="Times New Roman" w:eastAsiaTheme="minorEastAsia" w:hAnsi="Times New Roman" w:hint="eastAsia"/>
          <w:b/>
        </w:rPr>
        <w:t xml:space="preserve"> configuration by </w:t>
      </w:r>
      <w:r w:rsidR="00E01382" w:rsidRPr="0037581D">
        <w:rPr>
          <w:rFonts w:ascii="Times New Roman" w:eastAsiaTheme="minorEastAsia" w:hAnsi="Times New Roman"/>
          <w:b/>
        </w:rPr>
        <w:t xml:space="preserve">provided </w:t>
      </w:r>
      <w:r w:rsidRPr="0037581D">
        <w:rPr>
          <w:rFonts w:ascii="Times New Roman" w:eastAsiaTheme="minorEastAsia" w:hAnsi="Times New Roman" w:hint="eastAsia"/>
          <w:b/>
        </w:rPr>
        <w:t>SIB and the availability indication in paging PDCCH.</w:t>
      </w:r>
    </w:p>
    <w:bookmarkEnd w:id="16"/>
    <w:p w14:paraId="7F41F219" w14:textId="511EB2D6" w:rsidR="00700D5A" w:rsidRDefault="00194603" w:rsidP="002C3D0F">
      <w:pPr>
        <w:spacing w:beforeLines="50" w:before="120"/>
        <w:jc w:val="both"/>
        <w:rPr>
          <w:rFonts w:ascii="Times New Roman" w:eastAsiaTheme="minorEastAsia" w:hAnsi="Times New Roman"/>
          <w:lang w:eastAsia="zh-CN"/>
        </w:rPr>
      </w:pPr>
      <w:r>
        <w:rPr>
          <w:rFonts w:ascii="Times New Roman" w:eastAsiaTheme="minorEastAsia" w:hAnsi="Times New Roman"/>
          <w:lang w:eastAsia="zh-CN"/>
        </w:rPr>
        <w:t>Note that</w:t>
      </w:r>
      <w:r w:rsidR="0060633C">
        <w:rPr>
          <w:rFonts w:ascii="Times New Roman" w:eastAsiaTheme="minorEastAsia" w:hAnsi="Times New Roman"/>
          <w:lang w:eastAsia="zh-CN"/>
        </w:rPr>
        <w:t>,</w:t>
      </w:r>
      <w:r>
        <w:rPr>
          <w:rFonts w:ascii="Times New Roman" w:eastAsiaTheme="minorEastAsia" w:hAnsi="Times New Roman"/>
          <w:lang w:eastAsia="zh-CN"/>
        </w:rPr>
        <w:t xml:space="preserve"> even if RAN1 have consensus that </w:t>
      </w:r>
      <w:r w:rsidR="003E7814">
        <w:rPr>
          <w:rFonts w:ascii="Times New Roman" w:eastAsiaTheme="minorEastAsia" w:hAnsi="Times New Roman"/>
          <w:lang w:eastAsia="zh-CN"/>
        </w:rPr>
        <w:t xml:space="preserve">Opt-2, i.e., </w:t>
      </w:r>
      <w:r>
        <w:rPr>
          <w:rFonts w:ascii="Times New Roman" w:eastAsiaTheme="minorEastAsia" w:hAnsi="Times New Roman"/>
          <w:lang w:eastAsia="zh-CN"/>
        </w:rPr>
        <w:t xml:space="preserve">the </w:t>
      </w:r>
      <w:r w:rsidR="00B7348A">
        <w:rPr>
          <w:rFonts w:ascii="Times New Roman" w:eastAsiaTheme="minorEastAsia" w:hAnsi="Times New Roman"/>
          <w:lang w:eastAsia="zh-CN"/>
        </w:rPr>
        <w:t>TRS</w:t>
      </w:r>
      <w:r>
        <w:rPr>
          <w:rFonts w:ascii="Times New Roman" w:eastAsiaTheme="minorEastAsia" w:hAnsi="Times New Roman"/>
          <w:lang w:eastAsia="zh-CN"/>
        </w:rPr>
        <w:t xml:space="preserve"> availability in paging DCI </w:t>
      </w:r>
      <w:r w:rsidR="003E7814">
        <w:rPr>
          <w:rFonts w:ascii="Times New Roman" w:eastAsiaTheme="minorEastAsia" w:hAnsi="Times New Roman"/>
          <w:lang w:eastAsia="zh-CN"/>
        </w:rPr>
        <w:t xml:space="preserve">is only applicable for idle and inactive UEs, </w:t>
      </w:r>
      <w:r w:rsidR="0060633C">
        <w:rPr>
          <w:rFonts w:ascii="Times New Roman" w:eastAsiaTheme="minorEastAsia" w:hAnsi="Times New Roman"/>
          <w:lang w:eastAsia="zh-CN"/>
        </w:rPr>
        <w:t>and connected UE should be ignore the indication,</w:t>
      </w:r>
      <w:r w:rsidR="00466589">
        <w:rPr>
          <w:rFonts w:ascii="Times New Roman" w:eastAsiaTheme="minorEastAsia" w:hAnsi="Times New Roman"/>
          <w:lang w:eastAsia="zh-CN"/>
        </w:rPr>
        <w:t xml:space="preserve"> it should be explicitly captured by spec due to different behavior for idle</w:t>
      </w:r>
      <w:r w:rsidR="00466589">
        <w:rPr>
          <w:rFonts w:ascii="Times New Roman" w:eastAsiaTheme="minorEastAsia" w:hAnsi="Times New Roman" w:hint="eastAsia"/>
          <w:lang w:eastAsia="zh-CN"/>
        </w:rPr>
        <w:t>/</w:t>
      </w:r>
      <w:r w:rsidR="00466589">
        <w:rPr>
          <w:rFonts w:ascii="Times New Roman" w:eastAsiaTheme="minorEastAsia" w:hAnsi="Times New Roman"/>
          <w:lang w:eastAsia="zh-CN"/>
        </w:rPr>
        <w:t>inactive UEs and connected UEs</w:t>
      </w:r>
      <w:r w:rsidR="0060633C">
        <w:rPr>
          <w:rFonts w:ascii="Times New Roman" w:eastAsiaTheme="minorEastAsia" w:hAnsi="Times New Roman"/>
          <w:lang w:eastAsia="zh-CN"/>
        </w:rPr>
        <w:t>.</w:t>
      </w:r>
      <w:r w:rsidR="009730C2">
        <w:rPr>
          <w:rFonts w:ascii="Times New Roman" w:eastAsiaTheme="minorEastAsia" w:hAnsi="Times New Roman"/>
          <w:lang w:eastAsia="zh-CN"/>
        </w:rPr>
        <w:t xml:space="preserve"> Hence, a new agreement is needed </w:t>
      </w:r>
      <w:r w:rsidR="00275E1F">
        <w:rPr>
          <w:rFonts w:ascii="Times New Roman" w:eastAsiaTheme="minorEastAsia" w:hAnsi="Times New Roman"/>
          <w:lang w:eastAsia="zh-CN"/>
        </w:rPr>
        <w:t>for</w:t>
      </w:r>
      <w:r w:rsidR="009730C2">
        <w:rPr>
          <w:rFonts w:ascii="Times New Roman" w:eastAsiaTheme="minorEastAsia" w:hAnsi="Times New Roman"/>
          <w:lang w:eastAsia="zh-CN"/>
        </w:rPr>
        <w:t xml:space="preserve"> this issue.</w:t>
      </w:r>
    </w:p>
    <w:bookmarkEnd w:id="3"/>
    <w:bookmarkEnd w:id="4"/>
    <w:p w14:paraId="7BEC5DC3" w14:textId="49F967FD" w:rsidR="002263EB" w:rsidRPr="00F663AE" w:rsidRDefault="002263EB" w:rsidP="009E56B9">
      <w:pPr>
        <w:pStyle w:val="10"/>
        <w:keepLines/>
        <w:numPr>
          <w:ilvl w:val="0"/>
          <w:numId w:val="0"/>
        </w:numPr>
        <w:pBdr>
          <w:top w:val="single" w:sz="12" w:space="3" w:color="auto"/>
        </w:pBdr>
        <w:tabs>
          <w:tab w:val="left" w:pos="567"/>
        </w:tabs>
        <w:overflowPunct w:val="0"/>
        <w:autoSpaceDE w:val="0"/>
        <w:autoSpaceDN w:val="0"/>
        <w:adjustRightInd w:val="0"/>
        <w:spacing w:after="180"/>
        <w:ind w:left="565" w:hangingChars="157" w:hanging="565"/>
        <w:textAlignment w:val="baseline"/>
        <w:rPr>
          <w:rFonts w:cs="Times New Roman"/>
          <w:b w:val="0"/>
          <w:bCs w:val="0"/>
          <w:kern w:val="0"/>
          <w:sz w:val="36"/>
          <w:szCs w:val="20"/>
          <w:lang w:val="fr-FR"/>
        </w:rPr>
      </w:pPr>
      <w:r>
        <w:rPr>
          <w:rFonts w:cs="Times New Roman"/>
          <w:b w:val="0"/>
          <w:bCs w:val="0"/>
          <w:kern w:val="0"/>
          <w:sz w:val="36"/>
          <w:szCs w:val="20"/>
          <w:lang w:val="fr-FR"/>
        </w:rPr>
        <w:t>Conclusions</w:t>
      </w:r>
    </w:p>
    <w:p w14:paraId="390A3D48" w14:textId="6F7E6716" w:rsidR="00745DA9" w:rsidRDefault="00EA5A61" w:rsidP="009B3F7A">
      <w:pPr>
        <w:pStyle w:val="a0"/>
        <w:rPr>
          <w:rFonts w:ascii="Times New Roman" w:eastAsia="宋体" w:hAnsi="Times New Roman"/>
          <w:lang w:eastAsia="zh-CN"/>
        </w:rPr>
      </w:pPr>
      <w:r>
        <w:rPr>
          <w:rFonts w:ascii="Times New Roman" w:eastAsia="宋体" w:hAnsi="Times New Roman"/>
          <w:lang w:eastAsia="zh-CN"/>
        </w:rPr>
        <w:t>In this contribution, we</w:t>
      </w:r>
      <w:r w:rsidR="00502025">
        <w:rPr>
          <w:rFonts w:ascii="Times New Roman" w:eastAsia="宋体" w:hAnsi="Times New Roman"/>
          <w:lang w:eastAsia="zh-CN"/>
        </w:rPr>
        <w:t xml:space="preserve"> discuss the </w:t>
      </w:r>
      <w:r w:rsidR="0084572A">
        <w:rPr>
          <w:rFonts w:ascii="Times New Roman" w:eastAsia="宋体" w:hAnsi="Times New Roman"/>
          <w:lang w:eastAsia="zh-CN"/>
        </w:rPr>
        <w:t>CSI-RS</w:t>
      </w:r>
      <w:r w:rsidR="0084572A">
        <w:rPr>
          <w:rFonts w:ascii="Times New Roman" w:eastAsia="宋体" w:hAnsi="Times New Roman" w:hint="eastAsia"/>
          <w:lang w:eastAsia="zh-CN"/>
        </w:rPr>
        <w:t>/</w:t>
      </w:r>
      <w:r w:rsidR="0084572A">
        <w:rPr>
          <w:rFonts w:ascii="Times New Roman" w:eastAsia="宋体" w:hAnsi="Times New Roman"/>
          <w:lang w:eastAsia="zh-CN"/>
        </w:rPr>
        <w:t>TRS for idle and inactive UEs</w:t>
      </w:r>
      <w:r>
        <w:rPr>
          <w:rFonts w:ascii="Times New Roman" w:eastAsia="宋体" w:hAnsi="Times New Roman"/>
          <w:lang w:eastAsia="zh-CN"/>
        </w:rPr>
        <w:t>, and</w:t>
      </w:r>
      <w:r w:rsidR="0084572A">
        <w:rPr>
          <w:rFonts w:ascii="Times New Roman" w:eastAsia="宋体" w:hAnsi="Times New Roman"/>
          <w:lang w:eastAsia="zh-CN"/>
        </w:rPr>
        <w:t xml:space="preserve"> we</w:t>
      </w:r>
      <w:r>
        <w:rPr>
          <w:rFonts w:ascii="Times New Roman" w:eastAsia="宋体" w:hAnsi="Times New Roman"/>
          <w:lang w:eastAsia="zh-CN"/>
        </w:rPr>
        <w:t xml:space="preserve"> have the following</w:t>
      </w:r>
      <w:r w:rsidR="0084572A">
        <w:rPr>
          <w:rFonts w:ascii="Times New Roman" w:eastAsia="宋体" w:hAnsi="Times New Roman"/>
          <w:lang w:eastAsia="zh-CN"/>
        </w:rPr>
        <w:t xml:space="preserve"> </w:t>
      </w:r>
      <w:r w:rsidR="00BE26D1">
        <w:rPr>
          <w:rFonts w:ascii="Times New Roman" w:eastAsia="宋体" w:hAnsi="Times New Roman"/>
          <w:lang w:eastAsia="zh-CN"/>
        </w:rPr>
        <w:t>observations</w:t>
      </w:r>
      <w:r w:rsidR="0084572A">
        <w:rPr>
          <w:rFonts w:ascii="Times New Roman" w:eastAsia="宋体" w:hAnsi="Times New Roman"/>
          <w:lang w:eastAsia="zh-CN"/>
        </w:rPr>
        <w:t xml:space="preserve"> and</w:t>
      </w:r>
      <w:r>
        <w:rPr>
          <w:rFonts w:ascii="Times New Roman" w:eastAsia="宋体" w:hAnsi="Times New Roman"/>
          <w:lang w:eastAsia="zh-CN"/>
        </w:rPr>
        <w:t xml:space="preserve"> proposals:</w:t>
      </w:r>
    </w:p>
    <w:p w14:paraId="0196DE90" w14:textId="77777777" w:rsidR="00FC2853" w:rsidRPr="00DE6A1C" w:rsidRDefault="0067346E" w:rsidP="00DE6A1C">
      <w:pPr>
        <w:pStyle w:val="a0"/>
        <w:snapToGrid w:val="0"/>
        <w:spacing w:after="0"/>
        <w:rPr>
          <w:rFonts w:ascii="Times New Roman" w:eastAsiaTheme="minorEastAsia" w:hAnsi="Times New Roman"/>
          <w:b/>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PP1 \h </w:instrText>
      </w:r>
      <w:r>
        <w:rPr>
          <w:rFonts w:ascii="Times New Roman" w:eastAsia="宋体" w:hAnsi="Times New Roman"/>
          <w:lang w:eastAsia="zh-CN"/>
        </w:rPr>
      </w:r>
      <w:r>
        <w:rPr>
          <w:rFonts w:ascii="Times New Roman" w:eastAsia="宋体" w:hAnsi="Times New Roman"/>
          <w:lang w:eastAsia="zh-CN"/>
        </w:rPr>
        <w:fldChar w:fldCharType="separate"/>
      </w:r>
      <w:r w:rsidR="00FC2853" w:rsidRPr="001070AA">
        <w:rPr>
          <w:rFonts w:ascii="Times" w:hAnsi="Times" w:cs="Times"/>
          <w:b/>
        </w:rPr>
        <w:t xml:space="preserve">Proposal </w:t>
      </w:r>
      <w:r w:rsidR="00FC2853">
        <w:rPr>
          <w:rFonts w:ascii="Times" w:hAnsi="Times" w:cs="Times"/>
          <w:b/>
          <w:noProof/>
        </w:rPr>
        <w:t>1</w:t>
      </w:r>
      <w:r w:rsidR="00FC2853" w:rsidRPr="001070AA">
        <w:rPr>
          <w:rFonts w:ascii="Times New Roman" w:eastAsia="宋体" w:hAnsi="Times New Roman"/>
          <w:b/>
          <w:lang w:eastAsia="zh-CN"/>
        </w:rPr>
        <w:t>:</w:t>
      </w:r>
      <w:r w:rsidR="00FC2853" w:rsidRPr="00DE6A1C">
        <w:rPr>
          <w:rFonts w:ascii="Times New Roman" w:eastAsiaTheme="minorEastAsia" w:hAnsi="Times New Roman"/>
          <w:b/>
          <w:lang w:eastAsia="zh-CN"/>
        </w:rPr>
        <w:t xml:space="preserve"> the network configures the TRS resources for UEs by SIB and</w:t>
      </w:r>
    </w:p>
    <w:p w14:paraId="13E4EF11" w14:textId="77777777" w:rsidR="00FC2853" w:rsidRPr="00DE6A1C" w:rsidRDefault="00FC2853" w:rsidP="00DE6A1C">
      <w:pPr>
        <w:pStyle w:val="a0"/>
        <w:numPr>
          <w:ilvl w:val="0"/>
          <w:numId w:val="20"/>
        </w:numPr>
        <w:snapToGrid w:val="0"/>
        <w:spacing w:after="0"/>
        <w:rPr>
          <w:rFonts w:ascii="Times New Roman" w:eastAsiaTheme="minorEastAsia" w:hAnsi="Times New Roman"/>
          <w:b/>
          <w:lang w:eastAsia="zh-CN"/>
        </w:rPr>
      </w:pPr>
      <w:r w:rsidRPr="00DE6A1C">
        <w:rPr>
          <w:rFonts w:ascii="Times New Roman" w:eastAsiaTheme="minorEastAsia" w:hAnsi="Times New Roman"/>
          <w:b/>
          <w:lang w:eastAsia="zh-CN"/>
        </w:rPr>
        <w:t>TRS is available for IDLE</w:t>
      </w:r>
      <w:r>
        <w:rPr>
          <w:rFonts w:ascii="Times New Roman" w:eastAsiaTheme="minorEastAsia" w:hAnsi="Times New Roman"/>
          <w:lang w:eastAsia="zh-CN"/>
        </w:rPr>
        <w:t>/</w:t>
      </w:r>
      <w:r w:rsidRPr="00DE6A1C">
        <w:rPr>
          <w:rFonts w:ascii="Times New Roman" w:eastAsiaTheme="minorEastAsia" w:hAnsi="Times New Roman"/>
          <w:b/>
          <w:lang w:eastAsia="zh-CN"/>
        </w:rPr>
        <w:t>INACTIVE UEs when SIB indicates to UEs that L1 availability indication is NOT applicable</w:t>
      </w:r>
    </w:p>
    <w:p w14:paraId="50B40DDB" w14:textId="77777777" w:rsidR="00FC2853" w:rsidRPr="00DE6A1C" w:rsidRDefault="00FC2853" w:rsidP="00DE6A1C">
      <w:pPr>
        <w:pStyle w:val="a0"/>
        <w:numPr>
          <w:ilvl w:val="0"/>
          <w:numId w:val="20"/>
        </w:numPr>
        <w:snapToGrid w:val="0"/>
        <w:spacing w:after="0"/>
        <w:rPr>
          <w:rFonts w:ascii="Times New Roman" w:eastAsiaTheme="minorEastAsia" w:hAnsi="Times New Roman"/>
          <w:b/>
          <w:lang w:eastAsia="zh-CN"/>
        </w:rPr>
      </w:pPr>
      <w:r w:rsidRPr="00DE6A1C">
        <w:rPr>
          <w:rFonts w:ascii="Times New Roman" w:eastAsiaTheme="minorEastAsia" w:hAnsi="Times New Roman"/>
          <w:b/>
          <w:lang w:eastAsia="zh-CN"/>
        </w:rPr>
        <w:t>TRS availability information is provided by L1when SIB indicates to UEs that L1 availability indication is applicable</w:t>
      </w:r>
    </w:p>
    <w:p w14:paraId="48DFDA8A" w14:textId="77777777" w:rsidR="00FC2853" w:rsidRDefault="0067346E" w:rsidP="00AE302F">
      <w:pPr>
        <w:pStyle w:val="a0"/>
        <w:snapToGrid w:val="0"/>
        <w:spacing w:beforeLines="50" w:before="120" w:after="0"/>
        <w:rPr>
          <w:rFonts w:ascii="Times New Roman" w:eastAsiaTheme="minorEastAsia" w:hAnsi="Times New Roman"/>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PP2 \h </w:instrText>
      </w:r>
      <w:r>
        <w:rPr>
          <w:rFonts w:ascii="Times New Roman" w:eastAsia="宋体" w:hAnsi="Times New Roman"/>
          <w:lang w:eastAsia="zh-CN"/>
        </w:rPr>
      </w:r>
      <w:r>
        <w:rPr>
          <w:rFonts w:ascii="Times New Roman" w:eastAsia="宋体" w:hAnsi="Times New Roman"/>
          <w:lang w:eastAsia="zh-CN"/>
        </w:rPr>
        <w:fldChar w:fldCharType="separate"/>
      </w:r>
      <w:r w:rsidR="00FC2853" w:rsidRPr="001070AA">
        <w:rPr>
          <w:rFonts w:ascii="Times" w:hAnsi="Times" w:cs="Times"/>
          <w:b/>
        </w:rPr>
        <w:t xml:space="preserve">Proposal </w:t>
      </w:r>
      <w:r w:rsidR="00FC2853">
        <w:rPr>
          <w:rFonts w:ascii="Times" w:hAnsi="Times" w:cs="Times"/>
          <w:b/>
          <w:noProof/>
        </w:rPr>
        <w:t>2</w:t>
      </w:r>
      <w:r w:rsidR="00FC2853" w:rsidRPr="001070AA">
        <w:rPr>
          <w:rFonts w:ascii="Times New Roman" w:eastAsia="宋体" w:hAnsi="Times New Roman"/>
          <w:b/>
          <w:lang w:eastAsia="zh-CN"/>
        </w:rPr>
        <w:t>:</w:t>
      </w:r>
      <w:r w:rsidR="00FC2853" w:rsidRPr="00F866AB">
        <w:rPr>
          <w:rFonts w:ascii="Times New Roman" w:hAnsi="Times New Roman"/>
          <w:i/>
        </w:rPr>
        <w:t xml:space="preserve"> </w:t>
      </w:r>
      <w:r w:rsidR="00FC2853" w:rsidRPr="00FE160C">
        <w:rPr>
          <w:rFonts w:ascii="Times New Roman" w:eastAsiaTheme="minorEastAsia" w:hAnsi="Times New Roman"/>
          <w:b/>
          <w:lang w:eastAsia="zh-CN"/>
        </w:rPr>
        <w:t xml:space="preserve"> </w:t>
      </w:r>
      <w:r w:rsidR="00FC2853">
        <w:rPr>
          <w:rFonts w:ascii="Times New Roman" w:eastAsiaTheme="minorEastAsia" w:hAnsi="Times New Roman"/>
          <w:b/>
          <w:lang w:eastAsia="zh-CN"/>
        </w:rPr>
        <w:t>I</w:t>
      </w:r>
      <w:r w:rsidR="00FC2853" w:rsidRPr="00FE160C">
        <w:rPr>
          <w:rFonts w:ascii="Times New Roman" w:eastAsiaTheme="minorEastAsia" w:hAnsi="Times New Roman"/>
          <w:b/>
          <w:lang w:eastAsia="zh-CN"/>
        </w:rPr>
        <w:t xml:space="preserve">f L1 </w:t>
      </w:r>
      <w:r w:rsidR="00FC2853" w:rsidRPr="0051657C">
        <w:rPr>
          <w:rFonts w:ascii="Times New Roman" w:eastAsiaTheme="minorEastAsia" w:hAnsi="Times New Roman"/>
          <w:b/>
          <w:lang w:eastAsia="zh-CN"/>
        </w:rPr>
        <w:t>availability indication is enabled,</w:t>
      </w:r>
      <w:r w:rsidR="00FC2853">
        <w:rPr>
          <w:rFonts w:ascii="Times New Roman" w:eastAsiaTheme="minorEastAsia" w:hAnsi="Times New Roman"/>
          <w:b/>
          <w:lang w:eastAsia="zh-CN"/>
        </w:rPr>
        <w:t xml:space="preserve"> it should be provided in both PEI (if configured) and paging DCI.</w:t>
      </w:r>
    </w:p>
    <w:p w14:paraId="4ECFC822" w14:textId="77777777" w:rsidR="00FC2853" w:rsidRPr="003D2C5F" w:rsidRDefault="00FC2853" w:rsidP="00436B99">
      <w:pPr>
        <w:pStyle w:val="a0"/>
        <w:numPr>
          <w:ilvl w:val="0"/>
          <w:numId w:val="15"/>
        </w:numPr>
        <w:snapToGrid w:val="0"/>
        <w:spacing w:afterLines="50"/>
        <w:ind w:left="357" w:hanging="357"/>
        <w:rPr>
          <w:rFonts w:ascii="Times New Roman" w:eastAsiaTheme="minorEastAsia" w:hAnsi="Times New Roman"/>
          <w:lang w:eastAsia="zh-CN"/>
        </w:rPr>
      </w:pPr>
      <w:r>
        <w:rPr>
          <w:rFonts w:ascii="Times New Roman" w:eastAsiaTheme="minorEastAsia" w:hAnsi="Times New Roman"/>
          <w:b/>
          <w:lang w:eastAsia="zh-CN"/>
        </w:rPr>
        <w:t>T</w:t>
      </w:r>
      <w:r w:rsidRPr="0051657C">
        <w:rPr>
          <w:rFonts w:ascii="Times New Roman" w:eastAsiaTheme="minorEastAsia" w:hAnsi="Times New Roman"/>
          <w:b/>
          <w:lang w:eastAsia="zh-CN"/>
        </w:rPr>
        <w:t>he paging DCI and PEI should provide the same availability</w:t>
      </w:r>
      <w:r w:rsidRPr="0051657C">
        <w:rPr>
          <w:rFonts w:ascii="Times New Roman" w:eastAsiaTheme="minorEastAsia" w:hAnsi="Times New Roman" w:hint="eastAsia"/>
          <w:b/>
          <w:lang w:eastAsia="zh-CN"/>
        </w:rPr>
        <w:t>/</w:t>
      </w:r>
      <w:r w:rsidRPr="0051657C">
        <w:rPr>
          <w:rFonts w:ascii="Times New Roman" w:eastAsiaTheme="minorEastAsia" w:hAnsi="Times New Roman"/>
          <w:b/>
          <w:lang w:eastAsia="zh-CN"/>
        </w:rPr>
        <w:t xml:space="preserve">unavailability </w:t>
      </w:r>
    </w:p>
    <w:p w14:paraId="182EA0B7" w14:textId="77777777" w:rsidR="00FC2853" w:rsidRPr="007E14E6" w:rsidRDefault="0067346E" w:rsidP="00AE302F">
      <w:pPr>
        <w:pStyle w:val="a0"/>
        <w:snapToGrid w:val="0"/>
        <w:spacing w:beforeLines="50" w:before="120" w:after="0"/>
        <w:rPr>
          <w:rFonts w:ascii="Times New Roman" w:eastAsiaTheme="minorEastAsia"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PP3 \h </w:instrText>
      </w:r>
      <w:r>
        <w:rPr>
          <w:rFonts w:ascii="Times New Roman" w:eastAsia="宋体" w:hAnsi="Times New Roman"/>
          <w:lang w:eastAsia="zh-CN"/>
        </w:rPr>
      </w:r>
      <w:r>
        <w:rPr>
          <w:rFonts w:ascii="Times New Roman" w:eastAsia="宋体" w:hAnsi="Times New Roman"/>
          <w:lang w:eastAsia="zh-CN"/>
        </w:rPr>
        <w:fldChar w:fldCharType="separate"/>
      </w:r>
      <w:r w:rsidR="00FC2853" w:rsidRPr="001070AA">
        <w:rPr>
          <w:rFonts w:ascii="Times" w:hAnsi="Times" w:cs="Times"/>
          <w:b/>
        </w:rPr>
        <w:t xml:space="preserve">Proposal </w:t>
      </w:r>
      <w:r w:rsidR="00FC2853">
        <w:rPr>
          <w:rFonts w:ascii="Times" w:hAnsi="Times" w:cs="Times"/>
          <w:b/>
          <w:noProof/>
        </w:rPr>
        <w:t>3</w:t>
      </w:r>
      <w:r w:rsidR="00FC2853" w:rsidRPr="001070AA">
        <w:rPr>
          <w:rFonts w:ascii="Times New Roman" w:eastAsia="宋体" w:hAnsi="Times New Roman"/>
          <w:b/>
          <w:lang w:eastAsia="zh-CN"/>
        </w:rPr>
        <w:t>:</w:t>
      </w:r>
      <w:r w:rsidR="00FC2853" w:rsidRPr="007E14E6">
        <w:rPr>
          <w:rFonts w:ascii="Times New Roman" w:eastAsiaTheme="minorEastAsia" w:hAnsi="Times New Roman"/>
          <w:b/>
          <w:lang w:eastAsia="zh-CN"/>
        </w:rPr>
        <w:t xml:space="preserve"> The bit field length</w:t>
      </w:r>
      <w:r w:rsidR="00FC2853">
        <w:rPr>
          <w:rFonts w:ascii="Times New Roman" w:eastAsiaTheme="minorEastAsia" w:hAnsi="Times New Roman"/>
          <w:b/>
          <w:lang w:eastAsia="zh-CN"/>
        </w:rPr>
        <w:t xml:space="preserve"> for L1 availability indication</w:t>
      </w:r>
      <w:r w:rsidR="00FC2853" w:rsidRPr="007E14E6">
        <w:rPr>
          <w:rFonts w:ascii="Times New Roman" w:eastAsiaTheme="minorEastAsia" w:hAnsi="Times New Roman"/>
          <w:b/>
          <w:lang w:eastAsia="zh-CN"/>
        </w:rPr>
        <w:t xml:space="preserve"> is the number of groups configured for TRS resource set</w:t>
      </w:r>
      <w:r w:rsidR="00FC2853">
        <w:rPr>
          <w:rFonts w:ascii="Times New Roman" w:eastAsiaTheme="minorEastAsia" w:hAnsi="Times New Roman"/>
          <w:b/>
          <w:lang w:eastAsia="zh-CN"/>
        </w:rPr>
        <w:t>.</w:t>
      </w:r>
      <w:r w:rsidR="00FC2853" w:rsidRPr="007E14E6">
        <w:rPr>
          <w:rFonts w:ascii="Times New Roman" w:eastAsiaTheme="minorEastAsia" w:hAnsi="Times New Roman"/>
          <w:b/>
          <w:lang w:eastAsia="zh-CN"/>
        </w:rPr>
        <w:t xml:space="preserve"> </w:t>
      </w:r>
      <w:r w:rsidR="00FC2853">
        <w:rPr>
          <w:rFonts w:ascii="Times New Roman" w:eastAsiaTheme="minorEastAsia" w:hAnsi="Times New Roman"/>
          <w:b/>
          <w:lang w:eastAsia="zh-CN"/>
        </w:rPr>
        <w:t xml:space="preserve">The number of bits for the bitfield is up to 6, and the location </w:t>
      </w:r>
      <w:r w:rsidR="00FC2853" w:rsidRPr="007E14E6">
        <w:rPr>
          <w:rFonts w:ascii="Times New Roman" w:eastAsiaTheme="minorEastAsia" w:hAnsi="Times New Roman"/>
          <w:b/>
          <w:lang w:eastAsia="zh-CN"/>
        </w:rPr>
        <w:t>can be</w:t>
      </w:r>
    </w:p>
    <w:p w14:paraId="4FD84BCB" w14:textId="77777777" w:rsidR="00FC2853" w:rsidRPr="007E14E6" w:rsidRDefault="00FC2853" w:rsidP="00436B99">
      <w:pPr>
        <w:pStyle w:val="a0"/>
        <w:numPr>
          <w:ilvl w:val="0"/>
          <w:numId w:val="15"/>
        </w:numPr>
        <w:snapToGrid w:val="0"/>
        <w:spacing w:after="0"/>
        <w:ind w:left="357" w:hanging="357"/>
        <w:rPr>
          <w:rFonts w:ascii="Times New Roman" w:eastAsiaTheme="minorEastAsia" w:hAnsi="Times New Roman"/>
          <w:b/>
          <w:lang w:eastAsia="zh-CN"/>
        </w:rPr>
      </w:pPr>
      <w:r w:rsidRPr="007E14E6">
        <w:rPr>
          <w:rFonts w:ascii="Times New Roman" w:eastAsiaTheme="minorEastAsia" w:hAnsi="Times New Roman"/>
          <w:b/>
          <w:lang w:eastAsia="zh-CN"/>
        </w:rPr>
        <w:t>Right after bitfield ‘TB scaling’ in paging DCI, and</w:t>
      </w:r>
    </w:p>
    <w:p w14:paraId="37E0973E" w14:textId="77777777" w:rsidR="00FC2853" w:rsidRPr="002D632C" w:rsidRDefault="00FC2853" w:rsidP="00436B99">
      <w:pPr>
        <w:pStyle w:val="a0"/>
        <w:numPr>
          <w:ilvl w:val="0"/>
          <w:numId w:val="15"/>
        </w:numPr>
        <w:snapToGrid w:val="0"/>
        <w:spacing w:afterLines="50"/>
        <w:ind w:left="357" w:hanging="357"/>
        <w:rPr>
          <w:rFonts w:ascii="Times New Roman" w:eastAsiaTheme="minorEastAsia" w:hAnsi="Times New Roman"/>
          <w:b/>
          <w:lang w:eastAsia="zh-CN"/>
        </w:rPr>
      </w:pPr>
      <w:r w:rsidRPr="007E14E6">
        <w:rPr>
          <w:rFonts w:ascii="Times New Roman" w:eastAsiaTheme="minorEastAsia" w:hAnsi="Times New Roman"/>
          <w:b/>
          <w:lang w:eastAsia="zh-CN"/>
        </w:rPr>
        <w:t>Right after ‘paging indication field’ in PEI.</w:t>
      </w:r>
    </w:p>
    <w:p w14:paraId="3F52EF8B" w14:textId="77777777" w:rsidR="00FC2853" w:rsidRDefault="0067346E" w:rsidP="00DE6A1C">
      <w:pPr>
        <w:pStyle w:val="a0"/>
        <w:snapToGrid w:val="0"/>
        <w:spacing w:after="0"/>
        <w:rPr>
          <w:rFonts w:ascii="Times New Roman" w:eastAsiaTheme="minorEastAsia"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PP4 \h </w:instrText>
      </w:r>
      <w:r>
        <w:rPr>
          <w:rFonts w:ascii="Times New Roman" w:eastAsia="宋体" w:hAnsi="Times New Roman"/>
          <w:lang w:eastAsia="zh-CN"/>
        </w:rPr>
      </w:r>
      <w:r>
        <w:rPr>
          <w:rFonts w:ascii="Times New Roman" w:eastAsia="宋体" w:hAnsi="Times New Roman"/>
          <w:lang w:eastAsia="zh-CN"/>
        </w:rPr>
        <w:fldChar w:fldCharType="separate"/>
      </w:r>
      <w:r w:rsidR="00FC2853" w:rsidRPr="001070AA">
        <w:rPr>
          <w:rFonts w:ascii="Times" w:hAnsi="Times" w:cs="Times"/>
          <w:b/>
        </w:rPr>
        <w:t xml:space="preserve">Proposal </w:t>
      </w:r>
      <w:r w:rsidR="00FC2853">
        <w:rPr>
          <w:rFonts w:ascii="Times" w:hAnsi="Times" w:cs="Times"/>
          <w:b/>
          <w:noProof/>
        </w:rPr>
        <w:t>4</w:t>
      </w:r>
      <w:r w:rsidR="00FC2853" w:rsidRPr="00233781">
        <w:rPr>
          <w:rFonts w:ascii="Times New Roman" w:eastAsia="宋体" w:hAnsi="Times New Roman"/>
          <w:b/>
          <w:lang w:eastAsia="zh-CN"/>
        </w:rPr>
        <w:t>:</w:t>
      </w:r>
      <w:r w:rsidR="00FC2853" w:rsidRPr="00F866AB">
        <w:rPr>
          <w:rFonts w:ascii="Times New Roman" w:hAnsi="Times New Roman"/>
          <w:i/>
        </w:rPr>
        <w:t xml:space="preserve"> </w:t>
      </w:r>
      <w:r w:rsidR="00FC2853">
        <w:rPr>
          <w:rFonts w:ascii="Times New Roman" w:eastAsiaTheme="minorEastAsia" w:hAnsi="Times New Roman"/>
          <w:b/>
          <w:lang w:eastAsia="zh-CN"/>
        </w:rPr>
        <w:t>When validity time is configured</w:t>
      </w:r>
      <w:r w:rsidR="00FC2853" w:rsidRPr="0051657C">
        <w:rPr>
          <w:rFonts w:ascii="Times New Roman" w:eastAsiaTheme="minorEastAsia" w:hAnsi="Times New Roman"/>
          <w:b/>
          <w:lang w:eastAsia="zh-CN"/>
        </w:rPr>
        <w:t>,</w:t>
      </w:r>
      <w:r w:rsidR="00FC2853">
        <w:rPr>
          <w:rFonts w:ascii="Times New Roman" w:eastAsiaTheme="minorEastAsia" w:hAnsi="Times New Roman"/>
          <w:b/>
          <w:lang w:eastAsia="zh-CN"/>
        </w:rPr>
        <w:t xml:space="preserve"> the length of the validity time can be multiple paging cycles.</w:t>
      </w:r>
    </w:p>
    <w:p w14:paraId="6BBC8754" w14:textId="77777777" w:rsidR="00FC2853" w:rsidRPr="002240D8" w:rsidRDefault="00FC2853" w:rsidP="00DE6A1C">
      <w:pPr>
        <w:pStyle w:val="a0"/>
        <w:numPr>
          <w:ilvl w:val="0"/>
          <w:numId w:val="15"/>
        </w:numPr>
        <w:snapToGrid w:val="0"/>
        <w:spacing w:after="0"/>
        <w:rPr>
          <w:rFonts w:ascii="Times New Roman" w:eastAsiaTheme="minorEastAsia" w:hAnsi="Times New Roman"/>
          <w:b/>
          <w:lang w:eastAsia="zh-CN"/>
        </w:rPr>
      </w:pPr>
      <w:r w:rsidRPr="002240D8">
        <w:rPr>
          <w:rFonts w:ascii="Times New Roman" w:eastAsiaTheme="minorEastAsia" w:hAnsi="Times New Roman"/>
          <w:b/>
          <w:lang w:eastAsia="zh-CN"/>
        </w:rPr>
        <w:t>{2,4,8,16} default paging cycles can be considered as baseline.</w:t>
      </w:r>
    </w:p>
    <w:p w14:paraId="09D645A6" w14:textId="77777777" w:rsidR="00FC2853" w:rsidRPr="0045077F" w:rsidRDefault="0067346E" w:rsidP="00E06242">
      <w:pPr>
        <w:pStyle w:val="a0"/>
        <w:snapToGrid w:val="0"/>
        <w:spacing w:beforeLines="50" w:before="120" w:after="0"/>
        <w:rPr>
          <w:rFonts w:ascii="Times New Roman" w:eastAsiaTheme="minorEastAsia"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PP5 \h </w:instrText>
      </w:r>
      <w:r>
        <w:rPr>
          <w:rFonts w:ascii="Times New Roman" w:eastAsia="宋体" w:hAnsi="Times New Roman"/>
          <w:lang w:eastAsia="zh-CN"/>
        </w:rPr>
      </w:r>
      <w:r>
        <w:rPr>
          <w:rFonts w:ascii="Times New Roman" w:eastAsia="宋体" w:hAnsi="Times New Roman"/>
          <w:lang w:eastAsia="zh-CN"/>
        </w:rPr>
        <w:fldChar w:fldCharType="separate"/>
      </w:r>
      <w:r w:rsidR="00FC2853" w:rsidRPr="001070AA">
        <w:rPr>
          <w:rFonts w:ascii="Times" w:hAnsi="Times" w:cs="Times"/>
          <w:b/>
        </w:rPr>
        <w:t xml:space="preserve">Proposal </w:t>
      </w:r>
      <w:r w:rsidR="00FC2853">
        <w:rPr>
          <w:rFonts w:ascii="Times" w:hAnsi="Times" w:cs="Times"/>
          <w:b/>
          <w:noProof/>
        </w:rPr>
        <w:t>5</w:t>
      </w:r>
      <w:r w:rsidR="00FC2853" w:rsidRPr="00C46CFC">
        <w:rPr>
          <w:rFonts w:ascii="Times New Roman" w:eastAsia="宋体" w:hAnsi="Times New Roman"/>
          <w:b/>
          <w:lang w:eastAsia="zh-CN"/>
        </w:rPr>
        <w:t>:</w:t>
      </w:r>
      <w:r w:rsidR="00FC2853" w:rsidRPr="00C46CFC">
        <w:rPr>
          <w:rFonts w:ascii="Times New Roman" w:hAnsi="Times New Roman"/>
          <w:b/>
          <w:i/>
        </w:rPr>
        <w:t xml:space="preserve"> </w:t>
      </w:r>
      <w:r w:rsidR="00FC2853" w:rsidRPr="00C46CFC">
        <w:rPr>
          <w:rFonts w:ascii="Times New Roman" w:eastAsiaTheme="minorEastAsia" w:hAnsi="Times New Roman"/>
          <w:b/>
          <w:lang w:eastAsia="zh-CN"/>
        </w:rPr>
        <w:t>Unavailability for TRS</w:t>
      </w:r>
      <w:r w:rsidR="00FC2853">
        <w:rPr>
          <w:rFonts w:ascii="Times New Roman" w:eastAsiaTheme="minorEastAsia" w:hAnsi="Times New Roman"/>
          <w:b/>
          <w:lang w:eastAsia="zh-CN"/>
        </w:rPr>
        <w:t xml:space="preserve"> resources</w:t>
      </w:r>
      <w:r w:rsidR="00FC2853" w:rsidRPr="00C46CFC">
        <w:rPr>
          <w:rFonts w:ascii="Times New Roman" w:eastAsiaTheme="minorEastAsia" w:hAnsi="Times New Roman"/>
          <w:b/>
          <w:lang w:eastAsia="zh-CN"/>
        </w:rPr>
        <w:t xml:space="preserve"> can be indicated before the validity timer expires.</w:t>
      </w:r>
    </w:p>
    <w:p w14:paraId="0EFC56EB" w14:textId="77777777" w:rsidR="00FC2853" w:rsidRPr="002E11DC" w:rsidRDefault="0067346E" w:rsidP="00051244">
      <w:pPr>
        <w:pStyle w:val="a0"/>
        <w:spacing w:beforeLines="50" w:before="120"/>
        <w:rPr>
          <w:rFonts w:ascii="Times New Roman" w:eastAsiaTheme="minorEastAsia"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PP6 \h </w:instrText>
      </w:r>
      <w:r>
        <w:rPr>
          <w:rFonts w:ascii="Times New Roman" w:eastAsia="宋体" w:hAnsi="Times New Roman"/>
          <w:lang w:eastAsia="zh-CN"/>
        </w:rPr>
      </w:r>
      <w:r>
        <w:rPr>
          <w:rFonts w:ascii="Times New Roman" w:eastAsia="宋体" w:hAnsi="Times New Roman"/>
          <w:lang w:eastAsia="zh-CN"/>
        </w:rPr>
        <w:fldChar w:fldCharType="separate"/>
      </w:r>
      <w:r w:rsidR="00FC2853" w:rsidRPr="001070AA">
        <w:rPr>
          <w:rFonts w:ascii="Times" w:hAnsi="Times" w:cs="Times"/>
          <w:b/>
        </w:rPr>
        <w:t xml:space="preserve">Proposal </w:t>
      </w:r>
      <w:r w:rsidR="00FC2853">
        <w:rPr>
          <w:rFonts w:ascii="Times" w:hAnsi="Times" w:cs="Times"/>
          <w:b/>
          <w:noProof/>
        </w:rPr>
        <w:t>6</w:t>
      </w:r>
      <w:r w:rsidR="00FC2853" w:rsidRPr="00C46CFC">
        <w:rPr>
          <w:rFonts w:ascii="Times New Roman" w:eastAsia="宋体" w:hAnsi="Times New Roman"/>
          <w:b/>
          <w:lang w:eastAsia="zh-CN"/>
        </w:rPr>
        <w:t>:</w:t>
      </w:r>
      <w:r w:rsidR="00FC2853" w:rsidRPr="000B3805">
        <w:rPr>
          <w:rFonts w:ascii="Times New Roman" w:hAnsi="Times New Roman"/>
          <w:b/>
        </w:rPr>
        <w:t xml:space="preserve"> </w:t>
      </w:r>
      <w:r w:rsidR="00FC2853" w:rsidRPr="002E11DC">
        <w:rPr>
          <w:rFonts w:ascii="Times New Roman" w:eastAsiaTheme="minorEastAsia" w:hAnsi="Times New Roman"/>
          <w:b/>
          <w:lang w:eastAsia="zh-CN"/>
        </w:rPr>
        <w:t>W</w:t>
      </w:r>
      <w:r w:rsidR="00FC2853" w:rsidRPr="002E11DC">
        <w:rPr>
          <w:rFonts w:ascii="Times New Roman" w:eastAsiaTheme="minorEastAsia" w:hAnsi="Times New Roman" w:hint="eastAsia"/>
          <w:b/>
          <w:lang w:eastAsia="zh-CN"/>
        </w:rPr>
        <w:t>hen</w:t>
      </w:r>
      <w:r w:rsidR="00FC2853" w:rsidRPr="002E11DC">
        <w:rPr>
          <w:rFonts w:ascii="Times New Roman" w:eastAsiaTheme="minorEastAsia" w:hAnsi="Times New Roman"/>
          <w:b/>
          <w:lang w:eastAsia="zh-CN"/>
        </w:rPr>
        <w:t xml:space="preserve"> the </w:t>
      </w:r>
      <w:r w:rsidR="00FC2853" w:rsidRPr="002E11DC">
        <w:rPr>
          <w:rFonts w:ascii="Times New Roman" w:eastAsia="Microsoft YaHei UI" w:hAnsi="Times New Roman"/>
          <w:b/>
          <w:color w:val="000000"/>
          <w:szCs w:val="20"/>
        </w:rPr>
        <w:t xml:space="preserve">time duration for the validity time </w:t>
      </w:r>
      <w:r w:rsidR="00FC2853" w:rsidRPr="002E11DC">
        <w:rPr>
          <w:rFonts w:ascii="Times New Roman" w:eastAsiaTheme="minorEastAsia" w:hAnsi="Times New Roman"/>
          <w:b/>
          <w:lang w:eastAsia="zh-CN"/>
        </w:rPr>
        <w:t xml:space="preserve">is not configured, UE assumes </w:t>
      </w:r>
      <w:r w:rsidR="00FC2853" w:rsidRPr="002E11DC">
        <w:rPr>
          <w:rFonts w:ascii="Times New Roman" w:eastAsia="Microsoft YaHei UI" w:hAnsi="Times New Roman"/>
          <w:b/>
          <w:color w:val="000000"/>
          <w:szCs w:val="20"/>
          <w:lang w:val="fi-FI"/>
        </w:rPr>
        <w:t>the availability indication is valid until L1 availability indication is changed by network</w:t>
      </w:r>
      <w:r w:rsidR="00FC2853">
        <w:rPr>
          <w:rFonts w:ascii="Times New Roman" w:eastAsia="Microsoft YaHei UI" w:hAnsi="Times New Roman"/>
          <w:b/>
          <w:color w:val="000000"/>
          <w:szCs w:val="20"/>
          <w:lang w:val="fi-FI"/>
        </w:rPr>
        <w:t>.</w:t>
      </w:r>
    </w:p>
    <w:p w14:paraId="57251C8C" w14:textId="77777777" w:rsidR="00FC2853" w:rsidRPr="00B4698B" w:rsidRDefault="0067346E" w:rsidP="00051244">
      <w:pPr>
        <w:pStyle w:val="a0"/>
        <w:spacing w:beforeLines="50" w:before="120"/>
        <w:rPr>
          <w:rFonts w:ascii="Times New Roman" w:eastAsiaTheme="minorEastAsia"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 \h </w:instrText>
      </w:r>
      <w:r>
        <w:rPr>
          <w:rFonts w:ascii="Times New Roman" w:eastAsia="宋体" w:hAnsi="Times New Roman"/>
          <w:lang w:eastAsia="zh-CN"/>
        </w:rPr>
      </w:r>
      <w:r>
        <w:rPr>
          <w:rFonts w:ascii="Times New Roman" w:eastAsia="宋体" w:hAnsi="Times New Roman"/>
          <w:lang w:eastAsia="zh-CN"/>
        </w:rPr>
        <w:fldChar w:fldCharType="separate"/>
      </w:r>
      <w:r w:rsidR="00FC2853" w:rsidRPr="00D408A8">
        <w:rPr>
          <w:rFonts w:ascii="Times New Roman" w:hAnsi="Times New Roman"/>
          <w:b/>
        </w:rPr>
        <w:t xml:space="preserve">Observation </w:t>
      </w:r>
      <w:r w:rsidR="00FC2853">
        <w:rPr>
          <w:rFonts w:ascii="Times New Roman" w:hAnsi="Times New Roman"/>
          <w:b/>
          <w:noProof/>
        </w:rPr>
        <w:t>1</w:t>
      </w:r>
      <w:r w:rsidR="00FC2853" w:rsidRPr="00D408A8">
        <w:rPr>
          <w:rFonts w:ascii="Times New Roman" w:eastAsiaTheme="minorEastAsia" w:hAnsi="Times New Roman"/>
          <w:b/>
          <w:lang w:val="fr-FR" w:eastAsia="zh-CN"/>
        </w:rPr>
        <w:t>:</w:t>
      </w:r>
      <w:r w:rsidR="00FC2853" w:rsidRPr="000B3805">
        <w:rPr>
          <w:rFonts w:ascii="Times New Roman" w:hAnsi="Times New Roman"/>
          <w:b/>
        </w:rPr>
        <w:t xml:space="preserve"> </w:t>
      </w:r>
      <w:r w:rsidR="00FC2853">
        <w:rPr>
          <w:rFonts w:ascii="Times New Roman" w:eastAsiaTheme="minorEastAsia" w:hAnsi="Times New Roman"/>
          <w:b/>
          <w:lang w:eastAsia="zh-CN"/>
        </w:rPr>
        <w:t>In a typical NW deployment, the reliability if paging PDCCH/PEI can be guaranteed.</w:t>
      </w:r>
    </w:p>
    <w:p w14:paraId="141B2762" w14:textId="77777777" w:rsidR="00FC2853" w:rsidRPr="00493428" w:rsidRDefault="0067346E" w:rsidP="00493428">
      <w:pPr>
        <w:pStyle w:val="a0"/>
        <w:spacing w:beforeLines="50" w:before="120"/>
        <w:rPr>
          <w:rFonts w:ascii="Times New Roman" w:eastAsiaTheme="minorEastAsia"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PP7 \h </w:instrText>
      </w:r>
      <w:r>
        <w:rPr>
          <w:rFonts w:ascii="Times New Roman" w:eastAsia="宋体" w:hAnsi="Times New Roman"/>
          <w:lang w:eastAsia="zh-CN"/>
        </w:rPr>
      </w:r>
      <w:r>
        <w:rPr>
          <w:rFonts w:ascii="Times New Roman" w:eastAsia="宋体" w:hAnsi="Times New Roman"/>
          <w:lang w:eastAsia="zh-CN"/>
        </w:rPr>
        <w:fldChar w:fldCharType="separate"/>
      </w:r>
      <w:r w:rsidR="00FC2853" w:rsidRPr="001070AA">
        <w:rPr>
          <w:rFonts w:ascii="Times" w:hAnsi="Times" w:cs="Times"/>
          <w:b/>
        </w:rPr>
        <w:t xml:space="preserve">Proposal </w:t>
      </w:r>
      <w:r w:rsidR="00FC2853">
        <w:rPr>
          <w:rFonts w:ascii="Times" w:hAnsi="Times" w:cs="Times"/>
          <w:b/>
          <w:noProof/>
        </w:rPr>
        <w:t>7</w:t>
      </w:r>
      <w:r w:rsidR="00FC2853" w:rsidRPr="00C46CFC">
        <w:rPr>
          <w:rFonts w:ascii="Times New Roman" w:eastAsia="宋体" w:hAnsi="Times New Roman"/>
          <w:b/>
          <w:lang w:eastAsia="zh-CN"/>
        </w:rPr>
        <w:t>:</w:t>
      </w:r>
      <w:r w:rsidR="00FC2853" w:rsidRPr="000B3805">
        <w:rPr>
          <w:rFonts w:ascii="Times New Roman" w:hAnsi="Times New Roman"/>
          <w:b/>
        </w:rPr>
        <w:t xml:space="preserve"> </w:t>
      </w:r>
      <w:r w:rsidR="00FC2853" w:rsidRPr="00493428">
        <w:rPr>
          <w:rFonts w:ascii="Times New Roman" w:eastAsiaTheme="minorEastAsia" w:hAnsi="Times New Roman"/>
          <w:b/>
          <w:lang w:eastAsia="zh-CN"/>
        </w:rPr>
        <w:t xml:space="preserve">No additional mechanism is needed to </w:t>
      </w:r>
      <w:r w:rsidR="00FC2853">
        <w:rPr>
          <w:rFonts w:ascii="Times New Roman" w:eastAsiaTheme="minorEastAsia" w:hAnsi="Times New Roman"/>
          <w:b/>
          <w:lang w:eastAsia="zh-CN"/>
        </w:rPr>
        <w:t>handle</w:t>
      </w:r>
      <w:r w:rsidR="00FC2853" w:rsidRPr="00493428">
        <w:rPr>
          <w:rFonts w:ascii="Times New Roman" w:eastAsiaTheme="minorEastAsia" w:hAnsi="Times New Roman"/>
          <w:b/>
          <w:lang w:eastAsia="zh-CN"/>
        </w:rPr>
        <w:t xml:space="preserve"> the miss-detection of the availability indication.</w:t>
      </w:r>
    </w:p>
    <w:p w14:paraId="19934B03" w14:textId="77777777" w:rsidR="00FC2853" w:rsidRDefault="0067346E" w:rsidP="00670041">
      <w:pPr>
        <w:pStyle w:val="a0"/>
        <w:spacing w:beforeLines="50" w:before="120" w:after="0"/>
        <w:rPr>
          <w:rFonts w:ascii="Times New Roman" w:eastAsia="Times New Roman" w:hAnsi="Times New Roman"/>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PP8 \h </w:instrText>
      </w:r>
      <w:r>
        <w:rPr>
          <w:rFonts w:ascii="Times New Roman" w:eastAsia="宋体" w:hAnsi="Times New Roman"/>
          <w:lang w:eastAsia="zh-CN"/>
        </w:rPr>
      </w:r>
      <w:r>
        <w:rPr>
          <w:rFonts w:ascii="Times New Roman" w:eastAsia="宋体" w:hAnsi="Times New Roman"/>
          <w:lang w:eastAsia="zh-CN"/>
        </w:rPr>
        <w:fldChar w:fldCharType="separate"/>
      </w:r>
      <w:r w:rsidR="00FC2853" w:rsidRPr="001070AA">
        <w:rPr>
          <w:rFonts w:ascii="Times" w:hAnsi="Times" w:cs="Times"/>
          <w:b/>
        </w:rPr>
        <w:t xml:space="preserve">Proposal </w:t>
      </w:r>
      <w:r w:rsidR="00FC2853">
        <w:rPr>
          <w:rFonts w:ascii="Times" w:hAnsi="Times" w:cs="Times"/>
          <w:b/>
          <w:noProof/>
        </w:rPr>
        <w:t>8</w:t>
      </w:r>
      <w:r w:rsidR="00FC2853" w:rsidRPr="001070AA">
        <w:rPr>
          <w:rFonts w:ascii="Times New Roman" w:eastAsia="宋体" w:hAnsi="Times New Roman"/>
          <w:b/>
          <w:lang w:eastAsia="zh-CN"/>
        </w:rPr>
        <w:t>:</w:t>
      </w:r>
      <w:r w:rsidR="00FC2853" w:rsidRPr="002A4DCE">
        <w:rPr>
          <w:rFonts w:ascii="Times New Roman" w:eastAsia="Times New Roman" w:hAnsi="Times New Roman"/>
          <w:b/>
        </w:rPr>
        <w:t xml:space="preserve"> The L1 availability indication for TRS takes effect once it is received.</w:t>
      </w:r>
    </w:p>
    <w:p w14:paraId="42B16E7B" w14:textId="77777777" w:rsidR="00FC2853" w:rsidRPr="004126AC" w:rsidRDefault="00FC2853" w:rsidP="00436B99">
      <w:pPr>
        <w:pStyle w:val="a0"/>
        <w:numPr>
          <w:ilvl w:val="0"/>
          <w:numId w:val="15"/>
        </w:numPr>
        <w:spacing w:afterLines="50"/>
        <w:ind w:left="357" w:hanging="357"/>
        <w:rPr>
          <w:rFonts w:ascii="Times New Roman" w:eastAsiaTheme="minorEastAsia" w:hAnsi="Times New Roman"/>
          <w:b/>
          <w:lang w:eastAsia="zh-CN"/>
        </w:rPr>
      </w:pPr>
      <w:r>
        <w:rPr>
          <w:rFonts w:ascii="Times New Roman" w:eastAsiaTheme="minorEastAsia" w:hAnsi="Times New Roman" w:hint="eastAsia"/>
          <w:b/>
          <w:lang w:eastAsia="zh-CN"/>
        </w:rPr>
        <w:t>A</w:t>
      </w:r>
      <w:r>
        <w:rPr>
          <w:rFonts w:ascii="Times New Roman" w:eastAsiaTheme="minorEastAsia" w:hAnsi="Times New Roman"/>
          <w:b/>
          <w:lang w:eastAsia="zh-CN"/>
        </w:rPr>
        <w:t>lt-2 is preferred for reference point for validity time for paging DCI.</w:t>
      </w:r>
    </w:p>
    <w:p w14:paraId="08ED90A0" w14:textId="77777777" w:rsidR="00FC2853" w:rsidRPr="002A4DCE" w:rsidRDefault="0067346E" w:rsidP="00AC3CBF">
      <w:pPr>
        <w:pStyle w:val="a0"/>
        <w:spacing w:beforeLines="50" w:before="120" w:afterLines="50"/>
        <w:rPr>
          <w:rFonts w:ascii="Times New Roman" w:eastAsiaTheme="minorEastAsia"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PP9 \h </w:instrText>
      </w:r>
      <w:r>
        <w:rPr>
          <w:rFonts w:ascii="Times New Roman" w:eastAsia="宋体" w:hAnsi="Times New Roman"/>
          <w:lang w:eastAsia="zh-CN"/>
        </w:rPr>
      </w:r>
      <w:r>
        <w:rPr>
          <w:rFonts w:ascii="Times New Roman" w:eastAsia="宋体" w:hAnsi="Times New Roman"/>
          <w:lang w:eastAsia="zh-CN"/>
        </w:rPr>
        <w:fldChar w:fldCharType="separate"/>
      </w:r>
      <w:r w:rsidR="00FC2853" w:rsidRPr="001070AA">
        <w:rPr>
          <w:rFonts w:ascii="Times" w:hAnsi="Times" w:cs="Times"/>
          <w:b/>
        </w:rPr>
        <w:t xml:space="preserve">Proposal </w:t>
      </w:r>
      <w:r w:rsidR="00FC2853">
        <w:rPr>
          <w:rFonts w:ascii="Times" w:hAnsi="Times" w:cs="Times"/>
          <w:b/>
          <w:noProof/>
        </w:rPr>
        <w:t>9</w:t>
      </w:r>
      <w:r w:rsidR="00FC2853" w:rsidRPr="001070AA">
        <w:rPr>
          <w:rFonts w:ascii="Times New Roman" w:eastAsia="宋体" w:hAnsi="Times New Roman"/>
          <w:b/>
          <w:lang w:eastAsia="zh-CN"/>
        </w:rPr>
        <w:t>:</w:t>
      </w:r>
      <w:r w:rsidR="00FC2853" w:rsidRPr="002A4DCE">
        <w:rPr>
          <w:rFonts w:ascii="Times New Roman" w:eastAsia="Times New Roman" w:hAnsi="Times New Roman"/>
          <w:b/>
        </w:rPr>
        <w:t xml:space="preserve"> </w:t>
      </w:r>
      <w:r w:rsidR="00FC2853" w:rsidRPr="002A4DCE">
        <w:rPr>
          <w:rFonts w:ascii="Times" w:eastAsiaTheme="minorEastAsia" w:hAnsi="Times" w:cs="Times"/>
          <w:b/>
          <w:lang w:eastAsia="zh-CN"/>
        </w:rPr>
        <w:t xml:space="preserve">For PEI based availability indication, the reference time of the start of validity time follows the reference time for the associated </w:t>
      </w:r>
      <w:r w:rsidR="00FC2853">
        <w:rPr>
          <w:rFonts w:ascii="Times" w:eastAsiaTheme="minorEastAsia" w:hAnsi="Times" w:cs="Times"/>
          <w:b/>
          <w:lang w:eastAsia="zh-CN"/>
        </w:rPr>
        <w:t xml:space="preserve">monitoring </w:t>
      </w:r>
      <w:r w:rsidR="00FC2853" w:rsidRPr="002A4DCE">
        <w:rPr>
          <w:rFonts w:ascii="Times" w:eastAsiaTheme="minorEastAsia" w:hAnsi="Times" w:cs="Times"/>
          <w:b/>
          <w:lang w:eastAsia="zh-CN"/>
        </w:rPr>
        <w:t xml:space="preserve">occasion for the paging DCI, </w:t>
      </w:r>
      <w:r w:rsidR="00FC2853" w:rsidRPr="0042062F">
        <w:rPr>
          <w:rFonts w:ascii="Times" w:eastAsiaTheme="minorEastAsia" w:hAnsi="Times" w:cs="Times"/>
          <w:b/>
          <w:lang w:eastAsia="zh-CN"/>
        </w:rPr>
        <w:t>i.e., UE assumes the L1 availability is detected in the associated paging DCI when determine the starting of validity time.</w:t>
      </w:r>
    </w:p>
    <w:p w14:paraId="611CB2EB" w14:textId="77777777" w:rsidR="00FC2853" w:rsidRPr="0037581D" w:rsidRDefault="0067346E" w:rsidP="0027467F">
      <w:pPr>
        <w:spacing w:beforeLines="50" w:before="120"/>
        <w:rPr>
          <w:rFonts w:ascii="Times" w:eastAsia="Batang" w:hAnsi="Times"/>
          <w:b/>
          <w:strike/>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PP10 \h </w:instrText>
      </w:r>
      <w:r>
        <w:rPr>
          <w:rFonts w:ascii="Times New Roman" w:eastAsia="宋体" w:hAnsi="Times New Roman"/>
          <w:lang w:eastAsia="zh-CN"/>
        </w:rPr>
      </w:r>
      <w:r>
        <w:rPr>
          <w:rFonts w:ascii="Times New Roman" w:eastAsia="宋体" w:hAnsi="Times New Roman"/>
          <w:lang w:eastAsia="zh-CN"/>
        </w:rPr>
        <w:fldChar w:fldCharType="separate"/>
      </w:r>
      <w:r w:rsidR="00FC2853" w:rsidRPr="001070AA">
        <w:rPr>
          <w:rFonts w:ascii="Times" w:hAnsi="Times" w:cs="Times"/>
          <w:b/>
        </w:rPr>
        <w:t xml:space="preserve">Proposal </w:t>
      </w:r>
      <w:r w:rsidR="00FC2853">
        <w:rPr>
          <w:rFonts w:ascii="Times" w:hAnsi="Times" w:cs="Times"/>
          <w:b/>
          <w:noProof/>
        </w:rPr>
        <w:t>10</w:t>
      </w:r>
      <w:r w:rsidR="00FC2853" w:rsidRPr="001070AA">
        <w:rPr>
          <w:rFonts w:ascii="Times New Roman" w:eastAsia="宋体" w:hAnsi="Times New Roman"/>
          <w:b/>
          <w:lang w:eastAsia="zh-CN"/>
        </w:rPr>
        <w:t>:</w:t>
      </w:r>
      <w:r w:rsidR="00FC2853" w:rsidRPr="0037581D">
        <w:rPr>
          <w:rFonts w:ascii="Times New Roman" w:hAnsi="Times New Roman"/>
          <w:b/>
        </w:rPr>
        <w:t xml:space="preserve"> </w:t>
      </w:r>
      <w:r w:rsidR="00FC2853" w:rsidRPr="0037581D">
        <w:rPr>
          <w:rFonts w:ascii="Times" w:eastAsia="Batang" w:hAnsi="Times"/>
          <w:b/>
          <w:szCs w:val="20"/>
          <w:lang w:val="en-GB"/>
        </w:rPr>
        <w:t>Further clarification is needed on whether and how RRC connected UE would handle the TRS configured for idle/inactive UEs, and following options can be considered.</w:t>
      </w:r>
    </w:p>
    <w:p w14:paraId="2508CBB2" w14:textId="77777777" w:rsidR="00FC2853" w:rsidRPr="0037581D" w:rsidRDefault="00FC2853" w:rsidP="00436B99">
      <w:pPr>
        <w:pStyle w:val="ae"/>
        <w:numPr>
          <w:ilvl w:val="0"/>
          <w:numId w:val="11"/>
        </w:numPr>
        <w:ind w:firstLineChars="0"/>
        <w:rPr>
          <w:rFonts w:ascii="Times New Roman" w:eastAsiaTheme="minorEastAsia" w:hAnsi="Times New Roman"/>
          <w:b/>
        </w:rPr>
      </w:pPr>
      <w:r w:rsidRPr="0037581D">
        <w:rPr>
          <w:rFonts w:ascii="Times New Roman" w:eastAsiaTheme="minorEastAsia" w:hAnsi="Times New Roman" w:hint="eastAsia"/>
          <w:b/>
        </w:rPr>
        <w:t>Opt-1: Assume the same availability as that defined for idle/inactive UEs.</w:t>
      </w:r>
    </w:p>
    <w:p w14:paraId="5D7B3BD6" w14:textId="77777777" w:rsidR="00FC2853" w:rsidRPr="0037581D" w:rsidRDefault="00FC2853" w:rsidP="00436B99">
      <w:pPr>
        <w:pStyle w:val="ae"/>
        <w:numPr>
          <w:ilvl w:val="0"/>
          <w:numId w:val="11"/>
        </w:numPr>
        <w:ind w:firstLineChars="0"/>
        <w:rPr>
          <w:rFonts w:ascii="Times New Roman" w:eastAsiaTheme="minorEastAsia" w:hAnsi="Times New Roman"/>
          <w:b/>
        </w:rPr>
      </w:pPr>
      <w:r w:rsidRPr="0037581D">
        <w:rPr>
          <w:rFonts w:ascii="Times New Roman" w:eastAsiaTheme="minorEastAsia" w:hAnsi="Times New Roman" w:hint="eastAsia"/>
          <w:b/>
        </w:rPr>
        <w:t>Opt-2: Ignore</w:t>
      </w:r>
      <w:r w:rsidRPr="0037581D">
        <w:rPr>
          <w:rFonts w:ascii="Times New Roman" w:eastAsiaTheme="minorEastAsia" w:hAnsi="Times New Roman"/>
          <w:b/>
        </w:rPr>
        <w:t>s</w:t>
      </w:r>
      <w:r w:rsidRPr="0037581D">
        <w:rPr>
          <w:rFonts w:ascii="Times New Roman" w:eastAsiaTheme="minorEastAsia" w:hAnsi="Times New Roman" w:hint="eastAsia"/>
          <w:b/>
        </w:rPr>
        <w:t xml:space="preserve"> configuration by </w:t>
      </w:r>
      <w:r w:rsidRPr="0037581D">
        <w:rPr>
          <w:rFonts w:ascii="Times New Roman" w:eastAsiaTheme="minorEastAsia" w:hAnsi="Times New Roman"/>
          <w:b/>
        </w:rPr>
        <w:t xml:space="preserve">provided </w:t>
      </w:r>
      <w:r w:rsidRPr="0037581D">
        <w:rPr>
          <w:rFonts w:ascii="Times New Roman" w:eastAsiaTheme="minorEastAsia" w:hAnsi="Times New Roman" w:hint="eastAsia"/>
          <w:b/>
        </w:rPr>
        <w:t>SIB and the availability indication in paging PDCCH.</w:t>
      </w:r>
    </w:p>
    <w:p w14:paraId="0E7415AA" w14:textId="1DD36618" w:rsidR="009D275C" w:rsidRPr="009D275C" w:rsidRDefault="0067346E" w:rsidP="001E49F3">
      <w:pPr>
        <w:spacing w:after="180"/>
        <w:rPr>
          <w:rFonts w:ascii="Times New Roman" w:eastAsia="宋体" w:hAnsi="Times New Roman"/>
          <w:lang w:eastAsia="zh-CN"/>
        </w:rPr>
      </w:pPr>
      <w:r>
        <w:rPr>
          <w:rFonts w:ascii="Times New Roman" w:eastAsia="宋体" w:hAnsi="Times New Roman"/>
          <w:lang w:eastAsia="zh-CN"/>
        </w:rPr>
        <w:fldChar w:fldCharType="end"/>
      </w:r>
    </w:p>
    <w:p w14:paraId="516FB467" w14:textId="77777777" w:rsidR="000D3ED8" w:rsidRPr="00F663AE" w:rsidRDefault="00EA5A61" w:rsidP="00F663A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5DD09C88" w14:textId="2E987A85" w:rsidR="00B12EC1" w:rsidRPr="009F0388" w:rsidRDefault="00B12EC1" w:rsidP="00B12EC1">
      <w:pPr>
        <w:pStyle w:val="a0"/>
        <w:numPr>
          <w:ilvl w:val="0"/>
          <w:numId w:val="7"/>
        </w:numPr>
        <w:snapToGrid w:val="0"/>
        <w:spacing w:before="120" w:line="268" w:lineRule="auto"/>
        <w:contextualSpacing/>
        <w:rPr>
          <w:rFonts w:ascii="Times New Roman" w:hAnsi="Times New Roman"/>
        </w:rPr>
      </w:pPr>
      <w:bookmarkStart w:id="17" w:name="_Ref53424964"/>
      <w:bookmarkStart w:id="18" w:name="_Ref32217690"/>
      <w:bookmarkStart w:id="19" w:name="_Ref23947943"/>
      <w:bookmarkStart w:id="20" w:name="_Ref32243913"/>
      <w:r w:rsidRPr="009F0388">
        <w:rPr>
          <w:rFonts w:ascii="Times New Roman" w:hAnsi="Times New Roman"/>
        </w:rPr>
        <w:t>RAN1 Chairman’s Notes of RAN1#10</w:t>
      </w:r>
      <w:r w:rsidR="002457CA">
        <w:rPr>
          <w:rFonts w:ascii="Times New Roman" w:hAnsi="Times New Roman"/>
        </w:rPr>
        <w:t>6</w:t>
      </w:r>
      <w:r w:rsidR="00262DAA">
        <w:rPr>
          <w:rFonts w:ascii="Times New Roman" w:hAnsi="Times New Roman"/>
        </w:rPr>
        <w:t>bis</w:t>
      </w:r>
      <w:r w:rsidRPr="009F0388">
        <w:rPr>
          <w:rFonts w:ascii="Times New Roman" w:hAnsi="Times New Roman"/>
        </w:rPr>
        <w:t>-e.</w:t>
      </w:r>
      <w:bookmarkEnd w:id="17"/>
    </w:p>
    <w:bookmarkEnd w:id="18"/>
    <w:bookmarkEnd w:id="19"/>
    <w:bookmarkEnd w:id="20"/>
    <w:p w14:paraId="4722378B" w14:textId="44E32291" w:rsidR="00595BF1" w:rsidRPr="005E1081" w:rsidRDefault="00A21FE5" w:rsidP="005E1081">
      <w:pPr>
        <w:pStyle w:val="a0"/>
        <w:numPr>
          <w:ilvl w:val="0"/>
          <w:numId w:val="7"/>
        </w:numPr>
        <w:snapToGrid w:val="0"/>
        <w:spacing w:before="120" w:line="268" w:lineRule="auto"/>
        <w:contextualSpacing/>
        <w:rPr>
          <w:rFonts w:ascii="Times New Roman" w:hAnsi="Times New Roman"/>
        </w:rPr>
      </w:pPr>
      <w:r w:rsidRPr="00A21FE5">
        <w:rPr>
          <w:rFonts w:ascii="Times New Roman" w:hAnsi="Times New Roman"/>
        </w:rPr>
        <w:t>R1-21</w:t>
      </w:r>
      <w:r w:rsidR="00547E1C">
        <w:rPr>
          <w:rFonts w:ascii="Times New Roman" w:hAnsi="Times New Roman"/>
        </w:rPr>
        <w:t>10581</w:t>
      </w:r>
      <w:r w:rsidRPr="00A21FE5">
        <w:rPr>
          <w:rFonts w:ascii="Times New Roman" w:hAnsi="Times New Roman"/>
        </w:rPr>
        <w:t>_Final_moderator summary for TRSCSI-RS occasion(s) for idle</w:t>
      </w:r>
      <w:r w:rsidR="006D0922">
        <w:rPr>
          <w:rFonts w:asciiTheme="minorEastAsia" w:eastAsiaTheme="minorEastAsia" w:hAnsiTheme="minorEastAsia" w:hint="eastAsia"/>
          <w:lang w:eastAsia="zh-CN"/>
        </w:rPr>
        <w:t>/</w:t>
      </w:r>
      <w:r w:rsidRPr="00A21FE5">
        <w:rPr>
          <w:rFonts w:ascii="Times New Roman" w:hAnsi="Times New Roman"/>
        </w:rPr>
        <w:t>inactive UEs</w:t>
      </w:r>
    </w:p>
    <w:sectPr w:rsidR="00595BF1" w:rsidRPr="005E1081"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B82E6" w14:textId="77777777" w:rsidR="000E781B" w:rsidRDefault="000E781B">
      <w:r>
        <w:separator/>
      </w:r>
    </w:p>
  </w:endnote>
  <w:endnote w:type="continuationSeparator" w:id="0">
    <w:p w14:paraId="73ED2AC5" w14:textId="77777777" w:rsidR="000E781B" w:rsidRDefault="000E7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E20684" w14:textId="77777777" w:rsidR="000E781B" w:rsidRDefault="000E781B">
      <w:r>
        <w:separator/>
      </w:r>
    </w:p>
  </w:footnote>
  <w:footnote w:type="continuationSeparator" w:id="0">
    <w:p w14:paraId="74BD81E4" w14:textId="77777777" w:rsidR="000E781B" w:rsidRDefault="000E78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8F863D5"/>
    <w:multiLevelType w:val="hybridMultilevel"/>
    <w:tmpl w:val="D1541074"/>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D08413C"/>
    <w:multiLevelType w:val="multilevel"/>
    <w:tmpl w:val="53985CE4"/>
    <w:lvl w:ilvl="0">
      <w:start w:val="8"/>
      <w:numFmt w:val="decimal"/>
      <w:lvlText w:val="%1"/>
      <w:lvlJc w:val="left"/>
      <w:pPr>
        <w:tabs>
          <w:tab w:val="num" w:pos="432"/>
        </w:tabs>
        <w:ind w:left="432" w:hanging="432"/>
      </w:pPr>
      <w:rPr>
        <w:rFonts w:hint="default"/>
      </w:rPr>
    </w:lvl>
    <w:lvl w:ilvl="1">
      <w:start w:val="7"/>
      <w:numFmt w:val="decimal"/>
      <w:pStyle w:val="2"/>
      <w:lvlText w:val="%1.%2"/>
      <w:lvlJc w:val="left"/>
      <w:pPr>
        <w:tabs>
          <w:tab w:val="num" w:pos="4403"/>
        </w:tabs>
        <w:ind w:left="4403"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722529E"/>
    <w:multiLevelType w:val="hybridMultilevel"/>
    <w:tmpl w:val="EF18191C"/>
    <w:lvl w:ilvl="0" w:tplc="4E5CA9E4">
      <w:numFmt w:val="bullet"/>
      <w:lvlText w:val="-"/>
      <w:lvlJc w:val="left"/>
      <w:pPr>
        <w:ind w:left="420" w:hanging="420"/>
      </w:pPr>
      <w:rPr>
        <w:rFonts w:ascii="Times New Roman" w:eastAsia="MS Mincho"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4B6637"/>
    <w:multiLevelType w:val="hybridMultilevel"/>
    <w:tmpl w:val="3F643FD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4B4E3D9F"/>
    <w:multiLevelType w:val="hybridMultilevel"/>
    <w:tmpl w:val="5950B0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4E063E5"/>
    <w:multiLevelType w:val="hybridMultilevel"/>
    <w:tmpl w:val="09DCB6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D6C0433"/>
    <w:multiLevelType w:val="multilevel"/>
    <w:tmpl w:val="01E652BE"/>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lang w:val="en-US"/>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4"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8227D85"/>
    <w:multiLevelType w:val="multilevel"/>
    <w:tmpl w:val="5384498E"/>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15:restartNumberingAfterBreak="0">
    <w:nsid w:val="7BED18BC"/>
    <w:multiLevelType w:val="multilevel"/>
    <w:tmpl w:val="D86669C6"/>
    <w:lvl w:ilvl="0">
      <w:start w:val="1"/>
      <w:numFmt w:val="decimal"/>
      <w:pStyle w:val="10"/>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sz w:val="28"/>
        <w:u w:val="none"/>
        <w:lang w:val="en-US"/>
      </w:rPr>
    </w:lvl>
    <w:lvl w:ilvl="2">
      <w:start w:val="1"/>
      <w:numFmt w:val="decimal"/>
      <w:pStyle w:val="3"/>
      <w:lvlText w:val="%1.%2.%3"/>
      <w:lvlJc w:val="left"/>
      <w:pPr>
        <w:tabs>
          <w:tab w:val="num" w:pos="-538"/>
        </w:tabs>
        <w:ind w:left="2013"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15:restartNumberingAfterBreak="0">
    <w:nsid w:val="7D4E5BDD"/>
    <w:multiLevelType w:val="hybridMultilevel"/>
    <w:tmpl w:val="AA66BF8C"/>
    <w:lvl w:ilvl="0" w:tplc="ABC4F222">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1"/>
  </w:num>
  <w:num w:numId="3">
    <w:abstractNumId w:val="14"/>
  </w:num>
  <w:num w:numId="4">
    <w:abstractNumId w:val="5"/>
  </w:num>
  <w:num w:numId="5">
    <w:abstractNumId w:val="8"/>
  </w:num>
  <w:num w:numId="6">
    <w:abstractNumId w:val="13"/>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5"/>
  </w:num>
  <w:num w:numId="10">
    <w:abstractNumId w:val="9"/>
  </w:num>
  <w:num w:numId="11">
    <w:abstractNumId w:val="4"/>
  </w:num>
  <w:num w:numId="12">
    <w:abstractNumId w:val="6"/>
  </w:num>
  <w:num w:numId="13">
    <w:abstractNumId w:val="2"/>
  </w:num>
  <w:num w:numId="14">
    <w:abstractNumId w:val="16"/>
  </w:num>
  <w:num w:numId="15">
    <w:abstractNumId w:val="19"/>
  </w:num>
  <w:num w:numId="16">
    <w:abstractNumId w:val="0"/>
  </w:num>
  <w:num w:numId="17">
    <w:abstractNumId w:val="10"/>
  </w:num>
  <w:num w:numId="18">
    <w:abstractNumId w:val="12"/>
  </w:num>
  <w:num w:numId="19">
    <w:abstractNumId w:val="1"/>
  </w:num>
  <w:num w:numId="20">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savePreviewPicture/>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5C3"/>
    <w:rsid w:val="0000069E"/>
    <w:rsid w:val="00000A35"/>
    <w:rsid w:val="00000C46"/>
    <w:rsid w:val="00001070"/>
    <w:rsid w:val="00001075"/>
    <w:rsid w:val="00001687"/>
    <w:rsid w:val="00001876"/>
    <w:rsid w:val="000019DB"/>
    <w:rsid w:val="00001A08"/>
    <w:rsid w:val="00001C07"/>
    <w:rsid w:val="00002134"/>
    <w:rsid w:val="000027AC"/>
    <w:rsid w:val="00002B5E"/>
    <w:rsid w:val="00002E82"/>
    <w:rsid w:val="0000314A"/>
    <w:rsid w:val="0000314E"/>
    <w:rsid w:val="000037D6"/>
    <w:rsid w:val="00003886"/>
    <w:rsid w:val="00003C04"/>
    <w:rsid w:val="0000410D"/>
    <w:rsid w:val="000042D6"/>
    <w:rsid w:val="0000460A"/>
    <w:rsid w:val="00004707"/>
    <w:rsid w:val="00004997"/>
    <w:rsid w:val="00004BD9"/>
    <w:rsid w:val="00004D1B"/>
    <w:rsid w:val="00004DF4"/>
    <w:rsid w:val="00004F59"/>
    <w:rsid w:val="00005012"/>
    <w:rsid w:val="000052A3"/>
    <w:rsid w:val="0000539E"/>
    <w:rsid w:val="000054C0"/>
    <w:rsid w:val="0000587F"/>
    <w:rsid w:val="00005909"/>
    <w:rsid w:val="000059E1"/>
    <w:rsid w:val="000059F9"/>
    <w:rsid w:val="00005C52"/>
    <w:rsid w:val="00005C84"/>
    <w:rsid w:val="000060C1"/>
    <w:rsid w:val="000062BD"/>
    <w:rsid w:val="000063A7"/>
    <w:rsid w:val="000065F8"/>
    <w:rsid w:val="0000694F"/>
    <w:rsid w:val="00006D90"/>
    <w:rsid w:val="00006DBB"/>
    <w:rsid w:val="00006EAC"/>
    <w:rsid w:val="00006F43"/>
    <w:rsid w:val="0000709F"/>
    <w:rsid w:val="000074A4"/>
    <w:rsid w:val="00007D0F"/>
    <w:rsid w:val="00007D74"/>
    <w:rsid w:val="00007E01"/>
    <w:rsid w:val="00007F04"/>
    <w:rsid w:val="0001068D"/>
    <w:rsid w:val="00010791"/>
    <w:rsid w:val="00010AB6"/>
    <w:rsid w:val="00010B9A"/>
    <w:rsid w:val="00010F7F"/>
    <w:rsid w:val="000116A5"/>
    <w:rsid w:val="00011C45"/>
    <w:rsid w:val="00011C54"/>
    <w:rsid w:val="00011C8C"/>
    <w:rsid w:val="00011E94"/>
    <w:rsid w:val="00011F30"/>
    <w:rsid w:val="00011FB3"/>
    <w:rsid w:val="00011FFB"/>
    <w:rsid w:val="000120DF"/>
    <w:rsid w:val="00012414"/>
    <w:rsid w:val="000124C4"/>
    <w:rsid w:val="000125F2"/>
    <w:rsid w:val="000125F4"/>
    <w:rsid w:val="0001261B"/>
    <w:rsid w:val="00012689"/>
    <w:rsid w:val="000126F3"/>
    <w:rsid w:val="00012ACB"/>
    <w:rsid w:val="00012EF5"/>
    <w:rsid w:val="00013041"/>
    <w:rsid w:val="00013078"/>
    <w:rsid w:val="00013138"/>
    <w:rsid w:val="000132AD"/>
    <w:rsid w:val="000137AA"/>
    <w:rsid w:val="000137C9"/>
    <w:rsid w:val="00013D49"/>
    <w:rsid w:val="00013D51"/>
    <w:rsid w:val="00013E21"/>
    <w:rsid w:val="00013F49"/>
    <w:rsid w:val="000141BF"/>
    <w:rsid w:val="0001469A"/>
    <w:rsid w:val="00014921"/>
    <w:rsid w:val="00014A8F"/>
    <w:rsid w:val="00014AFF"/>
    <w:rsid w:val="00014D04"/>
    <w:rsid w:val="000150A7"/>
    <w:rsid w:val="000150F9"/>
    <w:rsid w:val="000151C2"/>
    <w:rsid w:val="00015520"/>
    <w:rsid w:val="0001554B"/>
    <w:rsid w:val="00015A87"/>
    <w:rsid w:val="00015E00"/>
    <w:rsid w:val="000160EE"/>
    <w:rsid w:val="000164BD"/>
    <w:rsid w:val="00016640"/>
    <w:rsid w:val="0001668C"/>
    <w:rsid w:val="000167E4"/>
    <w:rsid w:val="00016AC6"/>
    <w:rsid w:val="00016B59"/>
    <w:rsid w:val="000174AD"/>
    <w:rsid w:val="00017684"/>
    <w:rsid w:val="0001791B"/>
    <w:rsid w:val="00017BA4"/>
    <w:rsid w:val="00017F49"/>
    <w:rsid w:val="000201BC"/>
    <w:rsid w:val="00020317"/>
    <w:rsid w:val="00020393"/>
    <w:rsid w:val="000208A6"/>
    <w:rsid w:val="000209F3"/>
    <w:rsid w:val="00020A0A"/>
    <w:rsid w:val="00020A1C"/>
    <w:rsid w:val="00020A35"/>
    <w:rsid w:val="00020B63"/>
    <w:rsid w:val="0002163E"/>
    <w:rsid w:val="0002195F"/>
    <w:rsid w:val="00021B1B"/>
    <w:rsid w:val="00021BDB"/>
    <w:rsid w:val="00021C03"/>
    <w:rsid w:val="00022004"/>
    <w:rsid w:val="00022033"/>
    <w:rsid w:val="00022427"/>
    <w:rsid w:val="000224FB"/>
    <w:rsid w:val="00022580"/>
    <w:rsid w:val="0002263B"/>
    <w:rsid w:val="00022A7D"/>
    <w:rsid w:val="00022B1E"/>
    <w:rsid w:val="00022B24"/>
    <w:rsid w:val="0002318E"/>
    <w:rsid w:val="000241CB"/>
    <w:rsid w:val="00024592"/>
    <w:rsid w:val="00024601"/>
    <w:rsid w:val="00024FAD"/>
    <w:rsid w:val="000250AB"/>
    <w:rsid w:val="0002530F"/>
    <w:rsid w:val="0002552A"/>
    <w:rsid w:val="000255EA"/>
    <w:rsid w:val="00025832"/>
    <w:rsid w:val="00025929"/>
    <w:rsid w:val="00025A64"/>
    <w:rsid w:val="00025D4C"/>
    <w:rsid w:val="000260C1"/>
    <w:rsid w:val="00026321"/>
    <w:rsid w:val="00026356"/>
    <w:rsid w:val="00026387"/>
    <w:rsid w:val="000264F3"/>
    <w:rsid w:val="00026972"/>
    <w:rsid w:val="00026C85"/>
    <w:rsid w:val="00027062"/>
    <w:rsid w:val="000270CB"/>
    <w:rsid w:val="000272C6"/>
    <w:rsid w:val="0002754F"/>
    <w:rsid w:val="00027564"/>
    <w:rsid w:val="0002780D"/>
    <w:rsid w:val="0002781A"/>
    <w:rsid w:val="00027919"/>
    <w:rsid w:val="00027AF8"/>
    <w:rsid w:val="00027B4B"/>
    <w:rsid w:val="00027B54"/>
    <w:rsid w:val="00027E38"/>
    <w:rsid w:val="00027E9D"/>
    <w:rsid w:val="00030090"/>
    <w:rsid w:val="0003031C"/>
    <w:rsid w:val="000303A0"/>
    <w:rsid w:val="000305F4"/>
    <w:rsid w:val="00030815"/>
    <w:rsid w:val="00030923"/>
    <w:rsid w:val="00030A5C"/>
    <w:rsid w:val="00030BD6"/>
    <w:rsid w:val="00030DFC"/>
    <w:rsid w:val="00031420"/>
    <w:rsid w:val="00031433"/>
    <w:rsid w:val="0003167E"/>
    <w:rsid w:val="00031A22"/>
    <w:rsid w:val="00031BC5"/>
    <w:rsid w:val="00031D0E"/>
    <w:rsid w:val="00031ED4"/>
    <w:rsid w:val="00032013"/>
    <w:rsid w:val="000321F8"/>
    <w:rsid w:val="00032347"/>
    <w:rsid w:val="000325F7"/>
    <w:rsid w:val="00032E50"/>
    <w:rsid w:val="00033091"/>
    <w:rsid w:val="00033136"/>
    <w:rsid w:val="0003333D"/>
    <w:rsid w:val="000336D0"/>
    <w:rsid w:val="000338A4"/>
    <w:rsid w:val="00033C0C"/>
    <w:rsid w:val="00033D65"/>
    <w:rsid w:val="00034047"/>
    <w:rsid w:val="0003433B"/>
    <w:rsid w:val="000344C4"/>
    <w:rsid w:val="000344D4"/>
    <w:rsid w:val="000345F5"/>
    <w:rsid w:val="00034662"/>
    <w:rsid w:val="00034864"/>
    <w:rsid w:val="00035288"/>
    <w:rsid w:val="0003535D"/>
    <w:rsid w:val="00035C55"/>
    <w:rsid w:val="00035C8E"/>
    <w:rsid w:val="00035DC3"/>
    <w:rsid w:val="00035E82"/>
    <w:rsid w:val="00035F2F"/>
    <w:rsid w:val="000360A8"/>
    <w:rsid w:val="000362AB"/>
    <w:rsid w:val="000363AE"/>
    <w:rsid w:val="000363FD"/>
    <w:rsid w:val="00036631"/>
    <w:rsid w:val="0003671A"/>
    <w:rsid w:val="00036787"/>
    <w:rsid w:val="00036AB8"/>
    <w:rsid w:val="00036CBB"/>
    <w:rsid w:val="00036CC3"/>
    <w:rsid w:val="00036D42"/>
    <w:rsid w:val="00036F9C"/>
    <w:rsid w:val="0003714A"/>
    <w:rsid w:val="0003772C"/>
    <w:rsid w:val="000377A2"/>
    <w:rsid w:val="000377D4"/>
    <w:rsid w:val="00037A41"/>
    <w:rsid w:val="00037DBD"/>
    <w:rsid w:val="00037E65"/>
    <w:rsid w:val="00037F1A"/>
    <w:rsid w:val="00037FAF"/>
    <w:rsid w:val="000405EB"/>
    <w:rsid w:val="00040A81"/>
    <w:rsid w:val="00041174"/>
    <w:rsid w:val="000412E1"/>
    <w:rsid w:val="0004156D"/>
    <w:rsid w:val="00041624"/>
    <w:rsid w:val="000417F0"/>
    <w:rsid w:val="000419EC"/>
    <w:rsid w:val="00041E6C"/>
    <w:rsid w:val="00041F4A"/>
    <w:rsid w:val="00041F68"/>
    <w:rsid w:val="00041F8B"/>
    <w:rsid w:val="000421F2"/>
    <w:rsid w:val="000424D9"/>
    <w:rsid w:val="00042600"/>
    <w:rsid w:val="00042725"/>
    <w:rsid w:val="00042955"/>
    <w:rsid w:val="000432BE"/>
    <w:rsid w:val="000432D7"/>
    <w:rsid w:val="000434AB"/>
    <w:rsid w:val="00043535"/>
    <w:rsid w:val="0004391C"/>
    <w:rsid w:val="000439E7"/>
    <w:rsid w:val="00043AB2"/>
    <w:rsid w:val="00043B58"/>
    <w:rsid w:val="00043EDD"/>
    <w:rsid w:val="00043F7C"/>
    <w:rsid w:val="000440A8"/>
    <w:rsid w:val="000441F8"/>
    <w:rsid w:val="00044275"/>
    <w:rsid w:val="0004447C"/>
    <w:rsid w:val="00044623"/>
    <w:rsid w:val="00044B3F"/>
    <w:rsid w:val="00044DAB"/>
    <w:rsid w:val="00045071"/>
    <w:rsid w:val="00045435"/>
    <w:rsid w:val="000458FF"/>
    <w:rsid w:val="0004591D"/>
    <w:rsid w:val="000459CF"/>
    <w:rsid w:val="00045CB0"/>
    <w:rsid w:val="00045CC3"/>
    <w:rsid w:val="00045F57"/>
    <w:rsid w:val="0004622D"/>
    <w:rsid w:val="000462E6"/>
    <w:rsid w:val="0004630F"/>
    <w:rsid w:val="00046461"/>
    <w:rsid w:val="0004683E"/>
    <w:rsid w:val="00046A35"/>
    <w:rsid w:val="00046A46"/>
    <w:rsid w:val="00046FF5"/>
    <w:rsid w:val="0004717C"/>
    <w:rsid w:val="00047244"/>
    <w:rsid w:val="00047353"/>
    <w:rsid w:val="00047398"/>
    <w:rsid w:val="00047423"/>
    <w:rsid w:val="00047A4C"/>
    <w:rsid w:val="00047D75"/>
    <w:rsid w:val="00047F0F"/>
    <w:rsid w:val="00050077"/>
    <w:rsid w:val="000501BF"/>
    <w:rsid w:val="00050210"/>
    <w:rsid w:val="000504F2"/>
    <w:rsid w:val="000505A5"/>
    <w:rsid w:val="00050715"/>
    <w:rsid w:val="00050717"/>
    <w:rsid w:val="00050D96"/>
    <w:rsid w:val="00050F69"/>
    <w:rsid w:val="00050FE2"/>
    <w:rsid w:val="00051244"/>
    <w:rsid w:val="00051279"/>
    <w:rsid w:val="0005146E"/>
    <w:rsid w:val="000515EE"/>
    <w:rsid w:val="000517BF"/>
    <w:rsid w:val="000517C0"/>
    <w:rsid w:val="000519A5"/>
    <w:rsid w:val="000519D8"/>
    <w:rsid w:val="00051C37"/>
    <w:rsid w:val="00051D9C"/>
    <w:rsid w:val="000520C7"/>
    <w:rsid w:val="0005214F"/>
    <w:rsid w:val="00052182"/>
    <w:rsid w:val="00052223"/>
    <w:rsid w:val="000522E5"/>
    <w:rsid w:val="00052966"/>
    <w:rsid w:val="00052B7C"/>
    <w:rsid w:val="00052B9C"/>
    <w:rsid w:val="00052C4C"/>
    <w:rsid w:val="00052D7C"/>
    <w:rsid w:val="00052FA4"/>
    <w:rsid w:val="00053004"/>
    <w:rsid w:val="000531C7"/>
    <w:rsid w:val="000533E2"/>
    <w:rsid w:val="0005358F"/>
    <w:rsid w:val="0005360B"/>
    <w:rsid w:val="00053771"/>
    <w:rsid w:val="000537F7"/>
    <w:rsid w:val="00053D7E"/>
    <w:rsid w:val="000540C0"/>
    <w:rsid w:val="000540C3"/>
    <w:rsid w:val="00054508"/>
    <w:rsid w:val="00054698"/>
    <w:rsid w:val="0005477E"/>
    <w:rsid w:val="000547B5"/>
    <w:rsid w:val="00054832"/>
    <w:rsid w:val="00054A78"/>
    <w:rsid w:val="00054D10"/>
    <w:rsid w:val="0005533C"/>
    <w:rsid w:val="00055977"/>
    <w:rsid w:val="0005599D"/>
    <w:rsid w:val="000559D2"/>
    <w:rsid w:val="00055B46"/>
    <w:rsid w:val="00055C80"/>
    <w:rsid w:val="00055E49"/>
    <w:rsid w:val="00056387"/>
    <w:rsid w:val="0005672D"/>
    <w:rsid w:val="000571F9"/>
    <w:rsid w:val="0005772F"/>
    <w:rsid w:val="00057888"/>
    <w:rsid w:val="00057909"/>
    <w:rsid w:val="00057916"/>
    <w:rsid w:val="00057BA5"/>
    <w:rsid w:val="00057BFD"/>
    <w:rsid w:val="00057CCD"/>
    <w:rsid w:val="0006011A"/>
    <w:rsid w:val="0006032C"/>
    <w:rsid w:val="000606DE"/>
    <w:rsid w:val="0006070B"/>
    <w:rsid w:val="0006077C"/>
    <w:rsid w:val="000607B7"/>
    <w:rsid w:val="00060C2A"/>
    <w:rsid w:val="00060CE4"/>
    <w:rsid w:val="00061030"/>
    <w:rsid w:val="000612DF"/>
    <w:rsid w:val="000613E6"/>
    <w:rsid w:val="000615B7"/>
    <w:rsid w:val="00061845"/>
    <w:rsid w:val="00061852"/>
    <w:rsid w:val="00061C52"/>
    <w:rsid w:val="00061D55"/>
    <w:rsid w:val="00061D8E"/>
    <w:rsid w:val="00062441"/>
    <w:rsid w:val="000625B8"/>
    <w:rsid w:val="00062CBA"/>
    <w:rsid w:val="00062D62"/>
    <w:rsid w:val="00063118"/>
    <w:rsid w:val="0006319A"/>
    <w:rsid w:val="000632E4"/>
    <w:rsid w:val="00063459"/>
    <w:rsid w:val="00063BDB"/>
    <w:rsid w:val="0006415F"/>
    <w:rsid w:val="000641A0"/>
    <w:rsid w:val="0006424E"/>
    <w:rsid w:val="000643C3"/>
    <w:rsid w:val="000643CC"/>
    <w:rsid w:val="000647E2"/>
    <w:rsid w:val="00064A35"/>
    <w:rsid w:val="00064BFC"/>
    <w:rsid w:val="00064C1C"/>
    <w:rsid w:val="00064F98"/>
    <w:rsid w:val="00064FFA"/>
    <w:rsid w:val="00065192"/>
    <w:rsid w:val="00065240"/>
    <w:rsid w:val="00065407"/>
    <w:rsid w:val="0006574B"/>
    <w:rsid w:val="0006581F"/>
    <w:rsid w:val="000658DD"/>
    <w:rsid w:val="000658F2"/>
    <w:rsid w:val="00065C8B"/>
    <w:rsid w:val="00065D39"/>
    <w:rsid w:val="00066225"/>
    <w:rsid w:val="0006633A"/>
    <w:rsid w:val="00066B89"/>
    <w:rsid w:val="00066C24"/>
    <w:rsid w:val="00066C8D"/>
    <w:rsid w:val="00066D8F"/>
    <w:rsid w:val="00066DDC"/>
    <w:rsid w:val="00066E27"/>
    <w:rsid w:val="00066EFF"/>
    <w:rsid w:val="00067324"/>
    <w:rsid w:val="000678F3"/>
    <w:rsid w:val="00067C74"/>
    <w:rsid w:val="00067D9C"/>
    <w:rsid w:val="00067DCC"/>
    <w:rsid w:val="000700A5"/>
    <w:rsid w:val="00070120"/>
    <w:rsid w:val="00070265"/>
    <w:rsid w:val="0007094C"/>
    <w:rsid w:val="00070AA8"/>
    <w:rsid w:val="00070BAA"/>
    <w:rsid w:val="000710A9"/>
    <w:rsid w:val="000716FA"/>
    <w:rsid w:val="00071A17"/>
    <w:rsid w:val="00071A9A"/>
    <w:rsid w:val="00071E64"/>
    <w:rsid w:val="00071F93"/>
    <w:rsid w:val="0007205F"/>
    <w:rsid w:val="000720CF"/>
    <w:rsid w:val="000721B6"/>
    <w:rsid w:val="000722A7"/>
    <w:rsid w:val="00072353"/>
    <w:rsid w:val="000724C0"/>
    <w:rsid w:val="00072526"/>
    <w:rsid w:val="00072740"/>
    <w:rsid w:val="00072CAE"/>
    <w:rsid w:val="00072EE7"/>
    <w:rsid w:val="00072F9F"/>
    <w:rsid w:val="000731F9"/>
    <w:rsid w:val="000734F1"/>
    <w:rsid w:val="00073532"/>
    <w:rsid w:val="0007378E"/>
    <w:rsid w:val="000737CE"/>
    <w:rsid w:val="000738A7"/>
    <w:rsid w:val="000741D0"/>
    <w:rsid w:val="00074227"/>
    <w:rsid w:val="0007469D"/>
    <w:rsid w:val="000747A6"/>
    <w:rsid w:val="00074811"/>
    <w:rsid w:val="0007494C"/>
    <w:rsid w:val="000749EF"/>
    <w:rsid w:val="00074E57"/>
    <w:rsid w:val="0007501B"/>
    <w:rsid w:val="000751B1"/>
    <w:rsid w:val="0007547C"/>
    <w:rsid w:val="00075BCC"/>
    <w:rsid w:val="00075E7C"/>
    <w:rsid w:val="00075F7D"/>
    <w:rsid w:val="00075FDA"/>
    <w:rsid w:val="00076367"/>
    <w:rsid w:val="0007680E"/>
    <w:rsid w:val="00076A2B"/>
    <w:rsid w:val="00076AF7"/>
    <w:rsid w:val="00076E3A"/>
    <w:rsid w:val="00077008"/>
    <w:rsid w:val="00077076"/>
    <w:rsid w:val="000773A6"/>
    <w:rsid w:val="00077878"/>
    <w:rsid w:val="00077A10"/>
    <w:rsid w:val="00077AEE"/>
    <w:rsid w:val="00077C76"/>
    <w:rsid w:val="00077D06"/>
    <w:rsid w:val="00077DB2"/>
    <w:rsid w:val="00077E03"/>
    <w:rsid w:val="0008045F"/>
    <w:rsid w:val="000804E1"/>
    <w:rsid w:val="000806A0"/>
    <w:rsid w:val="00080B1D"/>
    <w:rsid w:val="00080EC0"/>
    <w:rsid w:val="000810A7"/>
    <w:rsid w:val="000811AC"/>
    <w:rsid w:val="00081472"/>
    <w:rsid w:val="000814A2"/>
    <w:rsid w:val="000815AA"/>
    <w:rsid w:val="000816D8"/>
    <w:rsid w:val="000817D8"/>
    <w:rsid w:val="000817E3"/>
    <w:rsid w:val="0008210E"/>
    <w:rsid w:val="0008229A"/>
    <w:rsid w:val="00082927"/>
    <w:rsid w:val="000829AD"/>
    <w:rsid w:val="00082AB1"/>
    <w:rsid w:val="00082B9E"/>
    <w:rsid w:val="00082F65"/>
    <w:rsid w:val="0008308B"/>
    <w:rsid w:val="000831D2"/>
    <w:rsid w:val="000834E2"/>
    <w:rsid w:val="0008351E"/>
    <w:rsid w:val="00083864"/>
    <w:rsid w:val="000838E0"/>
    <w:rsid w:val="00083B3D"/>
    <w:rsid w:val="00083C26"/>
    <w:rsid w:val="00083C3C"/>
    <w:rsid w:val="00083E25"/>
    <w:rsid w:val="000841C4"/>
    <w:rsid w:val="00084299"/>
    <w:rsid w:val="00084355"/>
    <w:rsid w:val="00084360"/>
    <w:rsid w:val="00084501"/>
    <w:rsid w:val="00084940"/>
    <w:rsid w:val="000849C5"/>
    <w:rsid w:val="00084AF0"/>
    <w:rsid w:val="00084FDF"/>
    <w:rsid w:val="00085154"/>
    <w:rsid w:val="00085374"/>
    <w:rsid w:val="000854C7"/>
    <w:rsid w:val="00085776"/>
    <w:rsid w:val="00085802"/>
    <w:rsid w:val="00085970"/>
    <w:rsid w:val="00085A75"/>
    <w:rsid w:val="0008613B"/>
    <w:rsid w:val="00086187"/>
    <w:rsid w:val="000861FC"/>
    <w:rsid w:val="0008625E"/>
    <w:rsid w:val="000862BB"/>
    <w:rsid w:val="00086399"/>
    <w:rsid w:val="00086506"/>
    <w:rsid w:val="00086522"/>
    <w:rsid w:val="00086597"/>
    <w:rsid w:val="00086774"/>
    <w:rsid w:val="00086CE8"/>
    <w:rsid w:val="00087270"/>
    <w:rsid w:val="00087458"/>
    <w:rsid w:val="00087656"/>
    <w:rsid w:val="000877E7"/>
    <w:rsid w:val="00087CF0"/>
    <w:rsid w:val="00087E08"/>
    <w:rsid w:val="000903C4"/>
    <w:rsid w:val="000903DE"/>
    <w:rsid w:val="00090BB3"/>
    <w:rsid w:val="00090D32"/>
    <w:rsid w:val="00090DB8"/>
    <w:rsid w:val="00090FD2"/>
    <w:rsid w:val="0009121E"/>
    <w:rsid w:val="000914A7"/>
    <w:rsid w:val="0009164F"/>
    <w:rsid w:val="0009183C"/>
    <w:rsid w:val="00091876"/>
    <w:rsid w:val="00091A59"/>
    <w:rsid w:val="00091C53"/>
    <w:rsid w:val="00091C8C"/>
    <w:rsid w:val="00091C9D"/>
    <w:rsid w:val="00091CC6"/>
    <w:rsid w:val="00091E17"/>
    <w:rsid w:val="00091F12"/>
    <w:rsid w:val="00091F63"/>
    <w:rsid w:val="000921EC"/>
    <w:rsid w:val="000922D0"/>
    <w:rsid w:val="0009234A"/>
    <w:rsid w:val="000928FB"/>
    <w:rsid w:val="0009298E"/>
    <w:rsid w:val="00092B9A"/>
    <w:rsid w:val="00092BBB"/>
    <w:rsid w:val="00092C09"/>
    <w:rsid w:val="00093131"/>
    <w:rsid w:val="0009317D"/>
    <w:rsid w:val="000931F0"/>
    <w:rsid w:val="0009327A"/>
    <w:rsid w:val="00093374"/>
    <w:rsid w:val="00093679"/>
    <w:rsid w:val="00093685"/>
    <w:rsid w:val="00093885"/>
    <w:rsid w:val="00093EC8"/>
    <w:rsid w:val="00093FB3"/>
    <w:rsid w:val="00094078"/>
    <w:rsid w:val="0009424C"/>
    <w:rsid w:val="00094321"/>
    <w:rsid w:val="00094404"/>
    <w:rsid w:val="00094600"/>
    <w:rsid w:val="00094657"/>
    <w:rsid w:val="00094B3C"/>
    <w:rsid w:val="00094C7F"/>
    <w:rsid w:val="00094D7F"/>
    <w:rsid w:val="00094E69"/>
    <w:rsid w:val="0009515F"/>
    <w:rsid w:val="000951E0"/>
    <w:rsid w:val="000951F1"/>
    <w:rsid w:val="0009529D"/>
    <w:rsid w:val="000952BE"/>
    <w:rsid w:val="00095889"/>
    <w:rsid w:val="00095F28"/>
    <w:rsid w:val="00095F77"/>
    <w:rsid w:val="00096648"/>
    <w:rsid w:val="00096B2A"/>
    <w:rsid w:val="00096C8F"/>
    <w:rsid w:val="00096CAF"/>
    <w:rsid w:val="00096E01"/>
    <w:rsid w:val="00096F93"/>
    <w:rsid w:val="00097079"/>
    <w:rsid w:val="0009720B"/>
    <w:rsid w:val="0009777D"/>
    <w:rsid w:val="000977CE"/>
    <w:rsid w:val="000977F6"/>
    <w:rsid w:val="00097909"/>
    <w:rsid w:val="00097BA4"/>
    <w:rsid w:val="00097CD7"/>
    <w:rsid w:val="00097E27"/>
    <w:rsid w:val="000A06C4"/>
    <w:rsid w:val="000A07A7"/>
    <w:rsid w:val="000A09D3"/>
    <w:rsid w:val="000A0A4C"/>
    <w:rsid w:val="000A0BF9"/>
    <w:rsid w:val="000A0CFC"/>
    <w:rsid w:val="000A190A"/>
    <w:rsid w:val="000A1A4E"/>
    <w:rsid w:val="000A1BC9"/>
    <w:rsid w:val="000A1BE3"/>
    <w:rsid w:val="000A2594"/>
    <w:rsid w:val="000A2B56"/>
    <w:rsid w:val="000A2C2A"/>
    <w:rsid w:val="000A2D2E"/>
    <w:rsid w:val="000A2DF4"/>
    <w:rsid w:val="000A3126"/>
    <w:rsid w:val="000A3167"/>
    <w:rsid w:val="000A37CC"/>
    <w:rsid w:val="000A3D45"/>
    <w:rsid w:val="000A3FE9"/>
    <w:rsid w:val="000A403E"/>
    <w:rsid w:val="000A4113"/>
    <w:rsid w:val="000A4678"/>
    <w:rsid w:val="000A48B0"/>
    <w:rsid w:val="000A4989"/>
    <w:rsid w:val="000A4AE5"/>
    <w:rsid w:val="000A4D08"/>
    <w:rsid w:val="000A4DC4"/>
    <w:rsid w:val="000A4FE7"/>
    <w:rsid w:val="000A509A"/>
    <w:rsid w:val="000A5156"/>
    <w:rsid w:val="000A5249"/>
    <w:rsid w:val="000A535E"/>
    <w:rsid w:val="000A53D8"/>
    <w:rsid w:val="000A54CB"/>
    <w:rsid w:val="000A575E"/>
    <w:rsid w:val="000A5784"/>
    <w:rsid w:val="000A5AB8"/>
    <w:rsid w:val="000A5C78"/>
    <w:rsid w:val="000A5D9B"/>
    <w:rsid w:val="000A5E0C"/>
    <w:rsid w:val="000A6119"/>
    <w:rsid w:val="000A64DA"/>
    <w:rsid w:val="000A65C8"/>
    <w:rsid w:val="000A68E5"/>
    <w:rsid w:val="000A6AE7"/>
    <w:rsid w:val="000A6BF8"/>
    <w:rsid w:val="000A6FC7"/>
    <w:rsid w:val="000A709C"/>
    <w:rsid w:val="000A776C"/>
    <w:rsid w:val="000A7AF8"/>
    <w:rsid w:val="000A7CFB"/>
    <w:rsid w:val="000A7D54"/>
    <w:rsid w:val="000A7DE4"/>
    <w:rsid w:val="000B02EE"/>
    <w:rsid w:val="000B045B"/>
    <w:rsid w:val="000B0969"/>
    <w:rsid w:val="000B0AB5"/>
    <w:rsid w:val="000B0BB4"/>
    <w:rsid w:val="000B0FC8"/>
    <w:rsid w:val="000B1235"/>
    <w:rsid w:val="000B13EE"/>
    <w:rsid w:val="000B17B6"/>
    <w:rsid w:val="000B17FB"/>
    <w:rsid w:val="000B18CE"/>
    <w:rsid w:val="000B1AC8"/>
    <w:rsid w:val="000B1B2B"/>
    <w:rsid w:val="000B1C22"/>
    <w:rsid w:val="000B1DD3"/>
    <w:rsid w:val="000B292F"/>
    <w:rsid w:val="000B2F47"/>
    <w:rsid w:val="000B31CD"/>
    <w:rsid w:val="000B3216"/>
    <w:rsid w:val="000B3390"/>
    <w:rsid w:val="000B33C6"/>
    <w:rsid w:val="000B36EE"/>
    <w:rsid w:val="000B3805"/>
    <w:rsid w:val="000B38FE"/>
    <w:rsid w:val="000B3F5F"/>
    <w:rsid w:val="000B40D1"/>
    <w:rsid w:val="000B4275"/>
    <w:rsid w:val="000B4365"/>
    <w:rsid w:val="000B458C"/>
    <w:rsid w:val="000B47F9"/>
    <w:rsid w:val="000B4827"/>
    <w:rsid w:val="000B4A6D"/>
    <w:rsid w:val="000B5398"/>
    <w:rsid w:val="000B555C"/>
    <w:rsid w:val="000B574E"/>
    <w:rsid w:val="000B57A5"/>
    <w:rsid w:val="000B5921"/>
    <w:rsid w:val="000B5CC3"/>
    <w:rsid w:val="000B5CCA"/>
    <w:rsid w:val="000B5E23"/>
    <w:rsid w:val="000B5F99"/>
    <w:rsid w:val="000B6315"/>
    <w:rsid w:val="000B63BB"/>
    <w:rsid w:val="000B64C1"/>
    <w:rsid w:val="000B6824"/>
    <w:rsid w:val="000B6987"/>
    <w:rsid w:val="000B6A28"/>
    <w:rsid w:val="000B6B35"/>
    <w:rsid w:val="000B6BBD"/>
    <w:rsid w:val="000B6C92"/>
    <w:rsid w:val="000B72E9"/>
    <w:rsid w:val="000B747C"/>
    <w:rsid w:val="000C0172"/>
    <w:rsid w:val="000C04E2"/>
    <w:rsid w:val="000C051E"/>
    <w:rsid w:val="000C06A6"/>
    <w:rsid w:val="000C0AD8"/>
    <w:rsid w:val="000C0CD8"/>
    <w:rsid w:val="000C0DB5"/>
    <w:rsid w:val="000C0DCA"/>
    <w:rsid w:val="000C0DE3"/>
    <w:rsid w:val="000C0EFA"/>
    <w:rsid w:val="000C1001"/>
    <w:rsid w:val="000C1102"/>
    <w:rsid w:val="000C129C"/>
    <w:rsid w:val="000C1417"/>
    <w:rsid w:val="000C1536"/>
    <w:rsid w:val="000C194E"/>
    <w:rsid w:val="000C1B5F"/>
    <w:rsid w:val="000C2054"/>
    <w:rsid w:val="000C2155"/>
    <w:rsid w:val="000C21E5"/>
    <w:rsid w:val="000C2208"/>
    <w:rsid w:val="000C2476"/>
    <w:rsid w:val="000C2567"/>
    <w:rsid w:val="000C27A7"/>
    <w:rsid w:val="000C31B8"/>
    <w:rsid w:val="000C3852"/>
    <w:rsid w:val="000C3AB0"/>
    <w:rsid w:val="000C3F0A"/>
    <w:rsid w:val="000C422D"/>
    <w:rsid w:val="000C42A5"/>
    <w:rsid w:val="000C45D9"/>
    <w:rsid w:val="000C4B14"/>
    <w:rsid w:val="000C4BCA"/>
    <w:rsid w:val="000C4D73"/>
    <w:rsid w:val="000C515A"/>
    <w:rsid w:val="000C55BC"/>
    <w:rsid w:val="000C56E1"/>
    <w:rsid w:val="000C58CD"/>
    <w:rsid w:val="000C5A5C"/>
    <w:rsid w:val="000C610D"/>
    <w:rsid w:val="000C62F7"/>
    <w:rsid w:val="000C67CA"/>
    <w:rsid w:val="000C6B41"/>
    <w:rsid w:val="000C6F30"/>
    <w:rsid w:val="000C7228"/>
    <w:rsid w:val="000C7404"/>
    <w:rsid w:val="000C7746"/>
    <w:rsid w:val="000C7805"/>
    <w:rsid w:val="000C79D5"/>
    <w:rsid w:val="000C7BFD"/>
    <w:rsid w:val="000C7D47"/>
    <w:rsid w:val="000D00DB"/>
    <w:rsid w:val="000D0459"/>
    <w:rsid w:val="000D0550"/>
    <w:rsid w:val="000D0962"/>
    <w:rsid w:val="000D0B36"/>
    <w:rsid w:val="000D0BC9"/>
    <w:rsid w:val="000D0D8B"/>
    <w:rsid w:val="000D0F3F"/>
    <w:rsid w:val="000D1301"/>
    <w:rsid w:val="000D13EC"/>
    <w:rsid w:val="000D152F"/>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A53"/>
    <w:rsid w:val="000D3C4D"/>
    <w:rsid w:val="000D3C4F"/>
    <w:rsid w:val="000D3ED8"/>
    <w:rsid w:val="000D3FCA"/>
    <w:rsid w:val="000D4EB8"/>
    <w:rsid w:val="000D5391"/>
    <w:rsid w:val="000D576E"/>
    <w:rsid w:val="000D5C3A"/>
    <w:rsid w:val="000D60AE"/>
    <w:rsid w:val="000D6138"/>
    <w:rsid w:val="000D6144"/>
    <w:rsid w:val="000D6220"/>
    <w:rsid w:val="000D6502"/>
    <w:rsid w:val="000D659A"/>
    <w:rsid w:val="000D671E"/>
    <w:rsid w:val="000D6826"/>
    <w:rsid w:val="000D68E5"/>
    <w:rsid w:val="000D69DE"/>
    <w:rsid w:val="000D69FF"/>
    <w:rsid w:val="000D6A21"/>
    <w:rsid w:val="000D6C71"/>
    <w:rsid w:val="000D6CDC"/>
    <w:rsid w:val="000D7666"/>
    <w:rsid w:val="000D77B8"/>
    <w:rsid w:val="000D78B6"/>
    <w:rsid w:val="000D7A97"/>
    <w:rsid w:val="000D7DB8"/>
    <w:rsid w:val="000D7F7F"/>
    <w:rsid w:val="000E052D"/>
    <w:rsid w:val="000E068D"/>
    <w:rsid w:val="000E085B"/>
    <w:rsid w:val="000E0F87"/>
    <w:rsid w:val="000E11F4"/>
    <w:rsid w:val="000E123E"/>
    <w:rsid w:val="000E1909"/>
    <w:rsid w:val="000E1C14"/>
    <w:rsid w:val="000E2307"/>
    <w:rsid w:val="000E24E8"/>
    <w:rsid w:val="000E2576"/>
    <w:rsid w:val="000E294E"/>
    <w:rsid w:val="000E2AE7"/>
    <w:rsid w:val="000E2EAC"/>
    <w:rsid w:val="000E3361"/>
    <w:rsid w:val="000E359B"/>
    <w:rsid w:val="000E3C63"/>
    <w:rsid w:val="000E3C6B"/>
    <w:rsid w:val="000E3DD3"/>
    <w:rsid w:val="000E40B4"/>
    <w:rsid w:val="000E4203"/>
    <w:rsid w:val="000E42A3"/>
    <w:rsid w:val="000E4629"/>
    <w:rsid w:val="000E4DD4"/>
    <w:rsid w:val="000E4ED7"/>
    <w:rsid w:val="000E4EE1"/>
    <w:rsid w:val="000E4F51"/>
    <w:rsid w:val="000E5244"/>
    <w:rsid w:val="000E53DA"/>
    <w:rsid w:val="000E559C"/>
    <w:rsid w:val="000E5FD6"/>
    <w:rsid w:val="000E67A6"/>
    <w:rsid w:val="000E67EB"/>
    <w:rsid w:val="000E6863"/>
    <w:rsid w:val="000E6A14"/>
    <w:rsid w:val="000E6B79"/>
    <w:rsid w:val="000E705E"/>
    <w:rsid w:val="000E70B0"/>
    <w:rsid w:val="000E713D"/>
    <w:rsid w:val="000E7159"/>
    <w:rsid w:val="000E72C6"/>
    <w:rsid w:val="000E735F"/>
    <w:rsid w:val="000E7394"/>
    <w:rsid w:val="000E765C"/>
    <w:rsid w:val="000E781B"/>
    <w:rsid w:val="000E7949"/>
    <w:rsid w:val="000E7CB6"/>
    <w:rsid w:val="000E7E98"/>
    <w:rsid w:val="000E7F62"/>
    <w:rsid w:val="000F0060"/>
    <w:rsid w:val="000F00ED"/>
    <w:rsid w:val="000F0285"/>
    <w:rsid w:val="000F050F"/>
    <w:rsid w:val="000F0545"/>
    <w:rsid w:val="000F0A0A"/>
    <w:rsid w:val="000F0D23"/>
    <w:rsid w:val="000F1063"/>
    <w:rsid w:val="000F11F0"/>
    <w:rsid w:val="000F1637"/>
    <w:rsid w:val="000F1DAF"/>
    <w:rsid w:val="000F1F75"/>
    <w:rsid w:val="000F2303"/>
    <w:rsid w:val="000F259E"/>
    <w:rsid w:val="000F26CF"/>
    <w:rsid w:val="000F2777"/>
    <w:rsid w:val="000F2C53"/>
    <w:rsid w:val="000F306D"/>
    <w:rsid w:val="000F332B"/>
    <w:rsid w:val="000F337C"/>
    <w:rsid w:val="000F3756"/>
    <w:rsid w:val="000F378F"/>
    <w:rsid w:val="000F3808"/>
    <w:rsid w:val="000F38D0"/>
    <w:rsid w:val="000F39E3"/>
    <w:rsid w:val="000F3B15"/>
    <w:rsid w:val="000F3BAE"/>
    <w:rsid w:val="000F3D18"/>
    <w:rsid w:val="000F3D39"/>
    <w:rsid w:val="000F3F5E"/>
    <w:rsid w:val="000F410A"/>
    <w:rsid w:val="000F469F"/>
    <w:rsid w:val="000F4974"/>
    <w:rsid w:val="000F49F5"/>
    <w:rsid w:val="000F4AEE"/>
    <w:rsid w:val="000F4CC8"/>
    <w:rsid w:val="000F4F7F"/>
    <w:rsid w:val="000F5364"/>
    <w:rsid w:val="000F572F"/>
    <w:rsid w:val="000F57D5"/>
    <w:rsid w:val="000F5AEF"/>
    <w:rsid w:val="000F6168"/>
    <w:rsid w:val="000F62FB"/>
    <w:rsid w:val="000F64C8"/>
    <w:rsid w:val="000F6D55"/>
    <w:rsid w:val="000F6E9B"/>
    <w:rsid w:val="000F6EA0"/>
    <w:rsid w:val="000F7041"/>
    <w:rsid w:val="000F71D0"/>
    <w:rsid w:val="000F75EA"/>
    <w:rsid w:val="000F761D"/>
    <w:rsid w:val="000F767B"/>
    <w:rsid w:val="000F7D04"/>
    <w:rsid w:val="000F7E17"/>
    <w:rsid w:val="000F7E2C"/>
    <w:rsid w:val="00100028"/>
    <w:rsid w:val="00100055"/>
    <w:rsid w:val="001001EC"/>
    <w:rsid w:val="00100395"/>
    <w:rsid w:val="001005AB"/>
    <w:rsid w:val="00100897"/>
    <w:rsid w:val="001009E1"/>
    <w:rsid w:val="00100E88"/>
    <w:rsid w:val="001011DB"/>
    <w:rsid w:val="00101253"/>
    <w:rsid w:val="001012FC"/>
    <w:rsid w:val="0010131C"/>
    <w:rsid w:val="0010138A"/>
    <w:rsid w:val="001013FA"/>
    <w:rsid w:val="0010154E"/>
    <w:rsid w:val="001017CA"/>
    <w:rsid w:val="001019CE"/>
    <w:rsid w:val="00101D09"/>
    <w:rsid w:val="00101D80"/>
    <w:rsid w:val="00102113"/>
    <w:rsid w:val="00102495"/>
    <w:rsid w:val="00102774"/>
    <w:rsid w:val="00102EBC"/>
    <w:rsid w:val="00103091"/>
    <w:rsid w:val="001032FB"/>
    <w:rsid w:val="0010367A"/>
    <w:rsid w:val="00103937"/>
    <w:rsid w:val="00103C1B"/>
    <w:rsid w:val="00103D05"/>
    <w:rsid w:val="0010409B"/>
    <w:rsid w:val="0010493D"/>
    <w:rsid w:val="0010494B"/>
    <w:rsid w:val="00104DA0"/>
    <w:rsid w:val="00105160"/>
    <w:rsid w:val="001053C1"/>
    <w:rsid w:val="0010553B"/>
    <w:rsid w:val="00105570"/>
    <w:rsid w:val="001056CB"/>
    <w:rsid w:val="00105812"/>
    <w:rsid w:val="001059F9"/>
    <w:rsid w:val="00105D9F"/>
    <w:rsid w:val="00105E24"/>
    <w:rsid w:val="001067A4"/>
    <w:rsid w:val="0010682D"/>
    <w:rsid w:val="00106BC9"/>
    <w:rsid w:val="00106F48"/>
    <w:rsid w:val="00107051"/>
    <w:rsid w:val="00107304"/>
    <w:rsid w:val="001077F6"/>
    <w:rsid w:val="00107B19"/>
    <w:rsid w:val="00107BC5"/>
    <w:rsid w:val="00107E51"/>
    <w:rsid w:val="00107E86"/>
    <w:rsid w:val="00110139"/>
    <w:rsid w:val="001106D7"/>
    <w:rsid w:val="001109E6"/>
    <w:rsid w:val="001109FC"/>
    <w:rsid w:val="00110C59"/>
    <w:rsid w:val="00110ED7"/>
    <w:rsid w:val="00111392"/>
    <w:rsid w:val="001113AF"/>
    <w:rsid w:val="0011148E"/>
    <w:rsid w:val="00111719"/>
    <w:rsid w:val="00111A7E"/>
    <w:rsid w:val="00111AAC"/>
    <w:rsid w:val="00111F5F"/>
    <w:rsid w:val="00112085"/>
    <w:rsid w:val="001120FC"/>
    <w:rsid w:val="00112190"/>
    <w:rsid w:val="00112377"/>
    <w:rsid w:val="001126D4"/>
    <w:rsid w:val="001128A8"/>
    <w:rsid w:val="00112B47"/>
    <w:rsid w:val="00112F21"/>
    <w:rsid w:val="00112FC9"/>
    <w:rsid w:val="0011300A"/>
    <w:rsid w:val="0011321E"/>
    <w:rsid w:val="0011322D"/>
    <w:rsid w:val="001132FD"/>
    <w:rsid w:val="00113355"/>
    <w:rsid w:val="001135BA"/>
    <w:rsid w:val="00113CC5"/>
    <w:rsid w:val="00113F93"/>
    <w:rsid w:val="00113F9C"/>
    <w:rsid w:val="001141AE"/>
    <w:rsid w:val="001142E6"/>
    <w:rsid w:val="00114822"/>
    <w:rsid w:val="00114987"/>
    <w:rsid w:val="00114BD9"/>
    <w:rsid w:val="00114E84"/>
    <w:rsid w:val="00114EA0"/>
    <w:rsid w:val="00114F04"/>
    <w:rsid w:val="00115039"/>
    <w:rsid w:val="001151F9"/>
    <w:rsid w:val="00115478"/>
    <w:rsid w:val="00115525"/>
    <w:rsid w:val="001157E3"/>
    <w:rsid w:val="00115911"/>
    <w:rsid w:val="00115BA3"/>
    <w:rsid w:val="0011621D"/>
    <w:rsid w:val="0011680F"/>
    <w:rsid w:val="0011688B"/>
    <w:rsid w:val="00116DD7"/>
    <w:rsid w:val="00116E02"/>
    <w:rsid w:val="00117006"/>
    <w:rsid w:val="00117076"/>
    <w:rsid w:val="00117296"/>
    <w:rsid w:val="0011731B"/>
    <w:rsid w:val="00117423"/>
    <w:rsid w:val="001174A6"/>
    <w:rsid w:val="001174AC"/>
    <w:rsid w:val="00117579"/>
    <w:rsid w:val="0011759E"/>
    <w:rsid w:val="001178FD"/>
    <w:rsid w:val="00117A04"/>
    <w:rsid w:val="0012083A"/>
    <w:rsid w:val="001208B3"/>
    <w:rsid w:val="00120A0B"/>
    <w:rsid w:val="00120A72"/>
    <w:rsid w:val="00120DA7"/>
    <w:rsid w:val="00120DD5"/>
    <w:rsid w:val="001216B6"/>
    <w:rsid w:val="00121E61"/>
    <w:rsid w:val="00121ED3"/>
    <w:rsid w:val="00122469"/>
    <w:rsid w:val="00122470"/>
    <w:rsid w:val="00122630"/>
    <w:rsid w:val="00122777"/>
    <w:rsid w:val="001227D0"/>
    <w:rsid w:val="001227F9"/>
    <w:rsid w:val="00122903"/>
    <w:rsid w:val="00122A3F"/>
    <w:rsid w:val="00122D1E"/>
    <w:rsid w:val="00122EDE"/>
    <w:rsid w:val="00122F4E"/>
    <w:rsid w:val="00122F56"/>
    <w:rsid w:val="001233A1"/>
    <w:rsid w:val="00123650"/>
    <w:rsid w:val="0012371D"/>
    <w:rsid w:val="00123724"/>
    <w:rsid w:val="00123856"/>
    <w:rsid w:val="00123B33"/>
    <w:rsid w:val="00123C42"/>
    <w:rsid w:val="00123E23"/>
    <w:rsid w:val="00123E88"/>
    <w:rsid w:val="00123F8E"/>
    <w:rsid w:val="0012412F"/>
    <w:rsid w:val="00124286"/>
    <w:rsid w:val="00124299"/>
    <w:rsid w:val="001242C9"/>
    <w:rsid w:val="00124BD4"/>
    <w:rsid w:val="00124BE6"/>
    <w:rsid w:val="00124E79"/>
    <w:rsid w:val="001250D3"/>
    <w:rsid w:val="0012517C"/>
    <w:rsid w:val="0012519B"/>
    <w:rsid w:val="0012548C"/>
    <w:rsid w:val="00125C01"/>
    <w:rsid w:val="00125CA4"/>
    <w:rsid w:val="00125ED7"/>
    <w:rsid w:val="00126260"/>
    <w:rsid w:val="00126329"/>
    <w:rsid w:val="001265B3"/>
    <w:rsid w:val="001266A7"/>
    <w:rsid w:val="00126884"/>
    <w:rsid w:val="00126890"/>
    <w:rsid w:val="00126963"/>
    <w:rsid w:val="001269BE"/>
    <w:rsid w:val="00126A1D"/>
    <w:rsid w:val="00127001"/>
    <w:rsid w:val="00127101"/>
    <w:rsid w:val="00127206"/>
    <w:rsid w:val="0012758D"/>
    <w:rsid w:val="00127598"/>
    <w:rsid w:val="00127788"/>
    <w:rsid w:val="001279D0"/>
    <w:rsid w:val="00127A3F"/>
    <w:rsid w:val="00127EA2"/>
    <w:rsid w:val="00127F25"/>
    <w:rsid w:val="0013030B"/>
    <w:rsid w:val="001304F9"/>
    <w:rsid w:val="001306AC"/>
    <w:rsid w:val="00130753"/>
    <w:rsid w:val="00130781"/>
    <w:rsid w:val="00130ADC"/>
    <w:rsid w:val="00130ADF"/>
    <w:rsid w:val="00130B3A"/>
    <w:rsid w:val="00130B64"/>
    <w:rsid w:val="00130B83"/>
    <w:rsid w:val="00130EAE"/>
    <w:rsid w:val="00130F7C"/>
    <w:rsid w:val="00131160"/>
    <w:rsid w:val="001314CA"/>
    <w:rsid w:val="001316A1"/>
    <w:rsid w:val="001319DD"/>
    <w:rsid w:val="00131B52"/>
    <w:rsid w:val="00131B9D"/>
    <w:rsid w:val="00132116"/>
    <w:rsid w:val="00132276"/>
    <w:rsid w:val="00132576"/>
    <w:rsid w:val="001326B7"/>
    <w:rsid w:val="00132813"/>
    <w:rsid w:val="0013283D"/>
    <w:rsid w:val="00132AB7"/>
    <w:rsid w:val="00132BAC"/>
    <w:rsid w:val="00132C03"/>
    <w:rsid w:val="00132CFC"/>
    <w:rsid w:val="00132D9A"/>
    <w:rsid w:val="00132DE2"/>
    <w:rsid w:val="0013330C"/>
    <w:rsid w:val="001335FF"/>
    <w:rsid w:val="0013361D"/>
    <w:rsid w:val="00133897"/>
    <w:rsid w:val="00133A45"/>
    <w:rsid w:val="00133AA8"/>
    <w:rsid w:val="00133AE7"/>
    <w:rsid w:val="0013441E"/>
    <w:rsid w:val="00134440"/>
    <w:rsid w:val="00134854"/>
    <w:rsid w:val="00134974"/>
    <w:rsid w:val="00134B37"/>
    <w:rsid w:val="00134B9D"/>
    <w:rsid w:val="00134BDE"/>
    <w:rsid w:val="00134CC6"/>
    <w:rsid w:val="0013502F"/>
    <w:rsid w:val="0013580C"/>
    <w:rsid w:val="0013594B"/>
    <w:rsid w:val="00135972"/>
    <w:rsid w:val="00135A19"/>
    <w:rsid w:val="00135CA9"/>
    <w:rsid w:val="00136179"/>
    <w:rsid w:val="0013659E"/>
    <w:rsid w:val="001367F0"/>
    <w:rsid w:val="0013688A"/>
    <w:rsid w:val="00136AA6"/>
    <w:rsid w:val="00136B21"/>
    <w:rsid w:val="00136C46"/>
    <w:rsid w:val="00136EA1"/>
    <w:rsid w:val="0013759F"/>
    <w:rsid w:val="00137760"/>
    <w:rsid w:val="00137839"/>
    <w:rsid w:val="00137884"/>
    <w:rsid w:val="001379A5"/>
    <w:rsid w:val="00137CB5"/>
    <w:rsid w:val="00137CD3"/>
    <w:rsid w:val="0014059F"/>
    <w:rsid w:val="001405C9"/>
    <w:rsid w:val="00140640"/>
    <w:rsid w:val="001406B6"/>
    <w:rsid w:val="00140806"/>
    <w:rsid w:val="0014081E"/>
    <w:rsid w:val="001408D2"/>
    <w:rsid w:val="001408FB"/>
    <w:rsid w:val="001409E3"/>
    <w:rsid w:val="00140A52"/>
    <w:rsid w:val="00140A67"/>
    <w:rsid w:val="00140C6F"/>
    <w:rsid w:val="001410A9"/>
    <w:rsid w:val="00141116"/>
    <w:rsid w:val="00141757"/>
    <w:rsid w:val="00141AC2"/>
    <w:rsid w:val="00141B8E"/>
    <w:rsid w:val="00141BC5"/>
    <w:rsid w:val="001421D0"/>
    <w:rsid w:val="0014227B"/>
    <w:rsid w:val="001425EB"/>
    <w:rsid w:val="001426D9"/>
    <w:rsid w:val="00142740"/>
    <w:rsid w:val="001427F3"/>
    <w:rsid w:val="00143184"/>
    <w:rsid w:val="00143265"/>
    <w:rsid w:val="0014346E"/>
    <w:rsid w:val="00143BD9"/>
    <w:rsid w:val="00144011"/>
    <w:rsid w:val="0014405C"/>
    <w:rsid w:val="00144235"/>
    <w:rsid w:val="0014425D"/>
    <w:rsid w:val="0014440C"/>
    <w:rsid w:val="0014447D"/>
    <w:rsid w:val="00144519"/>
    <w:rsid w:val="0014470E"/>
    <w:rsid w:val="0014493D"/>
    <w:rsid w:val="00144D06"/>
    <w:rsid w:val="00144E4A"/>
    <w:rsid w:val="001450D7"/>
    <w:rsid w:val="00145111"/>
    <w:rsid w:val="001458D3"/>
    <w:rsid w:val="00145AFF"/>
    <w:rsid w:val="00145B6F"/>
    <w:rsid w:val="00145D21"/>
    <w:rsid w:val="00145FDB"/>
    <w:rsid w:val="00146069"/>
    <w:rsid w:val="00146084"/>
    <w:rsid w:val="00146294"/>
    <w:rsid w:val="00146445"/>
    <w:rsid w:val="001465B0"/>
    <w:rsid w:val="00146629"/>
    <w:rsid w:val="001469E0"/>
    <w:rsid w:val="00146A22"/>
    <w:rsid w:val="00146B5B"/>
    <w:rsid w:val="00146FCA"/>
    <w:rsid w:val="00147003"/>
    <w:rsid w:val="00147183"/>
    <w:rsid w:val="0014735C"/>
    <w:rsid w:val="0014739C"/>
    <w:rsid w:val="0014745A"/>
    <w:rsid w:val="001477A0"/>
    <w:rsid w:val="001478F6"/>
    <w:rsid w:val="00147F44"/>
    <w:rsid w:val="0015008B"/>
    <w:rsid w:val="00150317"/>
    <w:rsid w:val="0015097A"/>
    <w:rsid w:val="00150D71"/>
    <w:rsid w:val="00150FBE"/>
    <w:rsid w:val="00151132"/>
    <w:rsid w:val="001511AD"/>
    <w:rsid w:val="00151418"/>
    <w:rsid w:val="00151595"/>
    <w:rsid w:val="0015172E"/>
    <w:rsid w:val="00151BB2"/>
    <w:rsid w:val="00151D7F"/>
    <w:rsid w:val="001520B1"/>
    <w:rsid w:val="001520B9"/>
    <w:rsid w:val="0015210F"/>
    <w:rsid w:val="001524D7"/>
    <w:rsid w:val="001526ED"/>
    <w:rsid w:val="00152CB1"/>
    <w:rsid w:val="00153000"/>
    <w:rsid w:val="0015312D"/>
    <w:rsid w:val="00153307"/>
    <w:rsid w:val="00153658"/>
    <w:rsid w:val="00153A26"/>
    <w:rsid w:val="00153B22"/>
    <w:rsid w:val="001541CE"/>
    <w:rsid w:val="00154392"/>
    <w:rsid w:val="001546DA"/>
    <w:rsid w:val="00154789"/>
    <w:rsid w:val="00154E9D"/>
    <w:rsid w:val="00154F45"/>
    <w:rsid w:val="00155450"/>
    <w:rsid w:val="00155718"/>
    <w:rsid w:val="00155845"/>
    <w:rsid w:val="001559BA"/>
    <w:rsid w:val="00155AE0"/>
    <w:rsid w:val="00155B12"/>
    <w:rsid w:val="00155C5F"/>
    <w:rsid w:val="00155CD9"/>
    <w:rsid w:val="00155CDA"/>
    <w:rsid w:val="0015678B"/>
    <w:rsid w:val="00156912"/>
    <w:rsid w:val="00156B80"/>
    <w:rsid w:val="00156CCB"/>
    <w:rsid w:val="00156EF4"/>
    <w:rsid w:val="0015721C"/>
    <w:rsid w:val="001574C3"/>
    <w:rsid w:val="00157574"/>
    <w:rsid w:val="00157765"/>
    <w:rsid w:val="00157864"/>
    <w:rsid w:val="00157A72"/>
    <w:rsid w:val="00157AB5"/>
    <w:rsid w:val="00157BD9"/>
    <w:rsid w:val="00157E43"/>
    <w:rsid w:val="00160321"/>
    <w:rsid w:val="0016040A"/>
    <w:rsid w:val="00160691"/>
    <w:rsid w:val="00160C79"/>
    <w:rsid w:val="00160ED5"/>
    <w:rsid w:val="00160F11"/>
    <w:rsid w:val="00160FC2"/>
    <w:rsid w:val="00161189"/>
    <w:rsid w:val="0016126B"/>
    <w:rsid w:val="00161508"/>
    <w:rsid w:val="001619DA"/>
    <w:rsid w:val="00161A00"/>
    <w:rsid w:val="00161A12"/>
    <w:rsid w:val="00161DC1"/>
    <w:rsid w:val="00161E41"/>
    <w:rsid w:val="00162433"/>
    <w:rsid w:val="0016280B"/>
    <w:rsid w:val="00162D24"/>
    <w:rsid w:val="00162E2F"/>
    <w:rsid w:val="00162EE8"/>
    <w:rsid w:val="00162F3B"/>
    <w:rsid w:val="00162FFA"/>
    <w:rsid w:val="001631C7"/>
    <w:rsid w:val="001631DC"/>
    <w:rsid w:val="0016331D"/>
    <w:rsid w:val="001633DC"/>
    <w:rsid w:val="00163436"/>
    <w:rsid w:val="00163969"/>
    <w:rsid w:val="00163C3C"/>
    <w:rsid w:val="00163CEB"/>
    <w:rsid w:val="00163D48"/>
    <w:rsid w:val="00164686"/>
    <w:rsid w:val="001646CD"/>
    <w:rsid w:val="00164712"/>
    <w:rsid w:val="0016473C"/>
    <w:rsid w:val="00164CCF"/>
    <w:rsid w:val="00164D1F"/>
    <w:rsid w:val="00164D4A"/>
    <w:rsid w:val="001650C5"/>
    <w:rsid w:val="0016546D"/>
    <w:rsid w:val="0016584C"/>
    <w:rsid w:val="00165D38"/>
    <w:rsid w:val="00165E8F"/>
    <w:rsid w:val="00165F6C"/>
    <w:rsid w:val="001662EC"/>
    <w:rsid w:val="0016634C"/>
    <w:rsid w:val="00166941"/>
    <w:rsid w:val="00166AE0"/>
    <w:rsid w:val="00166CA5"/>
    <w:rsid w:val="0016718C"/>
    <w:rsid w:val="001671E5"/>
    <w:rsid w:val="001672F3"/>
    <w:rsid w:val="001672F7"/>
    <w:rsid w:val="00167384"/>
    <w:rsid w:val="00167535"/>
    <w:rsid w:val="00167884"/>
    <w:rsid w:val="001678FF"/>
    <w:rsid w:val="00167A74"/>
    <w:rsid w:val="00167A8A"/>
    <w:rsid w:val="00167B82"/>
    <w:rsid w:val="00167C0C"/>
    <w:rsid w:val="00167E30"/>
    <w:rsid w:val="00167E3C"/>
    <w:rsid w:val="00167F07"/>
    <w:rsid w:val="00167F3D"/>
    <w:rsid w:val="001702B2"/>
    <w:rsid w:val="00170ED8"/>
    <w:rsid w:val="00171017"/>
    <w:rsid w:val="00171403"/>
    <w:rsid w:val="001715A0"/>
    <w:rsid w:val="00171728"/>
    <w:rsid w:val="001717F3"/>
    <w:rsid w:val="0017189D"/>
    <w:rsid w:val="001718BB"/>
    <w:rsid w:val="001719B3"/>
    <w:rsid w:val="00171F2B"/>
    <w:rsid w:val="0017208C"/>
    <w:rsid w:val="0017238F"/>
    <w:rsid w:val="00172721"/>
    <w:rsid w:val="00172B9A"/>
    <w:rsid w:val="00172D06"/>
    <w:rsid w:val="00172D8C"/>
    <w:rsid w:val="00172FCF"/>
    <w:rsid w:val="001735B5"/>
    <w:rsid w:val="00173856"/>
    <w:rsid w:val="00173AEB"/>
    <w:rsid w:val="00173C49"/>
    <w:rsid w:val="00173F72"/>
    <w:rsid w:val="001743B2"/>
    <w:rsid w:val="001745D6"/>
    <w:rsid w:val="001745F3"/>
    <w:rsid w:val="001747EA"/>
    <w:rsid w:val="00174B5E"/>
    <w:rsid w:val="00174F67"/>
    <w:rsid w:val="001753AA"/>
    <w:rsid w:val="00175470"/>
    <w:rsid w:val="00175564"/>
    <w:rsid w:val="0017564A"/>
    <w:rsid w:val="001757CD"/>
    <w:rsid w:val="001759F9"/>
    <w:rsid w:val="00175C9F"/>
    <w:rsid w:val="00175CD1"/>
    <w:rsid w:val="00175D67"/>
    <w:rsid w:val="0017616F"/>
    <w:rsid w:val="0017668D"/>
    <w:rsid w:val="0017669A"/>
    <w:rsid w:val="00176D09"/>
    <w:rsid w:val="00176D18"/>
    <w:rsid w:val="00176D5B"/>
    <w:rsid w:val="00177031"/>
    <w:rsid w:val="00177122"/>
    <w:rsid w:val="00177342"/>
    <w:rsid w:val="00177450"/>
    <w:rsid w:val="00177528"/>
    <w:rsid w:val="00177CD9"/>
    <w:rsid w:val="00177F8E"/>
    <w:rsid w:val="00180070"/>
    <w:rsid w:val="001802A2"/>
    <w:rsid w:val="00180397"/>
    <w:rsid w:val="00180604"/>
    <w:rsid w:val="0018072C"/>
    <w:rsid w:val="00180749"/>
    <w:rsid w:val="00180A41"/>
    <w:rsid w:val="00180C4E"/>
    <w:rsid w:val="00180CB0"/>
    <w:rsid w:val="00180D44"/>
    <w:rsid w:val="00180F4A"/>
    <w:rsid w:val="001813D0"/>
    <w:rsid w:val="00181647"/>
    <w:rsid w:val="00181E9E"/>
    <w:rsid w:val="00181F65"/>
    <w:rsid w:val="00182323"/>
    <w:rsid w:val="001829FA"/>
    <w:rsid w:val="00182DCC"/>
    <w:rsid w:val="0018341C"/>
    <w:rsid w:val="00183510"/>
    <w:rsid w:val="0018370C"/>
    <w:rsid w:val="0018370D"/>
    <w:rsid w:val="00183A7A"/>
    <w:rsid w:val="00183BF9"/>
    <w:rsid w:val="00183C8D"/>
    <w:rsid w:val="00183DFA"/>
    <w:rsid w:val="00183FCB"/>
    <w:rsid w:val="00184249"/>
    <w:rsid w:val="00184335"/>
    <w:rsid w:val="00184A00"/>
    <w:rsid w:val="00184FB7"/>
    <w:rsid w:val="0018546A"/>
    <w:rsid w:val="0018547C"/>
    <w:rsid w:val="0018573F"/>
    <w:rsid w:val="00185969"/>
    <w:rsid w:val="00185A6C"/>
    <w:rsid w:val="00185B5F"/>
    <w:rsid w:val="00185DB5"/>
    <w:rsid w:val="0018628C"/>
    <w:rsid w:val="00186510"/>
    <w:rsid w:val="00186DEA"/>
    <w:rsid w:val="00186EDF"/>
    <w:rsid w:val="00187020"/>
    <w:rsid w:val="001871FE"/>
    <w:rsid w:val="001879E5"/>
    <w:rsid w:val="00187B67"/>
    <w:rsid w:val="00187BA6"/>
    <w:rsid w:val="00187C4C"/>
    <w:rsid w:val="00187F78"/>
    <w:rsid w:val="00190199"/>
    <w:rsid w:val="001907C4"/>
    <w:rsid w:val="001907D4"/>
    <w:rsid w:val="00190CAB"/>
    <w:rsid w:val="00190EAE"/>
    <w:rsid w:val="00190F03"/>
    <w:rsid w:val="001910CC"/>
    <w:rsid w:val="0019153A"/>
    <w:rsid w:val="00191C6C"/>
    <w:rsid w:val="00191F88"/>
    <w:rsid w:val="0019214A"/>
    <w:rsid w:val="001921EB"/>
    <w:rsid w:val="00192333"/>
    <w:rsid w:val="001925B1"/>
    <w:rsid w:val="001926FF"/>
    <w:rsid w:val="00192732"/>
    <w:rsid w:val="001927F4"/>
    <w:rsid w:val="001928FA"/>
    <w:rsid w:val="00192972"/>
    <w:rsid w:val="001929DB"/>
    <w:rsid w:val="00192D23"/>
    <w:rsid w:val="0019327E"/>
    <w:rsid w:val="001932DB"/>
    <w:rsid w:val="001935D5"/>
    <w:rsid w:val="0019372E"/>
    <w:rsid w:val="00193A4F"/>
    <w:rsid w:val="00193FB1"/>
    <w:rsid w:val="0019423B"/>
    <w:rsid w:val="00194579"/>
    <w:rsid w:val="00194603"/>
    <w:rsid w:val="001946CB"/>
    <w:rsid w:val="00194A9A"/>
    <w:rsid w:val="00194C1C"/>
    <w:rsid w:val="00194EE7"/>
    <w:rsid w:val="00195200"/>
    <w:rsid w:val="001957D9"/>
    <w:rsid w:val="0019598A"/>
    <w:rsid w:val="00195A08"/>
    <w:rsid w:val="00195BC2"/>
    <w:rsid w:val="00195CA7"/>
    <w:rsid w:val="00195D8C"/>
    <w:rsid w:val="00195D90"/>
    <w:rsid w:val="00196373"/>
    <w:rsid w:val="00196618"/>
    <w:rsid w:val="00196BF2"/>
    <w:rsid w:val="00196CAC"/>
    <w:rsid w:val="00196DC5"/>
    <w:rsid w:val="00196FE9"/>
    <w:rsid w:val="0019701C"/>
    <w:rsid w:val="001970DE"/>
    <w:rsid w:val="001972C0"/>
    <w:rsid w:val="00197412"/>
    <w:rsid w:val="00197724"/>
    <w:rsid w:val="00197A0C"/>
    <w:rsid w:val="00197B2C"/>
    <w:rsid w:val="00197B4C"/>
    <w:rsid w:val="001A0275"/>
    <w:rsid w:val="001A04CF"/>
    <w:rsid w:val="001A09BD"/>
    <w:rsid w:val="001A0FA1"/>
    <w:rsid w:val="001A100B"/>
    <w:rsid w:val="001A1237"/>
    <w:rsid w:val="001A14B9"/>
    <w:rsid w:val="001A150F"/>
    <w:rsid w:val="001A175D"/>
    <w:rsid w:val="001A1800"/>
    <w:rsid w:val="001A181F"/>
    <w:rsid w:val="001A1963"/>
    <w:rsid w:val="001A19E8"/>
    <w:rsid w:val="001A1CCE"/>
    <w:rsid w:val="001A2237"/>
    <w:rsid w:val="001A226D"/>
    <w:rsid w:val="001A2279"/>
    <w:rsid w:val="001A28A7"/>
    <w:rsid w:val="001A28FF"/>
    <w:rsid w:val="001A2998"/>
    <w:rsid w:val="001A29E7"/>
    <w:rsid w:val="001A2A23"/>
    <w:rsid w:val="001A2A36"/>
    <w:rsid w:val="001A2C5C"/>
    <w:rsid w:val="001A2C93"/>
    <w:rsid w:val="001A3006"/>
    <w:rsid w:val="001A302D"/>
    <w:rsid w:val="001A3196"/>
    <w:rsid w:val="001A3319"/>
    <w:rsid w:val="001A3353"/>
    <w:rsid w:val="001A350E"/>
    <w:rsid w:val="001A362D"/>
    <w:rsid w:val="001A3A6D"/>
    <w:rsid w:val="001A3B08"/>
    <w:rsid w:val="001A3F69"/>
    <w:rsid w:val="001A43A5"/>
    <w:rsid w:val="001A4414"/>
    <w:rsid w:val="001A4992"/>
    <w:rsid w:val="001A51EB"/>
    <w:rsid w:val="001A51FA"/>
    <w:rsid w:val="001A5493"/>
    <w:rsid w:val="001A551B"/>
    <w:rsid w:val="001A559C"/>
    <w:rsid w:val="001A59F8"/>
    <w:rsid w:val="001A5F47"/>
    <w:rsid w:val="001A5F8B"/>
    <w:rsid w:val="001A63CC"/>
    <w:rsid w:val="001A6957"/>
    <w:rsid w:val="001A709F"/>
    <w:rsid w:val="001A725F"/>
    <w:rsid w:val="001A727B"/>
    <w:rsid w:val="001A72CF"/>
    <w:rsid w:val="001A76B8"/>
    <w:rsid w:val="001A7743"/>
    <w:rsid w:val="001A7D4F"/>
    <w:rsid w:val="001A7DE0"/>
    <w:rsid w:val="001B01E4"/>
    <w:rsid w:val="001B026F"/>
    <w:rsid w:val="001B03B7"/>
    <w:rsid w:val="001B03DD"/>
    <w:rsid w:val="001B06BE"/>
    <w:rsid w:val="001B0882"/>
    <w:rsid w:val="001B09AD"/>
    <w:rsid w:val="001B0A18"/>
    <w:rsid w:val="001B0A22"/>
    <w:rsid w:val="001B0B3A"/>
    <w:rsid w:val="001B0D86"/>
    <w:rsid w:val="001B122A"/>
    <w:rsid w:val="001B1382"/>
    <w:rsid w:val="001B1520"/>
    <w:rsid w:val="001B18F7"/>
    <w:rsid w:val="001B1A1A"/>
    <w:rsid w:val="001B1BAF"/>
    <w:rsid w:val="001B1C53"/>
    <w:rsid w:val="001B1C81"/>
    <w:rsid w:val="001B1D76"/>
    <w:rsid w:val="001B1D92"/>
    <w:rsid w:val="001B204B"/>
    <w:rsid w:val="001B20D9"/>
    <w:rsid w:val="001B2186"/>
    <w:rsid w:val="001B223A"/>
    <w:rsid w:val="001B232D"/>
    <w:rsid w:val="001B269E"/>
    <w:rsid w:val="001B2958"/>
    <w:rsid w:val="001B29E9"/>
    <w:rsid w:val="001B302E"/>
    <w:rsid w:val="001B353A"/>
    <w:rsid w:val="001B3934"/>
    <w:rsid w:val="001B3B5D"/>
    <w:rsid w:val="001B3C54"/>
    <w:rsid w:val="001B3CC9"/>
    <w:rsid w:val="001B3D52"/>
    <w:rsid w:val="001B41D4"/>
    <w:rsid w:val="001B4207"/>
    <w:rsid w:val="001B421A"/>
    <w:rsid w:val="001B49B4"/>
    <w:rsid w:val="001B4AC8"/>
    <w:rsid w:val="001B50C2"/>
    <w:rsid w:val="001B5170"/>
    <w:rsid w:val="001B530C"/>
    <w:rsid w:val="001B55EE"/>
    <w:rsid w:val="001B5F0C"/>
    <w:rsid w:val="001B60C3"/>
    <w:rsid w:val="001B63E6"/>
    <w:rsid w:val="001B665C"/>
    <w:rsid w:val="001B6669"/>
    <w:rsid w:val="001B66D5"/>
    <w:rsid w:val="001B6876"/>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1569"/>
    <w:rsid w:val="001C165F"/>
    <w:rsid w:val="001C1A97"/>
    <w:rsid w:val="001C1AB2"/>
    <w:rsid w:val="001C1CFA"/>
    <w:rsid w:val="001C21F9"/>
    <w:rsid w:val="001C235F"/>
    <w:rsid w:val="001C2563"/>
    <w:rsid w:val="001C264D"/>
    <w:rsid w:val="001C2685"/>
    <w:rsid w:val="001C2710"/>
    <w:rsid w:val="001C2868"/>
    <w:rsid w:val="001C2890"/>
    <w:rsid w:val="001C2965"/>
    <w:rsid w:val="001C2DEB"/>
    <w:rsid w:val="001C301C"/>
    <w:rsid w:val="001C308F"/>
    <w:rsid w:val="001C3328"/>
    <w:rsid w:val="001C393B"/>
    <w:rsid w:val="001C3945"/>
    <w:rsid w:val="001C3A36"/>
    <w:rsid w:val="001C3B68"/>
    <w:rsid w:val="001C3CCA"/>
    <w:rsid w:val="001C3D68"/>
    <w:rsid w:val="001C415D"/>
    <w:rsid w:val="001C41BC"/>
    <w:rsid w:val="001C41EF"/>
    <w:rsid w:val="001C4646"/>
    <w:rsid w:val="001C4701"/>
    <w:rsid w:val="001C4736"/>
    <w:rsid w:val="001C47CC"/>
    <w:rsid w:val="001C4B9A"/>
    <w:rsid w:val="001C4D23"/>
    <w:rsid w:val="001C4DDC"/>
    <w:rsid w:val="001C4E1B"/>
    <w:rsid w:val="001C4F0D"/>
    <w:rsid w:val="001C517C"/>
    <w:rsid w:val="001C53E4"/>
    <w:rsid w:val="001C5523"/>
    <w:rsid w:val="001C56C5"/>
    <w:rsid w:val="001C56FD"/>
    <w:rsid w:val="001C5AE9"/>
    <w:rsid w:val="001C5D2D"/>
    <w:rsid w:val="001C626F"/>
    <w:rsid w:val="001C634D"/>
    <w:rsid w:val="001C6375"/>
    <w:rsid w:val="001C675C"/>
    <w:rsid w:val="001C6C8C"/>
    <w:rsid w:val="001C6D76"/>
    <w:rsid w:val="001C709F"/>
    <w:rsid w:val="001C7268"/>
    <w:rsid w:val="001C74ED"/>
    <w:rsid w:val="001C78FC"/>
    <w:rsid w:val="001D096F"/>
    <w:rsid w:val="001D099B"/>
    <w:rsid w:val="001D0C29"/>
    <w:rsid w:val="001D0D86"/>
    <w:rsid w:val="001D0DB7"/>
    <w:rsid w:val="001D0DD1"/>
    <w:rsid w:val="001D0F73"/>
    <w:rsid w:val="001D0FB9"/>
    <w:rsid w:val="001D1427"/>
    <w:rsid w:val="001D155F"/>
    <w:rsid w:val="001D1C77"/>
    <w:rsid w:val="001D1C88"/>
    <w:rsid w:val="001D1CB1"/>
    <w:rsid w:val="001D1FAC"/>
    <w:rsid w:val="001D254C"/>
    <w:rsid w:val="001D2985"/>
    <w:rsid w:val="001D2ADF"/>
    <w:rsid w:val="001D2B51"/>
    <w:rsid w:val="001D3051"/>
    <w:rsid w:val="001D3386"/>
    <w:rsid w:val="001D34E1"/>
    <w:rsid w:val="001D3507"/>
    <w:rsid w:val="001D3627"/>
    <w:rsid w:val="001D363E"/>
    <w:rsid w:val="001D3788"/>
    <w:rsid w:val="001D3BE8"/>
    <w:rsid w:val="001D3CC4"/>
    <w:rsid w:val="001D42F4"/>
    <w:rsid w:val="001D45A6"/>
    <w:rsid w:val="001D4657"/>
    <w:rsid w:val="001D47D3"/>
    <w:rsid w:val="001D4E94"/>
    <w:rsid w:val="001D4F68"/>
    <w:rsid w:val="001D515E"/>
    <w:rsid w:val="001D5370"/>
    <w:rsid w:val="001D53BF"/>
    <w:rsid w:val="001D5622"/>
    <w:rsid w:val="001D56A7"/>
    <w:rsid w:val="001D56F3"/>
    <w:rsid w:val="001D5A78"/>
    <w:rsid w:val="001D5C94"/>
    <w:rsid w:val="001D5D52"/>
    <w:rsid w:val="001D5F39"/>
    <w:rsid w:val="001D5F6A"/>
    <w:rsid w:val="001D6320"/>
    <w:rsid w:val="001D6321"/>
    <w:rsid w:val="001D6C50"/>
    <w:rsid w:val="001D6E2D"/>
    <w:rsid w:val="001D6E4E"/>
    <w:rsid w:val="001D7381"/>
    <w:rsid w:val="001D74CA"/>
    <w:rsid w:val="001D74F2"/>
    <w:rsid w:val="001D74FE"/>
    <w:rsid w:val="001D7902"/>
    <w:rsid w:val="001D7A99"/>
    <w:rsid w:val="001D7F27"/>
    <w:rsid w:val="001E011F"/>
    <w:rsid w:val="001E03C2"/>
    <w:rsid w:val="001E07AD"/>
    <w:rsid w:val="001E085D"/>
    <w:rsid w:val="001E0A38"/>
    <w:rsid w:val="001E0AEF"/>
    <w:rsid w:val="001E0D9C"/>
    <w:rsid w:val="001E1051"/>
    <w:rsid w:val="001E1770"/>
    <w:rsid w:val="001E1C27"/>
    <w:rsid w:val="001E1FB6"/>
    <w:rsid w:val="001E2003"/>
    <w:rsid w:val="001E217D"/>
    <w:rsid w:val="001E22C3"/>
    <w:rsid w:val="001E230E"/>
    <w:rsid w:val="001E2428"/>
    <w:rsid w:val="001E2497"/>
    <w:rsid w:val="001E27FE"/>
    <w:rsid w:val="001E28AF"/>
    <w:rsid w:val="001E29A7"/>
    <w:rsid w:val="001E29F7"/>
    <w:rsid w:val="001E2AC7"/>
    <w:rsid w:val="001E2B65"/>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9F3"/>
    <w:rsid w:val="001E4B99"/>
    <w:rsid w:val="001E4C92"/>
    <w:rsid w:val="001E4EB7"/>
    <w:rsid w:val="001E5417"/>
    <w:rsid w:val="001E557A"/>
    <w:rsid w:val="001E59F8"/>
    <w:rsid w:val="001E5B69"/>
    <w:rsid w:val="001E5C22"/>
    <w:rsid w:val="001E5DCA"/>
    <w:rsid w:val="001E5DE6"/>
    <w:rsid w:val="001E6830"/>
    <w:rsid w:val="001E6B8D"/>
    <w:rsid w:val="001E6C1C"/>
    <w:rsid w:val="001E7084"/>
    <w:rsid w:val="001E7352"/>
    <w:rsid w:val="001E75AD"/>
    <w:rsid w:val="001E76B4"/>
    <w:rsid w:val="001E7740"/>
    <w:rsid w:val="001E7E2B"/>
    <w:rsid w:val="001E7F12"/>
    <w:rsid w:val="001F00A4"/>
    <w:rsid w:val="001F01BF"/>
    <w:rsid w:val="001F02FA"/>
    <w:rsid w:val="001F06AE"/>
    <w:rsid w:val="001F073C"/>
    <w:rsid w:val="001F0A6C"/>
    <w:rsid w:val="001F0AAC"/>
    <w:rsid w:val="001F0E63"/>
    <w:rsid w:val="001F15CB"/>
    <w:rsid w:val="001F16CB"/>
    <w:rsid w:val="001F1704"/>
    <w:rsid w:val="001F1717"/>
    <w:rsid w:val="001F1A69"/>
    <w:rsid w:val="001F1A9D"/>
    <w:rsid w:val="001F1CA5"/>
    <w:rsid w:val="001F1CAC"/>
    <w:rsid w:val="001F1F19"/>
    <w:rsid w:val="001F1F7A"/>
    <w:rsid w:val="001F2532"/>
    <w:rsid w:val="001F2622"/>
    <w:rsid w:val="001F2694"/>
    <w:rsid w:val="001F2C9C"/>
    <w:rsid w:val="001F2E14"/>
    <w:rsid w:val="001F3663"/>
    <w:rsid w:val="001F377F"/>
    <w:rsid w:val="001F3963"/>
    <w:rsid w:val="001F3C10"/>
    <w:rsid w:val="001F3D94"/>
    <w:rsid w:val="001F3F0F"/>
    <w:rsid w:val="001F3FCA"/>
    <w:rsid w:val="001F4734"/>
    <w:rsid w:val="001F47EF"/>
    <w:rsid w:val="001F4866"/>
    <w:rsid w:val="001F4893"/>
    <w:rsid w:val="001F4B82"/>
    <w:rsid w:val="001F4D40"/>
    <w:rsid w:val="001F4F3D"/>
    <w:rsid w:val="001F5F3D"/>
    <w:rsid w:val="001F61AF"/>
    <w:rsid w:val="001F6642"/>
    <w:rsid w:val="001F687E"/>
    <w:rsid w:val="001F6DC8"/>
    <w:rsid w:val="001F7261"/>
    <w:rsid w:val="001F7300"/>
    <w:rsid w:val="001F73D7"/>
    <w:rsid w:val="001F74F8"/>
    <w:rsid w:val="001F791C"/>
    <w:rsid w:val="001F7935"/>
    <w:rsid w:val="001F7A5E"/>
    <w:rsid w:val="001F7C6D"/>
    <w:rsid w:val="001F7F55"/>
    <w:rsid w:val="002006CD"/>
    <w:rsid w:val="0020076F"/>
    <w:rsid w:val="002007F1"/>
    <w:rsid w:val="0020094C"/>
    <w:rsid w:val="00200B30"/>
    <w:rsid w:val="00200C06"/>
    <w:rsid w:val="00200FD4"/>
    <w:rsid w:val="0020125C"/>
    <w:rsid w:val="002012F4"/>
    <w:rsid w:val="0020132E"/>
    <w:rsid w:val="00201368"/>
    <w:rsid w:val="00201914"/>
    <w:rsid w:val="00201A31"/>
    <w:rsid w:val="00201C07"/>
    <w:rsid w:val="00201C89"/>
    <w:rsid w:val="00201D35"/>
    <w:rsid w:val="00201D3F"/>
    <w:rsid w:val="0020210B"/>
    <w:rsid w:val="0020216B"/>
    <w:rsid w:val="002024E9"/>
    <w:rsid w:val="00202801"/>
    <w:rsid w:val="00202955"/>
    <w:rsid w:val="00202AD8"/>
    <w:rsid w:val="00202C8E"/>
    <w:rsid w:val="00203036"/>
    <w:rsid w:val="00203344"/>
    <w:rsid w:val="00203347"/>
    <w:rsid w:val="00203444"/>
    <w:rsid w:val="00203665"/>
    <w:rsid w:val="0020379F"/>
    <w:rsid w:val="00203945"/>
    <w:rsid w:val="00203BDA"/>
    <w:rsid w:val="00203C89"/>
    <w:rsid w:val="002043AC"/>
    <w:rsid w:val="00204713"/>
    <w:rsid w:val="00204C90"/>
    <w:rsid w:val="00204D6A"/>
    <w:rsid w:val="0020540C"/>
    <w:rsid w:val="0020579E"/>
    <w:rsid w:val="00205813"/>
    <w:rsid w:val="00205B85"/>
    <w:rsid w:val="00205EB1"/>
    <w:rsid w:val="0020608A"/>
    <w:rsid w:val="0020616C"/>
    <w:rsid w:val="0020655B"/>
    <w:rsid w:val="0020677C"/>
    <w:rsid w:val="002068E7"/>
    <w:rsid w:val="00206CB7"/>
    <w:rsid w:val="00207136"/>
    <w:rsid w:val="0020766B"/>
    <w:rsid w:val="00207677"/>
    <w:rsid w:val="0020769D"/>
    <w:rsid w:val="002077D6"/>
    <w:rsid w:val="002078CE"/>
    <w:rsid w:val="002079CA"/>
    <w:rsid w:val="00207B3E"/>
    <w:rsid w:val="00207BE7"/>
    <w:rsid w:val="00207C49"/>
    <w:rsid w:val="00207C7C"/>
    <w:rsid w:val="00207E9F"/>
    <w:rsid w:val="00207FAF"/>
    <w:rsid w:val="00210827"/>
    <w:rsid w:val="00210CD7"/>
    <w:rsid w:val="00210DC4"/>
    <w:rsid w:val="00211097"/>
    <w:rsid w:val="002112DA"/>
    <w:rsid w:val="002113DA"/>
    <w:rsid w:val="0021162D"/>
    <w:rsid w:val="00211838"/>
    <w:rsid w:val="00211993"/>
    <w:rsid w:val="00211A65"/>
    <w:rsid w:val="00211B1F"/>
    <w:rsid w:val="00211B39"/>
    <w:rsid w:val="00211EAB"/>
    <w:rsid w:val="00211FC0"/>
    <w:rsid w:val="0021211A"/>
    <w:rsid w:val="00212406"/>
    <w:rsid w:val="00212651"/>
    <w:rsid w:val="0021268F"/>
    <w:rsid w:val="002128E4"/>
    <w:rsid w:val="0021294F"/>
    <w:rsid w:val="00212A40"/>
    <w:rsid w:val="00212B22"/>
    <w:rsid w:val="00212B74"/>
    <w:rsid w:val="00212C47"/>
    <w:rsid w:val="00212EE2"/>
    <w:rsid w:val="00212FC7"/>
    <w:rsid w:val="0021320B"/>
    <w:rsid w:val="00213676"/>
    <w:rsid w:val="002138FA"/>
    <w:rsid w:val="00213E13"/>
    <w:rsid w:val="002140A6"/>
    <w:rsid w:val="002142C9"/>
    <w:rsid w:val="002146A8"/>
    <w:rsid w:val="00214A27"/>
    <w:rsid w:val="00214B78"/>
    <w:rsid w:val="00214C34"/>
    <w:rsid w:val="002151C8"/>
    <w:rsid w:val="002153F7"/>
    <w:rsid w:val="002157BD"/>
    <w:rsid w:val="00215A67"/>
    <w:rsid w:val="00215D53"/>
    <w:rsid w:val="00215EB1"/>
    <w:rsid w:val="00216096"/>
    <w:rsid w:val="0021631C"/>
    <w:rsid w:val="0021696C"/>
    <w:rsid w:val="00216AB2"/>
    <w:rsid w:val="00216B13"/>
    <w:rsid w:val="00216B38"/>
    <w:rsid w:val="0021735C"/>
    <w:rsid w:val="00217532"/>
    <w:rsid w:val="00217790"/>
    <w:rsid w:val="002179B9"/>
    <w:rsid w:val="002179E1"/>
    <w:rsid w:val="00217AE5"/>
    <w:rsid w:val="002200F3"/>
    <w:rsid w:val="00220358"/>
    <w:rsid w:val="00220577"/>
    <w:rsid w:val="00220C1B"/>
    <w:rsid w:val="00220DAD"/>
    <w:rsid w:val="002210AD"/>
    <w:rsid w:val="002214C5"/>
    <w:rsid w:val="0022181D"/>
    <w:rsid w:val="00221A4E"/>
    <w:rsid w:val="00221D1E"/>
    <w:rsid w:val="00221F3B"/>
    <w:rsid w:val="002224FF"/>
    <w:rsid w:val="00222559"/>
    <w:rsid w:val="002227E7"/>
    <w:rsid w:val="00222840"/>
    <w:rsid w:val="00222AEC"/>
    <w:rsid w:val="00222B25"/>
    <w:rsid w:val="00222D5C"/>
    <w:rsid w:val="00222F65"/>
    <w:rsid w:val="002230CF"/>
    <w:rsid w:val="002230DF"/>
    <w:rsid w:val="00223377"/>
    <w:rsid w:val="00223528"/>
    <w:rsid w:val="002235B9"/>
    <w:rsid w:val="00223805"/>
    <w:rsid w:val="002238CC"/>
    <w:rsid w:val="002240D8"/>
    <w:rsid w:val="00224169"/>
    <w:rsid w:val="002241FC"/>
    <w:rsid w:val="00225316"/>
    <w:rsid w:val="002253A8"/>
    <w:rsid w:val="00225551"/>
    <w:rsid w:val="002255E8"/>
    <w:rsid w:val="002256C8"/>
    <w:rsid w:val="002258D6"/>
    <w:rsid w:val="00225BA1"/>
    <w:rsid w:val="00225BE4"/>
    <w:rsid w:val="00225E58"/>
    <w:rsid w:val="0022639B"/>
    <w:rsid w:val="002263EB"/>
    <w:rsid w:val="00226865"/>
    <w:rsid w:val="002268E0"/>
    <w:rsid w:val="00226915"/>
    <w:rsid w:val="002269C9"/>
    <w:rsid w:val="002269D8"/>
    <w:rsid w:val="00226A23"/>
    <w:rsid w:val="00226BB0"/>
    <w:rsid w:val="00227412"/>
    <w:rsid w:val="00227591"/>
    <w:rsid w:val="0022790B"/>
    <w:rsid w:val="00227E2A"/>
    <w:rsid w:val="00227FD1"/>
    <w:rsid w:val="002302DB"/>
    <w:rsid w:val="0023063E"/>
    <w:rsid w:val="002307A4"/>
    <w:rsid w:val="002309F4"/>
    <w:rsid w:val="00230C28"/>
    <w:rsid w:val="00230EF1"/>
    <w:rsid w:val="00230EF9"/>
    <w:rsid w:val="00230F4F"/>
    <w:rsid w:val="0023105E"/>
    <w:rsid w:val="00231373"/>
    <w:rsid w:val="00231617"/>
    <w:rsid w:val="002319EA"/>
    <w:rsid w:val="00231A6D"/>
    <w:rsid w:val="00231AE1"/>
    <w:rsid w:val="00231CC5"/>
    <w:rsid w:val="00231E3A"/>
    <w:rsid w:val="002320DD"/>
    <w:rsid w:val="0023222B"/>
    <w:rsid w:val="0023247D"/>
    <w:rsid w:val="00232A8B"/>
    <w:rsid w:val="00232AA0"/>
    <w:rsid w:val="00233544"/>
    <w:rsid w:val="00233564"/>
    <w:rsid w:val="00233781"/>
    <w:rsid w:val="002338A6"/>
    <w:rsid w:val="002339D3"/>
    <w:rsid w:val="00233A80"/>
    <w:rsid w:val="00233CE1"/>
    <w:rsid w:val="00233DC8"/>
    <w:rsid w:val="00233EC4"/>
    <w:rsid w:val="0023428E"/>
    <w:rsid w:val="002342DD"/>
    <w:rsid w:val="00234425"/>
    <w:rsid w:val="002344A0"/>
    <w:rsid w:val="002348AF"/>
    <w:rsid w:val="00234B22"/>
    <w:rsid w:val="00234C3F"/>
    <w:rsid w:val="00234E73"/>
    <w:rsid w:val="00234EDC"/>
    <w:rsid w:val="00234EF5"/>
    <w:rsid w:val="00234FBF"/>
    <w:rsid w:val="00235286"/>
    <w:rsid w:val="002352F4"/>
    <w:rsid w:val="00235301"/>
    <w:rsid w:val="0023534C"/>
    <w:rsid w:val="00235544"/>
    <w:rsid w:val="00235720"/>
    <w:rsid w:val="00235763"/>
    <w:rsid w:val="00235B25"/>
    <w:rsid w:val="0023610A"/>
    <w:rsid w:val="002361CA"/>
    <w:rsid w:val="002368DD"/>
    <w:rsid w:val="002368FC"/>
    <w:rsid w:val="002369BD"/>
    <w:rsid w:val="00236AA7"/>
    <w:rsid w:val="00236B8F"/>
    <w:rsid w:val="00236C97"/>
    <w:rsid w:val="002374D0"/>
    <w:rsid w:val="00237B24"/>
    <w:rsid w:val="00237FD4"/>
    <w:rsid w:val="002400DF"/>
    <w:rsid w:val="00240150"/>
    <w:rsid w:val="002407E6"/>
    <w:rsid w:val="00240AD0"/>
    <w:rsid w:val="00240B53"/>
    <w:rsid w:val="00240C1F"/>
    <w:rsid w:val="00240E43"/>
    <w:rsid w:val="00240E56"/>
    <w:rsid w:val="002412BF"/>
    <w:rsid w:val="002413D5"/>
    <w:rsid w:val="002418F1"/>
    <w:rsid w:val="0024199E"/>
    <w:rsid w:val="00241AAD"/>
    <w:rsid w:val="00241C61"/>
    <w:rsid w:val="00241EA1"/>
    <w:rsid w:val="00242124"/>
    <w:rsid w:val="002421B4"/>
    <w:rsid w:val="002423FF"/>
    <w:rsid w:val="00242A00"/>
    <w:rsid w:val="00242AB9"/>
    <w:rsid w:val="00242E5C"/>
    <w:rsid w:val="00242FB5"/>
    <w:rsid w:val="00243976"/>
    <w:rsid w:val="00243A5F"/>
    <w:rsid w:val="00243D5A"/>
    <w:rsid w:val="00243E2E"/>
    <w:rsid w:val="00243F28"/>
    <w:rsid w:val="00243FD1"/>
    <w:rsid w:val="00243FF3"/>
    <w:rsid w:val="00244013"/>
    <w:rsid w:val="0024426C"/>
    <w:rsid w:val="00244A81"/>
    <w:rsid w:val="00244ADA"/>
    <w:rsid w:val="00244DD6"/>
    <w:rsid w:val="00244DE2"/>
    <w:rsid w:val="002452AC"/>
    <w:rsid w:val="00245399"/>
    <w:rsid w:val="00245717"/>
    <w:rsid w:val="002457C9"/>
    <w:rsid w:val="002457CA"/>
    <w:rsid w:val="002457F5"/>
    <w:rsid w:val="00245C58"/>
    <w:rsid w:val="00245EC4"/>
    <w:rsid w:val="00245F1A"/>
    <w:rsid w:val="002460E3"/>
    <w:rsid w:val="00246287"/>
    <w:rsid w:val="002462DC"/>
    <w:rsid w:val="0024655E"/>
    <w:rsid w:val="00246664"/>
    <w:rsid w:val="00246782"/>
    <w:rsid w:val="002467D1"/>
    <w:rsid w:val="00246A33"/>
    <w:rsid w:val="00246A67"/>
    <w:rsid w:val="00246B7D"/>
    <w:rsid w:val="0024704D"/>
    <w:rsid w:val="002471BD"/>
    <w:rsid w:val="0024723B"/>
    <w:rsid w:val="00247486"/>
    <w:rsid w:val="002474F3"/>
    <w:rsid w:val="002476A2"/>
    <w:rsid w:val="00247B73"/>
    <w:rsid w:val="00247EE3"/>
    <w:rsid w:val="002500F1"/>
    <w:rsid w:val="00250304"/>
    <w:rsid w:val="002503F2"/>
    <w:rsid w:val="002506CB"/>
    <w:rsid w:val="002508AE"/>
    <w:rsid w:val="002509C0"/>
    <w:rsid w:val="00250A1E"/>
    <w:rsid w:val="00250C07"/>
    <w:rsid w:val="00250F97"/>
    <w:rsid w:val="00251161"/>
    <w:rsid w:val="0025126E"/>
    <w:rsid w:val="0025177C"/>
    <w:rsid w:val="0025178F"/>
    <w:rsid w:val="00251A63"/>
    <w:rsid w:val="00251B05"/>
    <w:rsid w:val="00251B33"/>
    <w:rsid w:val="00251D83"/>
    <w:rsid w:val="00251EA9"/>
    <w:rsid w:val="002521C5"/>
    <w:rsid w:val="002522BE"/>
    <w:rsid w:val="0025230A"/>
    <w:rsid w:val="00252F72"/>
    <w:rsid w:val="002530C8"/>
    <w:rsid w:val="0025337F"/>
    <w:rsid w:val="002534E6"/>
    <w:rsid w:val="0025351C"/>
    <w:rsid w:val="002538FA"/>
    <w:rsid w:val="00253D23"/>
    <w:rsid w:val="002542EB"/>
    <w:rsid w:val="0025455C"/>
    <w:rsid w:val="002547EC"/>
    <w:rsid w:val="002549C5"/>
    <w:rsid w:val="00254A3B"/>
    <w:rsid w:val="00254A7A"/>
    <w:rsid w:val="00254C8E"/>
    <w:rsid w:val="00254E8D"/>
    <w:rsid w:val="00255250"/>
    <w:rsid w:val="002552C6"/>
    <w:rsid w:val="0025564F"/>
    <w:rsid w:val="00255BAC"/>
    <w:rsid w:val="00255E74"/>
    <w:rsid w:val="00255EF2"/>
    <w:rsid w:val="00255FF2"/>
    <w:rsid w:val="00256045"/>
    <w:rsid w:val="00256257"/>
    <w:rsid w:val="002564DB"/>
    <w:rsid w:val="0025699D"/>
    <w:rsid w:val="002569EE"/>
    <w:rsid w:val="00256B58"/>
    <w:rsid w:val="00257150"/>
    <w:rsid w:val="00257241"/>
    <w:rsid w:val="002572EA"/>
    <w:rsid w:val="002573BB"/>
    <w:rsid w:val="00257545"/>
    <w:rsid w:val="002577E5"/>
    <w:rsid w:val="00257B05"/>
    <w:rsid w:val="00257C26"/>
    <w:rsid w:val="00257C52"/>
    <w:rsid w:val="00257C6F"/>
    <w:rsid w:val="00257DEF"/>
    <w:rsid w:val="002609BD"/>
    <w:rsid w:val="00260A69"/>
    <w:rsid w:val="00260AD9"/>
    <w:rsid w:val="00260AFC"/>
    <w:rsid w:val="00260DC3"/>
    <w:rsid w:val="0026113F"/>
    <w:rsid w:val="0026172C"/>
    <w:rsid w:val="00261759"/>
    <w:rsid w:val="002617E4"/>
    <w:rsid w:val="002618D2"/>
    <w:rsid w:val="00261A01"/>
    <w:rsid w:val="00261AF8"/>
    <w:rsid w:val="00261DEF"/>
    <w:rsid w:val="00261F93"/>
    <w:rsid w:val="00262256"/>
    <w:rsid w:val="0026234C"/>
    <w:rsid w:val="002625DD"/>
    <w:rsid w:val="002628EC"/>
    <w:rsid w:val="0026294B"/>
    <w:rsid w:val="00262B32"/>
    <w:rsid w:val="00262DAA"/>
    <w:rsid w:val="00263019"/>
    <w:rsid w:val="00263059"/>
    <w:rsid w:val="00263125"/>
    <w:rsid w:val="0026316A"/>
    <w:rsid w:val="0026345A"/>
    <w:rsid w:val="0026374F"/>
    <w:rsid w:val="00263AD0"/>
    <w:rsid w:val="00263CB3"/>
    <w:rsid w:val="00263CE8"/>
    <w:rsid w:val="00263CEB"/>
    <w:rsid w:val="00264171"/>
    <w:rsid w:val="002642D5"/>
    <w:rsid w:val="002645D0"/>
    <w:rsid w:val="002648B0"/>
    <w:rsid w:val="002648C1"/>
    <w:rsid w:val="00264E96"/>
    <w:rsid w:val="002651DA"/>
    <w:rsid w:val="00265A44"/>
    <w:rsid w:val="00265A79"/>
    <w:rsid w:val="00265AC7"/>
    <w:rsid w:val="00265CFC"/>
    <w:rsid w:val="00265D91"/>
    <w:rsid w:val="00265D9B"/>
    <w:rsid w:val="00266497"/>
    <w:rsid w:val="0026661C"/>
    <w:rsid w:val="002666D5"/>
    <w:rsid w:val="00266994"/>
    <w:rsid w:val="00266C25"/>
    <w:rsid w:val="00266E6B"/>
    <w:rsid w:val="0026709F"/>
    <w:rsid w:val="00267592"/>
    <w:rsid w:val="002677E2"/>
    <w:rsid w:val="00267D34"/>
    <w:rsid w:val="00267DBA"/>
    <w:rsid w:val="00267FCE"/>
    <w:rsid w:val="0027004D"/>
    <w:rsid w:val="002700A1"/>
    <w:rsid w:val="002701A0"/>
    <w:rsid w:val="002702DD"/>
    <w:rsid w:val="00270567"/>
    <w:rsid w:val="0027081C"/>
    <w:rsid w:val="00270B2C"/>
    <w:rsid w:val="00271179"/>
    <w:rsid w:val="0027118E"/>
    <w:rsid w:val="002711F4"/>
    <w:rsid w:val="0027121D"/>
    <w:rsid w:val="0027133E"/>
    <w:rsid w:val="002717A3"/>
    <w:rsid w:val="00271887"/>
    <w:rsid w:val="00271EC3"/>
    <w:rsid w:val="00272192"/>
    <w:rsid w:val="00272414"/>
    <w:rsid w:val="0027249A"/>
    <w:rsid w:val="002724BB"/>
    <w:rsid w:val="00272CF7"/>
    <w:rsid w:val="00272FC7"/>
    <w:rsid w:val="002734F0"/>
    <w:rsid w:val="00273864"/>
    <w:rsid w:val="00273AA1"/>
    <w:rsid w:val="00273C79"/>
    <w:rsid w:val="00273F47"/>
    <w:rsid w:val="00274054"/>
    <w:rsid w:val="00274241"/>
    <w:rsid w:val="00274641"/>
    <w:rsid w:val="0027467F"/>
    <w:rsid w:val="00274805"/>
    <w:rsid w:val="00274F69"/>
    <w:rsid w:val="00274FDD"/>
    <w:rsid w:val="00275037"/>
    <w:rsid w:val="00275237"/>
    <w:rsid w:val="0027529D"/>
    <w:rsid w:val="00275303"/>
    <w:rsid w:val="0027557D"/>
    <w:rsid w:val="00275952"/>
    <w:rsid w:val="00275E1F"/>
    <w:rsid w:val="00275EF6"/>
    <w:rsid w:val="00276046"/>
    <w:rsid w:val="0027628C"/>
    <w:rsid w:val="002763EA"/>
    <w:rsid w:val="0027662B"/>
    <w:rsid w:val="002766C7"/>
    <w:rsid w:val="00276C40"/>
    <w:rsid w:val="00276C67"/>
    <w:rsid w:val="00276F56"/>
    <w:rsid w:val="002774C3"/>
    <w:rsid w:val="0028018E"/>
    <w:rsid w:val="002802E9"/>
    <w:rsid w:val="002802F5"/>
    <w:rsid w:val="002803D1"/>
    <w:rsid w:val="002805A9"/>
    <w:rsid w:val="002806E3"/>
    <w:rsid w:val="00280841"/>
    <w:rsid w:val="00280862"/>
    <w:rsid w:val="00280A3B"/>
    <w:rsid w:val="00280C3C"/>
    <w:rsid w:val="00281024"/>
    <w:rsid w:val="00281228"/>
    <w:rsid w:val="00281274"/>
    <w:rsid w:val="0028129E"/>
    <w:rsid w:val="00281719"/>
    <w:rsid w:val="00281D8E"/>
    <w:rsid w:val="00281F30"/>
    <w:rsid w:val="00281FAD"/>
    <w:rsid w:val="00282534"/>
    <w:rsid w:val="002826B6"/>
    <w:rsid w:val="00282779"/>
    <w:rsid w:val="00282854"/>
    <w:rsid w:val="00282907"/>
    <w:rsid w:val="00282A3C"/>
    <w:rsid w:val="00282A7D"/>
    <w:rsid w:val="00282D10"/>
    <w:rsid w:val="00282D35"/>
    <w:rsid w:val="00282E20"/>
    <w:rsid w:val="00282ED9"/>
    <w:rsid w:val="00283718"/>
    <w:rsid w:val="0028374B"/>
    <w:rsid w:val="00283757"/>
    <w:rsid w:val="00283C49"/>
    <w:rsid w:val="00283D10"/>
    <w:rsid w:val="00284050"/>
    <w:rsid w:val="00284431"/>
    <w:rsid w:val="0028458C"/>
    <w:rsid w:val="00284D1E"/>
    <w:rsid w:val="00284F1F"/>
    <w:rsid w:val="00284F31"/>
    <w:rsid w:val="00285282"/>
    <w:rsid w:val="00285284"/>
    <w:rsid w:val="0028530D"/>
    <w:rsid w:val="0028531C"/>
    <w:rsid w:val="0028555F"/>
    <w:rsid w:val="0028567F"/>
    <w:rsid w:val="002857DE"/>
    <w:rsid w:val="0028587E"/>
    <w:rsid w:val="002858F2"/>
    <w:rsid w:val="00285F85"/>
    <w:rsid w:val="002861A3"/>
    <w:rsid w:val="00286216"/>
    <w:rsid w:val="002864FD"/>
    <w:rsid w:val="00286779"/>
    <w:rsid w:val="00286A8A"/>
    <w:rsid w:val="00286C76"/>
    <w:rsid w:val="002871E0"/>
    <w:rsid w:val="00287506"/>
    <w:rsid w:val="00287E19"/>
    <w:rsid w:val="00287F7B"/>
    <w:rsid w:val="002901D4"/>
    <w:rsid w:val="0029030C"/>
    <w:rsid w:val="002906E5"/>
    <w:rsid w:val="002908B2"/>
    <w:rsid w:val="002909B8"/>
    <w:rsid w:val="00290D5F"/>
    <w:rsid w:val="00290FFD"/>
    <w:rsid w:val="002911A8"/>
    <w:rsid w:val="002912F0"/>
    <w:rsid w:val="00291567"/>
    <w:rsid w:val="00291876"/>
    <w:rsid w:val="0029216E"/>
    <w:rsid w:val="0029226E"/>
    <w:rsid w:val="0029239F"/>
    <w:rsid w:val="00292C9D"/>
    <w:rsid w:val="00292D4A"/>
    <w:rsid w:val="002934DC"/>
    <w:rsid w:val="0029359A"/>
    <w:rsid w:val="00293B39"/>
    <w:rsid w:val="00293DF4"/>
    <w:rsid w:val="00293E73"/>
    <w:rsid w:val="00293F4E"/>
    <w:rsid w:val="00293FB3"/>
    <w:rsid w:val="002946FB"/>
    <w:rsid w:val="00294A4E"/>
    <w:rsid w:val="0029540B"/>
    <w:rsid w:val="00295560"/>
    <w:rsid w:val="002955C2"/>
    <w:rsid w:val="00296077"/>
    <w:rsid w:val="002962E3"/>
    <w:rsid w:val="0029643C"/>
    <w:rsid w:val="00296621"/>
    <w:rsid w:val="00296831"/>
    <w:rsid w:val="00296B22"/>
    <w:rsid w:val="00296B97"/>
    <w:rsid w:val="00296D4A"/>
    <w:rsid w:val="00296F0D"/>
    <w:rsid w:val="00297314"/>
    <w:rsid w:val="002974BF"/>
    <w:rsid w:val="002978BF"/>
    <w:rsid w:val="00297912"/>
    <w:rsid w:val="00297D26"/>
    <w:rsid w:val="002A0032"/>
    <w:rsid w:val="002A0103"/>
    <w:rsid w:val="002A04D2"/>
    <w:rsid w:val="002A0A14"/>
    <w:rsid w:val="002A0E29"/>
    <w:rsid w:val="002A0F36"/>
    <w:rsid w:val="002A1310"/>
    <w:rsid w:val="002A1392"/>
    <w:rsid w:val="002A14C6"/>
    <w:rsid w:val="002A16DD"/>
    <w:rsid w:val="002A1C54"/>
    <w:rsid w:val="002A1CAD"/>
    <w:rsid w:val="002A2288"/>
    <w:rsid w:val="002A22A1"/>
    <w:rsid w:val="002A235E"/>
    <w:rsid w:val="002A239F"/>
    <w:rsid w:val="002A2461"/>
    <w:rsid w:val="002A257E"/>
    <w:rsid w:val="002A2838"/>
    <w:rsid w:val="002A2CF7"/>
    <w:rsid w:val="002A33F9"/>
    <w:rsid w:val="002A36CF"/>
    <w:rsid w:val="002A3761"/>
    <w:rsid w:val="002A3ABA"/>
    <w:rsid w:val="002A42DA"/>
    <w:rsid w:val="002A434B"/>
    <w:rsid w:val="002A44E2"/>
    <w:rsid w:val="002A45D8"/>
    <w:rsid w:val="002A49F1"/>
    <w:rsid w:val="002A4B12"/>
    <w:rsid w:val="002A4B57"/>
    <w:rsid w:val="002A4DCE"/>
    <w:rsid w:val="002A4EA0"/>
    <w:rsid w:val="002A4F20"/>
    <w:rsid w:val="002A5242"/>
    <w:rsid w:val="002A53A0"/>
    <w:rsid w:val="002A53B1"/>
    <w:rsid w:val="002A5576"/>
    <w:rsid w:val="002A5945"/>
    <w:rsid w:val="002A5ADF"/>
    <w:rsid w:val="002A5BB8"/>
    <w:rsid w:val="002A5BF0"/>
    <w:rsid w:val="002A632B"/>
    <w:rsid w:val="002A682A"/>
    <w:rsid w:val="002A68C7"/>
    <w:rsid w:val="002A6CA0"/>
    <w:rsid w:val="002A6D2B"/>
    <w:rsid w:val="002A74DD"/>
    <w:rsid w:val="002A79B0"/>
    <w:rsid w:val="002A7A40"/>
    <w:rsid w:val="002A7D2D"/>
    <w:rsid w:val="002B01E1"/>
    <w:rsid w:val="002B0238"/>
    <w:rsid w:val="002B0787"/>
    <w:rsid w:val="002B07FC"/>
    <w:rsid w:val="002B08E9"/>
    <w:rsid w:val="002B0A03"/>
    <w:rsid w:val="002B0D15"/>
    <w:rsid w:val="002B0DDC"/>
    <w:rsid w:val="002B10F5"/>
    <w:rsid w:val="002B1B76"/>
    <w:rsid w:val="002B1DE8"/>
    <w:rsid w:val="002B1E6B"/>
    <w:rsid w:val="002B20E2"/>
    <w:rsid w:val="002B21F3"/>
    <w:rsid w:val="002B229A"/>
    <w:rsid w:val="002B22D7"/>
    <w:rsid w:val="002B2F28"/>
    <w:rsid w:val="002B370D"/>
    <w:rsid w:val="002B37C2"/>
    <w:rsid w:val="002B3BC2"/>
    <w:rsid w:val="002B3CA3"/>
    <w:rsid w:val="002B3FBD"/>
    <w:rsid w:val="002B4062"/>
    <w:rsid w:val="002B4595"/>
    <w:rsid w:val="002B4D65"/>
    <w:rsid w:val="002B5197"/>
    <w:rsid w:val="002B5708"/>
    <w:rsid w:val="002B5934"/>
    <w:rsid w:val="002B5A93"/>
    <w:rsid w:val="002B5BD0"/>
    <w:rsid w:val="002B5BD6"/>
    <w:rsid w:val="002B5E44"/>
    <w:rsid w:val="002B66BE"/>
    <w:rsid w:val="002B6B19"/>
    <w:rsid w:val="002B7006"/>
    <w:rsid w:val="002B72A6"/>
    <w:rsid w:val="002B72C2"/>
    <w:rsid w:val="002B73A8"/>
    <w:rsid w:val="002B7542"/>
    <w:rsid w:val="002B7673"/>
    <w:rsid w:val="002B767E"/>
    <w:rsid w:val="002B7920"/>
    <w:rsid w:val="002B7A53"/>
    <w:rsid w:val="002B7D11"/>
    <w:rsid w:val="002B7D3A"/>
    <w:rsid w:val="002B7DF5"/>
    <w:rsid w:val="002B7FFA"/>
    <w:rsid w:val="002C02F6"/>
    <w:rsid w:val="002C0321"/>
    <w:rsid w:val="002C0375"/>
    <w:rsid w:val="002C061B"/>
    <w:rsid w:val="002C09D3"/>
    <w:rsid w:val="002C0F01"/>
    <w:rsid w:val="002C1254"/>
    <w:rsid w:val="002C1378"/>
    <w:rsid w:val="002C14E3"/>
    <w:rsid w:val="002C1879"/>
    <w:rsid w:val="002C18C9"/>
    <w:rsid w:val="002C1FD1"/>
    <w:rsid w:val="002C1FF8"/>
    <w:rsid w:val="002C2043"/>
    <w:rsid w:val="002C2226"/>
    <w:rsid w:val="002C22B6"/>
    <w:rsid w:val="002C23A2"/>
    <w:rsid w:val="002C2409"/>
    <w:rsid w:val="002C247F"/>
    <w:rsid w:val="002C2645"/>
    <w:rsid w:val="002C2D40"/>
    <w:rsid w:val="002C2D7A"/>
    <w:rsid w:val="002C362D"/>
    <w:rsid w:val="002C3730"/>
    <w:rsid w:val="002C3835"/>
    <w:rsid w:val="002C3953"/>
    <w:rsid w:val="002C3D0F"/>
    <w:rsid w:val="002C3D37"/>
    <w:rsid w:val="002C3DC8"/>
    <w:rsid w:val="002C3EA2"/>
    <w:rsid w:val="002C3EAE"/>
    <w:rsid w:val="002C40F6"/>
    <w:rsid w:val="002C4495"/>
    <w:rsid w:val="002C44FB"/>
    <w:rsid w:val="002C4680"/>
    <w:rsid w:val="002C469A"/>
    <w:rsid w:val="002C4D9D"/>
    <w:rsid w:val="002C51C8"/>
    <w:rsid w:val="002C526C"/>
    <w:rsid w:val="002C5273"/>
    <w:rsid w:val="002C5AFD"/>
    <w:rsid w:val="002C5BBA"/>
    <w:rsid w:val="002C5D62"/>
    <w:rsid w:val="002C6245"/>
    <w:rsid w:val="002C6318"/>
    <w:rsid w:val="002C646C"/>
    <w:rsid w:val="002C6675"/>
    <w:rsid w:val="002C685D"/>
    <w:rsid w:val="002C6B27"/>
    <w:rsid w:val="002C6CF1"/>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994"/>
    <w:rsid w:val="002D1B90"/>
    <w:rsid w:val="002D1BD8"/>
    <w:rsid w:val="002D2279"/>
    <w:rsid w:val="002D2519"/>
    <w:rsid w:val="002D2796"/>
    <w:rsid w:val="002D28C1"/>
    <w:rsid w:val="002D2F94"/>
    <w:rsid w:val="002D308C"/>
    <w:rsid w:val="002D324A"/>
    <w:rsid w:val="002D33A0"/>
    <w:rsid w:val="002D33E9"/>
    <w:rsid w:val="002D3658"/>
    <w:rsid w:val="002D383A"/>
    <w:rsid w:val="002D3943"/>
    <w:rsid w:val="002D3969"/>
    <w:rsid w:val="002D40F0"/>
    <w:rsid w:val="002D426B"/>
    <w:rsid w:val="002D4481"/>
    <w:rsid w:val="002D4520"/>
    <w:rsid w:val="002D4996"/>
    <w:rsid w:val="002D4B35"/>
    <w:rsid w:val="002D4C07"/>
    <w:rsid w:val="002D4D31"/>
    <w:rsid w:val="002D5195"/>
    <w:rsid w:val="002D5A62"/>
    <w:rsid w:val="002D5B90"/>
    <w:rsid w:val="002D632C"/>
    <w:rsid w:val="002D63CB"/>
    <w:rsid w:val="002D63D0"/>
    <w:rsid w:val="002D674B"/>
    <w:rsid w:val="002D6779"/>
    <w:rsid w:val="002D6783"/>
    <w:rsid w:val="002D67F3"/>
    <w:rsid w:val="002D695C"/>
    <w:rsid w:val="002D6B42"/>
    <w:rsid w:val="002D6BB6"/>
    <w:rsid w:val="002D6C33"/>
    <w:rsid w:val="002D6E64"/>
    <w:rsid w:val="002D6EEE"/>
    <w:rsid w:val="002D7014"/>
    <w:rsid w:val="002D7187"/>
    <w:rsid w:val="002D727A"/>
    <w:rsid w:val="002D72CC"/>
    <w:rsid w:val="002D73EC"/>
    <w:rsid w:val="002D74C5"/>
    <w:rsid w:val="002D7897"/>
    <w:rsid w:val="002D78F7"/>
    <w:rsid w:val="002E030B"/>
    <w:rsid w:val="002E093C"/>
    <w:rsid w:val="002E0A70"/>
    <w:rsid w:val="002E11DC"/>
    <w:rsid w:val="002E1315"/>
    <w:rsid w:val="002E135D"/>
    <w:rsid w:val="002E16FE"/>
    <w:rsid w:val="002E1B11"/>
    <w:rsid w:val="002E1D3A"/>
    <w:rsid w:val="002E206E"/>
    <w:rsid w:val="002E2182"/>
    <w:rsid w:val="002E2852"/>
    <w:rsid w:val="002E2BFA"/>
    <w:rsid w:val="002E2F7A"/>
    <w:rsid w:val="002E2F99"/>
    <w:rsid w:val="002E3A47"/>
    <w:rsid w:val="002E3B90"/>
    <w:rsid w:val="002E3EDA"/>
    <w:rsid w:val="002E3F96"/>
    <w:rsid w:val="002E4001"/>
    <w:rsid w:val="002E4188"/>
    <w:rsid w:val="002E432C"/>
    <w:rsid w:val="002E4D1F"/>
    <w:rsid w:val="002E4D66"/>
    <w:rsid w:val="002E4E38"/>
    <w:rsid w:val="002E4F86"/>
    <w:rsid w:val="002E4FB2"/>
    <w:rsid w:val="002E508A"/>
    <w:rsid w:val="002E5152"/>
    <w:rsid w:val="002E5157"/>
    <w:rsid w:val="002E5335"/>
    <w:rsid w:val="002E5603"/>
    <w:rsid w:val="002E56EC"/>
    <w:rsid w:val="002E5874"/>
    <w:rsid w:val="002E5A80"/>
    <w:rsid w:val="002E5D8F"/>
    <w:rsid w:val="002E5DDA"/>
    <w:rsid w:val="002E5DE9"/>
    <w:rsid w:val="002E5E66"/>
    <w:rsid w:val="002E5FE7"/>
    <w:rsid w:val="002E63AF"/>
    <w:rsid w:val="002E6402"/>
    <w:rsid w:val="002E6983"/>
    <w:rsid w:val="002E6DB5"/>
    <w:rsid w:val="002E6F39"/>
    <w:rsid w:val="002E6FC8"/>
    <w:rsid w:val="002E71E2"/>
    <w:rsid w:val="002E7412"/>
    <w:rsid w:val="002E744A"/>
    <w:rsid w:val="002E747D"/>
    <w:rsid w:val="002E7578"/>
    <w:rsid w:val="002E76E2"/>
    <w:rsid w:val="002E78FC"/>
    <w:rsid w:val="002E79C0"/>
    <w:rsid w:val="002E7BF1"/>
    <w:rsid w:val="002F0220"/>
    <w:rsid w:val="002F0414"/>
    <w:rsid w:val="002F052A"/>
    <w:rsid w:val="002F0707"/>
    <w:rsid w:val="002F0920"/>
    <w:rsid w:val="002F1CBD"/>
    <w:rsid w:val="002F1DC3"/>
    <w:rsid w:val="002F214C"/>
    <w:rsid w:val="002F2190"/>
    <w:rsid w:val="002F22CC"/>
    <w:rsid w:val="002F2ABB"/>
    <w:rsid w:val="002F2B3F"/>
    <w:rsid w:val="002F2C64"/>
    <w:rsid w:val="002F2E2E"/>
    <w:rsid w:val="002F2E7C"/>
    <w:rsid w:val="002F2E85"/>
    <w:rsid w:val="002F2E92"/>
    <w:rsid w:val="002F2FE4"/>
    <w:rsid w:val="002F3228"/>
    <w:rsid w:val="002F33BD"/>
    <w:rsid w:val="002F33F6"/>
    <w:rsid w:val="002F34EF"/>
    <w:rsid w:val="002F4186"/>
    <w:rsid w:val="002F42EC"/>
    <w:rsid w:val="002F4476"/>
    <w:rsid w:val="002F4524"/>
    <w:rsid w:val="002F48D6"/>
    <w:rsid w:val="002F4B39"/>
    <w:rsid w:val="002F4C51"/>
    <w:rsid w:val="002F4C5D"/>
    <w:rsid w:val="002F4CC1"/>
    <w:rsid w:val="002F4CCF"/>
    <w:rsid w:val="002F5136"/>
    <w:rsid w:val="002F51FD"/>
    <w:rsid w:val="002F52B9"/>
    <w:rsid w:val="002F53E9"/>
    <w:rsid w:val="002F55EC"/>
    <w:rsid w:val="002F589F"/>
    <w:rsid w:val="002F59F5"/>
    <w:rsid w:val="002F5A58"/>
    <w:rsid w:val="002F5AF5"/>
    <w:rsid w:val="002F5B0D"/>
    <w:rsid w:val="002F5E47"/>
    <w:rsid w:val="002F5FED"/>
    <w:rsid w:val="002F6278"/>
    <w:rsid w:val="002F6B91"/>
    <w:rsid w:val="002F6C7E"/>
    <w:rsid w:val="002F6D47"/>
    <w:rsid w:val="002F7027"/>
    <w:rsid w:val="002F7449"/>
    <w:rsid w:val="002F7713"/>
    <w:rsid w:val="002F776A"/>
    <w:rsid w:val="002F7928"/>
    <w:rsid w:val="002F7B85"/>
    <w:rsid w:val="002F7B8C"/>
    <w:rsid w:val="002F7BE9"/>
    <w:rsid w:val="002F7D04"/>
    <w:rsid w:val="002F7FB2"/>
    <w:rsid w:val="00300156"/>
    <w:rsid w:val="0030043B"/>
    <w:rsid w:val="003005F9"/>
    <w:rsid w:val="00300C5D"/>
    <w:rsid w:val="00300D6F"/>
    <w:rsid w:val="00300D8D"/>
    <w:rsid w:val="0030106E"/>
    <w:rsid w:val="0030113D"/>
    <w:rsid w:val="003011B8"/>
    <w:rsid w:val="00301223"/>
    <w:rsid w:val="003012AB"/>
    <w:rsid w:val="00301735"/>
    <w:rsid w:val="00301957"/>
    <w:rsid w:val="00301B13"/>
    <w:rsid w:val="00301D61"/>
    <w:rsid w:val="00301D8C"/>
    <w:rsid w:val="00301F4E"/>
    <w:rsid w:val="00302017"/>
    <w:rsid w:val="00302037"/>
    <w:rsid w:val="00302ACF"/>
    <w:rsid w:val="00303206"/>
    <w:rsid w:val="00303392"/>
    <w:rsid w:val="00303540"/>
    <w:rsid w:val="003039E6"/>
    <w:rsid w:val="00303C80"/>
    <w:rsid w:val="0030441A"/>
    <w:rsid w:val="00304596"/>
    <w:rsid w:val="00304C8D"/>
    <w:rsid w:val="00304D2C"/>
    <w:rsid w:val="00304E2C"/>
    <w:rsid w:val="00304F56"/>
    <w:rsid w:val="0030542F"/>
    <w:rsid w:val="00305801"/>
    <w:rsid w:val="00305899"/>
    <w:rsid w:val="00305AC9"/>
    <w:rsid w:val="00305E61"/>
    <w:rsid w:val="00306090"/>
    <w:rsid w:val="003060F8"/>
    <w:rsid w:val="00306126"/>
    <w:rsid w:val="0030628C"/>
    <w:rsid w:val="00306335"/>
    <w:rsid w:val="00306521"/>
    <w:rsid w:val="003066D8"/>
    <w:rsid w:val="0030680B"/>
    <w:rsid w:val="00306A0C"/>
    <w:rsid w:val="00306AB6"/>
    <w:rsid w:val="00306BAC"/>
    <w:rsid w:val="00307400"/>
    <w:rsid w:val="00307553"/>
    <w:rsid w:val="003076DA"/>
    <w:rsid w:val="00307C54"/>
    <w:rsid w:val="00307C82"/>
    <w:rsid w:val="00307CB3"/>
    <w:rsid w:val="00310013"/>
    <w:rsid w:val="0031022C"/>
    <w:rsid w:val="0031039C"/>
    <w:rsid w:val="00310CA6"/>
    <w:rsid w:val="00310DCE"/>
    <w:rsid w:val="003110E7"/>
    <w:rsid w:val="003113D3"/>
    <w:rsid w:val="0031142E"/>
    <w:rsid w:val="003114BC"/>
    <w:rsid w:val="0031198A"/>
    <w:rsid w:val="00311B8E"/>
    <w:rsid w:val="00311FDB"/>
    <w:rsid w:val="0031203F"/>
    <w:rsid w:val="003125CB"/>
    <w:rsid w:val="00312A75"/>
    <w:rsid w:val="00312AF6"/>
    <w:rsid w:val="00312B28"/>
    <w:rsid w:val="00312BD9"/>
    <w:rsid w:val="00312DE2"/>
    <w:rsid w:val="0031303C"/>
    <w:rsid w:val="00313107"/>
    <w:rsid w:val="003139DC"/>
    <w:rsid w:val="00314056"/>
    <w:rsid w:val="00314932"/>
    <w:rsid w:val="00314DF8"/>
    <w:rsid w:val="00314E30"/>
    <w:rsid w:val="00315119"/>
    <w:rsid w:val="0031516E"/>
    <w:rsid w:val="003151C7"/>
    <w:rsid w:val="003154CD"/>
    <w:rsid w:val="00315517"/>
    <w:rsid w:val="0031582B"/>
    <w:rsid w:val="00315D43"/>
    <w:rsid w:val="00315F3C"/>
    <w:rsid w:val="003160DE"/>
    <w:rsid w:val="00316141"/>
    <w:rsid w:val="00316464"/>
    <w:rsid w:val="0031664A"/>
    <w:rsid w:val="00316860"/>
    <w:rsid w:val="00316897"/>
    <w:rsid w:val="003175F7"/>
    <w:rsid w:val="003178CE"/>
    <w:rsid w:val="003178FD"/>
    <w:rsid w:val="003179D2"/>
    <w:rsid w:val="00317AF2"/>
    <w:rsid w:val="00317B6E"/>
    <w:rsid w:val="00317BE5"/>
    <w:rsid w:val="00317DEF"/>
    <w:rsid w:val="00317FF5"/>
    <w:rsid w:val="00320241"/>
    <w:rsid w:val="0032054F"/>
    <w:rsid w:val="0032077F"/>
    <w:rsid w:val="00320833"/>
    <w:rsid w:val="0032085A"/>
    <w:rsid w:val="00320AAC"/>
    <w:rsid w:val="00320CAE"/>
    <w:rsid w:val="00320D66"/>
    <w:rsid w:val="0032102A"/>
    <w:rsid w:val="003210C0"/>
    <w:rsid w:val="003217A9"/>
    <w:rsid w:val="00321849"/>
    <w:rsid w:val="00321A9D"/>
    <w:rsid w:val="003220D6"/>
    <w:rsid w:val="0032213C"/>
    <w:rsid w:val="0032235E"/>
    <w:rsid w:val="00322A67"/>
    <w:rsid w:val="00322BD1"/>
    <w:rsid w:val="00322BF3"/>
    <w:rsid w:val="00322C57"/>
    <w:rsid w:val="00322D35"/>
    <w:rsid w:val="00323092"/>
    <w:rsid w:val="00323359"/>
    <w:rsid w:val="003233D7"/>
    <w:rsid w:val="00323922"/>
    <w:rsid w:val="0032396B"/>
    <w:rsid w:val="00323978"/>
    <w:rsid w:val="00323D47"/>
    <w:rsid w:val="00323DD9"/>
    <w:rsid w:val="0032418A"/>
    <w:rsid w:val="0032438F"/>
    <w:rsid w:val="003245CA"/>
    <w:rsid w:val="003245EC"/>
    <w:rsid w:val="0032484D"/>
    <w:rsid w:val="00324CC6"/>
    <w:rsid w:val="00324CDB"/>
    <w:rsid w:val="00325063"/>
    <w:rsid w:val="00325527"/>
    <w:rsid w:val="003255AC"/>
    <w:rsid w:val="003257CB"/>
    <w:rsid w:val="0032587B"/>
    <w:rsid w:val="003258B8"/>
    <w:rsid w:val="00325E38"/>
    <w:rsid w:val="00325E81"/>
    <w:rsid w:val="0032602D"/>
    <w:rsid w:val="003261E7"/>
    <w:rsid w:val="003261F2"/>
    <w:rsid w:val="003266C9"/>
    <w:rsid w:val="003267E9"/>
    <w:rsid w:val="00326D1B"/>
    <w:rsid w:val="00326D35"/>
    <w:rsid w:val="00327290"/>
    <w:rsid w:val="003273AA"/>
    <w:rsid w:val="0032787A"/>
    <w:rsid w:val="00327A8C"/>
    <w:rsid w:val="00327BCE"/>
    <w:rsid w:val="003302F1"/>
    <w:rsid w:val="0033041A"/>
    <w:rsid w:val="0033077D"/>
    <w:rsid w:val="0033094D"/>
    <w:rsid w:val="00330F36"/>
    <w:rsid w:val="00331017"/>
    <w:rsid w:val="00331023"/>
    <w:rsid w:val="003311D8"/>
    <w:rsid w:val="003316B7"/>
    <w:rsid w:val="00331766"/>
    <w:rsid w:val="0033185F"/>
    <w:rsid w:val="00331E1C"/>
    <w:rsid w:val="003324D7"/>
    <w:rsid w:val="003324E6"/>
    <w:rsid w:val="00332C83"/>
    <w:rsid w:val="00332D65"/>
    <w:rsid w:val="00332DB3"/>
    <w:rsid w:val="003331E9"/>
    <w:rsid w:val="003332BF"/>
    <w:rsid w:val="0033352B"/>
    <w:rsid w:val="0033362E"/>
    <w:rsid w:val="003339EF"/>
    <w:rsid w:val="00333AC9"/>
    <w:rsid w:val="003341BE"/>
    <w:rsid w:val="003350C4"/>
    <w:rsid w:val="003351BD"/>
    <w:rsid w:val="00335469"/>
    <w:rsid w:val="00335792"/>
    <w:rsid w:val="003359D0"/>
    <w:rsid w:val="00335BAA"/>
    <w:rsid w:val="00335CC6"/>
    <w:rsid w:val="00335D9C"/>
    <w:rsid w:val="00335F80"/>
    <w:rsid w:val="00335FD9"/>
    <w:rsid w:val="0033606E"/>
    <w:rsid w:val="00336164"/>
    <w:rsid w:val="003364B0"/>
    <w:rsid w:val="00336569"/>
    <w:rsid w:val="0033657A"/>
    <w:rsid w:val="00336798"/>
    <w:rsid w:val="00336891"/>
    <w:rsid w:val="00336A20"/>
    <w:rsid w:val="00336E09"/>
    <w:rsid w:val="00336FBD"/>
    <w:rsid w:val="003371F8"/>
    <w:rsid w:val="0033752C"/>
    <w:rsid w:val="0033790D"/>
    <w:rsid w:val="00337959"/>
    <w:rsid w:val="00337F78"/>
    <w:rsid w:val="00340050"/>
    <w:rsid w:val="0034028C"/>
    <w:rsid w:val="00340799"/>
    <w:rsid w:val="00340F64"/>
    <w:rsid w:val="003416AE"/>
    <w:rsid w:val="003417BB"/>
    <w:rsid w:val="003418F2"/>
    <w:rsid w:val="00341CCA"/>
    <w:rsid w:val="003421AE"/>
    <w:rsid w:val="0034260C"/>
    <w:rsid w:val="0034288F"/>
    <w:rsid w:val="0034291E"/>
    <w:rsid w:val="00342936"/>
    <w:rsid w:val="003429CB"/>
    <w:rsid w:val="00342B4A"/>
    <w:rsid w:val="00342C19"/>
    <w:rsid w:val="00342C1F"/>
    <w:rsid w:val="00342F5F"/>
    <w:rsid w:val="00343224"/>
    <w:rsid w:val="00343D60"/>
    <w:rsid w:val="00343F46"/>
    <w:rsid w:val="003441E6"/>
    <w:rsid w:val="00344281"/>
    <w:rsid w:val="003443F8"/>
    <w:rsid w:val="00344691"/>
    <w:rsid w:val="003447F3"/>
    <w:rsid w:val="00344B5B"/>
    <w:rsid w:val="00344BCF"/>
    <w:rsid w:val="00344E46"/>
    <w:rsid w:val="00344ECB"/>
    <w:rsid w:val="003450BA"/>
    <w:rsid w:val="00345288"/>
    <w:rsid w:val="00345538"/>
    <w:rsid w:val="00345563"/>
    <w:rsid w:val="00345B00"/>
    <w:rsid w:val="00345C78"/>
    <w:rsid w:val="00345E71"/>
    <w:rsid w:val="00345E7C"/>
    <w:rsid w:val="00345EBD"/>
    <w:rsid w:val="0034602B"/>
    <w:rsid w:val="003461B2"/>
    <w:rsid w:val="003463B4"/>
    <w:rsid w:val="00346454"/>
    <w:rsid w:val="00346701"/>
    <w:rsid w:val="0034673F"/>
    <w:rsid w:val="00346802"/>
    <w:rsid w:val="00346803"/>
    <w:rsid w:val="00346C9B"/>
    <w:rsid w:val="00346CFA"/>
    <w:rsid w:val="00346EDD"/>
    <w:rsid w:val="003471B7"/>
    <w:rsid w:val="00347253"/>
    <w:rsid w:val="003473EA"/>
    <w:rsid w:val="0034759D"/>
    <w:rsid w:val="00347702"/>
    <w:rsid w:val="0034770C"/>
    <w:rsid w:val="00347903"/>
    <w:rsid w:val="00347B40"/>
    <w:rsid w:val="00347BCA"/>
    <w:rsid w:val="00347E09"/>
    <w:rsid w:val="003500F7"/>
    <w:rsid w:val="003501B4"/>
    <w:rsid w:val="0035066C"/>
    <w:rsid w:val="003509A4"/>
    <w:rsid w:val="00350BB9"/>
    <w:rsid w:val="00350DE8"/>
    <w:rsid w:val="00350EA0"/>
    <w:rsid w:val="0035104A"/>
    <w:rsid w:val="00351265"/>
    <w:rsid w:val="00351481"/>
    <w:rsid w:val="0035183E"/>
    <w:rsid w:val="00351B3E"/>
    <w:rsid w:val="00351BC6"/>
    <w:rsid w:val="00351DA3"/>
    <w:rsid w:val="00351F99"/>
    <w:rsid w:val="003520FB"/>
    <w:rsid w:val="00352166"/>
    <w:rsid w:val="003521FA"/>
    <w:rsid w:val="003522BF"/>
    <w:rsid w:val="003524F0"/>
    <w:rsid w:val="0035251E"/>
    <w:rsid w:val="00352A56"/>
    <w:rsid w:val="00352C3E"/>
    <w:rsid w:val="00352C69"/>
    <w:rsid w:val="00353048"/>
    <w:rsid w:val="00353359"/>
    <w:rsid w:val="0035372B"/>
    <w:rsid w:val="003538E6"/>
    <w:rsid w:val="00353DAD"/>
    <w:rsid w:val="003543CC"/>
    <w:rsid w:val="00354689"/>
    <w:rsid w:val="00354A30"/>
    <w:rsid w:val="00354A36"/>
    <w:rsid w:val="00354B73"/>
    <w:rsid w:val="00354E88"/>
    <w:rsid w:val="00354F1B"/>
    <w:rsid w:val="0035517A"/>
    <w:rsid w:val="0035523A"/>
    <w:rsid w:val="00355442"/>
    <w:rsid w:val="003555E3"/>
    <w:rsid w:val="00355725"/>
    <w:rsid w:val="00355836"/>
    <w:rsid w:val="00355A1D"/>
    <w:rsid w:val="00355BC7"/>
    <w:rsid w:val="00355EDA"/>
    <w:rsid w:val="003567E8"/>
    <w:rsid w:val="00356A18"/>
    <w:rsid w:val="00357241"/>
    <w:rsid w:val="0035762F"/>
    <w:rsid w:val="00357B04"/>
    <w:rsid w:val="00357F73"/>
    <w:rsid w:val="003600E6"/>
    <w:rsid w:val="00360340"/>
    <w:rsid w:val="003604A6"/>
    <w:rsid w:val="00360649"/>
    <w:rsid w:val="00360760"/>
    <w:rsid w:val="003607A7"/>
    <w:rsid w:val="0036094F"/>
    <w:rsid w:val="00360D76"/>
    <w:rsid w:val="00360E25"/>
    <w:rsid w:val="00360F55"/>
    <w:rsid w:val="003611D5"/>
    <w:rsid w:val="00361620"/>
    <w:rsid w:val="00361760"/>
    <w:rsid w:val="00361788"/>
    <w:rsid w:val="003617A6"/>
    <w:rsid w:val="00361B42"/>
    <w:rsid w:val="00361C59"/>
    <w:rsid w:val="00361D5C"/>
    <w:rsid w:val="00361E49"/>
    <w:rsid w:val="00361F7A"/>
    <w:rsid w:val="003620E5"/>
    <w:rsid w:val="00362190"/>
    <w:rsid w:val="0036225D"/>
    <w:rsid w:val="00362554"/>
    <w:rsid w:val="0036262B"/>
    <w:rsid w:val="0036283C"/>
    <w:rsid w:val="00362D59"/>
    <w:rsid w:val="00363371"/>
    <w:rsid w:val="00363552"/>
    <w:rsid w:val="0036361D"/>
    <w:rsid w:val="003636F6"/>
    <w:rsid w:val="00363A13"/>
    <w:rsid w:val="00363F18"/>
    <w:rsid w:val="00363FD6"/>
    <w:rsid w:val="00364448"/>
    <w:rsid w:val="003647DD"/>
    <w:rsid w:val="003648A4"/>
    <w:rsid w:val="00364EA3"/>
    <w:rsid w:val="0036521B"/>
    <w:rsid w:val="00365333"/>
    <w:rsid w:val="00365603"/>
    <w:rsid w:val="00365699"/>
    <w:rsid w:val="0036569E"/>
    <w:rsid w:val="00365787"/>
    <w:rsid w:val="0036580B"/>
    <w:rsid w:val="00365838"/>
    <w:rsid w:val="00365A54"/>
    <w:rsid w:val="00365BEC"/>
    <w:rsid w:val="00365EDB"/>
    <w:rsid w:val="00366097"/>
    <w:rsid w:val="0036624E"/>
    <w:rsid w:val="003663F1"/>
    <w:rsid w:val="003665F7"/>
    <w:rsid w:val="0036673A"/>
    <w:rsid w:val="00366BC0"/>
    <w:rsid w:val="00367176"/>
    <w:rsid w:val="003671F9"/>
    <w:rsid w:val="00367933"/>
    <w:rsid w:val="00367A1E"/>
    <w:rsid w:val="00367E11"/>
    <w:rsid w:val="00370131"/>
    <w:rsid w:val="00370564"/>
    <w:rsid w:val="00370A2C"/>
    <w:rsid w:val="00370ACB"/>
    <w:rsid w:val="00370D1A"/>
    <w:rsid w:val="00370D82"/>
    <w:rsid w:val="003710B6"/>
    <w:rsid w:val="0037115B"/>
    <w:rsid w:val="003711C3"/>
    <w:rsid w:val="00371525"/>
    <w:rsid w:val="00371EC4"/>
    <w:rsid w:val="0037236E"/>
    <w:rsid w:val="003727D1"/>
    <w:rsid w:val="00372966"/>
    <w:rsid w:val="00372BF3"/>
    <w:rsid w:val="00372FAF"/>
    <w:rsid w:val="00373084"/>
    <w:rsid w:val="00373151"/>
    <w:rsid w:val="003731FE"/>
    <w:rsid w:val="003734F6"/>
    <w:rsid w:val="003735F6"/>
    <w:rsid w:val="00373765"/>
    <w:rsid w:val="0037397C"/>
    <w:rsid w:val="00373A73"/>
    <w:rsid w:val="00373EFB"/>
    <w:rsid w:val="003742A3"/>
    <w:rsid w:val="003747EB"/>
    <w:rsid w:val="00374A71"/>
    <w:rsid w:val="00374C88"/>
    <w:rsid w:val="0037540A"/>
    <w:rsid w:val="00375797"/>
    <w:rsid w:val="0037581D"/>
    <w:rsid w:val="00375CBB"/>
    <w:rsid w:val="00375D41"/>
    <w:rsid w:val="0037636D"/>
    <w:rsid w:val="003763D3"/>
    <w:rsid w:val="0037645D"/>
    <w:rsid w:val="0037646B"/>
    <w:rsid w:val="003767B5"/>
    <w:rsid w:val="003767BC"/>
    <w:rsid w:val="00376BAA"/>
    <w:rsid w:val="00376CA6"/>
    <w:rsid w:val="00376E43"/>
    <w:rsid w:val="0037711F"/>
    <w:rsid w:val="003771A5"/>
    <w:rsid w:val="003771E4"/>
    <w:rsid w:val="003774FE"/>
    <w:rsid w:val="00377C9D"/>
    <w:rsid w:val="00377CDF"/>
    <w:rsid w:val="00380B7E"/>
    <w:rsid w:val="00381186"/>
    <w:rsid w:val="0038128E"/>
    <w:rsid w:val="00381413"/>
    <w:rsid w:val="003817C3"/>
    <w:rsid w:val="00381D0A"/>
    <w:rsid w:val="00381DB4"/>
    <w:rsid w:val="00381F31"/>
    <w:rsid w:val="00382699"/>
    <w:rsid w:val="00382834"/>
    <w:rsid w:val="00383071"/>
    <w:rsid w:val="0038322A"/>
    <w:rsid w:val="003835FA"/>
    <w:rsid w:val="0038366F"/>
    <w:rsid w:val="003837EC"/>
    <w:rsid w:val="00383A28"/>
    <w:rsid w:val="00383A39"/>
    <w:rsid w:val="00383A95"/>
    <w:rsid w:val="00383B22"/>
    <w:rsid w:val="00383E7E"/>
    <w:rsid w:val="00384B2A"/>
    <w:rsid w:val="00384CFE"/>
    <w:rsid w:val="00384EBC"/>
    <w:rsid w:val="003852A8"/>
    <w:rsid w:val="00385447"/>
    <w:rsid w:val="00385874"/>
    <w:rsid w:val="003859E2"/>
    <w:rsid w:val="00385B57"/>
    <w:rsid w:val="00385F88"/>
    <w:rsid w:val="00385FA4"/>
    <w:rsid w:val="0038614B"/>
    <w:rsid w:val="003864AD"/>
    <w:rsid w:val="0038658F"/>
    <w:rsid w:val="00386944"/>
    <w:rsid w:val="00386C50"/>
    <w:rsid w:val="00386D1C"/>
    <w:rsid w:val="00387032"/>
    <w:rsid w:val="003870EF"/>
    <w:rsid w:val="0038772F"/>
    <w:rsid w:val="003877CD"/>
    <w:rsid w:val="00387875"/>
    <w:rsid w:val="00387A3C"/>
    <w:rsid w:val="00387B28"/>
    <w:rsid w:val="00387B94"/>
    <w:rsid w:val="00387D04"/>
    <w:rsid w:val="00390123"/>
    <w:rsid w:val="00390724"/>
    <w:rsid w:val="00390C9F"/>
    <w:rsid w:val="00390DAE"/>
    <w:rsid w:val="00390F9D"/>
    <w:rsid w:val="00391954"/>
    <w:rsid w:val="003919B8"/>
    <w:rsid w:val="00391B1D"/>
    <w:rsid w:val="00391D58"/>
    <w:rsid w:val="00391ECD"/>
    <w:rsid w:val="00392288"/>
    <w:rsid w:val="00392313"/>
    <w:rsid w:val="003924A6"/>
    <w:rsid w:val="00393228"/>
    <w:rsid w:val="00393348"/>
    <w:rsid w:val="00393439"/>
    <w:rsid w:val="003934C7"/>
    <w:rsid w:val="00393815"/>
    <w:rsid w:val="00393F5B"/>
    <w:rsid w:val="003940C5"/>
    <w:rsid w:val="0039505E"/>
    <w:rsid w:val="0039511F"/>
    <w:rsid w:val="0039529D"/>
    <w:rsid w:val="00395308"/>
    <w:rsid w:val="00395608"/>
    <w:rsid w:val="00395735"/>
    <w:rsid w:val="00395741"/>
    <w:rsid w:val="00395898"/>
    <w:rsid w:val="003959CC"/>
    <w:rsid w:val="00395D00"/>
    <w:rsid w:val="00395ECD"/>
    <w:rsid w:val="00395EE4"/>
    <w:rsid w:val="00396319"/>
    <w:rsid w:val="00396615"/>
    <w:rsid w:val="00396C26"/>
    <w:rsid w:val="003971B7"/>
    <w:rsid w:val="00397557"/>
    <w:rsid w:val="003975A8"/>
    <w:rsid w:val="0039790C"/>
    <w:rsid w:val="00397A79"/>
    <w:rsid w:val="00397A88"/>
    <w:rsid w:val="00397C2E"/>
    <w:rsid w:val="00397D86"/>
    <w:rsid w:val="00397E0A"/>
    <w:rsid w:val="003A0464"/>
    <w:rsid w:val="003A08D3"/>
    <w:rsid w:val="003A0949"/>
    <w:rsid w:val="003A0A11"/>
    <w:rsid w:val="003A0B7F"/>
    <w:rsid w:val="003A13A2"/>
    <w:rsid w:val="003A13E0"/>
    <w:rsid w:val="003A1A28"/>
    <w:rsid w:val="003A1BD2"/>
    <w:rsid w:val="003A1C2C"/>
    <w:rsid w:val="003A1D71"/>
    <w:rsid w:val="003A1DA5"/>
    <w:rsid w:val="003A21B9"/>
    <w:rsid w:val="003A25ED"/>
    <w:rsid w:val="003A28DA"/>
    <w:rsid w:val="003A2923"/>
    <w:rsid w:val="003A2980"/>
    <w:rsid w:val="003A2B9E"/>
    <w:rsid w:val="003A2C99"/>
    <w:rsid w:val="003A2E04"/>
    <w:rsid w:val="003A375E"/>
    <w:rsid w:val="003A3D30"/>
    <w:rsid w:val="003A3ED9"/>
    <w:rsid w:val="003A402D"/>
    <w:rsid w:val="003A4035"/>
    <w:rsid w:val="003A43F2"/>
    <w:rsid w:val="003A45BD"/>
    <w:rsid w:val="003A5013"/>
    <w:rsid w:val="003A5188"/>
    <w:rsid w:val="003A5254"/>
    <w:rsid w:val="003A52D2"/>
    <w:rsid w:val="003A571D"/>
    <w:rsid w:val="003A5AF4"/>
    <w:rsid w:val="003A5C35"/>
    <w:rsid w:val="003A6326"/>
    <w:rsid w:val="003A63C5"/>
    <w:rsid w:val="003A6402"/>
    <w:rsid w:val="003A64D1"/>
    <w:rsid w:val="003A68CE"/>
    <w:rsid w:val="003A6C8F"/>
    <w:rsid w:val="003A7426"/>
    <w:rsid w:val="003A743D"/>
    <w:rsid w:val="003A75D8"/>
    <w:rsid w:val="003A787B"/>
    <w:rsid w:val="003A7EBD"/>
    <w:rsid w:val="003B007A"/>
    <w:rsid w:val="003B00EA"/>
    <w:rsid w:val="003B02F9"/>
    <w:rsid w:val="003B04F1"/>
    <w:rsid w:val="003B0679"/>
    <w:rsid w:val="003B090C"/>
    <w:rsid w:val="003B0AC1"/>
    <w:rsid w:val="003B0D6A"/>
    <w:rsid w:val="003B11A5"/>
    <w:rsid w:val="003B120D"/>
    <w:rsid w:val="003B1813"/>
    <w:rsid w:val="003B1A71"/>
    <w:rsid w:val="003B1D53"/>
    <w:rsid w:val="003B221F"/>
    <w:rsid w:val="003B268A"/>
    <w:rsid w:val="003B2C37"/>
    <w:rsid w:val="003B2F65"/>
    <w:rsid w:val="003B3137"/>
    <w:rsid w:val="003B3288"/>
    <w:rsid w:val="003B3334"/>
    <w:rsid w:val="003B34FA"/>
    <w:rsid w:val="003B3977"/>
    <w:rsid w:val="003B3B5B"/>
    <w:rsid w:val="003B433E"/>
    <w:rsid w:val="003B4941"/>
    <w:rsid w:val="003B4B70"/>
    <w:rsid w:val="003B5147"/>
    <w:rsid w:val="003B5212"/>
    <w:rsid w:val="003B523C"/>
    <w:rsid w:val="003B5580"/>
    <w:rsid w:val="003B55D7"/>
    <w:rsid w:val="003B584D"/>
    <w:rsid w:val="003B5A37"/>
    <w:rsid w:val="003B5A78"/>
    <w:rsid w:val="003B5BD0"/>
    <w:rsid w:val="003B5D95"/>
    <w:rsid w:val="003B5D98"/>
    <w:rsid w:val="003B5E5B"/>
    <w:rsid w:val="003B5F29"/>
    <w:rsid w:val="003B6019"/>
    <w:rsid w:val="003B62CD"/>
    <w:rsid w:val="003B6394"/>
    <w:rsid w:val="003B6572"/>
    <w:rsid w:val="003B6657"/>
    <w:rsid w:val="003B674A"/>
    <w:rsid w:val="003B685C"/>
    <w:rsid w:val="003B6B28"/>
    <w:rsid w:val="003B6CEE"/>
    <w:rsid w:val="003B6D43"/>
    <w:rsid w:val="003B6D8C"/>
    <w:rsid w:val="003B6E69"/>
    <w:rsid w:val="003B7430"/>
    <w:rsid w:val="003B74FC"/>
    <w:rsid w:val="003B76AB"/>
    <w:rsid w:val="003B7A47"/>
    <w:rsid w:val="003C0700"/>
    <w:rsid w:val="003C0C68"/>
    <w:rsid w:val="003C0FE1"/>
    <w:rsid w:val="003C104F"/>
    <w:rsid w:val="003C12D5"/>
    <w:rsid w:val="003C12EC"/>
    <w:rsid w:val="003C17CC"/>
    <w:rsid w:val="003C1938"/>
    <w:rsid w:val="003C1A01"/>
    <w:rsid w:val="003C1E4F"/>
    <w:rsid w:val="003C208F"/>
    <w:rsid w:val="003C2694"/>
    <w:rsid w:val="003C26BA"/>
    <w:rsid w:val="003C2806"/>
    <w:rsid w:val="003C2B2B"/>
    <w:rsid w:val="003C3267"/>
    <w:rsid w:val="003C35A0"/>
    <w:rsid w:val="003C3799"/>
    <w:rsid w:val="003C39AC"/>
    <w:rsid w:val="003C39C8"/>
    <w:rsid w:val="003C39CD"/>
    <w:rsid w:val="003C3CBB"/>
    <w:rsid w:val="003C3D71"/>
    <w:rsid w:val="003C3F11"/>
    <w:rsid w:val="003C3F90"/>
    <w:rsid w:val="003C3FE2"/>
    <w:rsid w:val="003C4440"/>
    <w:rsid w:val="003C474A"/>
    <w:rsid w:val="003C494E"/>
    <w:rsid w:val="003C4CBB"/>
    <w:rsid w:val="003C4CFF"/>
    <w:rsid w:val="003C5004"/>
    <w:rsid w:val="003C5336"/>
    <w:rsid w:val="003C570C"/>
    <w:rsid w:val="003C593F"/>
    <w:rsid w:val="003C5A3B"/>
    <w:rsid w:val="003C6011"/>
    <w:rsid w:val="003C619A"/>
    <w:rsid w:val="003C6221"/>
    <w:rsid w:val="003C6D41"/>
    <w:rsid w:val="003C7192"/>
    <w:rsid w:val="003C760C"/>
    <w:rsid w:val="003C7B2E"/>
    <w:rsid w:val="003C7BB5"/>
    <w:rsid w:val="003C7BFA"/>
    <w:rsid w:val="003C7EA6"/>
    <w:rsid w:val="003C7ED7"/>
    <w:rsid w:val="003D0250"/>
    <w:rsid w:val="003D0512"/>
    <w:rsid w:val="003D0A0C"/>
    <w:rsid w:val="003D0ACC"/>
    <w:rsid w:val="003D0AE3"/>
    <w:rsid w:val="003D11EF"/>
    <w:rsid w:val="003D1379"/>
    <w:rsid w:val="003D168E"/>
    <w:rsid w:val="003D17A4"/>
    <w:rsid w:val="003D18CF"/>
    <w:rsid w:val="003D19EF"/>
    <w:rsid w:val="003D1D6E"/>
    <w:rsid w:val="003D1EB2"/>
    <w:rsid w:val="003D20EA"/>
    <w:rsid w:val="003D2243"/>
    <w:rsid w:val="003D2438"/>
    <w:rsid w:val="003D2773"/>
    <w:rsid w:val="003D2803"/>
    <w:rsid w:val="003D2873"/>
    <w:rsid w:val="003D2926"/>
    <w:rsid w:val="003D2A8F"/>
    <w:rsid w:val="003D2C5F"/>
    <w:rsid w:val="003D30E6"/>
    <w:rsid w:val="003D3397"/>
    <w:rsid w:val="003D3672"/>
    <w:rsid w:val="003D36F1"/>
    <w:rsid w:val="003D3883"/>
    <w:rsid w:val="003D38E6"/>
    <w:rsid w:val="003D398C"/>
    <w:rsid w:val="003D3B4F"/>
    <w:rsid w:val="003D43D4"/>
    <w:rsid w:val="003D45F8"/>
    <w:rsid w:val="003D485D"/>
    <w:rsid w:val="003D4CE2"/>
    <w:rsid w:val="003D4F1E"/>
    <w:rsid w:val="003D518D"/>
    <w:rsid w:val="003D51F5"/>
    <w:rsid w:val="003D5877"/>
    <w:rsid w:val="003D5930"/>
    <w:rsid w:val="003D5B2D"/>
    <w:rsid w:val="003D5C5E"/>
    <w:rsid w:val="003D5DC3"/>
    <w:rsid w:val="003D61A0"/>
    <w:rsid w:val="003D69CF"/>
    <w:rsid w:val="003D6E9F"/>
    <w:rsid w:val="003D7052"/>
    <w:rsid w:val="003D7261"/>
    <w:rsid w:val="003D7347"/>
    <w:rsid w:val="003D7850"/>
    <w:rsid w:val="003D7A24"/>
    <w:rsid w:val="003D7CB7"/>
    <w:rsid w:val="003E033C"/>
    <w:rsid w:val="003E0460"/>
    <w:rsid w:val="003E0B42"/>
    <w:rsid w:val="003E0FF5"/>
    <w:rsid w:val="003E138E"/>
    <w:rsid w:val="003E1398"/>
    <w:rsid w:val="003E16A6"/>
    <w:rsid w:val="003E16E0"/>
    <w:rsid w:val="003E1701"/>
    <w:rsid w:val="003E1B4F"/>
    <w:rsid w:val="003E1BEE"/>
    <w:rsid w:val="003E1CA8"/>
    <w:rsid w:val="003E1F1D"/>
    <w:rsid w:val="003E1FBC"/>
    <w:rsid w:val="003E2055"/>
    <w:rsid w:val="003E2551"/>
    <w:rsid w:val="003E26D1"/>
    <w:rsid w:val="003E2AE4"/>
    <w:rsid w:val="003E3095"/>
    <w:rsid w:val="003E334A"/>
    <w:rsid w:val="003E36B2"/>
    <w:rsid w:val="003E3810"/>
    <w:rsid w:val="003E3A44"/>
    <w:rsid w:val="003E3E73"/>
    <w:rsid w:val="003E3EBD"/>
    <w:rsid w:val="003E4154"/>
    <w:rsid w:val="003E41E1"/>
    <w:rsid w:val="003E466A"/>
    <w:rsid w:val="003E49E6"/>
    <w:rsid w:val="003E4B9D"/>
    <w:rsid w:val="003E4C62"/>
    <w:rsid w:val="003E5043"/>
    <w:rsid w:val="003E5347"/>
    <w:rsid w:val="003E534C"/>
    <w:rsid w:val="003E5486"/>
    <w:rsid w:val="003E568D"/>
    <w:rsid w:val="003E588A"/>
    <w:rsid w:val="003E5948"/>
    <w:rsid w:val="003E5A23"/>
    <w:rsid w:val="003E5D41"/>
    <w:rsid w:val="003E5D89"/>
    <w:rsid w:val="003E5FF7"/>
    <w:rsid w:val="003E6342"/>
    <w:rsid w:val="003E63FD"/>
    <w:rsid w:val="003E6417"/>
    <w:rsid w:val="003E6457"/>
    <w:rsid w:val="003E6676"/>
    <w:rsid w:val="003E6C5F"/>
    <w:rsid w:val="003E6F15"/>
    <w:rsid w:val="003E6FE7"/>
    <w:rsid w:val="003E71FC"/>
    <w:rsid w:val="003E7814"/>
    <w:rsid w:val="003E7842"/>
    <w:rsid w:val="003E79F0"/>
    <w:rsid w:val="003E7ED6"/>
    <w:rsid w:val="003E7FE6"/>
    <w:rsid w:val="003E7FF4"/>
    <w:rsid w:val="003F01B4"/>
    <w:rsid w:val="003F01D8"/>
    <w:rsid w:val="003F0326"/>
    <w:rsid w:val="003F05D8"/>
    <w:rsid w:val="003F0621"/>
    <w:rsid w:val="003F0C85"/>
    <w:rsid w:val="003F0D8A"/>
    <w:rsid w:val="003F1088"/>
    <w:rsid w:val="003F1327"/>
    <w:rsid w:val="003F1512"/>
    <w:rsid w:val="003F1628"/>
    <w:rsid w:val="003F16EB"/>
    <w:rsid w:val="003F1A79"/>
    <w:rsid w:val="003F1B04"/>
    <w:rsid w:val="003F1DB6"/>
    <w:rsid w:val="003F1EB2"/>
    <w:rsid w:val="003F1F48"/>
    <w:rsid w:val="003F2307"/>
    <w:rsid w:val="003F2391"/>
    <w:rsid w:val="003F23A9"/>
    <w:rsid w:val="003F25DF"/>
    <w:rsid w:val="003F29E3"/>
    <w:rsid w:val="003F2B41"/>
    <w:rsid w:val="003F2B46"/>
    <w:rsid w:val="003F2BAF"/>
    <w:rsid w:val="003F2C81"/>
    <w:rsid w:val="003F2C8D"/>
    <w:rsid w:val="003F3172"/>
    <w:rsid w:val="003F3219"/>
    <w:rsid w:val="003F32DF"/>
    <w:rsid w:val="003F33E9"/>
    <w:rsid w:val="003F34A7"/>
    <w:rsid w:val="003F3639"/>
    <w:rsid w:val="003F3801"/>
    <w:rsid w:val="003F3A53"/>
    <w:rsid w:val="003F3C31"/>
    <w:rsid w:val="003F3C66"/>
    <w:rsid w:val="003F3CD7"/>
    <w:rsid w:val="003F3F98"/>
    <w:rsid w:val="003F43E2"/>
    <w:rsid w:val="003F4533"/>
    <w:rsid w:val="003F483D"/>
    <w:rsid w:val="003F4EA9"/>
    <w:rsid w:val="003F5492"/>
    <w:rsid w:val="003F5691"/>
    <w:rsid w:val="003F56D4"/>
    <w:rsid w:val="003F57C9"/>
    <w:rsid w:val="003F5A2F"/>
    <w:rsid w:val="003F5B55"/>
    <w:rsid w:val="003F5C8A"/>
    <w:rsid w:val="003F5DD4"/>
    <w:rsid w:val="003F6121"/>
    <w:rsid w:val="003F61BB"/>
    <w:rsid w:val="003F625F"/>
    <w:rsid w:val="003F63B0"/>
    <w:rsid w:val="003F63F8"/>
    <w:rsid w:val="003F6711"/>
    <w:rsid w:val="003F675D"/>
    <w:rsid w:val="003F68F0"/>
    <w:rsid w:val="003F6C44"/>
    <w:rsid w:val="003F6C92"/>
    <w:rsid w:val="003F6ED2"/>
    <w:rsid w:val="003F71F8"/>
    <w:rsid w:val="003F74CC"/>
    <w:rsid w:val="003F74FC"/>
    <w:rsid w:val="003F75B6"/>
    <w:rsid w:val="003F7620"/>
    <w:rsid w:val="003F7C3A"/>
    <w:rsid w:val="003F7CEE"/>
    <w:rsid w:val="003F7D3D"/>
    <w:rsid w:val="003F7E36"/>
    <w:rsid w:val="004002EF"/>
    <w:rsid w:val="00400509"/>
    <w:rsid w:val="00400744"/>
    <w:rsid w:val="00400C31"/>
    <w:rsid w:val="00401279"/>
    <w:rsid w:val="00401332"/>
    <w:rsid w:val="00401684"/>
    <w:rsid w:val="004017C8"/>
    <w:rsid w:val="00401CA7"/>
    <w:rsid w:val="00401CF6"/>
    <w:rsid w:val="004022FC"/>
    <w:rsid w:val="00402596"/>
    <w:rsid w:val="0040295D"/>
    <w:rsid w:val="00402F10"/>
    <w:rsid w:val="00403A80"/>
    <w:rsid w:val="00403EDE"/>
    <w:rsid w:val="004040BA"/>
    <w:rsid w:val="0040427D"/>
    <w:rsid w:val="004042EB"/>
    <w:rsid w:val="004044BD"/>
    <w:rsid w:val="00404C9B"/>
    <w:rsid w:val="00404CD7"/>
    <w:rsid w:val="00404D63"/>
    <w:rsid w:val="00404FF3"/>
    <w:rsid w:val="0040501D"/>
    <w:rsid w:val="00405D08"/>
    <w:rsid w:val="00405E3B"/>
    <w:rsid w:val="004064BB"/>
    <w:rsid w:val="00406A66"/>
    <w:rsid w:val="00406C82"/>
    <w:rsid w:val="00406D7F"/>
    <w:rsid w:val="00406F84"/>
    <w:rsid w:val="0040704C"/>
    <w:rsid w:val="0040734D"/>
    <w:rsid w:val="004074AB"/>
    <w:rsid w:val="00407B38"/>
    <w:rsid w:val="00407E6A"/>
    <w:rsid w:val="00407E79"/>
    <w:rsid w:val="00407FCD"/>
    <w:rsid w:val="004103A3"/>
    <w:rsid w:val="00410436"/>
    <w:rsid w:val="00410A29"/>
    <w:rsid w:val="00410D5C"/>
    <w:rsid w:val="00410DC8"/>
    <w:rsid w:val="00410F0B"/>
    <w:rsid w:val="0041112A"/>
    <w:rsid w:val="0041126A"/>
    <w:rsid w:val="00411700"/>
    <w:rsid w:val="0041174B"/>
    <w:rsid w:val="00411F50"/>
    <w:rsid w:val="0041221A"/>
    <w:rsid w:val="004125C8"/>
    <w:rsid w:val="004126AC"/>
    <w:rsid w:val="00412A5D"/>
    <w:rsid w:val="00412B07"/>
    <w:rsid w:val="00412E93"/>
    <w:rsid w:val="00413096"/>
    <w:rsid w:val="00413157"/>
    <w:rsid w:val="004131E5"/>
    <w:rsid w:val="00413214"/>
    <w:rsid w:val="004132B1"/>
    <w:rsid w:val="0041344F"/>
    <w:rsid w:val="00413568"/>
    <w:rsid w:val="004135E7"/>
    <w:rsid w:val="004138F1"/>
    <w:rsid w:val="0041398E"/>
    <w:rsid w:val="00413C7E"/>
    <w:rsid w:val="00413DAD"/>
    <w:rsid w:val="00413E9E"/>
    <w:rsid w:val="00413EC5"/>
    <w:rsid w:val="0041426F"/>
    <w:rsid w:val="004142D4"/>
    <w:rsid w:val="00414337"/>
    <w:rsid w:val="004143FC"/>
    <w:rsid w:val="00414411"/>
    <w:rsid w:val="004144C1"/>
    <w:rsid w:val="00414A8B"/>
    <w:rsid w:val="00414B6F"/>
    <w:rsid w:val="00414C56"/>
    <w:rsid w:val="00414CC9"/>
    <w:rsid w:val="00414CFC"/>
    <w:rsid w:val="00414CFF"/>
    <w:rsid w:val="00414D76"/>
    <w:rsid w:val="00414E85"/>
    <w:rsid w:val="004152C5"/>
    <w:rsid w:val="004154C1"/>
    <w:rsid w:val="00415507"/>
    <w:rsid w:val="00415698"/>
    <w:rsid w:val="00415A2B"/>
    <w:rsid w:val="00415DAE"/>
    <w:rsid w:val="00416135"/>
    <w:rsid w:val="004161C9"/>
    <w:rsid w:val="0041632A"/>
    <w:rsid w:val="00416472"/>
    <w:rsid w:val="00416A68"/>
    <w:rsid w:val="00416F2B"/>
    <w:rsid w:val="00417486"/>
    <w:rsid w:val="004175FF"/>
    <w:rsid w:val="00417A96"/>
    <w:rsid w:val="00417BE7"/>
    <w:rsid w:val="00417FBC"/>
    <w:rsid w:val="00417FC7"/>
    <w:rsid w:val="0042062F"/>
    <w:rsid w:val="004209B9"/>
    <w:rsid w:val="00421071"/>
    <w:rsid w:val="004213CE"/>
    <w:rsid w:val="004217B4"/>
    <w:rsid w:val="00421D45"/>
    <w:rsid w:val="00421F83"/>
    <w:rsid w:val="0042227D"/>
    <w:rsid w:val="004223DF"/>
    <w:rsid w:val="00422415"/>
    <w:rsid w:val="00422572"/>
    <w:rsid w:val="004226F0"/>
    <w:rsid w:val="00422758"/>
    <w:rsid w:val="00422A68"/>
    <w:rsid w:val="00422C6E"/>
    <w:rsid w:val="00422E87"/>
    <w:rsid w:val="00422F30"/>
    <w:rsid w:val="0042302D"/>
    <w:rsid w:val="00423199"/>
    <w:rsid w:val="004232DD"/>
    <w:rsid w:val="00423437"/>
    <w:rsid w:val="00423493"/>
    <w:rsid w:val="00423877"/>
    <w:rsid w:val="004239F0"/>
    <w:rsid w:val="00423A71"/>
    <w:rsid w:val="00423D1D"/>
    <w:rsid w:val="004240F9"/>
    <w:rsid w:val="004242F7"/>
    <w:rsid w:val="004244B9"/>
    <w:rsid w:val="00424573"/>
    <w:rsid w:val="00424608"/>
    <w:rsid w:val="00424A5A"/>
    <w:rsid w:val="00424AB6"/>
    <w:rsid w:val="00424BD3"/>
    <w:rsid w:val="00424CF3"/>
    <w:rsid w:val="0042502D"/>
    <w:rsid w:val="004254FF"/>
    <w:rsid w:val="00425500"/>
    <w:rsid w:val="004255A6"/>
    <w:rsid w:val="004256ED"/>
    <w:rsid w:val="0042580F"/>
    <w:rsid w:val="00425BCC"/>
    <w:rsid w:val="00425BDB"/>
    <w:rsid w:val="00425CB9"/>
    <w:rsid w:val="00425D31"/>
    <w:rsid w:val="00425DD1"/>
    <w:rsid w:val="00425E4D"/>
    <w:rsid w:val="0042621B"/>
    <w:rsid w:val="00426410"/>
    <w:rsid w:val="00426BEB"/>
    <w:rsid w:val="00426D6C"/>
    <w:rsid w:val="00426F8D"/>
    <w:rsid w:val="00427174"/>
    <w:rsid w:val="004273B7"/>
    <w:rsid w:val="004273D6"/>
    <w:rsid w:val="0042745D"/>
    <w:rsid w:val="00427495"/>
    <w:rsid w:val="0042788D"/>
    <w:rsid w:val="0042794A"/>
    <w:rsid w:val="00427AEF"/>
    <w:rsid w:val="00427E6B"/>
    <w:rsid w:val="004300E5"/>
    <w:rsid w:val="004301EF"/>
    <w:rsid w:val="004303DC"/>
    <w:rsid w:val="004303EF"/>
    <w:rsid w:val="00430895"/>
    <w:rsid w:val="00430AA9"/>
    <w:rsid w:val="00430AEB"/>
    <w:rsid w:val="00430B0E"/>
    <w:rsid w:val="00430C98"/>
    <w:rsid w:val="004315BE"/>
    <w:rsid w:val="0043183C"/>
    <w:rsid w:val="004318DE"/>
    <w:rsid w:val="00431957"/>
    <w:rsid w:val="00431CAB"/>
    <w:rsid w:val="00431D36"/>
    <w:rsid w:val="00431D56"/>
    <w:rsid w:val="00432165"/>
    <w:rsid w:val="00432356"/>
    <w:rsid w:val="004326FD"/>
    <w:rsid w:val="0043272B"/>
    <w:rsid w:val="00432873"/>
    <w:rsid w:val="00432CA2"/>
    <w:rsid w:val="00432DB3"/>
    <w:rsid w:val="00432DDC"/>
    <w:rsid w:val="00433186"/>
    <w:rsid w:val="00433416"/>
    <w:rsid w:val="004336A8"/>
    <w:rsid w:val="00433739"/>
    <w:rsid w:val="004337B8"/>
    <w:rsid w:val="00433E00"/>
    <w:rsid w:val="00433FF8"/>
    <w:rsid w:val="004340C4"/>
    <w:rsid w:val="00434212"/>
    <w:rsid w:val="004344A0"/>
    <w:rsid w:val="004344BF"/>
    <w:rsid w:val="004345D1"/>
    <w:rsid w:val="00434685"/>
    <w:rsid w:val="00434721"/>
    <w:rsid w:val="004348BC"/>
    <w:rsid w:val="004348BF"/>
    <w:rsid w:val="00434EB8"/>
    <w:rsid w:val="00434F5B"/>
    <w:rsid w:val="00435104"/>
    <w:rsid w:val="004353AD"/>
    <w:rsid w:val="00435523"/>
    <w:rsid w:val="0043569F"/>
    <w:rsid w:val="004357BB"/>
    <w:rsid w:val="0043583F"/>
    <w:rsid w:val="004359C7"/>
    <w:rsid w:val="004359DA"/>
    <w:rsid w:val="00435BF4"/>
    <w:rsid w:val="00435E64"/>
    <w:rsid w:val="00435FBE"/>
    <w:rsid w:val="00436062"/>
    <w:rsid w:val="004361EC"/>
    <w:rsid w:val="0043620B"/>
    <w:rsid w:val="00436251"/>
    <w:rsid w:val="00436263"/>
    <w:rsid w:val="00436325"/>
    <w:rsid w:val="004363AB"/>
    <w:rsid w:val="004364A4"/>
    <w:rsid w:val="00436B99"/>
    <w:rsid w:val="00436D3D"/>
    <w:rsid w:val="00436DB1"/>
    <w:rsid w:val="004372CF"/>
    <w:rsid w:val="004376F5"/>
    <w:rsid w:val="004377C1"/>
    <w:rsid w:val="00437864"/>
    <w:rsid w:val="004379AD"/>
    <w:rsid w:val="00437AB7"/>
    <w:rsid w:val="00437CE5"/>
    <w:rsid w:val="00437D87"/>
    <w:rsid w:val="00437F16"/>
    <w:rsid w:val="004403FE"/>
    <w:rsid w:val="00440931"/>
    <w:rsid w:val="00440B55"/>
    <w:rsid w:val="004410CA"/>
    <w:rsid w:val="0044113C"/>
    <w:rsid w:val="004413F4"/>
    <w:rsid w:val="0044156E"/>
    <w:rsid w:val="004418F2"/>
    <w:rsid w:val="00441D12"/>
    <w:rsid w:val="004420F2"/>
    <w:rsid w:val="004421E4"/>
    <w:rsid w:val="00442400"/>
    <w:rsid w:val="0044248A"/>
    <w:rsid w:val="004424D3"/>
    <w:rsid w:val="0044251C"/>
    <w:rsid w:val="00442808"/>
    <w:rsid w:val="00442C2B"/>
    <w:rsid w:val="00443070"/>
    <w:rsid w:val="004432C1"/>
    <w:rsid w:val="004433EA"/>
    <w:rsid w:val="004439DB"/>
    <w:rsid w:val="00444035"/>
    <w:rsid w:val="004440EC"/>
    <w:rsid w:val="0044435E"/>
    <w:rsid w:val="00444361"/>
    <w:rsid w:val="00444530"/>
    <w:rsid w:val="0044474B"/>
    <w:rsid w:val="00444904"/>
    <w:rsid w:val="00444D12"/>
    <w:rsid w:val="00444F2C"/>
    <w:rsid w:val="004453FB"/>
    <w:rsid w:val="00445EAA"/>
    <w:rsid w:val="004463B0"/>
    <w:rsid w:val="00446855"/>
    <w:rsid w:val="00446870"/>
    <w:rsid w:val="00446D2E"/>
    <w:rsid w:val="0044700A"/>
    <w:rsid w:val="0044712B"/>
    <w:rsid w:val="004474E7"/>
    <w:rsid w:val="00447548"/>
    <w:rsid w:val="0044760D"/>
    <w:rsid w:val="00447769"/>
    <w:rsid w:val="00447A53"/>
    <w:rsid w:val="00447AE8"/>
    <w:rsid w:val="00447BB4"/>
    <w:rsid w:val="00447BE9"/>
    <w:rsid w:val="00447DFE"/>
    <w:rsid w:val="004500BE"/>
    <w:rsid w:val="00450175"/>
    <w:rsid w:val="00450475"/>
    <w:rsid w:val="004505F3"/>
    <w:rsid w:val="0045077F"/>
    <w:rsid w:val="004507BE"/>
    <w:rsid w:val="00450A63"/>
    <w:rsid w:val="00450F96"/>
    <w:rsid w:val="004514AA"/>
    <w:rsid w:val="00451747"/>
    <w:rsid w:val="004517C8"/>
    <w:rsid w:val="00451CB4"/>
    <w:rsid w:val="00451E0B"/>
    <w:rsid w:val="00452261"/>
    <w:rsid w:val="004522B2"/>
    <w:rsid w:val="0045235D"/>
    <w:rsid w:val="004523EF"/>
    <w:rsid w:val="00452567"/>
    <w:rsid w:val="0045291F"/>
    <w:rsid w:val="0045331B"/>
    <w:rsid w:val="00453897"/>
    <w:rsid w:val="0045390E"/>
    <w:rsid w:val="00453C54"/>
    <w:rsid w:val="00453F3F"/>
    <w:rsid w:val="00453F4D"/>
    <w:rsid w:val="00454006"/>
    <w:rsid w:val="00454020"/>
    <w:rsid w:val="0045474F"/>
    <w:rsid w:val="004547B0"/>
    <w:rsid w:val="00454937"/>
    <w:rsid w:val="00454949"/>
    <w:rsid w:val="00454A6C"/>
    <w:rsid w:val="004550F1"/>
    <w:rsid w:val="0045519C"/>
    <w:rsid w:val="0045545C"/>
    <w:rsid w:val="004556EC"/>
    <w:rsid w:val="00455793"/>
    <w:rsid w:val="004558B4"/>
    <w:rsid w:val="0045595E"/>
    <w:rsid w:val="00455A6C"/>
    <w:rsid w:val="00455CEB"/>
    <w:rsid w:val="00455E01"/>
    <w:rsid w:val="00455E86"/>
    <w:rsid w:val="00456100"/>
    <w:rsid w:val="004563A1"/>
    <w:rsid w:val="00456555"/>
    <w:rsid w:val="004567FE"/>
    <w:rsid w:val="004569ED"/>
    <w:rsid w:val="00456ABD"/>
    <w:rsid w:val="00456DFD"/>
    <w:rsid w:val="00456E53"/>
    <w:rsid w:val="00456F61"/>
    <w:rsid w:val="00456FB6"/>
    <w:rsid w:val="00457080"/>
    <w:rsid w:val="0045719C"/>
    <w:rsid w:val="0045766F"/>
    <w:rsid w:val="004579A8"/>
    <w:rsid w:val="00457A49"/>
    <w:rsid w:val="00457A4F"/>
    <w:rsid w:val="00457C8B"/>
    <w:rsid w:val="00457FF3"/>
    <w:rsid w:val="00460133"/>
    <w:rsid w:val="004602B6"/>
    <w:rsid w:val="00460719"/>
    <w:rsid w:val="00460895"/>
    <w:rsid w:val="004608D3"/>
    <w:rsid w:val="00460A22"/>
    <w:rsid w:val="00460B49"/>
    <w:rsid w:val="00461327"/>
    <w:rsid w:val="00461449"/>
    <w:rsid w:val="00461668"/>
    <w:rsid w:val="004617D6"/>
    <w:rsid w:val="004619E3"/>
    <w:rsid w:val="00462136"/>
    <w:rsid w:val="004627B5"/>
    <w:rsid w:val="00462EB0"/>
    <w:rsid w:val="004630AB"/>
    <w:rsid w:val="00463A16"/>
    <w:rsid w:val="00463A6A"/>
    <w:rsid w:val="00463AF1"/>
    <w:rsid w:val="00463C91"/>
    <w:rsid w:val="004640B0"/>
    <w:rsid w:val="00464261"/>
    <w:rsid w:val="00464272"/>
    <w:rsid w:val="0046440D"/>
    <w:rsid w:val="004646C3"/>
    <w:rsid w:val="00464C7A"/>
    <w:rsid w:val="004651FB"/>
    <w:rsid w:val="004658B5"/>
    <w:rsid w:val="004658F3"/>
    <w:rsid w:val="00465C8B"/>
    <w:rsid w:val="00465CE0"/>
    <w:rsid w:val="00465E8A"/>
    <w:rsid w:val="0046603D"/>
    <w:rsid w:val="00466330"/>
    <w:rsid w:val="00466589"/>
    <w:rsid w:val="00466693"/>
    <w:rsid w:val="00466C97"/>
    <w:rsid w:val="004670A8"/>
    <w:rsid w:val="00467187"/>
    <w:rsid w:val="004671B5"/>
    <w:rsid w:val="004671F3"/>
    <w:rsid w:val="004673FE"/>
    <w:rsid w:val="0046750B"/>
    <w:rsid w:val="0046750C"/>
    <w:rsid w:val="00467686"/>
    <w:rsid w:val="004676F6"/>
    <w:rsid w:val="00467A0C"/>
    <w:rsid w:val="00467B17"/>
    <w:rsid w:val="0047013C"/>
    <w:rsid w:val="004701D3"/>
    <w:rsid w:val="004702FE"/>
    <w:rsid w:val="00470601"/>
    <w:rsid w:val="00470954"/>
    <w:rsid w:val="004709B8"/>
    <w:rsid w:val="00470A0B"/>
    <w:rsid w:val="00470AA5"/>
    <w:rsid w:val="00470F4F"/>
    <w:rsid w:val="00471059"/>
    <w:rsid w:val="0047154A"/>
    <w:rsid w:val="00471641"/>
    <w:rsid w:val="004716BE"/>
    <w:rsid w:val="00471CAA"/>
    <w:rsid w:val="00471DD5"/>
    <w:rsid w:val="00471FA0"/>
    <w:rsid w:val="004721B4"/>
    <w:rsid w:val="004722CA"/>
    <w:rsid w:val="0047237D"/>
    <w:rsid w:val="0047238B"/>
    <w:rsid w:val="004724C4"/>
    <w:rsid w:val="0047272B"/>
    <w:rsid w:val="00472819"/>
    <w:rsid w:val="004728AF"/>
    <w:rsid w:val="00472AF5"/>
    <w:rsid w:val="00472C99"/>
    <w:rsid w:val="00472E5F"/>
    <w:rsid w:val="004730C3"/>
    <w:rsid w:val="00473741"/>
    <w:rsid w:val="00473B1A"/>
    <w:rsid w:val="00473E33"/>
    <w:rsid w:val="00473FC7"/>
    <w:rsid w:val="004740F6"/>
    <w:rsid w:val="004741A9"/>
    <w:rsid w:val="00474223"/>
    <w:rsid w:val="00474346"/>
    <w:rsid w:val="004744E5"/>
    <w:rsid w:val="0047479E"/>
    <w:rsid w:val="00474906"/>
    <w:rsid w:val="00474956"/>
    <w:rsid w:val="00474D87"/>
    <w:rsid w:val="00474FCF"/>
    <w:rsid w:val="004750B5"/>
    <w:rsid w:val="00475157"/>
    <w:rsid w:val="00475349"/>
    <w:rsid w:val="004757CC"/>
    <w:rsid w:val="00475943"/>
    <w:rsid w:val="00475B73"/>
    <w:rsid w:val="00475BFA"/>
    <w:rsid w:val="00475E6B"/>
    <w:rsid w:val="0047607A"/>
    <w:rsid w:val="00476A20"/>
    <w:rsid w:val="00476A72"/>
    <w:rsid w:val="00476AC7"/>
    <w:rsid w:val="00476D7D"/>
    <w:rsid w:val="004771D3"/>
    <w:rsid w:val="004776D9"/>
    <w:rsid w:val="004779CD"/>
    <w:rsid w:val="0048048C"/>
    <w:rsid w:val="004804A4"/>
    <w:rsid w:val="00480B14"/>
    <w:rsid w:val="00480BFA"/>
    <w:rsid w:val="00480EC9"/>
    <w:rsid w:val="00480F54"/>
    <w:rsid w:val="00481085"/>
    <w:rsid w:val="004812CC"/>
    <w:rsid w:val="0048152B"/>
    <w:rsid w:val="00481538"/>
    <w:rsid w:val="0048185D"/>
    <w:rsid w:val="00482003"/>
    <w:rsid w:val="004829AD"/>
    <w:rsid w:val="00482AA0"/>
    <w:rsid w:val="00482AB6"/>
    <w:rsid w:val="0048335E"/>
    <w:rsid w:val="004835A9"/>
    <w:rsid w:val="00483752"/>
    <w:rsid w:val="004837A8"/>
    <w:rsid w:val="00483ACA"/>
    <w:rsid w:val="00483B88"/>
    <w:rsid w:val="00483C60"/>
    <w:rsid w:val="00483CBD"/>
    <w:rsid w:val="00483D39"/>
    <w:rsid w:val="0048415C"/>
    <w:rsid w:val="00484162"/>
    <w:rsid w:val="00484197"/>
    <w:rsid w:val="004841D9"/>
    <w:rsid w:val="00484453"/>
    <w:rsid w:val="00484849"/>
    <w:rsid w:val="00484A5B"/>
    <w:rsid w:val="00484F97"/>
    <w:rsid w:val="00485131"/>
    <w:rsid w:val="00485473"/>
    <w:rsid w:val="0048591F"/>
    <w:rsid w:val="00485A70"/>
    <w:rsid w:val="00485F31"/>
    <w:rsid w:val="00485FCB"/>
    <w:rsid w:val="004866B4"/>
    <w:rsid w:val="00486923"/>
    <w:rsid w:val="00486C63"/>
    <w:rsid w:val="00486D20"/>
    <w:rsid w:val="00486F10"/>
    <w:rsid w:val="00487756"/>
    <w:rsid w:val="00487A78"/>
    <w:rsid w:val="00487DBB"/>
    <w:rsid w:val="00487F38"/>
    <w:rsid w:val="00490099"/>
    <w:rsid w:val="004900BE"/>
    <w:rsid w:val="00490207"/>
    <w:rsid w:val="00490265"/>
    <w:rsid w:val="00490315"/>
    <w:rsid w:val="004904D1"/>
    <w:rsid w:val="0049057B"/>
    <w:rsid w:val="0049072B"/>
    <w:rsid w:val="00490991"/>
    <w:rsid w:val="00490C33"/>
    <w:rsid w:val="00490E27"/>
    <w:rsid w:val="00490E47"/>
    <w:rsid w:val="00490E9C"/>
    <w:rsid w:val="00490EDD"/>
    <w:rsid w:val="00490FFE"/>
    <w:rsid w:val="004911E2"/>
    <w:rsid w:val="00491267"/>
    <w:rsid w:val="0049136C"/>
    <w:rsid w:val="004913E5"/>
    <w:rsid w:val="004915D5"/>
    <w:rsid w:val="004918DE"/>
    <w:rsid w:val="00491A3C"/>
    <w:rsid w:val="00491ADE"/>
    <w:rsid w:val="00491CE0"/>
    <w:rsid w:val="00491D72"/>
    <w:rsid w:val="00491D73"/>
    <w:rsid w:val="00492123"/>
    <w:rsid w:val="00492330"/>
    <w:rsid w:val="0049243E"/>
    <w:rsid w:val="004925B5"/>
    <w:rsid w:val="00492649"/>
    <w:rsid w:val="004927F0"/>
    <w:rsid w:val="004927FE"/>
    <w:rsid w:val="00492B02"/>
    <w:rsid w:val="0049307B"/>
    <w:rsid w:val="00493109"/>
    <w:rsid w:val="0049326E"/>
    <w:rsid w:val="00493381"/>
    <w:rsid w:val="00493428"/>
    <w:rsid w:val="00493624"/>
    <w:rsid w:val="004937F9"/>
    <w:rsid w:val="00493BC5"/>
    <w:rsid w:val="00493E38"/>
    <w:rsid w:val="004941CF"/>
    <w:rsid w:val="0049424A"/>
    <w:rsid w:val="00494422"/>
    <w:rsid w:val="00494449"/>
    <w:rsid w:val="004945A6"/>
    <w:rsid w:val="004945E1"/>
    <w:rsid w:val="00494A4A"/>
    <w:rsid w:val="00494AF6"/>
    <w:rsid w:val="00494BFE"/>
    <w:rsid w:val="00494F8B"/>
    <w:rsid w:val="004952B2"/>
    <w:rsid w:val="004954D8"/>
    <w:rsid w:val="004954E5"/>
    <w:rsid w:val="00495811"/>
    <w:rsid w:val="00495976"/>
    <w:rsid w:val="00495B1D"/>
    <w:rsid w:val="00495B95"/>
    <w:rsid w:val="00495F01"/>
    <w:rsid w:val="0049616F"/>
    <w:rsid w:val="00496313"/>
    <w:rsid w:val="004969AA"/>
    <w:rsid w:val="004969CE"/>
    <w:rsid w:val="00496CB7"/>
    <w:rsid w:val="00496D60"/>
    <w:rsid w:val="00497592"/>
    <w:rsid w:val="0049759D"/>
    <w:rsid w:val="0049776D"/>
    <w:rsid w:val="004A001F"/>
    <w:rsid w:val="004A0388"/>
    <w:rsid w:val="004A0711"/>
    <w:rsid w:val="004A0729"/>
    <w:rsid w:val="004A0B65"/>
    <w:rsid w:val="004A1043"/>
    <w:rsid w:val="004A1174"/>
    <w:rsid w:val="004A1293"/>
    <w:rsid w:val="004A12D6"/>
    <w:rsid w:val="004A150D"/>
    <w:rsid w:val="004A1629"/>
    <w:rsid w:val="004A1BE0"/>
    <w:rsid w:val="004A1FB6"/>
    <w:rsid w:val="004A2191"/>
    <w:rsid w:val="004A2275"/>
    <w:rsid w:val="004A2455"/>
    <w:rsid w:val="004A256E"/>
    <w:rsid w:val="004A2635"/>
    <w:rsid w:val="004A265D"/>
    <w:rsid w:val="004A2673"/>
    <w:rsid w:val="004A26A4"/>
    <w:rsid w:val="004A2742"/>
    <w:rsid w:val="004A2CA4"/>
    <w:rsid w:val="004A318A"/>
    <w:rsid w:val="004A3459"/>
    <w:rsid w:val="004A3809"/>
    <w:rsid w:val="004A3B39"/>
    <w:rsid w:val="004A3B83"/>
    <w:rsid w:val="004A3C79"/>
    <w:rsid w:val="004A3CC8"/>
    <w:rsid w:val="004A3CE9"/>
    <w:rsid w:val="004A3E11"/>
    <w:rsid w:val="004A3E5D"/>
    <w:rsid w:val="004A3F72"/>
    <w:rsid w:val="004A3FF5"/>
    <w:rsid w:val="004A445C"/>
    <w:rsid w:val="004A4E75"/>
    <w:rsid w:val="004A4F2D"/>
    <w:rsid w:val="004A4F79"/>
    <w:rsid w:val="004A5363"/>
    <w:rsid w:val="004A5545"/>
    <w:rsid w:val="004A56CB"/>
    <w:rsid w:val="004A570D"/>
    <w:rsid w:val="004A576D"/>
    <w:rsid w:val="004A5822"/>
    <w:rsid w:val="004A58E7"/>
    <w:rsid w:val="004A5973"/>
    <w:rsid w:val="004A59A4"/>
    <w:rsid w:val="004A5F2F"/>
    <w:rsid w:val="004A687B"/>
    <w:rsid w:val="004A6FD0"/>
    <w:rsid w:val="004A7342"/>
    <w:rsid w:val="004A736A"/>
    <w:rsid w:val="004B005F"/>
    <w:rsid w:val="004B0741"/>
    <w:rsid w:val="004B0CC5"/>
    <w:rsid w:val="004B0DB6"/>
    <w:rsid w:val="004B0E81"/>
    <w:rsid w:val="004B0F74"/>
    <w:rsid w:val="004B0FD2"/>
    <w:rsid w:val="004B128A"/>
    <w:rsid w:val="004B13FE"/>
    <w:rsid w:val="004B146A"/>
    <w:rsid w:val="004B1BE3"/>
    <w:rsid w:val="004B1F74"/>
    <w:rsid w:val="004B1FE6"/>
    <w:rsid w:val="004B22BC"/>
    <w:rsid w:val="004B231B"/>
    <w:rsid w:val="004B2399"/>
    <w:rsid w:val="004B2409"/>
    <w:rsid w:val="004B296B"/>
    <w:rsid w:val="004B2CF6"/>
    <w:rsid w:val="004B2F23"/>
    <w:rsid w:val="004B3124"/>
    <w:rsid w:val="004B317B"/>
    <w:rsid w:val="004B31D0"/>
    <w:rsid w:val="004B36DA"/>
    <w:rsid w:val="004B3814"/>
    <w:rsid w:val="004B383D"/>
    <w:rsid w:val="004B3893"/>
    <w:rsid w:val="004B3EAD"/>
    <w:rsid w:val="004B4069"/>
    <w:rsid w:val="004B408E"/>
    <w:rsid w:val="004B440D"/>
    <w:rsid w:val="004B4692"/>
    <w:rsid w:val="004B46F6"/>
    <w:rsid w:val="004B4987"/>
    <w:rsid w:val="004B4A7F"/>
    <w:rsid w:val="004B4D09"/>
    <w:rsid w:val="004B4D69"/>
    <w:rsid w:val="004B4E10"/>
    <w:rsid w:val="004B4F26"/>
    <w:rsid w:val="004B539B"/>
    <w:rsid w:val="004B5411"/>
    <w:rsid w:val="004B56F0"/>
    <w:rsid w:val="004B576C"/>
    <w:rsid w:val="004B5B6B"/>
    <w:rsid w:val="004B5D95"/>
    <w:rsid w:val="004B777F"/>
    <w:rsid w:val="004B7A9F"/>
    <w:rsid w:val="004B7CBD"/>
    <w:rsid w:val="004B7EE2"/>
    <w:rsid w:val="004B7FC6"/>
    <w:rsid w:val="004C002F"/>
    <w:rsid w:val="004C015A"/>
    <w:rsid w:val="004C022D"/>
    <w:rsid w:val="004C036D"/>
    <w:rsid w:val="004C066C"/>
    <w:rsid w:val="004C0780"/>
    <w:rsid w:val="004C0940"/>
    <w:rsid w:val="004C0A9B"/>
    <w:rsid w:val="004C0D29"/>
    <w:rsid w:val="004C0ED7"/>
    <w:rsid w:val="004C13EC"/>
    <w:rsid w:val="004C157E"/>
    <w:rsid w:val="004C18ED"/>
    <w:rsid w:val="004C1A60"/>
    <w:rsid w:val="004C1C73"/>
    <w:rsid w:val="004C2052"/>
    <w:rsid w:val="004C2713"/>
    <w:rsid w:val="004C2C31"/>
    <w:rsid w:val="004C2DB0"/>
    <w:rsid w:val="004C2F49"/>
    <w:rsid w:val="004C3144"/>
    <w:rsid w:val="004C31F3"/>
    <w:rsid w:val="004C32EB"/>
    <w:rsid w:val="004C33E3"/>
    <w:rsid w:val="004C3777"/>
    <w:rsid w:val="004C37B0"/>
    <w:rsid w:val="004C3C27"/>
    <w:rsid w:val="004C3CDE"/>
    <w:rsid w:val="004C3D9D"/>
    <w:rsid w:val="004C3ECC"/>
    <w:rsid w:val="004C3EE4"/>
    <w:rsid w:val="004C40CC"/>
    <w:rsid w:val="004C426C"/>
    <w:rsid w:val="004C428B"/>
    <w:rsid w:val="004C42C8"/>
    <w:rsid w:val="004C4355"/>
    <w:rsid w:val="004C46E9"/>
    <w:rsid w:val="004C48EA"/>
    <w:rsid w:val="004C49A9"/>
    <w:rsid w:val="004C4AEB"/>
    <w:rsid w:val="004C4EA2"/>
    <w:rsid w:val="004C55A1"/>
    <w:rsid w:val="004C57C6"/>
    <w:rsid w:val="004C58AE"/>
    <w:rsid w:val="004C5B26"/>
    <w:rsid w:val="004C6243"/>
    <w:rsid w:val="004C63CB"/>
    <w:rsid w:val="004C6565"/>
    <w:rsid w:val="004C683B"/>
    <w:rsid w:val="004C683E"/>
    <w:rsid w:val="004C687B"/>
    <w:rsid w:val="004C69EC"/>
    <w:rsid w:val="004C69F7"/>
    <w:rsid w:val="004C6D16"/>
    <w:rsid w:val="004C74AA"/>
    <w:rsid w:val="004C74D5"/>
    <w:rsid w:val="004C7A34"/>
    <w:rsid w:val="004C7AF2"/>
    <w:rsid w:val="004C7B3E"/>
    <w:rsid w:val="004C7BEA"/>
    <w:rsid w:val="004C7C65"/>
    <w:rsid w:val="004D033B"/>
    <w:rsid w:val="004D04CD"/>
    <w:rsid w:val="004D06D7"/>
    <w:rsid w:val="004D072B"/>
    <w:rsid w:val="004D0D9F"/>
    <w:rsid w:val="004D10F7"/>
    <w:rsid w:val="004D1110"/>
    <w:rsid w:val="004D130B"/>
    <w:rsid w:val="004D13BB"/>
    <w:rsid w:val="004D145F"/>
    <w:rsid w:val="004D1B70"/>
    <w:rsid w:val="004D1B98"/>
    <w:rsid w:val="004D1D7A"/>
    <w:rsid w:val="004D1DB0"/>
    <w:rsid w:val="004D23F8"/>
    <w:rsid w:val="004D253D"/>
    <w:rsid w:val="004D2545"/>
    <w:rsid w:val="004D282B"/>
    <w:rsid w:val="004D2883"/>
    <w:rsid w:val="004D2A87"/>
    <w:rsid w:val="004D2B6C"/>
    <w:rsid w:val="004D2C7B"/>
    <w:rsid w:val="004D2D05"/>
    <w:rsid w:val="004D3041"/>
    <w:rsid w:val="004D316E"/>
    <w:rsid w:val="004D3799"/>
    <w:rsid w:val="004D37E1"/>
    <w:rsid w:val="004D3A80"/>
    <w:rsid w:val="004D3E3B"/>
    <w:rsid w:val="004D4006"/>
    <w:rsid w:val="004D4077"/>
    <w:rsid w:val="004D4207"/>
    <w:rsid w:val="004D44A1"/>
    <w:rsid w:val="004D4514"/>
    <w:rsid w:val="004D4920"/>
    <w:rsid w:val="004D4B1A"/>
    <w:rsid w:val="004D4B6E"/>
    <w:rsid w:val="004D4BE0"/>
    <w:rsid w:val="004D4DFA"/>
    <w:rsid w:val="004D51FE"/>
    <w:rsid w:val="004D54A9"/>
    <w:rsid w:val="004D5635"/>
    <w:rsid w:val="004D576D"/>
    <w:rsid w:val="004D581D"/>
    <w:rsid w:val="004D58AC"/>
    <w:rsid w:val="004D59CC"/>
    <w:rsid w:val="004D5A05"/>
    <w:rsid w:val="004D60BA"/>
    <w:rsid w:val="004D6300"/>
    <w:rsid w:val="004D6407"/>
    <w:rsid w:val="004D6409"/>
    <w:rsid w:val="004D64AB"/>
    <w:rsid w:val="004D6787"/>
    <w:rsid w:val="004D699B"/>
    <w:rsid w:val="004D6B76"/>
    <w:rsid w:val="004D6C4F"/>
    <w:rsid w:val="004D7121"/>
    <w:rsid w:val="004D76B4"/>
    <w:rsid w:val="004D7FEC"/>
    <w:rsid w:val="004E0231"/>
    <w:rsid w:val="004E0261"/>
    <w:rsid w:val="004E04AE"/>
    <w:rsid w:val="004E05C4"/>
    <w:rsid w:val="004E06F6"/>
    <w:rsid w:val="004E076A"/>
    <w:rsid w:val="004E080B"/>
    <w:rsid w:val="004E0C3F"/>
    <w:rsid w:val="004E0FBE"/>
    <w:rsid w:val="004E0FF1"/>
    <w:rsid w:val="004E152C"/>
    <w:rsid w:val="004E153D"/>
    <w:rsid w:val="004E178B"/>
    <w:rsid w:val="004E1824"/>
    <w:rsid w:val="004E1C6C"/>
    <w:rsid w:val="004E2306"/>
    <w:rsid w:val="004E2454"/>
    <w:rsid w:val="004E2737"/>
    <w:rsid w:val="004E2BDF"/>
    <w:rsid w:val="004E310C"/>
    <w:rsid w:val="004E336E"/>
    <w:rsid w:val="004E33A8"/>
    <w:rsid w:val="004E3753"/>
    <w:rsid w:val="004E3A5E"/>
    <w:rsid w:val="004E3C09"/>
    <w:rsid w:val="004E422F"/>
    <w:rsid w:val="004E4307"/>
    <w:rsid w:val="004E4320"/>
    <w:rsid w:val="004E451E"/>
    <w:rsid w:val="004E4845"/>
    <w:rsid w:val="004E4DF8"/>
    <w:rsid w:val="004E4F0F"/>
    <w:rsid w:val="004E5153"/>
    <w:rsid w:val="004E5311"/>
    <w:rsid w:val="004E5851"/>
    <w:rsid w:val="004E6072"/>
    <w:rsid w:val="004E6648"/>
    <w:rsid w:val="004E68A7"/>
    <w:rsid w:val="004E68E1"/>
    <w:rsid w:val="004E69DE"/>
    <w:rsid w:val="004E6B55"/>
    <w:rsid w:val="004E6C49"/>
    <w:rsid w:val="004E7199"/>
    <w:rsid w:val="004E7364"/>
    <w:rsid w:val="004E75A4"/>
    <w:rsid w:val="004E7A5B"/>
    <w:rsid w:val="004E7B7C"/>
    <w:rsid w:val="004E7CFE"/>
    <w:rsid w:val="004E7D07"/>
    <w:rsid w:val="004E7E85"/>
    <w:rsid w:val="004F0326"/>
    <w:rsid w:val="004F03C7"/>
    <w:rsid w:val="004F0426"/>
    <w:rsid w:val="004F0459"/>
    <w:rsid w:val="004F080C"/>
    <w:rsid w:val="004F0889"/>
    <w:rsid w:val="004F0B10"/>
    <w:rsid w:val="004F1413"/>
    <w:rsid w:val="004F14BC"/>
    <w:rsid w:val="004F1704"/>
    <w:rsid w:val="004F178F"/>
    <w:rsid w:val="004F1797"/>
    <w:rsid w:val="004F1ADD"/>
    <w:rsid w:val="004F1B65"/>
    <w:rsid w:val="004F1BD0"/>
    <w:rsid w:val="004F1DC8"/>
    <w:rsid w:val="004F24D7"/>
    <w:rsid w:val="004F25F4"/>
    <w:rsid w:val="004F29AC"/>
    <w:rsid w:val="004F2A11"/>
    <w:rsid w:val="004F3085"/>
    <w:rsid w:val="004F3B6E"/>
    <w:rsid w:val="004F3CDF"/>
    <w:rsid w:val="004F3D62"/>
    <w:rsid w:val="004F45ED"/>
    <w:rsid w:val="004F4817"/>
    <w:rsid w:val="004F4B93"/>
    <w:rsid w:val="004F4D05"/>
    <w:rsid w:val="004F592B"/>
    <w:rsid w:val="004F631F"/>
    <w:rsid w:val="004F671B"/>
    <w:rsid w:val="004F6759"/>
    <w:rsid w:val="004F6AD6"/>
    <w:rsid w:val="004F6AEE"/>
    <w:rsid w:val="004F6C9D"/>
    <w:rsid w:val="004F7409"/>
    <w:rsid w:val="004F7427"/>
    <w:rsid w:val="004F753A"/>
    <w:rsid w:val="004F76FF"/>
    <w:rsid w:val="004F7E37"/>
    <w:rsid w:val="004F7E8E"/>
    <w:rsid w:val="00500955"/>
    <w:rsid w:val="00500976"/>
    <w:rsid w:val="00500ADA"/>
    <w:rsid w:val="005012DE"/>
    <w:rsid w:val="005016EA"/>
    <w:rsid w:val="00501739"/>
    <w:rsid w:val="00501963"/>
    <w:rsid w:val="00501976"/>
    <w:rsid w:val="00501BAE"/>
    <w:rsid w:val="00501F9E"/>
    <w:rsid w:val="00502025"/>
    <w:rsid w:val="00502080"/>
    <w:rsid w:val="00502225"/>
    <w:rsid w:val="0050247B"/>
    <w:rsid w:val="0050292A"/>
    <w:rsid w:val="00502B94"/>
    <w:rsid w:val="00502CA0"/>
    <w:rsid w:val="005030D4"/>
    <w:rsid w:val="0050345A"/>
    <w:rsid w:val="0050356C"/>
    <w:rsid w:val="00503658"/>
    <w:rsid w:val="00503669"/>
    <w:rsid w:val="00503832"/>
    <w:rsid w:val="00503970"/>
    <w:rsid w:val="00503AE2"/>
    <w:rsid w:val="00503D93"/>
    <w:rsid w:val="0050450F"/>
    <w:rsid w:val="00504864"/>
    <w:rsid w:val="00505021"/>
    <w:rsid w:val="00505155"/>
    <w:rsid w:val="00505768"/>
    <w:rsid w:val="00505791"/>
    <w:rsid w:val="005057DB"/>
    <w:rsid w:val="00505CE4"/>
    <w:rsid w:val="00505E01"/>
    <w:rsid w:val="00505F5F"/>
    <w:rsid w:val="00506036"/>
    <w:rsid w:val="00506289"/>
    <w:rsid w:val="005067E9"/>
    <w:rsid w:val="00506825"/>
    <w:rsid w:val="00506A2D"/>
    <w:rsid w:val="00506E54"/>
    <w:rsid w:val="00506ED1"/>
    <w:rsid w:val="00506F90"/>
    <w:rsid w:val="00507252"/>
    <w:rsid w:val="005072FB"/>
    <w:rsid w:val="005073CB"/>
    <w:rsid w:val="00507659"/>
    <w:rsid w:val="005076B4"/>
    <w:rsid w:val="005076E8"/>
    <w:rsid w:val="00507800"/>
    <w:rsid w:val="00507940"/>
    <w:rsid w:val="005079D8"/>
    <w:rsid w:val="00507A1B"/>
    <w:rsid w:val="00507ACF"/>
    <w:rsid w:val="00507B33"/>
    <w:rsid w:val="00507C80"/>
    <w:rsid w:val="0051003E"/>
    <w:rsid w:val="005101F5"/>
    <w:rsid w:val="00510B95"/>
    <w:rsid w:val="00510D00"/>
    <w:rsid w:val="00511013"/>
    <w:rsid w:val="00511284"/>
    <w:rsid w:val="00511417"/>
    <w:rsid w:val="0051185A"/>
    <w:rsid w:val="00511A53"/>
    <w:rsid w:val="005121FF"/>
    <w:rsid w:val="00512482"/>
    <w:rsid w:val="00512580"/>
    <w:rsid w:val="00512B80"/>
    <w:rsid w:val="00512D82"/>
    <w:rsid w:val="00513213"/>
    <w:rsid w:val="0051340F"/>
    <w:rsid w:val="0051343A"/>
    <w:rsid w:val="00513565"/>
    <w:rsid w:val="005135F6"/>
    <w:rsid w:val="00513779"/>
    <w:rsid w:val="00513846"/>
    <w:rsid w:val="00513920"/>
    <w:rsid w:val="0051398C"/>
    <w:rsid w:val="00513C97"/>
    <w:rsid w:val="00513D37"/>
    <w:rsid w:val="00514565"/>
    <w:rsid w:val="005145F6"/>
    <w:rsid w:val="005147F2"/>
    <w:rsid w:val="00514AA4"/>
    <w:rsid w:val="00515011"/>
    <w:rsid w:val="00515181"/>
    <w:rsid w:val="005152E4"/>
    <w:rsid w:val="005153DD"/>
    <w:rsid w:val="00515639"/>
    <w:rsid w:val="00515AE4"/>
    <w:rsid w:val="00515D19"/>
    <w:rsid w:val="005160CF"/>
    <w:rsid w:val="005162C5"/>
    <w:rsid w:val="0051645C"/>
    <w:rsid w:val="0051657C"/>
    <w:rsid w:val="0051682E"/>
    <w:rsid w:val="00516B6B"/>
    <w:rsid w:val="00517FA9"/>
    <w:rsid w:val="00517FD2"/>
    <w:rsid w:val="00520052"/>
    <w:rsid w:val="005201FB"/>
    <w:rsid w:val="005205FE"/>
    <w:rsid w:val="00520B5F"/>
    <w:rsid w:val="00520B7D"/>
    <w:rsid w:val="00520B9C"/>
    <w:rsid w:val="00520C71"/>
    <w:rsid w:val="0052110F"/>
    <w:rsid w:val="00521303"/>
    <w:rsid w:val="00521341"/>
    <w:rsid w:val="00521650"/>
    <w:rsid w:val="00521828"/>
    <w:rsid w:val="005218CE"/>
    <w:rsid w:val="00521971"/>
    <w:rsid w:val="00521BCB"/>
    <w:rsid w:val="00521E5B"/>
    <w:rsid w:val="00521E92"/>
    <w:rsid w:val="00522040"/>
    <w:rsid w:val="005220D2"/>
    <w:rsid w:val="00522400"/>
    <w:rsid w:val="00522610"/>
    <w:rsid w:val="00522E3B"/>
    <w:rsid w:val="00522E8A"/>
    <w:rsid w:val="0052304D"/>
    <w:rsid w:val="005231A3"/>
    <w:rsid w:val="00523239"/>
    <w:rsid w:val="00523251"/>
    <w:rsid w:val="00523477"/>
    <w:rsid w:val="00523757"/>
    <w:rsid w:val="00523920"/>
    <w:rsid w:val="005239C2"/>
    <w:rsid w:val="00523F7A"/>
    <w:rsid w:val="00523FF9"/>
    <w:rsid w:val="00524046"/>
    <w:rsid w:val="005245BE"/>
    <w:rsid w:val="00524730"/>
    <w:rsid w:val="00524737"/>
    <w:rsid w:val="00524AEA"/>
    <w:rsid w:val="00524D0F"/>
    <w:rsid w:val="00525A9F"/>
    <w:rsid w:val="00525AAA"/>
    <w:rsid w:val="00525ABF"/>
    <w:rsid w:val="00525CCE"/>
    <w:rsid w:val="00525DB8"/>
    <w:rsid w:val="00525DF1"/>
    <w:rsid w:val="0052608E"/>
    <w:rsid w:val="00526182"/>
    <w:rsid w:val="00526220"/>
    <w:rsid w:val="00526362"/>
    <w:rsid w:val="005264DA"/>
    <w:rsid w:val="005265BF"/>
    <w:rsid w:val="0052669A"/>
    <w:rsid w:val="00526A86"/>
    <w:rsid w:val="00526AF0"/>
    <w:rsid w:val="00526DD2"/>
    <w:rsid w:val="00526EAB"/>
    <w:rsid w:val="0052704E"/>
    <w:rsid w:val="005270AA"/>
    <w:rsid w:val="0052758B"/>
    <w:rsid w:val="0052773F"/>
    <w:rsid w:val="0052795B"/>
    <w:rsid w:val="00527FC2"/>
    <w:rsid w:val="005302B4"/>
    <w:rsid w:val="005306A3"/>
    <w:rsid w:val="005308F8"/>
    <w:rsid w:val="00530DA5"/>
    <w:rsid w:val="00530F95"/>
    <w:rsid w:val="00530FFE"/>
    <w:rsid w:val="0053111D"/>
    <w:rsid w:val="00531344"/>
    <w:rsid w:val="00531749"/>
    <w:rsid w:val="005317D0"/>
    <w:rsid w:val="00531A76"/>
    <w:rsid w:val="00531C56"/>
    <w:rsid w:val="0053209B"/>
    <w:rsid w:val="0053237C"/>
    <w:rsid w:val="0053274A"/>
    <w:rsid w:val="0053283C"/>
    <w:rsid w:val="00532EAE"/>
    <w:rsid w:val="0053309B"/>
    <w:rsid w:val="0053310B"/>
    <w:rsid w:val="005337A7"/>
    <w:rsid w:val="005337EB"/>
    <w:rsid w:val="005339C8"/>
    <w:rsid w:val="00533B19"/>
    <w:rsid w:val="00533BAD"/>
    <w:rsid w:val="00533C6B"/>
    <w:rsid w:val="00533DED"/>
    <w:rsid w:val="00533DFB"/>
    <w:rsid w:val="00533FD0"/>
    <w:rsid w:val="0053403D"/>
    <w:rsid w:val="0053426E"/>
    <w:rsid w:val="005342F5"/>
    <w:rsid w:val="005345A0"/>
    <w:rsid w:val="005345DA"/>
    <w:rsid w:val="0053462F"/>
    <w:rsid w:val="00534716"/>
    <w:rsid w:val="00534936"/>
    <w:rsid w:val="00534CDD"/>
    <w:rsid w:val="00534F7E"/>
    <w:rsid w:val="00535378"/>
    <w:rsid w:val="005353F8"/>
    <w:rsid w:val="0053540C"/>
    <w:rsid w:val="0053546D"/>
    <w:rsid w:val="005356D6"/>
    <w:rsid w:val="00535841"/>
    <w:rsid w:val="0053593F"/>
    <w:rsid w:val="00535AC2"/>
    <w:rsid w:val="00535E59"/>
    <w:rsid w:val="005360BD"/>
    <w:rsid w:val="0053619C"/>
    <w:rsid w:val="005365C6"/>
    <w:rsid w:val="00536B5C"/>
    <w:rsid w:val="00536C51"/>
    <w:rsid w:val="00537131"/>
    <w:rsid w:val="00537435"/>
    <w:rsid w:val="0053765C"/>
    <w:rsid w:val="005376D2"/>
    <w:rsid w:val="00537751"/>
    <w:rsid w:val="0053786C"/>
    <w:rsid w:val="00537A86"/>
    <w:rsid w:val="00537AE6"/>
    <w:rsid w:val="00537C5E"/>
    <w:rsid w:val="00537D44"/>
    <w:rsid w:val="00537D4C"/>
    <w:rsid w:val="00537F20"/>
    <w:rsid w:val="005402E2"/>
    <w:rsid w:val="00540388"/>
    <w:rsid w:val="005404AA"/>
    <w:rsid w:val="00540664"/>
    <w:rsid w:val="0054083E"/>
    <w:rsid w:val="00540903"/>
    <w:rsid w:val="00540C91"/>
    <w:rsid w:val="00540DB2"/>
    <w:rsid w:val="00540EDF"/>
    <w:rsid w:val="005414B2"/>
    <w:rsid w:val="005419D4"/>
    <w:rsid w:val="00541A5E"/>
    <w:rsid w:val="00541D66"/>
    <w:rsid w:val="00541F6B"/>
    <w:rsid w:val="005420B1"/>
    <w:rsid w:val="00542111"/>
    <w:rsid w:val="00542408"/>
    <w:rsid w:val="0054288C"/>
    <w:rsid w:val="00542A51"/>
    <w:rsid w:val="00542E4A"/>
    <w:rsid w:val="00542EA3"/>
    <w:rsid w:val="0054303D"/>
    <w:rsid w:val="005431AA"/>
    <w:rsid w:val="00543212"/>
    <w:rsid w:val="0054367B"/>
    <w:rsid w:val="005436F8"/>
    <w:rsid w:val="00543809"/>
    <w:rsid w:val="00543C53"/>
    <w:rsid w:val="00543ED5"/>
    <w:rsid w:val="0054426A"/>
    <w:rsid w:val="005442B9"/>
    <w:rsid w:val="005444A1"/>
    <w:rsid w:val="00544F2D"/>
    <w:rsid w:val="00544FEB"/>
    <w:rsid w:val="00545397"/>
    <w:rsid w:val="0054541A"/>
    <w:rsid w:val="00545581"/>
    <w:rsid w:val="005456B1"/>
    <w:rsid w:val="00545EC5"/>
    <w:rsid w:val="005461F6"/>
    <w:rsid w:val="00546563"/>
    <w:rsid w:val="0054673C"/>
    <w:rsid w:val="005467C5"/>
    <w:rsid w:val="00546C2B"/>
    <w:rsid w:val="00546C2D"/>
    <w:rsid w:val="00546DE3"/>
    <w:rsid w:val="005471BF"/>
    <w:rsid w:val="005473A3"/>
    <w:rsid w:val="0054753D"/>
    <w:rsid w:val="005475D3"/>
    <w:rsid w:val="005476F8"/>
    <w:rsid w:val="0054793F"/>
    <w:rsid w:val="00547E1C"/>
    <w:rsid w:val="00550091"/>
    <w:rsid w:val="005503BD"/>
    <w:rsid w:val="0055086F"/>
    <w:rsid w:val="0055099A"/>
    <w:rsid w:val="00550C9C"/>
    <w:rsid w:val="00550DDE"/>
    <w:rsid w:val="00550E03"/>
    <w:rsid w:val="00551099"/>
    <w:rsid w:val="005510AA"/>
    <w:rsid w:val="00551190"/>
    <w:rsid w:val="0055147B"/>
    <w:rsid w:val="005517E5"/>
    <w:rsid w:val="00551B76"/>
    <w:rsid w:val="00552701"/>
    <w:rsid w:val="0055291B"/>
    <w:rsid w:val="00552B17"/>
    <w:rsid w:val="00552C49"/>
    <w:rsid w:val="00552D8C"/>
    <w:rsid w:val="00552ED1"/>
    <w:rsid w:val="0055341F"/>
    <w:rsid w:val="005534BB"/>
    <w:rsid w:val="00553918"/>
    <w:rsid w:val="00553AF1"/>
    <w:rsid w:val="00553B8A"/>
    <w:rsid w:val="005542A6"/>
    <w:rsid w:val="005543AA"/>
    <w:rsid w:val="005543C5"/>
    <w:rsid w:val="005544B3"/>
    <w:rsid w:val="0055477E"/>
    <w:rsid w:val="00554A8E"/>
    <w:rsid w:val="00554ADB"/>
    <w:rsid w:val="00554C08"/>
    <w:rsid w:val="00554D9A"/>
    <w:rsid w:val="00554F06"/>
    <w:rsid w:val="00555151"/>
    <w:rsid w:val="005557E3"/>
    <w:rsid w:val="0055594B"/>
    <w:rsid w:val="00555A40"/>
    <w:rsid w:val="00555AAD"/>
    <w:rsid w:val="00555AC9"/>
    <w:rsid w:val="00555B9D"/>
    <w:rsid w:val="00555DF8"/>
    <w:rsid w:val="005561B1"/>
    <w:rsid w:val="005562C4"/>
    <w:rsid w:val="005568D9"/>
    <w:rsid w:val="00556BA2"/>
    <w:rsid w:val="00556C5C"/>
    <w:rsid w:val="00556E77"/>
    <w:rsid w:val="00556FD9"/>
    <w:rsid w:val="0055759E"/>
    <w:rsid w:val="00557877"/>
    <w:rsid w:val="00557B1A"/>
    <w:rsid w:val="00557DC3"/>
    <w:rsid w:val="00557E4C"/>
    <w:rsid w:val="00557F6D"/>
    <w:rsid w:val="005601CC"/>
    <w:rsid w:val="0056025A"/>
    <w:rsid w:val="005603B2"/>
    <w:rsid w:val="005605FA"/>
    <w:rsid w:val="0056088B"/>
    <w:rsid w:val="00560CCD"/>
    <w:rsid w:val="00560F48"/>
    <w:rsid w:val="0056110C"/>
    <w:rsid w:val="005611BD"/>
    <w:rsid w:val="005612F0"/>
    <w:rsid w:val="0056138E"/>
    <w:rsid w:val="0056153A"/>
    <w:rsid w:val="005617D0"/>
    <w:rsid w:val="00561875"/>
    <w:rsid w:val="00561901"/>
    <w:rsid w:val="005619F1"/>
    <w:rsid w:val="00561A67"/>
    <w:rsid w:val="00561F07"/>
    <w:rsid w:val="0056245E"/>
    <w:rsid w:val="00562487"/>
    <w:rsid w:val="0056254F"/>
    <w:rsid w:val="00562843"/>
    <w:rsid w:val="005628E9"/>
    <w:rsid w:val="00562969"/>
    <w:rsid w:val="00562E46"/>
    <w:rsid w:val="00562F84"/>
    <w:rsid w:val="00563332"/>
    <w:rsid w:val="005634D9"/>
    <w:rsid w:val="00563569"/>
    <w:rsid w:val="00563637"/>
    <w:rsid w:val="00563711"/>
    <w:rsid w:val="005637C2"/>
    <w:rsid w:val="00563C28"/>
    <w:rsid w:val="005642B3"/>
    <w:rsid w:val="0056442A"/>
    <w:rsid w:val="0056444B"/>
    <w:rsid w:val="0056487E"/>
    <w:rsid w:val="00564A33"/>
    <w:rsid w:val="00564ECC"/>
    <w:rsid w:val="00564F78"/>
    <w:rsid w:val="00565083"/>
    <w:rsid w:val="00565158"/>
    <w:rsid w:val="00565844"/>
    <w:rsid w:val="00565C73"/>
    <w:rsid w:val="00565D18"/>
    <w:rsid w:val="00566142"/>
    <w:rsid w:val="0056628C"/>
    <w:rsid w:val="00566422"/>
    <w:rsid w:val="0056677D"/>
    <w:rsid w:val="0056693F"/>
    <w:rsid w:val="00566A93"/>
    <w:rsid w:val="00566D6D"/>
    <w:rsid w:val="00566FEC"/>
    <w:rsid w:val="00567361"/>
    <w:rsid w:val="0056792C"/>
    <w:rsid w:val="00567BA3"/>
    <w:rsid w:val="00567E8F"/>
    <w:rsid w:val="0057005A"/>
    <w:rsid w:val="00570243"/>
    <w:rsid w:val="005703EA"/>
    <w:rsid w:val="005704F4"/>
    <w:rsid w:val="00570689"/>
    <w:rsid w:val="00570D07"/>
    <w:rsid w:val="00570E30"/>
    <w:rsid w:val="005711BB"/>
    <w:rsid w:val="005712F8"/>
    <w:rsid w:val="00571301"/>
    <w:rsid w:val="005717D9"/>
    <w:rsid w:val="0057194E"/>
    <w:rsid w:val="0057197A"/>
    <w:rsid w:val="00571B82"/>
    <w:rsid w:val="00571D26"/>
    <w:rsid w:val="00571E05"/>
    <w:rsid w:val="00572074"/>
    <w:rsid w:val="0057209C"/>
    <w:rsid w:val="005721EB"/>
    <w:rsid w:val="00572349"/>
    <w:rsid w:val="00572382"/>
    <w:rsid w:val="00572687"/>
    <w:rsid w:val="005726A3"/>
    <w:rsid w:val="00572AA3"/>
    <w:rsid w:val="00572D04"/>
    <w:rsid w:val="00572D60"/>
    <w:rsid w:val="0057323E"/>
    <w:rsid w:val="00573311"/>
    <w:rsid w:val="005736E0"/>
    <w:rsid w:val="005737FD"/>
    <w:rsid w:val="00573915"/>
    <w:rsid w:val="005739EF"/>
    <w:rsid w:val="00573F15"/>
    <w:rsid w:val="00574007"/>
    <w:rsid w:val="0057406C"/>
    <w:rsid w:val="0057411A"/>
    <w:rsid w:val="0057465B"/>
    <w:rsid w:val="00574C5D"/>
    <w:rsid w:val="00574C95"/>
    <w:rsid w:val="00574CE6"/>
    <w:rsid w:val="00574E7C"/>
    <w:rsid w:val="00574EB3"/>
    <w:rsid w:val="00574F09"/>
    <w:rsid w:val="00575161"/>
    <w:rsid w:val="00575674"/>
    <w:rsid w:val="00575763"/>
    <w:rsid w:val="00575A6D"/>
    <w:rsid w:val="00575F26"/>
    <w:rsid w:val="00575F8E"/>
    <w:rsid w:val="005766EC"/>
    <w:rsid w:val="005767D9"/>
    <w:rsid w:val="0057689B"/>
    <w:rsid w:val="00576A63"/>
    <w:rsid w:val="00576A8A"/>
    <w:rsid w:val="00576CCA"/>
    <w:rsid w:val="00576EBD"/>
    <w:rsid w:val="00577146"/>
    <w:rsid w:val="00577398"/>
    <w:rsid w:val="005773A0"/>
    <w:rsid w:val="0057745A"/>
    <w:rsid w:val="00577461"/>
    <w:rsid w:val="005775AE"/>
    <w:rsid w:val="005800F8"/>
    <w:rsid w:val="005801AA"/>
    <w:rsid w:val="005801ED"/>
    <w:rsid w:val="005803D8"/>
    <w:rsid w:val="005806D7"/>
    <w:rsid w:val="0058096D"/>
    <w:rsid w:val="00580A07"/>
    <w:rsid w:val="00581068"/>
    <w:rsid w:val="0058156A"/>
    <w:rsid w:val="0058185A"/>
    <w:rsid w:val="00581AB5"/>
    <w:rsid w:val="00581E0B"/>
    <w:rsid w:val="00582002"/>
    <w:rsid w:val="00582328"/>
    <w:rsid w:val="005824EF"/>
    <w:rsid w:val="00582928"/>
    <w:rsid w:val="00583758"/>
    <w:rsid w:val="005838F0"/>
    <w:rsid w:val="00583C56"/>
    <w:rsid w:val="00583C58"/>
    <w:rsid w:val="00583DCF"/>
    <w:rsid w:val="00584050"/>
    <w:rsid w:val="00584529"/>
    <w:rsid w:val="0058452E"/>
    <w:rsid w:val="005845EA"/>
    <w:rsid w:val="00584C3C"/>
    <w:rsid w:val="00584C54"/>
    <w:rsid w:val="00584CAA"/>
    <w:rsid w:val="00584CC3"/>
    <w:rsid w:val="00584CF3"/>
    <w:rsid w:val="0058501F"/>
    <w:rsid w:val="00585104"/>
    <w:rsid w:val="00585123"/>
    <w:rsid w:val="00585259"/>
    <w:rsid w:val="00585525"/>
    <w:rsid w:val="00585538"/>
    <w:rsid w:val="0058570E"/>
    <w:rsid w:val="0058588D"/>
    <w:rsid w:val="00585A49"/>
    <w:rsid w:val="00585BF7"/>
    <w:rsid w:val="00585F26"/>
    <w:rsid w:val="00585FB8"/>
    <w:rsid w:val="005860CF"/>
    <w:rsid w:val="005861E2"/>
    <w:rsid w:val="0058682F"/>
    <w:rsid w:val="005868CA"/>
    <w:rsid w:val="00586A15"/>
    <w:rsid w:val="00586CAF"/>
    <w:rsid w:val="00586D72"/>
    <w:rsid w:val="00586E9C"/>
    <w:rsid w:val="00586EFD"/>
    <w:rsid w:val="00586F31"/>
    <w:rsid w:val="00587256"/>
    <w:rsid w:val="005873C9"/>
    <w:rsid w:val="005876DF"/>
    <w:rsid w:val="005877E8"/>
    <w:rsid w:val="00587E8E"/>
    <w:rsid w:val="00587F47"/>
    <w:rsid w:val="00587F73"/>
    <w:rsid w:val="00590662"/>
    <w:rsid w:val="005906D7"/>
    <w:rsid w:val="005907E1"/>
    <w:rsid w:val="00590913"/>
    <w:rsid w:val="00590A4E"/>
    <w:rsid w:val="00590B0C"/>
    <w:rsid w:val="00590E36"/>
    <w:rsid w:val="00590F71"/>
    <w:rsid w:val="00591260"/>
    <w:rsid w:val="00591280"/>
    <w:rsid w:val="005914A1"/>
    <w:rsid w:val="0059171A"/>
    <w:rsid w:val="0059197F"/>
    <w:rsid w:val="00591EE9"/>
    <w:rsid w:val="0059203D"/>
    <w:rsid w:val="00592105"/>
    <w:rsid w:val="005922C2"/>
    <w:rsid w:val="00592518"/>
    <w:rsid w:val="00592632"/>
    <w:rsid w:val="005928AC"/>
    <w:rsid w:val="005929BF"/>
    <w:rsid w:val="00592AF9"/>
    <w:rsid w:val="00592B0F"/>
    <w:rsid w:val="00592D1E"/>
    <w:rsid w:val="00592EC5"/>
    <w:rsid w:val="005933B5"/>
    <w:rsid w:val="00593540"/>
    <w:rsid w:val="00593838"/>
    <w:rsid w:val="00593D1A"/>
    <w:rsid w:val="00593DCE"/>
    <w:rsid w:val="00593E82"/>
    <w:rsid w:val="00593F49"/>
    <w:rsid w:val="00593FF1"/>
    <w:rsid w:val="0059435A"/>
    <w:rsid w:val="00594448"/>
    <w:rsid w:val="0059451C"/>
    <w:rsid w:val="005947DC"/>
    <w:rsid w:val="005948CF"/>
    <w:rsid w:val="00594A39"/>
    <w:rsid w:val="00594F04"/>
    <w:rsid w:val="005954A5"/>
    <w:rsid w:val="00595AE1"/>
    <w:rsid w:val="00595BF1"/>
    <w:rsid w:val="00595CD9"/>
    <w:rsid w:val="00595D21"/>
    <w:rsid w:val="00595E6C"/>
    <w:rsid w:val="00595F02"/>
    <w:rsid w:val="00595F55"/>
    <w:rsid w:val="005960D3"/>
    <w:rsid w:val="0059622E"/>
    <w:rsid w:val="0059664C"/>
    <w:rsid w:val="00596886"/>
    <w:rsid w:val="005968AE"/>
    <w:rsid w:val="00596CC9"/>
    <w:rsid w:val="00596DF4"/>
    <w:rsid w:val="0059718E"/>
    <w:rsid w:val="00597456"/>
    <w:rsid w:val="00597520"/>
    <w:rsid w:val="00597802"/>
    <w:rsid w:val="00597ED0"/>
    <w:rsid w:val="00597FE5"/>
    <w:rsid w:val="005A004D"/>
    <w:rsid w:val="005A01AD"/>
    <w:rsid w:val="005A0305"/>
    <w:rsid w:val="005A0602"/>
    <w:rsid w:val="005A0825"/>
    <w:rsid w:val="005A0999"/>
    <w:rsid w:val="005A12E0"/>
    <w:rsid w:val="005A17B8"/>
    <w:rsid w:val="005A1831"/>
    <w:rsid w:val="005A1BDD"/>
    <w:rsid w:val="005A1C35"/>
    <w:rsid w:val="005A1DCF"/>
    <w:rsid w:val="005A239F"/>
    <w:rsid w:val="005A25EF"/>
    <w:rsid w:val="005A27F0"/>
    <w:rsid w:val="005A2817"/>
    <w:rsid w:val="005A285F"/>
    <w:rsid w:val="005A286E"/>
    <w:rsid w:val="005A28E8"/>
    <w:rsid w:val="005A2C57"/>
    <w:rsid w:val="005A2C72"/>
    <w:rsid w:val="005A2CCC"/>
    <w:rsid w:val="005A2D3E"/>
    <w:rsid w:val="005A31E3"/>
    <w:rsid w:val="005A34F5"/>
    <w:rsid w:val="005A371C"/>
    <w:rsid w:val="005A39C0"/>
    <w:rsid w:val="005A3A41"/>
    <w:rsid w:val="005A3A55"/>
    <w:rsid w:val="005A3C59"/>
    <w:rsid w:val="005A3C75"/>
    <w:rsid w:val="005A4465"/>
    <w:rsid w:val="005A452B"/>
    <w:rsid w:val="005A493B"/>
    <w:rsid w:val="005A4BF2"/>
    <w:rsid w:val="005A50EF"/>
    <w:rsid w:val="005A577A"/>
    <w:rsid w:val="005A5A05"/>
    <w:rsid w:val="005A5F1F"/>
    <w:rsid w:val="005A6029"/>
    <w:rsid w:val="005A606D"/>
    <w:rsid w:val="005A6247"/>
    <w:rsid w:val="005A628E"/>
    <w:rsid w:val="005A6641"/>
    <w:rsid w:val="005A685A"/>
    <w:rsid w:val="005A68C7"/>
    <w:rsid w:val="005A6BFE"/>
    <w:rsid w:val="005A6C12"/>
    <w:rsid w:val="005A6CA0"/>
    <w:rsid w:val="005A6F0C"/>
    <w:rsid w:val="005A719F"/>
    <w:rsid w:val="005A74A8"/>
    <w:rsid w:val="005A77B0"/>
    <w:rsid w:val="005A7970"/>
    <w:rsid w:val="005A7D4B"/>
    <w:rsid w:val="005A7F14"/>
    <w:rsid w:val="005B0009"/>
    <w:rsid w:val="005B0335"/>
    <w:rsid w:val="005B0534"/>
    <w:rsid w:val="005B05BB"/>
    <w:rsid w:val="005B0739"/>
    <w:rsid w:val="005B086F"/>
    <w:rsid w:val="005B097A"/>
    <w:rsid w:val="005B0D9C"/>
    <w:rsid w:val="005B18D8"/>
    <w:rsid w:val="005B1BFD"/>
    <w:rsid w:val="005B1CEA"/>
    <w:rsid w:val="005B1E1C"/>
    <w:rsid w:val="005B22A7"/>
    <w:rsid w:val="005B253A"/>
    <w:rsid w:val="005B26C3"/>
    <w:rsid w:val="005B2719"/>
    <w:rsid w:val="005B2853"/>
    <w:rsid w:val="005B2A0E"/>
    <w:rsid w:val="005B2B11"/>
    <w:rsid w:val="005B2C3A"/>
    <w:rsid w:val="005B2C9B"/>
    <w:rsid w:val="005B2E82"/>
    <w:rsid w:val="005B2FD2"/>
    <w:rsid w:val="005B30F1"/>
    <w:rsid w:val="005B32B6"/>
    <w:rsid w:val="005B32FA"/>
    <w:rsid w:val="005B3C6E"/>
    <w:rsid w:val="005B3E37"/>
    <w:rsid w:val="005B4421"/>
    <w:rsid w:val="005B465B"/>
    <w:rsid w:val="005B4661"/>
    <w:rsid w:val="005B471C"/>
    <w:rsid w:val="005B4CDC"/>
    <w:rsid w:val="005B58A3"/>
    <w:rsid w:val="005B5C29"/>
    <w:rsid w:val="005B6160"/>
    <w:rsid w:val="005B64B3"/>
    <w:rsid w:val="005B64CC"/>
    <w:rsid w:val="005B66AB"/>
    <w:rsid w:val="005B67BD"/>
    <w:rsid w:val="005B68F9"/>
    <w:rsid w:val="005B6BC6"/>
    <w:rsid w:val="005B6C5A"/>
    <w:rsid w:val="005B72D9"/>
    <w:rsid w:val="005B7362"/>
    <w:rsid w:val="005B7510"/>
    <w:rsid w:val="005B77B9"/>
    <w:rsid w:val="005B77F0"/>
    <w:rsid w:val="005B787B"/>
    <w:rsid w:val="005B7917"/>
    <w:rsid w:val="005C0140"/>
    <w:rsid w:val="005C0354"/>
    <w:rsid w:val="005C0E2B"/>
    <w:rsid w:val="005C0E2F"/>
    <w:rsid w:val="005C0E57"/>
    <w:rsid w:val="005C0EC2"/>
    <w:rsid w:val="005C10C3"/>
    <w:rsid w:val="005C10F6"/>
    <w:rsid w:val="005C11E1"/>
    <w:rsid w:val="005C1376"/>
    <w:rsid w:val="005C13B1"/>
    <w:rsid w:val="005C13F0"/>
    <w:rsid w:val="005C14AE"/>
    <w:rsid w:val="005C14E3"/>
    <w:rsid w:val="005C1506"/>
    <w:rsid w:val="005C15B5"/>
    <w:rsid w:val="005C15FE"/>
    <w:rsid w:val="005C176B"/>
    <w:rsid w:val="005C17BF"/>
    <w:rsid w:val="005C1B77"/>
    <w:rsid w:val="005C1F21"/>
    <w:rsid w:val="005C2148"/>
    <w:rsid w:val="005C25D4"/>
    <w:rsid w:val="005C2A11"/>
    <w:rsid w:val="005C2F62"/>
    <w:rsid w:val="005C3134"/>
    <w:rsid w:val="005C333D"/>
    <w:rsid w:val="005C34E7"/>
    <w:rsid w:val="005C36BB"/>
    <w:rsid w:val="005C38C2"/>
    <w:rsid w:val="005C3B19"/>
    <w:rsid w:val="005C3B25"/>
    <w:rsid w:val="005C3CB4"/>
    <w:rsid w:val="005C40A6"/>
    <w:rsid w:val="005C41EA"/>
    <w:rsid w:val="005C43D5"/>
    <w:rsid w:val="005C44C7"/>
    <w:rsid w:val="005C4731"/>
    <w:rsid w:val="005C48C7"/>
    <w:rsid w:val="005C49A6"/>
    <w:rsid w:val="005C4CF1"/>
    <w:rsid w:val="005C4F54"/>
    <w:rsid w:val="005C500C"/>
    <w:rsid w:val="005C506B"/>
    <w:rsid w:val="005C535F"/>
    <w:rsid w:val="005C5718"/>
    <w:rsid w:val="005C5858"/>
    <w:rsid w:val="005C5A43"/>
    <w:rsid w:val="005C5A57"/>
    <w:rsid w:val="005C5ACE"/>
    <w:rsid w:val="005C5CC4"/>
    <w:rsid w:val="005C5F32"/>
    <w:rsid w:val="005C60B6"/>
    <w:rsid w:val="005C6129"/>
    <w:rsid w:val="005C614D"/>
    <w:rsid w:val="005C63F0"/>
    <w:rsid w:val="005C640B"/>
    <w:rsid w:val="005C6645"/>
    <w:rsid w:val="005C68E9"/>
    <w:rsid w:val="005C6BF8"/>
    <w:rsid w:val="005C6C10"/>
    <w:rsid w:val="005C6F4B"/>
    <w:rsid w:val="005C72CE"/>
    <w:rsid w:val="005C7440"/>
    <w:rsid w:val="005C7950"/>
    <w:rsid w:val="005C7953"/>
    <w:rsid w:val="005C7BCD"/>
    <w:rsid w:val="005C7DDD"/>
    <w:rsid w:val="005C7EDF"/>
    <w:rsid w:val="005D0809"/>
    <w:rsid w:val="005D082C"/>
    <w:rsid w:val="005D0834"/>
    <w:rsid w:val="005D094C"/>
    <w:rsid w:val="005D09CB"/>
    <w:rsid w:val="005D0C6F"/>
    <w:rsid w:val="005D0D1A"/>
    <w:rsid w:val="005D0F2E"/>
    <w:rsid w:val="005D13A0"/>
    <w:rsid w:val="005D1404"/>
    <w:rsid w:val="005D17B4"/>
    <w:rsid w:val="005D1AFE"/>
    <w:rsid w:val="005D1C52"/>
    <w:rsid w:val="005D211D"/>
    <w:rsid w:val="005D2133"/>
    <w:rsid w:val="005D223C"/>
    <w:rsid w:val="005D22F6"/>
    <w:rsid w:val="005D2420"/>
    <w:rsid w:val="005D26B8"/>
    <w:rsid w:val="005D2B3F"/>
    <w:rsid w:val="005D2B41"/>
    <w:rsid w:val="005D2BEC"/>
    <w:rsid w:val="005D2C99"/>
    <w:rsid w:val="005D2F0D"/>
    <w:rsid w:val="005D3067"/>
    <w:rsid w:val="005D32BC"/>
    <w:rsid w:val="005D3788"/>
    <w:rsid w:val="005D3922"/>
    <w:rsid w:val="005D3D49"/>
    <w:rsid w:val="005D4043"/>
    <w:rsid w:val="005D4897"/>
    <w:rsid w:val="005D4DA5"/>
    <w:rsid w:val="005D4E8B"/>
    <w:rsid w:val="005D50F4"/>
    <w:rsid w:val="005D5166"/>
    <w:rsid w:val="005D5411"/>
    <w:rsid w:val="005D551B"/>
    <w:rsid w:val="005D55B5"/>
    <w:rsid w:val="005D56AF"/>
    <w:rsid w:val="005D588C"/>
    <w:rsid w:val="005D5954"/>
    <w:rsid w:val="005D5B46"/>
    <w:rsid w:val="005D5BAA"/>
    <w:rsid w:val="005D5C74"/>
    <w:rsid w:val="005D5EB3"/>
    <w:rsid w:val="005D62D2"/>
    <w:rsid w:val="005D6433"/>
    <w:rsid w:val="005D64D0"/>
    <w:rsid w:val="005D65C0"/>
    <w:rsid w:val="005D675C"/>
    <w:rsid w:val="005D6806"/>
    <w:rsid w:val="005D68F1"/>
    <w:rsid w:val="005D69AC"/>
    <w:rsid w:val="005D6A94"/>
    <w:rsid w:val="005D6AE3"/>
    <w:rsid w:val="005D6B75"/>
    <w:rsid w:val="005D6C41"/>
    <w:rsid w:val="005D6D0D"/>
    <w:rsid w:val="005D6DBE"/>
    <w:rsid w:val="005D70D0"/>
    <w:rsid w:val="005D723E"/>
    <w:rsid w:val="005D7503"/>
    <w:rsid w:val="005D754F"/>
    <w:rsid w:val="005D7670"/>
    <w:rsid w:val="005D772C"/>
    <w:rsid w:val="005D7A72"/>
    <w:rsid w:val="005D7CDC"/>
    <w:rsid w:val="005E068C"/>
    <w:rsid w:val="005E0719"/>
    <w:rsid w:val="005E0B80"/>
    <w:rsid w:val="005E0BBA"/>
    <w:rsid w:val="005E0C4D"/>
    <w:rsid w:val="005E1081"/>
    <w:rsid w:val="005E1138"/>
    <w:rsid w:val="005E146D"/>
    <w:rsid w:val="005E183D"/>
    <w:rsid w:val="005E18A8"/>
    <w:rsid w:val="005E1A94"/>
    <w:rsid w:val="005E1E06"/>
    <w:rsid w:val="005E1EB3"/>
    <w:rsid w:val="005E20B3"/>
    <w:rsid w:val="005E2672"/>
    <w:rsid w:val="005E275F"/>
    <w:rsid w:val="005E2E7C"/>
    <w:rsid w:val="005E2F94"/>
    <w:rsid w:val="005E2FB4"/>
    <w:rsid w:val="005E303B"/>
    <w:rsid w:val="005E3133"/>
    <w:rsid w:val="005E35A1"/>
    <w:rsid w:val="005E3836"/>
    <w:rsid w:val="005E3882"/>
    <w:rsid w:val="005E398B"/>
    <w:rsid w:val="005E3F7E"/>
    <w:rsid w:val="005E43B1"/>
    <w:rsid w:val="005E43B2"/>
    <w:rsid w:val="005E442D"/>
    <w:rsid w:val="005E458C"/>
    <w:rsid w:val="005E484F"/>
    <w:rsid w:val="005E49C7"/>
    <w:rsid w:val="005E515D"/>
    <w:rsid w:val="005E555E"/>
    <w:rsid w:val="005E5BE5"/>
    <w:rsid w:val="005E5EC9"/>
    <w:rsid w:val="005E6008"/>
    <w:rsid w:val="005E62B9"/>
    <w:rsid w:val="005E690B"/>
    <w:rsid w:val="005E6E34"/>
    <w:rsid w:val="005E6F53"/>
    <w:rsid w:val="005E7188"/>
    <w:rsid w:val="005E7267"/>
    <w:rsid w:val="005E73A1"/>
    <w:rsid w:val="005E746E"/>
    <w:rsid w:val="005E7635"/>
    <w:rsid w:val="005E7759"/>
    <w:rsid w:val="005E78BC"/>
    <w:rsid w:val="005E7BF9"/>
    <w:rsid w:val="005E7C6A"/>
    <w:rsid w:val="005F044F"/>
    <w:rsid w:val="005F0491"/>
    <w:rsid w:val="005F04B8"/>
    <w:rsid w:val="005F0709"/>
    <w:rsid w:val="005F07E8"/>
    <w:rsid w:val="005F08AC"/>
    <w:rsid w:val="005F0905"/>
    <w:rsid w:val="005F0C0E"/>
    <w:rsid w:val="005F0F5F"/>
    <w:rsid w:val="005F1186"/>
    <w:rsid w:val="005F178C"/>
    <w:rsid w:val="005F192D"/>
    <w:rsid w:val="005F1A5C"/>
    <w:rsid w:val="005F1ADD"/>
    <w:rsid w:val="005F1D60"/>
    <w:rsid w:val="005F1E93"/>
    <w:rsid w:val="005F2151"/>
    <w:rsid w:val="005F2154"/>
    <w:rsid w:val="005F2267"/>
    <w:rsid w:val="005F281C"/>
    <w:rsid w:val="005F29C5"/>
    <w:rsid w:val="005F29D3"/>
    <w:rsid w:val="005F2BB7"/>
    <w:rsid w:val="005F2D82"/>
    <w:rsid w:val="005F2E2A"/>
    <w:rsid w:val="005F2F80"/>
    <w:rsid w:val="005F3629"/>
    <w:rsid w:val="005F36C6"/>
    <w:rsid w:val="005F3C04"/>
    <w:rsid w:val="005F3C9B"/>
    <w:rsid w:val="005F4051"/>
    <w:rsid w:val="005F4664"/>
    <w:rsid w:val="005F46D3"/>
    <w:rsid w:val="005F48EE"/>
    <w:rsid w:val="005F48EF"/>
    <w:rsid w:val="005F4B7F"/>
    <w:rsid w:val="005F4C14"/>
    <w:rsid w:val="005F4C45"/>
    <w:rsid w:val="005F4CDA"/>
    <w:rsid w:val="005F4D54"/>
    <w:rsid w:val="005F5147"/>
    <w:rsid w:val="005F521A"/>
    <w:rsid w:val="005F5270"/>
    <w:rsid w:val="005F53C3"/>
    <w:rsid w:val="005F5599"/>
    <w:rsid w:val="005F55FC"/>
    <w:rsid w:val="005F5A3C"/>
    <w:rsid w:val="005F5E4C"/>
    <w:rsid w:val="005F5EFB"/>
    <w:rsid w:val="005F60E5"/>
    <w:rsid w:val="005F613C"/>
    <w:rsid w:val="005F639D"/>
    <w:rsid w:val="005F6664"/>
    <w:rsid w:val="005F66E6"/>
    <w:rsid w:val="005F66E7"/>
    <w:rsid w:val="005F683A"/>
    <w:rsid w:val="005F69A0"/>
    <w:rsid w:val="005F6BDC"/>
    <w:rsid w:val="005F6EA9"/>
    <w:rsid w:val="005F6FEA"/>
    <w:rsid w:val="005F7143"/>
    <w:rsid w:val="005F744A"/>
    <w:rsid w:val="005F756D"/>
    <w:rsid w:val="005F75E6"/>
    <w:rsid w:val="005F7D16"/>
    <w:rsid w:val="005F7DCF"/>
    <w:rsid w:val="005F7DFB"/>
    <w:rsid w:val="005F7F45"/>
    <w:rsid w:val="006000EC"/>
    <w:rsid w:val="006002FA"/>
    <w:rsid w:val="006004B1"/>
    <w:rsid w:val="006006BC"/>
    <w:rsid w:val="0060085C"/>
    <w:rsid w:val="00600BA1"/>
    <w:rsid w:val="00600DBB"/>
    <w:rsid w:val="00600E6D"/>
    <w:rsid w:val="0060100B"/>
    <w:rsid w:val="006011A5"/>
    <w:rsid w:val="006013CA"/>
    <w:rsid w:val="00601441"/>
    <w:rsid w:val="0060145B"/>
    <w:rsid w:val="006015F3"/>
    <w:rsid w:val="006017D6"/>
    <w:rsid w:val="00601BB1"/>
    <w:rsid w:val="00601DD5"/>
    <w:rsid w:val="00601F2E"/>
    <w:rsid w:val="00602467"/>
    <w:rsid w:val="0060261A"/>
    <w:rsid w:val="00602906"/>
    <w:rsid w:val="0060294B"/>
    <w:rsid w:val="00602A2B"/>
    <w:rsid w:val="00602A7B"/>
    <w:rsid w:val="00602F0C"/>
    <w:rsid w:val="006032E4"/>
    <w:rsid w:val="00603841"/>
    <w:rsid w:val="00603932"/>
    <w:rsid w:val="00603BC9"/>
    <w:rsid w:val="00603BF3"/>
    <w:rsid w:val="00603D13"/>
    <w:rsid w:val="00603D7C"/>
    <w:rsid w:val="00603DFB"/>
    <w:rsid w:val="00603F44"/>
    <w:rsid w:val="00604054"/>
    <w:rsid w:val="00604377"/>
    <w:rsid w:val="00604411"/>
    <w:rsid w:val="00604868"/>
    <w:rsid w:val="00604BE2"/>
    <w:rsid w:val="006050CE"/>
    <w:rsid w:val="006051E4"/>
    <w:rsid w:val="006054AD"/>
    <w:rsid w:val="006055B0"/>
    <w:rsid w:val="00605ECF"/>
    <w:rsid w:val="006061C0"/>
    <w:rsid w:val="0060633C"/>
    <w:rsid w:val="0060647A"/>
    <w:rsid w:val="006064E4"/>
    <w:rsid w:val="006066BB"/>
    <w:rsid w:val="006068C3"/>
    <w:rsid w:val="006069E7"/>
    <w:rsid w:val="00606B38"/>
    <w:rsid w:val="00606EA2"/>
    <w:rsid w:val="00606FB1"/>
    <w:rsid w:val="0060704E"/>
    <w:rsid w:val="006070F7"/>
    <w:rsid w:val="00607316"/>
    <w:rsid w:val="00607350"/>
    <w:rsid w:val="006073A8"/>
    <w:rsid w:val="006075E7"/>
    <w:rsid w:val="006076C8"/>
    <w:rsid w:val="0060778D"/>
    <w:rsid w:val="00607802"/>
    <w:rsid w:val="00607891"/>
    <w:rsid w:val="006101A3"/>
    <w:rsid w:val="0061099A"/>
    <w:rsid w:val="00610C1F"/>
    <w:rsid w:val="00610D27"/>
    <w:rsid w:val="00610F00"/>
    <w:rsid w:val="00610FE2"/>
    <w:rsid w:val="006112D0"/>
    <w:rsid w:val="00611408"/>
    <w:rsid w:val="006115F7"/>
    <w:rsid w:val="00611606"/>
    <w:rsid w:val="00611DF7"/>
    <w:rsid w:val="006122D7"/>
    <w:rsid w:val="0061236B"/>
    <w:rsid w:val="006123CD"/>
    <w:rsid w:val="00612614"/>
    <w:rsid w:val="006128E8"/>
    <w:rsid w:val="006129BF"/>
    <w:rsid w:val="00612E37"/>
    <w:rsid w:val="00612E66"/>
    <w:rsid w:val="006130AD"/>
    <w:rsid w:val="0061335D"/>
    <w:rsid w:val="006135BF"/>
    <w:rsid w:val="006135C7"/>
    <w:rsid w:val="00613970"/>
    <w:rsid w:val="00613A81"/>
    <w:rsid w:val="00614076"/>
    <w:rsid w:val="00614953"/>
    <w:rsid w:val="00614B16"/>
    <w:rsid w:val="00614D4E"/>
    <w:rsid w:val="00614D75"/>
    <w:rsid w:val="00614F2A"/>
    <w:rsid w:val="0061525A"/>
    <w:rsid w:val="006154F3"/>
    <w:rsid w:val="006155F7"/>
    <w:rsid w:val="006157AC"/>
    <w:rsid w:val="0061589F"/>
    <w:rsid w:val="00615946"/>
    <w:rsid w:val="00615CF4"/>
    <w:rsid w:val="00615FBC"/>
    <w:rsid w:val="00616023"/>
    <w:rsid w:val="00616191"/>
    <w:rsid w:val="0061619B"/>
    <w:rsid w:val="006165D8"/>
    <w:rsid w:val="0061699A"/>
    <w:rsid w:val="00616DCC"/>
    <w:rsid w:val="00616EA5"/>
    <w:rsid w:val="00617716"/>
    <w:rsid w:val="006179A5"/>
    <w:rsid w:val="006201F3"/>
    <w:rsid w:val="006204DE"/>
    <w:rsid w:val="006208DC"/>
    <w:rsid w:val="00620A2B"/>
    <w:rsid w:val="00620B76"/>
    <w:rsid w:val="00620EA7"/>
    <w:rsid w:val="006213AF"/>
    <w:rsid w:val="006215E9"/>
    <w:rsid w:val="006224BC"/>
    <w:rsid w:val="006225A0"/>
    <w:rsid w:val="0062267B"/>
    <w:rsid w:val="00623045"/>
    <w:rsid w:val="00623229"/>
    <w:rsid w:val="006234BC"/>
    <w:rsid w:val="00623512"/>
    <w:rsid w:val="00623517"/>
    <w:rsid w:val="00623670"/>
    <w:rsid w:val="006238CC"/>
    <w:rsid w:val="00623B2F"/>
    <w:rsid w:val="0062403F"/>
    <w:rsid w:val="0062438E"/>
    <w:rsid w:val="006245F2"/>
    <w:rsid w:val="00624D92"/>
    <w:rsid w:val="00624E2A"/>
    <w:rsid w:val="00624F40"/>
    <w:rsid w:val="006256B8"/>
    <w:rsid w:val="00625ECE"/>
    <w:rsid w:val="00626712"/>
    <w:rsid w:val="006269E6"/>
    <w:rsid w:val="00626C4D"/>
    <w:rsid w:val="00626CCF"/>
    <w:rsid w:val="00627025"/>
    <w:rsid w:val="006272B4"/>
    <w:rsid w:val="0062756E"/>
    <w:rsid w:val="006278BD"/>
    <w:rsid w:val="00627ABF"/>
    <w:rsid w:val="00627FEC"/>
    <w:rsid w:val="006301C5"/>
    <w:rsid w:val="00630372"/>
    <w:rsid w:val="00630558"/>
    <w:rsid w:val="00630792"/>
    <w:rsid w:val="00630D32"/>
    <w:rsid w:val="0063104F"/>
    <w:rsid w:val="00631084"/>
    <w:rsid w:val="006310A4"/>
    <w:rsid w:val="0063122C"/>
    <w:rsid w:val="006313D1"/>
    <w:rsid w:val="006313FD"/>
    <w:rsid w:val="006315C8"/>
    <w:rsid w:val="00631AF3"/>
    <w:rsid w:val="00631DD1"/>
    <w:rsid w:val="00631E65"/>
    <w:rsid w:val="0063264E"/>
    <w:rsid w:val="006327C0"/>
    <w:rsid w:val="00632836"/>
    <w:rsid w:val="00632A3C"/>
    <w:rsid w:val="00632AB5"/>
    <w:rsid w:val="00632D00"/>
    <w:rsid w:val="006331EA"/>
    <w:rsid w:val="00633361"/>
    <w:rsid w:val="006334C3"/>
    <w:rsid w:val="00633519"/>
    <w:rsid w:val="00633A50"/>
    <w:rsid w:val="00633A82"/>
    <w:rsid w:val="00633C1C"/>
    <w:rsid w:val="00633FE5"/>
    <w:rsid w:val="006344B6"/>
    <w:rsid w:val="006345F6"/>
    <w:rsid w:val="0063461B"/>
    <w:rsid w:val="0063479F"/>
    <w:rsid w:val="00634808"/>
    <w:rsid w:val="006348CE"/>
    <w:rsid w:val="006349BF"/>
    <w:rsid w:val="00634BCF"/>
    <w:rsid w:val="00635364"/>
    <w:rsid w:val="00635442"/>
    <w:rsid w:val="00635602"/>
    <w:rsid w:val="00635647"/>
    <w:rsid w:val="00635BA7"/>
    <w:rsid w:val="00635EE6"/>
    <w:rsid w:val="00635FD4"/>
    <w:rsid w:val="0063611A"/>
    <w:rsid w:val="006361B3"/>
    <w:rsid w:val="006362CB"/>
    <w:rsid w:val="006362EC"/>
    <w:rsid w:val="006363DD"/>
    <w:rsid w:val="00636495"/>
    <w:rsid w:val="00636813"/>
    <w:rsid w:val="006368FA"/>
    <w:rsid w:val="00636F82"/>
    <w:rsid w:val="006374BD"/>
    <w:rsid w:val="00637554"/>
    <w:rsid w:val="006376AB"/>
    <w:rsid w:val="00637822"/>
    <w:rsid w:val="00637A22"/>
    <w:rsid w:val="00637CDF"/>
    <w:rsid w:val="00637EAE"/>
    <w:rsid w:val="00637F9A"/>
    <w:rsid w:val="00637FCA"/>
    <w:rsid w:val="0064015A"/>
    <w:rsid w:val="00640177"/>
    <w:rsid w:val="00640AA7"/>
    <w:rsid w:val="00640BA4"/>
    <w:rsid w:val="006410F9"/>
    <w:rsid w:val="00641944"/>
    <w:rsid w:val="00641AAE"/>
    <w:rsid w:val="00641B67"/>
    <w:rsid w:val="00641CA2"/>
    <w:rsid w:val="00642058"/>
    <w:rsid w:val="00642274"/>
    <w:rsid w:val="00642279"/>
    <w:rsid w:val="00642285"/>
    <w:rsid w:val="00642416"/>
    <w:rsid w:val="00642604"/>
    <w:rsid w:val="00642625"/>
    <w:rsid w:val="006427D0"/>
    <w:rsid w:val="00642C48"/>
    <w:rsid w:val="00642C75"/>
    <w:rsid w:val="0064326E"/>
    <w:rsid w:val="0064327F"/>
    <w:rsid w:val="006435BE"/>
    <w:rsid w:val="006436F7"/>
    <w:rsid w:val="006437F5"/>
    <w:rsid w:val="00643826"/>
    <w:rsid w:val="006439FF"/>
    <w:rsid w:val="00643A26"/>
    <w:rsid w:val="00643A31"/>
    <w:rsid w:val="00643F64"/>
    <w:rsid w:val="006441DD"/>
    <w:rsid w:val="006444C1"/>
    <w:rsid w:val="006448F5"/>
    <w:rsid w:val="00644A88"/>
    <w:rsid w:val="00644C33"/>
    <w:rsid w:val="00644C74"/>
    <w:rsid w:val="00644FD3"/>
    <w:rsid w:val="006450AF"/>
    <w:rsid w:val="006450BF"/>
    <w:rsid w:val="00645196"/>
    <w:rsid w:val="0064525B"/>
    <w:rsid w:val="00645332"/>
    <w:rsid w:val="00645AAD"/>
    <w:rsid w:val="00645DC2"/>
    <w:rsid w:val="00645E9C"/>
    <w:rsid w:val="0064615F"/>
    <w:rsid w:val="0064622F"/>
    <w:rsid w:val="006462AE"/>
    <w:rsid w:val="00646742"/>
    <w:rsid w:val="006468D9"/>
    <w:rsid w:val="00646BBC"/>
    <w:rsid w:val="00646DF5"/>
    <w:rsid w:val="00646E5D"/>
    <w:rsid w:val="00647100"/>
    <w:rsid w:val="006478C7"/>
    <w:rsid w:val="00647B06"/>
    <w:rsid w:val="00647BB7"/>
    <w:rsid w:val="0065007B"/>
    <w:rsid w:val="006500C4"/>
    <w:rsid w:val="00650178"/>
    <w:rsid w:val="00650280"/>
    <w:rsid w:val="00650A2C"/>
    <w:rsid w:val="00650AFF"/>
    <w:rsid w:val="00650C70"/>
    <w:rsid w:val="00650E70"/>
    <w:rsid w:val="006510C8"/>
    <w:rsid w:val="006510CB"/>
    <w:rsid w:val="006511CD"/>
    <w:rsid w:val="00651696"/>
    <w:rsid w:val="00651A17"/>
    <w:rsid w:val="00651C67"/>
    <w:rsid w:val="00651D05"/>
    <w:rsid w:val="00651DAD"/>
    <w:rsid w:val="00651DED"/>
    <w:rsid w:val="00651E92"/>
    <w:rsid w:val="006524B0"/>
    <w:rsid w:val="0065270D"/>
    <w:rsid w:val="00652729"/>
    <w:rsid w:val="00653161"/>
    <w:rsid w:val="006533DC"/>
    <w:rsid w:val="006534F5"/>
    <w:rsid w:val="00653561"/>
    <w:rsid w:val="00653578"/>
    <w:rsid w:val="006535C1"/>
    <w:rsid w:val="006536F1"/>
    <w:rsid w:val="006538DD"/>
    <w:rsid w:val="006539E6"/>
    <w:rsid w:val="00653DB6"/>
    <w:rsid w:val="00654054"/>
    <w:rsid w:val="00654111"/>
    <w:rsid w:val="00654456"/>
    <w:rsid w:val="006547B4"/>
    <w:rsid w:val="00654852"/>
    <w:rsid w:val="006548F6"/>
    <w:rsid w:val="0065498F"/>
    <w:rsid w:val="00654AC0"/>
    <w:rsid w:val="00654D45"/>
    <w:rsid w:val="00654E0F"/>
    <w:rsid w:val="00654FF5"/>
    <w:rsid w:val="0065508A"/>
    <w:rsid w:val="00655270"/>
    <w:rsid w:val="0065540C"/>
    <w:rsid w:val="00655C36"/>
    <w:rsid w:val="00656414"/>
    <w:rsid w:val="006568B2"/>
    <w:rsid w:val="006569D4"/>
    <w:rsid w:val="00656C20"/>
    <w:rsid w:val="0065711E"/>
    <w:rsid w:val="006573F8"/>
    <w:rsid w:val="0065762A"/>
    <w:rsid w:val="00657DDA"/>
    <w:rsid w:val="0066003D"/>
    <w:rsid w:val="00660364"/>
    <w:rsid w:val="00660394"/>
    <w:rsid w:val="00660758"/>
    <w:rsid w:val="00660787"/>
    <w:rsid w:val="006609EC"/>
    <w:rsid w:val="00660B3B"/>
    <w:rsid w:val="00660BC0"/>
    <w:rsid w:val="006611C8"/>
    <w:rsid w:val="0066134F"/>
    <w:rsid w:val="0066145B"/>
    <w:rsid w:val="00661759"/>
    <w:rsid w:val="006617A7"/>
    <w:rsid w:val="00661A2F"/>
    <w:rsid w:val="00661E76"/>
    <w:rsid w:val="00661F1A"/>
    <w:rsid w:val="006624A8"/>
    <w:rsid w:val="0066292F"/>
    <w:rsid w:val="00662968"/>
    <w:rsid w:val="00662B6C"/>
    <w:rsid w:val="00662DB6"/>
    <w:rsid w:val="00662F70"/>
    <w:rsid w:val="006635E6"/>
    <w:rsid w:val="00663BE1"/>
    <w:rsid w:val="00663C11"/>
    <w:rsid w:val="00663CA8"/>
    <w:rsid w:val="00663D5B"/>
    <w:rsid w:val="00663D78"/>
    <w:rsid w:val="00663E5C"/>
    <w:rsid w:val="00663EF3"/>
    <w:rsid w:val="00664123"/>
    <w:rsid w:val="0066417A"/>
    <w:rsid w:val="00664696"/>
    <w:rsid w:val="00664A15"/>
    <w:rsid w:val="00664D3B"/>
    <w:rsid w:val="00664D4E"/>
    <w:rsid w:val="00664ED0"/>
    <w:rsid w:val="00664F86"/>
    <w:rsid w:val="006650CF"/>
    <w:rsid w:val="006651EE"/>
    <w:rsid w:val="00665295"/>
    <w:rsid w:val="0066554A"/>
    <w:rsid w:val="006655B5"/>
    <w:rsid w:val="006656FE"/>
    <w:rsid w:val="00665957"/>
    <w:rsid w:val="00665C11"/>
    <w:rsid w:val="0066615C"/>
    <w:rsid w:val="00666191"/>
    <w:rsid w:val="00666242"/>
    <w:rsid w:val="0066628A"/>
    <w:rsid w:val="006662AC"/>
    <w:rsid w:val="00666415"/>
    <w:rsid w:val="00666679"/>
    <w:rsid w:val="006668C2"/>
    <w:rsid w:val="00666946"/>
    <w:rsid w:val="00666BCF"/>
    <w:rsid w:val="00666DE6"/>
    <w:rsid w:val="00666EF7"/>
    <w:rsid w:val="00666F0A"/>
    <w:rsid w:val="0066731F"/>
    <w:rsid w:val="00670041"/>
    <w:rsid w:val="00670428"/>
    <w:rsid w:val="006706BD"/>
    <w:rsid w:val="006709B2"/>
    <w:rsid w:val="006711CE"/>
    <w:rsid w:val="006711EB"/>
    <w:rsid w:val="0067123E"/>
    <w:rsid w:val="006713A1"/>
    <w:rsid w:val="00671536"/>
    <w:rsid w:val="006715E0"/>
    <w:rsid w:val="006715E2"/>
    <w:rsid w:val="00671695"/>
    <w:rsid w:val="00671E25"/>
    <w:rsid w:val="00672002"/>
    <w:rsid w:val="00672295"/>
    <w:rsid w:val="00672322"/>
    <w:rsid w:val="0067236C"/>
    <w:rsid w:val="006728CE"/>
    <w:rsid w:val="006729A8"/>
    <w:rsid w:val="00672B65"/>
    <w:rsid w:val="00672E82"/>
    <w:rsid w:val="0067346E"/>
    <w:rsid w:val="006734B8"/>
    <w:rsid w:val="006734E1"/>
    <w:rsid w:val="006734F9"/>
    <w:rsid w:val="00673501"/>
    <w:rsid w:val="00673569"/>
    <w:rsid w:val="00674026"/>
    <w:rsid w:val="00674758"/>
    <w:rsid w:val="00674B2F"/>
    <w:rsid w:val="00674C1E"/>
    <w:rsid w:val="00675144"/>
    <w:rsid w:val="00675279"/>
    <w:rsid w:val="0067528F"/>
    <w:rsid w:val="006753EE"/>
    <w:rsid w:val="006754B5"/>
    <w:rsid w:val="00675A11"/>
    <w:rsid w:val="00675C39"/>
    <w:rsid w:val="00675EC2"/>
    <w:rsid w:val="00675FC4"/>
    <w:rsid w:val="00676032"/>
    <w:rsid w:val="00676749"/>
    <w:rsid w:val="00676989"/>
    <w:rsid w:val="00676A16"/>
    <w:rsid w:val="00676A9A"/>
    <w:rsid w:val="00676C9F"/>
    <w:rsid w:val="00676EF1"/>
    <w:rsid w:val="0067776B"/>
    <w:rsid w:val="0067786C"/>
    <w:rsid w:val="00677A38"/>
    <w:rsid w:val="00677B0F"/>
    <w:rsid w:val="00677BAF"/>
    <w:rsid w:val="00677FAC"/>
    <w:rsid w:val="006804F3"/>
    <w:rsid w:val="006807FB"/>
    <w:rsid w:val="00680DFF"/>
    <w:rsid w:val="006811BB"/>
    <w:rsid w:val="0068145E"/>
    <w:rsid w:val="00681465"/>
    <w:rsid w:val="00681DE5"/>
    <w:rsid w:val="00681ED5"/>
    <w:rsid w:val="00681FF2"/>
    <w:rsid w:val="006820C5"/>
    <w:rsid w:val="00682487"/>
    <w:rsid w:val="00682631"/>
    <w:rsid w:val="00682979"/>
    <w:rsid w:val="00682AD1"/>
    <w:rsid w:val="00682CB9"/>
    <w:rsid w:val="00683092"/>
    <w:rsid w:val="006830DA"/>
    <w:rsid w:val="0068312C"/>
    <w:rsid w:val="00683272"/>
    <w:rsid w:val="0068333D"/>
    <w:rsid w:val="0068347F"/>
    <w:rsid w:val="006834B8"/>
    <w:rsid w:val="00683ACA"/>
    <w:rsid w:val="00683C4D"/>
    <w:rsid w:val="006843CB"/>
    <w:rsid w:val="00684F51"/>
    <w:rsid w:val="00684F60"/>
    <w:rsid w:val="006853F1"/>
    <w:rsid w:val="00685B62"/>
    <w:rsid w:val="00685B6D"/>
    <w:rsid w:val="00685CF5"/>
    <w:rsid w:val="00685D49"/>
    <w:rsid w:val="00686144"/>
    <w:rsid w:val="0068619D"/>
    <w:rsid w:val="0068686B"/>
    <w:rsid w:val="00686D32"/>
    <w:rsid w:val="00687043"/>
    <w:rsid w:val="0068731D"/>
    <w:rsid w:val="006873B6"/>
    <w:rsid w:val="0068748E"/>
    <w:rsid w:val="0068781A"/>
    <w:rsid w:val="00687B50"/>
    <w:rsid w:val="00687CA0"/>
    <w:rsid w:val="00687DED"/>
    <w:rsid w:val="00690110"/>
    <w:rsid w:val="0069050E"/>
    <w:rsid w:val="006909F4"/>
    <w:rsid w:val="00690DB4"/>
    <w:rsid w:val="0069117F"/>
    <w:rsid w:val="00691445"/>
    <w:rsid w:val="0069150C"/>
    <w:rsid w:val="00691D0E"/>
    <w:rsid w:val="006920E6"/>
    <w:rsid w:val="0069217E"/>
    <w:rsid w:val="006921EF"/>
    <w:rsid w:val="00692430"/>
    <w:rsid w:val="006926B1"/>
    <w:rsid w:val="00692798"/>
    <w:rsid w:val="006927E0"/>
    <w:rsid w:val="006928A6"/>
    <w:rsid w:val="00692916"/>
    <w:rsid w:val="00692A85"/>
    <w:rsid w:val="00692B83"/>
    <w:rsid w:val="00693168"/>
    <w:rsid w:val="0069319C"/>
    <w:rsid w:val="00693437"/>
    <w:rsid w:val="0069347B"/>
    <w:rsid w:val="00693501"/>
    <w:rsid w:val="00693519"/>
    <w:rsid w:val="0069358C"/>
    <w:rsid w:val="006938CC"/>
    <w:rsid w:val="00693A5E"/>
    <w:rsid w:val="00693D80"/>
    <w:rsid w:val="00693DAE"/>
    <w:rsid w:val="00693ED3"/>
    <w:rsid w:val="006942CD"/>
    <w:rsid w:val="00694396"/>
    <w:rsid w:val="006947B0"/>
    <w:rsid w:val="00694C46"/>
    <w:rsid w:val="00694F03"/>
    <w:rsid w:val="00694F54"/>
    <w:rsid w:val="00694F73"/>
    <w:rsid w:val="00694F8C"/>
    <w:rsid w:val="0069501D"/>
    <w:rsid w:val="00695DB3"/>
    <w:rsid w:val="006960F5"/>
    <w:rsid w:val="0069645D"/>
    <w:rsid w:val="00696A75"/>
    <w:rsid w:val="00696C45"/>
    <w:rsid w:val="00696DF9"/>
    <w:rsid w:val="00696E31"/>
    <w:rsid w:val="00696FE9"/>
    <w:rsid w:val="00697118"/>
    <w:rsid w:val="0069712C"/>
    <w:rsid w:val="00697333"/>
    <w:rsid w:val="00697704"/>
    <w:rsid w:val="00697980"/>
    <w:rsid w:val="00697A12"/>
    <w:rsid w:val="00697E9B"/>
    <w:rsid w:val="006A032A"/>
    <w:rsid w:val="006A049C"/>
    <w:rsid w:val="006A0558"/>
    <w:rsid w:val="006A06A1"/>
    <w:rsid w:val="006A0845"/>
    <w:rsid w:val="006A0CAE"/>
    <w:rsid w:val="006A0E17"/>
    <w:rsid w:val="006A0FDF"/>
    <w:rsid w:val="006A1116"/>
    <w:rsid w:val="006A11BB"/>
    <w:rsid w:val="006A140A"/>
    <w:rsid w:val="006A179E"/>
    <w:rsid w:val="006A1902"/>
    <w:rsid w:val="006A194D"/>
    <w:rsid w:val="006A19ED"/>
    <w:rsid w:val="006A1C75"/>
    <w:rsid w:val="006A1E3B"/>
    <w:rsid w:val="006A211F"/>
    <w:rsid w:val="006A2589"/>
    <w:rsid w:val="006A2C44"/>
    <w:rsid w:val="006A2CA1"/>
    <w:rsid w:val="006A2FDF"/>
    <w:rsid w:val="006A315C"/>
    <w:rsid w:val="006A3375"/>
    <w:rsid w:val="006A3504"/>
    <w:rsid w:val="006A3964"/>
    <w:rsid w:val="006A4381"/>
    <w:rsid w:val="006A442B"/>
    <w:rsid w:val="006A444D"/>
    <w:rsid w:val="006A47AA"/>
    <w:rsid w:val="006A4813"/>
    <w:rsid w:val="006A4862"/>
    <w:rsid w:val="006A4A44"/>
    <w:rsid w:val="006A4B54"/>
    <w:rsid w:val="006A4F5E"/>
    <w:rsid w:val="006A5294"/>
    <w:rsid w:val="006A597F"/>
    <w:rsid w:val="006A5BF7"/>
    <w:rsid w:val="006A5D43"/>
    <w:rsid w:val="006A5D6C"/>
    <w:rsid w:val="006A5ECC"/>
    <w:rsid w:val="006A5FE2"/>
    <w:rsid w:val="006A62A3"/>
    <w:rsid w:val="006A6319"/>
    <w:rsid w:val="006A655C"/>
    <w:rsid w:val="006A6560"/>
    <w:rsid w:val="006A66EC"/>
    <w:rsid w:val="006A690E"/>
    <w:rsid w:val="006A6956"/>
    <w:rsid w:val="006A6AA7"/>
    <w:rsid w:val="006A6B5E"/>
    <w:rsid w:val="006A6C0B"/>
    <w:rsid w:val="006A6D69"/>
    <w:rsid w:val="006A7321"/>
    <w:rsid w:val="006A7784"/>
    <w:rsid w:val="006A7994"/>
    <w:rsid w:val="006A7A95"/>
    <w:rsid w:val="006A7CC3"/>
    <w:rsid w:val="006A7E68"/>
    <w:rsid w:val="006B03AB"/>
    <w:rsid w:val="006B044E"/>
    <w:rsid w:val="006B0A97"/>
    <w:rsid w:val="006B0B90"/>
    <w:rsid w:val="006B0C14"/>
    <w:rsid w:val="006B0C75"/>
    <w:rsid w:val="006B0D8E"/>
    <w:rsid w:val="006B0F1E"/>
    <w:rsid w:val="006B0FF8"/>
    <w:rsid w:val="006B10DE"/>
    <w:rsid w:val="006B113F"/>
    <w:rsid w:val="006B1527"/>
    <w:rsid w:val="006B15D1"/>
    <w:rsid w:val="006B1695"/>
    <w:rsid w:val="006B1893"/>
    <w:rsid w:val="006B19CA"/>
    <w:rsid w:val="006B1D73"/>
    <w:rsid w:val="006B2094"/>
    <w:rsid w:val="006B2172"/>
    <w:rsid w:val="006B21E3"/>
    <w:rsid w:val="006B2B1E"/>
    <w:rsid w:val="006B2BD9"/>
    <w:rsid w:val="006B3102"/>
    <w:rsid w:val="006B3234"/>
    <w:rsid w:val="006B38F4"/>
    <w:rsid w:val="006B3C18"/>
    <w:rsid w:val="006B408A"/>
    <w:rsid w:val="006B40AA"/>
    <w:rsid w:val="006B417E"/>
    <w:rsid w:val="006B41C3"/>
    <w:rsid w:val="006B4A0C"/>
    <w:rsid w:val="006B4A51"/>
    <w:rsid w:val="006B4A53"/>
    <w:rsid w:val="006B4D15"/>
    <w:rsid w:val="006B5060"/>
    <w:rsid w:val="006B5184"/>
    <w:rsid w:val="006B51ED"/>
    <w:rsid w:val="006B5447"/>
    <w:rsid w:val="006B54A2"/>
    <w:rsid w:val="006B5532"/>
    <w:rsid w:val="006B56F4"/>
    <w:rsid w:val="006B5E1B"/>
    <w:rsid w:val="006B5EB1"/>
    <w:rsid w:val="006B5F31"/>
    <w:rsid w:val="006B5F5D"/>
    <w:rsid w:val="006B605E"/>
    <w:rsid w:val="006B6589"/>
    <w:rsid w:val="006B672A"/>
    <w:rsid w:val="006B6AF6"/>
    <w:rsid w:val="006B6C86"/>
    <w:rsid w:val="006B6CA9"/>
    <w:rsid w:val="006B6CAF"/>
    <w:rsid w:val="006B7A97"/>
    <w:rsid w:val="006C00B3"/>
    <w:rsid w:val="006C0490"/>
    <w:rsid w:val="006C0670"/>
    <w:rsid w:val="006C06F5"/>
    <w:rsid w:val="006C0A56"/>
    <w:rsid w:val="006C0DB0"/>
    <w:rsid w:val="006C0E04"/>
    <w:rsid w:val="006C0F64"/>
    <w:rsid w:val="006C1216"/>
    <w:rsid w:val="006C142E"/>
    <w:rsid w:val="006C173F"/>
    <w:rsid w:val="006C1982"/>
    <w:rsid w:val="006C1E9A"/>
    <w:rsid w:val="006C1F22"/>
    <w:rsid w:val="006C20E4"/>
    <w:rsid w:val="006C20F5"/>
    <w:rsid w:val="006C24F8"/>
    <w:rsid w:val="006C254D"/>
    <w:rsid w:val="006C26D8"/>
    <w:rsid w:val="006C292C"/>
    <w:rsid w:val="006C29CE"/>
    <w:rsid w:val="006C2FAD"/>
    <w:rsid w:val="006C3100"/>
    <w:rsid w:val="006C328D"/>
    <w:rsid w:val="006C3547"/>
    <w:rsid w:val="006C3673"/>
    <w:rsid w:val="006C3809"/>
    <w:rsid w:val="006C387D"/>
    <w:rsid w:val="006C38D5"/>
    <w:rsid w:val="006C3907"/>
    <w:rsid w:val="006C392B"/>
    <w:rsid w:val="006C396E"/>
    <w:rsid w:val="006C3B98"/>
    <w:rsid w:val="006C3BFC"/>
    <w:rsid w:val="006C3C07"/>
    <w:rsid w:val="006C3C3B"/>
    <w:rsid w:val="006C3C48"/>
    <w:rsid w:val="006C3D77"/>
    <w:rsid w:val="006C3DD8"/>
    <w:rsid w:val="006C3F71"/>
    <w:rsid w:val="006C400E"/>
    <w:rsid w:val="006C4024"/>
    <w:rsid w:val="006C41B1"/>
    <w:rsid w:val="006C41D4"/>
    <w:rsid w:val="006C4614"/>
    <w:rsid w:val="006C4A37"/>
    <w:rsid w:val="006C4A81"/>
    <w:rsid w:val="006C4B83"/>
    <w:rsid w:val="006C4E7E"/>
    <w:rsid w:val="006C503C"/>
    <w:rsid w:val="006C5083"/>
    <w:rsid w:val="006C50A2"/>
    <w:rsid w:val="006C548F"/>
    <w:rsid w:val="006C54FE"/>
    <w:rsid w:val="006C5665"/>
    <w:rsid w:val="006C5A50"/>
    <w:rsid w:val="006C5B2A"/>
    <w:rsid w:val="006C5BFC"/>
    <w:rsid w:val="006C5DCF"/>
    <w:rsid w:val="006C6262"/>
    <w:rsid w:val="006C65E2"/>
    <w:rsid w:val="006C6FB6"/>
    <w:rsid w:val="006C703C"/>
    <w:rsid w:val="006C7361"/>
    <w:rsid w:val="006C7A14"/>
    <w:rsid w:val="006C7B63"/>
    <w:rsid w:val="006C7F83"/>
    <w:rsid w:val="006D037C"/>
    <w:rsid w:val="006D03C3"/>
    <w:rsid w:val="006D04AC"/>
    <w:rsid w:val="006D063A"/>
    <w:rsid w:val="006D064F"/>
    <w:rsid w:val="006D08A6"/>
    <w:rsid w:val="006D0922"/>
    <w:rsid w:val="006D0C2C"/>
    <w:rsid w:val="006D0CD7"/>
    <w:rsid w:val="006D0E5E"/>
    <w:rsid w:val="006D0EE1"/>
    <w:rsid w:val="006D13EA"/>
    <w:rsid w:val="006D1714"/>
    <w:rsid w:val="006D1C39"/>
    <w:rsid w:val="006D1CBB"/>
    <w:rsid w:val="006D1E35"/>
    <w:rsid w:val="006D1ECA"/>
    <w:rsid w:val="006D1F6D"/>
    <w:rsid w:val="006D201B"/>
    <w:rsid w:val="006D2321"/>
    <w:rsid w:val="006D2491"/>
    <w:rsid w:val="006D26E4"/>
    <w:rsid w:val="006D2777"/>
    <w:rsid w:val="006D27C6"/>
    <w:rsid w:val="006D29DD"/>
    <w:rsid w:val="006D2B86"/>
    <w:rsid w:val="006D2FC9"/>
    <w:rsid w:val="006D335B"/>
    <w:rsid w:val="006D33F8"/>
    <w:rsid w:val="006D3402"/>
    <w:rsid w:val="006D3407"/>
    <w:rsid w:val="006D34DC"/>
    <w:rsid w:val="006D3D68"/>
    <w:rsid w:val="006D3F39"/>
    <w:rsid w:val="006D3F9E"/>
    <w:rsid w:val="006D4049"/>
    <w:rsid w:val="006D42CD"/>
    <w:rsid w:val="006D452D"/>
    <w:rsid w:val="006D4781"/>
    <w:rsid w:val="006D49D0"/>
    <w:rsid w:val="006D4BA9"/>
    <w:rsid w:val="006D4E5F"/>
    <w:rsid w:val="006D4F18"/>
    <w:rsid w:val="006D5467"/>
    <w:rsid w:val="006D564F"/>
    <w:rsid w:val="006D5711"/>
    <w:rsid w:val="006D5B68"/>
    <w:rsid w:val="006D5CE7"/>
    <w:rsid w:val="006D5E17"/>
    <w:rsid w:val="006D5F07"/>
    <w:rsid w:val="006D6439"/>
    <w:rsid w:val="006D659F"/>
    <w:rsid w:val="006D668D"/>
    <w:rsid w:val="006D6782"/>
    <w:rsid w:val="006D67CB"/>
    <w:rsid w:val="006D6F6D"/>
    <w:rsid w:val="006D709F"/>
    <w:rsid w:val="006D71A7"/>
    <w:rsid w:val="006D7963"/>
    <w:rsid w:val="006D79DA"/>
    <w:rsid w:val="006D79E0"/>
    <w:rsid w:val="006D7B59"/>
    <w:rsid w:val="006D7BAB"/>
    <w:rsid w:val="006D7CA8"/>
    <w:rsid w:val="006D7F98"/>
    <w:rsid w:val="006E018A"/>
    <w:rsid w:val="006E0842"/>
    <w:rsid w:val="006E08AF"/>
    <w:rsid w:val="006E0951"/>
    <w:rsid w:val="006E0FA7"/>
    <w:rsid w:val="006E0FAB"/>
    <w:rsid w:val="006E151D"/>
    <w:rsid w:val="006E160D"/>
    <w:rsid w:val="006E196A"/>
    <w:rsid w:val="006E19CD"/>
    <w:rsid w:val="006E1EBE"/>
    <w:rsid w:val="006E20E3"/>
    <w:rsid w:val="006E2440"/>
    <w:rsid w:val="006E2FE1"/>
    <w:rsid w:val="006E322D"/>
    <w:rsid w:val="006E328A"/>
    <w:rsid w:val="006E3530"/>
    <w:rsid w:val="006E36D6"/>
    <w:rsid w:val="006E381B"/>
    <w:rsid w:val="006E3914"/>
    <w:rsid w:val="006E3B75"/>
    <w:rsid w:val="006E3BCF"/>
    <w:rsid w:val="006E3CE3"/>
    <w:rsid w:val="006E411F"/>
    <w:rsid w:val="006E4201"/>
    <w:rsid w:val="006E424A"/>
    <w:rsid w:val="006E43C0"/>
    <w:rsid w:val="006E46B1"/>
    <w:rsid w:val="006E4CD8"/>
    <w:rsid w:val="006E4E6A"/>
    <w:rsid w:val="006E5546"/>
    <w:rsid w:val="006E55F7"/>
    <w:rsid w:val="006E562A"/>
    <w:rsid w:val="006E57A1"/>
    <w:rsid w:val="006E5864"/>
    <w:rsid w:val="006E58AB"/>
    <w:rsid w:val="006E594B"/>
    <w:rsid w:val="006E59AF"/>
    <w:rsid w:val="006E5B68"/>
    <w:rsid w:val="006E5C7A"/>
    <w:rsid w:val="006E6205"/>
    <w:rsid w:val="006E68C0"/>
    <w:rsid w:val="006E694F"/>
    <w:rsid w:val="006E6CDE"/>
    <w:rsid w:val="006E6DB3"/>
    <w:rsid w:val="006E72A9"/>
    <w:rsid w:val="006E78A2"/>
    <w:rsid w:val="006E78B2"/>
    <w:rsid w:val="006E7A9F"/>
    <w:rsid w:val="006E7D83"/>
    <w:rsid w:val="006E7E22"/>
    <w:rsid w:val="006E7ED8"/>
    <w:rsid w:val="006E7FDB"/>
    <w:rsid w:val="006E7FE2"/>
    <w:rsid w:val="006F011E"/>
    <w:rsid w:val="006F0287"/>
    <w:rsid w:val="006F09AE"/>
    <w:rsid w:val="006F0ECC"/>
    <w:rsid w:val="006F110D"/>
    <w:rsid w:val="006F1193"/>
    <w:rsid w:val="006F11AA"/>
    <w:rsid w:val="006F11B4"/>
    <w:rsid w:val="006F11EE"/>
    <w:rsid w:val="006F125B"/>
    <w:rsid w:val="006F1294"/>
    <w:rsid w:val="006F19AB"/>
    <w:rsid w:val="006F1D28"/>
    <w:rsid w:val="006F1DFC"/>
    <w:rsid w:val="006F1E59"/>
    <w:rsid w:val="006F2038"/>
    <w:rsid w:val="006F2323"/>
    <w:rsid w:val="006F26DD"/>
    <w:rsid w:val="006F2976"/>
    <w:rsid w:val="006F2DB9"/>
    <w:rsid w:val="006F32BD"/>
    <w:rsid w:val="006F3443"/>
    <w:rsid w:val="006F3B04"/>
    <w:rsid w:val="006F3B87"/>
    <w:rsid w:val="006F3B89"/>
    <w:rsid w:val="006F3E94"/>
    <w:rsid w:val="006F42A6"/>
    <w:rsid w:val="006F467E"/>
    <w:rsid w:val="006F478D"/>
    <w:rsid w:val="006F4FD0"/>
    <w:rsid w:val="006F5103"/>
    <w:rsid w:val="006F5139"/>
    <w:rsid w:val="006F5207"/>
    <w:rsid w:val="006F54ED"/>
    <w:rsid w:val="006F55AD"/>
    <w:rsid w:val="006F574C"/>
    <w:rsid w:val="006F585C"/>
    <w:rsid w:val="006F58A0"/>
    <w:rsid w:val="006F5AF5"/>
    <w:rsid w:val="006F5B55"/>
    <w:rsid w:val="006F5E0B"/>
    <w:rsid w:val="006F611B"/>
    <w:rsid w:val="006F67BE"/>
    <w:rsid w:val="006F67DA"/>
    <w:rsid w:val="006F68FE"/>
    <w:rsid w:val="006F69D1"/>
    <w:rsid w:val="006F6A4B"/>
    <w:rsid w:val="006F7098"/>
    <w:rsid w:val="006F70A0"/>
    <w:rsid w:val="006F7382"/>
    <w:rsid w:val="006F73DA"/>
    <w:rsid w:val="006F796D"/>
    <w:rsid w:val="006F79B9"/>
    <w:rsid w:val="006F79BF"/>
    <w:rsid w:val="007002B3"/>
    <w:rsid w:val="007005D1"/>
    <w:rsid w:val="007006D2"/>
    <w:rsid w:val="0070081B"/>
    <w:rsid w:val="00700832"/>
    <w:rsid w:val="00700D5A"/>
    <w:rsid w:val="00700D9D"/>
    <w:rsid w:val="007010EA"/>
    <w:rsid w:val="007010F1"/>
    <w:rsid w:val="00701174"/>
    <w:rsid w:val="00701201"/>
    <w:rsid w:val="0070139F"/>
    <w:rsid w:val="0070181A"/>
    <w:rsid w:val="00701A1E"/>
    <w:rsid w:val="00701D8C"/>
    <w:rsid w:val="007022B6"/>
    <w:rsid w:val="00702416"/>
    <w:rsid w:val="00702436"/>
    <w:rsid w:val="007024AD"/>
    <w:rsid w:val="00702BBF"/>
    <w:rsid w:val="00702BD4"/>
    <w:rsid w:val="00702EF2"/>
    <w:rsid w:val="00702F01"/>
    <w:rsid w:val="0070303F"/>
    <w:rsid w:val="007030DE"/>
    <w:rsid w:val="007031ED"/>
    <w:rsid w:val="0070323F"/>
    <w:rsid w:val="007039DF"/>
    <w:rsid w:val="00703C06"/>
    <w:rsid w:val="007041EA"/>
    <w:rsid w:val="007043F0"/>
    <w:rsid w:val="007044B7"/>
    <w:rsid w:val="00704764"/>
    <w:rsid w:val="00704B4F"/>
    <w:rsid w:val="00704BE3"/>
    <w:rsid w:val="00704FAF"/>
    <w:rsid w:val="00705211"/>
    <w:rsid w:val="007053B6"/>
    <w:rsid w:val="0070590D"/>
    <w:rsid w:val="00705BE6"/>
    <w:rsid w:val="00705DB0"/>
    <w:rsid w:val="0070636A"/>
    <w:rsid w:val="007066E8"/>
    <w:rsid w:val="00706876"/>
    <w:rsid w:val="00706A6B"/>
    <w:rsid w:val="00706AA0"/>
    <w:rsid w:val="00706AF1"/>
    <w:rsid w:val="00706BAA"/>
    <w:rsid w:val="00706FE6"/>
    <w:rsid w:val="0070717F"/>
    <w:rsid w:val="00707383"/>
    <w:rsid w:val="007073A0"/>
    <w:rsid w:val="00707445"/>
    <w:rsid w:val="0071023B"/>
    <w:rsid w:val="00710512"/>
    <w:rsid w:val="007105BE"/>
    <w:rsid w:val="0071076E"/>
    <w:rsid w:val="007109AB"/>
    <w:rsid w:val="00710A95"/>
    <w:rsid w:val="00710C1C"/>
    <w:rsid w:val="00711060"/>
    <w:rsid w:val="007113C3"/>
    <w:rsid w:val="0071148B"/>
    <w:rsid w:val="0071150E"/>
    <w:rsid w:val="00711723"/>
    <w:rsid w:val="00711858"/>
    <w:rsid w:val="007118AD"/>
    <w:rsid w:val="007118B9"/>
    <w:rsid w:val="00711996"/>
    <w:rsid w:val="00711C7D"/>
    <w:rsid w:val="00711DB0"/>
    <w:rsid w:val="00711EC1"/>
    <w:rsid w:val="00712451"/>
    <w:rsid w:val="00712519"/>
    <w:rsid w:val="007127C4"/>
    <w:rsid w:val="00712C4B"/>
    <w:rsid w:val="007130E2"/>
    <w:rsid w:val="007131F6"/>
    <w:rsid w:val="00713253"/>
    <w:rsid w:val="00713498"/>
    <w:rsid w:val="0071354C"/>
    <w:rsid w:val="007135B7"/>
    <w:rsid w:val="0071374F"/>
    <w:rsid w:val="007138C4"/>
    <w:rsid w:val="00713B0D"/>
    <w:rsid w:val="00713D36"/>
    <w:rsid w:val="00713F6A"/>
    <w:rsid w:val="00714672"/>
    <w:rsid w:val="00714B47"/>
    <w:rsid w:val="00715386"/>
    <w:rsid w:val="00715836"/>
    <w:rsid w:val="00715965"/>
    <w:rsid w:val="007159A6"/>
    <w:rsid w:val="007164A6"/>
    <w:rsid w:val="007164BC"/>
    <w:rsid w:val="00716821"/>
    <w:rsid w:val="00716AB2"/>
    <w:rsid w:val="00716B6C"/>
    <w:rsid w:val="00716F29"/>
    <w:rsid w:val="00717146"/>
    <w:rsid w:val="00717298"/>
    <w:rsid w:val="0071741E"/>
    <w:rsid w:val="0071761A"/>
    <w:rsid w:val="00717988"/>
    <w:rsid w:val="007200AB"/>
    <w:rsid w:val="007203C4"/>
    <w:rsid w:val="00720448"/>
    <w:rsid w:val="0072062D"/>
    <w:rsid w:val="00720B7B"/>
    <w:rsid w:val="00720F4B"/>
    <w:rsid w:val="00721024"/>
    <w:rsid w:val="00721303"/>
    <w:rsid w:val="0072150D"/>
    <w:rsid w:val="007216BE"/>
    <w:rsid w:val="00721717"/>
    <w:rsid w:val="00721811"/>
    <w:rsid w:val="00721954"/>
    <w:rsid w:val="0072198D"/>
    <w:rsid w:val="00721CC1"/>
    <w:rsid w:val="00721DA2"/>
    <w:rsid w:val="00721FCC"/>
    <w:rsid w:val="00722777"/>
    <w:rsid w:val="00722A96"/>
    <w:rsid w:val="00722C37"/>
    <w:rsid w:val="00722CD2"/>
    <w:rsid w:val="00722DA8"/>
    <w:rsid w:val="007234E0"/>
    <w:rsid w:val="00723629"/>
    <w:rsid w:val="00723650"/>
    <w:rsid w:val="00723E3D"/>
    <w:rsid w:val="00723EE7"/>
    <w:rsid w:val="0072453F"/>
    <w:rsid w:val="00724786"/>
    <w:rsid w:val="00724A52"/>
    <w:rsid w:val="00725015"/>
    <w:rsid w:val="00725382"/>
    <w:rsid w:val="00725560"/>
    <w:rsid w:val="00725667"/>
    <w:rsid w:val="0072577C"/>
    <w:rsid w:val="00725F1E"/>
    <w:rsid w:val="00725FD2"/>
    <w:rsid w:val="00726066"/>
    <w:rsid w:val="007260B6"/>
    <w:rsid w:val="0072636D"/>
    <w:rsid w:val="007267DE"/>
    <w:rsid w:val="00726807"/>
    <w:rsid w:val="007269A5"/>
    <w:rsid w:val="00726A5E"/>
    <w:rsid w:val="00726AE6"/>
    <w:rsid w:val="00726F3D"/>
    <w:rsid w:val="0072714B"/>
    <w:rsid w:val="007271E1"/>
    <w:rsid w:val="007279E9"/>
    <w:rsid w:val="00727F27"/>
    <w:rsid w:val="007302DA"/>
    <w:rsid w:val="00730392"/>
    <w:rsid w:val="007305E9"/>
    <w:rsid w:val="00730691"/>
    <w:rsid w:val="007309E4"/>
    <w:rsid w:val="00730A00"/>
    <w:rsid w:val="00730C3C"/>
    <w:rsid w:val="00730CDA"/>
    <w:rsid w:val="00730E2C"/>
    <w:rsid w:val="00731093"/>
    <w:rsid w:val="007311F7"/>
    <w:rsid w:val="0073126D"/>
    <w:rsid w:val="00731314"/>
    <w:rsid w:val="00731339"/>
    <w:rsid w:val="0073187A"/>
    <w:rsid w:val="007318BC"/>
    <w:rsid w:val="00731AED"/>
    <w:rsid w:val="00731AF9"/>
    <w:rsid w:val="00731B80"/>
    <w:rsid w:val="00731DA9"/>
    <w:rsid w:val="00731FA7"/>
    <w:rsid w:val="007320F4"/>
    <w:rsid w:val="00732256"/>
    <w:rsid w:val="007323C7"/>
    <w:rsid w:val="007327BC"/>
    <w:rsid w:val="00732A6E"/>
    <w:rsid w:val="00732E23"/>
    <w:rsid w:val="00732F0C"/>
    <w:rsid w:val="007339AE"/>
    <w:rsid w:val="00733B12"/>
    <w:rsid w:val="00733B36"/>
    <w:rsid w:val="00734025"/>
    <w:rsid w:val="007341C7"/>
    <w:rsid w:val="00734256"/>
    <w:rsid w:val="00734294"/>
    <w:rsid w:val="007343A6"/>
    <w:rsid w:val="007346F9"/>
    <w:rsid w:val="007348A1"/>
    <w:rsid w:val="00734B6D"/>
    <w:rsid w:val="00734D64"/>
    <w:rsid w:val="00734DD2"/>
    <w:rsid w:val="00735036"/>
    <w:rsid w:val="00735061"/>
    <w:rsid w:val="00735072"/>
    <w:rsid w:val="007350AE"/>
    <w:rsid w:val="00735649"/>
    <w:rsid w:val="007358F1"/>
    <w:rsid w:val="007359A3"/>
    <w:rsid w:val="00735A01"/>
    <w:rsid w:val="00735D6F"/>
    <w:rsid w:val="00735D9F"/>
    <w:rsid w:val="007361CF"/>
    <w:rsid w:val="0073626D"/>
    <w:rsid w:val="00736285"/>
    <w:rsid w:val="0073637C"/>
    <w:rsid w:val="00736445"/>
    <w:rsid w:val="007365B7"/>
    <w:rsid w:val="00736613"/>
    <w:rsid w:val="00736628"/>
    <w:rsid w:val="007366DC"/>
    <w:rsid w:val="00736884"/>
    <w:rsid w:val="00736A35"/>
    <w:rsid w:val="00736A84"/>
    <w:rsid w:val="00736BE1"/>
    <w:rsid w:val="0073706C"/>
    <w:rsid w:val="007370BF"/>
    <w:rsid w:val="007373F0"/>
    <w:rsid w:val="00737A63"/>
    <w:rsid w:val="00737CB1"/>
    <w:rsid w:val="00737F16"/>
    <w:rsid w:val="00737FCC"/>
    <w:rsid w:val="00740218"/>
    <w:rsid w:val="0074030E"/>
    <w:rsid w:val="00740724"/>
    <w:rsid w:val="007407AF"/>
    <w:rsid w:val="007413B3"/>
    <w:rsid w:val="0074141D"/>
    <w:rsid w:val="007415BE"/>
    <w:rsid w:val="0074181E"/>
    <w:rsid w:val="0074183A"/>
    <w:rsid w:val="0074192E"/>
    <w:rsid w:val="00741B65"/>
    <w:rsid w:val="00741B6D"/>
    <w:rsid w:val="00741E34"/>
    <w:rsid w:val="00741F43"/>
    <w:rsid w:val="00741F77"/>
    <w:rsid w:val="00742095"/>
    <w:rsid w:val="00742462"/>
    <w:rsid w:val="0074277A"/>
    <w:rsid w:val="00742891"/>
    <w:rsid w:val="00742A10"/>
    <w:rsid w:val="00742ACA"/>
    <w:rsid w:val="00742B3F"/>
    <w:rsid w:val="00742FC1"/>
    <w:rsid w:val="00742FC5"/>
    <w:rsid w:val="007433D3"/>
    <w:rsid w:val="00743428"/>
    <w:rsid w:val="007436FC"/>
    <w:rsid w:val="00743C65"/>
    <w:rsid w:val="00743E3A"/>
    <w:rsid w:val="00744372"/>
    <w:rsid w:val="0074438B"/>
    <w:rsid w:val="00744877"/>
    <w:rsid w:val="00744A2A"/>
    <w:rsid w:val="00744C66"/>
    <w:rsid w:val="00744F8E"/>
    <w:rsid w:val="00745022"/>
    <w:rsid w:val="0074511A"/>
    <w:rsid w:val="007452F4"/>
    <w:rsid w:val="00745373"/>
    <w:rsid w:val="00745DA9"/>
    <w:rsid w:val="007462F3"/>
    <w:rsid w:val="00746398"/>
    <w:rsid w:val="007468F3"/>
    <w:rsid w:val="00746B1D"/>
    <w:rsid w:val="007470BB"/>
    <w:rsid w:val="007474A2"/>
    <w:rsid w:val="00747615"/>
    <w:rsid w:val="00747816"/>
    <w:rsid w:val="00747B37"/>
    <w:rsid w:val="00747F1B"/>
    <w:rsid w:val="00750024"/>
    <w:rsid w:val="00750103"/>
    <w:rsid w:val="00750177"/>
    <w:rsid w:val="0075019F"/>
    <w:rsid w:val="0075074E"/>
    <w:rsid w:val="00750B7F"/>
    <w:rsid w:val="00750B8E"/>
    <w:rsid w:val="00750C5D"/>
    <w:rsid w:val="00750D81"/>
    <w:rsid w:val="00750F7C"/>
    <w:rsid w:val="0075179D"/>
    <w:rsid w:val="00751B86"/>
    <w:rsid w:val="00751DA6"/>
    <w:rsid w:val="00751F1B"/>
    <w:rsid w:val="00752079"/>
    <w:rsid w:val="00752108"/>
    <w:rsid w:val="007521BD"/>
    <w:rsid w:val="007521DA"/>
    <w:rsid w:val="0075226E"/>
    <w:rsid w:val="00752375"/>
    <w:rsid w:val="00752403"/>
    <w:rsid w:val="007526A1"/>
    <w:rsid w:val="00752AE2"/>
    <w:rsid w:val="00752AF2"/>
    <w:rsid w:val="00752CEA"/>
    <w:rsid w:val="00752D1B"/>
    <w:rsid w:val="00752F2B"/>
    <w:rsid w:val="007532B3"/>
    <w:rsid w:val="0075349E"/>
    <w:rsid w:val="007535F7"/>
    <w:rsid w:val="0075363B"/>
    <w:rsid w:val="007536AE"/>
    <w:rsid w:val="007536C1"/>
    <w:rsid w:val="007538B7"/>
    <w:rsid w:val="00753971"/>
    <w:rsid w:val="00753975"/>
    <w:rsid w:val="00753C02"/>
    <w:rsid w:val="00753E22"/>
    <w:rsid w:val="0075408F"/>
    <w:rsid w:val="0075414B"/>
    <w:rsid w:val="00754774"/>
    <w:rsid w:val="00754988"/>
    <w:rsid w:val="00755052"/>
    <w:rsid w:val="0075512B"/>
    <w:rsid w:val="007552E1"/>
    <w:rsid w:val="00755381"/>
    <w:rsid w:val="00755548"/>
    <w:rsid w:val="00755610"/>
    <w:rsid w:val="00755708"/>
    <w:rsid w:val="00755D9F"/>
    <w:rsid w:val="00756477"/>
    <w:rsid w:val="00756513"/>
    <w:rsid w:val="00756770"/>
    <w:rsid w:val="00756822"/>
    <w:rsid w:val="00756E39"/>
    <w:rsid w:val="00756EFE"/>
    <w:rsid w:val="0075715C"/>
    <w:rsid w:val="00757274"/>
    <w:rsid w:val="007577BB"/>
    <w:rsid w:val="00757829"/>
    <w:rsid w:val="007579D7"/>
    <w:rsid w:val="00757FB5"/>
    <w:rsid w:val="0076017C"/>
    <w:rsid w:val="0076047C"/>
    <w:rsid w:val="00760497"/>
    <w:rsid w:val="007606E0"/>
    <w:rsid w:val="007609F7"/>
    <w:rsid w:val="00760AEC"/>
    <w:rsid w:val="00760EFB"/>
    <w:rsid w:val="007613A7"/>
    <w:rsid w:val="007619D6"/>
    <w:rsid w:val="00761AF3"/>
    <w:rsid w:val="00761B69"/>
    <w:rsid w:val="00761EE6"/>
    <w:rsid w:val="00761F64"/>
    <w:rsid w:val="007623DA"/>
    <w:rsid w:val="007624F0"/>
    <w:rsid w:val="007625F9"/>
    <w:rsid w:val="007627B0"/>
    <w:rsid w:val="00762957"/>
    <w:rsid w:val="00762D4B"/>
    <w:rsid w:val="00762D4F"/>
    <w:rsid w:val="0076307A"/>
    <w:rsid w:val="0076312F"/>
    <w:rsid w:val="00763338"/>
    <w:rsid w:val="00763382"/>
    <w:rsid w:val="0076380D"/>
    <w:rsid w:val="00763953"/>
    <w:rsid w:val="00763BA8"/>
    <w:rsid w:val="00763CA9"/>
    <w:rsid w:val="00763FC4"/>
    <w:rsid w:val="00764285"/>
    <w:rsid w:val="0076456E"/>
    <w:rsid w:val="007645BB"/>
    <w:rsid w:val="007645E7"/>
    <w:rsid w:val="007646A3"/>
    <w:rsid w:val="00764831"/>
    <w:rsid w:val="00764B89"/>
    <w:rsid w:val="00764EB6"/>
    <w:rsid w:val="00764EBD"/>
    <w:rsid w:val="00765098"/>
    <w:rsid w:val="0076535B"/>
    <w:rsid w:val="007656B2"/>
    <w:rsid w:val="00765853"/>
    <w:rsid w:val="00765A8A"/>
    <w:rsid w:val="00765D4B"/>
    <w:rsid w:val="00765DD8"/>
    <w:rsid w:val="00765FC8"/>
    <w:rsid w:val="007661CE"/>
    <w:rsid w:val="00766357"/>
    <w:rsid w:val="00766453"/>
    <w:rsid w:val="00766546"/>
    <w:rsid w:val="007669F8"/>
    <w:rsid w:val="00766BE5"/>
    <w:rsid w:val="00766CF2"/>
    <w:rsid w:val="00766F81"/>
    <w:rsid w:val="007677AA"/>
    <w:rsid w:val="007677BD"/>
    <w:rsid w:val="00767836"/>
    <w:rsid w:val="00767A59"/>
    <w:rsid w:val="007700D9"/>
    <w:rsid w:val="007702BB"/>
    <w:rsid w:val="007704B2"/>
    <w:rsid w:val="007706F5"/>
    <w:rsid w:val="00770712"/>
    <w:rsid w:val="00770A12"/>
    <w:rsid w:val="00770B1A"/>
    <w:rsid w:val="00770CEA"/>
    <w:rsid w:val="00770F6A"/>
    <w:rsid w:val="0077122A"/>
    <w:rsid w:val="0077130D"/>
    <w:rsid w:val="00771374"/>
    <w:rsid w:val="007713DD"/>
    <w:rsid w:val="007718D3"/>
    <w:rsid w:val="00771CA8"/>
    <w:rsid w:val="00771DDE"/>
    <w:rsid w:val="007722FF"/>
    <w:rsid w:val="00772328"/>
    <w:rsid w:val="0077266A"/>
    <w:rsid w:val="007727B5"/>
    <w:rsid w:val="00772915"/>
    <w:rsid w:val="00772D0D"/>
    <w:rsid w:val="00772D92"/>
    <w:rsid w:val="00772F3B"/>
    <w:rsid w:val="00772FCE"/>
    <w:rsid w:val="007734CD"/>
    <w:rsid w:val="007735DD"/>
    <w:rsid w:val="00773773"/>
    <w:rsid w:val="007737DB"/>
    <w:rsid w:val="0077395C"/>
    <w:rsid w:val="00773A73"/>
    <w:rsid w:val="00773D06"/>
    <w:rsid w:val="00774376"/>
    <w:rsid w:val="007744AD"/>
    <w:rsid w:val="00774544"/>
    <w:rsid w:val="00774593"/>
    <w:rsid w:val="007746C6"/>
    <w:rsid w:val="00774825"/>
    <w:rsid w:val="00774A8E"/>
    <w:rsid w:val="00774C63"/>
    <w:rsid w:val="00774CEB"/>
    <w:rsid w:val="00774E7A"/>
    <w:rsid w:val="00774FCB"/>
    <w:rsid w:val="007750E9"/>
    <w:rsid w:val="007750ED"/>
    <w:rsid w:val="00775180"/>
    <w:rsid w:val="00775395"/>
    <w:rsid w:val="007756C5"/>
    <w:rsid w:val="007758DA"/>
    <w:rsid w:val="00775BA2"/>
    <w:rsid w:val="00776269"/>
    <w:rsid w:val="007763FA"/>
    <w:rsid w:val="0077673F"/>
    <w:rsid w:val="0077693F"/>
    <w:rsid w:val="007769DC"/>
    <w:rsid w:val="00776BBC"/>
    <w:rsid w:val="00776CF8"/>
    <w:rsid w:val="00776D50"/>
    <w:rsid w:val="00777103"/>
    <w:rsid w:val="007773EF"/>
    <w:rsid w:val="00777896"/>
    <w:rsid w:val="00777C3C"/>
    <w:rsid w:val="00777C6B"/>
    <w:rsid w:val="00777CD9"/>
    <w:rsid w:val="00780080"/>
    <w:rsid w:val="0078023C"/>
    <w:rsid w:val="007804FE"/>
    <w:rsid w:val="007805B5"/>
    <w:rsid w:val="007806BC"/>
    <w:rsid w:val="0078098A"/>
    <w:rsid w:val="00780DC4"/>
    <w:rsid w:val="00780E00"/>
    <w:rsid w:val="0078104C"/>
    <w:rsid w:val="0078109D"/>
    <w:rsid w:val="00781553"/>
    <w:rsid w:val="00781604"/>
    <w:rsid w:val="00781632"/>
    <w:rsid w:val="007818F8"/>
    <w:rsid w:val="00781A1F"/>
    <w:rsid w:val="00781F58"/>
    <w:rsid w:val="00782257"/>
    <w:rsid w:val="0078231A"/>
    <w:rsid w:val="00782339"/>
    <w:rsid w:val="007828DD"/>
    <w:rsid w:val="00782C50"/>
    <w:rsid w:val="00782C78"/>
    <w:rsid w:val="00782E4E"/>
    <w:rsid w:val="00782E65"/>
    <w:rsid w:val="00782F19"/>
    <w:rsid w:val="00783086"/>
    <w:rsid w:val="007835A1"/>
    <w:rsid w:val="0078368A"/>
    <w:rsid w:val="007838D7"/>
    <w:rsid w:val="00783A3F"/>
    <w:rsid w:val="00783AC2"/>
    <w:rsid w:val="00784463"/>
    <w:rsid w:val="00784790"/>
    <w:rsid w:val="00784950"/>
    <w:rsid w:val="00784D7B"/>
    <w:rsid w:val="00784DBC"/>
    <w:rsid w:val="00784E78"/>
    <w:rsid w:val="00785137"/>
    <w:rsid w:val="00785506"/>
    <w:rsid w:val="007855F5"/>
    <w:rsid w:val="0078568B"/>
    <w:rsid w:val="00785697"/>
    <w:rsid w:val="00785831"/>
    <w:rsid w:val="00785B2D"/>
    <w:rsid w:val="00785BF0"/>
    <w:rsid w:val="00785EB0"/>
    <w:rsid w:val="00786177"/>
    <w:rsid w:val="007864ED"/>
    <w:rsid w:val="007869E0"/>
    <w:rsid w:val="00786A7C"/>
    <w:rsid w:val="0078736B"/>
    <w:rsid w:val="0078754D"/>
    <w:rsid w:val="007875EF"/>
    <w:rsid w:val="007878D3"/>
    <w:rsid w:val="00787B70"/>
    <w:rsid w:val="00787BB4"/>
    <w:rsid w:val="00787C60"/>
    <w:rsid w:val="00787FB3"/>
    <w:rsid w:val="007900D9"/>
    <w:rsid w:val="0079032B"/>
    <w:rsid w:val="0079036A"/>
    <w:rsid w:val="0079038F"/>
    <w:rsid w:val="00790429"/>
    <w:rsid w:val="00790430"/>
    <w:rsid w:val="00790942"/>
    <w:rsid w:val="00790A12"/>
    <w:rsid w:val="00790B19"/>
    <w:rsid w:val="00790B33"/>
    <w:rsid w:val="00790BE7"/>
    <w:rsid w:val="00790DE7"/>
    <w:rsid w:val="00790F90"/>
    <w:rsid w:val="0079114A"/>
    <w:rsid w:val="00791207"/>
    <w:rsid w:val="007913F6"/>
    <w:rsid w:val="007914D5"/>
    <w:rsid w:val="007917F2"/>
    <w:rsid w:val="00791B82"/>
    <w:rsid w:val="00791C3B"/>
    <w:rsid w:val="00791D83"/>
    <w:rsid w:val="00792083"/>
    <w:rsid w:val="007921CA"/>
    <w:rsid w:val="007925A5"/>
    <w:rsid w:val="007926B1"/>
    <w:rsid w:val="00792B8F"/>
    <w:rsid w:val="0079309B"/>
    <w:rsid w:val="00793112"/>
    <w:rsid w:val="007937E4"/>
    <w:rsid w:val="007939DA"/>
    <w:rsid w:val="00793DE7"/>
    <w:rsid w:val="00793E51"/>
    <w:rsid w:val="00794031"/>
    <w:rsid w:val="0079416C"/>
    <w:rsid w:val="007942DD"/>
    <w:rsid w:val="0079445A"/>
    <w:rsid w:val="00794598"/>
    <w:rsid w:val="007945F8"/>
    <w:rsid w:val="00794691"/>
    <w:rsid w:val="007946BE"/>
    <w:rsid w:val="007948CC"/>
    <w:rsid w:val="00794A86"/>
    <w:rsid w:val="00794B6D"/>
    <w:rsid w:val="00794F62"/>
    <w:rsid w:val="00795A02"/>
    <w:rsid w:val="00795AB7"/>
    <w:rsid w:val="00795C13"/>
    <w:rsid w:val="0079640B"/>
    <w:rsid w:val="00796688"/>
    <w:rsid w:val="00796CCB"/>
    <w:rsid w:val="00796F2E"/>
    <w:rsid w:val="007971E9"/>
    <w:rsid w:val="00797502"/>
    <w:rsid w:val="007975EC"/>
    <w:rsid w:val="00797722"/>
    <w:rsid w:val="00797841"/>
    <w:rsid w:val="007979B6"/>
    <w:rsid w:val="00797CEE"/>
    <w:rsid w:val="00797F7F"/>
    <w:rsid w:val="007A000C"/>
    <w:rsid w:val="007A0250"/>
    <w:rsid w:val="007A0421"/>
    <w:rsid w:val="007A0427"/>
    <w:rsid w:val="007A052E"/>
    <w:rsid w:val="007A088A"/>
    <w:rsid w:val="007A0AB4"/>
    <w:rsid w:val="007A0E37"/>
    <w:rsid w:val="007A12AD"/>
    <w:rsid w:val="007A12FE"/>
    <w:rsid w:val="007A157D"/>
    <w:rsid w:val="007A16B4"/>
    <w:rsid w:val="007A181F"/>
    <w:rsid w:val="007A1827"/>
    <w:rsid w:val="007A1EBF"/>
    <w:rsid w:val="007A1EC6"/>
    <w:rsid w:val="007A1FF8"/>
    <w:rsid w:val="007A2293"/>
    <w:rsid w:val="007A23EB"/>
    <w:rsid w:val="007A2831"/>
    <w:rsid w:val="007A2CB3"/>
    <w:rsid w:val="007A2F9F"/>
    <w:rsid w:val="007A30A6"/>
    <w:rsid w:val="007A3529"/>
    <w:rsid w:val="007A363E"/>
    <w:rsid w:val="007A36E2"/>
    <w:rsid w:val="007A3B07"/>
    <w:rsid w:val="007A3C9D"/>
    <w:rsid w:val="007A3CCE"/>
    <w:rsid w:val="007A4046"/>
    <w:rsid w:val="007A4558"/>
    <w:rsid w:val="007A45FA"/>
    <w:rsid w:val="007A46F6"/>
    <w:rsid w:val="007A4B04"/>
    <w:rsid w:val="007A4CA0"/>
    <w:rsid w:val="007A4FF6"/>
    <w:rsid w:val="007A527F"/>
    <w:rsid w:val="007A5341"/>
    <w:rsid w:val="007A53A0"/>
    <w:rsid w:val="007A53DE"/>
    <w:rsid w:val="007A5704"/>
    <w:rsid w:val="007A57ED"/>
    <w:rsid w:val="007A58E5"/>
    <w:rsid w:val="007A5C72"/>
    <w:rsid w:val="007A5D92"/>
    <w:rsid w:val="007A5E6E"/>
    <w:rsid w:val="007A5EE6"/>
    <w:rsid w:val="007A63CD"/>
    <w:rsid w:val="007A7367"/>
    <w:rsid w:val="007A7920"/>
    <w:rsid w:val="007A7C96"/>
    <w:rsid w:val="007A7D21"/>
    <w:rsid w:val="007A7EFF"/>
    <w:rsid w:val="007B08E5"/>
    <w:rsid w:val="007B1052"/>
    <w:rsid w:val="007B10EE"/>
    <w:rsid w:val="007B11DA"/>
    <w:rsid w:val="007B1512"/>
    <w:rsid w:val="007B1683"/>
    <w:rsid w:val="007B173E"/>
    <w:rsid w:val="007B1B96"/>
    <w:rsid w:val="007B1B9E"/>
    <w:rsid w:val="007B1BCF"/>
    <w:rsid w:val="007B1C00"/>
    <w:rsid w:val="007B1C8B"/>
    <w:rsid w:val="007B1C98"/>
    <w:rsid w:val="007B211C"/>
    <w:rsid w:val="007B234A"/>
    <w:rsid w:val="007B23EB"/>
    <w:rsid w:val="007B2433"/>
    <w:rsid w:val="007B27B7"/>
    <w:rsid w:val="007B2AAD"/>
    <w:rsid w:val="007B3004"/>
    <w:rsid w:val="007B3E80"/>
    <w:rsid w:val="007B3F89"/>
    <w:rsid w:val="007B3FB9"/>
    <w:rsid w:val="007B3FC1"/>
    <w:rsid w:val="007B489D"/>
    <w:rsid w:val="007B4A3B"/>
    <w:rsid w:val="007B4BC5"/>
    <w:rsid w:val="007B4C36"/>
    <w:rsid w:val="007B4C58"/>
    <w:rsid w:val="007B4DAE"/>
    <w:rsid w:val="007B4F03"/>
    <w:rsid w:val="007B51E2"/>
    <w:rsid w:val="007B5407"/>
    <w:rsid w:val="007B56E7"/>
    <w:rsid w:val="007B58D3"/>
    <w:rsid w:val="007B5AA3"/>
    <w:rsid w:val="007B5B78"/>
    <w:rsid w:val="007B5C62"/>
    <w:rsid w:val="007B5E6A"/>
    <w:rsid w:val="007B5F4A"/>
    <w:rsid w:val="007B600E"/>
    <w:rsid w:val="007B6146"/>
    <w:rsid w:val="007B627A"/>
    <w:rsid w:val="007B6526"/>
    <w:rsid w:val="007B6606"/>
    <w:rsid w:val="007B6848"/>
    <w:rsid w:val="007B6956"/>
    <w:rsid w:val="007B69A1"/>
    <w:rsid w:val="007B6BAB"/>
    <w:rsid w:val="007B6C07"/>
    <w:rsid w:val="007B6D86"/>
    <w:rsid w:val="007B7341"/>
    <w:rsid w:val="007B744E"/>
    <w:rsid w:val="007B758F"/>
    <w:rsid w:val="007B78DF"/>
    <w:rsid w:val="007B78E4"/>
    <w:rsid w:val="007B7C30"/>
    <w:rsid w:val="007B7D71"/>
    <w:rsid w:val="007B7FFD"/>
    <w:rsid w:val="007C0079"/>
    <w:rsid w:val="007C02B4"/>
    <w:rsid w:val="007C02DB"/>
    <w:rsid w:val="007C0747"/>
    <w:rsid w:val="007C084A"/>
    <w:rsid w:val="007C08DF"/>
    <w:rsid w:val="007C0B17"/>
    <w:rsid w:val="007C0BB0"/>
    <w:rsid w:val="007C0ECD"/>
    <w:rsid w:val="007C13FC"/>
    <w:rsid w:val="007C159F"/>
    <w:rsid w:val="007C15BF"/>
    <w:rsid w:val="007C18F7"/>
    <w:rsid w:val="007C1937"/>
    <w:rsid w:val="007C1A9D"/>
    <w:rsid w:val="007C207E"/>
    <w:rsid w:val="007C20BA"/>
    <w:rsid w:val="007C260A"/>
    <w:rsid w:val="007C2765"/>
    <w:rsid w:val="007C2860"/>
    <w:rsid w:val="007C2A4D"/>
    <w:rsid w:val="007C2AAA"/>
    <w:rsid w:val="007C2BC3"/>
    <w:rsid w:val="007C2C6E"/>
    <w:rsid w:val="007C2E62"/>
    <w:rsid w:val="007C343C"/>
    <w:rsid w:val="007C3671"/>
    <w:rsid w:val="007C3777"/>
    <w:rsid w:val="007C3FCB"/>
    <w:rsid w:val="007C3FD4"/>
    <w:rsid w:val="007C3FFA"/>
    <w:rsid w:val="007C4114"/>
    <w:rsid w:val="007C4219"/>
    <w:rsid w:val="007C4405"/>
    <w:rsid w:val="007C486C"/>
    <w:rsid w:val="007C49F6"/>
    <w:rsid w:val="007C4CAD"/>
    <w:rsid w:val="007C4DBB"/>
    <w:rsid w:val="007C5442"/>
    <w:rsid w:val="007C5795"/>
    <w:rsid w:val="007C59F2"/>
    <w:rsid w:val="007C600B"/>
    <w:rsid w:val="007C60A6"/>
    <w:rsid w:val="007C6284"/>
    <w:rsid w:val="007C6608"/>
    <w:rsid w:val="007C6D37"/>
    <w:rsid w:val="007C6D6A"/>
    <w:rsid w:val="007C6EA1"/>
    <w:rsid w:val="007C71B4"/>
    <w:rsid w:val="007C73CA"/>
    <w:rsid w:val="007C746A"/>
    <w:rsid w:val="007C7544"/>
    <w:rsid w:val="007C75FF"/>
    <w:rsid w:val="007C785C"/>
    <w:rsid w:val="007C7912"/>
    <w:rsid w:val="007C7A75"/>
    <w:rsid w:val="007D0069"/>
    <w:rsid w:val="007D0092"/>
    <w:rsid w:val="007D01D7"/>
    <w:rsid w:val="007D03D5"/>
    <w:rsid w:val="007D0450"/>
    <w:rsid w:val="007D072B"/>
    <w:rsid w:val="007D07E6"/>
    <w:rsid w:val="007D0898"/>
    <w:rsid w:val="007D0B67"/>
    <w:rsid w:val="007D0EE9"/>
    <w:rsid w:val="007D136E"/>
    <w:rsid w:val="007D1462"/>
    <w:rsid w:val="007D190D"/>
    <w:rsid w:val="007D1C1E"/>
    <w:rsid w:val="007D24AC"/>
    <w:rsid w:val="007D26B3"/>
    <w:rsid w:val="007D2B87"/>
    <w:rsid w:val="007D2FF3"/>
    <w:rsid w:val="007D3419"/>
    <w:rsid w:val="007D3AA5"/>
    <w:rsid w:val="007D3F32"/>
    <w:rsid w:val="007D4479"/>
    <w:rsid w:val="007D4739"/>
    <w:rsid w:val="007D49DA"/>
    <w:rsid w:val="007D4BA0"/>
    <w:rsid w:val="007D4C31"/>
    <w:rsid w:val="007D4F97"/>
    <w:rsid w:val="007D501C"/>
    <w:rsid w:val="007D5333"/>
    <w:rsid w:val="007D54E2"/>
    <w:rsid w:val="007D58A0"/>
    <w:rsid w:val="007D59F3"/>
    <w:rsid w:val="007D5AB2"/>
    <w:rsid w:val="007D5ACD"/>
    <w:rsid w:val="007D5E1F"/>
    <w:rsid w:val="007D5E6E"/>
    <w:rsid w:val="007D63C3"/>
    <w:rsid w:val="007D640D"/>
    <w:rsid w:val="007D66F3"/>
    <w:rsid w:val="007D6777"/>
    <w:rsid w:val="007D69A5"/>
    <w:rsid w:val="007D712C"/>
    <w:rsid w:val="007D7412"/>
    <w:rsid w:val="007E0022"/>
    <w:rsid w:val="007E0290"/>
    <w:rsid w:val="007E0482"/>
    <w:rsid w:val="007E0586"/>
    <w:rsid w:val="007E08D9"/>
    <w:rsid w:val="007E09AA"/>
    <w:rsid w:val="007E09B6"/>
    <w:rsid w:val="007E09BD"/>
    <w:rsid w:val="007E0A1D"/>
    <w:rsid w:val="007E0A7B"/>
    <w:rsid w:val="007E0EEC"/>
    <w:rsid w:val="007E11F0"/>
    <w:rsid w:val="007E14E6"/>
    <w:rsid w:val="007E16C8"/>
    <w:rsid w:val="007E17B5"/>
    <w:rsid w:val="007E182A"/>
    <w:rsid w:val="007E1887"/>
    <w:rsid w:val="007E1A5B"/>
    <w:rsid w:val="007E1AB1"/>
    <w:rsid w:val="007E1AC7"/>
    <w:rsid w:val="007E1BEA"/>
    <w:rsid w:val="007E1C19"/>
    <w:rsid w:val="007E1CE4"/>
    <w:rsid w:val="007E2147"/>
    <w:rsid w:val="007E2280"/>
    <w:rsid w:val="007E22BF"/>
    <w:rsid w:val="007E23D1"/>
    <w:rsid w:val="007E24C9"/>
    <w:rsid w:val="007E2E24"/>
    <w:rsid w:val="007E2EE7"/>
    <w:rsid w:val="007E3112"/>
    <w:rsid w:val="007E329E"/>
    <w:rsid w:val="007E3931"/>
    <w:rsid w:val="007E3A95"/>
    <w:rsid w:val="007E3BCD"/>
    <w:rsid w:val="007E3CD4"/>
    <w:rsid w:val="007E3FB4"/>
    <w:rsid w:val="007E4127"/>
    <w:rsid w:val="007E4198"/>
    <w:rsid w:val="007E444E"/>
    <w:rsid w:val="007E45FE"/>
    <w:rsid w:val="007E489E"/>
    <w:rsid w:val="007E4B33"/>
    <w:rsid w:val="007E4C21"/>
    <w:rsid w:val="007E4C9D"/>
    <w:rsid w:val="007E50B2"/>
    <w:rsid w:val="007E54D6"/>
    <w:rsid w:val="007E575A"/>
    <w:rsid w:val="007E5D72"/>
    <w:rsid w:val="007E60A3"/>
    <w:rsid w:val="007E6443"/>
    <w:rsid w:val="007E6497"/>
    <w:rsid w:val="007E68BE"/>
    <w:rsid w:val="007E6988"/>
    <w:rsid w:val="007E69D9"/>
    <w:rsid w:val="007E71ED"/>
    <w:rsid w:val="007E746D"/>
    <w:rsid w:val="007E76C7"/>
    <w:rsid w:val="007E7897"/>
    <w:rsid w:val="007E7AF9"/>
    <w:rsid w:val="007E7BC4"/>
    <w:rsid w:val="007E7D72"/>
    <w:rsid w:val="007E7E1D"/>
    <w:rsid w:val="007E7E3E"/>
    <w:rsid w:val="007E7F35"/>
    <w:rsid w:val="007F01CD"/>
    <w:rsid w:val="007F0256"/>
    <w:rsid w:val="007F02F5"/>
    <w:rsid w:val="007F0339"/>
    <w:rsid w:val="007F0604"/>
    <w:rsid w:val="007F0C47"/>
    <w:rsid w:val="007F0CFF"/>
    <w:rsid w:val="007F0DC3"/>
    <w:rsid w:val="007F0E91"/>
    <w:rsid w:val="007F1312"/>
    <w:rsid w:val="007F15A7"/>
    <w:rsid w:val="007F1623"/>
    <w:rsid w:val="007F1686"/>
    <w:rsid w:val="007F1D26"/>
    <w:rsid w:val="007F1FE3"/>
    <w:rsid w:val="007F2320"/>
    <w:rsid w:val="007F2780"/>
    <w:rsid w:val="007F2CB2"/>
    <w:rsid w:val="007F2E83"/>
    <w:rsid w:val="007F2FC6"/>
    <w:rsid w:val="007F304B"/>
    <w:rsid w:val="007F35B0"/>
    <w:rsid w:val="007F39CE"/>
    <w:rsid w:val="007F3ACC"/>
    <w:rsid w:val="007F3DC9"/>
    <w:rsid w:val="007F43A9"/>
    <w:rsid w:val="007F442E"/>
    <w:rsid w:val="007F4548"/>
    <w:rsid w:val="007F4B39"/>
    <w:rsid w:val="007F50D1"/>
    <w:rsid w:val="007F583C"/>
    <w:rsid w:val="007F5979"/>
    <w:rsid w:val="007F5A47"/>
    <w:rsid w:val="007F5E32"/>
    <w:rsid w:val="007F61AF"/>
    <w:rsid w:val="007F63FA"/>
    <w:rsid w:val="007F6705"/>
    <w:rsid w:val="007F6E98"/>
    <w:rsid w:val="007F70AB"/>
    <w:rsid w:val="007F70BA"/>
    <w:rsid w:val="007F7296"/>
    <w:rsid w:val="007F72C8"/>
    <w:rsid w:val="007F7367"/>
    <w:rsid w:val="007F73BA"/>
    <w:rsid w:val="007F7567"/>
    <w:rsid w:val="007F769A"/>
    <w:rsid w:val="007F7AE2"/>
    <w:rsid w:val="00800701"/>
    <w:rsid w:val="00800D8A"/>
    <w:rsid w:val="00800EBC"/>
    <w:rsid w:val="00801025"/>
    <w:rsid w:val="0080147F"/>
    <w:rsid w:val="00801582"/>
    <w:rsid w:val="00801939"/>
    <w:rsid w:val="008019B9"/>
    <w:rsid w:val="00801B74"/>
    <w:rsid w:val="00801BAE"/>
    <w:rsid w:val="00801F32"/>
    <w:rsid w:val="0080243C"/>
    <w:rsid w:val="008024B9"/>
    <w:rsid w:val="00802559"/>
    <w:rsid w:val="00803077"/>
    <w:rsid w:val="008036E8"/>
    <w:rsid w:val="00803B26"/>
    <w:rsid w:val="00803BEE"/>
    <w:rsid w:val="00803CF1"/>
    <w:rsid w:val="00803EB4"/>
    <w:rsid w:val="00804011"/>
    <w:rsid w:val="008041B6"/>
    <w:rsid w:val="0080432C"/>
    <w:rsid w:val="00804440"/>
    <w:rsid w:val="00804689"/>
    <w:rsid w:val="00804878"/>
    <w:rsid w:val="008054DE"/>
    <w:rsid w:val="00805739"/>
    <w:rsid w:val="008059B3"/>
    <w:rsid w:val="00805EB6"/>
    <w:rsid w:val="00805FB8"/>
    <w:rsid w:val="008062B3"/>
    <w:rsid w:val="008065EE"/>
    <w:rsid w:val="00806636"/>
    <w:rsid w:val="00806CF4"/>
    <w:rsid w:val="008070DF"/>
    <w:rsid w:val="00807393"/>
    <w:rsid w:val="00807711"/>
    <w:rsid w:val="00807745"/>
    <w:rsid w:val="008078E9"/>
    <w:rsid w:val="00807DD1"/>
    <w:rsid w:val="008106B4"/>
    <w:rsid w:val="00810743"/>
    <w:rsid w:val="0081101D"/>
    <w:rsid w:val="008110FF"/>
    <w:rsid w:val="00811173"/>
    <w:rsid w:val="008111F3"/>
    <w:rsid w:val="00811690"/>
    <w:rsid w:val="008116F2"/>
    <w:rsid w:val="00811752"/>
    <w:rsid w:val="008117D5"/>
    <w:rsid w:val="00811BF2"/>
    <w:rsid w:val="00811C4F"/>
    <w:rsid w:val="0081231E"/>
    <w:rsid w:val="008126ED"/>
    <w:rsid w:val="00812991"/>
    <w:rsid w:val="00812999"/>
    <w:rsid w:val="00812E2F"/>
    <w:rsid w:val="00813230"/>
    <w:rsid w:val="00813254"/>
    <w:rsid w:val="0081335D"/>
    <w:rsid w:val="00813BDC"/>
    <w:rsid w:val="00813ED0"/>
    <w:rsid w:val="00813FDC"/>
    <w:rsid w:val="00814167"/>
    <w:rsid w:val="0081438F"/>
    <w:rsid w:val="008143CB"/>
    <w:rsid w:val="0081440D"/>
    <w:rsid w:val="0081485B"/>
    <w:rsid w:val="00814929"/>
    <w:rsid w:val="00814965"/>
    <w:rsid w:val="008149BE"/>
    <w:rsid w:val="00814B4C"/>
    <w:rsid w:val="00814E12"/>
    <w:rsid w:val="00814FA8"/>
    <w:rsid w:val="00814FE6"/>
    <w:rsid w:val="008153AE"/>
    <w:rsid w:val="00815985"/>
    <w:rsid w:val="00815EC7"/>
    <w:rsid w:val="00816FF4"/>
    <w:rsid w:val="00817183"/>
    <w:rsid w:val="00817966"/>
    <w:rsid w:val="0082075B"/>
    <w:rsid w:val="008212B5"/>
    <w:rsid w:val="00821622"/>
    <w:rsid w:val="00821633"/>
    <w:rsid w:val="008217E8"/>
    <w:rsid w:val="00821849"/>
    <w:rsid w:val="00821AC9"/>
    <w:rsid w:val="00821B30"/>
    <w:rsid w:val="00821C34"/>
    <w:rsid w:val="00821C5D"/>
    <w:rsid w:val="0082203E"/>
    <w:rsid w:val="008220BC"/>
    <w:rsid w:val="00822149"/>
    <w:rsid w:val="008223DA"/>
    <w:rsid w:val="008223F1"/>
    <w:rsid w:val="0082252D"/>
    <w:rsid w:val="00822C30"/>
    <w:rsid w:val="0082311B"/>
    <w:rsid w:val="00823A00"/>
    <w:rsid w:val="00823BE1"/>
    <w:rsid w:val="00823C4E"/>
    <w:rsid w:val="00823C51"/>
    <w:rsid w:val="00823DCC"/>
    <w:rsid w:val="00823F9F"/>
    <w:rsid w:val="00824B48"/>
    <w:rsid w:val="00824FF9"/>
    <w:rsid w:val="00825A86"/>
    <w:rsid w:val="00825AAF"/>
    <w:rsid w:val="00826015"/>
    <w:rsid w:val="008261F1"/>
    <w:rsid w:val="008262B4"/>
    <w:rsid w:val="008264F1"/>
    <w:rsid w:val="008268D9"/>
    <w:rsid w:val="00826996"/>
    <w:rsid w:val="00826C21"/>
    <w:rsid w:val="00826ED2"/>
    <w:rsid w:val="00826F19"/>
    <w:rsid w:val="00827242"/>
    <w:rsid w:val="0082738E"/>
    <w:rsid w:val="00827662"/>
    <w:rsid w:val="008277DE"/>
    <w:rsid w:val="00827941"/>
    <w:rsid w:val="008279FD"/>
    <w:rsid w:val="00827C92"/>
    <w:rsid w:val="00827DF7"/>
    <w:rsid w:val="00827F75"/>
    <w:rsid w:val="00830010"/>
    <w:rsid w:val="00830236"/>
    <w:rsid w:val="008302AF"/>
    <w:rsid w:val="00830449"/>
    <w:rsid w:val="008305D0"/>
    <w:rsid w:val="008306D9"/>
    <w:rsid w:val="0083072B"/>
    <w:rsid w:val="00830B42"/>
    <w:rsid w:val="00830CE7"/>
    <w:rsid w:val="008310F2"/>
    <w:rsid w:val="00831107"/>
    <w:rsid w:val="008316F8"/>
    <w:rsid w:val="008318E4"/>
    <w:rsid w:val="00831AF8"/>
    <w:rsid w:val="00831C33"/>
    <w:rsid w:val="00831CCB"/>
    <w:rsid w:val="00831CF6"/>
    <w:rsid w:val="0083232C"/>
    <w:rsid w:val="0083244F"/>
    <w:rsid w:val="0083255B"/>
    <w:rsid w:val="0083260C"/>
    <w:rsid w:val="00832D05"/>
    <w:rsid w:val="00832F61"/>
    <w:rsid w:val="008330ED"/>
    <w:rsid w:val="0083320D"/>
    <w:rsid w:val="00833254"/>
    <w:rsid w:val="0083335F"/>
    <w:rsid w:val="00833384"/>
    <w:rsid w:val="00833705"/>
    <w:rsid w:val="00833713"/>
    <w:rsid w:val="00833721"/>
    <w:rsid w:val="008337DE"/>
    <w:rsid w:val="008338BB"/>
    <w:rsid w:val="00834109"/>
    <w:rsid w:val="00834313"/>
    <w:rsid w:val="0083446C"/>
    <w:rsid w:val="0083460F"/>
    <w:rsid w:val="00834660"/>
    <w:rsid w:val="008346DB"/>
    <w:rsid w:val="00834744"/>
    <w:rsid w:val="00834883"/>
    <w:rsid w:val="008349EB"/>
    <w:rsid w:val="00834A62"/>
    <w:rsid w:val="00834B7C"/>
    <w:rsid w:val="00834D16"/>
    <w:rsid w:val="00835064"/>
    <w:rsid w:val="0083516F"/>
    <w:rsid w:val="00835314"/>
    <w:rsid w:val="0083545D"/>
    <w:rsid w:val="0083558B"/>
    <w:rsid w:val="00835754"/>
    <w:rsid w:val="00835C90"/>
    <w:rsid w:val="00836170"/>
    <w:rsid w:val="008363DB"/>
    <w:rsid w:val="0083669F"/>
    <w:rsid w:val="0083674E"/>
    <w:rsid w:val="00836757"/>
    <w:rsid w:val="008372FB"/>
    <w:rsid w:val="008373AD"/>
    <w:rsid w:val="00837A2D"/>
    <w:rsid w:val="00840019"/>
    <w:rsid w:val="008401F9"/>
    <w:rsid w:val="00840ACA"/>
    <w:rsid w:val="00840ACB"/>
    <w:rsid w:val="00840C1A"/>
    <w:rsid w:val="00840CCC"/>
    <w:rsid w:val="00840CF0"/>
    <w:rsid w:val="00840DA4"/>
    <w:rsid w:val="00840E1F"/>
    <w:rsid w:val="00840F45"/>
    <w:rsid w:val="00841413"/>
    <w:rsid w:val="008415B0"/>
    <w:rsid w:val="008416B3"/>
    <w:rsid w:val="008416BE"/>
    <w:rsid w:val="008416C7"/>
    <w:rsid w:val="008418EE"/>
    <w:rsid w:val="00841936"/>
    <w:rsid w:val="00841E16"/>
    <w:rsid w:val="0084213D"/>
    <w:rsid w:val="00842256"/>
    <w:rsid w:val="008423D5"/>
    <w:rsid w:val="008423F5"/>
    <w:rsid w:val="00842577"/>
    <w:rsid w:val="0084262D"/>
    <w:rsid w:val="00842667"/>
    <w:rsid w:val="008426E7"/>
    <w:rsid w:val="00842A53"/>
    <w:rsid w:val="00842AFB"/>
    <w:rsid w:val="00842C41"/>
    <w:rsid w:val="00842C5F"/>
    <w:rsid w:val="00842E33"/>
    <w:rsid w:val="0084315C"/>
    <w:rsid w:val="0084352A"/>
    <w:rsid w:val="0084357F"/>
    <w:rsid w:val="008435BD"/>
    <w:rsid w:val="008436A1"/>
    <w:rsid w:val="00843773"/>
    <w:rsid w:val="00843815"/>
    <w:rsid w:val="008438FF"/>
    <w:rsid w:val="00843DB2"/>
    <w:rsid w:val="00843E2B"/>
    <w:rsid w:val="0084408F"/>
    <w:rsid w:val="00844251"/>
    <w:rsid w:val="008443AC"/>
    <w:rsid w:val="00844578"/>
    <w:rsid w:val="008449B0"/>
    <w:rsid w:val="00844E97"/>
    <w:rsid w:val="00845085"/>
    <w:rsid w:val="008450A2"/>
    <w:rsid w:val="0084511E"/>
    <w:rsid w:val="0084512C"/>
    <w:rsid w:val="00845165"/>
    <w:rsid w:val="008454B5"/>
    <w:rsid w:val="0084572A"/>
    <w:rsid w:val="00845802"/>
    <w:rsid w:val="0084590C"/>
    <w:rsid w:val="00845BD0"/>
    <w:rsid w:val="00845BD8"/>
    <w:rsid w:val="00845BFB"/>
    <w:rsid w:val="00845C86"/>
    <w:rsid w:val="00845D2F"/>
    <w:rsid w:val="00845E1F"/>
    <w:rsid w:val="00845E4A"/>
    <w:rsid w:val="00845ED8"/>
    <w:rsid w:val="0084601F"/>
    <w:rsid w:val="008460EC"/>
    <w:rsid w:val="00846282"/>
    <w:rsid w:val="008465B9"/>
    <w:rsid w:val="00846B21"/>
    <w:rsid w:val="00846C60"/>
    <w:rsid w:val="00846EB6"/>
    <w:rsid w:val="00846EE4"/>
    <w:rsid w:val="0084720A"/>
    <w:rsid w:val="0084749E"/>
    <w:rsid w:val="008474D9"/>
    <w:rsid w:val="00847913"/>
    <w:rsid w:val="00847F25"/>
    <w:rsid w:val="008502DA"/>
    <w:rsid w:val="00850998"/>
    <w:rsid w:val="00850E33"/>
    <w:rsid w:val="00850F67"/>
    <w:rsid w:val="00851185"/>
    <w:rsid w:val="00851198"/>
    <w:rsid w:val="00851273"/>
    <w:rsid w:val="0085131B"/>
    <w:rsid w:val="008518F3"/>
    <w:rsid w:val="008519EE"/>
    <w:rsid w:val="00851E2B"/>
    <w:rsid w:val="00851E82"/>
    <w:rsid w:val="00851FA4"/>
    <w:rsid w:val="0085207A"/>
    <w:rsid w:val="008522CD"/>
    <w:rsid w:val="008523DE"/>
    <w:rsid w:val="008524AB"/>
    <w:rsid w:val="008524E8"/>
    <w:rsid w:val="00852A71"/>
    <w:rsid w:val="00852DB6"/>
    <w:rsid w:val="00852F03"/>
    <w:rsid w:val="00853288"/>
    <w:rsid w:val="0085330D"/>
    <w:rsid w:val="008535D8"/>
    <w:rsid w:val="0085392E"/>
    <w:rsid w:val="00853B08"/>
    <w:rsid w:val="0085469A"/>
    <w:rsid w:val="00854B55"/>
    <w:rsid w:val="00854F45"/>
    <w:rsid w:val="008551AF"/>
    <w:rsid w:val="008553C2"/>
    <w:rsid w:val="008553DC"/>
    <w:rsid w:val="008555FD"/>
    <w:rsid w:val="00855707"/>
    <w:rsid w:val="00855926"/>
    <w:rsid w:val="00855A3A"/>
    <w:rsid w:val="00855AF6"/>
    <w:rsid w:val="00855B50"/>
    <w:rsid w:val="00855E36"/>
    <w:rsid w:val="00855FC9"/>
    <w:rsid w:val="008561BA"/>
    <w:rsid w:val="008563D7"/>
    <w:rsid w:val="00856746"/>
    <w:rsid w:val="008568A0"/>
    <w:rsid w:val="00856952"/>
    <w:rsid w:val="008569BD"/>
    <w:rsid w:val="00856A76"/>
    <w:rsid w:val="00856CCB"/>
    <w:rsid w:val="00856D9A"/>
    <w:rsid w:val="008573A2"/>
    <w:rsid w:val="00857594"/>
    <w:rsid w:val="00857723"/>
    <w:rsid w:val="00857918"/>
    <w:rsid w:val="00857BF6"/>
    <w:rsid w:val="00857D01"/>
    <w:rsid w:val="0086008E"/>
    <w:rsid w:val="008602CE"/>
    <w:rsid w:val="008607F5"/>
    <w:rsid w:val="0086088D"/>
    <w:rsid w:val="008608D2"/>
    <w:rsid w:val="00860A0A"/>
    <w:rsid w:val="00860A47"/>
    <w:rsid w:val="0086117F"/>
    <w:rsid w:val="008611CD"/>
    <w:rsid w:val="00861220"/>
    <w:rsid w:val="008618AD"/>
    <w:rsid w:val="0086199A"/>
    <w:rsid w:val="00862228"/>
    <w:rsid w:val="00862436"/>
    <w:rsid w:val="008627E1"/>
    <w:rsid w:val="00862939"/>
    <w:rsid w:val="00862990"/>
    <w:rsid w:val="00862B81"/>
    <w:rsid w:val="00862F19"/>
    <w:rsid w:val="00863044"/>
    <w:rsid w:val="0086306A"/>
    <w:rsid w:val="0086306D"/>
    <w:rsid w:val="0086339D"/>
    <w:rsid w:val="00863400"/>
    <w:rsid w:val="00863905"/>
    <w:rsid w:val="00863A9F"/>
    <w:rsid w:val="00863F86"/>
    <w:rsid w:val="0086479A"/>
    <w:rsid w:val="008647E2"/>
    <w:rsid w:val="008647F3"/>
    <w:rsid w:val="00865421"/>
    <w:rsid w:val="008654C3"/>
    <w:rsid w:val="0086579A"/>
    <w:rsid w:val="00865886"/>
    <w:rsid w:val="00865921"/>
    <w:rsid w:val="008659D1"/>
    <w:rsid w:val="00865AA0"/>
    <w:rsid w:val="00865B0E"/>
    <w:rsid w:val="00865B8B"/>
    <w:rsid w:val="00866810"/>
    <w:rsid w:val="00866B63"/>
    <w:rsid w:val="008670BF"/>
    <w:rsid w:val="00867255"/>
    <w:rsid w:val="008677CA"/>
    <w:rsid w:val="008678CB"/>
    <w:rsid w:val="0086798E"/>
    <w:rsid w:val="00867A40"/>
    <w:rsid w:val="00867D47"/>
    <w:rsid w:val="00867EAD"/>
    <w:rsid w:val="008700B1"/>
    <w:rsid w:val="008701EF"/>
    <w:rsid w:val="00870579"/>
    <w:rsid w:val="008705CF"/>
    <w:rsid w:val="00870B5F"/>
    <w:rsid w:val="00870DEC"/>
    <w:rsid w:val="0087144A"/>
    <w:rsid w:val="008714BE"/>
    <w:rsid w:val="00871996"/>
    <w:rsid w:val="00871D98"/>
    <w:rsid w:val="00871FBD"/>
    <w:rsid w:val="00872215"/>
    <w:rsid w:val="00872975"/>
    <w:rsid w:val="00872D1A"/>
    <w:rsid w:val="00872E3E"/>
    <w:rsid w:val="00873C65"/>
    <w:rsid w:val="00873CAB"/>
    <w:rsid w:val="00873DBE"/>
    <w:rsid w:val="0087418C"/>
    <w:rsid w:val="008742DE"/>
    <w:rsid w:val="00874335"/>
    <w:rsid w:val="008743DE"/>
    <w:rsid w:val="008746DE"/>
    <w:rsid w:val="0087473D"/>
    <w:rsid w:val="008749FA"/>
    <w:rsid w:val="00874B70"/>
    <w:rsid w:val="008751E6"/>
    <w:rsid w:val="00875386"/>
    <w:rsid w:val="008757D9"/>
    <w:rsid w:val="00875877"/>
    <w:rsid w:val="00875D58"/>
    <w:rsid w:val="00875FCA"/>
    <w:rsid w:val="0087618A"/>
    <w:rsid w:val="008761F2"/>
    <w:rsid w:val="008765B4"/>
    <w:rsid w:val="00876662"/>
    <w:rsid w:val="008766A0"/>
    <w:rsid w:val="00876787"/>
    <w:rsid w:val="00876BA9"/>
    <w:rsid w:val="00876BAC"/>
    <w:rsid w:val="00876BC2"/>
    <w:rsid w:val="00876C5D"/>
    <w:rsid w:val="00876D36"/>
    <w:rsid w:val="00876D4B"/>
    <w:rsid w:val="00876DBB"/>
    <w:rsid w:val="00877186"/>
    <w:rsid w:val="00877329"/>
    <w:rsid w:val="00877422"/>
    <w:rsid w:val="00877821"/>
    <w:rsid w:val="00877F12"/>
    <w:rsid w:val="00880300"/>
    <w:rsid w:val="008808E2"/>
    <w:rsid w:val="0088094A"/>
    <w:rsid w:val="00880C67"/>
    <w:rsid w:val="008812BB"/>
    <w:rsid w:val="008812CF"/>
    <w:rsid w:val="00881433"/>
    <w:rsid w:val="008815CB"/>
    <w:rsid w:val="00881619"/>
    <w:rsid w:val="00881637"/>
    <w:rsid w:val="00881C82"/>
    <w:rsid w:val="00881E15"/>
    <w:rsid w:val="00881E4E"/>
    <w:rsid w:val="008820BF"/>
    <w:rsid w:val="00882249"/>
    <w:rsid w:val="008823F3"/>
    <w:rsid w:val="00882551"/>
    <w:rsid w:val="008826F4"/>
    <w:rsid w:val="0088277F"/>
    <w:rsid w:val="008827F0"/>
    <w:rsid w:val="00882A24"/>
    <w:rsid w:val="00882FDE"/>
    <w:rsid w:val="0088322C"/>
    <w:rsid w:val="00883487"/>
    <w:rsid w:val="0088355F"/>
    <w:rsid w:val="00883582"/>
    <w:rsid w:val="00883669"/>
    <w:rsid w:val="00883B5C"/>
    <w:rsid w:val="00883BC1"/>
    <w:rsid w:val="00883C32"/>
    <w:rsid w:val="00883CF0"/>
    <w:rsid w:val="00883DDF"/>
    <w:rsid w:val="00883E55"/>
    <w:rsid w:val="00883F31"/>
    <w:rsid w:val="0088450A"/>
    <w:rsid w:val="0088461C"/>
    <w:rsid w:val="00884A51"/>
    <w:rsid w:val="00884B75"/>
    <w:rsid w:val="00884BC3"/>
    <w:rsid w:val="00884D10"/>
    <w:rsid w:val="00884E86"/>
    <w:rsid w:val="00884EEE"/>
    <w:rsid w:val="00884F63"/>
    <w:rsid w:val="00884F75"/>
    <w:rsid w:val="00885074"/>
    <w:rsid w:val="008853A1"/>
    <w:rsid w:val="008859EB"/>
    <w:rsid w:val="008859EE"/>
    <w:rsid w:val="00885BB6"/>
    <w:rsid w:val="00885F8C"/>
    <w:rsid w:val="00885FFC"/>
    <w:rsid w:val="008861F5"/>
    <w:rsid w:val="0088728A"/>
    <w:rsid w:val="00887ED0"/>
    <w:rsid w:val="00890056"/>
    <w:rsid w:val="00890253"/>
    <w:rsid w:val="00890451"/>
    <w:rsid w:val="00890452"/>
    <w:rsid w:val="00890AB0"/>
    <w:rsid w:val="00890B3F"/>
    <w:rsid w:val="00891222"/>
    <w:rsid w:val="00891487"/>
    <w:rsid w:val="008914DD"/>
    <w:rsid w:val="00891B06"/>
    <w:rsid w:val="00891BD5"/>
    <w:rsid w:val="00891E4C"/>
    <w:rsid w:val="00891FAC"/>
    <w:rsid w:val="0089222D"/>
    <w:rsid w:val="008924D7"/>
    <w:rsid w:val="00892602"/>
    <w:rsid w:val="008927E8"/>
    <w:rsid w:val="00892C3E"/>
    <w:rsid w:val="00892E0E"/>
    <w:rsid w:val="00892EF8"/>
    <w:rsid w:val="00892F75"/>
    <w:rsid w:val="00893056"/>
    <w:rsid w:val="008930FA"/>
    <w:rsid w:val="0089355D"/>
    <w:rsid w:val="00893E9F"/>
    <w:rsid w:val="00893F15"/>
    <w:rsid w:val="008941D9"/>
    <w:rsid w:val="00894AFA"/>
    <w:rsid w:val="00894C7E"/>
    <w:rsid w:val="0089534A"/>
    <w:rsid w:val="00895632"/>
    <w:rsid w:val="00895849"/>
    <w:rsid w:val="008958F7"/>
    <w:rsid w:val="00895BB3"/>
    <w:rsid w:val="00895CD6"/>
    <w:rsid w:val="00895E80"/>
    <w:rsid w:val="00896468"/>
    <w:rsid w:val="00896689"/>
    <w:rsid w:val="008968BF"/>
    <w:rsid w:val="008969E3"/>
    <w:rsid w:val="00896F84"/>
    <w:rsid w:val="0089701A"/>
    <w:rsid w:val="00897033"/>
    <w:rsid w:val="0089717F"/>
    <w:rsid w:val="008971A8"/>
    <w:rsid w:val="0089769C"/>
    <w:rsid w:val="00897A4A"/>
    <w:rsid w:val="00897B61"/>
    <w:rsid w:val="00897B6F"/>
    <w:rsid w:val="00897D1E"/>
    <w:rsid w:val="008A0548"/>
    <w:rsid w:val="008A05A3"/>
    <w:rsid w:val="008A0A58"/>
    <w:rsid w:val="008A0CE0"/>
    <w:rsid w:val="008A0E6F"/>
    <w:rsid w:val="008A0E9C"/>
    <w:rsid w:val="008A0F28"/>
    <w:rsid w:val="008A18B8"/>
    <w:rsid w:val="008A1DE8"/>
    <w:rsid w:val="008A24F4"/>
    <w:rsid w:val="008A25E7"/>
    <w:rsid w:val="008A2711"/>
    <w:rsid w:val="008A29E3"/>
    <w:rsid w:val="008A2FBA"/>
    <w:rsid w:val="008A3183"/>
    <w:rsid w:val="008A3493"/>
    <w:rsid w:val="008A3614"/>
    <w:rsid w:val="008A3769"/>
    <w:rsid w:val="008A3836"/>
    <w:rsid w:val="008A4040"/>
    <w:rsid w:val="008A47A4"/>
    <w:rsid w:val="008A47F2"/>
    <w:rsid w:val="008A4922"/>
    <w:rsid w:val="008A494F"/>
    <w:rsid w:val="008A49D2"/>
    <w:rsid w:val="008A4B2C"/>
    <w:rsid w:val="008A4B30"/>
    <w:rsid w:val="008A4D18"/>
    <w:rsid w:val="008A4D9B"/>
    <w:rsid w:val="008A5102"/>
    <w:rsid w:val="008A53F6"/>
    <w:rsid w:val="008A55A4"/>
    <w:rsid w:val="008A55DC"/>
    <w:rsid w:val="008A57EC"/>
    <w:rsid w:val="008A58F1"/>
    <w:rsid w:val="008A599C"/>
    <w:rsid w:val="008A61C9"/>
    <w:rsid w:val="008A6219"/>
    <w:rsid w:val="008A6369"/>
    <w:rsid w:val="008A638E"/>
    <w:rsid w:val="008A6596"/>
    <w:rsid w:val="008A6731"/>
    <w:rsid w:val="008A6B4E"/>
    <w:rsid w:val="008A6C0D"/>
    <w:rsid w:val="008A6C8E"/>
    <w:rsid w:val="008A7096"/>
    <w:rsid w:val="008A7379"/>
    <w:rsid w:val="008A78E2"/>
    <w:rsid w:val="008A797F"/>
    <w:rsid w:val="008A7CEE"/>
    <w:rsid w:val="008A7DBB"/>
    <w:rsid w:val="008A7ECE"/>
    <w:rsid w:val="008A7FBD"/>
    <w:rsid w:val="008B0158"/>
    <w:rsid w:val="008B01AE"/>
    <w:rsid w:val="008B0332"/>
    <w:rsid w:val="008B0537"/>
    <w:rsid w:val="008B081D"/>
    <w:rsid w:val="008B09EE"/>
    <w:rsid w:val="008B1136"/>
    <w:rsid w:val="008B1240"/>
    <w:rsid w:val="008B1419"/>
    <w:rsid w:val="008B171F"/>
    <w:rsid w:val="008B186A"/>
    <w:rsid w:val="008B18CE"/>
    <w:rsid w:val="008B1AD5"/>
    <w:rsid w:val="008B1B90"/>
    <w:rsid w:val="008B1FC2"/>
    <w:rsid w:val="008B20B2"/>
    <w:rsid w:val="008B269F"/>
    <w:rsid w:val="008B2F0C"/>
    <w:rsid w:val="008B30C6"/>
    <w:rsid w:val="008B3536"/>
    <w:rsid w:val="008B3886"/>
    <w:rsid w:val="008B397D"/>
    <w:rsid w:val="008B3B1C"/>
    <w:rsid w:val="008B3BEB"/>
    <w:rsid w:val="008B400B"/>
    <w:rsid w:val="008B43A0"/>
    <w:rsid w:val="008B4875"/>
    <w:rsid w:val="008B48A3"/>
    <w:rsid w:val="008B4F2E"/>
    <w:rsid w:val="008B4F5C"/>
    <w:rsid w:val="008B5021"/>
    <w:rsid w:val="008B531D"/>
    <w:rsid w:val="008B538E"/>
    <w:rsid w:val="008B5605"/>
    <w:rsid w:val="008B5BC4"/>
    <w:rsid w:val="008B5ED7"/>
    <w:rsid w:val="008B5FF8"/>
    <w:rsid w:val="008B6294"/>
    <w:rsid w:val="008B62F4"/>
    <w:rsid w:val="008B634A"/>
    <w:rsid w:val="008B64CE"/>
    <w:rsid w:val="008B6C24"/>
    <w:rsid w:val="008B70FE"/>
    <w:rsid w:val="008B71F8"/>
    <w:rsid w:val="008B7656"/>
    <w:rsid w:val="008B7667"/>
    <w:rsid w:val="008B7822"/>
    <w:rsid w:val="008B7AFD"/>
    <w:rsid w:val="008B7B4E"/>
    <w:rsid w:val="008C0207"/>
    <w:rsid w:val="008C0379"/>
    <w:rsid w:val="008C03BD"/>
    <w:rsid w:val="008C05F3"/>
    <w:rsid w:val="008C080E"/>
    <w:rsid w:val="008C0839"/>
    <w:rsid w:val="008C098E"/>
    <w:rsid w:val="008C0BF7"/>
    <w:rsid w:val="008C0C93"/>
    <w:rsid w:val="008C0D50"/>
    <w:rsid w:val="008C0EAA"/>
    <w:rsid w:val="008C0F92"/>
    <w:rsid w:val="008C1080"/>
    <w:rsid w:val="008C1131"/>
    <w:rsid w:val="008C115F"/>
    <w:rsid w:val="008C11FF"/>
    <w:rsid w:val="008C124E"/>
    <w:rsid w:val="008C131A"/>
    <w:rsid w:val="008C17BF"/>
    <w:rsid w:val="008C1815"/>
    <w:rsid w:val="008C184A"/>
    <w:rsid w:val="008C186F"/>
    <w:rsid w:val="008C1EF7"/>
    <w:rsid w:val="008C21B8"/>
    <w:rsid w:val="008C22CE"/>
    <w:rsid w:val="008C22D7"/>
    <w:rsid w:val="008C25CC"/>
    <w:rsid w:val="008C2730"/>
    <w:rsid w:val="008C28C7"/>
    <w:rsid w:val="008C29A0"/>
    <w:rsid w:val="008C2CBA"/>
    <w:rsid w:val="008C2CC3"/>
    <w:rsid w:val="008C2D29"/>
    <w:rsid w:val="008C2F5A"/>
    <w:rsid w:val="008C2F86"/>
    <w:rsid w:val="008C3279"/>
    <w:rsid w:val="008C3837"/>
    <w:rsid w:val="008C3A18"/>
    <w:rsid w:val="008C3FF6"/>
    <w:rsid w:val="008C418C"/>
    <w:rsid w:val="008C472C"/>
    <w:rsid w:val="008C4839"/>
    <w:rsid w:val="008C48E9"/>
    <w:rsid w:val="008C4A23"/>
    <w:rsid w:val="008C4F96"/>
    <w:rsid w:val="008C578C"/>
    <w:rsid w:val="008C5DE6"/>
    <w:rsid w:val="008C6058"/>
    <w:rsid w:val="008C70AD"/>
    <w:rsid w:val="008C7405"/>
    <w:rsid w:val="008C745D"/>
    <w:rsid w:val="008C758D"/>
    <w:rsid w:val="008C7651"/>
    <w:rsid w:val="008C781D"/>
    <w:rsid w:val="008C7867"/>
    <w:rsid w:val="008C7947"/>
    <w:rsid w:val="008C7D55"/>
    <w:rsid w:val="008C7F10"/>
    <w:rsid w:val="008C7F4D"/>
    <w:rsid w:val="008D0688"/>
    <w:rsid w:val="008D0D1B"/>
    <w:rsid w:val="008D0DC4"/>
    <w:rsid w:val="008D0DDC"/>
    <w:rsid w:val="008D138B"/>
    <w:rsid w:val="008D13B3"/>
    <w:rsid w:val="008D15C2"/>
    <w:rsid w:val="008D181A"/>
    <w:rsid w:val="008D18AF"/>
    <w:rsid w:val="008D1953"/>
    <w:rsid w:val="008D1F2A"/>
    <w:rsid w:val="008D2048"/>
    <w:rsid w:val="008D2460"/>
    <w:rsid w:val="008D261E"/>
    <w:rsid w:val="008D276E"/>
    <w:rsid w:val="008D2784"/>
    <w:rsid w:val="008D27DE"/>
    <w:rsid w:val="008D3072"/>
    <w:rsid w:val="008D3387"/>
    <w:rsid w:val="008D33C7"/>
    <w:rsid w:val="008D3A34"/>
    <w:rsid w:val="008D3DFC"/>
    <w:rsid w:val="008D413A"/>
    <w:rsid w:val="008D43BB"/>
    <w:rsid w:val="008D4879"/>
    <w:rsid w:val="008D4B65"/>
    <w:rsid w:val="008D4C85"/>
    <w:rsid w:val="008D4E50"/>
    <w:rsid w:val="008D4FB6"/>
    <w:rsid w:val="008D5188"/>
    <w:rsid w:val="008D529C"/>
    <w:rsid w:val="008D53EC"/>
    <w:rsid w:val="008D54F1"/>
    <w:rsid w:val="008D5541"/>
    <w:rsid w:val="008D59FE"/>
    <w:rsid w:val="008D5FBF"/>
    <w:rsid w:val="008D622C"/>
    <w:rsid w:val="008D62A8"/>
    <w:rsid w:val="008D6641"/>
    <w:rsid w:val="008D6AAF"/>
    <w:rsid w:val="008D6E76"/>
    <w:rsid w:val="008D6E9B"/>
    <w:rsid w:val="008D7454"/>
    <w:rsid w:val="008D76A0"/>
    <w:rsid w:val="008D7BE2"/>
    <w:rsid w:val="008D7E49"/>
    <w:rsid w:val="008D7F86"/>
    <w:rsid w:val="008D7F9D"/>
    <w:rsid w:val="008E0070"/>
    <w:rsid w:val="008E0149"/>
    <w:rsid w:val="008E01A4"/>
    <w:rsid w:val="008E01AC"/>
    <w:rsid w:val="008E0421"/>
    <w:rsid w:val="008E0557"/>
    <w:rsid w:val="008E073C"/>
    <w:rsid w:val="008E074A"/>
    <w:rsid w:val="008E0798"/>
    <w:rsid w:val="008E0D1E"/>
    <w:rsid w:val="008E0D6E"/>
    <w:rsid w:val="008E0F70"/>
    <w:rsid w:val="008E10FC"/>
    <w:rsid w:val="008E10FD"/>
    <w:rsid w:val="008E1495"/>
    <w:rsid w:val="008E1538"/>
    <w:rsid w:val="008E168B"/>
    <w:rsid w:val="008E16A9"/>
    <w:rsid w:val="008E1769"/>
    <w:rsid w:val="008E17B0"/>
    <w:rsid w:val="008E17CC"/>
    <w:rsid w:val="008E1D2A"/>
    <w:rsid w:val="008E225B"/>
    <w:rsid w:val="008E2286"/>
    <w:rsid w:val="008E274C"/>
    <w:rsid w:val="008E2CD8"/>
    <w:rsid w:val="008E2DAE"/>
    <w:rsid w:val="008E2F1F"/>
    <w:rsid w:val="008E3027"/>
    <w:rsid w:val="008E3217"/>
    <w:rsid w:val="008E336D"/>
    <w:rsid w:val="008E33C7"/>
    <w:rsid w:val="008E36FC"/>
    <w:rsid w:val="008E3773"/>
    <w:rsid w:val="008E3954"/>
    <w:rsid w:val="008E3F0E"/>
    <w:rsid w:val="008E4100"/>
    <w:rsid w:val="008E42C8"/>
    <w:rsid w:val="008E42F8"/>
    <w:rsid w:val="008E45B9"/>
    <w:rsid w:val="008E4940"/>
    <w:rsid w:val="008E4EF2"/>
    <w:rsid w:val="008E5138"/>
    <w:rsid w:val="008E5677"/>
    <w:rsid w:val="008E5771"/>
    <w:rsid w:val="008E577C"/>
    <w:rsid w:val="008E5FE8"/>
    <w:rsid w:val="008E640F"/>
    <w:rsid w:val="008E653E"/>
    <w:rsid w:val="008E67D7"/>
    <w:rsid w:val="008E6A1E"/>
    <w:rsid w:val="008E6A2F"/>
    <w:rsid w:val="008E6CB7"/>
    <w:rsid w:val="008E6F15"/>
    <w:rsid w:val="008E7377"/>
    <w:rsid w:val="008E75FD"/>
    <w:rsid w:val="008E793F"/>
    <w:rsid w:val="008E7D2E"/>
    <w:rsid w:val="008E7DFA"/>
    <w:rsid w:val="008F01EA"/>
    <w:rsid w:val="008F052E"/>
    <w:rsid w:val="008F0691"/>
    <w:rsid w:val="008F084B"/>
    <w:rsid w:val="008F0B42"/>
    <w:rsid w:val="008F0CF5"/>
    <w:rsid w:val="008F0DEC"/>
    <w:rsid w:val="008F11C6"/>
    <w:rsid w:val="008F163E"/>
    <w:rsid w:val="008F17E0"/>
    <w:rsid w:val="008F19F7"/>
    <w:rsid w:val="008F1BB6"/>
    <w:rsid w:val="008F1E41"/>
    <w:rsid w:val="008F2367"/>
    <w:rsid w:val="008F267A"/>
    <w:rsid w:val="008F2C47"/>
    <w:rsid w:val="008F2D12"/>
    <w:rsid w:val="008F2FA2"/>
    <w:rsid w:val="008F3218"/>
    <w:rsid w:val="008F3225"/>
    <w:rsid w:val="008F329E"/>
    <w:rsid w:val="008F3421"/>
    <w:rsid w:val="008F38E5"/>
    <w:rsid w:val="008F397D"/>
    <w:rsid w:val="008F3B67"/>
    <w:rsid w:val="008F3C39"/>
    <w:rsid w:val="008F3FB5"/>
    <w:rsid w:val="008F4541"/>
    <w:rsid w:val="008F477F"/>
    <w:rsid w:val="008F52D5"/>
    <w:rsid w:val="008F5605"/>
    <w:rsid w:val="008F563E"/>
    <w:rsid w:val="008F591D"/>
    <w:rsid w:val="008F5938"/>
    <w:rsid w:val="008F5ED5"/>
    <w:rsid w:val="008F5EDC"/>
    <w:rsid w:val="008F62BE"/>
    <w:rsid w:val="008F694A"/>
    <w:rsid w:val="008F6DDD"/>
    <w:rsid w:val="008F75E7"/>
    <w:rsid w:val="008F77CF"/>
    <w:rsid w:val="008F7900"/>
    <w:rsid w:val="008F7A07"/>
    <w:rsid w:val="008F7B15"/>
    <w:rsid w:val="008F7C20"/>
    <w:rsid w:val="008F7D48"/>
    <w:rsid w:val="008F7F3C"/>
    <w:rsid w:val="0090005D"/>
    <w:rsid w:val="00900387"/>
    <w:rsid w:val="0090065D"/>
    <w:rsid w:val="009006E1"/>
    <w:rsid w:val="00900A0D"/>
    <w:rsid w:val="00900D18"/>
    <w:rsid w:val="00900E9C"/>
    <w:rsid w:val="009013DF"/>
    <w:rsid w:val="0090159B"/>
    <w:rsid w:val="00901636"/>
    <w:rsid w:val="00901AA7"/>
    <w:rsid w:val="00901C59"/>
    <w:rsid w:val="00901D9E"/>
    <w:rsid w:val="00901E7E"/>
    <w:rsid w:val="00902011"/>
    <w:rsid w:val="009024DB"/>
    <w:rsid w:val="009025E9"/>
    <w:rsid w:val="00902A28"/>
    <w:rsid w:val="00902BC9"/>
    <w:rsid w:val="00902E58"/>
    <w:rsid w:val="00902ECD"/>
    <w:rsid w:val="0090322C"/>
    <w:rsid w:val="00903344"/>
    <w:rsid w:val="009036DD"/>
    <w:rsid w:val="00903970"/>
    <w:rsid w:val="00903A52"/>
    <w:rsid w:val="00903B68"/>
    <w:rsid w:val="00903C6D"/>
    <w:rsid w:val="00903E86"/>
    <w:rsid w:val="00903EB2"/>
    <w:rsid w:val="00904051"/>
    <w:rsid w:val="009040B0"/>
    <w:rsid w:val="009040E6"/>
    <w:rsid w:val="009042BF"/>
    <w:rsid w:val="009044C2"/>
    <w:rsid w:val="00904503"/>
    <w:rsid w:val="009046E4"/>
    <w:rsid w:val="00904AA6"/>
    <w:rsid w:val="00904D2F"/>
    <w:rsid w:val="00904D95"/>
    <w:rsid w:val="00904DC8"/>
    <w:rsid w:val="00905060"/>
    <w:rsid w:val="009051BE"/>
    <w:rsid w:val="009055B7"/>
    <w:rsid w:val="0090561D"/>
    <w:rsid w:val="009057EC"/>
    <w:rsid w:val="0090587F"/>
    <w:rsid w:val="00905EBD"/>
    <w:rsid w:val="009060E6"/>
    <w:rsid w:val="009065B7"/>
    <w:rsid w:val="00906803"/>
    <w:rsid w:val="00906C20"/>
    <w:rsid w:val="00906E3C"/>
    <w:rsid w:val="009071FC"/>
    <w:rsid w:val="00907388"/>
    <w:rsid w:val="0090741B"/>
    <w:rsid w:val="0090748F"/>
    <w:rsid w:val="00907520"/>
    <w:rsid w:val="009075DE"/>
    <w:rsid w:val="0090793E"/>
    <w:rsid w:val="00907973"/>
    <w:rsid w:val="00907F88"/>
    <w:rsid w:val="00910285"/>
    <w:rsid w:val="00910611"/>
    <w:rsid w:val="0091062E"/>
    <w:rsid w:val="00910BA7"/>
    <w:rsid w:val="00910D61"/>
    <w:rsid w:val="0091178A"/>
    <w:rsid w:val="009118F9"/>
    <w:rsid w:val="00911A08"/>
    <w:rsid w:val="00911BE4"/>
    <w:rsid w:val="00912135"/>
    <w:rsid w:val="009124DB"/>
    <w:rsid w:val="009133CA"/>
    <w:rsid w:val="0091349E"/>
    <w:rsid w:val="0091393F"/>
    <w:rsid w:val="00913977"/>
    <w:rsid w:val="00913A3C"/>
    <w:rsid w:val="00913C8F"/>
    <w:rsid w:val="00913E5A"/>
    <w:rsid w:val="00914099"/>
    <w:rsid w:val="00914203"/>
    <w:rsid w:val="00914339"/>
    <w:rsid w:val="0091441A"/>
    <w:rsid w:val="00914894"/>
    <w:rsid w:val="009148F5"/>
    <w:rsid w:val="00914AA6"/>
    <w:rsid w:val="00914B66"/>
    <w:rsid w:val="00914B77"/>
    <w:rsid w:val="00914CD8"/>
    <w:rsid w:val="00914DF7"/>
    <w:rsid w:val="009155D6"/>
    <w:rsid w:val="009155EE"/>
    <w:rsid w:val="00916327"/>
    <w:rsid w:val="009163F2"/>
    <w:rsid w:val="009165A7"/>
    <w:rsid w:val="009165FC"/>
    <w:rsid w:val="0091675A"/>
    <w:rsid w:val="00916A21"/>
    <w:rsid w:val="00916D8B"/>
    <w:rsid w:val="009173D9"/>
    <w:rsid w:val="00917481"/>
    <w:rsid w:val="009175FB"/>
    <w:rsid w:val="0091760A"/>
    <w:rsid w:val="00917900"/>
    <w:rsid w:val="00917C82"/>
    <w:rsid w:val="00917D7C"/>
    <w:rsid w:val="00917F16"/>
    <w:rsid w:val="00917F2F"/>
    <w:rsid w:val="00917F6F"/>
    <w:rsid w:val="009200EA"/>
    <w:rsid w:val="009202C4"/>
    <w:rsid w:val="009203B3"/>
    <w:rsid w:val="009206D8"/>
    <w:rsid w:val="00920884"/>
    <w:rsid w:val="00920C32"/>
    <w:rsid w:val="00920DA4"/>
    <w:rsid w:val="00920E92"/>
    <w:rsid w:val="00920EF8"/>
    <w:rsid w:val="00920F68"/>
    <w:rsid w:val="00921042"/>
    <w:rsid w:val="0092116C"/>
    <w:rsid w:val="00921832"/>
    <w:rsid w:val="00921B51"/>
    <w:rsid w:val="00921D3A"/>
    <w:rsid w:val="009228DD"/>
    <w:rsid w:val="00922DEA"/>
    <w:rsid w:val="009231C2"/>
    <w:rsid w:val="00923273"/>
    <w:rsid w:val="00923368"/>
    <w:rsid w:val="00923826"/>
    <w:rsid w:val="009238AF"/>
    <w:rsid w:val="00923C17"/>
    <w:rsid w:val="00923CE0"/>
    <w:rsid w:val="00923D63"/>
    <w:rsid w:val="00923FD2"/>
    <w:rsid w:val="009242F3"/>
    <w:rsid w:val="0092490D"/>
    <w:rsid w:val="00925186"/>
    <w:rsid w:val="00925294"/>
    <w:rsid w:val="009254F7"/>
    <w:rsid w:val="0092560D"/>
    <w:rsid w:val="00925867"/>
    <w:rsid w:val="00925942"/>
    <w:rsid w:val="00925AC6"/>
    <w:rsid w:val="00925DD5"/>
    <w:rsid w:val="00925F46"/>
    <w:rsid w:val="009261CF"/>
    <w:rsid w:val="0092649C"/>
    <w:rsid w:val="009265CC"/>
    <w:rsid w:val="00926B27"/>
    <w:rsid w:val="009270CD"/>
    <w:rsid w:val="0092748A"/>
    <w:rsid w:val="0092752C"/>
    <w:rsid w:val="009275B8"/>
    <w:rsid w:val="00927621"/>
    <w:rsid w:val="00927D16"/>
    <w:rsid w:val="00927D5B"/>
    <w:rsid w:val="00927F34"/>
    <w:rsid w:val="009300E9"/>
    <w:rsid w:val="00930216"/>
    <w:rsid w:val="00930A51"/>
    <w:rsid w:val="00930E06"/>
    <w:rsid w:val="009310C9"/>
    <w:rsid w:val="00931308"/>
    <w:rsid w:val="0093153A"/>
    <w:rsid w:val="00931A98"/>
    <w:rsid w:val="00932166"/>
    <w:rsid w:val="009321E6"/>
    <w:rsid w:val="009322B1"/>
    <w:rsid w:val="0093234D"/>
    <w:rsid w:val="00932536"/>
    <w:rsid w:val="00932C4A"/>
    <w:rsid w:val="00932CC6"/>
    <w:rsid w:val="00932CD9"/>
    <w:rsid w:val="00932D8A"/>
    <w:rsid w:val="009331CD"/>
    <w:rsid w:val="009335CA"/>
    <w:rsid w:val="0093371C"/>
    <w:rsid w:val="00933951"/>
    <w:rsid w:val="00933956"/>
    <w:rsid w:val="0093417D"/>
    <w:rsid w:val="00934643"/>
    <w:rsid w:val="00934780"/>
    <w:rsid w:val="009348A1"/>
    <w:rsid w:val="00934DC4"/>
    <w:rsid w:val="00934E0C"/>
    <w:rsid w:val="00935203"/>
    <w:rsid w:val="009352D6"/>
    <w:rsid w:val="009353B3"/>
    <w:rsid w:val="00935433"/>
    <w:rsid w:val="009369C3"/>
    <w:rsid w:val="00936A1E"/>
    <w:rsid w:val="00936ED8"/>
    <w:rsid w:val="00936FBA"/>
    <w:rsid w:val="009370E1"/>
    <w:rsid w:val="009370FC"/>
    <w:rsid w:val="00937C62"/>
    <w:rsid w:val="00937CC8"/>
    <w:rsid w:val="00940600"/>
    <w:rsid w:val="00940B80"/>
    <w:rsid w:val="00940BD8"/>
    <w:rsid w:val="00940D14"/>
    <w:rsid w:val="00940DB8"/>
    <w:rsid w:val="00940F85"/>
    <w:rsid w:val="00941155"/>
    <w:rsid w:val="00941278"/>
    <w:rsid w:val="0094133E"/>
    <w:rsid w:val="00941603"/>
    <w:rsid w:val="00941815"/>
    <w:rsid w:val="00941AB4"/>
    <w:rsid w:val="00941C32"/>
    <w:rsid w:val="00941CD0"/>
    <w:rsid w:val="00941E09"/>
    <w:rsid w:val="00941F9F"/>
    <w:rsid w:val="009420FB"/>
    <w:rsid w:val="009423D8"/>
    <w:rsid w:val="009425F9"/>
    <w:rsid w:val="009428A3"/>
    <w:rsid w:val="00942936"/>
    <w:rsid w:val="00942973"/>
    <w:rsid w:val="00942B40"/>
    <w:rsid w:val="00942FC0"/>
    <w:rsid w:val="0094336B"/>
    <w:rsid w:val="009435B6"/>
    <w:rsid w:val="0094373F"/>
    <w:rsid w:val="009438CC"/>
    <w:rsid w:val="00943E39"/>
    <w:rsid w:val="00943F5B"/>
    <w:rsid w:val="009441C5"/>
    <w:rsid w:val="0094423E"/>
    <w:rsid w:val="00944430"/>
    <w:rsid w:val="0094481F"/>
    <w:rsid w:val="00944B6B"/>
    <w:rsid w:val="00944BCB"/>
    <w:rsid w:val="00944F41"/>
    <w:rsid w:val="00944F86"/>
    <w:rsid w:val="00945448"/>
    <w:rsid w:val="00945823"/>
    <w:rsid w:val="00945833"/>
    <w:rsid w:val="00945D36"/>
    <w:rsid w:val="00945FC0"/>
    <w:rsid w:val="0094602E"/>
    <w:rsid w:val="00946204"/>
    <w:rsid w:val="009463E2"/>
    <w:rsid w:val="0094645F"/>
    <w:rsid w:val="009464C8"/>
    <w:rsid w:val="009465CB"/>
    <w:rsid w:val="00946677"/>
    <w:rsid w:val="009469A6"/>
    <w:rsid w:val="0094707E"/>
    <w:rsid w:val="00947820"/>
    <w:rsid w:val="009479F1"/>
    <w:rsid w:val="00947B8D"/>
    <w:rsid w:val="00950307"/>
    <w:rsid w:val="00950620"/>
    <w:rsid w:val="009509FD"/>
    <w:rsid w:val="00950A9D"/>
    <w:rsid w:val="00950CE7"/>
    <w:rsid w:val="00950D8C"/>
    <w:rsid w:val="00951109"/>
    <w:rsid w:val="0095115E"/>
    <w:rsid w:val="00951261"/>
    <w:rsid w:val="009517DA"/>
    <w:rsid w:val="00951ACE"/>
    <w:rsid w:val="00951AE4"/>
    <w:rsid w:val="009521BC"/>
    <w:rsid w:val="009526ED"/>
    <w:rsid w:val="00952AE3"/>
    <w:rsid w:val="00952D79"/>
    <w:rsid w:val="00952EA2"/>
    <w:rsid w:val="00953210"/>
    <w:rsid w:val="00953349"/>
    <w:rsid w:val="009534A3"/>
    <w:rsid w:val="009538A9"/>
    <w:rsid w:val="00953B26"/>
    <w:rsid w:val="00953BC4"/>
    <w:rsid w:val="00953DD7"/>
    <w:rsid w:val="00953E3E"/>
    <w:rsid w:val="009540AA"/>
    <w:rsid w:val="00954183"/>
    <w:rsid w:val="0095419C"/>
    <w:rsid w:val="009545A0"/>
    <w:rsid w:val="009546D1"/>
    <w:rsid w:val="009546ED"/>
    <w:rsid w:val="00954784"/>
    <w:rsid w:val="00954795"/>
    <w:rsid w:val="00954A06"/>
    <w:rsid w:val="00954A54"/>
    <w:rsid w:val="00954B9B"/>
    <w:rsid w:val="00954D6E"/>
    <w:rsid w:val="0095500C"/>
    <w:rsid w:val="0095510C"/>
    <w:rsid w:val="00955120"/>
    <w:rsid w:val="009551EC"/>
    <w:rsid w:val="0095547C"/>
    <w:rsid w:val="0095560C"/>
    <w:rsid w:val="00955754"/>
    <w:rsid w:val="00955916"/>
    <w:rsid w:val="00955CFB"/>
    <w:rsid w:val="00955D2F"/>
    <w:rsid w:val="009564D6"/>
    <w:rsid w:val="0095674F"/>
    <w:rsid w:val="00956846"/>
    <w:rsid w:val="00956988"/>
    <w:rsid w:val="00956CDF"/>
    <w:rsid w:val="00956CE5"/>
    <w:rsid w:val="00956D70"/>
    <w:rsid w:val="009572D6"/>
    <w:rsid w:val="009573D6"/>
    <w:rsid w:val="00957E50"/>
    <w:rsid w:val="00960027"/>
    <w:rsid w:val="00960533"/>
    <w:rsid w:val="00960746"/>
    <w:rsid w:val="00960888"/>
    <w:rsid w:val="00960B4C"/>
    <w:rsid w:val="00960D92"/>
    <w:rsid w:val="00960E77"/>
    <w:rsid w:val="00960E9E"/>
    <w:rsid w:val="009610A1"/>
    <w:rsid w:val="00961311"/>
    <w:rsid w:val="0096144C"/>
    <w:rsid w:val="00961651"/>
    <w:rsid w:val="0096177A"/>
    <w:rsid w:val="00961B6C"/>
    <w:rsid w:val="00961F2B"/>
    <w:rsid w:val="0096202C"/>
    <w:rsid w:val="0096213D"/>
    <w:rsid w:val="00962580"/>
    <w:rsid w:val="009629F8"/>
    <w:rsid w:val="00962A3E"/>
    <w:rsid w:val="00962A73"/>
    <w:rsid w:val="00962A99"/>
    <w:rsid w:val="009631EE"/>
    <w:rsid w:val="0096341A"/>
    <w:rsid w:val="0096346A"/>
    <w:rsid w:val="00963735"/>
    <w:rsid w:val="00963A35"/>
    <w:rsid w:val="00963B0B"/>
    <w:rsid w:val="00963F13"/>
    <w:rsid w:val="00963FB8"/>
    <w:rsid w:val="00964269"/>
    <w:rsid w:val="0096438D"/>
    <w:rsid w:val="00964425"/>
    <w:rsid w:val="0096455F"/>
    <w:rsid w:val="0096459F"/>
    <w:rsid w:val="00964997"/>
    <w:rsid w:val="009649BE"/>
    <w:rsid w:val="00964EB9"/>
    <w:rsid w:val="00965033"/>
    <w:rsid w:val="0096567F"/>
    <w:rsid w:val="00965953"/>
    <w:rsid w:val="00965E17"/>
    <w:rsid w:val="00965E56"/>
    <w:rsid w:val="00965F20"/>
    <w:rsid w:val="00966232"/>
    <w:rsid w:val="00966408"/>
    <w:rsid w:val="00966424"/>
    <w:rsid w:val="009664C7"/>
    <w:rsid w:val="00967103"/>
    <w:rsid w:val="00967387"/>
    <w:rsid w:val="00967449"/>
    <w:rsid w:val="009675A4"/>
    <w:rsid w:val="00967760"/>
    <w:rsid w:val="009679F3"/>
    <w:rsid w:val="00967A01"/>
    <w:rsid w:val="00967AF2"/>
    <w:rsid w:val="009703F5"/>
    <w:rsid w:val="0097047F"/>
    <w:rsid w:val="00970781"/>
    <w:rsid w:val="00970F49"/>
    <w:rsid w:val="00970F83"/>
    <w:rsid w:val="00971249"/>
    <w:rsid w:val="00971DB8"/>
    <w:rsid w:val="009721E9"/>
    <w:rsid w:val="009727DA"/>
    <w:rsid w:val="009729B0"/>
    <w:rsid w:val="00972F2A"/>
    <w:rsid w:val="0097302D"/>
    <w:rsid w:val="009730C2"/>
    <w:rsid w:val="009730D3"/>
    <w:rsid w:val="009732AB"/>
    <w:rsid w:val="00973709"/>
    <w:rsid w:val="009739F0"/>
    <w:rsid w:val="00973A0A"/>
    <w:rsid w:val="00973B13"/>
    <w:rsid w:val="00973DDF"/>
    <w:rsid w:val="00974F71"/>
    <w:rsid w:val="00975DF1"/>
    <w:rsid w:val="00975E3E"/>
    <w:rsid w:val="00975F27"/>
    <w:rsid w:val="0097691C"/>
    <w:rsid w:val="00976AE3"/>
    <w:rsid w:val="00976CBD"/>
    <w:rsid w:val="00976CFF"/>
    <w:rsid w:val="00976E77"/>
    <w:rsid w:val="00976FF1"/>
    <w:rsid w:val="00977055"/>
    <w:rsid w:val="00977093"/>
    <w:rsid w:val="009773C4"/>
    <w:rsid w:val="0097776D"/>
    <w:rsid w:val="0097792D"/>
    <w:rsid w:val="009779B4"/>
    <w:rsid w:val="00977AE3"/>
    <w:rsid w:val="00977D86"/>
    <w:rsid w:val="00977E2C"/>
    <w:rsid w:val="0098008C"/>
    <w:rsid w:val="009802F9"/>
    <w:rsid w:val="0098048B"/>
    <w:rsid w:val="00980C0B"/>
    <w:rsid w:val="00980CEE"/>
    <w:rsid w:val="00980E38"/>
    <w:rsid w:val="00980FD5"/>
    <w:rsid w:val="009810B3"/>
    <w:rsid w:val="00981131"/>
    <w:rsid w:val="009813AD"/>
    <w:rsid w:val="009814BA"/>
    <w:rsid w:val="00981659"/>
    <w:rsid w:val="009818D0"/>
    <w:rsid w:val="00981B3B"/>
    <w:rsid w:val="00981C2D"/>
    <w:rsid w:val="00981C65"/>
    <w:rsid w:val="00981C83"/>
    <w:rsid w:val="00981DF3"/>
    <w:rsid w:val="0098205E"/>
    <w:rsid w:val="00982225"/>
    <w:rsid w:val="00982647"/>
    <w:rsid w:val="00982786"/>
    <w:rsid w:val="009828F6"/>
    <w:rsid w:val="00982AAE"/>
    <w:rsid w:val="00982BE2"/>
    <w:rsid w:val="00982C3A"/>
    <w:rsid w:val="009832C1"/>
    <w:rsid w:val="00983408"/>
    <w:rsid w:val="00983441"/>
    <w:rsid w:val="00983D78"/>
    <w:rsid w:val="00984222"/>
    <w:rsid w:val="00984296"/>
    <w:rsid w:val="009843CC"/>
    <w:rsid w:val="009845A3"/>
    <w:rsid w:val="00984654"/>
    <w:rsid w:val="0098490B"/>
    <w:rsid w:val="00984C26"/>
    <w:rsid w:val="0098525B"/>
    <w:rsid w:val="00985336"/>
    <w:rsid w:val="00985717"/>
    <w:rsid w:val="00985770"/>
    <w:rsid w:val="009857D5"/>
    <w:rsid w:val="00985B00"/>
    <w:rsid w:val="00986430"/>
    <w:rsid w:val="0098645B"/>
    <w:rsid w:val="00986499"/>
    <w:rsid w:val="00986D96"/>
    <w:rsid w:val="0098746C"/>
    <w:rsid w:val="009874A2"/>
    <w:rsid w:val="0098761F"/>
    <w:rsid w:val="00987C36"/>
    <w:rsid w:val="00987E12"/>
    <w:rsid w:val="00987ED4"/>
    <w:rsid w:val="0099046B"/>
    <w:rsid w:val="009904FA"/>
    <w:rsid w:val="00990B0F"/>
    <w:rsid w:val="00990B78"/>
    <w:rsid w:val="00991036"/>
    <w:rsid w:val="00991752"/>
    <w:rsid w:val="009917AB"/>
    <w:rsid w:val="00991B97"/>
    <w:rsid w:val="00991BD9"/>
    <w:rsid w:val="00991FD7"/>
    <w:rsid w:val="0099227A"/>
    <w:rsid w:val="00992617"/>
    <w:rsid w:val="00992946"/>
    <w:rsid w:val="00992AEB"/>
    <w:rsid w:val="00992D28"/>
    <w:rsid w:val="00992ECB"/>
    <w:rsid w:val="00992FBB"/>
    <w:rsid w:val="0099305B"/>
    <w:rsid w:val="00993174"/>
    <w:rsid w:val="0099327C"/>
    <w:rsid w:val="00993305"/>
    <w:rsid w:val="0099342F"/>
    <w:rsid w:val="009935C6"/>
    <w:rsid w:val="009937CD"/>
    <w:rsid w:val="009939D8"/>
    <w:rsid w:val="00993E62"/>
    <w:rsid w:val="00994642"/>
    <w:rsid w:val="00994811"/>
    <w:rsid w:val="00994821"/>
    <w:rsid w:val="009949CA"/>
    <w:rsid w:val="00994D12"/>
    <w:rsid w:val="00994DCE"/>
    <w:rsid w:val="00994ED1"/>
    <w:rsid w:val="00995166"/>
    <w:rsid w:val="00995222"/>
    <w:rsid w:val="009955DF"/>
    <w:rsid w:val="00995CEA"/>
    <w:rsid w:val="00995FCB"/>
    <w:rsid w:val="009961BE"/>
    <w:rsid w:val="009964C9"/>
    <w:rsid w:val="009966DC"/>
    <w:rsid w:val="00997020"/>
    <w:rsid w:val="00997536"/>
    <w:rsid w:val="009977E3"/>
    <w:rsid w:val="00997957"/>
    <w:rsid w:val="00997A53"/>
    <w:rsid w:val="00997FF5"/>
    <w:rsid w:val="009A00D6"/>
    <w:rsid w:val="009A0411"/>
    <w:rsid w:val="009A0427"/>
    <w:rsid w:val="009A0445"/>
    <w:rsid w:val="009A067B"/>
    <w:rsid w:val="009A0733"/>
    <w:rsid w:val="009A0B88"/>
    <w:rsid w:val="009A0C63"/>
    <w:rsid w:val="009A0D2D"/>
    <w:rsid w:val="009A0EE6"/>
    <w:rsid w:val="009A10DB"/>
    <w:rsid w:val="009A1366"/>
    <w:rsid w:val="009A1566"/>
    <w:rsid w:val="009A181B"/>
    <w:rsid w:val="009A1953"/>
    <w:rsid w:val="009A1985"/>
    <w:rsid w:val="009A1AD1"/>
    <w:rsid w:val="009A1CDB"/>
    <w:rsid w:val="009A2071"/>
    <w:rsid w:val="009A2175"/>
    <w:rsid w:val="009A2368"/>
    <w:rsid w:val="009A27D6"/>
    <w:rsid w:val="009A2D35"/>
    <w:rsid w:val="009A2E5C"/>
    <w:rsid w:val="009A3192"/>
    <w:rsid w:val="009A38D8"/>
    <w:rsid w:val="009A39E3"/>
    <w:rsid w:val="009A3F2D"/>
    <w:rsid w:val="009A4825"/>
    <w:rsid w:val="009A49F1"/>
    <w:rsid w:val="009A4CCC"/>
    <w:rsid w:val="009A4F7F"/>
    <w:rsid w:val="009A519B"/>
    <w:rsid w:val="009A52D6"/>
    <w:rsid w:val="009A537C"/>
    <w:rsid w:val="009A5411"/>
    <w:rsid w:val="009A5AE8"/>
    <w:rsid w:val="009A5B2F"/>
    <w:rsid w:val="009A5F92"/>
    <w:rsid w:val="009A6278"/>
    <w:rsid w:val="009A6475"/>
    <w:rsid w:val="009A69BA"/>
    <w:rsid w:val="009A6DA9"/>
    <w:rsid w:val="009A73EE"/>
    <w:rsid w:val="009A7752"/>
    <w:rsid w:val="009A78ED"/>
    <w:rsid w:val="009A7B00"/>
    <w:rsid w:val="009A7B71"/>
    <w:rsid w:val="009B00AF"/>
    <w:rsid w:val="009B03AF"/>
    <w:rsid w:val="009B057C"/>
    <w:rsid w:val="009B05BE"/>
    <w:rsid w:val="009B070A"/>
    <w:rsid w:val="009B0731"/>
    <w:rsid w:val="009B0767"/>
    <w:rsid w:val="009B087E"/>
    <w:rsid w:val="009B0996"/>
    <w:rsid w:val="009B0B4D"/>
    <w:rsid w:val="009B0C1C"/>
    <w:rsid w:val="009B148D"/>
    <w:rsid w:val="009B163B"/>
    <w:rsid w:val="009B16DD"/>
    <w:rsid w:val="009B1811"/>
    <w:rsid w:val="009B1942"/>
    <w:rsid w:val="009B19E3"/>
    <w:rsid w:val="009B1D1E"/>
    <w:rsid w:val="009B1F99"/>
    <w:rsid w:val="009B20D0"/>
    <w:rsid w:val="009B244B"/>
    <w:rsid w:val="009B2637"/>
    <w:rsid w:val="009B2875"/>
    <w:rsid w:val="009B2B5A"/>
    <w:rsid w:val="009B363E"/>
    <w:rsid w:val="009B3A51"/>
    <w:rsid w:val="009B3ABD"/>
    <w:rsid w:val="009B3F7A"/>
    <w:rsid w:val="009B454A"/>
    <w:rsid w:val="009B4808"/>
    <w:rsid w:val="009B489E"/>
    <w:rsid w:val="009B4AE5"/>
    <w:rsid w:val="009B4CB4"/>
    <w:rsid w:val="009B4D56"/>
    <w:rsid w:val="009B51C7"/>
    <w:rsid w:val="009B5328"/>
    <w:rsid w:val="009B5413"/>
    <w:rsid w:val="009B55CA"/>
    <w:rsid w:val="009B59E3"/>
    <w:rsid w:val="009B5AD1"/>
    <w:rsid w:val="009B5BAE"/>
    <w:rsid w:val="009B604D"/>
    <w:rsid w:val="009B669F"/>
    <w:rsid w:val="009B686B"/>
    <w:rsid w:val="009B691B"/>
    <w:rsid w:val="009B6A65"/>
    <w:rsid w:val="009B6A86"/>
    <w:rsid w:val="009B6B1E"/>
    <w:rsid w:val="009B6CD8"/>
    <w:rsid w:val="009B729D"/>
    <w:rsid w:val="009B7311"/>
    <w:rsid w:val="009B73EE"/>
    <w:rsid w:val="009B7580"/>
    <w:rsid w:val="009C000B"/>
    <w:rsid w:val="009C0097"/>
    <w:rsid w:val="009C0383"/>
    <w:rsid w:val="009C0443"/>
    <w:rsid w:val="009C04E1"/>
    <w:rsid w:val="009C0B22"/>
    <w:rsid w:val="009C0C35"/>
    <w:rsid w:val="009C0E01"/>
    <w:rsid w:val="009C1021"/>
    <w:rsid w:val="009C11C5"/>
    <w:rsid w:val="009C122D"/>
    <w:rsid w:val="009C1262"/>
    <w:rsid w:val="009C153D"/>
    <w:rsid w:val="009C15AC"/>
    <w:rsid w:val="009C17C1"/>
    <w:rsid w:val="009C18B0"/>
    <w:rsid w:val="009C1B7D"/>
    <w:rsid w:val="009C1B82"/>
    <w:rsid w:val="009C1C2C"/>
    <w:rsid w:val="009C1C47"/>
    <w:rsid w:val="009C1D41"/>
    <w:rsid w:val="009C1FAD"/>
    <w:rsid w:val="009C2060"/>
    <w:rsid w:val="009C21AE"/>
    <w:rsid w:val="009C21E7"/>
    <w:rsid w:val="009C2342"/>
    <w:rsid w:val="009C2525"/>
    <w:rsid w:val="009C32C7"/>
    <w:rsid w:val="009C3499"/>
    <w:rsid w:val="009C36F0"/>
    <w:rsid w:val="009C3AD1"/>
    <w:rsid w:val="009C3B26"/>
    <w:rsid w:val="009C3B5D"/>
    <w:rsid w:val="009C3DA3"/>
    <w:rsid w:val="009C446A"/>
    <w:rsid w:val="009C458C"/>
    <w:rsid w:val="009C458E"/>
    <w:rsid w:val="009C4A2B"/>
    <w:rsid w:val="009C4A36"/>
    <w:rsid w:val="009C4CF1"/>
    <w:rsid w:val="009C4D99"/>
    <w:rsid w:val="009C4E9B"/>
    <w:rsid w:val="009C519E"/>
    <w:rsid w:val="009C52CB"/>
    <w:rsid w:val="009C5587"/>
    <w:rsid w:val="009C5838"/>
    <w:rsid w:val="009C58B4"/>
    <w:rsid w:val="009C59FB"/>
    <w:rsid w:val="009C5B13"/>
    <w:rsid w:val="009C5ED9"/>
    <w:rsid w:val="009C5F02"/>
    <w:rsid w:val="009C63C7"/>
    <w:rsid w:val="009C6662"/>
    <w:rsid w:val="009C6A3A"/>
    <w:rsid w:val="009C6B78"/>
    <w:rsid w:val="009C6E5F"/>
    <w:rsid w:val="009C744E"/>
    <w:rsid w:val="009C76FD"/>
    <w:rsid w:val="009C7751"/>
    <w:rsid w:val="009D0069"/>
    <w:rsid w:val="009D01BF"/>
    <w:rsid w:val="009D0230"/>
    <w:rsid w:val="009D06A6"/>
    <w:rsid w:val="009D084A"/>
    <w:rsid w:val="009D0A75"/>
    <w:rsid w:val="009D111E"/>
    <w:rsid w:val="009D1198"/>
    <w:rsid w:val="009D11A5"/>
    <w:rsid w:val="009D127C"/>
    <w:rsid w:val="009D171D"/>
    <w:rsid w:val="009D1B1C"/>
    <w:rsid w:val="009D1CBB"/>
    <w:rsid w:val="009D2056"/>
    <w:rsid w:val="009D214A"/>
    <w:rsid w:val="009D2576"/>
    <w:rsid w:val="009D259D"/>
    <w:rsid w:val="009D26DF"/>
    <w:rsid w:val="009D275C"/>
    <w:rsid w:val="009D2953"/>
    <w:rsid w:val="009D2BFB"/>
    <w:rsid w:val="009D2D3A"/>
    <w:rsid w:val="009D301C"/>
    <w:rsid w:val="009D31D8"/>
    <w:rsid w:val="009D3654"/>
    <w:rsid w:val="009D3766"/>
    <w:rsid w:val="009D377E"/>
    <w:rsid w:val="009D3EDE"/>
    <w:rsid w:val="009D3EF2"/>
    <w:rsid w:val="009D443A"/>
    <w:rsid w:val="009D48DA"/>
    <w:rsid w:val="009D4BFE"/>
    <w:rsid w:val="009D4C3E"/>
    <w:rsid w:val="009D4F9A"/>
    <w:rsid w:val="009D55B2"/>
    <w:rsid w:val="009D566F"/>
    <w:rsid w:val="009D59E7"/>
    <w:rsid w:val="009D6381"/>
    <w:rsid w:val="009D6387"/>
    <w:rsid w:val="009D66E2"/>
    <w:rsid w:val="009D6A7A"/>
    <w:rsid w:val="009D6BB1"/>
    <w:rsid w:val="009D6E37"/>
    <w:rsid w:val="009D7045"/>
    <w:rsid w:val="009D7333"/>
    <w:rsid w:val="009D75B8"/>
    <w:rsid w:val="009D761E"/>
    <w:rsid w:val="009D7A5B"/>
    <w:rsid w:val="009D7BBB"/>
    <w:rsid w:val="009D7D14"/>
    <w:rsid w:val="009D7E70"/>
    <w:rsid w:val="009D7FC6"/>
    <w:rsid w:val="009E011F"/>
    <w:rsid w:val="009E0361"/>
    <w:rsid w:val="009E09AD"/>
    <w:rsid w:val="009E0B79"/>
    <w:rsid w:val="009E0D67"/>
    <w:rsid w:val="009E1120"/>
    <w:rsid w:val="009E1208"/>
    <w:rsid w:val="009E1397"/>
    <w:rsid w:val="009E1484"/>
    <w:rsid w:val="009E1C6C"/>
    <w:rsid w:val="009E1CD4"/>
    <w:rsid w:val="009E1D4C"/>
    <w:rsid w:val="009E222A"/>
    <w:rsid w:val="009E2269"/>
    <w:rsid w:val="009E229C"/>
    <w:rsid w:val="009E2B48"/>
    <w:rsid w:val="009E32B7"/>
    <w:rsid w:val="009E3807"/>
    <w:rsid w:val="009E3ACC"/>
    <w:rsid w:val="009E403B"/>
    <w:rsid w:val="009E447D"/>
    <w:rsid w:val="009E4B17"/>
    <w:rsid w:val="009E4B3D"/>
    <w:rsid w:val="009E56B9"/>
    <w:rsid w:val="009E5B6D"/>
    <w:rsid w:val="009E5BA5"/>
    <w:rsid w:val="009E5CBA"/>
    <w:rsid w:val="009E6178"/>
    <w:rsid w:val="009E634B"/>
    <w:rsid w:val="009E63AF"/>
    <w:rsid w:val="009E64AA"/>
    <w:rsid w:val="009E64E6"/>
    <w:rsid w:val="009E661E"/>
    <w:rsid w:val="009E66EC"/>
    <w:rsid w:val="009E6933"/>
    <w:rsid w:val="009E6951"/>
    <w:rsid w:val="009E6D09"/>
    <w:rsid w:val="009E6D81"/>
    <w:rsid w:val="009E6DD4"/>
    <w:rsid w:val="009E6FFF"/>
    <w:rsid w:val="009E7271"/>
    <w:rsid w:val="009E755E"/>
    <w:rsid w:val="009E75C1"/>
    <w:rsid w:val="009E774F"/>
    <w:rsid w:val="009E775E"/>
    <w:rsid w:val="009E77D2"/>
    <w:rsid w:val="009E7A70"/>
    <w:rsid w:val="009E7B83"/>
    <w:rsid w:val="009F0385"/>
    <w:rsid w:val="009F0388"/>
    <w:rsid w:val="009F04A4"/>
    <w:rsid w:val="009F0961"/>
    <w:rsid w:val="009F0ADA"/>
    <w:rsid w:val="009F0AFA"/>
    <w:rsid w:val="009F0C04"/>
    <w:rsid w:val="009F0DE4"/>
    <w:rsid w:val="009F0EC6"/>
    <w:rsid w:val="009F10FE"/>
    <w:rsid w:val="009F13EE"/>
    <w:rsid w:val="009F15B7"/>
    <w:rsid w:val="009F1784"/>
    <w:rsid w:val="009F1A8A"/>
    <w:rsid w:val="009F1C95"/>
    <w:rsid w:val="009F2209"/>
    <w:rsid w:val="009F2287"/>
    <w:rsid w:val="009F23BD"/>
    <w:rsid w:val="009F26B9"/>
    <w:rsid w:val="009F27EF"/>
    <w:rsid w:val="009F287E"/>
    <w:rsid w:val="009F2D0D"/>
    <w:rsid w:val="009F2DCB"/>
    <w:rsid w:val="009F302E"/>
    <w:rsid w:val="009F31EA"/>
    <w:rsid w:val="009F361B"/>
    <w:rsid w:val="009F36C9"/>
    <w:rsid w:val="009F3C15"/>
    <w:rsid w:val="009F3E58"/>
    <w:rsid w:val="009F3FBC"/>
    <w:rsid w:val="009F4270"/>
    <w:rsid w:val="009F442E"/>
    <w:rsid w:val="009F45DB"/>
    <w:rsid w:val="009F45F4"/>
    <w:rsid w:val="009F4FEF"/>
    <w:rsid w:val="009F5042"/>
    <w:rsid w:val="009F50F6"/>
    <w:rsid w:val="009F53F1"/>
    <w:rsid w:val="009F5432"/>
    <w:rsid w:val="009F5970"/>
    <w:rsid w:val="009F5A56"/>
    <w:rsid w:val="009F5E41"/>
    <w:rsid w:val="009F65D6"/>
    <w:rsid w:val="009F6A56"/>
    <w:rsid w:val="009F77AA"/>
    <w:rsid w:val="009F792B"/>
    <w:rsid w:val="009F7999"/>
    <w:rsid w:val="009F7D57"/>
    <w:rsid w:val="009F7F30"/>
    <w:rsid w:val="009F7F4C"/>
    <w:rsid w:val="00A0032B"/>
    <w:rsid w:val="00A0038B"/>
    <w:rsid w:val="00A009FA"/>
    <w:rsid w:val="00A00CE6"/>
    <w:rsid w:val="00A00D1A"/>
    <w:rsid w:val="00A0101A"/>
    <w:rsid w:val="00A0110E"/>
    <w:rsid w:val="00A01552"/>
    <w:rsid w:val="00A01658"/>
    <w:rsid w:val="00A0170C"/>
    <w:rsid w:val="00A01A77"/>
    <w:rsid w:val="00A01C27"/>
    <w:rsid w:val="00A024A7"/>
    <w:rsid w:val="00A0258E"/>
    <w:rsid w:val="00A028C1"/>
    <w:rsid w:val="00A028CE"/>
    <w:rsid w:val="00A03370"/>
    <w:rsid w:val="00A038D7"/>
    <w:rsid w:val="00A03CE4"/>
    <w:rsid w:val="00A03F3A"/>
    <w:rsid w:val="00A03FA1"/>
    <w:rsid w:val="00A04030"/>
    <w:rsid w:val="00A04694"/>
    <w:rsid w:val="00A04B74"/>
    <w:rsid w:val="00A04F76"/>
    <w:rsid w:val="00A05567"/>
    <w:rsid w:val="00A055D7"/>
    <w:rsid w:val="00A05603"/>
    <w:rsid w:val="00A056BB"/>
    <w:rsid w:val="00A05DFB"/>
    <w:rsid w:val="00A05FD2"/>
    <w:rsid w:val="00A06460"/>
    <w:rsid w:val="00A06464"/>
    <w:rsid w:val="00A06762"/>
    <w:rsid w:val="00A06B47"/>
    <w:rsid w:val="00A06F30"/>
    <w:rsid w:val="00A070DA"/>
    <w:rsid w:val="00A0718E"/>
    <w:rsid w:val="00A0758A"/>
    <w:rsid w:val="00A0778F"/>
    <w:rsid w:val="00A07A5B"/>
    <w:rsid w:val="00A10082"/>
    <w:rsid w:val="00A101FF"/>
    <w:rsid w:val="00A10340"/>
    <w:rsid w:val="00A10E9B"/>
    <w:rsid w:val="00A11008"/>
    <w:rsid w:val="00A11155"/>
    <w:rsid w:val="00A1116E"/>
    <w:rsid w:val="00A1131E"/>
    <w:rsid w:val="00A113AC"/>
    <w:rsid w:val="00A1197B"/>
    <w:rsid w:val="00A11C75"/>
    <w:rsid w:val="00A11DF0"/>
    <w:rsid w:val="00A11E59"/>
    <w:rsid w:val="00A11EB6"/>
    <w:rsid w:val="00A122F5"/>
    <w:rsid w:val="00A12539"/>
    <w:rsid w:val="00A12563"/>
    <w:rsid w:val="00A125D1"/>
    <w:rsid w:val="00A1267A"/>
    <w:rsid w:val="00A12A64"/>
    <w:rsid w:val="00A12C27"/>
    <w:rsid w:val="00A12D53"/>
    <w:rsid w:val="00A12DCD"/>
    <w:rsid w:val="00A1319A"/>
    <w:rsid w:val="00A1387A"/>
    <w:rsid w:val="00A13B6B"/>
    <w:rsid w:val="00A13BFF"/>
    <w:rsid w:val="00A13D6A"/>
    <w:rsid w:val="00A13E05"/>
    <w:rsid w:val="00A13E48"/>
    <w:rsid w:val="00A14166"/>
    <w:rsid w:val="00A14524"/>
    <w:rsid w:val="00A14792"/>
    <w:rsid w:val="00A147B4"/>
    <w:rsid w:val="00A14FDD"/>
    <w:rsid w:val="00A150D7"/>
    <w:rsid w:val="00A1526E"/>
    <w:rsid w:val="00A155FD"/>
    <w:rsid w:val="00A156B8"/>
    <w:rsid w:val="00A1572A"/>
    <w:rsid w:val="00A157D5"/>
    <w:rsid w:val="00A15910"/>
    <w:rsid w:val="00A15AD4"/>
    <w:rsid w:val="00A15D92"/>
    <w:rsid w:val="00A15EE5"/>
    <w:rsid w:val="00A15FF5"/>
    <w:rsid w:val="00A1696D"/>
    <w:rsid w:val="00A173D2"/>
    <w:rsid w:val="00A1744A"/>
    <w:rsid w:val="00A177AA"/>
    <w:rsid w:val="00A177B1"/>
    <w:rsid w:val="00A17A17"/>
    <w:rsid w:val="00A17BC5"/>
    <w:rsid w:val="00A17CA2"/>
    <w:rsid w:val="00A17F27"/>
    <w:rsid w:val="00A20158"/>
    <w:rsid w:val="00A204A1"/>
    <w:rsid w:val="00A209BA"/>
    <w:rsid w:val="00A20BC8"/>
    <w:rsid w:val="00A20D80"/>
    <w:rsid w:val="00A21197"/>
    <w:rsid w:val="00A214A4"/>
    <w:rsid w:val="00A21EF6"/>
    <w:rsid w:val="00A21FE5"/>
    <w:rsid w:val="00A22490"/>
    <w:rsid w:val="00A226BC"/>
    <w:rsid w:val="00A230DC"/>
    <w:rsid w:val="00A230F0"/>
    <w:rsid w:val="00A230FF"/>
    <w:rsid w:val="00A2311D"/>
    <w:rsid w:val="00A23221"/>
    <w:rsid w:val="00A2326E"/>
    <w:rsid w:val="00A23367"/>
    <w:rsid w:val="00A2359B"/>
    <w:rsid w:val="00A23680"/>
    <w:rsid w:val="00A2373B"/>
    <w:rsid w:val="00A2389A"/>
    <w:rsid w:val="00A23B85"/>
    <w:rsid w:val="00A23BAD"/>
    <w:rsid w:val="00A23D48"/>
    <w:rsid w:val="00A2400F"/>
    <w:rsid w:val="00A2435B"/>
    <w:rsid w:val="00A249CC"/>
    <w:rsid w:val="00A24B6D"/>
    <w:rsid w:val="00A252E8"/>
    <w:rsid w:val="00A2536C"/>
    <w:rsid w:val="00A2545B"/>
    <w:rsid w:val="00A25522"/>
    <w:rsid w:val="00A2556E"/>
    <w:rsid w:val="00A26006"/>
    <w:rsid w:val="00A263D1"/>
    <w:rsid w:val="00A26517"/>
    <w:rsid w:val="00A2677B"/>
    <w:rsid w:val="00A26789"/>
    <w:rsid w:val="00A26932"/>
    <w:rsid w:val="00A26A6B"/>
    <w:rsid w:val="00A26FEC"/>
    <w:rsid w:val="00A270ED"/>
    <w:rsid w:val="00A272EF"/>
    <w:rsid w:val="00A273D1"/>
    <w:rsid w:val="00A27858"/>
    <w:rsid w:val="00A27A07"/>
    <w:rsid w:val="00A27BCA"/>
    <w:rsid w:val="00A302DF"/>
    <w:rsid w:val="00A307C5"/>
    <w:rsid w:val="00A30876"/>
    <w:rsid w:val="00A308A4"/>
    <w:rsid w:val="00A30C89"/>
    <w:rsid w:val="00A30E8A"/>
    <w:rsid w:val="00A30F8E"/>
    <w:rsid w:val="00A31376"/>
    <w:rsid w:val="00A31418"/>
    <w:rsid w:val="00A31810"/>
    <w:rsid w:val="00A31F4B"/>
    <w:rsid w:val="00A323F7"/>
    <w:rsid w:val="00A3255A"/>
    <w:rsid w:val="00A325C5"/>
    <w:rsid w:val="00A32625"/>
    <w:rsid w:val="00A327FD"/>
    <w:rsid w:val="00A328E6"/>
    <w:rsid w:val="00A32BC5"/>
    <w:rsid w:val="00A32BE8"/>
    <w:rsid w:val="00A330A3"/>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4F3A"/>
    <w:rsid w:val="00A351E4"/>
    <w:rsid w:val="00A35520"/>
    <w:rsid w:val="00A35737"/>
    <w:rsid w:val="00A35BA8"/>
    <w:rsid w:val="00A35E95"/>
    <w:rsid w:val="00A361EB"/>
    <w:rsid w:val="00A366F8"/>
    <w:rsid w:val="00A3675E"/>
    <w:rsid w:val="00A36EF2"/>
    <w:rsid w:val="00A37207"/>
    <w:rsid w:val="00A374C4"/>
    <w:rsid w:val="00A374CE"/>
    <w:rsid w:val="00A37606"/>
    <w:rsid w:val="00A40244"/>
    <w:rsid w:val="00A402B3"/>
    <w:rsid w:val="00A40376"/>
    <w:rsid w:val="00A40434"/>
    <w:rsid w:val="00A40481"/>
    <w:rsid w:val="00A4058D"/>
    <w:rsid w:val="00A406D8"/>
    <w:rsid w:val="00A40707"/>
    <w:rsid w:val="00A4071C"/>
    <w:rsid w:val="00A409DB"/>
    <w:rsid w:val="00A40C5B"/>
    <w:rsid w:val="00A40ECE"/>
    <w:rsid w:val="00A40F96"/>
    <w:rsid w:val="00A411E8"/>
    <w:rsid w:val="00A413D5"/>
    <w:rsid w:val="00A4140A"/>
    <w:rsid w:val="00A4155F"/>
    <w:rsid w:val="00A415B4"/>
    <w:rsid w:val="00A4161C"/>
    <w:rsid w:val="00A4170B"/>
    <w:rsid w:val="00A418FB"/>
    <w:rsid w:val="00A41994"/>
    <w:rsid w:val="00A41D99"/>
    <w:rsid w:val="00A41E10"/>
    <w:rsid w:val="00A41EFC"/>
    <w:rsid w:val="00A42122"/>
    <w:rsid w:val="00A424A9"/>
    <w:rsid w:val="00A42914"/>
    <w:rsid w:val="00A42C87"/>
    <w:rsid w:val="00A42D26"/>
    <w:rsid w:val="00A430AA"/>
    <w:rsid w:val="00A43212"/>
    <w:rsid w:val="00A43261"/>
    <w:rsid w:val="00A432EA"/>
    <w:rsid w:val="00A43558"/>
    <w:rsid w:val="00A43645"/>
    <w:rsid w:val="00A43B30"/>
    <w:rsid w:val="00A43D2A"/>
    <w:rsid w:val="00A44126"/>
    <w:rsid w:val="00A443B9"/>
    <w:rsid w:val="00A44482"/>
    <w:rsid w:val="00A444CD"/>
    <w:rsid w:val="00A4489A"/>
    <w:rsid w:val="00A44957"/>
    <w:rsid w:val="00A44993"/>
    <w:rsid w:val="00A44C15"/>
    <w:rsid w:val="00A44C52"/>
    <w:rsid w:val="00A44F64"/>
    <w:rsid w:val="00A45146"/>
    <w:rsid w:val="00A4530B"/>
    <w:rsid w:val="00A45726"/>
    <w:rsid w:val="00A45CB5"/>
    <w:rsid w:val="00A45D21"/>
    <w:rsid w:val="00A46020"/>
    <w:rsid w:val="00A4632D"/>
    <w:rsid w:val="00A463F8"/>
    <w:rsid w:val="00A466FB"/>
    <w:rsid w:val="00A46765"/>
    <w:rsid w:val="00A4680E"/>
    <w:rsid w:val="00A469CC"/>
    <w:rsid w:val="00A46D15"/>
    <w:rsid w:val="00A47321"/>
    <w:rsid w:val="00A47418"/>
    <w:rsid w:val="00A47584"/>
    <w:rsid w:val="00A47672"/>
    <w:rsid w:val="00A4777A"/>
    <w:rsid w:val="00A47AA4"/>
    <w:rsid w:val="00A47C4F"/>
    <w:rsid w:val="00A47D6E"/>
    <w:rsid w:val="00A47E18"/>
    <w:rsid w:val="00A50311"/>
    <w:rsid w:val="00A506A0"/>
    <w:rsid w:val="00A506E7"/>
    <w:rsid w:val="00A50A7F"/>
    <w:rsid w:val="00A50DA7"/>
    <w:rsid w:val="00A50E1B"/>
    <w:rsid w:val="00A51217"/>
    <w:rsid w:val="00A51464"/>
    <w:rsid w:val="00A51707"/>
    <w:rsid w:val="00A517A9"/>
    <w:rsid w:val="00A518EA"/>
    <w:rsid w:val="00A51B78"/>
    <w:rsid w:val="00A51DD9"/>
    <w:rsid w:val="00A51E60"/>
    <w:rsid w:val="00A52006"/>
    <w:rsid w:val="00A52111"/>
    <w:rsid w:val="00A523FD"/>
    <w:rsid w:val="00A524D1"/>
    <w:rsid w:val="00A526ED"/>
    <w:rsid w:val="00A52AB8"/>
    <w:rsid w:val="00A52B17"/>
    <w:rsid w:val="00A52D81"/>
    <w:rsid w:val="00A52F98"/>
    <w:rsid w:val="00A531C9"/>
    <w:rsid w:val="00A53209"/>
    <w:rsid w:val="00A5321C"/>
    <w:rsid w:val="00A5327B"/>
    <w:rsid w:val="00A5347B"/>
    <w:rsid w:val="00A534BA"/>
    <w:rsid w:val="00A53A90"/>
    <w:rsid w:val="00A53AC9"/>
    <w:rsid w:val="00A5475E"/>
    <w:rsid w:val="00A54857"/>
    <w:rsid w:val="00A549C9"/>
    <w:rsid w:val="00A549D7"/>
    <w:rsid w:val="00A54E47"/>
    <w:rsid w:val="00A54E7B"/>
    <w:rsid w:val="00A54EC3"/>
    <w:rsid w:val="00A54ED3"/>
    <w:rsid w:val="00A54FE9"/>
    <w:rsid w:val="00A55842"/>
    <w:rsid w:val="00A55C54"/>
    <w:rsid w:val="00A55CC4"/>
    <w:rsid w:val="00A55DBA"/>
    <w:rsid w:val="00A55F84"/>
    <w:rsid w:val="00A561A4"/>
    <w:rsid w:val="00A5663E"/>
    <w:rsid w:val="00A5689D"/>
    <w:rsid w:val="00A569ED"/>
    <w:rsid w:val="00A56E2F"/>
    <w:rsid w:val="00A56E9B"/>
    <w:rsid w:val="00A570E1"/>
    <w:rsid w:val="00A5739C"/>
    <w:rsid w:val="00A575B4"/>
    <w:rsid w:val="00A5790A"/>
    <w:rsid w:val="00A57973"/>
    <w:rsid w:val="00A57A80"/>
    <w:rsid w:val="00A57B1C"/>
    <w:rsid w:val="00A57B9F"/>
    <w:rsid w:val="00A57D0C"/>
    <w:rsid w:val="00A57F81"/>
    <w:rsid w:val="00A57FF7"/>
    <w:rsid w:val="00A605C9"/>
    <w:rsid w:val="00A60957"/>
    <w:rsid w:val="00A60B19"/>
    <w:rsid w:val="00A60B6E"/>
    <w:rsid w:val="00A60CE9"/>
    <w:rsid w:val="00A60DB1"/>
    <w:rsid w:val="00A61653"/>
    <w:rsid w:val="00A61792"/>
    <w:rsid w:val="00A6180D"/>
    <w:rsid w:val="00A61A3D"/>
    <w:rsid w:val="00A61B02"/>
    <w:rsid w:val="00A62353"/>
    <w:rsid w:val="00A624B8"/>
    <w:rsid w:val="00A62A3E"/>
    <w:rsid w:val="00A62C6C"/>
    <w:rsid w:val="00A62F98"/>
    <w:rsid w:val="00A631D8"/>
    <w:rsid w:val="00A63242"/>
    <w:rsid w:val="00A634D9"/>
    <w:rsid w:val="00A63544"/>
    <w:rsid w:val="00A63B30"/>
    <w:rsid w:val="00A63D56"/>
    <w:rsid w:val="00A63E53"/>
    <w:rsid w:val="00A63E70"/>
    <w:rsid w:val="00A63F98"/>
    <w:rsid w:val="00A64036"/>
    <w:rsid w:val="00A6404E"/>
    <w:rsid w:val="00A640F1"/>
    <w:rsid w:val="00A6413A"/>
    <w:rsid w:val="00A642D2"/>
    <w:rsid w:val="00A64461"/>
    <w:rsid w:val="00A644F3"/>
    <w:rsid w:val="00A6456B"/>
    <w:rsid w:val="00A64999"/>
    <w:rsid w:val="00A64B26"/>
    <w:rsid w:val="00A64B57"/>
    <w:rsid w:val="00A64D2B"/>
    <w:rsid w:val="00A64E1A"/>
    <w:rsid w:val="00A6531C"/>
    <w:rsid w:val="00A656C9"/>
    <w:rsid w:val="00A65720"/>
    <w:rsid w:val="00A658CE"/>
    <w:rsid w:val="00A65FD2"/>
    <w:rsid w:val="00A6608B"/>
    <w:rsid w:val="00A66332"/>
    <w:rsid w:val="00A663C6"/>
    <w:rsid w:val="00A66F69"/>
    <w:rsid w:val="00A6706C"/>
    <w:rsid w:val="00A671C5"/>
    <w:rsid w:val="00A678BB"/>
    <w:rsid w:val="00A67A64"/>
    <w:rsid w:val="00A67C06"/>
    <w:rsid w:val="00A67CED"/>
    <w:rsid w:val="00A67D08"/>
    <w:rsid w:val="00A67F2F"/>
    <w:rsid w:val="00A7053D"/>
    <w:rsid w:val="00A70683"/>
    <w:rsid w:val="00A7096D"/>
    <w:rsid w:val="00A70B52"/>
    <w:rsid w:val="00A70C27"/>
    <w:rsid w:val="00A71007"/>
    <w:rsid w:val="00A710C3"/>
    <w:rsid w:val="00A71A5E"/>
    <w:rsid w:val="00A7207E"/>
    <w:rsid w:val="00A7232E"/>
    <w:rsid w:val="00A72FBC"/>
    <w:rsid w:val="00A72FF2"/>
    <w:rsid w:val="00A7315C"/>
    <w:rsid w:val="00A7316B"/>
    <w:rsid w:val="00A731AD"/>
    <w:rsid w:val="00A735BD"/>
    <w:rsid w:val="00A73838"/>
    <w:rsid w:val="00A73952"/>
    <w:rsid w:val="00A739B3"/>
    <w:rsid w:val="00A73B16"/>
    <w:rsid w:val="00A73CC6"/>
    <w:rsid w:val="00A73E9C"/>
    <w:rsid w:val="00A74362"/>
    <w:rsid w:val="00A743EF"/>
    <w:rsid w:val="00A74A48"/>
    <w:rsid w:val="00A74B0F"/>
    <w:rsid w:val="00A74D6D"/>
    <w:rsid w:val="00A74DB1"/>
    <w:rsid w:val="00A74E05"/>
    <w:rsid w:val="00A75295"/>
    <w:rsid w:val="00A75431"/>
    <w:rsid w:val="00A756D1"/>
    <w:rsid w:val="00A758AA"/>
    <w:rsid w:val="00A758EB"/>
    <w:rsid w:val="00A75B25"/>
    <w:rsid w:val="00A75C43"/>
    <w:rsid w:val="00A761C3"/>
    <w:rsid w:val="00A76633"/>
    <w:rsid w:val="00A76649"/>
    <w:rsid w:val="00A76D3F"/>
    <w:rsid w:val="00A76DA0"/>
    <w:rsid w:val="00A76E2F"/>
    <w:rsid w:val="00A771C0"/>
    <w:rsid w:val="00A77222"/>
    <w:rsid w:val="00A77264"/>
    <w:rsid w:val="00A776B8"/>
    <w:rsid w:val="00A779A5"/>
    <w:rsid w:val="00A779EE"/>
    <w:rsid w:val="00A77C14"/>
    <w:rsid w:val="00A77E21"/>
    <w:rsid w:val="00A77EED"/>
    <w:rsid w:val="00A77F24"/>
    <w:rsid w:val="00A80067"/>
    <w:rsid w:val="00A800B7"/>
    <w:rsid w:val="00A8050D"/>
    <w:rsid w:val="00A806C7"/>
    <w:rsid w:val="00A806F3"/>
    <w:rsid w:val="00A80A56"/>
    <w:rsid w:val="00A80DB4"/>
    <w:rsid w:val="00A80EC3"/>
    <w:rsid w:val="00A80EDC"/>
    <w:rsid w:val="00A80F2B"/>
    <w:rsid w:val="00A810B0"/>
    <w:rsid w:val="00A813BB"/>
    <w:rsid w:val="00A816EF"/>
    <w:rsid w:val="00A81868"/>
    <w:rsid w:val="00A81A2C"/>
    <w:rsid w:val="00A81A4D"/>
    <w:rsid w:val="00A81A84"/>
    <w:rsid w:val="00A81DA6"/>
    <w:rsid w:val="00A81EEC"/>
    <w:rsid w:val="00A81EEF"/>
    <w:rsid w:val="00A81FBB"/>
    <w:rsid w:val="00A824EE"/>
    <w:rsid w:val="00A82566"/>
    <w:rsid w:val="00A826C3"/>
    <w:rsid w:val="00A82D9D"/>
    <w:rsid w:val="00A836A5"/>
    <w:rsid w:val="00A83806"/>
    <w:rsid w:val="00A83831"/>
    <w:rsid w:val="00A83A07"/>
    <w:rsid w:val="00A840AD"/>
    <w:rsid w:val="00A8459F"/>
    <w:rsid w:val="00A8488E"/>
    <w:rsid w:val="00A84A9B"/>
    <w:rsid w:val="00A84C9F"/>
    <w:rsid w:val="00A84D54"/>
    <w:rsid w:val="00A84EC0"/>
    <w:rsid w:val="00A84F86"/>
    <w:rsid w:val="00A85037"/>
    <w:rsid w:val="00A85314"/>
    <w:rsid w:val="00A854DA"/>
    <w:rsid w:val="00A85919"/>
    <w:rsid w:val="00A859D5"/>
    <w:rsid w:val="00A85C11"/>
    <w:rsid w:val="00A85CE6"/>
    <w:rsid w:val="00A861CE"/>
    <w:rsid w:val="00A86231"/>
    <w:rsid w:val="00A863DE"/>
    <w:rsid w:val="00A8651D"/>
    <w:rsid w:val="00A86C30"/>
    <w:rsid w:val="00A87373"/>
    <w:rsid w:val="00A87416"/>
    <w:rsid w:val="00A87536"/>
    <w:rsid w:val="00A877AD"/>
    <w:rsid w:val="00A87B07"/>
    <w:rsid w:val="00A87DE1"/>
    <w:rsid w:val="00A903D4"/>
    <w:rsid w:val="00A9062C"/>
    <w:rsid w:val="00A90C3C"/>
    <w:rsid w:val="00A90D12"/>
    <w:rsid w:val="00A91196"/>
    <w:rsid w:val="00A91941"/>
    <w:rsid w:val="00A91A55"/>
    <w:rsid w:val="00A91A73"/>
    <w:rsid w:val="00A91AE2"/>
    <w:rsid w:val="00A9217C"/>
    <w:rsid w:val="00A9242E"/>
    <w:rsid w:val="00A924C4"/>
    <w:rsid w:val="00A92650"/>
    <w:rsid w:val="00A927F7"/>
    <w:rsid w:val="00A928BE"/>
    <w:rsid w:val="00A92AB8"/>
    <w:rsid w:val="00A930CF"/>
    <w:rsid w:val="00A930DB"/>
    <w:rsid w:val="00A93128"/>
    <w:rsid w:val="00A93169"/>
    <w:rsid w:val="00A9318D"/>
    <w:rsid w:val="00A93446"/>
    <w:rsid w:val="00A93481"/>
    <w:rsid w:val="00A9355C"/>
    <w:rsid w:val="00A93592"/>
    <w:rsid w:val="00A93B95"/>
    <w:rsid w:val="00A93D16"/>
    <w:rsid w:val="00A9415D"/>
    <w:rsid w:val="00A944A2"/>
    <w:rsid w:val="00A94911"/>
    <w:rsid w:val="00A95113"/>
    <w:rsid w:val="00A951A4"/>
    <w:rsid w:val="00A952FA"/>
    <w:rsid w:val="00A95376"/>
    <w:rsid w:val="00A953BA"/>
    <w:rsid w:val="00A95B0E"/>
    <w:rsid w:val="00A95FA8"/>
    <w:rsid w:val="00A9617F"/>
    <w:rsid w:val="00A9643F"/>
    <w:rsid w:val="00A96694"/>
    <w:rsid w:val="00A96B1B"/>
    <w:rsid w:val="00A96B8C"/>
    <w:rsid w:val="00A96D87"/>
    <w:rsid w:val="00A96E55"/>
    <w:rsid w:val="00A97110"/>
    <w:rsid w:val="00A97759"/>
    <w:rsid w:val="00A9788D"/>
    <w:rsid w:val="00A978F1"/>
    <w:rsid w:val="00A97A34"/>
    <w:rsid w:val="00A97AD8"/>
    <w:rsid w:val="00A97C2F"/>
    <w:rsid w:val="00AA0254"/>
    <w:rsid w:val="00AA02D0"/>
    <w:rsid w:val="00AA0384"/>
    <w:rsid w:val="00AA0DEE"/>
    <w:rsid w:val="00AA0E4F"/>
    <w:rsid w:val="00AA1785"/>
    <w:rsid w:val="00AA19D0"/>
    <w:rsid w:val="00AA1A91"/>
    <w:rsid w:val="00AA1BA3"/>
    <w:rsid w:val="00AA1BA9"/>
    <w:rsid w:val="00AA20C5"/>
    <w:rsid w:val="00AA20D6"/>
    <w:rsid w:val="00AA238E"/>
    <w:rsid w:val="00AA25B8"/>
    <w:rsid w:val="00AA283E"/>
    <w:rsid w:val="00AA2C11"/>
    <w:rsid w:val="00AA3184"/>
    <w:rsid w:val="00AA3463"/>
    <w:rsid w:val="00AA347A"/>
    <w:rsid w:val="00AA3790"/>
    <w:rsid w:val="00AA3FBA"/>
    <w:rsid w:val="00AA4188"/>
    <w:rsid w:val="00AA4287"/>
    <w:rsid w:val="00AA42CB"/>
    <w:rsid w:val="00AA4960"/>
    <w:rsid w:val="00AA4D19"/>
    <w:rsid w:val="00AA4FC9"/>
    <w:rsid w:val="00AA53B1"/>
    <w:rsid w:val="00AA54B6"/>
    <w:rsid w:val="00AA550E"/>
    <w:rsid w:val="00AA5709"/>
    <w:rsid w:val="00AA5832"/>
    <w:rsid w:val="00AA5A54"/>
    <w:rsid w:val="00AA6190"/>
    <w:rsid w:val="00AA6941"/>
    <w:rsid w:val="00AA6BCB"/>
    <w:rsid w:val="00AA6DCD"/>
    <w:rsid w:val="00AA710F"/>
    <w:rsid w:val="00AA7147"/>
    <w:rsid w:val="00AA72CF"/>
    <w:rsid w:val="00AA7383"/>
    <w:rsid w:val="00AA74E6"/>
    <w:rsid w:val="00AA7890"/>
    <w:rsid w:val="00AA7C4F"/>
    <w:rsid w:val="00AA7EFA"/>
    <w:rsid w:val="00AB004F"/>
    <w:rsid w:val="00AB077E"/>
    <w:rsid w:val="00AB0842"/>
    <w:rsid w:val="00AB0BAF"/>
    <w:rsid w:val="00AB0D05"/>
    <w:rsid w:val="00AB0E4E"/>
    <w:rsid w:val="00AB0FCC"/>
    <w:rsid w:val="00AB140D"/>
    <w:rsid w:val="00AB185C"/>
    <w:rsid w:val="00AB1B17"/>
    <w:rsid w:val="00AB1B18"/>
    <w:rsid w:val="00AB1B19"/>
    <w:rsid w:val="00AB1D61"/>
    <w:rsid w:val="00AB1F6B"/>
    <w:rsid w:val="00AB2036"/>
    <w:rsid w:val="00AB21A2"/>
    <w:rsid w:val="00AB2229"/>
    <w:rsid w:val="00AB2869"/>
    <w:rsid w:val="00AB28F6"/>
    <w:rsid w:val="00AB29CB"/>
    <w:rsid w:val="00AB2BAB"/>
    <w:rsid w:val="00AB2BB8"/>
    <w:rsid w:val="00AB2D00"/>
    <w:rsid w:val="00AB2F5E"/>
    <w:rsid w:val="00AB30D5"/>
    <w:rsid w:val="00AB31B1"/>
    <w:rsid w:val="00AB34F6"/>
    <w:rsid w:val="00AB391E"/>
    <w:rsid w:val="00AB3FA9"/>
    <w:rsid w:val="00AB4140"/>
    <w:rsid w:val="00AB4250"/>
    <w:rsid w:val="00AB4308"/>
    <w:rsid w:val="00AB4423"/>
    <w:rsid w:val="00AB4783"/>
    <w:rsid w:val="00AB4809"/>
    <w:rsid w:val="00AB485D"/>
    <w:rsid w:val="00AB4865"/>
    <w:rsid w:val="00AB4C44"/>
    <w:rsid w:val="00AB4CBE"/>
    <w:rsid w:val="00AB4D15"/>
    <w:rsid w:val="00AB4EBB"/>
    <w:rsid w:val="00AB57F5"/>
    <w:rsid w:val="00AB58DE"/>
    <w:rsid w:val="00AB6383"/>
    <w:rsid w:val="00AB63E6"/>
    <w:rsid w:val="00AB6D9D"/>
    <w:rsid w:val="00AB7098"/>
    <w:rsid w:val="00AB741C"/>
    <w:rsid w:val="00AB75F9"/>
    <w:rsid w:val="00AB777A"/>
    <w:rsid w:val="00AB7888"/>
    <w:rsid w:val="00AB7B33"/>
    <w:rsid w:val="00AB7D56"/>
    <w:rsid w:val="00AB7F5A"/>
    <w:rsid w:val="00AC0119"/>
    <w:rsid w:val="00AC03C8"/>
    <w:rsid w:val="00AC066B"/>
    <w:rsid w:val="00AC0750"/>
    <w:rsid w:val="00AC0D3A"/>
    <w:rsid w:val="00AC0E4A"/>
    <w:rsid w:val="00AC12A4"/>
    <w:rsid w:val="00AC1600"/>
    <w:rsid w:val="00AC16A1"/>
    <w:rsid w:val="00AC17E3"/>
    <w:rsid w:val="00AC1982"/>
    <w:rsid w:val="00AC19F3"/>
    <w:rsid w:val="00AC1B78"/>
    <w:rsid w:val="00AC1B99"/>
    <w:rsid w:val="00AC2149"/>
    <w:rsid w:val="00AC219C"/>
    <w:rsid w:val="00AC21F6"/>
    <w:rsid w:val="00AC238C"/>
    <w:rsid w:val="00AC24E2"/>
    <w:rsid w:val="00AC261A"/>
    <w:rsid w:val="00AC2844"/>
    <w:rsid w:val="00AC2D52"/>
    <w:rsid w:val="00AC332D"/>
    <w:rsid w:val="00AC3A16"/>
    <w:rsid w:val="00AC3AC2"/>
    <w:rsid w:val="00AC3C57"/>
    <w:rsid w:val="00AC3C6A"/>
    <w:rsid w:val="00AC3C96"/>
    <w:rsid w:val="00AC3CBF"/>
    <w:rsid w:val="00AC41E2"/>
    <w:rsid w:val="00AC4843"/>
    <w:rsid w:val="00AC4946"/>
    <w:rsid w:val="00AC4A59"/>
    <w:rsid w:val="00AC4D20"/>
    <w:rsid w:val="00AC51F2"/>
    <w:rsid w:val="00AC53C8"/>
    <w:rsid w:val="00AC5410"/>
    <w:rsid w:val="00AC5535"/>
    <w:rsid w:val="00AC5DCF"/>
    <w:rsid w:val="00AC5DE1"/>
    <w:rsid w:val="00AC6094"/>
    <w:rsid w:val="00AC62E4"/>
    <w:rsid w:val="00AC6650"/>
    <w:rsid w:val="00AC66C1"/>
    <w:rsid w:val="00AC6D33"/>
    <w:rsid w:val="00AC6F25"/>
    <w:rsid w:val="00AC7093"/>
    <w:rsid w:val="00AC74CC"/>
    <w:rsid w:val="00AC77C9"/>
    <w:rsid w:val="00AC7820"/>
    <w:rsid w:val="00AC7B3F"/>
    <w:rsid w:val="00AC7BE9"/>
    <w:rsid w:val="00AC7C68"/>
    <w:rsid w:val="00AC7C70"/>
    <w:rsid w:val="00AC7F03"/>
    <w:rsid w:val="00AD013A"/>
    <w:rsid w:val="00AD02BF"/>
    <w:rsid w:val="00AD047A"/>
    <w:rsid w:val="00AD04E0"/>
    <w:rsid w:val="00AD0587"/>
    <w:rsid w:val="00AD0822"/>
    <w:rsid w:val="00AD086F"/>
    <w:rsid w:val="00AD0ABC"/>
    <w:rsid w:val="00AD0B3F"/>
    <w:rsid w:val="00AD1024"/>
    <w:rsid w:val="00AD1109"/>
    <w:rsid w:val="00AD1681"/>
    <w:rsid w:val="00AD1C1E"/>
    <w:rsid w:val="00AD1CB8"/>
    <w:rsid w:val="00AD1E17"/>
    <w:rsid w:val="00AD1FC9"/>
    <w:rsid w:val="00AD2163"/>
    <w:rsid w:val="00AD28C5"/>
    <w:rsid w:val="00AD29CF"/>
    <w:rsid w:val="00AD2AB2"/>
    <w:rsid w:val="00AD2B53"/>
    <w:rsid w:val="00AD2C91"/>
    <w:rsid w:val="00AD300B"/>
    <w:rsid w:val="00AD31D5"/>
    <w:rsid w:val="00AD369C"/>
    <w:rsid w:val="00AD37EE"/>
    <w:rsid w:val="00AD38E4"/>
    <w:rsid w:val="00AD3E79"/>
    <w:rsid w:val="00AD45E3"/>
    <w:rsid w:val="00AD471A"/>
    <w:rsid w:val="00AD483E"/>
    <w:rsid w:val="00AD4C96"/>
    <w:rsid w:val="00AD5180"/>
    <w:rsid w:val="00AD545D"/>
    <w:rsid w:val="00AD5870"/>
    <w:rsid w:val="00AD5948"/>
    <w:rsid w:val="00AD5A35"/>
    <w:rsid w:val="00AD5C06"/>
    <w:rsid w:val="00AD62EB"/>
    <w:rsid w:val="00AD63A7"/>
    <w:rsid w:val="00AD642A"/>
    <w:rsid w:val="00AD6B96"/>
    <w:rsid w:val="00AD6D78"/>
    <w:rsid w:val="00AD6F9F"/>
    <w:rsid w:val="00AD733A"/>
    <w:rsid w:val="00AD741B"/>
    <w:rsid w:val="00AD747B"/>
    <w:rsid w:val="00AD7708"/>
    <w:rsid w:val="00AD7843"/>
    <w:rsid w:val="00AD7D20"/>
    <w:rsid w:val="00AD7FA5"/>
    <w:rsid w:val="00AE0042"/>
    <w:rsid w:val="00AE00A4"/>
    <w:rsid w:val="00AE0274"/>
    <w:rsid w:val="00AE098B"/>
    <w:rsid w:val="00AE09ED"/>
    <w:rsid w:val="00AE0DEE"/>
    <w:rsid w:val="00AE0FEF"/>
    <w:rsid w:val="00AE1027"/>
    <w:rsid w:val="00AE1072"/>
    <w:rsid w:val="00AE1403"/>
    <w:rsid w:val="00AE148B"/>
    <w:rsid w:val="00AE1637"/>
    <w:rsid w:val="00AE1A65"/>
    <w:rsid w:val="00AE1C73"/>
    <w:rsid w:val="00AE1C91"/>
    <w:rsid w:val="00AE21B4"/>
    <w:rsid w:val="00AE246C"/>
    <w:rsid w:val="00AE2780"/>
    <w:rsid w:val="00AE28ED"/>
    <w:rsid w:val="00AE297D"/>
    <w:rsid w:val="00AE302F"/>
    <w:rsid w:val="00AE3204"/>
    <w:rsid w:val="00AE33FD"/>
    <w:rsid w:val="00AE3444"/>
    <w:rsid w:val="00AE39EA"/>
    <w:rsid w:val="00AE3AC0"/>
    <w:rsid w:val="00AE3EE7"/>
    <w:rsid w:val="00AE4342"/>
    <w:rsid w:val="00AE465E"/>
    <w:rsid w:val="00AE473F"/>
    <w:rsid w:val="00AE4D6E"/>
    <w:rsid w:val="00AE4DA0"/>
    <w:rsid w:val="00AE5320"/>
    <w:rsid w:val="00AE53E7"/>
    <w:rsid w:val="00AE543D"/>
    <w:rsid w:val="00AE56A1"/>
    <w:rsid w:val="00AE586B"/>
    <w:rsid w:val="00AE5920"/>
    <w:rsid w:val="00AE5CC7"/>
    <w:rsid w:val="00AE64BA"/>
    <w:rsid w:val="00AE6806"/>
    <w:rsid w:val="00AE68C5"/>
    <w:rsid w:val="00AE6994"/>
    <w:rsid w:val="00AE751E"/>
    <w:rsid w:val="00AE7595"/>
    <w:rsid w:val="00AE7BA7"/>
    <w:rsid w:val="00AE7E8C"/>
    <w:rsid w:val="00AF042E"/>
    <w:rsid w:val="00AF04C7"/>
    <w:rsid w:val="00AF0675"/>
    <w:rsid w:val="00AF072E"/>
    <w:rsid w:val="00AF11CA"/>
    <w:rsid w:val="00AF13ED"/>
    <w:rsid w:val="00AF146C"/>
    <w:rsid w:val="00AF15B8"/>
    <w:rsid w:val="00AF16D1"/>
    <w:rsid w:val="00AF1A4B"/>
    <w:rsid w:val="00AF1C02"/>
    <w:rsid w:val="00AF2046"/>
    <w:rsid w:val="00AF2176"/>
    <w:rsid w:val="00AF2283"/>
    <w:rsid w:val="00AF25F7"/>
    <w:rsid w:val="00AF2C1E"/>
    <w:rsid w:val="00AF2F8F"/>
    <w:rsid w:val="00AF33F6"/>
    <w:rsid w:val="00AF405D"/>
    <w:rsid w:val="00AF4320"/>
    <w:rsid w:val="00AF458D"/>
    <w:rsid w:val="00AF4761"/>
    <w:rsid w:val="00AF48D9"/>
    <w:rsid w:val="00AF4C86"/>
    <w:rsid w:val="00AF4D35"/>
    <w:rsid w:val="00AF50DB"/>
    <w:rsid w:val="00AF5331"/>
    <w:rsid w:val="00AF544B"/>
    <w:rsid w:val="00AF56F5"/>
    <w:rsid w:val="00AF57D9"/>
    <w:rsid w:val="00AF5A2F"/>
    <w:rsid w:val="00AF5D7A"/>
    <w:rsid w:val="00AF5F24"/>
    <w:rsid w:val="00AF60B1"/>
    <w:rsid w:val="00AF623E"/>
    <w:rsid w:val="00AF629D"/>
    <w:rsid w:val="00AF62F1"/>
    <w:rsid w:val="00AF693F"/>
    <w:rsid w:val="00AF6D9C"/>
    <w:rsid w:val="00AF6DFA"/>
    <w:rsid w:val="00AF717A"/>
    <w:rsid w:val="00AF7290"/>
    <w:rsid w:val="00AF764A"/>
    <w:rsid w:val="00AF76DC"/>
    <w:rsid w:val="00AF7720"/>
    <w:rsid w:val="00AF775E"/>
    <w:rsid w:val="00AF7ADB"/>
    <w:rsid w:val="00AF7D61"/>
    <w:rsid w:val="00AF7D85"/>
    <w:rsid w:val="00AF7FF8"/>
    <w:rsid w:val="00B006E8"/>
    <w:rsid w:val="00B00A29"/>
    <w:rsid w:val="00B00DCB"/>
    <w:rsid w:val="00B00F88"/>
    <w:rsid w:val="00B0100C"/>
    <w:rsid w:val="00B011A3"/>
    <w:rsid w:val="00B01293"/>
    <w:rsid w:val="00B0129B"/>
    <w:rsid w:val="00B013EE"/>
    <w:rsid w:val="00B0159D"/>
    <w:rsid w:val="00B015D7"/>
    <w:rsid w:val="00B01619"/>
    <w:rsid w:val="00B017B4"/>
    <w:rsid w:val="00B02058"/>
    <w:rsid w:val="00B02104"/>
    <w:rsid w:val="00B02139"/>
    <w:rsid w:val="00B022FC"/>
    <w:rsid w:val="00B023F8"/>
    <w:rsid w:val="00B02645"/>
    <w:rsid w:val="00B0289D"/>
    <w:rsid w:val="00B02B67"/>
    <w:rsid w:val="00B02B6D"/>
    <w:rsid w:val="00B02CAF"/>
    <w:rsid w:val="00B02E38"/>
    <w:rsid w:val="00B02F9D"/>
    <w:rsid w:val="00B032BF"/>
    <w:rsid w:val="00B03510"/>
    <w:rsid w:val="00B0360E"/>
    <w:rsid w:val="00B03917"/>
    <w:rsid w:val="00B03A57"/>
    <w:rsid w:val="00B0436E"/>
    <w:rsid w:val="00B0439A"/>
    <w:rsid w:val="00B0446E"/>
    <w:rsid w:val="00B0453C"/>
    <w:rsid w:val="00B04559"/>
    <w:rsid w:val="00B045C2"/>
    <w:rsid w:val="00B04C21"/>
    <w:rsid w:val="00B04F6A"/>
    <w:rsid w:val="00B05130"/>
    <w:rsid w:val="00B051C6"/>
    <w:rsid w:val="00B05219"/>
    <w:rsid w:val="00B05438"/>
    <w:rsid w:val="00B05442"/>
    <w:rsid w:val="00B0544B"/>
    <w:rsid w:val="00B057A8"/>
    <w:rsid w:val="00B05EB5"/>
    <w:rsid w:val="00B05F85"/>
    <w:rsid w:val="00B060C0"/>
    <w:rsid w:val="00B06308"/>
    <w:rsid w:val="00B06667"/>
    <w:rsid w:val="00B0666B"/>
    <w:rsid w:val="00B069FC"/>
    <w:rsid w:val="00B06DF4"/>
    <w:rsid w:val="00B06DFC"/>
    <w:rsid w:val="00B06EF0"/>
    <w:rsid w:val="00B07356"/>
    <w:rsid w:val="00B075D8"/>
    <w:rsid w:val="00B07A80"/>
    <w:rsid w:val="00B07D0B"/>
    <w:rsid w:val="00B10338"/>
    <w:rsid w:val="00B103CA"/>
    <w:rsid w:val="00B113DD"/>
    <w:rsid w:val="00B11756"/>
    <w:rsid w:val="00B11CCD"/>
    <w:rsid w:val="00B11FF3"/>
    <w:rsid w:val="00B12315"/>
    <w:rsid w:val="00B1252E"/>
    <w:rsid w:val="00B1254F"/>
    <w:rsid w:val="00B125B4"/>
    <w:rsid w:val="00B12904"/>
    <w:rsid w:val="00B12D3F"/>
    <w:rsid w:val="00B12EC1"/>
    <w:rsid w:val="00B13215"/>
    <w:rsid w:val="00B13255"/>
    <w:rsid w:val="00B13372"/>
    <w:rsid w:val="00B13380"/>
    <w:rsid w:val="00B13957"/>
    <w:rsid w:val="00B13DAE"/>
    <w:rsid w:val="00B13E5E"/>
    <w:rsid w:val="00B13F02"/>
    <w:rsid w:val="00B13F3A"/>
    <w:rsid w:val="00B1429E"/>
    <w:rsid w:val="00B1431C"/>
    <w:rsid w:val="00B14364"/>
    <w:rsid w:val="00B14512"/>
    <w:rsid w:val="00B14A08"/>
    <w:rsid w:val="00B14BAD"/>
    <w:rsid w:val="00B14C1A"/>
    <w:rsid w:val="00B14D2B"/>
    <w:rsid w:val="00B15097"/>
    <w:rsid w:val="00B15129"/>
    <w:rsid w:val="00B1521D"/>
    <w:rsid w:val="00B15672"/>
    <w:rsid w:val="00B15822"/>
    <w:rsid w:val="00B15A80"/>
    <w:rsid w:val="00B165AC"/>
    <w:rsid w:val="00B16AF4"/>
    <w:rsid w:val="00B16E46"/>
    <w:rsid w:val="00B17057"/>
    <w:rsid w:val="00B172FE"/>
    <w:rsid w:val="00B17612"/>
    <w:rsid w:val="00B17D65"/>
    <w:rsid w:val="00B17DB9"/>
    <w:rsid w:val="00B20456"/>
    <w:rsid w:val="00B2058A"/>
    <w:rsid w:val="00B205DB"/>
    <w:rsid w:val="00B20665"/>
    <w:rsid w:val="00B20B59"/>
    <w:rsid w:val="00B20B8B"/>
    <w:rsid w:val="00B20DD7"/>
    <w:rsid w:val="00B20E61"/>
    <w:rsid w:val="00B2112E"/>
    <w:rsid w:val="00B21272"/>
    <w:rsid w:val="00B21316"/>
    <w:rsid w:val="00B216DD"/>
    <w:rsid w:val="00B21B1E"/>
    <w:rsid w:val="00B21C2E"/>
    <w:rsid w:val="00B21E2D"/>
    <w:rsid w:val="00B21FD6"/>
    <w:rsid w:val="00B22128"/>
    <w:rsid w:val="00B223D9"/>
    <w:rsid w:val="00B22550"/>
    <w:rsid w:val="00B225EA"/>
    <w:rsid w:val="00B22619"/>
    <w:rsid w:val="00B2261A"/>
    <w:rsid w:val="00B226F4"/>
    <w:rsid w:val="00B22748"/>
    <w:rsid w:val="00B22E11"/>
    <w:rsid w:val="00B22F0D"/>
    <w:rsid w:val="00B23313"/>
    <w:rsid w:val="00B23490"/>
    <w:rsid w:val="00B234F1"/>
    <w:rsid w:val="00B2391B"/>
    <w:rsid w:val="00B23A16"/>
    <w:rsid w:val="00B23F06"/>
    <w:rsid w:val="00B241CF"/>
    <w:rsid w:val="00B24356"/>
    <w:rsid w:val="00B244C7"/>
    <w:rsid w:val="00B244E6"/>
    <w:rsid w:val="00B24724"/>
    <w:rsid w:val="00B247AB"/>
    <w:rsid w:val="00B24F10"/>
    <w:rsid w:val="00B250BE"/>
    <w:rsid w:val="00B25134"/>
    <w:rsid w:val="00B252CD"/>
    <w:rsid w:val="00B2539D"/>
    <w:rsid w:val="00B25660"/>
    <w:rsid w:val="00B2590F"/>
    <w:rsid w:val="00B25AB0"/>
    <w:rsid w:val="00B25EA2"/>
    <w:rsid w:val="00B26183"/>
    <w:rsid w:val="00B26188"/>
    <w:rsid w:val="00B261BE"/>
    <w:rsid w:val="00B262DC"/>
    <w:rsid w:val="00B267D9"/>
    <w:rsid w:val="00B267DB"/>
    <w:rsid w:val="00B2687A"/>
    <w:rsid w:val="00B269C4"/>
    <w:rsid w:val="00B26C11"/>
    <w:rsid w:val="00B272DD"/>
    <w:rsid w:val="00B272E1"/>
    <w:rsid w:val="00B27546"/>
    <w:rsid w:val="00B27686"/>
    <w:rsid w:val="00B27732"/>
    <w:rsid w:val="00B27ACF"/>
    <w:rsid w:val="00B27C76"/>
    <w:rsid w:val="00B27FFC"/>
    <w:rsid w:val="00B30084"/>
    <w:rsid w:val="00B30390"/>
    <w:rsid w:val="00B30499"/>
    <w:rsid w:val="00B3069B"/>
    <w:rsid w:val="00B30825"/>
    <w:rsid w:val="00B30971"/>
    <w:rsid w:val="00B30AF2"/>
    <w:rsid w:val="00B30C39"/>
    <w:rsid w:val="00B310B6"/>
    <w:rsid w:val="00B3124B"/>
    <w:rsid w:val="00B313C2"/>
    <w:rsid w:val="00B31563"/>
    <w:rsid w:val="00B31672"/>
    <w:rsid w:val="00B31A1E"/>
    <w:rsid w:val="00B31A4B"/>
    <w:rsid w:val="00B31D3E"/>
    <w:rsid w:val="00B31DDE"/>
    <w:rsid w:val="00B31F57"/>
    <w:rsid w:val="00B32367"/>
    <w:rsid w:val="00B3287A"/>
    <w:rsid w:val="00B32BE7"/>
    <w:rsid w:val="00B3306A"/>
    <w:rsid w:val="00B330D2"/>
    <w:rsid w:val="00B3373B"/>
    <w:rsid w:val="00B33903"/>
    <w:rsid w:val="00B33986"/>
    <w:rsid w:val="00B33A51"/>
    <w:rsid w:val="00B3409D"/>
    <w:rsid w:val="00B3430C"/>
    <w:rsid w:val="00B3444F"/>
    <w:rsid w:val="00B34464"/>
    <w:rsid w:val="00B346CB"/>
    <w:rsid w:val="00B34902"/>
    <w:rsid w:val="00B349EE"/>
    <w:rsid w:val="00B34B0B"/>
    <w:rsid w:val="00B34B0D"/>
    <w:rsid w:val="00B34B3E"/>
    <w:rsid w:val="00B34D0E"/>
    <w:rsid w:val="00B34D13"/>
    <w:rsid w:val="00B34FE0"/>
    <w:rsid w:val="00B35008"/>
    <w:rsid w:val="00B3506A"/>
    <w:rsid w:val="00B352F3"/>
    <w:rsid w:val="00B35590"/>
    <w:rsid w:val="00B35A60"/>
    <w:rsid w:val="00B35A9B"/>
    <w:rsid w:val="00B366BB"/>
    <w:rsid w:val="00B36B8A"/>
    <w:rsid w:val="00B3705D"/>
    <w:rsid w:val="00B373CA"/>
    <w:rsid w:val="00B37580"/>
    <w:rsid w:val="00B37C5F"/>
    <w:rsid w:val="00B37F1F"/>
    <w:rsid w:val="00B40221"/>
    <w:rsid w:val="00B403B1"/>
    <w:rsid w:val="00B407D3"/>
    <w:rsid w:val="00B40F77"/>
    <w:rsid w:val="00B412C0"/>
    <w:rsid w:val="00B412CE"/>
    <w:rsid w:val="00B4131F"/>
    <w:rsid w:val="00B413AB"/>
    <w:rsid w:val="00B4171F"/>
    <w:rsid w:val="00B41B40"/>
    <w:rsid w:val="00B41CDD"/>
    <w:rsid w:val="00B41E6A"/>
    <w:rsid w:val="00B41FDC"/>
    <w:rsid w:val="00B42885"/>
    <w:rsid w:val="00B42929"/>
    <w:rsid w:val="00B42A21"/>
    <w:rsid w:val="00B42ABC"/>
    <w:rsid w:val="00B42B74"/>
    <w:rsid w:val="00B431D5"/>
    <w:rsid w:val="00B43318"/>
    <w:rsid w:val="00B43396"/>
    <w:rsid w:val="00B433BF"/>
    <w:rsid w:val="00B43400"/>
    <w:rsid w:val="00B4351C"/>
    <w:rsid w:val="00B435ED"/>
    <w:rsid w:val="00B435EE"/>
    <w:rsid w:val="00B43ACB"/>
    <w:rsid w:val="00B43DED"/>
    <w:rsid w:val="00B43E48"/>
    <w:rsid w:val="00B44090"/>
    <w:rsid w:val="00B446C4"/>
    <w:rsid w:val="00B44990"/>
    <w:rsid w:val="00B45024"/>
    <w:rsid w:val="00B451FF"/>
    <w:rsid w:val="00B45308"/>
    <w:rsid w:val="00B455A6"/>
    <w:rsid w:val="00B45852"/>
    <w:rsid w:val="00B45A11"/>
    <w:rsid w:val="00B45B41"/>
    <w:rsid w:val="00B45DAC"/>
    <w:rsid w:val="00B45FF6"/>
    <w:rsid w:val="00B46279"/>
    <w:rsid w:val="00B46434"/>
    <w:rsid w:val="00B46534"/>
    <w:rsid w:val="00B46634"/>
    <w:rsid w:val="00B46732"/>
    <w:rsid w:val="00B4693B"/>
    <w:rsid w:val="00B4698B"/>
    <w:rsid w:val="00B46EE0"/>
    <w:rsid w:val="00B46EE5"/>
    <w:rsid w:val="00B47009"/>
    <w:rsid w:val="00B473E3"/>
    <w:rsid w:val="00B477AC"/>
    <w:rsid w:val="00B47903"/>
    <w:rsid w:val="00B47915"/>
    <w:rsid w:val="00B47967"/>
    <w:rsid w:val="00B479E9"/>
    <w:rsid w:val="00B5047A"/>
    <w:rsid w:val="00B5049F"/>
    <w:rsid w:val="00B5056A"/>
    <w:rsid w:val="00B508B8"/>
    <w:rsid w:val="00B50CB9"/>
    <w:rsid w:val="00B50DA6"/>
    <w:rsid w:val="00B51186"/>
    <w:rsid w:val="00B51249"/>
    <w:rsid w:val="00B516B8"/>
    <w:rsid w:val="00B5171E"/>
    <w:rsid w:val="00B517D6"/>
    <w:rsid w:val="00B5194F"/>
    <w:rsid w:val="00B51C31"/>
    <w:rsid w:val="00B51E6E"/>
    <w:rsid w:val="00B52190"/>
    <w:rsid w:val="00B521CE"/>
    <w:rsid w:val="00B5225A"/>
    <w:rsid w:val="00B526CD"/>
    <w:rsid w:val="00B52864"/>
    <w:rsid w:val="00B528E6"/>
    <w:rsid w:val="00B52CFB"/>
    <w:rsid w:val="00B5328C"/>
    <w:rsid w:val="00B53423"/>
    <w:rsid w:val="00B539D3"/>
    <w:rsid w:val="00B53B06"/>
    <w:rsid w:val="00B53B29"/>
    <w:rsid w:val="00B53D45"/>
    <w:rsid w:val="00B54002"/>
    <w:rsid w:val="00B54617"/>
    <w:rsid w:val="00B548BE"/>
    <w:rsid w:val="00B548E3"/>
    <w:rsid w:val="00B54BD8"/>
    <w:rsid w:val="00B54C63"/>
    <w:rsid w:val="00B54CCD"/>
    <w:rsid w:val="00B54D0E"/>
    <w:rsid w:val="00B54D1C"/>
    <w:rsid w:val="00B54F41"/>
    <w:rsid w:val="00B54FAF"/>
    <w:rsid w:val="00B54FF8"/>
    <w:rsid w:val="00B553F9"/>
    <w:rsid w:val="00B559AB"/>
    <w:rsid w:val="00B55A6F"/>
    <w:rsid w:val="00B55CE0"/>
    <w:rsid w:val="00B55E70"/>
    <w:rsid w:val="00B55FDC"/>
    <w:rsid w:val="00B56105"/>
    <w:rsid w:val="00B5626C"/>
    <w:rsid w:val="00B563A7"/>
    <w:rsid w:val="00B56404"/>
    <w:rsid w:val="00B56701"/>
    <w:rsid w:val="00B56E36"/>
    <w:rsid w:val="00B56F85"/>
    <w:rsid w:val="00B5717B"/>
    <w:rsid w:val="00B57477"/>
    <w:rsid w:val="00B574C7"/>
    <w:rsid w:val="00B57DCA"/>
    <w:rsid w:val="00B57E3C"/>
    <w:rsid w:val="00B60008"/>
    <w:rsid w:val="00B6006A"/>
    <w:rsid w:val="00B60694"/>
    <w:rsid w:val="00B60BA4"/>
    <w:rsid w:val="00B60C43"/>
    <w:rsid w:val="00B60DA5"/>
    <w:rsid w:val="00B61129"/>
    <w:rsid w:val="00B61147"/>
    <w:rsid w:val="00B612DF"/>
    <w:rsid w:val="00B6173B"/>
    <w:rsid w:val="00B61864"/>
    <w:rsid w:val="00B61970"/>
    <w:rsid w:val="00B61D37"/>
    <w:rsid w:val="00B61DE8"/>
    <w:rsid w:val="00B624E5"/>
    <w:rsid w:val="00B62808"/>
    <w:rsid w:val="00B62BE2"/>
    <w:rsid w:val="00B62CFB"/>
    <w:rsid w:val="00B62D06"/>
    <w:rsid w:val="00B62F0B"/>
    <w:rsid w:val="00B63069"/>
    <w:rsid w:val="00B630A7"/>
    <w:rsid w:val="00B631D4"/>
    <w:rsid w:val="00B63285"/>
    <w:rsid w:val="00B632AA"/>
    <w:rsid w:val="00B639B9"/>
    <w:rsid w:val="00B63AE0"/>
    <w:rsid w:val="00B63BBD"/>
    <w:rsid w:val="00B63DB5"/>
    <w:rsid w:val="00B63E9D"/>
    <w:rsid w:val="00B641B1"/>
    <w:rsid w:val="00B641F9"/>
    <w:rsid w:val="00B64268"/>
    <w:rsid w:val="00B649E3"/>
    <w:rsid w:val="00B64DA2"/>
    <w:rsid w:val="00B652DF"/>
    <w:rsid w:val="00B65939"/>
    <w:rsid w:val="00B659EF"/>
    <w:rsid w:val="00B65C44"/>
    <w:rsid w:val="00B65E98"/>
    <w:rsid w:val="00B660DE"/>
    <w:rsid w:val="00B662BB"/>
    <w:rsid w:val="00B6636A"/>
    <w:rsid w:val="00B667E9"/>
    <w:rsid w:val="00B66954"/>
    <w:rsid w:val="00B66AFE"/>
    <w:rsid w:val="00B66C42"/>
    <w:rsid w:val="00B67285"/>
    <w:rsid w:val="00B67293"/>
    <w:rsid w:val="00B67429"/>
    <w:rsid w:val="00B67566"/>
    <w:rsid w:val="00B67755"/>
    <w:rsid w:val="00B67957"/>
    <w:rsid w:val="00B67C08"/>
    <w:rsid w:val="00B67CD3"/>
    <w:rsid w:val="00B67DC6"/>
    <w:rsid w:val="00B67F3C"/>
    <w:rsid w:val="00B67F42"/>
    <w:rsid w:val="00B700D1"/>
    <w:rsid w:val="00B7015F"/>
    <w:rsid w:val="00B70392"/>
    <w:rsid w:val="00B705A0"/>
    <w:rsid w:val="00B705F7"/>
    <w:rsid w:val="00B70610"/>
    <w:rsid w:val="00B707B6"/>
    <w:rsid w:val="00B70986"/>
    <w:rsid w:val="00B70C23"/>
    <w:rsid w:val="00B70C6F"/>
    <w:rsid w:val="00B70E24"/>
    <w:rsid w:val="00B714A6"/>
    <w:rsid w:val="00B71584"/>
    <w:rsid w:val="00B719B9"/>
    <w:rsid w:val="00B71A41"/>
    <w:rsid w:val="00B71C98"/>
    <w:rsid w:val="00B71D92"/>
    <w:rsid w:val="00B71F9D"/>
    <w:rsid w:val="00B71FC9"/>
    <w:rsid w:val="00B72202"/>
    <w:rsid w:val="00B724B3"/>
    <w:rsid w:val="00B72B33"/>
    <w:rsid w:val="00B72D59"/>
    <w:rsid w:val="00B72F00"/>
    <w:rsid w:val="00B730AF"/>
    <w:rsid w:val="00B731F0"/>
    <w:rsid w:val="00B7348A"/>
    <w:rsid w:val="00B73629"/>
    <w:rsid w:val="00B736B5"/>
    <w:rsid w:val="00B73A8A"/>
    <w:rsid w:val="00B73C1A"/>
    <w:rsid w:val="00B73DF8"/>
    <w:rsid w:val="00B741D5"/>
    <w:rsid w:val="00B74A79"/>
    <w:rsid w:val="00B74B01"/>
    <w:rsid w:val="00B74DB7"/>
    <w:rsid w:val="00B74F2B"/>
    <w:rsid w:val="00B74FD8"/>
    <w:rsid w:val="00B750E0"/>
    <w:rsid w:val="00B7526D"/>
    <w:rsid w:val="00B753C9"/>
    <w:rsid w:val="00B75521"/>
    <w:rsid w:val="00B75570"/>
    <w:rsid w:val="00B755E5"/>
    <w:rsid w:val="00B75659"/>
    <w:rsid w:val="00B75735"/>
    <w:rsid w:val="00B7595E"/>
    <w:rsid w:val="00B759E7"/>
    <w:rsid w:val="00B75A21"/>
    <w:rsid w:val="00B75D6C"/>
    <w:rsid w:val="00B75F78"/>
    <w:rsid w:val="00B75F8E"/>
    <w:rsid w:val="00B76092"/>
    <w:rsid w:val="00B766A7"/>
    <w:rsid w:val="00B76962"/>
    <w:rsid w:val="00B76977"/>
    <w:rsid w:val="00B76AE2"/>
    <w:rsid w:val="00B7718E"/>
    <w:rsid w:val="00B7732E"/>
    <w:rsid w:val="00B77D60"/>
    <w:rsid w:val="00B77DB8"/>
    <w:rsid w:val="00B77EBF"/>
    <w:rsid w:val="00B8085E"/>
    <w:rsid w:val="00B80AAC"/>
    <w:rsid w:val="00B80C96"/>
    <w:rsid w:val="00B80D44"/>
    <w:rsid w:val="00B8132E"/>
    <w:rsid w:val="00B814CD"/>
    <w:rsid w:val="00B815C2"/>
    <w:rsid w:val="00B81B31"/>
    <w:rsid w:val="00B81BE0"/>
    <w:rsid w:val="00B81E9C"/>
    <w:rsid w:val="00B81F1C"/>
    <w:rsid w:val="00B82068"/>
    <w:rsid w:val="00B82737"/>
    <w:rsid w:val="00B8277F"/>
    <w:rsid w:val="00B83097"/>
    <w:rsid w:val="00B8365A"/>
    <w:rsid w:val="00B8369D"/>
    <w:rsid w:val="00B836FF"/>
    <w:rsid w:val="00B83DA3"/>
    <w:rsid w:val="00B83ED8"/>
    <w:rsid w:val="00B8409C"/>
    <w:rsid w:val="00B840D4"/>
    <w:rsid w:val="00B843B5"/>
    <w:rsid w:val="00B8454E"/>
    <w:rsid w:val="00B845C4"/>
    <w:rsid w:val="00B8467B"/>
    <w:rsid w:val="00B847F7"/>
    <w:rsid w:val="00B84954"/>
    <w:rsid w:val="00B84A0E"/>
    <w:rsid w:val="00B84B7A"/>
    <w:rsid w:val="00B84F37"/>
    <w:rsid w:val="00B85466"/>
    <w:rsid w:val="00B85497"/>
    <w:rsid w:val="00B8582F"/>
    <w:rsid w:val="00B85E09"/>
    <w:rsid w:val="00B85F53"/>
    <w:rsid w:val="00B86182"/>
    <w:rsid w:val="00B862C0"/>
    <w:rsid w:val="00B868B2"/>
    <w:rsid w:val="00B869AD"/>
    <w:rsid w:val="00B86A8A"/>
    <w:rsid w:val="00B86C3F"/>
    <w:rsid w:val="00B86E90"/>
    <w:rsid w:val="00B87064"/>
    <w:rsid w:val="00B87285"/>
    <w:rsid w:val="00B872ED"/>
    <w:rsid w:val="00B87580"/>
    <w:rsid w:val="00B8794B"/>
    <w:rsid w:val="00B87A53"/>
    <w:rsid w:val="00B87ABC"/>
    <w:rsid w:val="00B87D75"/>
    <w:rsid w:val="00B87FBC"/>
    <w:rsid w:val="00B903D9"/>
    <w:rsid w:val="00B9047A"/>
    <w:rsid w:val="00B906E9"/>
    <w:rsid w:val="00B90B64"/>
    <w:rsid w:val="00B90C68"/>
    <w:rsid w:val="00B90CF0"/>
    <w:rsid w:val="00B9109C"/>
    <w:rsid w:val="00B910F4"/>
    <w:rsid w:val="00B916D2"/>
    <w:rsid w:val="00B91732"/>
    <w:rsid w:val="00B91784"/>
    <w:rsid w:val="00B919C7"/>
    <w:rsid w:val="00B91A7E"/>
    <w:rsid w:val="00B91AF2"/>
    <w:rsid w:val="00B91F3A"/>
    <w:rsid w:val="00B91F9A"/>
    <w:rsid w:val="00B920B3"/>
    <w:rsid w:val="00B9218E"/>
    <w:rsid w:val="00B925AF"/>
    <w:rsid w:val="00B92A0C"/>
    <w:rsid w:val="00B92A9F"/>
    <w:rsid w:val="00B92C95"/>
    <w:rsid w:val="00B92CDB"/>
    <w:rsid w:val="00B92D58"/>
    <w:rsid w:val="00B92F24"/>
    <w:rsid w:val="00B93270"/>
    <w:rsid w:val="00B93401"/>
    <w:rsid w:val="00B936CB"/>
    <w:rsid w:val="00B93896"/>
    <w:rsid w:val="00B93999"/>
    <w:rsid w:val="00B93AB4"/>
    <w:rsid w:val="00B9436A"/>
    <w:rsid w:val="00B94DA7"/>
    <w:rsid w:val="00B94EA4"/>
    <w:rsid w:val="00B950D6"/>
    <w:rsid w:val="00B9511E"/>
    <w:rsid w:val="00B951FA"/>
    <w:rsid w:val="00B9598D"/>
    <w:rsid w:val="00B95BD7"/>
    <w:rsid w:val="00B95C29"/>
    <w:rsid w:val="00B95E90"/>
    <w:rsid w:val="00B95EC0"/>
    <w:rsid w:val="00B95EF4"/>
    <w:rsid w:val="00B95F91"/>
    <w:rsid w:val="00B96143"/>
    <w:rsid w:val="00B9617E"/>
    <w:rsid w:val="00B9648B"/>
    <w:rsid w:val="00B964A1"/>
    <w:rsid w:val="00B9654A"/>
    <w:rsid w:val="00B968A9"/>
    <w:rsid w:val="00B9691F"/>
    <w:rsid w:val="00B96935"/>
    <w:rsid w:val="00B96AC8"/>
    <w:rsid w:val="00B96AF1"/>
    <w:rsid w:val="00B96BF1"/>
    <w:rsid w:val="00B9700D"/>
    <w:rsid w:val="00B97164"/>
    <w:rsid w:val="00B971EE"/>
    <w:rsid w:val="00B972B4"/>
    <w:rsid w:val="00B97321"/>
    <w:rsid w:val="00B97481"/>
    <w:rsid w:val="00B9757E"/>
    <w:rsid w:val="00B97801"/>
    <w:rsid w:val="00B9780F"/>
    <w:rsid w:val="00B9795C"/>
    <w:rsid w:val="00B97CDE"/>
    <w:rsid w:val="00B97E0E"/>
    <w:rsid w:val="00B97FB7"/>
    <w:rsid w:val="00BA0355"/>
    <w:rsid w:val="00BA0483"/>
    <w:rsid w:val="00BA06DB"/>
    <w:rsid w:val="00BA0FD6"/>
    <w:rsid w:val="00BA10EB"/>
    <w:rsid w:val="00BA120D"/>
    <w:rsid w:val="00BA1411"/>
    <w:rsid w:val="00BA16E0"/>
    <w:rsid w:val="00BA1800"/>
    <w:rsid w:val="00BA1828"/>
    <w:rsid w:val="00BA1EA3"/>
    <w:rsid w:val="00BA1ECA"/>
    <w:rsid w:val="00BA203C"/>
    <w:rsid w:val="00BA20B2"/>
    <w:rsid w:val="00BA2281"/>
    <w:rsid w:val="00BA2308"/>
    <w:rsid w:val="00BA25BD"/>
    <w:rsid w:val="00BA297B"/>
    <w:rsid w:val="00BA2B6A"/>
    <w:rsid w:val="00BA2F74"/>
    <w:rsid w:val="00BA305B"/>
    <w:rsid w:val="00BA3494"/>
    <w:rsid w:val="00BA3A00"/>
    <w:rsid w:val="00BA3F2D"/>
    <w:rsid w:val="00BA3F38"/>
    <w:rsid w:val="00BA41C2"/>
    <w:rsid w:val="00BA42DA"/>
    <w:rsid w:val="00BA4BC6"/>
    <w:rsid w:val="00BA50B6"/>
    <w:rsid w:val="00BA53EC"/>
    <w:rsid w:val="00BA5515"/>
    <w:rsid w:val="00BA580D"/>
    <w:rsid w:val="00BA5907"/>
    <w:rsid w:val="00BA5B23"/>
    <w:rsid w:val="00BA5BA1"/>
    <w:rsid w:val="00BA5CED"/>
    <w:rsid w:val="00BA5D40"/>
    <w:rsid w:val="00BA5ECD"/>
    <w:rsid w:val="00BA66E8"/>
    <w:rsid w:val="00BA6738"/>
    <w:rsid w:val="00BA6AB1"/>
    <w:rsid w:val="00BA6B62"/>
    <w:rsid w:val="00BA6E50"/>
    <w:rsid w:val="00BA6E92"/>
    <w:rsid w:val="00BA74E8"/>
    <w:rsid w:val="00BA76F0"/>
    <w:rsid w:val="00BA7A15"/>
    <w:rsid w:val="00BA7AD6"/>
    <w:rsid w:val="00BA7F95"/>
    <w:rsid w:val="00BA7FC8"/>
    <w:rsid w:val="00BB0152"/>
    <w:rsid w:val="00BB0269"/>
    <w:rsid w:val="00BB0412"/>
    <w:rsid w:val="00BB0414"/>
    <w:rsid w:val="00BB04CF"/>
    <w:rsid w:val="00BB0698"/>
    <w:rsid w:val="00BB0836"/>
    <w:rsid w:val="00BB085C"/>
    <w:rsid w:val="00BB1017"/>
    <w:rsid w:val="00BB10F6"/>
    <w:rsid w:val="00BB1368"/>
    <w:rsid w:val="00BB1467"/>
    <w:rsid w:val="00BB1994"/>
    <w:rsid w:val="00BB1CC0"/>
    <w:rsid w:val="00BB1D31"/>
    <w:rsid w:val="00BB1DDD"/>
    <w:rsid w:val="00BB1F10"/>
    <w:rsid w:val="00BB24DD"/>
    <w:rsid w:val="00BB2682"/>
    <w:rsid w:val="00BB26F8"/>
    <w:rsid w:val="00BB29B7"/>
    <w:rsid w:val="00BB2CAB"/>
    <w:rsid w:val="00BB2D4E"/>
    <w:rsid w:val="00BB2D5A"/>
    <w:rsid w:val="00BB2DB4"/>
    <w:rsid w:val="00BB2ED8"/>
    <w:rsid w:val="00BB301D"/>
    <w:rsid w:val="00BB3191"/>
    <w:rsid w:val="00BB3B41"/>
    <w:rsid w:val="00BB3B54"/>
    <w:rsid w:val="00BB3D04"/>
    <w:rsid w:val="00BB3D7A"/>
    <w:rsid w:val="00BB4538"/>
    <w:rsid w:val="00BB4696"/>
    <w:rsid w:val="00BB4788"/>
    <w:rsid w:val="00BB478B"/>
    <w:rsid w:val="00BB4873"/>
    <w:rsid w:val="00BB4E05"/>
    <w:rsid w:val="00BB512A"/>
    <w:rsid w:val="00BB5180"/>
    <w:rsid w:val="00BB52C4"/>
    <w:rsid w:val="00BB559C"/>
    <w:rsid w:val="00BB5A1A"/>
    <w:rsid w:val="00BB5C88"/>
    <w:rsid w:val="00BB5EFA"/>
    <w:rsid w:val="00BB5F85"/>
    <w:rsid w:val="00BB6450"/>
    <w:rsid w:val="00BB64CB"/>
    <w:rsid w:val="00BB66B0"/>
    <w:rsid w:val="00BB6DB9"/>
    <w:rsid w:val="00BB6E82"/>
    <w:rsid w:val="00BB6F30"/>
    <w:rsid w:val="00BB7070"/>
    <w:rsid w:val="00BB72AE"/>
    <w:rsid w:val="00BB72DF"/>
    <w:rsid w:val="00BB74B1"/>
    <w:rsid w:val="00BB76A9"/>
    <w:rsid w:val="00BB7AB0"/>
    <w:rsid w:val="00BB7D11"/>
    <w:rsid w:val="00BC0218"/>
    <w:rsid w:val="00BC0478"/>
    <w:rsid w:val="00BC04D5"/>
    <w:rsid w:val="00BC0597"/>
    <w:rsid w:val="00BC0A1E"/>
    <w:rsid w:val="00BC0B8F"/>
    <w:rsid w:val="00BC0FB5"/>
    <w:rsid w:val="00BC122A"/>
    <w:rsid w:val="00BC13AE"/>
    <w:rsid w:val="00BC1491"/>
    <w:rsid w:val="00BC1786"/>
    <w:rsid w:val="00BC1CDC"/>
    <w:rsid w:val="00BC1D8A"/>
    <w:rsid w:val="00BC1F17"/>
    <w:rsid w:val="00BC2292"/>
    <w:rsid w:val="00BC269E"/>
    <w:rsid w:val="00BC27D7"/>
    <w:rsid w:val="00BC2DE2"/>
    <w:rsid w:val="00BC3031"/>
    <w:rsid w:val="00BC3378"/>
    <w:rsid w:val="00BC35AF"/>
    <w:rsid w:val="00BC3623"/>
    <w:rsid w:val="00BC3629"/>
    <w:rsid w:val="00BC3855"/>
    <w:rsid w:val="00BC3A2F"/>
    <w:rsid w:val="00BC3DB1"/>
    <w:rsid w:val="00BC44F3"/>
    <w:rsid w:val="00BC4AE3"/>
    <w:rsid w:val="00BC4E97"/>
    <w:rsid w:val="00BC5139"/>
    <w:rsid w:val="00BC578A"/>
    <w:rsid w:val="00BC57F9"/>
    <w:rsid w:val="00BC5907"/>
    <w:rsid w:val="00BC59C1"/>
    <w:rsid w:val="00BC5C70"/>
    <w:rsid w:val="00BC5CB0"/>
    <w:rsid w:val="00BC5F7D"/>
    <w:rsid w:val="00BC5FAB"/>
    <w:rsid w:val="00BC62B8"/>
    <w:rsid w:val="00BC6513"/>
    <w:rsid w:val="00BC6596"/>
    <w:rsid w:val="00BC698D"/>
    <w:rsid w:val="00BC6C70"/>
    <w:rsid w:val="00BC6E11"/>
    <w:rsid w:val="00BC726A"/>
    <w:rsid w:val="00BC73AE"/>
    <w:rsid w:val="00BC747E"/>
    <w:rsid w:val="00BC7710"/>
    <w:rsid w:val="00BC77E1"/>
    <w:rsid w:val="00BC7C38"/>
    <w:rsid w:val="00BC7D14"/>
    <w:rsid w:val="00BD00F5"/>
    <w:rsid w:val="00BD0132"/>
    <w:rsid w:val="00BD0582"/>
    <w:rsid w:val="00BD0727"/>
    <w:rsid w:val="00BD072D"/>
    <w:rsid w:val="00BD0815"/>
    <w:rsid w:val="00BD094F"/>
    <w:rsid w:val="00BD0B26"/>
    <w:rsid w:val="00BD0D89"/>
    <w:rsid w:val="00BD0D8A"/>
    <w:rsid w:val="00BD1082"/>
    <w:rsid w:val="00BD1370"/>
    <w:rsid w:val="00BD13DA"/>
    <w:rsid w:val="00BD1B0C"/>
    <w:rsid w:val="00BD1C72"/>
    <w:rsid w:val="00BD1D34"/>
    <w:rsid w:val="00BD1E82"/>
    <w:rsid w:val="00BD1F00"/>
    <w:rsid w:val="00BD20A8"/>
    <w:rsid w:val="00BD2190"/>
    <w:rsid w:val="00BD2253"/>
    <w:rsid w:val="00BD23B9"/>
    <w:rsid w:val="00BD260E"/>
    <w:rsid w:val="00BD2B28"/>
    <w:rsid w:val="00BD2BD5"/>
    <w:rsid w:val="00BD2DB7"/>
    <w:rsid w:val="00BD30CB"/>
    <w:rsid w:val="00BD31B2"/>
    <w:rsid w:val="00BD3428"/>
    <w:rsid w:val="00BD35BB"/>
    <w:rsid w:val="00BD379C"/>
    <w:rsid w:val="00BD3997"/>
    <w:rsid w:val="00BD3BFB"/>
    <w:rsid w:val="00BD3C1E"/>
    <w:rsid w:val="00BD3C7F"/>
    <w:rsid w:val="00BD3EA0"/>
    <w:rsid w:val="00BD415B"/>
    <w:rsid w:val="00BD4455"/>
    <w:rsid w:val="00BD44CA"/>
    <w:rsid w:val="00BD4714"/>
    <w:rsid w:val="00BD477E"/>
    <w:rsid w:val="00BD4B4D"/>
    <w:rsid w:val="00BD4BA0"/>
    <w:rsid w:val="00BD4BC1"/>
    <w:rsid w:val="00BD4DB1"/>
    <w:rsid w:val="00BD5177"/>
    <w:rsid w:val="00BD51AE"/>
    <w:rsid w:val="00BD5252"/>
    <w:rsid w:val="00BD5336"/>
    <w:rsid w:val="00BD5570"/>
    <w:rsid w:val="00BD55B8"/>
    <w:rsid w:val="00BD55C7"/>
    <w:rsid w:val="00BD5B1D"/>
    <w:rsid w:val="00BD603D"/>
    <w:rsid w:val="00BD604C"/>
    <w:rsid w:val="00BD64FE"/>
    <w:rsid w:val="00BD65D8"/>
    <w:rsid w:val="00BD67E5"/>
    <w:rsid w:val="00BD6BD1"/>
    <w:rsid w:val="00BD6C1D"/>
    <w:rsid w:val="00BD6CBF"/>
    <w:rsid w:val="00BD6F8D"/>
    <w:rsid w:val="00BD7578"/>
    <w:rsid w:val="00BD7659"/>
    <w:rsid w:val="00BD77CE"/>
    <w:rsid w:val="00BD78C2"/>
    <w:rsid w:val="00BD7932"/>
    <w:rsid w:val="00BD7A4A"/>
    <w:rsid w:val="00BD7BF0"/>
    <w:rsid w:val="00BD7CC9"/>
    <w:rsid w:val="00BD7CE1"/>
    <w:rsid w:val="00BE0318"/>
    <w:rsid w:val="00BE0923"/>
    <w:rsid w:val="00BE0C46"/>
    <w:rsid w:val="00BE0E9C"/>
    <w:rsid w:val="00BE14D7"/>
    <w:rsid w:val="00BE155E"/>
    <w:rsid w:val="00BE1725"/>
    <w:rsid w:val="00BE17FC"/>
    <w:rsid w:val="00BE1853"/>
    <w:rsid w:val="00BE1936"/>
    <w:rsid w:val="00BE25A8"/>
    <w:rsid w:val="00BE2656"/>
    <w:rsid w:val="00BE26D1"/>
    <w:rsid w:val="00BE2B2B"/>
    <w:rsid w:val="00BE2B5E"/>
    <w:rsid w:val="00BE2B6E"/>
    <w:rsid w:val="00BE2CCF"/>
    <w:rsid w:val="00BE2CEF"/>
    <w:rsid w:val="00BE2F63"/>
    <w:rsid w:val="00BE324E"/>
    <w:rsid w:val="00BE3572"/>
    <w:rsid w:val="00BE38BD"/>
    <w:rsid w:val="00BE4374"/>
    <w:rsid w:val="00BE4531"/>
    <w:rsid w:val="00BE45D1"/>
    <w:rsid w:val="00BE4817"/>
    <w:rsid w:val="00BE49B6"/>
    <w:rsid w:val="00BE4A1F"/>
    <w:rsid w:val="00BE4AB5"/>
    <w:rsid w:val="00BE4CFB"/>
    <w:rsid w:val="00BE5204"/>
    <w:rsid w:val="00BE54CA"/>
    <w:rsid w:val="00BE5CDC"/>
    <w:rsid w:val="00BE5D39"/>
    <w:rsid w:val="00BE5D4C"/>
    <w:rsid w:val="00BE5D5F"/>
    <w:rsid w:val="00BE5D90"/>
    <w:rsid w:val="00BE5F8E"/>
    <w:rsid w:val="00BE6073"/>
    <w:rsid w:val="00BE6124"/>
    <w:rsid w:val="00BE6392"/>
    <w:rsid w:val="00BE6681"/>
    <w:rsid w:val="00BE68FA"/>
    <w:rsid w:val="00BE69F5"/>
    <w:rsid w:val="00BE6BA3"/>
    <w:rsid w:val="00BE6E7E"/>
    <w:rsid w:val="00BE7196"/>
    <w:rsid w:val="00BE71F5"/>
    <w:rsid w:val="00BE795E"/>
    <w:rsid w:val="00BE7D49"/>
    <w:rsid w:val="00BE7EE2"/>
    <w:rsid w:val="00BF0183"/>
    <w:rsid w:val="00BF07F5"/>
    <w:rsid w:val="00BF0DFC"/>
    <w:rsid w:val="00BF11C3"/>
    <w:rsid w:val="00BF12B9"/>
    <w:rsid w:val="00BF16CC"/>
    <w:rsid w:val="00BF17D3"/>
    <w:rsid w:val="00BF1EB8"/>
    <w:rsid w:val="00BF1ED8"/>
    <w:rsid w:val="00BF2144"/>
    <w:rsid w:val="00BF2198"/>
    <w:rsid w:val="00BF21AD"/>
    <w:rsid w:val="00BF264D"/>
    <w:rsid w:val="00BF272D"/>
    <w:rsid w:val="00BF294B"/>
    <w:rsid w:val="00BF2B41"/>
    <w:rsid w:val="00BF2D38"/>
    <w:rsid w:val="00BF2DF0"/>
    <w:rsid w:val="00BF3071"/>
    <w:rsid w:val="00BF385C"/>
    <w:rsid w:val="00BF3A17"/>
    <w:rsid w:val="00BF3B37"/>
    <w:rsid w:val="00BF3FB2"/>
    <w:rsid w:val="00BF400D"/>
    <w:rsid w:val="00BF41E1"/>
    <w:rsid w:val="00BF45BC"/>
    <w:rsid w:val="00BF46FC"/>
    <w:rsid w:val="00BF4806"/>
    <w:rsid w:val="00BF4AAA"/>
    <w:rsid w:val="00BF4AF2"/>
    <w:rsid w:val="00BF4BDA"/>
    <w:rsid w:val="00BF4E5E"/>
    <w:rsid w:val="00BF4F12"/>
    <w:rsid w:val="00BF502D"/>
    <w:rsid w:val="00BF53B1"/>
    <w:rsid w:val="00BF5533"/>
    <w:rsid w:val="00BF556F"/>
    <w:rsid w:val="00BF55AB"/>
    <w:rsid w:val="00BF55E2"/>
    <w:rsid w:val="00BF5940"/>
    <w:rsid w:val="00BF5CE8"/>
    <w:rsid w:val="00BF5D26"/>
    <w:rsid w:val="00BF5F10"/>
    <w:rsid w:val="00BF611E"/>
    <w:rsid w:val="00BF70A6"/>
    <w:rsid w:val="00BF72E9"/>
    <w:rsid w:val="00BF735D"/>
    <w:rsid w:val="00BF749D"/>
    <w:rsid w:val="00BF74CB"/>
    <w:rsid w:val="00BF77C4"/>
    <w:rsid w:val="00BF7B4F"/>
    <w:rsid w:val="00BF7C97"/>
    <w:rsid w:val="00BF7E85"/>
    <w:rsid w:val="00BF7F53"/>
    <w:rsid w:val="00C004AC"/>
    <w:rsid w:val="00C005F2"/>
    <w:rsid w:val="00C00704"/>
    <w:rsid w:val="00C007E0"/>
    <w:rsid w:val="00C0089E"/>
    <w:rsid w:val="00C00DE0"/>
    <w:rsid w:val="00C012A1"/>
    <w:rsid w:val="00C0133D"/>
    <w:rsid w:val="00C013AF"/>
    <w:rsid w:val="00C01414"/>
    <w:rsid w:val="00C01539"/>
    <w:rsid w:val="00C01BB2"/>
    <w:rsid w:val="00C01D3D"/>
    <w:rsid w:val="00C01EC8"/>
    <w:rsid w:val="00C01FF0"/>
    <w:rsid w:val="00C02174"/>
    <w:rsid w:val="00C0278F"/>
    <w:rsid w:val="00C029D5"/>
    <w:rsid w:val="00C02C99"/>
    <w:rsid w:val="00C02EE2"/>
    <w:rsid w:val="00C02F3A"/>
    <w:rsid w:val="00C03026"/>
    <w:rsid w:val="00C030EB"/>
    <w:rsid w:val="00C03297"/>
    <w:rsid w:val="00C03779"/>
    <w:rsid w:val="00C037A3"/>
    <w:rsid w:val="00C03882"/>
    <w:rsid w:val="00C03D37"/>
    <w:rsid w:val="00C03ECA"/>
    <w:rsid w:val="00C03FAF"/>
    <w:rsid w:val="00C03FC0"/>
    <w:rsid w:val="00C04089"/>
    <w:rsid w:val="00C043C6"/>
    <w:rsid w:val="00C0492D"/>
    <w:rsid w:val="00C04AC7"/>
    <w:rsid w:val="00C04AE5"/>
    <w:rsid w:val="00C04C1B"/>
    <w:rsid w:val="00C04E1E"/>
    <w:rsid w:val="00C04FEC"/>
    <w:rsid w:val="00C053A3"/>
    <w:rsid w:val="00C05453"/>
    <w:rsid w:val="00C05B88"/>
    <w:rsid w:val="00C05CA3"/>
    <w:rsid w:val="00C05CF3"/>
    <w:rsid w:val="00C05D66"/>
    <w:rsid w:val="00C05D6B"/>
    <w:rsid w:val="00C0632B"/>
    <w:rsid w:val="00C063F0"/>
    <w:rsid w:val="00C068CF"/>
    <w:rsid w:val="00C068DB"/>
    <w:rsid w:val="00C06BA8"/>
    <w:rsid w:val="00C06C8F"/>
    <w:rsid w:val="00C06DF1"/>
    <w:rsid w:val="00C070E9"/>
    <w:rsid w:val="00C0716F"/>
    <w:rsid w:val="00C074CD"/>
    <w:rsid w:val="00C07638"/>
    <w:rsid w:val="00C07657"/>
    <w:rsid w:val="00C0767A"/>
    <w:rsid w:val="00C077C3"/>
    <w:rsid w:val="00C07865"/>
    <w:rsid w:val="00C07891"/>
    <w:rsid w:val="00C079F7"/>
    <w:rsid w:val="00C07BCC"/>
    <w:rsid w:val="00C07CBE"/>
    <w:rsid w:val="00C07FFA"/>
    <w:rsid w:val="00C1011C"/>
    <w:rsid w:val="00C10262"/>
    <w:rsid w:val="00C102D6"/>
    <w:rsid w:val="00C106C2"/>
    <w:rsid w:val="00C10811"/>
    <w:rsid w:val="00C10A78"/>
    <w:rsid w:val="00C11205"/>
    <w:rsid w:val="00C117BE"/>
    <w:rsid w:val="00C11916"/>
    <w:rsid w:val="00C120B1"/>
    <w:rsid w:val="00C1234E"/>
    <w:rsid w:val="00C12381"/>
    <w:rsid w:val="00C123AC"/>
    <w:rsid w:val="00C123DF"/>
    <w:rsid w:val="00C126B6"/>
    <w:rsid w:val="00C13B55"/>
    <w:rsid w:val="00C13C62"/>
    <w:rsid w:val="00C14C6D"/>
    <w:rsid w:val="00C14CAB"/>
    <w:rsid w:val="00C15AA3"/>
    <w:rsid w:val="00C15B3E"/>
    <w:rsid w:val="00C15CC7"/>
    <w:rsid w:val="00C15E0B"/>
    <w:rsid w:val="00C16013"/>
    <w:rsid w:val="00C163AC"/>
    <w:rsid w:val="00C1686D"/>
    <w:rsid w:val="00C16A71"/>
    <w:rsid w:val="00C16B50"/>
    <w:rsid w:val="00C16E96"/>
    <w:rsid w:val="00C170B2"/>
    <w:rsid w:val="00C172C3"/>
    <w:rsid w:val="00C17311"/>
    <w:rsid w:val="00C1739F"/>
    <w:rsid w:val="00C173BD"/>
    <w:rsid w:val="00C17596"/>
    <w:rsid w:val="00C178C1"/>
    <w:rsid w:val="00C17BCE"/>
    <w:rsid w:val="00C20002"/>
    <w:rsid w:val="00C2049E"/>
    <w:rsid w:val="00C204CF"/>
    <w:rsid w:val="00C20560"/>
    <w:rsid w:val="00C2085F"/>
    <w:rsid w:val="00C20B09"/>
    <w:rsid w:val="00C20B7F"/>
    <w:rsid w:val="00C2105A"/>
    <w:rsid w:val="00C21185"/>
    <w:rsid w:val="00C2133E"/>
    <w:rsid w:val="00C2138B"/>
    <w:rsid w:val="00C214D0"/>
    <w:rsid w:val="00C21943"/>
    <w:rsid w:val="00C21F01"/>
    <w:rsid w:val="00C21F17"/>
    <w:rsid w:val="00C22122"/>
    <w:rsid w:val="00C226F2"/>
    <w:rsid w:val="00C227CE"/>
    <w:rsid w:val="00C22D21"/>
    <w:rsid w:val="00C22DAF"/>
    <w:rsid w:val="00C22DE4"/>
    <w:rsid w:val="00C22E03"/>
    <w:rsid w:val="00C22E7C"/>
    <w:rsid w:val="00C239A0"/>
    <w:rsid w:val="00C23ABC"/>
    <w:rsid w:val="00C23C62"/>
    <w:rsid w:val="00C24095"/>
    <w:rsid w:val="00C240DF"/>
    <w:rsid w:val="00C2449D"/>
    <w:rsid w:val="00C244C9"/>
    <w:rsid w:val="00C24667"/>
    <w:rsid w:val="00C24DEA"/>
    <w:rsid w:val="00C253B4"/>
    <w:rsid w:val="00C254C7"/>
    <w:rsid w:val="00C25517"/>
    <w:rsid w:val="00C255FF"/>
    <w:rsid w:val="00C259D5"/>
    <w:rsid w:val="00C25A8B"/>
    <w:rsid w:val="00C26576"/>
    <w:rsid w:val="00C265FC"/>
    <w:rsid w:val="00C26CF2"/>
    <w:rsid w:val="00C26E66"/>
    <w:rsid w:val="00C27293"/>
    <w:rsid w:val="00C2769B"/>
    <w:rsid w:val="00C27766"/>
    <w:rsid w:val="00C27D7B"/>
    <w:rsid w:val="00C27D9D"/>
    <w:rsid w:val="00C27E46"/>
    <w:rsid w:val="00C27E4B"/>
    <w:rsid w:val="00C27ECF"/>
    <w:rsid w:val="00C3004C"/>
    <w:rsid w:val="00C301E9"/>
    <w:rsid w:val="00C30246"/>
    <w:rsid w:val="00C30734"/>
    <w:rsid w:val="00C30849"/>
    <w:rsid w:val="00C30B0D"/>
    <w:rsid w:val="00C30BA4"/>
    <w:rsid w:val="00C30E1D"/>
    <w:rsid w:val="00C30F71"/>
    <w:rsid w:val="00C3116F"/>
    <w:rsid w:val="00C3118C"/>
    <w:rsid w:val="00C312A2"/>
    <w:rsid w:val="00C31303"/>
    <w:rsid w:val="00C316D1"/>
    <w:rsid w:val="00C317A9"/>
    <w:rsid w:val="00C31980"/>
    <w:rsid w:val="00C31C91"/>
    <w:rsid w:val="00C31CA2"/>
    <w:rsid w:val="00C31E65"/>
    <w:rsid w:val="00C320DF"/>
    <w:rsid w:val="00C32929"/>
    <w:rsid w:val="00C329C7"/>
    <w:rsid w:val="00C32D1B"/>
    <w:rsid w:val="00C3370B"/>
    <w:rsid w:val="00C337A2"/>
    <w:rsid w:val="00C3384E"/>
    <w:rsid w:val="00C33B44"/>
    <w:rsid w:val="00C33C08"/>
    <w:rsid w:val="00C33D8E"/>
    <w:rsid w:val="00C33E60"/>
    <w:rsid w:val="00C341E5"/>
    <w:rsid w:val="00C3442F"/>
    <w:rsid w:val="00C34E7E"/>
    <w:rsid w:val="00C3537E"/>
    <w:rsid w:val="00C35693"/>
    <w:rsid w:val="00C35DD9"/>
    <w:rsid w:val="00C35EC7"/>
    <w:rsid w:val="00C361F4"/>
    <w:rsid w:val="00C3641E"/>
    <w:rsid w:val="00C366CB"/>
    <w:rsid w:val="00C367A9"/>
    <w:rsid w:val="00C367E8"/>
    <w:rsid w:val="00C369D0"/>
    <w:rsid w:val="00C36D69"/>
    <w:rsid w:val="00C37033"/>
    <w:rsid w:val="00C37042"/>
    <w:rsid w:val="00C370C6"/>
    <w:rsid w:val="00C37665"/>
    <w:rsid w:val="00C37920"/>
    <w:rsid w:val="00C4003A"/>
    <w:rsid w:val="00C40491"/>
    <w:rsid w:val="00C409F8"/>
    <w:rsid w:val="00C40D98"/>
    <w:rsid w:val="00C4111D"/>
    <w:rsid w:val="00C41164"/>
    <w:rsid w:val="00C4133A"/>
    <w:rsid w:val="00C415D1"/>
    <w:rsid w:val="00C4194A"/>
    <w:rsid w:val="00C41F4D"/>
    <w:rsid w:val="00C41F4F"/>
    <w:rsid w:val="00C4210C"/>
    <w:rsid w:val="00C421E8"/>
    <w:rsid w:val="00C4252E"/>
    <w:rsid w:val="00C42733"/>
    <w:rsid w:val="00C42915"/>
    <w:rsid w:val="00C42B6A"/>
    <w:rsid w:val="00C43482"/>
    <w:rsid w:val="00C43533"/>
    <w:rsid w:val="00C435AB"/>
    <w:rsid w:val="00C43D37"/>
    <w:rsid w:val="00C44089"/>
    <w:rsid w:val="00C440DF"/>
    <w:rsid w:val="00C44ABA"/>
    <w:rsid w:val="00C44B7B"/>
    <w:rsid w:val="00C44D1E"/>
    <w:rsid w:val="00C44D2E"/>
    <w:rsid w:val="00C44ECF"/>
    <w:rsid w:val="00C44FCB"/>
    <w:rsid w:val="00C450E9"/>
    <w:rsid w:val="00C4550A"/>
    <w:rsid w:val="00C45B4E"/>
    <w:rsid w:val="00C45B6E"/>
    <w:rsid w:val="00C45F02"/>
    <w:rsid w:val="00C45FF2"/>
    <w:rsid w:val="00C46354"/>
    <w:rsid w:val="00C46661"/>
    <w:rsid w:val="00C46BAC"/>
    <w:rsid w:val="00C46CFC"/>
    <w:rsid w:val="00C46D82"/>
    <w:rsid w:val="00C4712F"/>
    <w:rsid w:val="00C47167"/>
    <w:rsid w:val="00C473CE"/>
    <w:rsid w:val="00C474B5"/>
    <w:rsid w:val="00C476B3"/>
    <w:rsid w:val="00C47734"/>
    <w:rsid w:val="00C47C3A"/>
    <w:rsid w:val="00C502CF"/>
    <w:rsid w:val="00C503C3"/>
    <w:rsid w:val="00C5080C"/>
    <w:rsid w:val="00C50EB4"/>
    <w:rsid w:val="00C515EF"/>
    <w:rsid w:val="00C517DE"/>
    <w:rsid w:val="00C517EF"/>
    <w:rsid w:val="00C518BA"/>
    <w:rsid w:val="00C51E90"/>
    <w:rsid w:val="00C51EE3"/>
    <w:rsid w:val="00C51FFB"/>
    <w:rsid w:val="00C523C0"/>
    <w:rsid w:val="00C52401"/>
    <w:rsid w:val="00C525A0"/>
    <w:rsid w:val="00C52BB4"/>
    <w:rsid w:val="00C53027"/>
    <w:rsid w:val="00C53067"/>
    <w:rsid w:val="00C5385D"/>
    <w:rsid w:val="00C53EDE"/>
    <w:rsid w:val="00C53FD6"/>
    <w:rsid w:val="00C5462C"/>
    <w:rsid w:val="00C54719"/>
    <w:rsid w:val="00C54C1F"/>
    <w:rsid w:val="00C54C24"/>
    <w:rsid w:val="00C55074"/>
    <w:rsid w:val="00C5514A"/>
    <w:rsid w:val="00C552C3"/>
    <w:rsid w:val="00C5539C"/>
    <w:rsid w:val="00C5542F"/>
    <w:rsid w:val="00C554D2"/>
    <w:rsid w:val="00C55539"/>
    <w:rsid w:val="00C555A3"/>
    <w:rsid w:val="00C5576A"/>
    <w:rsid w:val="00C5592F"/>
    <w:rsid w:val="00C559A4"/>
    <w:rsid w:val="00C559EF"/>
    <w:rsid w:val="00C55A92"/>
    <w:rsid w:val="00C55C81"/>
    <w:rsid w:val="00C55DC3"/>
    <w:rsid w:val="00C55DF5"/>
    <w:rsid w:val="00C55F82"/>
    <w:rsid w:val="00C560BD"/>
    <w:rsid w:val="00C56202"/>
    <w:rsid w:val="00C5633C"/>
    <w:rsid w:val="00C564A5"/>
    <w:rsid w:val="00C56CCB"/>
    <w:rsid w:val="00C56D1F"/>
    <w:rsid w:val="00C56F4F"/>
    <w:rsid w:val="00C57091"/>
    <w:rsid w:val="00C5746D"/>
    <w:rsid w:val="00C575A2"/>
    <w:rsid w:val="00C57889"/>
    <w:rsid w:val="00C578DB"/>
    <w:rsid w:val="00C57A27"/>
    <w:rsid w:val="00C57D7F"/>
    <w:rsid w:val="00C57DA1"/>
    <w:rsid w:val="00C6027B"/>
    <w:rsid w:val="00C60479"/>
    <w:rsid w:val="00C605D8"/>
    <w:rsid w:val="00C60722"/>
    <w:rsid w:val="00C60AB6"/>
    <w:rsid w:val="00C60C04"/>
    <w:rsid w:val="00C60C08"/>
    <w:rsid w:val="00C60C66"/>
    <w:rsid w:val="00C61071"/>
    <w:rsid w:val="00C612C8"/>
    <w:rsid w:val="00C61664"/>
    <w:rsid w:val="00C61901"/>
    <w:rsid w:val="00C619C4"/>
    <w:rsid w:val="00C61A4C"/>
    <w:rsid w:val="00C61A51"/>
    <w:rsid w:val="00C61CC1"/>
    <w:rsid w:val="00C61DC4"/>
    <w:rsid w:val="00C6200C"/>
    <w:rsid w:val="00C624B8"/>
    <w:rsid w:val="00C6288C"/>
    <w:rsid w:val="00C62A17"/>
    <w:rsid w:val="00C62A19"/>
    <w:rsid w:val="00C62BF3"/>
    <w:rsid w:val="00C62DA8"/>
    <w:rsid w:val="00C62E13"/>
    <w:rsid w:val="00C62EA0"/>
    <w:rsid w:val="00C633AA"/>
    <w:rsid w:val="00C633DC"/>
    <w:rsid w:val="00C6348C"/>
    <w:rsid w:val="00C638AE"/>
    <w:rsid w:val="00C639FF"/>
    <w:rsid w:val="00C63B08"/>
    <w:rsid w:val="00C63C2C"/>
    <w:rsid w:val="00C63C44"/>
    <w:rsid w:val="00C63DA9"/>
    <w:rsid w:val="00C6407C"/>
    <w:rsid w:val="00C640EC"/>
    <w:rsid w:val="00C64171"/>
    <w:rsid w:val="00C6471E"/>
    <w:rsid w:val="00C6498C"/>
    <w:rsid w:val="00C64E91"/>
    <w:rsid w:val="00C650EE"/>
    <w:rsid w:val="00C65359"/>
    <w:rsid w:val="00C6559C"/>
    <w:rsid w:val="00C656B2"/>
    <w:rsid w:val="00C658AB"/>
    <w:rsid w:val="00C6598D"/>
    <w:rsid w:val="00C65C43"/>
    <w:rsid w:val="00C65E5C"/>
    <w:rsid w:val="00C65F69"/>
    <w:rsid w:val="00C6612E"/>
    <w:rsid w:val="00C663BF"/>
    <w:rsid w:val="00C6668D"/>
    <w:rsid w:val="00C66893"/>
    <w:rsid w:val="00C668C1"/>
    <w:rsid w:val="00C66A15"/>
    <w:rsid w:val="00C67020"/>
    <w:rsid w:val="00C673EF"/>
    <w:rsid w:val="00C674F3"/>
    <w:rsid w:val="00C6799A"/>
    <w:rsid w:val="00C67EFD"/>
    <w:rsid w:val="00C700C0"/>
    <w:rsid w:val="00C703C8"/>
    <w:rsid w:val="00C70639"/>
    <w:rsid w:val="00C7079F"/>
    <w:rsid w:val="00C70864"/>
    <w:rsid w:val="00C70FB4"/>
    <w:rsid w:val="00C71631"/>
    <w:rsid w:val="00C7166B"/>
    <w:rsid w:val="00C71906"/>
    <w:rsid w:val="00C724E8"/>
    <w:rsid w:val="00C72556"/>
    <w:rsid w:val="00C7295E"/>
    <w:rsid w:val="00C72AB7"/>
    <w:rsid w:val="00C7301F"/>
    <w:rsid w:val="00C7313D"/>
    <w:rsid w:val="00C7384B"/>
    <w:rsid w:val="00C73D61"/>
    <w:rsid w:val="00C73F1D"/>
    <w:rsid w:val="00C74077"/>
    <w:rsid w:val="00C74347"/>
    <w:rsid w:val="00C74C26"/>
    <w:rsid w:val="00C74ED3"/>
    <w:rsid w:val="00C75487"/>
    <w:rsid w:val="00C756B3"/>
    <w:rsid w:val="00C75861"/>
    <w:rsid w:val="00C75A33"/>
    <w:rsid w:val="00C75CA8"/>
    <w:rsid w:val="00C75CD7"/>
    <w:rsid w:val="00C75E93"/>
    <w:rsid w:val="00C75FC0"/>
    <w:rsid w:val="00C75FCA"/>
    <w:rsid w:val="00C761B3"/>
    <w:rsid w:val="00C76522"/>
    <w:rsid w:val="00C766E6"/>
    <w:rsid w:val="00C76E74"/>
    <w:rsid w:val="00C77160"/>
    <w:rsid w:val="00C772E6"/>
    <w:rsid w:val="00C775B5"/>
    <w:rsid w:val="00C7787C"/>
    <w:rsid w:val="00C77CA7"/>
    <w:rsid w:val="00C77F32"/>
    <w:rsid w:val="00C77F58"/>
    <w:rsid w:val="00C800FD"/>
    <w:rsid w:val="00C801A9"/>
    <w:rsid w:val="00C80847"/>
    <w:rsid w:val="00C80985"/>
    <w:rsid w:val="00C80987"/>
    <w:rsid w:val="00C80A6D"/>
    <w:rsid w:val="00C80BF5"/>
    <w:rsid w:val="00C80CB0"/>
    <w:rsid w:val="00C80F7A"/>
    <w:rsid w:val="00C81439"/>
    <w:rsid w:val="00C816E3"/>
    <w:rsid w:val="00C81712"/>
    <w:rsid w:val="00C819B6"/>
    <w:rsid w:val="00C81B5C"/>
    <w:rsid w:val="00C81BEB"/>
    <w:rsid w:val="00C81BF4"/>
    <w:rsid w:val="00C81C59"/>
    <w:rsid w:val="00C81F51"/>
    <w:rsid w:val="00C82413"/>
    <w:rsid w:val="00C82753"/>
    <w:rsid w:val="00C827BB"/>
    <w:rsid w:val="00C82869"/>
    <w:rsid w:val="00C828A0"/>
    <w:rsid w:val="00C828C5"/>
    <w:rsid w:val="00C8290B"/>
    <w:rsid w:val="00C82DA1"/>
    <w:rsid w:val="00C8323A"/>
    <w:rsid w:val="00C832FB"/>
    <w:rsid w:val="00C83380"/>
    <w:rsid w:val="00C83975"/>
    <w:rsid w:val="00C83BAE"/>
    <w:rsid w:val="00C83E0E"/>
    <w:rsid w:val="00C83E5E"/>
    <w:rsid w:val="00C84742"/>
    <w:rsid w:val="00C8485E"/>
    <w:rsid w:val="00C849FA"/>
    <w:rsid w:val="00C84BC6"/>
    <w:rsid w:val="00C84C4E"/>
    <w:rsid w:val="00C84EB4"/>
    <w:rsid w:val="00C85113"/>
    <w:rsid w:val="00C8553F"/>
    <w:rsid w:val="00C85859"/>
    <w:rsid w:val="00C85C3D"/>
    <w:rsid w:val="00C85C9E"/>
    <w:rsid w:val="00C85E0B"/>
    <w:rsid w:val="00C85EC0"/>
    <w:rsid w:val="00C86029"/>
    <w:rsid w:val="00C8621E"/>
    <w:rsid w:val="00C86831"/>
    <w:rsid w:val="00C86893"/>
    <w:rsid w:val="00C868E0"/>
    <w:rsid w:val="00C86BDD"/>
    <w:rsid w:val="00C86D20"/>
    <w:rsid w:val="00C86D98"/>
    <w:rsid w:val="00C86F68"/>
    <w:rsid w:val="00C87B28"/>
    <w:rsid w:val="00C87CAF"/>
    <w:rsid w:val="00C87FA4"/>
    <w:rsid w:val="00C90297"/>
    <w:rsid w:val="00C9029C"/>
    <w:rsid w:val="00C9044B"/>
    <w:rsid w:val="00C90955"/>
    <w:rsid w:val="00C909BD"/>
    <w:rsid w:val="00C90ADA"/>
    <w:rsid w:val="00C913AC"/>
    <w:rsid w:val="00C91915"/>
    <w:rsid w:val="00C91CB3"/>
    <w:rsid w:val="00C91CB4"/>
    <w:rsid w:val="00C920BE"/>
    <w:rsid w:val="00C92224"/>
    <w:rsid w:val="00C92255"/>
    <w:rsid w:val="00C928BD"/>
    <w:rsid w:val="00C92CF8"/>
    <w:rsid w:val="00C92D45"/>
    <w:rsid w:val="00C92D55"/>
    <w:rsid w:val="00C92F84"/>
    <w:rsid w:val="00C9303E"/>
    <w:rsid w:val="00C93092"/>
    <w:rsid w:val="00C932AC"/>
    <w:rsid w:val="00C93429"/>
    <w:rsid w:val="00C93566"/>
    <w:rsid w:val="00C9393F"/>
    <w:rsid w:val="00C93A2A"/>
    <w:rsid w:val="00C93A2E"/>
    <w:rsid w:val="00C93DD9"/>
    <w:rsid w:val="00C93E2C"/>
    <w:rsid w:val="00C94215"/>
    <w:rsid w:val="00C945F9"/>
    <w:rsid w:val="00C948DD"/>
    <w:rsid w:val="00C9497A"/>
    <w:rsid w:val="00C94C3D"/>
    <w:rsid w:val="00C94DB9"/>
    <w:rsid w:val="00C94E14"/>
    <w:rsid w:val="00C94EE3"/>
    <w:rsid w:val="00C94FF0"/>
    <w:rsid w:val="00C94FFC"/>
    <w:rsid w:val="00C9507C"/>
    <w:rsid w:val="00C952CC"/>
    <w:rsid w:val="00C953A1"/>
    <w:rsid w:val="00C9571F"/>
    <w:rsid w:val="00C95F60"/>
    <w:rsid w:val="00C96004"/>
    <w:rsid w:val="00C96255"/>
    <w:rsid w:val="00C96268"/>
    <w:rsid w:val="00C96365"/>
    <w:rsid w:val="00C965EE"/>
    <w:rsid w:val="00C965FB"/>
    <w:rsid w:val="00C9668C"/>
    <w:rsid w:val="00C96A01"/>
    <w:rsid w:val="00C96FF0"/>
    <w:rsid w:val="00C97310"/>
    <w:rsid w:val="00C97426"/>
    <w:rsid w:val="00C977C3"/>
    <w:rsid w:val="00C97A04"/>
    <w:rsid w:val="00C97AE0"/>
    <w:rsid w:val="00C97BEF"/>
    <w:rsid w:val="00C97C57"/>
    <w:rsid w:val="00C97C66"/>
    <w:rsid w:val="00C97E5D"/>
    <w:rsid w:val="00CA0423"/>
    <w:rsid w:val="00CA0702"/>
    <w:rsid w:val="00CA0A09"/>
    <w:rsid w:val="00CA0F79"/>
    <w:rsid w:val="00CA12D2"/>
    <w:rsid w:val="00CA1803"/>
    <w:rsid w:val="00CA1860"/>
    <w:rsid w:val="00CA18FF"/>
    <w:rsid w:val="00CA1F03"/>
    <w:rsid w:val="00CA21D4"/>
    <w:rsid w:val="00CA2256"/>
    <w:rsid w:val="00CA25B8"/>
    <w:rsid w:val="00CA2C7C"/>
    <w:rsid w:val="00CA2F47"/>
    <w:rsid w:val="00CA388D"/>
    <w:rsid w:val="00CA391B"/>
    <w:rsid w:val="00CA43C5"/>
    <w:rsid w:val="00CA43CA"/>
    <w:rsid w:val="00CA4883"/>
    <w:rsid w:val="00CA4B18"/>
    <w:rsid w:val="00CA4BFB"/>
    <w:rsid w:val="00CA4D5C"/>
    <w:rsid w:val="00CA4E1C"/>
    <w:rsid w:val="00CA4FC2"/>
    <w:rsid w:val="00CA531A"/>
    <w:rsid w:val="00CA54D4"/>
    <w:rsid w:val="00CA54DA"/>
    <w:rsid w:val="00CA56E7"/>
    <w:rsid w:val="00CA608B"/>
    <w:rsid w:val="00CA62F3"/>
    <w:rsid w:val="00CA6423"/>
    <w:rsid w:val="00CA6754"/>
    <w:rsid w:val="00CA6D20"/>
    <w:rsid w:val="00CA6D91"/>
    <w:rsid w:val="00CA6DAD"/>
    <w:rsid w:val="00CA71E6"/>
    <w:rsid w:val="00CA752A"/>
    <w:rsid w:val="00CA7DA4"/>
    <w:rsid w:val="00CA7F6C"/>
    <w:rsid w:val="00CB0613"/>
    <w:rsid w:val="00CB071C"/>
    <w:rsid w:val="00CB0AA4"/>
    <w:rsid w:val="00CB0AC3"/>
    <w:rsid w:val="00CB0B7E"/>
    <w:rsid w:val="00CB0E4E"/>
    <w:rsid w:val="00CB0E62"/>
    <w:rsid w:val="00CB0F05"/>
    <w:rsid w:val="00CB1024"/>
    <w:rsid w:val="00CB1033"/>
    <w:rsid w:val="00CB108D"/>
    <w:rsid w:val="00CB10BD"/>
    <w:rsid w:val="00CB14CF"/>
    <w:rsid w:val="00CB15A6"/>
    <w:rsid w:val="00CB17BE"/>
    <w:rsid w:val="00CB1A3A"/>
    <w:rsid w:val="00CB1F4A"/>
    <w:rsid w:val="00CB23C3"/>
    <w:rsid w:val="00CB25A6"/>
    <w:rsid w:val="00CB2823"/>
    <w:rsid w:val="00CB2CBC"/>
    <w:rsid w:val="00CB2D7A"/>
    <w:rsid w:val="00CB2F6C"/>
    <w:rsid w:val="00CB31E1"/>
    <w:rsid w:val="00CB37A1"/>
    <w:rsid w:val="00CB3809"/>
    <w:rsid w:val="00CB381D"/>
    <w:rsid w:val="00CB3D0E"/>
    <w:rsid w:val="00CB3D3A"/>
    <w:rsid w:val="00CB3FD1"/>
    <w:rsid w:val="00CB40DB"/>
    <w:rsid w:val="00CB41FF"/>
    <w:rsid w:val="00CB42D0"/>
    <w:rsid w:val="00CB442B"/>
    <w:rsid w:val="00CB4490"/>
    <w:rsid w:val="00CB46A3"/>
    <w:rsid w:val="00CB46E3"/>
    <w:rsid w:val="00CB47FF"/>
    <w:rsid w:val="00CB4A28"/>
    <w:rsid w:val="00CB4B07"/>
    <w:rsid w:val="00CB5215"/>
    <w:rsid w:val="00CB54A7"/>
    <w:rsid w:val="00CB54ED"/>
    <w:rsid w:val="00CB55A6"/>
    <w:rsid w:val="00CB5D8F"/>
    <w:rsid w:val="00CB6338"/>
    <w:rsid w:val="00CB638B"/>
    <w:rsid w:val="00CB65D5"/>
    <w:rsid w:val="00CB68C8"/>
    <w:rsid w:val="00CB6CA2"/>
    <w:rsid w:val="00CB6E33"/>
    <w:rsid w:val="00CB6EFF"/>
    <w:rsid w:val="00CB6F12"/>
    <w:rsid w:val="00CB7190"/>
    <w:rsid w:val="00CB7D61"/>
    <w:rsid w:val="00CB7E52"/>
    <w:rsid w:val="00CB7F96"/>
    <w:rsid w:val="00CC0125"/>
    <w:rsid w:val="00CC0156"/>
    <w:rsid w:val="00CC0228"/>
    <w:rsid w:val="00CC025E"/>
    <w:rsid w:val="00CC06F4"/>
    <w:rsid w:val="00CC0A8B"/>
    <w:rsid w:val="00CC0E0F"/>
    <w:rsid w:val="00CC1386"/>
    <w:rsid w:val="00CC1C0D"/>
    <w:rsid w:val="00CC1E9E"/>
    <w:rsid w:val="00CC1EE8"/>
    <w:rsid w:val="00CC1F31"/>
    <w:rsid w:val="00CC1F7C"/>
    <w:rsid w:val="00CC212F"/>
    <w:rsid w:val="00CC21EC"/>
    <w:rsid w:val="00CC2827"/>
    <w:rsid w:val="00CC2AC0"/>
    <w:rsid w:val="00CC2C64"/>
    <w:rsid w:val="00CC2CC2"/>
    <w:rsid w:val="00CC2D95"/>
    <w:rsid w:val="00CC37D4"/>
    <w:rsid w:val="00CC3E48"/>
    <w:rsid w:val="00CC3F96"/>
    <w:rsid w:val="00CC4658"/>
    <w:rsid w:val="00CC4AA4"/>
    <w:rsid w:val="00CC4DAA"/>
    <w:rsid w:val="00CC4E95"/>
    <w:rsid w:val="00CC556A"/>
    <w:rsid w:val="00CC55BD"/>
    <w:rsid w:val="00CC58C0"/>
    <w:rsid w:val="00CC5942"/>
    <w:rsid w:val="00CC601C"/>
    <w:rsid w:val="00CC6184"/>
    <w:rsid w:val="00CC61AE"/>
    <w:rsid w:val="00CC61E2"/>
    <w:rsid w:val="00CC63AB"/>
    <w:rsid w:val="00CC6612"/>
    <w:rsid w:val="00CC6924"/>
    <w:rsid w:val="00CC6FC3"/>
    <w:rsid w:val="00CC7069"/>
    <w:rsid w:val="00CC7293"/>
    <w:rsid w:val="00CC731A"/>
    <w:rsid w:val="00CC7814"/>
    <w:rsid w:val="00CC7A06"/>
    <w:rsid w:val="00CC7E3A"/>
    <w:rsid w:val="00CD029E"/>
    <w:rsid w:val="00CD030C"/>
    <w:rsid w:val="00CD03E7"/>
    <w:rsid w:val="00CD0445"/>
    <w:rsid w:val="00CD060E"/>
    <w:rsid w:val="00CD065F"/>
    <w:rsid w:val="00CD09C6"/>
    <w:rsid w:val="00CD1052"/>
    <w:rsid w:val="00CD107C"/>
    <w:rsid w:val="00CD10D5"/>
    <w:rsid w:val="00CD1779"/>
    <w:rsid w:val="00CD1894"/>
    <w:rsid w:val="00CD1AAF"/>
    <w:rsid w:val="00CD1AEE"/>
    <w:rsid w:val="00CD1D64"/>
    <w:rsid w:val="00CD1E19"/>
    <w:rsid w:val="00CD1F40"/>
    <w:rsid w:val="00CD2143"/>
    <w:rsid w:val="00CD2188"/>
    <w:rsid w:val="00CD23E3"/>
    <w:rsid w:val="00CD26E1"/>
    <w:rsid w:val="00CD28DC"/>
    <w:rsid w:val="00CD2A89"/>
    <w:rsid w:val="00CD2B85"/>
    <w:rsid w:val="00CD2E42"/>
    <w:rsid w:val="00CD3009"/>
    <w:rsid w:val="00CD3810"/>
    <w:rsid w:val="00CD3848"/>
    <w:rsid w:val="00CD3851"/>
    <w:rsid w:val="00CD38C9"/>
    <w:rsid w:val="00CD3B6A"/>
    <w:rsid w:val="00CD3E3F"/>
    <w:rsid w:val="00CD3F6C"/>
    <w:rsid w:val="00CD42AE"/>
    <w:rsid w:val="00CD437B"/>
    <w:rsid w:val="00CD4447"/>
    <w:rsid w:val="00CD4700"/>
    <w:rsid w:val="00CD471B"/>
    <w:rsid w:val="00CD4819"/>
    <w:rsid w:val="00CD4882"/>
    <w:rsid w:val="00CD4BA6"/>
    <w:rsid w:val="00CD4CAE"/>
    <w:rsid w:val="00CD4F1E"/>
    <w:rsid w:val="00CD5165"/>
    <w:rsid w:val="00CD53B6"/>
    <w:rsid w:val="00CD5468"/>
    <w:rsid w:val="00CD58CA"/>
    <w:rsid w:val="00CD5910"/>
    <w:rsid w:val="00CD5956"/>
    <w:rsid w:val="00CD59F6"/>
    <w:rsid w:val="00CD5B6E"/>
    <w:rsid w:val="00CD5DDE"/>
    <w:rsid w:val="00CD5E55"/>
    <w:rsid w:val="00CD5F8B"/>
    <w:rsid w:val="00CD6167"/>
    <w:rsid w:val="00CD6189"/>
    <w:rsid w:val="00CD63D8"/>
    <w:rsid w:val="00CD6983"/>
    <w:rsid w:val="00CD69C9"/>
    <w:rsid w:val="00CD6D7E"/>
    <w:rsid w:val="00CD6E1B"/>
    <w:rsid w:val="00CD6F82"/>
    <w:rsid w:val="00CD7068"/>
    <w:rsid w:val="00CD7104"/>
    <w:rsid w:val="00CD71C5"/>
    <w:rsid w:val="00CD71C9"/>
    <w:rsid w:val="00CD7C76"/>
    <w:rsid w:val="00CD7ED4"/>
    <w:rsid w:val="00CD7F7C"/>
    <w:rsid w:val="00CE0002"/>
    <w:rsid w:val="00CE038C"/>
    <w:rsid w:val="00CE0415"/>
    <w:rsid w:val="00CE05F2"/>
    <w:rsid w:val="00CE0770"/>
    <w:rsid w:val="00CE0CE7"/>
    <w:rsid w:val="00CE0D51"/>
    <w:rsid w:val="00CE0E62"/>
    <w:rsid w:val="00CE0E7B"/>
    <w:rsid w:val="00CE0F85"/>
    <w:rsid w:val="00CE157D"/>
    <w:rsid w:val="00CE1786"/>
    <w:rsid w:val="00CE17AF"/>
    <w:rsid w:val="00CE1B19"/>
    <w:rsid w:val="00CE1B94"/>
    <w:rsid w:val="00CE1BA7"/>
    <w:rsid w:val="00CE1DC1"/>
    <w:rsid w:val="00CE2085"/>
    <w:rsid w:val="00CE21FE"/>
    <w:rsid w:val="00CE229B"/>
    <w:rsid w:val="00CE2539"/>
    <w:rsid w:val="00CE256C"/>
    <w:rsid w:val="00CE25B2"/>
    <w:rsid w:val="00CE26FB"/>
    <w:rsid w:val="00CE2A2C"/>
    <w:rsid w:val="00CE2D82"/>
    <w:rsid w:val="00CE2E71"/>
    <w:rsid w:val="00CE310D"/>
    <w:rsid w:val="00CE31AF"/>
    <w:rsid w:val="00CE31BE"/>
    <w:rsid w:val="00CE3348"/>
    <w:rsid w:val="00CE34DC"/>
    <w:rsid w:val="00CE3777"/>
    <w:rsid w:val="00CE40A8"/>
    <w:rsid w:val="00CE41C4"/>
    <w:rsid w:val="00CE430A"/>
    <w:rsid w:val="00CE43BE"/>
    <w:rsid w:val="00CE48CC"/>
    <w:rsid w:val="00CE4C57"/>
    <w:rsid w:val="00CE4D0E"/>
    <w:rsid w:val="00CE4E7A"/>
    <w:rsid w:val="00CE5636"/>
    <w:rsid w:val="00CE5665"/>
    <w:rsid w:val="00CE57DD"/>
    <w:rsid w:val="00CE5D29"/>
    <w:rsid w:val="00CE5F66"/>
    <w:rsid w:val="00CE5F8F"/>
    <w:rsid w:val="00CE62DB"/>
    <w:rsid w:val="00CE64D4"/>
    <w:rsid w:val="00CE66A8"/>
    <w:rsid w:val="00CE67BB"/>
    <w:rsid w:val="00CE6AB5"/>
    <w:rsid w:val="00CE6B64"/>
    <w:rsid w:val="00CE6E1C"/>
    <w:rsid w:val="00CE7308"/>
    <w:rsid w:val="00CE759E"/>
    <w:rsid w:val="00CE7A51"/>
    <w:rsid w:val="00CE7C44"/>
    <w:rsid w:val="00CE7CE3"/>
    <w:rsid w:val="00CF0029"/>
    <w:rsid w:val="00CF00C5"/>
    <w:rsid w:val="00CF02E9"/>
    <w:rsid w:val="00CF06A7"/>
    <w:rsid w:val="00CF06F8"/>
    <w:rsid w:val="00CF0803"/>
    <w:rsid w:val="00CF0B4C"/>
    <w:rsid w:val="00CF0B94"/>
    <w:rsid w:val="00CF0DDA"/>
    <w:rsid w:val="00CF15C3"/>
    <w:rsid w:val="00CF1985"/>
    <w:rsid w:val="00CF1B09"/>
    <w:rsid w:val="00CF1B22"/>
    <w:rsid w:val="00CF1C9C"/>
    <w:rsid w:val="00CF265D"/>
    <w:rsid w:val="00CF2896"/>
    <w:rsid w:val="00CF2A20"/>
    <w:rsid w:val="00CF2C41"/>
    <w:rsid w:val="00CF2CFD"/>
    <w:rsid w:val="00CF2F9E"/>
    <w:rsid w:val="00CF31DB"/>
    <w:rsid w:val="00CF3324"/>
    <w:rsid w:val="00CF393F"/>
    <w:rsid w:val="00CF406A"/>
    <w:rsid w:val="00CF4088"/>
    <w:rsid w:val="00CF42ED"/>
    <w:rsid w:val="00CF449C"/>
    <w:rsid w:val="00CF4734"/>
    <w:rsid w:val="00CF4816"/>
    <w:rsid w:val="00CF4871"/>
    <w:rsid w:val="00CF4946"/>
    <w:rsid w:val="00CF4AB5"/>
    <w:rsid w:val="00CF4EA7"/>
    <w:rsid w:val="00CF52D6"/>
    <w:rsid w:val="00CF53B9"/>
    <w:rsid w:val="00CF547D"/>
    <w:rsid w:val="00CF54B1"/>
    <w:rsid w:val="00CF5557"/>
    <w:rsid w:val="00CF57B0"/>
    <w:rsid w:val="00CF583F"/>
    <w:rsid w:val="00CF59CE"/>
    <w:rsid w:val="00CF5AC6"/>
    <w:rsid w:val="00CF5B8B"/>
    <w:rsid w:val="00CF5CC3"/>
    <w:rsid w:val="00CF5D14"/>
    <w:rsid w:val="00CF5F75"/>
    <w:rsid w:val="00CF604F"/>
    <w:rsid w:val="00CF61A8"/>
    <w:rsid w:val="00CF6350"/>
    <w:rsid w:val="00CF6516"/>
    <w:rsid w:val="00CF6596"/>
    <w:rsid w:val="00CF6782"/>
    <w:rsid w:val="00CF67BC"/>
    <w:rsid w:val="00CF6CCB"/>
    <w:rsid w:val="00CF7028"/>
    <w:rsid w:val="00CF70A9"/>
    <w:rsid w:val="00CF70AD"/>
    <w:rsid w:val="00CF70B7"/>
    <w:rsid w:val="00CF7452"/>
    <w:rsid w:val="00CF7528"/>
    <w:rsid w:val="00CF7BD1"/>
    <w:rsid w:val="00CF7C89"/>
    <w:rsid w:val="00CF7E80"/>
    <w:rsid w:val="00D00D95"/>
    <w:rsid w:val="00D01033"/>
    <w:rsid w:val="00D0138A"/>
    <w:rsid w:val="00D01DDD"/>
    <w:rsid w:val="00D01F76"/>
    <w:rsid w:val="00D02193"/>
    <w:rsid w:val="00D0246B"/>
    <w:rsid w:val="00D0256B"/>
    <w:rsid w:val="00D025AD"/>
    <w:rsid w:val="00D027B9"/>
    <w:rsid w:val="00D02C69"/>
    <w:rsid w:val="00D02EDE"/>
    <w:rsid w:val="00D02F36"/>
    <w:rsid w:val="00D02FAA"/>
    <w:rsid w:val="00D0321C"/>
    <w:rsid w:val="00D034DA"/>
    <w:rsid w:val="00D03AB0"/>
    <w:rsid w:val="00D03C49"/>
    <w:rsid w:val="00D03E65"/>
    <w:rsid w:val="00D04671"/>
    <w:rsid w:val="00D04691"/>
    <w:rsid w:val="00D046F7"/>
    <w:rsid w:val="00D0472C"/>
    <w:rsid w:val="00D048C0"/>
    <w:rsid w:val="00D04A76"/>
    <w:rsid w:val="00D04E22"/>
    <w:rsid w:val="00D052A6"/>
    <w:rsid w:val="00D0545F"/>
    <w:rsid w:val="00D05548"/>
    <w:rsid w:val="00D05AE6"/>
    <w:rsid w:val="00D05CFE"/>
    <w:rsid w:val="00D05DFF"/>
    <w:rsid w:val="00D05E82"/>
    <w:rsid w:val="00D06051"/>
    <w:rsid w:val="00D06CC9"/>
    <w:rsid w:val="00D0710C"/>
    <w:rsid w:val="00D07171"/>
    <w:rsid w:val="00D0740D"/>
    <w:rsid w:val="00D07520"/>
    <w:rsid w:val="00D076C5"/>
    <w:rsid w:val="00D079C1"/>
    <w:rsid w:val="00D07A39"/>
    <w:rsid w:val="00D07B88"/>
    <w:rsid w:val="00D07E01"/>
    <w:rsid w:val="00D07E18"/>
    <w:rsid w:val="00D07F9C"/>
    <w:rsid w:val="00D1031E"/>
    <w:rsid w:val="00D10473"/>
    <w:rsid w:val="00D10742"/>
    <w:rsid w:val="00D10A93"/>
    <w:rsid w:val="00D11267"/>
    <w:rsid w:val="00D11320"/>
    <w:rsid w:val="00D113C3"/>
    <w:rsid w:val="00D11A99"/>
    <w:rsid w:val="00D11C36"/>
    <w:rsid w:val="00D11C49"/>
    <w:rsid w:val="00D11CC8"/>
    <w:rsid w:val="00D1295E"/>
    <w:rsid w:val="00D12967"/>
    <w:rsid w:val="00D12BE6"/>
    <w:rsid w:val="00D12DB0"/>
    <w:rsid w:val="00D12F51"/>
    <w:rsid w:val="00D1304A"/>
    <w:rsid w:val="00D130A5"/>
    <w:rsid w:val="00D130BA"/>
    <w:rsid w:val="00D13858"/>
    <w:rsid w:val="00D1394E"/>
    <w:rsid w:val="00D139F4"/>
    <w:rsid w:val="00D13A73"/>
    <w:rsid w:val="00D13CA5"/>
    <w:rsid w:val="00D13CE2"/>
    <w:rsid w:val="00D13D2C"/>
    <w:rsid w:val="00D14735"/>
    <w:rsid w:val="00D147E7"/>
    <w:rsid w:val="00D14895"/>
    <w:rsid w:val="00D14918"/>
    <w:rsid w:val="00D149D8"/>
    <w:rsid w:val="00D14D9E"/>
    <w:rsid w:val="00D14E19"/>
    <w:rsid w:val="00D151F7"/>
    <w:rsid w:val="00D15416"/>
    <w:rsid w:val="00D15742"/>
    <w:rsid w:val="00D15CB0"/>
    <w:rsid w:val="00D15D73"/>
    <w:rsid w:val="00D163AB"/>
    <w:rsid w:val="00D165BB"/>
    <w:rsid w:val="00D16644"/>
    <w:rsid w:val="00D167EC"/>
    <w:rsid w:val="00D16933"/>
    <w:rsid w:val="00D16BDC"/>
    <w:rsid w:val="00D16F21"/>
    <w:rsid w:val="00D17056"/>
    <w:rsid w:val="00D17111"/>
    <w:rsid w:val="00D17295"/>
    <w:rsid w:val="00D1729B"/>
    <w:rsid w:val="00D1753D"/>
    <w:rsid w:val="00D17597"/>
    <w:rsid w:val="00D175B4"/>
    <w:rsid w:val="00D17ABE"/>
    <w:rsid w:val="00D2018D"/>
    <w:rsid w:val="00D20230"/>
    <w:rsid w:val="00D204AD"/>
    <w:rsid w:val="00D205D9"/>
    <w:rsid w:val="00D20A66"/>
    <w:rsid w:val="00D20A9B"/>
    <w:rsid w:val="00D21041"/>
    <w:rsid w:val="00D2112A"/>
    <w:rsid w:val="00D213D8"/>
    <w:rsid w:val="00D21679"/>
    <w:rsid w:val="00D21686"/>
    <w:rsid w:val="00D21AF7"/>
    <w:rsid w:val="00D22100"/>
    <w:rsid w:val="00D222F9"/>
    <w:rsid w:val="00D223BA"/>
    <w:rsid w:val="00D226A0"/>
    <w:rsid w:val="00D22875"/>
    <w:rsid w:val="00D228CF"/>
    <w:rsid w:val="00D229DE"/>
    <w:rsid w:val="00D231A3"/>
    <w:rsid w:val="00D23942"/>
    <w:rsid w:val="00D23B1A"/>
    <w:rsid w:val="00D23EBC"/>
    <w:rsid w:val="00D2441A"/>
    <w:rsid w:val="00D24DF6"/>
    <w:rsid w:val="00D24E68"/>
    <w:rsid w:val="00D250E0"/>
    <w:rsid w:val="00D2540B"/>
    <w:rsid w:val="00D2543D"/>
    <w:rsid w:val="00D25510"/>
    <w:rsid w:val="00D257B3"/>
    <w:rsid w:val="00D26195"/>
    <w:rsid w:val="00D2674D"/>
    <w:rsid w:val="00D26B28"/>
    <w:rsid w:val="00D26BCB"/>
    <w:rsid w:val="00D271E5"/>
    <w:rsid w:val="00D27810"/>
    <w:rsid w:val="00D27850"/>
    <w:rsid w:val="00D27A44"/>
    <w:rsid w:val="00D27B24"/>
    <w:rsid w:val="00D27B79"/>
    <w:rsid w:val="00D27D99"/>
    <w:rsid w:val="00D27F2D"/>
    <w:rsid w:val="00D27F4B"/>
    <w:rsid w:val="00D3042B"/>
    <w:rsid w:val="00D3058D"/>
    <w:rsid w:val="00D307E8"/>
    <w:rsid w:val="00D30939"/>
    <w:rsid w:val="00D30BBD"/>
    <w:rsid w:val="00D311E3"/>
    <w:rsid w:val="00D313A0"/>
    <w:rsid w:val="00D31912"/>
    <w:rsid w:val="00D31A80"/>
    <w:rsid w:val="00D31CD4"/>
    <w:rsid w:val="00D31D22"/>
    <w:rsid w:val="00D31DB1"/>
    <w:rsid w:val="00D31F42"/>
    <w:rsid w:val="00D31FA0"/>
    <w:rsid w:val="00D31FA1"/>
    <w:rsid w:val="00D323C7"/>
    <w:rsid w:val="00D3268E"/>
    <w:rsid w:val="00D32942"/>
    <w:rsid w:val="00D32A70"/>
    <w:rsid w:val="00D32AE0"/>
    <w:rsid w:val="00D32CBF"/>
    <w:rsid w:val="00D32FDE"/>
    <w:rsid w:val="00D333C9"/>
    <w:rsid w:val="00D3344B"/>
    <w:rsid w:val="00D334D1"/>
    <w:rsid w:val="00D3367D"/>
    <w:rsid w:val="00D33963"/>
    <w:rsid w:val="00D33B69"/>
    <w:rsid w:val="00D345E9"/>
    <w:rsid w:val="00D3469C"/>
    <w:rsid w:val="00D34F19"/>
    <w:rsid w:val="00D34FD4"/>
    <w:rsid w:val="00D35495"/>
    <w:rsid w:val="00D3578F"/>
    <w:rsid w:val="00D35A4F"/>
    <w:rsid w:val="00D35B29"/>
    <w:rsid w:val="00D35DAD"/>
    <w:rsid w:val="00D35E9E"/>
    <w:rsid w:val="00D360C3"/>
    <w:rsid w:val="00D360E9"/>
    <w:rsid w:val="00D36322"/>
    <w:rsid w:val="00D3648E"/>
    <w:rsid w:val="00D36625"/>
    <w:rsid w:val="00D36737"/>
    <w:rsid w:val="00D36C13"/>
    <w:rsid w:val="00D36DA8"/>
    <w:rsid w:val="00D36EDE"/>
    <w:rsid w:val="00D3727B"/>
    <w:rsid w:val="00D37602"/>
    <w:rsid w:val="00D3762C"/>
    <w:rsid w:val="00D37925"/>
    <w:rsid w:val="00D37A6A"/>
    <w:rsid w:val="00D37BEB"/>
    <w:rsid w:val="00D37E73"/>
    <w:rsid w:val="00D40065"/>
    <w:rsid w:val="00D40216"/>
    <w:rsid w:val="00D4051A"/>
    <w:rsid w:val="00D40762"/>
    <w:rsid w:val="00D40909"/>
    <w:rsid w:val="00D40945"/>
    <w:rsid w:val="00D40D16"/>
    <w:rsid w:val="00D40E4B"/>
    <w:rsid w:val="00D41048"/>
    <w:rsid w:val="00D411EA"/>
    <w:rsid w:val="00D411FE"/>
    <w:rsid w:val="00D4144E"/>
    <w:rsid w:val="00D41572"/>
    <w:rsid w:val="00D415B4"/>
    <w:rsid w:val="00D41739"/>
    <w:rsid w:val="00D41799"/>
    <w:rsid w:val="00D4186F"/>
    <w:rsid w:val="00D41B86"/>
    <w:rsid w:val="00D41DBD"/>
    <w:rsid w:val="00D41E04"/>
    <w:rsid w:val="00D422FF"/>
    <w:rsid w:val="00D42D31"/>
    <w:rsid w:val="00D42D6A"/>
    <w:rsid w:val="00D42ED9"/>
    <w:rsid w:val="00D430CE"/>
    <w:rsid w:val="00D431E1"/>
    <w:rsid w:val="00D43233"/>
    <w:rsid w:val="00D436D3"/>
    <w:rsid w:val="00D438E1"/>
    <w:rsid w:val="00D4392A"/>
    <w:rsid w:val="00D439E1"/>
    <w:rsid w:val="00D43C2E"/>
    <w:rsid w:val="00D43DFB"/>
    <w:rsid w:val="00D4423E"/>
    <w:rsid w:val="00D44251"/>
    <w:rsid w:val="00D4426D"/>
    <w:rsid w:val="00D446C5"/>
    <w:rsid w:val="00D4476F"/>
    <w:rsid w:val="00D448CE"/>
    <w:rsid w:val="00D44CB6"/>
    <w:rsid w:val="00D45103"/>
    <w:rsid w:val="00D451A4"/>
    <w:rsid w:val="00D45547"/>
    <w:rsid w:val="00D45DB5"/>
    <w:rsid w:val="00D45E45"/>
    <w:rsid w:val="00D46088"/>
    <w:rsid w:val="00D460A8"/>
    <w:rsid w:val="00D46412"/>
    <w:rsid w:val="00D464C2"/>
    <w:rsid w:val="00D466D0"/>
    <w:rsid w:val="00D46713"/>
    <w:rsid w:val="00D46AA2"/>
    <w:rsid w:val="00D46BE2"/>
    <w:rsid w:val="00D46FB5"/>
    <w:rsid w:val="00D4723B"/>
    <w:rsid w:val="00D47536"/>
    <w:rsid w:val="00D4756A"/>
    <w:rsid w:val="00D47651"/>
    <w:rsid w:val="00D476D7"/>
    <w:rsid w:val="00D4787A"/>
    <w:rsid w:val="00D47D7E"/>
    <w:rsid w:val="00D5012A"/>
    <w:rsid w:val="00D50471"/>
    <w:rsid w:val="00D509DD"/>
    <w:rsid w:val="00D50A40"/>
    <w:rsid w:val="00D50ECE"/>
    <w:rsid w:val="00D517EF"/>
    <w:rsid w:val="00D51DBE"/>
    <w:rsid w:val="00D51E6F"/>
    <w:rsid w:val="00D52022"/>
    <w:rsid w:val="00D520AF"/>
    <w:rsid w:val="00D525A4"/>
    <w:rsid w:val="00D5271A"/>
    <w:rsid w:val="00D52B7C"/>
    <w:rsid w:val="00D53348"/>
    <w:rsid w:val="00D5344C"/>
    <w:rsid w:val="00D53A22"/>
    <w:rsid w:val="00D53CAE"/>
    <w:rsid w:val="00D53E60"/>
    <w:rsid w:val="00D53F07"/>
    <w:rsid w:val="00D5401A"/>
    <w:rsid w:val="00D541BE"/>
    <w:rsid w:val="00D545B5"/>
    <w:rsid w:val="00D548D4"/>
    <w:rsid w:val="00D5491D"/>
    <w:rsid w:val="00D54B93"/>
    <w:rsid w:val="00D54C39"/>
    <w:rsid w:val="00D54D7A"/>
    <w:rsid w:val="00D54F49"/>
    <w:rsid w:val="00D55236"/>
    <w:rsid w:val="00D553CC"/>
    <w:rsid w:val="00D559CC"/>
    <w:rsid w:val="00D55BDD"/>
    <w:rsid w:val="00D55D0B"/>
    <w:rsid w:val="00D55D95"/>
    <w:rsid w:val="00D55F46"/>
    <w:rsid w:val="00D567E1"/>
    <w:rsid w:val="00D568E4"/>
    <w:rsid w:val="00D569B3"/>
    <w:rsid w:val="00D56AA2"/>
    <w:rsid w:val="00D56EDD"/>
    <w:rsid w:val="00D5709B"/>
    <w:rsid w:val="00D572B9"/>
    <w:rsid w:val="00D577DD"/>
    <w:rsid w:val="00D57828"/>
    <w:rsid w:val="00D57A9A"/>
    <w:rsid w:val="00D57B45"/>
    <w:rsid w:val="00D57C4C"/>
    <w:rsid w:val="00D57E56"/>
    <w:rsid w:val="00D57F01"/>
    <w:rsid w:val="00D600C2"/>
    <w:rsid w:val="00D60156"/>
    <w:rsid w:val="00D602B2"/>
    <w:rsid w:val="00D603FF"/>
    <w:rsid w:val="00D60512"/>
    <w:rsid w:val="00D605BF"/>
    <w:rsid w:val="00D60866"/>
    <w:rsid w:val="00D60972"/>
    <w:rsid w:val="00D60B7B"/>
    <w:rsid w:val="00D616B4"/>
    <w:rsid w:val="00D6172D"/>
    <w:rsid w:val="00D61820"/>
    <w:rsid w:val="00D61BB9"/>
    <w:rsid w:val="00D61E0A"/>
    <w:rsid w:val="00D61E92"/>
    <w:rsid w:val="00D61EED"/>
    <w:rsid w:val="00D61FC4"/>
    <w:rsid w:val="00D621B3"/>
    <w:rsid w:val="00D622E5"/>
    <w:rsid w:val="00D62356"/>
    <w:rsid w:val="00D6251B"/>
    <w:rsid w:val="00D626E1"/>
    <w:rsid w:val="00D62CFB"/>
    <w:rsid w:val="00D62D92"/>
    <w:rsid w:val="00D62DBB"/>
    <w:rsid w:val="00D62FA8"/>
    <w:rsid w:val="00D630C3"/>
    <w:rsid w:val="00D634F1"/>
    <w:rsid w:val="00D6393D"/>
    <w:rsid w:val="00D63A42"/>
    <w:rsid w:val="00D63B17"/>
    <w:rsid w:val="00D63B59"/>
    <w:rsid w:val="00D63C3F"/>
    <w:rsid w:val="00D63C58"/>
    <w:rsid w:val="00D63DCF"/>
    <w:rsid w:val="00D63FD2"/>
    <w:rsid w:val="00D63FF3"/>
    <w:rsid w:val="00D6405A"/>
    <w:rsid w:val="00D6416A"/>
    <w:rsid w:val="00D64544"/>
    <w:rsid w:val="00D6468A"/>
    <w:rsid w:val="00D646BF"/>
    <w:rsid w:val="00D64729"/>
    <w:rsid w:val="00D6476D"/>
    <w:rsid w:val="00D64853"/>
    <w:rsid w:val="00D64A39"/>
    <w:rsid w:val="00D64A3F"/>
    <w:rsid w:val="00D64ADE"/>
    <w:rsid w:val="00D64AE1"/>
    <w:rsid w:val="00D64D04"/>
    <w:rsid w:val="00D650BC"/>
    <w:rsid w:val="00D651D0"/>
    <w:rsid w:val="00D65669"/>
    <w:rsid w:val="00D65989"/>
    <w:rsid w:val="00D65DD0"/>
    <w:rsid w:val="00D65E89"/>
    <w:rsid w:val="00D660F0"/>
    <w:rsid w:val="00D6695E"/>
    <w:rsid w:val="00D66AD1"/>
    <w:rsid w:val="00D66D2B"/>
    <w:rsid w:val="00D66DD7"/>
    <w:rsid w:val="00D66E01"/>
    <w:rsid w:val="00D67028"/>
    <w:rsid w:val="00D6723E"/>
    <w:rsid w:val="00D672DD"/>
    <w:rsid w:val="00D67340"/>
    <w:rsid w:val="00D674AE"/>
    <w:rsid w:val="00D6751D"/>
    <w:rsid w:val="00D6762D"/>
    <w:rsid w:val="00D67DB1"/>
    <w:rsid w:val="00D67F70"/>
    <w:rsid w:val="00D7006F"/>
    <w:rsid w:val="00D70301"/>
    <w:rsid w:val="00D705BD"/>
    <w:rsid w:val="00D7062A"/>
    <w:rsid w:val="00D707DD"/>
    <w:rsid w:val="00D7080B"/>
    <w:rsid w:val="00D70CF9"/>
    <w:rsid w:val="00D70EE8"/>
    <w:rsid w:val="00D71617"/>
    <w:rsid w:val="00D71759"/>
    <w:rsid w:val="00D71781"/>
    <w:rsid w:val="00D7194F"/>
    <w:rsid w:val="00D71D9C"/>
    <w:rsid w:val="00D71DB8"/>
    <w:rsid w:val="00D7210D"/>
    <w:rsid w:val="00D721B6"/>
    <w:rsid w:val="00D722E4"/>
    <w:rsid w:val="00D72546"/>
    <w:rsid w:val="00D7256A"/>
    <w:rsid w:val="00D726EE"/>
    <w:rsid w:val="00D727F7"/>
    <w:rsid w:val="00D72A65"/>
    <w:rsid w:val="00D72DFC"/>
    <w:rsid w:val="00D731B2"/>
    <w:rsid w:val="00D73511"/>
    <w:rsid w:val="00D73592"/>
    <w:rsid w:val="00D735D7"/>
    <w:rsid w:val="00D736DA"/>
    <w:rsid w:val="00D736E6"/>
    <w:rsid w:val="00D73772"/>
    <w:rsid w:val="00D73CE9"/>
    <w:rsid w:val="00D73FE1"/>
    <w:rsid w:val="00D74007"/>
    <w:rsid w:val="00D74062"/>
    <w:rsid w:val="00D7430D"/>
    <w:rsid w:val="00D749CB"/>
    <w:rsid w:val="00D74BED"/>
    <w:rsid w:val="00D74F41"/>
    <w:rsid w:val="00D75085"/>
    <w:rsid w:val="00D750FA"/>
    <w:rsid w:val="00D75838"/>
    <w:rsid w:val="00D75ABD"/>
    <w:rsid w:val="00D75C1F"/>
    <w:rsid w:val="00D75CFA"/>
    <w:rsid w:val="00D75D31"/>
    <w:rsid w:val="00D75E09"/>
    <w:rsid w:val="00D75E85"/>
    <w:rsid w:val="00D75F1F"/>
    <w:rsid w:val="00D76402"/>
    <w:rsid w:val="00D76429"/>
    <w:rsid w:val="00D76630"/>
    <w:rsid w:val="00D76766"/>
    <w:rsid w:val="00D76965"/>
    <w:rsid w:val="00D769D6"/>
    <w:rsid w:val="00D770A3"/>
    <w:rsid w:val="00D77309"/>
    <w:rsid w:val="00D7738B"/>
    <w:rsid w:val="00D77530"/>
    <w:rsid w:val="00D779AA"/>
    <w:rsid w:val="00D77A52"/>
    <w:rsid w:val="00D77B58"/>
    <w:rsid w:val="00D77C05"/>
    <w:rsid w:val="00D77C92"/>
    <w:rsid w:val="00D77EB1"/>
    <w:rsid w:val="00D77EE4"/>
    <w:rsid w:val="00D80055"/>
    <w:rsid w:val="00D80147"/>
    <w:rsid w:val="00D803B4"/>
    <w:rsid w:val="00D804EB"/>
    <w:rsid w:val="00D80837"/>
    <w:rsid w:val="00D80ABF"/>
    <w:rsid w:val="00D80EF8"/>
    <w:rsid w:val="00D81519"/>
    <w:rsid w:val="00D816C2"/>
    <w:rsid w:val="00D819EE"/>
    <w:rsid w:val="00D81A40"/>
    <w:rsid w:val="00D81C8F"/>
    <w:rsid w:val="00D81D86"/>
    <w:rsid w:val="00D82293"/>
    <w:rsid w:val="00D82BC7"/>
    <w:rsid w:val="00D82D71"/>
    <w:rsid w:val="00D831B5"/>
    <w:rsid w:val="00D83314"/>
    <w:rsid w:val="00D83315"/>
    <w:rsid w:val="00D833AC"/>
    <w:rsid w:val="00D835F7"/>
    <w:rsid w:val="00D83917"/>
    <w:rsid w:val="00D839E6"/>
    <w:rsid w:val="00D83D2C"/>
    <w:rsid w:val="00D83E13"/>
    <w:rsid w:val="00D840B3"/>
    <w:rsid w:val="00D84139"/>
    <w:rsid w:val="00D842AB"/>
    <w:rsid w:val="00D84394"/>
    <w:rsid w:val="00D84464"/>
    <w:rsid w:val="00D844B7"/>
    <w:rsid w:val="00D844F7"/>
    <w:rsid w:val="00D84543"/>
    <w:rsid w:val="00D849FF"/>
    <w:rsid w:val="00D84E34"/>
    <w:rsid w:val="00D84E4A"/>
    <w:rsid w:val="00D84EB7"/>
    <w:rsid w:val="00D84F83"/>
    <w:rsid w:val="00D85043"/>
    <w:rsid w:val="00D85049"/>
    <w:rsid w:val="00D856EA"/>
    <w:rsid w:val="00D85A56"/>
    <w:rsid w:val="00D85B2E"/>
    <w:rsid w:val="00D85D7C"/>
    <w:rsid w:val="00D85E87"/>
    <w:rsid w:val="00D85F70"/>
    <w:rsid w:val="00D86456"/>
    <w:rsid w:val="00D86A12"/>
    <w:rsid w:val="00D86C0D"/>
    <w:rsid w:val="00D86CBA"/>
    <w:rsid w:val="00D86DB5"/>
    <w:rsid w:val="00D8710E"/>
    <w:rsid w:val="00D87782"/>
    <w:rsid w:val="00D87849"/>
    <w:rsid w:val="00D87A5B"/>
    <w:rsid w:val="00D87B62"/>
    <w:rsid w:val="00D87BFC"/>
    <w:rsid w:val="00D900C6"/>
    <w:rsid w:val="00D9022F"/>
    <w:rsid w:val="00D90358"/>
    <w:rsid w:val="00D905A0"/>
    <w:rsid w:val="00D906F3"/>
    <w:rsid w:val="00D908C0"/>
    <w:rsid w:val="00D90BC1"/>
    <w:rsid w:val="00D90D09"/>
    <w:rsid w:val="00D90F0F"/>
    <w:rsid w:val="00D9103F"/>
    <w:rsid w:val="00D91063"/>
    <w:rsid w:val="00D91903"/>
    <w:rsid w:val="00D91B5D"/>
    <w:rsid w:val="00D91C6C"/>
    <w:rsid w:val="00D91D2B"/>
    <w:rsid w:val="00D91DF3"/>
    <w:rsid w:val="00D920BB"/>
    <w:rsid w:val="00D9229A"/>
    <w:rsid w:val="00D922DC"/>
    <w:rsid w:val="00D924AE"/>
    <w:rsid w:val="00D924BB"/>
    <w:rsid w:val="00D927FE"/>
    <w:rsid w:val="00D929A6"/>
    <w:rsid w:val="00D92C13"/>
    <w:rsid w:val="00D92C28"/>
    <w:rsid w:val="00D92CAF"/>
    <w:rsid w:val="00D92F0B"/>
    <w:rsid w:val="00D92F10"/>
    <w:rsid w:val="00D92FA3"/>
    <w:rsid w:val="00D93125"/>
    <w:rsid w:val="00D9325F"/>
    <w:rsid w:val="00D936AE"/>
    <w:rsid w:val="00D93787"/>
    <w:rsid w:val="00D93850"/>
    <w:rsid w:val="00D93F51"/>
    <w:rsid w:val="00D941FF"/>
    <w:rsid w:val="00D9457F"/>
    <w:rsid w:val="00D946A0"/>
    <w:rsid w:val="00D94DCF"/>
    <w:rsid w:val="00D95026"/>
    <w:rsid w:val="00D950BE"/>
    <w:rsid w:val="00D9512C"/>
    <w:rsid w:val="00D9525B"/>
    <w:rsid w:val="00D952C1"/>
    <w:rsid w:val="00D95306"/>
    <w:rsid w:val="00D95354"/>
    <w:rsid w:val="00D95407"/>
    <w:rsid w:val="00D95718"/>
    <w:rsid w:val="00D95846"/>
    <w:rsid w:val="00D95982"/>
    <w:rsid w:val="00D95D7E"/>
    <w:rsid w:val="00D95E66"/>
    <w:rsid w:val="00D960DF"/>
    <w:rsid w:val="00D96404"/>
    <w:rsid w:val="00D965BB"/>
    <w:rsid w:val="00D96EBC"/>
    <w:rsid w:val="00D97152"/>
    <w:rsid w:val="00D975F7"/>
    <w:rsid w:val="00D9781B"/>
    <w:rsid w:val="00D97821"/>
    <w:rsid w:val="00D978BA"/>
    <w:rsid w:val="00D9792A"/>
    <w:rsid w:val="00D97A92"/>
    <w:rsid w:val="00D97BCA"/>
    <w:rsid w:val="00D97EAB"/>
    <w:rsid w:val="00D97F40"/>
    <w:rsid w:val="00DA0091"/>
    <w:rsid w:val="00DA009B"/>
    <w:rsid w:val="00DA023D"/>
    <w:rsid w:val="00DA03FD"/>
    <w:rsid w:val="00DA049C"/>
    <w:rsid w:val="00DA0917"/>
    <w:rsid w:val="00DA0D58"/>
    <w:rsid w:val="00DA0F41"/>
    <w:rsid w:val="00DA1191"/>
    <w:rsid w:val="00DA14FA"/>
    <w:rsid w:val="00DA1A86"/>
    <w:rsid w:val="00DA1B79"/>
    <w:rsid w:val="00DA20A5"/>
    <w:rsid w:val="00DA247C"/>
    <w:rsid w:val="00DA2F17"/>
    <w:rsid w:val="00DA2F39"/>
    <w:rsid w:val="00DA300F"/>
    <w:rsid w:val="00DA32D3"/>
    <w:rsid w:val="00DA3B0F"/>
    <w:rsid w:val="00DA3F92"/>
    <w:rsid w:val="00DA4059"/>
    <w:rsid w:val="00DA44A4"/>
    <w:rsid w:val="00DA4509"/>
    <w:rsid w:val="00DA4958"/>
    <w:rsid w:val="00DA4BE7"/>
    <w:rsid w:val="00DA4CB1"/>
    <w:rsid w:val="00DA4D54"/>
    <w:rsid w:val="00DA5168"/>
    <w:rsid w:val="00DA532C"/>
    <w:rsid w:val="00DA53AC"/>
    <w:rsid w:val="00DA5520"/>
    <w:rsid w:val="00DA567C"/>
    <w:rsid w:val="00DA5911"/>
    <w:rsid w:val="00DA5A12"/>
    <w:rsid w:val="00DA5EB7"/>
    <w:rsid w:val="00DA5F53"/>
    <w:rsid w:val="00DA68F5"/>
    <w:rsid w:val="00DA6CA0"/>
    <w:rsid w:val="00DA6DE0"/>
    <w:rsid w:val="00DA70D0"/>
    <w:rsid w:val="00DA722E"/>
    <w:rsid w:val="00DA73C4"/>
    <w:rsid w:val="00DA7733"/>
    <w:rsid w:val="00DA78E9"/>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92F"/>
    <w:rsid w:val="00DB198D"/>
    <w:rsid w:val="00DB1E02"/>
    <w:rsid w:val="00DB1EE3"/>
    <w:rsid w:val="00DB1F87"/>
    <w:rsid w:val="00DB227F"/>
    <w:rsid w:val="00DB230F"/>
    <w:rsid w:val="00DB23BC"/>
    <w:rsid w:val="00DB246C"/>
    <w:rsid w:val="00DB2BC0"/>
    <w:rsid w:val="00DB326E"/>
    <w:rsid w:val="00DB32A2"/>
    <w:rsid w:val="00DB33A5"/>
    <w:rsid w:val="00DB3761"/>
    <w:rsid w:val="00DB398E"/>
    <w:rsid w:val="00DB3B3E"/>
    <w:rsid w:val="00DB3D65"/>
    <w:rsid w:val="00DB3FB1"/>
    <w:rsid w:val="00DB4114"/>
    <w:rsid w:val="00DB4127"/>
    <w:rsid w:val="00DB41D3"/>
    <w:rsid w:val="00DB42A1"/>
    <w:rsid w:val="00DB4391"/>
    <w:rsid w:val="00DB43A8"/>
    <w:rsid w:val="00DB45C9"/>
    <w:rsid w:val="00DB4D72"/>
    <w:rsid w:val="00DB5303"/>
    <w:rsid w:val="00DB5314"/>
    <w:rsid w:val="00DB59D7"/>
    <w:rsid w:val="00DB633B"/>
    <w:rsid w:val="00DB653A"/>
    <w:rsid w:val="00DB6592"/>
    <w:rsid w:val="00DB679C"/>
    <w:rsid w:val="00DB6B7A"/>
    <w:rsid w:val="00DB7555"/>
    <w:rsid w:val="00DB781C"/>
    <w:rsid w:val="00DB7837"/>
    <w:rsid w:val="00DB7960"/>
    <w:rsid w:val="00DB79CE"/>
    <w:rsid w:val="00DB7C3A"/>
    <w:rsid w:val="00DB7D54"/>
    <w:rsid w:val="00DC02A3"/>
    <w:rsid w:val="00DC04D3"/>
    <w:rsid w:val="00DC09CF"/>
    <w:rsid w:val="00DC0B0F"/>
    <w:rsid w:val="00DC0D6B"/>
    <w:rsid w:val="00DC0E9C"/>
    <w:rsid w:val="00DC0ECD"/>
    <w:rsid w:val="00DC0ED8"/>
    <w:rsid w:val="00DC1A47"/>
    <w:rsid w:val="00DC1A75"/>
    <w:rsid w:val="00DC1D2F"/>
    <w:rsid w:val="00DC1D9F"/>
    <w:rsid w:val="00DC1F36"/>
    <w:rsid w:val="00DC2678"/>
    <w:rsid w:val="00DC2AAB"/>
    <w:rsid w:val="00DC2BC9"/>
    <w:rsid w:val="00DC2D9A"/>
    <w:rsid w:val="00DC2F23"/>
    <w:rsid w:val="00DC3144"/>
    <w:rsid w:val="00DC37CD"/>
    <w:rsid w:val="00DC37F9"/>
    <w:rsid w:val="00DC3806"/>
    <w:rsid w:val="00DC3E0D"/>
    <w:rsid w:val="00DC4A04"/>
    <w:rsid w:val="00DC4CB9"/>
    <w:rsid w:val="00DC4D1E"/>
    <w:rsid w:val="00DC518E"/>
    <w:rsid w:val="00DC52A3"/>
    <w:rsid w:val="00DC558E"/>
    <w:rsid w:val="00DC5667"/>
    <w:rsid w:val="00DC5674"/>
    <w:rsid w:val="00DC584D"/>
    <w:rsid w:val="00DC5ABC"/>
    <w:rsid w:val="00DC5B28"/>
    <w:rsid w:val="00DC5B51"/>
    <w:rsid w:val="00DC5BE4"/>
    <w:rsid w:val="00DC5FB7"/>
    <w:rsid w:val="00DC63BC"/>
    <w:rsid w:val="00DC651C"/>
    <w:rsid w:val="00DC6693"/>
    <w:rsid w:val="00DC690A"/>
    <w:rsid w:val="00DC6D9B"/>
    <w:rsid w:val="00DC6F12"/>
    <w:rsid w:val="00DC6F76"/>
    <w:rsid w:val="00DC7127"/>
    <w:rsid w:val="00DC7161"/>
    <w:rsid w:val="00DC720B"/>
    <w:rsid w:val="00DC75FF"/>
    <w:rsid w:val="00DC7994"/>
    <w:rsid w:val="00DC7A09"/>
    <w:rsid w:val="00DC7B92"/>
    <w:rsid w:val="00DC7BD1"/>
    <w:rsid w:val="00DD0034"/>
    <w:rsid w:val="00DD0176"/>
    <w:rsid w:val="00DD060B"/>
    <w:rsid w:val="00DD0731"/>
    <w:rsid w:val="00DD0B69"/>
    <w:rsid w:val="00DD0C26"/>
    <w:rsid w:val="00DD0C3A"/>
    <w:rsid w:val="00DD0C42"/>
    <w:rsid w:val="00DD0E09"/>
    <w:rsid w:val="00DD0F4B"/>
    <w:rsid w:val="00DD1035"/>
    <w:rsid w:val="00DD11F3"/>
    <w:rsid w:val="00DD1349"/>
    <w:rsid w:val="00DD13D1"/>
    <w:rsid w:val="00DD152A"/>
    <w:rsid w:val="00DD1C14"/>
    <w:rsid w:val="00DD1E35"/>
    <w:rsid w:val="00DD2020"/>
    <w:rsid w:val="00DD206F"/>
    <w:rsid w:val="00DD2583"/>
    <w:rsid w:val="00DD25E6"/>
    <w:rsid w:val="00DD261E"/>
    <w:rsid w:val="00DD27A2"/>
    <w:rsid w:val="00DD282A"/>
    <w:rsid w:val="00DD2BD3"/>
    <w:rsid w:val="00DD2E1E"/>
    <w:rsid w:val="00DD2F3B"/>
    <w:rsid w:val="00DD3080"/>
    <w:rsid w:val="00DD341E"/>
    <w:rsid w:val="00DD3727"/>
    <w:rsid w:val="00DD3770"/>
    <w:rsid w:val="00DD377D"/>
    <w:rsid w:val="00DD38FF"/>
    <w:rsid w:val="00DD399A"/>
    <w:rsid w:val="00DD39B8"/>
    <w:rsid w:val="00DD39CF"/>
    <w:rsid w:val="00DD3D19"/>
    <w:rsid w:val="00DD3F5E"/>
    <w:rsid w:val="00DD43D0"/>
    <w:rsid w:val="00DD4835"/>
    <w:rsid w:val="00DD4895"/>
    <w:rsid w:val="00DD48C0"/>
    <w:rsid w:val="00DD4B3A"/>
    <w:rsid w:val="00DD5022"/>
    <w:rsid w:val="00DD53B4"/>
    <w:rsid w:val="00DD542B"/>
    <w:rsid w:val="00DD569D"/>
    <w:rsid w:val="00DD56A3"/>
    <w:rsid w:val="00DD5B45"/>
    <w:rsid w:val="00DD5CB8"/>
    <w:rsid w:val="00DD5E7D"/>
    <w:rsid w:val="00DD5F6F"/>
    <w:rsid w:val="00DD6071"/>
    <w:rsid w:val="00DD6099"/>
    <w:rsid w:val="00DD61E9"/>
    <w:rsid w:val="00DD63A9"/>
    <w:rsid w:val="00DD63DD"/>
    <w:rsid w:val="00DD645E"/>
    <w:rsid w:val="00DD65AE"/>
    <w:rsid w:val="00DD66C6"/>
    <w:rsid w:val="00DD6892"/>
    <w:rsid w:val="00DD697A"/>
    <w:rsid w:val="00DD69DA"/>
    <w:rsid w:val="00DD6AB9"/>
    <w:rsid w:val="00DD6F4C"/>
    <w:rsid w:val="00DD70EA"/>
    <w:rsid w:val="00DD71CF"/>
    <w:rsid w:val="00DD72AD"/>
    <w:rsid w:val="00DD72F1"/>
    <w:rsid w:val="00DD73E6"/>
    <w:rsid w:val="00DD7549"/>
    <w:rsid w:val="00DD79D0"/>
    <w:rsid w:val="00DD7D73"/>
    <w:rsid w:val="00DE0104"/>
    <w:rsid w:val="00DE034F"/>
    <w:rsid w:val="00DE0584"/>
    <w:rsid w:val="00DE0591"/>
    <w:rsid w:val="00DE08C2"/>
    <w:rsid w:val="00DE08F5"/>
    <w:rsid w:val="00DE1B94"/>
    <w:rsid w:val="00DE1CA5"/>
    <w:rsid w:val="00DE25F6"/>
    <w:rsid w:val="00DE2EE0"/>
    <w:rsid w:val="00DE2F24"/>
    <w:rsid w:val="00DE33D8"/>
    <w:rsid w:val="00DE340B"/>
    <w:rsid w:val="00DE3456"/>
    <w:rsid w:val="00DE3855"/>
    <w:rsid w:val="00DE3D1B"/>
    <w:rsid w:val="00DE4065"/>
    <w:rsid w:val="00DE40B5"/>
    <w:rsid w:val="00DE40FE"/>
    <w:rsid w:val="00DE4144"/>
    <w:rsid w:val="00DE41AD"/>
    <w:rsid w:val="00DE456A"/>
    <w:rsid w:val="00DE4690"/>
    <w:rsid w:val="00DE49EC"/>
    <w:rsid w:val="00DE4B5A"/>
    <w:rsid w:val="00DE4DFC"/>
    <w:rsid w:val="00DE52E0"/>
    <w:rsid w:val="00DE5700"/>
    <w:rsid w:val="00DE5839"/>
    <w:rsid w:val="00DE5A67"/>
    <w:rsid w:val="00DE5C56"/>
    <w:rsid w:val="00DE5E88"/>
    <w:rsid w:val="00DE5F26"/>
    <w:rsid w:val="00DE5F86"/>
    <w:rsid w:val="00DE6164"/>
    <w:rsid w:val="00DE6244"/>
    <w:rsid w:val="00DE6393"/>
    <w:rsid w:val="00DE63F1"/>
    <w:rsid w:val="00DE6A1C"/>
    <w:rsid w:val="00DE6B6A"/>
    <w:rsid w:val="00DE6F09"/>
    <w:rsid w:val="00DE6FEA"/>
    <w:rsid w:val="00DE73C8"/>
    <w:rsid w:val="00DE77CC"/>
    <w:rsid w:val="00DE77E5"/>
    <w:rsid w:val="00DE7824"/>
    <w:rsid w:val="00DE7FA9"/>
    <w:rsid w:val="00DE7FD0"/>
    <w:rsid w:val="00DF00C3"/>
    <w:rsid w:val="00DF012D"/>
    <w:rsid w:val="00DF0132"/>
    <w:rsid w:val="00DF0177"/>
    <w:rsid w:val="00DF05B6"/>
    <w:rsid w:val="00DF0879"/>
    <w:rsid w:val="00DF08D0"/>
    <w:rsid w:val="00DF0C6A"/>
    <w:rsid w:val="00DF11CE"/>
    <w:rsid w:val="00DF11E3"/>
    <w:rsid w:val="00DF1278"/>
    <w:rsid w:val="00DF1394"/>
    <w:rsid w:val="00DF148A"/>
    <w:rsid w:val="00DF14F8"/>
    <w:rsid w:val="00DF16B0"/>
    <w:rsid w:val="00DF1BFC"/>
    <w:rsid w:val="00DF1F49"/>
    <w:rsid w:val="00DF24A5"/>
    <w:rsid w:val="00DF2ADD"/>
    <w:rsid w:val="00DF2AEB"/>
    <w:rsid w:val="00DF2C1E"/>
    <w:rsid w:val="00DF2CD7"/>
    <w:rsid w:val="00DF2FC3"/>
    <w:rsid w:val="00DF308A"/>
    <w:rsid w:val="00DF30A8"/>
    <w:rsid w:val="00DF31E6"/>
    <w:rsid w:val="00DF33B4"/>
    <w:rsid w:val="00DF33BD"/>
    <w:rsid w:val="00DF3427"/>
    <w:rsid w:val="00DF3494"/>
    <w:rsid w:val="00DF3598"/>
    <w:rsid w:val="00DF38C5"/>
    <w:rsid w:val="00DF3C1D"/>
    <w:rsid w:val="00DF3C67"/>
    <w:rsid w:val="00DF3D35"/>
    <w:rsid w:val="00DF3DB4"/>
    <w:rsid w:val="00DF3E52"/>
    <w:rsid w:val="00DF3FBA"/>
    <w:rsid w:val="00DF4099"/>
    <w:rsid w:val="00DF40DD"/>
    <w:rsid w:val="00DF4777"/>
    <w:rsid w:val="00DF4F82"/>
    <w:rsid w:val="00DF4FEF"/>
    <w:rsid w:val="00DF5110"/>
    <w:rsid w:val="00DF516E"/>
    <w:rsid w:val="00DF5AD7"/>
    <w:rsid w:val="00DF5F93"/>
    <w:rsid w:val="00DF628C"/>
    <w:rsid w:val="00DF6528"/>
    <w:rsid w:val="00DF6583"/>
    <w:rsid w:val="00DF6BEF"/>
    <w:rsid w:val="00DF6CDC"/>
    <w:rsid w:val="00DF74E8"/>
    <w:rsid w:val="00DF779E"/>
    <w:rsid w:val="00DF79AD"/>
    <w:rsid w:val="00DF79B2"/>
    <w:rsid w:val="00DF7A12"/>
    <w:rsid w:val="00DF7ADE"/>
    <w:rsid w:val="00DF7EEF"/>
    <w:rsid w:val="00E005C4"/>
    <w:rsid w:val="00E007DD"/>
    <w:rsid w:val="00E0087B"/>
    <w:rsid w:val="00E00CEE"/>
    <w:rsid w:val="00E0129B"/>
    <w:rsid w:val="00E012A2"/>
    <w:rsid w:val="00E01382"/>
    <w:rsid w:val="00E0141F"/>
    <w:rsid w:val="00E01441"/>
    <w:rsid w:val="00E0148B"/>
    <w:rsid w:val="00E01571"/>
    <w:rsid w:val="00E015E6"/>
    <w:rsid w:val="00E017DE"/>
    <w:rsid w:val="00E01AE9"/>
    <w:rsid w:val="00E01BB4"/>
    <w:rsid w:val="00E01D48"/>
    <w:rsid w:val="00E021A4"/>
    <w:rsid w:val="00E02610"/>
    <w:rsid w:val="00E026E4"/>
    <w:rsid w:val="00E027C8"/>
    <w:rsid w:val="00E027EE"/>
    <w:rsid w:val="00E029A0"/>
    <w:rsid w:val="00E02CBA"/>
    <w:rsid w:val="00E02D02"/>
    <w:rsid w:val="00E02EB4"/>
    <w:rsid w:val="00E033D2"/>
    <w:rsid w:val="00E036A2"/>
    <w:rsid w:val="00E0371D"/>
    <w:rsid w:val="00E03823"/>
    <w:rsid w:val="00E0397C"/>
    <w:rsid w:val="00E03990"/>
    <w:rsid w:val="00E039C2"/>
    <w:rsid w:val="00E03DF0"/>
    <w:rsid w:val="00E040F8"/>
    <w:rsid w:val="00E04282"/>
    <w:rsid w:val="00E04658"/>
    <w:rsid w:val="00E04693"/>
    <w:rsid w:val="00E048E2"/>
    <w:rsid w:val="00E04C23"/>
    <w:rsid w:val="00E04C26"/>
    <w:rsid w:val="00E04D56"/>
    <w:rsid w:val="00E0525F"/>
    <w:rsid w:val="00E052EC"/>
    <w:rsid w:val="00E056B2"/>
    <w:rsid w:val="00E059A4"/>
    <w:rsid w:val="00E05BF7"/>
    <w:rsid w:val="00E05DAC"/>
    <w:rsid w:val="00E05E33"/>
    <w:rsid w:val="00E06242"/>
    <w:rsid w:val="00E06723"/>
    <w:rsid w:val="00E06973"/>
    <w:rsid w:val="00E06C0A"/>
    <w:rsid w:val="00E0722D"/>
    <w:rsid w:val="00E073D0"/>
    <w:rsid w:val="00E07D8A"/>
    <w:rsid w:val="00E10643"/>
    <w:rsid w:val="00E107EC"/>
    <w:rsid w:val="00E10832"/>
    <w:rsid w:val="00E10D85"/>
    <w:rsid w:val="00E11094"/>
    <w:rsid w:val="00E1141C"/>
    <w:rsid w:val="00E1156A"/>
    <w:rsid w:val="00E1158D"/>
    <w:rsid w:val="00E11780"/>
    <w:rsid w:val="00E11AC7"/>
    <w:rsid w:val="00E11B07"/>
    <w:rsid w:val="00E12271"/>
    <w:rsid w:val="00E12309"/>
    <w:rsid w:val="00E1249C"/>
    <w:rsid w:val="00E12591"/>
    <w:rsid w:val="00E12864"/>
    <w:rsid w:val="00E12E18"/>
    <w:rsid w:val="00E12EBE"/>
    <w:rsid w:val="00E12F2F"/>
    <w:rsid w:val="00E12F4D"/>
    <w:rsid w:val="00E13166"/>
    <w:rsid w:val="00E1321B"/>
    <w:rsid w:val="00E133EA"/>
    <w:rsid w:val="00E13402"/>
    <w:rsid w:val="00E13429"/>
    <w:rsid w:val="00E135E1"/>
    <w:rsid w:val="00E139BF"/>
    <w:rsid w:val="00E13D2A"/>
    <w:rsid w:val="00E14055"/>
    <w:rsid w:val="00E141B0"/>
    <w:rsid w:val="00E142FE"/>
    <w:rsid w:val="00E14309"/>
    <w:rsid w:val="00E143B8"/>
    <w:rsid w:val="00E144DD"/>
    <w:rsid w:val="00E145EF"/>
    <w:rsid w:val="00E148EB"/>
    <w:rsid w:val="00E14950"/>
    <w:rsid w:val="00E14D3F"/>
    <w:rsid w:val="00E14DA4"/>
    <w:rsid w:val="00E15066"/>
    <w:rsid w:val="00E15433"/>
    <w:rsid w:val="00E15813"/>
    <w:rsid w:val="00E161BC"/>
    <w:rsid w:val="00E16307"/>
    <w:rsid w:val="00E16382"/>
    <w:rsid w:val="00E16B08"/>
    <w:rsid w:val="00E16CAD"/>
    <w:rsid w:val="00E16FF8"/>
    <w:rsid w:val="00E17227"/>
    <w:rsid w:val="00E1765A"/>
    <w:rsid w:val="00E1790C"/>
    <w:rsid w:val="00E17B09"/>
    <w:rsid w:val="00E17D44"/>
    <w:rsid w:val="00E17FF7"/>
    <w:rsid w:val="00E200C2"/>
    <w:rsid w:val="00E207D9"/>
    <w:rsid w:val="00E20A33"/>
    <w:rsid w:val="00E20A83"/>
    <w:rsid w:val="00E210D4"/>
    <w:rsid w:val="00E21134"/>
    <w:rsid w:val="00E21315"/>
    <w:rsid w:val="00E214CB"/>
    <w:rsid w:val="00E224BE"/>
    <w:rsid w:val="00E228B3"/>
    <w:rsid w:val="00E22A5F"/>
    <w:rsid w:val="00E22A7B"/>
    <w:rsid w:val="00E22B49"/>
    <w:rsid w:val="00E22B61"/>
    <w:rsid w:val="00E22E82"/>
    <w:rsid w:val="00E22FA7"/>
    <w:rsid w:val="00E2368E"/>
    <w:rsid w:val="00E23900"/>
    <w:rsid w:val="00E23D90"/>
    <w:rsid w:val="00E23ED5"/>
    <w:rsid w:val="00E23F4D"/>
    <w:rsid w:val="00E240B5"/>
    <w:rsid w:val="00E24271"/>
    <w:rsid w:val="00E242F8"/>
    <w:rsid w:val="00E2433C"/>
    <w:rsid w:val="00E244F3"/>
    <w:rsid w:val="00E245E4"/>
    <w:rsid w:val="00E2496A"/>
    <w:rsid w:val="00E24A3B"/>
    <w:rsid w:val="00E24AB8"/>
    <w:rsid w:val="00E24D2A"/>
    <w:rsid w:val="00E24E17"/>
    <w:rsid w:val="00E24E6E"/>
    <w:rsid w:val="00E24F0C"/>
    <w:rsid w:val="00E251C3"/>
    <w:rsid w:val="00E25697"/>
    <w:rsid w:val="00E256E3"/>
    <w:rsid w:val="00E25700"/>
    <w:rsid w:val="00E259BE"/>
    <w:rsid w:val="00E259D2"/>
    <w:rsid w:val="00E25E77"/>
    <w:rsid w:val="00E25E85"/>
    <w:rsid w:val="00E25FAB"/>
    <w:rsid w:val="00E26071"/>
    <w:rsid w:val="00E26293"/>
    <w:rsid w:val="00E263BC"/>
    <w:rsid w:val="00E26461"/>
    <w:rsid w:val="00E26569"/>
    <w:rsid w:val="00E265BD"/>
    <w:rsid w:val="00E26773"/>
    <w:rsid w:val="00E26915"/>
    <w:rsid w:val="00E26AD1"/>
    <w:rsid w:val="00E27339"/>
    <w:rsid w:val="00E275AB"/>
    <w:rsid w:val="00E2762A"/>
    <w:rsid w:val="00E2767C"/>
    <w:rsid w:val="00E27798"/>
    <w:rsid w:val="00E279F5"/>
    <w:rsid w:val="00E27AE1"/>
    <w:rsid w:val="00E27EBC"/>
    <w:rsid w:val="00E3022E"/>
    <w:rsid w:val="00E30292"/>
    <w:rsid w:val="00E30761"/>
    <w:rsid w:val="00E30D71"/>
    <w:rsid w:val="00E30ECC"/>
    <w:rsid w:val="00E3104F"/>
    <w:rsid w:val="00E31283"/>
    <w:rsid w:val="00E3130E"/>
    <w:rsid w:val="00E3139A"/>
    <w:rsid w:val="00E313A3"/>
    <w:rsid w:val="00E317E6"/>
    <w:rsid w:val="00E31831"/>
    <w:rsid w:val="00E31860"/>
    <w:rsid w:val="00E318BC"/>
    <w:rsid w:val="00E319C6"/>
    <w:rsid w:val="00E31E22"/>
    <w:rsid w:val="00E31E77"/>
    <w:rsid w:val="00E320EE"/>
    <w:rsid w:val="00E32141"/>
    <w:rsid w:val="00E323B1"/>
    <w:rsid w:val="00E32585"/>
    <w:rsid w:val="00E32A31"/>
    <w:rsid w:val="00E32D2D"/>
    <w:rsid w:val="00E32D3E"/>
    <w:rsid w:val="00E32FBC"/>
    <w:rsid w:val="00E330F9"/>
    <w:rsid w:val="00E331A2"/>
    <w:rsid w:val="00E332A5"/>
    <w:rsid w:val="00E335B7"/>
    <w:rsid w:val="00E335FA"/>
    <w:rsid w:val="00E33607"/>
    <w:rsid w:val="00E339D3"/>
    <w:rsid w:val="00E33BD1"/>
    <w:rsid w:val="00E33D63"/>
    <w:rsid w:val="00E33D96"/>
    <w:rsid w:val="00E34105"/>
    <w:rsid w:val="00E34991"/>
    <w:rsid w:val="00E34DA7"/>
    <w:rsid w:val="00E34DFC"/>
    <w:rsid w:val="00E34EDA"/>
    <w:rsid w:val="00E35060"/>
    <w:rsid w:val="00E3552D"/>
    <w:rsid w:val="00E357DE"/>
    <w:rsid w:val="00E358AF"/>
    <w:rsid w:val="00E358DD"/>
    <w:rsid w:val="00E35B58"/>
    <w:rsid w:val="00E35BF0"/>
    <w:rsid w:val="00E360B7"/>
    <w:rsid w:val="00E36430"/>
    <w:rsid w:val="00E36485"/>
    <w:rsid w:val="00E364BC"/>
    <w:rsid w:val="00E36673"/>
    <w:rsid w:val="00E3696E"/>
    <w:rsid w:val="00E37302"/>
    <w:rsid w:val="00E373D6"/>
    <w:rsid w:val="00E3749F"/>
    <w:rsid w:val="00E375D2"/>
    <w:rsid w:val="00E37746"/>
    <w:rsid w:val="00E3784F"/>
    <w:rsid w:val="00E37A8D"/>
    <w:rsid w:val="00E37B62"/>
    <w:rsid w:val="00E37B82"/>
    <w:rsid w:val="00E37C92"/>
    <w:rsid w:val="00E37E57"/>
    <w:rsid w:val="00E40004"/>
    <w:rsid w:val="00E40057"/>
    <w:rsid w:val="00E400ED"/>
    <w:rsid w:val="00E40631"/>
    <w:rsid w:val="00E406E5"/>
    <w:rsid w:val="00E40BAC"/>
    <w:rsid w:val="00E40C98"/>
    <w:rsid w:val="00E40E98"/>
    <w:rsid w:val="00E4131F"/>
    <w:rsid w:val="00E41D55"/>
    <w:rsid w:val="00E41FB5"/>
    <w:rsid w:val="00E421DA"/>
    <w:rsid w:val="00E422BD"/>
    <w:rsid w:val="00E42629"/>
    <w:rsid w:val="00E427A3"/>
    <w:rsid w:val="00E42D31"/>
    <w:rsid w:val="00E42FF9"/>
    <w:rsid w:val="00E4325C"/>
    <w:rsid w:val="00E432AB"/>
    <w:rsid w:val="00E434C1"/>
    <w:rsid w:val="00E4352C"/>
    <w:rsid w:val="00E436D6"/>
    <w:rsid w:val="00E4372E"/>
    <w:rsid w:val="00E43982"/>
    <w:rsid w:val="00E439E0"/>
    <w:rsid w:val="00E43C8F"/>
    <w:rsid w:val="00E43D1D"/>
    <w:rsid w:val="00E43DAC"/>
    <w:rsid w:val="00E44457"/>
    <w:rsid w:val="00E44766"/>
    <w:rsid w:val="00E4476E"/>
    <w:rsid w:val="00E447E1"/>
    <w:rsid w:val="00E449DD"/>
    <w:rsid w:val="00E44B31"/>
    <w:rsid w:val="00E45125"/>
    <w:rsid w:val="00E4523B"/>
    <w:rsid w:val="00E454D9"/>
    <w:rsid w:val="00E458D7"/>
    <w:rsid w:val="00E45919"/>
    <w:rsid w:val="00E45E94"/>
    <w:rsid w:val="00E45EB8"/>
    <w:rsid w:val="00E45F7B"/>
    <w:rsid w:val="00E46258"/>
    <w:rsid w:val="00E46482"/>
    <w:rsid w:val="00E465EF"/>
    <w:rsid w:val="00E46998"/>
    <w:rsid w:val="00E46C59"/>
    <w:rsid w:val="00E46C99"/>
    <w:rsid w:val="00E46E8D"/>
    <w:rsid w:val="00E471B3"/>
    <w:rsid w:val="00E4772C"/>
    <w:rsid w:val="00E47750"/>
    <w:rsid w:val="00E47BD3"/>
    <w:rsid w:val="00E47D01"/>
    <w:rsid w:val="00E5014A"/>
    <w:rsid w:val="00E5027D"/>
    <w:rsid w:val="00E503AA"/>
    <w:rsid w:val="00E504EA"/>
    <w:rsid w:val="00E50599"/>
    <w:rsid w:val="00E50657"/>
    <w:rsid w:val="00E50902"/>
    <w:rsid w:val="00E50BAD"/>
    <w:rsid w:val="00E50C8B"/>
    <w:rsid w:val="00E50D99"/>
    <w:rsid w:val="00E50E7D"/>
    <w:rsid w:val="00E510CE"/>
    <w:rsid w:val="00E51178"/>
    <w:rsid w:val="00E512C7"/>
    <w:rsid w:val="00E51518"/>
    <w:rsid w:val="00E51543"/>
    <w:rsid w:val="00E515E7"/>
    <w:rsid w:val="00E515FE"/>
    <w:rsid w:val="00E517E6"/>
    <w:rsid w:val="00E518CC"/>
    <w:rsid w:val="00E51915"/>
    <w:rsid w:val="00E51A3F"/>
    <w:rsid w:val="00E51A52"/>
    <w:rsid w:val="00E51A6D"/>
    <w:rsid w:val="00E51BFD"/>
    <w:rsid w:val="00E51DAD"/>
    <w:rsid w:val="00E51EAA"/>
    <w:rsid w:val="00E51EB6"/>
    <w:rsid w:val="00E521F5"/>
    <w:rsid w:val="00E523F1"/>
    <w:rsid w:val="00E52496"/>
    <w:rsid w:val="00E524CE"/>
    <w:rsid w:val="00E52FA7"/>
    <w:rsid w:val="00E53586"/>
    <w:rsid w:val="00E535E3"/>
    <w:rsid w:val="00E53691"/>
    <w:rsid w:val="00E53827"/>
    <w:rsid w:val="00E540AA"/>
    <w:rsid w:val="00E54141"/>
    <w:rsid w:val="00E54249"/>
    <w:rsid w:val="00E546DE"/>
    <w:rsid w:val="00E54AB1"/>
    <w:rsid w:val="00E54BA3"/>
    <w:rsid w:val="00E54DC3"/>
    <w:rsid w:val="00E54DF1"/>
    <w:rsid w:val="00E54E23"/>
    <w:rsid w:val="00E54F04"/>
    <w:rsid w:val="00E54F6A"/>
    <w:rsid w:val="00E55161"/>
    <w:rsid w:val="00E5525C"/>
    <w:rsid w:val="00E552FF"/>
    <w:rsid w:val="00E55446"/>
    <w:rsid w:val="00E554F7"/>
    <w:rsid w:val="00E556B1"/>
    <w:rsid w:val="00E557F2"/>
    <w:rsid w:val="00E55A5B"/>
    <w:rsid w:val="00E55AAB"/>
    <w:rsid w:val="00E55C8A"/>
    <w:rsid w:val="00E55D8A"/>
    <w:rsid w:val="00E561C6"/>
    <w:rsid w:val="00E5688C"/>
    <w:rsid w:val="00E56B10"/>
    <w:rsid w:val="00E56D1F"/>
    <w:rsid w:val="00E56E36"/>
    <w:rsid w:val="00E56EB9"/>
    <w:rsid w:val="00E5713A"/>
    <w:rsid w:val="00E571B0"/>
    <w:rsid w:val="00E572B0"/>
    <w:rsid w:val="00E57307"/>
    <w:rsid w:val="00E574B8"/>
    <w:rsid w:val="00E577E1"/>
    <w:rsid w:val="00E57D13"/>
    <w:rsid w:val="00E6010E"/>
    <w:rsid w:val="00E60274"/>
    <w:rsid w:val="00E60397"/>
    <w:rsid w:val="00E60652"/>
    <w:rsid w:val="00E607E3"/>
    <w:rsid w:val="00E60D47"/>
    <w:rsid w:val="00E61042"/>
    <w:rsid w:val="00E61407"/>
    <w:rsid w:val="00E61543"/>
    <w:rsid w:val="00E6178F"/>
    <w:rsid w:val="00E61964"/>
    <w:rsid w:val="00E61BC7"/>
    <w:rsid w:val="00E61C3E"/>
    <w:rsid w:val="00E61F7D"/>
    <w:rsid w:val="00E62269"/>
    <w:rsid w:val="00E62296"/>
    <w:rsid w:val="00E625F5"/>
    <w:rsid w:val="00E62666"/>
    <w:rsid w:val="00E62687"/>
    <w:rsid w:val="00E627ED"/>
    <w:rsid w:val="00E63110"/>
    <w:rsid w:val="00E6326A"/>
    <w:rsid w:val="00E633F9"/>
    <w:rsid w:val="00E6366A"/>
    <w:rsid w:val="00E636D2"/>
    <w:rsid w:val="00E63945"/>
    <w:rsid w:val="00E639BC"/>
    <w:rsid w:val="00E63ADC"/>
    <w:rsid w:val="00E63E6F"/>
    <w:rsid w:val="00E641FA"/>
    <w:rsid w:val="00E642D8"/>
    <w:rsid w:val="00E6454D"/>
    <w:rsid w:val="00E6462C"/>
    <w:rsid w:val="00E646DE"/>
    <w:rsid w:val="00E64968"/>
    <w:rsid w:val="00E64E82"/>
    <w:rsid w:val="00E65044"/>
    <w:rsid w:val="00E6516D"/>
    <w:rsid w:val="00E65190"/>
    <w:rsid w:val="00E65496"/>
    <w:rsid w:val="00E65589"/>
    <w:rsid w:val="00E656A0"/>
    <w:rsid w:val="00E65EAC"/>
    <w:rsid w:val="00E65FDC"/>
    <w:rsid w:val="00E65FDF"/>
    <w:rsid w:val="00E661C8"/>
    <w:rsid w:val="00E66540"/>
    <w:rsid w:val="00E666CC"/>
    <w:rsid w:val="00E66733"/>
    <w:rsid w:val="00E6694E"/>
    <w:rsid w:val="00E66B6C"/>
    <w:rsid w:val="00E66C4D"/>
    <w:rsid w:val="00E66D5D"/>
    <w:rsid w:val="00E6721A"/>
    <w:rsid w:val="00E672CB"/>
    <w:rsid w:val="00E67703"/>
    <w:rsid w:val="00E67801"/>
    <w:rsid w:val="00E67A46"/>
    <w:rsid w:val="00E67A74"/>
    <w:rsid w:val="00E67FE3"/>
    <w:rsid w:val="00E67FEE"/>
    <w:rsid w:val="00E70514"/>
    <w:rsid w:val="00E705B1"/>
    <w:rsid w:val="00E705E1"/>
    <w:rsid w:val="00E7079A"/>
    <w:rsid w:val="00E70810"/>
    <w:rsid w:val="00E7166B"/>
    <w:rsid w:val="00E7187A"/>
    <w:rsid w:val="00E71A37"/>
    <w:rsid w:val="00E71B65"/>
    <w:rsid w:val="00E728DE"/>
    <w:rsid w:val="00E73644"/>
    <w:rsid w:val="00E73C44"/>
    <w:rsid w:val="00E73D83"/>
    <w:rsid w:val="00E73DDE"/>
    <w:rsid w:val="00E73FD6"/>
    <w:rsid w:val="00E743DD"/>
    <w:rsid w:val="00E74744"/>
    <w:rsid w:val="00E74814"/>
    <w:rsid w:val="00E74BCE"/>
    <w:rsid w:val="00E74C5C"/>
    <w:rsid w:val="00E74F6F"/>
    <w:rsid w:val="00E752CB"/>
    <w:rsid w:val="00E75439"/>
    <w:rsid w:val="00E75707"/>
    <w:rsid w:val="00E75775"/>
    <w:rsid w:val="00E758B2"/>
    <w:rsid w:val="00E758FB"/>
    <w:rsid w:val="00E75ACF"/>
    <w:rsid w:val="00E75C54"/>
    <w:rsid w:val="00E75D4C"/>
    <w:rsid w:val="00E75F9B"/>
    <w:rsid w:val="00E7611D"/>
    <w:rsid w:val="00E7629B"/>
    <w:rsid w:val="00E762C6"/>
    <w:rsid w:val="00E76410"/>
    <w:rsid w:val="00E7654F"/>
    <w:rsid w:val="00E767A2"/>
    <w:rsid w:val="00E767A7"/>
    <w:rsid w:val="00E778BB"/>
    <w:rsid w:val="00E77AC1"/>
    <w:rsid w:val="00E77CF8"/>
    <w:rsid w:val="00E77F79"/>
    <w:rsid w:val="00E77F9A"/>
    <w:rsid w:val="00E80252"/>
    <w:rsid w:val="00E80342"/>
    <w:rsid w:val="00E80347"/>
    <w:rsid w:val="00E80830"/>
    <w:rsid w:val="00E808D3"/>
    <w:rsid w:val="00E80A31"/>
    <w:rsid w:val="00E80B86"/>
    <w:rsid w:val="00E81080"/>
    <w:rsid w:val="00E81205"/>
    <w:rsid w:val="00E8129F"/>
    <w:rsid w:val="00E81450"/>
    <w:rsid w:val="00E814A0"/>
    <w:rsid w:val="00E81572"/>
    <w:rsid w:val="00E81743"/>
    <w:rsid w:val="00E817C2"/>
    <w:rsid w:val="00E81824"/>
    <w:rsid w:val="00E81C17"/>
    <w:rsid w:val="00E81DE9"/>
    <w:rsid w:val="00E820B6"/>
    <w:rsid w:val="00E825BC"/>
    <w:rsid w:val="00E826AF"/>
    <w:rsid w:val="00E827B3"/>
    <w:rsid w:val="00E8283C"/>
    <w:rsid w:val="00E8285F"/>
    <w:rsid w:val="00E829AE"/>
    <w:rsid w:val="00E82B2A"/>
    <w:rsid w:val="00E830AE"/>
    <w:rsid w:val="00E831E5"/>
    <w:rsid w:val="00E832B4"/>
    <w:rsid w:val="00E83CD9"/>
    <w:rsid w:val="00E83F18"/>
    <w:rsid w:val="00E84576"/>
    <w:rsid w:val="00E8470B"/>
    <w:rsid w:val="00E84A8F"/>
    <w:rsid w:val="00E84C7B"/>
    <w:rsid w:val="00E84CAD"/>
    <w:rsid w:val="00E84CDC"/>
    <w:rsid w:val="00E850A3"/>
    <w:rsid w:val="00E853F0"/>
    <w:rsid w:val="00E8566E"/>
    <w:rsid w:val="00E85704"/>
    <w:rsid w:val="00E859BE"/>
    <w:rsid w:val="00E85D1D"/>
    <w:rsid w:val="00E8604C"/>
    <w:rsid w:val="00E8651A"/>
    <w:rsid w:val="00E8677B"/>
    <w:rsid w:val="00E867B1"/>
    <w:rsid w:val="00E8711D"/>
    <w:rsid w:val="00E87147"/>
    <w:rsid w:val="00E87248"/>
    <w:rsid w:val="00E879D9"/>
    <w:rsid w:val="00E87B2D"/>
    <w:rsid w:val="00E87B4D"/>
    <w:rsid w:val="00E87D16"/>
    <w:rsid w:val="00E87DEF"/>
    <w:rsid w:val="00E90049"/>
    <w:rsid w:val="00E90883"/>
    <w:rsid w:val="00E90C53"/>
    <w:rsid w:val="00E90D89"/>
    <w:rsid w:val="00E90E05"/>
    <w:rsid w:val="00E91109"/>
    <w:rsid w:val="00E91803"/>
    <w:rsid w:val="00E91C95"/>
    <w:rsid w:val="00E92328"/>
    <w:rsid w:val="00E924CF"/>
    <w:rsid w:val="00E928A1"/>
    <w:rsid w:val="00E92AB9"/>
    <w:rsid w:val="00E92B98"/>
    <w:rsid w:val="00E92C20"/>
    <w:rsid w:val="00E92CF6"/>
    <w:rsid w:val="00E92D70"/>
    <w:rsid w:val="00E92F0F"/>
    <w:rsid w:val="00E92F98"/>
    <w:rsid w:val="00E9306A"/>
    <w:rsid w:val="00E93302"/>
    <w:rsid w:val="00E93755"/>
    <w:rsid w:val="00E93951"/>
    <w:rsid w:val="00E939B8"/>
    <w:rsid w:val="00E93DD4"/>
    <w:rsid w:val="00E945BE"/>
    <w:rsid w:val="00E949FD"/>
    <w:rsid w:val="00E94E8B"/>
    <w:rsid w:val="00E9517E"/>
    <w:rsid w:val="00E953CF"/>
    <w:rsid w:val="00E95477"/>
    <w:rsid w:val="00E95657"/>
    <w:rsid w:val="00E957BA"/>
    <w:rsid w:val="00E95F6E"/>
    <w:rsid w:val="00E962F8"/>
    <w:rsid w:val="00E963E4"/>
    <w:rsid w:val="00E964C9"/>
    <w:rsid w:val="00E96D54"/>
    <w:rsid w:val="00E96DAC"/>
    <w:rsid w:val="00E96E95"/>
    <w:rsid w:val="00E96EBB"/>
    <w:rsid w:val="00E97321"/>
    <w:rsid w:val="00E97B19"/>
    <w:rsid w:val="00EA0076"/>
    <w:rsid w:val="00EA00F4"/>
    <w:rsid w:val="00EA0709"/>
    <w:rsid w:val="00EA0E98"/>
    <w:rsid w:val="00EA142E"/>
    <w:rsid w:val="00EA153A"/>
    <w:rsid w:val="00EA16A8"/>
    <w:rsid w:val="00EA1834"/>
    <w:rsid w:val="00EA1885"/>
    <w:rsid w:val="00EA18ED"/>
    <w:rsid w:val="00EA19D4"/>
    <w:rsid w:val="00EA1C06"/>
    <w:rsid w:val="00EA1F11"/>
    <w:rsid w:val="00EA23C3"/>
    <w:rsid w:val="00EA23F4"/>
    <w:rsid w:val="00EA249F"/>
    <w:rsid w:val="00EA2B0A"/>
    <w:rsid w:val="00EA2B7A"/>
    <w:rsid w:val="00EA2B7D"/>
    <w:rsid w:val="00EA2BFF"/>
    <w:rsid w:val="00EA2DAE"/>
    <w:rsid w:val="00EA2EA2"/>
    <w:rsid w:val="00EA31E5"/>
    <w:rsid w:val="00EA348B"/>
    <w:rsid w:val="00EA3552"/>
    <w:rsid w:val="00EA3558"/>
    <w:rsid w:val="00EA3665"/>
    <w:rsid w:val="00EA36A5"/>
    <w:rsid w:val="00EA3726"/>
    <w:rsid w:val="00EA38CC"/>
    <w:rsid w:val="00EA3BA8"/>
    <w:rsid w:val="00EA4009"/>
    <w:rsid w:val="00EA4088"/>
    <w:rsid w:val="00EA459C"/>
    <w:rsid w:val="00EA45A3"/>
    <w:rsid w:val="00EA4907"/>
    <w:rsid w:val="00EA4930"/>
    <w:rsid w:val="00EA4CA2"/>
    <w:rsid w:val="00EA5343"/>
    <w:rsid w:val="00EA55A3"/>
    <w:rsid w:val="00EA561F"/>
    <w:rsid w:val="00EA5824"/>
    <w:rsid w:val="00EA58CB"/>
    <w:rsid w:val="00EA5980"/>
    <w:rsid w:val="00EA5A61"/>
    <w:rsid w:val="00EA5C5E"/>
    <w:rsid w:val="00EA5C74"/>
    <w:rsid w:val="00EA5D82"/>
    <w:rsid w:val="00EA5DEE"/>
    <w:rsid w:val="00EA6008"/>
    <w:rsid w:val="00EA65E6"/>
    <w:rsid w:val="00EA661F"/>
    <w:rsid w:val="00EA6777"/>
    <w:rsid w:val="00EA6B41"/>
    <w:rsid w:val="00EA70B6"/>
    <w:rsid w:val="00EA72CC"/>
    <w:rsid w:val="00EA7674"/>
    <w:rsid w:val="00EA7826"/>
    <w:rsid w:val="00EA7AF6"/>
    <w:rsid w:val="00EB0279"/>
    <w:rsid w:val="00EB02CD"/>
    <w:rsid w:val="00EB02EB"/>
    <w:rsid w:val="00EB0670"/>
    <w:rsid w:val="00EB0869"/>
    <w:rsid w:val="00EB0896"/>
    <w:rsid w:val="00EB0AA6"/>
    <w:rsid w:val="00EB0AAA"/>
    <w:rsid w:val="00EB1338"/>
    <w:rsid w:val="00EB1533"/>
    <w:rsid w:val="00EB1549"/>
    <w:rsid w:val="00EB16B2"/>
    <w:rsid w:val="00EB1739"/>
    <w:rsid w:val="00EB1A9A"/>
    <w:rsid w:val="00EB1AC4"/>
    <w:rsid w:val="00EB2452"/>
    <w:rsid w:val="00EB248F"/>
    <w:rsid w:val="00EB295F"/>
    <w:rsid w:val="00EB2AB9"/>
    <w:rsid w:val="00EB2C0C"/>
    <w:rsid w:val="00EB2C4A"/>
    <w:rsid w:val="00EB36C9"/>
    <w:rsid w:val="00EB3B63"/>
    <w:rsid w:val="00EB4229"/>
    <w:rsid w:val="00EB4240"/>
    <w:rsid w:val="00EB469E"/>
    <w:rsid w:val="00EB4775"/>
    <w:rsid w:val="00EB4BEF"/>
    <w:rsid w:val="00EB4BFA"/>
    <w:rsid w:val="00EB4D13"/>
    <w:rsid w:val="00EB4F49"/>
    <w:rsid w:val="00EB5122"/>
    <w:rsid w:val="00EB5150"/>
    <w:rsid w:val="00EB5433"/>
    <w:rsid w:val="00EB5551"/>
    <w:rsid w:val="00EB56B0"/>
    <w:rsid w:val="00EB5789"/>
    <w:rsid w:val="00EB5791"/>
    <w:rsid w:val="00EB57C6"/>
    <w:rsid w:val="00EB595A"/>
    <w:rsid w:val="00EB5A47"/>
    <w:rsid w:val="00EB5B1F"/>
    <w:rsid w:val="00EB5C6D"/>
    <w:rsid w:val="00EB5F6F"/>
    <w:rsid w:val="00EB60FA"/>
    <w:rsid w:val="00EB644D"/>
    <w:rsid w:val="00EB67C7"/>
    <w:rsid w:val="00EB6A0E"/>
    <w:rsid w:val="00EB6A76"/>
    <w:rsid w:val="00EB6EDA"/>
    <w:rsid w:val="00EB6FCC"/>
    <w:rsid w:val="00EB704C"/>
    <w:rsid w:val="00EB7227"/>
    <w:rsid w:val="00EB7626"/>
    <w:rsid w:val="00EB7C41"/>
    <w:rsid w:val="00EB7E63"/>
    <w:rsid w:val="00EC00D9"/>
    <w:rsid w:val="00EC04A4"/>
    <w:rsid w:val="00EC04E2"/>
    <w:rsid w:val="00EC0973"/>
    <w:rsid w:val="00EC0A52"/>
    <w:rsid w:val="00EC0D39"/>
    <w:rsid w:val="00EC12F4"/>
    <w:rsid w:val="00EC13BF"/>
    <w:rsid w:val="00EC140B"/>
    <w:rsid w:val="00EC14C8"/>
    <w:rsid w:val="00EC15EB"/>
    <w:rsid w:val="00EC16DE"/>
    <w:rsid w:val="00EC18C0"/>
    <w:rsid w:val="00EC1910"/>
    <w:rsid w:val="00EC198B"/>
    <w:rsid w:val="00EC19D4"/>
    <w:rsid w:val="00EC1ABD"/>
    <w:rsid w:val="00EC1BA2"/>
    <w:rsid w:val="00EC1CE3"/>
    <w:rsid w:val="00EC1EB7"/>
    <w:rsid w:val="00EC1EF6"/>
    <w:rsid w:val="00EC1F47"/>
    <w:rsid w:val="00EC2008"/>
    <w:rsid w:val="00EC2202"/>
    <w:rsid w:val="00EC236B"/>
    <w:rsid w:val="00EC265A"/>
    <w:rsid w:val="00EC2826"/>
    <w:rsid w:val="00EC289F"/>
    <w:rsid w:val="00EC2CA7"/>
    <w:rsid w:val="00EC30D9"/>
    <w:rsid w:val="00EC3114"/>
    <w:rsid w:val="00EC3316"/>
    <w:rsid w:val="00EC36E7"/>
    <w:rsid w:val="00EC394C"/>
    <w:rsid w:val="00EC3B1A"/>
    <w:rsid w:val="00EC3B4E"/>
    <w:rsid w:val="00EC3BE7"/>
    <w:rsid w:val="00EC3EDF"/>
    <w:rsid w:val="00EC4948"/>
    <w:rsid w:val="00EC49A2"/>
    <w:rsid w:val="00EC4C6F"/>
    <w:rsid w:val="00EC527D"/>
    <w:rsid w:val="00EC5391"/>
    <w:rsid w:val="00EC57EF"/>
    <w:rsid w:val="00EC5933"/>
    <w:rsid w:val="00EC5A6B"/>
    <w:rsid w:val="00EC5D45"/>
    <w:rsid w:val="00EC63D7"/>
    <w:rsid w:val="00EC6784"/>
    <w:rsid w:val="00EC6CCD"/>
    <w:rsid w:val="00EC7115"/>
    <w:rsid w:val="00EC746A"/>
    <w:rsid w:val="00EC7599"/>
    <w:rsid w:val="00EC76F7"/>
    <w:rsid w:val="00EC7CFC"/>
    <w:rsid w:val="00EC7E1C"/>
    <w:rsid w:val="00EC7E4B"/>
    <w:rsid w:val="00ED0040"/>
    <w:rsid w:val="00ED01B2"/>
    <w:rsid w:val="00ED0635"/>
    <w:rsid w:val="00ED0A65"/>
    <w:rsid w:val="00ED0DEA"/>
    <w:rsid w:val="00ED1203"/>
    <w:rsid w:val="00ED128B"/>
    <w:rsid w:val="00ED15E1"/>
    <w:rsid w:val="00ED18B1"/>
    <w:rsid w:val="00ED19A9"/>
    <w:rsid w:val="00ED2070"/>
    <w:rsid w:val="00ED20BB"/>
    <w:rsid w:val="00ED239F"/>
    <w:rsid w:val="00ED2991"/>
    <w:rsid w:val="00ED2A59"/>
    <w:rsid w:val="00ED3503"/>
    <w:rsid w:val="00ED3858"/>
    <w:rsid w:val="00ED3C59"/>
    <w:rsid w:val="00ED3DD3"/>
    <w:rsid w:val="00ED4122"/>
    <w:rsid w:val="00ED422A"/>
    <w:rsid w:val="00ED42A1"/>
    <w:rsid w:val="00ED44C2"/>
    <w:rsid w:val="00ED4930"/>
    <w:rsid w:val="00ED4AAF"/>
    <w:rsid w:val="00ED4BD0"/>
    <w:rsid w:val="00ED4DF7"/>
    <w:rsid w:val="00ED4EBB"/>
    <w:rsid w:val="00ED5095"/>
    <w:rsid w:val="00ED5218"/>
    <w:rsid w:val="00ED5592"/>
    <w:rsid w:val="00ED55BC"/>
    <w:rsid w:val="00ED5943"/>
    <w:rsid w:val="00ED59A1"/>
    <w:rsid w:val="00ED5C4B"/>
    <w:rsid w:val="00ED5CD2"/>
    <w:rsid w:val="00ED604D"/>
    <w:rsid w:val="00ED60A7"/>
    <w:rsid w:val="00ED6165"/>
    <w:rsid w:val="00ED62B9"/>
    <w:rsid w:val="00ED63C3"/>
    <w:rsid w:val="00ED6955"/>
    <w:rsid w:val="00ED6A45"/>
    <w:rsid w:val="00ED6FF4"/>
    <w:rsid w:val="00ED7003"/>
    <w:rsid w:val="00ED70C9"/>
    <w:rsid w:val="00ED738E"/>
    <w:rsid w:val="00ED7509"/>
    <w:rsid w:val="00ED7605"/>
    <w:rsid w:val="00ED77BA"/>
    <w:rsid w:val="00ED77CC"/>
    <w:rsid w:val="00ED7998"/>
    <w:rsid w:val="00ED7B3E"/>
    <w:rsid w:val="00EE0933"/>
    <w:rsid w:val="00EE0A95"/>
    <w:rsid w:val="00EE0B99"/>
    <w:rsid w:val="00EE0D68"/>
    <w:rsid w:val="00EE0DD3"/>
    <w:rsid w:val="00EE1070"/>
    <w:rsid w:val="00EE10A4"/>
    <w:rsid w:val="00EE11AD"/>
    <w:rsid w:val="00EE1349"/>
    <w:rsid w:val="00EE13B1"/>
    <w:rsid w:val="00EE18EC"/>
    <w:rsid w:val="00EE1B29"/>
    <w:rsid w:val="00EE1D82"/>
    <w:rsid w:val="00EE1E5A"/>
    <w:rsid w:val="00EE273C"/>
    <w:rsid w:val="00EE2A25"/>
    <w:rsid w:val="00EE2BCE"/>
    <w:rsid w:val="00EE2F82"/>
    <w:rsid w:val="00EE323B"/>
    <w:rsid w:val="00EE3323"/>
    <w:rsid w:val="00EE33E7"/>
    <w:rsid w:val="00EE3566"/>
    <w:rsid w:val="00EE39E6"/>
    <w:rsid w:val="00EE3B8A"/>
    <w:rsid w:val="00EE3FDC"/>
    <w:rsid w:val="00EE4046"/>
    <w:rsid w:val="00EE4175"/>
    <w:rsid w:val="00EE4265"/>
    <w:rsid w:val="00EE4B77"/>
    <w:rsid w:val="00EE4D87"/>
    <w:rsid w:val="00EE4F5F"/>
    <w:rsid w:val="00EE5100"/>
    <w:rsid w:val="00EE526E"/>
    <w:rsid w:val="00EE5377"/>
    <w:rsid w:val="00EE5506"/>
    <w:rsid w:val="00EE5620"/>
    <w:rsid w:val="00EE59C7"/>
    <w:rsid w:val="00EE5A7A"/>
    <w:rsid w:val="00EE5B91"/>
    <w:rsid w:val="00EE5C29"/>
    <w:rsid w:val="00EE5CF5"/>
    <w:rsid w:val="00EE5FB8"/>
    <w:rsid w:val="00EE6668"/>
    <w:rsid w:val="00EE682C"/>
    <w:rsid w:val="00EE6AB2"/>
    <w:rsid w:val="00EE6E8B"/>
    <w:rsid w:val="00EE712F"/>
    <w:rsid w:val="00EE7204"/>
    <w:rsid w:val="00EE7235"/>
    <w:rsid w:val="00EE737E"/>
    <w:rsid w:val="00EE76CF"/>
    <w:rsid w:val="00EE784F"/>
    <w:rsid w:val="00EE7897"/>
    <w:rsid w:val="00EE7AC9"/>
    <w:rsid w:val="00EE7D17"/>
    <w:rsid w:val="00EF006A"/>
    <w:rsid w:val="00EF02CD"/>
    <w:rsid w:val="00EF06CE"/>
    <w:rsid w:val="00EF09CC"/>
    <w:rsid w:val="00EF0AF0"/>
    <w:rsid w:val="00EF0C6A"/>
    <w:rsid w:val="00EF0FB4"/>
    <w:rsid w:val="00EF19CA"/>
    <w:rsid w:val="00EF1BBD"/>
    <w:rsid w:val="00EF1C6A"/>
    <w:rsid w:val="00EF1D7F"/>
    <w:rsid w:val="00EF1E12"/>
    <w:rsid w:val="00EF1F79"/>
    <w:rsid w:val="00EF2083"/>
    <w:rsid w:val="00EF2118"/>
    <w:rsid w:val="00EF2421"/>
    <w:rsid w:val="00EF283C"/>
    <w:rsid w:val="00EF2FEA"/>
    <w:rsid w:val="00EF303C"/>
    <w:rsid w:val="00EF3170"/>
    <w:rsid w:val="00EF3221"/>
    <w:rsid w:val="00EF3696"/>
    <w:rsid w:val="00EF3814"/>
    <w:rsid w:val="00EF38BD"/>
    <w:rsid w:val="00EF3A22"/>
    <w:rsid w:val="00EF3B22"/>
    <w:rsid w:val="00EF3D5C"/>
    <w:rsid w:val="00EF3DB3"/>
    <w:rsid w:val="00EF3F13"/>
    <w:rsid w:val="00EF405E"/>
    <w:rsid w:val="00EF4310"/>
    <w:rsid w:val="00EF436C"/>
    <w:rsid w:val="00EF46E6"/>
    <w:rsid w:val="00EF48C7"/>
    <w:rsid w:val="00EF49C2"/>
    <w:rsid w:val="00EF4A4D"/>
    <w:rsid w:val="00EF4C3B"/>
    <w:rsid w:val="00EF553B"/>
    <w:rsid w:val="00EF5873"/>
    <w:rsid w:val="00EF5B09"/>
    <w:rsid w:val="00EF5F79"/>
    <w:rsid w:val="00EF5FE8"/>
    <w:rsid w:val="00EF62CA"/>
    <w:rsid w:val="00EF6378"/>
    <w:rsid w:val="00EF67B5"/>
    <w:rsid w:val="00EF6850"/>
    <w:rsid w:val="00EF6FB3"/>
    <w:rsid w:val="00EF75BA"/>
    <w:rsid w:val="00EF771B"/>
    <w:rsid w:val="00EF7788"/>
    <w:rsid w:val="00EF799A"/>
    <w:rsid w:val="00EF7BF9"/>
    <w:rsid w:val="00EF7E2D"/>
    <w:rsid w:val="00F00159"/>
    <w:rsid w:val="00F001C1"/>
    <w:rsid w:val="00F002FB"/>
    <w:rsid w:val="00F006F4"/>
    <w:rsid w:val="00F00B26"/>
    <w:rsid w:val="00F00BB0"/>
    <w:rsid w:val="00F00C09"/>
    <w:rsid w:val="00F00CDF"/>
    <w:rsid w:val="00F00F3E"/>
    <w:rsid w:val="00F01168"/>
    <w:rsid w:val="00F014BB"/>
    <w:rsid w:val="00F019DD"/>
    <w:rsid w:val="00F01E92"/>
    <w:rsid w:val="00F02646"/>
    <w:rsid w:val="00F026E3"/>
    <w:rsid w:val="00F027B5"/>
    <w:rsid w:val="00F02918"/>
    <w:rsid w:val="00F02A3F"/>
    <w:rsid w:val="00F02CF0"/>
    <w:rsid w:val="00F02D8C"/>
    <w:rsid w:val="00F02E05"/>
    <w:rsid w:val="00F03141"/>
    <w:rsid w:val="00F03753"/>
    <w:rsid w:val="00F0378E"/>
    <w:rsid w:val="00F03A71"/>
    <w:rsid w:val="00F03A80"/>
    <w:rsid w:val="00F03DA1"/>
    <w:rsid w:val="00F03EAD"/>
    <w:rsid w:val="00F03F14"/>
    <w:rsid w:val="00F0485C"/>
    <w:rsid w:val="00F04983"/>
    <w:rsid w:val="00F04B21"/>
    <w:rsid w:val="00F04E61"/>
    <w:rsid w:val="00F04FEF"/>
    <w:rsid w:val="00F0507C"/>
    <w:rsid w:val="00F05120"/>
    <w:rsid w:val="00F058C4"/>
    <w:rsid w:val="00F05996"/>
    <w:rsid w:val="00F0599B"/>
    <w:rsid w:val="00F05A19"/>
    <w:rsid w:val="00F05AA5"/>
    <w:rsid w:val="00F064F9"/>
    <w:rsid w:val="00F06A66"/>
    <w:rsid w:val="00F06D44"/>
    <w:rsid w:val="00F06D4E"/>
    <w:rsid w:val="00F07405"/>
    <w:rsid w:val="00F07587"/>
    <w:rsid w:val="00F076DE"/>
    <w:rsid w:val="00F078D2"/>
    <w:rsid w:val="00F079C5"/>
    <w:rsid w:val="00F079DC"/>
    <w:rsid w:val="00F07CBD"/>
    <w:rsid w:val="00F07E31"/>
    <w:rsid w:val="00F07E6C"/>
    <w:rsid w:val="00F07EBC"/>
    <w:rsid w:val="00F1026B"/>
    <w:rsid w:val="00F1071F"/>
    <w:rsid w:val="00F10972"/>
    <w:rsid w:val="00F10986"/>
    <w:rsid w:val="00F10AD6"/>
    <w:rsid w:val="00F10C32"/>
    <w:rsid w:val="00F10E94"/>
    <w:rsid w:val="00F1111A"/>
    <w:rsid w:val="00F1126D"/>
    <w:rsid w:val="00F112F1"/>
    <w:rsid w:val="00F112FF"/>
    <w:rsid w:val="00F117C2"/>
    <w:rsid w:val="00F11C43"/>
    <w:rsid w:val="00F11E3C"/>
    <w:rsid w:val="00F12062"/>
    <w:rsid w:val="00F122FF"/>
    <w:rsid w:val="00F123DA"/>
    <w:rsid w:val="00F1252A"/>
    <w:rsid w:val="00F12544"/>
    <w:rsid w:val="00F12A41"/>
    <w:rsid w:val="00F12A55"/>
    <w:rsid w:val="00F13382"/>
    <w:rsid w:val="00F135BF"/>
    <w:rsid w:val="00F13800"/>
    <w:rsid w:val="00F13941"/>
    <w:rsid w:val="00F13E25"/>
    <w:rsid w:val="00F13F24"/>
    <w:rsid w:val="00F14405"/>
    <w:rsid w:val="00F1445F"/>
    <w:rsid w:val="00F145DF"/>
    <w:rsid w:val="00F14DE1"/>
    <w:rsid w:val="00F150FB"/>
    <w:rsid w:val="00F1521E"/>
    <w:rsid w:val="00F15388"/>
    <w:rsid w:val="00F153C8"/>
    <w:rsid w:val="00F15557"/>
    <w:rsid w:val="00F15AAF"/>
    <w:rsid w:val="00F15BE1"/>
    <w:rsid w:val="00F16368"/>
    <w:rsid w:val="00F1649C"/>
    <w:rsid w:val="00F165D1"/>
    <w:rsid w:val="00F16A4E"/>
    <w:rsid w:val="00F16CF6"/>
    <w:rsid w:val="00F17272"/>
    <w:rsid w:val="00F175C8"/>
    <w:rsid w:val="00F176B7"/>
    <w:rsid w:val="00F178E6"/>
    <w:rsid w:val="00F17911"/>
    <w:rsid w:val="00F17D32"/>
    <w:rsid w:val="00F20053"/>
    <w:rsid w:val="00F2008A"/>
    <w:rsid w:val="00F20217"/>
    <w:rsid w:val="00F2031A"/>
    <w:rsid w:val="00F20404"/>
    <w:rsid w:val="00F20442"/>
    <w:rsid w:val="00F20579"/>
    <w:rsid w:val="00F205C2"/>
    <w:rsid w:val="00F206FB"/>
    <w:rsid w:val="00F20859"/>
    <w:rsid w:val="00F20F4B"/>
    <w:rsid w:val="00F20F66"/>
    <w:rsid w:val="00F2185B"/>
    <w:rsid w:val="00F21940"/>
    <w:rsid w:val="00F2222B"/>
    <w:rsid w:val="00F2286E"/>
    <w:rsid w:val="00F22A0E"/>
    <w:rsid w:val="00F22D00"/>
    <w:rsid w:val="00F22D1A"/>
    <w:rsid w:val="00F22D89"/>
    <w:rsid w:val="00F22E84"/>
    <w:rsid w:val="00F23146"/>
    <w:rsid w:val="00F2334E"/>
    <w:rsid w:val="00F23414"/>
    <w:rsid w:val="00F2343B"/>
    <w:rsid w:val="00F23645"/>
    <w:rsid w:val="00F237F2"/>
    <w:rsid w:val="00F238B2"/>
    <w:rsid w:val="00F2403B"/>
    <w:rsid w:val="00F243E8"/>
    <w:rsid w:val="00F244F0"/>
    <w:rsid w:val="00F2471B"/>
    <w:rsid w:val="00F2488C"/>
    <w:rsid w:val="00F24933"/>
    <w:rsid w:val="00F249F1"/>
    <w:rsid w:val="00F24FE4"/>
    <w:rsid w:val="00F250D8"/>
    <w:rsid w:val="00F251D8"/>
    <w:rsid w:val="00F25385"/>
    <w:rsid w:val="00F25428"/>
    <w:rsid w:val="00F2544D"/>
    <w:rsid w:val="00F256BC"/>
    <w:rsid w:val="00F25C21"/>
    <w:rsid w:val="00F25FE8"/>
    <w:rsid w:val="00F26065"/>
    <w:rsid w:val="00F26789"/>
    <w:rsid w:val="00F26812"/>
    <w:rsid w:val="00F26888"/>
    <w:rsid w:val="00F26B90"/>
    <w:rsid w:val="00F26CE7"/>
    <w:rsid w:val="00F270C3"/>
    <w:rsid w:val="00F2757C"/>
    <w:rsid w:val="00F276B5"/>
    <w:rsid w:val="00F276ED"/>
    <w:rsid w:val="00F2789B"/>
    <w:rsid w:val="00F278A7"/>
    <w:rsid w:val="00F2798A"/>
    <w:rsid w:val="00F300C5"/>
    <w:rsid w:val="00F30155"/>
    <w:rsid w:val="00F301BC"/>
    <w:rsid w:val="00F30417"/>
    <w:rsid w:val="00F3070A"/>
    <w:rsid w:val="00F30BF5"/>
    <w:rsid w:val="00F30DC9"/>
    <w:rsid w:val="00F30E90"/>
    <w:rsid w:val="00F31322"/>
    <w:rsid w:val="00F315FA"/>
    <w:rsid w:val="00F31684"/>
    <w:rsid w:val="00F317A1"/>
    <w:rsid w:val="00F3188B"/>
    <w:rsid w:val="00F318C5"/>
    <w:rsid w:val="00F31B94"/>
    <w:rsid w:val="00F31E61"/>
    <w:rsid w:val="00F321FB"/>
    <w:rsid w:val="00F3240A"/>
    <w:rsid w:val="00F32807"/>
    <w:rsid w:val="00F328DD"/>
    <w:rsid w:val="00F32B51"/>
    <w:rsid w:val="00F32B7C"/>
    <w:rsid w:val="00F32D29"/>
    <w:rsid w:val="00F3321A"/>
    <w:rsid w:val="00F335EE"/>
    <w:rsid w:val="00F3372A"/>
    <w:rsid w:val="00F339A6"/>
    <w:rsid w:val="00F33F03"/>
    <w:rsid w:val="00F341BA"/>
    <w:rsid w:val="00F34378"/>
    <w:rsid w:val="00F34480"/>
    <w:rsid w:val="00F34519"/>
    <w:rsid w:val="00F34626"/>
    <w:rsid w:val="00F3489C"/>
    <w:rsid w:val="00F34BA3"/>
    <w:rsid w:val="00F34E87"/>
    <w:rsid w:val="00F3510C"/>
    <w:rsid w:val="00F35666"/>
    <w:rsid w:val="00F35671"/>
    <w:rsid w:val="00F3576C"/>
    <w:rsid w:val="00F35A11"/>
    <w:rsid w:val="00F35E7A"/>
    <w:rsid w:val="00F36008"/>
    <w:rsid w:val="00F3600F"/>
    <w:rsid w:val="00F36048"/>
    <w:rsid w:val="00F360A7"/>
    <w:rsid w:val="00F36187"/>
    <w:rsid w:val="00F362F6"/>
    <w:rsid w:val="00F366C7"/>
    <w:rsid w:val="00F36713"/>
    <w:rsid w:val="00F367AF"/>
    <w:rsid w:val="00F367CA"/>
    <w:rsid w:val="00F369FB"/>
    <w:rsid w:val="00F36A37"/>
    <w:rsid w:val="00F3736F"/>
    <w:rsid w:val="00F37670"/>
    <w:rsid w:val="00F378BD"/>
    <w:rsid w:val="00F37926"/>
    <w:rsid w:val="00F37B70"/>
    <w:rsid w:val="00F37CEF"/>
    <w:rsid w:val="00F4013E"/>
    <w:rsid w:val="00F4017B"/>
    <w:rsid w:val="00F40715"/>
    <w:rsid w:val="00F4087C"/>
    <w:rsid w:val="00F4099A"/>
    <w:rsid w:val="00F40B23"/>
    <w:rsid w:val="00F41027"/>
    <w:rsid w:val="00F4129E"/>
    <w:rsid w:val="00F412A6"/>
    <w:rsid w:val="00F41311"/>
    <w:rsid w:val="00F41826"/>
    <w:rsid w:val="00F41C1F"/>
    <w:rsid w:val="00F41ED1"/>
    <w:rsid w:val="00F4260D"/>
    <w:rsid w:val="00F42AE4"/>
    <w:rsid w:val="00F42AFA"/>
    <w:rsid w:val="00F42C97"/>
    <w:rsid w:val="00F42D4F"/>
    <w:rsid w:val="00F42DE6"/>
    <w:rsid w:val="00F42E38"/>
    <w:rsid w:val="00F42E91"/>
    <w:rsid w:val="00F42FB5"/>
    <w:rsid w:val="00F43035"/>
    <w:rsid w:val="00F430F6"/>
    <w:rsid w:val="00F43254"/>
    <w:rsid w:val="00F43358"/>
    <w:rsid w:val="00F4365A"/>
    <w:rsid w:val="00F43970"/>
    <w:rsid w:val="00F439EE"/>
    <w:rsid w:val="00F43C4C"/>
    <w:rsid w:val="00F43CD1"/>
    <w:rsid w:val="00F43D03"/>
    <w:rsid w:val="00F442B2"/>
    <w:rsid w:val="00F44833"/>
    <w:rsid w:val="00F44AB6"/>
    <w:rsid w:val="00F44B0E"/>
    <w:rsid w:val="00F44C52"/>
    <w:rsid w:val="00F44C6C"/>
    <w:rsid w:val="00F44E77"/>
    <w:rsid w:val="00F45080"/>
    <w:rsid w:val="00F45162"/>
    <w:rsid w:val="00F456A9"/>
    <w:rsid w:val="00F45A96"/>
    <w:rsid w:val="00F45ACC"/>
    <w:rsid w:val="00F45DA4"/>
    <w:rsid w:val="00F45E20"/>
    <w:rsid w:val="00F460BB"/>
    <w:rsid w:val="00F4627C"/>
    <w:rsid w:val="00F4648A"/>
    <w:rsid w:val="00F46598"/>
    <w:rsid w:val="00F467F7"/>
    <w:rsid w:val="00F46A7A"/>
    <w:rsid w:val="00F46FBF"/>
    <w:rsid w:val="00F473C1"/>
    <w:rsid w:val="00F47884"/>
    <w:rsid w:val="00F47C21"/>
    <w:rsid w:val="00F47CF1"/>
    <w:rsid w:val="00F47E1E"/>
    <w:rsid w:val="00F500BB"/>
    <w:rsid w:val="00F500DA"/>
    <w:rsid w:val="00F502FC"/>
    <w:rsid w:val="00F50393"/>
    <w:rsid w:val="00F50396"/>
    <w:rsid w:val="00F5049C"/>
    <w:rsid w:val="00F5081C"/>
    <w:rsid w:val="00F50965"/>
    <w:rsid w:val="00F50C7C"/>
    <w:rsid w:val="00F50CCD"/>
    <w:rsid w:val="00F50F05"/>
    <w:rsid w:val="00F50FC2"/>
    <w:rsid w:val="00F5129A"/>
    <w:rsid w:val="00F513ED"/>
    <w:rsid w:val="00F518FF"/>
    <w:rsid w:val="00F51BFD"/>
    <w:rsid w:val="00F51C2D"/>
    <w:rsid w:val="00F5239E"/>
    <w:rsid w:val="00F52574"/>
    <w:rsid w:val="00F5279A"/>
    <w:rsid w:val="00F52868"/>
    <w:rsid w:val="00F52C94"/>
    <w:rsid w:val="00F52D2A"/>
    <w:rsid w:val="00F52E02"/>
    <w:rsid w:val="00F52E66"/>
    <w:rsid w:val="00F5339E"/>
    <w:rsid w:val="00F53420"/>
    <w:rsid w:val="00F535C0"/>
    <w:rsid w:val="00F53BE5"/>
    <w:rsid w:val="00F5411C"/>
    <w:rsid w:val="00F541CD"/>
    <w:rsid w:val="00F541E4"/>
    <w:rsid w:val="00F54673"/>
    <w:rsid w:val="00F5468E"/>
    <w:rsid w:val="00F5469A"/>
    <w:rsid w:val="00F54826"/>
    <w:rsid w:val="00F5489D"/>
    <w:rsid w:val="00F54C12"/>
    <w:rsid w:val="00F54F5C"/>
    <w:rsid w:val="00F5556D"/>
    <w:rsid w:val="00F55954"/>
    <w:rsid w:val="00F55C98"/>
    <w:rsid w:val="00F55CB3"/>
    <w:rsid w:val="00F55EE2"/>
    <w:rsid w:val="00F5629C"/>
    <w:rsid w:val="00F562CA"/>
    <w:rsid w:val="00F56641"/>
    <w:rsid w:val="00F56834"/>
    <w:rsid w:val="00F56B8C"/>
    <w:rsid w:val="00F56C09"/>
    <w:rsid w:val="00F56F20"/>
    <w:rsid w:val="00F5715E"/>
    <w:rsid w:val="00F573CB"/>
    <w:rsid w:val="00F573CC"/>
    <w:rsid w:val="00F5788F"/>
    <w:rsid w:val="00F5793C"/>
    <w:rsid w:val="00F57B9A"/>
    <w:rsid w:val="00F60493"/>
    <w:rsid w:val="00F60920"/>
    <w:rsid w:val="00F60930"/>
    <w:rsid w:val="00F60B44"/>
    <w:rsid w:val="00F60D38"/>
    <w:rsid w:val="00F6129D"/>
    <w:rsid w:val="00F612D0"/>
    <w:rsid w:val="00F61466"/>
    <w:rsid w:val="00F6147E"/>
    <w:rsid w:val="00F61C1D"/>
    <w:rsid w:val="00F61D1D"/>
    <w:rsid w:val="00F61EA0"/>
    <w:rsid w:val="00F61FAC"/>
    <w:rsid w:val="00F621DC"/>
    <w:rsid w:val="00F6237B"/>
    <w:rsid w:val="00F62921"/>
    <w:rsid w:val="00F62DE2"/>
    <w:rsid w:val="00F62EE9"/>
    <w:rsid w:val="00F63099"/>
    <w:rsid w:val="00F635B3"/>
    <w:rsid w:val="00F63730"/>
    <w:rsid w:val="00F63B73"/>
    <w:rsid w:val="00F6402A"/>
    <w:rsid w:val="00F64357"/>
    <w:rsid w:val="00F64759"/>
    <w:rsid w:val="00F64787"/>
    <w:rsid w:val="00F6492C"/>
    <w:rsid w:val="00F64EDB"/>
    <w:rsid w:val="00F6513D"/>
    <w:rsid w:val="00F6523A"/>
    <w:rsid w:val="00F652DC"/>
    <w:rsid w:val="00F65BFD"/>
    <w:rsid w:val="00F65E07"/>
    <w:rsid w:val="00F660E2"/>
    <w:rsid w:val="00F663AE"/>
    <w:rsid w:val="00F663B9"/>
    <w:rsid w:val="00F663D9"/>
    <w:rsid w:val="00F664F2"/>
    <w:rsid w:val="00F66746"/>
    <w:rsid w:val="00F66836"/>
    <w:rsid w:val="00F66C90"/>
    <w:rsid w:val="00F66DC6"/>
    <w:rsid w:val="00F66EF8"/>
    <w:rsid w:val="00F66F0D"/>
    <w:rsid w:val="00F66F97"/>
    <w:rsid w:val="00F6747A"/>
    <w:rsid w:val="00F67690"/>
    <w:rsid w:val="00F677D0"/>
    <w:rsid w:val="00F6794C"/>
    <w:rsid w:val="00F67957"/>
    <w:rsid w:val="00F70006"/>
    <w:rsid w:val="00F7034F"/>
    <w:rsid w:val="00F706CF"/>
    <w:rsid w:val="00F707A8"/>
    <w:rsid w:val="00F7095B"/>
    <w:rsid w:val="00F7147B"/>
    <w:rsid w:val="00F716A7"/>
    <w:rsid w:val="00F71865"/>
    <w:rsid w:val="00F71AFD"/>
    <w:rsid w:val="00F71BD2"/>
    <w:rsid w:val="00F71D8E"/>
    <w:rsid w:val="00F7208E"/>
    <w:rsid w:val="00F721FF"/>
    <w:rsid w:val="00F72203"/>
    <w:rsid w:val="00F72210"/>
    <w:rsid w:val="00F7229B"/>
    <w:rsid w:val="00F724B0"/>
    <w:rsid w:val="00F7254C"/>
    <w:rsid w:val="00F728C0"/>
    <w:rsid w:val="00F72C62"/>
    <w:rsid w:val="00F72DCF"/>
    <w:rsid w:val="00F72FE5"/>
    <w:rsid w:val="00F73111"/>
    <w:rsid w:val="00F7325B"/>
    <w:rsid w:val="00F73588"/>
    <w:rsid w:val="00F73619"/>
    <w:rsid w:val="00F737C0"/>
    <w:rsid w:val="00F738A4"/>
    <w:rsid w:val="00F739F2"/>
    <w:rsid w:val="00F74096"/>
    <w:rsid w:val="00F746DF"/>
    <w:rsid w:val="00F749EC"/>
    <w:rsid w:val="00F74AC7"/>
    <w:rsid w:val="00F74F3D"/>
    <w:rsid w:val="00F74FCF"/>
    <w:rsid w:val="00F75127"/>
    <w:rsid w:val="00F7572A"/>
    <w:rsid w:val="00F75F0C"/>
    <w:rsid w:val="00F7606C"/>
    <w:rsid w:val="00F7642F"/>
    <w:rsid w:val="00F7682E"/>
    <w:rsid w:val="00F76AC4"/>
    <w:rsid w:val="00F770C5"/>
    <w:rsid w:val="00F77167"/>
    <w:rsid w:val="00F774E7"/>
    <w:rsid w:val="00F77648"/>
    <w:rsid w:val="00F77CA2"/>
    <w:rsid w:val="00F8005C"/>
    <w:rsid w:val="00F80204"/>
    <w:rsid w:val="00F802FE"/>
    <w:rsid w:val="00F8068D"/>
    <w:rsid w:val="00F80723"/>
    <w:rsid w:val="00F8102B"/>
    <w:rsid w:val="00F81038"/>
    <w:rsid w:val="00F81119"/>
    <w:rsid w:val="00F8141B"/>
    <w:rsid w:val="00F81663"/>
    <w:rsid w:val="00F81828"/>
    <w:rsid w:val="00F818A6"/>
    <w:rsid w:val="00F81C53"/>
    <w:rsid w:val="00F81C6F"/>
    <w:rsid w:val="00F81DA6"/>
    <w:rsid w:val="00F81E0D"/>
    <w:rsid w:val="00F81F6A"/>
    <w:rsid w:val="00F81FE0"/>
    <w:rsid w:val="00F820E8"/>
    <w:rsid w:val="00F8213E"/>
    <w:rsid w:val="00F821BF"/>
    <w:rsid w:val="00F824C8"/>
    <w:rsid w:val="00F826A6"/>
    <w:rsid w:val="00F82737"/>
    <w:rsid w:val="00F82764"/>
    <w:rsid w:val="00F829A6"/>
    <w:rsid w:val="00F82C50"/>
    <w:rsid w:val="00F82E28"/>
    <w:rsid w:val="00F832F5"/>
    <w:rsid w:val="00F83421"/>
    <w:rsid w:val="00F83739"/>
    <w:rsid w:val="00F838C9"/>
    <w:rsid w:val="00F839F6"/>
    <w:rsid w:val="00F840AE"/>
    <w:rsid w:val="00F840E1"/>
    <w:rsid w:val="00F8416D"/>
    <w:rsid w:val="00F8418A"/>
    <w:rsid w:val="00F8434F"/>
    <w:rsid w:val="00F8463D"/>
    <w:rsid w:val="00F84893"/>
    <w:rsid w:val="00F84B72"/>
    <w:rsid w:val="00F84F17"/>
    <w:rsid w:val="00F85233"/>
    <w:rsid w:val="00F852B2"/>
    <w:rsid w:val="00F855D7"/>
    <w:rsid w:val="00F856E3"/>
    <w:rsid w:val="00F85715"/>
    <w:rsid w:val="00F859C6"/>
    <w:rsid w:val="00F85A97"/>
    <w:rsid w:val="00F85A9B"/>
    <w:rsid w:val="00F85D3E"/>
    <w:rsid w:val="00F85E2C"/>
    <w:rsid w:val="00F85F06"/>
    <w:rsid w:val="00F866AB"/>
    <w:rsid w:val="00F8673B"/>
    <w:rsid w:val="00F86A2D"/>
    <w:rsid w:val="00F86B3A"/>
    <w:rsid w:val="00F86DEC"/>
    <w:rsid w:val="00F86E5E"/>
    <w:rsid w:val="00F87011"/>
    <w:rsid w:val="00F87385"/>
    <w:rsid w:val="00F874D2"/>
    <w:rsid w:val="00F874D7"/>
    <w:rsid w:val="00F8751C"/>
    <w:rsid w:val="00F8774D"/>
    <w:rsid w:val="00F87AD3"/>
    <w:rsid w:val="00F87C57"/>
    <w:rsid w:val="00F87EE7"/>
    <w:rsid w:val="00F87F2F"/>
    <w:rsid w:val="00F9058D"/>
    <w:rsid w:val="00F906EC"/>
    <w:rsid w:val="00F90773"/>
    <w:rsid w:val="00F90A80"/>
    <w:rsid w:val="00F90ACB"/>
    <w:rsid w:val="00F90B20"/>
    <w:rsid w:val="00F90F51"/>
    <w:rsid w:val="00F914DD"/>
    <w:rsid w:val="00F91534"/>
    <w:rsid w:val="00F915EF"/>
    <w:rsid w:val="00F915FC"/>
    <w:rsid w:val="00F918AC"/>
    <w:rsid w:val="00F91971"/>
    <w:rsid w:val="00F91D33"/>
    <w:rsid w:val="00F92262"/>
    <w:rsid w:val="00F922C0"/>
    <w:rsid w:val="00F92774"/>
    <w:rsid w:val="00F9280B"/>
    <w:rsid w:val="00F92DF8"/>
    <w:rsid w:val="00F92ECE"/>
    <w:rsid w:val="00F92F32"/>
    <w:rsid w:val="00F9333A"/>
    <w:rsid w:val="00F93547"/>
    <w:rsid w:val="00F9363F"/>
    <w:rsid w:val="00F938A0"/>
    <w:rsid w:val="00F93ACE"/>
    <w:rsid w:val="00F93C48"/>
    <w:rsid w:val="00F94049"/>
    <w:rsid w:val="00F9438E"/>
    <w:rsid w:val="00F9472D"/>
    <w:rsid w:val="00F94C9A"/>
    <w:rsid w:val="00F94CBD"/>
    <w:rsid w:val="00F94D0D"/>
    <w:rsid w:val="00F94E84"/>
    <w:rsid w:val="00F951B6"/>
    <w:rsid w:val="00F95511"/>
    <w:rsid w:val="00F955F0"/>
    <w:rsid w:val="00F95683"/>
    <w:rsid w:val="00F96061"/>
    <w:rsid w:val="00F96369"/>
    <w:rsid w:val="00F964F3"/>
    <w:rsid w:val="00F9662F"/>
    <w:rsid w:val="00F9683D"/>
    <w:rsid w:val="00F96971"/>
    <w:rsid w:val="00F96B56"/>
    <w:rsid w:val="00F96D06"/>
    <w:rsid w:val="00F96D7D"/>
    <w:rsid w:val="00F96F32"/>
    <w:rsid w:val="00F96F3A"/>
    <w:rsid w:val="00F96FF2"/>
    <w:rsid w:val="00F970F8"/>
    <w:rsid w:val="00F97140"/>
    <w:rsid w:val="00F97462"/>
    <w:rsid w:val="00F976CC"/>
    <w:rsid w:val="00F97731"/>
    <w:rsid w:val="00F97944"/>
    <w:rsid w:val="00F97BDB"/>
    <w:rsid w:val="00F97CB2"/>
    <w:rsid w:val="00F97F19"/>
    <w:rsid w:val="00FA0AE3"/>
    <w:rsid w:val="00FA0BA5"/>
    <w:rsid w:val="00FA0D8B"/>
    <w:rsid w:val="00FA1646"/>
    <w:rsid w:val="00FA1761"/>
    <w:rsid w:val="00FA18B2"/>
    <w:rsid w:val="00FA18F4"/>
    <w:rsid w:val="00FA1BF9"/>
    <w:rsid w:val="00FA2416"/>
    <w:rsid w:val="00FA2543"/>
    <w:rsid w:val="00FA27F7"/>
    <w:rsid w:val="00FA2823"/>
    <w:rsid w:val="00FA292F"/>
    <w:rsid w:val="00FA2B03"/>
    <w:rsid w:val="00FA2EBC"/>
    <w:rsid w:val="00FA2FF4"/>
    <w:rsid w:val="00FA324A"/>
    <w:rsid w:val="00FA33FA"/>
    <w:rsid w:val="00FA38F0"/>
    <w:rsid w:val="00FA3905"/>
    <w:rsid w:val="00FA3A0C"/>
    <w:rsid w:val="00FA3C90"/>
    <w:rsid w:val="00FA3EC9"/>
    <w:rsid w:val="00FA401B"/>
    <w:rsid w:val="00FA41D1"/>
    <w:rsid w:val="00FA44FB"/>
    <w:rsid w:val="00FA45F5"/>
    <w:rsid w:val="00FA46CE"/>
    <w:rsid w:val="00FA4844"/>
    <w:rsid w:val="00FA49B8"/>
    <w:rsid w:val="00FA4EB5"/>
    <w:rsid w:val="00FA51AF"/>
    <w:rsid w:val="00FA564E"/>
    <w:rsid w:val="00FA581F"/>
    <w:rsid w:val="00FA58A7"/>
    <w:rsid w:val="00FA5AB4"/>
    <w:rsid w:val="00FA5BCB"/>
    <w:rsid w:val="00FA5D76"/>
    <w:rsid w:val="00FA5EFA"/>
    <w:rsid w:val="00FA637E"/>
    <w:rsid w:val="00FA63F1"/>
    <w:rsid w:val="00FA643A"/>
    <w:rsid w:val="00FA67DD"/>
    <w:rsid w:val="00FA681C"/>
    <w:rsid w:val="00FA6890"/>
    <w:rsid w:val="00FA6991"/>
    <w:rsid w:val="00FA6B47"/>
    <w:rsid w:val="00FA6BE0"/>
    <w:rsid w:val="00FA6CE3"/>
    <w:rsid w:val="00FA6D0F"/>
    <w:rsid w:val="00FA6F97"/>
    <w:rsid w:val="00FA7E74"/>
    <w:rsid w:val="00FB00C9"/>
    <w:rsid w:val="00FB02D7"/>
    <w:rsid w:val="00FB0546"/>
    <w:rsid w:val="00FB06DE"/>
    <w:rsid w:val="00FB084B"/>
    <w:rsid w:val="00FB099A"/>
    <w:rsid w:val="00FB0A9B"/>
    <w:rsid w:val="00FB0C32"/>
    <w:rsid w:val="00FB0E87"/>
    <w:rsid w:val="00FB110F"/>
    <w:rsid w:val="00FB11B5"/>
    <w:rsid w:val="00FB133A"/>
    <w:rsid w:val="00FB13A4"/>
    <w:rsid w:val="00FB1401"/>
    <w:rsid w:val="00FB1664"/>
    <w:rsid w:val="00FB1B98"/>
    <w:rsid w:val="00FB22E5"/>
    <w:rsid w:val="00FB2316"/>
    <w:rsid w:val="00FB2567"/>
    <w:rsid w:val="00FB258D"/>
    <w:rsid w:val="00FB2686"/>
    <w:rsid w:val="00FB2748"/>
    <w:rsid w:val="00FB27E2"/>
    <w:rsid w:val="00FB2B91"/>
    <w:rsid w:val="00FB2B99"/>
    <w:rsid w:val="00FB2C47"/>
    <w:rsid w:val="00FB2EAC"/>
    <w:rsid w:val="00FB3023"/>
    <w:rsid w:val="00FB30B4"/>
    <w:rsid w:val="00FB341A"/>
    <w:rsid w:val="00FB363D"/>
    <w:rsid w:val="00FB3AE4"/>
    <w:rsid w:val="00FB3C05"/>
    <w:rsid w:val="00FB3ED3"/>
    <w:rsid w:val="00FB450E"/>
    <w:rsid w:val="00FB45F5"/>
    <w:rsid w:val="00FB48BD"/>
    <w:rsid w:val="00FB496A"/>
    <w:rsid w:val="00FB4B09"/>
    <w:rsid w:val="00FB4B9C"/>
    <w:rsid w:val="00FB4C32"/>
    <w:rsid w:val="00FB4FF7"/>
    <w:rsid w:val="00FB524B"/>
    <w:rsid w:val="00FB539D"/>
    <w:rsid w:val="00FB5478"/>
    <w:rsid w:val="00FB5542"/>
    <w:rsid w:val="00FB57CA"/>
    <w:rsid w:val="00FB5CE9"/>
    <w:rsid w:val="00FB5DA9"/>
    <w:rsid w:val="00FB5E2D"/>
    <w:rsid w:val="00FB5F36"/>
    <w:rsid w:val="00FB5FDB"/>
    <w:rsid w:val="00FB64D5"/>
    <w:rsid w:val="00FB6785"/>
    <w:rsid w:val="00FB6866"/>
    <w:rsid w:val="00FB6918"/>
    <w:rsid w:val="00FB6B30"/>
    <w:rsid w:val="00FB6B37"/>
    <w:rsid w:val="00FB6CF6"/>
    <w:rsid w:val="00FB6DA7"/>
    <w:rsid w:val="00FB7166"/>
    <w:rsid w:val="00FB7956"/>
    <w:rsid w:val="00FB797C"/>
    <w:rsid w:val="00FB7A60"/>
    <w:rsid w:val="00FB7F54"/>
    <w:rsid w:val="00FC052B"/>
    <w:rsid w:val="00FC0725"/>
    <w:rsid w:val="00FC0A77"/>
    <w:rsid w:val="00FC0FE7"/>
    <w:rsid w:val="00FC10AB"/>
    <w:rsid w:val="00FC13E6"/>
    <w:rsid w:val="00FC143C"/>
    <w:rsid w:val="00FC14E0"/>
    <w:rsid w:val="00FC165F"/>
    <w:rsid w:val="00FC19E0"/>
    <w:rsid w:val="00FC1BED"/>
    <w:rsid w:val="00FC1CEA"/>
    <w:rsid w:val="00FC1D09"/>
    <w:rsid w:val="00FC1E6C"/>
    <w:rsid w:val="00FC205E"/>
    <w:rsid w:val="00FC232E"/>
    <w:rsid w:val="00FC248C"/>
    <w:rsid w:val="00FC2516"/>
    <w:rsid w:val="00FC2568"/>
    <w:rsid w:val="00FC275C"/>
    <w:rsid w:val="00FC27AF"/>
    <w:rsid w:val="00FC2853"/>
    <w:rsid w:val="00FC29A7"/>
    <w:rsid w:val="00FC29D4"/>
    <w:rsid w:val="00FC2A44"/>
    <w:rsid w:val="00FC2ACD"/>
    <w:rsid w:val="00FC2B63"/>
    <w:rsid w:val="00FC2D0E"/>
    <w:rsid w:val="00FC3051"/>
    <w:rsid w:val="00FC37FD"/>
    <w:rsid w:val="00FC3A9A"/>
    <w:rsid w:val="00FC3AA4"/>
    <w:rsid w:val="00FC3B27"/>
    <w:rsid w:val="00FC3F42"/>
    <w:rsid w:val="00FC41CE"/>
    <w:rsid w:val="00FC43E0"/>
    <w:rsid w:val="00FC488D"/>
    <w:rsid w:val="00FC4A3B"/>
    <w:rsid w:val="00FC50CD"/>
    <w:rsid w:val="00FC51BD"/>
    <w:rsid w:val="00FC54C0"/>
    <w:rsid w:val="00FC5505"/>
    <w:rsid w:val="00FC56C4"/>
    <w:rsid w:val="00FC5855"/>
    <w:rsid w:val="00FC6604"/>
    <w:rsid w:val="00FC67F7"/>
    <w:rsid w:val="00FC6824"/>
    <w:rsid w:val="00FC693B"/>
    <w:rsid w:val="00FC6C36"/>
    <w:rsid w:val="00FC6C3B"/>
    <w:rsid w:val="00FC6C3E"/>
    <w:rsid w:val="00FC6DF9"/>
    <w:rsid w:val="00FC6E31"/>
    <w:rsid w:val="00FC6EE0"/>
    <w:rsid w:val="00FC6F6A"/>
    <w:rsid w:val="00FC6FB0"/>
    <w:rsid w:val="00FC703D"/>
    <w:rsid w:val="00FC7094"/>
    <w:rsid w:val="00FC7245"/>
    <w:rsid w:val="00FC7426"/>
    <w:rsid w:val="00FC7518"/>
    <w:rsid w:val="00FC76DB"/>
    <w:rsid w:val="00FC7B4F"/>
    <w:rsid w:val="00FC7C4F"/>
    <w:rsid w:val="00FC7E87"/>
    <w:rsid w:val="00FD0014"/>
    <w:rsid w:val="00FD00FB"/>
    <w:rsid w:val="00FD0107"/>
    <w:rsid w:val="00FD03B3"/>
    <w:rsid w:val="00FD04BB"/>
    <w:rsid w:val="00FD086D"/>
    <w:rsid w:val="00FD0A1D"/>
    <w:rsid w:val="00FD1490"/>
    <w:rsid w:val="00FD1A68"/>
    <w:rsid w:val="00FD1B3B"/>
    <w:rsid w:val="00FD1BE0"/>
    <w:rsid w:val="00FD1E95"/>
    <w:rsid w:val="00FD25C6"/>
    <w:rsid w:val="00FD2C7A"/>
    <w:rsid w:val="00FD2CCA"/>
    <w:rsid w:val="00FD2D8E"/>
    <w:rsid w:val="00FD2D9F"/>
    <w:rsid w:val="00FD2EC3"/>
    <w:rsid w:val="00FD3048"/>
    <w:rsid w:val="00FD3495"/>
    <w:rsid w:val="00FD34D3"/>
    <w:rsid w:val="00FD36A5"/>
    <w:rsid w:val="00FD38DF"/>
    <w:rsid w:val="00FD3964"/>
    <w:rsid w:val="00FD3BC6"/>
    <w:rsid w:val="00FD3E46"/>
    <w:rsid w:val="00FD425B"/>
    <w:rsid w:val="00FD4624"/>
    <w:rsid w:val="00FD4932"/>
    <w:rsid w:val="00FD4978"/>
    <w:rsid w:val="00FD49BD"/>
    <w:rsid w:val="00FD4A11"/>
    <w:rsid w:val="00FD4E1E"/>
    <w:rsid w:val="00FD515B"/>
    <w:rsid w:val="00FD51AC"/>
    <w:rsid w:val="00FD524E"/>
    <w:rsid w:val="00FD54E5"/>
    <w:rsid w:val="00FD5701"/>
    <w:rsid w:val="00FD57A9"/>
    <w:rsid w:val="00FD5841"/>
    <w:rsid w:val="00FD5CBC"/>
    <w:rsid w:val="00FD5D3B"/>
    <w:rsid w:val="00FD5F67"/>
    <w:rsid w:val="00FD5FB9"/>
    <w:rsid w:val="00FD5FFE"/>
    <w:rsid w:val="00FD6371"/>
    <w:rsid w:val="00FD6708"/>
    <w:rsid w:val="00FD67A5"/>
    <w:rsid w:val="00FD680A"/>
    <w:rsid w:val="00FD6EE9"/>
    <w:rsid w:val="00FD741B"/>
    <w:rsid w:val="00FD74CB"/>
    <w:rsid w:val="00FD75F3"/>
    <w:rsid w:val="00FD7AE5"/>
    <w:rsid w:val="00FE00E1"/>
    <w:rsid w:val="00FE025A"/>
    <w:rsid w:val="00FE0725"/>
    <w:rsid w:val="00FE08A4"/>
    <w:rsid w:val="00FE0A16"/>
    <w:rsid w:val="00FE0BAC"/>
    <w:rsid w:val="00FE0FE9"/>
    <w:rsid w:val="00FE1298"/>
    <w:rsid w:val="00FE131C"/>
    <w:rsid w:val="00FE160C"/>
    <w:rsid w:val="00FE1784"/>
    <w:rsid w:val="00FE17B5"/>
    <w:rsid w:val="00FE18D3"/>
    <w:rsid w:val="00FE19AA"/>
    <w:rsid w:val="00FE1A59"/>
    <w:rsid w:val="00FE1AC6"/>
    <w:rsid w:val="00FE1AF4"/>
    <w:rsid w:val="00FE1B65"/>
    <w:rsid w:val="00FE1C26"/>
    <w:rsid w:val="00FE1F2A"/>
    <w:rsid w:val="00FE22DF"/>
    <w:rsid w:val="00FE2648"/>
    <w:rsid w:val="00FE2732"/>
    <w:rsid w:val="00FE2771"/>
    <w:rsid w:val="00FE2CFF"/>
    <w:rsid w:val="00FE2F3B"/>
    <w:rsid w:val="00FE330B"/>
    <w:rsid w:val="00FE3447"/>
    <w:rsid w:val="00FE3798"/>
    <w:rsid w:val="00FE3BA7"/>
    <w:rsid w:val="00FE3D94"/>
    <w:rsid w:val="00FE4095"/>
    <w:rsid w:val="00FE5373"/>
    <w:rsid w:val="00FE54C1"/>
    <w:rsid w:val="00FE57D7"/>
    <w:rsid w:val="00FE5EF4"/>
    <w:rsid w:val="00FE5F32"/>
    <w:rsid w:val="00FE61CD"/>
    <w:rsid w:val="00FE63A0"/>
    <w:rsid w:val="00FE63D1"/>
    <w:rsid w:val="00FE6573"/>
    <w:rsid w:val="00FE67D1"/>
    <w:rsid w:val="00FE69B7"/>
    <w:rsid w:val="00FE6BCF"/>
    <w:rsid w:val="00FE6F08"/>
    <w:rsid w:val="00FE6F49"/>
    <w:rsid w:val="00FE7160"/>
    <w:rsid w:val="00FE75BC"/>
    <w:rsid w:val="00FE768C"/>
    <w:rsid w:val="00FE7AB5"/>
    <w:rsid w:val="00FE7D07"/>
    <w:rsid w:val="00FE7D5A"/>
    <w:rsid w:val="00FF01F9"/>
    <w:rsid w:val="00FF0332"/>
    <w:rsid w:val="00FF0611"/>
    <w:rsid w:val="00FF096E"/>
    <w:rsid w:val="00FF0A95"/>
    <w:rsid w:val="00FF0AF1"/>
    <w:rsid w:val="00FF0C84"/>
    <w:rsid w:val="00FF0F50"/>
    <w:rsid w:val="00FF0FD0"/>
    <w:rsid w:val="00FF112D"/>
    <w:rsid w:val="00FF13E0"/>
    <w:rsid w:val="00FF1610"/>
    <w:rsid w:val="00FF17F7"/>
    <w:rsid w:val="00FF19A0"/>
    <w:rsid w:val="00FF1DDD"/>
    <w:rsid w:val="00FF1F5D"/>
    <w:rsid w:val="00FF1FB1"/>
    <w:rsid w:val="00FF236A"/>
    <w:rsid w:val="00FF2425"/>
    <w:rsid w:val="00FF246E"/>
    <w:rsid w:val="00FF25CA"/>
    <w:rsid w:val="00FF266D"/>
    <w:rsid w:val="00FF268B"/>
    <w:rsid w:val="00FF26EE"/>
    <w:rsid w:val="00FF27D0"/>
    <w:rsid w:val="00FF2960"/>
    <w:rsid w:val="00FF2EAD"/>
    <w:rsid w:val="00FF3180"/>
    <w:rsid w:val="00FF3AA1"/>
    <w:rsid w:val="00FF3C67"/>
    <w:rsid w:val="00FF4094"/>
    <w:rsid w:val="00FF4467"/>
    <w:rsid w:val="00FF45C0"/>
    <w:rsid w:val="00FF46DC"/>
    <w:rsid w:val="00FF472B"/>
    <w:rsid w:val="00FF49A6"/>
    <w:rsid w:val="00FF4D58"/>
    <w:rsid w:val="00FF4D76"/>
    <w:rsid w:val="00FF4F95"/>
    <w:rsid w:val="00FF506F"/>
    <w:rsid w:val="00FF50BB"/>
    <w:rsid w:val="00FF50F6"/>
    <w:rsid w:val="00FF51AF"/>
    <w:rsid w:val="00FF5B8E"/>
    <w:rsid w:val="00FF5BB7"/>
    <w:rsid w:val="00FF5FD4"/>
    <w:rsid w:val="00FF6137"/>
    <w:rsid w:val="00FF6158"/>
    <w:rsid w:val="00FF6497"/>
    <w:rsid w:val="00FF6622"/>
    <w:rsid w:val="00FF6646"/>
    <w:rsid w:val="00FF665E"/>
    <w:rsid w:val="00FF6990"/>
    <w:rsid w:val="00FF6E20"/>
    <w:rsid w:val="00FF70C3"/>
    <w:rsid w:val="00FF793D"/>
    <w:rsid w:val="00FF79F8"/>
    <w:rsid w:val="00FF7D29"/>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AE2D61"/>
  <w15:docId w15:val="{04CB5AAE-C66F-48C9-B0F9-C8AAB1774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19AB"/>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6F19AB"/>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aliases w:val="H2,h2,Head2A,2,UNDERRUBRIK 1-2,DO NOT USE_h2,h21,Heading 2 Char,H2 Char,h2 Char"/>
    <w:basedOn w:val="a"/>
    <w:next w:val="a0"/>
    <w:link w:val="21"/>
    <w:autoRedefine/>
    <w:qFormat/>
    <w:rsid w:val="00726F3D"/>
    <w:pPr>
      <w:keepNext/>
      <w:widowControl w:val="0"/>
      <w:numPr>
        <w:ilvl w:val="1"/>
        <w:numId w:val="13"/>
      </w:numPr>
      <w:tabs>
        <w:tab w:val="clear" w:pos="4403"/>
      </w:tabs>
      <w:spacing w:before="240" w:after="60"/>
      <w:ind w:left="578" w:hanging="578"/>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numPr>
        <w:ilvl w:val="2"/>
        <w:numId w:val="1"/>
      </w:numPr>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6F19AB"/>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6F19AB"/>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6F19AB"/>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6F19AB"/>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6F19AB"/>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6F19AB"/>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6F19AB"/>
  </w:style>
  <w:style w:type="character" w:styleId="a4">
    <w:name w:val="Hyperlink"/>
    <w:uiPriority w:val="99"/>
    <w:rsid w:val="006F19AB"/>
    <w:rPr>
      <w:color w:val="0000FF"/>
      <w:u w:val="single"/>
    </w:rPr>
  </w:style>
  <w:style w:type="character" w:styleId="a5">
    <w:name w:val="annotation reference"/>
    <w:qFormat/>
    <w:rsid w:val="006F19AB"/>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rsid w:val="006F19AB"/>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6130AD"/>
    <w:rPr>
      <w:rFonts w:ascii="Arial" w:eastAsia="MS Mincho" w:hAnsi="Arial" w:cs="Arial"/>
      <w:bCs/>
      <w:sz w:val="26"/>
      <w:szCs w:val="26"/>
      <w:lang w:eastAsia="en-US"/>
    </w:rPr>
  </w:style>
  <w:style w:type="character" w:customStyle="1" w:styleId="B1">
    <w:name w:val="B1 (文字)"/>
    <w:link w:val="B10"/>
    <w:qFormat/>
    <w:rsid w:val="006F19AB"/>
    <w:rPr>
      <w:rFonts w:eastAsia="Times New Roman"/>
      <w:lang w:val="en-GB" w:eastAsia="en-GB"/>
    </w:rPr>
  </w:style>
  <w:style w:type="character" w:customStyle="1" w:styleId="B1Zchn">
    <w:name w:val="B1 Zchn"/>
    <w:qFormat/>
    <w:rsid w:val="006F19AB"/>
    <w:rPr>
      <w:lang w:eastAsia="en-US"/>
    </w:rPr>
  </w:style>
  <w:style w:type="character" w:customStyle="1" w:styleId="22">
    <w:name w:val="批注文字 字符2"/>
    <w:uiPriority w:val="99"/>
    <w:semiHidden/>
    <w:rsid w:val="006F19AB"/>
    <w:rPr>
      <w:rFonts w:eastAsia="Times New Roman"/>
      <w:szCs w:val="24"/>
      <w:lang w:eastAsia="en-US"/>
    </w:rPr>
  </w:style>
  <w:style w:type="character" w:customStyle="1" w:styleId="tran">
    <w:name w:val="tran"/>
    <w:rsid w:val="006F19AB"/>
  </w:style>
  <w:style w:type="character" w:customStyle="1" w:styleId="TAHCar">
    <w:name w:val="TAH Car"/>
    <w:link w:val="TAH"/>
    <w:qFormat/>
    <w:rsid w:val="006F19AB"/>
    <w:rPr>
      <w:rFonts w:ascii="Arial" w:eastAsia="Times New Roman" w:hAnsi="Arial"/>
      <w:b/>
      <w:sz w:val="18"/>
      <w:lang w:val="en-GB" w:eastAsia="en-US"/>
    </w:rPr>
  </w:style>
  <w:style w:type="character" w:customStyle="1" w:styleId="B2Char">
    <w:name w:val="B2 Char"/>
    <w:link w:val="B2"/>
    <w:qFormat/>
    <w:rsid w:val="006F19AB"/>
    <w:rPr>
      <w:rFonts w:eastAsia="Times New Roman"/>
      <w:lang w:val="en-GB" w:eastAsia="en-GB"/>
    </w:rPr>
  </w:style>
  <w:style w:type="character" w:customStyle="1" w:styleId="LGTdocChar">
    <w:name w:val="LGTdoc_본문 Char"/>
    <w:link w:val="LGTdoc"/>
    <w:rsid w:val="006F19AB"/>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link w:val="a7"/>
    <w:rsid w:val="006F19AB"/>
    <w:rPr>
      <w:lang w:val="en-GB" w:eastAsia="en-US" w:bidi="ar-SA"/>
    </w:rPr>
  </w:style>
  <w:style w:type="character" w:customStyle="1" w:styleId="a8">
    <w:name w:val="批注文字 字符"/>
    <w:qFormat/>
    <w:rsid w:val="006F19AB"/>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6F19AB"/>
    <w:rPr>
      <w:rFonts w:ascii="Times" w:hAnsi="Times"/>
      <w:szCs w:val="24"/>
      <w:lang w:val="en-GB"/>
    </w:rPr>
  </w:style>
  <w:style w:type="character" w:customStyle="1" w:styleId="TACChar">
    <w:name w:val="TAC Char"/>
    <w:link w:val="TAC"/>
    <w:qFormat/>
    <w:rsid w:val="006F19AB"/>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6F19AB"/>
    <w:rPr>
      <w:rFonts w:ascii="Arial" w:eastAsia="MS Mincho" w:hAnsi="Arial"/>
      <w:b/>
      <w:szCs w:val="24"/>
      <w:lang w:val="en-US" w:eastAsia="en-US" w:bidi="ar-SA"/>
    </w:rPr>
  </w:style>
  <w:style w:type="character" w:customStyle="1" w:styleId="ac">
    <w:name w:val="正文文本 字符"/>
    <w:link w:val="a0"/>
    <w:qFormat/>
    <w:rsid w:val="006F19AB"/>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
    <w:rsid w:val="00726F3D"/>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6F19AB"/>
    <w:rPr>
      <w:rFonts w:ascii="Arial" w:eastAsia="MS Mincho" w:hAnsi="Arial" w:cs="Arial"/>
      <w:color w:val="0000FF"/>
      <w:kern w:val="2"/>
      <w:szCs w:val="24"/>
      <w:lang w:val="en-US" w:eastAsia="en-US" w:bidi="ar-SA"/>
    </w:rPr>
  </w:style>
  <w:style w:type="character" w:customStyle="1" w:styleId="12">
    <w:name w:val="批注文字 字符1"/>
    <w:link w:val="ad"/>
    <w:uiPriority w:val="99"/>
    <w:rsid w:val="006F19AB"/>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e"/>
    <w:uiPriority w:val="34"/>
    <w:qFormat/>
    <w:locked/>
    <w:rsid w:val="006F19AB"/>
    <w:rPr>
      <w:rFonts w:ascii="Calibri" w:hAnsi="Calibri"/>
      <w:kern w:val="2"/>
      <w:sz w:val="21"/>
      <w:szCs w:val="22"/>
    </w:rPr>
  </w:style>
  <w:style w:type="character" w:customStyle="1" w:styleId="THChar">
    <w:name w:val="TH Char"/>
    <w:link w:val="TH"/>
    <w:qFormat/>
    <w:rsid w:val="006F19AB"/>
    <w:rPr>
      <w:rFonts w:ascii="Arial" w:eastAsia="Times New Roman" w:hAnsi="Arial"/>
      <w:b/>
      <w:lang w:val="en-GB" w:eastAsia="en-US"/>
    </w:rPr>
  </w:style>
  <w:style w:type="character" w:customStyle="1" w:styleId="TALChar">
    <w:name w:val="TAL Char"/>
    <w:link w:val="TAL"/>
    <w:qFormat/>
    <w:rsid w:val="006F19AB"/>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11"/>
    <w:uiPriority w:val="99"/>
    <w:qFormat/>
    <w:rsid w:val="006F19AB"/>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6F19AB"/>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6F19AB"/>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6F19AB"/>
    <w:pPr>
      <w:spacing w:after="120"/>
      <w:jc w:val="both"/>
    </w:pPr>
    <w:rPr>
      <w:rFonts w:eastAsia="MS Mincho"/>
    </w:rPr>
  </w:style>
  <w:style w:type="paragraph" w:styleId="af0">
    <w:name w:val="annotation subject"/>
    <w:basedOn w:val="ad"/>
    <w:next w:val="ad"/>
    <w:semiHidden/>
    <w:rsid w:val="006F19AB"/>
    <w:rPr>
      <w:b/>
      <w:bCs/>
    </w:rPr>
  </w:style>
  <w:style w:type="paragraph" w:customStyle="1" w:styleId="Observation">
    <w:name w:val="Observation"/>
    <w:basedOn w:val="Proposal"/>
    <w:qFormat/>
    <w:rsid w:val="006F19AB"/>
    <w:pPr>
      <w:numPr>
        <w:numId w:val="2"/>
      </w:numPr>
      <w:ind w:left="1701" w:hanging="1701"/>
    </w:pPr>
  </w:style>
  <w:style w:type="paragraph" w:styleId="ad">
    <w:name w:val="annotation text"/>
    <w:basedOn w:val="a"/>
    <w:link w:val="12"/>
    <w:qFormat/>
    <w:rsid w:val="006F19AB"/>
  </w:style>
  <w:style w:type="paragraph" w:styleId="TOC8">
    <w:name w:val="toc 8"/>
    <w:basedOn w:val="TOC1"/>
    <w:rsid w:val="006F19AB"/>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0">
    <w:name w:val="List 2"/>
    <w:basedOn w:val="af1"/>
    <w:rsid w:val="006F19AB"/>
    <w:pPr>
      <w:numPr>
        <w:numId w:val="3"/>
      </w:numPr>
      <w:tabs>
        <w:tab w:val="left" w:pos="2041"/>
      </w:tabs>
      <w:spacing w:before="180"/>
    </w:pPr>
    <w:rPr>
      <w:rFonts w:ascii="Arial" w:hAnsi="Arial"/>
      <w:sz w:val="22"/>
      <w:szCs w:val="20"/>
    </w:rPr>
  </w:style>
  <w:style w:type="paragraph" w:styleId="af">
    <w:name w:val="Document Map"/>
    <w:basedOn w:val="a"/>
    <w:semiHidden/>
    <w:rsid w:val="006F19AB"/>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6F19AB"/>
    <w:pPr>
      <w:tabs>
        <w:tab w:val="center" w:pos="4536"/>
        <w:tab w:val="right" w:pos="9072"/>
      </w:tabs>
    </w:pPr>
    <w:rPr>
      <w:rFonts w:ascii="Arial" w:eastAsia="MS Mincho" w:hAnsi="Arial"/>
      <w:b/>
    </w:rPr>
  </w:style>
  <w:style w:type="paragraph" w:styleId="af2">
    <w:name w:val="Balloon Text"/>
    <w:basedOn w:val="a"/>
    <w:semiHidden/>
    <w:rsid w:val="006F19AB"/>
    <w:rPr>
      <w:sz w:val="18"/>
      <w:szCs w:val="18"/>
    </w:rPr>
  </w:style>
  <w:style w:type="paragraph" w:styleId="af1">
    <w:name w:val="List"/>
    <w:basedOn w:val="a"/>
    <w:rsid w:val="006F19AB"/>
    <w:pPr>
      <w:ind w:left="283" w:hanging="283"/>
    </w:pPr>
  </w:style>
  <w:style w:type="paragraph" w:styleId="af3">
    <w:name w:val="footer"/>
    <w:basedOn w:val="a"/>
    <w:rsid w:val="006F19AB"/>
    <w:pPr>
      <w:tabs>
        <w:tab w:val="center" w:pos="4153"/>
        <w:tab w:val="right" w:pos="8306"/>
      </w:tabs>
      <w:snapToGrid w:val="0"/>
    </w:pPr>
    <w:rPr>
      <w:sz w:val="18"/>
      <w:szCs w:val="18"/>
    </w:rPr>
  </w:style>
  <w:style w:type="paragraph" w:styleId="TOC1">
    <w:name w:val="toc 1"/>
    <w:basedOn w:val="a"/>
    <w:next w:val="a"/>
    <w:rsid w:val="006F19AB"/>
  </w:style>
  <w:style w:type="paragraph" w:styleId="af4">
    <w:name w:val="Normal (Web)"/>
    <w:basedOn w:val="a"/>
    <w:uiPriority w:val="99"/>
    <w:unhideWhenUsed/>
    <w:rsid w:val="006F19AB"/>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6F19AB"/>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0"/>
    <w:link w:val="B2Char"/>
    <w:qFormat/>
    <w:rsid w:val="006F19AB"/>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List Paragraph,列"/>
    <w:basedOn w:val="a"/>
    <w:link w:val="13"/>
    <w:uiPriority w:val="34"/>
    <w:qFormat/>
    <w:rsid w:val="006F19AB"/>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6F19AB"/>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6F19AB"/>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6F19AB"/>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6F19AB"/>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6F19AB"/>
    <w:pPr>
      <w:keepNext/>
      <w:keepLines/>
      <w:spacing w:before="60" w:after="180"/>
      <w:jc w:val="center"/>
    </w:pPr>
    <w:rPr>
      <w:rFonts w:ascii="Arial" w:hAnsi="Arial"/>
      <w:b/>
      <w:szCs w:val="20"/>
      <w:lang w:val="en-GB"/>
    </w:rPr>
  </w:style>
  <w:style w:type="paragraph" w:customStyle="1" w:styleId="Char">
    <w:name w:val="Char"/>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6F19AB"/>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6F19AB"/>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6F19AB"/>
    <w:pPr>
      <w:keepNext/>
      <w:keepLines/>
      <w:jc w:val="center"/>
    </w:pPr>
    <w:rPr>
      <w:rFonts w:ascii="Arial" w:hAnsi="Arial"/>
      <w:b/>
      <w:sz w:val="18"/>
      <w:szCs w:val="20"/>
      <w:lang w:val="en-GB"/>
    </w:rPr>
  </w:style>
  <w:style w:type="paragraph" w:customStyle="1" w:styleId="B10">
    <w:name w:val="B1"/>
    <w:basedOn w:val="af1"/>
    <w:link w:val="B1"/>
    <w:qFormat/>
    <w:rsid w:val="006F19AB"/>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6F19AB"/>
    <w:pPr>
      <w:keepNext w:val="0"/>
      <w:spacing w:before="0" w:after="240"/>
    </w:pPr>
  </w:style>
  <w:style w:type="paragraph" w:customStyle="1" w:styleId="CharCharCharCharCharCharCharCharCharCharCharCharChar">
    <w:name w:val="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6F19AB"/>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6F19AB"/>
    <w:pPr>
      <w:keepNext/>
      <w:keepLines/>
    </w:pPr>
    <w:rPr>
      <w:rFonts w:ascii="Arial" w:hAnsi="Arial"/>
      <w:sz w:val="18"/>
      <w:szCs w:val="20"/>
      <w:lang w:val="en-GB"/>
    </w:rPr>
  </w:style>
  <w:style w:type="paragraph" w:customStyle="1" w:styleId="CharChar1CharChar">
    <w:name w:val="Char Char1 Char Char"/>
    <w:basedOn w:val="a"/>
    <w:rsid w:val="006F19AB"/>
    <w:rPr>
      <w:rFonts w:ascii="Times" w:hAnsi="Times"/>
      <w:sz w:val="22"/>
      <w:szCs w:val="20"/>
    </w:rPr>
  </w:style>
  <w:style w:type="paragraph" w:styleId="af5">
    <w:name w:val="Revision"/>
    <w:uiPriority w:val="99"/>
    <w:unhideWhenUsed/>
    <w:rsid w:val="006F19AB"/>
    <w:rPr>
      <w:rFonts w:eastAsia="Times New Roman"/>
      <w:szCs w:val="24"/>
      <w:lang w:eastAsia="en-US"/>
    </w:rPr>
  </w:style>
  <w:style w:type="paragraph" w:customStyle="1" w:styleId="TdocHeading1">
    <w:name w:val="Tdoc_Heading_1"/>
    <w:basedOn w:val="10"/>
    <w:next w:val="a0"/>
    <w:rsid w:val="006F19AB"/>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6F19AB"/>
    <w:pPr>
      <w:spacing w:after="220"/>
    </w:pPr>
    <w:rPr>
      <w:rFonts w:ascii="Arial" w:eastAsia="宋体" w:hAnsi="Arial"/>
      <w:sz w:val="22"/>
      <w:szCs w:val="20"/>
    </w:rPr>
  </w:style>
  <w:style w:type="paragraph" w:customStyle="1" w:styleId="FP">
    <w:name w:val="FP"/>
    <w:basedOn w:val="a"/>
    <w:rsid w:val="006F19AB"/>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6F19AB"/>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rsid w:val="006F1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9"/>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customStyle="1" w:styleId="af7">
    <w:basedOn w:val="a"/>
    <w:next w:val="ae"/>
    <w:uiPriority w:val="34"/>
    <w:qFormat/>
    <w:rsid w:val="00085776"/>
    <w:pPr>
      <w:ind w:leftChars="400" w:left="840"/>
    </w:pPr>
    <w:rPr>
      <w:rFonts w:ascii="Times" w:eastAsia="Batang" w:hAnsi="Times"/>
      <w:lang w:val="en-GB"/>
    </w:rPr>
  </w:style>
  <w:style w:type="character" w:customStyle="1" w:styleId="B1Char1">
    <w:name w:val="B1 Char1"/>
    <w:qFormat/>
    <w:rsid w:val="002A1310"/>
    <w:rPr>
      <w:rFonts w:eastAsia="Times New Roman"/>
    </w:rPr>
  </w:style>
  <w:style w:type="paragraph" w:customStyle="1" w:styleId="textintend3">
    <w:name w:val="text intend 3"/>
    <w:basedOn w:val="a"/>
    <w:rsid w:val="002A1310"/>
    <w:pPr>
      <w:numPr>
        <w:numId w:val="10"/>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af8">
    <w:basedOn w:val="a"/>
    <w:next w:val="ae"/>
    <w:uiPriority w:val="34"/>
    <w:qFormat/>
    <w:rsid w:val="00B54D0E"/>
    <w:pPr>
      <w:ind w:leftChars="400" w:left="840"/>
    </w:pPr>
    <w:rPr>
      <w:rFonts w:ascii="Times" w:eastAsia="Batang" w:hAnsi="Times"/>
      <w:lang w:val="en-GB"/>
    </w:rPr>
  </w:style>
  <w:style w:type="paragraph" w:customStyle="1" w:styleId="TAN">
    <w:name w:val="TAN"/>
    <w:basedOn w:val="TAL"/>
    <w:link w:val="TANChar"/>
    <w:qFormat/>
    <w:rsid w:val="007677AA"/>
    <w:pPr>
      <w:ind w:left="851" w:hanging="851"/>
    </w:pPr>
    <w:rPr>
      <w:rFonts w:eastAsia="宋体"/>
    </w:rPr>
  </w:style>
  <w:style w:type="character" w:customStyle="1" w:styleId="TANChar">
    <w:name w:val="TAN Char"/>
    <w:link w:val="TAN"/>
    <w:rsid w:val="007677AA"/>
    <w:rPr>
      <w:rFonts w:ascii="Arial" w:hAnsi="Arial"/>
      <w:sz w:val="18"/>
      <w:lang w:val="en-GB" w:eastAsia="en-US"/>
    </w:rPr>
  </w:style>
  <w:style w:type="character" w:customStyle="1" w:styleId="TALCar">
    <w:name w:val="TAL Car"/>
    <w:qFormat/>
    <w:rsid w:val="000C2567"/>
    <w:rPr>
      <w:rFonts w:ascii="Arial" w:eastAsia="Times New Roman" w:hAnsi="Arial"/>
      <w:sz w:val="18"/>
    </w:rPr>
  </w:style>
  <w:style w:type="character" w:styleId="af9">
    <w:name w:val="Placeholder Text"/>
    <w:basedOn w:val="a1"/>
    <w:uiPriority w:val="99"/>
    <w:unhideWhenUsed/>
    <w:rsid w:val="00483B88"/>
    <w:rPr>
      <w:color w:val="808080"/>
    </w:rPr>
  </w:style>
  <w:style w:type="character" w:customStyle="1" w:styleId="B3Char2">
    <w:name w:val="B3 Char2"/>
    <w:basedOn w:val="a1"/>
    <w:link w:val="B3"/>
    <w:rsid w:val="007769DC"/>
    <w:rPr>
      <w:rFonts w:ascii="Times New Roman" w:hAnsi="Times New Roman"/>
      <w:lang w:eastAsia="x-none"/>
    </w:rPr>
  </w:style>
  <w:style w:type="paragraph" w:customStyle="1" w:styleId="B3">
    <w:name w:val="B3"/>
    <w:basedOn w:val="a"/>
    <w:link w:val="B3Char2"/>
    <w:rsid w:val="007769DC"/>
    <w:pPr>
      <w:overflowPunct w:val="0"/>
      <w:autoSpaceDE w:val="0"/>
      <w:autoSpaceDN w:val="0"/>
      <w:spacing w:after="180"/>
      <w:ind w:left="1135" w:hanging="284"/>
    </w:pPr>
    <w:rPr>
      <w:rFonts w:ascii="Times New Roman" w:eastAsia="宋体" w:hAnsi="Times New Roman"/>
      <w:szCs w:val="20"/>
      <w:lang w:eastAsia="x-none"/>
    </w:rPr>
  </w:style>
  <w:style w:type="paragraph" w:customStyle="1" w:styleId="PL">
    <w:name w:val="PL"/>
    <w:link w:val="PLChar"/>
    <w:qFormat/>
    <w:rsid w:val="000B1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B1AC8"/>
    <w:rPr>
      <w:rFonts w:ascii="Courier New" w:eastAsia="Times New Roman" w:hAnsi="Courier New"/>
      <w:noProof/>
      <w:sz w:val="16"/>
      <w:shd w:val="clear" w:color="auto" w:fill="E6E6E6"/>
      <w:lang w:val="en-GB" w:eastAsia="en-GB"/>
    </w:rPr>
  </w:style>
  <w:style w:type="character" w:styleId="afa">
    <w:name w:val="Strong"/>
    <w:uiPriority w:val="22"/>
    <w:qFormat/>
    <w:rsid w:val="00521E92"/>
    <w:rPr>
      <w:b/>
      <w:bCs/>
    </w:rPr>
  </w:style>
  <w:style w:type="table" w:customStyle="1" w:styleId="15">
    <w:name w:val="网格型1"/>
    <w:basedOn w:val="a2"/>
    <w:next w:val="af6"/>
    <w:uiPriority w:val="39"/>
    <w:rsid w:val="00462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63718">
      <w:bodyDiv w:val="1"/>
      <w:marLeft w:val="0"/>
      <w:marRight w:val="0"/>
      <w:marTop w:val="0"/>
      <w:marBottom w:val="0"/>
      <w:divBdr>
        <w:top w:val="none" w:sz="0" w:space="0" w:color="auto"/>
        <w:left w:val="none" w:sz="0" w:space="0" w:color="auto"/>
        <w:bottom w:val="none" w:sz="0" w:space="0" w:color="auto"/>
        <w:right w:val="none" w:sz="0" w:space="0" w:color="auto"/>
      </w:divBdr>
    </w:div>
    <w:div w:id="11602365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34310102">
      <w:bodyDiv w:val="1"/>
      <w:marLeft w:val="0"/>
      <w:marRight w:val="0"/>
      <w:marTop w:val="0"/>
      <w:marBottom w:val="0"/>
      <w:divBdr>
        <w:top w:val="none" w:sz="0" w:space="0" w:color="auto"/>
        <w:left w:val="none" w:sz="0" w:space="0" w:color="auto"/>
        <w:bottom w:val="none" w:sz="0" w:space="0" w:color="auto"/>
        <w:right w:val="none" w:sz="0" w:space="0" w:color="auto"/>
      </w:divBdr>
    </w:div>
    <w:div w:id="352732539">
      <w:bodyDiv w:val="1"/>
      <w:marLeft w:val="0"/>
      <w:marRight w:val="0"/>
      <w:marTop w:val="0"/>
      <w:marBottom w:val="0"/>
      <w:divBdr>
        <w:top w:val="none" w:sz="0" w:space="0" w:color="auto"/>
        <w:left w:val="none" w:sz="0" w:space="0" w:color="auto"/>
        <w:bottom w:val="none" w:sz="0" w:space="0" w:color="auto"/>
        <w:right w:val="none" w:sz="0" w:space="0" w:color="auto"/>
      </w:divBdr>
    </w:div>
    <w:div w:id="405615950">
      <w:bodyDiv w:val="1"/>
      <w:marLeft w:val="0"/>
      <w:marRight w:val="0"/>
      <w:marTop w:val="0"/>
      <w:marBottom w:val="0"/>
      <w:divBdr>
        <w:top w:val="none" w:sz="0" w:space="0" w:color="auto"/>
        <w:left w:val="none" w:sz="0" w:space="0" w:color="auto"/>
        <w:bottom w:val="none" w:sz="0" w:space="0" w:color="auto"/>
        <w:right w:val="none" w:sz="0" w:space="0" w:color="auto"/>
      </w:divBdr>
    </w:div>
    <w:div w:id="46786344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65261304">
      <w:bodyDiv w:val="1"/>
      <w:marLeft w:val="0"/>
      <w:marRight w:val="0"/>
      <w:marTop w:val="0"/>
      <w:marBottom w:val="0"/>
      <w:divBdr>
        <w:top w:val="none" w:sz="0" w:space="0" w:color="auto"/>
        <w:left w:val="none" w:sz="0" w:space="0" w:color="auto"/>
        <w:bottom w:val="none" w:sz="0" w:space="0" w:color="auto"/>
        <w:right w:val="none" w:sz="0" w:space="0" w:color="auto"/>
      </w:divBdr>
      <w:divsChild>
        <w:div w:id="50422963">
          <w:marLeft w:val="1843"/>
          <w:marRight w:val="0"/>
          <w:marTop w:val="200"/>
          <w:marBottom w:val="0"/>
          <w:divBdr>
            <w:top w:val="none" w:sz="0" w:space="0" w:color="auto"/>
            <w:left w:val="none" w:sz="0" w:space="0" w:color="auto"/>
            <w:bottom w:val="none" w:sz="0" w:space="0" w:color="auto"/>
            <w:right w:val="none" w:sz="0" w:space="0" w:color="auto"/>
          </w:divBdr>
        </w:div>
        <w:div w:id="334771961">
          <w:marLeft w:val="1843"/>
          <w:marRight w:val="0"/>
          <w:marTop w:val="200"/>
          <w:marBottom w:val="0"/>
          <w:divBdr>
            <w:top w:val="none" w:sz="0" w:space="0" w:color="auto"/>
            <w:left w:val="none" w:sz="0" w:space="0" w:color="auto"/>
            <w:bottom w:val="none" w:sz="0" w:space="0" w:color="auto"/>
            <w:right w:val="none" w:sz="0" w:space="0" w:color="auto"/>
          </w:divBdr>
        </w:div>
        <w:div w:id="1346322427">
          <w:marLeft w:val="1843"/>
          <w:marRight w:val="0"/>
          <w:marTop w:val="200"/>
          <w:marBottom w:val="0"/>
          <w:divBdr>
            <w:top w:val="none" w:sz="0" w:space="0" w:color="auto"/>
            <w:left w:val="none" w:sz="0" w:space="0" w:color="auto"/>
            <w:bottom w:val="none" w:sz="0" w:space="0" w:color="auto"/>
            <w:right w:val="none" w:sz="0" w:space="0" w:color="auto"/>
          </w:divBdr>
        </w:div>
      </w:divsChild>
    </w:div>
    <w:div w:id="690030244">
      <w:bodyDiv w:val="1"/>
      <w:marLeft w:val="0"/>
      <w:marRight w:val="0"/>
      <w:marTop w:val="0"/>
      <w:marBottom w:val="0"/>
      <w:divBdr>
        <w:top w:val="none" w:sz="0" w:space="0" w:color="auto"/>
        <w:left w:val="none" w:sz="0" w:space="0" w:color="auto"/>
        <w:bottom w:val="none" w:sz="0" w:space="0" w:color="auto"/>
        <w:right w:val="none" w:sz="0" w:space="0" w:color="auto"/>
      </w:divBdr>
    </w:div>
    <w:div w:id="996148117">
      <w:bodyDiv w:val="1"/>
      <w:marLeft w:val="0"/>
      <w:marRight w:val="0"/>
      <w:marTop w:val="0"/>
      <w:marBottom w:val="0"/>
      <w:divBdr>
        <w:top w:val="none" w:sz="0" w:space="0" w:color="auto"/>
        <w:left w:val="none" w:sz="0" w:space="0" w:color="auto"/>
        <w:bottom w:val="none" w:sz="0" w:space="0" w:color="auto"/>
        <w:right w:val="none" w:sz="0" w:space="0" w:color="auto"/>
      </w:divBdr>
    </w:div>
    <w:div w:id="1080299684">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44870669">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670912128">
      <w:bodyDiv w:val="1"/>
      <w:marLeft w:val="0"/>
      <w:marRight w:val="0"/>
      <w:marTop w:val="0"/>
      <w:marBottom w:val="0"/>
      <w:divBdr>
        <w:top w:val="none" w:sz="0" w:space="0" w:color="auto"/>
        <w:left w:val="none" w:sz="0" w:space="0" w:color="auto"/>
        <w:bottom w:val="none" w:sz="0" w:space="0" w:color="auto"/>
        <w:right w:val="none" w:sz="0" w:space="0" w:color="auto"/>
      </w:divBdr>
    </w:div>
    <w:div w:id="187226016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4CFE3-23A7-40C1-9669-20BFC98B5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6</Pages>
  <Words>3032</Words>
  <Characters>17284</Characters>
  <Application>Microsoft Office Word</Application>
  <DocSecurity>0</DocSecurity>
  <Lines>144</Lines>
  <Paragraphs>40</Paragraphs>
  <ScaleCrop>false</ScaleCrop>
  <Company>Vivo</Company>
  <LinksUpToDate>false</LinksUpToDate>
  <CharactersWithSpaces>20276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Kai Wu(vivo)</cp:lastModifiedBy>
  <cp:revision>17</cp:revision>
  <cp:lastPrinted>2011-08-03T09:36:00Z</cp:lastPrinted>
  <dcterms:created xsi:type="dcterms:W3CDTF">2021-11-04T14:23:00Z</dcterms:created>
  <dcterms:modified xsi:type="dcterms:W3CDTF">2021-11-05T09:57:00Z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