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F88BB" w14:textId="2522685E" w:rsidR="00E45A3E" w:rsidRDefault="00E45A3E" w:rsidP="00E45A3E">
      <w:pPr>
        <w:tabs>
          <w:tab w:val="right" w:pos="9356"/>
          <w:tab w:val="right" w:pos="9639"/>
        </w:tabs>
        <w:ind w:right="2"/>
        <w:rPr>
          <w:rFonts w:ascii="Arial" w:hAnsi="Arial" w:cs="Arial"/>
          <w:b/>
          <w:bCs/>
          <w:sz w:val="28"/>
        </w:rPr>
      </w:pPr>
      <w:r>
        <w:rPr>
          <w:rFonts w:ascii="Arial" w:hAnsi="Arial" w:cs="Arial"/>
          <w:b/>
          <w:bCs/>
          <w:sz w:val="28"/>
        </w:rPr>
        <w:t>3GPP TSG RAN WG1 #1</w:t>
      </w:r>
      <w:r w:rsidRPr="0067734D">
        <w:rPr>
          <w:rFonts w:ascii="Arial" w:hAnsi="Arial" w:cs="Arial"/>
          <w:b/>
          <w:bCs/>
          <w:sz w:val="28"/>
        </w:rPr>
        <w:t>0</w:t>
      </w:r>
      <w:r w:rsidR="00EE3637">
        <w:rPr>
          <w:rFonts w:ascii="Arial" w:eastAsiaTheme="minorEastAsia" w:hAnsi="Arial" w:cs="Arial"/>
          <w:b/>
          <w:bCs/>
          <w:sz w:val="28"/>
          <w:lang w:eastAsia="zh-CN"/>
        </w:rPr>
        <w:t>7</w:t>
      </w:r>
      <w:r>
        <w:rPr>
          <w:rFonts w:ascii="Arial" w:hAnsi="Arial" w:cs="Arial"/>
          <w:b/>
          <w:bCs/>
          <w:sz w:val="28"/>
        </w:rPr>
        <w:t>-e</w:t>
      </w:r>
      <w:r>
        <w:rPr>
          <w:rFonts w:ascii="Arial" w:hAnsi="Arial" w:cs="Arial"/>
          <w:b/>
          <w:bCs/>
          <w:sz w:val="28"/>
        </w:rPr>
        <w:tab/>
      </w:r>
      <w:r w:rsidR="00BD294D">
        <w:rPr>
          <w:rFonts w:ascii="Arial" w:hAnsi="Arial" w:cs="Arial"/>
          <w:b/>
          <w:bCs/>
          <w:sz w:val="28"/>
        </w:rPr>
        <w:t>R1-</w:t>
      </w:r>
      <w:r w:rsidR="001E33AC" w:rsidRPr="001E33AC">
        <w:rPr>
          <w:rFonts w:ascii="Arial" w:hAnsi="Arial" w:cs="Arial"/>
          <w:b/>
          <w:bCs/>
          <w:sz w:val="28"/>
        </w:rPr>
        <w:t>21</w:t>
      </w:r>
      <w:r w:rsidR="00B757FD">
        <w:rPr>
          <w:rFonts w:ascii="Arial" w:hAnsi="Arial" w:cs="Arial"/>
          <w:b/>
          <w:bCs/>
          <w:sz w:val="28"/>
        </w:rPr>
        <w:t>11001</w:t>
      </w:r>
    </w:p>
    <w:p w14:paraId="5FCD1B90" w14:textId="0E02B009" w:rsidR="00E45A3E" w:rsidRDefault="00E45A3E" w:rsidP="00E45A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9C7F0C" w:rsidRPr="009C7F0C">
        <w:rPr>
          <w:rFonts w:ascii="Arial" w:eastAsia="MS Mincho" w:hAnsi="Arial" w:cs="Arial"/>
          <w:b/>
          <w:bCs/>
          <w:sz w:val="28"/>
          <w:lang w:eastAsia="ja-JP"/>
        </w:rPr>
        <w:t xml:space="preserve"> November 11th – 19th</w:t>
      </w:r>
      <w:r>
        <w:rPr>
          <w:rFonts w:ascii="Arial" w:eastAsia="MS Mincho" w:hAnsi="Arial" w:cs="Arial"/>
          <w:b/>
          <w:bCs/>
          <w:sz w:val="28"/>
          <w:lang w:eastAsia="ja-JP"/>
        </w:rPr>
        <w:t>, 2021</w:t>
      </w:r>
    </w:p>
    <w:p w14:paraId="5AA754E7" w14:textId="77777777" w:rsidR="00E45A3E" w:rsidRDefault="00E45A3E" w:rsidP="00E45A3E">
      <w:pPr>
        <w:pStyle w:val="a5"/>
        <w:tabs>
          <w:tab w:val="clear" w:pos="4536"/>
          <w:tab w:val="left" w:pos="1800"/>
        </w:tabs>
        <w:ind w:left="1800" w:hanging="1800"/>
        <w:rPr>
          <w:rFonts w:cs="Arial"/>
          <w:sz w:val="22"/>
          <w:szCs w:val="22"/>
        </w:rPr>
      </w:pPr>
    </w:p>
    <w:p w14:paraId="607109D8" w14:textId="77777777" w:rsidR="00E45A3E" w:rsidRDefault="00E45A3E" w:rsidP="00E45A3E">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793040F3" w:rsidR="00E45A3E" w:rsidRPr="00BD294D" w:rsidRDefault="00E45A3E" w:rsidP="00BD294D">
      <w:pPr>
        <w:pStyle w:val="a5"/>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B757FD" w:rsidRPr="00B757FD">
        <w:rPr>
          <w:rFonts w:cs="Arial"/>
          <w:sz w:val="22"/>
          <w:szCs w:val="22"/>
        </w:rPr>
        <w:t>Remaining issues on beam management for new SCSs for NR operation from 52.6GHz to 71GHz</w:t>
      </w:r>
      <w:r w:rsidR="00BD294D" w:rsidRPr="00804001">
        <w:rPr>
          <w:rFonts w:cs="Arial"/>
          <w:sz w:val="22"/>
          <w:szCs w:val="22"/>
        </w:rPr>
        <w:t>D</w:t>
      </w:r>
    </w:p>
    <w:p w14:paraId="13DC35A4" w14:textId="25850866" w:rsidR="00E45A3E" w:rsidRDefault="00E45A3E" w:rsidP="00E45A3E">
      <w:pPr>
        <w:pStyle w:val="a5"/>
        <w:tabs>
          <w:tab w:val="left" w:pos="1800"/>
        </w:tabs>
        <w:rPr>
          <w:rFonts w:eastAsia="宋体"/>
          <w:sz w:val="22"/>
          <w:szCs w:val="22"/>
          <w:lang w:eastAsia="zh-CN"/>
        </w:rPr>
      </w:pPr>
      <w:r>
        <w:rPr>
          <w:rFonts w:cs="Arial"/>
          <w:sz w:val="22"/>
          <w:szCs w:val="22"/>
        </w:rPr>
        <w:t>Agenda Item:</w:t>
      </w:r>
      <w:r>
        <w:rPr>
          <w:rFonts w:cs="Arial"/>
          <w:sz w:val="22"/>
          <w:szCs w:val="22"/>
        </w:rPr>
        <w:tab/>
      </w:r>
      <w:r w:rsidR="00BD294D">
        <w:rPr>
          <w:rFonts w:eastAsia="宋体" w:cs="Arial"/>
          <w:color w:val="000000" w:themeColor="text1"/>
          <w:sz w:val="22"/>
          <w:szCs w:val="22"/>
          <w:lang w:eastAsia="zh-CN"/>
        </w:rPr>
        <w:t>8.</w:t>
      </w:r>
      <w:r>
        <w:rPr>
          <w:rFonts w:eastAsia="宋体" w:cs="Arial"/>
          <w:color w:val="000000" w:themeColor="text1"/>
          <w:sz w:val="22"/>
          <w:szCs w:val="22"/>
          <w:lang w:eastAsia="zh-CN"/>
        </w:rPr>
        <w:t>2.</w:t>
      </w:r>
      <w:r w:rsidR="00BD294D">
        <w:rPr>
          <w:rFonts w:eastAsia="宋体" w:cs="Arial"/>
          <w:color w:val="000000" w:themeColor="text1"/>
          <w:sz w:val="22"/>
          <w:szCs w:val="22"/>
          <w:lang w:eastAsia="zh-CN"/>
        </w:rPr>
        <w:t>4</w:t>
      </w:r>
    </w:p>
    <w:p w14:paraId="21B5826B" w14:textId="393DEF53" w:rsidR="002F170A" w:rsidRPr="00E45A3E" w:rsidRDefault="00E45A3E" w:rsidP="00681700">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77777777" w:rsidR="00A74BF4" w:rsidRDefault="00A74BF4" w:rsidP="00A74BF4">
      <w:pPr>
        <w:pStyle w:val="title1"/>
      </w:pPr>
      <w:bookmarkStart w:id="0" w:name="OLE_LINK13"/>
      <w:bookmarkStart w:id="1" w:name="OLE_LINK14"/>
      <w:r>
        <w:t xml:space="preserve">Introductions </w:t>
      </w:r>
    </w:p>
    <w:p w14:paraId="5F07A4FE" w14:textId="23770B77" w:rsidR="00BD294D" w:rsidRDefault="00BD294D" w:rsidP="00BD294D">
      <w:r>
        <w:t>In RAN1 #10</w:t>
      </w:r>
      <w:r w:rsidR="00710707">
        <w:t>6e</w:t>
      </w:r>
      <w:r>
        <w:t xml:space="preserve"> meeting,</w:t>
      </w:r>
      <w:r>
        <w:rPr>
          <w:rFonts w:eastAsiaTheme="minorEastAsia" w:hint="eastAsia"/>
          <w:lang w:eastAsia="zh-CN"/>
        </w:rPr>
        <w:t xml:space="preserve"> </w:t>
      </w:r>
      <w:r w:rsidR="00AE1960">
        <w:rPr>
          <w:rFonts w:eastAsiaTheme="minorEastAsia"/>
          <w:lang w:eastAsia="zh-CN"/>
        </w:rPr>
        <w:t>two alternatives</w:t>
      </w:r>
      <w:r w:rsidR="00EA27A5">
        <w:rPr>
          <w:rFonts w:eastAsiaTheme="minorEastAsia"/>
          <w:lang w:eastAsia="zh-CN"/>
        </w:rPr>
        <w:t xml:space="preserve"> about determination of default beam</w:t>
      </w:r>
      <w:r w:rsidR="00EA27A5" w:rsidRPr="00EA27A5">
        <w:t xml:space="preserve"> </w:t>
      </w:r>
      <w:r w:rsidR="00EA27A5">
        <w:t xml:space="preserve">were </w:t>
      </w:r>
      <w:r w:rsidR="00AE1960">
        <w:t>listed</w:t>
      </w:r>
      <w:r w:rsidR="00EA27A5">
        <w:rPr>
          <w:rFonts w:eastAsiaTheme="minorEastAsia"/>
          <w:lang w:eastAsia="zh-CN"/>
        </w:rPr>
        <w:t xml:space="preserve"> </w:t>
      </w:r>
      <w:r w:rsidR="001326C6">
        <w:rPr>
          <w:rFonts w:eastAsiaTheme="minorEastAsia" w:hint="eastAsia"/>
          <w:lang w:eastAsia="zh-CN"/>
        </w:rPr>
        <w:t>in</w:t>
      </w:r>
      <w:r w:rsidR="001326C6">
        <w:rPr>
          <w:rFonts w:eastAsiaTheme="minorEastAsia"/>
          <w:lang w:eastAsia="zh-CN"/>
        </w:rPr>
        <w:t xml:space="preserve"> </w:t>
      </w:r>
      <w:r w:rsidR="001326C6">
        <w:rPr>
          <w:rFonts w:eastAsiaTheme="minorEastAsia" w:hint="eastAsia"/>
          <w:lang w:eastAsia="zh-CN"/>
        </w:rPr>
        <w:t>case</w:t>
      </w:r>
      <w:r w:rsidR="001326C6">
        <w:rPr>
          <w:rFonts w:eastAsiaTheme="minorEastAsia"/>
          <w:lang w:eastAsia="zh-CN"/>
        </w:rPr>
        <w:t xml:space="preserve"> </w:t>
      </w:r>
      <w:r w:rsidR="001326C6">
        <w:rPr>
          <w:rFonts w:eastAsiaTheme="minorEastAsia" w:hint="eastAsia"/>
          <w:lang w:eastAsia="zh-CN"/>
        </w:rPr>
        <w:t>of</w:t>
      </w:r>
      <w:r w:rsidR="001326C6">
        <w:rPr>
          <w:rFonts w:eastAsiaTheme="minorEastAsia"/>
          <w:lang w:eastAsia="zh-CN"/>
        </w:rPr>
        <w:t xml:space="preserve"> </w:t>
      </w:r>
      <w:r w:rsidR="00EA27A5">
        <w:rPr>
          <w:rFonts w:eastAsiaTheme="minorEastAsia"/>
          <w:lang w:eastAsia="zh-CN"/>
        </w:rPr>
        <w:t>M-PDSCHs</w:t>
      </w:r>
      <w:r w:rsidR="00EA27A5" w:rsidRPr="00886227">
        <w:rPr>
          <w:iCs/>
        </w:rPr>
        <w:t xml:space="preserve">&lt; </w:t>
      </w:r>
      <w:r w:rsidR="00EA27A5" w:rsidRPr="00886227">
        <w:rPr>
          <w:i/>
          <w:iCs/>
        </w:rPr>
        <w:t>timeDurationForQCL</w:t>
      </w:r>
      <w:r w:rsidR="00AE1960">
        <w:t>.</w:t>
      </w:r>
    </w:p>
    <w:tbl>
      <w:tblPr>
        <w:tblStyle w:val="aa"/>
        <w:tblW w:w="0" w:type="auto"/>
        <w:tblLook w:val="04A0" w:firstRow="1" w:lastRow="0" w:firstColumn="1" w:lastColumn="0" w:noHBand="0" w:noVBand="1"/>
      </w:tblPr>
      <w:tblGrid>
        <w:gridCol w:w="9062"/>
      </w:tblGrid>
      <w:tr w:rsidR="00EA27A5" w14:paraId="6EE07DF0" w14:textId="77777777" w:rsidTr="00EA27A5">
        <w:tc>
          <w:tcPr>
            <w:tcW w:w="9062" w:type="dxa"/>
          </w:tcPr>
          <w:p w14:paraId="08172C0F" w14:textId="77777777" w:rsidR="00EA27A5" w:rsidRDefault="00EA27A5" w:rsidP="00EA27A5">
            <w:pPr>
              <w:rPr>
                <w:iCs/>
              </w:rPr>
            </w:pPr>
            <w:r w:rsidRPr="00886227">
              <w:rPr>
                <w:iCs/>
                <w:highlight w:val="green"/>
              </w:rPr>
              <w:t>Agreement:</w:t>
            </w:r>
          </w:p>
          <w:p w14:paraId="7C01FA50" w14:textId="41BBBAD1" w:rsidR="00EA27A5" w:rsidRPr="00886227" w:rsidRDefault="00EA27A5" w:rsidP="00EA27A5">
            <w:pPr>
              <w:rPr>
                <w:iCs/>
              </w:rPr>
            </w:pPr>
            <w:r>
              <w:rPr>
                <w:iCs/>
              </w:rPr>
              <w:t xml:space="preserve">For the single TRP case, </w:t>
            </w:r>
            <w:r w:rsidR="00AE1960">
              <w:rPr>
                <w:iCs/>
              </w:rPr>
              <w:t>f</w:t>
            </w:r>
            <w:r w:rsidRPr="00886227">
              <w:rPr>
                <w:iCs/>
              </w:rPr>
              <w:t xml:space="preserve">or multi-PDSCHs scheduled by a single DCI with a single DCI field ‘Transmission Configuration Indication’ that indicates a single TCI state (if the DCI field is present), </w:t>
            </w:r>
          </w:p>
          <w:p w14:paraId="72ECB81C" w14:textId="77777777" w:rsidR="00EA27A5" w:rsidRPr="00886227" w:rsidRDefault="00EA27A5" w:rsidP="00C5726F">
            <w:pPr>
              <w:numPr>
                <w:ilvl w:val="0"/>
                <w:numId w:val="16"/>
              </w:numPr>
              <w:spacing w:after="0"/>
              <w:rPr>
                <w:iCs/>
              </w:rPr>
            </w:pPr>
            <w:r w:rsidRPr="00886227">
              <w:rPr>
                <w:iCs/>
              </w:rPr>
              <w:t xml:space="preserve">Case 1: PDSCH scheduling offset for all PDSCHs ≥ </w:t>
            </w:r>
            <w:r w:rsidRPr="00886227">
              <w:rPr>
                <w:i/>
                <w:iCs/>
              </w:rPr>
              <w:t>timeDurationForQCL</w:t>
            </w:r>
            <w:r w:rsidRPr="00886227">
              <w:rPr>
                <w:iCs/>
              </w:rPr>
              <w:t xml:space="preserve"> </w:t>
            </w:r>
          </w:p>
          <w:p w14:paraId="7E5FFD7C" w14:textId="77777777" w:rsidR="00EA27A5" w:rsidRPr="00886227" w:rsidRDefault="00EA27A5" w:rsidP="00C5726F">
            <w:pPr>
              <w:numPr>
                <w:ilvl w:val="1"/>
                <w:numId w:val="16"/>
              </w:numPr>
              <w:spacing w:after="0"/>
              <w:rPr>
                <w:iCs/>
              </w:rPr>
            </w:pPr>
            <w:r w:rsidRPr="00886227">
              <w:rPr>
                <w:iCs/>
              </w:rPr>
              <w:t xml:space="preserve">Case 1-1: </w:t>
            </w:r>
            <w:proofErr w:type="spellStart"/>
            <w:r w:rsidRPr="00886227">
              <w:rPr>
                <w:i/>
                <w:iCs/>
              </w:rPr>
              <w:t>tci-PresentInDCI</w:t>
            </w:r>
            <w:proofErr w:type="spellEnd"/>
            <w:r w:rsidRPr="00886227">
              <w:rPr>
                <w:iCs/>
              </w:rPr>
              <w:t xml:space="preserve"> enabled </w:t>
            </w:r>
          </w:p>
          <w:p w14:paraId="438C6CDE" w14:textId="77777777" w:rsidR="00EA27A5" w:rsidRPr="00886227" w:rsidRDefault="00EA27A5" w:rsidP="00C5726F">
            <w:pPr>
              <w:numPr>
                <w:ilvl w:val="2"/>
                <w:numId w:val="16"/>
              </w:numPr>
              <w:spacing w:after="0"/>
              <w:rPr>
                <w:iCs/>
              </w:rPr>
            </w:pPr>
            <w:r w:rsidRPr="00886227">
              <w:rPr>
                <w:iCs/>
              </w:rPr>
              <w:t xml:space="preserve">Single QCL assumption based on the indicated </w:t>
            </w:r>
            <w:proofErr w:type="spellStart"/>
            <w:r w:rsidRPr="00886227">
              <w:rPr>
                <w:iCs/>
              </w:rPr>
              <w:t>codepoint</w:t>
            </w:r>
            <w:proofErr w:type="spellEnd"/>
            <w:r w:rsidRPr="00886227">
              <w:rPr>
                <w:iCs/>
              </w:rPr>
              <w:t xml:space="preserve"> of the single DCI field ‘Transmission Configuration Indication’ is applied for all scheduled PDSCHs</w:t>
            </w:r>
          </w:p>
          <w:p w14:paraId="7D394CFF" w14:textId="77777777" w:rsidR="00EA27A5" w:rsidRPr="00886227" w:rsidRDefault="00EA27A5" w:rsidP="00C5726F">
            <w:pPr>
              <w:numPr>
                <w:ilvl w:val="1"/>
                <w:numId w:val="16"/>
              </w:numPr>
              <w:spacing w:after="0"/>
              <w:rPr>
                <w:iCs/>
              </w:rPr>
            </w:pPr>
            <w:r w:rsidRPr="00886227">
              <w:rPr>
                <w:iCs/>
              </w:rPr>
              <w:t xml:space="preserve">Case 1-2: </w:t>
            </w:r>
            <w:proofErr w:type="spellStart"/>
            <w:r w:rsidRPr="00886227">
              <w:rPr>
                <w:i/>
                <w:iCs/>
              </w:rPr>
              <w:t>tci-PresentInDCI</w:t>
            </w:r>
            <w:proofErr w:type="spellEnd"/>
            <w:r w:rsidRPr="00886227">
              <w:rPr>
                <w:iCs/>
              </w:rPr>
              <w:t xml:space="preserve"> not present </w:t>
            </w:r>
          </w:p>
          <w:p w14:paraId="1A4BD65D" w14:textId="77777777" w:rsidR="00EA27A5" w:rsidRPr="00886227" w:rsidRDefault="00EA27A5" w:rsidP="00C5726F">
            <w:pPr>
              <w:numPr>
                <w:ilvl w:val="2"/>
                <w:numId w:val="16"/>
              </w:numPr>
              <w:spacing w:after="0"/>
              <w:rPr>
                <w:iCs/>
              </w:rPr>
            </w:pPr>
            <w:r w:rsidRPr="00886227">
              <w:rPr>
                <w:iCs/>
              </w:rPr>
              <w:t>Single QCL assumption of the single scheduling DCI scheduled multi-PDSCHs is applied for all scheduled PDSCHs</w:t>
            </w:r>
          </w:p>
          <w:p w14:paraId="6A6B6DD9" w14:textId="77777777" w:rsidR="00EA27A5" w:rsidRPr="00886227" w:rsidRDefault="00EA27A5" w:rsidP="00C5726F">
            <w:pPr>
              <w:numPr>
                <w:ilvl w:val="0"/>
                <w:numId w:val="16"/>
              </w:numPr>
              <w:spacing w:after="0"/>
              <w:rPr>
                <w:i/>
                <w:iCs/>
              </w:rPr>
            </w:pPr>
            <w:r w:rsidRPr="00886227">
              <w:rPr>
                <w:iCs/>
              </w:rPr>
              <w:t xml:space="preserve">Case 2: PDSCH scheduling offset for any scheduled PDSCH &lt; </w:t>
            </w:r>
            <w:r w:rsidRPr="00886227">
              <w:rPr>
                <w:i/>
                <w:iCs/>
              </w:rPr>
              <w:t>timeDurationForQCL</w:t>
            </w:r>
            <w:r w:rsidRPr="00886227">
              <w:rPr>
                <w:iCs/>
              </w:rPr>
              <w:t xml:space="preserve"> </w:t>
            </w:r>
          </w:p>
          <w:p w14:paraId="36620349" w14:textId="77777777" w:rsidR="00EA27A5" w:rsidRPr="00886227" w:rsidRDefault="00EA27A5" w:rsidP="00C5726F">
            <w:pPr>
              <w:numPr>
                <w:ilvl w:val="1"/>
                <w:numId w:val="16"/>
              </w:numPr>
              <w:spacing w:after="0"/>
              <w:rPr>
                <w:iCs/>
              </w:rPr>
            </w:pPr>
            <w:r w:rsidRPr="00886227">
              <w:rPr>
                <w:iCs/>
              </w:rPr>
              <w:t xml:space="preserve">Down select one of the following alternatives </w:t>
            </w:r>
          </w:p>
          <w:p w14:paraId="6924DF1C" w14:textId="77777777" w:rsidR="00EA27A5" w:rsidRPr="00886227" w:rsidRDefault="00EA27A5" w:rsidP="00C5726F">
            <w:pPr>
              <w:numPr>
                <w:ilvl w:val="2"/>
                <w:numId w:val="16"/>
              </w:numPr>
              <w:spacing w:after="0"/>
              <w:rPr>
                <w:iCs/>
              </w:rPr>
            </w:pPr>
            <w:r w:rsidRPr="00886227">
              <w:rPr>
                <w:iCs/>
              </w:rPr>
              <w:t xml:space="preserve">Alt 1: Single QCL assumption is applied for all scheduled PDSCHs </w:t>
            </w:r>
          </w:p>
          <w:p w14:paraId="46901BF9" w14:textId="77777777" w:rsidR="00EA27A5" w:rsidRPr="00886227" w:rsidRDefault="00EA27A5" w:rsidP="00C5726F">
            <w:pPr>
              <w:numPr>
                <w:ilvl w:val="3"/>
                <w:numId w:val="16"/>
              </w:numPr>
              <w:spacing w:after="0"/>
              <w:rPr>
                <w:iCs/>
              </w:rPr>
            </w:pPr>
            <w:r w:rsidRPr="00886227">
              <w:rPr>
                <w:iCs/>
              </w:rPr>
              <w:t>FFS: Details of single QCL assumption</w:t>
            </w:r>
          </w:p>
          <w:p w14:paraId="218E0164" w14:textId="77777777" w:rsidR="00EA27A5" w:rsidRPr="00886227" w:rsidRDefault="00EA27A5" w:rsidP="00C5726F">
            <w:pPr>
              <w:numPr>
                <w:ilvl w:val="2"/>
                <w:numId w:val="16"/>
              </w:numPr>
              <w:spacing w:after="0"/>
              <w:rPr>
                <w:iCs/>
              </w:rPr>
            </w:pPr>
            <w:r w:rsidRPr="00886227">
              <w:rPr>
                <w:iCs/>
              </w:rPr>
              <w:t xml:space="preserve">Alt 2: multiple QCL assumptions are applied </w:t>
            </w:r>
          </w:p>
          <w:p w14:paraId="5FD81C50" w14:textId="77777777" w:rsidR="00EA27A5" w:rsidRPr="00886227" w:rsidRDefault="00EA27A5" w:rsidP="00C5726F">
            <w:pPr>
              <w:numPr>
                <w:ilvl w:val="3"/>
                <w:numId w:val="16"/>
              </w:numPr>
              <w:spacing w:after="0"/>
              <w:rPr>
                <w:iCs/>
              </w:rPr>
            </w:pPr>
            <w:r w:rsidRPr="00886227">
              <w:rPr>
                <w:iCs/>
              </w:rPr>
              <w:t>FFS: Details of multiple QCL assumptions</w:t>
            </w:r>
          </w:p>
          <w:p w14:paraId="00C311BE" w14:textId="77777777" w:rsidR="00EA27A5" w:rsidRPr="000360EE" w:rsidRDefault="00EA27A5" w:rsidP="00C5726F">
            <w:pPr>
              <w:numPr>
                <w:ilvl w:val="0"/>
                <w:numId w:val="16"/>
              </w:numPr>
              <w:spacing w:after="0"/>
              <w:rPr>
                <w:i/>
                <w:iCs/>
              </w:rPr>
            </w:pPr>
            <w:r w:rsidRPr="00886227">
              <w:rPr>
                <w:iCs/>
              </w:rPr>
              <w:t xml:space="preserve">FFS: </w:t>
            </w:r>
            <w:r>
              <w:rPr>
                <w:iCs/>
              </w:rPr>
              <w:t>W</w:t>
            </w:r>
            <w:r w:rsidRPr="00886227">
              <w:rPr>
                <w:iCs/>
              </w:rPr>
              <w:t>hen some of PDSCHs are collided with semi-static UL symbols and then skipped</w:t>
            </w:r>
          </w:p>
          <w:p w14:paraId="296A5235" w14:textId="0EC5CF88" w:rsidR="00EA27A5" w:rsidRPr="00EA27A5" w:rsidRDefault="00EA27A5" w:rsidP="00C5726F">
            <w:pPr>
              <w:numPr>
                <w:ilvl w:val="0"/>
                <w:numId w:val="16"/>
              </w:numPr>
              <w:spacing w:after="0"/>
              <w:rPr>
                <w:i/>
                <w:iCs/>
              </w:rPr>
            </w:pPr>
            <w:r w:rsidRPr="000360EE">
              <w:rPr>
                <w:iCs/>
              </w:rPr>
              <w:t>FFS: The multi-TRP case</w:t>
            </w:r>
          </w:p>
        </w:tc>
      </w:tr>
    </w:tbl>
    <w:p w14:paraId="48157660" w14:textId="3240F547" w:rsidR="007C166D" w:rsidRDefault="007C166D" w:rsidP="00BD294D">
      <w:pPr>
        <w:rPr>
          <w:rFonts w:eastAsiaTheme="minorEastAsia"/>
          <w:lang w:eastAsia="zh-CN"/>
        </w:rPr>
      </w:pPr>
      <w:r>
        <w:rPr>
          <w:rFonts w:eastAsiaTheme="minorEastAsia" w:hint="eastAsia"/>
          <w:lang w:eastAsia="zh-CN"/>
        </w:rPr>
        <w:t>I</w:t>
      </w:r>
      <w:r>
        <w:rPr>
          <w:rFonts w:eastAsiaTheme="minorEastAsia"/>
          <w:lang w:eastAsia="zh-CN"/>
        </w:rPr>
        <w:t xml:space="preserve">n </w:t>
      </w:r>
      <w:r>
        <w:t>RAN1 #106e meeting,</w:t>
      </w:r>
      <w:r w:rsidR="00416671">
        <w:t xml:space="preserve"> </w:t>
      </w:r>
      <w:r w:rsidR="000B4A06">
        <w:t xml:space="preserve">this </w:t>
      </w:r>
      <w:r w:rsidR="00AE1960">
        <w:t>working assumption on TCI indication for M-PDSCH for M-TRP</w:t>
      </w:r>
      <w:r w:rsidR="00591E4F">
        <w:t xml:space="preserve"> was achieved.</w:t>
      </w:r>
    </w:p>
    <w:tbl>
      <w:tblPr>
        <w:tblStyle w:val="aa"/>
        <w:tblW w:w="0" w:type="auto"/>
        <w:tblLook w:val="04A0" w:firstRow="1" w:lastRow="0" w:firstColumn="1" w:lastColumn="0" w:noHBand="0" w:noVBand="1"/>
      </w:tblPr>
      <w:tblGrid>
        <w:gridCol w:w="9062"/>
      </w:tblGrid>
      <w:tr w:rsidR="00EA27A5" w14:paraId="25C0D77B" w14:textId="77777777" w:rsidTr="00EA27A5">
        <w:tc>
          <w:tcPr>
            <w:tcW w:w="9062" w:type="dxa"/>
          </w:tcPr>
          <w:p w14:paraId="0C3BC000" w14:textId="77777777" w:rsidR="00EA27A5" w:rsidRDefault="00EA27A5" w:rsidP="00EA27A5">
            <w:pPr>
              <w:rPr>
                <w:iCs/>
              </w:rPr>
            </w:pPr>
            <w:r w:rsidRPr="00C8211A">
              <w:rPr>
                <w:iCs/>
                <w:highlight w:val="darkYellow"/>
              </w:rPr>
              <w:t>Working assumption:</w:t>
            </w:r>
          </w:p>
          <w:p w14:paraId="6B416A2F" w14:textId="77777777" w:rsidR="00EA27A5" w:rsidRPr="00A54374" w:rsidRDefault="00EA27A5" w:rsidP="00EA27A5">
            <w:pPr>
              <w:rPr>
                <w:iCs/>
              </w:rPr>
            </w:pPr>
            <w:r w:rsidRPr="00A54374">
              <w:rPr>
                <w:iCs/>
              </w:rPr>
              <w:t xml:space="preserve">For multi-PDSCH scheduling for multi-TRPs, support a single DCI field ‘Transmission Configuration Indication’ </w:t>
            </w:r>
            <w:r>
              <w:rPr>
                <w:iCs/>
              </w:rPr>
              <w:t>as in</w:t>
            </w:r>
            <w:r w:rsidRPr="00A54374">
              <w:rPr>
                <w:iCs/>
              </w:rPr>
              <w:t xml:space="preserve"> Rel-16 TCI state indication mechanism for multi-TRPs</w:t>
            </w:r>
          </w:p>
          <w:p w14:paraId="47937F68" w14:textId="77777777" w:rsidR="00EA27A5" w:rsidRDefault="00EA27A5" w:rsidP="00C5726F">
            <w:pPr>
              <w:numPr>
                <w:ilvl w:val="0"/>
                <w:numId w:val="15"/>
              </w:numPr>
              <w:spacing w:after="0"/>
              <w:rPr>
                <w:iCs/>
              </w:rPr>
            </w:pPr>
            <w:r w:rsidRPr="00A54374">
              <w:rPr>
                <w:iCs/>
              </w:rPr>
              <w:t>The single DCI field ‘Transmission Configuration Indication’ indicates one or two TCI states associated with a code point</w:t>
            </w:r>
            <w:r>
              <w:rPr>
                <w:iCs/>
              </w:rPr>
              <w:t xml:space="preserve"> for single DCI based multi-TRP mechanism</w:t>
            </w:r>
          </w:p>
          <w:p w14:paraId="008B8A88" w14:textId="77777777" w:rsidR="00EA27A5" w:rsidRPr="00A54374" w:rsidRDefault="00EA27A5" w:rsidP="00C5726F">
            <w:pPr>
              <w:numPr>
                <w:ilvl w:val="0"/>
                <w:numId w:val="15"/>
              </w:numPr>
              <w:spacing w:after="0"/>
              <w:rPr>
                <w:iCs/>
              </w:rPr>
            </w:pPr>
            <w:r w:rsidRPr="00A54374">
              <w:rPr>
                <w:iCs/>
              </w:rPr>
              <w:t>The sing</w:t>
            </w:r>
            <w:r>
              <w:rPr>
                <w:iCs/>
              </w:rPr>
              <w:t>le</w:t>
            </w:r>
            <w:r w:rsidRPr="00A54374">
              <w:rPr>
                <w:iCs/>
              </w:rPr>
              <w:t xml:space="preserve"> DCI field ‘Transmission Configuration Indication’ indicates </w:t>
            </w:r>
            <w:r>
              <w:rPr>
                <w:iCs/>
              </w:rPr>
              <w:t xml:space="preserve">only </w:t>
            </w:r>
            <w:r w:rsidRPr="00A54374">
              <w:rPr>
                <w:iCs/>
              </w:rPr>
              <w:t>one TCI state associated with a code poin</w:t>
            </w:r>
            <w:r>
              <w:rPr>
                <w:iCs/>
              </w:rPr>
              <w:t>t for multi-DCI based multi-TRP mechanism</w:t>
            </w:r>
          </w:p>
          <w:p w14:paraId="044E3D68" w14:textId="77777777" w:rsidR="00EA27A5" w:rsidRPr="00A54374" w:rsidRDefault="00EA27A5" w:rsidP="00C5726F">
            <w:pPr>
              <w:numPr>
                <w:ilvl w:val="0"/>
                <w:numId w:val="15"/>
              </w:numPr>
              <w:spacing w:after="0"/>
              <w:rPr>
                <w:iCs/>
              </w:rPr>
            </w:pPr>
            <w:r w:rsidRPr="00A54374">
              <w:rPr>
                <w:iCs/>
              </w:rPr>
              <w:t>Reuse Rel-16 RRC configuration and MAC CE activation/deactivation methods for the one or two TCI states</w:t>
            </w:r>
          </w:p>
          <w:p w14:paraId="48966286" w14:textId="77777777" w:rsidR="00EA27A5" w:rsidRPr="000360EE" w:rsidRDefault="00EA27A5" w:rsidP="00C5726F">
            <w:pPr>
              <w:numPr>
                <w:ilvl w:val="0"/>
                <w:numId w:val="15"/>
              </w:numPr>
              <w:spacing w:after="0"/>
              <w:rPr>
                <w:iCs/>
              </w:rPr>
            </w:pPr>
            <w:r w:rsidRPr="00A54374">
              <w:rPr>
                <w:iCs/>
              </w:rPr>
              <w:t>FFS: Details of multiple TCI state association with multiple PDSCHs</w:t>
            </w:r>
          </w:p>
          <w:p w14:paraId="51397EC3" w14:textId="77777777" w:rsidR="00EA27A5" w:rsidRPr="00EA27A5" w:rsidRDefault="00EA27A5" w:rsidP="00BD294D">
            <w:pPr>
              <w:rPr>
                <w:rFonts w:eastAsiaTheme="minorEastAsia"/>
                <w:lang w:eastAsia="zh-CN"/>
              </w:rPr>
            </w:pPr>
          </w:p>
        </w:tc>
      </w:tr>
    </w:tbl>
    <w:p w14:paraId="78FEB8E2" w14:textId="3E5A422D" w:rsidR="00BD294D" w:rsidRPr="000E30B4" w:rsidRDefault="001326C6" w:rsidP="00BD294D">
      <w:pPr>
        <w:rPr>
          <w:rFonts w:eastAsiaTheme="minorEastAsia"/>
          <w:lang w:eastAsia="zh-CN"/>
        </w:rPr>
      </w:pPr>
      <w:r>
        <w:rPr>
          <w:rFonts w:eastAsiaTheme="minorEastAsia" w:hint="eastAsia"/>
          <w:lang w:eastAsia="zh-CN"/>
        </w:rPr>
        <w:t>I</w:t>
      </w:r>
      <w:r>
        <w:rPr>
          <w:rFonts w:eastAsiaTheme="minorEastAsia"/>
          <w:lang w:eastAsia="zh-CN"/>
        </w:rPr>
        <w:t xml:space="preserve">n </w:t>
      </w:r>
      <w:r>
        <w:t xml:space="preserve">RAN1 #106bis meeting, these two issues were discussed </w:t>
      </w:r>
      <w:r>
        <w:rPr>
          <w:rFonts w:eastAsia="Arial"/>
        </w:rPr>
        <w:t>adequately</w:t>
      </w:r>
      <w:r>
        <w:t xml:space="preserve">, however, no further agreement about which </w:t>
      </w:r>
      <w:r w:rsidR="00777FF9">
        <w:t xml:space="preserve">was </w:t>
      </w:r>
      <w:r>
        <w:t xml:space="preserve">achieved since </w:t>
      </w:r>
      <w:r w:rsidR="00777FF9">
        <w:t xml:space="preserve">more </w:t>
      </w:r>
      <w:r>
        <w:t xml:space="preserve">details </w:t>
      </w:r>
      <w:r w:rsidR="00777FF9">
        <w:t>need</w:t>
      </w:r>
      <w:r>
        <w:t xml:space="preserve"> further study.</w:t>
      </w:r>
      <w:r>
        <w:rPr>
          <w:rFonts w:eastAsiaTheme="minorEastAsia"/>
          <w:lang w:eastAsia="zh-CN"/>
        </w:rPr>
        <w:t xml:space="preserve"> </w:t>
      </w:r>
      <w:r w:rsidR="00BD294D">
        <w:rPr>
          <w:rFonts w:eastAsiaTheme="minorEastAsia"/>
          <w:lang w:eastAsia="zh-CN"/>
        </w:rPr>
        <w:t xml:space="preserve">In this contribution, we present our views </w:t>
      </w:r>
      <w:r w:rsidR="00777FF9">
        <w:rPr>
          <w:rFonts w:eastAsiaTheme="minorEastAsia"/>
          <w:lang w:eastAsia="zh-CN"/>
        </w:rPr>
        <w:t xml:space="preserve">toward </w:t>
      </w:r>
      <w:r w:rsidR="00BD294D">
        <w:rPr>
          <w:rFonts w:eastAsiaTheme="minorEastAsia"/>
          <w:lang w:eastAsia="zh-CN"/>
        </w:rPr>
        <w:t xml:space="preserve">the </w:t>
      </w:r>
      <w:r>
        <w:rPr>
          <w:rFonts w:eastAsiaTheme="minorEastAsia"/>
          <w:lang w:eastAsia="zh-CN"/>
        </w:rPr>
        <w:t xml:space="preserve">above </w:t>
      </w:r>
      <w:r w:rsidR="00BD294D">
        <w:rPr>
          <w:rFonts w:eastAsiaTheme="minorEastAsia"/>
          <w:lang w:eastAsia="zh-CN"/>
        </w:rPr>
        <w:t xml:space="preserve">agreements </w:t>
      </w:r>
      <w:r w:rsidR="00AE1960">
        <w:rPr>
          <w:rFonts w:eastAsiaTheme="minorEastAsia"/>
          <w:lang w:eastAsia="zh-CN"/>
        </w:rPr>
        <w:t xml:space="preserve">and </w:t>
      </w:r>
      <w:r>
        <w:rPr>
          <w:rFonts w:eastAsiaTheme="minorEastAsia"/>
          <w:lang w:eastAsia="zh-CN"/>
        </w:rPr>
        <w:t>some convergent proposals in last meeting</w:t>
      </w:r>
      <w:r w:rsidR="007D4273">
        <w:rPr>
          <w:rFonts w:eastAsiaTheme="minorEastAsia"/>
          <w:lang w:eastAsia="zh-CN"/>
        </w:rPr>
        <w:fldChar w:fldCharType="begin"/>
      </w:r>
      <w:r w:rsidR="007D4273">
        <w:rPr>
          <w:rFonts w:eastAsiaTheme="minorEastAsia"/>
          <w:lang w:eastAsia="zh-CN"/>
        </w:rPr>
        <w:instrText xml:space="preserve"> REF _Ref86769167 \r \h </w:instrText>
      </w:r>
      <w:r w:rsidR="007D4273">
        <w:rPr>
          <w:rFonts w:eastAsiaTheme="minorEastAsia"/>
          <w:lang w:eastAsia="zh-CN"/>
        </w:rPr>
      </w:r>
      <w:r w:rsidR="007D4273">
        <w:rPr>
          <w:rFonts w:eastAsiaTheme="minorEastAsia"/>
          <w:lang w:eastAsia="zh-CN"/>
        </w:rPr>
        <w:fldChar w:fldCharType="separate"/>
      </w:r>
      <w:r w:rsidR="007D4273">
        <w:rPr>
          <w:rFonts w:eastAsiaTheme="minorEastAsia"/>
          <w:lang w:eastAsia="zh-CN"/>
        </w:rPr>
        <w:t>[3]</w:t>
      </w:r>
      <w:r w:rsidR="007D4273">
        <w:rPr>
          <w:rFonts w:eastAsiaTheme="minorEastAsia"/>
          <w:lang w:eastAsia="zh-CN"/>
        </w:rPr>
        <w:fldChar w:fldCharType="end"/>
      </w:r>
      <w:r w:rsidR="00BD294D">
        <w:rPr>
          <w:rFonts w:eastAsiaTheme="minorEastAsia"/>
          <w:lang w:eastAsia="zh-CN"/>
        </w:rPr>
        <w:t>.</w:t>
      </w:r>
    </w:p>
    <w:p w14:paraId="19EEB872" w14:textId="0FD9F238" w:rsidR="00591A74" w:rsidRPr="00591A74" w:rsidRDefault="00591A74" w:rsidP="00591A74">
      <w:pPr>
        <w:pStyle w:val="title1"/>
      </w:pPr>
      <w:r w:rsidRPr="00591A74">
        <w:lastRenderedPageBreak/>
        <w:t>QCL Assump</w:t>
      </w:r>
      <w:r>
        <w:t>tions for Multiple PDSCHs/PUSCHs</w:t>
      </w:r>
    </w:p>
    <w:p w14:paraId="52E17F9E" w14:textId="6644B50B" w:rsidR="000E30B4" w:rsidRPr="00B24014" w:rsidRDefault="006C6586" w:rsidP="006C6586">
      <w:pPr>
        <w:pStyle w:val="title2"/>
        <w:rPr>
          <w:rFonts w:eastAsia="宋体"/>
          <w:sz w:val="30"/>
          <w:szCs w:val="30"/>
          <w:lang w:eastAsia="en-US"/>
        </w:rPr>
      </w:pPr>
      <w:r w:rsidRPr="006C6586">
        <w:rPr>
          <w:rFonts w:eastAsia="宋体"/>
          <w:bCs w:val="0"/>
          <w:iCs w:val="0"/>
          <w:sz w:val="30"/>
          <w:szCs w:val="30"/>
          <w:lang w:eastAsia="en-US"/>
        </w:rPr>
        <w:t>QCL assumptions based on timeDurationForQCL</w:t>
      </w:r>
    </w:p>
    <w:p w14:paraId="46189F1E" w14:textId="67517709" w:rsidR="0035017C" w:rsidRPr="00D350DE" w:rsidRDefault="00E3337C" w:rsidP="006C6586">
      <w:pPr>
        <w:rPr>
          <w:rFonts w:eastAsia="Arial"/>
        </w:rPr>
      </w:pPr>
      <w:r>
        <w:rPr>
          <w:rFonts w:eastAsiaTheme="minorEastAsia" w:hint="eastAsia"/>
          <w:lang w:eastAsia="zh-CN"/>
        </w:rPr>
        <w:t>T</w:t>
      </w:r>
      <w:r>
        <w:rPr>
          <w:rFonts w:eastAsiaTheme="minorEastAsia"/>
          <w:lang w:eastAsia="zh-CN"/>
        </w:rPr>
        <w:t xml:space="preserve">his issue mainly aims to determine whether single QCL assumption or multiple QCL assumption are applied for </w:t>
      </w:r>
      <w:r w:rsidR="0073584B">
        <w:rPr>
          <w:rFonts w:eastAsiaTheme="minorEastAsia"/>
          <w:lang w:eastAsia="zh-CN"/>
        </w:rPr>
        <w:t xml:space="preserve">default beam reception of </w:t>
      </w:r>
      <w:r>
        <w:rPr>
          <w:rFonts w:eastAsiaTheme="minorEastAsia"/>
          <w:lang w:eastAsia="zh-CN"/>
        </w:rPr>
        <w:t>multi</w:t>
      </w:r>
      <w:r w:rsidR="0073584B">
        <w:rPr>
          <w:rFonts w:eastAsiaTheme="minorEastAsia"/>
          <w:lang w:eastAsia="zh-CN"/>
        </w:rPr>
        <w:t xml:space="preserve">-PDSCHs within </w:t>
      </w:r>
      <w:r w:rsidR="0073584B" w:rsidRPr="0073584B">
        <w:rPr>
          <w:rFonts w:eastAsiaTheme="minorEastAsia"/>
          <w:lang w:eastAsia="zh-CN"/>
        </w:rPr>
        <w:t>timeDurationForQCL</w:t>
      </w:r>
      <w:r w:rsidR="0073584B">
        <w:rPr>
          <w:rFonts w:eastAsiaTheme="minorEastAsia"/>
          <w:lang w:eastAsia="zh-CN"/>
        </w:rPr>
        <w:t>.</w:t>
      </w:r>
      <w:r w:rsidR="0073584B">
        <w:rPr>
          <w:rFonts w:eastAsiaTheme="minorEastAsia" w:hint="eastAsia"/>
          <w:lang w:eastAsia="zh-CN"/>
        </w:rPr>
        <w:t xml:space="preserve"> </w:t>
      </w:r>
      <w:r w:rsidR="00B939A6">
        <w:rPr>
          <w:rFonts w:eastAsia="Arial"/>
        </w:rPr>
        <w:t>In last mee</w:t>
      </w:r>
      <w:r w:rsidR="001326C6">
        <w:rPr>
          <w:rFonts w:eastAsia="Arial"/>
        </w:rPr>
        <w:t>ting,</w:t>
      </w:r>
      <w:r w:rsidR="0035017C">
        <w:rPr>
          <w:rFonts w:eastAsia="Arial"/>
        </w:rPr>
        <w:t xml:space="preserve"> </w:t>
      </w:r>
      <w:r w:rsidR="0073584B">
        <w:rPr>
          <w:rFonts w:eastAsia="Arial"/>
        </w:rPr>
        <w:t>most</w:t>
      </w:r>
      <w:r w:rsidR="0035017C">
        <w:rPr>
          <w:rFonts w:eastAsia="Arial"/>
        </w:rPr>
        <w:t xml:space="preserve"> companies </w:t>
      </w:r>
      <w:r w:rsidR="004543BD">
        <w:rPr>
          <w:rFonts w:eastAsia="Arial"/>
        </w:rPr>
        <w:t>thought</w:t>
      </w:r>
      <w:r w:rsidR="0035017C">
        <w:rPr>
          <w:rFonts w:eastAsia="Arial"/>
        </w:rPr>
        <w:t xml:space="preserve"> applying </w:t>
      </w:r>
      <w:r w:rsidR="00777FF9">
        <w:rPr>
          <w:rFonts w:eastAsia="Arial"/>
        </w:rPr>
        <w:t xml:space="preserve">the </w:t>
      </w:r>
      <w:r w:rsidR="0035017C">
        <w:rPr>
          <w:rFonts w:eastAsia="Arial"/>
        </w:rPr>
        <w:t>s</w:t>
      </w:r>
      <w:r w:rsidR="004543BD">
        <w:rPr>
          <w:rFonts w:eastAsia="Arial"/>
        </w:rPr>
        <w:t xml:space="preserve">ame QCL assumption for M-PDSCHs cannot work </w:t>
      </w:r>
      <w:r w:rsidR="00777FF9">
        <w:rPr>
          <w:rFonts w:eastAsia="Arial"/>
        </w:rPr>
        <w:t xml:space="preserve">when </w:t>
      </w:r>
      <w:r w:rsidR="00385D20">
        <w:rPr>
          <w:rFonts w:eastAsia="Arial"/>
        </w:rPr>
        <w:t xml:space="preserve">taking the first PDSCH occasion as reference, </w:t>
      </w:r>
      <w:r w:rsidR="004543BD">
        <w:rPr>
          <w:rFonts w:eastAsia="Arial"/>
        </w:rPr>
        <w:t>since</w:t>
      </w:r>
      <w:r w:rsidR="00385D20">
        <w:rPr>
          <w:rFonts w:eastAsia="Arial"/>
        </w:rPr>
        <w:t xml:space="preserve"> UE does not know the position of </w:t>
      </w:r>
      <w:r w:rsidR="00777FF9">
        <w:rPr>
          <w:rFonts w:eastAsia="Arial"/>
        </w:rPr>
        <w:t xml:space="preserve">the </w:t>
      </w:r>
      <w:r w:rsidR="00385D20">
        <w:rPr>
          <w:rFonts w:eastAsia="Arial"/>
        </w:rPr>
        <w:t xml:space="preserve">first PDSCH within the duration of default beam </w:t>
      </w:r>
      <w:r w:rsidR="0073584B">
        <w:rPr>
          <w:rFonts w:eastAsia="Arial"/>
        </w:rPr>
        <w:t>unless</w:t>
      </w:r>
      <w:r w:rsidR="00385D20">
        <w:rPr>
          <w:rFonts w:eastAsia="Arial"/>
        </w:rPr>
        <w:t xml:space="preserve"> UE decode</w:t>
      </w:r>
      <w:r w:rsidR="0073584B">
        <w:rPr>
          <w:rFonts w:eastAsia="Arial"/>
        </w:rPr>
        <w:t>s</w:t>
      </w:r>
      <w:r w:rsidR="00385D20">
        <w:rPr>
          <w:rFonts w:eastAsia="Arial"/>
        </w:rPr>
        <w:t xml:space="preserve"> PDCCH successfully. Although few companies propose introducing </w:t>
      </w:r>
      <w:r w:rsidR="00843541">
        <w:rPr>
          <w:rFonts w:eastAsia="Arial"/>
        </w:rPr>
        <w:t xml:space="preserve">predefined rule or signaling to </w:t>
      </w:r>
      <w:r w:rsidR="0073584B">
        <w:rPr>
          <w:rFonts w:eastAsia="Arial"/>
        </w:rPr>
        <w:t>resolve the problem of</w:t>
      </w:r>
      <w:r w:rsidR="00843541">
        <w:rPr>
          <w:rFonts w:eastAsia="Arial"/>
        </w:rPr>
        <w:t xml:space="preserve"> single QCL assumption, it breaks the current rule and maybe cause </w:t>
      </w:r>
      <w:r w:rsidR="00807D76">
        <w:rPr>
          <w:rFonts w:eastAsia="Arial"/>
        </w:rPr>
        <w:t xml:space="preserve">contradictory in case single PDSCH and multi-PDSCHs are configured concurrently where UE cannot judge whether legacy or new rule is adopted before UE parses the TDRA table. </w:t>
      </w:r>
      <w:r w:rsidR="0073584B">
        <w:rPr>
          <w:rFonts w:eastAsia="Arial"/>
        </w:rPr>
        <w:t>In contrast</w:t>
      </w:r>
      <w:r w:rsidR="00807D76">
        <w:rPr>
          <w:rFonts w:eastAsia="Arial"/>
        </w:rPr>
        <w:t xml:space="preserve">, multiple QCL assumption applied as per Rel-16 </w:t>
      </w:r>
      <w:r w:rsidR="00D350DE">
        <w:rPr>
          <w:rFonts w:eastAsia="Arial"/>
        </w:rPr>
        <w:t xml:space="preserve">avoids </w:t>
      </w:r>
      <w:r w:rsidR="00777FF9">
        <w:rPr>
          <w:rFonts w:eastAsia="Arial"/>
        </w:rPr>
        <w:t xml:space="preserve">such </w:t>
      </w:r>
      <w:r w:rsidR="00D350DE">
        <w:rPr>
          <w:rFonts w:eastAsia="Arial"/>
        </w:rPr>
        <w:t>concern and has less impact on spec</w:t>
      </w:r>
      <w:r w:rsidR="00777FF9">
        <w:rPr>
          <w:rFonts w:eastAsia="Arial"/>
        </w:rPr>
        <w:t>ification.</w:t>
      </w:r>
      <w:r w:rsidR="00D350DE">
        <w:rPr>
          <w:rFonts w:eastAsia="Arial"/>
        </w:rPr>
        <w:t xml:space="preserve"> </w:t>
      </w:r>
      <w:r w:rsidR="00777FF9">
        <w:rPr>
          <w:rFonts w:eastAsia="Arial"/>
        </w:rPr>
        <w:t>S</w:t>
      </w:r>
      <w:r w:rsidR="00D350DE">
        <w:rPr>
          <w:rFonts w:eastAsia="Arial"/>
        </w:rPr>
        <w:t xml:space="preserve">o </w:t>
      </w:r>
      <w:r w:rsidR="00777FF9">
        <w:rPr>
          <w:rFonts w:eastAsia="Arial"/>
        </w:rPr>
        <w:t>it</w:t>
      </w:r>
      <w:r w:rsidR="00D350DE">
        <w:rPr>
          <w:rFonts w:eastAsia="Arial"/>
        </w:rPr>
        <w:t xml:space="preserve"> </w:t>
      </w:r>
      <w:r w:rsidR="00807D76">
        <w:rPr>
          <w:rFonts w:eastAsia="Arial"/>
        </w:rPr>
        <w:t xml:space="preserve">is </w:t>
      </w:r>
      <w:r w:rsidR="00777FF9">
        <w:rPr>
          <w:rFonts w:eastAsia="Arial"/>
        </w:rPr>
        <w:t xml:space="preserve">a </w:t>
      </w:r>
      <w:r w:rsidR="00807D76">
        <w:rPr>
          <w:rFonts w:eastAsia="Arial"/>
        </w:rPr>
        <w:t>good choice for determination of QCL for M-PDSCH</w:t>
      </w:r>
      <w:r w:rsidR="00A6085E">
        <w:rPr>
          <w:rFonts w:eastAsia="Arial"/>
        </w:rPr>
        <w:t xml:space="preserve"> in case of S-TRP and M-TRP</w:t>
      </w:r>
      <w:r w:rsidR="00807D76">
        <w:rPr>
          <w:rFonts w:eastAsia="Arial"/>
        </w:rPr>
        <w:t xml:space="preserve">.  </w:t>
      </w:r>
    </w:p>
    <w:p w14:paraId="02E5BE00" w14:textId="16BBAC23" w:rsidR="00D317EC" w:rsidRPr="00E66CCB" w:rsidRDefault="00777FF9" w:rsidP="006C6586">
      <w:pPr>
        <w:rPr>
          <w:rFonts w:eastAsiaTheme="minorEastAsia"/>
          <w:lang w:eastAsia="zh-CN"/>
        </w:rPr>
      </w:pPr>
      <w:r>
        <w:rPr>
          <w:rFonts w:eastAsiaTheme="minorEastAsia"/>
          <w:lang w:eastAsia="zh-CN"/>
        </w:rPr>
        <w:t>Note that</w:t>
      </w:r>
      <w:r w:rsidR="00CF535F">
        <w:rPr>
          <w:rFonts w:eastAsiaTheme="minorEastAsia"/>
          <w:lang w:eastAsia="zh-CN"/>
        </w:rPr>
        <w:t xml:space="preserve">, the performance of </w:t>
      </w:r>
      <w:r w:rsidR="001A13E4">
        <w:rPr>
          <w:rFonts w:eastAsiaTheme="minorEastAsia"/>
          <w:lang w:eastAsia="zh-CN"/>
        </w:rPr>
        <w:t xml:space="preserve">each </w:t>
      </w:r>
      <w:r w:rsidR="00CF535F">
        <w:rPr>
          <w:rFonts w:eastAsiaTheme="minorEastAsia"/>
          <w:lang w:eastAsia="zh-CN"/>
        </w:rPr>
        <w:t xml:space="preserve">PDSCH within </w:t>
      </w:r>
      <w:r w:rsidR="00CF535F" w:rsidRPr="0073584B">
        <w:rPr>
          <w:rFonts w:eastAsiaTheme="minorEastAsia"/>
          <w:lang w:eastAsia="zh-CN"/>
        </w:rPr>
        <w:t>timeDurationForQCL</w:t>
      </w:r>
      <w:r w:rsidR="00CF535F">
        <w:rPr>
          <w:rFonts w:eastAsiaTheme="minorEastAsia"/>
          <w:lang w:eastAsia="zh-CN"/>
        </w:rPr>
        <w:t xml:space="preserve"> may vary due to </w:t>
      </w:r>
      <w:r w:rsidR="00E66CCB">
        <w:rPr>
          <w:rFonts w:eastAsiaTheme="minorEastAsia"/>
          <w:lang w:eastAsia="zh-CN"/>
        </w:rPr>
        <w:t>QCL-</w:t>
      </w:r>
      <w:proofErr w:type="spellStart"/>
      <w:r w:rsidR="00E66CCB">
        <w:rPr>
          <w:rFonts w:eastAsiaTheme="minorEastAsia"/>
          <w:lang w:eastAsia="zh-CN"/>
        </w:rPr>
        <w:t>typeD</w:t>
      </w:r>
      <w:proofErr w:type="spellEnd"/>
      <w:r w:rsidR="00E66CCB">
        <w:rPr>
          <w:rFonts w:eastAsiaTheme="minorEastAsia"/>
          <w:lang w:eastAsia="zh-CN"/>
        </w:rPr>
        <w:t xml:space="preserve"> of which corresponding to different lowest CORESET ID in the latest slot</w:t>
      </w:r>
      <w:r w:rsidR="00E66CCB">
        <w:rPr>
          <w:rFonts w:eastAsiaTheme="minorEastAsia" w:hint="eastAsia"/>
          <w:lang w:eastAsia="zh-CN"/>
        </w:rPr>
        <w:t>.</w:t>
      </w:r>
      <w:r w:rsidR="00E66CCB">
        <w:rPr>
          <w:rFonts w:eastAsiaTheme="minorEastAsia"/>
          <w:lang w:eastAsia="zh-CN"/>
        </w:rPr>
        <w:t xml:space="preserve"> </w:t>
      </w:r>
      <w:r w:rsidR="00925DF8">
        <w:rPr>
          <w:rFonts w:eastAsiaTheme="minorEastAsia"/>
          <w:lang w:eastAsia="zh-CN"/>
        </w:rPr>
        <w:t>We think flexible configuration of CORESET and search space</w:t>
      </w:r>
      <w:r w:rsidR="001B45A0">
        <w:rPr>
          <w:rFonts w:eastAsiaTheme="minorEastAsia"/>
          <w:lang w:eastAsia="zh-CN"/>
        </w:rPr>
        <w:t xml:space="preserve"> (e.g. adjust period and offset)</w:t>
      </w:r>
      <w:r w:rsidR="00925DF8">
        <w:rPr>
          <w:rFonts w:eastAsiaTheme="minorEastAsia"/>
          <w:lang w:eastAsia="zh-CN"/>
        </w:rPr>
        <w:t xml:space="preserve"> can ensure few beam switching </w:t>
      </w:r>
      <w:r w:rsidR="00572C30">
        <w:rPr>
          <w:rFonts w:eastAsiaTheme="minorEastAsia"/>
          <w:lang w:eastAsia="zh-CN"/>
        </w:rPr>
        <w:t xml:space="preserve">times </w:t>
      </w:r>
      <w:r w:rsidR="00521697">
        <w:rPr>
          <w:rFonts w:eastAsiaTheme="minorEastAsia"/>
          <w:lang w:eastAsia="zh-CN"/>
        </w:rPr>
        <w:t xml:space="preserve">or </w:t>
      </w:r>
      <w:r w:rsidR="00B93245">
        <w:rPr>
          <w:rFonts w:eastAsiaTheme="minorEastAsia"/>
          <w:lang w:eastAsia="zh-CN"/>
        </w:rPr>
        <w:t xml:space="preserve">even </w:t>
      </w:r>
      <w:r w:rsidR="00521697">
        <w:rPr>
          <w:rFonts w:eastAsiaTheme="minorEastAsia"/>
          <w:lang w:eastAsia="zh-CN"/>
        </w:rPr>
        <w:t xml:space="preserve">the </w:t>
      </w:r>
      <w:r w:rsidR="00B93245">
        <w:rPr>
          <w:rFonts w:eastAsiaTheme="minorEastAsia"/>
          <w:lang w:eastAsia="zh-CN"/>
        </w:rPr>
        <w:t xml:space="preserve">same beam </w:t>
      </w:r>
      <w:r w:rsidR="00925DF8">
        <w:rPr>
          <w:rFonts w:eastAsiaTheme="minorEastAsia"/>
          <w:lang w:eastAsia="zh-CN"/>
        </w:rPr>
        <w:t xml:space="preserve">for PDSCHs </w:t>
      </w:r>
      <w:r w:rsidR="00521697">
        <w:rPr>
          <w:rFonts w:eastAsiaTheme="minorEastAsia"/>
          <w:lang w:eastAsia="zh-CN"/>
        </w:rPr>
        <w:t xml:space="preserve">within </w:t>
      </w:r>
      <w:r w:rsidR="00521697" w:rsidRPr="0073584B">
        <w:rPr>
          <w:rFonts w:eastAsiaTheme="minorEastAsia"/>
          <w:lang w:eastAsia="zh-CN"/>
        </w:rPr>
        <w:t>timeDurationForQCL</w:t>
      </w:r>
      <w:r w:rsidR="00F92B71">
        <w:rPr>
          <w:rFonts w:eastAsiaTheme="minorEastAsia"/>
          <w:lang w:eastAsia="zh-CN"/>
        </w:rPr>
        <w:t xml:space="preserve"> </w:t>
      </w:r>
      <w:r w:rsidR="00925DF8">
        <w:rPr>
          <w:rFonts w:eastAsiaTheme="minorEastAsia"/>
          <w:lang w:eastAsia="zh-CN"/>
        </w:rPr>
        <w:t>by</w:t>
      </w:r>
      <w:r w:rsidR="00F92B71">
        <w:rPr>
          <w:rFonts w:eastAsiaTheme="minorEastAsia"/>
          <w:lang w:eastAsia="zh-CN"/>
        </w:rPr>
        <w:t xml:space="preserve"> </w:t>
      </w:r>
      <w:proofErr w:type="spellStart"/>
      <w:r w:rsidR="00925DF8">
        <w:rPr>
          <w:rFonts w:eastAsiaTheme="minorEastAsia"/>
          <w:lang w:eastAsia="zh-CN"/>
        </w:rPr>
        <w:t>gNB's</w:t>
      </w:r>
      <w:proofErr w:type="spellEnd"/>
      <w:r w:rsidR="00925DF8">
        <w:rPr>
          <w:rFonts w:eastAsiaTheme="minorEastAsia"/>
          <w:lang w:eastAsia="zh-CN"/>
        </w:rPr>
        <w:t xml:space="preserve"> </w:t>
      </w:r>
      <w:r w:rsidR="00B93245">
        <w:rPr>
          <w:rFonts w:eastAsiaTheme="minorEastAsia"/>
          <w:lang w:eastAsia="zh-CN"/>
        </w:rPr>
        <w:t xml:space="preserve">implementation. Therefore, </w:t>
      </w:r>
      <w:r w:rsidR="001B45A0">
        <w:rPr>
          <w:rFonts w:eastAsiaTheme="minorEastAsia"/>
          <w:lang w:eastAsia="zh-CN"/>
        </w:rPr>
        <w:t>there is no need to optimize it from the perspective of specification.</w:t>
      </w:r>
    </w:p>
    <w:p w14:paraId="6E9C96A4" w14:textId="6348861D" w:rsidR="00807D76" w:rsidRDefault="001B45A0" w:rsidP="001B45A0">
      <w:pPr>
        <w:rPr>
          <w:rFonts w:eastAsia="Arial"/>
        </w:rPr>
      </w:pPr>
      <w:r>
        <w:rPr>
          <w:rFonts w:eastAsia="Arial"/>
        </w:rPr>
        <w:t>Besides that, which beam assumption to perform when the residual PDSCHs</w:t>
      </w:r>
      <w:r w:rsidRPr="001B45A0">
        <w:rPr>
          <w:rFonts w:eastAsia="Arial" w:hint="eastAsia"/>
        </w:rPr>
        <w:t>≥</w:t>
      </w:r>
      <w:r w:rsidRPr="001B45A0">
        <w:rPr>
          <w:rFonts w:eastAsia="Arial"/>
        </w:rPr>
        <w:t xml:space="preserve"> timeDurationForQCL</w:t>
      </w:r>
      <w:r>
        <w:rPr>
          <w:rFonts w:eastAsia="Arial"/>
        </w:rPr>
        <w:t xml:space="preserve"> should be determined together. In our view, </w:t>
      </w:r>
      <w:r w:rsidR="0060161C">
        <w:rPr>
          <w:rFonts w:eastAsia="Arial"/>
        </w:rPr>
        <w:t>since</w:t>
      </w:r>
      <w:r w:rsidR="00C82286">
        <w:rPr>
          <w:rFonts w:eastAsia="Arial"/>
        </w:rPr>
        <w:t xml:space="preserve"> </w:t>
      </w:r>
      <w:r>
        <w:rPr>
          <w:rFonts w:eastAsia="Arial"/>
        </w:rPr>
        <w:t>UE has decoded PDCCH successfully, UE should adopt the parsed activated TCI indicator as beam reception</w:t>
      </w:r>
      <w:r w:rsidR="00521697">
        <w:rPr>
          <w:rFonts w:eastAsia="Arial"/>
        </w:rPr>
        <w:t xml:space="preserve"> for PDSCHs</w:t>
      </w:r>
      <w:r w:rsidR="00521697" w:rsidRPr="001B45A0">
        <w:rPr>
          <w:rFonts w:eastAsia="Arial" w:hint="eastAsia"/>
        </w:rPr>
        <w:t>≥</w:t>
      </w:r>
      <w:r w:rsidR="00521697" w:rsidRPr="001B45A0">
        <w:rPr>
          <w:rFonts w:eastAsia="Arial"/>
        </w:rPr>
        <w:t xml:space="preserve"> timeDurationForQCL</w:t>
      </w:r>
      <w:r>
        <w:rPr>
          <w:rFonts w:eastAsia="Arial"/>
        </w:rPr>
        <w:t>.</w:t>
      </w:r>
    </w:p>
    <w:p w14:paraId="5A2FBF7D" w14:textId="0FB9F478" w:rsidR="0035017C" w:rsidRDefault="009842E4" w:rsidP="00CD64AB">
      <w:pPr>
        <w:pStyle w:val="proposal"/>
        <w:rPr>
          <w:rFonts w:eastAsia="Arial"/>
          <w:lang w:eastAsia="en-US"/>
        </w:rPr>
      </w:pPr>
      <w:r>
        <w:rPr>
          <w:rFonts w:hint="eastAsia"/>
        </w:rPr>
        <w:t>F</w:t>
      </w:r>
      <w:r>
        <w:t>or case2, m</w:t>
      </w:r>
      <w:r w:rsidRPr="009842E4">
        <w:t xml:space="preserve">ultiple QCL assumptions </w:t>
      </w:r>
      <w:r w:rsidR="00521697">
        <w:t xml:space="preserve">are </w:t>
      </w:r>
      <w:r w:rsidRPr="009842E4">
        <w:t>applied</w:t>
      </w:r>
      <w:r w:rsidR="00521697">
        <w:t>. That is,</w:t>
      </w:r>
      <w:r w:rsidR="00572C30">
        <w:t xml:space="preserve"> </w:t>
      </w:r>
      <w:r w:rsidR="00FA1DC2">
        <w:t>for PDSCHs&lt;</w:t>
      </w:r>
      <w:r w:rsidR="00FA1DC2" w:rsidRPr="00FA1DC2">
        <w:t xml:space="preserve"> timeDurationForQCL</w:t>
      </w:r>
      <w:r w:rsidR="00521697">
        <w:t xml:space="preserve">, QCL assumptions are applied as per Rel-16; for </w:t>
      </w:r>
      <w:r w:rsidR="00521697">
        <w:rPr>
          <w:rFonts w:eastAsia="Arial"/>
        </w:rPr>
        <w:t>PDSCHs</w:t>
      </w:r>
      <w:r w:rsidR="00521697" w:rsidRPr="001B45A0">
        <w:rPr>
          <w:rFonts w:eastAsia="Arial" w:hint="eastAsia"/>
          <w:lang w:eastAsia="en-US"/>
        </w:rPr>
        <w:t>≥</w:t>
      </w:r>
      <w:r w:rsidR="00521697" w:rsidRPr="001B45A0">
        <w:rPr>
          <w:rFonts w:eastAsia="Arial"/>
          <w:lang w:eastAsia="en-US"/>
        </w:rPr>
        <w:t xml:space="preserve"> timeDurationForQCL</w:t>
      </w:r>
      <w:r w:rsidR="00521697">
        <w:t xml:space="preserve">, </w:t>
      </w:r>
      <w:r w:rsidR="0075634E" w:rsidRPr="0075634E">
        <w:t xml:space="preserve">QCL assumption </w:t>
      </w:r>
      <w:r w:rsidR="00521697">
        <w:t xml:space="preserve">is </w:t>
      </w:r>
      <w:r w:rsidR="0075634E" w:rsidRPr="0075634E">
        <w:t>based on the indicated code</w:t>
      </w:r>
      <w:r w:rsidR="0075634E">
        <w:t xml:space="preserve"> </w:t>
      </w:r>
      <w:r w:rsidR="0075634E" w:rsidRPr="0075634E">
        <w:t>point</w:t>
      </w:r>
      <w:r w:rsidR="00CD64AB">
        <w:rPr>
          <w:rFonts w:eastAsia="Arial"/>
          <w:lang w:eastAsia="en-US"/>
        </w:rPr>
        <w:t>.</w:t>
      </w:r>
      <w:bookmarkStart w:id="2" w:name="_GoBack"/>
      <w:bookmarkEnd w:id="2"/>
    </w:p>
    <w:p w14:paraId="714F4F7D" w14:textId="19843390" w:rsidR="003B1BCF" w:rsidRPr="00712B05" w:rsidRDefault="006C6586" w:rsidP="006C6586">
      <w:pPr>
        <w:pStyle w:val="title2"/>
      </w:pPr>
      <w:r w:rsidRPr="006C6586">
        <w:t>Multiple TCI states/SRIs for multiple PDSCHs/PUSCHs</w:t>
      </w:r>
    </w:p>
    <w:p w14:paraId="4A92BEBB" w14:textId="21F01CA5" w:rsidR="00A2013E" w:rsidRPr="00EF407B" w:rsidRDefault="00EF407B" w:rsidP="00A2013E">
      <w:pPr>
        <w:pStyle w:val="a0"/>
        <w:rPr>
          <w:rFonts w:eastAsiaTheme="minorEastAsia"/>
          <w:lang w:eastAsia="zh-CN"/>
        </w:rPr>
      </w:pPr>
      <w:r>
        <w:rPr>
          <w:rFonts w:eastAsiaTheme="minorEastAsia" w:hint="eastAsia"/>
          <w:lang w:eastAsia="zh-CN"/>
        </w:rPr>
        <w:t>I</w:t>
      </w:r>
      <w:r>
        <w:rPr>
          <w:rFonts w:eastAsiaTheme="minorEastAsia"/>
          <w:lang w:eastAsia="zh-CN"/>
        </w:rPr>
        <w:t xml:space="preserve">n last meeting, discussions focus on which schemes about S-DCI based PDSCH scheduling in M-TRP </w:t>
      </w:r>
      <w:r w:rsidR="00220DC1">
        <w:rPr>
          <w:rFonts w:eastAsiaTheme="minorEastAsia"/>
          <w:lang w:eastAsia="zh-CN"/>
        </w:rPr>
        <w:t>should be</w:t>
      </w:r>
      <w:r>
        <w:rPr>
          <w:rFonts w:eastAsiaTheme="minorEastAsia"/>
          <w:lang w:eastAsia="zh-CN"/>
        </w:rPr>
        <w:t xml:space="preserve"> supported. As per </w:t>
      </w:r>
      <w:r w:rsidR="00016530">
        <w:rPr>
          <w:rFonts w:eastAsiaTheme="minorEastAsia"/>
          <w:lang w:eastAsia="zh-CN"/>
        </w:rPr>
        <w:t xml:space="preserve">comments from many </w:t>
      </w:r>
      <w:r w:rsidR="00F64845">
        <w:rPr>
          <w:rFonts w:eastAsiaTheme="minorEastAsia"/>
          <w:lang w:eastAsia="zh-CN"/>
        </w:rPr>
        <w:t>companies</w:t>
      </w:r>
      <w:r w:rsidR="00F64845">
        <w:rPr>
          <w:rFonts w:eastAsiaTheme="minorEastAsia"/>
          <w:b/>
          <w:lang w:eastAsia="zh-CN"/>
        </w:rPr>
        <w:t xml:space="preserve"> </w:t>
      </w:r>
      <w:r w:rsidR="00F64845">
        <w:rPr>
          <w:rFonts w:eastAsiaTheme="minorEastAsia"/>
          <w:b/>
          <w:lang w:eastAsia="zh-CN"/>
        </w:rPr>
        <w:fldChar w:fldCharType="begin"/>
      </w:r>
      <w:r w:rsidR="00F64845">
        <w:rPr>
          <w:rFonts w:eastAsiaTheme="minorEastAsia"/>
          <w:b/>
          <w:lang w:eastAsia="zh-CN"/>
        </w:rPr>
        <w:instrText xml:space="preserve"> REF _Ref86769167 \r \h </w:instrText>
      </w:r>
      <w:r w:rsidR="00F64845">
        <w:rPr>
          <w:rFonts w:eastAsiaTheme="minorEastAsia"/>
          <w:b/>
          <w:lang w:eastAsia="zh-CN"/>
        </w:rPr>
      </w:r>
      <w:r w:rsidR="00F64845">
        <w:rPr>
          <w:rFonts w:eastAsiaTheme="minorEastAsia"/>
          <w:b/>
          <w:lang w:eastAsia="zh-CN"/>
        </w:rPr>
        <w:fldChar w:fldCharType="separate"/>
      </w:r>
      <w:r w:rsidR="00F64845">
        <w:rPr>
          <w:rFonts w:eastAsiaTheme="minorEastAsia"/>
          <w:b/>
          <w:lang w:eastAsia="zh-CN"/>
        </w:rPr>
        <w:t>[</w:t>
      </w:r>
      <w:r w:rsidR="0039303A">
        <w:rPr>
          <w:rFonts w:eastAsiaTheme="minorEastAsia"/>
          <w:b/>
          <w:lang w:eastAsia="zh-CN"/>
        </w:rPr>
        <w:t>3</w:t>
      </w:r>
      <w:r w:rsidR="00F64845">
        <w:rPr>
          <w:rFonts w:eastAsiaTheme="minorEastAsia"/>
          <w:b/>
          <w:lang w:eastAsia="zh-CN"/>
        </w:rPr>
        <w:t>]</w:t>
      </w:r>
      <w:r w:rsidR="00F64845">
        <w:rPr>
          <w:rFonts w:eastAsiaTheme="minorEastAsia"/>
          <w:b/>
          <w:lang w:eastAsia="zh-CN"/>
        </w:rPr>
        <w:fldChar w:fldCharType="end"/>
      </w:r>
      <w:r w:rsidR="00016530">
        <w:rPr>
          <w:rFonts w:eastAsia="Arial"/>
        </w:rPr>
        <w:t>, at least four schemes including ‘SDM’, ’FDMSchemeA’, ‘FDMSchem</w:t>
      </w:r>
      <w:r w:rsidR="00220DC1">
        <w:rPr>
          <w:rFonts w:eastAsia="Arial"/>
        </w:rPr>
        <w:t xml:space="preserve">eB’, ’TDMSchemeA’ can work well </w:t>
      </w:r>
      <w:r w:rsidR="00016530">
        <w:rPr>
          <w:rFonts w:eastAsia="Arial"/>
        </w:rPr>
        <w:t>together with Multi-PDSCHs</w:t>
      </w:r>
      <w:r w:rsidR="00220DC1">
        <w:rPr>
          <w:rFonts w:eastAsia="Arial"/>
        </w:rPr>
        <w:t xml:space="preserve"> without any enhancement on current spec</w:t>
      </w:r>
      <w:r w:rsidR="001A13E4">
        <w:rPr>
          <w:rFonts w:eastAsia="Arial"/>
        </w:rPr>
        <w:t>ification</w:t>
      </w:r>
      <w:r w:rsidR="00016530">
        <w:rPr>
          <w:rFonts w:eastAsia="Arial"/>
        </w:rPr>
        <w:t xml:space="preserve">, because </w:t>
      </w:r>
      <w:r w:rsidR="00B0576A">
        <w:rPr>
          <w:rFonts w:eastAsia="Arial"/>
        </w:rPr>
        <w:t xml:space="preserve">one or two PDSCH transmission occasions with </w:t>
      </w:r>
      <w:r w:rsidR="001A13E4">
        <w:rPr>
          <w:rFonts w:eastAsia="Arial"/>
        </w:rPr>
        <w:t xml:space="preserve">the </w:t>
      </w:r>
      <w:r w:rsidR="00B0576A">
        <w:rPr>
          <w:rFonts w:eastAsia="Arial"/>
        </w:rPr>
        <w:t xml:space="preserve">same HARQ ID in </w:t>
      </w:r>
      <w:r w:rsidR="00016530">
        <w:rPr>
          <w:rFonts w:eastAsia="Arial"/>
        </w:rPr>
        <w:t>these schemes</w:t>
      </w:r>
      <w:r w:rsidR="00B0576A">
        <w:rPr>
          <w:rFonts w:eastAsia="Arial"/>
        </w:rPr>
        <w:t xml:space="preserve"> are all contained in </w:t>
      </w:r>
      <w:r w:rsidR="001A13E4">
        <w:rPr>
          <w:rFonts w:eastAsia="Arial"/>
        </w:rPr>
        <w:t xml:space="preserve">the </w:t>
      </w:r>
      <w:r w:rsidR="00B0576A">
        <w:rPr>
          <w:rFonts w:eastAsia="Arial"/>
        </w:rPr>
        <w:t>same slot rather than across slots. There is another scheme (‘repetitionNumber-R16’)</w:t>
      </w:r>
      <w:r w:rsidR="00016530">
        <w:rPr>
          <w:rFonts w:eastAsia="Arial"/>
        </w:rPr>
        <w:t xml:space="preserve"> </w:t>
      </w:r>
      <w:r w:rsidR="00B0576A">
        <w:rPr>
          <w:rFonts w:eastAsia="Arial"/>
        </w:rPr>
        <w:t xml:space="preserve">need to be discussed </w:t>
      </w:r>
      <w:r w:rsidR="0024554A">
        <w:rPr>
          <w:rFonts w:eastAsia="Arial"/>
        </w:rPr>
        <w:t xml:space="preserve">whether </w:t>
      </w:r>
      <w:r w:rsidR="001A13E4">
        <w:rPr>
          <w:rFonts w:eastAsia="Arial"/>
        </w:rPr>
        <w:t>to</w:t>
      </w:r>
      <w:r w:rsidR="0024554A">
        <w:rPr>
          <w:rFonts w:eastAsia="Arial"/>
        </w:rPr>
        <w:t xml:space="preserve"> support in case of mulita-PDSCHs and if supported</w:t>
      </w:r>
      <w:r w:rsidR="00220DC1">
        <w:rPr>
          <w:rFonts w:eastAsia="Arial"/>
        </w:rPr>
        <w:t>,</w:t>
      </w:r>
      <w:r w:rsidR="0024554A">
        <w:rPr>
          <w:rFonts w:eastAsia="Arial"/>
        </w:rPr>
        <w:t xml:space="preserve"> </w:t>
      </w:r>
      <w:r w:rsidR="00B0576A">
        <w:rPr>
          <w:rFonts w:eastAsia="Arial"/>
        </w:rPr>
        <w:t xml:space="preserve">how to determine the relationship between </w:t>
      </w:r>
      <w:r w:rsidR="0024554A">
        <w:rPr>
          <w:rFonts w:eastAsia="Arial"/>
        </w:rPr>
        <w:t>TCI states pattern for inter-slot based repetition and multi-PDSCHs scheduling.</w:t>
      </w:r>
    </w:p>
    <w:p w14:paraId="0C00AC14" w14:textId="7C215BED" w:rsidR="00A2013E" w:rsidRDefault="00AA3F49" w:rsidP="00A2013E">
      <w:pPr>
        <w:pStyle w:val="a0"/>
        <w:rPr>
          <w:rFonts w:eastAsiaTheme="minorEastAsia"/>
          <w:lang w:eastAsia="zh-CN"/>
        </w:rPr>
      </w:pPr>
      <w:r>
        <w:rPr>
          <w:rFonts w:eastAsiaTheme="minorEastAsia" w:hint="eastAsia"/>
          <w:lang w:eastAsia="zh-CN"/>
        </w:rPr>
        <w:t>I</w:t>
      </w:r>
      <w:r>
        <w:rPr>
          <w:rFonts w:eastAsiaTheme="minorEastAsia"/>
          <w:lang w:eastAsia="zh-CN"/>
        </w:rPr>
        <w:t>n Rel</w:t>
      </w:r>
      <w:r w:rsidR="001A13E4">
        <w:rPr>
          <w:rFonts w:eastAsiaTheme="minorEastAsia"/>
          <w:lang w:eastAsia="zh-CN"/>
        </w:rPr>
        <w:t>-</w:t>
      </w:r>
      <w:r>
        <w:rPr>
          <w:rFonts w:eastAsiaTheme="minorEastAsia"/>
          <w:lang w:eastAsia="zh-CN"/>
        </w:rPr>
        <w:t xml:space="preserve">16, </w:t>
      </w:r>
      <w:r w:rsidR="00DE6B7B">
        <w:rPr>
          <w:rFonts w:eastAsiaTheme="minorEastAsia"/>
          <w:lang w:eastAsia="zh-CN"/>
        </w:rPr>
        <w:t xml:space="preserve">if </w:t>
      </w:r>
      <w:r w:rsidR="00130554">
        <w:rPr>
          <w:rFonts w:eastAsiaTheme="minorEastAsia"/>
          <w:lang w:eastAsia="zh-CN"/>
        </w:rPr>
        <w:t xml:space="preserve">some UEs cannot support two different beams reception simultaneously, </w:t>
      </w:r>
      <w:r w:rsidR="00130554" w:rsidRPr="00130554">
        <w:rPr>
          <w:rFonts w:eastAsiaTheme="minorEastAsia"/>
          <w:lang w:eastAsia="zh-CN"/>
        </w:rPr>
        <w:t>only TDM based PD</w:t>
      </w:r>
      <w:r w:rsidR="00130554">
        <w:rPr>
          <w:rFonts w:eastAsiaTheme="minorEastAsia"/>
          <w:lang w:eastAsia="zh-CN"/>
        </w:rPr>
        <w:t>S</w:t>
      </w:r>
      <w:r w:rsidR="00130554" w:rsidRPr="00130554">
        <w:rPr>
          <w:rFonts w:eastAsiaTheme="minorEastAsia"/>
          <w:lang w:eastAsia="zh-CN"/>
        </w:rPr>
        <w:t>CH repetition transmission is configured for these UEs</w:t>
      </w:r>
      <w:r w:rsidR="00130554">
        <w:rPr>
          <w:rFonts w:eastAsiaTheme="minorEastAsia"/>
          <w:lang w:eastAsia="zh-CN"/>
        </w:rPr>
        <w:t xml:space="preserve">, </w:t>
      </w:r>
      <w:r w:rsidR="001A13E4">
        <w:rPr>
          <w:rFonts w:eastAsiaTheme="minorEastAsia"/>
          <w:lang w:eastAsia="zh-CN"/>
        </w:rPr>
        <w:t>i</w:t>
      </w:r>
      <w:r w:rsidR="00130554">
        <w:rPr>
          <w:rFonts w:eastAsiaTheme="minorEastAsia"/>
          <w:lang w:eastAsia="zh-CN"/>
        </w:rPr>
        <w:t>.</w:t>
      </w:r>
      <w:r w:rsidR="001A13E4">
        <w:rPr>
          <w:rFonts w:eastAsiaTheme="minorEastAsia"/>
          <w:lang w:eastAsia="zh-CN"/>
        </w:rPr>
        <w:t>e</w:t>
      </w:r>
      <w:r w:rsidR="00130554">
        <w:rPr>
          <w:rFonts w:eastAsiaTheme="minorEastAsia"/>
          <w:lang w:eastAsia="zh-CN"/>
        </w:rPr>
        <w:t>. ‘</w:t>
      </w:r>
      <w:r w:rsidR="00130554">
        <w:rPr>
          <w:rFonts w:eastAsia="Arial"/>
        </w:rPr>
        <w:t>TDMSchemeA</w:t>
      </w:r>
      <w:r w:rsidR="00130554">
        <w:rPr>
          <w:rFonts w:eastAsiaTheme="minorEastAsia"/>
          <w:lang w:eastAsia="zh-CN"/>
        </w:rPr>
        <w:t>’ or ‘</w:t>
      </w:r>
      <w:r w:rsidR="00130554">
        <w:rPr>
          <w:rFonts w:eastAsia="Arial"/>
        </w:rPr>
        <w:t>repetitionNumber-R16</w:t>
      </w:r>
      <w:r w:rsidR="00130554">
        <w:rPr>
          <w:rFonts w:eastAsiaTheme="minorEastAsia"/>
          <w:lang w:eastAsia="zh-CN"/>
        </w:rPr>
        <w:t>’</w:t>
      </w:r>
      <w:r w:rsidR="00DE317E">
        <w:rPr>
          <w:rFonts w:eastAsiaTheme="minorEastAsia"/>
          <w:lang w:eastAsia="zh-CN"/>
        </w:rPr>
        <w:t xml:space="preserve"> and</w:t>
      </w:r>
      <w:r w:rsidR="00130554">
        <w:rPr>
          <w:rFonts w:eastAsiaTheme="minorEastAsia"/>
          <w:lang w:eastAsia="zh-CN"/>
        </w:rPr>
        <w:t xml:space="preserve"> </w:t>
      </w:r>
      <w:r w:rsidR="00936FDA">
        <w:rPr>
          <w:rFonts w:eastAsiaTheme="minorEastAsia"/>
          <w:lang w:eastAsia="zh-CN"/>
        </w:rPr>
        <w:t>whether support ‘</w:t>
      </w:r>
      <w:r w:rsidR="00936FDA">
        <w:rPr>
          <w:rFonts w:eastAsia="Arial"/>
        </w:rPr>
        <w:t>TDMSchemeA</w:t>
      </w:r>
      <w:r w:rsidR="00936FDA">
        <w:rPr>
          <w:rFonts w:eastAsiaTheme="minorEastAsia"/>
          <w:lang w:eastAsia="zh-CN"/>
        </w:rPr>
        <w:t>’ or ‘</w:t>
      </w:r>
      <w:r w:rsidR="00936FDA">
        <w:rPr>
          <w:rFonts w:eastAsia="Arial"/>
        </w:rPr>
        <w:t>repetitionNumber-R16</w:t>
      </w:r>
      <w:r w:rsidR="00936FDA">
        <w:rPr>
          <w:rFonts w:eastAsiaTheme="minorEastAsia"/>
          <w:lang w:eastAsia="zh-CN"/>
        </w:rPr>
        <w:t xml:space="preserve">’ depends on UE capability. </w:t>
      </w:r>
      <w:r w:rsidR="00DE317E">
        <w:rPr>
          <w:rFonts w:eastAsiaTheme="minorEastAsia"/>
          <w:lang w:eastAsia="zh-CN"/>
        </w:rPr>
        <w:t>Furthermore, ‘</w:t>
      </w:r>
      <w:r w:rsidR="00DE317E">
        <w:rPr>
          <w:rFonts w:eastAsia="Arial"/>
        </w:rPr>
        <w:t>repetitionNumber-R16</w:t>
      </w:r>
      <w:r w:rsidR="00DE317E">
        <w:rPr>
          <w:rFonts w:eastAsiaTheme="minorEastAsia"/>
          <w:lang w:eastAsia="zh-CN"/>
        </w:rPr>
        <w:t>’ can support more repetition numbers (maximum 16) while ‘</w:t>
      </w:r>
      <w:r w:rsidR="00DE317E">
        <w:rPr>
          <w:rFonts w:eastAsia="Arial"/>
        </w:rPr>
        <w:t>TDMSchemeA</w:t>
      </w:r>
      <w:r w:rsidR="00DE317E">
        <w:rPr>
          <w:rFonts w:eastAsiaTheme="minorEastAsia"/>
          <w:lang w:eastAsia="zh-CN"/>
        </w:rPr>
        <w:t xml:space="preserve">’ only supports </w:t>
      </w:r>
      <w:r w:rsidR="007F743A">
        <w:rPr>
          <w:rFonts w:eastAsiaTheme="minorEastAsia"/>
          <w:lang w:eastAsia="zh-CN"/>
        </w:rPr>
        <w:t xml:space="preserve">two repetition occasions. We think performance is always </w:t>
      </w:r>
      <w:r w:rsidR="001A13E4">
        <w:rPr>
          <w:rFonts w:eastAsiaTheme="minorEastAsia"/>
          <w:lang w:eastAsia="zh-CN"/>
        </w:rPr>
        <w:t xml:space="preserve">desired </w:t>
      </w:r>
      <w:r w:rsidR="007F743A">
        <w:rPr>
          <w:rFonts w:eastAsiaTheme="minorEastAsia"/>
          <w:lang w:eastAsia="zh-CN"/>
        </w:rPr>
        <w:t xml:space="preserve">in any cases and inter-slot based repetition is </w:t>
      </w:r>
      <w:r w:rsidR="001A13E4">
        <w:rPr>
          <w:rFonts w:eastAsiaTheme="minorEastAsia"/>
          <w:lang w:eastAsia="zh-CN"/>
        </w:rPr>
        <w:t xml:space="preserve">also </w:t>
      </w:r>
      <w:r w:rsidR="007F743A">
        <w:rPr>
          <w:rFonts w:eastAsiaTheme="minorEastAsia"/>
          <w:lang w:eastAsia="zh-CN"/>
        </w:rPr>
        <w:t xml:space="preserve">easy to operate for </w:t>
      </w:r>
      <w:r w:rsidR="00281090">
        <w:rPr>
          <w:rFonts w:eastAsiaTheme="minorEastAsia"/>
          <w:lang w:eastAsia="zh-CN"/>
        </w:rPr>
        <w:t>the network</w:t>
      </w:r>
      <w:r w:rsidR="007F743A">
        <w:rPr>
          <w:rFonts w:eastAsiaTheme="minorEastAsia"/>
          <w:lang w:eastAsia="zh-CN"/>
        </w:rPr>
        <w:t xml:space="preserve">, so the scheme </w:t>
      </w:r>
      <w:r w:rsidR="00281090">
        <w:rPr>
          <w:rFonts w:eastAsiaTheme="minorEastAsia"/>
          <w:lang w:eastAsia="zh-CN"/>
        </w:rPr>
        <w:t xml:space="preserve">of </w:t>
      </w:r>
      <w:r w:rsidR="007F743A">
        <w:rPr>
          <w:rFonts w:eastAsiaTheme="minorEastAsia"/>
          <w:lang w:eastAsia="zh-CN"/>
        </w:rPr>
        <w:t>‘</w:t>
      </w:r>
      <w:r w:rsidR="007F743A">
        <w:rPr>
          <w:rFonts w:eastAsia="Arial"/>
        </w:rPr>
        <w:t>repetitionNumber-R16</w:t>
      </w:r>
      <w:r w:rsidR="007F743A">
        <w:rPr>
          <w:rFonts w:eastAsiaTheme="minorEastAsia"/>
          <w:lang w:eastAsia="zh-CN"/>
        </w:rPr>
        <w:t>’</w:t>
      </w:r>
      <w:r w:rsidR="007F743A">
        <w:rPr>
          <w:rFonts w:eastAsiaTheme="minorEastAsia" w:hint="eastAsia"/>
          <w:lang w:eastAsia="zh-CN"/>
        </w:rPr>
        <w:t xml:space="preserve"> </w:t>
      </w:r>
      <w:r w:rsidR="007F743A">
        <w:rPr>
          <w:rFonts w:eastAsiaTheme="minorEastAsia"/>
          <w:lang w:eastAsia="zh-CN"/>
        </w:rPr>
        <w:t xml:space="preserve">should be supported when UE is configured with S-DCI based multi-PDSCH transmission. </w:t>
      </w:r>
    </w:p>
    <w:p w14:paraId="2388591D" w14:textId="6421E800" w:rsidR="008C00CE" w:rsidRDefault="00410625" w:rsidP="00B25CA1">
      <w:pPr>
        <w:pStyle w:val="proposal"/>
      </w:pPr>
      <w:r>
        <w:t>For multi-PDSCHs</w:t>
      </w:r>
      <w:r w:rsidR="00E85F00">
        <w:t xml:space="preserve"> </w:t>
      </w:r>
      <w:r w:rsidR="00E85F00">
        <w:t>scheduling</w:t>
      </w:r>
      <w:r>
        <w:t xml:space="preserve">, these schemes including </w:t>
      </w:r>
      <w:r>
        <w:rPr>
          <w:rFonts w:eastAsia="Arial"/>
        </w:rPr>
        <w:t xml:space="preserve">‘SDM’, </w:t>
      </w:r>
      <w:r w:rsidR="00B25CA1">
        <w:rPr>
          <w:rFonts w:eastAsia="Arial"/>
        </w:rPr>
        <w:t>‘</w:t>
      </w:r>
      <w:r w:rsidR="00B25CA1">
        <w:rPr>
          <w:rFonts w:eastAsia="Arial"/>
        </w:rPr>
        <w:t>FDMSchemeA</w:t>
      </w:r>
      <w:r>
        <w:rPr>
          <w:rFonts w:eastAsia="Arial"/>
        </w:rPr>
        <w:t>’, ‘FDMSchemeB</w:t>
      </w:r>
      <w:r w:rsidR="00B25CA1">
        <w:rPr>
          <w:rFonts w:eastAsia="Arial"/>
        </w:rPr>
        <w:t>’</w:t>
      </w:r>
      <w:r w:rsidR="00B25CA1" w:rsidRPr="00B25CA1">
        <w:rPr>
          <w:rFonts w:eastAsia="Arial"/>
        </w:rPr>
        <w:t>,</w:t>
      </w:r>
      <w:r w:rsidR="00B25CA1">
        <w:rPr>
          <w:rFonts w:eastAsia="Arial"/>
        </w:rPr>
        <w:t xml:space="preserve"> </w:t>
      </w:r>
      <w:r w:rsidR="00B25CA1" w:rsidRPr="00B25CA1">
        <w:rPr>
          <w:rFonts w:eastAsia="Arial"/>
        </w:rPr>
        <w:t>’</w:t>
      </w:r>
      <w:r w:rsidRPr="00B25CA1">
        <w:rPr>
          <w:rFonts w:eastAsia="Arial"/>
        </w:rPr>
        <w:t xml:space="preserve">TDMSchemeA’ </w:t>
      </w:r>
      <w:r w:rsidR="001670A9">
        <w:rPr>
          <w:rFonts w:eastAsia="Arial"/>
        </w:rPr>
        <w:t>and</w:t>
      </w:r>
      <w:r w:rsidRPr="00B25CA1">
        <w:rPr>
          <w:rFonts w:eastAsia="Arial"/>
        </w:rPr>
        <w:t xml:space="preserve"> </w:t>
      </w:r>
      <w:r w:rsidRPr="00B25CA1">
        <w:rPr>
          <w:rFonts w:eastAsiaTheme="minorEastAsia"/>
        </w:rPr>
        <w:t>‘</w:t>
      </w:r>
      <w:r w:rsidRPr="00B25CA1">
        <w:rPr>
          <w:rFonts w:eastAsia="Arial"/>
        </w:rPr>
        <w:t>repetitionNumber-R16</w:t>
      </w:r>
      <w:r w:rsidRPr="00B25CA1">
        <w:rPr>
          <w:rFonts w:eastAsiaTheme="minorEastAsia"/>
        </w:rPr>
        <w:t>’ can be configured.</w:t>
      </w:r>
    </w:p>
    <w:p w14:paraId="2766747C" w14:textId="0436B9F6" w:rsidR="0071701D" w:rsidRDefault="006C266A" w:rsidP="006A7B6A">
      <w:pPr>
        <w:rPr>
          <w:rFonts w:eastAsia="宋体"/>
          <w:lang w:eastAsia="zh-CN"/>
        </w:rPr>
      </w:pPr>
      <w:r>
        <w:rPr>
          <w:rFonts w:eastAsia="宋体" w:hint="eastAsia"/>
          <w:lang w:eastAsia="zh-CN"/>
        </w:rPr>
        <w:t>H</w:t>
      </w:r>
      <w:r>
        <w:rPr>
          <w:rFonts w:eastAsia="宋体"/>
          <w:lang w:eastAsia="zh-CN"/>
        </w:rPr>
        <w:t xml:space="preserve">ere we mainly discuss scheme </w:t>
      </w:r>
      <w:r>
        <w:rPr>
          <w:rFonts w:eastAsiaTheme="minorEastAsia"/>
          <w:lang w:eastAsia="zh-CN"/>
        </w:rPr>
        <w:t>‘</w:t>
      </w:r>
      <w:r>
        <w:rPr>
          <w:rFonts w:eastAsia="Arial"/>
        </w:rPr>
        <w:t>repetitionNumber-R16</w:t>
      </w:r>
      <w:r>
        <w:rPr>
          <w:rFonts w:eastAsiaTheme="minorEastAsia"/>
          <w:lang w:eastAsia="zh-CN"/>
        </w:rPr>
        <w:t xml:space="preserve">’. </w:t>
      </w:r>
      <w:r w:rsidR="00F64845">
        <w:rPr>
          <w:rFonts w:eastAsia="宋体"/>
          <w:lang w:eastAsia="zh-CN"/>
        </w:rPr>
        <w:t>I</w:t>
      </w:r>
      <w:r w:rsidR="00F64845" w:rsidRPr="00F64845">
        <w:rPr>
          <w:rFonts w:eastAsia="宋体"/>
          <w:lang w:eastAsia="zh-CN"/>
        </w:rPr>
        <w:t xml:space="preserve">n RAN1 #104b, single DCI scheduling N TBs (N&gt;1) was agreed where a TB can be repeated over multiple slots (or mini-slots) is precluded based on the discussion on scheduling and HARQs in agenda item 8.2.5. </w:t>
      </w:r>
      <w:r w:rsidR="00F64845">
        <w:rPr>
          <w:rFonts w:eastAsia="宋体"/>
          <w:lang w:eastAsia="zh-CN"/>
        </w:rPr>
        <w:t>I</w:t>
      </w:r>
      <w:r w:rsidR="00F64845" w:rsidRPr="00F64845">
        <w:rPr>
          <w:rFonts w:eastAsia="宋体"/>
          <w:lang w:eastAsia="zh-CN"/>
        </w:rPr>
        <w:t>t seems incompatible to configure multi-PDSCH transmission and inter-slot TDM based transmission</w:t>
      </w:r>
      <w:r w:rsidR="00281090">
        <w:rPr>
          <w:rFonts w:eastAsia="宋体"/>
          <w:lang w:eastAsia="zh-CN"/>
        </w:rPr>
        <w:t>.</w:t>
      </w:r>
      <w:r w:rsidR="00F64845">
        <w:rPr>
          <w:rFonts w:eastAsia="宋体"/>
          <w:lang w:eastAsia="zh-CN"/>
        </w:rPr>
        <w:t xml:space="preserve"> </w:t>
      </w:r>
      <w:r w:rsidR="00281090">
        <w:rPr>
          <w:rFonts w:eastAsia="宋体"/>
          <w:lang w:eastAsia="zh-CN"/>
        </w:rPr>
        <w:t>H</w:t>
      </w:r>
      <w:r w:rsidR="00F64845" w:rsidRPr="00F64845">
        <w:rPr>
          <w:rFonts w:eastAsia="宋体"/>
          <w:lang w:eastAsia="zh-CN"/>
        </w:rPr>
        <w:t>owever, we think that conclusion from AI 8.2.5 only takes S-TRP into account, there should not be any restriction to support TDM based multi-PDSCH repetition transm</w:t>
      </w:r>
      <w:r w:rsidR="00D26033">
        <w:rPr>
          <w:rFonts w:eastAsia="宋体"/>
          <w:lang w:eastAsia="zh-CN"/>
        </w:rPr>
        <w:t xml:space="preserve">ission in case of M-TRP. </w:t>
      </w:r>
      <w:r w:rsidR="00281090">
        <w:rPr>
          <w:rFonts w:eastAsia="宋体"/>
          <w:lang w:eastAsia="zh-CN"/>
        </w:rPr>
        <w:t xml:space="preserve">Assuming </w:t>
      </w:r>
      <w:r w:rsidR="00D26033">
        <w:rPr>
          <w:rFonts w:eastAsia="宋体"/>
          <w:lang w:eastAsia="zh-CN"/>
        </w:rPr>
        <w:t>four PDSCHs are configured and repetition number per PDSCH is set to 4</w:t>
      </w:r>
      <w:r w:rsidR="00F64845" w:rsidRPr="00F64845">
        <w:rPr>
          <w:rFonts w:eastAsia="宋体"/>
          <w:lang w:eastAsia="zh-CN"/>
        </w:rPr>
        <w:t xml:space="preserve">, </w:t>
      </w:r>
      <w:r w:rsidR="00D26033">
        <w:rPr>
          <w:rFonts w:eastAsia="宋体"/>
          <w:lang w:eastAsia="zh-CN"/>
        </w:rPr>
        <w:t>two</w:t>
      </w:r>
      <w:r w:rsidR="00F64845" w:rsidRPr="00F64845">
        <w:rPr>
          <w:rFonts w:eastAsia="宋体"/>
          <w:lang w:eastAsia="zh-CN"/>
        </w:rPr>
        <w:t xml:space="preserve"> potential scheduling patterns are shown</w:t>
      </w:r>
      <w:r w:rsidR="00D26033">
        <w:rPr>
          <w:rFonts w:eastAsia="宋体"/>
          <w:lang w:eastAsia="zh-CN"/>
        </w:rPr>
        <w:t xml:space="preserve"> in figure 1</w:t>
      </w:r>
      <w:r w:rsidR="00F64845" w:rsidRPr="00F64845">
        <w:rPr>
          <w:rFonts w:eastAsia="宋体"/>
          <w:lang w:eastAsia="zh-CN"/>
        </w:rPr>
        <w:t>.</w:t>
      </w:r>
    </w:p>
    <w:p w14:paraId="3D175640" w14:textId="10AF3507" w:rsidR="0071701D" w:rsidRDefault="008309D6" w:rsidP="006A7B6A">
      <w:pPr>
        <w:rPr>
          <w:rFonts w:eastAsia="宋体"/>
          <w:lang w:eastAsia="zh-CN"/>
        </w:rPr>
      </w:pPr>
      <w:r>
        <w:rPr>
          <w:rFonts w:eastAsia="宋体" w:hint="eastAsia"/>
          <w:lang w:eastAsia="zh-CN"/>
        </w:rPr>
        <w:t>I</w:t>
      </w:r>
      <w:r>
        <w:rPr>
          <w:rFonts w:eastAsia="宋体"/>
          <w:lang w:eastAsia="zh-CN"/>
        </w:rPr>
        <w:t>n figure 1.a) and figure 1.b), two kinds of beam pattern defined i</w:t>
      </w:r>
      <w:r w:rsidR="003463C3">
        <w:rPr>
          <w:rFonts w:eastAsia="宋体"/>
          <w:lang w:eastAsia="zh-CN"/>
        </w:rPr>
        <w:t>n Rel</w:t>
      </w:r>
      <w:r w:rsidR="00281090">
        <w:rPr>
          <w:rFonts w:eastAsia="宋体"/>
          <w:lang w:eastAsia="zh-CN"/>
        </w:rPr>
        <w:t>-</w:t>
      </w:r>
      <w:r w:rsidR="003463C3">
        <w:rPr>
          <w:rFonts w:eastAsia="宋体"/>
          <w:lang w:eastAsia="zh-CN"/>
        </w:rPr>
        <w:t xml:space="preserve">16 are shown where granularity of beam pattern is tied to slot index rather than </w:t>
      </w:r>
      <w:r w:rsidR="001670A9">
        <w:rPr>
          <w:rFonts w:eastAsia="宋体"/>
          <w:lang w:eastAsia="zh-CN"/>
        </w:rPr>
        <w:t>TB</w:t>
      </w:r>
      <w:r w:rsidR="003463C3">
        <w:rPr>
          <w:rFonts w:eastAsia="宋体"/>
          <w:lang w:eastAsia="zh-CN"/>
        </w:rPr>
        <w:t xml:space="preserve"> ID. In figure 1.c) and figure 1.d), another two relationships between beam and M-PDSCHs are shown where granularity of beam pattern is tied to a group of M-PDSCHs.</w:t>
      </w:r>
    </w:p>
    <w:p w14:paraId="7D12C52C" w14:textId="1C56DDC7" w:rsidR="0071701D" w:rsidRPr="00C66965" w:rsidRDefault="002963C2" w:rsidP="006A7B6A">
      <w:pPr>
        <w:rPr>
          <w:rFonts w:eastAsia="宋体"/>
          <w:lang w:eastAsia="zh-CN"/>
        </w:rPr>
      </w:pPr>
      <w:r>
        <w:rPr>
          <w:rFonts w:eastAsia="宋体" w:hint="eastAsia"/>
          <w:lang w:eastAsia="zh-CN"/>
        </w:rPr>
        <w:t>F</w:t>
      </w:r>
      <w:r>
        <w:rPr>
          <w:rFonts w:eastAsia="宋体"/>
          <w:lang w:eastAsia="zh-CN"/>
        </w:rPr>
        <w:t>rom the perspective of beam switching, the ascending order of switching times is figure1.d) &lt;</w:t>
      </w:r>
      <w:r w:rsidRPr="002963C2">
        <w:rPr>
          <w:rFonts w:eastAsia="宋体"/>
          <w:lang w:eastAsia="zh-CN"/>
        </w:rPr>
        <w:t xml:space="preserve"> </w:t>
      </w:r>
      <w:r>
        <w:rPr>
          <w:rFonts w:eastAsia="宋体"/>
          <w:lang w:eastAsia="zh-CN"/>
        </w:rPr>
        <w:t>figure1.c) &lt;</w:t>
      </w:r>
      <w:r w:rsidRPr="002963C2">
        <w:rPr>
          <w:rFonts w:eastAsia="宋体"/>
          <w:lang w:eastAsia="zh-CN"/>
        </w:rPr>
        <w:t xml:space="preserve"> </w:t>
      </w:r>
      <w:r>
        <w:rPr>
          <w:rFonts w:eastAsia="宋体"/>
          <w:lang w:eastAsia="zh-CN"/>
        </w:rPr>
        <w:t>figure1.b) &lt;</w:t>
      </w:r>
      <w:r w:rsidRPr="002963C2">
        <w:rPr>
          <w:rFonts w:eastAsia="宋体"/>
          <w:lang w:eastAsia="zh-CN"/>
        </w:rPr>
        <w:t xml:space="preserve"> </w:t>
      </w:r>
      <w:r>
        <w:rPr>
          <w:rFonts w:eastAsia="宋体"/>
          <w:lang w:eastAsia="zh-CN"/>
        </w:rPr>
        <w:t>figure1.a). However, if taking the performance of PDSCH into account in M-TRP in case of unpredictable blockage, the better-to-worse order is figure1.a) &gt;</w:t>
      </w:r>
      <w:r w:rsidRPr="002963C2">
        <w:rPr>
          <w:rFonts w:eastAsia="宋体"/>
          <w:lang w:eastAsia="zh-CN"/>
        </w:rPr>
        <w:t xml:space="preserve"> </w:t>
      </w:r>
      <w:r>
        <w:rPr>
          <w:rFonts w:eastAsia="宋体"/>
          <w:lang w:eastAsia="zh-CN"/>
        </w:rPr>
        <w:t>figure1.b) &gt;</w:t>
      </w:r>
      <w:r w:rsidRPr="002963C2">
        <w:rPr>
          <w:rFonts w:eastAsia="宋体"/>
          <w:lang w:eastAsia="zh-CN"/>
        </w:rPr>
        <w:t xml:space="preserve"> </w:t>
      </w:r>
      <w:r>
        <w:rPr>
          <w:rFonts w:eastAsia="宋体"/>
          <w:lang w:eastAsia="zh-CN"/>
        </w:rPr>
        <w:t>figure1.c) &gt;</w:t>
      </w:r>
      <w:r w:rsidRPr="002963C2">
        <w:rPr>
          <w:rFonts w:eastAsia="宋体"/>
          <w:lang w:eastAsia="zh-CN"/>
        </w:rPr>
        <w:t xml:space="preserve"> </w:t>
      </w:r>
      <w:r>
        <w:rPr>
          <w:rFonts w:eastAsia="宋体"/>
          <w:lang w:eastAsia="zh-CN"/>
        </w:rPr>
        <w:t>figure1.d)</w:t>
      </w:r>
      <w:r w:rsidR="00281090">
        <w:rPr>
          <w:rFonts w:eastAsia="宋体"/>
          <w:lang w:eastAsia="zh-CN"/>
        </w:rPr>
        <w:t>.</w:t>
      </w:r>
      <w:r w:rsidR="00C66965">
        <w:rPr>
          <w:rFonts w:eastAsia="宋体"/>
          <w:lang w:eastAsia="zh-CN"/>
        </w:rPr>
        <w:t xml:space="preserve"> </w:t>
      </w:r>
      <w:r w:rsidR="00281090">
        <w:rPr>
          <w:rFonts w:eastAsia="宋体"/>
          <w:lang w:eastAsia="zh-CN"/>
        </w:rPr>
        <w:t>F</w:t>
      </w:r>
      <w:r w:rsidR="00C66965">
        <w:rPr>
          <w:rFonts w:eastAsia="宋体"/>
          <w:lang w:eastAsia="zh-CN"/>
        </w:rPr>
        <w:t xml:space="preserve">urthermore, </w:t>
      </w:r>
      <w:r w:rsidR="00C66965">
        <w:rPr>
          <w:rFonts w:eastAsia="宋体"/>
          <w:lang w:eastAsia="zh-CN"/>
        </w:rPr>
        <w:lastRenderedPageBreak/>
        <w:t xml:space="preserve">once UE decode PDSCH with </w:t>
      </w:r>
      <w:r w:rsidR="001670A9">
        <w:rPr>
          <w:rFonts w:eastAsia="宋体"/>
          <w:lang w:eastAsia="zh-CN"/>
        </w:rPr>
        <w:t>TB</w:t>
      </w:r>
      <w:r w:rsidR="00C66965">
        <w:rPr>
          <w:rFonts w:eastAsia="宋体"/>
          <w:lang w:eastAsia="zh-CN"/>
        </w:rPr>
        <w:t xml:space="preserve"> #1 successfully in figure 1.a), the buffer for soft bits combining can be released for reception of PDSCH with </w:t>
      </w:r>
      <w:r w:rsidR="001670A9">
        <w:rPr>
          <w:rFonts w:eastAsia="宋体"/>
          <w:lang w:eastAsia="zh-CN"/>
        </w:rPr>
        <w:t xml:space="preserve">TB </w:t>
      </w:r>
      <w:r w:rsidR="00C66965">
        <w:rPr>
          <w:rFonts w:eastAsia="宋体"/>
          <w:lang w:eastAsia="zh-CN"/>
        </w:rPr>
        <w:t>#1, and so on</w:t>
      </w:r>
      <w:r w:rsidR="00281090">
        <w:rPr>
          <w:rFonts w:eastAsia="宋体"/>
          <w:lang w:eastAsia="zh-CN"/>
        </w:rPr>
        <w:t>,</w:t>
      </w:r>
      <w:r w:rsidR="00C66965">
        <w:rPr>
          <w:rFonts w:eastAsia="宋体"/>
          <w:lang w:eastAsia="zh-CN"/>
        </w:rPr>
        <w:t xml:space="preserve"> until the last </w:t>
      </w:r>
      <w:r w:rsidR="001670A9">
        <w:rPr>
          <w:rFonts w:eastAsia="宋体"/>
          <w:lang w:eastAsia="zh-CN"/>
        </w:rPr>
        <w:t>TB</w:t>
      </w:r>
      <w:r w:rsidR="00C66965">
        <w:rPr>
          <w:rFonts w:eastAsia="宋体"/>
          <w:lang w:eastAsia="zh-CN"/>
        </w:rPr>
        <w:t xml:space="preserve"> </w:t>
      </w:r>
      <w:r w:rsidR="001670A9">
        <w:rPr>
          <w:rFonts w:eastAsia="宋体"/>
          <w:lang w:eastAsia="zh-CN"/>
        </w:rPr>
        <w:t>#</w:t>
      </w:r>
      <w:r w:rsidR="00C66965">
        <w:rPr>
          <w:rFonts w:eastAsia="宋体"/>
          <w:lang w:eastAsia="zh-CN"/>
        </w:rPr>
        <w:t>ID</w:t>
      </w:r>
      <w:r>
        <w:rPr>
          <w:rFonts w:eastAsia="宋体"/>
          <w:lang w:eastAsia="zh-CN"/>
        </w:rPr>
        <w:t>.</w:t>
      </w:r>
      <w:r w:rsidR="00C66965">
        <w:rPr>
          <w:rFonts w:eastAsia="宋体"/>
          <w:lang w:eastAsia="zh-CN"/>
        </w:rPr>
        <w:t xml:space="preserve"> Therefore, there exist</w:t>
      </w:r>
      <w:r w:rsidR="00281090">
        <w:rPr>
          <w:rFonts w:eastAsia="宋体"/>
          <w:lang w:eastAsia="zh-CN"/>
        </w:rPr>
        <w:t>s</w:t>
      </w:r>
      <w:r w:rsidR="00C66965">
        <w:rPr>
          <w:rFonts w:eastAsia="宋体"/>
          <w:lang w:eastAsia="zh-CN"/>
        </w:rPr>
        <w:t xml:space="preserve"> a balance between beam switching time and performance of PDSCH</w:t>
      </w:r>
      <w:r w:rsidR="0060712B">
        <w:rPr>
          <w:rFonts w:eastAsia="宋体"/>
          <w:lang w:eastAsia="zh-CN"/>
        </w:rPr>
        <w:t xml:space="preserve"> and which patterns to be supported should be studied</w:t>
      </w:r>
      <w:r w:rsidR="00C66965">
        <w:rPr>
          <w:rFonts w:eastAsia="宋体"/>
          <w:lang w:eastAsia="zh-CN"/>
        </w:rPr>
        <w:t>.</w:t>
      </w:r>
    </w:p>
    <w:p w14:paraId="64A2202A" w14:textId="19009FCC" w:rsidR="0071701D" w:rsidRDefault="001670A9" w:rsidP="006A7B6A">
      <w:pPr>
        <w:rPr>
          <w:rFonts w:eastAsia="宋体"/>
          <w:lang w:eastAsia="zh-CN"/>
        </w:rPr>
      </w:pPr>
      <w:r>
        <w:object w:dxaOrig="10860" w:dyaOrig="1510" w14:anchorId="4EAA3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4.1pt;height:63.1pt" o:ole="">
            <v:imagedata r:id="rId11" o:title=""/>
          </v:shape>
          <o:OLEObject Type="Embed" ProgID="Visio.Drawing.15" ShapeID="_x0000_i1030" DrawAspect="Content" ObjectID="_1697651579" r:id="rId12"/>
        </w:object>
      </w:r>
    </w:p>
    <w:p w14:paraId="522D6202" w14:textId="55D8E477" w:rsidR="0071701D" w:rsidRDefault="00D26033" w:rsidP="006A7B6A">
      <w:pPr>
        <w:rPr>
          <w:rFonts w:eastAsia="宋体"/>
          <w:lang w:eastAsia="zh-CN"/>
        </w:rPr>
      </w:pPr>
      <w:r>
        <w:rPr>
          <w:rFonts w:eastAsia="宋体" w:hint="eastAsia"/>
          <w:lang w:eastAsia="zh-CN"/>
        </w:rPr>
        <w:t xml:space="preserve"> </w:t>
      </w:r>
      <w:r>
        <w:rPr>
          <w:rFonts w:eastAsia="宋体"/>
          <w:lang w:eastAsia="zh-CN"/>
        </w:rPr>
        <w:t xml:space="preserve">                                                            </w:t>
      </w:r>
      <w:r>
        <w:rPr>
          <w:rFonts w:eastAsiaTheme="minorEastAsia"/>
          <w:lang w:eastAsia="zh-CN"/>
        </w:rPr>
        <w:t>Figure</w:t>
      </w:r>
      <w:r w:rsidR="0050485E">
        <w:rPr>
          <w:rFonts w:eastAsiaTheme="minorEastAsia"/>
          <w:lang w:eastAsia="zh-CN"/>
        </w:rPr>
        <w:t xml:space="preserve"> </w:t>
      </w:r>
      <w:r>
        <w:rPr>
          <w:rFonts w:eastAsiaTheme="minorEastAsia"/>
          <w:lang w:eastAsia="zh-CN"/>
        </w:rPr>
        <w:t>1</w:t>
      </w:r>
      <w:r w:rsidR="0050485E">
        <w:rPr>
          <w:rFonts w:eastAsiaTheme="minorEastAsia"/>
          <w:lang w:eastAsia="zh-CN"/>
        </w:rPr>
        <w:t>.a)</w:t>
      </w:r>
      <w:r>
        <w:rPr>
          <w:rFonts w:eastAsiaTheme="minorEastAsia"/>
          <w:lang w:eastAsia="zh-CN"/>
        </w:rPr>
        <w:t>:  cyclic beam pattern</w:t>
      </w:r>
      <w:r w:rsidR="00787796">
        <w:rPr>
          <w:rFonts w:eastAsiaTheme="minorEastAsia"/>
          <w:lang w:eastAsia="zh-CN"/>
        </w:rPr>
        <w:t>1</w:t>
      </w:r>
    </w:p>
    <w:p w14:paraId="0B68FFBC" w14:textId="647CFC6B" w:rsidR="0071701D" w:rsidRPr="0071701D" w:rsidRDefault="001670A9" w:rsidP="006A7B6A">
      <w:pPr>
        <w:rPr>
          <w:rFonts w:eastAsia="宋体"/>
          <w:lang w:eastAsia="zh-CN"/>
        </w:rPr>
      </w:pPr>
      <w:r>
        <w:object w:dxaOrig="10860" w:dyaOrig="1510" w14:anchorId="507D7E73">
          <v:shape id="_x0000_i1032" type="#_x0000_t75" style="width:454.1pt;height:63.1pt" o:ole="">
            <v:imagedata r:id="rId13" o:title=""/>
          </v:shape>
          <o:OLEObject Type="Embed" ProgID="Visio.Drawing.15" ShapeID="_x0000_i1032" DrawAspect="Content" ObjectID="_1697651580" r:id="rId14"/>
        </w:object>
      </w:r>
    </w:p>
    <w:p w14:paraId="4219CE20" w14:textId="379A2027" w:rsidR="00AD6205" w:rsidRDefault="0050485E" w:rsidP="0050485E">
      <w:pPr>
        <w:pStyle w:val="a0"/>
        <w:ind w:left="420" w:firstLineChars="1300" w:firstLine="2600"/>
      </w:pPr>
      <w:r>
        <w:rPr>
          <w:rFonts w:eastAsiaTheme="minorEastAsia"/>
          <w:lang w:eastAsia="zh-CN"/>
        </w:rPr>
        <w:t>Figure 1.b):  sequential beam pattern</w:t>
      </w:r>
      <w:r w:rsidR="00787796">
        <w:rPr>
          <w:rFonts w:eastAsiaTheme="minorEastAsia"/>
          <w:lang w:eastAsia="zh-CN"/>
        </w:rPr>
        <w:t>1</w:t>
      </w:r>
    </w:p>
    <w:p w14:paraId="2BCB50C9" w14:textId="7BA56472" w:rsidR="006052D7" w:rsidRPr="006052D7" w:rsidRDefault="006052D7" w:rsidP="006052D7">
      <w:pPr>
        <w:pStyle w:val="a0"/>
        <w:ind w:left="420" w:firstLineChars="550" w:firstLine="1100"/>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14:paraId="060C9FF4" w14:textId="2FFEBCB6" w:rsidR="006052D7" w:rsidRDefault="001670A9" w:rsidP="00881B32">
      <w:pPr>
        <w:pStyle w:val="a0"/>
      </w:pPr>
      <w:r>
        <w:object w:dxaOrig="10800" w:dyaOrig="1660" w14:anchorId="4B6FD494">
          <v:shape id="_x0000_i1034" type="#_x0000_t75" style="width:453.05pt;height:69.85pt" o:ole="">
            <v:imagedata r:id="rId15" o:title=""/>
          </v:shape>
          <o:OLEObject Type="Embed" ProgID="Visio.Drawing.15" ShapeID="_x0000_i1034" DrawAspect="Content" ObjectID="_1697651581" r:id="rId16"/>
        </w:object>
      </w:r>
    </w:p>
    <w:p w14:paraId="45F50CA4" w14:textId="2ED03A55" w:rsidR="00881B32" w:rsidRDefault="00881B32" w:rsidP="00881B32">
      <w:pPr>
        <w:pStyle w:val="a0"/>
        <w:ind w:firstLineChars="1500" w:firstLine="3000"/>
      </w:pPr>
      <w:r>
        <w:rPr>
          <w:rFonts w:eastAsiaTheme="minorEastAsia"/>
          <w:lang w:eastAsia="zh-CN"/>
        </w:rPr>
        <w:t xml:space="preserve">Figure 1.c):  </w:t>
      </w:r>
      <w:r w:rsidR="00787796">
        <w:rPr>
          <w:rFonts w:eastAsiaTheme="minorEastAsia"/>
          <w:lang w:eastAsia="zh-CN"/>
        </w:rPr>
        <w:t xml:space="preserve">cyclic </w:t>
      </w:r>
      <w:r>
        <w:rPr>
          <w:rFonts w:eastAsiaTheme="minorEastAsia"/>
          <w:lang w:eastAsia="zh-CN"/>
        </w:rPr>
        <w:t>beam pattern</w:t>
      </w:r>
      <w:r w:rsidR="00787796">
        <w:rPr>
          <w:rFonts w:eastAsiaTheme="minorEastAsia"/>
          <w:lang w:eastAsia="zh-CN"/>
        </w:rPr>
        <w:t>2</w:t>
      </w:r>
    </w:p>
    <w:p w14:paraId="51BE38B0" w14:textId="6F2D5D3F" w:rsidR="00881B32" w:rsidRDefault="001670A9" w:rsidP="00881B32">
      <w:pPr>
        <w:pStyle w:val="a0"/>
      </w:pPr>
      <w:r>
        <w:object w:dxaOrig="10800" w:dyaOrig="1660" w14:anchorId="74F2B1FB">
          <v:shape id="_x0000_i1036" type="#_x0000_t75" style="width:453.05pt;height:69.85pt" o:ole="">
            <v:imagedata r:id="rId17" o:title=""/>
          </v:shape>
          <o:OLEObject Type="Embed" ProgID="Visio.Drawing.15" ShapeID="_x0000_i1036" DrawAspect="Content" ObjectID="_1697651582" r:id="rId18"/>
        </w:object>
      </w:r>
    </w:p>
    <w:p w14:paraId="4AA4B034" w14:textId="70E5B631" w:rsidR="006052D7" w:rsidRDefault="006052D7" w:rsidP="006052D7">
      <w:pPr>
        <w:pStyle w:val="a0"/>
        <w:ind w:left="420" w:firstLineChars="550" w:firstLine="1100"/>
        <w:rPr>
          <w:rFonts w:eastAsiaTheme="minorEastAsia"/>
          <w:lang w:eastAsia="zh-CN"/>
        </w:rPr>
      </w:pPr>
      <w:r>
        <w:t xml:space="preserve">                           </w:t>
      </w:r>
      <w:r w:rsidR="00787796">
        <w:t xml:space="preserve">   </w:t>
      </w:r>
      <w:r w:rsidR="00787796">
        <w:rPr>
          <w:rFonts w:eastAsiaTheme="minorEastAsia"/>
          <w:lang w:eastAsia="zh-CN"/>
        </w:rPr>
        <w:t>Figure 1.</w:t>
      </w:r>
      <w:r w:rsidR="00281090">
        <w:rPr>
          <w:rFonts w:eastAsiaTheme="minorEastAsia"/>
          <w:lang w:eastAsia="zh-CN"/>
        </w:rPr>
        <w:t>d</w:t>
      </w:r>
      <w:r w:rsidR="00787796">
        <w:rPr>
          <w:rFonts w:eastAsiaTheme="minorEastAsia"/>
          <w:lang w:eastAsia="zh-CN"/>
        </w:rPr>
        <w:t>):  sequential beam pattern2</w:t>
      </w:r>
      <w:r>
        <w:t xml:space="preserve">   </w:t>
      </w:r>
    </w:p>
    <w:p w14:paraId="5ED9FFD1" w14:textId="3109E4E9" w:rsidR="006052D7" w:rsidRDefault="006052D7" w:rsidP="006052D7">
      <w:pPr>
        <w:pStyle w:val="figure"/>
        <w:rPr>
          <w:rFonts w:eastAsia="宋体"/>
          <w:lang w:eastAsia="zh-CN"/>
        </w:rPr>
      </w:pPr>
      <w:r>
        <w:rPr>
          <w:rFonts w:eastAsia="宋体" w:hint="eastAsia"/>
          <w:lang w:eastAsia="zh-CN"/>
        </w:rPr>
        <w:t>p</w:t>
      </w:r>
      <w:r>
        <w:rPr>
          <w:rFonts w:eastAsia="宋体"/>
          <w:lang w:eastAsia="zh-CN"/>
        </w:rPr>
        <w:t xml:space="preserve">attern of </w:t>
      </w:r>
      <w:r w:rsidR="00D356F5">
        <w:rPr>
          <w:rFonts w:eastAsia="宋体"/>
          <w:lang w:eastAsia="zh-CN"/>
        </w:rPr>
        <w:t xml:space="preserve">four </w:t>
      </w:r>
      <w:r>
        <w:rPr>
          <w:rFonts w:eastAsia="宋体"/>
          <w:lang w:eastAsia="zh-CN"/>
        </w:rPr>
        <w:t>PDSCH</w:t>
      </w:r>
      <w:r w:rsidR="00D356F5">
        <w:rPr>
          <w:rFonts w:eastAsia="宋体"/>
          <w:lang w:eastAsia="zh-CN"/>
        </w:rPr>
        <w:t>s</w:t>
      </w:r>
      <w:r>
        <w:rPr>
          <w:rFonts w:eastAsia="宋体"/>
          <w:lang w:eastAsia="zh-CN"/>
        </w:rPr>
        <w:t xml:space="preserve"> scheduling with repetition number </w:t>
      </w:r>
      <w:r w:rsidR="00D356F5">
        <w:rPr>
          <w:rFonts w:eastAsia="宋体"/>
          <w:lang w:eastAsia="zh-CN"/>
        </w:rPr>
        <w:t>4</w:t>
      </w:r>
    </w:p>
    <w:p w14:paraId="639F80A8" w14:textId="77777777" w:rsidR="00C66965" w:rsidRPr="00C66965" w:rsidRDefault="00C66965" w:rsidP="00C66965">
      <w:pPr>
        <w:rPr>
          <w:rFonts w:eastAsia="宋体"/>
          <w:lang w:eastAsia="zh-CN"/>
        </w:rPr>
      </w:pPr>
    </w:p>
    <w:p w14:paraId="2611A256" w14:textId="48344BE0" w:rsidR="003A0C3A" w:rsidRDefault="0060712B" w:rsidP="003A0C3A">
      <w:pPr>
        <w:pStyle w:val="proposal"/>
      </w:pPr>
      <w:r>
        <w:t xml:space="preserve">study which patterns in figure 1 </w:t>
      </w:r>
      <w:r w:rsidR="004D0B56">
        <w:t xml:space="preserve">are </w:t>
      </w:r>
      <w:r>
        <w:t xml:space="preserve">supported in case of </w:t>
      </w:r>
      <w:r w:rsidR="00E85F00">
        <w:t xml:space="preserve">joint </w:t>
      </w:r>
      <w:r>
        <w:t>configuration of multi-PDSCHs</w:t>
      </w:r>
      <w:r w:rsidR="00E85F00">
        <w:t xml:space="preserve"> </w:t>
      </w:r>
      <w:r w:rsidR="00E85F00">
        <w:t xml:space="preserve">scheduling </w:t>
      </w:r>
      <w:r w:rsidR="00E85F00">
        <w:t>and scheme ‘</w:t>
      </w:r>
      <w:r w:rsidR="00E85F00" w:rsidRPr="00B25CA1">
        <w:rPr>
          <w:rFonts w:eastAsia="Arial"/>
        </w:rPr>
        <w:t>repetitionNumber-R16</w:t>
      </w:r>
      <w:r w:rsidR="00E85F00">
        <w:t>’</w:t>
      </w:r>
      <w:r w:rsidR="003A0C3A">
        <w:t>.</w:t>
      </w:r>
    </w:p>
    <w:p w14:paraId="36A656E1" w14:textId="111FE780" w:rsidR="00A74BF4" w:rsidRPr="00F03AEB" w:rsidRDefault="00A74BF4" w:rsidP="00A74BF4">
      <w:pPr>
        <w:pStyle w:val="title1"/>
      </w:pPr>
      <w:r>
        <w:t xml:space="preserve">Conclusions </w:t>
      </w:r>
    </w:p>
    <w:p w14:paraId="265FCB3C" w14:textId="77777777" w:rsidR="00A74BF4" w:rsidRPr="00352B87" w:rsidRDefault="00A74BF4" w:rsidP="00A74BF4">
      <w:pPr>
        <w:pStyle w:val="af6"/>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440479F0" w14:textId="77777777" w:rsidR="00A74BF4" w:rsidRPr="00352B87" w:rsidRDefault="00A74BF4" w:rsidP="00A74BF4">
      <w:pPr>
        <w:pStyle w:val="af6"/>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5701F15B" w14:textId="154D608F" w:rsidR="00611826" w:rsidRDefault="00A74BF4" w:rsidP="007C450B">
      <w:r w:rsidRPr="0054337C">
        <w:t>In this contribution, we have following observations and proposals:</w:t>
      </w:r>
    </w:p>
    <w:p w14:paraId="25AAAD49" w14:textId="34B477CE" w:rsidR="006C3C88" w:rsidRPr="006C3C88" w:rsidRDefault="006C3C88" w:rsidP="006C3C88">
      <w:pPr>
        <w:pStyle w:val="proposal"/>
        <w:numPr>
          <w:ilvl w:val="0"/>
          <w:numId w:val="17"/>
        </w:numPr>
        <w:rPr>
          <w:rFonts w:eastAsia="Arial"/>
          <w:lang w:eastAsia="en-US"/>
        </w:rPr>
      </w:pPr>
      <w:r>
        <w:rPr>
          <w:rFonts w:hint="eastAsia"/>
        </w:rPr>
        <w:t>F</w:t>
      </w:r>
      <w:r>
        <w:t>or case2, m</w:t>
      </w:r>
      <w:r w:rsidRPr="009842E4">
        <w:t xml:space="preserve">ultiple QCL assumptions </w:t>
      </w:r>
      <w:r>
        <w:t xml:space="preserve">are </w:t>
      </w:r>
      <w:r w:rsidRPr="009842E4">
        <w:t>applied</w:t>
      </w:r>
      <w:r>
        <w:t>. That is,</w:t>
      </w:r>
      <w:r w:rsidRPr="009842E4">
        <w:t xml:space="preserve"> </w:t>
      </w:r>
      <w:r>
        <w:t>for PDSCHs&lt;</w:t>
      </w:r>
      <w:r w:rsidRPr="00FA1DC2">
        <w:t xml:space="preserve"> timeDurationForQCL</w:t>
      </w:r>
      <w:r>
        <w:t>, QCL assumpti</w:t>
      </w:r>
      <w:r w:rsidR="00B25CA1">
        <w:t xml:space="preserve">ons are applied as per Rel-16; </w:t>
      </w:r>
      <w:r>
        <w:t xml:space="preserve">for </w:t>
      </w:r>
      <w:r w:rsidRPr="006C3C88">
        <w:rPr>
          <w:rFonts w:eastAsia="Arial"/>
        </w:rPr>
        <w:t>PDSCHs</w:t>
      </w:r>
      <w:r w:rsidRPr="006C3C88">
        <w:rPr>
          <w:rFonts w:eastAsia="Arial" w:hint="eastAsia"/>
          <w:lang w:eastAsia="en-US"/>
        </w:rPr>
        <w:t>≥</w:t>
      </w:r>
      <w:r w:rsidRPr="006C3C88">
        <w:rPr>
          <w:rFonts w:eastAsia="Arial"/>
          <w:lang w:eastAsia="en-US"/>
        </w:rPr>
        <w:t xml:space="preserve"> timeDurationForQCL</w:t>
      </w:r>
      <w:r>
        <w:t xml:space="preserve">, </w:t>
      </w:r>
      <w:r w:rsidRPr="0075634E">
        <w:t xml:space="preserve">QCL assumption </w:t>
      </w:r>
      <w:r>
        <w:t xml:space="preserve">is </w:t>
      </w:r>
      <w:r w:rsidRPr="0075634E">
        <w:t>based on the indicated code</w:t>
      </w:r>
      <w:r>
        <w:t xml:space="preserve"> </w:t>
      </w:r>
      <w:r w:rsidRPr="0075634E">
        <w:t>point</w:t>
      </w:r>
      <w:r w:rsidRPr="006C3C88">
        <w:rPr>
          <w:rFonts w:eastAsia="Arial"/>
          <w:lang w:eastAsia="en-US"/>
        </w:rPr>
        <w:t>.</w:t>
      </w:r>
    </w:p>
    <w:p w14:paraId="6FE5FA6C" w14:textId="09395C78" w:rsidR="00771682" w:rsidRDefault="00B25CA1" w:rsidP="00B25CA1">
      <w:pPr>
        <w:pStyle w:val="proposal"/>
      </w:pPr>
      <w:r>
        <w:t>For multi-PDSCHs</w:t>
      </w:r>
      <w:r w:rsidR="00E85F00">
        <w:t xml:space="preserve"> scheduling</w:t>
      </w:r>
      <w:r>
        <w:t xml:space="preserve">, these schemes including </w:t>
      </w:r>
      <w:r>
        <w:rPr>
          <w:rFonts w:eastAsia="Arial"/>
        </w:rPr>
        <w:t>‘SDM’, ‘FDMSchemeA’, ‘FDMSchemeB</w:t>
      </w:r>
      <w:r>
        <w:rPr>
          <w:rFonts w:eastAsia="Arial"/>
        </w:rPr>
        <w:t>’</w:t>
      </w:r>
      <w:r w:rsidRPr="00B25CA1">
        <w:rPr>
          <w:rFonts w:eastAsia="Arial"/>
        </w:rPr>
        <w:t>,</w:t>
      </w:r>
      <w:r>
        <w:rPr>
          <w:rFonts w:eastAsia="Arial"/>
        </w:rPr>
        <w:t xml:space="preserve"> </w:t>
      </w:r>
      <w:r w:rsidRPr="00B25CA1">
        <w:rPr>
          <w:rFonts w:eastAsia="Arial"/>
        </w:rPr>
        <w:t>’</w:t>
      </w:r>
      <w:r w:rsidRPr="00B25CA1">
        <w:rPr>
          <w:rFonts w:eastAsia="Arial"/>
        </w:rPr>
        <w:t xml:space="preserve">TDMSchemeA’ </w:t>
      </w:r>
      <w:r w:rsidR="001670A9">
        <w:rPr>
          <w:rFonts w:eastAsia="Arial"/>
        </w:rPr>
        <w:t>and</w:t>
      </w:r>
      <w:r w:rsidRPr="00B25CA1">
        <w:rPr>
          <w:rFonts w:eastAsia="Arial"/>
        </w:rPr>
        <w:t xml:space="preserve"> </w:t>
      </w:r>
      <w:r w:rsidRPr="00B25CA1">
        <w:rPr>
          <w:rFonts w:eastAsiaTheme="minorEastAsia"/>
        </w:rPr>
        <w:t>‘</w:t>
      </w:r>
      <w:r w:rsidRPr="00B25CA1">
        <w:rPr>
          <w:rFonts w:eastAsia="Arial"/>
        </w:rPr>
        <w:t>repetitionNumber-R16</w:t>
      </w:r>
      <w:r w:rsidRPr="00B25CA1">
        <w:rPr>
          <w:rFonts w:eastAsiaTheme="minorEastAsia"/>
        </w:rPr>
        <w:t>’ can be configured</w:t>
      </w:r>
      <w:r w:rsidR="00771682">
        <w:rPr>
          <w:rFonts w:eastAsiaTheme="minorEastAsia"/>
        </w:rPr>
        <w:t>.</w:t>
      </w:r>
    </w:p>
    <w:p w14:paraId="6F922C06" w14:textId="4D7B4174" w:rsidR="00834E61" w:rsidRDefault="00771682" w:rsidP="00A74BF4">
      <w:pPr>
        <w:pStyle w:val="proposal"/>
      </w:pPr>
      <w:r>
        <w:t xml:space="preserve">study which patterns in figure 1 </w:t>
      </w:r>
      <w:r w:rsidR="006C3C88">
        <w:t xml:space="preserve">are </w:t>
      </w:r>
      <w:r>
        <w:t>supported in case of</w:t>
      </w:r>
      <w:r w:rsidR="00E85F00" w:rsidRPr="00E85F00">
        <w:t xml:space="preserve"> </w:t>
      </w:r>
      <w:r w:rsidR="00E85F00">
        <w:t>joint configuration of multi-PDSCHs</w:t>
      </w:r>
      <w:r w:rsidR="00E85F00">
        <w:t xml:space="preserve"> scheduling</w:t>
      </w:r>
      <w:r w:rsidR="00E85F00">
        <w:t xml:space="preserve"> and scheme ‘</w:t>
      </w:r>
      <w:r w:rsidR="00E85F00" w:rsidRPr="00B25CA1">
        <w:rPr>
          <w:rFonts w:eastAsia="Arial"/>
        </w:rPr>
        <w:t>repetitionNumber-R16</w:t>
      </w:r>
      <w:r w:rsidR="00E85F00">
        <w:t>’</w:t>
      </w:r>
      <w:r>
        <w:t>.</w:t>
      </w:r>
    </w:p>
    <w:p w14:paraId="7DB01F00" w14:textId="77777777" w:rsidR="00A74BF4" w:rsidRDefault="00A74BF4" w:rsidP="00A74BF4">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bookmarkStart w:id="3" w:name="_References"/>
      <w:bookmarkEnd w:id="3"/>
      <w:r w:rsidRPr="00FC412F">
        <w:rPr>
          <w:rFonts w:cs="Times New Roman"/>
          <w:b w:val="0"/>
          <w:bCs w:val="0"/>
          <w:kern w:val="0"/>
          <w:sz w:val="36"/>
          <w:szCs w:val="20"/>
        </w:rPr>
        <w:t>References</w:t>
      </w:r>
    </w:p>
    <w:p w14:paraId="4B69C187" w14:textId="0D898EAA" w:rsidR="00A74BF4" w:rsidRDefault="0090691B" w:rsidP="0073309B">
      <w:pPr>
        <w:pStyle w:val="references"/>
      </w:pPr>
      <w:r>
        <w:t>C</w:t>
      </w:r>
      <w:r w:rsidR="00A74BF4" w:rsidRPr="009D0307">
        <w:t>hairman's Notes RAN1#10</w:t>
      </w:r>
      <w:r w:rsidR="00434DF0">
        <w:t>6</w:t>
      </w:r>
      <w:r w:rsidR="00A74BF4" w:rsidRPr="009D0307">
        <w:t>-e</w:t>
      </w:r>
    </w:p>
    <w:p w14:paraId="74DC352E" w14:textId="120E3743" w:rsidR="00F64845" w:rsidRDefault="00F64845" w:rsidP="00171160">
      <w:pPr>
        <w:pStyle w:val="references"/>
      </w:pPr>
      <w:r>
        <w:t>C</w:t>
      </w:r>
      <w:r w:rsidRPr="009D0307">
        <w:t>hairman's Notes RAN1#10</w:t>
      </w:r>
      <w:r>
        <w:t>6bis</w:t>
      </w:r>
      <w:r w:rsidRPr="009D0307">
        <w:t>-e</w:t>
      </w:r>
    </w:p>
    <w:p w14:paraId="45672EC3" w14:textId="4C5F8D49" w:rsidR="00710719" w:rsidRPr="00ED1BC5" w:rsidRDefault="00A7342B" w:rsidP="00A7342B">
      <w:pPr>
        <w:pStyle w:val="references"/>
      </w:pPr>
      <w:bookmarkStart w:id="4" w:name="_Ref86765312"/>
      <w:bookmarkStart w:id="5" w:name="_Ref86769167"/>
      <w:bookmarkEnd w:id="0"/>
      <w:bookmarkEnd w:id="1"/>
      <w:r w:rsidRPr="00A7342B">
        <w:t>R1-2110632</w:t>
      </w:r>
      <w:r>
        <w:t xml:space="preserve">, </w:t>
      </w:r>
      <w:r w:rsidRPr="00A7342B">
        <w:t>Discussion Summary #4 for Beam Management for new SCSs</w:t>
      </w:r>
      <w:r>
        <w:t xml:space="preserve">, </w:t>
      </w:r>
      <w:r w:rsidRPr="0005127E">
        <w:rPr>
          <w:iCs/>
        </w:rPr>
        <w:t>Moderator (InterDigital, Inc.)</w:t>
      </w:r>
      <w:r>
        <w:rPr>
          <w:iCs/>
        </w:rPr>
        <w:t>, 3GPP RAN1#106bis</w:t>
      </w:r>
      <w:bookmarkEnd w:id="4"/>
      <w:r w:rsidR="00ED1BC5">
        <w:rPr>
          <w:iCs/>
        </w:rPr>
        <w:t>-e</w:t>
      </w:r>
      <w:bookmarkEnd w:id="5"/>
    </w:p>
    <w:p w14:paraId="1E4555C4" w14:textId="6560A836" w:rsidR="00ED1BC5" w:rsidRPr="009D0307" w:rsidRDefault="00ED1BC5" w:rsidP="00ED1BC5">
      <w:pPr>
        <w:pStyle w:val="references"/>
      </w:pPr>
      <w:r w:rsidRPr="00ED1BC5">
        <w:lastRenderedPageBreak/>
        <w:t>R1-2108962</w:t>
      </w:r>
      <w:r>
        <w:t xml:space="preserve">, </w:t>
      </w:r>
      <w:r w:rsidRPr="00ED1BC5">
        <w:t>Discussions on beam management for new SCSs for NR operation from 52.6GHz to 71GHz</w:t>
      </w:r>
      <w:r>
        <w:t xml:space="preserve">, vivo, </w:t>
      </w:r>
      <w:r w:rsidRPr="00ED1BC5">
        <w:t>3GPP TSG RAN WG1 #106bis-e</w:t>
      </w:r>
    </w:p>
    <w:sectPr w:rsidR="00ED1BC5" w:rsidRPr="009D0307" w:rsidSect="00D863C5">
      <w:headerReference w:type="default" r:id="rId19"/>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EA9" w16cex:dateUtc="2021-05-11T02:44:00Z"/>
  <w16cex:commentExtensible w16cex:durableId="2445423C" w16cex:dateUtc="2021-05-11T09:49:00Z"/>
  <w16cex:commentExtensible w16cex:durableId="2444DF4B" w16cex:dateUtc="2021-05-11T02:47:00Z"/>
  <w16cex:commentExtensible w16cex:durableId="2444E38E" w16cex:dateUtc="2021-05-11T03:05:00Z"/>
  <w16cex:commentExtensible w16cex:durableId="2444E4A1" w16cex:dateUtc="2021-05-11T03:10:00Z"/>
  <w16cex:commentExtensible w16cex:durableId="2444E868" w16cex:dateUtc="2021-05-11T03:26:00Z"/>
  <w16cex:commentExtensible w16cex:durableId="2444E920" w16cex:dateUtc="2021-05-11T03:29:00Z"/>
  <w16cex:commentExtensible w16cex:durableId="2444E994" w16cex:dateUtc="2021-05-11T03:31:00Z"/>
  <w16cex:commentExtensible w16cex:durableId="2444EBB0" w16cex:dateUtc="2021-05-11T03:40:00Z"/>
  <w16cex:commentExtensible w16cex:durableId="244543CA" w16cex:dateUtc="2021-05-11T09:56:00Z"/>
  <w16cex:commentExtensible w16cex:durableId="2444EC08" w16cex:dateUtc="2021-05-11T03:42:00Z"/>
  <w16cex:commentExtensible w16cex:durableId="2444EC54" w16cex:dateUtc="2021-05-11T03:43:00Z"/>
  <w16cex:commentExtensible w16cex:durableId="2444EA56" w16cex:dateUtc="2021-05-11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7D769E" w16cid:durableId="24B285E0"/>
  <w16cid:commentId w16cid:paraId="366694F8" w16cid:durableId="249010BF"/>
  <w16cid:commentId w16cid:paraId="56EE7621" w16cid:durableId="2490528A"/>
  <w16cid:commentId w16cid:paraId="27FBB9EB" w16cid:durableId="249146F7"/>
  <w16cid:commentId w16cid:paraId="059052DE" w16cid:durableId="24914831"/>
  <w16cid:commentId w16cid:paraId="7FCD8828" w16cid:durableId="24AAF863"/>
  <w16cid:commentId w16cid:paraId="628AFD9B" w16cid:durableId="24AA6F34"/>
  <w16cid:commentId w16cid:paraId="70209C83" w16cid:durableId="24AC3BA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4B035" w14:textId="77777777" w:rsidR="005843CF" w:rsidRDefault="005843CF">
      <w:r>
        <w:separator/>
      </w:r>
    </w:p>
  </w:endnote>
  <w:endnote w:type="continuationSeparator" w:id="0">
    <w:p w14:paraId="4266C93E" w14:textId="77777777" w:rsidR="005843CF" w:rsidRDefault="005843CF">
      <w:r>
        <w:continuationSeparator/>
      </w:r>
    </w:p>
  </w:endnote>
  <w:endnote w:type="continuationNotice" w:id="1">
    <w:p w14:paraId="360FB80C" w14:textId="77777777" w:rsidR="005843CF" w:rsidRDefault="00584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0B4E4" w14:textId="77777777" w:rsidR="005843CF" w:rsidRDefault="005843CF">
      <w:r>
        <w:separator/>
      </w:r>
    </w:p>
  </w:footnote>
  <w:footnote w:type="continuationSeparator" w:id="0">
    <w:p w14:paraId="49918B95" w14:textId="77777777" w:rsidR="005843CF" w:rsidRDefault="005843CF">
      <w:r>
        <w:continuationSeparator/>
      </w:r>
    </w:p>
  </w:footnote>
  <w:footnote w:type="continuationNotice" w:id="1">
    <w:p w14:paraId="1D8940E1" w14:textId="77777777" w:rsidR="005843CF" w:rsidRDefault="005843C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2D7214" w:rsidRDefault="002D7214"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E28A74DC"/>
    <w:lvl w:ilvl="0" w:tplc="7FF0B558">
      <w:start w:val="1"/>
      <w:numFmt w:val="decimal"/>
      <w:pStyle w:val="table"/>
      <w:lvlText w:val="Table %1"/>
      <w:lvlJc w:val="left"/>
      <w:pPr>
        <w:ind w:left="524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735AD0E0"/>
    <w:lvl w:ilvl="0" w:tplc="A95A60D8">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3"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5656483"/>
    <w:multiLevelType w:val="hybridMultilevel"/>
    <w:tmpl w:val="1E529670"/>
    <w:lvl w:ilvl="0" w:tplc="D99E26F2">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6"/>
  </w:num>
  <w:num w:numId="4">
    <w:abstractNumId w:val="9"/>
  </w:num>
  <w:num w:numId="5">
    <w:abstractNumId w:val="5"/>
  </w:num>
  <w:num w:numId="6">
    <w:abstractNumId w:val="4"/>
  </w:num>
  <w:num w:numId="7">
    <w:abstractNumId w:val="8"/>
  </w:num>
  <w:num w:numId="8">
    <w:abstractNumId w:val="3"/>
  </w:num>
  <w:num w:numId="9">
    <w:abstractNumId w:val="1"/>
  </w:num>
  <w:num w:numId="10">
    <w:abstractNumId w:val="12"/>
  </w:num>
  <w:num w:numId="11">
    <w:abstractNumId w:val="2"/>
  </w:num>
  <w:num w:numId="12">
    <w:abstractNumId w:val="7"/>
  </w:num>
  <w:num w:numId="13">
    <w:abstractNumId w:val="0"/>
  </w:num>
  <w:num w:numId="14">
    <w:abstractNumId w:val="11"/>
  </w:num>
  <w:num w:numId="15">
    <w:abstractNumId w:val="14"/>
  </w:num>
  <w:num w:numId="16">
    <w:abstractNumId w:val="15"/>
  </w:num>
  <w:num w:numId="17">
    <w:abstractNumId w:val="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EA7"/>
    <w:rsid w:val="000012F9"/>
    <w:rsid w:val="0000179F"/>
    <w:rsid w:val="00002134"/>
    <w:rsid w:val="00002408"/>
    <w:rsid w:val="0000242B"/>
    <w:rsid w:val="000025D5"/>
    <w:rsid w:val="00002B3D"/>
    <w:rsid w:val="0000314A"/>
    <w:rsid w:val="000035B2"/>
    <w:rsid w:val="0000377B"/>
    <w:rsid w:val="00003886"/>
    <w:rsid w:val="0000410D"/>
    <w:rsid w:val="000043C7"/>
    <w:rsid w:val="0000460A"/>
    <w:rsid w:val="00004F59"/>
    <w:rsid w:val="00005012"/>
    <w:rsid w:val="0000539E"/>
    <w:rsid w:val="000054C0"/>
    <w:rsid w:val="00005C84"/>
    <w:rsid w:val="000060C1"/>
    <w:rsid w:val="000063A7"/>
    <w:rsid w:val="000063B8"/>
    <w:rsid w:val="000065F8"/>
    <w:rsid w:val="0000694F"/>
    <w:rsid w:val="00007096"/>
    <w:rsid w:val="00007909"/>
    <w:rsid w:val="00010151"/>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530"/>
    <w:rsid w:val="00016AC6"/>
    <w:rsid w:val="00016C34"/>
    <w:rsid w:val="00016F05"/>
    <w:rsid w:val="0001706A"/>
    <w:rsid w:val="000174AD"/>
    <w:rsid w:val="00017B19"/>
    <w:rsid w:val="00017BA4"/>
    <w:rsid w:val="00017F49"/>
    <w:rsid w:val="000208A6"/>
    <w:rsid w:val="00020A0A"/>
    <w:rsid w:val="00020A1C"/>
    <w:rsid w:val="0002195F"/>
    <w:rsid w:val="00021B1B"/>
    <w:rsid w:val="00021C03"/>
    <w:rsid w:val="00022152"/>
    <w:rsid w:val="00022321"/>
    <w:rsid w:val="00022A7D"/>
    <w:rsid w:val="000241CB"/>
    <w:rsid w:val="00024293"/>
    <w:rsid w:val="00024588"/>
    <w:rsid w:val="000247E0"/>
    <w:rsid w:val="00024BC2"/>
    <w:rsid w:val="00024E88"/>
    <w:rsid w:val="00024FF5"/>
    <w:rsid w:val="000250AB"/>
    <w:rsid w:val="0002552A"/>
    <w:rsid w:val="00025A64"/>
    <w:rsid w:val="000260C1"/>
    <w:rsid w:val="00026239"/>
    <w:rsid w:val="0002623A"/>
    <w:rsid w:val="00026311"/>
    <w:rsid w:val="0002671B"/>
    <w:rsid w:val="00026F14"/>
    <w:rsid w:val="0002754F"/>
    <w:rsid w:val="00027993"/>
    <w:rsid w:val="00030815"/>
    <w:rsid w:val="00030BD6"/>
    <w:rsid w:val="00030DFC"/>
    <w:rsid w:val="00031098"/>
    <w:rsid w:val="00031855"/>
    <w:rsid w:val="0003197C"/>
    <w:rsid w:val="00032104"/>
    <w:rsid w:val="000324B9"/>
    <w:rsid w:val="000325F0"/>
    <w:rsid w:val="000325F7"/>
    <w:rsid w:val="0003292C"/>
    <w:rsid w:val="00033185"/>
    <w:rsid w:val="00033319"/>
    <w:rsid w:val="000338A4"/>
    <w:rsid w:val="00033BB7"/>
    <w:rsid w:val="00033C25"/>
    <w:rsid w:val="00033D65"/>
    <w:rsid w:val="00033F30"/>
    <w:rsid w:val="00034864"/>
    <w:rsid w:val="00034984"/>
    <w:rsid w:val="00034997"/>
    <w:rsid w:val="00034B6E"/>
    <w:rsid w:val="000352C6"/>
    <w:rsid w:val="00035887"/>
    <w:rsid w:val="00035C55"/>
    <w:rsid w:val="00035D53"/>
    <w:rsid w:val="00035E82"/>
    <w:rsid w:val="000360EE"/>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48"/>
    <w:rsid w:val="000412E1"/>
    <w:rsid w:val="000412FF"/>
    <w:rsid w:val="000415EB"/>
    <w:rsid w:val="00041BE2"/>
    <w:rsid w:val="00041C1F"/>
    <w:rsid w:val="00041E6C"/>
    <w:rsid w:val="000421F2"/>
    <w:rsid w:val="000423AA"/>
    <w:rsid w:val="00042718"/>
    <w:rsid w:val="00042725"/>
    <w:rsid w:val="00042955"/>
    <w:rsid w:val="00042AB0"/>
    <w:rsid w:val="00042AB8"/>
    <w:rsid w:val="00042E02"/>
    <w:rsid w:val="00043047"/>
    <w:rsid w:val="000436CC"/>
    <w:rsid w:val="00043767"/>
    <w:rsid w:val="000437C3"/>
    <w:rsid w:val="000439E7"/>
    <w:rsid w:val="00043BF7"/>
    <w:rsid w:val="00043F67"/>
    <w:rsid w:val="00043F7C"/>
    <w:rsid w:val="00044275"/>
    <w:rsid w:val="00044623"/>
    <w:rsid w:val="00044DAA"/>
    <w:rsid w:val="00045067"/>
    <w:rsid w:val="00045071"/>
    <w:rsid w:val="0004521C"/>
    <w:rsid w:val="000458FF"/>
    <w:rsid w:val="00046195"/>
    <w:rsid w:val="00046517"/>
    <w:rsid w:val="00046C1C"/>
    <w:rsid w:val="000471CE"/>
    <w:rsid w:val="00047398"/>
    <w:rsid w:val="000473DB"/>
    <w:rsid w:val="00047423"/>
    <w:rsid w:val="00047D75"/>
    <w:rsid w:val="000502A4"/>
    <w:rsid w:val="00050715"/>
    <w:rsid w:val="00050F1B"/>
    <w:rsid w:val="00051453"/>
    <w:rsid w:val="000517C0"/>
    <w:rsid w:val="00051C37"/>
    <w:rsid w:val="000520C7"/>
    <w:rsid w:val="0005214F"/>
    <w:rsid w:val="00052293"/>
    <w:rsid w:val="000528E0"/>
    <w:rsid w:val="00052966"/>
    <w:rsid w:val="00052E1A"/>
    <w:rsid w:val="00053004"/>
    <w:rsid w:val="0005326E"/>
    <w:rsid w:val="00053727"/>
    <w:rsid w:val="000537F7"/>
    <w:rsid w:val="00053D7E"/>
    <w:rsid w:val="00054001"/>
    <w:rsid w:val="000540C0"/>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564"/>
    <w:rsid w:val="00060CE4"/>
    <w:rsid w:val="000613E6"/>
    <w:rsid w:val="00061CFA"/>
    <w:rsid w:val="00061D9A"/>
    <w:rsid w:val="000629C6"/>
    <w:rsid w:val="00062BA8"/>
    <w:rsid w:val="00062D87"/>
    <w:rsid w:val="00063039"/>
    <w:rsid w:val="00063781"/>
    <w:rsid w:val="00063A49"/>
    <w:rsid w:val="0006400B"/>
    <w:rsid w:val="0006415F"/>
    <w:rsid w:val="000641A0"/>
    <w:rsid w:val="0006423A"/>
    <w:rsid w:val="000643C3"/>
    <w:rsid w:val="000643CC"/>
    <w:rsid w:val="000647E2"/>
    <w:rsid w:val="00065263"/>
    <w:rsid w:val="00065518"/>
    <w:rsid w:val="000658F2"/>
    <w:rsid w:val="0006633A"/>
    <w:rsid w:val="0006651A"/>
    <w:rsid w:val="00066691"/>
    <w:rsid w:val="00066A5E"/>
    <w:rsid w:val="00066AC2"/>
    <w:rsid w:val="00066EFF"/>
    <w:rsid w:val="00067249"/>
    <w:rsid w:val="000675DF"/>
    <w:rsid w:val="0006761F"/>
    <w:rsid w:val="00067C3D"/>
    <w:rsid w:val="00067C74"/>
    <w:rsid w:val="00067D9C"/>
    <w:rsid w:val="00067EFE"/>
    <w:rsid w:val="000701F8"/>
    <w:rsid w:val="00070897"/>
    <w:rsid w:val="00070914"/>
    <w:rsid w:val="00070F5F"/>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E57"/>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10A7"/>
    <w:rsid w:val="00081311"/>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3F41"/>
    <w:rsid w:val="000841C4"/>
    <w:rsid w:val="000842DB"/>
    <w:rsid w:val="000849C5"/>
    <w:rsid w:val="00084A1A"/>
    <w:rsid w:val="00084FDF"/>
    <w:rsid w:val="00085374"/>
    <w:rsid w:val="000854C6"/>
    <w:rsid w:val="00085662"/>
    <w:rsid w:val="00085970"/>
    <w:rsid w:val="00086187"/>
    <w:rsid w:val="0008625E"/>
    <w:rsid w:val="0008626B"/>
    <w:rsid w:val="0008651A"/>
    <w:rsid w:val="000871C0"/>
    <w:rsid w:val="00087CF0"/>
    <w:rsid w:val="000900C1"/>
    <w:rsid w:val="000902CA"/>
    <w:rsid w:val="00090550"/>
    <w:rsid w:val="00090698"/>
    <w:rsid w:val="00090B09"/>
    <w:rsid w:val="00090E2E"/>
    <w:rsid w:val="00090FD2"/>
    <w:rsid w:val="00091079"/>
    <w:rsid w:val="00091626"/>
    <w:rsid w:val="000919BB"/>
    <w:rsid w:val="00091C53"/>
    <w:rsid w:val="00091C8C"/>
    <w:rsid w:val="00091D66"/>
    <w:rsid w:val="000921EC"/>
    <w:rsid w:val="0009234A"/>
    <w:rsid w:val="00092D32"/>
    <w:rsid w:val="00092E4E"/>
    <w:rsid w:val="0009303D"/>
    <w:rsid w:val="000931F0"/>
    <w:rsid w:val="0009327A"/>
    <w:rsid w:val="00093374"/>
    <w:rsid w:val="0009396C"/>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1C3"/>
    <w:rsid w:val="000A05A4"/>
    <w:rsid w:val="000A05EB"/>
    <w:rsid w:val="000A07A7"/>
    <w:rsid w:val="000A09D3"/>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4E2"/>
    <w:rsid w:val="000A6BF8"/>
    <w:rsid w:val="000A6C73"/>
    <w:rsid w:val="000A6C80"/>
    <w:rsid w:val="000A6C9C"/>
    <w:rsid w:val="000A6CAD"/>
    <w:rsid w:val="000A6E40"/>
    <w:rsid w:val="000A7CB5"/>
    <w:rsid w:val="000B00D6"/>
    <w:rsid w:val="000B012E"/>
    <w:rsid w:val="000B06E4"/>
    <w:rsid w:val="000B0969"/>
    <w:rsid w:val="000B0A44"/>
    <w:rsid w:val="000B17B6"/>
    <w:rsid w:val="000B17FB"/>
    <w:rsid w:val="000B1C22"/>
    <w:rsid w:val="000B1C29"/>
    <w:rsid w:val="000B2032"/>
    <w:rsid w:val="000B26C9"/>
    <w:rsid w:val="000B2AD1"/>
    <w:rsid w:val="000B2AE1"/>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4A06"/>
    <w:rsid w:val="000B531D"/>
    <w:rsid w:val="000B555C"/>
    <w:rsid w:val="000B560D"/>
    <w:rsid w:val="000B59FE"/>
    <w:rsid w:val="000B5A94"/>
    <w:rsid w:val="000B5F99"/>
    <w:rsid w:val="000B610B"/>
    <w:rsid w:val="000B65C9"/>
    <w:rsid w:val="000B6824"/>
    <w:rsid w:val="000B6BB0"/>
    <w:rsid w:val="000B6BBD"/>
    <w:rsid w:val="000C0172"/>
    <w:rsid w:val="000C034A"/>
    <w:rsid w:val="000C0645"/>
    <w:rsid w:val="000C06A6"/>
    <w:rsid w:val="000C0875"/>
    <w:rsid w:val="000C0ABC"/>
    <w:rsid w:val="000C0DE3"/>
    <w:rsid w:val="000C1001"/>
    <w:rsid w:val="000C1154"/>
    <w:rsid w:val="000C14DA"/>
    <w:rsid w:val="000C1B5F"/>
    <w:rsid w:val="000C1E20"/>
    <w:rsid w:val="000C2208"/>
    <w:rsid w:val="000C283B"/>
    <w:rsid w:val="000C31B8"/>
    <w:rsid w:val="000C3E89"/>
    <w:rsid w:val="000C3FC8"/>
    <w:rsid w:val="000C4389"/>
    <w:rsid w:val="000C48FF"/>
    <w:rsid w:val="000C4D73"/>
    <w:rsid w:val="000C4F9F"/>
    <w:rsid w:val="000C515A"/>
    <w:rsid w:val="000C5A1A"/>
    <w:rsid w:val="000C5B12"/>
    <w:rsid w:val="000C69BE"/>
    <w:rsid w:val="000C6F58"/>
    <w:rsid w:val="000C7264"/>
    <w:rsid w:val="000C7678"/>
    <w:rsid w:val="000C7746"/>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B4"/>
    <w:rsid w:val="000E3573"/>
    <w:rsid w:val="000E3C6B"/>
    <w:rsid w:val="000E4629"/>
    <w:rsid w:val="000E4862"/>
    <w:rsid w:val="000E4F2F"/>
    <w:rsid w:val="000E4F53"/>
    <w:rsid w:val="000E5021"/>
    <w:rsid w:val="000E565A"/>
    <w:rsid w:val="000E5864"/>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27E3"/>
    <w:rsid w:val="00102DF0"/>
    <w:rsid w:val="001032FB"/>
    <w:rsid w:val="00103937"/>
    <w:rsid w:val="00104094"/>
    <w:rsid w:val="0010493D"/>
    <w:rsid w:val="00104B01"/>
    <w:rsid w:val="00104DA0"/>
    <w:rsid w:val="00105160"/>
    <w:rsid w:val="001053C1"/>
    <w:rsid w:val="00105570"/>
    <w:rsid w:val="001056CB"/>
    <w:rsid w:val="00105812"/>
    <w:rsid w:val="00105B96"/>
    <w:rsid w:val="001063C3"/>
    <w:rsid w:val="001067A4"/>
    <w:rsid w:val="00106BC9"/>
    <w:rsid w:val="00106CD9"/>
    <w:rsid w:val="00106DB6"/>
    <w:rsid w:val="00106DD2"/>
    <w:rsid w:val="00106E05"/>
    <w:rsid w:val="00107304"/>
    <w:rsid w:val="00107528"/>
    <w:rsid w:val="00107781"/>
    <w:rsid w:val="00107DC1"/>
    <w:rsid w:val="00110961"/>
    <w:rsid w:val="001109E6"/>
    <w:rsid w:val="00110A39"/>
    <w:rsid w:val="001113AF"/>
    <w:rsid w:val="001115DC"/>
    <w:rsid w:val="00111719"/>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99"/>
    <w:rsid w:val="001216B6"/>
    <w:rsid w:val="00122469"/>
    <w:rsid w:val="001228D2"/>
    <w:rsid w:val="00123327"/>
    <w:rsid w:val="001233A1"/>
    <w:rsid w:val="001234B3"/>
    <w:rsid w:val="00123B33"/>
    <w:rsid w:val="00123E23"/>
    <w:rsid w:val="00123E88"/>
    <w:rsid w:val="0012412F"/>
    <w:rsid w:val="00124BE6"/>
    <w:rsid w:val="00124D4E"/>
    <w:rsid w:val="00125C01"/>
    <w:rsid w:val="00125C3B"/>
    <w:rsid w:val="00125CA4"/>
    <w:rsid w:val="00125D22"/>
    <w:rsid w:val="00125ED7"/>
    <w:rsid w:val="00125F5D"/>
    <w:rsid w:val="00126884"/>
    <w:rsid w:val="00126A1D"/>
    <w:rsid w:val="00126A73"/>
    <w:rsid w:val="00127206"/>
    <w:rsid w:val="0012792B"/>
    <w:rsid w:val="001279D0"/>
    <w:rsid w:val="00127EA2"/>
    <w:rsid w:val="001304D7"/>
    <w:rsid w:val="00130554"/>
    <w:rsid w:val="0013061A"/>
    <w:rsid w:val="00130753"/>
    <w:rsid w:val="00130948"/>
    <w:rsid w:val="00130B3A"/>
    <w:rsid w:val="00130B83"/>
    <w:rsid w:val="00130EAE"/>
    <w:rsid w:val="00131E96"/>
    <w:rsid w:val="00131FE4"/>
    <w:rsid w:val="001326B7"/>
    <w:rsid w:val="001326C6"/>
    <w:rsid w:val="00132726"/>
    <w:rsid w:val="00132BAC"/>
    <w:rsid w:val="00132C61"/>
    <w:rsid w:val="00132CFC"/>
    <w:rsid w:val="00132E4D"/>
    <w:rsid w:val="0013361D"/>
    <w:rsid w:val="0013391A"/>
    <w:rsid w:val="00134727"/>
    <w:rsid w:val="00134974"/>
    <w:rsid w:val="00134A84"/>
    <w:rsid w:val="00134B9D"/>
    <w:rsid w:val="0013524B"/>
    <w:rsid w:val="0013594B"/>
    <w:rsid w:val="00135972"/>
    <w:rsid w:val="00135A19"/>
    <w:rsid w:val="00136179"/>
    <w:rsid w:val="0013618B"/>
    <w:rsid w:val="00136576"/>
    <w:rsid w:val="0013659E"/>
    <w:rsid w:val="00136877"/>
    <w:rsid w:val="0013688A"/>
    <w:rsid w:val="001369A2"/>
    <w:rsid w:val="00136C03"/>
    <w:rsid w:val="00136EA1"/>
    <w:rsid w:val="001374D7"/>
    <w:rsid w:val="00137CB2"/>
    <w:rsid w:val="00137CD3"/>
    <w:rsid w:val="00137F05"/>
    <w:rsid w:val="001402EA"/>
    <w:rsid w:val="001405C9"/>
    <w:rsid w:val="00140691"/>
    <w:rsid w:val="001407E5"/>
    <w:rsid w:val="00140A67"/>
    <w:rsid w:val="00140B4E"/>
    <w:rsid w:val="001410A9"/>
    <w:rsid w:val="00141757"/>
    <w:rsid w:val="00141AC2"/>
    <w:rsid w:val="00141B8E"/>
    <w:rsid w:val="00141D81"/>
    <w:rsid w:val="001420CC"/>
    <w:rsid w:val="001421B1"/>
    <w:rsid w:val="001421D0"/>
    <w:rsid w:val="0014227B"/>
    <w:rsid w:val="001426D9"/>
    <w:rsid w:val="00143091"/>
    <w:rsid w:val="0014391B"/>
    <w:rsid w:val="00143BD9"/>
    <w:rsid w:val="0014405C"/>
    <w:rsid w:val="0014440C"/>
    <w:rsid w:val="00144523"/>
    <w:rsid w:val="00144D06"/>
    <w:rsid w:val="00144E8B"/>
    <w:rsid w:val="00145418"/>
    <w:rsid w:val="00145AFF"/>
    <w:rsid w:val="00145B29"/>
    <w:rsid w:val="00145B6F"/>
    <w:rsid w:val="00145D21"/>
    <w:rsid w:val="00145EC5"/>
    <w:rsid w:val="00146069"/>
    <w:rsid w:val="00146312"/>
    <w:rsid w:val="00146445"/>
    <w:rsid w:val="001465B0"/>
    <w:rsid w:val="00146650"/>
    <w:rsid w:val="00146D60"/>
    <w:rsid w:val="00147712"/>
    <w:rsid w:val="0014784D"/>
    <w:rsid w:val="00147A3C"/>
    <w:rsid w:val="00147F44"/>
    <w:rsid w:val="0015072D"/>
    <w:rsid w:val="0015097A"/>
    <w:rsid w:val="00150BC0"/>
    <w:rsid w:val="00150D84"/>
    <w:rsid w:val="001511AD"/>
    <w:rsid w:val="0015172E"/>
    <w:rsid w:val="00151BB2"/>
    <w:rsid w:val="00152266"/>
    <w:rsid w:val="00153000"/>
    <w:rsid w:val="0015312D"/>
    <w:rsid w:val="001532B4"/>
    <w:rsid w:val="00153307"/>
    <w:rsid w:val="00153326"/>
    <w:rsid w:val="0015351C"/>
    <w:rsid w:val="001537D0"/>
    <w:rsid w:val="00153A37"/>
    <w:rsid w:val="00153B22"/>
    <w:rsid w:val="00153BA9"/>
    <w:rsid w:val="00153DFF"/>
    <w:rsid w:val="0015441E"/>
    <w:rsid w:val="00154789"/>
    <w:rsid w:val="00154F45"/>
    <w:rsid w:val="00154F84"/>
    <w:rsid w:val="001552A1"/>
    <w:rsid w:val="00155340"/>
    <w:rsid w:val="0015535D"/>
    <w:rsid w:val="001553C7"/>
    <w:rsid w:val="00155407"/>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DC1"/>
    <w:rsid w:val="00161E41"/>
    <w:rsid w:val="001624B2"/>
    <w:rsid w:val="001631C7"/>
    <w:rsid w:val="0016331D"/>
    <w:rsid w:val="00163436"/>
    <w:rsid w:val="00163CE3"/>
    <w:rsid w:val="00163E3B"/>
    <w:rsid w:val="00164712"/>
    <w:rsid w:val="0016473C"/>
    <w:rsid w:val="001649C3"/>
    <w:rsid w:val="00164C72"/>
    <w:rsid w:val="00164D4A"/>
    <w:rsid w:val="0016584C"/>
    <w:rsid w:val="00165F6C"/>
    <w:rsid w:val="00166395"/>
    <w:rsid w:val="00166941"/>
    <w:rsid w:val="00166AE0"/>
    <w:rsid w:val="00166BE4"/>
    <w:rsid w:val="001670A9"/>
    <w:rsid w:val="00167384"/>
    <w:rsid w:val="00167535"/>
    <w:rsid w:val="0016758C"/>
    <w:rsid w:val="001675B3"/>
    <w:rsid w:val="001678FF"/>
    <w:rsid w:val="00167B82"/>
    <w:rsid w:val="00167C0C"/>
    <w:rsid w:val="00167E3C"/>
    <w:rsid w:val="001702B2"/>
    <w:rsid w:val="001707AA"/>
    <w:rsid w:val="00170836"/>
    <w:rsid w:val="00170B62"/>
    <w:rsid w:val="00170B65"/>
    <w:rsid w:val="00170ED8"/>
    <w:rsid w:val="00171160"/>
    <w:rsid w:val="00171558"/>
    <w:rsid w:val="001724F4"/>
    <w:rsid w:val="0017280F"/>
    <w:rsid w:val="00172A6A"/>
    <w:rsid w:val="00172D8C"/>
    <w:rsid w:val="00172E1E"/>
    <w:rsid w:val="00172E98"/>
    <w:rsid w:val="001743B2"/>
    <w:rsid w:val="00174827"/>
    <w:rsid w:val="00175121"/>
    <w:rsid w:val="00175564"/>
    <w:rsid w:val="001759F9"/>
    <w:rsid w:val="0017669A"/>
    <w:rsid w:val="001768C1"/>
    <w:rsid w:val="00176D09"/>
    <w:rsid w:val="00176D18"/>
    <w:rsid w:val="00177528"/>
    <w:rsid w:val="00177692"/>
    <w:rsid w:val="00177CD9"/>
    <w:rsid w:val="00180324"/>
    <w:rsid w:val="00180604"/>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06C"/>
    <w:rsid w:val="00184249"/>
    <w:rsid w:val="00184286"/>
    <w:rsid w:val="00185422"/>
    <w:rsid w:val="0018573F"/>
    <w:rsid w:val="00185B5F"/>
    <w:rsid w:val="0018600D"/>
    <w:rsid w:val="0018628F"/>
    <w:rsid w:val="00186DEA"/>
    <w:rsid w:val="00186EDC"/>
    <w:rsid w:val="00186F27"/>
    <w:rsid w:val="00187631"/>
    <w:rsid w:val="0018786A"/>
    <w:rsid w:val="00187948"/>
    <w:rsid w:val="00187F78"/>
    <w:rsid w:val="00187FAC"/>
    <w:rsid w:val="001907C4"/>
    <w:rsid w:val="001910F4"/>
    <w:rsid w:val="0019214A"/>
    <w:rsid w:val="001927F4"/>
    <w:rsid w:val="001928FA"/>
    <w:rsid w:val="001929DB"/>
    <w:rsid w:val="00192B2B"/>
    <w:rsid w:val="00192FDD"/>
    <w:rsid w:val="001932DB"/>
    <w:rsid w:val="001932E5"/>
    <w:rsid w:val="0019334F"/>
    <w:rsid w:val="001934FF"/>
    <w:rsid w:val="001938A7"/>
    <w:rsid w:val="00193C21"/>
    <w:rsid w:val="00193FB1"/>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3E4"/>
    <w:rsid w:val="001A1638"/>
    <w:rsid w:val="001A175D"/>
    <w:rsid w:val="001A1768"/>
    <w:rsid w:val="001A181F"/>
    <w:rsid w:val="001A1BC9"/>
    <w:rsid w:val="001A1CCE"/>
    <w:rsid w:val="001A2279"/>
    <w:rsid w:val="001A236D"/>
    <w:rsid w:val="001A2528"/>
    <w:rsid w:val="001A26B5"/>
    <w:rsid w:val="001A29E7"/>
    <w:rsid w:val="001A2C5C"/>
    <w:rsid w:val="001A2F21"/>
    <w:rsid w:val="001A2FF2"/>
    <w:rsid w:val="001A325F"/>
    <w:rsid w:val="001A32F6"/>
    <w:rsid w:val="001A3353"/>
    <w:rsid w:val="001A362D"/>
    <w:rsid w:val="001A3F69"/>
    <w:rsid w:val="001A4992"/>
    <w:rsid w:val="001A4AA1"/>
    <w:rsid w:val="001A4C36"/>
    <w:rsid w:val="001A51EB"/>
    <w:rsid w:val="001A551B"/>
    <w:rsid w:val="001A5F47"/>
    <w:rsid w:val="001A644B"/>
    <w:rsid w:val="001A6917"/>
    <w:rsid w:val="001A6D71"/>
    <w:rsid w:val="001A6E72"/>
    <w:rsid w:val="001A727B"/>
    <w:rsid w:val="001A7D4F"/>
    <w:rsid w:val="001B037F"/>
    <w:rsid w:val="001B03B7"/>
    <w:rsid w:val="001B041E"/>
    <w:rsid w:val="001B09AD"/>
    <w:rsid w:val="001B0AC2"/>
    <w:rsid w:val="001B0B19"/>
    <w:rsid w:val="001B1358"/>
    <w:rsid w:val="001B17AA"/>
    <w:rsid w:val="001B1A87"/>
    <w:rsid w:val="001B1D92"/>
    <w:rsid w:val="001B28F8"/>
    <w:rsid w:val="001B2958"/>
    <w:rsid w:val="001B3934"/>
    <w:rsid w:val="001B3B5D"/>
    <w:rsid w:val="001B3C54"/>
    <w:rsid w:val="001B42B9"/>
    <w:rsid w:val="001B45A0"/>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DD"/>
    <w:rsid w:val="001B7323"/>
    <w:rsid w:val="001B7370"/>
    <w:rsid w:val="001B7378"/>
    <w:rsid w:val="001B749D"/>
    <w:rsid w:val="001B7906"/>
    <w:rsid w:val="001B7E41"/>
    <w:rsid w:val="001B7F44"/>
    <w:rsid w:val="001C014C"/>
    <w:rsid w:val="001C01B7"/>
    <w:rsid w:val="001C0296"/>
    <w:rsid w:val="001C0698"/>
    <w:rsid w:val="001C0798"/>
    <w:rsid w:val="001C0B54"/>
    <w:rsid w:val="001C0BC4"/>
    <w:rsid w:val="001C0BFA"/>
    <w:rsid w:val="001C1A97"/>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D1F"/>
    <w:rsid w:val="001C4D23"/>
    <w:rsid w:val="001C4F0D"/>
    <w:rsid w:val="001C56C5"/>
    <w:rsid w:val="001C5721"/>
    <w:rsid w:val="001C5AE9"/>
    <w:rsid w:val="001C5D2D"/>
    <w:rsid w:val="001C626F"/>
    <w:rsid w:val="001C62F8"/>
    <w:rsid w:val="001C67B5"/>
    <w:rsid w:val="001C6C21"/>
    <w:rsid w:val="001C6D4B"/>
    <w:rsid w:val="001C7086"/>
    <w:rsid w:val="001C71B2"/>
    <w:rsid w:val="001C7268"/>
    <w:rsid w:val="001C7641"/>
    <w:rsid w:val="001C78FC"/>
    <w:rsid w:val="001C7A1E"/>
    <w:rsid w:val="001C7A8F"/>
    <w:rsid w:val="001D01C9"/>
    <w:rsid w:val="001D058C"/>
    <w:rsid w:val="001D096F"/>
    <w:rsid w:val="001D0DD1"/>
    <w:rsid w:val="001D155F"/>
    <w:rsid w:val="001D1660"/>
    <w:rsid w:val="001D2001"/>
    <w:rsid w:val="001D201F"/>
    <w:rsid w:val="001D243B"/>
    <w:rsid w:val="001D2CE6"/>
    <w:rsid w:val="001D2DA4"/>
    <w:rsid w:val="001D3507"/>
    <w:rsid w:val="001D363E"/>
    <w:rsid w:val="001D39E6"/>
    <w:rsid w:val="001D3CC4"/>
    <w:rsid w:val="001D499B"/>
    <w:rsid w:val="001D5C94"/>
    <w:rsid w:val="001D6C50"/>
    <w:rsid w:val="001D6C5E"/>
    <w:rsid w:val="001D6E2D"/>
    <w:rsid w:val="001D74FE"/>
    <w:rsid w:val="001D75C7"/>
    <w:rsid w:val="001D76CC"/>
    <w:rsid w:val="001E04C9"/>
    <w:rsid w:val="001E085D"/>
    <w:rsid w:val="001E0C4A"/>
    <w:rsid w:val="001E0FB8"/>
    <w:rsid w:val="001E1051"/>
    <w:rsid w:val="001E1D35"/>
    <w:rsid w:val="001E1F07"/>
    <w:rsid w:val="001E20F1"/>
    <w:rsid w:val="001E27FE"/>
    <w:rsid w:val="001E2B65"/>
    <w:rsid w:val="001E2F8C"/>
    <w:rsid w:val="001E33AC"/>
    <w:rsid w:val="001E33AD"/>
    <w:rsid w:val="001E3526"/>
    <w:rsid w:val="001E3ADE"/>
    <w:rsid w:val="001E3C84"/>
    <w:rsid w:val="001E4190"/>
    <w:rsid w:val="001E43E1"/>
    <w:rsid w:val="001E44AD"/>
    <w:rsid w:val="001E44F5"/>
    <w:rsid w:val="001E4547"/>
    <w:rsid w:val="001E467C"/>
    <w:rsid w:val="001E4EB7"/>
    <w:rsid w:val="001E52E2"/>
    <w:rsid w:val="001E58A1"/>
    <w:rsid w:val="001E594C"/>
    <w:rsid w:val="001E59F8"/>
    <w:rsid w:val="001E5C5B"/>
    <w:rsid w:val="001E5DE6"/>
    <w:rsid w:val="001E6203"/>
    <w:rsid w:val="001E7352"/>
    <w:rsid w:val="001E78C0"/>
    <w:rsid w:val="001E7E2B"/>
    <w:rsid w:val="001F009B"/>
    <w:rsid w:val="001F00A4"/>
    <w:rsid w:val="001F01BF"/>
    <w:rsid w:val="001F02FA"/>
    <w:rsid w:val="001F0512"/>
    <w:rsid w:val="001F06AE"/>
    <w:rsid w:val="001F08EC"/>
    <w:rsid w:val="001F0AAC"/>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B6F"/>
    <w:rsid w:val="001F3C10"/>
    <w:rsid w:val="001F3FCA"/>
    <w:rsid w:val="001F4344"/>
    <w:rsid w:val="001F46B3"/>
    <w:rsid w:val="001F47EF"/>
    <w:rsid w:val="001F4893"/>
    <w:rsid w:val="001F4D40"/>
    <w:rsid w:val="001F4DF9"/>
    <w:rsid w:val="001F5131"/>
    <w:rsid w:val="001F52ED"/>
    <w:rsid w:val="001F5AC8"/>
    <w:rsid w:val="001F6239"/>
    <w:rsid w:val="001F66DC"/>
    <w:rsid w:val="001F6B3E"/>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540C"/>
    <w:rsid w:val="00205CC9"/>
    <w:rsid w:val="0020607E"/>
    <w:rsid w:val="0020655B"/>
    <w:rsid w:val="0020677C"/>
    <w:rsid w:val="00206CB7"/>
    <w:rsid w:val="00207136"/>
    <w:rsid w:val="00207641"/>
    <w:rsid w:val="0020769D"/>
    <w:rsid w:val="002077D6"/>
    <w:rsid w:val="00207C49"/>
    <w:rsid w:val="00210534"/>
    <w:rsid w:val="00210CD7"/>
    <w:rsid w:val="002112DA"/>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6F6"/>
    <w:rsid w:val="00214C34"/>
    <w:rsid w:val="00215109"/>
    <w:rsid w:val="002151C8"/>
    <w:rsid w:val="002154B3"/>
    <w:rsid w:val="002157BD"/>
    <w:rsid w:val="00215939"/>
    <w:rsid w:val="00216096"/>
    <w:rsid w:val="002160AF"/>
    <w:rsid w:val="0021641A"/>
    <w:rsid w:val="0021696C"/>
    <w:rsid w:val="002173EF"/>
    <w:rsid w:val="002179B9"/>
    <w:rsid w:val="002179E1"/>
    <w:rsid w:val="00217AE5"/>
    <w:rsid w:val="00217B05"/>
    <w:rsid w:val="002200D0"/>
    <w:rsid w:val="00220232"/>
    <w:rsid w:val="00220272"/>
    <w:rsid w:val="00220642"/>
    <w:rsid w:val="002207CB"/>
    <w:rsid w:val="00220C5F"/>
    <w:rsid w:val="00220DAD"/>
    <w:rsid w:val="00220DC1"/>
    <w:rsid w:val="00220F16"/>
    <w:rsid w:val="002210AD"/>
    <w:rsid w:val="002214C5"/>
    <w:rsid w:val="00221A3E"/>
    <w:rsid w:val="00221C53"/>
    <w:rsid w:val="00221D1E"/>
    <w:rsid w:val="00221D64"/>
    <w:rsid w:val="00221F3B"/>
    <w:rsid w:val="00221F45"/>
    <w:rsid w:val="0022236C"/>
    <w:rsid w:val="002226B1"/>
    <w:rsid w:val="00222AEC"/>
    <w:rsid w:val="00222B25"/>
    <w:rsid w:val="00222D85"/>
    <w:rsid w:val="00222F65"/>
    <w:rsid w:val="002230CF"/>
    <w:rsid w:val="002238CC"/>
    <w:rsid w:val="00223921"/>
    <w:rsid w:val="00223985"/>
    <w:rsid w:val="002240F0"/>
    <w:rsid w:val="0022424A"/>
    <w:rsid w:val="00224B0A"/>
    <w:rsid w:val="00225551"/>
    <w:rsid w:val="00225B4C"/>
    <w:rsid w:val="00225BE0"/>
    <w:rsid w:val="002263E3"/>
    <w:rsid w:val="00226865"/>
    <w:rsid w:val="00226997"/>
    <w:rsid w:val="00226BB0"/>
    <w:rsid w:val="002270CD"/>
    <w:rsid w:val="0022746C"/>
    <w:rsid w:val="00227688"/>
    <w:rsid w:val="00227846"/>
    <w:rsid w:val="00227CA2"/>
    <w:rsid w:val="00227D0C"/>
    <w:rsid w:val="0023011F"/>
    <w:rsid w:val="002302DB"/>
    <w:rsid w:val="00230563"/>
    <w:rsid w:val="00230585"/>
    <w:rsid w:val="00230751"/>
    <w:rsid w:val="00230BBF"/>
    <w:rsid w:val="00230EF1"/>
    <w:rsid w:val="0023180D"/>
    <w:rsid w:val="00231935"/>
    <w:rsid w:val="00231E3A"/>
    <w:rsid w:val="0023222B"/>
    <w:rsid w:val="002323EB"/>
    <w:rsid w:val="0023247D"/>
    <w:rsid w:val="00232958"/>
    <w:rsid w:val="00232D09"/>
    <w:rsid w:val="00232F0E"/>
    <w:rsid w:val="00233396"/>
    <w:rsid w:val="00233818"/>
    <w:rsid w:val="00233DDF"/>
    <w:rsid w:val="002342DD"/>
    <w:rsid w:val="002344A0"/>
    <w:rsid w:val="00234937"/>
    <w:rsid w:val="00234B22"/>
    <w:rsid w:val="002352F4"/>
    <w:rsid w:val="00235544"/>
    <w:rsid w:val="00235763"/>
    <w:rsid w:val="00235A38"/>
    <w:rsid w:val="002361CA"/>
    <w:rsid w:val="0023667C"/>
    <w:rsid w:val="00236AA7"/>
    <w:rsid w:val="00236AF3"/>
    <w:rsid w:val="00236B8F"/>
    <w:rsid w:val="00236DD3"/>
    <w:rsid w:val="00237007"/>
    <w:rsid w:val="00237094"/>
    <w:rsid w:val="00237834"/>
    <w:rsid w:val="00237C3B"/>
    <w:rsid w:val="00237D55"/>
    <w:rsid w:val="00237DA6"/>
    <w:rsid w:val="002400E3"/>
    <w:rsid w:val="00240150"/>
    <w:rsid w:val="0024086C"/>
    <w:rsid w:val="00240E43"/>
    <w:rsid w:val="00240E56"/>
    <w:rsid w:val="00240FBA"/>
    <w:rsid w:val="002412BF"/>
    <w:rsid w:val="00241650"/>
    <w:rsid w:val="002418CB"/>
    <w:rsid w:val="00241C61"/>
    <w:rsid w:val="00241DF4"/>
    <w:rsid w:val="00241EA1"/>
    <w:rsid w:val="0024201D"/>
    <w:rsid w:val="002421B4"/>
    <w:rsid w:val="00243F28"/>
    <w:rsid w:val="00244347"/>
    <w:rsid w:val="00244A81"/>
    <w:rsid w:val="00244C06"/>
    <w:rsid w:val="00244C63"/>
    <w:rsid w:val="00244DD6"/>
    <w:rsid w:val="00245113"/>
    <w:rsid w:val="0024530E"/>
    <w:rsid w:val="0024554A"/>
    <w:rsid w:val="002457C9"/>
    <w:rsid w:val="00245B09"/>
    <w:rsid w:val="00245D9F"/>
    <w:rsid w:val="00245F1A"/>
    <w:rsid w:val="00246453"/>
    <w:rsid w:val="00246A67"/>
    <w:rsid w:val="00246BBD"/>
    <w:rsid w:val="00246CCB"/>
    <w:rsid w:val="002478D2"/>
    <w:rsid w:val="002479BB"/>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337F"/>
    <w:rsid w:val="002534E6"/>
    <w:rsid w:val="0025351C"/>
    <w:rsid w:val="002538D9"/>
    <w:rsid w:val="00253F53"/>
    <w:rsid w:val="00254C8E"/>
    <w:rsid w:val="002552C6"/>
    <w:rsid w:val="00255D3F"/>
    <w:rsid w:val="00256478"/>
    <w:rsid w:val="00256B58"/>
    <w:rsid w:val="002572EA"/>
    <w:rsid w:val="002573BB"/>
    <w:rsid w:val="002579C8"/>
    <w:rsid w:val="00257BA5"/>
    <w:rsid w:val="00257C26"/>
    <w:rsid w:val="002609BD"/>
    <w:rsid w:val="00260DC3"/>
    <w:rsid w:val="0026100B"/>
    <w:rsid w:val="00261263"/>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EB"/>
    <w:rsid w:val="00263DEA"/>
    <w:rsid w:val="002643B6"/>
    <w:rsid w:val="002646A3"/>
    <w:rsid w:val="002648B0"/>
    <w:rsid w:val="00264F6D"/>
    <w:rsid w:val="00265115"/>
    <w:rsid w:val="002652B0"/>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0E1"/>
    <w:rsid w:val="00271179"/>
    <w:rsid w:val="0027121D"/>
    <w:rsid w:val="002717A3"/>
    <w:rsid w:val="002719ED"/>
    <w:rsid w:val="00271B1C"/>
    <w:rsid w:val="00272414"/>
    <w:rsid w:val="00272601"/>
    <w:rsid w:val="00273AA1"/>
    <w:rsid w:val="00273C79"/>
    <w:rsid w:val="00273CCD"/>
    <w:rsid w:val="00273EB1"/>
    <w:rsid w:val="00274054"/>
    <w:rsid w:val="00274641"/>
    <w:rsid w:val="0027491E"/>
    <w:rsid w:val="00274B64"/>
    <w:rsid w:val="00274BDE"/>
    <w:rsid w:val="00274FDD"/>
    <w:rsid w:val="00275037"/>
    <w:rsid w:val="00275303"/>
    <w:rsid w:val="002755DA"/>
    <w:rsid w:val="00275952"/>
    <w:rsid w:val="002760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090"/>
    <w:rsid w:val="00281228"/>
    <w:rsid w:val="00281394"/>
    <w:rsid w:val="00281500"/>
    <w:rsid w:val="002817E9"/>
    <w:rsid w:val="00281F30"/>
    <w:rsid w:val="00281FAD"/>
    <w:rsid w:val="00282534"/>
    <w:rsid w:val="00282907"/>
    <w:rsid w:val="00282CFE"/>
    <w:rsid w:val="00282F79"/>
    <w:rsid w:val="00283471"/>
    <w:rsid w:val="00283587"/>
    <w:rsid w:val="00283831"/>
    <w:rsid w:val="00283D10"/>
    <w:rsid w:val="00283E58"/>
    <w:rsid w:val="00284367"/>
    <w:rsid w:val="002845A8"/>
    <w:rsid w:val="00284C48"/>
    <w:rsid w:val="00284D1E"/>
    <w:rsid w:val="00285282"/>
    <w:rsid w:val="00285284"/>
    <w:rsid w:val="00285B7D"/>
    <w:rsid w:val="00285BFA"/>
    <w:rsid w:val="00285ED7"/>
    <w:rsid w:val="00286016"/>
    <w:rsid w:val="00286779"/>
    <w:rsid w:val="002867CB"/>
    <w:rsid w:val="00286A22"/>
    <w:rsid w:val="00286CE1"/>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1EAF"/>
    <w:rsid w:val="0029239F"/>
    <w:rsid w:val="00292409"/>
    <w:rsid w:val="00292546"/>
    <w:rsid w:val="002929BE"/>
    <w:rsid w:val="002929C2"/>
    <w:rsid w:val="00292C9D"/>
    <w:rsid w:val="00292ED3"/>
    <w:rsid w:val="00292F50"/>
    <w:rsid w:val="00293328"/>
    <w:rsid w:val="00293C61"/>
    <w:rsid w:val="00293CE3"/>
    <w:rsid w:val="00293F4E"/>
    <w:rsid w:val="0029429A"/>
    <w:rsid w:val="002945DE"/>
    <w:rsid w:val="00294878"/>
    <w:rsid w:val="002949F7"/>
    <w:rsid w:val="00295154"/>
    <w:rsid w:val="002954A1"/>
    <w:rsid w:val="002954BD"/>
    <w:rsid w:val="00295560"/>
    <w:rsid w:val="002955EE"/>
    <w:rsid w:val="00295731"/>
    <w:rsid w:val="00295A03"/>
    <w:rsid w:val="00295ED8"/>
    <w:rsid w:val="00296077"/>
    <w:rsid w:val="00296178"/>
    <w:rsid w:val="002963C2"/>
    <w:rsid w:val="00296C0B"/>
    <w:rsid w:val="00297314"/>
    <w:rsid w:val="002974BF"/>
    <w:rsid w:val="00297743"/>
    <w:rsid w:val="00297979"/>
    <w:rsid w:val="00297D26"/>
    <w:rsid w:val="002A01E6"/>
    <w:rsid w:val="002A04D2"/>
    <w:rsid w:val="002A0E29"/>
    <w:rsid w:val="002A1BAA"/>
    <w:rsid w:val="002A1CAD"/>
    <w:rsid w:val="002A22A1"/>
    <w:rsid w:val="002A23B1"/>
    <w:rsid w:val="002A2461"/>
    <w:rsid w:val="002A2C5D"/>
    <w:rsid w:val="002A2E20"/>
    <w:rsid w:val="002A2ECB"/>
    <w:rsid w:val="002A35CE"/>
    <w:rsid w:val="002A3ABA"/>
    <w:rsid w:val="002A3BA3"/>
    <w:rsid w:val="002A3BCC"/>
    <w:rsid w:val="002A3FAE"/>
    <w:rsid w:val="002A44E2"/>
    <w:rsid w:val="002A45D8"/>
    <w:rsid w:val="002A4B57"/>
    <w:rsid w:val="002A4F2E"/>
    <w:rsid w:val="002A5019"/>
    <w:rsid w:val="002A54A4"/>
    <w:rsid w:val="002A5812"/>
    <w:rsid w:val="002A5A9E"/>
    <w:rsid w:val="002A5BD5"/>
    <w:rsid w:val="002A610B"/>
    <w:rsid w:val="002A6D2B"/>
    <w:rsid w:val="002A6FB3"/>
    <w:rsid w:val="002A76CA"/>
    <w:rsid w:val="002A79B0"/>
    <w:rsid w:val="002A7DD5"/>
    <w:rsid w:val="002B01C7"/>
    <w:rsid w:val="002B0238"/>
    <w:rsid w:val="002B0787"/>
    <w:rsid w:val="002B07FC"/>
    <w:rsid w:val="002B09F8"/>
    <w:rsid w:val="002B10F5"/>
    <w:rsid w:val="002B1B76"/>
    <w:rsid w:val="002B22D7"/>
    <w:rsid w:val="002B2F28"/>
    <w:rsid w:val="002B3110"/>
    <w:rsid w:val="002B3276"/>
    <w:rsid w:val="002B370D"/>
    <w:rsid w:val="002B3BC2"/>
    <w:rsid w:val="002B42B6"/>
    <w:rsid w:val="002B4587"/>
    <w:rsid w:val="002B4B60"/>
    <w:rsid w:val="002B4D65"/>
    <w:rsid w:val="002B55F0"/>
    <w:rsid w:val="002B573D"/>
    <w:rsid w:val="002B5BD6"/>
    <w:rsid w:val="002B6B19"/>
    <w:rsid w:val="002B7006"/>
    <w:rsid w:val="002B72A6"/>
    <w:rsid w:val="002B72C2"/>
    <w:rsid w:val="002B74BE"/>
    <w:rsid w:val="002B763B"/>
    <w:rsid w:val="002B7D11"/>
    <w:rsid w:val="002B7F7C"/>
    <w:rsid w:val="002B7FA3"/>
    <w:rsid w:val="002C018C"/>
    <w:rsid w:val="002C02ED"/>
    <w:rsid w:val="002C04E2"/>
    <w:rsid w:val="002C05E8"/>
    <w:rsid w:val="002C061B"/>
    <w:rsid w:val="002C078F"/>
    <w:rsid w:val="002C09D3"/>
    <w:rsid w:val="002C0AF7"/>
    <w:rsid w:val="002C0D07"/>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3EB1"/>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0E7C"/>
    <w:rsid w:val="002D1070"/>
    <w:rsid w:val="002D15A9"/>
    <w:rsid w:val="002D15EB"/>
    <w:rsid w:val="002D16FF"/>
    <w:rsid w:val="002D17AB"/>
    <w:rsid w:val="002D1D6E"/>
    <w:rsid w:val="002D2279"/>
    <w:rsid w:val="002D2381"/>
    <w:rsid w:val="002D2519"/>
    <w:rsid w:val="002D255C"/>
    <w:rsid w:val="002D2CDC"/>
    <w:rsid w:val="002D2F94"/>
    <w:rsid w:val="002D3389"/>
    <w:rsid w:val="002D3399"/>
    <w:rsid w:val="002D4520"/>
    <w:rsid w:val="002D4706"/>
    <w:rsid w:val="002D4A6E"/>
    <w:rsid w:val="002D4BEE"/>
    <w:rsid w:val="002D4C07"/>
    <w:rsid w:val="002D4D31"/>
    <w:rsid w:val="002D5195"/>
    <w:rsid w:val="002D5230"/>
    <w:rsid w:val="002D5DAF"/>
    <w:rsid w:val="002D5DE1"/>
    <w:rsid w:val="002D6372"/>
    <w:rsid w:val="002D6664"/>
    <w:rsid w:val="002D6779"/>
    <w:rsid w:val="002D67F3"/>
    <w:rsid w:val="002D68A7"/>
    <w:rsid w:val="002D6A39"/>
    <w:rsid w:val="002D6BB6"/>
    <w:rsid w:val="002D7187"/>
    <w:rsid w:val="002D7214"/>
    <w:rsid w:val="002D727A"/>
    <w:rsid w:val="002D72CC"/>
    <w:rsid w:val="002D74CF"/>
    <w:rsid w:val="002D7B38"/>
    <w:rsid w:val="002E02E8"/>
    <w:rsid w:val="002E0347"/>
    <w:rsid w:val="002E044E"/>
    <w:rsid w:val="002E093C"/>
    <w:rsid w:val="002E107D"/>
    <w:rsid w:val="002E16C0"/>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F39"/>
    <w:rsid w:val="002E7578"/>
    <w:rsid w:val="002E76E2"/>
    <w:rsid w:val="002E78FC"/>
    <w:rsid w:val="002E79C0"/>
    <w:rsid w:val="002E7D5F"/>
    <w:rsid w:val="002F052A"/>
    <w:rsid w:val="002F0D21"/>
    <w:rsid w:val="002F1255"/>
    <w:rsid w:val="002F170A"/>
    <w:rsid w:val="002F1CC2"/>
    <w:rsid w:val="002F1DC3"/>
    <w:rsid w:val="002F212E"/>
    <w:rsid w:val="002F214C"/>
    <w:rsid w:val="002F22CC"/>
    <w:rsid w:val="002F2464"/>
    <w:rsid w:val="002F2679"/>
    <w:rsid w:val="002F2875"/>
    <w:rsid w:val="002F2935"/>
    <w:rsid w:val="002F3228"/>
    <w:rsid w:val="002F3438"/>
    <w:rsid w:val="002F3961"/>
    <w:rsid w:val="002F3A89"/>
    <w:rsid w:val="002F3F94"/>
    <w:rsid w:val="002F4476"/>
    <w:rsid w:val="002F4636"/>
    <w:rsid w:val="002F48D6"/>
    <w:rsid w:val="002F4968"/>
    <w:rsid w:val="002F4C5D"/>
    <w:rsid w:val="002F4CA3"/>
    <w:rsid w:val="002F4CC1"/>
    <w:rsid w:val="002F4CC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1ECE"/>
    <w:rsid w:val="00302017"/>
    <w:rsid w:val="0030204A"/>
    <w:rsid w:val="00302675"/>
    <w:rsid w:val="003028B5"/>
    <w:rsid w:val="00303392"/>
    <w:rsid w:val="003036EA"/>
    <w:rsid w:val="003037B2"/>
    <w:rsid w:val="003039E6"/>
    <w:rsid w:val="00303C80"/>
    <w:rsid w:val="003049E1"/>
    <w:rsid w:val="00304BFD"/>
    <w:rsid w:val="00304D2C"/>
    <w:rsid w:val="00304E2C"/>
    <w:rsid w:val="0030511E"/>
    <w:rsid w:val="0030542F"/>
    <w:rsid w:val="00305899"/>
    <w:rsid w:val="00305A1A"/>
    <w:rsid w:val="00305AEA"/>
    <w:rsid w:val="00306252"/>
    <w:rsid w:val="00306521"/>
    <w:rsid w:val="0030680B"/>
    <w:rsid w:val="00306A66"/>
    <w:rsid w:val="00306BAC"/>
    <w:rsid w:val="003076DA"/>
    <w:rsid w:val="00307C54"/>
    <w:rsid w:val="00307C82"/>
    <w:rsid w:val="00307DA4"/>
    <w:rsid w:val="0031004C"/>
    <w:rsid w:val="00310151"/>
    <w:rsid w:val="00310353"/>
    <w:rsid w:val="0031039C"/>
    <w:rsid w:val="00310B79"/>
    <w:rsid w:val="00310DCE"/>
    <w:rsid w:val="003113D3"/>
    <w:rsid w:val="0031142E"/>
    <w:rsid w:val="00311614"/>
    <w:rsid w:val="00311BD8"/>
    <w:rsid w:val="00311D0C"/>
    <w:rsid w:val="0031203F"/>
    <w:rsid w:val="003123AA"/>
    <w:rsid w:val="00312540"/>
    <w:rsid w:val="0031256E"/>
    <w:rsid w:val="00312633"/>
    <w:rsid w:val="003132D7"/>
    <w:rsid w:val="003133D4"/>
    <w:rsid w:val="00313406"/>
    <w:rsid w:val="00313649"/>
    <w:rsid w:val="00313931"/>
    <w:rsid w:val="00314056"/>
    <w:rsid w:val="003145CD"/>
    <w:rsid w:val="00314632"/>
    <w:rsid w:val="00314749"/>
    <w:rsid w:val="00314D4D"/>
    <w:rsid w:val="00314F85"/>
    <w:rsid w:val="00315119"/>
    <w:rsid w:val="003154CD"/>
    <w:rsid w:val="00315D43"/>
    <w:rsid w:val="003161E0"/>
    <w:rsid w:val="00316464"/>
    <w:rsid w:val="003167F3"/>
    <w:rsid w:val="00316C2C"/>
    <w:rsid w:val="00316C69"/>
    <w:rsid w:val="00316DBE"/>
    <w:rsid w:val="003175AE"/>
    <w:rsid w:val="003175CB"/>
    <w:rsid w:val="00317736"/>
    <w:rsid w:val="00317887"/>
    <w:rsid w:val="003178FD"/>
    <w:rsid w:val="00317AF2"/>
    <w:rsid w:val="00317BD5"/>
    <w:rsid w:val="00317BD7"/>
    <w:rsid w:val="00317CEC"/>
    <w:rsid w:val="00317DEF"/>
    <w:rsid w:val="00317F6E"/>
    <w:rsid w:val="00320567"/>
    <w:rsid w:val="0032067E"/>
    <w:rsid w:val="0032084E"/>
    <w:rsid w:val="00320CAE"/>
    <w:rsid w:val="00320D89"/>
    <w:rsid w:val="00320E2B"/>
    <w:rsid w:val="00321D1B"/>
    <w:rsid w:val="003220D6"/>
    <w:rsid w:val="003222C6"/>
    <w:rsid w:val="003222E4"/>
    <w:rsid w:val="0032237D"/>
    <w:rsid w:val="0032278A"/>
    <w:rsid w:val="00322A67"/>
    <w:rsid w:val="00322BF3"/>
    <w:rsid w:val="00323075"/>
    <w:rsid w:val="00323092"/>
    <w:rsid w:val="00323152"/>
    <w:rsid w:val="003233AC"/>
    <w:rsid w:val="003237E0"/>
    <w:rsid w:val="00323922"/>
    <w:rsid w:val="003239A5"/>
    <w:rsid w:val="00323D47"/>
    <w:rsid w:val="0032441E"/>
    <w:rsid w:val="003257CB"/>
    <w:rsid w:val="00325E81"/>
    <w:rsid w:val="0032602D"/>
    <w:rsid w:val="003261E7"/>
    <w:rsid w:val="003266C9"/>
    <w:rsid w:val="00326A80"/>
    <w:rsid w:val="00326D1B"/>
    <w:rsid w:val="00327290"/>
    <w:rsid w:val="0032781A"/>
    <w:rsid w:val="003278F0"/>
    <w:rsid w:val="00327CA4"/>
    <w:rsid w:val="003302F1"/>
    <w:rsid w:val="0033077D"/>
    <w:rsid w:val="00330F36"/>
    <w:rsid w:val="00330F3D"/>
    <w:rsid w:val="003315AE"/>
    <w:rsid w:val="003316AA"/>
    <w:rsid w:val="003316B7"/>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FD9"/>
    <w:rsid w:val="003364B0"/>
    <w:rsid w:val="00336A20"/>
    <w:rsid w:val="00337044"/>
    <w:rsid w:val="0033752C"/>
    <w:rsid w:val="0033790D"/>
    <w:rsid w:val="00337E41"/>
    <w:rsid w:val="00337F9C"/>
    <w:rsid w:val="0034028C"/>
    <w:rsid w:val="00341361"/>
    <w:rsid w:val="00341731"/>
    <w:rsid w:val="003417BB"/>
    <w:rsid w:val="00341887"/>
    <w:rsid w:val="003418BF"/>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3C3"/>
    <w:rsid w:val="00346625"/>
    <w:rsid w:val="00346C9B"/>
    <w:rsid w:val="00346CFA"/>
    <w:rsid w:val="0034702A"/>
    <w:rsid w:val="00347253"/>
    <w:rsid w:val="00347B40"/>
    <w:rsid w:val="00347B6D"/>
    <w:rsid w:val="0035017C"/>
    <w:rsid w:val="003505D1"/>
    <w:rsid w:val="00350BB9"/>
    <w:rsid w:val="0035104A"/>
    <w:rsid w:val="00351265"/>
    <w:rsid w:val="0035183E"/>
    <w:rsid w:val="00351B3E"/>
    <w:rsid w:val="00351BC6"/>
    <w:rsid w:val="003520BA"/>
    <w:rsid w:val="00352B87"/>
    <w:rsid w:val="00352C3E"/>
    <w:rsid w:val="00353048"/>
    <w:rsid w:val="00353119"/>
    <w:rsid w:val="0035372B"/>
    <w:rsid w:val="003538E6"/>
    <w:rsid w:val="00353EEC"/>
    <w:rsid w:val="003543CC"/>
    <w:rsid w:val="00354550"/>
    <w:rsid w:val="00354C81"/>
    <w:rsid w:val="00354CED"/>
    <w:rsid w:val="0035505D"/>
    <w:rsid w:val="00355694"/>
    <w:rsid w:val="00355836"/>
    <w:rsid w:val="00355BC7"/>
    <w:rsid w:val="00355D20"/>
    <w:rsid w:val="00355EDA"/>
    <w:rsid w:val="00355F31"/>
    <w:rsid w:val="00355FB3"/>
    <w:rsid w:val="00356B18"/>
    <w:rsid w:val="00356C87"/>
    <w:rsid w:val="00356CCC"/>
    <w:rsid w:val="00356D9C"/>
    <w:rsid w:val="00356DFF"/>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DF8"/>
    <w:rsid w:val="00362F81"/>
    <w:rsid w:val="00363552"/>
    <w:rsid w:val="00363A13"/>
    <w:rsid w:val="00363CB0"/>
    <w:rsid w:val="00363D6C"/>
    <w:rsid w:val="00363E36"/>
    <w:rsid w:val="003641C6"/>
    <w:rsid w:val="00364782"/>
    <w:rsid w:val="003647DD"/>
    <w:rsid w:val="0036569E"/>
    <w:rsid w:val="00366435"/>
    <w:rsid w:val="00366B9F"/>
    <w:rsid w:val="00366CEC"/>
    <w:rsid w:val="00366FAD"/>
    <w:rsid w:val="00367E11"/>
    <w:rsid w:val="00370D82"/>
    <w:rsid w:val="00370F99"/>
    <w:rsid w:val="003711AF"/>
    <w:rsid w:val="0037138A"/>
    <w:rsid w:val="00371656"/>
    <w:rsid w:val="003719D6"/>
    <w:rsid w:val="003727D1"/>
    <w:rsid w:val="003727F5"/>
    <w:rsid w:val="00372BF3"/>
    <w:rsid w:val="00372C2D"/>
    <w:rsid w:val="003731FE"/>
    <w:rsid w:val="003732A2"/>
    <w:rsid w:val="0037355A"/>
    <w:rsid w:val="003735F6"/>
    <w:rsid w:val="0037397C"/>
    <w:rsid w:val="00373EFB"/>
    <w:rsid w:val="00374478"/>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437"/>
    <w:rsid w:val="00382699"/>
    <w:rsid w:val="0038292E"/>
    <w:rsid w:val="00382C54"/>
    <w:rsid w:val="00382F03"/>
    <w:rsid w:val="0038335C"/>
    <w:rsid w:val="0038349B"/>
    <w:rsid w:val="003835FA"/>
    <w:rsid w:val="00384268"/>
    <w:rsid w:val="00384366"/>
    <w:rsid w:val="003844AE"/>
    <w:rsid w:val="00384BF0"/>
    <w:rsid w:val="00384CFE"/>
    <w:rsid w:val="00385319"/>
    <w:rsid w:val="00385391"/>
    <w:rsid w:val="00385D20"/>
    <w:rsid w:val="0038672E"/>
    <w:rsid w:val="00386944"/>
    <w:rsid w:val="003869AE"/>
    <w:rsid w:val="00386C50"/>
    <w:rsid w:val="00386D1C"/>
    <w:rsid w:val="00386D2F"/>
    <w:rsid w:val="00386DF8"/>
    <w:rsid w:val="003870EF"/>
    <w:rsid w:val="0038772F"/>
    <w:rsid w:val="00387757"/>
    <w:rsid w:val="003877CD"/>
    <w:rsid w:val="00387EC7"/>
    <w:rsid w:val="00390167"/>
    <w:rsid w:val="00390C9F"/>
    <w:rsid w:val="00390CB5"/>
    <w:rsid w:val="00390D20"/>
    <w:rsid w:val="003919B8"/>
    <w:rsid w:val="00391D58"/>
    <w:rsid w:val="00392313"/>
    <w:rsid w:val="00392977"/>
    <w:rsid w:val="0039299C"/>
    <w:rsid w:val="00392FA7"/>
    <w:rsid w:val="0039303A"/>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6F6D"/>
    <w:rsid w:val="0039790C"/>
    <w:rsid w:val="00397A79"/>
    <w:rsid w:val="00397C67"/>
    <w:rsid w:val="00397ECA"/>
    <w:rsid w:val="00397EF3"/>
    <w:rsid w:val="003A089B"/>
    <w:rsid w:val="003A0B7F"/>
    <w:rsid w:val="003A0C3A"/>
    <w:rsid w:val="003A1B3F"/>
    <w:rsid w:val="003A1BD2"/>
    <w:rsid w:val="003A1C68"/>
    <w:rsid w:val="003A1C6E"/>
    <w:rsid w:val="003A1DA5"/>
    <w:rsid w:val="003A2800"/>
    <w:rsid w:val="003A2A0A"/>
    <w:rsid w:val="003A2B0F"/>
    <w:rsid w:val="003A2B9E"/>
    <w:rsid w:val="003A2CC1"/>
    <w:rsid w:val="003A375E"/>
    <w:rsid w:val="003A402D"/>
    <w:rsid w:val="003A419A"/>
    <w:rsid w:val="003A436B"/>
    <w:rsid w:val="003A489C"/>
    <w:rsid w:val="003A4F65"/>
    <w:rsid w:val="003A5013"/>
    <w:rsid w:val="003A5060"/>
    <w:rsid w:val="003A5188"/>
    <w:rsid w:val="003A52C7"/>
    <w:rsid w:val="003A5312"/>
    <w:rsid w:val="003A571D"/>
    <w:rsid w:val="003A5AF4"/>
    <w:rsid w:val="003A603C"/>
    <w:rsid w:val="003A64D1"/>
    <w:rsid w:val="003A6C5B"/>
    <w:rsid w:val="003A6E97"/>
    <w:rsid w:val="003A6FE8"/>
    <w:rsid w:val="003A7426"/>
    <w:rsid w:val="003A75D8"/>
    <w:rsid w:val="003A787B"/>
    <w:rsid w:val="003A7AD4"/>
    <w:rsid w:val="003A7D8A"/>
    <w:rsid w:val="003A7EBD"/>
    <w:rsid w:val="003B04F1"/>
    <w:rsid w:val="003B0679"/>
    <w:rsid w:val="003B0AF0"/>
    <w:rsid w:val="003B0CEC"/>
    <w:rsid w:val="003B0F69"/>
    <w:rsid w:val="003B1806"/>
    <w:rsid w:val="003B1813"/>
    <w:rsid w:val="003B1961"/>
    <w:rsid w:val="003B1B84"/>
    <w:rsid w:val="003B1BCF"/>
    <w:rsid w:val="003B1D53"/>
    <w:rsid w:val="003B25C2"/>
    <w:rsid w:val="003B2A54"/>
    <w:rsid w:val="003B2BE6"/>
    <w:rsid w:val="003B2F65"/>
    <w:rsid w:val="003B30BB"/>
    <w:rsid w:val="003B3548"/>
    <w:rsid w:val="003B361E"/>
    <w:rsid w:val="003B36FF"/>
    <w:rsid w:val="003B3977"/>
    <w:rsid w:val="003B4058"/>
    <w:rsid w:val="003B4348"/>
    <w:rsid w:val="003B440A"/>
    <w:rsid w:val="003B4706"/>
    <w:rsid w:val="003B47D5"/>
    <w:rsid w:val="003B50F7"/>
    <w:rsid w:val="003B5320"/>
    <w:rsid w:val="003B55A7"/>
    <w:rsid w:val="003B5A4E"/>
    <w:rsid w:val="003B5B5E"/>
    <w:rsid w:val="003B5C0C"/>
    <w:rsid w:val="003B6223"/>
    <w:rsid w:val="003B62CD"/>
    <w:rsid w:val="003B6572"/>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3267"/>
    <w:rsid w:val="003C39CD"/>
    <w:rsid w:val="003C3D71"/>
    <w:rsid w:val="003C3ECB"/>
    <w:rsid w:val="003C3F11"/>
    <w:rsid w:val="003C3FFA"/>
    <w:rsid w:val="003C478D"/>
    <w:rsid w:val="003C4DCA"/>
    <w:rsid w:val="003C5004"/>
    <w:rsid w:val="003C5322"/>
    <w:rsid w:val="003C5336"/>
    <w:rsid w:val="003C53E1"/>
    <w:rsid w:val="003C570C"/>
    <w:rsid w:val="003C618F"/>
    <w:rsid w:val="003C6257"/>
    <w:rsid w:val="003C6907"/>
    <w:rsid w:val="003C71FE"/>
    <w:rsid w:val="003C74F9"/>
    <w:rsid w:val="003C7764"/>
    <w:rsid w:val="003C7ED7"/>
    <w:rsid w:val="003D018D"/>
    <w:rsid w:val="003D0A0C"/>
    <w:rsid w:val="003D0AA8"/>
    <w:rsid w:val="003D0F3C"/>
    <w:rsid w:val="003D14DD"/>
    <w:rsid w:val="003D19EF"/>
    <w:rsid w:val="003D1C37"/>
    <w:rsid w:val="003D2155"/>
    <w:rsid w:val="003D2438"/>
    <w:rsid w:val="003D25F9"/>
    <w:rsid w:val="003D262F"/>
    <w:rsid w:val="003D2926"/>
    <w:rsid w:val="003D316C"/>
    <w:rsid w:val="003D3665"/>
    <w:rsid w:val="003D3672"/>
    <w:rsid w:val="003D36FE"/>
    <w:rsid w:val="003D397A"/>
    <w:rsid w:val="003D3B4F"/>
    <w:rsid w:val="003D3BBE"/>
    <w:rsid w:val="003D40AE"/>
    <w:rsid w:val="003D4221"/>
    <w:rsid w:val="003D45F8"/>
    <w:rsid w:val="003D485D"/>
    <w:rsid w:val="003D4C51"/>
    <w:rsid w:val="003D4D0F"/>
    <w:rsid w:val="003D4E63"/>
    <w:rsid w:val="003D4FE9"/>
    <w:rsid w:val="003D5423"/>
    <w:rsid w:val="003D5735"/>
    <w:rsid w:val="003D5B2D"/>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53"/>
    <w:rsid w:val="003E1E34"/>
    <w:rsid w:val="003E20C7"/>
    <w:rsid w:val="003E20E4"/>
    <w:rsid w:val="003E2109"/>
    <w:rsid w:val="003E2551"/>
    <w:rsid w:val="003E29B2"/>
    <w:rsid w:val="003E2A51"/>
    <w:rsid w:val="003E334A"/>
    <w:rsid w:val="003E3B31"/>
    <w:rsid w:val="003E3B92"/>
    <w:rsid w:val="003E41E1"/>
    <w:rsid w:val="003E424A"/>
    <w:rsid w:val="003E432E"/>
    <w:rsid w:val="003E466A"/>
    <w:rsid w:val="003E4688"/>
    <w:rsid w:val="003E534C"/>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473"/>
    <w:rsid w:val="003E79F0"/>
    <w:rsid w:val="003E7FF4"/>
    <w:rsid w:val="003F01D8"/>
    <w:rsid w:val="003F047C"/>
    <w:rsid w:val="003F0C85"/>
    <w:rsid w:val="003F1327"/>
    <w:rsid w:val="003F178B"/>
    <w:rsid w:val="003F1B04"/>
    <w:rsid w:val="003F1DB6"/>
    <w:rsid w:val="003F23E8"/>
    <w:rsid w:val="003F29E3"/>
    <w:rsid w:val="003F2BAF"/>
    <w:rsid w:val="003F2E13"/>
    <w:rsid w:val="003F2E46"/>
    <w:rsid w:val="003F3219"/>
    <w:rsid w:val="003F33E9"/>
    <w:rsid w:val="003F34A7"/>
    <w:rsid w:val="003F37F9"/>
    <w:rsid w:val="003F3801"/>
    <w:rsid w:val="003F3CD7"/>
    <w:rsid w:val="003F3F98"/>
    <w:rsid w:val="003F4111"/>
    <w:rsid w:val="003F43E2"/>
    <w:rsid w:val="003F4BF9"/>
    <w:rsid w:val="003F5318"/>
    <w:rsid w:val="003F5371"/>
    <w:rsid w:val="003F56D4"/>
    <w:rsid w:val="003F582C"/>
    <w:rsid w:val="003F5A2F"/>
    <w:rsid w:val="003F5B55"/>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30FC"/>
    <w:rsid w:val="00403540"/>
    <w:rsid w:val="00403774"/>
    <w:rsid w:val="00403BD0"/>
    <w:rsid w:val="00403D63"/>
    <w:rsid w:val="00403E6E"/>
    <w:rsid w:val="00404464"/>
    <w:rsid w:val="00404D63"/>
    <w:rsid w:val="00405E3B"/>
    <w:rsid w:val="00405E94"/>
    <w:rsid w:val="00405FC6"/>
    <w:rsid w:val="0040640F"/>
    <w:rsid w:val="00406A66"/>
    <w:rsid w:val="00406C82"/>
    <w:rsid w:val="0040734D"/>
    <w:rsid w:val="004074AB"/>
    <w:rsid w:val="00407B38"/>
    <w:rsid w:val="00410625"/>
    <w:rsid w:val="00410EF4"/>
    <w:rsid w:val="0041126A"/>
    <w:rsid w:val="00411BC5"/>
    <w:rsid w:val="0041247A"/>
    <w:rsid w:val="0041266B"/>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E85"/>
    <w:rsid w:val="0041500D"/>
    <w:rsid w:val="0041511D"/>
    <w:rsid w:val="004152FC"/>
    <w:rsid w:val="004154C1"/>
    <w:rsid w:val="00415DAE"/>
    <w:rsid w:val="004161C9"/>
    <w:rsid w:val="004165CD"/>
    <w:rsid w:val="00416625"/>
    <w:rsid w:val="00416671"/>
    <w:rsid w:val="00416BCC"/>
    <w:rsid w:val="00416EA4"/>
    <w:rsid w:val="00417006"/>
    <w:rsid w:val="00417AD0"/>
    <w:rsid w:val="00417FBC"/>
    <w:rsid w:val="00420179"/>
    <w:rsid w:val="0042035D"/>
    <w:rsid w:val="00420410"/>
    <w:rsid w:val="004209B9"/>
    <w:rsid w:val="00421071"/>
    <w:rsid w:val="004211BA"/>
    <w:rsid w:val="004213CE"/>
    <w:rsid w:val="004213DA"/>
    <w:rsid w:val="00421465"/>
    <w:rsid w:val="004218AC"/>
    <w:rsid w:val="00421E3B"/>
    <w:rsid w:val="00421F83"/>
    <w:rsid w:val="0042234A"/>
    <w:rsid w:val="004223DF"/>
    <w:rsid w:val="00422A68"/>
    <w:rsid w:val="00422BCE"/>
    <w:rsid w:val="00423437"/>
    <w:rsid w:val="00423B98"/>
    <w:rsid w:val="00423C37"/>
    <w:rsid w:val="00423D1D"/>
    <w:rsid w:val="00423EC3"/>
    <w:rsid w:val="004242F7"/>
    <w:rsid w:val="0042475E"/>
    <w:rsid w:val="00424AB6"/>
    <w:rsid w:val="00424CB9"/>
    <w:rsid w:val="004256ED"/>
    <w:rsid w:val="00425BCC"/>
    <w:rsid w:val="00425BDB"/>
    <w:rsid w:val="00425DD1"/>
    <w:rsid w:val="00425E4D"/>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CAB"/>
    <w:rsid w:val="00431D36"/>
    <w:rsid w:val="00431DBA"/>
    <w:rsid w:val="00432AE5"/>
    <w:rsid w:val="00432DC5"/>
    <w:rsid w:val="00432DD9"/>
    <w:rsid w:val="00432FD0"/>
    <w:rsid w:val="00433186"/>
    <w:rsid w:val="004338A8"/>
    <w:rsid w:val="004339DA"/>
    <w:rsid w:val="00433E00"/>
    <w:rsid w:val="00433EA4"/>
    <w:rsid w:val="004347C7"/>
    <w:rsid w:val="004348BC"/>
    <w:rsid w:val="004348BF"/>
    <w:rsid w:val="00434DF0"/>
    <w:rsid w:val="00435604"/>
    <w:rsid w:val="00435851"/>
    <w:rsid w:val="00435BF4"/>
    <w:rsid w:val="00435FBE"/>
    <w:rsid w:val="00437396"/>
    <w:rsid w:val="004376F5"/>
    <w:rsid w:val="00437CE5"/>
    <w:rsid w:val="00437F16"/>
    <w:rsid w:val="00440408"/>
    <w:rsid w:val="00440590"/>
    <w:rsid w:val="00441029"/>
    <w:rsid w:val="004410CA"/>
    <w:rsid w:val="004413F4"/>
    <w:rsid w:val="004418F2"/>
    <w:rsid w:val="00441D12"/>
    <w:rsid w:val="00442400"/>
    <w:rsid w:val="00442C2B"/>
    <w:rsid w:val="00443121"/>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02F"/>
    <w:rsid w:val="0044612C"/>
    <w:rsid w:val="004463B0"/>
    <w:rsid w:val="00446484"/>
    <w:rsid w:val="004467E3"/>
    <w:rsid w:val="0044686C"/>
    <w:rsid w:val="00446870"/>
    <w:rsid w:val="0044692D"/>
    <w:rsid w:val="00446DFA"/>
    <w:rsid w:val="00446EAC"/>
    <w:rsid w:val="0044755E"/>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31B"/>
    <w:rsid w:val="0045364D"/>
    <w:rsid w:val="00453853"/>
    <w:rsid w:val="0045390E"/>
    <w:rsid w:val="00453C54"/>
    <w:rsid w:val="004543BD"/>
    <w:rsid w:val="0045473C"/>
    <w:rsid w:val="0045474F"/>
    <w:rsid w:val="004547B0"/>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445"/>
    <w:rsid w:val="00457A4F"/>
    <w:rsid w:val="00457C8B"/>
    <w:rsid w:val="004601FA"/>
    <w:rsid w:val="004602B6"/>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24D"/>
    <w:rsid w:val="00465E8A"/>
    <w:rsid w:val="00465EC3"/>
    <w:rsid w:val="004662AE"/>
    <w:rsid w:val="00466693"/>
    <w:rsid w:val="00466C97"/>
    <w:rsid w:val="00466F86"/>
    <w:rsid w:val="00467102"/>
    <w:rsid w:val="00467438"/>
    <w:rsid w:val="0046762D"/>
    <w:rsid w:val="004676C3"/>
    <w:rsid w:val="0046775B"/>
    <w:rsid w:val="004679F0"/>
    <w:rsid w:val="00467C86"/>
    <w:rsid w:val="00467F00"/>
    <w:rsid w:val="00467F02"/>
    <w:rsid w:val="004701C7"/>
    <w:rsid w:val="004701D3"/>
    <w:rsid w:val="00470954"/>
    <w:rsid w:val="004709B8"/>
    <w:rsid w:val="00470C04"/>
    <w:rsid w:val="00470EAF"/>
    <w:rsid w:val="00471059"/>
    <w:rsid w:val="00471A1B"/>
    <w:rsid w:val="00471A74"/>
    <w:rsid w:val="00471D06"/>
    <w:rsid w:val="0047237D"/>
    <w:rsid w:val="004724C4"/>
    <w:rsid w:val="00472629"/>
    <w:rsid w:val="0047272A"/>
    <w:rsid w:val="00472D2C"/>
    <w:rsid w:val="00473B1A"/>
    <w:rsid w:val="00473B70"/>
    <w:rsid w:val="00474346"/>
    <w:rsid w:val="00474460"/>
    <w:rsid w:val="00474956"/>
    <w:rsid w:val="00474CDD"/>
    <w:rsid w:val="00474D87"/>
    <w:rsid w:val="00474F71"/>
    <w:rsid w:val="00475349"/>
    <w:rsid w:val="00475B73"/>
    <w:rsid w:val="00475E79"/>
    <w:rsid w:val="00475EE8"/>
    <w:rsid w:val="00475F1D"/>
    <w:rsid w:val="004765DF"/>
    <w:rsid w:val="004766C4"/>
    <w:rsid w:val="0047683F"/>
    <w:rsid w:val="00476901"/>
    <w:rsid w:val="00476E18"/>
    <w:rsid w:val="004771D3"/>
    <w:rsid w:val="00477683"/>
    <w:rsid w:val="004776D9"/>
    <w:rsid w:val="004779CD"/>
    <w:rsid w:val="00477C2D"/>
    <w:rsid w:val="0048029A"/>
    <w:rsid w:val="0048053B"/>
    <w:rsid w:val="00480675"/>
    <w:rsid w:val="00480BFA"/>
    <w:rsid w:val="00480C41"/>
    <w:rsid w:val="00480D19"/>
    <w:rsid w:val="00480DD5"/>
    <w:rsid w:val="0048152B"/>
    <w:rsid w:val="00481873"/>
    <w:rsid w:val="00481B5B"/>
    <w:rsid w:val="00481FB9"/>
    <w:rsid w:val="00482773"/>
    <w:rsid w:val="00482AA0"/>
    <w:rsid w:val="00482D0D"/>
    <w:rsid w:val="00483752"/>
    <w:rsid w:val="004837A8"/>
    <w:rsid w:val="004837C0"/>
    <w:rsid w:val="004838D3"/>
    <w:rsid w:val="00483CBD"/>
    <w:rsid w:val="00484197"/>
    <w:rsid w:val="00484F97"/>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ADE"/>
    <w:rsid w:val="00491AF0"/>
    <w:rsid w:val="00491D73"/>
    <w:rsid w:val="00492493"/>
    <w:rsid w:val="00492649"/>
    <w:rsid w:val="004927F0"/>
    <w:rsid w:val="00492A8E"/>
    <w:rsid w:val="0049307B"/>
    <w:rsid w:val="00493133"/>
    <w:rsid w:val="00493462"/>
    <w:rsid w:val="0049350A"/>
    <w:rsid w:val="00493624"/>
    <w:rsid w:val="00493892"/>
    <w:rsid w:val="00493B52"/>
    <w:rsid w:val="00493ED4"/>
    <w:rsid w:val="00494422"/>
    <w:rsid w:val="004945E1"/>
    <w:rsid w:val="0049485B"/>
    <w:rsid w:val="004949BB"/>
    <w:rsid w:val="00494B36"/>
    <w:rsid w:val="00494BFE"/>
    <w:rsid w:val="00494F8B"/>
    <w:rsid w:val="004952B2"/>
    <w:rsid w:val="004953C2"/>
    <w:rsid w:val="00495976"/>
    <w:rsid w:val="00495B41"/>
    <w:rsid w:val="00495B6F"/>
    <w:rsid w:val="00495D17"/>
    <w:rsid w:val="004961E6"/>
    <w:rsid w:val="00496313"/>
    <w:rsid w:val="004969CE"/>
    <w:rsid w:val="00496D75"/>
    <w:rsid w:val="00496E53"/>
    <w:rsid w:val="00497361"/>
    <w:rsid w:val="0049759D"/>
    <w:rsid w:val="0049776D"/>
    <w:rsid w:val="004A0233"/>
    <w:rsid w:val="004A0662"/>
    <w:rsid w:val="004A0678"/>
    <w:rsid w:val="004A10FE"/>
    <w:rsid w:val="004A13BB"/>
    <w:rsid w:val="004A150D"/>
    <w:rsid w:val="004A1528"/>
    <w:rsid w:val="004A1629"/>
    <w:rsid w:val="004A259A"/>
    <w:rsid w:val="004A25DB"/>
    <w:rsid w:val="004A2673"/>
    <w:rsid w:val="004A2CA4"/>
    <w:rsid w:val="004A2FB5"/>
    <w:rsid w:val="004A3181"/>
    <w:rsid w:val="004A326C"/>
    <w:rsid w:val="004A337B"/>
    <w:rsid w:val="004A3809"/>
    <w:rsid w:val="004A3E5D"/>
    <w:rsid w:val="004A3F5F"/>
    <w:rsid w:val="004A3FF5"/>
    <w:rsid w:val="004A415C"/>
    <w:rsid w:val="004A453C"/>
    <w:rsid w:val="004A49D0"/>
    <w:rsid w:val="004A4E75"/>
    <w:rsid w:val="004A5340"/>
    <w:rsid w:val="004A5363"/>
    <w:rsid w:val="004A5C5D"/>
    <w:rsid w:val="004A5CAC"/>
    <w:rsid w:val="004A62B8"/>
    <w:rsid w:val="004A736A"/>
    <w:rsid w:val="004B059C"/>
    <w:rsid w:val="004B0735"/>
    <w:rsid w:val="004B13FE"/>
    <w:rsid w:val="004B1B97"/>
    <w:rsid w:val="004B1FE6"/>
    <w:rsid w:val="004B23E0"/>
    <w:rsid w:val="004B2409"/>
    <w:rsid w:val="004B251B"/>
    <w:rsid w:val="004B296B"/>
    <w:rsid w:val="004B3124"/>
    <w:rsid w:val="004B31D0"/>
    <w:rsid w:val="004B36DC"/>
    <w:rsid w:val="004B4069"/>
    <w:rsid w:val="004B4230"/>
    <w:rsid w:val="004B4D09"/>
    <w:rsid w:val="004B4EBE"/>
    <w:rsid w:val="004B52F4"/>
    <w:rsid w:val="004B57CF"/>
    <w:rsid w:val="004B5D95"/>
    <w:rsid w:val="004B60BE"/>
    <w:rsid w:val="004B65DA"/>
    <w:rsid w:val="004B6B82"/>
    <w:rsid w:val="004B72E5"/>
    <w:rsid w:val="004B7399"/>
    <w:rsid w:val="004B756F"/>
    <w:rsid w:val="004B7AC0"/>
    <w:rsid w:val="004B7CBD"/>
    <w:rsid w:val="004B7F1B"/>
    <w:rsid w:val="004C002F"/>
    <w:rsid w:val="004C015A"/>
    <w:rsid w:val="004C036D"/>
    <w:rsid w:val="004C03C6"/>
    <w:rsid w:val="004C066C"/>
    <w:rsid w:val="004C0A9B"/>
    <w:rsid w:val="004C0EE1"/>
    <w:rsid w:val="004C1A60"/>
    <w:rsid w:val="004C2D30"/>
    <w:rsid w:val="004C3004"/>
    <w:rsid w:val="004C31F3"/>
    <w:rsid w:val="004C32EB"/>
    <w:rsid w:val="004C3542"/>
    <w:rsid w:val="004C3C89"/>
    <w:rsid w:val="004C3E5F"/>
    <w:rsid w:val="004C3EFA"/>
    <w:rsid w:val="004C40CC"/>
    <w:rsid w:val="004C438D"/>
    <w:rsid w:val="004C47B2"/>
    <w:rsid w:val="004C4907"/>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245"/>
    <w:rsid w:val="004D068A"/>
    <w:rsid w:val="004D0B56"/>
    <w:rsid w:val="004D0C46"/>
    <w:rsid w:val="004D0D0B"/>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5D3"/>
    <w:rsid w:val="004D4B1A"/>
    <w:rsid w:val="004D4F67"/>
    <w:rsid w:val="004D4FDC"/>
    <w:rsid w:val="004D51FE"/>
    <w:rsid w:val="004D5558"/>
    <w:rsid w:val="004D581D"/>
    <w:rsid w:val="004D5CFC"/>
    <w:rsid w:val="004D6300"/>
    <w:rsid w:val="004D658F"/>
    <w:rsid w:val="004D6787"/>
    <w:rsid w:val="004D6F56"/>
    <w:rsid w:val="004D726D"/>
    <w:rsid w:val="004D73D2"/>
    <w:rsid w:val="004D75C7"/>
    <w:rsid w:val="004D7646"/>
    <w:rsid w:val="004D76B4"/>
    <w:rsid w:val="004E0261"/>
    <w:rsid w:val="004E0712"/>
    <w:rsid w:val="004E0B51"/>
    <w:rsid w:val="004E0DA2"/>
    <w:rsid w:val="004E0FA2"/>
    <w:rsid w:val="004E0FBE"/>
    <w:rsid w:val="004E0FF1"/>
    <w:rsid w:val="004E13A2"/>
    <w:rsid w:val="004E2010"/>
    <w:rsid w:val="004E2306"/>
    <w:rsid w:val="004E26B9"/>
    <w:rsid w:val="004E2BDF"/>
    <w:rsid w:val="004E36FC"/>
    <w:rsid w:val="004E3753"/>
    <w:rsid w:val="004E397E"/>
    <w:rsid w:val="004E39A5"/>
    <w:rsid w:val="004E3DDD"/>
    <w:rsid w:val="004E40AF"/>
    <w:rsid w:val="004E4320"/>
    <w:rsid w:val="004E451E"/>
    <w:rsid w:val="004E4845"/>
    <w:rsid w:val="004E4849"/>
    <w:rsid w:val="004E5066"/>
    <w:rsid w:val="004E5851"/>
    <w:rsid w:val="004E5A8A"/>
    <w:rsid w:val="004E6070"/>
    <w:rsid w:val="004E6072"/>
    <w:rsid w:val="004E62E4"/>
    <w:rsid w:val="004E6648"/>
    <w:rsid w:val="004E6836"/>
    <w:rsid w:val="004E6C49"/>
    <w:rsid w:val="004E6E77"/>
    <w:rsid w:val="004E7364"/>
    <w:rsid w:val="004E7752"/>
    <w:rsid w:val="004E7A5B"/>
    <w:rsid w:val="004E7B7C"/>
    <w:rsid w:val="004E7CB4"/>
    <w:rsid w:val="004E7CFE"/>
    <w:rsid w:val="004F03CB"/>
    <w:rsid w:val="004F0889"/>
    <w:rsid w:val="004F0B10"/>
    <w:rsid w:val="004F1063"/>
    <w:rsid w:val="004F1797"/>
    <w:rsid w:val="004F183C"/>
    <w:rsid w:val="004F188B"/>
    <w:rsid w:val="004F1BD0"/>
    <w:rsid w:val="004F25F4"/>
    <w:rsid w:val="004F2EF2"/>
    <w:rsid w:val="004F3085"/>
    <w:rsid w:val="004F3248"/>
    <w:rsid w:val="004F3626"/>
    <w:rsid w:val="004F3A62"/>
    <w:rsid w:val="004F45ED"/>
    <w:rsid w:val="004F48E8"/>
    <w:rsid w:val="004F4E62"/>
    <w:rsid w:val="004F592B"/>
    <w:rsid w:val="004F5EC2"/>
    <w:rsid w:val="004F5F62"/>
    <w:rsid w:val="004F6759"/>
    <w:rsid w:val="004F7427"/>
    <w:rsid w:val="004F753A"/>
    <w:rsid w:val="004F7635"/>
    <w:rsid w:val="004F7919"/>
    <w:rsid w:val="004F7E8E"/>
    <w:rsid w:val="00500EB0"/>
    <w:rsid w:val="005011E6"/>
    <w:rsid w:val="005015E1"/>
    <w:rsid w:val="0050169A"/>
    <w:rsid w:val="00501A8D"/>
    <w:rsid w:val="00501E9B"/>
    <w:rsid w:val="005023BB"/>
    <w:rsid w:val="005027F4"/>
    <w:rsid w:val="00502907"/>
    <w:rsid w:val="005029E9"/>
    <w:rsid w:val="00502B94"/>
    <w:rsid w:val="005030D4"/>
    <w:rsid w:val="005036A2"/>
    <w:rsid w:val="00503AE2"/>
    <w:rsid w:val="00503D93"/>
    <w:rsid w:val="00504049"/>
    <w:rsid w:val="00504117"/>
    <w:rsid w:val="00504302"/>
    <w:rsid w:val="005047EA"/>
    <w:rsid w:val="0050485E"/>
    <w:rsid w:val="00504E49"/>
    <w:rsid w:val="00505155"/>
    <w:rsid w:val="005059C2"/>
    <w:rsid w:val="00505BB2"/>
    <w:rsid w:val="005067E9"/>
    <w:rsid w:val="00506997"/>
    <w:rsid w:val="00506F90"/>
    <w:rsid w:val="0050720C"/>
    <w:rsid w:val="00507252"/>
    <w:rsid w:val="005074C0"/>
    <w:rsid w:val="00507560"/>
    <w:rsid w:val="005076E8"/>
    <w:rsid w:val="005079D8"/>
    <w:rsid w:val="00507B4D"/>
    <w:rsid w:val="0051003E"/>
    <w:rsid w:val="005101F5"/>
    <w:rsid w:val="005104B4"/>
    <w:rsid w:val="00510D6C"/>
    <w:rsid w:val="00511013"/>
    <w:rsid w:val="0051128D"/>
    <w:rsid w:val="00511417"/>
    <w:rsid w:val="0051141C"/>
    <w:rsid w:val="00511462"/>
    <w:rsid w:val="00511483"/>
    <w:rsid w:val="005117D0"/>
    <w:rsid w:val="00512409"/>
    <w:rsid w:val="00512580"/>
    <w:rsid w:val="005126E3"/>
    <w:rsid w:val="00512995"/>
    <w:rsid w:val="00512A4A"/>
    <w:rsid w:val="00512E1C"/>
    <w:rsid w:val="005130BA"/>
    <w:rsid w:val="005135F6"/>
    <w:rsid w:val="0051398C"/>
    <w:rsid w:val="00513C97"/>
    <w:rsid w:val="005142C4"/>
    <w:rsid w:val="00514757"/>
    <w:rsid w:val="00514860"/>
    <w:rsid w:val="00514AA4"/>
    <w:rsid w:val="00514E03"/>
    <w:rsid w:val="00514F13"/>
    <w:rsid w:val="005151A4"/>
    <w:rsid w:val="00515AE4"/>
    <w:rsid w:val="005160CF"/>
    <w:rsid w:val="0051625B"/>
    <w:rsid w:val="0051645C"/>
    <w:rsid w:val="005178EB"/>
    <w:rsid w:val="00517D6C"/>
    <w:rsid w:val="00517FD2"/>
    <w:rsid w:val="00520063"/>
    <w:rsid w:val="005206C7"/>
    <w:rsid w:val="00520A75"/>
    <w:rsid w:val="00520B5F"/>
    <w:rsid w:val="00521341"/>
    <w:rsid w:val="00521650"/>
    <w:rsid w:val="00521697"/>
    <w:rsid w:val="0052175E"/>
    <w:rsid w:val="005218CE"/>
    <w:rsid w:val="00521D93"/>
    <w:rsid w:val="005220D2"/>
    <w:rsid w:val="005222A0"/>
    <w:rsid w:val="00522396"/>
    <w:rsid w:val="00522400"/>
    <w:rsid w:val="0052244B"/>
    <w:rsid w:val="00522605"/>
    <w:rsid w:val="00522911"/>
    <w:rsid w:val="00522E4C"/>
    <w:rsid w:val="00522E54"/>
    <w:rsid w:val="0052304D"/>
    <w:rsid w:val="00523251"/>
    <w:rsid w:val="0052328B"/>
    <w:rsid w:val="005232DA"/>
    <w:rsid w:val="00523757"/>
    <w:rsid w:val="005239C2"/>
    <w:rsid w:val="00523F7A"/>
    <w:rsid w:val="00524359"/>
    <w:rsid w:val="005245BE"/>
    <w:rsid w:val="00524C69"/>
    <w:rsid w:val="00524CBD"/>
    <w:rsid w:val="00524D6F"/>
    <w:rsid w:val="005252F7"/>
    <w:rsid w:val="005256EF"/>
    <w:rsid w:val="00525CCE"/>
    <w:rsid w:val="00525DB8"/>
    <w:rsid w:val="00525FA7"/>
    <w:rsid w:val="0052608E"/>
    <w:rsid w:val="00526220"/>
    <w:rsid w:val="005264DA"/>
    <w:rsid w:val="00526A86"/>
    <w:rsid w:val="00526B0A"/>
    <w:rsid w:val="00526DD2"/>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EB8"/>
    <w:rsid w:val="0053313D"/>
    <w:rsid w:val="005331AA"/>
    <w:rsid w:val="00533354"/>
    <w:rsid w:val="005337A7"/>
    <w:rsid w:val="00533C6B"/>
    <w:rsid w:val="00533FBD"/>
    <w:rsid w:val="005342F5"/>
    <w:rsid w:val="0053446A"/>
    <w:rsid w:val="00534B32"/>
    <w:rsid w:val="0053514E"/>
    <w:rsid w:val="0053546D"/>
    <w:rsid w:val="005354A9"/>
    <w:rsid w:val="005355B9"/>
    <w:rsid w:val="005357AC"/>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A76"/>
    <w:rsid w:val="00540C91"/>
    <w:rsid w:val="00540EDF"/>
    <w:rsid w:val="00540F40"/>
    <w:rsid w:val="00540FA7"/>
    <w:rsid w:val="00540FF9"/>
    <w:rsid w:val="0054108D"/>
    <w:rsid w:val="00541419"/>
    <w:rsid w:val="0054163D"/>
    <w:rsid w:val="00541B8A"/>
    <w:rsid w:val="00541C53"/>
    <w:rsid w:val="00542117"/>
    <w:rsid w:val="00542408"/>
    <w:rsid w:val="0054269B"/>
    <w:rsid w:val="00542876"/>
    <w:rsid w:val="0054288C"/>
    <w:rsid w:val="0054289E"/>
    <w:rsid w:val="00542986"/>
    <w:rsid w:val="00543212"/>
    <w:rsid w:val="0054337C"/>
    <w:rsid w:val="00543679"/>
    <w:rsid w:val="0054367B"/>
    <w:rsid w:val="00543809"/>
    <w:rsid w:val="00543C53"/>
    <w:rsid w:val="00543D28"/>
    <w:rsid w:val="00544651"/>
    <w:rsid w:val="00544AF9"/>
    <w:rsid w:val="00544F2D"/>
    <w:rsid w:val="005450AA"/>
    <w:rsid w:val="00545115"/>
    <w:rsid w:val="005452F5"/>
    <w:rsid w:val="00545EC5"/>
    <w:rsid w:val="0054670D"/>
    <w:rsid w:val="005471BF"/>
    <w:rsid w:val="00547824"/>
    <w:rsid w:val="005479B0"/>
    <w:rsid w:val="00547A25"/>
    <w:rsid w:val="00547AB8"/>
    <w:rsid w:val="00550038"/>
    <w:rsid w:val="00550604"/>
    <w:rsid w:val="00550B51"/>
    <w:rsid w:val="00550DDE"/>
    <w:rsid w:val="00550E03"/>
    <w:rsid w:val="00551190"/>
    <w:rsid w:val="0055133C"/>
    <w:rsid w:val="00551B76"/>
    <w:rsid w:val="00551D67"/>
    <w:rsid w:val="0055217E"/>
    <w:rsid w:val="005525BD"/>
    <w:rsid w:val="005526F5"/>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83A"/>
    <w:rsid w:val="0056206A"/>
    <w:rsid w:val="00562157"/>
    <w:rsid w:val="0056251F"/>
    <w:rsid w:val="0056254F"/>
    <w:rsid w:val="0056260C"/>
    <w:rsid w:val="00562C30"/>
    <w:rsid w:val="0056388A"/>
    <w:rsid w:val="0056487E"/>
    <w:rsid w:val="00564A33"/>
    <w:rsid w:val="00565134"/>
    <w:rsid w:val="005653E4"/>
    <w:rsid w:val="0056580C"/>
    <w:rsid w:val="00565C59"/>
    <w:rsid w:val="00566422"/>
    <w:rsid w:val="00566D6D"/>
    <w:rsid w:val="00567B60"/>
    <w:rsid w:val="00567BA3"/>
    <w:rsid w:val="00567C5B"/>
    <w:rsid w:val="005704F4"/>
    <w:rsid w:val="005708CE"/>
    <w:rsid w:val="00570B78"/>
    <w:rsid w:val="00570F7E"/>
    <w:rsid w:val="005712F8"/>
    <w:rsid w:val="005715A0"/>
    <w:rsid w:val="005717B8"/>
    <w:rsid w:val="00571930"/>
    <w:rsid w:val="005719E1"/>
    <w:rsid w:val="00571A9C"/>
    <w:rsid w:val="0057209C"/>
    <w:rsid w:val="0057215B"/>
    <w:rsid w:val="005725EA"/>
    <w:rsid w:val="005726A3"/>
    <w:rsid w:val="005728AD"/>
    <w:rsid w:val="00572AA3"/>
    <w:rsid w:val="00572C30"/>
    <w:rsid w:val="005736E0"/>
    <w:rsid w:val="0057371F"/>
    <w:rsid w:val="00574007"/>
    <w:rsid w:val="005741D8"/>
    <w:rsid w:val="00574288"/>
    <w:rsid w:val="0057465B"/>
    <w:rsid w:val="00575674"/>
    <w:rsid w:val="005758EB"/>
    <w:rsid w:val="00575C56"/>
    <w:rsid w:val="005762CF"/>
    <w:rsid w:val="005766EC"/>
    <w:rsid w:val="005767D9"/>
    <w:rsid w:val="005769A9"/>
    <w:rsid w:val="00577146"/>
    <w:rsid w:val="005773A0"/>
    <w:rsid w:val="0057765B"/>
    <w:rsid w:val="005800F8"/>
    <w:rsid w:val="005801AA"/>
    <w:rsid w:val="0058026D"/>
    <w:rsid w:val="00580301"/>
    <w:rsid w:val="00580A07"/>
    <w:rsid w:val="00580CBF"/>
    <w:rsid w:val="0058107E"/>
    <w:rsid w:val="0058156A"/>
    <w:rsid w:val="00581653"/>
    <w:rsid w:val="00581674"/>
    <w:rsid w:val="00581789"/>
    <w:rsid w:val="00581869"/>
    <w:rsid w:val="00581A26"/>
    <w:rsid w:val="00581BD2"/>
    <w:rsid w:val="00581C37"/>
    <w:rsid w:val="00581E0B"/>
    <w:rsid w:val="00582002"/>
    <w:rsid w:val="00582159"/>
    <w:rsid w:val="00582286"/>
    <w:rsid w:val="005826FF"/>
    <w:rsid w:val="00582ADE"/>
    <w:rsid w:val="00583689"/>
    <w:rsid w:val="00583AC6"/>
    <w:rsid w:val="00583C58"/>
    <w:rsid w:val="00584050"/>
    <w:rsid w:val="005843CF"/>
    <w:rsid w:val="005843D8"/>
    <w:rsid w:val="00584CF3"/>
    <w:rsid w:val="0058501F"/>
    <w:rsid w:val="00585525"/>
    <w:rsid w:val="00585538"/>
    <w:rsid w:val="0058570E"/>
    <w:rsid w:val="00585FAF"/>
    <w:rsid w:val="005860CF"/>
    <w:rsid w:val="005861E2"/>
    <w:rsid w:val="00586D72"/>
    <w:rsid w:val="0059047E"/>
    <w:rsid w:val="00590CA8"/>
    <w:rsid w:val="00590E36"/>
    <w:rsid w:val="00590F2D"/>
    <w:rsid w:val="00590F71"/>
    <w:rsid w:val="005912B2"/>
    <w:rsid w:val="0059167E"/>
    <w:rsid w:val="0059185B"/>
    <w:rsid w:val="00591A74"/>
    <w:rsid w:val="00591E4F"/>
    <w:rsid w:val="00592518"/>
    <w:rsid w:val="00592632"/>
    <w:rsid w:val="00592A3C"/>
    <w:rsid w:val="00592E6A"/>
    <w:rsid w:val="005933B5"/>
    <w:rsid w:val="00593540"/>
    <w:rsid w:val="005936C4"/>
    <w:rsid w:val="00593DCE"/>
    <w:rsid w:val="00594149"/>
    <w:rsid w:val="005941C9"/>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492"/>
    <w:rsid w:val="005A17B8"/>
    <w:rsid w:val="005A1C35"/>
    <w:rsid w:val="005A223B"/>
    <w:rsid w:val="005A239F"/>
    <w:rsid w:val="005A261C"/>
    <w:rsid w:val="005A27F0"/>
    <w:rsid w:val="005A2A67"/>
    <w:rsid w:val="005A2C5F"/>
    <w:rsid w:val="005A34F5"/>
    <w:rsid w:val="005A3C32"/>
    <w:rsid w:val="005A3C75"/>
    <w:rsid w:val="005A3D34"/>
    <w:rsid w:val="005A4223"/>
    <w:rsid w:val="005A446F"/>
    <w:rsid w:val="005A452B"/>
    <w:rsid w:val="005A499C"/>
    <w:rsid w:val="005A4C16"/>
    <w:rsid w:val="005A4DBF"/>
    <w:rsid w:val="005A606D"/>
    <w:rsid w:val="005A68BA"/>
    <w:rsid w:val="005A6F0C"/>
    <w:rsid w:val="005A719F"/>
    <w:rsid w:val="005A7322"/>
    <w:rsid w:val="005A77B0"/>
    <w:rsid w:val="005A7F14"/>
    <w:rsid w:val="005B0443"/>
    <w:rsid w:val="005B0534"/>
    <w:rsid w:val="005B0739"/>
    <w:rsid w:val="005B0828"/>
    <w:rsid w:val="005B18D8"/>
    <w:rsid w:val="005B1AA8"/>
    <w:rsid w:val="005B1D8D"/>
    <w:rsid w:val="005B1E1C"/>
    <w:rsid w:val="005B1E97"/>
    <w:rsid w:val="005B2590"/>
    <w:rsid w:val="005B25C5"/>
    <w:rsid w:val="005B27C2"/>
    <w:rsid w:val="005B2853"/>
    <w:rsid w:val="005B2A0E"/>
    <w:rsid w:val="005B3048"/>
    <w:rsid w:val="005B32B6"/>
    <w:rsid w:val="005B33B0"/>
    <w:rsid w:val="005B38B1"/>
    <w:rsid w:val="005B3C16"/>
    <w:rsid w:val="005B3E37"/>
    <w:rsid w:val="005B41AD"/>
    <w:rsid w:val="005B42B9"/>
    <w:rsid w:val="005B4380"/>
    <w:rsid w:val="005B46E6"/>
    <w:rsid w:val="005B474E"/>
    <w:rsid w:val="005B49D4"/>
    <w:rsid w:val="005B4D3F"/>
    <w:rsid w:val="005B5182"/>
    <w:rsid w:val="005B5201"/>
    <w:rsid w:val="005B5740"/>
    <w:rsid w:val="005B58FA"/>
    <w:rsid w:val="005B5EB5"/>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30A5"/>
    <w:rsid w:val="005C3B25"/>
    <w:rsid w:val="005C4155"/>
    <w:rsid w:val="005C41EA"/>
    <w:rsid w:val="005C44C7"/>
    <w:rsid w:val="005C4562"/>
    <w:rsid w:val="005C486C"/>
    <w:rsid w:val="005C5053"/>
    <w:rsid w:val="005C510E"/>
    <w:rsid w:val="005C5227"/>
    <w:rsid w:val="005C5858"/>
    <w:rsid w:val="005C59B5"/>
    <w:rsid w:val="005C5ACE"/>
    <w:rsid w:val="005C5ADE"/>
    <w:rsid w:val="005C5F2C"/>
    <w:rsid w:val="005C68E9"/>
    <w:rsid w:val="005C6BF8"/>
    <w:rsid w:val="005C6C10"/>
    <w:rsid w:val="005C6F4B"/>
    <w:rsid w:val="005C7076"/>
    <w:rsid w:val="005C7950"/>
    <w:rsid w:val="005C7953"/>
    <w:rsid w:val="005C7BCD"/>
    <w:rsid w:val="005D002E"/>
    <w:rsid w:val="005D025D"/>
    <w:rsid w:val="005D02B5"/>
    <w:rsid w:val="005D0D1A"/>
    <w:rsid w:val="005D0F2E"/>
    <w:rsid w:val="005D12BC"/>
    <w:rsid w:val="005D13A0"/>
    <w:rsid w:val="005D1465"/>
    <w:rsid w:val="005D1D35"/>
    <w:rsid w:val="005D26B8"/>
    <w:rsid w:val="005D2E7F"/>
    <w:rsid w:val="005D3067"/>
    <w:rsid w:val="005D3C6D"/>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352"/>
    <w:rsid w:val="005D772C"/>
    <w:rsid w:val="005D7B0E"/>
    <w:rsid w:val="005D7FBC"/>
    <w:rsid w:val="005E03B6"/>
    <w:rsid w:val="005E0719"/>
    <w:rsid w:val="005E0AED"/>
    <w:rsid w:val="005E1156"/>
    <w:rsid w:val="005E1333"/>
    <w:rsid w:val="005E146D"/>
    <w:rsid w:val="005E1D55"/>
    <w:rsid w:val="005E21DD"/>
    <w:rsid w:val="005E2F66"/>
    <w:rsid w:val="005E2FB4"/>
    <w:rsid w:val="005E311D"/>
    <w:rsid w:val="005E3463"/>
    <w:rsid w:val="005E36BF"/>
    <w:rsid w:val="005E39C3"/>
    <w:rsid w:val="005E3B63"/>
    <w:rsid w:val="005E4300"/>
    <w:rsid w:val="005E454B"/>
    <w:rsid w:val="005E4CAA"/>
    <w:rsid w:val="005E51AF"/>
    <w:rsid w:val="005E555E"/>
    <w:rsid w:val="005E57A7"/>
    <w:rsid w:val="005E5956"/>
    <w:rsid w:val="005E63C9"/>
    <w:rsid w:val="005E6E34"/>
    <w:rsid w:val="005E7267"/>
    <w:rsid w:val="005E72C3"/>
    <w:rsid w:val="005E7759"/>
    <w:rsid w:val="005E78BC"/>
    <w:rsid w:val="005E7E1D"/>
    <w:rsid w:val="005F0181"/>
    <w:rsid w:val="005F044F"/>
    <w:rsid w:val="005F06A0"/>
    <w:rsid w:val="005F0905"/>
    <w:rsid w:val="005F0C54"/>
    <w:rsid w:val="005F0F5F"/>
    <w:rsid w:val="005F11B0"/>
    <w:rsid w:val="005F1699"/>
    <w:rsid w:val="005F20D0"/>
    <w:rsid w:val="005F2925"/>
    <w:rsid w:val="005F29F4"/>
    <w:rsid w:val="005F2D82"/>
    <w:rsid w:val="005F2F46"/>
    <w:rsid w:val="005F2F80"/>
    <w:rsid w:val="005F34FB"/>
    <w:rsid w:val="005F388D"/>
    <w:rsid w:val="005F3C6E"/>
    <w:rsid w:val="005F3C7A"/>
    <w:rsid w:val="005F3D4B"/>
    <w:rsid w:val="005F4664"/>
    <w:rsid w:val="005F4CDA"/>
    <w:rsid w:val="005F5147"/>
    <w:rsid w:val="005F53C3"/>
    <w:rsid w:val="005F55FC"/>
    <w:rsid w:val="005F5DC2"/>
    <w:rsid w:val="005F5EFB"/>
    <w:rsid w:val="005F60E5"/>
    <w:rsid w:val="005F6495"/>
    <w:rsid w:val="005F6664"/>
    <w:rsid w:val="005F66E7"/>
    <w:rsid w:val="005F6EA9"/>
    <w:rsid w:val="005F744A"/>
    <w:rsid w:val="005F756D"/>
    <w:rsid w:val="005F77B2"/>
    <w:rsid w:val="005F7A19"/>
    <w:rsid w:val="005F7DCF"/>
    <w:rsid w:val="005F7E77"/>
    <w:rsid w:val="00600338"/>
    <w:rsid w:val="006004C8"/>
    <w:rsid w:val="0060068B"/>
    <w:rsid w:val="006006BC"/>
    <w:rsid w:val="0060085C"/>
    <w:rsid w:val="00600E6D"/>
    <w:rsid w:val="00600EF0"/>
    <w:rsid w:val="0060145B"/>
    <w:rsid w:val="0060161C"/>
    <w:rsid w:val="006016E3"/>
    <w:rsid w:val="006017D6"/>
    <w:rsid w:val="00601A4B"/>
    <w:rsid w:val="00601D84"/>
    <w:rsid w:val="00602253"/>
    <w:rsid w:val="00602576"/>
    <w:rsid w:val="0060261A"/>
    <w:rsid w:val="006032E4"/>
    <w:rsid w:val="00603932"/>
    <w:rsid w:val="00603B54"/>
    <w:rsid w:val="00603BC9"/>
    <w:rsid w:val="00603BEE"/>
    <w:rsid w:val="00604073"/>
    <w:rsid w:val="00604377"/>
    <w:rsid w:val="006044A9"/>
    <w:rsid w:val="00604B8F"/>
    <w:rsid w:val="00604BE2"/>
    <w:rsid w:val="006052D7"/>
    <w:rsid w:val="006054AD"/>
    <w:rsid w:val="0060557B"/>
    <w:rsid w:val="0060593D"/>
    <w:rsid w:val="00605AB0"/>
    <w:rsid w:val="006064E4"/>
    <w:rsid w:val="006066BB"/>
    <w:rsid w:val="00606B38"/>
    <w:rsid w:val="00606EA2"/>
    <w:rsid w:val="00607071"/>
    <w:rsid w:val="006070F7"/>
    <w:rsid w:val="0060712B"/>
    <w:rsid w:val="00607502"/>
    <w:rsid w:val="006075E7"/>
    <w:rsid w:val="00607B2D"/>
    <w:rsid w:val="00610C1F"/>
    <w:rsid w:val="006112D0"/>
    <w:rsid w:val="00611826"/>
    <w:rsid w:val="00611EC8"/>
    <w:rsid w:val="00611EFF"/>
    <w:rsid w:val="0061202A"/>
    <w:rsid w:val="006121DA"/>
    <w:rsid w:val="006122D7"/>
    <w:rsid w:val="006123CD"/>
    <w:rsid w:val="0061241B"/>
    <w:rsid w:val="00612D7A"/>
    <w:rsid w:val="00612DFF"/>
    <w:rsid w:val="00612E37"/>
    <w:rsid w:val="00613094"/>
    <w:rsid w:val="0061335D"/>
    <w:rsid w:val="006135BF"/>
    <w:rsid w:val="0061361C"/>
    <w:rsid w:val="0061384C"/>
    <w:rsid w:val="00613CC2"/>
    <w:rsid w:val="00614076"/>
    <w:rsid w:val="006141A6"/>
    <w:rsid w:val="006143E8"/>
    <w:rsid w:val="00614D4E"/>
    <w:rsid w:val="006157AC"/>
    <w:rsid w:val="006158A2"/>
    <w:rsid w:val="00615CF4"/>
    <w:rsid w:val="00616AE8"/>
    <w:rsid w:val="00616C29"/>
    <w:rsid w:val="00616F57"/>
    <w:rsid w:val="006179A5"/>
    <w:rsid w:val="00617EE0"/>
    <w:rsid w:val="006201F3"/>
    <w:rsid w:val="00620A2B"/>
    <w:rsid w:val="00620A7F"/>
    <w:rsid w:val="00620B76"/>
    <w:rsid w:val="00620EA7"/>
    <w:rsid w:val="00621546"/>
    <w:rsid w:val="006224BC"/>
    <w:rsid w:val="006232EB"/>
    <w:rsid w:val="006234BC"/>
    <w:rsid w:val="00623670"/>
    <w:rsid w:val="006238AF"/>
    <w:rsid w:val="00624B65"/>
    <w:rsid w:val="00624D92"/>
    <w:rsid w:val="00624DCB"/>
    <w:rsid w:val="00624E2A"/>
    <w:rsid w:val="0062522C"/>
    <w:rsid w:val="0062523B"/>
    <w:rsid w:val="006256B8"/>
    <w:rsid w:val="00625996"/>
    <w:rsid w:val="00625AE4"/>
    <w:rsid w:val="00625ECE"/>
    <w:rsid w:val="006260D0"/>
    <w:rsid w:val="006263CD"/>
    <w:rsid w:val="006266F2"/>
    <w:rsid w:val="00626712"/>
    <w:rsid w:val="00626794"/>
    <w:rsid w:val="00626BC5"/>
    <w:rsid w:val="00626E43"/>
    <w:rsid w:val="00626E53"/>
    <w:rsid w:val="0062721F"/>
    <w:rsid w:val="00627B16"/>
    <w:rsid w:val="00630372"/>
    <w:rsid w:val="0063094A"/>
    <w:rsid w:val="00630CDF"/>
    <w:rsid w:val="00630D32"/>
    <w:rsid w:val="0063104F"/>
    <w:rsid w:val="00631304"/>
    <w:rsid w:val="00631A72"/>
    <w:rsid w:val="00631BC3"/>
    <w:rsid w:val="00631DD1"/>
    <w:rsid w:val="00631E70"/>
    <w:rsid w:val="00632504"/>
    <w:rsid w:val="00632571"/>
    <w:rsid w:val="006325CD"/>
    <w:rsid w:val="00632AEB"/>
    <w:rsid w:val="00632D00"/>
    <w:rsid w:val="00633361"/>
    <w:rsid w:val="00633A50"/>
    <w:rsid w:val="00633C1C"/>
    <w:rsid w:val="00633E0C"/>
    <w:rsid w:val="00633FE5"/>
    <w:rsid w:val="006346BD"/>
    <w:rsid w:val="0063479F"/>
    <w:rsid w:val="00634D0D"/>
    <w:rsid w:val="006352F1"/>
    <w:rsid w:val="00635602"/>
    <w:rsid w:val="00635768"/>
    <w:rsid w:val="00635AAB"/>
    <w:rsid w:val="00635BA7"/>
    <w:rsid w:val="00635EE1"/>
    <w:rsid w:val="00636495"/>
    <w:rsid w:val="00636BD3"/>
    <w:rsid w:val="006374BD"/>
    <w:rsid w:val="00637F9A"/>
    <w:rsid w:val="00640177"/>
    <w:rsid w:val="00640178"/>
    <w:rsid w:val="00640444"/>
    <w:rsid w:val="00640CE4"/>
    <w:rsid w:val="00640CE9"/>
    <w:rsid w:val="006417D2"/>
    <w:rsid w:val="00641CA2"/>
    <w:rsid w:val="00642285"/>
    <w:rsid w:val="006424EE"/>
    <w:rsid w:val="0064252D"/>
    <w:rsid w:val="00642E76"/>
    <w:rsid w:val="00643045"/>
    <w:rsid w:val="0064325C"/>
    <w:rsid w:val="0064372F"/>
    <w:rsid w:val="00643826"/>
    <w:rsid w:val="00643A26"/>
    <w:rsid w:val="00643A31"/>
    <w:rsid w:val="00643A5C"/>
    <w:rsid w:val="00643B10"/>
    <w:rsid w:val="00643E5C"/>
    <w:rsid w:val="006441DD"/>
    <w:rsid w:val="00644BFA"/>
    <w:rsid w:val="00644FD3"/>
    <w:rsid w:val="0064518D"/>
    <w:rsid w:val="0064541F"/>
    <w:rsid w:val="006455B2"/>
    <w:rsid w:val="0064616B"/>
    <w:rsid w:val="00646542"/>
    <w:rsid w:val="00647079"/>
    <w:rsid w:val="00647274"/>
    <w:rsid w:val="00650036"/>
    <w:rsid w:val="00650280"/>
    <w:rsid w:val="0065044F"/>
    <w:rsid w:val="0065084F"/>
    <w:rsid w:val="00650A2C"/>
    <w:rsid w:val="00650C43"/>
    <w:rsid w:val="00650F8A"/>
    <w:rsid w:val="006512E9"/>
    <w:rsid w:val="0065146B"/>
    <w:rsid w:val="00651696"/>
    <w:rsid w:val="0065172D"/>
    <w:rsid w:val="00651C67"/>
    <w:rsid w:val="0065221C"/>
    <w:rsid w:val="00652323"/>
    <w:rsid w:val="006524B0"/>
    <w:rsid w:val="00652B97"/>
    <w:rsid w:val="006533DC"/>
    <w:rsid w:val="006533F9"/>
    <w:rsid w:val="00653561"/>
    <w:rsid w:val="00653578"/>
    <w:rsid w:val="006538DD"/>
    <w:rsid w:val="006539E6"/>
    <w:rsid w:val="00653C67"/>
    <w:rsid w:val="00653D50"/>
    <w:rsid w:val="00653DB6"/>
    <w:rsid w:val="00653F6C"/>
    <w:rsid w:val="00654111"/>
    <w:rsid w:val="00654758"/>
    <w:rsid w:val="0065498F"/>
    <w:rsid w:val="00654D45"/>
    <w:rsid w:val="00654F3C"/>
    <w:rsid w:val="0065508A"/>
    <w:rsid w:val="00655197"/>
    <w:rsid w:val="0065525A"/>
    <w:rsid w:val="00655309"/>
    <w:rsid w:val="006558D3"/>
    <w:rsid w:val="00655E01"/>
    <w:rsid w:val="00655E71"/>
    <w:rsid w:val="00656285"/>
    <w:rsid w:val="0065632D"/>
    <w:rsid w:val="006564EF"/>
    <w:rsid w:val="00656840"/>
    <w:rsid w:val="006569B1"/>
    <w:rsid w:val="006569D4"/>
    <w:rsid w:val="00656CC9"/>
    <w:rsid w:val="006573F8"/>
    <w:rsid w:val="006574FF"/>
    <w:rsid w:val="006609EC"/>
    <w:rsid w:val="00660B02"/>
    <w:rsid w:val="00660B3B"/>
    <w:rsid w:val="00660BC0"/>
    <w:rsid w:val="006611C8"/>
    <w:rsid w:val="006619BF"/>
    <w:rsid w:val="00661A1B"/>
    <w:rsid w:val="00661CBB"/>
    <w:rsid w:val="006624A8"/>
    <w:rsid w:val="00662576"/>
    <w:rsid w:val="0066269D"/>
    <w:rsid w:val="00662DF6"/>
    <w:rsid w:val="006635E6"/>
    <w:rsid w:val="00663BE1"/>
    <w:rsid w:val="00663BF6"/>
    <w:rsid w:val="00663C11"/>
    <w:rsid w:val="00663CA8"/>
    <w:rsid w:val="00664603"/>
    <w:rsid w:val="00664674"/>
    <w:rsid w:val="006651EE"/>
    <w:rsid w:val="0066581C"/>
    <w:rsid w:val="006658ED"/>
    <w:rsid w:val="00665957"/>
    <w:rsid w:val="006668C2"/>
    <w:rsid w:val="00666946"/>
    <w:rsid w:val="006669D2"/>
    <w:rsid w:val="006669E0"/>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34B8"/>
    <w:rsid w:val="00673501"/>
    <w:rsid w:val="00673DB7"/>
    <w:rsid w:val="00674026"/>
    <w:rsid w:val="006740AC"/>
    <w:rsid w:val="006746BA"/>
    <w:rsid w:val="00675144"/>
    <w:rsid w:val="00676391"/>
    <w:rsid w:val="0067660C"/>
    <w:rsid w:val="00676619"/>
    <w:rsid w:val="00676749"/>
    <w:rsid w:val="00676A9A"/>
    <w:rsid w:val="0067724B"/>
    <w:rsid w:val="0067734D"/>
    <w:rsid w:val="00677380"/>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A41"/>
    <w:rsid w:val="00683D38"/>
    <w:rsid w:val="00683D88"/>
    <w:rsid w:val="00683E67"/>
    <w:rsid w:val="006843CA"/>
    <w:rsid w:val="006843CB"/>
    <w:rsid w:val="00684BA2"/>
    <w:rsid w:val="00684F60"/>
    <w:rsid w:val="00685202"/>
    <w:rsid w:val="0068686B"/>
    <w:rsid w:val="00687354"/>
    <w:rsid w:val="006873B6"/>
    <w:rsid w:val="0068766C"/>
    <w:rsid w:val="00687C25"/>
    <w:rsid w:val="00687ED9"/>
    <w:rsid w:val="00690393"/>
    <w:rsid w:val="0069050E"/>
    <w:rsid w:val="00690FA3"/>
    <w:rsid w:val="00690FEB"/>
    <w:rsid w:val="0069117F"/>
    <w:rsid w:val="00691688"/>
    <w:rsid w:val="006916D0"/>
    <w:rsid w:val="00691E52"/>
    <w:rsid w:val="006920E6"/>
    <w:rsid w:val="00692557"/>
    <w:rsid w:val="006926B1"/>
    <w:rsid w:val="00692B83"/>
    <w:rsid w:val="00693444"/>
    <w:rsid w:val="00693ED3"/>
    <w:rsid w:val="00694CB2"/>
    <w:rsid w:val="00694F03"/>
    <w:rsid w:val="00694F8C"/>
    <w:rsid w:val="0069501D"/>
    <w:rsid w:val="006960F5"/>
    <w:rsid w:val="00696204"/>
    <w:rsid w:val="006962B8"/>
    <w:rsid w:val="0069641C"/>
    <w:rsid w:val="00696A75"/>
    <w:rsid w:val="00696C45"/>
    <w:rsid w:val="00696E31"/>
    <w:rsid w:val="0069712C"/>
    <w:rsid w:val="006971C8"/>
    <w:rsid w:val="00697704"/>
    <w:rsid w:val="00697980"/>
    <w:rsid w:val="00697A12"/>
    <w:rsid w:val="00697E9B"/>
    <w:rsid w:val="006A049C"/>
    <w:rsid w:val="006A0558"/>
    <w:rsid w:val="006A0845"/>
    <w:rsid w:val="006A0F4E"/>
    <w:rsid w:val="006A1116"/>
    <w:rsid w:val="006A11D5"/>
    <w:rsid w:val="006A19ED"/>
    <w:rsid w:val="006A1E3B"/>
    <w:rsid w:val="006A22AA"/>
    <w:rsid w:val="006A28A4"/>
    <w:rsid w:val="006A2CA1"/>
    <w:rsid w:val="006A2FDF"/>
    <w:rsid w:val="006A3375"/>
    <w:rsid w:val="006A36C8"/>
    <w:rsid w:val="006A3964"/>
    <w:rsid w:val="006A444D"/>
    <w:rsid w:val="006A44A4"/>
    <w:rsid w:val="006A47AA"/>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6A"/>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695"/>
    <w:rsid w:val="006B1942"/>
    <w:rsid w:val="006B28B1"/>
    <w:rsid w:val="006B2B1E"/>
    <w:rsid w:val="006B2B65"/>
    <w:rsid w:val="006B2BD9"/>
    <w:rsid w:val="006B2CD0"/>
    <w:rsid w:val="006B2F30"/>
    <w:rsid w:val="006B3234"/>
    <w:rsid w:val="006B35C8"/>
    <w:rsid w:val="006B3E3B"/>
    <w:rsid w:val="006B403D"/>
    <w:rsid w:val="006B40AA"/>
    <w:rsid w:val="006B417E"/>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19D"/>
    <w:rsid w:val="006B7225"/>
    <w:rsid w:val="006C00B3"/>
    <w:rsid w:val="006C0A56"/>
    <w:rsid w:val="006C0AF9"/>
    <w:rsid w:val="006C0DB0"/>
    <w:rsid w:val="006C0E04"/>
    <w:rsid w:val="006C0F64"/>
    <w:rsid w:val="006C1330"/>
    <w:rsid w:val="006C142E"/>
    <w:rsid w:val="006C1E22"/>
    <w:rsid w:val="006C1F22"/>
    <w:rsid w:val="006C1FF1"/>
    <w:rsid w:val="006C215F"/>
    <w:rsid w:val="006C2508"/>
    <w:rsid w:val="006C2530"/>
    <w:rsid w:val="006C266A"/>
    <w:rsid w:val="006C271B"/>
    <w:rsid w:val="006C29CE"/>
    <w:rsid w:val="006C2D16"/>
    <w:rsid w:val="006C2E32"/>
    <w:rsid w:val="006C2F66"/>
    <w:rsid w:val="006C3100"/>
    <w:rsid w:val="006C3673"/>
    <w:rsid w:val="006C387D"/>
    <w:rsid w:val="006C3C88"/>
    <w:rsid w:val="006C3D77"/>
    <w:rsid w:val="006C3D7D"/>
    <w:rsid w:val="006C400E"/>
    <w:rsid w:val="006C406E"/>
    <w:rsid w:val="006C4466"/>
    <w:rsid w:val="006C48D1"/>
    <w:rsid w:val="006C53D0"/>
    <w:rsid w:val="006C56CA"/>
    <w:rsid w:val="006C6038"/>
    <w:rsid w:val="006C61FD"/>
    <w:rsid w:val="006C6586"/>
    <w:rsid w:val="006C65E2"/>
    <w:rsid w:val="006C6820"/>
    <w:rsid w:val="006C703C"/>
    <w:rsid w:val="006C728E"/>
    <w:rsid w:val="006C72A6"/>
    <w:rsid w:val="006C78B6"/>
    <w:rsid w:val="006C7E2A"/>
    <w:rsid w:val="006C7F83"/>
    <w:rsid w:val="006D0AA4"/>
    <w:rsid w:val="006D0ACC"/>
    <w:rsid w:val="006D1A40"/>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711"/>
    <w:rsid w:val="006D5AE1"/>
    <w:rsid w:val="006D6782"/>
    <w:rsid w:val="006D77EC"/>
    <w:rsid w:val="006D7963"/>
    <w:rsid w:val="006D79DA"/>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B08"/>
    <w:rsid w:val="006E6C4C"/>
    <w:rsid w:val="006E6CDE"/>
    <w:rsid w:val="006E72A9"/>
    <w:rsid w:val="006E7FE2"/>
    <w:rsid w:val="006F0287"/>
    <w:rsid w:val="006F03BC"/>
    <w:rsid w:val="006F0B5A"/>
    <w:rsid w:val="006F11AA"/>
    <w:rsid w:val="006F16DB"/>
    <w:rsid w:val="006F1851"/>
    <w:rsid w:val="006F1DB9"/>
    <w:rsid w:val="006F1DFC"/>
    <w:rsid w:val="006F1E59"/>
    <w:rsid w:val="006F2648"/>
    <w:rsid w:val="006F26DD"/>
    <w:rsid w:val="006F2DB9"/>
    <w:rsid w:val="006F340B"/>
    <w:rsid w:val="006F3443"/>
    <w:rsid w:val="006F3544"/>
    <w:rsid w:val="006F3E94"/>
    <w:rsid w:val="006F3EFF"/>
    <w:rsid w:val="006F42A6"/>
    <w:rsid w:val="006F450F"/>
    <w:rsid w:val="006F486C"/>
    <w:rsid w:val="006F48C4"/>
    <w:rsid w:val="006F5319"/>
    <w:rsid w:val="006F54ED"/>
    <w:rsid w:val="006F5537"/>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8B3"/>
    <w:rsid w:val="00701082"/>
    <w:rsid w:val="007010F1"/>
    <w:rsid w:val="00701174"/>
    <w:rsid w:val="0070130D"/>
    <w:rsid w:val="00701A1E"/>
    <w:rsid w:val="007022B6"/>
    <w:rsid w:val="007025A7"/>
    <w:rsid w:val="007028C0"/>
    <w:rsid w:val="00702BBF"/>
    <w:rsid w:val="00702C34"/>
    <w:rsid w:val="00702EF2"/>
    <w:rsid w:val="00702F01"/>
    <w:rsid w:val="0070307B"/>
    <w:rsid w:val="007032E1"/>
    <w:rsid w:val="007034F8"/>
    <w:rsid w:val="0070394E"/>
    <w:rsid w:val="00703E0E"/>
    <w:rsid w:val="0070418B"/>
    <w:rsid w:val="00704BDF"/>
    <w:rsid w:val="00704FAF"/>
    <w:rsid w:val="00705211"/>
    <w:rsid w:val="00705C86"/>
    <w:rsid w:val="00705F77"/>
    <w:rsid w:val="007060DC"/>
    <w:rsid w:val="0070637F"/>
    <w:rsid w:val="00706AA0"/>
    <w:rsid w:val="00706BAA"/>
    <w:rsid w:val="00706C55"/>
    <w:rsid w:val="00706DA5"/>
    <w:rsid w:val="007072F8"/>
    <w:rsid w:val="0070750C"/>
    <w:rsid w:val="007077B2"/>
    <w:rsid w:val="007101A2"/>
    <w:rsid w:val="0071023B"/>
    <w:rsid w:val="00710266"/>
    <w:rsid w:val="00710512"/>
    <w:rsid w:val="00710707"/>
    <w:rsid w:val="00710719"/>
    <w:rsid w:val="00710B16"/>
    <w:rsid w:val="00711060"/>
    <w:rsid w:val="007118B9"/>
    <w:rsid w:val="00711995"/>
    <w:rsid w:val="00711DFB"/>
    <w:rsid w:val="007128C0"/>
    <w:rsid w:val="00712B05"/>
    <w:rsid w:val="00712B0C"/>
    <w:rsid w:val="00712B23"/>
    <w:rsid w:val="00712B2D"/>
    <w:rsid w:val="0071316C"/>
    <w:rsid w:val="00713426"/>
    <w:rsid w:val="00713827"/>
    <w:rsid w:val="0071392E"/>
    <w:rsid w:val="00713D36"/>
    <w:rsid w:val="007145AD"/>
    <w:rsid w:val="00714A9D"/>
    <w:rsid w:val="00714ACD"/>
    <w:rsid w:val="0071505B"/>
    <w:rsid w:val="007156A7"/>
    <w:rsid w:val="00715965"/>
    <w:rsid w:val="007159A6"/>
    <w:rsid w:val="00715B82"/>
    <w:rsid w:val="00716012"/>
    <w:rsid w:val="0071621E"/>
    <w:rsid w:val="00716576"/>
    <w:rsid w:val="00716CFD"/>
    <w:rsid w:val="00716D6C"/>
    <w:rsid w:val="00716EB2"/>
    <w:rsid w:val="0071701D"/>
    <w:rsid w:val="0071761A"/>
    <w:rsid w:val="00717988"/>
    <w:rsid w:val="007203BF"/>
    <w:rsid w:val="007204FE"/>
    <w:rsid w:val="00720545"/>
    <w:rsid w:val="00721024"/>
    <w:rsid w:val="0072111B"/>
    <w:rsid w:val="0072150D"/>
    <w:rsid w:val="00721E56"/>
    <w:rsid w:val="007224A3"/>
    <w:rsid w:val="007224CD"/>
    <w:rsid w:val="00722A4D"/>
    <w:rsid w:val="00722C37"/>
    <w:rsid w:val="00722F04"/>
    <w:rsid w:val="007232EE"/>
    <w:rsid w:val="00723DAE"/>
    <w:rsid w:val="00723E3D"/>
    <w:rsid w:val="0072438F"/>
    <w:rsid w:val="007246E9"/>
    <w:rsid w:val="00724A52"/>
    <w:rsid w:val="00724CBA"/>
    <w:rsid w:val="00725667"/>
    <w:rsid w:val="007257BB"/>
    <w:rsid w:val="00725EEC"/>
    <w:rsid w:val="00725F82"/>
    <w:rsid w:val="00725F92"/>
    <w:rsid w:val="00726066"/>
    <w:rsid w:val="00726214"/>
    <w:rsid w:val="00726807"/>
    <w:rsid w:val="00726E09"/>
    <w:rsid w:val="007271E1"/>
    <w:rsid w:val="00730000"/>
    <w:rsid w:val="0073004E"/>
    <w:rsid w:val="007302DA"/>
    <w:rsid w:val="00730491"/>
    <w:rsid w:val="007305C3"/>
    <w:rsid w:val="00730A00"/>
    <w:rsid w:val="00730CDA"/>
    <w:rsid w:val="00730EFA"/>
    <w:rsid w:val="00730F2B"/>
    <w:rsid w:val="0073101F"/>
    <w:rsid w:val="00731447"/>
    <w:rsid w:val="00731505"/>
    <w:rsid w:val="007317CB"/>
    <w:rsid w:val="00731AF9"/>
    <w:rsid w:val="00731D71"/>
    <w:rsid w:val="00731DA9"/>
    <w:rsid w:val="00731EA6"/>
    <w:rsid w:val="00731FA7"/>
    <w:rsid w:val="00732010"/>
    <w:rsid w:val="00732211"/>
    <w:rsid w:val="00732A5A"/>
    <w:rsid w:val="0073309B"/>
    <w:rsid w:val="007339AE"/>
    <w:rsid w:val="00733B12"/>
    <w:rsid w:val="00733D8C"/>
    <w:rsid w:val="007342C4"/>
    <w:rsid w:val="007343A6"/>
    <w:rsid w:val="007345FB"/>
    <w:rsid w:val="00734B6D"/>
    <w:rsid w:val="00734DD2"/>
    <w:rsid w:val="00734FA7"/>
    <w:rsid w:val="0073503A"/>
    <w:rsid w:val="00735171"/>
    <w:rsid w:val="0073584B"/>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4067C"/>
    <w:rsid w:val="007407AF"/>
    <w:rsid w:val="00740D27"/>
    <w:rsid w:val="00740EAD"/>
    <w:rsid w:val="0074192E"/>
    <w:rsid w:val="007419AF"/>
    <w:rsid w:val="00741F43"/>
    <w:rsid w:val="00742095"/>
    <w:rsid w:val="007421C9"/>
    <w:rsid w:val="00742462"/>
    <w:rsid w:val="00742A68"/>
    <w:rsid w:val="00742B3F"/>
    <w:rsid w:val="00742FC5"/>
    <w:rsid w:val="00743087"/>
    <w:rsid w:val="00744372"/>
    <w:rsid w:val="00744A5C"/>
    <w:rsid w:val="007452F4"/>
    <w:rsid w:val="007455CE"/>
    <w:rsid w:val="00745983"/>
    <w:rsid w:val="00745C55"/>
    <w:rsid w:val="00745CF0"/>
    <w:rsid w:val="00745D99"/>
    <w:rsid w:val="0074653C"/>
    <w:rsid w:val="00746757"/>
    <w:rsid w:val="00746B1D"/>
    <w:rsid w:val="007470BB"/>
    <w:rsid w:val="00747588"/>
    <w:rsid w:val="00747816"/>
    <w:rsid w:val="00747987"/>
    <w:rsid w:val="00747B3E"/>
    <w:rsid w:val="00750177"/>
    <w:rsid w:val="0075019F"/>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34E"/>
    <w:rsid w:val="00756513"/>
    <w:rsid w:val="00756591"/>
    <w:rsid w:val="007568F8"/>
    <w:rsid w:val="00756CB3"/>
    <w:rsid w:val="00756D2B"/>
    <w:rsid w:val="00756DAB"/>
    <w:rsid w:val="00756EFE"/>
    <w:rsid w:val="00757715"/>
    <w:rsid w:val="0076012A"/>
    <w:rsid w:val="0076017C"/>
    <w:rsid w:val="007602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BD"/>
    <w:rsid w:val="00765635"/>
    <w:rsid w:val="00765853"/>
    <w:rsid w:val="007659B2"/>
    <w:rsid w:val="00765FC8"/>
    <w:rsid w:val="0076608C"/>
    <w:rsid w:val="00766357"/>
    <w:rsid w:val="0076641E"/>
    <w:rsid w:val="007669F8"/>
    <w:rsid w:val="00766BE5"/>
    <w:rsid w:val="00766F81"/>
    <w:rsid w:val="00767A59"/>
    <w:rsid w:val="00767CED"/>
    <w:rsid w:val="007700D9"/>
    <w:rsid w:val="007702BB"/>
    <w:rsid w:val="007703CC"/>
    <w:rsid w:val="00770634"/>
    <w:rsid w:val="00770886"/>
    <w:rsid w:val="00770A12"/>
    <w:rsid w:val="00770B1A"/>
    <w:rsid w:val="00770CEA"/>
    <w:rsid w:val="00770D50"/>
    <w:rsid w:val="0077130D"/>
    <w:rsid w:val="00771682"/>
    <w:rsid w:val="00771987"/>
    <w:rsid w:val="00771C29"/>
    <w:rsid w:val="00771F1C"/>
    <w:rsid w:val="007727B5"/>
    <w:rsid w:val="00772BB0"/>
    <w:rsid w:val="00772C65"/>
    <w:rsid w:val="007730E2"/>
    <w:rsid w:val="00773499"/>
    <w:rsid w:val="007734CD"/>
    <w:rsid w:val="00773773"/>
    <w:rsid w:val="00773C74"/>
    <w:rsid w:val="00774593"/>
    <w:rsid w:val="00774D33"/>
    <w:rsid w:val="00775395"/>
    <w:rsid w:val="0077541F"/>
    <w:rsid w:val="00775BFF"/>
    <w:rsid w:val="00775DDB"/>
    <w:rsid w:val="00776269"/>
    <w:rsid w:val="00776B16"/>
    <w:rsid w:val="00776CF8"/>
    <w:rsid w:val="00776D50"/>
    <w:rsid w:val="00777371"/>
    <w:rsid w:val="0077783D"/>
    <w:rsid w:val="00777861"/>
    <w:rsid w:val="00777C3C"/>
    <w:rsid w:val="00777E67"/>
    <w:rsid w:val="00777F1C"/>
    <w:rsid w:val="00777FF9"/>
    <w:rsid w:val="00780010"/>
    <w:rsid w:val="0078039D"/>
    <w:rsid w:val="00780697"/>
    <w:rsid w:val="00780DC4"/>
    <w:rsid w:val="00780E00"/>
    <w:rsid w:val="0078109D"/>
    <w:rsid w:val="007818F8"/>
    <w:rsid w:val="0078284C"/>
    <w:rsid w:val="007828DD"/>
    <w:rsid w:val="00782D28"/>
    <w:rsid w:val="00782E4E"/>
    <w:rsid w:val="00782FC0"/>
    <w:rsid w:val="00783086"/>
    <w:rsid w:val="0078368A"/>
    <w:rsid w:val="007837A0"/>
    <w:rsid w:val="00783AC2"/>
    <w:rsid w:val="0078415C"/>
    <w:rsid w:val="00784233"/>
    <w:rsid w:val="00784463"/>
    <w:rsid w:val="007846D3"/>
    <w:rsid w:val="00784790"/>
    <w:rsid w:val="00784A37"/>
    <w:rsid w:val="00784B69"/>
    <w:rsid w:val="007860F3"/>
    <w:rsid w:val="00786D8B"/>
    <w:rsid w:val="00787796"/>
    <w:rsid w:val="007878D3"/>
    <w:rsid w:val="00787945"/>
    <w:rsid w:val="00787A73"/>
    <w:rsid w:val="0079036A"/>
    <w:rsid w:val="0079038F"/>
    <w:rsid w:val="007906E2"/>
    <w:rsid w:val="00790A12"/>
    <w:rsid w:val="00790A24"/>
    <w:rsid w:val="00790AFD"/>
    <w:rsid w:val="00790B19"/>
    <w:rsid w:val="00790BE7"/>
    <w:rsid w:val="00790F90"/>
    <w:rsid w:val="00791787"/>
    <w:rsid w:val="00792092"/>
    <w:rsid w:val="0079331B"/>
    <w:rsid w:val="007939DA"/>
    <w:rsid w:val="00793FB1"/>
    <w:rsid w:val="0079416C"/>
    <w:rsid w:val="007942DD"/>
    <w:rsid w:val="007943C3"/>
    <w:rsid w:val="00794598"/>
    <w:rsid w:val="00794C81"/>
    <w:rsid w:val="00794D6E"/>
    <w:rsid w:val="007956D0"/>
    <w:rsid w:val="00795C3A"/>
    <w:rsid w:val="007966C7"/>
    <w:rsid w:val="0079672B"/>
    <w:rsid w:val="00796906"/>
    <w:rsid w:val="00796F2E"/>
    <w:rsid w:val="00797220"/>
    <w:rsid w:val="00797502"/>
    <w:rsid w:val="0079759E"/>
    <w:rsid w:val="00797722"/>
    <w:rsid w:val="00797F5D"/>
    <w:rsid w:val="007A0377"/>
    <w:rsid w:val="007A0B87"/>
    <w:rsid w:val="007A12AD"/>
    <w:rsid w:val="007A12FE"/>
    <w:rsid w:val="007A1695"/>
    <w:rsid w:val="007A1B61"/>
    <w:rsid w:val="007A1EFD"/>
    <w:rsid w:val="007A214E"/>
    <w:rsid w:val="007A2F9F"/>
    <w:rsid w:val="007A439B"/>
    <w:rsid w:val="007A43CE"/>
    <w:rsid w:val="007A4558"/>
    <w:rsid w:val="007A4593"/>
    <w:rsid w:val="007A49F2"/>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B75"/>
    <w:rsid w:val="007A74DE"/>
    <w:rsid w:val="007A7C84"/>
    <w:rsid w:val="007A7E87"/>
    <w:rsid w:val="007A7EFF"/>
    <w:rsid w:val="007B050B"/>
    <w:rsid w:val="007B10EE"/>
    <w:rsid w:val="007B11DA"/>
    <w:rsid w:val="007B128C"/>
    <w:rsid w:val="007B14C2"/>
    <w:rsid w:val="007B173E"/>
    <w:rsid w:val="007B190A"/>
    <w:rsid w:val="007B1C8B"/>
    <w:rsid w:val="007B1C98"/>
    <w:rsid w:val="007B38FD"/>
    <w:rsid w:val="007B3E80"/>
    <w:rsid w:val="007B4239"/>
    <w:rsid w:val="007B4370"/>
    <w:rsid w:val="007B44D0"/>
    <w:rsid w:val="007B485A"/>
    <w:rsid w:val="007B4C59"/>
    <w:rsid w:val="007B4EE7"/>
    <w:rsid w:val="007B503B"/>
    <w:rsid w:val="007B5294"/>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66D"/>
    <w:rsid w:val="007C1F52"/>
    <w:rsid w:val="007C207E"/>
    <w:rsid w:val="007C2418"/>
    <w:rsid w:val="007C2860"/>
    <w:rsid w:val="007C2B5C"/>
    <w:rsid w:val="007C2BC3"/>
    <w:rsid w:val="007C2E62"/>
    <w:rsid w:val="007C3671"/>
    <w:rsid w:val="007C3A34"/>
    <w:rsid w:val="007C3FCB"/>
    <w:rsid w:val="007C450B"/>
    <w:rsid w:val="007C49F6"/>
    <w:rsid w:val="007C4FC6"/>
    <w:rsid w:val="007C546E"/>
    <w:rsid w:val="007C6111"/>
    <w:rsid w:val="007C6284"/>
    <w:rsid w:val="007C6608"/>
    <w:rsid w:val="007C6762"/>
    <w:rsid w:val="007C6DB7"/>
    <w:rsid w:val="007C72FF"/>
    <w:rsid w:val="007C747F"/>
    <w:rsid w:val="007C785C"/>
    <w:rsid w:val="007C7A62"/>
    <w:rsid w:val="007D010E"/>
    <w:rsid w:val="007D01D7"/>
    <w:rsid w:val="007D0B67"/>
    <w:rsid w:val="007D136E"/>
    <w:rsid w:val="007D1462"/>
    <w:rsid w:val="007D1C1E"/>
    <w:rsid w:val="007D1C54"/>
    <w:rsid w:val="007D22ED"/>
    <w:rsid w:val="007D25B7"/>
    <w:rsid w:val="007D2B83"/>
    <w:rsid w:val="007D2C72"/>
    <w:rsid w:val="007D3749"/>
    <w:rsid w:val="007D40DF"/>
    <w:rsid w:val="007D4273"/>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20D3"/>
    <w:rsid w:val="007E22BF"/>
    <w:rsid w:val="007E24C9"/>
    <w:rsid w:val="007E289E"/>
    <w:rsid w:val="007E2AC1"/>
    <w:rsid w:val="007E2CB5"/>
    <w:rsid w:val="007E2D26"/>
    <w:rsid w:val="007E3553"/>
    <w:rsid w:val="007E3A95"/>
    <w:rsid w:val="007E3BCD"/>
    <w:rsid w:val="007E3D3B"/>
    <w:rsid w:val="007E3FB4"/>
    <w:rsid w:val="007E4071"/>
    <w:rsid w:val="007E4498"/>
    <w:rsid w:val="007E44BD"/>
    <w:rsid w:val="007E4A7D"/>
    <w:rsid w:val="007E4C21"/>
    <w:rsid w:val="007E552E"/>
    <w:rsid w:val="007E5B7A"/>
    <w:rsid w:val="007E6A91"/>
    <w:rsid w:val="007E72AA"/>
    <w:rsid w:val="007E746D"/>
    <w:rsid w:val="007E7525"/>
    <w:rsid w:val="007E75B1"/>
    <w:rsid w:val="007E7635"/>
    <w:rsid w:val="007F0256"/>
    <w:rsid w:val="007F0604"/>
    <w:rsid w:val="007F0A3D"/>
    <w:rsid w:val="007F0DC3"/>
    <w:rsid w:val="007F14E0"/>
    <w:rsid w:val="007F159B"/>
    <w:rsid w:val="007F15A7"/>
    <w:rsid w:val="007F187C"/>
    <w:rsid w:val="007F1947"/>
    <w:rsid w:val="007F23E1"/>
    <w:rsid w:val="007F2780"/>
    <w:rsid w:val="007F304B"/>
    <w:rsid w:val="007F34BD"/>
    <w:rsid w:val="007F35BA"/>
    <w:rsid w:val="007F3744"/>
    <w:rsid w:val="007F39CE"/>
    <w:rsid w:val="007F3ACC"/>
    <w:rsid w:val="007F3C1C"/>
    <w:rsid w:val="007F3DC9"/>
    <w:rsid w:val="007F45B1"/>
    <w:rsid w:val="007F4746"/>
    <w:rsid w:val="007F4B39"/>
    <w:rsid w:val="007F5222"/>
    <w:rsid w:val="007F5999"/>
    <w:rsid w:val="007F5A92"/>
    <w:rsid w:val="007F5CE5"/>
    <w:rsid w:val="007F5E32"/>
    <w:rsid w:val="007F617C"/>
    <w:rsid w:val="007F6705"/>
    <w:rsid w:val="007F6D53"/>
    <w:rsid w:val="007F6E98"/>
    <w:rsid w:val="007F70AB"/>
    <w:rsid w:val="007F70DA"/>
    <w:rsid w:val="007F7149"/>
    <w:rsid w:val="007F7183"/>
    <w:rsid w:val="007F7296"/>
    <w:rsid w:val="007F743A"/>
    <w:rsid w:val="007F744C"/>
    <w:rsid w:val="007F7AE2"/>
    <w:rsid w:val="007F7C06"/>
    <w:rsid w:val="007F7F1A"/>
    <w:rsid w:val="007F7FC6"/>
    <w:rsid w:val="00800D8A"/>
    <w:rsid w:val="00800EA5"/>
    <w:rsid w:val="00800FFA"/>
    <w:rsid w:val="0080147F"/>
    <w:rsid w:val="00801582"/>
    <w:rsid w:val="00801939"/>
    <w:rsid w:val="008019D0"/>
    <w:rsid w:val="0080202C"/>
    <w:rsid w:val="00802034"/>
    <w:rsid w:val="0080243C"/>
    <w:rsid w:val="008024B9"/>
    <w:rsid w:val="008028DD"/>
    <w:rsid w:val="00802CEC"/>
    <w:rsid w:val="00803339"/>
    <w:rsid w:val="00803983"/>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07D76"/>
    <w:rsid w:val="008101EF"/>
    <w:rsid w:val="008102DD"/>
    <w:rsid w:val="00810AD7"/>
    <w:rsid w:val="00810D7B"/>
    <w:rsid w:val="0081101D"/>
    <w:rsid w:val="0081104D"/>
    <w:rsid w:val="008110E5"/>
    <w:rsid w:val="0081113E"/>
    <w:rsid w:val="0081114D"/>
    <w:rsid w:val="0081115A"/>
    <w:rsid w:val="0081166D"/>
    <w:rsid w:val="00811690"/>
    <w:rsid w:val="00811752"/>
    <w:rsid w:val="008117D5"/>
    <w:rsid w:val="00811BF2"/>
    <w:rsid w:val="00811DA6"/>
    <w:rsid w:val="00811E4D"/>
    <w:rsid w:val="00811EC7"/>
    <w:rsid w:val="00812086"/>
    <w:rsid w:val="00812640"/>
    <w:rsid w:val="008126ED"/>
    <w:rsid w:val="00812BF0"/>
    <w:rsid w:val="00812CE5"/>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F10"/>
    <w:rsid w:val="0081631C"/>
    <w:rsid w:val="00816898"/>
    <w:rsid w:val="00816ADB"/>
    <w:rsid w:val="00816BD2"/>
    <w:rsid w:val="00817188"/>
    <w:rsid w:val="008173CC"/>
    <w:rsid w:val="00820125"/>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258"/>
    <w:rsid w:val="008235C8"/>
    <w:rsid w:val="00823DCC"/>
    <w:rsid w:val="00823ECA"/>
    <w:rsid w:val="00824D28"/>
    <w:rsid w:val="0082512B"/>
    <w:rsid w:val="00825492"/>
    <w:rsid w:val="0082574B"/>
    <w:rsid w:val="00825DE4"/>
    <w:rsid w:val="00825F48"/>
    <w:rsid w:val="008263B9"/>
    <w:rsid w:val="008264F1"/>
    <w:rsid w:val="00826B86"/>
    <w:rsid w:val="00826D4F"/>
    <w:rsid w:val="00826DB1"/>
    <w:rsid w:val="00827242"/>
    <w:rsid w:val="008274CD"/>
    <w:rsid w:val="00827941"/>
    <w:rsid w:val="00827DF7"/>
    <w:rsid w:val="008302F3"/>
    <w:rsid w:val="008306D9"/>
    <w:rsid w:val="0083072B"/>
    <w:rsid w:val="00830879"/>
    <w:rsid w:val="008309D6"/>
    <w:rsid w:val="00830AC1"/>
    <w:rsid w:val="00830B06"/>
    <w:rsid w:val="00830B42"/>
    <w:rsid w:val="00830CE7"/>
    <w:rsid w:val="00830D9C"/>
    <w:rsid w:val="00831B15"/>
    <w:rsid w:val="00831C33"/>
    <w:rsid w:val="00831CCB"/>
    <w:rsid w:val="00831CF1"/>
    <w:rsid w:val="00831CF6"/>
    <w:rsid w:val="0083260C"/>
    <w:rsid w:val="008330ED"/>
    <w:rsid w:val="008335B8"/>
    <w:rsid w:val="00833705"/>
    <w:rsid w:val="008339AE"/>
    <w:rsid w:val="00834183"/>
    <w:rsid w:val="008341D8"/>
    <w:rsid w:val="00834534"/>
    <w:rsid w:val="00834883"/>
    <w:rsid w:val="00834A62"/>
    <w:rsid w:val="00834E61"/>
    <w:rsid w:val="00835754"/>
    <w:rsid w:val="00836528"/>
    <w:rsid w:val="00836757"/>
    <w:rsid w:val="00837F09"/>
    <w:rsid w:val="00837F7A"/>
    <w:rsid w:val="00840019"/>
    <w:rsid w:val="00840392"/>
    <w:rsid w:val="0084067F"/>
    <w:rsid w:val="00840A51"/>
    <w:rsid w:val="00840ACA"/>
    <w:rsid w:val="00840C52"/>
    <w:rsid w:val="00840D6F"/>
    <w:rsid w:val="00840F98"/>
    <w:rsid w:val="008413E6"/>
    <w:rsid w:val="00841626"/>
    <w:rsid w:val="008416C7"/>
    <w:rsid w:val="008418D7"/>
    <w:rsid w:val="0084197C"/>
    <w:rsid w:val="00841C09"/>
    <w:rsid w:val="00841E16"/>
    <w:rsid w:val="008423F5"/>
    <w:rsid w:val="0084248C"/>
    <w:rsid w:val="00842C5F"/>
    <w:rsid w:val="00842FDC"/>
    <w:rsid w:val="0084315C"/>
    <w:rsid w:val="0084352A"/>
    <w:rsid w:val="00843541"/>
    <w:rsid w:val="0084357F"/>
    <w:rsid w:val="008436A1"/>
    <w:rsid w:val="008438FF"/>
    <w:rsid w:val="0084408F"/>
    <w:rsid w:val="00844251"/>
    <w:rsid w:val="00844578"/>
    <w:rsid w:val="008449B0"/>
    <w:rsid w:val="00844BB1"/>
    <w:rsid w:val="00844F20"/>
    <w:rsid w:val="0084511E"/>
    <w:rsid w:val="0084512C"/>
    <w:rsid w:val="00845820"/>
    <w:rsid w:val="0084595A"/>
    <w:rsid w:val="00845BD8"/>
    <w:rsid w:val="00845EB6"/>
    <w:rsid w:val="00845F89"/>
    <w:rsid w:val="008465B9"/>
    <w:rsid w:val="0084749E"/>
    <w:rsid w:val="008474D9"/>
    <w:rsid w:val="008476F8"/>
    <w:rsid w:val="00847913"/>
    <w:rsid w:val="00847915"/>
    <w:rsid w:val="00847999"/>
    <w:rsid w:val="00847F25"/>
    <w:rsid w:val="00850213"/>
    <w:rsid w:val="00850256"/>
    <w:rsid w:val="008502DA"/>
    <w:rsid w:val="008502EF"/>
    <w:rsid w:val="00850998"/>
    <w:rsid w:val="00850ACF"/>
    <w:rsid w:val="00850F67"/>
    <w:rsid w:val="00851185"/>
    <w:rsid w:val="00851191"/>
    <w:rsid w:val="0085131B"/>
    <w:rsid w:val="0085194F"/>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63D7"/>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7E1"/>
    <w:rsid w:val="0086288F"/>
    <w:rsid w:val="00862F19"/>
    <w:rsid w:val="00863044"/>
    <w:rsid w:val="0086310B"/>
    <w:rsid w:val="00863E28"/>
    <w:rsid w:val="00863E59"/>
    <w:rsid w:val="00864489"/>
    <w:rsid w:val="0086479A"/>
    <w:rsid w:val="008647F3"/>
    <w:rsid w:val="0086496F"/>
    <w:rsid w:val="00865282"/>
    <w:rsid w:val="008654C3"/>
    <w:rsid w:val="00865AA0"/>
    <w:rsid w:val="00865B0E"/>
    <w:rsid w:val="00865B8B"/>
    <w:rsid w:val="00866069"/>
    <w:rsid w:val="0086610C"/>
    <w:rsid w:val="00866237"/>
    <w:rsid w:val="008662C4"/>
    <w:rsid w:val="00866350"/>
    <w:rsid w:val="00866442"/>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A52"/>
    <w:rsid w:val="00870B5F"/>
    <w:rsid w:val="00871267"/>
    <w:rsid w:val="008714BE"/>
    <w:rsid w:val="00871867"/>
    <w:rsid w:val="00871A7A"/>
    <w:rsid w:val="00872D1A"/>
    <w:rsid w:val="00872E80"/>
    <w:rsid w:val="00872E9D"/>
    <w:rsid w:val="00873625"/>
    <w:rsid w:val="00873CAB"/>
    <w:rsid w:val="00873CB1"/>
    <w:rsid w:val="00873FE8"/>
    <w:rsid w:val="008743DE"/>
    <w:rsid w:val="008746DE"/>
    <w:rsid w:val="00874974"/>
    <w:rsid w:val="008749FA"/>
    <w:rsid w:val="00874FD0"/>
    <w:rsid w:val="00875141"/>
    <w:rsid w:val="008751E6"/>
    <w:rsid w:val="0087578B"/>
    <w:rsid w:val="00875876"/>
    <w:rsid w:val="00875D58"/>
    <w:rsid w:val="00875FCA"/>
    <w:rsid w:val="0087618A"/>
    <w:rsid w:val="00876599"/>
    <w:rsid w:val="0087677F"/>
    <w:rsid w:val="00876BAC"/>
    <w:rsid w:val="00876BFE"/>
    <w:rsid w:val="00876C6B"/>
    <w:rsid w:val="00876D36"/>
    <w:rsid w:val="00876FDC"/>
    <w:rsid w:val="008771CA"/>
    <w:rsid w:val="00877329"/>
    <w:rsid w:val="00877F12"/>
    <w:rsid w:val="00880438"/>
    <w:rsid w:val="0088096B"/>
    <w:rsid w:val="00880A52"/>
    <w:rsid w:val="008812BB"/>
    <w:rsid w:val="0088141A"/>
    <w:rsid w:val="00881433"/>
    <w:rsid w:val="00881637"/>
    <w:rsid w:val="00881707"/>
    <w:rsid w:val="00881B32"/>
    <w:rsid w:val="00881E4E"/>
    <w:rsid w:val="00882249"/>
    <w:rsid w:val="008826F4"/>
    <w:rsid w:val="00882A24"/>
    <w:rsid w:val="00882C69"/>
    <w:rsid w:val="008831F5"/>
    <w:rsid w:val="00883487"/>
    <w:rsid w:val="0088355F"/>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106B"/>
    <w:rsid w:val="008910E2"/>
    <w:rsid w:val="00891487"/>
    <w:rsid w:val="00891B06"/>
    <w:rsid w:val="00891DD7"/>
    <w:rsid w:val="00891EC7"/>
    <w:rsid w:val="00891F54"/>
    <w:rsid w:val="00892168"/>
    <w:rsid w:val="00892308"/>
    <w:rsid w:val="008927D9"/>
    <w:rsid w:val="008928CD"/>
    <w:rsid w:val="00892C3E"/>
    <w:rsid w:val="00892F75"/>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1239"/>
    <w:rsid w:val="008A2268"/>
    <w:rsid w:val="008A2C2B"/>
    <w:rsid w:val="008A2FBA"/>
    <w:rsid w:val="008A3493"/>
    <w:rsid w:val="008A3614"/>
    <w:rsid w:val="008A3632"/>
    <w:rsid w:val="008A4040"/>
    <w:rsid w:val="008A494F"/>
    <w:rsid w:val="008A49D2"/>
    <w:rsid w:val="008A4B2C"/>
    <w:rsid w:val="008A4C80"/>
    <w:rsid w:val="008A4D18"/>
    <w:rsid w:val="008A5102"/>
    <w:rsid w:val="008A547A"/>
    <w:rsid w:val="008A5562"/>
    <w:rsid w:val="008A6219"/>
    <w:rsid w:val="008A622F"/>
    <w:rsid w:val="008A6369"/>
    <w:rsid w:val="008A6674"/>
    <w:rsid w:val="008A6731"/>
    <w:rsid w:val="008A6A4C"/>
    <w:rsid w:val="008A6B71"/>
    <w:rsid w:val="008A7739"/>
    <w:rsid w:val="008A797F"/>
    <w:rsid w:val="008A7DBB"/>
    <w:rsid w:val="008A7F6F"/>
    <w:rsid w:val="008B02BD"/>
    <w:rsid w:val="008B047F"/>
    <w:rsid w:val="008B071C"/>
    <w:rsid w:val="008B09EE"/>
    <w:rsid w:val="008B100A"/>
    <w:rsid w:val="008B1043"/>
    <w:rsid w:val="008B1760"/>
    <w:rsid w:val="008B18CE"/>
    <w:rsid w:val="008B1B90"/>
    <w:rsid w:val="008B20B2"/>
    <w:rsid w:val="008B2509"/>
    <w:rsid w:val="008B269F"/>
    <w:rsid w:val="008B2E4C"/>
    <w:rsid w:val="008B3556"/>
    <w:rsid w:val="008B373E"/>
    <w:rsid w:val="008B397D"/>
    <w:rsid w:val="008B3B1C"/>
    <w:rsid w:val="008B3BEB"/>
    <w:rsid w:val="008B3FFE"/>
    <w:rsid w:val="008B4764"/>
    <w:rsid w:val="008B5109"/>
    <w:rsid w:val="008B53AB"/>
    <w:rsid w:val="008B5730"/>
    <w:rsid w:val="008B5B7D"/>
    <w:rsid w:val="008B5BC4"/>
    <w:rsid w:val="008B615F"/>
    <w:rsid w:val="008B619C"/>
    <w:rsid w:val="008B62F4"/>
    <w:rsid w:val="008B62FE"/>
    <w:rsid w:val="008B6409"/>
    <w:rsid w:val="008B64A1"/>
    <w:rsid w:val="008B64CE"/>
    <w:rsid w:val="008B6B69"/>
    <w:rsid w:val="008B6CF0"/>
    <w:rsid w:val="008B70FE"/>
    <w:rsid w:val="008B7142"/>
    <w:rsid w:val="008B737F"/>
    <w:rsid w:val="008B7656"/>
    <w:rsid w:val="008B780E"/>
    <w:rsid w:val="008B7AFB"/>
    <w:rsid w:val="008C0040"/>
    <w:rsid w:val="008C00CE"/>
    <w:rsid w:val="008C028A"/>
    <w:rsid w:val="008C05F3"/>
    <w:rsid w:val="008C0655"/>
    <w:rsid w:val="008C09C2"/>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A83"/>
    <w:rsid w:val="008C3FE6"/>
    <w:rsid w:val="008C3FF6"/>
    <w:rsid w:val="008C44FF"/>
    <w:rsid w:val="008C4820"/>
    <w:rsid w:val="008C4839"/>
    <w:rsid w:val="008C4969"/>
    <w:rsid w:val="008C4E2C"/>
    <w:rsid w:val="008C5185"/>
    <w:rsid w:val="008C57B6"/>
    <w:rsid w:val="008C5868"/>
    <w:rsid w:val="008C5BFC"/>
    <w:rsid w:val="008C6058"/>
    <w:rsid w:val="008C612B"/>
    <w:rsid w:val="008C6557"/>
    <w:rsid w:val="008C66A9"/>
    <w:rsid w:val="008C6A84"/>
    <w:rsid w:val="008C6B69"/>
    <w:rsid w:val="008C70AD"/>
    <w:rsid w:val="008C7405"/>
    <w:rsid w:val="008C78DF"/>
    <w:rsid w:val="008C7D55"/>
    <w:rsid w:val="008C7F10"/>
    <w:rsid w:val="008C7F4D"/>
    <w:rsid w:val="008D0688"/>
    <w:rsid w:val="008D0C04"/>
    <w:rsid w:val="008D1021"/>
    <w:rsid w:val="008D104E"/>
    <w:rsid w:val="008D142E"/>
    <w:rsid w:val="008D1464"/>
    <w:rsid w:val="008D1B41"/>
    <w:rsid w:val="008D1CA0"/>
    <w:rsid w:val="008D1FE8"/>
    <w:rsid w:val="008D276E"/>
    <w:rsid w:val="008D3318"/>
    <w:rsid w:val="008D35CD"/>
    <w:rsid w:val="008D36AC"/>
    <w:rsid w:val="008D44F7"/>
    <w:rsid w:val="008D4AD3"/>
    <w:rsid w:val="008D4C63"/>
    <w:rsid w:val="008D4C85"/>
    <w:rsid w:val="008D4E04"/>
    <w:rsid w:val="008D50BB"/>
    <w:rsid w:val="008D5198"/>
    <w:rsid w:val="008D5541"/>
    <w:rsid w:val="008D5C81"/>
    <w:rsid w:val="008D5EBF"/>
    <w:rsid w:val="008D6254"/>
    <w:rsid w:val="008D69A3"/>
    <w:rsid w:val="008D7641"/>
    <w:rsid w:val="008D774E"/>
    <w:rsid w:val="008D788D"/>
    <w:rsid w:val="008E01AC"/>
    <w:rsid w:val="008E0421"/>
    <w:rsid w:val="008E074A"/>
    <w:rsid w:val="008E0FF1"/>
    <w:rsid w:val="008E10FD"/>
    <w:rsid w:val="008E11B9"/>
    <w:rsid w:val="008E143A"/>
    <w:rsid w:val="008E1538"/>
    <w:rsid w:val="008E216C"/>
    <w:rsid w:val="008E274C"/>
    <w:rsid w:val="008E2CD8"/>
    <w:rsid w:val="008E3217"/>
    <w:rsid w:val="008E3223"/>
    <w:rsid w:val="008E336D"/>
    <w:rsid w:val="008E3773"/>
    <w:rsid w:val="008E3F0E"/>
    <w:rsid w:val="008E42F8"/>
    <w:rsid w:val="008E45B9"/>
    <w:rsid w:val="008E45E9"/>
    <w:rsid w:val="008E5363"/>
    <w:rsid w:val="008E54D5"/>
    <w:rsid w:val="008E5771"/>
    <w:rsid w:val="008E5B93"/>
    <w:rsid w:val="008E6A1E"/>
    <w:rsid w:val="008E6BAB"/>
    <w:rsid w:val="008E6CB7"/>
    <w:rsid w:val="008E7101"/>
    <w:rsid w:val="008E7127"/>
    <w:rsid w:val="008E793F"/>
    <w:rsid w:val="008E7C31"/>
    <w:rsid w:val="008E7DFA"/>
    <w:rsid w:val="008F0253"/>
    <w:rsid w:val="008F03DE"/>
    <w:rsid w:val="008F1181"/>
    <w:rsid w:val="008F11C6"/>
    <w:rsid w:val="008F1A87"/>
    <w:rsid w:val="008F2545"/>
    <w:rsid w:val="008F2A83"/>
    <w:rsid w:val="008F2E5F"/>
    <w:rsid w:val="008F2FFB"/>
    <w:rsid w:val="008F3218"/>
    <w:rsid w:val="008F396C"/>
    <w:rsid w:val="008F397D"/>
    <w:rsid w:val="008F3E8E"/>
    <w:rsid w:val="008F4541"/>
    <w:rsid w:val="008F477F"/>
    <w:rsid w:val="008F4B60"/>
    <w:rsid w:val="008F4C3C"/>
    <w:rsid w:val="008F4C54"/>
    <w:rsid w:val="008F4D9B"/>
    <w:rsid w:val="008F4EFF"/>
    <w:rsid w:val="008F5605"/>
    <w:rsid w:val="008F563E"/>
    <w:rsid w:val="008F591D"/>
    <w:rsid w:val="008F5938"/>
    <w:rsid w:val="008F5B2A"/>
    <w:rsid w:val="008F5BAB"/>
    <w:rsid w:val="008F5D0A"/>
    <w:rsid w:val="008F5ED5"/>
    <w:rsid w:val="008F694A"/>
    <w:rsid w:val="008F6AB6"/>
    <w:rsid w:val="008F6B17"/>
    <w:rsid w:val="008F77CF"/>
    <w:rsid w:val="008F7900"/>
    <w:rsid w:val="0090065D"/>
    <w:rsid w:val="00900766"/>
    <w:rsid w:val="0090111F"/>
    <w:rsid w:val="0090159B"/>
    <w:rsid w:val="00901A98"/>
    <w:rsid w:val="00901AA7"/>
    <w:rsid w:val="00902230"/>
    <w:rsid w:val="009025E9"/>
    <w:rsid w:val="009026AD"/>
    <w:rsid w:val="00903A52"/>
    <w:rsid w:val="00903E38"/>
    <w:rsid w:val="009040E6"/>
    <w:rsid w:val="009044C2"/>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520"/>
    <w:rsid w:val="00907B87"/>
    <w:rsid w:val="00907D5B"/>
    <w:rsid w:val="00907ECC"/>
    <w:rsid w:val="00910611"/>
    <w:rsid w:val="009106D0"/>
    <w:rsid w:val="00910D61"/>
    <w:rsid w:val="00910EF9"/>
    <w:rsid w:val="00910FF9"/>
    <w:rsid w:val="00911711"/>
    <w:rsid w:val="009118F9"/>
    <w:rsid w:val="00911BF0"/>
    <w:rsid w:val="00912784"/>
    <w:rsid w:val="0091292C"/>
    <w:rsid w:val="00912D26"/>
    <w:rsid w:val="009137FC"/>
    <w:rsid w:val="00913977"/>
    <w:rsid w:val="00913FA0"/>
    <w:rsid w:val="00914203"/>
    <w:rsid w:val="00914BF1"/>
    <w:rsid w:val="00915FD8"/>
    <w:rsid w:val="009163F2"/>
    <w:rsid w:val="00916A6B"/>
    <w:rsid w:val="00916B7C"/>
    <w:rsid w:val="009173E0"/>
    <w:rsid w:val="0091760A"/>
    <w:rsid w:val="0091787D"/>
    <w:rsid w:val="00917AA6"/>
    <w:rsid w:val="00917F6F"/>
    <w:rsid w:val="009204A0"/>
    <w:rsid w:val="009204CF"/>
    <w:rsid w:val="00920531"/>
    <w:rsid w:val="0092086C"/>
    <w:rsid w:val="00920BE1"/>
    <w:rsid w:val="00920CE8"/>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DF8"/>
    <w:rsid w:val="00925F5A"/>
    <w:rsid w:val="009260EE"/>
    <w:rsid w:val="0092649C"/>
    <w:rsid w:val="009268A8"/>
    <w:rsid w:val="0092752C"/>
    <w:rsid w:val="00927C73"/>
    <w:rsid w:val="00927DDF"/>
    <w:rsid w:val="00927E27"/>
    <w:rsid w:val="00927F34"/>
    <w:rsid w:val="00930216"/>
    <w:rsid w:val="0093074A"/>
    <w:rsid w:val="00930A51"/>
    <w:rsid w:val="00930D5D"/>
    <w:rsid w:val="00930F3B"/>
    <w:rsid w:val="00931262"/>
    <w:rsid w:val="00931991"/>
    <w:rsid w:val="00931A98"/>
    <w:rsid w:val="009321E6"/>
    <w:rsid w:val="0093234D"/>
    <w:rsid w:val="00932BB1"/>
    <w:rsid w:val="00932CFF"/>
    <w:rsid w:val="0093319C"/>
    <w:rsid w:val="0093336C"/>
    <w:rsid w:val="009335CA"/>
    <w:rsid w:val="00933951"/>
    <w:rsid w:val="00933CEA"/>
    <w:rsid w:val="00933E31"/>
    <w:rsid w:val="00934469"/>
    <w:rsid w:val="00934643"/>
    <w:rsid w:val="00934780"/>
    <w:rsid w:val="009348A1"/>
    <w:rsid w:val="00934ED1"/>
    <w:rsid w:val="00935493"/>
    <w:rsid w:val="009356A2"/>
    <w:rsid w:val="00935D20"/>
    <w:rsid w:val="00936291"/>
    <w:rsid w:val="009366F2"/>
    <w:rsid w:val="00936703"/>
    <w:rsid w:val="00936ED8"/>
    <w:rsid w:val="00936FDA"/>
    <w:rsid w:val="009370E1"/>
    <w:rsid w:val="009370FC"/>
    <w:rsid w:val="00937961"/>
    <w:rsid w:val="00937B32"/>
    <w:rsid w:val="00937C62"/>
    <w:rsid w:val="00940600"/>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B9E"/>
    <w:rsid w:val="00946BC5"/>
    <w:rsid w:val="00947469"/>
    <w:rsid w:val="009509FD"/>
    <w:rsid w:val="00950CE7"/>
    <w:rsid w:val="009511FD"/>
    <w:rsid w:val="00951AE4"/>
    <w:rsid w:val="00952347"/>
    <w:rsid w:val="009525C9"/>
    <w:rsid w:val="00952885"/>
    <w:rsid w:val="00952A72"/>
    <w:rsid w:val="00953349"/>
    <w:rsid w:val="0095356E"/>
    <w:rsid w:val="00953764"/>
    <w:rsid w:val="009544AE"/>
    <w:rsid w:val="00954A06"/>
    <w:rsid w:val="00954B9B"/>
    <w:rsid w:val="00955481"/>
    <w:rsid w:val="00955614"/>
    <w:rsid w:val="00955679"/>
    <w:rsid w:val="00955916"/>
    <w:rsid w:val="00955919"/>
    <w:rsid w:val="009567F9"/>
    <w:rsid w:val="00956846"/>
    <w:rsid w:val="00956C78"/>
    <w:rsid w:val="00956CDF"/>
    <w:rsid w:val="00956D70"/>
    <w:rsid w:val="009572D6"/>
    <w:rsid w:val="00960533"/>
    <w:rsid w:val="00960746"/>
    <w:rsid w:val="0096079A"/>
    <w:rsid w:val="00960888"/>
    <w:rsid w:val="00960AB4"/>
    <w:rsid w:val="00960E77"/>
    <w:rsid w:val="00960FAF"/>
    <w:rsid w:val="00961311"/>
    <w:rsid w:val="009613B4"/>
    <w:rsid w:val="00961651"/>
    <w:rsid w:val="00961B6C"/>
    <w:rsid w:val="0096213D"/>
    <w:rsid w:val="00962A3E"/>
    <w:rsid w:val="00962A99"/>
    <w:rsid w:val="00962D3B"/>
    <w:rsid w:val="00963142"/>
    <w:rsid w:val="0096321E"/>
    <w:rsid w:val="00963273"/>
    <w:rsid w:val="0096341A"/>
    <w:rsid w:val="00963453"/>
    <w:rsid w:val="009638CB"/>
    <w:rsid w:val="009640E4"/>
    <w:rsid w:val="00964425"/>
    <w:rsid w:val="00964D2B"/>
    <w:rsid w:val="00965746"/>
    <w:rsid w:val="00965909"/>
    <w:rsid w:val="009659B5"/>
    <w:rsid w:val="00965E56"/>
    <w:rsid w:val="00965F20"/>
    <w:rsid w:val="00966232"/>
    <w:rsid w:val="009664C7"/>
    <w:rsid w:val="009665E0"/>
    <w:rsid w:val="009667B6"/>
    <w:rsid w:val="009677BF"/>
    <w:rsid w:val="00967978"/>
    <w:rsid w:val="00967A62"/>
    <w:rsid w:val="0097016F"/>
    <w:rsid w:val="00970473"/>
    <w:rsid w:val="0097047F"/>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5436"/>
    <w:rsid w:val="00975F11"/>
    <w:rsid w:val="009761AB"/>
    <w:rsid w:val="00976591"/>
    <w:rsid w:val="0097666D"/>
    <w:rsid w:val="00977D86"/>
    <w:rsid w:val="0098009C"/>
    <w:rsid w:val="00980408"/>
    <w:rsid w:val="00980FD5"/>
    <w:rsid w:val="009814BA"/>
    <w:rsid w:val="0098183B"/>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42E4"/>
    <w:rsid w:val="009843E4"/>
    <w:rsid w:val="009844D5"/>
    <w:rsid w:val="009845A3"/>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900C7"/>
    <w:rsid w:val="00990257"/>
    <w:rsid w:val="009903AF"/>
    <w:rsid w:val="0099046B"/>
    <w:rsid w:val="009909DD"/>
    <w:rsid w:val="00991116"/>
    <w:rsid w:val="00991A2E"/>
    <w:rsid w:val="00991ADB"/>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D35"/>
    <w:rsid w:val="009A30FD"/>
    <w:rsid w:val="009A336C"/>
    <w:rsid w:val="009A38D8"/>
    <w:rsid w:val="009A39E3"/>
    <w:rsid w:val="009A3B88"/>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EEF"/>
    <w:rsid w:val="009B51C7"/>
    <w:rsid w:val="009B5328"/>
    <w:rsid w:val="009B5413"/>
    <w:rsid w:val="009B5A5A"/>
    <w:rsid w:val="009B5A77"/>
    <w:rsid w:val="009B6227"/>
    <w:rsid w:val="009B6CD8"/>
    <w:rsid w:val="009B7BAF"/>
    <w:rsid w:val="009B7D75"/>
    <w:rsid w:val="009B7F88"/>
    <w:rsid w:val="009C000B"/>
    <w:rsid w:val="009C0097"/>
    <w:rsid w:val="009C00DF"/>
    <w:rsid w:val="009C0114"/>
    <w:rsid w:val="009C038F"/>
    <w:rsid w:val="009C0C35"/>
    <w:rsid w:val="009C1262"/>
    <w:rsid w:val="009C1B7D"/>
    <w:rsid w:val="009C1D6A"/>
    <w:rsid w:val="009C1D8E"/>
    <w:rsid w:val="009C1EC8"/>
    <w:rsid w:val="009C1F45"/>
    <w:rsid w:val="009C2060"/>
    <w:rsid w:val="009C2DDE"/>
    <w:rsid w:val="009C320F"/>
    <w:rsid w:val="009C32C7"/>
    <w:rsid w:val="009C3656"/>
    <w:rsid w:val="009C392E"/>
    <w:rsid w:val="009C3B5D"/>
    <w:rsid w:val="009C3BF1"/>
    <w:rsid w:val="009C458C"/>
    <w:rsid w:val="009C458E"/>
    <w:rsid w:val="009C4704"/>
    <w:rsid w:val="009C4773"/>
    <w:rsid w:val="009C487F"/>
    <w:rsid w:val="009C4A36"/>
    <w:rsid w:val="009C4D99"/>
    <w:rsid w:val="009C5132"/>
    <w:rsid w:val="009C519E"/>
    <w:rsid w:val="009C52CB"/>
    <w:rsid w:val="009C5587"/>
    <w:rsid w:val="009C58B4"/>
    <w:rsid w:val="009C5957"/>
    <w:rsid w:val="009C59A3"/>
    <w:rsid w:val="009C5A97"/>
    <w:rsid w:val="009C5D52"/>
    <w:rsid w:val="009C5D65"/>
    <w:rsid w:val="009C5F02"/>
    <w:rsid w:val="009C607E"/>
    <w:rsid w:val="009C6665"/>
    <w:rsid w:val="009C6A3A"/>
    <w:rsid w:val="009C6BF4"/>
    <w:rsid w:val="009C6CF9"/>
    <w:rsid w:val="009C7250"/>
    <w:rsid w:val="009C7691"/>
    <w:rsid w:val="009C76FD"/>
    <w:rsid w:val="009C7CE7"/>
    <w:rsid w:val="009C7F0C"/>
    <w:rsid w:val="009D0004"/>
    <w:rsid w:val="009D01BF"/>
    <w:rsid w:val="009D0225"/>
    <w:rsid w:val="009D097E"/>
    <w:rsid w:val="009D0A75"/>
    <w:rsid w:val="009D0FA5"/>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881"/>
    <w:rsid w:val="009D5B40"/>
    <w:rsid w:val="009D60EF"/>
    <w:rsid w:val="009D668B"/>
    <w:rsid w:val="009D66E2"/>
    <w:rsid w:val="009D68D6"/>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61"/>
    <w:rsid w:val="009E35B8"/>
    <w:rsid w:val="009E3771"/>
    <w:rsid w:val="009E3807"/>
    <w:rsid w:val="009E3C64"/>
    <w:rsid w:val="009E4035"/>
    <w:rsid w:val="009E403B"/>
    <w:rsid w:val="009E439A"/>
    <w:rsid w:val="009E447D"/>
    <w:rsid w:val="009E461B"/>
    <w:rsid w:val="009E4915"/>
    <w:rsid w:val="009E4B3D"/>
    <w:rsid w:val="009E5064"/>
    <w:rsid w:val="009E523F"/>
    <w:rsid w:val="009E5B6D"/>
    <w:rsid w:val="009E5F4B"/>
    <w:rsid w:val="009E6215"/>
    <w:rsid w:val="009E624A"/>
    <w:rsid w:val="009E66EC"/>
    <w:rsid w:val="009E6951"/>
    <w:rsid w:val="009E6BD8"/>
    <w:rsid w:val="009E6C50"/>
    <w:rsid w:val="009E6D81"/>
    <w:rsid w:val="009E6FA5"/>
    <w:rsid w:val="009E75C1"/>
    <w:rsid w:val="009E775E"/>
    <w:rsid w:val="009E7FDC"/>
    <w:rsid w:val="009F0423"/>
    <w:rsid w:val="009F0961"/>
    <w:rsid w:val="009F13EE"/>
    <w:rsid w:val="009F1442"/>
    <w:rsid w:val="009F15B7"/>
    <w:rsid w:val="009F16D8"/>
    <w:rsid w:val="009F19AC"/>
    <w:rsid w:val="009F1A8A"/>
    <w:rsid w:val="009F1E9E"/>
    <w:rsid w:val="009F1FCE"/>
    <w:rsid w:val="009F2287"/>
    <w:rsid w:val="009F26B9"/>
    <w:rsid w:val="009F29C0"/>
    <w:rsid w:val="009F2A25"/>
    <w:rsid w:val="009F36C9"/>
    <w:rsid w:val="009F3991"/>
    <w:rsid w:val="009F3FBC"/>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9C1"/>
    <w:rsid w:val="00A05821"/>
    <w:rsid w:val="00A05DFB"/>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910"/>
    <w:rsid w:val="00A15AE7"/>
    <w:rsid w:val="00A16640"/>
    <w:rsid w:val="00A17453"/>
    <w:rsid w:val="00A179B9"/>
    <w:rsid w:val="00A17A17"/>
    <w:rsid w:val="00A17BC5"/>
    <w:rsid w:val="00A17CA2"/>
    <w:rsid w:val="00A17D8B"/>
    <w:rsid w:val="00A17D93"/>
    <w:rsid w:val="00A2013E"/>
    <w:rsid w:val="00A20177"/>
    <w:rsid w:val="00A210B6"/>
    <w:rsid w:val="00A21EF6"/>
    <w:rsid w:val="00A226BC"/>
    <w:rsid w:val="00A231B6"/>
    <w:rsid w:val="00A23221"/>
    <w:rsid w:val="00A2359B"/>
    <w:rsid w:val="00A2389A"/>
    <w:rsid w:val="00A23BAD"/>
    <w:rsid w:val="00A23D48"/>
    <w:rsid w:val="00A2400F"/>
    <w:rsid w:val="00A240EB"/>
    <w:rsid w:val="00A2435B"/>
    <w:rsid w:val="00A24372"/>
    <w:rsid w:val="00A24CDB"/>
    <w:rsid w:val="00A25A96"/>
    <w:rsid w:val="00A26006"/>
    <w:rsid w:val="00A2677B"/>
    <w:rsid w:val="00A26789"/>
    <w:rsid w:val="00A26AF4"/>
    <w:rsid w:val="00A272EF"/>
    <w:rsid w:val="00A2757A"/>
    <w:rsid w:val="00A27858"/>
    <w:rsid w:val="00A27B91"/>
    <w:rsid w:val="00A301A4"/>
    <w:rsid w:val="00A309C8"/>
    <w:rsid w:val="00A31376"/>
    <w:rsid w:val="00A31F4B"/>
    <w:rsid w:val="00A323F7"/>
    <w:rsid w:val="00A328CF"/>
    <w:rsid w:val="00A32EA9"/>
    <w:rsid w:val="00A32EFD"/>
    <w:rsid w:val="00A3311F"/>
    <w:rsid w:val="00A335E2"/>
    <w:rsid w:val="00A339EA"/>
    <w:rsid w:val="00A33CF4"/>
    <w:rsid w:val="00A33D88"/>
    <w:rsid w:val="00A34010"/>
    <w:rsid w:val="00A348FF"/>
    <w:rsid w:val="00A34BBD"/>
    <w:rsid w:val="00A34DE7"/>
    <w:rsid w:val="00A34EFF"/>
    <w:rsid w:val="00A352DC"/>
    <w:rsid w:val="00A354CB"/>
    <w:rsid w:val="00A35520"/>
    <w:rsid w:val="00A35737"/>
    <w:rsid w:val="00A36189"/>
    <w:rsid w:val="00A368DC"/>
    <w:rsid w:val="00A36EF2"/>
    <w:rsid w:val="00A400EE"/>
    <w:rsid w:val="00A4058D"/>
    <w:rsid w:val="00A406D8"/>
    <w:rsid w:val="00A4070C"/>
    <w:rsid w:val="00A40C5B"/>
    <w:rsid w:val="00A40F96"/>
    <w:rsid w:val="00A4155F"/>
    <w:rsid w:val="00A4161C"/>
    <w:rsid w:val="00A4183B"/>
    <w:rsid w:val="00A41EFC"/>
    <w:rsid w:val="00A421F6"/>
    <w:rsid w:val="00A4244E"/>
    <w:rsid w:val="00A43212"/>
    <w:rsid w:val="00A432EA"/>
    <w:rsid w:val="00A43558"/>
    <w:rsid w:val="00A43B30"/>
    <w:rsid w:val="00A44993"/>
    <w:rsid w:val="00A4532D"/>
    <w:rsid w:val="00A45339"/>
    <w:rsid w:val="00A4537B"/>
    <w:rsid w:val="00A45422"/>
    <w:rsid w:val="00A4585E"/>
    <w:rsid w:val="00A45A75"/>
    <w:rsid w:val="00A45D21"/>
    <w:rsid w:val="00A46600"/>
    <w:rsid w:val="00A466FB"/>
    <w:rsid w:val="00A46765"/>
    <w:rsid w:val="00A4711E"/>
    <w:rsid w:val="00A473D3"/>
    <w:rsid w:val="00A47672"/>
    <w:rsid w:val="00A4777A"/>
    <w:rsid w:val="00A47C4F"/>
    <w:rsid w:val="00A504FE"/>
    <w:rsid w:val="00A50A24"/>
    <w:rsid w:val="00A50E1B"/>
    <w:rsid w:val="00A518EA"/>
    <w:rsid w:val="00A51D10"/>
    <w:rsid w:val="00A52098"/>
    <w:rsid w:val="00A52111"/>
    <w:rsid w:val="00A523FD"/>
    <w:rsid w:val="00A524D1"/>
    <w:rsid w:val="00A526ED"/>
    <w:rsid w:val="00A52AC3"/>
    <w:rsid w:val="00A52B17"/>
    <w:rsid w:val="00A53009"/>
    <w:rsid w:val="00A53209"/>
    <w:rsid w:val="00A533FC"/>
    <w:rsid w:val="00A535AC"/>
    <w:rsid w:val="00A53A90"/>
    <w:rsid w:val="00A540E1"/>
    <w:rsid w:val="00A549C9"/>
    <w:rsid w:val="00A54AA0"/>
    <w:rsid w:val="00A54AC6"/>
    <w:rsid w:val="00A54DC8"/>
    <w:rsid w:val="00A54DF5"/>
    <w:rsid w:val="00A54E7B"/>
    <w:rsid w:val="00A54FF7"/>
    <w:rsid w:val="00A55B33"/>
    <w:rsid w:val="00A55F41"/>
    <w:rsid w:val="00A5638B"/>
    <w:rsid w:val="00A5656D"/>
    <w:rsid w:val="00A56938"/>
    <w:rsid w:val="00A5712D"/>
    <w:rsid w:val="00A57D4C"/>
    <w:rsid w:val="00A57FF7"/>
    <w:rsid w:val="00A600CC"/>
    <w:rsid w:val="00A6072B"/>
    <w:rsid w:val="00A6085E"/>
    <w:rsid w:val="00A60957"/>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F3"/>
    <w:rsid w:val="00A6493A"/>
    <w:rsid w:val="00A64B26"/>
    <w:rsid w:val="00A64BD2"/>
    <w:rsid w:val="00A64C7F"/>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42B"/>
    <w:rsid w:val="00A735BD"/>
    <w:rsid w:val="00A739B3"/>
    <w:rsid w:val="00A73ECA"/>
    <w:rsid w:val="00A74050"/>
    <w:rsid w:val="00A745F3"/>
    <w:rsid w:val="00A7465F"/>
    <w:rsid w:val="00A74BF4"/>
    <w:rsid w:val="00A74D6D"/>
    <w:rsid w:val="00A74F03"/>
    <w:rsid w:val="00A75431"/>
    <w:rsid w:val="00A755F3"/>
    <w:rsid w:val="00A759B4"/>
    <w:rsid w:val="00A7601A"/>
    <w:rsid w:val="00A761C3"/>
    <w:rsid w:val="00A7646B"/>
    <w:rsid w:val="00A76DA0"/>
    <w:rsid w:val="00A771B7"/>
    <w:rsid w:val="00A77222"/>
    <w:rsid w:val="00A773BE"/>
    <w:rsid w:val="00A774A2"/>
    <w:rsid w:val="00A77A49"/>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806"/>
    <w:rsid w:val="00A83831"/>
    <w:rsid w:val="00A83EFD"/>
    <w:rsid w:val="00A840AD"/>
    <w:rsid w:val="00A8459F"/>
    <w:rsid w:val="00A845A1"/>
    <w:rsid w:val="00A8463F"/>
    <w:rsid w:val="00A846DE"/>
    <w:rsid w:val="00A84E0E"/>
    <w:rsid w:val="00A8523B"/>
    <w:rsid w:val="00A85CE6"/>
    <w:rsid w:val="00A86435"/>
    <w:rsid w:val="00A8666B"/>
    <w:rsid w:val="00A86C97"/>
    <w:rsid w:val="00A87576"/>
    <w:rsid w:val="00A877AD"/>
    <w:rsid w:val="00A87B07"/>
    <w:rsid w:val="00A90512"/>
    <w:rsid w:val="00A9062C"/>
    <w:rsid w:val="00A913C7"/>
    <w:rsid w:val="00A915C1"/>
    <w:rsid w:val="00A91941"/>
    <w:rsid w:val="00A91A55"/>
    <w:rsid w:val="00A9217C"/>
    <w:rsid w:val="00A928AD"/>
    <w:rsid w:val="00A92A98"/>
    <w:rsid w:val="00A92AB8"/>
    <w:rsid w:val="00A92FE9"/>
    <w:rsid w:val="00A932E4"/>
    <w:rsid w:val="00A93446"/>
    <w:rsid w:val="00A942EF"/>
    <w:rsid w:val="00A9474F"/>
    <w:rsid w:val="00A94796"/>
    <w:rsid w:val="00A94820"/>
    <w:rsid w:val="00A95113"/>
    <w:rsid w:val="00A95224"/>
    <w:rsid w:val="00A95A4F"/>
    <w:rsid w:val="00A95C89"/>
    <w:rsid w:val="00A960DD"/>
    <w:rsid w:val="00A9625D"/>
    <w:rsid w:val="00A96694"/>
    <w:rsid w:val="00A9676C"/>
    <w:rsid w:val="00A971B2"/>
    <w:rsid w:val="00A97759"/>
    <w:rsid w:val="00A9778B"/>
    <w:rsid w:val="00A977EC"/>
    <w:rsid w:val="00A97A34"/>
    <w:rsid w:val="00A97BE0"/>
    <w:rsid w:val="00AA0098"/>
    <w:rsid w:val="00AA00E8"/>
    <w:rsid w:val="00AA0190"/>
    <w:rsid w:val="00AA02D0"/>
    <w:rsid w:val="00AA0493"/>
    <w:rsid w:val="00AA05AC"/>
    <w:rsid w:val="00AA0E4F"/>
    <w:rsid w:val="00AA1195"/>
    <w:rsid w:val="00AA150C"/>
    <w:rsid w:val="00AA19D0"/>
    <w:rsid w:val="00AA20D6"/>
    <w:rsid w:val="00AA2344"/>
    <w:rsid w:val="00AA238E"/>
    <w:rsid w:val="00AA2E97"/>
    <w:rsid w:val="00AA347A"/>
    <w:rsid w:val="00AA358C"/>
    <w:rsid w:val="00AA39A3"/>
    <w:rsid w:val="00AA3EFA"/>
    <w:rsid w:val="00AA3F49"/>
    <w:rsid w:val="00AA42FB"/>
    <w:rsid w:val="00AA483C"/>
    <w:rsid w:val="00AA4960"/>
    <w:rsid w:val="00AA4D19"/>
    <w:rsid w:val="00AA4D47"/>
    <w:rsid w:val="00AA4FC9"/>
    <w:rsid w:val="00AA51EE"/>
    <w:rsid w:val="00AA54B6"/>
    <w:rsid w:val="00AA59F8"/>
    <w:rsid w:val="00AA6879"/>
    <w:rsid w:val="00AA6941"/>
    <w:rsid w:val="00AA6B65"/>
    <w:rsid w:val="00AA74E6"/>
    <w:rsid w:val="00AA752A"/>
    <w:rsid w:val="00AA77D4"/>
    <w:rsid w:val="00AA7B67"/>
    <w:rsid w:val="00AA7EFA"/>
    <w:rsid w:val="00AB0186"/>
    <w:rsid w:val="00AB0FCC"/>
    <w:rsid w:val="00AB116E"/>
    <w:rsid w:val="00AB1732"/>
    <w:rsid w:val="00AB17C8"/>
    <w:rsid w:val="00AB185C"/>
    <w:rsid w:val="00AB1943"/>
    <w:rsid w:val="00AB19F1"/>
    <w:rsid w:val="00AB2045"/>
    <w:rsid w:val="00AB21A2"/>
    <w:rsid w:val="00AB21FA"/>
    <w:rsid w:val="00AB2229"/>
    <w:rsid w:val="00AB264E"/>
    <w:rsid w:val="00AB2869"/>
    <w:rsid w:val="00AB296F"/>
    <w:rsid w:val="00AB2F5E"/>
    <w:rsid w:val="00AB30D5"/>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53E"/>
    <w:rsid w:val="00AC0119"/>
    <w:rsid w:val="00AC03A6"/>
    <w:rsid w:val="00AC0750"/>
    <w:rsid w:val="00AC0CFA"/>
    <w:rsid w:val="00AC0D3A"/>
    <w:rsid w:val="00AC0E3E"/>
    <w:rsid w:val="00AC0E9F"/>
    <w:rsid w:val="00AC0F32"/>
    <w:rsid w:val="00AC1A4E"/>
    <w:rsid w:val="00AC20AD"/>
    <w:rsid w:val="00AC238C"/>
    <w:rsid w:val="00AC2AA7"/>
    <w:rsid w:val="00AC2D52"/>
    <w:rsid w:val="00AC2EF0"/>
    <w:rsid w:val="00AC3078"/>
    <w:rsid w:val="00AC3772"/>
    <w:rsid w:val="00AC3C6A"/>
    <w:rsid w:val="00AC3CBC"/>
    <w:rsid w:val="00AC41C1"/>
    <w:rsid w:val="00AC44E6"/>
    <w:rsid w:val="00AC4CB6"/>
    <w:rsid w:val="00AC4D20"/>
    <w:rsid w:val="00AC4D5C"/>
    <w:rsid w:val="00AC53C8"/>
    <w:rsid w:val="00AC5535"/>
    <w:rsid w:val="00AC5D47"/>
    <w:rsid w:val="00AC5DE1"/>
    <w:rsid w:val="00AC5E61"/>
    <w:rsid w:val="00AC5EB2"/>
    <w:rsid w:val="00AC6094"/>
    <w:rsid w:val="00AC61E8"/>
    <w:rsid w:val="00AC62E4"/>
    <w:rsid w:val="00AC694F"/>
    <w:rsid w:val="00AC6D33"/>
    <w:rsid w:val="00AD02BF"/>
    <w:rsid w:val="00AD04E0"/>
    <w:rsid w:val="00AD0B4E"/>
    <w:rsid w:val="00AD1109"/>
    <w:rsid w:val="00AD1214"/>
    <w:rsid w:val="00AD125E"/>
    <w:rsid w:val="00AD1681"/>
    <w:rsid w:val="00AD200B"/>
    <w:rsid w:val="00AD20D0"/>
    <w:rsid w:val="00AD250F"/>
    <w:rsid w:val="00AD26A5"/>
    <w:rsid w:val="00AD2B53"/>
    <w:rsid w:val="00AD300B"/>
    <w:rsid w:val="00AD3268"/>
    <w:rsid w:val="00AD34BF"/>
    <w:rsid w:val="00AD378F"/>
    <w:rsid w:val="00AD5077"/>
    <w:rsid w:val="00AD545D"/>
    <w:rsid w:val="00AD5606"/>
    <w:rsid w:val="00AD5795"/>
    <w:rsid w:val="00AD5962"/>
    <w:rsid w:val="00AD5A35"/>
    <w:rsid w:val="00AD5E96"/>
    <w:rsid w:val="00AD6205"/>
    <w:rsid w:val="00AD69D2"/>
    <w:rsid w:val="00AD7105"/>
    <w:rsid w:val="00AD733A"/>
    <w:rsid w:val="00AD741B"/>
    <w:rsid w:val="00AD7A23"/>
    <w:rsid w:val="00AE0042"/>
    <w:rsid w:val="00AE0274"/>
    <w:rsid w:val="00AE02E9"/>
    <w:rsid w:val="00AE060C"/>
    <w:rsid w:val="00AE066C"/>
    <w:rsid w:val="00AE1403"/>
    <w:rsid w:val="00AE148B"/>
    <w:rsid w:val="00AE18CD"/>
    <w:rsid w:val="00AE1960"/>
    <w:rsid w:val="00AE21B4"/>
    <w:rsid w:val="00AE246C"/>
    <w:rsid w:val="00AE25A6"/>
    <w:rsid w:val="00AE2C71"/>
    <w:rsid w:val="00AE38BC"/>
    <w:rsid w:val="00AE3AC0"/>
    <w:rsid w:val="00AE3DD2"/>
    <w:rsid w:val="00AE3F39"/>
    <w:rsid w:val="00AE4342"/>
    <w:rsid w:val="00AE4369"/>
    <w:rsid w:val="00AE465E"/>
    <w:rsid w:val="00AE473A"/>
    <w:rsid w:val="00AE501D"/>
    <w:rsid w:val="00AE50A7"/>
    <w:rsid w:val="00AE53E7"/>
    <w:rsid w:val="00AE543D"/>
    <w:rsid w:val="00AE56A1"/>
    <w:rsid w:val="00AE586B"/>
    <w:rsid w:val="00AE59D2"/>
    <w:rsid w:val="00AE5BFA"/>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FC"/>
    <w:rsid w:val="00AF0E77"/>
    <w:rsid w:val="00AF11FA"/>
    <w:rsid w:val="00AF15B8"/>
    <w:rsid w:val="00AF164B"/>
    <w:rsid w:val="00AF16D1"/>
    <w:rsid w:val="00AF19F2"/>
    <w:rsid w:val="00AF247F"/>
    <w:rsid w:val="00AF286E"/>
    <w:rsid w:val="00AF29F8"/>
    <w:rsid w:val="00AF2A0A"/>
    <w:rsid w:val="00AF2F34"/>
    <w:rsid w:val="00AF3311"/>
    <w:rsid w:val="00AF33A3"/>
    <w:rsid w:val="00AF33F6"/>
    <w:rsid w:val="00AF3542"/>
    <w:rsid w:val="00AF361C"/>
    <w:rsid w:val="00AF39F8"/>
    <w:rsid w:val="00AF3BA1"/>
    <w:rsid w:val="00AF3DAD"/>
    <w:rsid w:val="00AF405D"/>
    <w:rsid w:val="00AF41E3"/>
    <w:rsid w:val="00AF4241"/>
    <w:rsid w:val="00AF44C2"/>
    <w:rsid w:val="00AF51D3"/>
    <w:rsid w:val="00AF5595"/>
    <w:rsid w:val="00AF623E"/>
    <w:rsid w:val="00AF62F1"/>
    <w:rsid w:val="00AF6491"/>
    <w:rsid w:val="00AF6C5B"/>
    <w:rsid w:val="00AF742E"/>
    <w:rsid w:val="00AF764A"/>
    <w:rsid w:val="00B006E8"/>
    <w:rsid w:val="00B00C97"/>
    <w:rsid w:val="00B00DCE"/>
    <w:rsid w:val="00B00EF4"/>
    <w:rsid w:val="00B00FD0"/>
    <w:rsid w:val="00B0104D"/>
    <w:rsid w:val="00B010FE"/>
    <w:rsid w:val="00B011A3"/>
    <w:rsid w:val="00B01619"/>
    <w:rsid w:val="00B017B4"/>
    <w:rsid w:val="00B01CDA"/>
    <w:rsid w:val="00B0205D"/>
    <w:rsid w:val="00B02148"/>
    <w:rsid w:val="00B022FC"/>
    <w:rsid w:val="00B02469"/>
    <w:rsid w:val="00B02676"/>
    <w:rsid w:val="00B02895"/>
    <w:rsid w:val="00B0289D"/>
    <w:rsid w:val="00B02B6D"/>
    <w:rsid w:val="00B02EE8"/>
    <w:rsid w:val="00B03CD6"/>
    <w:rsid w:val="00B0451B"/>
    <w:rsid w:val="00B04944"/>
    <w:rsid w:val="00B0537A"/>
    <w:rsid w:val="00B05522"/>
    <w:rsid w:val="00B05687"/>
    <w:rsid w:val="00B0576A"/>
    <w:rsid w:val="00B05B8E"/>
    <w:rsid w:val="00B05EB5"/>
    <w:rsid w:val="00B06437"/>
    <w:rsid w:val="00B0698D"/>
    <w:rsid w:val="00B069FC"/>
    <w:rsid w:val="00B06DFC"/>
    <w:rsid w:val="00B07356"/>
    <w:rsid w:val="00B0744B"/>
    <w:rsid w:val="00B07A61"/>
    <w:rsid w:val="00B101F1"/>
    <w:rsid w:val="00B10FE4"/>
    <w:rsid w:val="00B11052"/>
    <w:rsid w:val="00B113DD"/>
    <w:rsid w:val="00B115DA"/>
    <w:rsid w:val="00B12046"/>
    <w:rsid w:val="00B12315"/>
    <w:rsid w:val="00B1252E"/>
    <w:rsid w:val="00B137E1"/>
    <w:rsid w:val="00B13939"/>
    <w:rsid w:val="00B13DCC"/>
    <w:rsid w:val="00B14056"/>
    <w:rsid w:val="00B14101"/>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63"/>
    <w:rsid w:val="00B179E1"/>
    <w:rsid w:val="00B17D65"/>
    <w:rsid w:val="00B20159"/>
    <w:rsid w:val="00B201AE"/>
    <w:rsid w:val="00B209EF"/>
    <w:rsid w:val="00B20B45"/>
    <w:rsid w:val="00B20BFD"/>
    <w:rsid w:val="00B20E47"/>
    <w:rsid w:val="00B215DA"/>
    <w:rsid w:val="00B219C0"/>
    <w:rsid w:val="00B21C2E"/>
    <w:rsid w:val="00B21C3D"/>
    <w:rsid w:val="00B21D83"/>
    <w:rsid w:val="00B21F46"/>
    <w:rsid w:val="00B21FD6"/>
    <w:rsid w:val="00B22748"/>
    <w:rsid w:val="00B22949"/>
    <w:rsid w:val="00B22E11"/>
    <w:rsid w:val="00B22E53"/>
    <w:rsid w:val="00B231FA"/>
    <w:rsid w:val="00B23663"/>
    <w:rsid w:val="00B23688"/>
    <w:rsid w:val="00B2391B"/>
    <w:rsid w:val="00B23A16"/>
    <w:rsid w:val="00B23A86"/>
    <w:rsid w:val="00B23AE9"/>
    <w:rsid w:val="00B23BED"/>
    <w:rsid w:val="00B24014"/>
    <w:rsid w:val="00B247AB"/>
    <w:rsid w:val="00B24F10"/>
    <w:rsid w:val="00B2539D"/>
    <w:rsid w:val="00B253B3"/>
    <w:rsid w:val="00B25660"/>
    <w:rsid w:val="00B257AC"/>
    <w:rsid w:val="00B25AB0"/>
    <w:rsid w:val="00B25CA1"/>
    <w:rsid w:val="00B25F1D"/>
    <w:rsid w:val="00B26183"/>
    <w:rsid w:val="00B263FB"/>
    <w:rsid w:val="00B26721"/>
    <w:rsid w:val="00B267D9"/>
    <w:rsid w:val="00B26D31"/>
    <w:rsid w:val="00B27546"/>
    <w:rsid w:val="00B276CA"/>
    <w:rsid w:val="00B27732"/>
    <w:rsid w:val="00B27C76"/>
    <w:rsid w:val="00B27C8A"/>
    <w:rsid w:val="00B27D32"/>
    <w:rsid w:val="00B27FE2"/>
    <w:rsid w:val="00B30499"/>
    <w:rsid w:val="00B305B6"/>
    <w:rsid w:val="00B30AC5"/>
    <w:rsid w:val="00B30AF2"/>
    <w:rsid w:val="00B30B75"/>
    <w:rsid w:val="00B30C54"/>
    <w:rsid w:val="00B30FF1"/>
    <w:rsid w:val="00B310D7"/>
    <w:rsid w:val="00B3139D"/>
    <w:rsid w:val="00B31D3E"/>
    <w:rsid w:val="00B31DDE"/>
    <w:rsid w:val="00B31E3E"/>
    <w:rsid w:val="00B31FA7"/>
    <w:rsid w:val="00B33864"/>
    <w:rsid w:val="00B33DE5"/>
    <w:rsid w:val="00B3409D"/>
    <w:rsid w:val="00B3435D"/>
    <w:rsid w:val="00B34B0B"/>
    <w:rsid w:val="00B34EE3"/>
    <w:rsid w:val="00B351AE"/>
    <w:rsid w:val="00B3538D"/>
    <w:rsid w:val="00B35590"/>
    <w:rsid w:val="00B35852"/>
    <w:rsid w:val="00B35A9B"/>
    <w:rsid w:val="00B362D0"/>
    <w:rsid w:val="00B366BB"/>
    <w:rsid w:val="00B36887"/>
    <w:rsid w:val="00B36B7E"/>
    <w:rsid w:val="00B36DDB"/>
    <w:rsid w:val="00B36DE6"/>
    <w:rsid w:val="00B36F73"/>
    <w:rsid w:val="00B3705D"/>
    <w:rsid w:val="00B37143"/>
    <w:rsid w:val="00B374F0"/>
    <w:rsid w:val="00B37B59"/>
    <w:rsid w:val="00B402EC"/>
    <w:rsid w:val="00B407D3"/>
    <w:rsid w:val="00B40A02"/>
    <w:rsid w:val="00B40F77"/>
    <w:rsid w:val="00B4131F"/>
    <w:rsid w:val="00B41349"/>
    <w:rsid w:val="00B417B3"/>
    <w:rsid w:val="00B41C04"/>
    <w:rsid w:val="00B41C7D"/>
    <w:rsid w:val="00B41FA0"/>
    <w:rsid w:val="00B4207D"/>
    <w:rsid w:val="00B42ABC"/>
    <w:rsid w:val="00B43158"/>
    <w:rsid w:val="00B43318"/>
    <w:rsid w:val="00B43396"/>
    <w:rsid w:val="00B433BF"/>
    <w:rsid w:val="00B44090"/>
    <w:rsid w:val="00B44211"/>
    <w:rsid w:val="00B446C4"/>
    <w:rsid w:val="00B4498D"/>
    <w:rsid w:val="00B449B7"/>
    <w:rsid w:val="00B44CCB"/>
    <w:rsid w:val="00B46279"/>
    <w:rsid w:val="00B46634"/>
    <w:rsid w:val="00B46FB7"/>
    <w:rsid w:val="00B475CF"/>
    <w:rsid w:val="00B476D1"/>
    <w:rsid w:val="00B4778C"/>
    <w:rsid w:val="00B47903"/>
    <w:rsid w:val="00B47967"/>
    <w:rsid w:val="00B479E9"/>
    <w:rsid w:val="00B50234"/>
    <w:rsid w:val="00B50E38"/>
    <w:rsid w:val="00B51186"/>
    <w:rsid w:val="00B514F2"/>
    <w:rsid w:val="00B5150D"/>
    <w:rsid w:val="00B51525"/>
    <w:rsid w:val="00B5171E"/>
    <w:rsid w:val="00B518E5"/>
    <w:rsid w:val="00B51B62"/>
    <w:rsid w:val="00B51C31"/>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0EA"/>
    <w:rsid w:val="00B563A7"/>
    <w:rsid w:val="00B57477"/>
    <w:rsid w:val="00B574C7"/>
    <w:rsid w:val="00B57938"/>
    <w:rsid w:val="00B57DCA"/>
    <w:rsid w:val="00B57E55"/>
    <w:rsid w:val="00B6066E"/>
    <w:rsid w:val="00B60FA8"/>
    <w:rsid w:val="00B61746"/>
    <w:rsid w:val="00B61864"/>
    <w:rsid w:val="00B61897"/>
    <w:rsid w:val="00B61B84"/>
    <w:rsid w:val="00B61BD3"/>
    <w:rsid w:val="00B61DE8"/>
    <w:rsid w:val="00B620B5"/>
    <w:rsid w:val="00B621FE"/>
    <w:rsid w:val="00B624C8"/>
    <w:rsid w:val="00B624E5"/>
    <w:rsid w:val="00B62808"/>
    <w:rsid w:val="00B62984"/>
    <w:rsid w:val="00B632AA"/>
    <w:rsid w:val="00B636AE"/>
    <w:rsid w:val="00B639B9"/>
    <w:rsid w:val="00B63AE0"/>
    <w:rsid w:val="00B63BBD"/>
    <w:rsid w:val="00B63DB5"/>
    <w:rsid w:val="00B6415C"/>
    <w:rsid w:val="00B641F9"/>
    <w:rsid w:val="00B64680"/>
    <w:rsid w:val="00B64C36"/>
    <w:rsid w:val="00B64FBD"/>
    <w:rsid w:val="00B6522E"/>
    <w:rsid w:val="00B6583A"/>
    <w:rsid w:val="00B65939"/>
    <w:rsid w:val="00B659CA"/>
    <w:rsid w:val="00B65C44"/>
    <w:rsid w:val="00B65E2C"/>
    <w:rsid w:val="00B65E98"/>
    <w:rsid w:val="00B65F15"/>
    <w:rsid w:val="00B667E9"/>
    <w:rsid w:val="00B66C42"/>
    <w:rsid w:val="00B6701E"/>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8E5"/>
    <w:rsid w:val="00B731F0"/>
    <w:rsid w:val="00B73546"/>
    <w:rsid w:val="00B73629"/>
    <w:rsid w:val="00B736B5"/>
    <w:rsid w:val="00B73B71"/>
    <w:rsid w:val="00B73C85"/>
    <w:rsid w:val="00B73CFA"/>
    <w:rsid w:val="00B74615"/>
    <w:rsid w:val="00B746D0"/>
    <w:rsid w:val="00B74CA6"/>
    <w:rsid w:val="00B75105"/>
    <w:rsid w:val="00B75419"/>
    <w:rsid w:val="00B755E5"/>
    <w:rsid w:val="00B757FD"/>
    <w:rsid w:val="00B7595E"/>
    <w:rsid w:val="00B75A21"/>
    <w:rsid w:val="00B75E5B"/>
    <w:rsid w:val="00B76550"/>
    <w:rsid w:val="00B76977"/>
    <w:rsid w:val="00B7718E"/>
    <w:rsid w:val="00B772DD"/>
    <w:rsid w:val="00B77B38"/>
    <w:rsid w:val="00B77B4B"/>
    <w:rsid w:val="00B77D67"/>
    <w:rsid w:val="00B807D4"/>
    <w:rsid w:val="00B80AAC"/>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66D"/>
    <w:rsid w:val="00B8794B"/>
    <w:rsid w:val="00B87A37"/>
    <w:rsid w:val="00B87ABC"/>
    <w:rsid w:val="00B87FBC"/>
    <w:rsid w:val="00B90DBB"/>
    <w:rsid w:val="00B911E7"/>
    <w:rsid w:val="00B91527"/>
    <w:rsid w:val="00B92B9E"/>
    <w:rsid w:val="00B92F24"/>
    <w:rsid w:val="00B93245"/>
    <w:rsid w:val="00B93401"/>
    <w:rsid w:val="00B934AC"/>
    <w:rsid w:val="00B939A6"/>
    <w:rsid w:val="00B944B0"/>
    <w:rsid w:val="00B945AA"/>
    <w:rsid w:val="00B9511E"/>
    <w:rsid w:val="00B95DEA"/>
    <w:rsid w:val="00B95EF4"/>
    <w:rsid w:val="00B961C9"/>
    <w:rsid w:val="00B9634A"/>
    <w:rsid w:val="00B9648B"/>
    <w:rsid w:val="00B964A1"/>
    <w:rsid w:val="00B96536"/>
    <w:rsid w:val="00B96935"/>
    <w:rsid w:val="00B96AC8"/>
    <w:rsid w:val="00B96AF1"/>
    <w:rsid w:val="00B96CC7"/>
    <w:rsid w:val="00B97164"/>
    <w:rsid w:val="00B978D4"/>
    <w:rsid w:val="00B97AAD"/>
    <w:rsid w:val="00B97D8D"/>
    <w:rsid w:val="00B97E62"/>
    <w:rsid w:val="00B97FB7"/>
    <w:rsid w:val="00BA10EB"/>
    <w:rsid w:val="00BA1178"/>
    <w:rsid w:val="00BA16E0"/>
    <w:rsid w:val="00BA2620"/>
    <w:rsid w:val="00BA26F0"/>
    <w:rsid w:val="00BA278B"/>
    <w:rsid w:val="00BA28AB"/>
    <w:rsid w:val="00BA297B"/>
    <w:rsid w:val="00BA2DF6"/>
    <w:rsid w:val="00BA30D7"/>
    <w:rsid w:val="00BA3738"/>
    <w:rsid w:val="00BA39A5"/>
    <w:rsid w:val="00BA3A00"/>
    <w:rsid w:val="00BA3F40"/>
    <w:rsid w:val="00BA4239"/>
    <w:rsid w:val="00BA50B6"/>
    <w:rsid w:val="00BA52AF"/>
    <w:rsid w:val="00BA5B36"/>
    <w:rsid w:val="00BA5BA1"/>
    <w:rsid w:val="00BA5CED"/>
    <w:rsid w:val="00BA5D40"/>
    <w:rsid w:val="00BA62E0"/>
    <w:rsid w:val="00BA660F"/>
    <w:rsid w:val="00BA66E8"/>
    <w:rsid w:val="00BA74E8"/>
    <w:rsid w:val="00BA777F"/>
    <w:rsid w:val="00BA7A9F"/>
    <w:rsid w:val="00BA7FC8"/>
    <w:rsid w:val="00BB0269"/>
    <w:rsid w:val="00BB05EB"/>
    <w:rsid w:val="00BB0603"/>
    <w:rsid w:val="00BB0836"/>
    <w:rsid w:val="00BB1461"/>
    <w:rsid w:val="00BB1994"/>
    <w:rsid w:val="00BB1A17"/>
    <w:rsid w:val="00BB1DDD"/>
    <w:rsid w:val="00BB2212"/>
    <w:rsid w:val="00BB2ED8"/>
    <w:rsid w:val="00BB301D"/>
    <w:rsid w:val="00BB3500"/>
    <w:rsid w:val="00BB368B"/>
    <w:rsid w:val="00BB3B54"/>
    <w:rsid w:val="00BB3D7A"/>
    <w:rsid w:val="00BB4080"/>
    <w:rsid w:val="00BB46ED"/>
    <w:rsid w:val="00BB474A"/>
    <w:rsid w:val="00BB4873"/>
    <w:rsid w:val="00BB48D3"/>
    <w:rsid w:val="00BB48FF"/>
    <w:rsid w:val="00BB4950"/>
    <w:rsid w:val="00BB50E7"/>
    <w:rsid w:val="00BB510B"/>
    <w:rsid w:val="00BB512A"/>
    <w:rsid w:val="00BB5215"/>
    <w:rsid w:val="00BB5C88"/>
    <w:rsid w:val="00BB68EC"/>
    <w:rsid w:val="00BB6E82"/>
    <w:rsid w:val="00BB7070"/>
    <w:rsid w:val="00BB72DF"/>
    <w:rsid w:val="00BB7496"/>
    <w:rsid w:val="00BC0478"/>
    <w:rsid w:val="00BC0871"/>
    <w:rsid w:val="00BC08AE"/>
    <w:rsid w:val="00BC0A1E"/>
    <w:rsid w:val="00BC0B8F"/>
    <w:rsid w:val="00BC0F55"/>
    <w:rsid w:val="00BC13AE"/>
    <w:rsid w:val="00BC1786"/>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127C"/>
    <w:rsid w:val="00BD179D"/>
    <w:rsid w:val="00BD183D"/>
    <w:rsid w:val="00BD1B0C"/>
    <w:rsid w:val="00BD1D54"/>
    <w:rsid w:val="00BD2253"/>
    <w:rsid w:val="00BD260E"/>
    <w:rsid w:val="00BD294D"/>
    <w:rsid w:val="00BD2EB7"/>
    <w:rsid w:val="00BD2FC9"/>
    <w:rsid w:val="00BD30CB"/>
    <w:rsid w:val="00BD3428"/>
    <w:rsid w:val="00BD35A2"/>
    <w:rsid w:val="00BD3C7F"/>
    <w:rsid w:val="00BD3DA3"/>
    <w:rsid w:val="00BD409F"/>
    <w:rsid w:val="00BD4455"/>
    <w:rsid w:val="00BD49C6"/>
    <w:rsid w:val="00BD4CB4"/>
    <w:rsid w:val="00BD4DB1"/>
    <w:rsid w:val="00BD4E88"/>
    <w:rsid w:val="00BD5177"/>
    <w:rsid w:val="00BD5252"/>
    <w:rsid w:val="00BD5520"/>
    <w:rsid w:val="00BD5784"/>
    <w:rsid w:val="00BD603D"/>
    <w:rsid w:val="00BD604C"/>
    <w:rsid w:val="00BD67E5"/>
    <w:rsid w:val="00BD6B0C"/>
    <w:rsid w:val="00BD6CBF"/>
    <w:rsid w:val="00BD7490"/>
    <w:rsid w:val="00BD7578"/>
    <w:rsid w:val="00BD7659"/>
    <w:rsid w:val="00BD77CE"/>
    <w:rsid w:val="00BD77E4"/>
    <w:rsid w:val="00BD7B09"/>
    <w:rsid w:val="00BD7BF0"/>
    <w:rsid w:val="00BD7CE1"/>
    <w:rsid w:val="00BD7EC0"/>
    <w:rsid w:val="00BE0002"/>
    <w:rsid w:val="00BE0564"/>
    <w:rsid w:val="00BE1016"/>
    <w:rsid w:val="00BE14D7"/>
    <w:rsid w:val="00BE214C"/>
    <w:rsid w:val="00BE25F4"/>
    <w:rsid w:val="00BE2C9D"/>
    <w:rsid w:val="00BE2CEF"/>
    <w:rsid w:val="00BE38BD"/>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7C64"/>
    <w:rsid w:val="00BE7D95"/>
    <w:rsid w:val="00BF0090"/>
    <w:rsid w:val="00BF02D8"/>
    <w:rsid w:val="00BF03E9"/>
    <w:rsid w:val="00BF0412"/>
    <w:rsid w:val="00BF0D79"/>
    <w:rsid w:val="00BF1187"/>
    <w:rsid w:val="00BF1208"/>
    <w:rsid w:val="00BF12B9"/>
    <w:rsid w:val="00BF1529"/>
    <w:rsid w:val="00BF16CC"/>
    <w:rsid w:val="00BF188B"/>
    <w:rsid w:val="00BF1E1F"/>
    <w:rsid w:val="00BF1ED8"/>
    <w:rsid w:val="00BF23E7"/>
    <w:rsid w:val="00BF272D"/>
    <w:rsid w:val="00BF294B"/>
    <w:rsid w:val="00BF2B41"/>
    <w:rsid w:val="00BF2D38"/>
    <w:rsid w:val="00BF2DF0"/>
    <w:rsid w:val="00BF308B"/>
    <w:rsid w:val="00BF3458"/>
    <w:rsid w:val="00BF400D"/>
    <w:rsid w:val="00BF44B1"/>
    <w:rsid w:val="00BF4674"/>
    <w:rsid w:val="00BF4BDA"/>
    <w:rsid w:val="00BF4D5B"/>
    <w:rsid w:val="00BF4ECB"/>
    <w:rsid w:val="00BF53B1"/>
    <w:rsid w:val="00BF5599"/>
    <w:rsid w:val="00BF5F10"/>
    <w:rsid w:val="00BF611E"/>
    <w:rsid w:val="00BF6662"/>
    <w:rsid w:val="00BF67C1"/>
    <w:rsid w:val="00BF6A68"/>
    <w:rsid w:val="00BF6C2B"/>
    <w:rsid w:val="00BF70A6"/>
    <w:rsid w:val="00BF71D8"/>
    <w:rsid w:val="00BF7B4F"/>
    <w:rsid w:val="00BF7CC6"/>
    <w:rsid w:val="00BF7CF2"/>
    <w:rsid w:val="00C00510"/>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771"/>
    <w:rsid w:val="00C04AE5"/>
    <w:rsid w:val="00C04CFA"/>
    <w:rsid w:val="00C055EE"/>
    <w:rsid w:val="00C058A6"/>
    <w:rsid w:val="00C05EAC"/>
    <w:rsid w:val="00C0632B"/>
    <w:rsid w:val="00C066A0"/>
    <w:rsid w:val="00C06829"/>
    <w:rsid w:val="00C072EF"/>
    <w:rsid w:val="00C079F7"/>
    <w:rsid w:val="00C10282"/>
    <w:rsid w:val="00C10AD9"/>
    <w:rsid w:val="00C10DC5"/>
    <w:rsid w:val="00C1138E"/>
    <w:rsid w:val="00C117BE"/>
    <w:rsid w:val="00C11BDC"/>
    <w:rsid w:val="00C11F98"/>
    <w:rsid w:val="00C126B6"/>
    <w:rsid w:val="00C1273D"/>
    <w:rsid w:val="00C1317F"/>
    <w:rsid w:val="00C1340F"/>
    <w:rsid w:val="00C13618"/>
    <w:rsid w:val="00C13ED2"/>
    <w:rsid w:val="00C140A3"/>
    <w:rsid w:val="00C14234"/>
    <w:rsid w:val="00C14525"/>
    <w:rsid w:val="00C14714"/>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204CF"/>
    <w:rsid w:val="00C20617"/>
    <w:rsid w:val="00C20646"/>
    <w:rsid w:val="00C20B7F"/>
    <w:rsid w:val="00C20CEE"/>
    <w:rsid w:val="00C20FA0"/>
    <w:rsid w:val="00C2105A"/>
    <w:rsid w:val="00C21185"/>
    <w:rsid w:val="00C214D0"/>
    <w:rsid w:val="00C22122"/>
    <w:rsid w:val="00C22829"/>
    <w:rsid w:val="00C22D21"/>
    <w:rsid w:val="00C22E03"/>
    <w:rsid w:val="00C23000"/>
    <w:rsid w:val="00C236C9"/>
    <w:rsid w:val="00C239C7"/>
    <w:rsid w:val="00C23C09"/>
    <w:rsid w:val="00C23EB0"/>
    <w:rsid w:val="00C244C9"/>
    <w:rsid w:val="00C24667"/>
    <w:rsid w:val="00C247A1"/>
    <w:rsid w:val="00C24DEA"/>
    <w:rsid w:val="00C25517"/>
    <w:rsid w:val="00C2569E"/>
    <w:rsid w:val="00C259D5"/>
    <w:rsid w:val="00C25A3F"/>
    <w:rsid w:val="00C25DA2"/>
    <w:rsid w:val="00C26046"/>
    <w:rsid w:val="00C26576"/>
    <w:rsid w:val="00C27766"/>
    <w:rsid w:val="00C27AF7"/>
    <w:rsid w:val="00C27D7B"/>
    <w:rsid w:val="00C27FC2"/>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581"/>
    <w:rsid w:val="00C329C7"/>
    <w:rsid w:val="00C33415"/>
    <w:rsid w:val="00C3370B"/>
    <w:rsid w:val="00C3384E"/>
    <w:rsid w:val="00C33A26"/>
    <w:rsid w:val="00C33B1E"/>
    <w:rsid w:val="00C33F35"/>
    <w:rsid w:val="00C33FC3"/>
    <w:rsid w:val="00C34780"/>
    <w:rsid w:val="00C34E7E"/>
    <w:rsid w:val="00C35693"/>
    <w:rsid w:val="00C35A58"/>
    <w:rsid w:val="00C363A4"/>
    <w:rsid w:val="00C36404"/>
    <w:rsid w:val="00C364C9"/>
    <w:rsid w:val="00C36683"/>
    <w:rsid w:val="00C366CB"/>
    <w:rsid w:val="00C367A9"/>
    <w:rsid w:val="00C36A16"/>
    <w:rsid w:val="00C36FBD"/>
    <w:rsid w:val="00C3733D"/>
    <w:rsid w:val="00C40662"/>
    <w:rsid w:val="00C40DA9"/>
    <w:rsid w:val="00C40DC8"/>
    <w:rsid w:val="00C415D1"/>
    <w:rsid w:val="00C417A0"/>
    <w:rsid w:val="00C421E8"/>
    <w:rsid w:val="00C4252E"/>
    <w:rsid w:val="00C425B4"/>
    <w:rsid w:val="00C42733"/>
    <w:rsid w:val="00C42F00"/>
    <w:rsid w:val="00C42F5C"/>
    <w:rsid w:val="00C43387"/>
    <w:rsid w:val="00C435AB"/>
    <w:rsid w:val="00C436F2"/>
    <w:rsid w:val="00C4391D"/>
    <w:rsid w:val="00C43B0A"/>
    <w:rsid w:val="00C449DC"/>
    <w:rsid w:val="00C44B7B"/>
    <w:rsid w:val="00C462D3"/>
    <w:rsid w:val="00C46612"/>
    <w:rsid w:val="00C47167"/>
    <w:rsid w:val="00C473B5"/>
    <w:rsid w:val="00C476B3"/>
    <w:rsid w:val="00C47BC4"/>
    <w:rsid w:val="00C503C3"/>
    <w:rsid w:val="00C50D29"/>
    <w:rsid w:val="00C51C24"/>
    <w:rsid w:val="00C51EE3"/>
    <w:rsid w:val="00C5218E"/>
    <w:rsid w:val="00C523BF"/>
    <w:rsid w:val="00C52401"/>
    <w:rsid w:val="00C525A0"/>
    <w:rsid w:val="00C5299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26F"/>
    <w:rsid w:val="00C57646"/>
    <w:rsid w:val="00C57889"/>
    <w:rsid w:val="00C578DB"/>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41ED"/>
    <w:rsid w:val="00C649B9"/>
    <w:rsid w:val="00C64D76"/>
    <w:rsid w:val="00C64DAE"/>
    <w:rsid w:val="00C64E91"/>
    <w:rsid w:val="00C658AB"/>
    <w:rsid w:val="00C65DA1"/>
    <w:rsid w:val="00C66047"/>
    <w:rsid w:val="00C6611E"/>
    <w:rsid w:val="00C66154"/>
    <w:rsid w:val="00C663BF"/>
    <w:rsid w:val="00C664AB"/>
    <w:rsid w:val="00C66667"/>
    <w:rsid w:val="00C66893"/>
    <w:rsid w:val="00C66965"/>
    <w:rsid w:val="00C66CA4"/>
    <w:rsid w:val="00C67020"/>
    <w:rsid w:val="00C679F1"/>
    <w:rsid w:val="00C67EFD"/>
    <w:rsid w:val="00C70DD9"/>
    <w:rsid w:val="00C71154"/>
    <w:rsid w:val="00C71631"/>
    <w:rsid w:val="00C7183D"/>
    <w:rsid w:val="00C71906"/>
    <w:rsid w:val="00C724E8"/>
    <w:rsid w:val="00C7301F"/>
    <w:rsid w:val="00C73926"/>
    <w:rsid w:val="00C73BAA"/>
    <w:rsid w:val="00C73DD6"/>
    <w:rsid w:val="00C740D0"/>
    <w:rsid w:val="00C7415E"/>
    <w:rsid w:val="00C74806"/>
    <w:rsid w:val="00C74E52"/>
    <w:rsid w:val="00C75487"/>
    <w:rsid w:val="00C7578D"/>
    <w:rsid w:val="00C75861"/>
    <w:rsid w:val="00C75A33"/>
    <w:rsid w:val="00C75F20"/>
    <w:rsid w:val="00C75F22"/>
    <w:rsid w:val="00C75FC0"/>
    <w:rsid w:val="00C761F7"/>
    <w:rsid w:val="00C76219"/>
    <w:rsid w:val="00C764D5"/>
    <w:rsid w:val="00C774A4"/>
    <w:rsid w:val="00C775D4"/>
    <w:rsid w:val="00C77CA7"/>
    <w:rsid w:val="00C77D49"/>
    <w:rsid w:val="00C77F58"/>
    <w:rsid w:val="00C8007E"/>
    <w:rsid w:val="00C80477"/>
    <w:rsid w:val="00C8085F"/>
    <w:rsid w:val="00C80BF5"/>
    <w:rsid w:val="00C81439"/>
    <w:rsid w:val="00C8150C"/>
    <w:rsid w:val="00C816E3"/>
    <w:rsid w:val="00C819B6"/>
    <w:rsid w:val="00C81BEB"/>
    <w:rsid w:val="00C81C59"/>
    <w:rsid w:val="00C820F5"/>
    <w:rsid w:val="00C8217A"/>
    <w:rsid w:val="00C82286"/>
    <w:rsid w:val="00C823BF"/>
    <w:rsid w:val="00C824FA"/>
    <w:rsid w:val="00C826C9"/>
    <w:rsid w:val="00C82753"/>
    <w:rsid w:val="00C828C5"/>
    <w:rsid w:val="00C82A17"/>
    <w:rsid w:val="00C82ADD"/>
    <w:rsid w:val="00C82B68"/>
    <w:rsid w:val="00C83200"/>
    <w:rsid w:val="00C8323A"/>
    <w:rsid w:val="00C83813"/>
    <w:rsid w:val="00C83D1E"/>
    <w:rsid w:val="00C83E5E"/>
    <w:rsid w:val="00C8400B"/>
    <w:rsid w:val="00C844AC"/>
    <w:rsid w:val="00C84622"/>
    <w:rsid w:val="00C8463B"/>
    <w:rsid w:val="00C84883"/>
    <w:rsid w:val="00C85AA2"/>
    <w:rsid w:val="00C85DEB"/>
    <w:rsid w:val="00C85EC0"/>
    <w:rsid w:val="00C86096"/>
    <w:rsid w:val="00C8612C"/>
    <w:rsid w:val="00C86893"/>
    <w:rsid w:val="00C86E6E"/>
    <w:rsid w:val="00C87223"/>
    <w:rsid w:val="00C8737D"/>
    <w:rsid w:val="00C87803"/>
    <w:rsid w:val="00C87AD7"/>
    <w:rsid w:val="00C902B1"/>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6004"/>
    <w:rsid w:val="00C964C3"/>
    <w:rsid w:val="00C96D10"/>
    <w:rsid w:val="00C97426"/>
    <w:rsid w:val="00CA052A"/>
    <w:rsid w:val="00CA060E"/>
    <w:rsid w:val="00CA0A76"/>
    <w:rsid w:val="00CA0F79"/>
    <w:rsid w:val="00CA10CA"/>
    <w:rsid w:val="00CA1445"/>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A75"/>
    <w:rsid w:val="00CA7178"/>
    <w:rsid w:val="00CA73B2"/>
    <w:rsid w:val="00CA752A"/>
    <w:rsid w:val="00CB0613"/>
    <w:rsid w:val="00CB071C"/>
    <w:rsid w:val="00CB0C0E"/>
    <w:rsid w:val="00CB0E4E"/>
    <w:rsid w:val="00CB0F05"/>
    <w:rsid w:val="00CB1A3A"/>
    <w:rsid w:val="00CB2377"/>
    <w:rsid w:val="00CB390D"/>
    <w:rsid w:val="00CB3D22"/>
    <w:rsid w:val="00CB40DB"/>
    <w:rsid w:val="00CB418A"/>
    <w:rsid w:val="00CB41FF"/>
    <w:rsid w:val="00CB42D0"/>
    <w:rsid w:val="00CB46A3"/>
    <w:rsid w:val="00CB4BF3"/>
    <w:rsid w:val="00CB5093"/>
    <w:rsid w:val="00CB53EB"/>
    <w:rsid w:val="00CB568E"/>
    <w:rsid w:val="00CB5784"/>
    <w:rsid w:val="00CB59FC"/>
    <w:rsid w:val="00CB5CE9"/>
    <w:rsid w:val="00CB607D"/>
    <w:rsid w:val="00CB6D19"/>
    <w:rsid w:val="00CB7263"/>
    <w:rsid w:val="00CB73F6"/>
    <w:rsid w:val="00CB76FB"/>
    <w:rsid w:val="00CB7726"/>
    <w:rsid w:val="00CB79A8"/>
    <w:rsid w:val="00CB7E92"/>
    <w:rsid w:val="00CB7F96"/>
    <w:rsid w:val="00CC04AB"/>
    <w:rsid w:val="00CC04DF"/>
    <w:rsid w:val="00CC1089"/>
    <w:rsid w:val="00CC1799"/>
    <w:rsid w:val="00CC1E9E"/>
    <w:rsid w:val="00CC212F"/>
    <w:rsid w:val="00CC228B"/>
    <w:rsid w:val="00CC2650"/>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525E"/>
    <w:rsid w:val="00CC530B"/>
    <w:rsid w:val="00CC5D7B"/>
    <w:rsid w:val="00CC5F52"/>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2188"/>
    <w:rsid w:val="00CD22C8"/>
    <w:rsid w:val="00CD23E3"/>
    <w:rsid w:val="00CD287A"/>
    <w:rsid w:val="00CD2A89"/>
    <w:rsid w:val="00CD2D25"/>
    <w:rsid w:val="00CD32CF"/>
    <w:rsid w:val="00CD3848"/>
    <w:rsid w:val="00CD38C9"/>
    <w:rsid w:val="00CD3F6C"/>
    <w:rsid w:val="00CD41B9"/>
    <w:rsid w:val="00CD4447"/>
    <w:rsid w:val="00CD460C"/>
    <w:rsid w:val="00CD4819"/>
    <w:rsid w:val="00CD49DD"/>
    <w:rsid w:val="00CD4BF3"/>
    <w:rsid w:val="00CD53E0"/>
    <w:rsid w:val="00CD5E55"/>
    <w:rsid w:val="00CD5E8E"/>
    <w:rsid w:val="00CD6104"/>
    <w:rsid w:val="00CD6189"/>
    <w:rsid w:val="00CD64AB"/>
    <w:rsid w:val="00CD6861"/>
    <w:rsid w:val="00CD7153"/>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D05"/>
    <w:rsid w:val="00CE5D29"/>
    <w:rsid w:val="00CE5F66"/>
    <w:rsid w:val="00CE6892"/>
    <w:rsid w:val="00CE727C"/>
    <w:rsid w:val="00CE7308"/>
    <w:rsid w:val="00CE7739"/>
    <w:rsid w:val="00CE7A51"/>
    <w:rsid w:val="00CE7DCA"/>
    <w:rsid w:val="00CF09A6"/>
    <w:rsid w:val="00CF0E22"/>
    <w:rsid w:val="00CF1073"/>
    <w:rsid w:val="00CF14D5"/>
    <w:rsid w:val="00CF15C3"/>
    <w:rsid w:val="00CF181A"/>
    <w:rsid w:val="00CF18F5"/>
    <w:rsid w:val="00CF1985"/>
    <w:rsid w:val="00CF1AC7"/>
    <w:rsid w:val="00CF1B22"/>
    <w:rsid w:val="00CF1BB8"/>
    <w:rsid w:val="00CF1C9C"/>
    <w:rsid w:val="00CF1CA3"/>
    <w:rsid w:val="00CF1E8E"/>
    <w:rsid w:val="00CF1FFF"/>
    <w:rsid w:val="00CF2462"/>
    <w:rsid w:val="00CF26C9"/>
    <w:rsid w:val="00CF2A20"/>
    <w:rsid w:val="00CF3184"/>
    <w:rsid w:val="00CF3246"/>
    <w:rsid w:val="00CF34FA"/>
    <w:rsid w:val="00CF365A"/>
    <w:rsid w:val="00CF3701"/>
    <w:rsid w:val="00CF42ED"/>
    <w:rsid w:val="00CF4871"/>
    <w:rsid w:val="00CF4946"/>
    <w:rsid w:val="00CF4AB5"/>
    <w:rsid w:val="00CF4E30"/>
    <w:rsid w:val="00CF52CC"/>
    <w:rsid w:val="00CF535F"/>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2C7"/>
    <w:rsid w:val="00D007B5"/>
    <w:rsid w:val="00D0094A"/>
    <w:rsid w:val="00D01132"/>
    <w:rsid w:val="00D0138A"/>
    <w:rsid w:val="00D0201D"/>
    <w:rsid w:val="00D021C1"/>
    <w:rsid w:val="00D02400"/>
    <w:rsid w:val="00D02F36"/>
    <w:rsid w:val="00D032AA"/>
    <w:rsid w:val="00D034DA"/>
    <w:rsid w:val="00D03759"/>
    <w:rsid w:val="00D03AC5"/>
    <w:rsid w:val="00D03C49"/>
    <w:rsid w:val="00D03CFB"/>
    <w:rsid w:val="00D0409C"/>
    <w:rsid w:val="00D04CA8"/>
    <w:rsid w:val="00D0545F"/>
    <w:rsid w:val="00D05548"/>
    <w:rsid w:val="00D05A46"/>
    <w:rsid w:val="00D05BD4"/>
    <w:rsid w:val="00D05DFF"/>
    <w:rsid w:val="00D05E82"/>
    <w:rsid w:val="00D05FF5"/>
    <w:rsid w:val="00D066EB"/>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F67"/>
    <w:rsid w:val="00D1212C"/>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152"/>
    <w:rsid w:val="00D14375"/>
    <w:rsid w:val="00D14735"/>
    <w:rsid w:val="00D147BD"/>
    <w:rsid w:val="00D147E7"/>
    <w:rsid w:val="00D14918"/>
    <w:rsid w:val="00D14EF9"/>
    <w:rsid w:val="00D151F7"/>
    <w:rsid w:val="00D15638"/>
    <w:rsid w:val="00D15D61"/>
    <w:rsid w:val="00D15F4B"/>
    <w:rsid w:val="00D16644"/>
    <w:rsid w:val="00D16BDC"/>
    <w:rsid w:val="00D17295"/>
    <w:rsid w:val="00D17ABE"/>
    <w:rsid w:val="00D20230"/>
    <w:rsid w:val="00D208F0"/>
    <w:rsid w:val="00D20B18"/>
    <w:rsid w:val="00D21032"/>
    <w:rsid w:val="00D2112A"/>
    <w:rsid w:val="00D21A09"/>
    <w:rsid w:val="00D222F9"/>
    <w:rsid w:val="00D2255C"/>
    <w:rsid w:val="00D226A0"/>
    <w:rsid w:val="00D22875"/>
    <w:rsid w:val="00D228CF"/>
    <w:rsid w:val="00D229DE"/>
    <w:rsid w:val="00D23697"/>
    <w:rsid w:val="00D2438E"/>
    <w:rsid w:val="00D2441A"/>
    <w:rsid w:val="00D24541"/>
    <w:rsid w:val="00D24E68"/>
    <w:rsid w:val="00D2540B"/>
    <w:rsid w:val="00D256FF"/>
    <w:rsid w:val="00D25816"/>
    <w:rsid w:val="00D25984"/>
    <w:rsid w:val="00D26033"/>
    <w:rsid w:val="00D2674D"/>
    <w:rsid w:val="00D268D0"/>
    <w:rsid w:val="00D271E5"/>
    <w:rsid w:val="00D272A8"/>
    <w:rsid w:val="00D27437"/>
    <w:rsid w:val="00D27D99"/>
    <w:rsid w:val="00D302CA"/>
    <w:rsid w:val="00D306D6"/>
    <w:rsid w:val="00D30744"/>
    <w:rsid w:val="00D30B48"/>
    <w:rsid w:val="00D30EF2"/>
    <w:rsid w:val="00D313A0"/>
    <w:rsid w:val="00D313F5"/>
    <w:rsid w:val="00D317EC"/>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0DE"/>
    <w:rsid w:val="00D356F5"/>
    <w:rsid w:val="00D359C0"/>
    <w:rsid w:val="00D366FC"/>
    <w:rsid w:val="00D367BF"/>
    <w:rsid w:val="00D36860"/>
    <w:rsid w:val="00D36AD3"/>
    <w:rsid w:val="00D36FD7"/>
    <w:rsid w:val="00D374F4"/>
    <w:rsid w:val="00D37602"/>
    <w:rsid w:val="00D3762C"/>
    <w:rsid w:val="00D3769B"/>
    <w:rsid w:val="00D378AD"/>
    <w:rsid w:val="00D37D75"/>
    <w:rsid w:val="00D37E73"/>
    <w:rsid w:val="00D40065"/>
    <w:rsid w:val="00D4064B"/>
    <w:rsid w:val="00D40762"/>
    <w:rsid w:val="00D407C1"/>
    <w:rsid w:val="00D40E4B"/>
    <w:rsid w:val="00D41048"/>
    <w:rsid w:val="00D41094"/>
    <w:rsid w:val="00D411FE"/>
    <w:rsid w:val="00D41379"/>
    <w:rsid w:val="00D420AF"/>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5530"/>
    <w:rsid w:val="00D45547"/>
    <w:rsid w:val="00D45BB1"/>
    <w:rsid w:val="00D460A8"/>
    <w:rsid w:val="00D46398"/>
    <w:rsid w:val="00D46412"/>
    <w:rsid w:val="00D469E9"/>
    <w:rsid w:val="00D46BE2"/>
    <w:rsid w:val="00D46E49"/>
    <w:rsid w:val="00D47651"/>
    <w:rsid w:val="00D4793D"/>
    <w:rsid w:val="00D47D7E"/>
    <w:rsid w:val="00D47F62"/>
    <w:rsid w:val="00D500BE"/>
    <w:rsid w:val="00D5012A"/>
    <w:rsid w:val="00D50471"/>
    <w:rsid w:val="00D505D3"/>
    <w:rsid w:val="00D5078A"/>
    <w:rsid w:val="00D50AC8"/>
    <w:rsid w:val="00D50FD3"/>
    <w:rsid w:val="00D513CB"/>
    <w:rsid w:val="00D51DBE"/>
    <w:rsid w:val="00D51E6F"/>
    <w:rsid w:val="00D5203E"/>
    <w:rsid w:val="00D52741"/>
    <w:rsid w:val="00D52B7C"/>
    <w:rsid w:val="00D52DA1"/>
    <w:rsid w:val="00D53348"/>
    <w:rsid w:val="00D5344C"/>
    <w:rsid w:val="00D53A22"/>
    <w:rsid w:val="00D53B4E"/>
    <w:rsid w:val="00D53CBB"/>
    <w:rsid w:val="00D53EAB"/>
    <w:rsid w:val="00D53F07"/>
    <w:rsid w:val="00D53FCC"/>
    <w:rsid w:val="00D541BE"/>
    <w:rsid w:val="00D542ED"/>
    <w:rsid w:val="00D545B5"/>
    <w:rsid w:val="00D54B93"/>
    <w:rsid w:val="00D54FFE"/>
    <w:rsid w:val="00D5510A"/>
    <w:rsid w:val="00D55518"/>
    <w:rsid w:val="00D557F8"/>
    <w:rsid w:val="00D559CC"/>
    <w:rsid w:val="00D55BDD"/>
    <w:rsid w:val="00D562D6"/>
    <w:rsid w:val="00D56536"/>
    <w:rsid w:val="00D56E44"/>
    <w:rsid w:val="00D572B9"/>
    <w:rsid w:val="00D57372"/>
    <w:rsid w:val="00D577DD"/>
    <w:rsid w:val="00D57B45"/>
    <w:rsid w:val="00D57F8F"/>
    <w:rsid w:val="00D600C2"/>
    <w:rsid w:val="00D601C0"/>
    <w:rsid w:val="00D603FF"/>
    <w:rsid w:val="00D6046D"/>
    <w:rsid w:val="00D60866"/>
    <w:rsid w:val="00D60F4B"/>
    <w:rsid w:val="00D61105"/>
    <w:rsid w:val="00D6116E"/>
    <w:rsid w:val="00D6157A"/>
    <w:rsid w:val="00D61714"/>
    <w:rsid w:val="00D61844"/>
    <w:rsid w:val="00D6189E"/>
    <w:rsid w:val="00D61AFA"/>
    <w:rsid w:val="00D61E0A"/>
    <w:rsid w:val="00D62356"/>
    <w:rsid w:val="00D625E8"/>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71"/>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F95"/>
    <w:rsid w:val="00D72094"/>
    <w:rsid w:val="00D7210D"/>
    <w:rsid w:val="00D726EE"/>
    <w:rsid w:val="00D72C60"/>
    <w:rsid w:val="00D72D28"/>
    <w:rsid w:val="00D72D2B"/>
    <w:rsid w:val="00D731B2"/>
    <w:rsid w:val="00D73284"/>
    <w:rsid w:val="00D73408"/>
    <w:rsid w:val="00D73592"/>
    <w:rsid w:val="00D736DA"/>
    <w:rsid w:val="00D73A6B"/>
    <w:rsid w:val="00D73CBF"/>
    <w:rsid w:val="00D74062"/>
    <w:rsid w:val="00D7430D"/>
    <w:rsid w:val="00D7460E"/>
    <w:rsid w:val="00D749A6"/>
    <w:rsid w:val="00D74BED"/>
    <w:rsid w:val="00D74F41"/>
    <w:rsid w:val="00D75C1F"/>
    <w:rsid w:val="00D75DA9"/>
    <w:rsid w:val="00D75E09"/>
    <w:rsid w:val="00D75E85"/>
    <w:rsid w:val="00D75F1F"/>
    <w:rsid w:val="00D76415"/>
    <w:rsid w:val="00D76874"/>
    <w:rsid w:val="00D76AFE"/>
    <w:rsid w:val="00D77358"/>
    <w:rsid w:val="00D7738B"/>
    <w:rsid w:val="00D77574"/>
    <w:rsid w:val="00D7796F"/>
    <w:rsid w:val="00D77C05"/>
    <w:rsid w:val="00D80055"/>
    <w:rsid w:val="00D8082D"/>
    <w:rsid w:val="00D80837"/>
    <w:rsid w:val="00D81519"/>
    <w:rsid w:val="00D81D49"/>
    <w:rsid w:val="00D82680"/>
    <w:rsid w:val="00D82AAA"/>
    <w:rsid w:val="00D82BC7"/>
    <w:rsid w:val="00D82D71"/>
    <w:rsid w:val="00D82ED4"/>
    <w:rsid w:val="00D833FA"/>
    <w:rsid w:val="00D836C5"/>
    <w:rsid w:val="00D839E6"/>
    <w:rsid w:val="00D84139"/>
    <w:rsid w:val="00D84543"/>
    <w:rsid w:val="00D84D76"/>
    <w:rsid w:val="00D84DDD"/>
    <w:rsid w:val="00D84E4A"/>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C62"/>
    <w:rsid w:val="00D9103C"/>
    <w:rsid w:val="00D9103F"/>
    <w:rsid w:val="00D91CB6"/>
    <w:rsid w:val="00D91E5D"/>
    <w:rsid w:val="00D924BB"/>
    <w:rsid w:val="00D925CA"/>
    <w:rsid w:val="00D927FE"/>
    <w:rsid w:val="00D92813"/>
    <w:rsid w:val="00D9294B"/>
    <w:rsid w:val="00D92971"/>
    <w:rsid w:val="00D92A4C"/>
    <w:rsid w:val="00D92CAF"/>
    <w:rsid w:val="00D9307B"/>
    <w:rsid w:val="00D93189"/>
    <w:rsid w:val="00D9331F"/>
    <w:rsid w:val="00D93589"/>
    <w:rsid w:val="00D936AE"/>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F41"/>
    <w:rsid w:val="00DA1191"/>
    <w:rsid w:val="00DA133F"/>
    <w:rsid w:val="00DA14FA"/>
    <w:rsid w:val="00DA1A47"/>
    <w:rsid w:val="00DA28A8"/>
    <w:rsid w:val="00DA2DC7"/>
    <w:rsid w:val="00DA300F"/>
    <w:rsid w:val="00DA30C0"/>
    <w:rsid w:val="00DA34ED"/>
    <w:rsid w:val="00DA3BBD"/>
    <w:rsid w:val="00DA4834"/>
    <w:rsid w:val="00DA4B5D"/>
    <w:rsid w:val="00DA4DE8"/>
    <w:rsid w:val="00DA5168"/>
    <w:rsid w:val="00DA53AC"/>
    <w:rsid w:val="00DA5823"/>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24E"/>
    <w:rsid w:val="00DB198D"/>
    <w:rsid w:val="00DB1E02"/>
    <w:rsid w:val="00DB230F"/>
    <w:rsid w:val="00DB23BC"/>
    <w:rsid w:val="00DB2473"/>
    <w:rsid w:val="00DB306B"/>
    <w:rsid w:val="00DB3105"/>
    <w:rsid w:val="00DB33A5"/>
    <w:rsid w:val="00DB398E"/>
    <w:rsid w:val="00DB3D65"/>
    <w:rsid w:val="00DB4127"/>
    <w:rsid w:val="00DB42A1"/>
    <w:rsid w:val="00DB4930"/>
    <w:rsid w:val="00DB5A26"/>
    <w:rsid w:val="00DB5F33"/>
    <w:rsid w:val="00DB653A"/>
    <w:rsid w:val="00DB690A"/>
    <w:rsid w:val="00DB69E6"/>
    <w:rsid w:val="00DB70E3"/>
    <w:rsid w:val="00DB72F8"/>
    <w:rsid w:val="00DB7960"/>
    <w:rsid w:val="00DC02A3"/>
    <w:rsid w:val="00DC0840"/>
    <w:rsid w:val="00DC0ED8"/>
    <w:rsid w:val="00DC0F99"/>
    <w:rsid w:val="00DC1A47"/>
    <w:rsid w:val="00DC1C2B"/>
    <w:rsid w:val="00DC1F36"/>
    <w:rsid w:val="00DC2AAB"/>
    <w:rsid w:val="00DC2F23"/>
    <w:rsid w:val="00DC3168"/>
    <w:rsid w:val="00DC37CD"/>
    <w:rsid w:val="00DC39DA"/>
    <w:rsid w:val="00DC41F2"/>
    <w:rsid w:val="00DC42BA"/>
    <w:rsid w:val="00DC4435"/>
    <w:rsid w:val="00DC4709"/>
    <w:rsid w:val="00DC4A27"/>
    <w:rsid w:val="00DC4CB9"/>
    <w:rsid w:val="00DC54B1"/>
    <w:rsid w:val="00DC5AAF"/>
    <w:rsid w:val="00DC5BE4"/>
    <w:rsid w:val="00DC5C1B"/>
    <w:rsid w:val="00DC5E4E"/>
    <w:rsid w:val="00DC630F"/>
    <w:rsid w:val="00DC690A"/>
    <w:rsid w:val="00DC6953"/>
    <w:rsid w:val="00DC6F12"/>
    <w:rsid w:val="00DC724A"/>
    <w:rsid w:val="00DC796A"/>
    <w:rsid w:val="00DC7A30"/>
    <w:rsid w:val="00DC7B2D"/>
    <w:rsid w:val="00DC7B92"/>
    <w:rsid w:val="00DC7BD1"/>
    <w:rsid w:val="00DD0731"/>
    <w:rsid w:val="00DD07AC"/>
    <w:rsid w:val="00DD0F4B"/>
    <w:rsid w:val="00DD152A"/>
    <w:rsid w:val="00DD1C14"/>
    <w:rsid w:val="00DD2775"/>
    <w:rsid w:val="00DD2B8D"/>
    <w:rsid w:val="00DD2C95"/>
    <w:rsid w:val="00DD2F3B"/>
    <w:rsid w:val="00DD375B"/>
    <w:rsid w:val="00DD3770"/>
    <w:rsid w:val="00DD39B8"/>
    <w:rsid w:val="00DD400B"/>
    <w:rsid w:val="00DD4257"/>
    <w:rsid w:val="00DD42A7"/>
    <w:rsid w:val="00DD43D0"/>
    <w:rsid w:val="00DD4B3A"/>
    <w:rsid w:val="00DD530B"/>
    <w:rsid w:val="00DD536D"/>
    <w:rsid w:val="00DD56A3"/>
    <w:rsid w:val="00DD5CB8"/>
    <w:rsid w:val="00DD6071"/>
    <w:rsid w:val="00DD6351"/>
    <w:rsid w:val="00DD63A9"/>
    <w:rsid w:val="00DD63DD"/>
    <w:rsid w:val="00DD645E"/>
    <w:rsid w:val="00DD6F4C"/>
    <w:rsid w:val="00DD73E6"/>
    <w:rsid w:val="00DD7615"/>
    <w:rsid w:val="00DD76CE"/>
    <w:rsid w:val="00DD79D0"/>
    <w:rsid w:val="00DD7EF3"/>
    <w:rsid w:val="00DE0653"/>
    <w:rsid w:val="00DE0CF3"/>
    <w:rsid w:val="00DE121F"/>
    <w:rsid w:val="00DE134F"/>
    <w:rsid w:val="00DE137A"/>
    <w:rsid w:val="00DE2791"/>
    <w:rsid w:val="00DE317E"/>
    <w:rsid w:val="00DE3456"/>
    <w:rsid w:val="00DE3888"/>
    <w:rsid w:val="00DE3D70"/>
    <w:rsid w:val="00DE3F8B"/>
    <w:rsid w:val="00DE40FE"/>
    <w:rsid w:val="00DE4144"/>
    <w:rsid w:val="00DE4AA0"/>
    <w:rsid w:val="00DE5700"/>
    <w:rsid w:val="00DE5A67"/>
    <w:rsid w:val="00DE60A5"/>
    <w:rsid w:val="00DE6164"/>
    <w:rsid w:val="00DE6365"/>
    <w:rsid w:val="00DE64F6"/>
    <w:rsid w:val="00DE654F"/>
    <w:rsid w:val="00DE683D"/>
    <w:rsid w:val="00DE6ADD"/>
    <w:rsid w:val="00DE6B20"/>
    <w:rsid w:val="00DE6B7B"/>
    <w:rsid w:val="00DE70B1"/>
    <w:rsid w:val="00DE72EB"/>
    <w:rsid w:val="00DE7706"/>
    <w:rsid w:val="00DE77E5"/>
    <w:rsid w:val="00DE7824"/>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3EA2"/>
    <w:rsid w:val="00DF427F"/>
    <w:rsid w:val="00DF4777"/>
    <w:rsid w:val="00DF4C3C"/>
    <w:rsid w:val="00DF4FEF"/>
    <w:rsid w:val="00DF5110"/>
    <w:rsid w:val="00DF516E"/>
    <w:rsid w:val="00DF51F0"/>
    <w:rsid w:val="00DF555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EFC"/>
    <w:rsid w:val="00E01F80"/>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FFB"/>
    <w:rsid w:val="00E0525F"/>
    <w:rsid w:val="00E054D8"/>
    <w:rsid w:val="00E0556F"/>
    <w:rsid w:val="00E059A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16C"/>
    <w:rsid w:val="00E141F3"/>
    <w:rsid w:val="00E142FE"/>
    <w:rsid w:val="00E14308"/>
    <w:rsid w:val="00E1494F"/>
    <w:rsid w:val="00E1597F"/>
    <w:rsid w:val="00E16307"/>
    <w:rsid w:val="00E16382"/>
    <w:rsid w:val="00E1647F"/>
    <w:rsid w:val="00E16595"/>
    <w:rsid w:val="00E16656"/>
    <w:rsid w:val="00E16FF8"/>
    <w:rsid w:val="00E17227"/>
    <w:rsid w:val="00E173CF"/>
    <w:rsid w:val="00E176D5"/>
    <w:rsid w:val="00E1790C"/>
    <w:rsid w:val="00E202FE"/>
    <w:rsid w:val="00E2091B"/>
    <w:rsid w:val="00E20B2B"/>
    <w:rsid w:val="00E210F6"/>
    <w:rsid w:val="00E21315"/>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63BC"/>
    <w:rsid w:val="00E26569"/>
    <w:rsid w:val="00E265BD"/>
    <w:rsid w:val="00E26773"/>
    <w:rsid w:val="00E26915"/>
    <w:rsid w:val="00E269EF"/>
    <w:rsid w:val="00E26C78"/>
    <w:rsid w:val="00E26CB1"/>
    <w:rsid w:val="00E26FFF"/>
    <w:rsid w:val="00E272D0"/>
    <w:rsid w:val="00E2762A"/>
    <w:rsid w:val="00E277A0"/>
    <w:rsid w:val="00E27841"/>
    <w:rsid w:val="00E279F5"/>
    <w:rsid w:val="00E27AE1"/>
    <w:rsid w:val="00E3022E"/>
    <w:rsid w:val="00E3050C"/>
    <w:rsid w:val="00E30C0C"/>
    <w:rsid w:val="00E30E55"/>
    <w:rsid w:val="00E313A3"/>
    <w:rsid w:val="00E318BC"/>
    <w:rsid w:val="00E31ACB"/>
    <w:rsid w:val="00E31D5F"/>
    <w:rsid w:val="00E31DD8"/>
    <w:rsid w:val="00E31FCF"/>
    <w:rsid w:val="00E32141"/>
    <w:rsid w:val="00E32558"/>
    <w:rsid w:val="00E32585"/>
    <w:rsid w:val="00E32675"/>
    <w:rsid w:val="00E32A31"/>
    <w:rsid w:val="00E32FBC"/>
    <w:rsid w:val="00E331A2"/>
    <w:rsid w:val="00E3337C"/>
    <w:rsid w:val="00E336D2"/>
    <w:rsid w:val="00E3375A"/>
    <w:rsid w:val="00E338D0"/>
    <w:rsid w:val="00E339CC"/>
    <w:rsid w:val="00E34105"/>
    <w:rsid w:val="00E34991"/>
    <w:rsid w:val="00E34DA7"/>
    <w:rsid w:val="00E34EDA"/>
    <w:rsid w:val="00E35328"/>
    <w:rsid w:val="00E35975"/>
    <w:rsid w:val="00E360B7"/>
    <w:rsid w:val="00E36151"/>
    <w:rsid w:val="00E36430"/>
    <w:rsid w:val="00E3645B"/>
    <w:rsid w:val="00E367AA"/>
    <w:rsid w:val="00E37302"/>
    <w:rsid w:val="00E373A6"/>
    <w:rsid w:val="00E37746"/>
    <w:rsid w:val="00E37A8D"/>
    <w:rsid w:val="00E37B62"/>
    <w:rsid w:val="00E400ED"/>
    <w:rsid w:val="00E4133C"/>
    <w:rsid w:val="00E41684"/>
    <w:rsid w:val="00E41CA6"/>
    <w:rsid w:val="00E41D55"/>
    <w:rsid w:val="00E41E07"/>
    <w:rsid w:val="00E41FB5"/>
    <w:rsid w:val="00E42427"/>
    <w:rsid w:val="00E43079"/>
    <w:rsid w:val="00E434C1"/>
    <w:rsid w:val="00E43C8F"/>
    <w:rsid w:val="00E43CFB"/>
    <w:rsid w:val="00E43D1D"/>
    <w:rsid w:val="00E44115"/>
    <w:rsid w:val="00E442D9"/>
    <w:rsid w:val="00E449DD"/>
    <w:rsid w:val="00E44B31"/>
    <w:rsid w:val="00E454D9"/>
    <w:rsid w:val="00E45919"/>
    <w:rsid w:val="00E45A3E"/>
    <w:rsid w:val="00E45EB8"/>
    <w:rsid w:val="00E46258"/>
    <w:rsid w:val="00E46482"/>
    <w:rsid w:val="00E4669C"/>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518"/>
    <w:rsid w:val="00E51543"/>
    <w:rsid w:val="00E5156C"/>
    <w:rsid w:val="00E51915"/>
    <w:rsid w:val="00E51A52"/>
    <w:rsid w:val="00E51E16"/>
    <w:rsid w:val="00E52A8B"/>
    <w:rsid w:val="00E53F18"/>
    <w:rsid w:val="00E54141"/>
    <w:rsid w:val="00E54303"/>
    <w:rsid w:val="00E5444A"/>
    <w:rsid w:val="00E5477B"/>
    <w:rsid w:val="00E54BB9"/>
    <w:rsid w:val="00E54C90"/>
    <w:rsid w:val="00E5524C"/>
    <w:rsid w:val="00E55AAB"/>
    <w:rsid w:val="00E55C79"/>
    <w:rsid w:val="00E55D8A"/>
    <w:rsid w:val="00E561C6"/>
    <w:rsid w:val="00E562A5"/>
    <w:rsid w:val="00E56532"/>
    <w:rsid w:val="00E567C9"/>
    <w:rsid w:val="00E56B10"/>
    <w:rsid w:val="00E571B0"/>
    <w:rsid w:val="00E572B0"/>
    <w:rsid w:val="00E5741A"/>
    <w:rsid w:val="00E57E9A"/>
    <w:rsid w:val="00E6079D"/>
    <w:rsid w:val="00E60ABA"/>
    <w:rsid w:val="00E60D47"/>
    <w:rsid w:val="00E60E3C"/>
    <w:rsid w:val="00E61042"/>
    <w:rsid w:val="00E61407"/>
    <w:rsid w:val="00E61543"/>
    <w:rsid w:val="00E619C2"/>
    <w:rsid w:val="00E62132"/>
    <w:rsid w:val="00E62296"/>
    <w:rsid w:val="00E6257B"/>
    <w:rsid w:val="00E63237"/>
    <w:rsid w:val="00E6326A"/>
    <w:rsid w:val="00E63ADC"/>
    <w:rsid w:val="00E63B5F"/>
    <w:rsid w:val="00E63E6F"/>
    <w:rsid w:val="00E6462C"/>
    <w:rsid w:val="00E646DE"/>
    <w:rsid w:val="00E64968"/>
    <w:rsid w:val="00E65044"/>
    <w:rsid w:val="00E65190"/>
    <w:rsid w:val="00E65505"/>
    <w:rsid w:val="00E65589"/>
    <w:rsid w:val="00E65646"/>
    <w:rsid w:val="00E66520"/>
    <w:rsid w:val="00E666CC"/>
    <w:rsid w:val="00E66733"/>
    <w:rsid w:val="00E667CA"/>
    <w:rsid w:val="00E66828"/>
    <w:rsid w:val="00E66B23"/>
    <w:rsid w:val="00E66B6C"/>
    <w:rsid w:val="00E66CCB"/>
    <w:rsid w:val="00E66EBB"/>
    <w:rsid w:val="00E66F1C"/>
    <w:rsid w:val="00E6729B"/>
    <w:rsid w:val="00E67865"/>
    <w:rsid w:val="00E67904"/>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D4C"/>
    <w:rsid w:val="00E75F7A"/>
    <w:rsid w:val="00E762C6"/>
    <w:rsid w:val="00E76410"/>
    <w:rsid w:val="00E7654F"/>
    <w:rsid w:val="00E76667"/>
    <w:rsid w:val="00E767A7"/>
    <w:rsid w:val="00E76B03"/>
    <w:rsid w:val="00E77CF8"/>
    <w:rsid w:val="00E77F9A"/>
    <w:rsid w:val="00E80270"/>
    <w:rsid w:val="00E80347"/>
    <w:rsid w:val="00E80860"/>
    <w:rsid w:val="00E80B86"/>
    <w:rsid w:val="00E814A0"/>
    <w:rsid w:val="00E81971"/>
    <w:rsid w:val="00E81BA5"/>
    <w:rsid w:val="00E81C17"/>
    <w:rsid w:val="00E81E8E"/>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9BC"/>
    <w:rsid w:val="00E85F00"/>
    <w:rsid w:val="00E86395"/>
    <w:rsid w:val="00E8641D"/>
    <w:rsid w:val="00E86BDA"/>
    <w:rsid w:val="00E874D0"/>
    <w:rsid w:val="00E8751B"/>
    <w:rsid w:val="00E87C43"/>
    <w:rsid w:val="00E87D16"/>
    <w:rsid w:val="00E87F4F"/>
    <w:rsid w:val="00E9043A"/>
    <w:rsid w:val="00E90635"/>
    <w:rsid w:val="00E90849"/>
    <w:rsid w:val="00E910E0"/>
    <w:rsid w:val="00E91369"/>
    <w:rsid w:val="00E9172F"/>
    <w:rsid w:val="00E9180F"/>
    <w:rsid w:val="00E92328"/>
    <w:rsid w:val="00E924CF"/>
    <w:rsid w:val="00E925A9"/>
    <w:rsid w:val="00E92A17"/>
    <w:rsid w:val="00E92C20"/>
    <w:rsid w:val="00E92F0F"/>
    <w:rsid w:val="00E92F4B"/>
    <w:rsid w:val="00E933A7"/>
    <w:rsid w:val="00E9370D"/>
    <w:rsid w:val="00E93755"/>
    <w:rsid w:val="00E93BD7"/>
    <w:rsid w:val="00E945F2"/>
    <w:rsid w:val="00E946ED"/>
    <w:rsid w:val="00E949FD"/>
    <w:rsid w:val="00E950BF"/>
    <w:rsid w:val="00E95477"/>
    <w:rsid w:val="00E95DC3"/>
    <w:rsid w:val="00E962F8"/>
    <w:rsid w:val="00E963DE"/>
    <w:rsid w:val="00E967AA"/>
    <w:rsid w:val="00E96A41"/>
    <w:rsid w:val="00E96B94"/>
    <w:rsid w:val="00E96D54"/>
    <w:rsid w:val="00E96DAC"/>
    <w:rsid w:val="00E97321"/>
    <w:rsid w:val="00EA049E"/>
    <w:rsid w:val="00EA0501"/>
    <w:rsid w:val="00EA0568"/>
    <w:rsid w:val="00EA06C4"/>
    <w:rsid w:val="00EA07F3"/>
    <w:rsid w:val="00EA0C8B"/>
    <w:rsid w:val="00EA0CB0"/>
    <w:rsid w:val="00EA0D91"/>
    <w:rsid w:val="00EA153A"/>
    <w:rsid w:val="00EA2100"/>
    <w:rsid w:val="00EA23F4"/>
    <w:rsid w:val="00EA255E"/>
    <w:rsid w:val="00EA27A5"/>
    <w:rsid w:val="00EA29EB"/>
    <w:rsid w:val="00EA2B24"/>
    <w:rsid w:val="00EA2B7A"/>
    <w:rsid w:val="00EA2D99"/>
    <w:rsid w:val="00EA3548"/>
    <w:rsid w:val="00EA3BA8"/>
    <w:rsid w:val="00EA459C"/>
    <w:rsid w:val="00EA4CDC"/>
    <w:rsid w:val="00EA5277"/>
    <w:rsid w:val="00EA5322"/>
    <w:rsid w:val="00EA5343"/>
    <w:rsid w:val="00EA5A34"/>
    <w:rsid w:val="00EA6611"/>
    <w:rsid w:val="00EA661F"/>
    <w:rsid w:val="00EA6932"/>
    <w:rsid w:val="00EA7124"/>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C9"/>
    <w:rsid w:val="00EB6EDA"/>
    <w:rsid w:val="00EB70BB"/>
    <w:rsid w:val="00EB7626"/>
    <w:rsid w:val="00EB7E63"/>
    <w:rsid w:val="00EC024C"/>
    <w:rsid w:val="00EC0490"/>
    <w:rsid w:val="00EC04A4"/>
    <w:rsid w:val="00EC1304"/>
    <w:rsid w:val="00EC14CA"/>
    <w:rsid w:val="00EC16DE"/>
    <w:rsid w:val="00EC18C0"/>
    <w:rsid w:val="00EC1BA2"/>
    <w:rsid w:val="00EC1CE3"/>
    <w:rsid w:val="00EC23D2"/>
    <w:rsid w:val="00EC265A"/>
    <w:rsid w:val="00EC269D"/>
    <w:rsid w:val="00EC2826"/>
    <w:rsid w:val="00EC289F"/>
    <w:rsid w:val="00EC2CE0"/>
    <w:rsid w:val="00EC2E2E"/>
    <w:rsid w:val="00EC304C"/>
    <w:rsid w:val="00EC3114"/>
    <w:rsid w:val="00EC324B"/>
    <w:rsid w:val="00EC3316"/>
    <w:rsid w:val="00EC361B"/>
    <w:rsid w:val="00EC40C1"/>
    <w:rsid w:val="00EC456D"/>
    <w:rsid w:val="00EC4948"/>
    <w:rsid w:val="00EC4A44"/>
    <w:rsid w:val="00EC5114"/>
    <w:rsid w:val="00EC5933"/>
    <w:rsid w:val="00EC6298"/>
    <w:rsid w:val="00EC62FE"/>
    <w:rsid w:val="00EC6673"/>
    <w:rsid w:val="00EC6CCD"/>
    <w:rsid w:val="00EC76F7"/>
    <w:rsid w:val="00EC7CEA"/>
    <w:rsid w:val="00ED0040"/>
    <w:rsid w:val="00ED02E9"/>
    <w:rsid w:val="00ED05EF"/>
    <w:rsid w:val="00ED077D"/>
    <w:rsid w:val="00ED0DEA"/>
    <w:rsid w:val="00ED1255"/>
    <w:rsid w:val="00ED12B1"/>
    <w:rsid w:val="00ED19A9"/>
    <w:rsid w:val="00ED1B43"/>
    <w:rsid w:val="00ED1BC5"/>
    <w:rsid w:val="00ED2320"/>
    <w:rsid w:val="00ED23F7"/>
    <w:rsid w:val="00ED25EF"/>
    <w:rsid w:val="00ED2991"/>
    <w:rsid w:val="00ED2E7A"/>
    <w:rsid w:val="00ED3396"/>
    <w:rsid w:val="00ED414A"/>
    <w:rsid w:val="00ED44A7"/>
    <w:rsid w:val="00ED44C2"/>
    <w:rsid w:val="00ED44DD"/>
    <w:rsid w:val="00ED4795"/>
    <w:rsid w:val="00ED4BA0"/>
    <w:rsid w:val="00ED5218"/>
    <w:rsid w:val="00ED5308"/>
    <w:rsid w:val="00ED570B"/>
    <w:rsid w:val="00ED59A1"/>
    <w:rsid w:val="00ED5C4B"/>
    <w:rsid w:val="00ED5EB5"/>
    <w:rsid w:val="00ED6955"/>
    <w:rsid w:val="00ED6DF0"/>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637"/>
    <w:rsid w:val="00EE3920"/>
    <w:rsid w:val="00EE3961"/>
    <w:rsid w:val="00EE3B8A"/>
    <w:rsid w:val="00EE3D81"/>
    <w:rsid w:val="00EE4175"/>
    <w:rsid w:val="00EE4CC9"/>
    <w:rsid w:val="00EE56FC"/>
    <w:rsid w:val="00EE578F"/>
    <w:rsid w:val="00EE5B91"/>
    <w:rsid w:val="00EE5B9D"/>
    <w:rsid w:val="00EE5BE6"/>
    <w:rsid w:val="00EE5D4E"/>
    <w:rsid w:val="00EE63AD"/>
    <w:rsid w:val="00EE6AB2"/>
    <w:rsid w:val="00EE6C48"/>
    <w:rsid w:val="00EE7106"/>
    <w:rsid w:val="00EE712F"/>
    <w:rsid w:val="00EE726C"/>
    <w:rsid w:val="00EE737E"/>
    <w:rsid w:val="00EE7D17"/>
    <w:rsid w:val="00EF0220"/>
    <w:rsid w:val="00EF0A40"/>
    <w:rsid w:val="00EF113F"/>
    <w:rsid w:val="00EF134C"/>
    <w:rsid w:val="00EF1999"/>
    <w:rsid w:val="00EF1B61"/>
    <w:rsid w:val="00EF1D7F"/>
    <w:rsid w:val="00EF2FEA"/>
    <w:rsid w:val="00EF3009"/>
    <w:rsid w:val="00EF303C"/>
    <w:rsid w:val="00EF3221"/>
    <w:rsid w:val="00EF38BD"/>
    <w:rsid w:val="00EF3F93"/>
    <w:rsid w:val="00EF407B"/>
    <w:rsid w:val="00EF4310"/>
    <w:rsid w:val="00EF48B5"/>
    <w:rsid w:val="00EF48C7"/>
    <w:rsid w:val="00EF57A9"/>
    <w:rsid w:val="00EF5C27"/>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6E3"/>
    <w:rsid w:val="00F0339F"/>
    <w:rsid w:val="00F03753"/>
    <w:rsid w:val="00F0378E"/>
    <w:rsid w:val="00F03AEB"/>
    <w:rsid w:val="00F03C02"/>
    <w:rsid w:val="00F03DDE"/>
    <w:rsid w:val="00F03EAD"/>
    <w:rsid w:val="00F044BE"/>
    <w:rsid w:val="00F04752"/>
    <w:rsid w:val="00F04983"/>
    <w:rsid w:val="00F052FC"/>
    <w:rsid w:val="00F05985"/>
    <w:rsid w:val="00F05996"/>
    <w:rsid w:val="00F05A19"/>
    <w:rsid w:val="00F05AA5"/>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6D7"/>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4B6"/>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63C"/>
    <w:rsid w:val="00F251D8"/>
    <w:rsid w:val="00F254A8"/>
    <w:rsid w:val="00F25C21"/>
    <w:rsid w:val="00F25D33"/>
    <w:rsid w:val="00F26065"/>
    <w:rsid w:val="00F260A4"/>
    <w:rsid w:val="00F270C3"/>
    <w:rsid w:val="00F2757C"/>
    <w:rsid w:val="00F2798A"/>
    <w:rsid w:val="00F30403"/>
    <w:rsid w:val="00F30417"/>
    <w:rsid w:val="00F30839"/>
    <w:rsid w:val="00F3098D"/>
    <w:rsid w:val="00F309E9"/>
    <w:rsid w:val="00F30BF5"/>
    <w:rsid w:val="00F30DC9"/>
    <w:rsid w:val="00F3105A"/>
    <w:rsid w:val="00F315FA"/>
    <w:rsid w:val="00F31E1E"/>
    <w:rsid w:val="00F31E61"/>
    <w:rsid w:val="00F32036"/>
    <w:rsid w:val="00F32242"/>
    <w:rsid w:val="00F326A2"/>
    <w:rsid w:val="00F32807"/>
    <w:rsid w:val="00F32B51"/>
    <w:rsid w:val="00F332E8"/>
    <w:rsid w:val="00F3372A"/>
    <w:rsid w:val="00F33752"/>
    <w:rsid w:val="00F337D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129E"/>
    <w:rsid w:val="00F41311"/>
    <w:rsid w:val="00F41563"/>
    <w:rsid w:val="00F41C1F"/>
    <w:rsid w:val="00F421B6"/>
    <w:rsid w:val="00F422B4"/>
    <w:rsid w:val="00F422D3"/>
    <w:rsid w:val="00F42322"/>
    <w:rsid w:val="00F42C97"/>
    <w:rsid w:val="00F42E38"/>
    <w:rsid w:val="00F42F1D"/>
    <w:rsid w:val="00F42FB5"/>
    <w:rsid w:val="00F431CF"/>
    <w:rsid w:val="00F4365A"/>
    <w:rsid w:val="00F43A36"/>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DE8"/>
    <w:rsid w:val="00F47E1E"/>
    <w:rsid w:val="00F47F62"/>
    <w:rsid w:val="00F5004B"/>
    <w:rsid w:val="00F500DA"/>
    <w:rsid w:val="00F50199"/>
    <w:rsid w:val="00F5060A"/>
    <w:rsid w:val="00F50965"/>
    <w:rsid w:val="00F50B48"/>
    <w:rsid w:val="00F50CCD"/>
    <w:rsid w:val="00F50E9C"/>
    <w:rsid w:val="00F50FC2"/>
    <w:rsid w:val="00F51422"/>
    <w:rsid w:val="00F517F5"/>
    <w:rsid w:val="00F51C2D"/>
    <w:rsid w:val="00F51F0A"/>
    <w:rsid w:val="00F51F46"/>
    <w:rsid w:val="00F52868"/>
    <w:rsid w:val="00F5286C"/>
    <w:rsid w:val="00F530F1"/>
    <w:rsid w:val="00F53436"/>
    <w:rsid w:val="00F53988"/>
    <w:rsid w:val="00F53BE5"/>
    <w:rsid w:val="00F541E4"/>
    <w:rsid w:val="00F5468E"/>
    <w:rsid w:val="00F55521"/>
    <w:rsid w:val="00F55954"/>
    <w:rsid w:val="00F55BC9"/>
    <w:rsid w:val="00F55CB3"/>
    <w:rsid w:val="00F5685E"/>
    <w:rsid w:val="00F56A49"/>
    <w:rsid w:val="00F56C09"/>
    <w:rsid w:val="00F57332"/>
    <w:rsid w:val="00F5755E"/>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845"/>
    <w:rsid w:val="00F64EDB"/>
    <w:rsid w:val="00F65438"/>
    <w:rsid w:val="00F656C1"/>
    <w:rsid w:val="00F6598E"/>
    <w:rsid w:val="00F660E2"/>
    <w:rsid w:val="00F663D9"/>
    <w:rsid w:val="00F666A2"/>
    <w:rsid w:val="00F66EFA"/>
    <w:rsid w:val="00F672A6"/>
    <w:rsid w:val="00F6747A"/>
    <w:rsid w:val="00F67BA0"/>
    <w:rsid w:val="00F67C9C"/>
    <w:rsid w:val="00F70006"/>
    <w:rsid w:val="00F70633"/>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49EC"/>
    <w:rsid w:val="00F74C03"/>
    <w:rsid w:val="00F753E1"/>
    <w:rsid w:val="00F756D5"/>
    <w:rsid w:val="00F75DBF"/>
    <w:rsid w:val="00F76165"/>
    <w:rsid w:val="00F7636C"/>
    <w:rsid w:val="00F76714"/>
    <w:rsid w:val="00F77152"/>
    <w:rsid w:val="00F77167"/>
    <w:rsid w:val="00F7728F"/>
    <w:rsid w:val="00F772EC"/>
    <w:rsid w:val="00F77717"/>
    <w:rsid w:val="00F77A9C"/>
    <w:rsid w:val="00F77C92"/>
    <w:rsid w:val="00F80204"/>
    <w:rsid w:val="00F80723"/>
    <w:rsid w:val="00F80AE1"/>
    <w:rsid w:val="00F80EE7"/>
    <w:rsid w:val="00F81119"/>
    <w:rsid w:val="00F81161"/>
    <w:rsid w:val="00F8141B"/>
    <w:rsid w:val="00F818C3"/>
    <w:rsid w:val="00F81C53"/>
    <w:rsid w:val="00F820E8"/>
    <w:rsid w:val="00F82322"/>
    <w:rsid w:val="00F82737"/>
    <w:rsid w:val="00F82C50"/>
    <w:rsid w:val="00F835CA"/>
    <w:rsid w:val="00F837FB"/>
    <w:rsid w:val="00F83834"/>
    <w:rsid w:val="00F838C9"/>
    <w:rsid w:val="00F839F6"/>
    <w:rsid w:val="00F83AF3"/>
    <w:rsid w:val="00F83CA2"/>
    <w:rsid w:val="00F83F78"/>
    <w:rsid w:val="00F840D5"/>
    <w:rsid w:val="00F840E1"/>
    <w:rsid w:val="00F8416D"/>
    <w:rsid w:val="00F8463D"/>
    <w:rsid w:val="00F84B72"/>
    <w:rsid w:val="00F85233"/>
    <w:rsid w:val="00F85D8B"/>
    <w:rsid w:val="00F85DA7"/>
    <w:rsid w:val="00F8664C"/>
    <w:rsid w:val="00F867AC"/>
    <w:rsid w:val="00F86C2A"/>
    <w:rsid w:val="00F87011"/>
    <w:rsid w:val="00F8702C"/>
    <w:rsid w:val="00F873CB"/>
    <w:rsid w:val="00F87AD3"/>
    <w:rsid w:val="00F87EE7"/>
    <w:rsid w:val="00F90ACB"/>
    <w:rsid w:val="00F90EB3"/>
    <w:rsid w:val="00F90F10"/>
    <w:rsid w:val="00F91269"/>
    <w:rsid w:val="00F915FC"/>
    <w:rsid w:val="00F91D33"/>
    <w:rsid w:val="00F91E03"/>
    <w:rsid w:val="00F9208E"/>
    <w:rsid w:val="00F92774"/>
    <w:rsid w:val="00F92A25"/>
    <w:rsid w:val="00F92B71"/>
    <w:rsid w:val="00F92EB9"/>
    <w:rsid w:val="00F92ECE"/>
    <w:rsid w:val="00F9363F"/>
    <w:rsid w:val="00F93ACE"/>
    <w:rsid w:val="00F94049"/>
    <w:rsid w:val="00F942F1"/>
    <w:rsid w:val="00F94791"/>
    <w:rsid w:val="00F9480B"/>
    <w:rsid w:val="00F94C9A"/>
    <w:rsid w:val="00F94CBD"/>
    <w:rsid w:val="00F94FE9"/>
    <w:rsid w:val="00F9546F"/>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1DC2"/>
    <w:rsid w:val="00FA238C"/>
    <w:rsid w:val="00FA2416"/>
    <w:rsid w:val="00FA2543"/>
    <w:rsid w:val="00FA259C"/>
    <w:rsid w:val="00FA27F1"/>
    <w:rsid w:val="00FA2823"/>
    <w:rsid w:val="00FA28A1"/>
    <w:rsid w:val="00FA2AB5"/>
    <w:rsid w:val="00FA2E53"/>
    <w:rsid w:val="00FA314A"/>
    <w:rsid w:val="00FA324A"/>
    <w:rsid w:val="00FA33FA"/>
    <w:rsid w:val="00FA34AB"/>
    <w:rsid w:val="00FA3768"/>
    <w:rsid w:val="00FA38F0"/>
    <w:rsid w:val="00FA3B3B"/>
    <w:rsid w:val="00FA3C90"/>
    <w:rsid w:val="00FA3DC5"/>
    <w:rsid w:val="00FA3FA6"/>
    <w:rsid w:val="00FA4C0C"/>
    <w:rsid w:val="00FA4EB5"/>
    <w:rsid w:val="00FA564E"/>
    <w:rsid w:val="00FA56BD"/>
    <w:rsid w:val="00FA5AB4"/>
    <w:rsid w:val="00FA5AD5"/>
    <w:rsid w:val="00FA5BCB"/>
    <w:rsid w:val="00FA637E"/>
    <w:rsid w:val="00FA681C"/>
    <w:rsid w:val="00FA6BE0"/>
    <w:rsid w:val="00FA6CE3"/>
    <w:rsid w:val="00FA746F"/>
    <w:rsid w:val="00FA75EE"/>
    <w:rsid w:val="00FA766B"/>
    <w:rsid w:val="00FA7E50"/>
    <w:rsid w:val="00FA7EF9"/>
    <w:rsid w:val="00FA7F8E"/>
    <w:rsid w:val="00FB00C9"/>
    <w:rsid w:val="00FB04CC"/>
    <w:rsid w:val="00FB084B"/>
    <w:rsid w:val="00FB08A3"/>
    <w:rsid w:val="00FB0A32"/>
    <w:rsid w:val="00FB0C32"/>
    <w:rsid w:val="00FB0E87"/>
    <w:rsid w:val="00FB133A"/>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DEA"/>
    <w:rsid w:val="00FB5ECA"/>
    <w:rsid w:val="00FB6036"/>
    <w:rsid w:val="00FB6866"/>
    <w:rsid w:val="00FB6918"/>
    <w:rsid w:val="00FB6B30"/>
    <w:rsid w:val="00FB6B37"/>
    <w:rsid w:val="00FB6D34"/>
    <w:rsid w:val="00FB749A"/>
    <w:rsid w:val="00FB7A50"/>
    <w:rsid w:val="00FB7F54"/>
    <w:rsid w:val="00FC0535"/>
    <w:rsid w:val="00FC07BD"/>
    <w:rsid w:val="00FC0836"/>
    <w:rsid w:val="00FC0DF1"/>
    <w:rsid w:val="00FC10AB"/>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2E02"/>
    <w:rsid w:val="00FD2E9F"/>
    <w:rsid w:val="00FD2EB0"/>
    <w:rsid w:val="00FD2EC3"/>
    <w:rsid w:val="00FD3495"/>
    <w:rsid w:val="00FD35E5"/>
    <w:rsid w:val="00FD3847"/>
    <w:rsid w:val="00FD3B6C"/>
    <w:rsid w:val="00FD3BC6"/>
    <w:rsid w:val="00FD425B"/>
    <w:rsid w:val="00FD429D"/>
    <w:rsid w:val="00FD4374"/>
    <w:rsid w:val="00FD47EB"/>
    <w:rsid w:val="00FD4A11"/>
    <w:rsid w:val="00FD4C38"/>
    <w:rsid w:val="00FD4CF8"/>
    <w:rsid w:val="00FD4E1E"/>
    <w:rsid w:val="00FD5D3B"/>
    <w:rsid w:val="00FD6371"/>
    <w:rsid w:val="00FD6708"/>
    <w:rsid w:val="00FD6A6D"/>
    <w:rsid w:val="00FD6BD8"/>
    <w:rsid w:val="00FD7A64"/>
    <w:rsid w:val="00FE000E"/>
    <w:rsid w:val="00FE0117"/>
    <w:rsid w:val="00FE06EA"/>
    <w:rsid w:val="00FE0725"/>
    <w:rsid w:val="00FE08A4"/>
    <w:rsid w:val="00FE0A34"/>
    <w:rsid w:val="00FE131C"/>
    <w:rsid w:val="00FE1784"/>
    <w:rsid w:val="00FE17B7"/>
    <w:rsid w:val="00FE18D3"/>
    <w:rsid w:val="00FE198A"/>
    <w:rsid w:val="00FE1AF4"/>
    <w:rsid w:val="00FE1DCF"/>
    <w:rsid w:val="00FE1EA2"/>
    <w:rsid w:val="00FE20BB"/>
    <w:rsid w:val="00FE20D4"/>
    <w:rsid w:val="00FE3056"/>
    <w:rsid w:val="00FE3265"/>
    <w:rsid w:val="00FE3CFE"/>
    <w:rsid w:val="00FE3D4D"/>
    <w:rsid w:val="00FE3D94"/>
    <w:rsid w:val="00FE4346"/>
    <w:rsid w:val="00FE47E7"/>
    <w:rsid w:val="00FE484A"/>
    <w:rsid w:val="00FE4C90"/>
    <w:rsid w:val="00FE52EA"/>
    <w:rsid w:val="00FE54C1"/>
    <w:rsid w:val="00FE5EF4"/>
    <w:rsid w:val="00FE5F32"/>
    <w:rsid w:val="00FE6497"/>
    <w:rsid w:val="00FE6573"/>
    <w:rsid w:val="00FE6E8C"/>
    <w:rsid w:val="00FE6F49"/>
    <w:rsid w:val="00FE7579"/>
    <w:rsid w:val="00FE75BC"/>
    <w:rsid w:val="00FE7AB5"/>
    <w:rsid w:val="00FF02D7"/>
    <w:rsid w:val="00FF0535"/>
    <w:rsid w:val="00FF066F"/>
    <w:rsid w:val="00FF06D0"/>
    <w:rsid w:val="00FF0C84"/>
    <w:rsid w:val="00FF0FD0"/>
    <w:rsid w:val="00FF10A7"/>
    <w:rsid w:val="00FF112D"/>
    <w:rsid w:val="00FF1610"/>
    <w:rsid w:val="00FF1BB9"/>
    <w:rsid w:val="00FF20CB"/>
    <w:rsid w:val="00FF210F"/>
    <w:rsid w:val="00FF23BD"/>
    <w:rsid w:val="00FF2425"/>
    <w:rsid w:val="00FF25E0"/>
    <w:rsid w:val="00FF2879"/>
    <w:rsid w:val="00FF290F"/>
    <w:rsid w:val="00FF33E4"/>
    <w:rsid w:val="00FF3AA1"/>
    <w:rsid w:val="00FF3F0E"/>
    <w:rsid w:val="00FF41C9"/>
    <w:rsid w:val="00FF4467"/>
    <w:rsid w:val="00FF472B"/>
    <w:rsid w:val="00FF4D58"/>
    <w:rsid w:val="00FF4D76"/>
    <w:rsid w:val="00FF4F95"/>
    <w:rsid w:val="00FF51AF"/>
    <w:rsid w:val="00FF6158"/>
    <w:rsid w:val="00FF69E0"/>
    <w:rsid w:val="00FF6D07"/>
    <w:rsid w:val="00FF6ED7"/>
    <w:rsid w:val="00FF754F"/>
    <w:rsid w:val="00FF7A7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annotation text" w:uiPriority="99"/>
    <w:lsdException w:name="header" w:qFormat="1"/>
    <w:lsdException w:name="caption" w:uiPriority="35"/>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uiPriority w:val="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表段落"/>
    <w:basedOn w:val="a"/>
    <w:link w:val="1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13">
    <w:name w:val="列出段落 字符1"/>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Normal bullet 2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E107D"/>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0">
    <w:name w:val="proposal Char"/>
    <w:link w:val="proposal"/>
    <w:rsid w:val="002E107D"/>
    <w:rPr>
      <w:b/>
    </w:rPr>
  </w:style>
  <w:style w:type="character" w:customStyle="1" w:styleId="bullet10">
    <w:name w:val="bullet1 字符"/>
    <w:link w:val="bullet1"/>
    <w:qFormat/>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4">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D0094A"/>
    <w:pPr>
      <w:numPr>
        <w:numId w:val="12"/>
      </w:numPr>
      <w:ind w:left="1418" w:hanging="1418"/>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0">
    <w:name w:val="observation 字符"/>
    <w:basedOn w:val="proposalChar0"/>
    <w:link w:val="observation"/>
    <w:rsid w:val="00D0094A"/>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d">
    <w:name w:val="Emphasis"/>
    <w:uiPriority w:val="20"/>
    <w:qFormat/>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uiPriority w:val="99"/>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e">
    <w:name w:val="Strong"/>
    <w:uiPriority w:val="22"/>
    <w:qFormat/>
    <w:rsid w:val="00E7114E"/>
    <w:rPr>
      <w:b/>
      <w:bCs/>
    </w:rPr>
  </w:style>
  <w:style w:type="character" w:customStyle="1" w:styleId="15">
    <w:name w:val="未处理的提及1"/>
    <w:basedOn w:val="a1"/>
    <w:uiPriority w:val="99"/>
    <w:semiHidden/>
    <w:unhideWhenUsed/>
    <w:rsid w:val="009B0978"/>
    <w:rPr>
      <w:color w:val="605E5C"/>
      <w:shd w:val="clear" w:color="auto" w:fill="E1DFDD"/>
    </w:rPr>
  </w:style>
  <w:style w:type="paragraph" w:styleId="aff">
    <w:name w:val="Normal (Web)"/>
    <w:basedOn w:val="a"/>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74BF4"/>
    <w:rPr>
      <w:rFonts w:eastAsia="MS Mincho"/>
      <w:b/>
      <w:bCs/>
      <w:sz w:val="28"/>
      <w:szCs w:val="28"/>
      <w:lang w:eastAsia="en-US"/>
    </w:rPr>
  </w:style>
  <w:style w:type="character" w:customStyle="1" w:styleId="51">
    <w:name w:val="标题 5 字符"/>
    <w:basedOn w:val="a1"/>
    <w:link w:val="50"/>
    <w:rsid w:val="00A74BF4"/>
    <w:rPr>
      <w:rFonts w:eastAsia="Times New Roman"/>
      <w:b/>
      <w:bCs/>
      <w:sz w:val="28"/>
      <w:szCs w:val="28"/>
      <w:lang w:eastAsia="en-US"/>
    </w:rPr>
  </w:style>
  <w:style w:type="character" w:customStyle="1" w:styleId="60">
    <w:name w:val="标题 6 字符"/>
    <w:basedOn w:val="a1"/>
    <w:link w:val="6"/>
    <w:rsid w:val="00A74BF4"/>
    <w:rPr>
      <w:rFonts w:ascii="Arial" w:eastAsia="黑体" w:hAnsi="Arial"/>
      <w:b/>
      <w:bCs/>
      <w:sz w:val="24"/>
      <w:szCs w:val="24"/>
      <w:lang w:eastAsia="en-US"/>
    </w:rPr>
  </w:style>
  <w:style w:type="character" w:customStyle="1" w:styleId="70">
    <w:name w:val="标题 7 字符"/>
    <w:basedOn w:val="a1"/>
    <w:link w:val="7"/>
    <w:rsid w:val="00A74BF4"/>
    <w:rPr>
      <w:rFonts w:eastAsia="Times New Roman"/>
      <w:b/>
      <w:bCs/>
      <w:sz w:val="24"/>
      <w:szCs w:val="24"/>
      <w:lang w:eastAsia="en-US"/>
    </w:rPr>
  </w:style>
  <w:style w:type="character" w:customStyle="1" w:styleId="80">
    <w:name w:val="标题 8 字符"/>
    <w:basedOn w:val="a1"/>
    <w:link w:val="8"/>
    <w:rsid w:val="00A74BF4"/>
    <w:rPr>
      <w:rFonts w:ascii="Arial" w:eastAsia="黑体" w:hAnsi="Arial"/>
      <w:sz w:val="24"/>
      <w:szCs w:val="24"/>
      <w:lang w:eastAsia="en-US"/>
    </w:rPr>
  </w:style>
  <w:style w:type="character" w:customStyle="1" w:styleId="90">
    <w:name w:val="标题 9 字符"/>
    <w:basedOn w:val="a1"/>
    <w:link w:val="9"/>
    <w:rsid w:val="00A74BF4"/>
    <w:rPr>
      <w:rFonts w:ascii="Arial" w:eastAsia="黑体" w:hAnsi="Arial"/>
      <w:sz w:val="21"/>
      <w:szCs w:val="21"/>
      <w:lang w:eastAsia="en-US"/>
    </w:rPr>
  </w:style>
  <w:style w:type="character" w:customStyle="1" w:styleId="ae">
    <w:name w:val="批注主题 字符"/>
    <w:basedOn w:val="afc"/>
    <w:link w:val="ad"/>
    <w:semiHidden/>
    <w:rsid w:val="00A74BF4"/>
    <w:rPr>
      <w:rFonts w:ascii="Times" w:eastAsia="Times New Roman" w:hAnsi="Times"/>
      <w:b/>
      <w:bCs/>
      <w:szCs w:val="24"/>
      <w:lang w:val="en-GB" w:eastAsia="en-US"/>
    </w:rPr>
  </w:style>
  <w:style w:type="character" w:customStyle="1" w:styleId="af0">
    <w:name w:val="批注框文本 字符"/>
    <w:basedOn w:val="a1"/>
    <w:link w:val="af"/>
    <w:semiHidden/>
    <w:rsid w:val="00A74BF4"/>
    <w:rPr>
      <w:rFonts w:eastAsia="Times New Roman"/>
      <w:sz w:val="18"/>
      <w:szCs w:val="18"/>
      <w:lang w:eastAsia="en-US"/>
    </w:rPr>
  </w:style>
  <w:style w:type="character" w:customStyle="1" w:styleId="af2">
    <w:name w:val="页脚 字符"/>
    <w:basedOn w:val="a1"/>
    <w:link w:val="af1"/>
    <w:rsid w:val="00A74BF4"/>
    <w:rPr>
      <w:rFonts w:eastAsia="Times New Roman"/>
      <w:sz w:val="18"/>
      <w:szCs w:val="18"/>
      <w:lang w:eastAsia="en-US"/>
    </w:rPr>
  </w:style>
  <w:style w:type="character" w:customStyle="1" w:styleId="af4">
    <w:name w:val="文档结构图 字符"/>
    <w:basedOn w:val="a1"/>
    <w:link w:val="af3"/>
    <w:semiHidden/>
    <w:rsid w:val="00A74BF4"/>
    <w:rPr>
      <w:rFonts w:eastAsia="Times New Roman"/>
      <w:szCs w:val="24"/>
      <w:shd w:val="clear" w:color="auto" w:fill="000080"/>
      <w:lang w:eastAsia="en-US"/>
    </w:rPr>
  </w:style>
  <w:style w:type="character" w:customStyle="1" w:styleId="16">
    <w:name w:val="未处理的提及1"/>
    <w:basedOn w:val="a1"/>
    <w:uiPriority w:val="99"/>
    <w:semiHidden/>
    <w:unhideWhenUsed/>
    <w:rsid w:val="00A74BF4"/>
    <w:rPr>
      <w:color w:val="605E5C"/>
      <w:shd w:val="clear" w:color="auto" w:fill="E1DFDD"/>
    </w:rPr>
  </w:style>
  <w:style w:type="character" w:customStyle="1" w:styleId="ProposalChar">
    <w:name w:val="Proposal Char"/>
    <w:basedOn w:val="a1"/>
    <w:link w:val="Proposal0"/>
    <w:qFormat/>
    <w:rsid w:val="00077AB9"/>
    <w:rPr>
      <w:rFonts w:ascii="Calibri" w:hAnsi="Calibri"/>
      <w:b/>
      <w:bCs/>
      <w:sz w:val="22"/>
      <w:szCs w:val="22"/>
    </w:rPr>
  </w:style>
  <w:style w:type="paragraph" w:customStyle="1" w:styleId="IvDbodytext">
    <w:name w:val="IvD bodytext"/>
    <w:basedOn w:val="a0"/>
    <w:link w:val="IvDbodytextChar"/>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1"/>
    <w:link w:val="IvDbodytext"/>
    <w:rsid w:val="00077AB9"/>
    <w:rPr>
      <w:rFonts w:ascii="Arial" w:eastAsiaTheme="minorEastAsia" w:hAnsi="Arial" w:cstheme="minorBidi"/>
      <w:spacing w:val="2"/>
      <w:kern w:val="2"/>
      <w:sz w:val="21"/>
      <w:szCs w:val="22"/>
    </w:rPr>
  </w:style>
  <w:style w:type="paragraph" w:customStyle="1" w:styleId="B3">
    <w:name w:val="B3"/>
    <w:basedOn w:val="a"/>
    <w:link w:val="B3Char"/>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1"/>
    <w:rsid w:val="008C2F2D"/>
  </w:style>
  <w:style w:type="character" w:styleId="aff0">
    <w:name w:val="FollowedHyperlink"/>
    <w:basedOn w:val="a1"/>
    <w:rsid w:val="000165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57142">
      <w:bodyDiv w:val="1"/>
      <w:marLeft w:val="0"/>
      <w:marRight w:val="0"/>
      <w:marTop w:val="0"/>
      <w:marBottom w:val="0"/>
      <w:divBdr>
        <w:top w:val="none" w:sz="0" w:space="0" w:color="auto"/>
        <w:left w:val="none" w:sz="0" w:space="0" w:color="auto"/>
        <w:bottom w:val="none" w:sz="0" w:space="0" w:color="auto"/>
        <w:right w:val="none" w:sz="0" w:space="0" w:color="auto"/>
      </w:divBdr>
      <w:divsChild>
        <w:div w:id="812604475">
          <w:marLeft w:val="1080"/>
          <w:marRight w:val="0"/>
          <w:marTop w:val="0"/>
          <w:marBottom w:val="0"/>
          <w:divBdr>
            <w:top w:val="none" w:sz="0" w:space="0" w:color="auto"/>
            <w:left w:val="none" w:sz="0" w:space="0" w:color="auto"/>
            <w:bottom w:val="none" w:sz="0" w:space="0" w:color="auto"/>
            <w:right w:val="none" w:sz="0" w:space="0" w:color="auto"/>
          </w:divBdr>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theme" Target="theme/theme1.xml"/><Relationship Id="rId5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4.xml><?xml version="1.0" encoding="utf-8"?>
<ds:datastoreItem xmlns:ds="http://schemas.openxmlformats.org/officeDocument/2006/customXml" ds:itemID="{8483ED8C-E046-42C5-976D-3BC55D58E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Administrator</cp:lastModifiedBy>
  <cp:revision>9</cp:revision>
  <cp:lastPrinted>2011-08-03T09:36:00Z</cp:lastPrinted>
  <dcterms:created xsi:type="dcterms:W3CDTF">2021-11-04T18:59:00Z</dcterms:created>
  <dcterms:modified xsi:type="dcterms:W3CDTF">2021-11-05T13:06:00Z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