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4D91D702"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AA4AFB" w:rsidRPr="00AA4AFB">
        <w:rPr>
          <w:b/>
          <w:noProof/>
          <w:lang w:val="en-GB" w:eastAsia="zh-CN"/>
        </w:rPr>
        <w:t>3GPP TSG</w:t>
      </w:r>
      <w:r w:rsidR="005A0682">
        <w:rPr>
          <w:b/>
          <w:noProof/>
          <w:lang w:val="en-GB" w:eastAsia="zh-CN"/>
        </w:rPr>
        <w:t xml:space="preserve"> </w:t>
      </w:r>
      <w:r w:rsidR="00AA4AFB" w:rsidRPr="00AA4AFB">
        <w:rPr>
          <w:b/>
          <w:noProof/>
          <w:lang w:val="en-GB" w:eastAsia="zh-CN"/>
        </w:rPr>
        <w:t>RAN WG1 Meeting #10</w:t>
      </w:r>
      <w:r w:rsidR="005C0782">
        <w:rPr>
          <w:b/>
          <w:noProof/>
          <w:lang w:val="en-GB" w:eastAsia="zh-CN"/>
        </w:rPr>
        <w:t>7</w:t>
      </w:r>
      <w:r w:rsidR="00413116">
        <w:rPr>
          <w:b/>
          <w:noProof/>
          <w:lang w:val="en-GB" w:eastAsia="zh-CN"/>
        </w:rPr>
        <w:t>-e</w:t>
      </w:r>
      <w:r w:rsidRPr="00CF195E">
        <w:rPr>
          <w:b/>
          <w:kern w:val="2"/>
          <w:lang w:eastAsia="zh-CN"/>
        </w:rPr>
        <w:tab/>
      </w:r>
      <w:r w:rsidR="00C911A5" w:rsidRPr="00C911A5">
        <w:rPr>
          <w:b/>
          <w:kern w:val="2"/>
          <w:lang w:eastAsia="zh-CN"/>
        </w:rPr>
        <w:t>R1-2110855</w:t>
      </w:r>
    </w:p>
    <w:p w14:paraId="2CF770BD" w14:textId="118905CA" w:rsidR="00765550" w:rsidRPr="00AA4AFB" w:rsidRDefault="00765550" w:rsidP="00765550">
      <w:pPr>
        <w:rPr>
          <w:b/>
          <w:kern w:val="2"/>
          <w:lang w:val="en-GB" w:eastAsia="zh-CN"/>
        </w:rPr>
      </w:pPr>
      <w:r w:rsidRPr="00AA4AFB">
        <w:rPr>
          <w:b/>
          <w:kern w:val="2"/>
          <w:lang w:eastAsia="zh-CN"/>
        </w:rPr>
        <w:t xml:space="preserve">e-Meeting, </w:t>
      </w:r>
      <w:r w:rsidR="005C0782">
        <w:rPr>
          <w:rFonts w:hint="eastAsia"/>
          <w:b/>
          <w:kern w:val="2"/>
          <w:lang w:eastAsia="zh-CN"/>
        </w:rPr>
        <w:t>No</w:t>
      </w:r>
      <w:r w:rsidR="005C0782">
        <w:rPr>
          <w:b/>
          <w:kern w:val="2"/>
          <w:lang w:eastAsia="zh-CN"/>
        </w:rPr>
        <w:t>vember</w:t>
      </w:r>
      <w:r w:rsidRPr="00AA4AFB">
        <w:rPr>
          <w:b/>
          <w:kern w:val="2"/>
          <w:lang w:eastAsia="zh-CN"/>
        </w:rPr>
        <w:t xml:space="preserve"> </w:t>
      </w:r>
      <w:r>
        <w:rPr>
          <w:b/>
          <w:kern w:val="2"/>
          <w:lang w:eastAsia="zh-CN"/>
        </w:rPr>
        <w:t>11</w:t>
      </w:r>
      <w:r w:rsidRPr="00AA4AFB">
        <w:rPr>
          <w:b/>
          <w:kern w:val="2"/>
          <w:lang w:eastAsia="zh-CN"/>
        </w:rPr>
        <w:t xml:space="preserve">th – </w:t>
      </w:r>
      <w:r>
        <w:rPr>
          <w:b/>
          <w:kern w:val="2"/>
          <w:lang w:eastAsia="zh-CN"/>
        </w:rPr>
        <w:t>19</w:t>
      </w:r>
      <w:r w:rsidRPr="00AA4AFB">
        <w:rPr>
          <w:b/>
          <w:kern w:val="2"/>
          <w:lang w:eastAsia="zh-CN"/>
        </w:rPr>
        <w:t>th, 2021</w:t>
      </w:r>
    </w:p>
    <w:p w14:paraId="037C273D" w14:textId="77777777" w:rsidR="00E9347C" w:rsidRPr="00765550" w:rsidRDefault="00E9347C" w:rsidP="00E9347C">
      <w:pPr>
        <w:pBdr>
          <w:top w:val="single" w:sz="4" w:space="1" w:color="auto"/>
        </w:pBdr>
        <w:spacing w:after="0"/>
        <w:rPr>
          <w:b/>
          <w:kern w:val="2"/>
          <w:sz w:val="16"/>
          <w:szCs w:val="16"/>
          <w:lang w:val="en-GB" w:eastAsia="zh-CN"/>
        </w:rPr>
      </w:pPr>
    </w:p>
    <w:p w14:paraId="4CF9EEB4" w14:textId="7FE3556B" w:rsidR="00E9347C" w:rsidRPr="00CF195E" w:rsidRDefault="00E9347C" w:rsidP="00E9347C">
      <w:pPr>
        <w:spacing w:after="60"/>
        <w:ind w:left="1555" w:hanging="1555"/>
        <w:rPr>
          <w:b/>
          <w:kern w:val="2"/>
          <w:lang w:eastAsia="zh-CN"/>
        </w:rPr>
      </w:pPr>
      <w:r w:rsidRPr="00CF195E">
        <w:rPr>
          <w:b/>
          <w:kern w:val="2"/>
          <w:lang w:eastAsia="zh-CN"/>
        </w:rPr>
        <w:t>Agenda Item:</w:t>
      </w:r>
      <w:r w:rsidRPr="00CF195E">
        <w:rPr>
          <w:b/>
          <w:kern w:val="2"/>
          <w:lang w:eastAsia="zh-CN"/>
        </w:rPr>
        <w:tab/>
      </w:r>
      <w:r w:rsidR="00E55EFE">
        <w:rPr>
          <w:b/>
          <w:kern w:val="2"/>
          <w:lang w:eastAsia="zh-CN"/>
        </w:rPr>
        <w:t>8.</w:t>
      </w:r>
      <w:r w:rsidR="00071233">
        <w:rPr>
          <w:b/>
          <w:kern w:val="2"/>
          <w:lang w:eastAsia="zh-CN"/>
        </w:rPr>
        <w:t>16.5</w:t>
      </w:r>
    </w:p>
    <w:p w14:paraId="2B475B4A" w14:textId="77777777" w:rsidR="00E9347C" w:rsidRPr="00CF195E" w:rsidRDefault="00E9347C" w:rsidP="00E9347C">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6B85EEF0" w14:textId="55336834" w:rsidR="00E9347C" w:rsidRPr="00CF195E" w:rsidRDefault="00E9347C" w:rsidP="00E9347C">
      <w:pPr>
        <w:spacing w:after="60"/>
        <w:ind w:left="1555" w:hanging="1555"/>
        <w:rPr>
          <w:b/>
          <w:kern w:val="2"/>
          <w:lang w:eastAsia="zh-CN"/>
        </w:rPr>
      </w:pPr>
      <w:r w:rsidRPr="00CF195E">
        <w:rPr>
          <w:b/>
          <w:kern w:val="2"/>
          <w:lang w:eastAsia="zh-CN"/>
        </w:rPr>
        <w:t>Title:</w:t>
      </w:r>
      <w:r w:rsidRPr="00CF195E">
        <w:rPr>
          <w:b/>
          <w:kern w:val="2"/>
          <w:lang w:eastAsia="zh-CN"/>
        </w:rPr>
        <w:tab/>
      </w:r>
      <w:r w:rsidR="00071233" w:rsidRPr="00071233">
        <w:rPr>
          <w:b/>
          <w:kern w:val="2"/>
          <w:lang w:eastAsia="zh-CN"/>
        </w:rPr>
        <w:t>Rel-17 UE features for positioning enhancements</w:t>
      </w:r>
    </w:p>
    <w:p w14:paraId="0C2C4ADA" w14:textId="4A5AD64E" w:rsidR="00E9347C" w:rsidRPr="00CF195E" w:rsidRDefault="000C1506" w:rsidP="00E9347C">
      <w:pPr>
        <w:spacing w:after="60"/>
        <w:ind w:left="1555" w:hanging="1555"/>
        <w:rPr>
          <w:b/>
          <w:kern w:val="2"/>
          <w:lang w:eastAsia="zh-CN"/>
        </w:rPr>
      </w:pPr>
      <w:r>
        <w:rPr>
          <w:b/>
          <w:kern w:val="2"/>
          <w:lang w:eastAsia="zh-CN"/>
        </w:rPr>
        <w:t>Document for:</w:t>
      </w:r>
      <w:r>
        <w:rPr>
          <w:b/>
          <w:kern w:val="2"/>
          <w:lang w:eastAsia="zh-CN"/>
        </w:rPr>
        <w:tab/>
        <w:t>Discussion and D</w:t>
      </w:r>
      <w:bookmarkStart w:id="0" w:name="_GoBack"/>
      <w:bookmarkEnd w:id="0"/>
      <w:r w:rsidR="00E9347C" w:rsidRPr="00CF195E">
        <w:rPr>
          <w:b/>
          <w:kern w:val="2"/>
          <w:lang w:eastAsia="zh-CN"/>
        </w:rPr>
        <w:t xml:space="preserve">ecision </w:t>
      </w:r>
    </w:p>
    <w:p w14:paraId="1A4042C6" w14:textId="77777777" w:rsidR="00E9347C" w:rsidRPr="00CF195E" w:rsidRDefault="00E9347C" w:rsidP="00E9347C">
      <w:pPr>
        <w:pBdr>
          <w:bottom w:val="single" w:sz="4" w:space="1" w:color="auto"/>
        </w:pBdr>
        <w:spacing w:after="0"/>
        <w:rPr>
          <w:b/>
          <w:kern w:val="2"/>
          <w:sz w:val="16"/>
          <w:szCs w:val="16"/>
          <w:lang w:eastAsia="zh-CN"/>
        </w:rPr>
      </w:pPr>
    </w:p>
    <w:p w14:paraId="0E0DE4DD" w14:textId="77777777" w:rsidR="00E9347C" w:rsidRDefault="00E9347C" w:rsidP="00E9347C">
      <w:pPr>
        <w:pStyle w:val="1"/>
      </w:pPr>
      <w:r w:rsidRPr="00CF195E">
        <w:t>Introduction</w:t>
      </w:r>
    </w:p>
    <w:p w14:paraId="34A23147" w14:textId="549F4CE2" w:rsidR="000449D0" w:rsidRPr="001D53B0" w:rsidRDefault="00C911A5" w:rsidP="000449D0">
      <w:pPr>
        <w:rPr>
          <w:rFonts w:ascii="Times New Roman" w:hAnsi="Times New Roman"/>
          <w:lang w:eastAsia="x-none"/>
        </w:rPr>
      </w:pPr>
      <w:r w:rsidRPr="001D53B0">
        <w:rPr>
          <w:rFonts w:ascii="Times New Roman" w:hAnsi="Times New Roman"/>
          <w:lang w:eastAsia="zh-CN"/>
        </w:rPr>
        <w:t xml:space="preserve">In RAN1#106bis-e, RAN1 agreed to the UE feature list for positioning enhancement of Rel-17 in </w:t>
      </w:r>
      <w:r w:rsidRPr="001D53B0">
        <w:rPr>
          <w:rFonts w:ascii="Times New Roman" w:hAnsi="Times New Roman"/>
          <w:lang w:eastAsia="x-none"/>
        </w:rPr>
        <w:t xml:space="preserve">R1-2109915 </w:t>
      </w:r>
      <w:r w:rsidRPr="001D53B0">
        <w:rPr>
          <w:rFonts w:ascii="Times New Roman" w:hAnsi="Times New Roman"/>
          <w:lang w:eastAsia="x-none"/>
        </w:rPr>
        <w:fldChar w:fldCharType="begin"/>
      </w:r>
      <w:r w:rsidRPr="001D53B0">
        <w:rPr>
          <w:rFonts w:ascii="Times New Roman" w:hAnsi="Times New Roman"/>
          <w:lang w:eastAsia="x-none"/>
        </w:rPr>
        <w:instrText xml:space="preserve"> REF _Ref67747509 \r \h </w:instrText>
      </w:r>
      <w:r w:rsidR="001D53B0">
        <w:rPr>
          <w:rFonts w:ascii="Times New Roman" w:hAnsi="Times New Roman"/>
          <w:lang w:eastAsia="x-none"/>
        </w:rPr>
        <w:instrText xml:space="preserve"> \* MERGEFORMAT </w:instrText>
      </w:r>
      <w:r w:rsidRPr="001D53B0">
        <w:rPr>
          <w:rFonts w:ascii="Times New Roman" w:hAnsi="Times New Roman"/>
          <w:lang w:eastAsia="x-none"/>
        </w:rPr>
      </w:r>
      <w:r w:rsidRPr="001D53B0">
        <w:rPr>
          <w:rFonts w:ascii="Times New Roman" w:hAnsi="Times New Roman"/>
          <w:lang w:eastAsia="x-none"/>
        </w:rPr>
        <w:fldChar w:fldCharType="separate"/>
      </w:r>
      <w:r w:rsidRPr="001D53B0">
        <w:rPr>
          <w:rFonts w:ascii="Times New Roman" w:hAnsi="Times New Roman"/>
          <w:lang w:eastAsia="x-none"/>
        </w:rPr>
        <w:t>[1]</w:t>
      </w:r>
      <w:r w:rsidRPr="001D53B0">
        <w:rPr>
          <w:rFonts w:ascii="Times New Roman" w:hAnsi="Times New Roman"/>
          <w:lang w:eastAsia="x-none"/>
        </w:rPr>
        <w:fldChar w:fldCharType="end"/>
      </w:r>
      <w:r w:rsidRPr="001D53B0">
        <w:rPr>
          <w:rFonts w:ascii="Times New Roman" w:hAnsi="Times New Roman"/>
          <w:lang w:eastAsia="x-none"/>
        </w:rPr>
        <w:t>.</w:t>
      </w:r>
    </w:p>
    <w:tbl>
      <w:tblPr>
        <w:tblStyle w:val="ac"/>
        <w:tblW w:w="0" w:type="auto"/>
        <w:tblLook w:val="04A0" w:firstRow="1" w:lastRow="0" w:firstColumn="1" w:lastColumn="0" w:noHBand="0" w:noVBand="1"/>
      </w:tblPr>
      <w:tblGrid>
        <w:gridCol w:w="9307"/>
      </w:tblGrid>
      <w:tr w:rsidR="00C911A5" w:rsidRPr="001D53B0" w14:paraId="3D7196F2" w14:textId="77777777" w:rsidTr="00C911A5">
        <w:tc>
          <w:tcPr>
            <w:tcW w:w="9307" w:type="dxa"/>
          </w:tcPr>
          <w:p w14:paraId="673488CE" w14:textId="77777777" w:rsidR="00C911A5" w:rsidRPr="001D53B0" w:rsidRDefault="00C911A5" w:rsidP="00C911A5">
            <w:pPr>
              <w:autoSpaceDE/>
              <w:autoSpaceDN/>
              <w:adjustRightInd/>
              <w:spacing w:after="0"/>
              <w:jc w:val="left"/>
              <w:rPr>
                <w:rFonts w:ascii="Times New Roman" w:eastAsia="Batang" w:hAnsi="Times New Roman"/>
                <w:b/>
                <w:szCs w:val="24"/>
                <w:highlight w:val="green"/>
                <w:lang w:val="en-GB" w:eastAsia="x-none"/>
              </w:rPr>
            </w:pPr>
            <w:r w:rsidRPr="001D53B0">
              <w:rPr>
                <w:rFonts w:ascii="Times New Roman" w:eastAsia="Batang" w:hAnsi="Times New Roman"/>
                <w:b/>
                <w:szCs w:val="24"/>
                <w:highlight w:val="green"/>
                <w:lang w:val="en-GB" w:eastAsia="x-none"/>
              </w:rPr>
              <w:t>Agreement</w:t>
            </w:r>
          </w:p>
          <w:p w14:paraId="684BC280" w14:textId="422FE54D" w:rsidR="00C911A5" w:rsidRPr="001D53B0" w:rsidRDefault="00C911A5" w:rsidP="00C911A5">
            <w:pPr>
              <w:autoSpaceDE/>
              <w:autoSpaceDN/>
              <w:adjustRightInd/>
              <w:spacing w:after="0"/>
              <w:jc w:val="left"/>
              <w:rPr>
                <w:rFonts w:ascii="Times New Roman" w:eastAsia="Batang" w:hAnsi="Times New Roman"/>
                <w:szCs w:val="24"/>
                <w:lang w:val="en-GB" w:eastAsia="x-none"/>
              </w:rPr>
            </w:pPr>
            <w:r w:rsidRPr="001D53B0">
              <w:rPr>
                <w:rFonts w:ascii="Times New Roman" w:eastAsia="Batang" w:hAnsi="Times New Roman"/>
                <w:szCs w:val="24"/>
                <w:lang w:val="en-GB" w:eastAsia="x-none"/>
              </w:rPr>
              <w:t>The agreements listed in Section 6 of R1-2109915 are endorsed.</w:t>
            </w:r>
          </w:p>
        </w:tc>
      </w:tr>
    </w:tbl>
    <w:p w14:paraId="1B2AC9CC" w14:textId="77777777" w:rsidR="00C911A5" w:rsidRPr="001D53B0" w:rsidRDefault="00C911A5" w:rsidP="000449D0">
      <w:pPr>
        <w:rPr>
          <w:rFonts w:ascii="Times New Roman" w:hAnsi="Times New Roman"/>
          <w:lang w:eastAsia="zh-CN"/>
        </w:rPr>
      </w:pPr>
    </w:p>
    <w:p w14:paraId="427C9663" w14:textId="239137EC" w:rsidR="00C911A5" w:rsidRPr="001D53B0" w:rsidRDefault="00C911A5" w:rsidP="000449D0">
      <w:pPr>
        <w:rPr>
          <w:rFonts w:ascii="Times New Roman" w:hAnsi="Times New Roman"/>
          <w:lang w:eastAsia="zh-CN"/>
        </w:rPr>
      </w:pPr>
      <w:r w:rsidRPr="001D53B0">
        <w:rPr>
          <w:rFonts w:ascii="Times New Roman" w:hAnsi="Times New Roman"/>
          <w:lang w:eastAsia="zh-CN"/>
        </w:rPr>
        <w:t>In this paper, we discuss the remaining issues related to positioning UE feature of Rel-17.</w:t>
      </w:r>
    </w:p>
    <w:p w14:paraId="7F94D444" w14:textId="77777777" w:rsidR="00C911A5" w:rsidRDefault="00C911A5" w:rsidP="000449D0">
      <w:pPr>
        <w:rPr>
          <w:lang w:eastAsia="zh-CN"/>
        </w:rPr>
        <w:sectPr w:rsidR="00C911A5" w:rsidSect="00DA1C31">
          <w:pgSz w:w="11909" w:h="16834" w:code="9"/>
          <w:pgMar w:top="1440" w:right="1152" w:bottom="1440" w:left="1440" w:header="720" w:footer="720" w:gutter="0"/>
          <w:cols w:space="720"/>
          <w:noEndnote/>
        </w:sectPr>
      </w:pPr>
    </w:p>
    <w:p w14:paraId="061E9D5A" w14:textId="4BCDB673" w:rsidR="000933A1" w:rsidRDefault="00C911A5" w:rsidP="00C911A5">
      <w:pPr>
        <w:pStyle w:val="1"/>
        <w:rPr>
          <w:lang w:val="en-GB" w:eastAsia="zh-CN"/>
        </w:rPr>
      </w:pPr>
      <w:r>
        <w:rPr>
          <w:rFonts w:hint="eastAsia"/>
          <w:lang w:val="en-GB" w:eastAsia="zh-CN"/>
        </w:rPr>
        <w:lastRenderedPageBreak/>
        <w:t>Discussion</w:t>
      </w:r>
    </w:p>
    <w:p w14:paraId="714DAC09" w14:textId="2DDD4A3F" w:rsidR="00C911A5" w:rsidRDefault="00C911A5" w:rsidP="00C911A5">
      <w:pPr>
        <w:pStyle w:val="2"/>
        <w:rPr>
          <w:lang w:val="en-GB" w:eastAsia="zh-CN"/>
        </w:rPr>
      </w:pPr>
      <w:r>
        <w:rPr>
          <w:rFonts w:hint="eastAsia"/>
          <w:lang w:val="en-GB" w:eastAsia="zh-CN"/>
        </w:rPr>
        <w:t>UE Rx/Tx timing error</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B96534" w14:paraId="68432FE2" w14:textId="77777777" w:rsidTr="00B96534">
        <w:trPr>
          <w:trHeight w:val="224"/>
          <w:jc w:val="center"/>
        </w:trPr>
        <w:tc>
          <w:tcPr>
            <w:tcW w:w="1160" w:type="dxa"/>
            <w:tcBorders>
              <w:top w:val="single" w:sz="4" w:space="0" w:color="auto"/>
              <w:left w:val="single" w:sz="4" w:space="0" w:color="auto"/>
              <w:bottom w:val="single" w:sz="4" w:space="0" w:color="auto"/>
              <w:right w:val="single" w:sz="4" w:space="0" w:color="auto"/>
            </w:tcBorders>
            <w:hideMark/>
          </w:tcPr>
          <w:p w14:paraId="7FE9B398" w14:textId="43B37E27" w:rsidR="00B96534" w:rsidRDefault="00B96534" w:rsidP="00B96534">
            <w:pPr>
              <w:pStyle w:val="TAL"/>
              <w:rPr>
                <w:rFonts w:cs="Arial"/>
                <w:szCs w:val="18"/>
              </w:rPr>
            </w:pPr>
            <w:r>
              <w:rPr>
                <w:rFonts w:cs="Arial"/>
                <w:szCs w:val="18"/>
              </w:rPr>
              <w:t xml:space="preserve"> 27. NR_pos_enh</w:t>
            </w:r>
          </w:p>
        </w:tc>
        <w:tc>
          <w:tcPr>
            <w:tcW w:w="808" w:type="dxa"/>
            <w:tcBorders>
              <w:top w:val="single" w:sz="4" w:space="0" w:color="auto"/>
              <w:left w:val="single" w:sz="4" w:space="0" w:color="auto"/>
              <w:bottom w:val="single" w:sz="4" w:space="0" w:color="auto"/>
              <w:right w:val="single" w:sz="4" w:space="0" w:color="auto"/>
            </w:tcBorders>
            <w:hideMark/>
          </w:tcPr>
          <w:p w14:paraId="439BBE29" w14:textId="646B9F94" w:rsidR="00B96534" w:rsidRDefault="00B96534" w:rsidP="00B96534">
            <w:pPr>
              <w:pStyle w:val="TAL"/>
              <w:rPr>
                <w:rFonts w:cs="Arial"/>
                <w:szCs w:val="18"/>
              </w:rPr>
            </w:pPr>
            <w:r>
              <w:rPr>
                <w:rFonts w:cs="Arial"/>
                <w:szCs w:val="18"/>
              </w:rPr>
              <w:t>27-</w:t>
            </w:r>
            <w:r>
              <w:rPr>
                <w:rFonts w:cs="Arial"/>
                <w:color w:val="7030A0"/>
                <w:szCs w:val="18"/>
              </w:rPr>
              <w:t>1-</w:t>
            </w:r>
            <w:r>
              <w:rPr>
                <w:rFonts w:cs="Arial"/>
                <w:strike/>
                <w:color w:val="7030A0"/>
                <w:szCs w:val="18"/>
              </w:rPr>
              <w:t>x</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hideMark/>
          </w:tcPr>
          <w:p w14:paraId="48DB131F" w14:textId="1B53E53F" w:rsidR="00B96534" w:rsidRDefault="00B96534" w:rsidP="00B96534">
            <w:pPr>
              <w:pStyle w:val="TAL"/>
              <w:rPr>
                <w:rFonts w:eastAsia="宋体" w:cs="Arial"/>
                <w:szCs w:val="18"/>
                <w:lang w:eastAsia="zh-CN"/>
              </w:rPr>
            </w:pPr>
            <w:r>
              <w:rPr>
                <w:rFonts w:cs="Arial"/>
                <w:strike/>
                <w:color w:val="FF0000"/>
                <w:szCs w:val="18"/>
              </w:rPr>
              <w:t>Mitigation of UE Rx timing delays</w:t>
            </w:r>
            <w:r>
              <w:rPr>
                <w:rFonts w:cs="Arial"/>
                <w:color w:val="FF0000"/>
                <w:szCs w:val="18"/>
              </w:rPr>
              <w:t xml:space="preserve">  Maximum number of UE-RxTEGs </w:t>
            </w:r>
            <w:r>
              <w:rPr>
                <w:rFonts w:cs="Arial"/>
                <w:color w:val="00B0F0"/>
                <w:szCs w:val="18"/>
                <w:highlight w:val="yellow"/>
              </w:rPr>
              <w:t>[</w:t>
            </w:r>
            <w:r>
              <w:rPr>
                <w:rFonts w:cs="Arial"/>
                <w:color w:val="FF0000"/>
                <w:szCs w:val="18"/>
                <w:highlight w:val="yellow"/>
              </w:rPr>
              <w:t xml:space="preserve">for </w:t>
            </w:r>
            <w:r>
              <w:rPr>
                <w:rFonts w:cs="Arial"/>
                <w:color w:val="00B0F0"/>
                <w:szCs w:val="18"/>
                <w:highlight w:val="yellow"/>
              </w:rPr>
              <w:t>UE-assisted</w:t>
            </w:r>
            <w:r>
              <w:rPr>
                <w:rFonts w:cs="Arial"/>
                <w:color w:val="FF0000"/>
                <w:szCs w:val="18"/>
                <w:highlight w:val="yellow"/>
              </w:rPr>
              <w:t xml:space="preserve"> DL TDOA</w:t>
            </w:r>
            <w:r>
              <w:rPr>
                <w:rFonts w:cs="Arial"/>
                <w:szCs w:val="18"/>
                <w:highlight w:val="yellow"/>
              </w:rPr>
              <w:t xml:space="preserve"> </w:t>
            </w:r>
            <w:r>
              <w:rPr>
                <w:rFonts w:cs="Arial"/>
                <w:color w:val="00B0F0"/>
                <w:szCs w:val="18"/>
                <w:highlight w:val="yellow"/>
              </w:rPr>
              <w:t>and/or Multi-RTT positioning]</w:t>
            </w:r>
          </w:p>
        </w:tc>
        <w:tc>
          <w:tcPr>
            <w:tcW w:w="4581" w:type="dxa"/>
            <w:tcBorders>
              <w:top w:val="single" w:sz="4" w:space="0" w:color="auto"/>
              <w:left w:val="single" w:sz="4" w:space="0" w:color="auto"/>
              <w:bottom w:val="single" w:sz="4" w:space="0" w:color="auto"/>
              <w:right w:val="single" w:sz="4" w:space="0" w:color="auto"/>
            </w:tcBorders>
          </w:tcPr>
          <w:p w14:paraId="7C4AF87F" w14:textId="77777777" w:rsidR="00B96534" w:rsidRDefault="00B96534" w:rsidP="00B96534">
            <w:pPr>
              <w:autoSpaceDE w:val="0"/>
              <w:autoSpaceDN w:val="0"/>
              <w:adjustRightInd w:val="0"/>
              <w:snapToGrid w:val="0"/>
              <w:spacing w:afterLines="50"/>
              <w:contextualSpacing/>
              <w:rPr>
                <w:rFonts w:cs="Arial"/>
                <w:sz w:val="18"/>
                <w:szCs w:val="18"/>
              </w:rPr>
            </w:pPr>
            <w:r>
              <w:rPr>
                <w:rFonts w:cs="Arial"/>
                <w:sz w:val="18"/>
                <w:szCs w:val="18"/>
              </w:rPr>
              <w:t xml:space="preserve">The maximum number of UE-RxTEG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 xml:space="preserve">for DL TDOA </w:t>
            </w:r>
            <w:r>
              <w:rPr>
                <w:rFonts w:cs="Arial"/>
                <w:strike/>
                <w:color w:val="00B0F0"/>
                <w:sz w:val="18"/>
                <w:szCs w:val="18"/>
                <w:highlight w:val="yellow"/>
              </w:rPr>
              <w:t>[</w:t>
            </w:r>
            <w:r>
              <w:rPr>
                <w:rFonts w:cs="Arial"/>
                <w:color w:val="FF0000"/>
                <w:sz w:val="18"/>
                <w:szCs w:val="18"/>
                <w:highlight w:val="yellow"/>
              </w:rPr>
              <w:t>and/or Multi-RTT positioning]</w:t>
            </w:r>
          </w:p>
          <w:p w14:paraId="632C158C" w14:textId="77777777" w:rsidR="00B96534" w:rsidRDefault="00B96534" w:rsidP="00B96534">
            <w:pPr>
              <w:tabs>
                <w:tab w:val="left" w:pos="1891"/>
              </w:tabs>
              <w:autoSpaceDE w:val="0"/>
              <w:autoSpaceDN w:val="0"/>
              <w:adjustRightInd w:val="0"/>
              <w:snapToGrid w:val="0"/>
              <w:spacing w:afterLines="50"/>
              <w:contextualSpacing/>
              <w:rPr>
                <w:rFonts w:cs="Arial"/>
                <w:sz w:val="18"/>
                <w:szCs w:val="18"/>
              </w:rPr>
            </w:pPr>
          </w:p>
          <w:p w14:paraId="2D438DFA" w14:textId="77777777" w:rsidR="00B96534" w:rsidRDefault="00B96534" w:rsidP="00B96534">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 xml:space="preserve">FFS: the values (&gt;1). </w:t>
            </w:r>
          </w:p>
          <w:p w14:paraId="13AA7BCD" w14:textId="77777777" w:rsidR="00B96534" w:rsidRDefault="00B96534" w:rsidP="00B96534">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Rx timing errors is well calibrated</w:t>
            </w:r>
          </w:p>
          <w:p w14:paraId="0E5C21FF" w14:textId="77777777" w:rsidR="00B96534" w:rsidRDefault="00B96534" w:rsidP="00B96534">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FFS: whether to have separate values</w:t>
            </w:r>
            <w:r>
              <w:rPr>
                <w:rFonts w:cs="Arial"/>
                <w:color w:val="00B0F0"/>
                <w:sz w:val="18"/>
                <w:szCs w:val="18"/>
                <w:highlight w:val="yellow"/>
              </w:rPr>
              <w:t>/FGs</w:t>
            </w:r>
            <w:r>
              <w:rPr>
                <w:rFonts w:cs="Arial"/>
                <w:sz w:val="18"/>
                <w:szCs w:val="18"/>
                <w:highlight w:val="yellow"/>
              </w:rPr>
              <w:t xml:space="preserve"> for DL TDOA and/or Multi-RTT positioning</w:t>
            </w:r>
          </w:p>
          <w:p w14:paraId="7F90E1CA" w14:textId="77777777" w:rsidR="00B96534" w:rsidRDefault="00B96534" w:rsidP="00B96534">
            <w:pPr>
              <w:tabs>
                <w:tab w:val="left" w:pos="1891"/>
              </w:tabs>
              <w:autoSpaceDE w:val="0"/>
              <w:autoSpaceDN w:val="0"/>
              <w:adjustRightInd w:val="0"/>
              <w:snapToGrid w:val="0"/>
              <w:spacing w:afterLines="50"/>
              <w:contextualSpacing/>
              <w:rPr>
                <w:rFonts w:cs="Arial"/>
                <w:sz w:val="18"/>
                <w:szCs w:val="18"/>
              </w:rPr>
            </w:pPr>
          </w:p>
          <w:p w14:paraId="301F4611" w14:textId="7432FE63" w:rsidR="00B96534" w:rsidRDefault="00B96534" w:rsidP="00B96534">
            <w:pPr>
              <w:tabs>
                <w:tab w:val="left" w:pos="1891"/>
              </w:tabs>
              <w:autoSpaceDE w:val="0"/>
              <w:autoSpaceDN w:val="0"/>
              <w:adjustRightInd w:val="0"/>
              <w:snapToGrid w:val="0"/>
              <w:spacing w:afterLines="50"/>
              <w:contextualSpacing/>
              <w:rPr>
                <w:rFonts w:cs="Arial"/>
                <w:sz w:val="18"/>
                <w:szCs w:val="18"/>
              </w:rPr>
            </w:pPr>
            <w:r>
              <w:rPr>
                <w:rFonts w:cs="Arial"/>
                <w:color w:val="FF0000"/>
                <w:sz w:val="18"/>
                <w:szCs w:val="18"/>
                <w:highlight w:val="yellow"/>
              </w:rPr>
              <w:t>[If UE supports this capability with the values &gt; 1, the UE supports including one UE Rx TEG ID for the RSTD reference time and one UE Rx TEG ID for each DL RSTD measurement (including each additional DL RSTD measurement), in a DL TDOA measurement report]</w:t>
            </w:r>
          </w:p>
        </w:tc>
        <w:tc>
          <w:tcPr>
            <w:tcW w:w="1269" w:type="dxa"/>
            <w:tcBorders>
              <w:top w:val="single" w:sz="4" w:space="0" w:color="auto"/>
              <w:left w:val="single" w:sz="4" w:space="0" w:color="auto"/>
              <w:bottom w:val="single" w:sz="4" w:space="0" w:color="auto"/>
              <w:right w:val="single" w:sz="4" w:space="0" w:color="auto"/>
            </w:tcBorders>
            <w:hideMark/>
          </w:tcPr>
          <w:p w14:paraId="3ACFB7D8" w14:textId="775008B6" w:rsidR="00B96534" w:rsidRDefault="00B96534" w:rsidP="00B96534">
            <w:pPr>
              <w:pStyle w:val="TAL"/>
              <w:rPr>
                <w:rFonts w:eastAsia="MS Mincho" w:cs="Arial"/>
                <w:strike/>
                <w:szCs w:val="18"/>
                <w:highlight w:val="yellow"/>
              </w:rPr>
            </w:pPr>
            <w:r>
              <w:rPr>
                <w:rFonts w:eastAsia="MS Mincho" w:cs="Arial"/>
                <w:color w:val="FF0000"/>
                <w:szCs w:val="18"/>
                <w:highlight w:val="yellow"/>
              </w:rPr>
              <w:t>[13-3]</w:t>
            </w:r>
          </w:p>
        </w:tc>
        <w:tc>
          <w:tcPr>
            <w:tcW w:w="1096" w:type="dxa"/>
            <w:tcBorders>
              <w:top w:val="single" w:sz="4" w:space="0" w:color="auto"/>
              <w:left w:val="single" w:sz="4" w:space="0" w:color="auto"/>
              <w:bottom w:val="single" w:sz="4" w:space="0" w:color="auto"/>
              <w:right w:val="single" w:sz="4" w:space="0" w:color="auto"/>
            </w:tcBorders>
            <w:hideMark/>
          </w:tcPr>
          <w:p w14:paraId="4DCC9FC0" w14:textId="302762BD" w:rsidR="00B96534" w:rsidRDefault="00B96534" w:rsidP="00B96534">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E197120" w14:textId="77777777" w:rsidR="00B96534" w:rsidRDefault="00B96534" w:rsidP="00B96534">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hideMark/>
          </w:tcPr>
          <w:p w14:paraId="7115B36F" w14:textId="15E00E4E" w:rsidR="00B96534" w:rsidRDefault="00B96534" w:rsidP="00B96534">
            <w:pPr>
              <w:pStyle w:val="TAL"/>
              <w:rPr>
                <w:rFonts w:eastAsia="宋体" w:cs="Arial"/>
                <w:szCs w:val="18"/>
                <w:lang w:val="en-US" w:eastAsia="zh-CN"/>
              </w:rPr>
            </w:pPr>
            <w:r>
              <w:rPr>
                <w:rFonts w:cs="Arial"/>
                <w:color w:val="000000" w:themeColor="text1"/>
                <w:szCs w:val="18"/>
              </w:rPr>
              <w:t>Mitigation of UE Rx timing delays is not supported</w:t>
            </w:r>
          </w:p>
        </w:tc>
        <w:tc>
          <w:tcPr>
            <w:tcW w:w="1227" w:type="dxa"/>
            <w:tcBorders>
              <w:top w:val="single" w:sz="4" w:space="0" w:color="auto"/>
              <w:left w:val="single" w:sz="4" w:space="0" w:color="auto"/>
              <w:bottom w:val="single" w:sz="4" w:space="0" w:color="auto"/>
              <w:right w:val="single" w:sz="4" w:space="0" w:color="auto"/>
            </w:tcBorders>
            <w:hideMark/>
          </w:tcPr>
          <w:p w14:paraId="6891AF38" w14:textId="1B8AABC5" w:rsidR="00B96534" w:rsidRDefault="00B96534" w:rsidP="00B96534">
            <w:pPr>
              <w:pStyle w:val="TAL"/>
              <w:rPr>
                <w:rFonts w:eastAsia="宋体" w:cs="Arial"/>
                <w:szCs w:val="18"/>
                <w:lang w:eastAsia="zh-CN"/>
              </w:rPr>
            </w:pPr>
            <w:r>
              <w:rPr>
                <w:rFonts w:cs="Arial"/>
                <w:color w:val="FF0000"/>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hideMark/>
          </w:tcPr>
          <w:p w14:paraId="37FBE7F6" w14:textId="5686C6CD" w:rsidR="00B96534" w:rsidRDefault="00B96534" w:rsidP="00B96534">
            <w:pPr>
              <w:pStyle w:val="TAL"/>
              <w:rPr>
                <w:rFonts w:cs="Arial"/>
                <w:szCs w:val="18"/>
                <w:lang w:eastAsia="ja-JP"/>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55FEA26E" w14:textId="1BD78BE4" w:rsidR="00B96534" w:rsidRDefault="00B96534" w:rsidP="00B9653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hideMark/>
          </w:tcPr>
          <w:p w14:paraId="24AA3C8A" w14:textId="268621A0" w:rsidR="00B96534" w:rsidRDefault="00B96534" w:rsidP="00B9653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51583F02" w14:textId="77777777" w:rsidR="00B96534" w:rsidRDefault="00B96534" w:rsidP="00B96534">
            <w:pPr>
              <w:pStyle w:val="TAL"/>
              <w:rPr>
                <w:rFonts w:cs="Arial"/>
                <w:szCs w:val="18"/>
              </w:rPr>
            </w:pPr>
            <w:r>
              <w:rPr>
                <w:rFonts w:cs="Arial"/>
                <w:color w:val="FF0000"/>
                <w:szCs w:val="18"/>
                <w:highlight w:val="yellow"/>
              </w:rPr>
              <w:t xml:space="preserve">[The candidate values are </w:t>
            </w:r>
            <w:r>
              <w:rPr>
                <w:rFonts w:cs="Arial"/>
                <w:color w:val="00B0F0"/>
                <w:szCs w:val="18"/>
                <w:highlight w:val="yellow"/>
              </w:rPr>
              <w:t>{1,2,4,6,8,12,16,24,32}</w:t>
            </w:r>
            <w:r>
              <w:rPr>
                <w:rFonts w:cs="Arial"/>
                <w:color w:val="FF0000"/>
                <w:szCs w:val="18"/>
                <w:highlight w:val="yellow"/>
              </w:rPr>
              <w:t>]</w:t>
            </w:r>
          </w:p>
          <w:p w14:paraId="41761375" w14:textId="77777777" w:rsidR="00B96534" w:rsidRDefault="00B96534" w:rsidP="00B96534">
            <w:pPr>
              <w:pStyle w:val="TAL"/>
              <w:rPr>
                <w:rFonts w:cs="Arial"/>
                <w:szCs w:val="18"/>
              </w:rPr>
            </w:pPr>
          </w:p>
          <w:p w14:paraId="69D55747" w14:textId="77777777" w:rsidR="00B96534" w:rsidRDefault="00B96534" w:rsidP="00B96534">
            <w:pPr>
              <w:pStyle w:val="TAL"/>
              <w:rPr>
                <w:rFonts w:cs="Arial"/>
                <w:szCs w:val="18"/>
              </w:rPr>
            </w:pPr>
            <w:r>
              <w:rPr>
                <w:rFonts w:cs="Arial"/>
                <w:szCs w:val="18"/>
              </w:rPr>
              <w:t>Need for location server to know if the feature is supported.</w:t>
            </w:r>
          </w:p>
          <w:p w14:paraId="38822E96" w14:textId="77777777" w:rsidR="00B96534" w:rsidRDefault="00B96534" w:rsidP="00B96534">
            <w:pPr>
              <w:pStyle w:val="TAL"/>
              <w:rPr>
                <w:rFonts w:cs="Arial"/>
                <w:szCs w:val="18"/>
              </w:rPr>
            </w:pPr>
          </w:p>
          <w:p w14:paraId="357C9513" w14:textId="75420AA1" w:rsidR="00B96534" w:rsidRDefault="00B96534" w:rsidP="00B96534">
            <w:pPr>
              <w:pStyle w:val="TAL"/>
              <w:rPr>
                <w:rFonts w:cs="Arial"/>
                <w:szCs w:val="18"/>
              </w:rPr>
            </w:pPr>
            <w:r>
              <w:rPr>
                <w:rFonts w:cs="Arial"/>
                <w:color w:val="7030A0"/>
                <w:szCs w:val="18"/>
                <w:highlight w:val="yellow"/>
              </w:rPr>
              <w:t>FFS: Separate row for “Support of UE-RxTEG reporting for DL-TDOA”, and “Support of UE-RxTEG reporting for M-RTT”</w:t>
            </w:r>
          </w:p>
        </w:tc>
        <w:tc>
          <w:tcPr>
            <w:tcW w:w="1904" w:type="dxa"/>
            <w:tcBorders>
              <w:top w:val="single" w:sz="4" w:space="0" w:color="auto"/>
              <w:left w:val="single" w:sz="4" w:space="0" w:color="auto"/>
              <w:bottom w:val="single" w:sz="4" w:space="0" w:color="auto"/>
              <w:right w:val="single" w:sz="4" w:space="0" w:color="auto"/>
            </w:tcBorders>
            <w:hideMark/>
          </w:tcPr>
          <w:p w14:paraId="076FD4CB" w14:textId="3FD41253" w:rsidR="00B96534" w:rsidRDefault="00B96534" w:rsidP="00B96534">
            <w:pPr>
              <w:pStyle w:val="TAL"/>
              <w:rPr>
                <w:rFonts w:cs="Arial"/>
                <w:szCs w:val="18"/>
              </w:rPr>
            </w:pPr>
            <w:r>
              <w:rPr>
                <w:rFonts w:cs="Arial"/>
                <w:szCs w:val="18"/>
              </w:rPr>
              <w:t>Optional with capability signaling</w:t>
            </w:r>
          </w:p>
        </w:tc>
      </w:tr>
    </w:tbl>
    <w:p w14:paraId="1D761F04" w14:textId="2FC569F1" w:rsidR="00C911A5" w:rsidRDefault="00B96534" w:rsidP="00C911A5">
      <w:pPr>
        <w:rPr>
          <w:lang w:val="en-GB" w:eastAsia="zh-CN"/>
        </w:rPr>
      </w:pPr>
      <w:r>
        <w:rPr>
          <w:rFonts w:hint="eastAsia"/>
          <w:lang w:val="en-GB" w:eastAsia="zh-CN"/>
        </w:rPr>
        <w:t>For FG</w:t>
      </w:r>
      <w:r>
        <w:rPr>
          <w:lang w:val="en-GB" w:eastAsia="zh-CN"/>
        </w:rPr>
        <w:t xml:space="preserve"> 27-1-1, we think that</w:t>
      </w:r>
    </w:p>
    <w:p w14:paraId="51972DD0" w14:textId="0730BB04" w:rsidR="00B96534" w:rsidRDefault="00B96534" w:rsidP="00B96534">
      <w:pPr>
        <w:pStyle w:val="3GPPAgreements"/>
        <w:rPr>
          <w:lang w:val="en-GB" w:eastAsia="zh-CN"/>
        </w:rPr>
      </w:pPr>
      <w:r>
        <w:rPr>
          <w:rFonts w:hint="eastAsia"/>
          <w:lang w:val="en-GB" w:eastAsia="zh-CN"/>
        </w:rPr>
        <w:t xml:space="preserve">DL-TDOA and Multi-RTT reporting could have separate capabilities, in that for Multi-RTT, it is likely that UE only </w:t>
      </w:r>
      <w:r>
        <w:rPr>
          <w:lang w:val="en-GB" w:eastAsia="zh-CN"/>
        </w:rPr>
        <w:t>support</w:t>
      </w:r>
      <w:r>
        <w:rPr>
          <w:rFonts w:hint="eastAsia"/>
          <w:lang w:val="en-GB" w:eastAsia="zh-CN"/>
        </w:rPr>
        <w:t xml:space="preserve"> </w:t>
      </w:r>
      <w:r>
        <w:rPr>
          <w:lang w:val="en-GB" w:eastAsia="zh-CN"/>
        </w:rPr>
        <w:t>RxTx TEG reporting instead of UE Rx TEG reporting, according to the agreement.</w:t>
      </w:r>
    </w:p>
    <w:p w14:paraId="5CCB8817" w14:textId="310DDCC5" w:rsidR="00B96534" w:rsidRDefault="00B96534" w:rsidP="00B96534">
      <w:pPr>
        <w:pStyle w:val="3GPPAgreements"/>
        <w:rPr>
          <w:lang w:val="en-GB" w:eastAsia="zh-CN"/>
        </w:rPr>
      </w:pPr>
      <w:r>
        <w:rPr>
          <w:lang w:val="en-GB" w:eastAsia="zh-CN"/>
        </w:rPr>
        <w:t>The reporting type could be per band. There is no need to have a per-UE capability for this if per band is agreed. The reporting Rx TEG ID in the measurement report could be numbered within the UE, i.e. the same Rx TEG ID means the same Rx TEG for different bands.</w:t>
      </w:r>
    </w:p>
    <w:p w14:paraId="47CFD84C" w14:textId="590B75F4" w:rsidR="0006227E" w:rsidRDefault="0006227E" w:rsidP="00B96534">
      <w:pPr>
        <w:pStyle w:val="3GPPAgreements"/>
        <w:rPr>
          <w:lang w:val="en-GB" w:eastAsia="zh-CN"/>
        </w:rPr>
      </w:pPr>
      <w:r>
        <w:rPr>
          <w:lang w:val="en-GB" w:eastAsia="zh-CN"/>
        </w:rPr>
        <w:t>The maximum number per band should be reduced to 8.</w:t>
      </w:r>
    </w:p>
    <w:p w14:paraId="5471A79F" w14:textId="51989D8F" w:rsidR="00BC5F86" w:rsidRDefault="00BC5F86" w:rsidP="00B96534">
      <w:pPr>
        <w:pStyle w:val="3GPPAgreements"/>
        <w:rPr>
          <w:lang w:val="en-GB" w:eastAsia="zh-CN"/>
        </w:rPr>
      </w:pPr>
      <w:r>
        <w:rPr>
          <w:lang w:val="en-GB" w:eastAsia="zh-CN"/>
        </w:rPr>
        <w:t>If the reporting type is per band, we think that even if the number is 1, UE should still support Rx TEG ID reporting for the measurement in that PRS received in different bands may be associated with the same or different</w:t>
      </w:r>
      <w:r w:rsidR="0006227E">
        <w:rPr>
          <w:lang w:val="en-GB" w:eastAsia="zh-CN"/>
        </w:rPr>
        <w:t xml:space="preserve"> Rx</w:t>
      </w:r>
      <w:r>
        <w:rPr>
          <w:lang w:val="en-GB" w:eastAsia="zh-CN"/>
        </w:rPr>
        <w:t xml:space="preserve"> TEG ID.</w:t>
      </w:r>
    </w:p>
    <w:p w14:paraId="38834C28" w14:textId="1DB64646" w:rsidR="0088522C" w:rsidRDefault="0088522C" w:rsidP="00B96534">
      <w:pPr>
        <w:pStyle w:val="3GPPAgreements"/>
        <w:rPr>
          <w:lang w:val="en-GB" w:eastAsia="zh-CN"/>
        </w:rPr>
      </w:pPr>
      <w:r>
        <w:rPr>
          <w:lang w:val="en-GB" w:eastAsia="zh-CN"/>
        </w:rPr>
        <w:t>No need to have a separate row indicating support of the TEG reporting. If UE does not report the maximum number, UE does not support the feature (for a band). Perhaps we can put the number as the first component of the overall support of the feature. For example, the FG could be renamed as “Support of UE Rx TEG reporting”, and the first component is the maximum number of Rx TEGs.</w:t>
      </w:r>
    </w:p>
    <w:p w14:paraId="551B5E19" w14:textId="77777777" w:rsidR="00BC5F86" w:rsidRPr="0088522C" w:rsidRDefault="00BC5F86" w:rsidP="00BC5F86">
      <w:pPr>
        <w:pStyle w:val="3GPPAgreements"/>
        <w:numPr>
          <w:ilvl w:val="0"/>
          <w:numId w:val="0"/>
        </w:numPr>
        <w:rPr>
          <w:lang w:val="en-GB"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BC5F86" w14:paraId="60F903A8" w14:textId="77777777" w:rsidTr="00BC5F86">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54B65A0F" w14:textId="77777777" w:rsidR="00BC5F86" w:rsidRDefault="00BC5F86">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hideMark/>
          </w:tcPr>
          <w:p w14:paraId="72A9C49E" w14:textId="77777777" w:rsidR="00BC5F86" w:rsidRDefault="00BC5F86">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2</w:t>
            </w:r>
          </w:p>
        </w:tc>
        <w:tc>
          <w:tcPr>
            <w:tcW w:w="1520" w:type="dxa"/>
            <w:tcBorders>
              <w:top w:val="single" w:sz="4" w:space="0" w:color="auto"/>
              <w:left w:val="single" w:sz="4" w:space="0" w:color="auto"/>
              <w:bottom w:val="single" w:sz="4" w:space="0" w:color="auto"/>
              <w:right w:val="single" w:sz="4" w:space="0" w:color="auto"/>
            </w:tcBorders>
            <w:hideMark/>
          </w:tcPr>
          <w:p w14:paraId="75E8D310" w14:textId="77777777" w:rsidR="00BC5F86" w:rsidRDefault="00BC5F86">
            <w:pPr>
              <w:pStyle w:val="TAL"/>
              <w:rPr>
                <w:rFonts w:eastAsia="宋体" w:cs="Arial"/>
                <w:szCs w:val="18"/>
                <w:lang w:eastAsia="zh-CN"/>
              </w:rPr>
            </w:pPr>
            <w:r>
              <w:rPr>
                <w:rFonts w:cs="Arial"/>
                <w:strike/>
                <w:color w:val="FF0000"/>
                <w:szCs w:val="18"/>
              </w:rPr>
              <w:t xml:space="preserve">Mitigation of UE Tx timing delays </w:t>
            </w:r>
            <w:r>
              <w:rPr>
                <w:rFonts w:cs="Arial"/>
                <w:color w:val="FF0000"/>
                <w:szCs w:val="18"/>
              </w:rPr>
              <w:t xml:space="preserve">Maximum number of UE-TxTEGs </w:t>
            </w:r>
            <w:r>
              <w:rPr>
                <w:rFonts w:cs="Arial"/>
                <w:color w:val="00B0F0"/>
                <w:szCs w:val="18"/>
                <w:highlight w:val="yellow"/>
              </w:rPr>
              <w:t>[</w:t>
            </w:r>
            <w:r>
              <w:rPr>
                <w:rFonts w:cs="Arial"/>
                <w:color w:val="FF0000"/>
                <w:szCs w:val="18"/>
                <w:highlight w:val="yellow"/>
              </w:rPr>
              <w:t>for UL TDOA</w:t>
            </w:r>
            <w:r>
              <w:rPr>
                <w:rFonts w:cs="Arial"/>
                <w:color w:val="00B0F0"/>
                <w:szCs w:val="18"/>
                <w:highlight w:val="yellow"/>
              </w:rPr>
              <w:t xml:space="preserve"> and/or Multi-RTT positioning]</w:t>
            </w:r>
          </w:p>
        </w:tc>
        <w:tc>
          <w:tcPr>
            <w:tcW w:w="4581" w:type="dxa"/>
            <w:tcBorders>
              <w:top w:val="single" w:sz="4" w:space="0" w:color="auto"/>
              <w:left w:val="single" w:sz="4" w:space="0" w:color="auto"/>
              <w:bottom w:val="single" w:sz="4" w:space="0" w:color="auto"/>
              <w:right w:val="single" w:sz="4" w:space="0" w:color="auto"/>
            </w:tcBorders>
          </w:tcPr>
          <w:p w14:paraId="7FF5FBC7" w14:textId="77777777" w:rsidR="00BC5F86" w:rsidRDefault="00BC5F86">
            <w:pPr>
              <w:autoSpaceDE w:val="0"/>
              <w:autoSpaceDN w:val="0"/>
              <w:adjustRightInd w:val="0"/>
              <w:snapToGrid w:val="0"/>
              <w:spacing w:afterLines="50"/>
              <w:contextualSpacing/>
              <w:rPr>
                <w:rFonts w:cs="Arial"/>
                <w:color w:val="00B0F0"/>
                <w:sz w:val="18"/>
                <w:szCs w:val="18"/>
              </w:rPr>
            </w:pPr>
            <w:r>
              <w:rPr>
                <w:rFonts w:cs="Arial"/>
                <w:sz w:val="18"/>
                <w:szCs w:val="18"/>
              </w:rPr>
              <w:t xml:space="preserve">The maximum number of UE-TxTEG </w:t>
            </w:r>
            <w:r>
              <w:rPr>
                <w:rFonts w:cs="Arial"/>
                <w:strike/>
                <w:color w:val="00B0F0"/>
                <w:sz w:val="18"/>
                <w:szCs w:val="18"/>
              </w:rPr>
              <w:t>per UE,</w:t>
            </w:r>
            <w:r>
              <w:rPr>
                <w:rFonts w:cs="Arial"/>
                <w:sz w:val="18"/>
                <w:szCs w:val="18"/>
              </w:rPr>
              <w:t xml:space="preserve"> which is supported and reported by UE </w:t>
            </w:r>
            <w:r>
              <w:rPr>
                <w:rFonts w:cs="Arial"/>
                <w:color w:val="00B0F0"/>
                <w:sz w:val="18"/>
                <w:szCs w:val="18"/>
                <w:highlight w:val="yellow"/>
              </w:rPr>
              <w:t>[</w:t>
            </w:r>
            <w:r>
              <w:rPr>
                <w:rFonts w:cs="Arial"/>
                <w:sz w:val="18"/>
                <w:szCs w:val="18"/>
                <w:highlight w:val="yellow"/>
              </w:rPr>
              <w:t>for UL TDOA and/or Multi-RTT positioning</w:t>
            </w:r>
            <w:r>
              <w:rPr>
                <w:rFonts w:cs="Arial"/>
                <w:color w:val="00B0F0"/>
                <w:sz w:val="18"/>
                <w:szCs w:val="18"/>
                <w:highlight w:val="yellow"/>
              </w:rPr>
              <w:t>]</w:t>
            </w:r>
          </w:p>
          <w:p w14:paraId="1AC901F3" w14:textId="77777777" w:rsidR="00BC5F86" w:rsidRDefault="00BC5F86">
            <w:pPr>
              <w:pStyle w:val="af"/>
              <w:autoSpaceDE w:val="0"/>
              <w:autoSpaceDN w:val="0"/>
              <w:adjustRightInd w:val="0"/>
              <w:snapToGrid w:val="0"/>
              <w:spacing w:afterLines="50"/>
              <w:ind w:left="740" w:firstLine="360"/>
              <w:rPr>
                <w:rFonts w:cs="Arial"/>
                <w:sz w:val="18"/>
                <w:szCs w:val="18"/>
                <w:highlight w:val="yellow"/>
              </w:rPr>
            </w:pPr>
            <w:r>
              <w:rPr>
                <w:rFonts w:cs="Arial"/>
                <w:sz w:val="18"/>
                <w:szCs w:val="18"/>
                <w:highlight w:val="yellow"/>
              </w:rPr>
              <w:t>FFS: the values (&gt;1).</w:t>
            </w:r>
          </w:p>
          <w:p w14:paraId="2C5C761C" w14:textId="77777777" w:rsidR="00BC5F86" w:rsidRDefault="00BC5F86">
            <w:pPr>
              <w:tabs>
                <w:tab w:val="left" w:pos="1891"/>
              </w:tabs>
              <w:autoSpaceDE w:val="0"/>
              <w:autoSpaceDN w:val="0"/>
              <w:adjustRightInd w:val="0"/>
              <w:snapToGrid w:val="0"/>
              <w:spacing w:afterLines="50"/>
              <w:contextualSpacing/>
              <w:rPr>
                <w:rFonts w:cs="Arial"/>
                <w:sz w:val="18"/>
                <w:szCs w:val="18"/>
                <w:highlight w:val="yellow"/>
              </w:rPr>
            </w:pPr>
            <w:r>
              <w:rPr>
                <w:rFonts w:cs="Arial"/>
                <w:sz w:val="18"/>
                <w:szCs w:val="18"/>
                <w:highlight w:val="yellow"/>
              </w:rPr>
              <w:t>FFS: whether to have a value=1 to indicate UE Tx timing errors is well calibrated</w:t>
            </w:r>
          </w:p>
          <w:p w14:paraId="722BD7CD" w14:textId="77777777" w:rsidR="00BC5F86" w:rsidRDefault="00BC5F86">
            <w:pPr>
              <w:pStyle w:val="af"/>
              <w:autoSpaceDE w:val="0"/>
              <w:autoSpaceDN w:val="0"/>
              <w:adjustRightInd w:val="0"/>
              <w:snapToGrid w:val="0"/>
              <w:spacing w:afterLines="50"/>
              <w:ind w:left="735" w:firstLine="360"/>
              <w:rPr>
                <w:rFonts w:cs="Arial"/>
                <w:sz w:val="18"/>
                <w:szCs w:val="18"/>
              </w:rPr>
            </w:pPr>
            <w:r>
              <w:rPr>
                <w:rFonts w:cs="Arial"/>
                <w:sz w:val="18"/>
                <w:szCs w:val="18"/>
                <w:highlight w:val="yellow"/>
              </w:rPr>
              <w:t xml:space="preserve">FFS: whether </w:t>
            </w:r>
            <w:r>
              <w:rPr>
                <w:rFonts w:cs="Arial"/>
                <w:strike/>
                <w:color w:val="00B0F0"/>
                <w:sz w:val="18"/>
                <w:szCs w:val="18"/>
                <w:highlight w:val="yellow"/>
              </w:rPr>
              <w:t>a UE supports</w:t>
            </w:r>
            <w:r>
              <w:rPr>
                <w:rFonts w:cs="Arial"/>
                <w:sz w:val="18"/>
                <w:szCs w:val="18"/>
                <w:highlight w:val="yellow"/>
              </w:rPr>
              <w:t xml:space="preserve"> </w:t>
            </w:r>
            <w:r>
              <w:rPr>
                <w:rFonts w:cs="Arial"/>
                <w:color w:val="00B0F0"/>
                <w:sz w:val="18"/>
                <w:szCs w:val="18"/>
                <w:highlight w:val="yellow"/>
              </w:rPr>
              <w:t xml:space="preserve">to have </w:t>
            </w:r>
            <w:r>
              <w:rPr>
                <w:rFonts w:cs="Arial"/>
                <w:sz w:val="18"/>
                <w:szCs w:val="18"/>
                <w:highlight w:val="yellow"/>
              </w:rPr>
              <w:t>different values</w:t>
            </w:r>
            <w:r>
              <w:rPr>
                <w:rFonts w:cs="Arial"/>
                <w:color w:val="00B0F0"/>
                <w:sz w:val="18"/>
                <w:szCs w:val="18"/>
                <w:highlight w:val="yellow"/>
              </w:rPr>
              <w:t>/FGs</w:t>
            </w:r>
            <w:r>
              <w:rPr>
                <w:rFonts w:cs="Arial"/>
                <w:sz w:val="18"/>
                <w:szCs w:val="18"/>
                <w:highlight w:val="yellow"/>
              </w:rPr>
              <w:t xml:space="preserve"> for UL TDOA and/or Multi-RTT positioning</w:t>
            </w:r>
          </w:p>
          <w:p w14:paraId="1702C631" w14:textId="77777777" w:rsidR="00BC5F86" w:rsidRDefault="00BC5F86">
            <w:pPr>
              <w:pStyle w:val="af"/>
              <w:autoSpaceDE w:val="0"/>
              <w:autoSpaceDN w:val="0"/>
              <w:adjustRightInd w:val="0"/>
              <w:snapToGrid w:val="0"/>
              <w:spacing w:afterLines="50"/>
              <w:ind w:left="735" w:firstLine="360"/>
              <w:rPr>
                <w:rFonts w:cs="Arial"/>
                <w:sz w:val="18"/>
                <w:szCs w:val="18"/>
              </w:rPr>
            </w:pPr>
          </w:p>
          <w:p w14:paraId="6079FCDF" w14:textId="77777777" w:rsidR="00BC5F86" w:rsidRDefault="00BC5F86">
            <w:pPr>
              <w:pStyle w:val="af"/>
              <w:autoSpaceDE w:val="0"/>
              <w:autoSpaceDN w:val="0"/>
              <w:adjustRightInd w:val="0"/>
              <w:snapToGrid w:val="0"/>
              <w:spacing w:afterLines="50"/>
              <w:ind w:left="735" w:firstLine="360"/>
              <w:rPr>
                <w:rFonts w:cs="Arial"/>
                <w:color w:val="00B0F0"/>
                <w:sz w:val="18"/>
                <w:szCs w:val="18"/>
              </w:rPr>
            </w:pPr>
            <w:r>
              <w:rPr>
                <w:rFonts w:cs="Arial"/>
                <w:color w:val="00B0F0"/>
                <w:sz w:val="18"/>
                <w:szCs w:val="18"/>
                <w:highlight w:val="yellow"/>
              </w:rPr>
              <w:t>FFS: Separate row for “Support of UE-TxTEG reporting for MRTT”, and a separate row for the “maximum number of TxTEGs for RTT”</w:t>
            </w:r>
          </w:p>
          <w:p w14:paraId="42E6E442" w14:textId="77777777" w:rsidR="00BC5F86" w:rsidRDefault="00BC5F86">
            <w:pPr>
              <w:pStyle w:val="af"/>
              <w:autoSpaceDE w:val="0"/>
              <w:autoSpaceDN w:val="0"/>
              <w:adjustRightInd w:val="0"/>
              <w:snapToGrid w:val="0"/>
              <w:spacing w:afterLines="50"/>
              <w:ind w:left="735" w:firstLine="360"/>
              <w:rPr>
                <w:rFonts w:cs="Arial"/>
                <w:sz w:val="18"/>
                <w:szCs w:val="18"/>
              </w:rPr>
            </w:pPr>
          </w:p>
          <w:p w14:paraId="2ECF8B60" w14:textId="77777777" w:rsidR="00BC5F86" w:rsidRDefault="00BC5F86">
            <w:pPr>
              <w:pStyle w:val="af"/>
              <w:autoSpaceDE w:val="0"/>
              <w:autoSpaceDN w:val="0"/>
              <w:adjustRightInd w:val="0"/>
              <w:snapToGrid w:val="0"/>
              <w:spacing w:afterLines="50"/>
              <w:ind w:left="735" w:firstLine="360"/>
              <w:rPr>
                <w:rFonts w:cs="Arial"/>
                <w:color w:val="FF0000"/>
                <w:sz w:val="18"/>
                <w:szCs w:val="18"/>
                <w:highlight w:val="yellow"/>
              </w:rPr>
            </w:pPr>
            <w:r>
              <w:rPr>
                <w:rFonts w:cs="Arial"/>
                <w:color w:val="FF0000"/>
                <w:sz w:val="18"/>
                <w:szCs w:val="18"/>
                <w:highlight w:val="yellow"/>
              </w:rPr>
              <w:t>[If UE supports this capability with the values &gt; 1, the UE supports to provide the association information of UL SRS resources for positioning with Tx TEGs to the LMF.</w:t>
            </w:r>
          </w:p>
          <w:p w14:paraId="6B229BB8" w14:textId="77777777" w:rsidR="00BC5F86" w:rsidRDefault="00BC5F86" w:rsidP="00BC5F86">
            <w:pPr>
              <w:pStyle w:val="af"/>
              <w:numPr>
                <w:ilvl w:val="0"/>
                <w:numId w:val="41"/>
              </w:numPr>
              <w:autoSpaceDE w:val="0"/>
              <w:autoSpaceDN w:val="0"/>
              <w:adjustRightInd w:val="0"/>
              <w:snapToGrid w:val="0"/>
              <w:spacing w:before="0" w:afterLines="50" w:line="240" w:lineRule="auto"/>
              <w:ind w:left="1460" w:firstLineChars="0"/>
              <w:contextualSpacing/>
              <w:rPr>
                <w:rFonts w:cs="Arial"/>
                <w:sz w:val="18"/>
                <w:szCs w:val="18"/>
              </w:rPr>
            </w:pPr>
            <w:r>
              <w:rPr>
                <w:rFonts w:cs="Arial"/>
                <w:color w:val="FF0000"/>
                <w:sz w:val="18"/>
                <w:szCs w:val="18"/>
                <w:highlight w:val="yellow"/>
              </w:rPr>
              <w:t>FFS: Whether the association information is sent directly from UE to LMF, or is first provided to gNB and then forwarded to LMF]</w:t>
            </w:r>
          </w:p>
        </w:tc>
        <w:tc>
          <w:tcPr>
            <w:tcW w:w="1269" w:type="dxa"/>
            <w:tcBorders>
              <w:top w:val="single" w:sz="4" w:space="0" w:color="auto"/>
              <w:left w:val="single" w:sz="4" w:space="0" w:color="auto"/>
              <w:bottom w:val="single" w:sz="4" w:space="0" w:color="auto"/>
              <w:right w:val="single" w:sz="4" w:space="0" w:color="auto"/>
            </w:tcBorders>
            <w:hideMark/>
          </w:tcPr>
          <w:p w14:paraId="29BCC460" w14:textId="77777777" w:rsidR="00BC5F86" w:rsidRDefault="00BC5F86">
            <w:pPr>
              <w:pStyle w:val="TAL"/>
              <w:rPr>
                <w:rFonts w:cs="Arial"/>
                <w:strike/>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hideMark/>
          </w:tcPr>
          <w:p w14:paraId="49C66B52" w14:textId="77777777" w:rsidR="00BC5F86" w:rsidRDefault="00BC5F86">
            <w:pPr>
              <w:pStyle w:val="TAL"/>
              <w:rPr>
                <w:rFonts w:eastAsia="宋体" w:cs="Arial"/>
                <w:szCs w:val="18"/>
                <w:lang w:eastAsia="zh-CN"/>
              </w:rPr>
            </w:pPr>
            <w:r>
              <w:rPr>
                <w:rFonts w:eastAsia="宋体" w:cs="Arial"/>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tcPr>
          <w:p w14:paraId="5C0FF776" w14:textId="77777777" w:rsidR="00BC5F86" w:rsidRDefault="00BC5F86">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hideMark/>
          </w:tcPr>
          <w:p w14:paraId="6B955F6D" w14:textId="77777777" w:rsidR="00BC5F86" w:rsidRDefault="00BC5F86">
            <w:pPr>
              <w:pStyle w:val="TAL"/>
              <w:rPr>
                <w:rFonts w:eastAsia="宋体" w:cs="Arial"/>
                <w:szCs w:val="18"/>
                <w:lang w:eastAsia="zh-CN"/>
              </w:rPr>
            </w:pPr>
            <w:r>
              <w:rPr>
                <w:rFonts w:cs="Arial"/>
                <w:color w:val="000000" w:themeColor="text1"/>
                <w:szCs w:val="18"/>
              </w:rPr>
              <w:t>Mitigation of UE Tx timing delays is not supported</w:t>
            </w:r>
          </w:p>
        </w:tc>
        <w:tc>
          <w:tcPr>
            <w:tcW w:w="1227" w:type="dxa"/>
            <w:tcBorders>
              <w:top w:val="single" w:sz="4" w:space="0" w:color="auto"/>
              <w:left w:val="single" w:sz="4" w:space="0" w:color="auto"/>
              <w:bottom w:val="single" w:sz="4" w:space="0" w:color="auto"/>
              <w:right w:val="single" w:sz="4" w:space="0" w:color="auto"/>
            </w:tcBorders>
            <w:hideMark/>
          </w:tcPr>
          <w:p w14:paraId="5C7AD893" w14:textId="77777777" w:rsidR="00BC5F86" w:rsidRDefault="00BC5F86">
            <w:pPr>
              <w:pStyle w:val="TAL"/>
              <w:rPr>
                <w:rFonts w:cs="Arial"/>
                <w:szCs w:val="18"/>
                <w:lang w:eastAsia="ja-JP"/>
              </w:rPr>
            </w:pPr>
            <w:r>
              <w:rPr>
                <w:rFonts w:cs="Arial"/>
                <w:szCs w:val="18"/>
                <w:highlight w:val="yellow"/>
              </w:rPr>
              <w:t xml:space="preserve">FFS: Per  UE or per band </w:t>
            </w:r>
            <w:r>
              <w:rPr>
                <w:rFonts w:cs="Arial"/>
                <w:color w:val="FF0000"/>
                <w:szCs w:val="18"/>
                <w:highlight w:val="yellow"/>
              </w:rPr>
              <w:t>or per FS</w:t>
            </w:r>
          </w:p>
        </w:tc>
        <w:tc>
          <w:tcPr>
            <w:tcW w:w="1414" w:type="dxa"/>
            <w:tcBorders>
              <w:top w:val="single" w:sz="4" w:space="0" w:color="auto"/>
              <w:left w:val="single" w:sz="4" w:space="0" w:color="auto"/>
              <w:bottom w:val="single" w:sz="4" w:space="0" w:color="auto"/>
              <w:right w:val="single" w:sz="4" w:space="0" w:color="auto"/>
            </w:tcBorders>
            <w:hideMark/>
          </w:tcPr>
          <w:p w14:paraId="6FD36288" w14:textId="77777777" w:rsidR="00BC5F86" w:rsidRDefault="00BC5F86">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1B77E129" w14:textId="77777777" w:rsidR="00BC5F86" w:rsidRDefault="00BC5F86">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hideMark/>
          </w:tcPr>
          <w:p w14:paraId="6105AF25" w14:textId="77777777" w:rsidR="00BC5F86" w:rsidRDefault="00BC5F86">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321D02B2" w14:textId="77777777" w:rsidR="00BC5F86" w:rsidRDefault="00BC5F86">
            <w:pPr>
              <w:pStyle w:val="TAL"/>
              <w:rPr>
                <w:rFonts w:cs="Arial"/>
                <w:szCs w:val="18"/>
              </w:rPr>
            </w:pPr>
            <w:r>
              <w:rPr>
                <w:rFonts w:cs="Arial"/>
                <w:color w:val="FF0000"/>
                <w:szCs w:val="18"/>
                <w:highlight w:val="yellow"/>
              </w:rPr>
              <w:t>[The candidate values are {1, 2, 4, 8, 16, 32}]</w:t>
            </w:r>
          </w:p>
          <w:p w14:paraId="1DFD41DB" w14:textId="77777777" w:rsidR="00BC5F86" w:rsidRDefault="00BC5F86">
            <w:pPr>
              <w:pStyle w:val="TAL"/>
              <w:rPr>
                <w:rFonts w:cs="Arial"/>
                <w:szCs w:val="18"/>
              </w:rPr>
            </w:pPr>
          </w:p>
          <w:p w14:paraId="17D42436" w14:textId="77777777" w:rsidR="00BC5F86" w:rsidRDefault="00BC5F86">
            <w:pPr>
              <w:pStyle w:val="TAL"/>
              <w:rPr>
                <w:rFonts w:cs="Arial"/>
                <w:strike/>
                <w:color w:val="FF0000"/>
                <w:szCs w:val="18"/>
              </w:rPr>
            </w:pPr>
            <w:r>
              <w:rPr>
                <w:rFonts w:cs="Arial"/>
                <w:szCs w:val="18"/>
              </w:rPr>
              <w:t>Need for location server to know if the feature is supported.</w:t>
            </w:r>
          </w:p>
          <w:p w14:paraId="407DE131" w14:textId="77777777" w:rsidR="00BC5F86" w:rsidRDefault="00BC5F86">
            <w:pPr>
              <w:pStyle w:val="TAL"/>
              <w:rPr>
                <w:rFonts w:cs="Arial"/>
                <w:szCs w:val="18"/>
              </w:rPr>
            </w:pPr>
            <w:r>
              <w:rPr>
                <w:rFonts w:cs="Arial"/>
                <w:strike/>
                <w:color w:val="FF0000"/>
                <w:szCs w:val="18"/>
              </w:rPr>
              <w:t>FFS: whether gNB needs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3834E9C5" w14:textId="77777777" w:rsidR="00BC5F86" w:rsidRDefault="00BC5F86">
            <w:pPr>
              <w:pStyle w:val="TAL"/>
              <w:rPr>
                <w:rFonts w:cs="Arial"/>
                <w:szCs w:val="18"/>
              </w:rPr>
            </w:pPr>
            <w:r>
              <w:rPr>
                <w:rFonts w:cs="Arial"/>
                <w:szCs w:val="18"/>
              </w:rPr>
              <w:t>Optional with capability signaling</w:t>
            </w:r>
          </w:p>
        </w:tc>
      </w:tr>
    </w:tbl>
    <w:p w14:paraId="258958AF" w14:textId="1B290DD0" w:rsidR="00361E0C" w:rsidRDefault="00BC5F86" w:rsidP="00361E0C">
      <w:pPr>
        <w:rPr>
          <w:lang w:eastAsia="zh-CN"/>
        </w:rPr>
      </w:pPr>
      <w:r>
        <w:rPr>
          <w:rFonts w:hint="eastAsia"/>
          <w:lang w:eastAsia="zh-CN"/>
        </w:rPr>
        <w:t xml:space="preserve">For FG 27-1-2, we suggest to </w:t>
      </w:r>
      <w:r>
        <w:rPr>
          <w:lang w:eastAsia="zh-CN"/>
        </w:rPr>
        <w:t>split the FG into two three FGs.</w:t>
      </w:r>
    </w:p>
    <w:p w14:paraId="10F4D200" w14:textId="58D48AD5" w:rsidR="00BC5F86" w:rsidRDefault="00BC5F86" w:rsidP="00BC5F86">
      <w:pPr>
        <w:pStyle w:val="3GPPAgreements"/>
        <w:rPr>
          <w:lang w:eastAsia="zh-CN"/>
        </w:rPr>
      </w:pPr>
      <w:r>
        <w:rPr>
          <w:rFonts w:hint="eastAsia"/>
          <w:lang w:eastAsia="zh-CN"/>
        </w:rPr>
        <w:t xml:space="preserve">FG 27-1-2 deals with the UE SRS TEG reported to gNB, which can be applicable to both UL-TDOA and Multi-RTT. </w:t>
      </w:r>
      <w:r>
        <w:rPr>
          <w:lang w:eastAsia="zh-CN"/>
        </w:rPr>
        <w:t>The reporting granularity can be per FS.</w:t>
      </w:r>
    </w:p>
    <w:p w14:paraId="0675308F" w14:textId="76F97A08" w:rsidR="00BC5F86" w:rsidRDefault="00BC5F86" w:rsidP="00BC5F86">
      <w:pPr>
        <w:pStyle w:val="3GPPAgreements"/>
        <w:rPr>
          <w:lang w:eastAsia="zh-CN"/>
        </w:rPr>
      </w:pPr>
      <w:r>
        <w:rPr>
          <w:lang w:eastAsia="zh-CN"/>
        </w:rPr>
        <w:t>FG 27-1-2a deals with the UE SRS TEG reported to LMF for UL-TDOA. The reporting granularity can be per band for the configured CA band combination, so that LMF c</w:t>
      </w:r>
      <w:r w:rsidR="0006227E">
        <w:rPr>
          <w:lang w:eastAsia="zh-CN"/>
        </w:rPr>
        <w:t>ould request gNB with a proper number of SRS resources to cover the Tx TEG number.</w:t>
      </w:r>
    </w:p>
    <w:p w14:paraId="784C40C2" w14:textId="61E05A6A" w:rsidR="0006227E" w:rsidRDefault="0006227E" w:rsidP="00BC5F86">
      <w:pPr>
        <w:pStyle w:val="3GPPAgreements"/>
        <w:rPr>
          <w:lang w:eastAsia="zh-CN"/>
        </w:rPr>
      </w:pPr>
      <w:r>
        <w:rPr>
          <w:lang w:eastAsia="zh-CN"/>
        </w:rPr>
        <w:t>FG 27-1-2b deals with the UE SRS TEG reported to LMF for Multi-RTT. The reporting granularity can be per band for the configured CA band combination, so that LMF could request gNB with a proper number of SRS resourcs to cover the Tx TEG number.</w:t>
      </w:r>
    </w:p>
    <w:p w14:paraId="27B8F6F2" w14:textId="1A3B9DC8" w:rsidR="0006227E" w:rsidRDefault="0006227E" w:rsidP="0006227E">
      <w:pPr>
        <w:pStyle w:val="3GPPAgreements"/>
        <w:rPr>
          <w:lang w:eastAsia="zh-CN"/>
        </w:rPr>
      </w:pPr>
      <w:r>
        <w:rPr>
          <w:rFonts w:hint="eastAsia"/>
          <w:lang w:eastAsia="zh-CN"/>
        </w:rPr>
        <w:t xml:space="preserve">The maximum number of per band </w:t>
      </w:r>
      <w:r w:rsidR="0088522C">
        <w:rPr>
          <w:lang w:eastAsia="zh-CN"/>
        </w:rPr>
        <w:t xml:space="preserve">for the new three FGs </w:t>
      </w:r>
      <w:r>
        <w:rPr>
          <w:lang w:val="en-GB" w:eastAsia="zh-CN"/>
        </w:rPr>
        <w:t>should be reduced to 4.</w:t>
      </w:r>
    </w:p>
    <w:p w14:paraId="3480535B" w14:textId="21920F67" w:rsidR="0006227E" w:rsidRDefault="0006227E" w:rsidP="0006227E">
      <w:pPr>
        <w:pStyle w:val="3GPPAgreements"/>
        <w:rPr>
          <w:lang w:eastAsia="zh-CN"/>
        </w:rPr>
      </w:pPr>
      <w:r>
        <w:rPr>
          <w:lang w:eastAsia="zh-CN"/>
        </w:rPr>
        <w:t>If the reporting type is per band, we think that even if the number is 1, UE should still support Tx TEG ID reporting for the association and measurement in multi-RTT in that SRS transmitted in different bands may be associated with the same or different Tx TEG ID.</w:t>
      </w:r>
    </w:p>
    <w:p w14:paraId="524DA711" w14:textId="743813BA" w:rsidR="0088522C" w:rsidRDefault="0088522C" w:rsidP="0088522C">
      <w:pPr>
        <w:pStyle w:val="3GPPAgreements"/>
        <w:rPr>
          <w:lang w:val="en-GB" w:eastAsia="zh-CN"/>
        </w:rPr>
      </w:pPr>
      <w:r>
        <w:rPr>
          <w:lang w:val="en-GB" w:eastAsia="zh-CN"/>
        </w:rPr>
        <w:t xml:space="preserve">No need to have a separate row indicating support of the TEG reporting. If UE does not report the maximum number, UE does not support the feature (for a band). Perhaps we can put the number as the first component of the overall support of the feature. For example, the FG could be renamed as “Support of UE </w:t>
      </w:r>
      <w:r w:rsidR="00632705">
        <w:rPr>
          <w:lang w:val="en-GB" w:eastAsia="zh-CN"/>
        </w:rPr>
        <w:t>T</w:t>
      </w:r>
      <w:r>
        <w:rPr>
          <w:lang w:val="en-GB" w:eastAsia="zh-CN"/>
        </w:rPr>
        <w:t xml:space="preserve">x TEG reporting”, and the first component is the maximum number of </w:t>
      </w:r>
      <w:r w:rsidR="00632705">
        <w:rPr>
          <w:lang w:val="en-GB" w:eastAsia="zh-CN"/>
        </w:rPr>
        <w:t>T</w:t>
      </w:r>
      <w:r>
        <w:rPr>
          <w:lang w:val="en-GB" w:eastAsia="zh-CN"/>
        </w:rPr>
        <w:t>x TEGs.</w:t>
      </w:r>
    </w:p>
    <w:p w14:paraId="5BCB89D4" w14:textId="77777777" w:rsidR="0006227E" w:rsidRPr="0088522C" w:rsidRDefault="0006227E" w:rsidP="0006227E">
      <w:pPr>
        <w:pStyle w:val="3GPPAgreements"/>
        <w:numPr>
          <w:ilvl w:val="0"/>
          <w:numId w:val="0"/>
        </w:numPr>
        <w:rPr>
          <w:lang w:val="en-GB"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06227E" w14:paraId="1E58E20A" w14:textId="77777777" w:rsidTr="0006227E">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5FA686D0" w14:textId="77777777" w:rsidR="0006227E" w:rsidRDefault="0006227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128ED499" w14:textId="77777777" w:rsidR="0006227E" w:rsidRDefault="0006227E">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3</w:t>
            </w:r>
          </w:p>
        </w:tc>
        <w:tc>
          <w:tcPr>
            <w:tcW w:w="1520" w:type="dxa"/>
            <w:tcBorders>
              <w:top w:val="single" w:sz="4" w:space="0" w:color="auto"/>
              <w:left w:val="single" w:sz="4" w:space="0" w:color="auto"/>
              <w:bottom w:val="single" w:sz="4" w:space="0" w:color="auto"/>
              <w:right w:val="single" w:sz="4" w:space="0" w:color="auto"/>
            </w:tcBorders>
            <w:hideMark/>
          </w:tcPr>
          <w:p w14:paraId="0C7EAECD" w14:textId="77777777" w:rsidR="0006227E" w:rsidRDefault="0006227E">
            <w:pPr>
              <w:pStyle w:val="TAL"/>
              <w:rPr>
                <w:rFonts w:eastAsia="宋体" w:cs="Arial"/>
                <w:szCs w:val="18"/>
                <w:lang w:eastAsia="zh-CN"/>
              </w:rPr>
            </w:pPr>
            <w:r>
              <w:rPr>
                <w:rFonts w:cs="Arial"/>
                <w:strike/>
                <w:color w:val="FF0000"/>
                <w:szCs w:val="18"/>
              </w:rPr>
              <w:t>Mitigation of UE RxTx timing delays</w:t>
            </w:r>
            <w:r>
              <w:rPr>
                <w:rFonts w:cs="Arial"/>
                <w:color w:val="FF0000"/>
                <w:szCs w:val="18"/>
              </w:rPr>
              <w:t xml:space="preserve"> M</w:t>
            </w:r>
            <w:r>
              <w:rPr>
                <w:rFonts w:eastAsia="宋体" w:cs="Arial"/>
                <w:color w:val="FF0000"/>
                <w:szCs w:val="18"/>
                <w:lang w:eastAsia="zh-CN"/>
              </w:rPr>
              <w:t>aximum number of UE-RxTxTEGs for Multi-RTT</w:t>
            </w:r>
          </w:p>
        </w:tc>
        <w:tc>
          <w:tcPr>
            <w:tcW w:w="4581" w:type="dxa"/>
            <w:tcBorders>
              <w:top w:val="single" w:sz="4" w:space="0" w:color="auto"/>
              <w:left w:val="single" w:sz="4" w:space="0" w:color="auto"/>
              <w:bottom w:val="single" w:sz="4" w:space="0" w:color="auto"/>
              <w:right w:val="single" w:sz="4" w:space="0" w:color="auto"/>
            </w:tcBorders>
          </w:tcPr>
          <w:p w14:paraId="7304B14E" w14:textId="77777777" w:rsidR="0006227E" w:rsidRDefault="0006227E">
            <w:pPr>
              <w:pStyle w:val="af"/>
              <w:autoSpaceDE w:val="0"/>
              <w:autoSpaceDN w:val="0"/>
              <w:adjustRightInd w:val="0"/>
              <w:snapToGrid w:val="0"/>
              <w:spacing w:afterLines="50"/>
              <w:ind w:firstLine="360"/>
              <w:rPr>
                <w:rFonts w:cs="Arial"/>
                <w:sz w:val="18"/>
                <w:szCs w:val="18"/>
              </w:rPr>
            </w:pPr>
            <w:r>
              <w:rPr>
                <w:rFonts w:cs="Arial"/>
                <w:sz w:val="18"/>
                <w:szCs w:val="18"/>
              </w:rPr>
              <w:t xml:space="preserve">The maximum number of UE-RxTxTEG </w:t>
            </w:r>
            <w:r>
              <w:rPr>
                <w:rFonts w:cs="Arial"/>
                <w:strike/>
                <w:color w:val="00B0F0"/>
                <w:sz w:val="18"/>
                <w:szCs w:val="18"/>
              </w:rPr>
              <w:t>per UE</w:t>
            </w:r>
            <w:r>
              <w:rPr>
                <w:rFonts w:cs="Arial"/>
                <w:sz w:val="18"/>
                <w:szCs w:val="18"/>
              </w:rPr>
              <w:t>, which is supported and reported by UE for Multi-RTT positioning</w:t>
            </w:r>
          </w:p>
          <w:p w14:paraId="1612FE71" w14:textId="77777777" w:rsidR="0006227E" w:rsidRDefault="0006227E">
            <w:pPr>
              <w:pStyle w:val="af"/>
              <w:autoSpaceDE w:val="0"/>
              <w:autoSpaceDN w:val="0"/>
              <w:adjustRightInd w:val="0"/>
              <w:snapToGrid w:val="0"/>
              <w:spacing w:afterLines="50"/>
              <w:ind w:firstLine="360"/>
              <w:rPr>
                <w:rFonts w:cs="Arial"/>
                <w:sz w:val="18"/>
                <w:szCs w:val="18"/>
                <w:highlight w:val="yellow"/>
              </w:rPr>
            </w:pPr>
            <w:r>
              <w:rPr>
                <w:rFonts w:cs="Arial"/>
                <w:sz w:val="18"/>
                <w:szCs w:val="18"/>
                <w:highlight w:val="yellow"/>
              </w:rPr>
              <w:t>FFS: the values (&gt;1)</w:t>
            </w:r>
          </w:p>
          <w:p w14:paraId="71B7E753" w14:textId="77777777" w:rsidR="0006227E" w:rsidRDefault="0006227E">
            <w:pPr>
              <w:tabs>
                <w:tab w:val="left" w:pos="1891"/>
              </w:tabs>
              <w:autoSpaceDE w:val="0"/>
              <w:autoSpaceDN w:val="0"/>
              <w:adjustRightInd w:val="0"/>
              <w:snapToGrid w:val="0"/>
              <w:spacing w:afterLines="50"/>
              <w:contextualSpacing/>
              <w:rPr>
                <w:rFonts w:cs="Arial"/>
                <w:sz w:val="18"/>
                <w:szCs w:val="18"/>
              </w:rPr>
            </w:pPr>
            <w:r>
              <w:rPr>
                <w:rFonts w:cs="Arial"/>
                <w:sz w:val="18"/>
                <w:szCs w:val="18"/>
                <w:highlight w:val="yellow"/>
              </w:rPr>
              <w:t>FFS: whether to have a value=1 to indicate UE RxTx timing errors is well calibrated</w:t>
            </w:r>
          </w:p>
          <w:p w14:paraId="373256C9" w14:textId="77777777" w:rsidR="0006227E" w:rsidRDefault="0006227E">
            <w:pPr>
              <w:tabs>
                <w:tab w:val="left" w:pos="1891"/>
              </w:tabs>
              <w:autoSpaceDE w:val="0"/>
              <w:autoSpaceDN w:val="0"/>
              <w:adjustRightInd w:val="0"/>
              <w:snapToGrid w:val="0"/>
              <w:spacing w:afterLines="50"/>
              <w:contextualSpacing/>
              <w:rPr>
                <w:rFonts w:cs="Arial"/>
                <w:sz w:val="18"/>
                <w:szCs w:val="18"/>
              </w:rPr>
            </w:pPr>
          </w:p>
          <w:p w14:paraId="21382BC5" w14:textId="77777777" w:rsidR="0006227E" w:rsidRDefault="0006227E">
            <w:pPr>
              <w:tabs>
                <w:tab w:val="left" w:pos="1891"/>
              </w:tabs>
              <w:autoSpaceDE w:val="0"/>
              <w:autoSpaceDN w:val="0"/>
              <w:adjustRightInd w:val="0"/>
              <w:snapToGrid w:val="0"/>
              <w:spacing w:afterLines="50"/>
              <w:contextualSpacing/>
              <w:rPr>
                <w:rFonts w:cs="Arial"/>
                <w:sz w:val="18"/>
                <w:szCs w:val="18"/>
              </w:rPr>
            </w:pPr>
            <w:r>
              <w:rPr>
                <w:rFonts w:cs="Arial"/>
                <w:color w:val="FF0000"/>
                <w:sz w:val="18"/>
                <w:szCs w:val="18"/>
                <w:highlight w:val="yellow"/>
              </w:rPr>
              <w:t>[If a UE support this capability with the values &gt; 1, the UE supports reporting of UE RxTx TEG ID with UE Rx-Tx time difference measurements for Multi-RTT positioning]</w:t>
            </w:r>
          </w:p>
        </w:tc>
        <w:tc>
          <w:tcPr>
            <w:tcW w:w="1269" w:type="dxa"/>
            <w:tcBorders>
              <w:top w:val="single" w:sz="4" w:space="0" w:color="auto"/>
              <w:left w:val="single" w:sz="4" w:space="0" w:color="auto"/>
              <w:bottom w:val="single" w:sz="4" w:space="0" w:color="auto"/>
              <w:right w:val="single" w:sz="4" w:space="0" w:color="auto"/>
            </w:tcBorders>
            <w:hideMark/>
          </w:tcPr>
          <w:p w14:paraId="02F3FABD" w14:textId="77777777" w:rsidR="0006227E" w:rsidRDefault="0006227E">
            <w:pPr>
              <w:pStyle w:val="TAL"/>
              <w:rPr>
                <w:rFonts w:cs="Arial"/>
                <w:szCs w:val="18"/>
              </w:rPr>
            </w:pPr>
            <w:r>
              <w:rPr>
                <w:rFonts w:cs="Arial"/>
                <w:color w:val="FF0000"/>
                <w:szCs w:val="18"/>
                <w:highlight w:val="yellow"/>
              </w:rPr>
              <w:t>[13-4, 13-8]</w:t>
            </w:r>
          </w:p>
        </w:tc>
        <w:tc>
          <w:tcPr>
            <w:tcW w:w="1096" w:type="dxa"/>
            <w:tcBorders>
              <w:top w:val="single" w:sz="4" w:space="0" w:color="auto"/>
              <w:left w:val="single" w:sz="4" w:space="0" w:color="auto"/>
              <w:bottom w:val="single" w:sz="4" w:space="0" w:color="auto"/>
              <w:right w:val="single" w:sz="4" w:space="0" w:color="auto"/>
            </w:tcBorders>
            <w:hideMark/>
          </w:tcPr>
          <w:p w14:paraId="64E6D3CA" w14:textId="77777777" w:rsidR="0006227E" w:rsidRDefault="0006227E">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0657CFE5" w14:textId="77777777" w:rsidR="0006227E" w:rsidRDefault="0006227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hideMark/>
          </w:tcPr>
          <w:p w14:paraId="71CF30B2" w14:textId="77777777" w:rsidR="0006227E" w:rsidRDefault="0006227E">
            <w:pPr>
              <w:pStyle w:val="TAL"/>
              <w:rPr>
                <w:rFonts w:eastAsia="宋体" w:cs="Arial"/>
                <w:szCs w:val="18"/>
                <w:lang w:eastAsia="zh-CN"/>
              </w:rPr>
            </w:pPr>
            <w:r>
              <w:rPr>
                <w:rFonts w:cs="Arial"/>
                <w:color w:val="000000"/>
                <w:szCs w:val="18"/>
              </w:rPr>
              <w:t>Mitigation of UE RxTx timing delays is not supported</w:t>
            </w:r>
          </w:p>
        </w:tc>
        <w:tc>
          <w:tcPr>
            <w:tcW w:w="1227" w:type="dxa"/>
            <w:tcBorders>
              <w:top w:val="single" w:sz="4" w:space="0" w:color="auto"/>
              <w:left w:val="single" w:sz="4" w:space="0" w:color="auto"/>
              <w:bottom w:val="single" w:sz="4" w:space="0" w:color="auto"/>
              <w:right w:val="single" w:sz="4" w:space="0" w:color="auto"/>
            </w:tcBorders>
            <w:hideMark/>
          </w:tcPr>
          <w:p w14:paraId="348C18D2" w14:textId="77777777" w:rsidR="0006227E" w:rsidRDefault="0006227E">
            <w:pPr>
              <w:pStyle w:val="TAL"/>
              <w:rPr>
                <w:rFonts w:cs="Arial"/>
                <w:szCs w:val="18"/>
                <w:lang w:eastAsia="ja-JP"/>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hideMark/>
          </w:tcPr>
          <w:p w14:paraId="7DA10960" w14:textId="77777777" w:rsidR="0006227E" w:rsidRDefault="0006227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25F1A6F5" w14:textId="77777777" w:rsidR="0006227E" w:rsidRDefault="0006227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hideMark/>
          </w:tcPr>
          <w:p w14:paraId="429EBAE1" w14:textId="77777777" w:rsidR="0006227E" w:rsidRDefault="0006227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5E741437" w14:textId="77777777" w:rsidR="0006227E" w:rsidRDefault="0006227E">
            <w:pPr>
              <w:pStyle w:val="TAL"/>
              <w:rPr>
                <w:rFonts w:cs="Arial"/>
                <w:szCs w:val="18"/>
              </w:rPr>
            </w:pPr>
            <w:r>
              <w:rPr>
                <w:rFonts w:cs="Arial"/>
                <w:color w:val="FF0000"/>
                <w:szCs w:val="18"/>
                <w:highlight w:val="yellow"/>
              </w:rPr>
              <w:t xml:space="preserve">[The candidate values are {1, 2, 4, </w:t>
            </w:r>
            <w:r>
              <w:rPr>
                <w:rFonts w:cs="Arial"/>
                <w:color w:val="00B0F0"/>
                <w:szCs w:val="18"/>
                <w:highlight w:val="yellow"/>
              </w:rPr>
              <w:t xml:space="preserve">6, </w:t>
            </w:r>
            <w:r>
              <w:rPr>
                <w:rFonts w:cs="Arial"/>
                <w:color w:val="FF0000"/>
                <w:szCs w:val="18"/>
                <w:highlight w:val="yellow"/>
              </w:rPr>
              <w:t xml:space="preserve">8, </w:t>
            </w:r>
            <w:r>
              <w:rPr>
                <w:rFonts w:cs="Arial"/>
                <w:color w:val="00B0F0"/>
                <w:szCs w:val="18"/>
                <w:highlight w:val="yellow"/>
              </w:rPr>
              <w:t xml:space="preserve">12, </w:t>
            </w:r>
            <w:r>
              <w:rPr>
                <w:rFonts w:cs="Arial"/>
                <w:color w:val="FF0000"/>
                <w:szCs w:val="18"/>
                <w:highlight w:val="yellow"/>
              </w:rPr>
              <w:t>16,</w:t>
            </w:r>
            <w:r>
              <w:rPr>
                <w:rFonts w:cs="Arial"/>
                <w:color w:val="00B0F0"/>
                <w:szCs w:val="18"/>
                <w:highlight w:val="yellow"/>
              </w:rPr>
              <w:t xml:space="preserve"> 24,</w:t>
            </w:r>
            <w:r>
              <w:rPr>
                <w:rFonts w:cs="Arial"/>
                <w:color w:val="FF0000"/>
                <w:szCs w:val="18"/>
                <w:highlight w:val="yellow"/>
              </w:rPr>
              <w:t xml:space="preserve"> 32, 64, [128]}]</w:t>
            </w:r>
          </w:p>
          <w:p w14:paraId="263870F3" w14:textId="77777777" w:rsidR="0006227E" w:rsidRDefault="0006227E">
            <w:pPr>
              <w:pStyle w:val="TAL"/>
              <w:rPr>
                <w:rFonts w:cs="Arial"/>
                <w:szCs w:val="18"/>
              </w:rPr>
            </w:pPr>
          </w:p>
          <w:p w14:paraId="5E51F47D" w14:textId="77777777" w:rsidR="0006227E" w:rsidRDefault="0006227E">
            <w:pPr>
              <w:pStyle w:val="TAL"/>
              <w:rPr>
                <w:rFonts w:cs="Arial"/>
                <w:szCs w:val="18"/>
              </w:rPr>
            </w:pPr>
            <w:r>
              <w:rPr>
                <w:rFonts w:cs="Arial"/>
                <w:szCs w:val="18"/>
              </w:rPr>
              <w:t>Need for location server to know if the feature is supported.</w:t>
            </w:r>
          </w:p>
          <w:p w14:paraId="091D53ED" w14:textId="77777777" w:rsidR="0006227E" w:rsidRDefault="0006227E">
            <w:pPr>
              <w:pStyle w:val="TAL"/>
              <w:rPr>
                <w:rFonts w:cs="Arial"/>
                <w:szCs w:val="18"/>
              </w:rPr>
            </w:pPr>
          </w:p>
          <w:p w14:paraId="45296FE2" w14:textId="77777777" w:rsidR="0006227E" w:rsidRDefault="0006227E">
            <w:pPr>
              <w:pStyle w:val="TAL"/>
              <w:rPr>
                <w:rFonts w:cs="Arial"/>
                <w:szCs w:val="18"/>
              </w:rPr>
            </w:pPr>
            <w:r>
              <w:rPr>
                <w:rFonts w:cs="Arial"/>
                <w:color w:val="7030A0"/>
                <w:szCs w:val="18"/>
                <w:highlight w:val="yellow"/>
              </w:rPr>
              <w:t>FFS: Separate row for “Support of UE-RxTxTEG reporting for Multi-RTT”</w:t>
            </w:r>
          </w:p>
        </w:tc>
        <w:tc>
          <w:tcPr>
            <w:tcW w:w="1904" w:type="dxa"/>
            <w:tcBorders>
              <w:top w:val="single" w:sz="4" w:space="0" w:color="auto"/>
              <w:left w:val="single" w:sz="4" w:space="0" w:color="auto"/>
              <w:bottom w:val="single" w:sz="4" w:space="0" w:color="auto"/>
              <w:right w:val="single" w:sz="4" w:space="0" w:color="auto"/>
            </w:tcBorders>
            <w:hideMark/>
          </w:tcPr>
          <w:p w14:paraId="61B60133" w14:textId="77777777" w:rsidR="0006227E" w:rsidRDefault="0006227E">
            <w:pPr>
              <w:pStyle w:val="TAL"/>
              <w:rPr>
                <w:rFonts w:cs="Arial"/>
                <w:szCs w:val="18"/>
              </w:rPr>
            </w:pPr>
            <w:r>
              <w:rPr>
                <w:rFonts w:cs="Arial"/>
                <w:szCs w:val="18"/>
              </w:rPr>
              <w:t>Optional with capability signaling</w:t>
            </w:r>
          </w:p>
        </w:tc>
      </w:tr>
    </w:tbl>
    <w:p w14:paraId="52E44B4F" w14:textId="503E60EF" w:rsidR="0006227E" w:rsidRDefault="0006227E" w:rsidP="0006227E">
      <w:pPr>
        <w:pStyle w:val="3GPPAgreements"/>
        <w:numPr>
          <w:ilvl w:val="0"/>
          <w:numId w:val="0"/>
        </w:numPr>
        <w:rPr>
          <w:lang w:eastAsia="zh-CN"/>
        </w:rPr>
      </w:pPr>
      <w:r>
        <w:rPr>
          <w:rFonts w:hint="eastAsia"/>
          <w:lang w:eastAsia="zh-CN"/>
        </w:rPr>
        <w:t xml:space="preserve">For FG 27-1-3, </w:t>
      </w:r>
      <w:r>
        <w:rPr>
          <w:lang w:eastAsia="zh-CN"/>
        </w:rPr>
        <w:t>we think that</w:t>
      </w:r>
    </w:p>
    <w:p w14:paraId="5C0BB29B" w14:textId="77777777" w:rsidR="0006227E" w:rsidRDefault="0006227E" w:rsidP="0006227E">
      <w:pPr>
        <w:pStyle w:val="3GPPAgreements"/>
        <w:rPr>
          <w:lang w:val="en-GB" w:eastAsia="zh-CN"/>
        </w:rPr>
      </w:pPr>
      <w:r>
        <w:rPr>
          <w:rFonts w:hint="eastAsia"/>
          <w:lang w:eastAsia="zh-CN"/>
        </w:rPr>
        <w:t xml:space="preserve">The </w:t>
      </w:r>
      <w:r>
        <w:rPr>
          <w:lang w:eastAsia="zh-CN"/>
        </w:rPr>
        <w:t>reporting</w:t>
      </w:r>
      <w:r>
        <w:rPr>
          <w:rFonts w:hint="eastAsia"/>
          <w:lang w:eastAsia="zh-CN"/>
        </w:rPr>
        <w:t xml:space="preserve"> type could be per band</w:t>
      </w:r>
      <w:r>
        <w:rPr>
          <w:lang w:eastAsia="zh-CN"/>
        </w:rPr>
        <w:t xml:space="preserve">. </w:t>
      </w:r>
      <w:r>
        <w:rPr>
          <w:lang w:val="en-GB" w:eastAsia="zh-CN"/>
        </w:rPr>
        <w:t>There is no need to have a per-UE capability for this if per band is agreed. The reporting Rx TEG ID in the measurement report could be numbered within the UE, i.e. the same Rx TEG ID means the same Rx TEG for different bands.</w:t>
      </w:r>
    </w:p>
    <w:p w14:paraId="614A0CC8" w14:textId="4434F5BE" w:rsidR="0006227E" w:rsidRDefault="0006227E" w:rsidP="0006227E">
      <w:pPr>
        <w:pStyle w:val="3GPPAgreements"/>
        <w:rPr>
          <w:lang w:val="en-GB" w:eastAsia="zh-CN"/>
        </w:rPr>
      </w:pPr>
      <w:r>
        <w:rPr>
          <w:lang w:val="en-GB" w:eastAsia="zh-CN"/>
        </w:rPr>
        <w:lastRenderedPageBreak/>
        <w:t>The maximum number per band should be reduced to 32.</w:t>
      </w:r>
    </w:p>
    <w:p w14:paraId="4799CF62" w14:textId="3EC44819" w:rsidR="0006227E" w:rsidRPr="0088522C" w:rsidRDefault="0006227E" w:rsidP="00BB1EE9">
      <w:pPr>
        <w:pStyle w:val="3GPPAgreements"/>
        <w:rPr>
          <w:lang w:eastAsia="zh-CN"/>
        </w:rPr>
      </w:pPr>
      <w:r w:rsidRPr="0006227E">
        <w:rPr>
          <w:lang w:val="en-GB" w:eastAsia="zh-CN"/>
        </w:rPr>
        <w:t xml:space="preserve">If the reporting type is per band, we think that even if the number is 1, UE should still support RxTx TEG ID reporting for the measurement in that PRS received in different bands may be associated with the same or different </w:t>
      </w:r>
      <w:r>
        <w:rPr>
          <w:lang w:val="en-GB" w:eastAsia="zh-CN"/>
        </w:rPr>
        <w:t>Rx</w:t>
      </w:r>
      <w:r w:rsidRPr="0006227E">
        <w:rPr>
          <w:lang w:val="en-GB" w:eastAsia="zh-CN"/>
        </w:rPr>
        <w:t>Tx TEG ID.</w:t>
      </w:r>
    </w:p>
    <w:p w14:paraId="2659CB92" w14:textId="05DB683E" w:rsidR="00632705" w:rsidRDefault="00632705" w:rsidP="00632705">
      <w:pPr>
        <w:pStyle w:val="3GPPAgreements"/>
        <w:rPr>
          <w:lang w:val="en-GB" w:eastAsia="zh-CN"/>
        </w:rPr>
      </w:pPr>
      <w:r>
        <w:rPr>
          <w:lang w:val="en-GB" w:eastAsia="zh-CN"/>
        </w:rPr>
        <w:t>No need to have a separate row indicating support of the TEG reporting. If UE does not report the maximum number, UE does not support the feature (for a band). Perhaps we can put the number as the first component of the overall support of the feature. For example, the FG could be renamed as “Support of UE RxTx TEG reporting for multi-RTT”, and the first component is the maximum number of RxTx TEGs.</w:t>
      </w:r>
    </w:p>
    <w:p w14:paraId="41BB79D9" w14:textId="77777777" w:rsidR="0006227E" w:rsidRDefault="0006227E" w:rsidP="0006227E">
      <w:pPr>
        <w:pStyle w:val="3GPPAgreements"/>
        <w:numPr>
          <w:ilvl w:val="0"/>
          <w:numId w:val="0"/>
        </w:numPr>
        <w:rPr>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06227E" w14:paraId="5601736E" w14:textId="77777777" w:rsidTr="0006227E">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1CEEB710" w14:textId="77777777" w:rsidR="0006227E" w:rsidRDefault="0006227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0CF190EB" w14:textId="77777777" w:rsidR="0006227E" w:rsidRDefault="0006227E">
            <w:pPr>
              <w:pStyle w:val="TAL"/>
              <w:rPr>
                <w:rFonts w:cs="Arial"/>
                <w:szCs w:val="18"/>
              </w:rPr>
            </w:pPr>
            <w:r>
              <w:rPr>
                <w:rFonts w:cs="Arial"/>
                <w:szCs w:val="18"/>
              </w:rPr>
              <w:t>27-</w:t>
            </w:r>
            <w:r>
              <w:rPr>
                <w:rFonts w:cs="Arial"/>
                <w:strike/>
                <w:color w:val="7030A0"/>
                <w:szCs w:val="18"/>
              </w:rPr>
              <w:t>x</w:t>
            </w:r>
            <w:r>
              <w:rPr>
                <w:rFonts w:cs="Arial"/>
                <w:color w:val="7030A0"/>
                <w:szCs w:val="18"/>
              </w:rPr>
              <w:t>1-</w:t>
            </w:r>
            <w:r>
              <w:rPr>
                <w:rFonts w:cs="Arial"/>
                <w:szCs w:val="18"/>
              </w:rPr>
              <w:t>4</w:t>
            </w:r>
          </w:p>
        </w:tc>
        <w:tc>
          <w:tcPr>
            <w:tcW w:w="1520" w:type="dxa"/>
            <w:tcBorders>
              <w:top w:val="single" w:sz="4" w:space="0" w:color="auto"/>
              <w:left w:val="single" w:sz="4" w:space="0" w:color="auto"/>
              <w:bottom w:val="single" w:sz="4" w:space="0" w:color="auto"/>
              <w:right w:val="single" w:sz="4" w:space="0" w:color="auto"/>
            </w:tcBorders>
            <w:hideMark/>
          </w:tcPr>
          <w:p w14:paraId="2A515260" w14:textId="77777777" w:rsidR="0006227E" w:rsidRDefault="0006227E">
            <w:pPr>
              <w:pStyle w:val="TAL"/>
              <w:rPr>
                <w:rFonts w:eastAsia="宋体" w:cs="Arial"/>
                <w:szCs w:val="18"/>
                <w:lang w:eastAsia="zh-CN"/>
              </w:rPr>
            </w:pPr>
            <w:r>
              <w:rPr>
                <w:rFonts w:eastAsia="宋体" w:cs="Arial"/>
                <w:szCs w:val="18"/>
                <w:lang w:eastAsia="zh-CN"/>
              </w:rPr>
              <w:t>The maximum Number of  UE Rx TEGs for measuring the same DL PRS resource</w:t>
            </w:r>
          </w:p>
        </w:tc>
        <w:tc>
          <w:tcPr>
            <w:tcW w:w="4581" w:type="dxa"/>
            <w:tcBorders>
              <w:top w:val="single" w:sz="4" w:space="0" w:color="auto"/>
              <w:left w:val="single" w:sz="4" w:space="0" w:color="auto"/>
              <w:bottom w:val="single" w:sz="4" w:space="0" w:color="auto"/>
              <w:right w:val="single" w:sz="4" w:space="0" w:color="auto"/>
            </w:tcBorders>
          </w:tcPr>
          <w:p w14:paraId="0CD1FFE6" w14:textId="77777777" w:rsidR="0006227E" w:rsidRDefault="0006227E">
            <w:pPr>
              <w:autoSpaceDE w:val="0"/>
              <w:autoSpaceDN w:val="0"/>
              <w:adjustRightInd w:val="0"/>
              <w:snapToGrid w:val="0"/>
              <w:spacing w:afterLines="50"/>
              <w:contextualSpacing/>
              <w:rPr>
                <w:rFonts w:cs="Arial"/>
                <w:sz w:val="18"/>
                <w:szCs w:val="18"/>
              </w:rPr>
            </w:pPr>
            <w:r>
              <w:rPr>
                <w:rFonts w:cs="Arial"/>
                <w:sz w:val="18"/>
                <w:szCs w:val="18"/>
              </w:rPr>
              <w:t>The maximum number of different UE-RxTEGs that a UE can support to measure the same DL PRS of a TRP.</w:t>
            </w:r>
          </w:p>
          <w:p w14:paraId="6F52D7EB" w14:textId="77777777" w:rsidR="0006227E" w:rsidRDefault="0006227E">
            <w:pPr>
              <w:pStyle w:val="af"/>
              <w:autoSpaceDE w:val="0"/>
              <w:autoSpaceDN w:val="0"/>
              <w:adjustRightInd w:val="0"/>
              <w:snapToGrid w:val="0"/>
              <w:spacing w:afterLines="50"/>
              <w:ind w:left="740" w:firstLine="360"/>
              <w:rPr>
                <w:rFonts w:cs="Arial"/>
                <w:strike/>
                <w:color w:val="FF0000"/>
                <w:sz w:val="18"/>
                <w:szCs w:val="18"/>
              </w:rPr>
            </w:pPr>
            <w:r>
              <w:rPr>
                <w:rFonts w:cs="Arial"/>
                <w:sz w:val="18"/>
                <w:szCs w:val="18"/>
                <w:highlight w:val="yellow"/>
              </w:rPr>
              <w:t>FFS: The values (&gt;1)</w:t>
            </w:r>
          </w:p>
          <w:p w14:paraId="58324982" w14:textId="77777777" w:rsidR="0006227E" w:rsidRDefault="0006227E">
            <w:pPr>
              <w:autoSpaceDE w:val="0"/>
              <w:autoSpaceDN w:val="0"/>
              <w:adjustRightInd w:val="0"/>
              <w:snapToGrid w:val="0"/>
              <w:spacing w:afterLines="5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hideMark/>
          </w:tcPr>
          <w:p w14:paraId="1C3AD2E0" w14:textId="77777777" w:rsidR="0006227E" w:rsidRDefault="0006227E">
            <w:pPr>
              <w:pStyle w:val="TAL"/>
              <w:rPr>
                <w:rFonts w:cs="Arial"/>
                <w:szCs w:val="18"/>
              </w:rPr>
            </w:pPr>
            <w:r>
              <w:rPr>
                <w:rFonts w:cs="Arial"/>
                <w:szCs w:val="18"/>
              </w:rPr>
              <w:t>27-x1</w:t>
            </w:r>
          </w:p>
        </w:tc>
        <w:tc>
          <w:tcPr>
            <w:tcW w:w="1096" w:type="dxa"/>
            <w:tcBorders>
              <w:top w:val="single" w:sz="4" w:space="0" w:color="auto"/>
              <w:left w:val="single" w:sz="4" w:space="0" w:color="auto"/>
              <w:bottom w:val="single" w:sz="4" w:space="0" w:color="auto"/>
              <w:right w:val="single" w:sz="4" w:space="0" w:color="auto"/>
            </w:tcBorders>
            <w:hideMark/>
          </w:tcPr>
          <w:p w14:paraId="17B89C44" w14:textId="77777777" w:rsidR="0006227E" w:rsidRDefault="0006227E">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04F9BB8" w14:textId="77777777" w:rsidR="0006227E" w:rsidRDefault="0006227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hideMark/>
          </w:tcPr>
          <w:p w14:paraId="2915B278" w14:textId="77777777" w:rsidR="0006227E" w:rsidRDefault="0006227E">
            <w:pPr>
              <w:pStyle w:val="TAL"/>
              <w:rPr>
                <w:rFonts w:eastAsia="宋体" w:cs="Arial"/>
                <w:szCs w:val="18"/>
                <w:lang w:eastAsia="zh-CN"/>
              </w:rPr>
            </w:pPr>
            <w:r>
              <w:rPr>
                <w:rFonts w:cs="Arial"/>
                <w:color w:val="000000" w:themeColor="text1"/>
                <w:szCs w:val="18"/>
              </w:rPr>
              <w:t>Mitigation of UE Rx timing delays by using different Rx TEGs are not supported</w:t>
            </w:r>
          </w:p>
        </w:tc>
        <w:tc>
          <w:tcPr>
            <w:tcW w:w="1227" w:type="dxa"/>
            <w:tcBorders>
              <w:top w:val="single" w:sz="4" w:space="0" w:color="auto"/>
              <w:left w:val="single" w:sz="4" w:space="0" w:color="auto"/>
              <w:bottom w:val="single" w:sz="4" w:space="0" w:color="auto"/>
              <w:right w:val="single" w:sz="4" w:space="0" w:color="auto"/>
            </w:tcBorders>
            <w:hideMark/>
          </w:tcPr>
          <w:p w14:paraId="406C6A27" w14:textId="77777777" w:rsidR="0006227E" w:rsidRDefault="0006227E">
            <w:pPr>
              <w:pStyle w:val="TAL"/>
              <w:rPr>
                <w:rFonts w:cs="Arial"/>
                <w:szCs w:val="18"/>
                <w:lang w:eastAsia="ja-JP"/>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hideMark/>
          </w:tcPr>
          <w:p w14:paraId="1A313BBA" w14:textId="77777777" w:rsidR="0006227E" w:rsidRDefault="0006227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6DCD1513" w14:textId="77777777" w:rsidR="0006227E" w:rsidRDefault="0006227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hideMark/>
          </w:tcPr>
          <w:p w14:paraId="6FAE772E" w14:textId="77777777" w:rsidR="0006227E" w:rsidRDefault="0006227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131F1487" w14:textId="77777777" w:rsidR="0006227E" w:rsidRDefault="0006227E">
            <w:pPr>
              <w:pStyle w:val="TAL"/>
              <w:rPr>
                <w:rFonts w:cs="Arial"/>
                <w:szCs w:val="18"/>
              </w:rPr>
            </w:pPr>
            <w:r>
              <w:rPr>
                <w:rFonts w:cs="Arial"/>
                <w:color w:val="FF0000"/>
                <w:szCs w:val="18"/>
                <w:highlight w:val="yellow"/>
              </w:rPr>
              <w:t>[The candidate values are {1, 2, 4, 8}]</w:t>
            </w:r>
          </w:p>
          <w:p w14:paraId="2A63396A" w14:textId="77777777" w:rsidR="0006227E" w:rsidRDefault="0006227E">
            <w:pPr>
              <w:pStyle w:val="TAL"/>
              <w:rPr>
                <w:rFonts w:cs="Arial"/>
                <w:szCs w:val="18"/>
              </w:rPr>
            </w:pPr>
          </w:p>
          <w:p w14:paraId="3B9E5E17" w14:textId="77777777" w:rsidR="0006227E" w:rsidRDefault="0006227E">
            <w:pPr>
              <w:pStyle w:val="TAL"/>
              <w:rPr>
                <w:rFonts w:cs="Arial"/>
                <w:szCs w:val="18"/>
              </w:rPr>
            </w:pPr>
            <w:r>
              <w:rPr>
                <w:rFonts w:cs="Arial"/>
                <w:szCs w:val="18"/>
              </w:rPr>
              <w:t>Need for location server to know if the feature is supported.</w:t>
            </w:r>
          </w:p>
          <w:p w14:paraId="458C763E" w14:textId="77777777" w:rsidR="0006227E" w:rsidRDefault="0006227E">
            <w:pPr>
              <w:pStyle w:val="TAL"/>
              <w:rPr>
                <w:rFonts w:cs="Arial"/>
                <w:szCs w:val="18"/>
              </w:rPr>
            </w:pPr>
          </w:p>
          <w:p w14:paraId="38A0F2DA" w14:textId="77777777" w:rsidR="0006227E" w:rsidRDefault="0006227E">
            <w:pPr>
              <w:pStyle w:val="TAL"/>
              <w:rPr>
                <w:rFonts w:cs="Arial"/>
                <w:color w:val="7030A0"/>
                <w:szCs w:val="18"/>
              </w:rPr>
            </w:pPr>
            <w:r>
              <w:rPr>
                <w:rFonts w:cs="Arial"/>
                <w:color w:val="7030A0"/>
                <w:szCs w:val="18"/>
                <w:highlight w:val="yellow"/>
              </w:rPr>
              <w:t>[</w:t>
            </w:r>
            <w:r>
              <w:rPr>
                <w:rFonts w:cs="Arial"/>
                <w:color w:val="00B0F0"/>
                <w:szCs w:val="18"/>
                <w:highlight w:val="yellow"/>
              </w:rPr>
              <w:t>Note: UE measures the same instance of the DL PRS with multiple RX TEGs</w:t>
            </w:r>
            <w:r>
              <w:rPr>
                <w:rFonts w:cs="Arial"/>
                <w:color w:val="7030A0"/>
                <w:szCs w:val="18"/>
                <w:highlight w:val="yellow"/>
              </w:rPr>
              <w:t>]</w:t>
            </w:r>
          </w:p>
          <w:p w14:paraId="1191763B" w14:textId="77777777" w:rsidR="0006227E" w:rsidRDefault="0006227E">
            <w:pPr>
              <w:pStyle w:val="TAL"/>
              <w:rPr>
                <w:rFonts w:cs="Arial"/>
                <w:color w:val="7030A0"/>
                <w:szCs w:val="18"/>
              </w:rPr>
            </w:pPr>
          </w:p>
          <w:p w14:paraId="14717187" w14:textId="77777777" w:rsidR="0006227E" w:rsidRDefault="0006227E">
            <w:pPr>
              <w:pStyle w:val="TAL"/>
              <w:rPr>
                <w:rFonts w:cs="Arial"/>
                <w:color w:val="7030A0"/>
                <w:szCs w:val="18"/>
                <w:highlight w:val="yellow"/>
              </w:rPr>
            </w:pPr>
            <w:r>
              <w:rPr>
                <w:rFonts w:cs="Arial"/>
                <w:color w:val="7030A0"/>
                <w:szCs w:val="18"/>
                <w:highlight w:val="yellow"/>
              </w:rPr>
              <w:t xml:space="preserve">FFS: Separate row for “Support measuring the same DL PRS of a TRP with different UE-RxTEGs” </w:t>
            </w:r>
          </w:p>
          <w:p w14:paraId="5F1D1571" w14:textId="77777777" w:rsidR="0006227E" w:rsidRDefault="0006227E">
            <w:pPr>
              <w:pStyle w:val="TAL"/>
              <w:rPr>
                <w:rFonts w:cs="Arial"/>
                <w:color w:val="7030A0"/>
                <w:szCs w:val="18"/>
                <w:highlight w:val="yellow"/>
              </w:rPr>
            </w:pPr>
          </w:p>
          <w:p w14:paraId="79CC823D" w14:textId="77777777" w:rsidR="0006227E" w:rsidRDefault="0006227E">
            <w:pPr>
              <w:pStyle w:val="TAL"/>
              <w:rPr>
                <w:rFonts w:cs="Arial"/>
                <w:color w:val="7030A0"/>
                <w:szCs w:val="18"/>
              </w:rPr>
            </w:pPr>
            <w:r>
              <w:rPr>
                <w:rFonts w:cs="Arial"/>
                <w:color w:val="7030A0"/>
                <w:szCs w:val="18"/>
                <w:highlight w:val="yellow"/>
              </w:rPr>
              <w:t>FFS: Separate row for “The maximum Number of  UE Rx TEGs for measuring the same DL PRS resource simultaneously”</w:t>
            </w:r>
          </w:p>
        </w:tc>
        <w:tc>
          <w:tcPr>
            <w:tcW w:w="1904" w:type="dxa"/>
            <w:tcBorders>
              <w:top w:val="single" w:sz="4" w:space="0" w:color="auto"/>
              <w:left w:val="single" w:sz="4" w:space="0" w:color="auto"/>
              <w:bottom w:val="single" w:sz="4" w:space="0" w:color="auto"/>
              <w:right w:val="single" w:sz="4" w:space="0" w:color="auto"/>
            </w:tcBorders>
            <w:hideMark/>
          </w:tcPr>
          <w:p w14:paraId="35AD5778" w14:textId="77777777" w:rsidR="0006227E" w:rsidRDefault="0006227E">
            <w:pPr>
              <w:pStyle w:val="TAL"/>
              <w:rPr>
                <w:rFonts w:cs="Arial"/>
                <w:szCs w:val="18"/>
              </w:rPr>
            </w:pPr>
            <w:r>
              <w:rPr>
                <w:rFonts w:cs="Arial"/>
                <w:color w:val="FF0000"/>
                <w:szCs w:val="18"/>
              </w:rPr>
              <w:t>Optional with capability signaling</w:t>
            </w:r>
          </w:p>
        </w:tc>
      </w:tr>
    </w:tbl>
    <w:p w14:paraId="6E4DB1C4" w14:textId="35C952A7" w:rsidR="0006227E" w:rsidRDefault="0006227E" w:rsidP="0006227E">
      <w:pPr>
        <w:pStyle w:val="3GPPAgreements"/>
        <w:numPr>
          <w:ilvl w:val="0"/>
          <w:numId w:val="0"/>
        </w:numPr>
        <w:rPr>
          <w:lang w:eastAsia="zh-CN"/>
        </w:rPr>
      </w:pPr>
      <w:r>
        <w:rPr>
          <w:rFonts w:hint="eastAsia"/>
          <w:lang w:eastAsia="zh-CN"/>
        </w:rPr>
        <w:t>For FG 27-1-4, we think that</w:t>
      </w:r>
    </w:p>
    <w:p w14:paraId="10B61ED4" w14:textId="01E4B66C" w:rsidR="0006227E" w:rsidRDefault="0088522C" w:rsidP="0006227E">
      <w:pPr>
        <w:pStyle w:val="3GPPAgreements"/>
        <w:rPr>
          <w:lang w:eastAsia="zh-CN"/>
        </w:rPr>
      </w:pPr>
      <w:r>
        <w:rPr>
          <w:rFonts w:hint="eastAsia"/>
          <w:lang w:eastAsia="zh-CN"/>
        </w:rPr>
        <w:t>The reporting type could be per band.</w:t>
      </w:r>
    </w:p>
    <w:p w14:paraId="4D3AD390" w14:textId="4A7A9112" w:rsidR="00632705" w:rsidRDefault="00632705" w:rsidP="00632705">
      <w:pPr>
        <w:pStyle w:val="3GPPAgreements"/>
        <w:rPr>
          <w:lang w:val="en-GB" w:eastAsia="zh-CN"/>
        </w:rPr>
      </w:pPr>
      <w:r>
        <w:rPr>
          <w:lang w:val="en-GB" w:eastAsia="zh-CN"/>
        </w:rPr>
        <w:t>No need to have a separate row indicating support of the TEG reporting. If UE does not report the maximum number, UE does not support the feature (for a band). Perhaps we can put the number as the first component of the overall support of the feature. For example, the FG could be renamed as “Support of receiving the same DL PRS resource with multiple Rx TEGs, and the first component is the maximum number of Rx TEGs.</w:t>
      </w:r>
    </w:p>
    <w:p w14:paraId="55C69CF0" w14:textId="3D0092CE" w:rsidR="00514CC4" w:rsidRDefault="00514CC4" w:rsidP="00632705">
      <w:pPr>
        <w:pStyle w:val="3GPPAgreements"/>
        <w:rPr>
          <w:lang w:val="en-GB" w:eastAsia="zh-CN"/>
        </w:rPr>
      </w:pPr>
      <w:r>
        <w:rPr>
          <w:lang w:val="en-GB" w:eastAsia="zh-CN"/>
        </w:rPr>
        <w:t>The prerequisite FG should be updated as FG 27-1-1.</w:t>
      </w:r>
    </w:p>
    <w:p w14:paraId="5BF0B9F9" w14:textId="697B66B5" w:rsidR="0088522C" w:rsidRDefault="0088522C" w:rsidP="00632705">
      <w:pPr>
        <w:pStyle w:val="3GPPAgreements"/>
        <w:numPr>
          <w:ilvl w:val="0"/>
          <w:numId w:val="0"/>
        </w:numPr>
        <w:rPr>
          <w:rFonts w:eastAsiaTheme="minorEastAsia"/>
          <w:lang w:eastAsia="zh-CN"/>
        </w:rPr>
      </w:pPr>
    </w:p>
    <w:p w14:paraId="75B2E1E1" w14:textId="2C1EF955" w:rsidR="00514CC4" w:rsidRPr="00514CC4" w:rsidRDefault="00514CC4" w:rsidP="00514CC4">
      <w:pPr>
        <w:pStyle w:val="3"/>
        <w:numPr>
          <w:ilvl w:val="0"/>
          <w:numId w:val="0"/>
        </w:numPr>
        <w:rPr>
          <w:rFonts w:eastAsiaTheme="minorEastAsia"/>
          <w:lang w:eastAsia="zh-CN"/>
        </w:rPr>
      </w:pPr>
      <w:r>
        <w:rPr>
          <w:rFonts w:eastAsiaTheme="minorEastAsia"/>
          <w:lang w:eastAsia="zh-CN"/>
        </w:rPr>
        <w:t>New FG proposals</w:t>
      </w:r>
    </w:p>
    <w:p w14:paraId="6359787D" w14:textId="39F26F4F" w:rsidR="00632705" w:rsidRDefault="00632705" w:rsidP="00632705">
      <w:pPr>
        <w:pStyle w:val="3GPPAgreements"/>
        <w:numPr>
          <w:ilvl w:val="0"/>
          <w:numId w:val="0"/>
        </w:numPr>
        <w:rPr>
          <w:lang w:eastAsia="zh-CN"/>
        </w:rPr>
      </w:pPr>
      <w:r>
        <w:rPr>
          <w:rFonts w:hint="eastAsia"/>
          <w:lang w:eastAsia="zh-CN"/>
        </w:rPr>
        <w:t xml:space="preserve">In addition, we propose to add the </w:t>
      </w:r>
      <w:r>
        <w:rPr>
          <w:lang w:eastAsia="zh-CN"/>
        </w:rPr>
        <w:t>following</w:t>
      </w:r>
      <w:r>
        <w:rPr>
          <w:rFonts w:hint="eastAsia"/>
          <w:lang w:eastAsia="zh-CN"/>
        </w:rPr>
        <w:t xml:space="preserve"> </w:t>
      </w:r>
      <w:r>
        <w:rPr>
          <w:lang w:eastAsia="zh-CN"/>
        </w:rPr>
        <w:t>UE feature subject to progress in 8.5.1.</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C81316" w14:paraId="24D07F71" w14:textId="77777777" w:rsidTr="00C81316">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3E8F3951" w14:textId="373C157B" w:rsidR="00C81316" w:rsidRDefault="00C81316" w:rsidP="00BB1EE9">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tcPr>
          <w:p w14:paraId="1796B8A3" w14:textId="74CE9687" w:rsidR="00C81316" w:rsidRDefault="00C81316" w:rsidP="00632705">
            <w:pPr>
              <w:pStyle w:val="TAL"/>
              <w:rPr>
                <w:rFonts w:cs="Arial"/>
                <w:szCs w:val="18"/>
              </w:rPr>
            </w:pPr>
            <w:r>
              <w:rPr>
                <w:rFonts w:cs="Arial" w:hint="eastAsia"/>
                <w:szCs w:val="18"/>
              </w:rPr>
              <w:t>27-</w:t>
            </w:r>
            <w:r>
              <w:rPr>
                <w:rFonts w:cs="Arial"/>
                <w:szCs w:val="18"/>
              </w:rPr>
              <w:t>xx1</w:t>
            </w:r>
          </w:p>
        </w:tc>
        <w:tc>
          <w:tcPr>
            <w:tcW w:w="1520" w:type="dxa"/>
            <w:tcBorders>
              <w:top w:val="single" w:sz="4" w:space="0" w:color="auto"/>
              <w:left w:val="single" w:sz="4" w:space="0" w:color="auto"/>
              <w:bottom w:val="single" w:sz="4" w:space="0" w:color="auto"/>
              <w:right w:val="single" w:sz="4" w:space="0" w:color="auto"/>
            </w:tcBorders>
          </w:tcPr>
          <w:p w14:paraId="0C360163" w14:textId="1B95DDFA" w:rsidR="00C81316" w:rsidRDefault="00C81316" w:rsidP="00BB1EE9">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upport of MTW</w:t>
            </w:r>
          </w:p>
        </w:tc>
        <w:tc>
          <w:tcPr>
            <w:tcW w:w="4581" w:type="dxa"/>
            <w:tcBorders>
              <w:top w:val="single" w:sz="4" w:space="0" w:color="auto"/>
              <w:left w:val="single" w:sz="4" w:space="0" w:color="auto"/>
              <w:bottom w:val="single" w:sz="4" w:space="0" w:color="auto"/>
              <w:right w:val="single" w:sz="4" w:space="0" w:color="auto"/>
            </w:tcBorders>
          </w:tcPr>
          <w:p w14:paraId="0EDFE0F9" w14:textId="646DC866" w:rsidR="00C81316" w:rsidRPr="00C81316" w:rsidRDefault="00C81316" w:rsidP="00BB1EE9">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S</w:t>
            </w:r>
            <w:r>
              <w:rPr>
                <w:rFonts w:eastAsiaTheme="minorEastAsia" w:cs="Arial"/>
                <w:sz w:val="18"/>
                <w:szCs w:val="18"/>
                <w:lang w:eastAsia="zh-CN"/>
              </w:rPr>
              <w:t xml:space="preserve">upport of PRS measurement time window (PTW) configuration. </w:t>
            </w:r>
          </w:p>
        </w:tc>
        <w:tc>
          <w:tcPr>
            <w:tcW w:w="1269" w:type="dxa"/>
            <w:tcBorders>
              <w:top w:val="single" w:sz="4" w:space="0" w:color="auto"/>
              <w:left w:val="single" w:sz="4" w:space="0" w:color="auto"/>
              <w:bottom w:val="single" w:sz="4" w:space="0" w:color="auto"/>
              <w:right w:val="single" w:sz="4" w:space="0" w:color="auto"/>
            </w:tcBorders>
          </w:tcPr>
          <w:p w14:paraId="3DC6782A" w14:textId="77777777" w:rsidR="00C81316" w:rsidRPr="00632705" w:rsidRDefault="00C81316" w:rsidP="00BB1EE9">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01FCB695" w14:textId="63076AE9" w:rsidR="00C81316" w:rsidRDefault="00BB1EE9" w:rsidP="00BB1EE9">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56F52501" w14:textId="77777777" w:rsidR="00C81316" w:rsidRDefault="00C81316" w:rsidP="00BB1EE9">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5997E05" w14:textId="6B2D4FCE" w:rsidR="00C81316" w:rsidRDefault="00C81316" w:rsidP="00BB1EE9">
            <w:pPr>
              <w:pStyle w:val="TAL"/>
              <w:rPr>
                <w:rFonts w:eastAsia="宋体" w:cs="Arial"/>
                <w:szCs w:val="18"/>
                <w:lang w:eastAsia="zh-CN"/>
              </w:rPr>
            </w:pPr>
            <w:r>
              <w:rPr>
                <w:rFonts w:eastAsia="宋体" w:cs="Arial" w:hint="eastAsia"/>
                <w:szCs w:val="18"/>
                <w:lang w:eastAsia="zh-CN"/>
              </w:rPr>
              <w:t>P</w:t>
            </w:r>
            <w:r>
              <w:rPr>
                <w:rFonts w:eastAsia="宋体" w:cs="Arial"/>
                <w:szCs w:val="18"/>
                <w:lang w:eastAsia="zh-CN"/>
              </w:rPr>
              <w:t>RS measurement time window is not supported by UE</w:t>
            </w:r>
          </w:p>
        </w:tc>
        <w:tc>
          <w:tcPr>
            <w:tcW w:w="1227" w:type="dxa"/>
            <w:tcBorders>
              <w:top w:val="single" w:sz="4" w:space="0" w:color="auto"/>
              <w:left w:val="single" w:sz="4" w:space="0" w:color="auto"/>
              <w:bottom w:val="single" w:sz="4" w:space="0" w:color="auto"/>
              <w:right w:val="single" w:sz="4" w:space="0" w:color="auto"/>
            </w:tcBorders>
          </w:tcPr>
          <w:p w14:paraId="3C844A74" w14:textId="0DB53539" w:rsidR="00C81316" w:rsidRPr="00C81316" w:rsidRDefault="00C81316" w:rsidP="00BB1EE9">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3A29064E" w14:textId="5DF30F52" w:rsidR="00C81316" w:rsidRPr="00C81316" w:rsidRDefault="00C81316" w:rsidP="00BB1EE9">
            <w:pPr>
              <w:pStyle w:val="TAL"/>
              <w:rPr>
                <w:rFonts w:eastAsiaTheme="minorEastAsia" w:cs="Arial"/>
                <w:szCs w:val="18"/>
                <w:lang w:eastAsia="zh-CN"/>
              </w:rPr>
            </w:pPr>
            <w:r>
              <w:rPr>
                <w:rFonts w:eastAsiaTheme="minorEastAsia"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tcPr>
          <w:p w14:paraId="52E3A0B9" w14:textId="73F73612" w:rsidR="00C81316" w:rsidRPr="00C81316" w:rsidRDefault="00C81316" w:rsidP="00BB1EE9">
            <w:pPr>
              <w:pStyle w:val="TAL"/>
              <w:rPr>
                <w:rFonts w:eastAsiaTheme="minorEastAsia" w:cs="Arial"/>
                <w:szCs w:val="18"/>
                <w:lang w:eastAsia="zh-CN"/>
              </w:rPr>
            </w:pPr>
            <w:r>
              <w:rPr>
                <w:rFonts w:eastAsiaTheme="minorEastAsia" w:cs="Arial"/>
                <w:szCs w:val="18"/>
                <w:lang w:eastAsia="zh-CN"/>
              </w:rPr>
              <w:t>n/a</w:t>
            </w:r>
          </w:p>
        </w:tc>
        <w:tc>
          <w:tcPr>
            <w:tcW w:w="1375" w:type="dxa"/>
            <w:tcBorders>
              <w:top w:val="single" w:sz="4" w:space="0" w:color="auto"/>
              <w:left w:val="single" w:sz="4" w:space="0" w:color="auto"/>
              <w:bottom w:val="single" w:sz="4" w:space="0" w:color="auto"/>
              <w:right w:val="single" w:sz="4" w:space="0" w:color="auto"/>
            </w:tcBorders>
          </w:tcPr>
          <w:p w14:paraId="0199B081" w14:textId="122780B9" w:rsidR="00C81316" w:rsidRPr="00C81316" w:rsidRDefault="00C81316"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0014E96F" w14:textId="488BC970" w:rsidR="00C81316" w:rsidRPr="00C81316" w:rsidRDefault="00C81316"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3D4BED04" w14:textId="51A9996C" w:rsidR="00C81316" w:rsidRPr="00C81316" w:rsidRDefault="00C81316" w:rsidP="00BB1EE9">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632705" w14:paraId="6B77140E" w14:textId="77777777" w:rsidTr="00C81316">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0C2FCD8C" w14:textId="77777777" w:rsidR="00632705" w:rsidRDefault="00632705" w:rsidP="00BB1EE9">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20ED2B4F" w14:textId="7DB098CC" w:rsidR="00632705" w:rsidRDefault="00632705" w:rsidP="00C81316">
            <w:pPr>
              <w:pStyle w:val="TAL"/>
              <w:rPr>
                <w:rFonts w:cs="Arial"/>
                <w:szCs w:val="18"/>
              </w:rPr>
            </w:pPr>
            <w:r>
              <w:rPr>
                <w:rFonts w:cs="Arial" w:hint="eastAsia"/>
                <w:szCs w:val="18"/>
              </w:rPr>
              <w:t>27-</w:t>
            </w:r>
            <w:r>
              <w:rPr>
                <w:rFonts w:cs="Arial"/>
                <w:szCs w:val="18"/>
              </w:rPr>
              <w:t>xx</w:t>
            </w:r>
            <w:r w:rsidR="00C81316">
              <w:rPr>
                <w:rFonts w:cs="Arial"/>
                <w:szCs w:val="18"/>
              </w:rPr>
              <w:t>2</w:t>
            </w:r>
          </w:p>
        </w:tc>
        <w:tc>
          <w:tcPr>
            <w:tcW w:w="1520" w:type="dxa"/>
            <w:tcBorders>
              <w:top w:val="single" w:sz="4" w:space="0" w:color="auto"/>
              <w:left w:val="single" w:sz="4" w:space="0" w:color="auto"/>
              <w:bottom w:val="single" w:sz="4" w:space="0" w:color="auto"/>
              <w:right w:val="single" w:sz="4" w:space="0" w:color="auto"/>
            </w:tcBorders>
          </w:tcPr>
          <w:p w14:paraId="45A3390F" w14:textId="53C5F996" w:rsidR="00632705" w:rsidRDefault="00632705" w:rsidP="00BB1EE9">
            <w:pPr>
              <w:pStyle w:val="TAL"/>
              <w:rPr>
                <w:rFonts w:eastAsia="宋体" w:cs="Arial"/>
                <w:szCs w:val="18"/>
                <w:lang w:eastAsia="zh-CN"/>
              </w:rPr>
            </w:pPr>
            <w:r>
              <w:rPr>
                <w:rFonts w:eastAsia="宋体" w:cs="Arial" w:hint="eastAsia"/>
                <w:szCs w:val="18"/>
                <w:lang w:eastAsia="zh-CN"/>
              </w:rPr>
              <w:t>Support of positioning SRS with antenna switching</w:t>
            </w:r>
          </w:p>
        </w:tc>
        <w:tc>
          <w:tcPr>
            <w:tcW w:w="4581" w:type="dxa"/>
            <w:tcBorders>
              <w:top w:val="single" w:sz="4" w:space="0" w:color="auto"/>
              <w:left w:val="single" w:sz="4" w:space="0" w:color="auto"/>
              <w:bottom w:val="single" w:sz="4" w:space="0" w:color="auto"/>
              <w:right w:val="single" w:sz="4" w:space="0" w:color="auto"/>
            </w:tcBorders>
          </w:tcPr>
          <w:p w14:paraId="6B4DB7D1" w14:textId="5F41E881" w:rsidR="00632705" w:rsidRDefault="00632705" w:rsidP="00BB1EE9">
            <w:pPr>
              <w:autoSpaceDE w:val="0"/>
              <w:autoSpaceDN w:val="0"/>
              <w:adjustRightInd w:val="0"/>
              <w:snapToGrid w:val="0"/>
              <w:spacing w:afterLines="50"/>
              <w:contextualSpacing/>
              <w:rPr>
                <w:rFonts w:cs="Arial"/>
                <w:sz w:val="18"/>
                <w:szCs w:val="18"/>
              </w:rPr>
            </w:pPr>
            <w:r>
              <w:rPr>
                <w:rFonts w:cs="Arial" w:hint="eastAsia"/>
                <w:sz w:val="18"/>
                <w:szCs w:val="18"/>
              </w:rPr>
              <w:t xml:space="preserve">Support of positioning SRS </w:t>
            </w:r>
            <w:r>
              <w:rPr>
                <w:rFonts w:cs="Arial"/>
                <w:sz w:val="18"/>
                <w:szCs w:val="18"/>
              </w:rPr>
              <w:t xml:space="preserve">resource set </w:t>
            </w:r>
            <w:r>
              <w:rPr>
                <w:rFonts w:cs="Arial" w:hint="eastAsia"/>
                <w:sz w:val="18"/>
                <w:szCs w:val="18"/>
              </w:rPr>
              <w:t xml:space="preserve">configured with </w:t>
            </w:r>
            <w:r>
              <w:rPr>
                <w:rFonts w:cs="Arial"/>
                <w:sz w:val="18"/>
                <w:szCs w:val="18"/>
              </w:rPr>
              <w:t>antenna switching</w:t>
            </w:r>
          </w:p>
          <w:p w14:paraId="34CB1B84" w14:textId="77777777" w:rsidR="00632705" w:rsidRDefault="00632705" w:rsidP="00BB1EE9">
            <w:pPr>
              <w:autoSpaceDE w:val="0"/>
              <w:autoSpaceDN w:val="0"/>
              <w:adjustRightInd w:val="0"/>
              <w:snapToGrid w:val="0"/>
              <w:spacing w:afterLines="50"/>
              <w:contextualSpacing/>
              <w:rPr>
                <w:rFonts w:cs="Arial"/>
                <w:sz w:val="18"/>
                <w:szCs w:val="18"/>
              </w:rPr>
            </w:pPr>
          </w:p>
          <w:p w14:paraId="648C6FD9" w14:textId="77777777" w:rsidR="00632705" w:rsidRDefault="00632705" w:rsidP="00BB1EE9">
            <w:pPr>
              <w:autoSpaceDE w:val="0"/>
              <w:autoSpaceDN w:val="0"/>
              <w:adjustRightInd w:val="0"/>
              <w:snapToGrid w:val="0"/>
              <w:spacing w:afterLines="50"/>
              <w:contextualSpacing/>
              <w:rPr>
                <w:rFonts w:cs="Arial"/>
                <w:sz w:val="18"/>
                <w:szCs w:val="18"/>
              </w:rPr>
            </w:pPr>
            <w:r>
              <w:rPr>
                <w:rFonts w:cs="Arial"/>
                <w:sz w:val="18"/>
                <w:szCs w:val="18"/>
              </w:rPr>
              <w:t>1. The number of positioning SRS resources in a positioning SRS resource set configured with antenna switching</w:t>
            </w:r>
          </w:p>
          <w:p w14:paraId="7AABC167" w14:textId="77777777" w:rsidR="00632705" w:rsidRDefault="00632705" w:rsidP="00BB1EE9">
            <w:pPr>
              <w:autoSpaceDE w:val="0"/>
              <w:autoSpaceDN w:val="0"/>
              <w:adjustRightInd w:val="0"/>
              <w:snapToGrid w:val="0"/>
              <w:spacing w:afterLines="50"/>
              <w:contextualSpacing/>
              <w:rPr>
                <w:rFonts w:cs="Arial"/>
                <w:sz w:val="18"/>
                <w:szCs w:val="18"/>
              </w:rPr>
            </w:pPr>
          </w:p>
          <w:p w14:paraId="71D19C76" w14:textId="5AB5AE5E" w:rsidR="00632705" w:rsidRDefault="00632705" w:rsidP="00BB1EE9">
            <w:pPr>
              <w:autoSpaceDE w:val="0"/>
              <w:autoSpaceDN w:val="0"/>
              <w:adjustRightInd w:val="0"/>
              <w:snapToGrid w:val="0"/>
              <w:spacing w:afterLines="50"/>
              <w:contextualSpacing/>
              <w:rPr>
                <w:rFonts w:cs="Arial"/>
                <w:sz w:val="18"/>
                <w:szCs w:val="18"/>
              </w:rPr>
            </w:pPr>
            <w:r>
              <w:rPr>
                <w:rFonts w:cs="Arial"/>
                <w:sz w:val="18"/>
                <w:szCs w:val="18"/>
              </w:rPr>
              <w:t>Note: The switching period follows the existing MIMO SRS antenna switching (15us as per R1-1710048).</w:t>
            </w:r>
          </w:p>
        </w:tc>
        <w:tc>
          <w:tcPr>
            <w:tcW w:w="1269" w:type="dxa"/>
            <w:tcBorders>
              <w:top w:val="single" w:sz="4" w:space="0" w:color="auto"/>
              <w:left w:val="single" w:sz="4" w:space="0" w:color="auto"/>
              <w:bottom w:val="single" w:sz="4" w:space="0" w:color="auto"/>
              <w:right w:val="single" w:sz="4" w:space="0" w:color="auto"/>
            </w:tcBorders>
          </w:tcPr>
          <w:p w14:paraId="116C61AB" w14:textId="7F073EBC" w:rsidR="00632705" w:rsidRDefault="00632705" w:rsidP="00BB1EE9">
            <w:pPr>
              <w:pStyle w:val="TAL"/>
              <w:rPr>
                <w:rFonts w:cs="Arial"/>
                <w:szCs w:val="18"/>
              </w:rPr>
            </w:pPr>
            <w:r w:rsidRPr="00632705">
              <w:rPr>
                <w:rFonts w:cs="Arial"/>
                <w:szCs w:val="18"/>
              </w:rPr>
              <w:t>13-4</w:t>
            </w:r>
          </w:p>
        </w:tc>
        <w:tc>
          <w:tcPr>
            <w:tcW w:w="1096" w:type="dxa"/>
            <w:tcBorders>
              <w:top w:val="single" w:sz="4" w:space="0" w:color="auto"/>
              <w:left w:val="single" w:sz="4" w:space="0" w:color="auto"/>
              <w:bottom w:val="single" w:sz="4" w:space="0" w:color="auto"/>
              <w:right w:val="single" w:sz="4" w:space="0" w:color="auto"/>
            </w:tcBorders>
          </w:tcPr>
          <w:p w14:paraId="05EB87E9" w14:textId="60FA7858" w:rsidR="00632705" w:rsidRDefault="00BB1EE9" w:rsidP="00BB1EE9">
            <w:pPr>
              <w:pStyle w:val="TAL"/>
              <w:rPr>
                <w:rFonts w:eastAsia="宋体" w:cs="Arial"/>
                <w:szCs w:val="18"/>
                <w:lang w:eastAsia="zh-CN"/>
              </w:rPr>
            </w:pPr>
            <w:r>
              <w:rPr>
                <w:rFonts w:eastAsia="宋体" w:cs="Arial"/>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14:paraId="37C99E42" w14:textId="77777777" w:rsidR="00632705" w:rsidRDefault="00632705" w:rsidP="00BB1EE9">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4CC90EAF" w14:textId="6B693D62" w:rsidR="00632705" w:rsidRDefault="00632705" w:rsidP="00BB1EE9">
            <w:pPr>
              <w:pStyle w:val="TAL"/>
              <w:rPr>
                <w:rFonts w:eastAsia="宋体" w:cs="Arial"/>
                <w:szCs w:val="18"/>
                <w:lang w:eastAsia="zh-CN"/>
              </w:rPr>
            </w:pPr>
            <w:r>
              <w:rPr>
                <w:rFonts w:eastAsia="宋体" w:cs="Arial" w:hint="eastAsia"/>
                <w:szCs w:val="18"/>
                <w:lang w:eastAsia="zh-CN"/>
              </w:rPr>
              <w:t>SRS positioning configured with antenna switching is not supported</w:t>
            </w:r>
          </w:p>
        </w:tc>
        <w:tc>
          <w:tcPr>
            <w:tcW w:w="1227" w:type="dxa"/>
            <w:tcBorders>
              <w:top w:val="single" w:sz="4" w:space="0" w:color="auto"/>
              <w:left w:val="single" w:sz="4" w:space="0" w:color="auto"/>
              <w:bottom w:val="single" w:sz="4" w:space="0" w:color="auto"/>
              <w:right w:val="single" w:sz="4" w:space="0" w:color="auto"/>
            </w:tcBorders>
          </w:tcPr>
          <w:p w14:paraId="58453F11" w14:textId="3F64DB6D" w:rsidR="00632705" w:rsidRPr="00632705" w:rsidRDefault="00632705" w:rsidP="00BB1EE9">
            <w:pPr>
              <w:pStyle w:val="TAL"/>
              <w:rPr>
                <w:rFonts w:cs="Arial"/>
                <w:szCs w:val="18"/>
                <w:lang w:eastAsia="ja-JP"/>
              </w:rPr>
            </w:pPr>
            <w:r>
              <w:rPr>
                <w:rFonts w:cs="Arial"/>
                <w:szCs w:val="18"/>
                <w:lang w:eastAsia="ja-JP"/>
              </w:rPr>
              <w:t>Per FS</w:t>
            </w:r>
          </w:p>
        </w:tc>
        <w:tc>
          <w:tcPr>
            <w:tcW w:w="1414" w:type="dxa"/>
            <w:tcBorders>
              <w:top w:val="single" w:sz="4" w:space="0" w:color="auto"/>
              <w:left w:val="single" w:sz="4" w:space="0" w:color="auto"/>
              <w:bottom w:val="single" w:sz="4" w:space="0" w:color="auto"/>
              <w:right w:val="single" w:sz="4" w:space="0" w:color="auto"/>
            </w:tcBorders>
          </w:tcPr>
          <w:p w14:paraId="739153CD" w14:textId="1B42C422" w:rsidR="00632705" w:rsidRDefault="00632705" w:rsidP="00BB1EE9">
            <w:pPr>
              <w:pStyle w:val="TAL"/>
              <w:rPr>
                <w:rFonts w:cs="Arial"/>
                <w:szCs w:val="18"/>
              </w:rPr>
            </w:pPr>
            <w:r>
              <w:rPr>
                <w:rFonts w:cs="Arial" w:hint="eastAsia"/>
                <w:szCs w:val="18"/>
              </w:rPr>
              <w:t>n/a</w:t>
            </w:r>
          </w:p>
        </w:tc>
        <w:tc>
          <w:tcPr>
            <w:tcW w:w="1414" w:type="dxa"/>
            <w:tcBorders>
              <w:top w:val="single" w:sz="4" w:space="0" w:color="auto"/>
              <w:left w:val="single" w:sz="4" w:space="0" w:color="auto"/>
              <w:bottom w:val="single" w:sz="4" w:space="0" w:color="auto"/>
              <w:right w:val="single" w:sz="4" w:space="0" w:color="auto"/>
            </w:tcBorders>
          </w:tcPr>
          <w:p w14:paraId="2948DD81" w14:textId="6B6B1687" w:rsidR="00632705" w:rsidRDefault="00632705" w:rsidP="00BB1EE9">
            <w:pPr>
              <w:pStyle w:val="TAL"/>
              <w:rPr>
                <w:rFonts w:cs="Arial"/>
                <w:szCs w:val="18"/>
              </w:rPr>
            </w:pPr>
            <w:r>
              <w:rPr>
                <w:rFonts w:cs="Arial" w:hint="eastAsia"/>
                <w:szCs w:val="18"/>
              </w:rPr>
              <w:t>n/a</w:t>
            </w:r>
          </w:p>
        </w:tc>
        <w:tc>
          <w:tcPr>
            <w:tcW w:w="1375" w:type="dxa"/>
            <w:tcBorders>
              <w:top w:val="single" w:sz="4" w:space="0" w:color="auto"/>
              <w:left w:val="single" w:sz="4" w:space="0" w:color="auto"/>
              <w:bottom w:val="single" w:sz="4" w:space="0" w:color="auto"/>
              <w:right w:val="single" w:sz="4" w:space="0" w:color="auto"/>
            </w:tcBorders>
          </w:tcPr>
          <w:p w14:paraId="6B66656B" w14:textId="064C3281" w:rsidR="00632705" w:rsidRDefault="00632705" w:rsidP="00BB1EE9">
            <w:pPr>
              <w:pStyle w:val="TAL"/>
              <w:rPr>
                <w:rFonts w:cs="Arial"/>
                <w:szCs w:val="18"/>
              </w:rPr>
            </w:pPr>
            <w:r>
              <w:rPr>
                <w:rFonts w:cs="Arial" w:hint="eastAsia"/>
                <w:szCs w:val="18"/>
              </w:rPr>
              <w:t>n/a</w:t>
            </w:r>
          </w:p>
        </w:tc>
        <w:tc>
          <w:tcPr>
            <w:tcW w:w="2091" w:type="dxa"/>
            <w:tcBorders>
              <w:top w:val="single" w:sz="4" w:space="0" w:color="auto"/>
              <w:left w:val="single" w:sz="4" w:space="0" w:color="auto"/>
              <w:bottom w:val="single" w:sz="4" w:space="0" w:color="auto"/>
              <w:right w:val="single" w:sz="4" w:space="0" w:color="auto"/>
            </w:tcBorders>
          </w:tcPr>
          <w:p w14:paraId="6536F4C8" w14:textId="343A4346" w:rsidR="00632705" w:rsidRDefault="00632705" w:rsidP="00BB1EE9">
            <w:pPr>
              <w:pStyle w:val="TAL"/>
              <w:rPr>
                <w:rFonts w:cs="Arial"/>
                <w:color w:val="7030A0"/>
                <w:szCs w:val="18"/>
              </w:rPr>
            </w:pPr>
            <w:r w:rsidRPr="00632705">
              <w:rPr>
                <w:rFonts w:cs="Arial" w:hint="eastAsia"/>
                <w:szCs w:val="18"/>
              </w:rPr>
              <w:t>The candidate values are {1,2,4}.</w:t>
            </w:r>
          </w:p>
        </w:tc>
        <w:tc>
          <w:tcPr>
            <w:tcW w:w="1904" w:type="dxa"/>
            <w:tcBorders>
              <w:top w:val="single" w:sz="4" w:space="0" w:color="auto"/>
              <w:left w:val="single" w:sz="4" w:space="0" w:color="auto"/>
              <w:bottom w:val="single" w:sz="4" w:space="0" w:color="auto"/>
              <w:right w:val="single" w:sz="4" w:space="0" w:color="auto"/>
            </w:tcBorders>
          </w:tcPr>
          <w:p w14:paraId="085978AC" w14:textId="3A33A80D" w:rsidR="00632705" w:rsidRDefault="00632705" w:rsidP="00BB1EE9">
            <w:pPr>
              <w:pStyle w:val="TAL"/>
              <w:rPr>
                <w:rFonts w:cs="Arial"/>
                <w:szCs w:val="18"/>
              </w:rPr>
            </w:pPr>
            <w:r>
              <w:rPr>
                <w:rFonts w:cs="Arial" w:hint="eastAsia"/>
                <w:szCs w:val="18"/>
              </w:rPr>
              <w:t>Optional with capability signaling</w:t>
            </w:r>
          </w:p>
        </w:tc>
      </w:tr>
      <w:tr w:rsidR="00C81316" w14:paraId="23786536" w14:textId="77777777" w:rsidTr="00C81316">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7025A942" w14:textId="66A6881B" w:rsidR="00C81316" w:rsidRPr="00C81316" w:rsidRDefault="00C81316" w:rsidP="00C81316">
            <w:pPr>
              <w:pStyle w:val="TAL"/>
              <w:rPr>
                <w:rFonts w:eastAsiaTheme="minorEastAsia" w:cs="Arial"/>
                <w:szCs w:val="18"/>
                <w:lang w:eastAsia="zh-CN"/>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6FDB4C8C" w14:textId="1FEC79BA" w:rsidR="00C81316" w:rsidRDefault="00C81316" w:rsidP="00C81316">
            <w:pPr>
              <w:pStyle w:val="TAL"/>
              <w:rPr>
                <w:rFonts w:cs="Arial"/>
                <w:szCs w:val="18"/>
              </w:rPr>
            </w:pPr>
            <w:r>
              <w:rPr>
                <w:rFonts w:cs="Arial" w:hint="eastAsia"/>
                <w:szCs w:val="18"/>
              </w:rPr>
              <w:t>27-</w:t>
            </w:r>
            <w:r>
              <w:rPr>
                <w:rFonts w:cs="Arial"/>
                <w:szCs w:val="18"/>
              </w:rPr>
              <w:t>xx3</w:t>
            </w:r>
          </w:p>
        </w:tc>
        <w:tc>
          <w:tcPr>
            <w:tcW w:w="1520" w:type="dxa"/>
            <w:tcBorders>
              <w:top w:val="single" w:sz="4" w:space="0" w:color="auto"/>
              <w:left w:val="single" w:sz="4" w:space="0" w:color="auto"/>
              <w:bottom w:val="single" w:sz="4" w:space="0" w:color="auto"/>
              <w:right w:val="single" w:sz="4" w:space="0" w:color="auto"/>
            </w:tcBorders>
          </w:tcPr>
          <w:p w14:paraId="4B149590" w14:textId="7BFC363B" w:rsidR="00C81316" w:rsidRDefault="00C81316" w:rsidP="00C81316">
            <w:pPr>
              <w:pStyle w:val="TAL"/>
              <w:rPr>
                <w:rFonts w:eastAsia="宋体" w:cs="Arial"/>
                <w:szCs w:val="18"/>
                <w:lang w:eastAsia="zh-CN"/>
              </w:rPr>
            </w:pPr>
            <w:r>
              <w:rPr>
                <w:rFonts w:eastAsia="宋体" w:cs="Arial" w:hint="eastAsia"/>
                <w:szCs w:val="18"/>
                <w:lang w:eastAsia="zh-CN"/>
              </w:rPr>
              <w:t xml:space="preserve">Support of </w:t>
            </w:r>
            <w:r>
              <w:rPr>
                <w:rFonts w:eastAsia="宋体" w:cs="Arial"/>
                <w:szCs w:val="18"/>
                <w:lang w:eastAsia="zh-CN"/>
              </w:rPr>
              <w:t>PRS TEG association information for UE-based DL-TDOA</w:t>
            </w:r>
          </w:p>
        </w:tc>
        <w:tc>
          <w:tcPr>
            <w:tcW w:w="4581" w:type="dxa"/>
            <w:tcBorders>
              <w:top w:val="single" w:sz="4" w:space="0" w:color="auto"/>
              <w:left w:val="single" w:sz="4" w:space="0" w:color="auto"/>
              <w:bottom w:val="single" w:sz="4" w:space="0" w:color="auto"/>
              <w:right w:val="single" w:sz="4" w:space="0" w:color="auto"/>
            </w:tcBorders>
          </w:tcPr>
          <w:p w14:paraId="6FBA9525" w14:textId="44837F16" w:rsidR="00C81316" w:rsidRPr="00C81316" w:rsidRDefault="00C81316" w:rsidP="00C81316">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S</w:t>
            </w:r>
            <w:r>
              <w:rPr>
                <w:rFonts w:eastAsiaTheme="minorEastAsia" w:cs="Arial"/>
                <w:sz w:val="18"/>
                <w:szCs w:val="18"/>
                <w:lang w:eastAsia="zh-CN"/>
              </w:rPr>
              <w:t>upport of reception of association between PRS and TRP Tx TEG for UE-based positioning</w:t>
            </w:r>
          </w:p>
        </w:tc>
        <w:tc>
          <w:tcPr>
            <w:tcW w:w="1269" w:type="dxa"/>
            <w:tcBorders>
              <w:top w:val="single" w:sz="4" w:space="0" w:color="auto"/>
              <w:left w:val="single" w:sz="4" w:space="0" w:color="auto"/>
              <w:bottom w:val="single" w:sz="4" w:space="0" w:color="auto"/>
              <w:right w:val="single" w:sz="4" w:space="0" w:color="auto"/>
            </w:tcBorders>
          </w:tcPr>
          <w:p w14:paraId="63F8927E" w14:textId="374D6BD0" w:rsidR="00C81316" w:rsidRPr="00C81316" w:rsidRDefault="00C81316" w:rsidP="00C81316">
            <w:pPr>
              <w:pStyle w:val="TAL"/>
              <w:rPr>
                <w:rFonts w:eastAsiaTheme="minorEastAsia" w:cs="Arial"/>
                <w:szCs w:val="18"/>
                <w:lang w:eastAsia="zh-CN"/>
              </w:rPr>
            </w:pPr>
          </w:p>
        </w:tc>
        <w:tc>
          <w:tcPr>
            <w:tcW w:w="1096" w:type="dxa"/>
            <w:tcBorders>
              <w:top w:val="single" w:sz="4" w:space="0" w:color="auto"/>
              <w:left w:val="single" w:sz="4" w:space="0" w:color="auto"/>
              <w:bottom w:val="single" w:sz="4" w:space="0" w:color="auto"/>
              <w:right w:val="single" w:sz="4" w:space="0" w:color="auto"/>
            </w:tcBorders>
          </w:tcPr>
          <w:p w14:paraId="5218D4E6" w14:textId="3AAB6DA3" w:rsidR="00C81316" w:rsidRDefault="00BB1EE9" w:rsidP="00C81316">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1DAC4F54" w14:textId="77777777" w:rsidR="00C81316" w:rsidRDefault="00C81316" w:rsidP="00C81316">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766BFFD6" w14:textId="10EBCE5E" w:rsidR="00C81316" w:rsidRDefault="00C81316" w:rsidP="00C81316">
            <w:pPr>
              <w:pStyle w:val="TAL"/>
              <w:rPr>
                <w:rFonts w:eastAsia="宋体" w:cs="Arial"/>
                <w:szCs w:val="18"/>
                <w:lang w:eastAsia="zh-CN"/>
              </w:rPr>
            </w:pPr>
            <w:r>
              <w:rPr>
                <w:rFonts w:eastAsia="宋体" w:cs="Arial"/>
                <w:szCs w:val="18"/>
                <w:lang w:eastAsia="zh-CN"/>
              </w:rPr>
              <w:t>Positioning calculation assistance data containing association between PRS and TRP Tx TEG is not supported by UE</w:t>
            </w:r>
          </w:p>
        </w:tc>
        <w:tc>
          <w:tcPr>
            <w:tcW w:w="1227" w:type="dxa"/>
            <w:tcBorders>
              <w:top w:val="single" w:sz="4" w:space="0" w:color="auto"/>
              <w:left w:val="single" w:sz="4" w:space="0" w:color="auto"/>
              <w:bottom w:val="single" w:sz="4" w:space="0" w:color="auto"/>
              <w:right w:val="single" w:sz="4" w:space="0" w:color="auto"/>
            </w:tcBorders>
          </w:tcPr>
          <w:p w14:paraId="2842A908" w14:textId="4AB419E0" w:rsidR="00C81316" w:rsidRPr="00C81316" w:rsidRDefault="00C81316" w:rsidP="00C81316">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205B6E27" w14:textId="214AD17C" w:rsidR="00C81316" w:rsidRPr="00C81316" w:rsidRDefault="00C81316" w:rsidP="00C81316">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414" w:type="dxa"/>
            <w:tcBorders>
              <w:top w:val="single" w:sz="4" w:space="0" w:color="auto"/>
              <w:left w:val="single" w:sz="4" w:space="0" w:color="auto"/>
              <w:bottom w:val="single" w:sz="4" w:space="0" w:color="auto"/>
              <w:right w:val="single" w:sz="4" w:space="0" w:color="auto"/>
            </w:tcBorders>
          </w:tcPr>
          <w:p w14:paraId="6E9D8444" w14:textId="6BE38B83" w:rsidR="00C81316" w:rsidRPr="00C81316" w:rsidRDefault="00C81316" w:rsidP="00C81316">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375" w:type="dxa"/>
            <w:tcBorders>
              <w:top w:val="single" w:sz="4" w:space="0" w:color="auto"/>
              <w:left w:val="single" w:sz="4" w:space="0" w:color="auto"/>
              <w:bottom w:val="single" w:sz="4" w:space="0" w:color="auto"/>
              <w:right w:val="single" w:sz="4" w:space="0" w:color="auto"/>
            </w:tcBorders>
          </w:tcPr>
          <w:p w14:paraId="2BE80417" w14:textId="024A9230" w:rsidR="00C81316" w:rsidRPr="00C81316" w:rsidRDefault="00C81316" w:rsidP="00C81316">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5D99CA2C" w14:textId="4081B767" w:rsidR="00BB1EE9" w:rsidRDefault="00BB1EE9" w:rsidP="00C81316">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eed for location server to know if the feature is supported.</w:t>
            </w:r>
          </w:p>
          <w:p w14:paraId="4B65CE5F" w14:textId="77777777" w:rsidR="00BB1EE9" w:rsidRPr="00BB1EE9" w:rsidRDefault="00BB1EE9" w:rsidP="00C81316">
            <w:pPr>
              <w:pStyle w:val="TAL"/>
              <w:rPr>
                <w:rFonts w:eastAsiaTheme="minorEastAsia" w:cs="Arial"/>
                <w:szCs w:val="18"/>
                <w:lang w:eastAsia="zh-CN"/>
              </w:rPr>
            </w:pPr>
          </w:p>
          <w:p w14:paraId="42191F23" w14:textId="77777777" w:rsidR="00C81316" w:rsidRDefault="00C81316" w:rsidP="00C81316">
            <w:pPr>
              <w:pStyle w:val="TAL"/>
              <w:rPr>
                <w:rFonts w:cs="Arial"/>
                <w:szCs w:val="18"/>
              </w:rPr>
            </w:pPr>
            <w:r>
              <w:rPr>
                <w:rFonts w:cs="Arial"/>
                <w:szCs w:val="18"/>
              </w:rPr>
              <w:t>Agreement:</w:t>
            </w:r>
          </w:p>
          <w:p w14:paraId="7EF1A2AB" w14:textId="58CC5376" w:rsidR="00C81316" w:rsidRPr="00632705" w:rsidRDefault="00C81316" w:rsidP="00C81316">
            <w:pPr>
              <w:pStyle w:val="TAL"/>
              <w:rPr>
                <w:rFonts w:cs="Arial"/>
                <w:szCs w:val="18"/>
              </w:rPr>
            </w:pPr>
            <w:r w:rsidRPr="00C81316">
              <w:rPr>
                <w:rFonts w:cs="Arial"/>
                <w:szCs w:val="18"/>
              </w:rPr>
              <w:t>Support the LMF to provide the association information of DL PRS resources with Tx TEGs to a UE for UE-based positioning if the TRP has multiple TEGs</w:t>
            </w:r>
          </w:p>
        </w:tc>
        <w:tc>
          <w:tcPr>
            <w:tcW w:w="1904" w:type="dxa"/>
            <w:tcBorders>
              <w:top w:val="single" w:sz="4" w:space="0" w:color="auto"/>
              <w:left w:val="single" w:sz="4" w:space="0" w:color="auto"/>
              <w:bottom w:val="single" w:sz="4" w:space="0" w:color="auto"/>
              <w:right w:val="single" w:sz="4" w:space="0" w:color="auto"/>
            </w:tcBorders>
          </w:tcPr>
          <w:p w14:paraId="16FA82CB" w14:textId="1BB0E21E" w:rsidR="00C81316" w:rsidRPr="00C81316" w:rsidRDefault="00C81316" w:rsidP="00C81316">
            <w:pPr>
              <w:pStyle w:val="TAL"/>
              <w:rPr>
                <w:rFonts w:eastAsiaTheme="minorEastAsia" w:cs="Arial"/>
                <w:szCs w:val="18"/>
                <w:lang w:eastAsia="zh-CN"/>
              </w:rPr>
            </w:pPr>
            <w:r>
              <w:rPr>
                <w:rFonts w:eastAsiaTheme="minorEastAsia" w:cs="Arial"/>
                <w:szCs w:val="18"/>
                <w:lang w:eastAsia="zh-CN"/>
              </w:rPr>
              <w:t>Optional with capability signaling</w:t>
            </w:r>
          </w:p>
        </w:tc>
      </w:tr>
    </w:tbl>
    <w:p w14:paraId="7A704825" w14:textId="1F91BB4C" w:rsidR="00632705" w:rsidRDefault="00632705" w:rsidP="00632705">
      <w:pPr>
        <w:pStyle w:val="3GPPAgreements"/>
        <w:numPr>
          <w:ilvl w:val="0"/>
          <w:numId w:val="0"/>
        </w:numPr>
        <w:rPr>
          <w:lang w:eastAsia="zh-CN"/>
        </w:rPr>
      </w:pPr>
    </w:p>
    <w:p w14:paraId="1B29FFF3" w14:textId="7C223F83" w:rsidR="0006227E" w:rsidRDefault="00632705" w:rsidP="00632705">
      <w:pPr>
        <w:pStyle w:val="2"/>
        <w:rPr>
          <w:lang w:eastAsia="zh-CN"/>
        </w:rPr>
      </w:pPr>
      <w:r>
        <w:rPr>
          <w:rFonts w:hint="eastAsia"/>
          <w:lang w:eastAsia="zh-CN"/>
        </w:rPr>
        <w:t>UL AoA</w:t>
      </w:r>
    </w:p>
    <w:p w14:paraId="657CB46A" w14:textId="1AF89CE3" w:rsidR="00632705" w:rsidRDefault="00632705" w:rsidP="00632705">
      <w:pPr>
        <w:rPr>
          <w:rFonts w:eastAsiaTheme="minorEastAsia"/>
          <w:lang w:eastAsia="zh-CN"/>
        </w:rPr>
      </w:pPr>
      <w:r>
        <w:rPr>
          <w:rFonts w:eastAsiaTheme="minorEastAsia"/>
          <w:lang w:eastAsia="zh-CN"/>
        </w:rPr>
        <w:t>N</w:t>
      </w:r>
      <w:r>
        <w:rPr>
          <w:rFonts w:eastAsiaTheme="minorEastAsia" w:hint="eastAsia"/>
          <w:lang w:eastAsia="zh-CN"/>
        </w:rPr>
        <w:t xml:space="preserve">o </w:t>
      </w:r>
      <w:r>
        <w:rPr>
          <w:rFonts w:eastAsiaTheme="minorEastAsia"/>
          <w:lang w:eastAsia="zh-CN"/>
        </w:rPr>
        <w:t>UE feature is related to UL AoA enhancements.</w:t>
      </w:r>
    </w:p>
    <w:p w14:paraId="64BF53A4" w14:textId="77777777" w:rsidR="00632705" w:rsidRDefault="00632705" w:rsidP="00632705">
      <w:pPr>
        <w:rPr>
          <w:rFonts w:eastAsiaTheme="minorEastAsia"/>
          <w:lang w:eastAsia="zh-CN"/>
        </w:rPr>
      </w:pPr>
    </w:p>
    <w:p w14:paraId="4EA76FEE" w14:textId="60DB97C0" w:rsidR="00632705" w:rsidRPr="00632705" w:rsidRDefault="00632705" w:rsidP="00632705">
      <w:pPr>
        <w:pStyle w:val="2"/>
        <w:rPr>
          <w:rFonts w:eastAsiaTheme="minorEastAsia"/>
          <w:lang w:eastAsia="zh-CN"/>
        </w:rPr>
      </w:pPr>
      <w:r>
        <w:rPr>
          <w:rFonts w:hint="eastAsia"/>
          <w:lang w:eastAsia="zh-CN"/>
        </w:rPr>
        <w:t>DL AoD</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632705" w14:paraId="62062960" w14:textId="77777777" w:rsidTr="00632705">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455371F0" w14:textId="77777777" w:rsidR="00632705" w:rsidRDefault="00632705">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2D46DA0F" w14:textId="77777777" w:rsidR="00632705" w:rsidRDefault="00632705">
            <w:pPr>
              <w:pStyle w:val="TAL"/>
              <w:rPr>
                <w:rFonts w:cs="Arial"/>
                <w:szCs w:val="18"/>
              </w:rPr>
            </w:pPr>
            <w:r>
              <w:rPr>
                <w:rFonts w:cs="Arial"/>
                <w:szCs w:val="18"/>
              </w:rPr>
              <w:t>27-</w:t>
            </w:r>
            <w:r>
              <w:rPr>
                <w:rFonts w:cs="Arial"/>
                <w:strike/>
                <w:color w:val="7030A0"/>
                <w:szCs w:val="18"/>
              </w:rPr>
              <w:t>z</w:t>
            </w:r>
            <w:r>
              <w:rPr>
                <w:rFonts w:cs="Arial"/>
                <w:color w:val="7030A0"/>
                <w:szCs w:val="18"/>
              </w:rPr>
              <w:t>2-</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hideMark/>
          </w:tcPr>
          <w:p w14:paraId="12282B12" w14:textId="77777777" w:rsidR="00632705" w:rsidRDefault="00632705">
            <w:pPr>
              <w:pStyle w:val="TAL"/>
              <w:rPr>
                <w:rFonts w:eastAsia="宋体" w:cs="Arial"/>
                <w:szCs w:val="18"/>
                <w:lang w:eastAsia="zh-CN"/>
              </w:rPr>
            </w:pPr>
            <w:r>
              <w:rPr>
                <w:rFonts w:eastAsia="宋体" w:cs="Arial"/>
                <w:strike/>
                <w:color w:val="FF0000"/>
                <w:szCs w:val="18"/>
                <w:lang w:eastAsia="zh-CN"/>
              </w:rPr>
              <w:t>Support of</w:t>
            </w:r>
            <w:r>
              <w:rPr>
                <w:rFonts w:eastAsia="宋体" w:cs="Arial"/>
                <w:szCs w:val="18"/>
                <w:lang w:eastAsia="zh-CN"/>
              </w:rPr>
              <w:t xml:space="preserve"> </w:t>
            </w:r>
            <w:r>
              <w:rPr>
                <w:rFonts w:eastAsia="宋体" w:cs="Arial"/>
                <w:color w:val="632423" w:themeColor="accent2" w:themeShade="80"/>
                <w:szCs w:val="18"/>
                <w:highlight w:val="yellow"/>
                <w:lang w:eastAsia="zh-CN"/>
              </w:rPr>
              <w:t>[</w:t>
            </w:r>
            <w:r>
              <w:rPr>
                <w:rFonts w:eastAsia="宋体" w:cs="Arial"/>
                <w:color w:val="00B0F0"/>
                <w:szCs w:val="18"/>
                <w:highlight w:val="yellow"/>
                <w:lang w:eastAsia="zh-CN"/>
              </w:rPr>
              <w:t>UE-assisted</w:t>
            </w:r>
            <w:r>
              <w:rPr>
                <w:rFonts w:eastAsia="宋体" w:cs="Arial"/>
                <w:color w:val="632423" w:themeColor="accent2" w:themeShade="80"/>
                <w:szCs w:val="18"/>
                <w:highlight w:val="yellow"/>
                <w:lang w:eastAsia="zh-CN"/>
              </w:rPr>
              <w:t>]</w:t>
            </w:r>
            <w:r>
              <w:rPr>
                <w:rFonts w:eastAsia="宋体" w:cs="Arial"/>
                <w:color w:val="00B0F0"/>
                <w:szCs w:val="18"/>
                <w:lang w:eastAsia="zh-CN"/>
              </w:rPr>
              <w:t xml:space="preserve"> </w:t>
            </w:r>
            <w:r>
              <w:rPr>
                <w:rFonts w:eastAsia="宋体" w:cs="Arial"/>
                <w:color w:val="FF0000"/>
                <w:szCs w:val="18"/>
                <w:lang w:eastAsia="zh-CN"/>
              </w:rPr>
              <w:t xml:space="preserve">DL </w:t>
            </w:r>
            <w:r>
              <w:rPr>
                <w:rFonts w:cs="Arial"/>
                <w:szCs w:val="18"/>
              </w:rPr>
              <w:t xml:space="preserve">PRS RSRP of the first </w:t>
            </w:r>
            <w:r>
              <w:rPr>
                <w:rFonts w:cs="Arial"/>
                <w:color w:val="00B0F0"/>
                <w:szCs w:val="18"/>
                <w:highlight w:val="yellow"/>
              </w:rPr>
              <w:t>[or additional]</w:t>
            </w:r>
            <w:r>
              <w:rPr>
                <w:rFonts w:cs="Arial"/>
                <w:szCs w:val="18"/>
              </w:rPr>
              <w:t xml:space="preserve"> path </w:t>
            </w:r>
            <w:r>
              <w:rPr>
                <w:rFonts w:cs="Arial"/>
                <w:color w:val="FF0000"/>
                <w:szCs w:val="18"/>
                <w:highlight w:val="yellow"/>
              </w:rPr>
              <w:t>[for DL-AoD]</w:t>
            </w:r>
          </w:p>
        </w:tc>
        <w:tc>
          <w:tcPr>
            <w:tcW w:w="4581" w:type="dxa"/>
            <w:tcBorders>
              <w:top w:val="single" w:sz="4" w:space="0" w:color="auto"/>
              <w:left w:val="single" w:sz="4" w:space="0" w:color="auto"/>
              <w:bottom w:val="single" w:sz="4" w:space="0" w:color="auto"/>
              <w:right w:val="single" w:sz="4" w:space="0" w:color="auto"/>
            </w:tcBorders>
          </w:tcPr>
          <w:p w14:paraId="2A091F2B" w14:textId="77777777" w:rsidR="00632705" w:rsidRDefault="00632705">
            <w:pPr>
              <w:autoSpaceDE w:val="0"/>
              <w:autoSpaceDN w:val="0"/>
              <w:adjustRightInd w:val="0"/>
              <w:snapToGrid w:val="0"/>
              <w:spacing w:afterLines="50"/>
              <w:contextualSpacing/>
              <w:rPr>
                <w:rFonts w:cs="Arial"/>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w:t>
            </w:r>
            <w:r>
              <w:rPr>
                <w:rFonts w:cs="Arial"/>
                <w:strike/>
                <w:color w:val="FF0000"/>
                <w:sz w:val="18"/>
                <w:szCs w:val="18"/>
              </w:rPr>
              <w:t>providing the</w:t>
            </w:r>
            <w:r>
              <w:rPr>
                <w:rFonts w:cs="Arial"/>
                <w:color w:val="FF0000"/>
                <w:sz w:val="18"/>
                <w:szCs w:val="18"/>
              </w:rPr>
              <w:t xml:space="preserve"> of </w:t>
            </w:r>
            <w:r>
              <w:rPr>
                <w:rFonts w:cs="Arial"/>
                <w:color w:val="FF0000"/>
                <w:sz w:val="18"/>
                <w:szCs w:val="18"/>
                <w:highlight w:val="yellow"/>
              </w:rPr>
              <w:t>[measuring and reporting the]</w:t>
            </w:r>
            <w:r>
              <w:rPr>
                <w:rFonts w:cs="Arial"/>
                <w:color w:val="FF0000"/>
                <w:sz w:val="18"/>
                <w:szCs w:val="18"/>
              </w:rPr>
              <w:t xml:space="preserve"> </w:t>
            </w:r>
            <w:r>
              <w:rPr>
                <w:rFonts w:cs="Arial"/>
                <w:sz w:val="18"/>
                <w:szCs w:val="18"/>
              </w:rPr>
              <w:t xml:space="preserve">PRS RSRP of the first </w:t>
            </w:r>
            <w:r>
              <w:rPr>
                <w:rFonts w:cs="Arial"/>
                <w:color w:val="00B0F0"/>
                <w:sz w:val="18"/>
                <w:szCs w:val="18"/>
                <w:highlight w:val="yellow"/>
              </w:rPr>
              <w:t>[or additional]</w:t>
            </w:r>
            <w:r>
              <w:rPr>
                <w:rFonts w:cs="Arial"/>
                <w:sz w:val="18"/>
                <w:szCs w:val="18"/>
              </w:rPr>
              <w:t xml:space="preserve"> path </w:t>
            </w:r>
            <w:r>
              <w:rPr>
                <w:rFonts w:cs="Arial"/>
                <w:color w:val="FF0000"/>
                <w:sz w:val="18"/>
                <w:szCs w:val="18"/>
                <w:highlight w:val="yellow"/>
              </w:rPr>
              <w:t>[for DL-AoD positioning method]</w:t>
            </w:r>
          </w:p>
          <w:p w14:paraId="3AFD6EFE" w14:textId="77777777" w:rsidR="00632705" w:rsidRDefault="00632705">
            <w:pPr>
              <w:autoSpaceDE w:val="0"/>
              <w:autoSpaceDN w:val="0"/>
              <w:adjustRightInd w:val="0"/>
              <w:snapToGrid w:val="0"/>
              <w:spacing w:afterLines="50"/>
              <w:contextualSpacing/>
              <w:rPr>
                <w:rFonts w:cs="Arial"/>
                <w:sz w:val="18"/>
                <w:szCs w:val="18"/>
              </w:rPr>
            </w:pPr>
          </w:p>
          <w:p w14:paraId="2797CCDC" w14:textId="77777777" w:rsidR="00632705" w:rsidRDefault="00632705">
            <w:pPr>
              <w:autoSpaceDE w:val="0"/>
              <w:autoSpaceDN w:val="0"/>
              <w:adjustRightInd w:val="0"/>
              <w:snapToGrid w:val="0"/>
              <w:spacing w:afterLines="50"/>
              <w:contextualSpacing/>
              <w:rPr>
                <w:rFonts w:cs="Arial"/>
                <w:sz w:val="18"/>
                <w:szCs w:val="18"/>
              </w:rPr>
            </w:pPr>
            <w:r>
              <w:rPr>
                <w:rFonts w:cs="Arial"/>
                <w:color w:val="FF0000"/>
                <w:sz w:val="18"/>
                <w:szCs w:val="18"/>
                <w:highlight w:val="yellow"/>
              </w:rPr>
              <w:t>[Note: Applicable for DL-TDOA and Multi-RTT]</w:t>
            </w:r>
          </w:p>
          <w:p w14:paraId="059ACB73" w14:textId="77777777" w:rsidR="00632705" w:rsidRDefault="00632705">
            <w:pPr>
              <w:autoSpaceDE w:val="0"/>
              <w:autoSpaceDN w:val="0"/>
              <w:adjustRightInd w:val="0"/>
              <w:snapToGrid w:val="0"/>
              <w:spacing w:afterLines="50"/>
              <w:contextualSpacing/>
              <w:rPr>
                <w:rFonts w:cs="Arial"/>
                <w:sz w:val="18"/>
                <w:szCs w:val="18"/>
              </w:rPr>
            </w:pPr>
          </w:p>
        </w:tc>
        <w:tc>
          <w:tcPr>
            <w:tcW w:w="1269" w:type="dxa"/>
            <w:tcBorders>
              <w:top w:val="single" w:sz="4" w:space="0" w:color="auto"/>
              <w:left w:val="single" w:sz="4" w:space="0" w:color="auto"/>
              <w:bottom w:val="single" w:sz="4" w:space="0" w:color="auto"/>
              <w:right w:val="single" w:sz="4" w:space="0" w:color="auto"/>
            </w:tcBorders>
            <w:hideMark/>
          </w:tcPr>
          <w:p w14:paraId="1E7B9EBF" w14:textId="77777777" w:rsidR="00632705" w:rsidRDefault="00632705">
            <w:pPr>
              <w:pStyle w:val="TAL"/>
              <w:rPr>
                <w:rFonts w:cs="Arial"/>
                <w:szCs w:val="18"/>
              </w:rPr>
            </w:pPr>
            <w:r>
              <w:rPr>
                <w:rFonts w:cs="Arial"/>
                <w:color w:val="FF0000"/>
                <w:szCs w:val="18"/>
                <w:highlight w:val="yellow"/>
              </w:rPr>
              <w:t>[13-2 or 13-3]</w:t>
            </w:r>
          </w:p>
        </w:tc>
        <w:tc>
          <w:tcPr>
            <w:tcW w:w="1096" w:type="dxa"/>
            <w:tcBorders>
              <w:top w:val="single" w:sz="4" w:space="0" w:color="auto"/>
              <w:left w:val="single" w:sz="4" w:space="0" w:color="auto"/>
              <w:bottom w:val="single" w:sz="4" w:space="0" w:color="auto"/>
              <w:right w:val="single" w:sz="4" w:space="0" w:color="auto"/>
            </w:tcBorders>
            <w:hideMark/>
          </w:tcPr>
          <w:p w14:paraId="0785C00F" w14:textId="77777777" w:rsidR="00632705" w:rsidRDefault="00632705">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125BB8B" w14:textId="77777777" w:rsidR="00632705" w:rsidRDefault="00632705">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0F9890E6" w14:textId="77777777" w:rsidR="00632705" w:rsidRDefault="00632705">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hideMark/>
          </w:tcPr>
          <w:p w14:paraId="6AFB9361" w14:textId="77777777" w:rsidR="00632705" w:rsidRDefault="00632705">
            <w:pPr>
              <w:pStyle w:val="TAL"/>
              <w:rPr>
                <w:rFonts w:cs="Arial"/>
                <w:szCs w:val="18"/>
                <w:lang w:eastAsia="ja-JP"/>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hideMark/>
          </w:tcPr>
          <w:p w14:paraId="5051E98C" w14:textId="77777777" w:rsidR="00632705" w:rsidRDefault="00632705">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71797CB1" w14:textId="77777777" w:rsidR="00632705" w:rsidRDefault="00632705">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hideMark/>
          </w:tcPr>
          <w:p w14:paraId="5CB19486" w14:textId="77777777" w:rsidR="00632705" w:rsidRDefault="00632705">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hideMark/>
          </w:tcPr>
          <w:p w14:paraId="239BCD32" w14:textId="77777777" w:rsidR="00632705" w:rsidRDefault="00632705">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2B1BBBF3" w14:textId="77777777" w:rsidR="00632705" w:rsidRDefault="00632705">
            <w:pPr>
              <w:pStyle w:val="TAL"/>
              <w:rPr>
                <w:rFonts w:cs="Arial"/>
                <w:szCs w:val="18"/>
              </w:rPr>
            </w:pPr>
            <w:r>
              <w:rPr>
                <w:rFonts w:cs="Arial"/>
                <w:szCs w:val="18"/>
              </w:rPr>
              <w:t>Optional with capability signaling</w:t>
            </w:r>
          </w:p>
        </w:tc>
      </w:tr>
    </w:tbl>
    <w:p w14:paraId="7B893AC0" w14:textId="615A2695" w:rsidR="00632705" w:rsidRDefault="00632705" w:rsidP="00632705">
      <w:pPr>
        <w:rPr>
          <w:lang w:val="en-GB" w:eastAsia="zh-CN"/>
        </w:rPr>
      </w:pPr>
      <w:r>
        <w:rPr>
          <w:rFonts w:hint="eastAsia"/>
          <w:lang w:val="en-GB" w:eastAsia="zh-CN"/>
        </w:rPr>
        <w:t>For FG</w:t>
      </w:r>
      <w:r>
        <w:rPr>
          <w:lang w:val="en-GB" w:eastAsia="zh-CN"/>
        </w:rPr>
        <w:t xml:space="preserve"> 27-2-1, we think that</w:t>
      </w:r>
    </w:p>
    <w:p w14:paraId="5A9FD8C6" w14:textId="0341A6C0" w:rsidR="00632705" w:rsidRDefault="00632705" w:rsidP="00632705">
      <w:pPr>
        <w:pStyle w:val="3GPPAgreements"/>
        <w:rPr>
          <w:lang w:val="en-GB" w:eastAsia="zh-CN"/>
        </w:rPr>
      </w:pPr>
      <w:r>
        <w:rPr>
          <w:rFonts w:hint="eastAsia"/>
          <w:lang w:val="en-GB" w:eastAsia="zh-CN"/>
        </w:rPr>
        <w:t>DL-TDOA</w:t>
      </w:r>
      <w:r>
        <w:rPr>
          <w:lang w:val="en-GB" w:eastAsia="zh-CN"/>
        </w:rPr>
        <w:t>, DL-AoD,</w:t>
      </w:r>
      <w:r>
        <w:rPr>
          <w:rFonts w:hint="eastAsia"/>
          <w:lang w:val="en-GB" w:eastAsia="zh-CN"/>
        </w:rPr>
        <w:t xml:space="preserve"> and Multi-RTT reporting could have separate capabilities</w:t>
      </w:r>
      <w:r w:rsidR="007D5F38">
        <w:rPr>
          <w:lang w:val="en-GB" w:eastAsia="zh-CN"/>
        </w:rPr>
        <w:t>.</w:t>
      </w:r>
    </w:p>
    <w:p w14:paraId="414C1C0A" w14:textId="52132400" w:rsidR="00632705" w:rsidRDefault="00632705" w:rsidP="00632705">
      <w:pPr>
        <w:pStyle w:val="3GPPAgreements"/>
        <w:rPr>
          <w:lang w:val="en-GB" w:eastAsia="zh-CN"/>
        </w:rPr>
      </w:pPr>
      <w:r>
        <w:rPr>
          <w:lang w:val="en-GB" w:eastAsia="zh-CN"/>
        </w:rPr>
        <w:t>The reporting type could be per band.</w:t>
      </w:r>
    </w:p>
    <w:p w14:paraId="354CD67C" w14:textId="77777777" w:rsidR="0006227E" w:rsidRPr="00632705" w:rsidRDefault="0006227E" w:rsidP="0006227E">
      <w:pPr>
        <w:pStyle w:val="3GPPAgreements"/>
        <w:numPr>
          <w:ilvl w:val="0"/>
          <w:numId w:val="0"/>
        </w:numPr>
        <w:rPr>
          <w:lang w:val="en-GB"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A40E2E" w14:paraId="7AE335E6" w14:textId="77777777" w:rsidTr="00A40E2E">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2856AAFE" w14:textId="77777777" w:rsidR="00A40E2E" w:rsidRDefault="00A40E2E">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hideMark/>
          </w:tcPr>
          <w:p w14:paraId="1FEA9A35" w14:textId="77777777" w:rsidR="00A40E2E" w:rsidRDefault="00A40E2E">
            <w:pPr>
              <w:pStyle w:val="TAL"/>
              <w:rPr>
                <w:rFonts w:cs="Arial"/>
                <w:szCs w:val="18"/>
              </w:rPr>
            </w:pPr>
            <w:r>
              <w:rPr>
                <w:rFonts w:cs="Arial"/>
                <w:szCs w:val="18"/>
              </w:rPr>
              <w:t>27-</w:t>
            </w:r>
            <w:r>
              <w:rPr>
                <w:rFonts w:cs="Arial"/>
                <w:strike/>
                <w:color w:val="7030A0"/>
                <w:szCs w:val="18"/>
              </w:rPr>
              <w:t>z</w:t>
            </w:r>
            <w:r>
              <w:rPr>
                <w:rFonts w:cs="Arial"/>
                <w:color w:val="7030A0"/>
                <w:szCs w:val="18"/>
              </w:rPr>
              <w:t>2-</w:t>
            </w:r>
            <w:r>
              <w:rPr>
                <w:rFonts w:cs="Arial"/>
                <w:szCs w:val="18"/>
              </w:rPr>
              <w:t>2</w:t>
            </w:r>
          </w:p>
        </w:tc>
        <w:tc>
          <w:tcPr>
            <w:tcW w:w="1520" w:type="dxa"/>
            <w:tcBorders>
              <w:top w:val="single" w:sz="4" w:space="0" w:color="auto"/>
              <w:left w:val="single" w:sz="4" w:space="0" w:color="auto"/>
              <w:bottom w:val="single" w:sz="4" w:space="0" w:color="auto"/>
              <w:right w:val="single" w:sz="4" w:space="0" w:color="auto"/>
            </w:tcBorders>
            <w:hideMark/>
          </w:tcPr>
          <w:p w14:paraId="062AA51F" w14:textId="77777777" w:rsidR="00A40E2E" w:rsidRDefault="00A40E2E">
            <w:pPr>
              <w:pStyle w:val="TAL"/>
              <w:rPr>
                <w:rFonts w:eastAsia="宋体" w:cs="Arial"/>
                <w:szCs w:val="18"/>
                <w:lang w:eastAsia="zh-CN"/>
              </w:rPr>
            </w:pPr>
            <w:r>
              <w:rPr>
                <w:rFonts w:eastAsia="宋体" w:cs="Arial"/>
                <w:strike/>
                <w:color w:val="FF0000"/>
                <w:szCs w:val="18"/>
                <w:lang w:eastAsia="zh-CN"/>
              </w:rPr>
              <w:t>Support of</w:t>
            </w:r>
            <w:r>
              <w:rPr>
                <w:rFonts w:eastAsia="宋体" w:cs="Arial"/>
                <w:szCs w:val="18"/>
                <w:lang w:eastAsia="zh-CN"/>
              </w:rPr>
              <w:t xml:space="preserve"> DL PRS RSRP reporting for more than 8 measurements </w:t>
            </w:r>
            <w:r>
              <w:rPr>
                <w:rFonts w:eastAsia="宋体" w:cs="Arial"/>
                <w:strike/>
                <w:color w:val="7030A0"/>
                <w:szCs w:val="18"/>
                <w:lang w:eastAsia="zh-CN"/>
              </w:rPr>
              <w:t>[</w:t>
            </w:r>
            <w:r>
              <w:rPr>
                <w:rFonts w:eastAsia="宋体" w:cs="Arial"/>
                <w:color w:val="00B0F0"/>
                <w:szCs w:val="18"/>
                <w:lang w:eastAsia="zh-CN"/>
              </w:rPr>
              <w:t>for UE-assisted DL-AoD positioning</w:t>
            </w:r>
            <w:r>
              <w:rPr>
                <w:rFonts w:eastAsia="宋体" w:cs="Arial"/>
                <w:strike/>
                <w:color w:val="7030A0"/>
                <w:szCs w:val="18"/>
                <w:lang w:eastAsia="zh-CN"/>
              </w:rPr>
              <w:t>]</w:t>
            </w:r>
          </w:p>
        </w:tc>
        <w:tc>
          <w:tcPr>
            <w:tcW w:w="4581" w:type="dxa"/>
            <w:tcBorders>
              <w:top w:val="single" w:sz="4" w:space="0" w:color="auto"/>
              <w:left w:val="single" w:sz="4" w:space="0" w:color="auto"/>
              <w:bottom w:val="single" w:sz="4" w:space="0" w:color="auto"/>
              <w:right w:val="single" w:sz="4" w:space="0" w:color="auto"/>
            </w:tcBorders>
          </w:tcPr>
          <w:p w14:paraId="2D0D3CC7" w14:textId="77777777" w:rsidR="00A40E2E" w:rsidRDefault="00A40E2E">
            <w:pPr>
              <w:autoSpaceDE w:val="0"/>
              <w:autoSpaceDN w:val="0"/>
              <w:adjustRightInd w:val="0"/>
              <w:snapToGrid w:val="0"/>
              <w:spacing w:afterLines="50"/>
              <w:contextualSpacing/>
              <w:rPr>
                <w:rFonts w:cs="Arial"/>
                <w:sz w:val="18"/>
                <w:szCs w:val="18"/>
              </w:rPr>
            </w:pPr>
            <w:r>
              <w:rPr>
                <w:rFonts w:cs="Arial"/>
                <w:strike/>
                <w:color w:val="FF0000"/>
                <w:sz w:val="18"/>
                <w:szCs w:val="18"/>
              </w:rPr>
              <w:t>UE capability to</w:t>
            </w:r>
            <w:r>
              <w:rPr>
                <w:rFonts w:cs="Arial"/>
                <w:color w:val="FF0000"/>
                <w:sz w:val="18"/>
                <w:szCs w:val="18"/>
              </w:rPr>
              <w:t xml:space="preserve"> </w:t>
            </w:r>
            <w:r>
              <w:rPr>
                <w:rFonts w:cs="Arial"/>
                <w:sz w:val="18"/>
                <w:szCs w:val="18"/>
              </w:rPr>
              <w:t>Support reporting K&gt; 8 DL PRS RSRP measurements per TRP.</w:t>
            </w:r>
          </w:p>
          <w:p w14:paraId="6FE15FB4" w14:textId="77777777" w:rsidR="00A40E2E" w:rsidRDefault="00A40E2E">
            <w:pPr>
              <w:autoSpaceDE w:val="0"/>
              <w:autoSpaceDN w:val="0"/>
              <w:adjustRightInd w:val="0"/>
              <w:snapToGrid w:val="0"/>
              <w:spacing w:afterLines="50"/>
              <w:contextualSpacing/>
              <w:rPr>
                <w:rFonts w:cs="Arial"/>
                <w:sz w:val="18"/>
                <w:szCs w:val="18"/>
              </w:rPr>
            </w:pPr>
          </w:p>
          <w:p w14:paraId="34216C2F" w14:textId="77777777" w:rsidR="00A40E2E" w:rsidRDefault="00A40E2E">
            <w:pPr>
              <w:autoSpaceDE w:val="0"/>
              <w:autoSpaceDN w:val="0"/>
              <w:adjustRightInd w:val="0"/>
              <w:snapToGrid w:val="0"/>
              <w:spacing w:afterLines="50"/>
              <w:contextualSpacing/>
              <w:rPr>
                <w:rFonts w:cs="Arial"/>
                <w:sz w:val="18"/>
                <w:szCs w:val="18"/>
              </w:rPr>
            </w:pPr>
            <w:r>
              <w:rPr>
                <w:rFonts w:cs="Arial"/>
                <w:sz w:val="18"/>
                <w:szCs w:val="18"/>
                <w:highlight w:val="yellow"/>
              </w:rPr>
              <w:t>FFS: the values of K</w:t>
            </w:r>
          </w:p>
          <w:p w14:paraId="01402138" w14:textId="77777777" w:rsidR="00A40E2E" w:rsidRDefault="00A40E2E">
            <w:pPr>
              <w:autoSpaceDE w:val="0"/>
              <w:autoSpaceDN w:val="0"/>
              <w:adjustRightInd w:val="0"/>
              <w:snapToGrid w:val="0"/>
              <w:spacing w:afterLines="50"/>
              <w:contextualSpacing/>
              <w:rPr>
                <w:rFonts w:cs="Arial"/>
                <w:sz w:val="18"/>
                <w:szCs w:val="18"/>
              </w:rPr>
            </w:pPr>
          </w:p>
          <w:p w14:paraId="1447022A" w14:textId="77777777" w:rsidR="00A40E2E" w:rsidRDefault="00A40E2E">
            <w:pPr>
              <w:autoSpaceDE w:val="0"/>
              <w:autoSpaceDN w:val="0"/>
              <w:adjustRightInd w:val="0"/>
              <w:snapToGrid w:val="0"/>
              <w:spacing w:afterLines="50"/>
              <w:contextualSpacing/>
              <w:rPr>
                <w:rFonts w:cs="Arial"/>
                <w:sz w:val="18"/>
                <w:szCs w:val="18"/>
              </w:rPr>
            </w:pPr>
            <w:r>
              <w:rPr>
                <w:rFonts w:cs="Arial"/>
                <w:strike/>
                <w:color w:val="FF0000"/>
                <w:sz w:val="18"/>
                <w:szCs w:val="18"/>
              </w:rPr>
              <w:t>•</w:t>
            </w:r>
            <w:r>
              <w:rPr>
                <w:rFonts w:cs="Arial"/>
                <w:sz w:val="18"/>
                <w:szCs w:val="18"/>
              </w:rPr>
              <w:t xml:space="preserve">Note: Multiple RSRPs corresponding to same or different Rx Beam index should be able to be reported for a given PRS resource for different timestamps. </w:t>
            </w:r>
          </w:p>
          <w:p w14:paraId="032ACE2B" w14:textId="77777777" w:rsidR="00A40E2E" w:rsidRDefault="00A40E2E">
            <w:pPr>
              <w:autoSpaceDE w:val="0"/>
              <w:autoSpaceDN w:val="0"/>
              <w:adjustRightInd w:val="0"/>
              <w:snapToGrid w:val="0"/>
              <w:spacing w:afterLines="50"/>
              <w:contextualSpacing/>
              <w:rPr>
                <w:rFonts w:cs="Arial"/>
                <w:sz w:val="18"/>
                <w:szCs w:val="18"/>
              </w:rPr>
            </w:pPr>
          </w:p>
          <w:p w14:paraId="1C33FC7C" w14:textId="77777777" w:rsidR="00A40E2E" w:rsidRDefault="00A40E2E">
            <w:pPr>
              <w:autoSpaceDE w:val="0"/>
              <w:autoSpaceDN w:val="0"/>
              <w:adjustRightInd w:val="0"/>
              <w:snapToGrid w:val="0"/>
              <w:spacing w:afterLines="50"/>
              <w:contextualSpacing/>
              <w:rPr>
                <w:rFonts w:cs="Arial"/>
                <w:strike/>
                <w:sz w:val="18"/>
                <w:szCs w:val="18"/>
              </w:rPr>
            </w:pPr>
            <w:r>
              <w:rPr>
                <w:rFonts w:cs="Arial"/>
                <w:strike/>
                <w:color w:val="FF0000"/>
                <w:sz w:val="18"/>
                <w:szCs w:val="18"/>
              </w:rPr>
              <w:t>Note: Additional capability may be added:</w:t>
            </w:r>
          </w:p>
          <w:p w14:paraId="1169ED5E" w14:textId="77777777" w:rsidR="00A40E2E" w:rsidRDefault="00A40E2E">
            <w:pPr>
              <w:autoSpaceDE w:val="0"/>
              <w:autoSpaceDN w:val="0"/>
              <w:adjustRightInd w:val="0"/>
              <w:snapToGrid w:val="0"/>
              <w:spacing w:afterLines="50"/>
              <w:contextualSpacing/>
              <w:rPr>
                <w:rFonts w:cs="Arial"/>
                <w:sz w:val="18"/>
                <w:szCs w:val="18"/>
              </w:rPr>
            </w:pPr>
            <w:r>
              <w:rPr>
                <w:rFonts w:cs="Arial"/>
                <w:strike/>
                <w:color w:val="FF0000"/>
                <w:sz w:val="18"/>
                <w:szCs w:val="18"/>
                <w:highlight w:val="yellow"/>
              </w:rPr>
              <w:t>•</w:t>
            </w:r>
            <w:r>
              <w:rPr>
                <w:rFonts w:cs="Arial"/>
                <w:sz w:val="18"/>
                <w:szCs w:val="18"/>
                <w:highlight w:val="yellow"/>
              </w:rPr>
              <w:t xml:space="preserve">FFS: </w:t>
            </w:r>
            <w:r>
              <w:rPr>
                <w:rFonts w:cs="Arial"/>
                <w:color w:val="FF0000"/>
                <w:sz w:val="18"/>
                <w:szCs w:val="18"/>
                <w:highlight w:val="yellow"/>
              </w:rPr>
              <w:t>Additional capability may be added to</w:t>
            </w:r>
            <w:r>
              <w:rPr>
                <w:rFonts w:cs="Arial"/>
                <w:sz w:val="18"/>
                <w:szCs w:val="18"/>
                <w:highlight w:val="yellow"/>
              </w:rPr>
              <w:t xml:space="preserve"> limit the maximum number of DL PRS RSRP associated with the same Rx beam index</w:t>
            </w:r>
          </w:p>
        </w:tc>
        <w:tc>
          <w:tcPr>
            <w:tcW w:w="1269" w:type="dxa"/>
            <w:tcBorders>
              <w:top w:val="single" w:sz="4" w:space="0" w:color="auto"/>
              <w:left w:val="single" w:sz="4" w:space="0" w:color="auto"/>
              <w:bottom w:val="single" w:sz="4" w:space="0" w:color="auto"/>
              <w:right w:val="single" w:sz="4" w:space="0" w:color="auto"/>
            </w:tcBorders>
            <w:hideMark/>
          </w:tcPr>
          <w:p w14:paraId="27C3E67C" w14:textId="77777777" w:rsidR="00A40E2E" w:rsidRDefault="00A40E2E">
            <w:pPr>
              <w:pStyle w:val="TAL"/>
              <w:rPr>
                <w:rFonts w:cs="Arial"/>
                <w:szCs w:val="18"/>
              </w:rPr>
            </w:pPr>
            <w:r>
              <w:rPr>
                <w:rFonts w:cs="Arial"/>
                <w:color w:val="FF0000"/>
                <w:szCs w:val="18"/>
                <w:highlight w:val="yellow"/>
              </w:rPr>
              <w:t>[13-5]</w:t>
            </w:r>
          </w:p>
        </w:tc>
        <w:tc>
          <w:tcPr>
            <w:tcW w:w="1096" w:type="dxa"/>
            <w:tcBorders>
              <w:top w:val="single" w:sz="4" w:space="0" w:color="auto"/>
              <w:left w:val="single" w:sz="4" w:space="0" w:color="auto"/>
              <w:bottom w:val="single" w:sz="4" w:space="0" w:color="auto"/>
              <w:right w:val="single" w:sz="4" w:space="0" w:color="auto"/>
            </w:tcBorders>
            <w:hideMark/>
          </w:tcPr>
          <w:p w14:paraId="216DEF24" w14:textId="77777777" w:rsidR="00A40E2E" w:rsidRDefault="00A40E2E">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117BE9DF" w14:textId="77777777" w:rsidR="00A40E2E" w:rsidRDefault="00A40E2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hideMark/>
          </w:tcPr>
          <w:p w14:paraId="59C7CB2B" w14:textId="77777777" w:rsidR="00A40E2E" w:rsidRDefault="00A40E2E">
            <w:pPr>
              <w:pStyle w:val="TAL"/>
              <w:rPr>
                <w:rFonts w:eastAsia="宋体" w:cs="Arial"/>
                <w:szCs w:val="18"/>
                <w:lang w:eastAsia="zh-CN"/>
              </w:rPr>
            </w:pPr>
            <w:r>
              <w:rPr>
                <w:rFonts w:eastAsia="宋体" w:cs="Arial"/>
                <w:szCs w:val="18"/>
                <w:lang w:eastAsia="zh-CN"/>
              </w:rPr>
              <w:t xml:space="preserve">UE report of more than 8 DL PRS-RSRP is not supported. </w:t>
            </w:r>
          </w:p>
        </w:tc>
        <w:tc>
          <w:tcPr>
            <w:tcW w:w="1227" w:type="dxa"/>
            <w:tcBorders>
              <w:top w:val="single" w:sz="4" w:space="0" w:color="auto"/>
              <w:left w:val="single" w:sz="4" w:space="0" w:color="auto"/>
              <w:bottom w:val="single" w:sz="4" w:space="0" w:color="auto"/>
              <w:right w:val="single" w:sz="4" w:space="0" w:color="auto"/>
            </w:tcBorders>
            <w:hideMark/>
          </w:tcPr>
          <w:p w14:paraId="60CA06D3" w14:textId="77777777" w:rsidR="00A40E2E" w:rsidRDefault="00A40E2E">
            <w:pPr>
              <w:pStyle w:val="TAL"/>
              <w:rPr>
                <w:rFonts w:cs="Arial"/>
                <w:szCs w:val="18"/>
                <w:lang w:eastAsia="ja-JP"/>
              </w:rPr>
            </w:pPr>
            <w:r>
              <w:rPr>
                <w:rFonts w:cs="Arial"/>
                <w:color w:val="FF0000"/>
                <w:szCs w:val="18"/>
                <w:highlight w:val="yellow"/>
              </w:rPr>
              <w:t xml:space="preserve">FFS: </w:t>
            </w:r>
            <w:r>
              <w:rPr>
                <w:rFonts w:cs="Arial"/>
                <w:szCs w:val="18"/>
                <w:highlight w:val="yellow"/>
              </w:rPr>
              <w:t xml:space="preserve">Per  UE </w:t>
            </w:r>
            <w:r>
              <w:rPr>
                <w:rFonts w:cs="Arial"/>
                <w:color w:val="FF0000"/>
                <w:szCs w:val="18"/>
                <w:highlight w:val="yellow"/>
              </w:rPr>
              <w:t>or per band</w:t>
            </w:r>
          </w:p>
        </w:tc>
        <w:tc>
          <w:tcPr>
            <w:tcW w:w="1414" w:type="dxa"/>
            <w:tcBorders>
              <w:top w:val="single" w:sz="4" w:space="0" w:color="auto"/>
              <w:left w:val="single" w:sz="4" w:space="0" w:color="auto"/>
              <w:bottom w:val="single" w:sz="4" w:space="0" w:color="auto"/>
              <w:right w:val="single" w:sz="4" w:space="0" w:color="auto"/>
            </w:tcBorders>
            <w:hideMark/>
          </w:tcPr>
          <w:p w14:paraId="4174B8D9" w14:textId="77777777" w:rsidR="00A40E2E" w:rsidRDefault="00A40E2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35E441C3" w14:textId="77777777" w:rsidR="00A40E2E" w:rsidRDefault="00A40E2E">
            <w:pPr>
              <w:pStyle w:val="TAL"/>
              <w:rPr>
                <w:rFonts w:cs="Arial"/>
                <w:szCs w:val="18"/>
              </w:rPr>
            </w:pPr>
            <w:r>
              <w:rPr>
                <w:rFonts w:cs="Arial"/>
                <w:strike/>
                <w:color w:val="FF0000"/>
                <w:szCs w:val="18"/>
              </w:rPr>
              <w:t>n/a</w:t>
            </w:r>
            <w:r>
              <w:rPr>
                <w:rFonts w:cs="Arial"/>
                <w:szCs w:val="18"/>
              </w:rPr>
              <w:t xml:space="preserve"> </w:t>
            </w:r>
            <w:r>
              <w:rPr>
                <w:rFonts w:cs="Arial"/>
                <w:color w:val="FF0000"/>
                <w:szCs w:val="18"/>
                <w:highlight w:val="yellow"/>
              </w:rPr>
              <w:t>FFS</w:t>
            </w:r>
          </w:p>
        </w:tc>
        <w:tc>
          <w:tcPr>
            <w:tcW w:w="1375" w:type="dxa"/>
            <w:tcBorders>
              <w:top w:val="single" w:sz="4" w:space="0" w:color="auto"/>
              <w:left w:val="single" w:sz="4" w:space="0" w:color="auto"/>
              <w:bottom w:val="single" w:sz="4" w:space="0" w:color="auto"/>
              <w:right w:val="single" w:sz="4" w:space="0" w:color="auto"/>
            </w:tcBorders>
            <w:hideMark/>
          </w:tcPr>
          <w:p w14:paraId="10BBA305" w14:textId="77777777" w:rsidR="00A40E2E" w:rsidRDefault="00A40E2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0969ADBE" w14:textId="77777777" w:rsidR="00A40E2E" w:rsidRDefault="00A40E2E">
            <w:pPr>
              <w:pStyle w:val="TAL"/>
              <w:rPr>
                <w:rFonts w:cs="Arial"/>
                <w:szCs w:val="18"/>
              </w:rPr>
            </w:pPr>
            <w:r>
              <w:rPr>
                <w:rFonts w:cs="Arial"/>
                <w:color w:val="FF0000"/>
                <w:szCs w:val="18"/>
                <w:highlight w:val="yellow"/>
              </w:rPr>
              <w:t>[The candidate values are {12, 16</w:t>
            </w:r>
            <w:r>
              <w:rPr>
                <w:rFonts w:cs="Arial"/>
                <w:color w:val="00B0F0"/>
                <w:szCs w:val="18"/>
                <w:highlight w:val="yellow"/>
              </w:rPr>
              <w:t>, 32, 64</w:t>
            </w:r>
            <w:r>
              <w:rPr>
                <w:rFonts w:cs="Arial"/>
                <w:color w:val="FF0000"/>
                <w:szCs w:val="18"/>
                <w:highlight w:val="yellow"/>
              </w:rPr>
              <w:t>}]</w:t>
            </w:r>
          </w:p>
          <w:p w14:paraId="363B0AF8" w14:textId="77777777" w:rsidR="00A40E2E" w:rsidRDefault="00A40E2E">
            <w:pPr>
              <w:pStyle w:val="TAL"/>
              <w:rPr>
                <w:rFonts w:cs="Arial"/>
                <w:szCs w:val="18"/>
              </w:rPr>
            </w:pPr>
          </w:p>
          <w:p w14:paraId="1220A7BC" w14:textId="77777777" w:rsidR="00A40E2E" w:rsidRDefault="00A40E2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09CF9065" w14:textId="77777777" w:rsidR="00A40E2E" w:rsidRDefault="00A40E2E">
            <w:pPr>
              <w:pStyle w:val="TAL"/>
              <w:rPr>
                <w:rFonts w:cs="Arial"/>
                <w:szCs w:val="18"/>
              </w:rPr>
            </w:pPr>
            <w:r>
              <w:rPr>
                <w:rFonts w:cs="Arial"/>
                <w:szCs w:val="18"/>
              </w:rPr>
              <w:t>Optional with capability signaling</w:t>
            </w:r>
          </w:p>
        </w:tc>
      </w:tr>
    </w:tbl>
    <w:p w14:paraId="5FCD1847" w14:textId="19564528" w:rsidR="0006227E" w:rsidRDefault="00A40E2E" w:rsidP="00A40E2E">
      <w:pPr>
        <w:rPr>
          <w:lang w:val="en-GB" w:eastAsia="zh-CN"/>
        </w:rPr>
      </w:pPr>
      <w:r w:rsidRPr="00A40E2E">
        <w:rPr>
          <w:rFonts w:hint="eastAsia"/>
          <w:lang w:val="en-GB" w:eastAsia="zh-CN"/>
        </w:rPr>
        <w:t>For FG</w:t>
      </w:r>
      <w:r>
        <w:rPr>
          <w:lang w:val="en-GB" w:eastAsia="zh-CN"/>
        </w:rPr>
        <w:t xml:space="preserve"> 27-2-2, we think that</w:t>
      </w:r>
    </w:p>
    <w:p w14:paraId="1783A8F6" w14:textId="71DFC6F2" w:rsidR="00294CBD" w:rsidRPr="00FF163C" w:rsidRDefault="00294CBD" w:rsidP="00A40E2E">
      <w:pPr>
        <w:pStyle w:val="3GPPAgreements"/>
        <w:rPr>
          <w:lang w:val="en-GB" w:eastAsia="zh-CN"/>
        </w:rPr>
      </w:pPr>
      <w:r>
        <w:rPr>
          <w:rFonts w:eastAsiaTheme="minorEastAsia" w:hint="eastAsia"/>
          <w:lang w:val="en-GB" w:eastAsia="zh-CN"/>
        </w:rPr>
        <w:t xml:space="preserve">The reporting type </w:t>
      </w:r>
      <w:r>
        <w:rPr>
          <w:rFonts w:eastAsiaTheme="minorEastAsia"/>
          <w:lang w:val="en-GB" w:eastAsia="zh-CN"/>
        </w:rPr>
        <w:t>could b</w:t>
      </w:r>
      <w:r>
        <w:rPr>
          <w:rFonts w:eastAsiaTheme="minorEastAsia" w:hint="eastAsia"/>
          <w:lang w:val="en-GB" w:eastAsia="zh-CN"/>
        </w:rPr>
        <w:t>e per band.</w:t>
      </w:r>
    </w:p>
    <w:p w14:paraId="4DADA315" w14:textId="4014F5B1" w:rsidR="00A40E2E" w:rsidRPr="00A40E2E" w:rsidRDefault="00A40E2E" w:rsidP="00A40E2E">
      <w:pPr>
        <w:pStyle w:val="3GPPAgreements"/>
        <w:rPr>
          <w:lang w:val="en-GB" w:eastAsia="zh-CN"/>
        </w:rPr>
      </w:pPr>
      <w:r>
        <w:rPr>
          <w:rFonts w:eastAsiaTheme="minorEastAsia" w:hint="eastAsia"/>
          <w:lang w:val="en-GB" w:eastAsia="zh-CN"/>
        </w:rPr>
        <w:t xml:space="preserve">There is no such need to </w:t>
      </w:r>
      <w:r>
        <w:rPr>
          <w:rFonts w:eastAsiaTheme="minorEastAsia"/>
          <w:lang w:val="en-GB" w:eastAsia="zh-CN"/>
        </w:rPr>
        <w:t>indicate the K values, but rather UE only reports support of more than 8 DL PRS RSRPs. Network may indicate that more than 8 is desired, and it is up to UE to select which RSRPs are reported, and it can be more than 8 if requested by the LMF.</w:t>
      </w:r>
      <w:r w:rsidR="00FF163C">
        <w:rPr>
          <w:rFonts w:eastAsiaTheme="minorEastAsia"/>
          <w:lang w:val="en-GB" w:eastAsia="zh-CN"/>
        </w:rPr>
        <w:t xml:space="preserve"> If it is necessary to indicate the K values, we suggest to also add 24, makin</w:t>
      </w:r>
      <w:r w:rsidR="00FF163C" w:rsidRPr="00FF163C">
        <w:rPr>
          <w:rFonts w:eastAsiaTheme="minorEastAsia"/>
          <w:color w:val="000000" w:themeColor="text1"/>
          <w:lang w:val="en-GB" w:eastAsia="zh-CN"/>
        </w:rPr>
        <w:t xml:space="preserve">g it </w:t>
      </w:r>
      <w:r w:rsidR="00FF163C" w:rsidRPr="00FF163C">
        <w:rPr>
          <w:rFonts w:cs="Arial"/>
          <w:color w:val="000000" w:themeColor="text1"/>
          <w:szCs w:val="18"/>
        </w:rPr>
        <w:t xml:space="preserve"> {12, 16, </w:t>
      </w:r>
      <w:r w:rsidR="00FF163C" w:rsidRPr="00FF163C">
        <w:rPr>
          <w:rFonts w:cs="Arial"/>
          <w:color w:val="FF0000"/>
          <w:szCs w:val="18"/>
        </w:rPr>
        <w:t>24</w:t>
      </w:r>
      <w:r w:rsidR="00FF163C" w:rsidRPr="00FF163C">
        <w:rPr>
          <w:rFonts w:cs="Arial"/>
          <w:color w:val="000000" w:themeColor="text1"/>
          <w:szCs w:val="18"/>
        </w:rPr>
        <w:t>, 32, 64}</w:t>
      </w:r>
    </w:p>
    <w:p w14:paraId="77336A62" w14:textId="035CABC3" w:rsidR="00A40E2E" w:rsidRPr="00A40E2E" w:rsidRDefault="00A40E2E" w:rsidP="00A40E2E">
      <w:pPr>
        <w:pStyle w:val="3GPPAgreements"/>
        <w:rPr>
          <w:lang w:val="en-GB" w:eastAsia="zh-CN"/>
        </w:rPr>
      </w:pPr>
      <w:r>
        <w:rPr>
          <w:rFonts w:eastAsiaTheme="minorEastAsia"/>
          <w:lang w:val="en-GB" w:eastAsia="zh-CN"/>
        </w:rPr>
        <w:t>No need to have additional capability to limit the number of RSRPs per Rx beam in the capability unless we made progress on the measurement reporting enhancement.</w:t>
      </w:r>
    </w:p>
    <w:p w14:paraId="5A2955B3" w14:textId="77777777" w:rsidR="0006227E" w:rsidRPr="00A40E2E" w:rsidRDefault="0006227E" w:rsidP="00A40E2E">
      <w:pPr>
        <w:rPr>
          <w:lang w:val="en-GB" w:eastAsia="zh-CN"/>
        </w:rPr>
      </w:pPr>
    </w:p>
    <w:p w14:paraId="7EC9A22B" w14:textId="17E97A70" w:rsidR="0006227E" w:rsidRDefault="001D25CE" w:rsidP="001D25CE">
      <w:pPr>
        <w:pStyle w:val="2"/>
        <w:rPr>
          <w:rFonts w:eastAsiaTheme="minorEastAsia"/>
          <w:lang w:val="en-GB" w:eastAsia="zh-CN"/>
        </w:rPr>
      </w:pPr>
      <w:r>
        <w:rPr>
          <w:rFonts w:eastAsiaTheme="minorEastAsia"/>
          <w:lang w:val="en-GB" w:eastAsia="zh-CN"/>
        </w:rPr>
        <w:t>Latency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1D25CE" w14:paraId="52A30DC7" w14:textId="77777777" w:rsidTr="001D25CE">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27F42705" w14:textId="77777777" w:rsidR="001D25CE" w:rsidRDefault="001D25C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5C89A4F6" w14:textId="77777777" w:rsidR="001D25CE" w:rsidRDefault="001D25CE">
            <w:pPr>
              <w:pStyle w:val="TAL"/>
              <w:rPr>
                <w:rFonts w:cs="Arial"/>
                <w:szCs w:val="18"/>
              </w:rPr>
            </w:pPr>
            <w:r>
              <w:rPr>
                <w:rFonts w:cs="Arial"/>
                <w:szCs w:val="18"/>
              </w:rPr>
              <w:t>27-</w:t>
            </w:r>
            <w:r>
              <w:rPr>
                <w:rFonts w:cs="Arial"/>
                <w:strike/>
                <w:color w:val="7030A0"/>
                <w:szCs w:val="18"/>
              </w:rPr>
              <w:t>u</w:t>
            </w:r>
            <w:r>
              <w:rPr>
                <w:rFonts w:cs="Arial"/>
                <w:color w:val="7030A0"/>
                <w:szCs w:val="18"/>
              </w:rPr>
              <w:t>3-</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hideMark/>
          </w:tcPr>
          <w:p w14:paraId="278A4969" w14:textId="77777777" w:rsidR="001D25CE" w:rsidRDefault="001D25CE">
            <w:pPr>
              <w:pStyle w:val="TAL"/>
              <w:rPr>
                <w:rFonts w:eastAsia="宋体" w:cs="Arial"/>
                <w:szCs w:val="18"/>
                <w:lang w:eastAsia="zh-CN"/>
              </w:rPr>
            </w:pPr>
            <w:r>
              <w:rPr>
                <w:rFonts w:eastAsia="宋体" w:cs="Arial"/>
                <w:strike/>
                <w:color w:val="FF0000"/>
                <w:szCs w:val="18"/>
                <w:lang w:eastAsia="zh-CN"/>
              </w:rPr>
              <w:t>Support of</w:t>
            </w:r>
            <w:r>
              <w:rPr>
                <w:rFonts w:eastAsia="宋体" w:cs="Arial"/>
                <w:szCs w:val="18"/>
                <w:lang w:eastAsia="zh-CN"/>
              </w:rPr>
              <w:t xml:space="preserve"> M-sample measurements </w:t>
            </w:r>
            <w:r>
              <w:rPr>
                <w:rFonts w:eastAsia="宋体" w:cs="Arial"/>
                <w:color w:val="00B0F0"/>
                <w:szCs w:val="18"/>
                <w:highlight w:val="yellow"/>
                <w:lang w:eastAsia="zh-CN"/>
              </w:rPr>
              <w:t>[of DL PRS measurement on single DL PRS period/occasion]</w:t>
            </w:r>
          </w:p>
        </w:tc>
        <w:tc>
          <w:tcPr>
            <w:tcW w:w="4581" w:type="dxa"/>
            <w:tcBorders>
              <w:top w:val="single" w:sz="4" w:space="0" w:color="auto"/>
              <w:left w:val="single" w:sz="4" w:space="0" w:color="auto"/>
              <w:bottom w:val="single" w:sz="4" w:space="0" w:color="auto"/>
              <w:right w:val="single" w:sz="4" w:space="0" w:color="auto"/>
            </w:tcBorders>
          </w:tcPr>
          <w:p w14:paraId="7F2F0507" w14:textId="77777777" w:rsidR="001D25CE" w:rsidRDefault="001D25CE">
            <w:pPr>
              <w:autoSpaceDE w:val="0"/>
              <w:autoSpaceDN w:val="0"/>
              <w:adjustRightInd w:val="0"/>
              <w:snapToGrid w:val="0"/>
              <w:spacing w:afterLines="50"/>
              <w:contextualSpacing/>
              <w:rPr>
                <w:rFonts w:cs="Arial"/>
                <w:sz w:val="18"/>
                <w:szCs w:val="18"/>
              </w:rPr>
            </w:pPr>
            <w:r>
              <w:rPr>
                <w:rFonts w:cs="Arial"/>
                <w:sz w:val="18"/>
                <w:szCs w:val="18"/>
              </w:rPr>
              <w:t xml:space="preserve">The capability to support </w:t>
            </w:r>
            <w:r>
              <w:rPr>
                <w:rFonts w:cs="Arial"/>
                <w:strike/>
                <w:color w:val="FF0000"/>
                <w:sz w:val="18"/>
                <w:szCs w:val="18"/>
              </w:rPr>
              <w:t>providing</w:t>
            </w:r>
            <w:r>
              <w:rPr>
                <w:rFonts w:cs="Arial"/>
                <w:color w:val="FF0000"/>
                <w:sz w:val="18"/>
                <w:szCs w:val="18"/>
              </w:rPr>
              <w:t xml:space="preserve"> reporting </w:t>
            </w:r>
            <w:r>
              <w:rPr>
                <w:rFonts w:cs="Arial"/>
                <w:sz w:val="18"/>
                <w:szCs w:val="18"/>
              </w:rPr>
              <w:t>a measurement based on measuring M samples (instances) of a DL PRS res</w:t>
            </w:r>
            <w:r>
              <w:rPr>
                <w:rFonts w:cs="Arial"/>
                <w:color w:val="FF0000"/>
                <w:sz w:val="18"/>
                <w:szCs w:val="18"/>
              </w:rPr>
              <w:t>o</w:t>
            </w:r>
            <w:r>
              <w:rPr>
                <w:rFonts w:cs="Arial"/>
                <w:sz w:val="18"/>
                <w:szCs w:val="18"/>
              </w:rPr>
              <w:t>urce set</w:t>
            </w:r>
          </w:p>
          <w:p w14:paraId="49E0CD1C" w14:textId="77777777" w:rsidR="001D25CE" w:rsidRDefault="001D25CE">
            <w:pPr>
              <w:autoSpaceDE w:val="0"/>
              <w:autoSpaceDN w:val="0"/>
              <w:adjustRightInd w:val="0"/>
              <w:snapToGrid w:val="0"/>
              <w:spacing w:afterLines="50"/>
              <w:contextualSpacing/>
              <w:rPr>
                <w:rFonts w:cs="Arial"/>
                <w:sz w:val="18"/>
                <w:szCs w:val="18"/>
              </w:rPr>
            </w:pPr>
          </w:p>
          <w:p w14:paraId="502996D8" w14:textId="77777777" w:rsidR="001D25CE" w:rsidRDefault="001D25CE">
            <w:pPr>
              <w:autoSpaceDE w:val="0"/>
              <w:autoSpaceDN w:val="0"/>
              <w:adjustRightInd w:val="0"/>
              <w:snapToGrid w:val="0"/>
              <w:spacing w:afterLines="50"/>
              <w:contextualSpacing/>
              <w:rPr>
                <w:rFonts w:cs="Arial"/>
                <w:sz w:val="18"/>
                <w:szCs w:val="18"/>
              </w:rPr>
            </w:pPr>
            <w:r>
              <w:rPr>
                <w:rFonts w:cs="Arial"/>
                <w:sz w:val="18"/>
                <w:szCs w:val="18"/>
              </w:rPr>
              <w:t xml:space="preserve">M= </w:t>
            </w:r>
            <w:r>
              <w:rPr>
                <w:rFonts w:cs="Arial"/>
                <w:strike/>
                <w:color w:val="00B0F0"/>
                <w:sz w:val="18"/>
                <w:szCs w:val="18"/>
                <w:highlight w:val="yellow"/>
              </w:rPr>
              <w:t>[</w:t>
            </w:r>
            <w:r>
              <w:rPr>
                <w:rFonts w:cs="Arial"/>
                <w:sz w:val="18"/>
                <w:szCs w:val="18"/>
                <w:highlight w:val="yellow"/>
              </w:rPr>
              <w:t>1</w:t>
            </w:r>
            <w:r>
              <w:rPr>
                <w:rFonts w:cs="Arial"/>
                <w:color w:val="00B0F0"/>
                <w:sz w:val="18"/>
                <w:szCs w:val="18"/>
                <w:highlight w:val="yellow"/>
              </w:rPr>
              <w:t>[</w:t>
            </w:r>
            <w:r>
              <w:rPr>
                <w:rFonts w:cs="Arial"/>
                <w:sz w:val="18"/>
                <w:szCs w:val="18"/>
                <w:highlight w:val="yellow"/>
              </w:rPr>
              <w:t>,</w:t>
            </w:r>
            <w:r>
              <w:rPr>
                <w:rFonts w:cs="Arial"/>
                <w:color w:val="00B0F0"/>
                <w:sz w:val="18"/>
                <w:szCs w:val="18"/>
                <w:highlight w:val="yellow"/>
              </w:rPr>
              <w:t>2-3</w:t>
            </w:r>
            <w:r>
              <w:rPr>
                <w:rFonts w:cs="Arial"/>
                <w:strike/>
                <w:color w:val="00B0F0"/>
                <w:sz w:val="18"/>
                <w:szCs w:val="18"/>
                <w:highlight w:val="yellow"/>
              </w:rPr>
              <w:t>4</w:t>
            </w:r>
            <w:r>
              <w:rPr>
                <w:rFonts w:cs="Arial"/>
                <w:sz w:val="18"/>
                <w:szCs w:val="18"/>
                <w:highlight w:val="yellow"/>
              </w:rPr>
              <w:t>]. FFS: other values.</w:t>
            </w:r>
            <w:r>
              <w:rPr>
                <w:rFonts w:cs="Arial"/>
                <w:sz w:val="18"/>
                <w:szCs w:val="18"/>
              </w:rPr>
              <w:t xml:space="preserve"> If the UE does not provide the capability, the UE </w:t>
            </w:r>
            <w:r>
              <w:rPr>
                <w:rFonts w:cs="Arial"/>
                <w:color w:val="FF0000"/>
                <w:sz w:val="18"/>
                <w:szCs w:val="18"/>
                <w:highlight w:val="yellow"/>
              </w:rPr>
              <w:t>[</w:t>
            </w:r>
            <w:r>
              <w:rPr>
                <w:rFonts w:cs="Arial"/>
                <w:sz w:val="18"/>
                <w:szCs w:val="18"/>
                <w:highlight w:val="yellow"/>
              </w:rPr>
              <w:t>is assume</w:t>
            </w:r>
            <w:r>
              <w:rPr>
                <w:rFonts w:cs="Arial"/>
                <w:color w:val="FF0000"/>
                <w:sz w:val="18"/>
                <w:szCs w:val="18"/>
                <w:highlight w:val="yellow"/>
              </w:rPr>
              <w:t>d</w:t>
            </w:r>
            <w:r>
              <w:rPr>
                <w:rFonts w:cs="Arial"/>
                <w:sz w:val="18"/>
                <w:szCs w:val="18"/>
                <w:highlight w:val="yellow"/>
              </w:rPr>
              <w:t xml:space="preserve"> to</w:t>
            </w:r>
            <w:r>
              <w:rPr>
                <w:rFonts w:cs="Arial"/>
                <w:color w:val="FF0000"/>
                <w:sz w:val="18"/>
                <w:szCs w:val="18"/>
                <w:highlight w:val="yellow"/>
              </w:rPr>
              <w:t>]</w:t>
            </w:r>
            <w:r>
              <w:rPr>
                <w:rFonts w:cs="Arial"/>
                <w:sz w:val="18"/>
                <w:szCs w:val="18"/>
              </w:rPr>
              <w:t xml:space="preserve"> support M=4 only.</w:t>
            </w:r>
          </w:p>
        </w:tc>
        <w:tc>
          <w:tcPr>
            <w:tcW w:w="1269" w:type="dxa"/>
            <w:tcBorders>
              <w:top w:val="single" w:sz="4" w:space="0" w:color="auto"/>
              <w:left w:val="single" w:sz="4" w:space="0" w:color="auto"/>
              <w:bottom w:val="single" w:sz="4" w:space="0" w:color="auto"/>
              <w:right w:val="single" w:sz="4" w:space="0" w:color="auto"/>
            </w:tcBorders>
            <w:hideMark/>
          </w:tcPr>
          <w:p w14:paraId="668CB6FB" w14:textId="77777777" w:rsidR="001D25CE" w:rsidRDefault="001D25CE">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hideMark/>
          </w:tcPr>
          <w:p w14:paraId="3F54A535" w14:textId="77777777" w:rsidR="001D25CE" w:rsidRDefault="001D25CE">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2D52BCEB" w14:textId="77777777" w:rsidR="001D25CE" w:rsidRDefault="001D25C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5A2654F7" w14:textId="77777777" w:rsidR="001D25CE" w:rsidRDefault="001D25CE">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hideMark/>
          </w:tcPr>
          <w:p w14:paraId="0B968085" w14:textId="77777777" w:rsidR="001D25CE" w:rsidRDefault="001D25CE">
            <w:pPr>
              <w:pStyle w:val="TAL"/>
              <w:rPr>
                <w:rFonts w:cs="Arial"/>
                <w:szCs w:val="18"/>
                <w:lang w:eastAsia="ja-JP"/>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hideMark/>
          </w:tcPr>
          <w:p w14:paraId="27CD1A4D" w14:textId="77777777" w:rsidR="001D25CE" w:rsidRDefault="001D25C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0276C75B" w14:textId="77777777" w:rsidR="001D25CE" w:rsidRDefault="001D25C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hideMark/>
          </w:tcPr>
          <w:p w14:paraId="21CA9732" w14:textId="77777777" w:rsidR="001D25CE" w:rsidRDefault="001D25C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7417284A" w14:textId="77777777" w:rsidR="001D25CE" w:rsidRDefault="001D25CE">
            <w:pPr>
              <w:pStyle w:val="TAL"/>
              <w:rPr>
                <w:rFonts w:cs="Arial"/>
                <w:color w:val="FF0000"/>
                <w:szCs w:val="18"/>
              </w:rPr>
            </w:pPr>
            <w:r>
              <w:rPr>
                <w:rFonts w:cs="Arial"/>
                <w:color w:val="FF0000"/>
                <w:szCs w:val="18"/>
                <w:highlight w:val="yellow"/>
              </w:rPr>
              <w:t>[The candidate values are {1, 2, 3,</w:t>
            </w:r>
            <w:r>
              <w:rPr>
                <w:rFonts w:cs="Arial"/>
                <w:strike/>
                <w:color w:val="00B0F0"/>
                <w:szCs w:val="18"/>
                <w:highlight w:val="yellow"/>
              </w:rPr>
              <w:t xml:space="preserve"> 4</w:t>
            </w:r>
            <w:r>
              <w:rPr>
                <w:rFonts w:cs="Arial"/>
                <w:color w:val="FF0000"/>
                <w:szCs w:val="18"/>
                <w:highlight w:val="yellow"/>
              </w:rPr>
              <w:t>}]</w:t>
            </w:r>
          </w:p>
          <w:p w14:paraId="37718888" w14:textId="77777777" w:rsidR="001D25CE" w:rsidRDefault="001D25CE">
            <w:pPr>
              <w:pStyle w:val="TAL"/>
              <w:rPr>
                <w:rFonts w:cs="Arial"/>
                <w:szCs w:val="18"/>
              </w:rPr>
            </w:pPr>
          </w:p>
          <w:p w14:paraId="198FA7BE" w14:textId="77777777" w:rsidR="001D25CE" w:rsidRDefault="001D25C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3722F1CD" w14:textId="77777777" w:rsidR="001D25CE" w:rsidRDefault="001D25CE">
            <w:pPr>
              <w:pStyle w:val="TAL"/>
              <w:rPr>
                <w:rFonts w:cs="Arial"/>
                <w:szCs w:val="18"/>
              </w:rPr>
            </w:pPr>
            <w:r>
              <w:rPr>
                <w:rFonts w:cs="Arial"/>
                <w:szCs w:val="18"/>
              </w:rPr>
              <w:t>Optional with capability signaling</w:t>
            </w:r>
          </w:p>
        </w:tc>
      </w:tr>
    </w:tbl>
    <w:p w14:paraId="730AE28A" w14:textId="082C4EE8" w:rsidR="001D25CE" w:rsidRDefault="001D25CE" w:rsidP="001D25CE">
      <w:pPr>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FG 27-3-1, we think that </w:t>
      </w:r>
    </w:p>
    <w:p w14:paraId="5E933389" w14:textId="7F225261" w:rsidR="001D25CE" w:rsidRDefault="001D25CE" w:rsidP="001D25CE">
      <w:pPr>
        <w:pStyle w:val="3GPPAgreements"/>
        <w:rPr>
          <w:lang w:eastAsia="zh-CN"/>
        </w:rPr>
      </w:pPr>
      <w:r>
        <w:rPr>
          <w:rFonts w:hint="eastAsia"/>
          <w:lang w:eastAsia="zh-CN"/>
        </w:rPr>
        <w:t xml:space="preserve">The reporting type could be per </w:t>
      </w:r>
      <w:r w:rsidR="00294CBD">
        <w:rPr>
          <w:lang w:eastAsia="zh-CN"/>
        </w:rPr>
        <w:t>UE with FR1/FR2 differentiation.</w:t>
      </w:r>
    </w:p>
    <w:p w14:paraId="26DBE091" w14:textId="3C3C3944" w:rsidR="001D25CE" w:rsidRPr="001D25CE" w:rsidRDefault="00EE1BCF" w:rsidP="001D25CE">
      <w:pPr>
        <w:pStyle w:val="3GPPAgreements"/>
        <w:rPr>
          <w:rFonts w:eastAsiaTheme="minorEastAsia"/>
          <w:lang w:val="en-GB" w:eastAsia="zh-CN"/>
        </w:rPr>
      </w:pPr>
      <w:r>
        <w:rPr>
          <w:rFonts w:eastAsiaTheme="minorEastAsia"/>
          <w:lang w:val="en-GB" w:eastAsia="zh-CN"/>
        </w:rPr>
        <w:t>I</w:t>
      </w:r>
      <w:r w:rsidR="001D25CE">
        <w:rPr>
          <w:rFonts w:eastAsiaTheme="minorEastAsia"/>
          <w:lang w:val="en-GB" w:eastAsia="zh-CN"/>
        </w:rPr>
        <w:t>t</w:t>
      </w:r>
      <w:r>
        <w:rPr>
          <w:rFonts w:eastAsiaTheme="minorEastAsia"/>
          <w:lang w:val="en-GB" w:eastAsia="zh-CN"/>
        </w:rPr>
        <w:t xml:space="preserve"> should be</w:t>
      </w:r>
      <w:r w:rsidR="001D25CE">
        <w:rPr>
          <w:rFonts w:eastAsiaTheme="minorEastAsia"/>
          <w:lang w:val="en-GB" w:eastAsia="zh-CN"/>
        </w:rPr>
        <w:t xml:space="preserve"> </w:t>
      </w:r>
      <w:r>
        <w:rPr>
          <w:rFonts w:eastAsiaTheme="minorEastAsia"/>
          <w:lang w:val="en-GB" w:eastAsia="zh-CN"/>
        </w:rPr>
        <w:t>common for all positioning methods (DL-TDOA, DL-AoD, and Multi-RTT) and all positioning measurements (DL RSTD, DL PRS-RSRP, UE Rx – Tx time difference, and DL PRS-RSRPP).</w:t>
      </w:r>
    </w:p>
    <w:p w14:paraId="4158A026" w14:textId="77777777" w:rsidR="00C81316" w:rsidRDefault="00C81316" w:rsidP="00A40E2E">
      <w:pPr>
        <w:rPr>
          <w:rFonts w:eastAsiaTheme="minorEastAsia"/>
          <w:lang w:val="en-GB"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EE1BCF" w14:paraId="055E7AB0" w14:textId="77777777" w:rsidTr="00EE1BCF">
        <w:trPr>
          <w:trHeight w:val="20"/>
          <w:jc w:val="center"/>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34D5D109" w14:textId="77777777" w:rsidR="00EE1BCF" w:rsidRDefault="00EE1BCF">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09C12701" w14:textId="77777777" w:rsidR="00EE1BCF" w:rsidRDefault="00EE1BCF">
            <w:pPr>
              <w:pStyle w:val="TAL"/>
              <w:rPr>
                <w:rFonts w:cs="Arial"/>
                <w:szCs w:val="18"/>
              </w:rPr>
            </w:pPr>
            <w:r>
              <w:rPr>
                <w:rFonts w:cs="Arial"/>
                <w:szCs w:val="18"/>
              </w:rPr>
              <w:t>27-</w:t>
            </w:r>
            <w:r>
              <w:rPr>
                <w:rFonts w:cs="Arial"/>
                <w:strike/>
                <w:color w:val="7030A0"/>
                <w:szCs w:val="18"/>
              </w:rPr>
              <w:t>u5</w:t>
            </w:r>
            <w:r>
              <w:rPr>
                <w:rFonts w:cs="Arial"/>
                <w:color w:val="7030A0"/>
                <w:szCs w:val="18"/>
              </w:rPr>
              <w:t>3-2</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520217F2" w14:textId="77777777" w:rsidR="00EE1BCF" w:rsidRDefault="00EE1BCF">
            <w:pPr>
              <w:pStyle w:val="TAL"/>
              <w:rPr>
                <w:rFonts w:eastAsia="宋体" w:cs="Arial"/>
                <w:szCs w:val="18"/>
                <w:lang w:eastAsia="zh-CN"/>
              </w:rPr>
            </w:pPr>
            <w:r>
              <w:rPr>
                <w:rFonts w:eastAsia="宋体" w:cs="Arial"/>
                <w:color w:val="FF0000"/>
                <w:szCs w:val="18"/>
                <w:lang w:eastAsia="zh-CN"/>
              </w:rPr>
              <w:t xml:space="preserve">DL </w:t>
            </w:r>
            <w:r>
              <w:rPr>
                <w:rFonts w:eastAsia="宋体" w:cs="Arial"/>
                <w:szCs w:val="18"/>
                <w:lang w:eastAsia="zh-CN"/>
              </w:rPr>
              <w:t xml:space="preserve">PRS measurement outside MG </w:t>
            </w:r>
            <w:r>
              <w:rPr>
                <w:rFonts w:eastAsia="宋体" w:cs="Arial"/>
                <w:color w:val="FF0000"/>
                <w:szCs w:val="18"/>
                <w:highlight w:val="yellow"/>
                <w:lang w:eastAsia="zh-CN"/>
              </w:rPr>
              <w:t>[and in a PRS processing priority window]</w:t>
            </w:r>
            <w:r>
              <w:rPr>
                <w:rFonts w:eastAsia="宋体" w:cs="Arial"/>
                <w:color w:val="FF0000"/>
                <w:szCs w:val="18"/>
                <w:lang w:eastAsia="zh-CN"/>
              </w:rPr>
              <w:t xml:space="preserve"> - processing types</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355D7CCD" w14:textId="77777777" w:rsidR="00EE1BCF" w:rsidRDefault="00EE1BCF">
            <w:pPr>
              <w:autoSpaceDE w:val="0"/>
              <w:autoSpaceDN w:val="0"/>
              <w:adjustRightInd w:val="0"/>
              <w:snapToGrid w:val="0"/>
              <w:spacing w:afterLines="50"/>
              <w:contextualSpacing/>
              <w:rPr>
                <w:rFonts w:cs="Arial"/>
                <w:sz w:val="18"/>
                <w:szCs w:val="18"/>
              </w:rPr>
            </w:pPr>
          </w:p>
          <w:p w14:paraId="5E898ECD" w14:textId="77777777" w:rsidR="00EE1BCF" w:rsidRDefault="00EE1BCF">
            <w:pPr>
              <w:autoSpaceDE w:val="0"/>
              <w:autoSpaceDN w:val="0"/>
              <w:adjustRightInd w:val="0"/>
              <w:snapToGrid w:val="0"/>
              <w:spacing w:afterLines="50"/>
              <w:contextualSpacing/>
              <w:rPr>
                <w:rFonts w:cs="Arial"/>
                <w:sz w:val="18"/>
                <w:szCs w:val="18"/>
              </w:rPr>
            </w:pPr>
            <w:r>
              <w:rPr>
                <w:rFonts w:cs="Arial"/>
                <w:sz w:val="18"/>
                <w:szCs w:val="18"/>
              </w:rPr>
              <w:t xml:space="preserve">1. Supported PRS processing types subject to the UE determining that DL PRS to be higher priority for PRS measurement outside MG </w:t>
            </w:r>
            <w:r>
              <w:rPr>
                <w:rFonts w:cs="Arial"/>
                <w:color w:val="FF0000"/>
                <w:sz w:val="18"/>
                <w:szCs w:val="18"/>
                <w:highlight w:val="yellow"/>
              </w:rPr>
              <w:t>[and in a PRS processing priority window]</w:t>
            </w:r>
            <w:r>
              <w:rPr>
                <w:rFonts w:cs="Arial"/>
                <w:sz w:val="18"/>
                <w:szCs w:val="18"/>
              </w:rPr>
              <w:t>.</w:t>
            </w:r>
          </w:p>
          <w:p w14:paraId="5E382F81" w14:textId="77777777" w:rsidR="00EE1BCF" w:rsidRDefault="00EE1BCF">
            <w:pPr>
              <w:autoSpaceDE w:val="0"/>
              <w:autoSpaceDN w:val="0"/>
              <w:adjustRightInd w:val="0"/>
              <w:snapToGrid w:val="0"/>
              <w:spacing w:afterLines="50"/>
              <w:contextualSpacing/>
              <w:rPr>
                <w:rFonts w:cs="Arial"/>
                <w:sz w:val="18"/>
                <w:szCs w:val="18"/>
              </w:rPr>
            </w:pPr>
          </w:p>
          <w:p w14:paraId="2C834A52" w14:textId="77777777" w:rsidR="00EE1BCF" w:rsidRDefault="00EE1BCF">
            <w:pPr>
              <w:autoSpaceDE w:val="0"/>
              <w:autoSpaceDN w:val="0"/>
              <w:adjustRightInd w:val="0"/>
              <w:snapToGrid w:val="0"/>
              <w:spacing w:afterLines="50"/>
              <w:contextualSpacing/>
              <w:rPr>
                <w:rFonts w:cs="Arial"/>
                <w:color w:val="00B0F0"/>
                <w:sz w:val="18"/>
                <w:szCs w:val="18"/>
              </w:rPr>
            </w:pPr>
            <w:r>
              <w:rPr>
                <w:rFonts w:cs="Arial"/>
                <w:sz w:val="18"/>
                <w:szCs w:val="18"/>
              </w:rPr>
              <w:t>Candidate values: {Type 1A, Type 1B, Type 2}</w:t>
            </w:r>
          </w:p>
          <w:p w14:paraId="43C6F931" w14:textId="77777777" w:rsidR="00EE1BCF" w:rsidRDefault="00EE1BCF">
            <w:pPr>
              <w:autoSpaceDE w:val="0"/>
              <w:autoSpaceDN w:val="0"/>
              <w:adjustRightInd w:val="0"/>
              <w:snapToGrid w:val="0"/>
              <w:spacing w:afterLines="50"/>
              <w:contextualSpacing/>
              <w:rPr>
                <w:rFonts w:cs="Arial"/>
                <w:sz w:val="18"/>
                <w:szCs w:val="18"/>
              </w:rPr>
            </w:pPr>
          </w:p>
          <w:p w14:paraId="435298A1" w14:textId="77777777" w:rsidR="00EE1BCF" w:rsidRDefault="00EE1BCF">
            <w:pPr>
              <w:autoSpaceDE w:val="0"/>
              <w:autoSpaceDN w:val="0"/>
              <w:adjustRightInd w:val="0"/>
              <w:snapToGrid w:val="0"/>
              <w:spacing w:afterLines="50"/>
              <w:contextualSpacing/>
              <w:rPr>
                <w:rFonts w:cs="Arial"/>
                <w:sz w:val="18"/>
                <w:szCs w:val="18"/>
              </w:rPr>
            </w:pPr>
            <w:r>
              <w:rPr>
                <w:rFonts w:cs="Arial"/>
                <w:sz w:val="18"/>
                <w:szCs w:val="18"/>
              </w:rPr>
              <w:t>Note:</w:t>
            </w:r>
          </w:p>
          <w:p w14:paraId="52B62B6F" w14:textId="77777777" w:rsidR="00EE1BCF" w:rsidRDefault="00EE1BCF" w:rsidP="00EE1BCF">
            <w:pPr>
              <w:pStyle w:val="af"/>
              <w:numPr>
                <w:ilvl w:val="0"/>
                <w:numId w:val="42"/>
              </w:numPr>
              <w:autoSpaceDE w:val="0"/>
              <w:autoSpaceDN w:val="0"/>
              <w:adjustRightInd w:val="0"/>
              <w:snapToGrid w:val="0"/>
              <w:spacing w:before="0" w:afterLines="50"/>
              <w:ind w:left="1186" w:firstLineChars="0"/>
              <w:contextualSpacing/>
              <w:rPr>
                <w:rFonts w:cs="Arial"/>
                <w:sz w:val="18"/>
                <w:szCs w:val="18"/>
              </w:rPr>
            </w:pPr>
            <w:r>
              <w:rPr>
                <w:rFonts w:cs="Arial"/>
                <w:sz w:val="18"/>
                <w:szCs w:val="18"/>
              </w:rPr>
              <w:t>Type 1A refers to DL PRS being prioritized over other DL signals/channels in all OFDM symbols within the PRS processing priority window. The DL signals/channels from all DL CCs (per UE) are affected.</w:t>
            </w:r>
          </w:p>
          <w:p w14:paraId="31AD1E16" w14:textId="77777777" w:rsidR="00EE1BCF" w:rsidRDefault="00EE1BCF" w:rsidP="00EE1BCF">
            <w:pPr>
              <w:pStyle w:val="af"/>
              <w:numPr>
                <w:ilvl w:val="0"/>
                <w:numId w:val="42"/>
              </w:numPr>
              <w:autoSpaceDE w:val="0"/>
              <w:autoSpaceDN w:val="0"/>
              <w:adjustRightInd w:val="0"/>
              <w:snapToGrid w:val="0"/>
              <w:spacing w:before="0" w:afterLines="50"/>
              <w:ind w:left="1186" w:firstLineChars="0"/>
              <w:contextualSpacing/>
              <w:rPr>
                <w:rFonts w:cs="Arial"/>
                <w:sz w:val="18"/>
                <w:szCs w:val="18"/>
              </w:rPr>
            </w:pPr>
            <w:r>
              <w:rPr>
                <w:rFonts w:cs="Arial"/>
                <w:sz w:val="18"/>
                <w:szCs w:val="18"/>
              </w:rPr>
              <w:t xml:space="preserve">Type </w:t>
            </w:r>
            <w:r>
              <w:rPr>
                <w:rFonts w:cs="Arial"/>
                <w:strike/>
                <w:color w:val="FF0000"/>
                <w:sz w:val="18"/>
                <w:szCs w:val="18"/>
              </w:rPr>
              <w:t>2</w:t>
            </w:r>
            <w:r>
              <w:rPr>
                <w:rFonts w:cs="Arial"/>
                <w:color w:val="FF0000"/>
                <w:sz w:val="18"/>
                <w:szCs w:val="18"/>
              </w:rPr>
              <w:t>1</w:t>
            </w:r>
            <w:r>
              <w:rPr>
                <w:rFonts w:cs="Arial"/>
                <w:sz w:val="18"/>
                <w:szCs w:val="18"/>
              </w:rPr>
              <w:t>B refers to DL PRS being prioritized over other DL signals/channels in all OFDM symbols within the PRS processing priority window. The DL signals/channels from certain DL CCs are affected.</w:t>
            </w:r>
          </w:p>
          <w:p w14:paraId="596806E2" w14:textId="77777777" w:rsidR="00EE1BCF" w:rsidRDefault="00EE1BCF" w:rsidP="00EE1BCF">
            <w:pPr>
              <w:pStyle w:val="af"/>
              <w:numPr>
                <w:ilvl w:val="0"/>
                <w:numId w:val="42"/>
              </w:numPr>
              <w:autoSpaceDE w:val="0"/>
              <w:autoSpaceDN w:val="0"/>
              <w:adjustRightInd w:val="0"/>
              <w:snapToGrid w:val="0"/>
              <w:spacing w:before="0" w:afterLines="50"/>
              <w:ind w:left="1186" w:firstLineChars="0"/>
              <w:contextualSpacing/>
              <w:rPr>
                <w:rFonts w:cs="Arial"/>
                <w:sz w:val="18"/>
                <w:szCs w:val="18"/>
              </w:rPr>
            </w:pPr>
            <w:r>
              <w:rPr>
                <w:rFonts w:cs="Arial"/>
                <w:sz w:val="18"/>
                <w:szCs w:val="18"/>
              </w:rPr>
              <w:t>Type 2</w:t>
            </w:r>
            <w:r>
              <w:rPr>
                <w:rFonts w:cs="Arial"/>
                <w:strike/>
                <w:color w:val="FF0000"/>
                <w:sz w:val="18"/>
                <w:szCs w:val="18"/>
              </w:rPr>
              <w:t>C</w:t>
            </w:r>
            <w:r>
              <w:rPr>
                <w:rFonts w:cs="Arial"/>
                <w:sz w:val="18"/>
                <w:szCs w:val="18"/>
              </w:rPr>
              <w:t xml:space="preserve"> refers to DL PRS being prioritized over other DL signals/channels only in DL PRS symbols within the PRS processing priority window.</w:t>
            </w:r>
          </w:p>
          <w:p w14:paraId="06DD0497" w14:textId="77777777" w:rsidR="00EE1BCF" w:rsidRDefault="00EE1BCF">
            <w:pPr>
              <w:autoSpaceDE w:val="0"/>
              <w:autoSpaceDN w:val="0"/>
              <w:adjustRightInd w:val="0"/>
              <w:snapToGrid w:val="0"/>
              <w:spacing w:afterLines="50"/>
              <w:ind w:left="46"/>
              <w:contextualSpacing/>
              <w:rPr>
                <w:rFonts w:cs="Arial"/>
                <w:sz w:val="18"/>
                <w:szCs w:val="18"/>
              </w:rPr>
            </w:pPr>
          </w:p>
          <w:p w14:paraId="6805CB54" w14:textId="77777777" w:rsidR="00EE1BCF" w:rsidRDefault="00EE1BCF">
            <w:pPr>
              <w:ind w:left="46"/>
              <w:rPr>
                <w:rFonts w:cs="Arial"/>
                <w:sz w:val="18"/>
                <w:szCs w:val="18"/>
              </w:rPr>
            </w:pPr>
            <w:r>
              <w:rPr>
                <w:rFonts w:cs="Arial"/>
                <w:sz w:val="18"/>
                <w:szCs w:val="18"/>
              </w:rPr>
              <w:t xml:space="preserve">Note: When the UE determines higher priority for other DL signals/channels over the PRS measurement/processing, the UE is not expected to measure/process DL PRS which is applicable to all of the above capability options.  </w:t>
            </w:r>
          </w:p>
          <w:p w14:paraId="41563161" w14:textId="77777777" w:rsidR="00EE1BCF" w:rsidRDefault="00EE1BCF">
            <w:pPr>
              <w:ind w:left="46"/>
              <w:rPr>
                <w:rFonts w:cs="Arial"/>
                <w:sz w:val="18"/>
                <w:szCs w:val="18"/>
              </w:rPr>
            </w:pPr>
          </w:p>
          <w:p w14:paraId="22B1243E" w14:textId="77777777" w:rsidR="00EE1BCF" w:rsidRDefault="00EE1BCF">
            <w:pPr>
              <w:ind w:left="46"/>
              <w:rPr>
                <w:rFonts w:cs="Arial"/>
                <w:sz w:val="18"/>
                <w:szCs w:val="18"/>
              </w:rPr>
            </w:pPr>
            <w:r>
              <w:rPr>
                <w:rFonts w:cs="Arial"/>
                <w:color w:val="FF0000"/>
                <w:sz w:val="18"/>
                <w:szCs w:val="18"/>
                <w:highlight w:val="yellow"/>
              </w:rPr>
              <w:t>[Note: Within a PRS processing window, UE measurement is inside the active DL BWP with PRS having the same numerology as the active DL BWP]</w:t>
            </w:r>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00C81560" w14:textId="77777777" w:rsidR="00EE1BCF" w:rsidRDefault="00EE1BCF">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16E8B5DB" w14:textId="77777777" w:rsidR="00EE1BCF" w:rsidRDefault="00EE1BCF">
            <w:pPr>
              <w:pStyle w:val="TAL"/>
              <w:rPr>
                <w:rFonts w:eastAsia="宋体" w:cs="Arial"/>
                <w:szCs w:val="18"/>
                <w:lang w:eastAsia="zh-CN"/>
              </w:rPr>
            </w:pPr>
            <w:r>
              <w:rPr>
                <w:rFonts w:eastAsia="宋体" w:cs="Arial"/>
                <w:strike/>
                <w:color w:val="FF0000"/>
                <w:szCs w:val="18"/>
                <w:lang w:eastAsia="zh-CN"/>
              </w:rPr>
              <w:t>No</w:t>
            </w:r>
            <w:r>
              <w:rPr>
                <w:rFonts w:eastAsia="宋体" w:cs="Arial"/>
                <w:szCs w:val="18"/>
                <w:lang w:eastAsia="zh-CN"/>
              </w:rPr>
              <w:t xml:space="preserve"> </w:t>
            </w:r>
            <w:r>
              <w:rPr>
                <w:rFonts w:eastAsia="宋体" w:cs="Arial"/>
                <w:color w:val="FF0000"/>
                <w:szCs w:val="18"/>
                <w:highlight w:val="yellow"/>
                <w:lang w:eastAsia="zh-CN"/>
              </w:rPr>
              <w:t>FFS</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78954BF4" w14:textId="77777777" w:rsidR="00EE1BCF" w:rsidRDefault="00EE1BCF">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128FBA3B" w14:textId="77777777" w:rsidR="00EE1BCF" w:rsidRDefault="00EE1BCF">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2EE81891" w14:textId="77777777" w:rsidR="00EE1BCF" w:rsidRDefault="00EE1BCF">
            <w:pPr>
              <w:pStyle w:val="TAL"/>
              <w:rPr>
                <w:rFonts w:cs="Arial"/>
                <w:szCs w:val="18"/>
                <w:lang w:eastAsia="ja-JP"/>
              </w:rPr>
            </w:pPr>
            <w:r>
              <w:rPr>
                <w:rFonts w:cs="Arial"/>
                <w:szCs w:val="18"/>
                <w:highlight w:val="yellow"/>
              </w:rPr>
              <w:t>FFS: Per UE or 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19032FD2" w14:textId="77777777" w:rsidR="00EE1BCF" w:rsidRDefault="00EE1BCF">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2A4E4729" w14:textId="77777777" w:rsidR="00EE1BCF" w:rsidRDefault="00EE1BCF">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180CA865" w14:textId="77777777" w:rsidR="00EE1BCF" w:rsidRDefault="00EE1BCF">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tcPr>
          <w:p w14:paraId="38A4DC85" w14:textId="77777777" w:rsidR="00EE1BCF" w:rsidRDefault="00EE1BCF">
            <w:pPr>
              <w:pStyle w:val="TAL"/>
              <w:rPr>
                <w:rFonts w:cs="Arial"/>
                <w:szCs w:val="18"/>
              </w:rPr>
            </w:pPr>
            <w:r>
              <w:rPr>
                <w:rFonts w:cs="Arial"/>
                <w:szCs w:val="18"/>
              </w:rPr>
              <w:t>Need for location server to know if the feature is supported.</w:t>
            </w:r>
          </w:p>
          <w:p w14:paraId="27ACAC24" w14:textId="77777777" w:rsidR="00EE1BCF" w:rsidRDefault="00EE1BCF">
            <w:pPr>
              <w:pStyle w:val="TAL"/>
              <w:rPr>
                <w:rFonts w:cs="Arial"/>
                <w:szCs w:val="18"/>
              </w:rPr>
            </w:pPr>
          </w:p>
          <w:p w14:paraId="2654A20B" w14:textId="77777777" w:rsidR="00EE1BCF" w:rsidRDefault="00EE1BCF">
            <w:pPr>
              <w:pStyle w:val="TAL"/>
              <w:rPr>
                <w:rFonts w:cs="Arial"/>
                <w:szCs w:val="18"/>
              </w:rPr>
            </w:pPr>
            <w:r>
              <w:rPr>
                <w:rFonts w:cs="Arial"/>
                <w:color w:val="7030A0"/>
                <w:szCs w:val="18"/>
              </w:rPr>
              <w:t>FFS: Separate feature group for a UE to declare support of each of the Type-1A, Type-1B, Type-2”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17D945FB" w14:textId="77777777" w:rsidR="00EE1BCF" w:rsidRDefault="00EE1BCF">
            <w:pPr>
              <w:pStyle w:val="TAL"/>
              <w:rPr>
                <w:rFonts w:cs="Arial"/>
                <w:szCs w:val="18"/>
              </w:rPr>
            </w:pPr>
            <w:r>
              <w:rPr>
                <w:rFonts w:cs="Arial"/>
                <w:szCs w:val="18"/>
              </w:rPr>
              <w:t>Optional with capability signaling</w:t>
            </w:r>
          </w:p>
        </w:tc>
      </w:tr>
    </w:tbl>
    <w:p w14:paraId="0004ADE5" w14:textId="1964D669" w:rsidR="00C81316" w:rsidRDefault="00EE1BCF" w:rsidP="00A40E2E">
      <w:pPr>
        <w:rPr>
          <w:rFonts w:eastAsiaTheme="minorEastAsia"/>
          <w:lang w:val="en-GB" w:eastAsia="zh-CN"/>
        </w:rPr>
      </w:pPr>
      <w:r>
        <w:rPr>
          <w:rFonts w:eastAsiaTheme="minorEastAsia" w:hint="eastAsia"/>
          <w:lang w:val="en-GB" w:eastAsia="zh-CN"/>
        </w:rPr>
        <w:t>Fo</w:t>
      </w:r>
      <w:r>
        <w:rPr>
          <w:rFonts w:eastAsiaTheme="minorEastAsia"/>
          <w:lang w:val="en-GB" w:eastAsia="zh-CN"/>
        </w:rPr>
        <w:t>r FG 27-3-2, we think that</w:t>
      </w:r>
    </w:p>
    <w:p w14:paraId="4C823F14" w14:textId="6F51D9D3" w:rsidR="00EE1BCF" w:rsidRDefault="00EE1BCF" w:rsidP="00EE1BCF">
      <w:pPr>
        <w:pStyle w:val="3GPPAgreements"/>
        <w:rPr>
          <w:rFonts w:eastAsiaTheme="minorEastAsia"/>
          <w:lang w:val="en-GB" w:eastAsia="zh-CN"/>
        </w:rPr>
      </w:pPr>
      <w:r>
        <w:rPr>
          <w:rFonts w:eastAsiaTheme="minorEastAsia" w:hint="eastAsia"/>
          <w:lang w:val="en-GB" w:eastAsia="zh-CN"/>
        </w:rPr>
        <w:t>T</w:t>
      </w:r>
      <w:r>
        <w:rPr>
          <w:rFonts w:eastAsiaTheme="minorEastAsia"/>
          <w:lang w:val="en-GB" w:eastAsia="zh-CN"/>
        </w:rPr>
        <w:t>he reporting type could be per UE</w:t>
      </w:r>
      <w:r w:rsidR="00294CBD">
        <w:rPr>
          <w:rFonts w:eastAsiaTheme="minorEastAsia"/>
          <w:lang w:val="en-GB" w:eastAsia="zh-CN"/>
        </w:rPr>
        <w:t xml:space="preserve"> with FR1/FR2 differentiation</w:t>
      </w:r>
      <w:r>
        <w:rPr>
          <w:rFonts w:eastAsiaTheme="minorEastAsia"/>
          <w:lang w:val="en-GB" w:eastAsia="zh-CN"/>
        </w:rPr>
        <w:t>. If indeed there is need for per band reporting, different bands, on which the feature is supported, should be corresponding to a single type. It will complicate the issue if UE reports different PRS processing types on different bands, i.e. the introduction of per band granularity should only be used to identify the bands that UE does not support the feature.</w:t>
      </w:r>
    </w:p>
    <w:p w14:paraId="64BBFE4B" w14:textId="355B89EC" w:rsidR="00EE1BCF" w:rsidRPr="00EE1BCF" w:rsidRDefault="00EE1BCF" w:rsidP="00EE1BCF">
      <w:pPr>
        <w:pStyle w:val="3GPPAgreements"/>
        <w:rPr>
          <w:rFonts w:eastAsiaTheme="minorEastAsia"/>
          <w:lang w:val="en-GB" w:eastAsia="zh-CN"/>
        </w:rPr>
      </w:pPr>
      <w:r>
        <w:rPr>
          <w:rFonts w:eastAsiaTheme="minorEastAsia"/>
          <w:lang w:val="en-GB" w:eastAsia="zh-CN"/>
        </w:rPr>
        <w:t>No need for separate FGs for different processing</w:t>
      </w:r>
      <w:r w:rsidR="00514CC4">
        <w:rPr>
          <w:rFonts w:eastAsiaTheme="minorEastAsia"/>
          <w:lang w:val="en-GB" w:eastAsia="zh-CN"/>
        </w:rPr>
        <w:t xml:space="preserve"> types, as it results in UE supporting different processing types at the same time, which overcomplicates this issue and require network to indicate which type is applied.</w:t>
      </w:r>
    </w:p>
    <w:p w14:paraId="4E8FE6BC" w14:textId="77777777" w:rsidR="00C81316" w:rsidRDefault="00C81316" w:rsidP="00A40E2E">
      <w:pPr>
        <w:rPr>
          <w:rFonts w:eastAsiaTheme="minorEastAsia"/>
          <w:lang w:val="en-GB"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514CC4" w14:paraId="0A6B69CD" w14:textId="77777777" w:rsidTr="00514CC4">
        <w:trPr>
          <w:trHeight w:val="20"/>
          <w:jc w:val="center"/>
        </w:trPr>
        <w:tc>
          <w:tcPr>
            <w:tcW w:w="1160" w:type="dxa"/>
            <w:tcBorders>
              <w:top w:val="single" w:sz="4" w:space="0" w:color="auto"/>
              <w:left w:val="single" w:sz="4" w:space="0" w:color="auto"/>
              <w:bottom w:val="single" w:sz="4" w:space="0" w:color="auto"/>
              <w:right w:val="single" w:sz="4" w:space="0" w:color="auto"/>
            </w:tcBorders>
            <w:shd w:val="clear" w:color="auto" w:fill="FFFF00"/>
            <w:hideMark/>
          </w:tcPr>
          <w:p w14:paraId="434619CF" w14:textId="77777777" w:rsidR="00514CC4" w:rsidRDefault="00514CC4">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shd w:val="clear" w:color="auto" w:fill="FFFF00"/>
            <w:hideMark/>
          </w:tcPr>
          <w:p w14:paraId="7358ECFE" w14:textId="77777777" w:rsidR="00514CC4" w:rsidRDefault="00514CC4">
            <w:pPr>
              <w:pStyle w:val="TAL"/>
              <w:rPr>
                <w:rFonts w:cs="Arial"/>
                <w:szCs w:val="18"/>
              </w:rPr>
            </w:pPr>
            <w:r>
              <w:rPr>
                <w:rFonts w:cs="Arial"/>
                <w:szCs w:val="18"/>
              </w:rPr>
              <w:t>27-</w:t>
            </w:r>
            <w:r>
              <w:rPr>
                <w:rFonts w:cs="Arial"/>
                <w:strike/>
                <w:color w:val="7030A0"/>
                <w:szCs w:val="18"/>
              </w:rPr>
              <w:t>u6</w:t>
            </w:r>
            <w:r>
              <w:rPr>
                <w:rFonts w:cs="Arial"/>
                <w:color w:val="7030A0"/>
                <w:szCs w:val="18"/>
              </w:rPr>
              <w:t>3-3</w:t>
            </w:r>
          </w:p>
        </w:tc>
        <w:tc>
          <w:tcPr>
            <w:tcW w:w="1520" w:type="dxa"/>
            <w:tcBorders>
              <w:top w:val="single" w:sz="4" w:space="0" w:color="auto"/>
              <w:left w:val="single" w:sz="4" w:space="0" w:color="auto"/>
              <w:bottom w:val="single" w:sz="4" w:space="0" w:color="auto"/>
              <w:right w:val="single" w:sz="4" w:space="0" w:color="auto"/>
            </w:tcBorders>
            <w:shd w:val="clear" w:color="auto" w:fill="FFFF00"/>
            <w:hideMark/>
          </w:tcPr>
          <w:p w14:paraId="3588C176" w14:textId="77777777" w:rsidR="00514CC4" w:rsidRDefault="00514CC4">
            <w:pPr>
              <w:pStyle w:val="TAL"/>
              <w:rPr>
                <w:rFonts w:eastAsia="宋体" w:cs="Arial"/>
                <w:szCs w:val="18"/>
                <w:lang w:eastAsia="zh-CN"/>
              </w:rPr>
            </w:pPr>
            <w:r>
              <w:rPr>
                <w:rFonts w:cs="Arial"/>
                <w:color w:val="FF0000"/>
                <w:szCs w:val="18"/>
              </w:rPr>
              <w:t xml:space="preserve">DL </w:t>
            </w:r>
            <w:r>
              <w:rPr>
                <w:rFonts w:cs="Arial"/>
                <w:szCs w:val="18"/>
              </w:rPr>
              <w:t xml:space="preserve">PRS Processing Capability outside MG </w:t>
            </w:r>
            <w:r>
              <w:rPr>
                <w:rFonts w:cs="Arial"/>
                <w:color w:val="FF0000"/>
                <w:szCs w:val="18"/>
              </w:rPr>
              <w:t>- buffering capability</w:t>
            </w:r>
          </w:p>
        </w:tc>
        <w:tc>
          <w:tcPr>
            <w:tcW w:w="4581" w:type="dxa"/>
            <w:tcBorders>
              <w:top w:val="single" w:sz="4" w:space="0" w:color="auto"/>
              <w:left w:val="single" w:sz="4" w:space="0" w:color="auto"/>
              <w:bottom w:val="single" w:sz="4" w:space="0" w:color="auto"/>
              <w:right w:val="single" w:sz="4" w:space="0" w:color="auto"/>
            </w:tcBorders>
            <w:shd w:val="clear" w:color="auto" w:fill="FFFF00"/>
          </w:tcPr>
          <w:p w14:paraId="5A72A900" w14:textId="77777777" w:rsidR="00514CC4" w:rsidRDefault="00514CC4">
            <w:pPr>
              <w:pStyle w:val="TAL"/>
              <w:rPr>
                <w:rFonts w:cs="Arial"/>
                <w:szCs w:val="18"/>
                <w:lang w:eastAsia="ja-JP"/>
              </w:rPr>
            </w:pPr>
            <w:r>
              <w:rPr>
                <w:rFonts w:cs="Arial"/>
                <w:szCs w:val="18"/>
              </w:rPr>
              <w:t>1.</w:t>
            </w:r>
            <w:r>
              <w:rPr>
                <w:rFonts w:cs="Arial"/>
                <w:szCs w:val="18"/>
                <w:lang w:eastAsia="ko-KR"/>
              </w:rPr>
              <w:t xml:space="preserve"> </w:t>
            </w:r>
            <w:r>
              <w:rPr>
                <w:rFonts w:cs="Arial"/>
                <w:szCs w:val="18"/>
              </w:rPr>
              <w:t>DL PRS buffering capability: Type 1 or Type 2</w:t>
            </w:r>
          </w:p>
          <w:p w14:paraId="7BCA5CBB" w14:textId="77777777" w:rsidR="00514CC4" w:rsidRDefault="00514CC4">
            <w:pPr>
              <w:pStyle w:val="TAL"/>
              <w:ind w:left="599" w:hanging="316"/>
              <w:rPr>
                <w:rFonts w:cs="Arial"/>
                <w:szCs w:val="18"/>
              </w:rPr>
            </w:pPr>
            <w:r>
              <w:rPr>
                <w:rFonts w:cs="Arial"/>
                <w:szCs w:val="18"/>
              </w:rPr>
              <w:t>a)</w:t>
            </w:r>
            <w:r>
              <w:rPr>
                <w:rFonts w:cs="Arial"/>
                <w:szCs w:val="18"/>
              </w:rPr>
              <w:tab/>
            </w:r>
            <w:r>
              <w:rPr>
                <w:rFonts w:cs="Arial"/>
                <w:strike/>
                <w:color w:val="FF0000"/>
                <w:szCs w:val="18"/>
              </w:rPr>
              <w:t>Type 1 – sub-slot/symbol level buffering</w:t>
            </w:r>
            <w:r>
              <w:rPr>
                <w:rFonts w:cs="Arial"/>
                <w:color w:val="FF0000"/>
                <w:szCs w:val="18"/>
              </w:rPr>
              <w:t xml:space="preserve"> T: </w:t>
            </w:r>
            <w:r>
              <w:rPr>
                <w:rFonts w:cs="Arial"/>
                <w:color w:val="FF0000"/>
                <w:szCs w:val="18"/>
                <w:highlight w:val="yellow"/>
              </w:rPr>
              <w:t>[{8, 16, 20, 30, 40, 80, 160, 320, 640, 1280}]</w:t>
            </w:r>
            <w:r>
              <w:rPr>
                <w:rFonts w:cs="Arial"/>
                <w:color w:val="FF0000"/>
                <w:szCs w:val="18"/>
              </w:rPr>
              <w:t xml:space="preserve"> ms</w:t>
            </w:r>
          </w:p>
          <w:p w14:paraId="1D547C2E" w14:textId="77777777" w:rsidR="00514CC4" w:rsidRDefault="00514CC4">
            <w:pPr>
              <w:pStyle w:val="TAL"/>
              <w:ind w:left="599" w:hanging="316"/>
              <w:rPr>
                <w:rFonts w:cs="Arial"/>
                <w:szCs w:val="18"/>
              </w:rPr>
            </w:pPr>
            <w:r>
              <w:rPr>
                <w:rFonts w:cs="Arial"/>
                <w:szCs w:val="18"/>
              </w:rPr>
              <w:t>b)</w:t>
            </w:r>
            <w:r>
              <w:rPr>
                <w:rFonts w:cs="Arial"/>
                <w:szCs w:val="18"/>
              </w:rPr>
              <w:tab/>
              <w:t>Type 2 – slot level buffering</w:t>
            </w:r>
          </w:p>
          <w:p w14:paraId="4D2CA922" w14:textId="77777777" w:rsidR="00514CC4" w:rsidRDefault="00514CC4">
            <w:pPr>
              <w:pStyle w:val="TAL"/>
              <w:rPr>
                <w:rFonts w:cs="Arial"/>
                <w:szCs w:val="18"/>
              </w:rPr>
            </w:pPr>
          </w:p>
          <w:p w14:paraId="45614E93" w14:textId="77777777" w:rsidR="00514CC4" w:rsidRDefault="00514CC4">
            <w:pPr>
              <w:pStyle w:val="TAL"/>
              <w:rPr>
                <w:rFonts w:cs="Arial"/>
                <w:szCs w:val="18"/>
              </w:rPr>
            </w:pPr>
            <w:r>
              <w:rPr>
                <w:rFonts w:cs="Arial"/>
                <w:szCs w:val="18"/>
              </w:rPr>
              <w:t>2.</w:t>
            </w:r>
            <w:r>
              <w:rPr>
                <w:rFonts w:cs="Arial"/>
                <w:szCs w:val="18"/>
                <w:lang w:eastAsia="ko-KR"/>
              </w:rPr>
              <w:t xml:space="preserve"> </w:t>
            </w:r>
            <w:r>
              <w:rPr>
                <w:rFonts w:cs="Arial"/>
                <w:szCs w:val="18"/>
              </w:rPr>
              <w:t>Duration of DL PRS symbols N in units of ms a UE can process every T ms assuming maximum DL PRS bandwidth in MHz, which is supported and reported by UE.</w:t>
            </w:r>
          </w:p>
          <w:p w14:paraId="41103358" w14:textId="77777777" w:rsidR="00514CC4" w:rsidRDefault="00514CC4">
            <w:pPr>
              <w:pStyle w:val="TAL"/>
              <w:ind w:left="599" w:hanging="316"/>
              <w:rPr>
                <w:rFonts w:cs="Arial"/>
                <w:szCs w:val="18"/>
              </w:rPr>
            </w:pPr>
            <w:r>
              <w:rPr>
                <w:rFonts w:cs="Arial"/>
                <w:szCs w:val="18"/>
              </w:rPr>
              <w:t>a)</w:t>
            </w:r>
            <w:r>
              <w:rPr>
                <w:rFonts w:cs="Arial"/>
                <w:szCs w:val="18"/>
              </w:rPr>
              <w:tab/>
              <w:t>Type 1 – sub-slot/symbol level buffering</w:t>
            </w:r>
          </w:p>
          <w:p w14:paraId="258E9DEC" w14:textId="77777777" w:rsidR="00514CC4" w:rsidRDefault="00514CC4">
            <w:pPr>
              <w:pStyle w:val="TAL"/>
              <w:ind w:left="599" w:hanging="316"/>
              <w:rPr>
                <w:rFonts w:cs="Arial"/>
                <w:szCs w:val="18"/>
              </w:rPr>
            </w:pPr>
            <w:r>
              <w:rPr>
                <w:rFonts w:cs="Arial"/>
                <w:szCs w:val="18"/>
              </w:rPr>
              <w:t>b)</w:t>
            </w:r>
            <w:r>
              <w:rPr>
                <w:rFonts w:cs="Arial"/>
                <w:szCs w:val="18"/>
              </w:rPr>
              <w:tab/>
              <w:t>N: {0.125, 0.25, 0.5, 1, 2, 4, 6, 8, 12, 16, 20, 25, 30, 32, 35, 40, 45, 50} ms</w:t>
            </w:r>
          </w:p>
          <w:p w14:paraId="6B4D303D" w14:textId="77777777" w:rsidR="00514CC4" w:rsidRDefault="00514CC4">
            <w:pPr>
              <w:pStyle w:val="TAL"/>
              <w:rPr>
                <w:rFonts w:cs="Arial"/>
                <w:szCs w:val="18"/>
              </w:rPr>
            </w:pPr>
          </w:p>
          <w:p w14:paraId="0B407545" w14:textId="77777777" w:rsidR="00514CC4" w:rsidRDefault="00514CC4">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42DF9B21" w14:textId="77777777" w:rsidR="00514CC4" w:rsidRDefault="00514CC4">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174F0A45" w14:textId="77777777" w:rsidR="00514CC4" w:rsidRDefault="00514CC4">
            <w:pPr>
              <w:pStyle w:val="TAL"/>
              <w:ind w:left="599" w:hanging="283"/>
              <w:rPr>
                <w:rFonts w:cs="Arial"/>
                <w:szCs w:val="18"/>
              </w:rPr>
            </w:pPr>
            <w:r>
              <w:rPr>
                <w:rFonts w:cs="Arial"/>
                <w:szCs w:val="18"/>
              </w:rPr>
              <w:t>b)</w:t>
            </w:r>
            <w:r>
              <w:rPr>
                <w:rFonts w:cs="Arial"/>
                <w:szCs w:val="18"/>
              </w:rPr>
              <w:tab/>
              <w:t>FR2 bands: {1, 2, 4, 6, 8, 12, 16, 24, 32, 48, 64} for each SCS: 60kHz, 120kHz</w:t>
            </w:r>
          </w:p>
        </w:tc>
        <w:tc>
          <w:tcPr>
            <w:tcW w:w="1269" w:type="dxa"/>
            <w:tcBorders>
              <w:top w:val="single" w:sz="4" w:space="0" w:color="auto"/>
              <w:left w:val="single" w:sz="4" w:space="0" w:color="auto"/>
              <w:bottom w:val="single" w:sz="4" w:space="0" w:color="auto"/>
              <w:right w:val="single" w:sz="4" w:space="0" w:color="auto"/>
            </w:tcBorders>
            <w:shd w:val="clear" w:color="auto" w:fill="FFFF00"/>
            <w:hideMark/>
          </w:tcPr>
          <w:p w14:paraId="4E49C545" w14:textId="77777777" w:rsidR="00514CC4" w:rsidRDefault="00514CC4">
            <w:pPr>
              <w:pStyle w:val="TAL"/>
              <w:rPr>
                <w:rFonts w:cs="Arial"/>
                <w:szCs w:val="18"/>
              </w:rPr>
            </w:pPr>
            <w:r>
              <w:rPr>
                <w:rFonts w:cs="Arial"/>
                <w:szCs w:val="18"/>
              </w:rPr>
              <w:t>27-u5</w:t>
            </w:r>
          </w:p>
        </w:tc>
        <w:tc>
          <w:tcPr>
            <w:tcW w:w="1096" w:type="dxa"/>
            <w:tcBorders>
              <w:top w:val="single" w:sz="4" w:space="0" w:color="auto"/>
              <w:left w:val="single" w:sz="4" w:space="0" w:color="auto"/>
              <w:bottom w:val="single" w:sz="4" w:space="0" w:color="auto"/>
              <w:right w:val="single" w:sz="4" w:space="0" w:color="auto"/>
            </w:tcBorders>
            <w:shd w:val="clear" w:color="auto" w:fill="FFFF00"/>
            <w:hideMark/>
          </w:tcPr>
          <w:p w14:paraId="7F21B77D" w14:textId="77777777" w:rsidR="00514CC4" w:rsidRDefault="00514CC4">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shd w:val="clear" w:color="auto" w:fill="FFFF00"/>
          </w:tcPr>
          <w:p w14:paraId="4B8924EE" w14:textId="77777777" w:rsidR="00514CC4" w:rsidRDefault="00514CC4">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shd w:val="clear" w:color="auto" w:fill="FFFF00"/>
          </w:tcPr>
          <w:p w14:paraId="675A954D" w14:textId="77777777" w:rsidR="00514CC4" w:rsidRDefault="00514CC4">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shd w:val="clear" w:color="auto" w:fill="FFFF00"/>
            <w:hideMark/>
          </w:tcPr>
          <w:p w14:paraId="191E98D2" w14:textId="77777777" w:rsidR="00514CC4" w:rsidRDefault="00514CC4">
            <w:pPr>
              <w:pStyle w:val="TAL"/>
              <w:rPr>
                <w:rFonts w:cs="Arial"/>
                <w:szCs w:val="18"/>
                <w:lang w:eastAsia="zh-CN"/>
              </w:rPr>
            </w:pPr>
            <w:r>
              <w:rPr>
                <w:rFonts w:cs="Arial"/>
                <w:szCs w:val="18"/>
                <w:lang w:eastAsia="zh-CN"/>
              </w:rPr>
              <w:t>Per band</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45D96EB4" w14:textId="77777777" w:rsidR="00514CC4" w:rsidRDefault="00514CC4">
            <w:pPr>
              <w:pStyle w:val="TAL"/>
              <w:rPr>
                <w:rFonts w:cs="Arial"/>
                <w:szCs w:val="18"/>
                <w:lang w:eastAsia="zh-CN"/>
              </w:rPr>
            </w:pPr>
            <w:r>
              <w:rPr>
                <w:rFonts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shd w:val="clear" w:color="auto" w:fill="FFFF00"/>
            <w:hideMark/>
          </w:tcPr>
          <w:p w14:paraId="4178D4FE" w14:textId="77777777" w:rsidR="00514CC4" w:rsidRDefault="00514CC4">
            <w:pPr>
              <w:pStyle w:val="TAL"/>
              <w:rPr>
                <w:rFonts w:cs="Arial"/>
                <w:color w:val="00B0F0"/>
                <w:szCs w:val="18"/>
                <w:lang w:eastAsia="ja-JP"/>
              </w:rPr>
            </w:pPr>
            <w:r>
              <w:rPr>
                <w:rFonts w:cs="Arial"/>
                <w:color w:val="00B0F0"/>
                <w:szCs w:val="18"/>
              </w:rPr>
              <w:t>n/a</w:t>
            </w:r>
          </w:p>
        </w:tc>
        <w:tc>
          <w:tcPr>
            <w:tcW w:w="1375" w:type="dxa"/>
            <w:tcBorders>
              <w:top w:val="single" w:sz="4" w:space="0" w:color="auto"/>
              <w:left w:val="single" w:sz="4" w:space="0" w:color="auto"/>
              <w:bottom w:val="single" w:sz="4" w:space="0" w:color="auto"/>
              <w:right w:val="single" w:sz="4" w:space="0" w:color="auto"/>
            </w:tcBorders>
            <w:shd w:val="clear" w:color="auto" w:fill="FFFF00"/>
            <w:hideMark/>
          </w:tcPr>
          <w:p w14:paraId="538FF9CD" w14:textId="77777777" w:rsidR="00514CC4" w:rsidRDefault="00514CC4">
            <w:pPr>
              <w:pStyle w:val="TAL"/>
              <w:rPr>
                <w:rFonts w:cs="Arial"/>
                <w:color w:val="00B0F0"/>
                <w:szCs w:val="18"/>
              </w:rPr>
            </w:pPr>
            <w:r>
              <w:rPr>
                <w:rFonts w:cs="Arial"/>
                <w:color w:val="00B0F0"/>
                <w:szCs w:val="18"/>
              </w:rPr>
              <w:t>n/a</w:t>
            </w:r>
          </w:p>
        </w:tc>
        <w:tc>
          <w:tcPr>
            <w:tcW w:w="2091" w:type="dxa"/>
            <w:tcBorders>
              <w:top w:val="single" w:sz="4" w:space="0" w:color="auto"/>
              <w:left w:val="single" w:sz="4" w:space="0" w:color="auto"/>
              <w:bottom w:val="single" w:sz="4" w:space="0" w:color="auto"/>
              <w:right w:val="single" w:sz="4" w:space="0" w:color="auto"/>
            </w:tcBorders>
            <w:shd w:val="clear" w:color="auto" w:fill="FFFF00"/>
            <w:hideMark/>
          </w:tcPr>
          <w:p w14:paraId="556F0C08" w14:textId="77777777" w:rsidR="00514CC4" w:rsidRDefault="00514CC4">
            <w:pPr>
              <w:pStyle w:val="TAL"/>
              <w:rPr>
                <w:rFonts w:cs="Arial"/>
                <w:szCs w:val="18"/>
              </w:rPr>
            </w:pPr>
            <w:r>
              <w:rPr>
                <w:rFonts w:cs="Arial"/>
                <w:szCs w:val="18"/>
                <w:highlight w:val="yellow"/>
              </w:rPr>
              <w:t>FFS</w:t>
            </w:r>
            <w:r>
              <w:rPr>
                <w:rFonts w:cs="Arial"/>
                <w:color w:val="7030A0"/>
                <w:szCs w:val="18"/>
              </w:rPr>
              <w:t xml:space="preserve">: </w:t>
            </w:r>
            <w:r>
              <w:rPr>
                <w:rFonts w:cs="Arial"/>
                <w:color w:val="7030A0"/>
                <w:szCs w:val="18"/>
                <w:highlight w:val="yellow"/>
              </w:rPr>
              <w:t>Separate feature group for a UE to declare PRS processing capabilities of each of the</w:t>
            </w:r>
            <w:r>
              <w:rPr>
                <w:rFonts w:eastAsiaTheme="minorHAnsi" w:cs="Arial"/>
                <w:color w:val="7030A0"/>
                <w:szCs w:val="18"/>
                <w:highlight w:val="yellow"/>
              </w:rPr>
              <w:t xml:space="preserve"> Type-1A, Type-1B, Type-2”</w:t>
            </w:r>
            <w:r>
              <w:rPr>
                <w:rFonts w:cs="Arial"/>
                <w:color w:val="7030A0"/>
                <w:szCs w:val="18"/>
                <w:highlight w:val="yellow"/>
              </w:rPr>
              <w:t xml:space="preserve"> capabilities</w:t>
            </w:r>
          </w:p>
        </w:tc>
        <w:tc>
          <w:tcPr>
            <w:tcW w:w="1904" w:type="dxa"/>
            <w:tcBorders>
              <w:top w:val="single" w:sz="4" w:space="0" w:color="auto"/>
              <w:left w:val="single" w:sz="4" w:space="0" w:color="auto"/>
              <w:bottom w:val="single" w:sz="4" w:space="0" w:color="auto"/>
              <w:right w:val="single" w:sz="4" w:space="0" w:color="auto"/>
            </w:tcBorders>
            <w:shd w:val="clear" w:color="auto" w:fill="FFFF00"/>
            <w:hideMark/>
          </w:tcPr>
          <w:p w14:paraId="202D7197" w14:textId="77777777" w:rsidR="00514CC4" w:rsidRDefault="00514CC4">
            <w:pPr>
              <w:pStyle w:val="TAL"/>
              <w:rPr>
                <w:rFonts w:cs="Arial"/>
                <w:szCs w:val="18"/>
              </w:rPr>
            </w:pPr>
            <w:r>
              <w:rPr>
                <w:rFonts w:cs="Arial"/>
                <w:color w:val="FF0000"/>
                <w:szCs w:val="18"/>
              </w:rPr>
              <w:t>Optional with capability signaling</w:t>
            </w:r>
          </w:p>
        </w:tc>
      </w:tr>
    </w:tbl>
    <w:p w14:paraId="3D1A8D4F" w14:textId="77777777" w:rsidR="00514CC4" w:rsidRDefault="00514CC4" w:rsidP="00A40E2E">
      <w:pPr>
        <w:rPr>
          <w:rFonts w:eastAsiaTheme="minorEastAsia"/>
          <w:lang w:val="en-GB" w:eastAsia="zh-CN"/>
        </w:rPr>
      </w:pPr>
      <w:r>
        <w:rPr>
          <w:rFonts w:eastAsiaTheme="minorEastAsia" w:hint="eastAsia"/>
          <w:lang w:val="en-GB" w:eastAsia="zh-CN"/>
        </w:rPr>
        <w:t>F</w:t>
      </w:r>
      <w:r>
        <w:rPr>
          <w:rFonts w:eastAsiaTheme="minorEastAsia"/>
          <w:lang w:val="en-GB" w:eastAsia="zh-CN"/>
        </w:rPr>
        <w:t>or FG 27-3-3, we think that</w:t>
      </w:r>
    </w:p>
    <w:p w14:paraId="13C6EE57" w14:textId="44C82474" w:rsidR="00514CC4" w:rsidRDefault="00514CC4" w:rsidP="00514CC4">
      <w:pPr>
        <w:pStyle w:val="3GPPAgreements"/>
        <w:rPr>
          <w:rFonts w:eastAsiaTheme="minorEastAsia"/>
          <w:lang w:val="en-GB" w:eastAsia="zh-CN"/>
        </w:rPr>
      </w:pPr>
      <w:r>
        <w:rPr>
          <w:rFonts w:eastAsiaTheme="minorEastAsia"/>
          <w:lang w:val="en-GB" w:eastAsia="zh-CN"/>
        </w:rPr>
        <w:t>The FG should be broken into two FGs, one for PRS being higher priority, and one for PRS being lower priority, since the UE processing capability is apparently different for two cases.</w:t>
      </w:r>
    </w:p>
    <w:p w14:paraId="4D2B5526" w14:textId="205B3648" w:rsidR="00514CC4" w:rsidRDefault="00514CC4" w:rsidP="00514CC4">
      <w:pPr>
        <w:pStyle w:val="3GPPAgreements"/>
        <w:rPr>
          <w:rFonts w:eastAsiaTheme="minorEastAsia"/>
          <w:lang w:val="en-GB" w:eastAsia="zh-CN"/>
        </w:rPr>
      </w:pPr>
      <w:r>
        <w:rPr>
          <w:rFonts w:eastAsiaTheme="minorEastAsia"/>
          <w:lang w:val="en-GB" w:eastAsia="zh-CN"/>
        </w:rPr>
        <w:t>The change of the Type 1 should be component 2 instead of component 1, i.e.</w:t>
      </w:r>
    </w:p>
    <w:tbl>
      <w:tblPr>
        <w:tblStyle w:val="ac"/>
        <w:tblW w:w="0" w:type="auto"/>
        <w:tblLook w:val="04A0" w:firstRow="1" w:lastRow="0" w:firstColumn="1" w:lastColumn="0" w:noHBand="0" w:noVBand="1"/>
      </w:tblPr>
      <w:tblGrid>
        <w:gridCol w:w="5665"/>
      </w:tblGrid>
      <w:tr w:rsidR="00514CC4" w14:paraId="01094E2F" w14:textId="77777777" w:rsidTr="00514CC4">
        <w:tc>
          <w:tcPr>
            <w:tcW w:w="5665" w:type="dxa"/>
          </w:tcPr>
          <w:p w14:paraId="3F8B20CD" w14:textId="77777777" w:rsidR="00514CC4" w:rsidRDefault="00514CC4" w:rsidP="00514CC4">
            <w:pPr>
              <w:pStyle w:val="TAL"/>
              <w:rPr>
                <w:rFonts w:cs="Arial"/>
                <w:szCs w:val="18"/>
                <w:lang w:eastAsia="ja-JP"/>
              </w:rPr>
            </w:pPr>
            <w:r>
              <w:rPr>
                <w:rFonts w:cs="Arial"/>
                <w:szCs w:val="18"/>
              </w:rPr>
              <w:t>1.</w:t>
            </w:r>
            <w:r>
              <w:rPr>
                <w:rFonts w:cs="Arial"/>
                <w:szCs w:val="18"/>
                <w:lang w:eastAsia="ko-KR"/>
              </w:rPr>
              <w:t xml:space="preserve"> </w:t>
            </w:r>
            <w:r>
              <w:rPr>
                <w:rFonts w:cs="Arial"/>
                <w:szCs w:val="18"/>
              </w:rPr>
              <w:t>DL PRS buffering capability: Type 1 or Type 2</w:t>
            </w:r>
          </w:p>
          <w:p w14:paraId="577631F0" w14:textId="7373D6F6" w:rsidR="00514CC4" w:rsidRDefault="00514CC4" w:rsidP="00514CC4">
            <w:pPr>
              <w:pStyle w:val="TAL"/>
              <w:ind w:left="599" w:hanging="316"/>
              <w:rPr>
                <w:rFonts w:cs="Arial"/>
                <w:szCs w:val="18"/>
              </w:rPr>
            </w:pPr>
            <w:r>
              <w:rPr>
                <w:rFonts w:cs="Arial"/>
                <w:szCs w:val="18"/>
              </w:rPr>
              <w:t>a)</w:t>
            </w:r>
            <w:r>
              <w:rPr>
                <w:rFonts w:cs="Arial"/>
                <w:szCs w:val="18"/>
              </w:rPr>
              <w:tab/>
            </w:r>
            <w:r w:rsidRPr="00514CC4">
              <w:rPr>
                <w:rFonts w:cs="Arial"/>
                <w:color w:val="FF0000"/>
                <w:szCs w:val="18"/>
              </w:rPr>
              <w:t xml:space="preserve">Type 1 – sub-slot/symbol level buffering </w:t>
            </w:r>
          </w:p>
          <w:p w14:paraId="6C669961" w14:textId="77777777" w:rsidR="00514CC4" w:rsidRDefault="00514CC4" w:rsidP="00514CC4">
            <w:pPr>
              <w:pStyle w:val="TAL"/>
              <w:ind w:left="599" w:hanging="316"/>
              <w:rPr>
                <w:rFonts w:cs="Arial"/>
                <w:szCs w:val="18"/>
              </w:rPr>
            </w:pPr>
            <w:r>
              <w:rPr>
                <w:rFonts w:cs="Arial"/>
                <w:szCs w:val="18"/>
              </w:rPr>
              <w:t>b)</w:t>
            </w:r>
            <w:r>
              <w:rPr>
                <w:rFonts w:cs="Arial"/>
                <w:szCs w:val="18"/>
              </w:rPr>
              <w:tab/>
              <w:t>Type 2 – slot level buffering</w:t>
            </w:r>
          </w:p>
          <w:p w14:paraId="37170C3C" w14:textId="77777777" w:rsidR="00514CC4" w:rsidRDefault="00514CC4" w:rsidP="00514CC4">
            <w:pPr>
              <w:pStyle w:val="TAL"/>
              <w:rPr>
                <w:rFonts w:cs="Arial"/>
                <w:szCs w:val="18"/>
              </w:rPr>
            </w:pPr>
          </w:p>
          <w:p w14:paraId="0A3D2627" w14:textId="77777777" w:rsidR="00514CC4" w:rsidRDefault="00514CC4" w:rsidP="00514CC4">
            <w:pPr>
              <w:pStyle w:val="TAL"/>
              <w:rPr>
                <w:rFonts w:cs="Arial"/>
                <w:szCs w:val="18"/>
              </w:rPr>
            </w:pPr>
            <w:r>
              <w:rPr>
                <w:rFonts w:cs="Arial"/>
                <w:szCs w:val="18"/>
              </w:rPr>
              <w:t>2.</w:t>
            </w:r>
            <w:r>
              <w:rPr>
                <w:rFonts w:cs="Arial"/>
                <w:szCs w:val="18"/>
                <w:lang w:eastAsia="ko-KR"/>
              </w:rPr>
              <w:t xml:space="preserve"> </w:t>
            </w:r>
            <w:r>
              <w:rPr>
                <w:rFonts w:cs="Arial"/>
                <w:szCs w:val="18"/>
              </w:rPr>
              <w:t>Duration of DL PRS symbols N in units of ms a UE can process every T ms assuming maximum DL PRS bandwidth in MHz, which is supported and reported by UE.</w:t>
            </w:r>
          </w:p>
          <w:p w14:paraId="66ED5D2A" w14:textId="359ABD68" w:rsidR="00514CC4" w:rsidRDefault="00514CC4" w:rsidP="00514CC4">
            <w:pPr>
              <w:pStyle w:val="TAL"/>
              <w:ind w:left="599" w:hanging="316"/>
              <w:rPr>
                <w:rFonts w:cs="Arial"/>
                <w:szCs w:val="18"/>
              </w:rPr>
            </w:pPr>
            <w:r>
              <w:rPr>
                <w:rFonts w:cs="Arial"/>
                <w:szCs w:val="18"/>
              </w:rPr>
              <w:t>a)</w:t>
            </w:r>
            <w:r>
              <w:rPr>
                <w:rFonts w:cs="Arial"/>
                <w:szCs w:val="18"/>
              </w:rPr>
              <w:tab/>
            </w:r>
            <w:r w:rsidRPr="00514CC4">
              <w:rPr>
                <w:rFonts w:cs="Arial"/>
                <w:strike/>
                <w:color w:val="FF0000"/>
                <w:szCs w:val="18"/>
              </w:rPr>
              <w:t>Type 1 – sub-slot/symbol level buffering</w:t>
            </w:r>
            <w:r>
              <w:rPr>
                <w:rFonts w:cs="Arial"/>
                <w:color w:val="FF0000"/>
                <w:szCs w:val="18"/>
              </w:rPr>
              <w:t xml:space="preserve"> T: </w:t>
            </w:r>
            <w:r>
              <w:rPr>
                <w:rFonts w:cs="Arial"/>
                <w:color w:val="FF0000"/>
                <w:szCs w:val="18"/>
                <w:highlight w:val="yellow"/>
              </w:rPr>
              <w:t>[{8, 16, 20, 30, 40, 80, 160, 320, 640, 1280}]</w:t>
            </w:r>
            <w:r>
              <w:rPr>
                <w:rFonts w:cs="Arial"/>
                <w:color w:val="FF0000"/>
                <w:szCs w:val="18"/>
              </w:rPr>
              <w:t xml:space="preserve"> ms</w:t>
            </w:r>
          </w:p>
          <w:p w14:paraId="3B1BFA89" w14:textId="77777777" w:rsidR="00514CC4" w:rsidRDefault="00514CC4" w:rsidP="00514CC4">
            <w:pPr>
              <w:pStyle w:val="TAL"/>
              <w:ind w:left="599" w:hanging="316"/>
              <w:rPr>
                <w:rFonts w:cs="Arial"/>
                <w:szCs w:val="18"/>
              </w:rPr>
            </w:pPr>
            <w:r>
              <w:rPr>
                <w:rFonts w:cs="Arial"/>
                <w:szCs w:val="18"/>
              </w:rPr>
              <w:t>b)</w:t>
            </w:r>
            <w:r>
              <w:rPr>
                <w:rFonts w:cs="Arial"/>
                <w:szCs w:val="18"/>
              </w:rPr>
              <w:tab/>
              <w:t>N: {0.125, 0.25, 0.5, 1, 2, 4, 6, 8, 12, 16, 20, 25, 30, 32, 35, 40, 45, 50} ms</w:t>
            </w:r>
          </w:p>
          <w:p w14:paraId="3B673149" w14:textId="77777777" w:rsidR="00514CC4" w:rsidRDefault="00514CC4" w:rsidP="00514CC4">
            <w:pPr>
              <w:pStyle w:val="TAL"/>
              <w:rPr>
                <w:rFonts w:cs="Arial"/>
                <w:szCs w:val="18"/>
              </w:rPr>
            </w:pPr>
          </w:p>
          <w:p w14:paraId="00DA9D5B" w14:textId="77777777" w:rsidR="00514CC4" w:rsidRDefault="00514CC4" w:rsidP="00514CC4">
            <w:pPr>
              <w:pStyle w:val="TAL"/>
              <w:rPr>
                <w:rFonts w:cs="Arial"/>
                <w:szCs w:val="18"/>
              </w:rPr>
            </w:pPr>
            <w:r>
              <w:rPr>
                <w:rFonts w:cs="Arial"/>
                <w:szCs w:val="18"/>
              </w:rPr>
              <w:t>3.</w:t>
            </w:r>
            <w:r>
              <w:rPr>
                <w:rFonts w:cs="Arial"/>
                <w:szCs w:val="18"/>
                <w:lang w:eastAsia="ko-KR"/>
              </w:rPr>
              <w:t xml:space="preserve"> </w:t>
            </w:r>
            <w:r>
              <w:rPr>
                <w:rFonts w:cs="Arial"/>
                <w:szCs w:val="18"/>
              </w:rPr>
              <w:t>Max number of DL PRS resources that UE can process in a slot under it</w:t>
            </w:r>
          </w:p>
          <w:p w14:paraId="5DD36BBF" w14:textId="77777777" w:rsidR="00514CC4" w:rsidRDefault="00514CC4" w:rsidP="00514CC4">
            <w:pPr>
              <w:pStyle w:val="TAL"/>
              <w:ind w:left="599" w:hanging="283"/>
              <w:rPr>
                <w:rFonts w:cs="Arial"/>
                <w:szCs w:val="18"/>
              </w:rPr>
            </w:pPr>
            <w:r>
              <w:rPr>
                <w:rFonts w:cs="Arial"/>
                <w:szCs w:val="18"/>
              </w:rPr>
              <w:t>a)</w:t>
            </w:r>
            <w:r>
              <w:rPr>
                <w:rFonts w:cs="Arial"/>
                <w:szCs w:val="18"/>
              </w:rPr>
              <w:tab/>
              <w:t>FR1 bands: {1, 2, 4, 6, 8, 12, 16, 24, 32, 48, 64} for each SCS: 15kHz, 30kHz, 60kHz</w:t>
            </w:r>
          </w:p>
          <w:p w14:paraId="4F6C1909" w14:textId="12D9675E" w:rsidR="00514CC4" w:rsidRDefault="00514CC4" w:rsidP="00514CC4">
            <w:pPr>
              <w:pStyle w:val="3GPPAgreements"/>
              <w:numPr>
                <w:ilvl w:val="0"/>
                <w:numId w:val="0"/>
              </w:numPr>
              <w:rPr>
                <w:rFonts w:eastAsiaTheme="minorEastAsia"/>
                <w:lang w:val="en-GB" w:eastAsia="zh-CN"/>
              </w:rPr>
            </w:pPr>
            <w:r>
              <w:rPr>
                <w:rFonts w:cs="Arial"/>
                <w:szCs w:val="18"/>
              </w:rPr>
              <w:t>b)</w:t>
            </w:r>
            <w:r>
              <w:rPr>
                <w:rFonts w:cs="Arial"/>
                <w:szCs w:val="18"/>
              </w:rPr>
              <w:tab/>
              <w:t>FR2 bands: {1, 2, 4, 6, 8, 12, 16, 24, 32, 48, 64} for each SCS: 60kHz, 120kHz</w:t>
            </w:r>
          </w:p>
        </w:tc>
      </w:tr>
    </w:tbl>
    <w:p w14:paraId="663E2BAA" w14:textId="2313A124" w:rsidR="00514CC4" w:rsidRDefault="00514CC4" w:rsidP="00514CC4">
      <w:pPr>
        <w:pStyle w:val="3GPPAgreements"/>
        <w:rPr>
          <w:rFonts w:eastAsiaTheme="minorEastAsia"/>
          <w:lang w:val="en-GB" w:eastAsia="zh-CN"/>
        </w:rPr>
      </w:pPr>
      <w:r>
        <w:rPr>
          <w:rFonts w:eastAsiaTheme="minorEastAsia" w:hint="eastAsia"/>
          <w:lang w:val="en-GB" w:eastAsia="zh-CN"/>
        </w:rPr>
        <w:t>N</w:t>
      </w:r>
      <w:r>
        <w:rPr>
          <w:rFonts w:eastAsiaTheme="minorEastAsia"/>
          <w:lang w:val="en-GB" w:eastAsia="zh-CN"/>
        </w:rPr>
        <w:t>o need for separate PRS processing types, and we think the primary focus is to introduce single type per UE.</w:t>
      </w:r>
    </w:p>
    <w:p w14:paraId="55BABD17" w14:textId="0E3608FE" w:rsidR="00BB1EE9" w:rsidRPr="00EE1BCF" w:rsidRDefault="00BB1EE9" w:rsidP="00514CC4">
      <w:pPr>
        <w:pStyle w:val="3GPPAgreements"/>
        <w:rPr>
          <w:rFonts w:eastAsiaTheme="minorEastAsia"/>
          <w:lang w:val="en-GB" w:eastAsia="zh-CN"/>
        </w:rPr>
      </w:pPr>
      <w:r>
        <w:rPr>
          <w:rFonts w:eastAsiaTheme="minorEastAsia"/>
          <w:lang w:val="en-GB" w:eastAsia="zh-CN"/>
        </w:rPr>
        <w:t>The prerequisite FG should be updated as FG 27-3-2.</w:t>
      </w:r>
    </w:p>
    <w:p w14:paraId="185F4C47" w14:textId="77777777" w:rsidR="0006227E" w:rsidRDefault="0006227E" w:rsidP="00A40E2E">
      <w:pPr>
        <w:rPr>
          <w:rFonts w:eastAsiaTheme="minorEastAsia"/>
          <w:lang w:val="en-GB" w:eastAsia="zh-CN"/>
        </w:rPr>
      </w:pPr>
    </w:p>
    <w:p w14:paraId="4319B4B9" w14:textId="72D51D9E" w:rsidR="00514CC4" w:rsidRDefault="00514CC4" w:rsidP="00514CC4">
      <w:pPr>
        <w:pStyle w:val="3"/>
        <w:numPr>
          <w:ilvl w:val="0"/>
          <w:numId w:val="0"/>
        </w:numPr>
        <w:rPr>
          <w:rFonts w:eastAsiaTheme="minorEastAsia"/>
          <w:lang w:val="en-GB" w:eastAsia="zh-CN"/>
        </w:rPr>
      </w:pPr>
      <w:r>
        <w:rPr>
          <w:rFonts w:eastAsiaTheme="minorEastAsia"/>
          <w:lang w:val="en-GB" w:eastAsia="zh-CN"/>
        </w:rPr>
        <w:t>New FG proposals</w:t>
      </w:r>
    </w:p>
    <w:p w14:paraId="58249E3D" w14:textId="55328506" w:rsidR="00514CC4" w:rsidRDefault="00514CC4" w:rsidP="00514CC4">
      <w:pPr>
        <w:pStyle w:val="3GPPAgreements"/>
        <w:numPr>
          <w:ilvl w:val="0"/>
          <w:numId w:val="0"/>
        </w:numPr>
        <w:rPr>
          <w:lang w:eastAsia="zh-CN"/>
        </w:rPr>
      </w:pPr>
      <w:r>
        <w:rPr>
          <w:rFonts w:hint="eastAsia"/>
          <w:lang w:eastAsia="zh-CN"/>
        </w:rPr>
        <w:t xml:space="preserve">In addition, we propose to add the </w:t>
      </w:r>
      <w:r>
        <w:rPr>
          <w:lang w:eastAsia="zh-CN"/>
        </w:rPr>
        <w:t>following</w:t>
      </w:r>
      <w:r>
        <w:rPr>
          <w:rFonts w:hint="eastAsia"/>
          <w:lang w:eastAsia="zh-CN"/>
        </w:rPr>
        <w:t xml:space="preserve"> </w:t>
      </w:r>
      <w:r>
        <w:rPr>
          <w:lang w:eastAsia="zh-CN"/>
        </w:rPr>
        <w:t>UE feature subject to progress in 8.5.4.</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514CC4" w14:paraId="6B938263" w14:textId="77777777" w:rsidTr="00BB1EE9">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151FCFC8" w14:textId="77777777" w:rsidR="00514CC4" w:rsidRDefault="00514CC4" w:rsidP="00BB1EE9">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tcPr>
          <w:p w14:paraId="0072D5D8" w14:textId="1A0E51CB" w:rsidR="00514CC4" w:rsidRDefault="00514CC4" w:rsidP="00514CC4">
            <w:pPr>
              <w:pStyle w:val="TAL"/>
              <w:rPr>
                <w:rFonts w:cs="Arial"/>
                <w:szCs w:val="18"/>
              </w:rPr>
            </w:pPr>
            <w:r>
              <w:rPr>
                <w:rFonts w:cs="Arial" w:hint="eastAsia"/>
                <w:szCs w:val="18"/>
              </w:rPr>
              <w:t>27-</w:t>
            </w:r>
            <w:r>
              <w:rPr>
                <w:rFonts w:cs="Arial"/>
                <w:szCs w:val="18"/>
              </w:rPr>
              <w:t>uu1</w:t>
            </w:r>
          </w:p>
        </w:tc>
        <w:tc>
          <w:tcPr>
            <w:tcW w:w="1520" w:type="dxa"/>
            <w:tcBorders>
              <w:top w:val="single" w:sz="4" w:space="0" w:color="auto"/>
              <w:left w:val="single" w:sz="4" w:space="0" w:color="auto"/>
              <w:bottom w:val="single" w:sz="4" w:space="0" w:color="auto"/>
              <w:right w:val="single" w:sz="4" w:space="0" w:color="auto"/>
            </w:tcBorders>
          </w:tcPr>
          <w:p w14:paraId="50827D0F" w14:textId="49B82A8C" w:rsidR="00514CC4" w:rsidRDefault="00514CC4" w:rsidP="00BB1EE9">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 xml:space="preserve">upport of lower </w:t>
            </w:r>
            <w:r w:rsidR="00BB1EE9">
              <w:rPr>
                <w:rFonts w:eastAsia="宋体" w:cs="Arial"/>
                <w:szCs w:val="18"/>
                <w:lang w:eastAsia="zh-CN"/>
              </w:rPr>
              <w:t>Rx beam sweeping factor</w:t>
            </w:r>
          </w:p>
        </w:tc>
        <w:tc>
          <w:tcPr>
            <w:tcW w:w="4581" w:type="dxa"/>
            <w:tcBorders>
              <w:top w:val="single" w:sz="4" w:space="0" w:color="auto"/>
              <w:left w:val="single" w:sz="4" w:space="0" w:color="auto"/>
              <w:bottom w:val="single" w:sz="4" w:space="0" w:color="auto"/>
              <w:right w:val="single" w:sz="4" w:space="0" w:color="auto"/>
            </w:tcBorders>
          </w:tcPr>
          <w:p w14:paraId="6F7659AC" w14:textId="77777777" w:rsidR="00514CC4" w:rsidRDefault="00BB1EE9" w:rsidP="00BB1EE9">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Support of the lower Rx beam sweeping factor than 8 for FR2</w:t>
            </w:r>
          </w:p>
          <w:p w14:paraId="39048E21" w14:textId="66B8AC66" w:rsidR="00BB1EE9" w:rsidRPr="00C81316" w:rsidRDefault="00BB1EE9" w:rsidP="00BB1EE9">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1. Number of Rx beam sweeping factors: {1,2,3,4,5,6,7}</w:t>
            </w:r>
          </w:p>
        </w:tc>
        <w:tc>
          <w:tcPr>
            <w:tcW w:w="1269" w:type="dxa"/>
            <w:tcBorders>
              <w:top w:val="single" w:sz="4" w:space="0" w:color="auto"/>
              <w:left w:val="single" w:sz="4" w:space="0" w:color="auto"/>
              <w:bottom w:val="single" w:sz="4" w:space="0" w:color="auto"/>
              <w:right w:val="single" w:sz="4" w:space="0" w:color="auto"/>
            </w:tcBorders>
          </w:tcPr>
          <w:p w14:paraId="7ECD5995" w14:textId="77777777" w:rsidR="00514CC4" w:rsidRPr="00632705" w:rsidRDefault="00514CC4" w:rsidP="00BB1EE9">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26F2A1EA" w14:textId="7819FE10" w:rsidR="00514CC4" w:rsidRDefault="00BB1EE9" w:rsidP="00BB1EE9">
            <w:pPr>
              <w:pStyle w:val="TAL"/>
              <w:rPr>
                <w:rFonts w:eastAsia="宋体" w:cs="Arial"/>
                <w:szCs w:val="18"/>
                <w:lang w:eastAsia="zh-CN"/>
              </w:rPr>
            </w:pPr>
            <w:r>
              <w:rPr>
                <w:rFonts w:eastAsia="宋体" w:cs="Arial" w:hint="eastAsia"/>
                <w:szCs w:val="18"/>
                <w:lang w:eastAsia="zh-CN"/>
              </w:rPr>
              <w:t>N</w:t>
            </w:r>
            <w:r>
              <w:rPr>
                <w:rFonts w:eastAsia="宋体" w:cs="Arial"/>
                <w:szCs w:val="18"/>
                <w:lang w:eastAsia="zh-CN"/>
              </w:rPr>
              <w:t>o</w:t>
            </w:r>
          </w:p>
        </w:tc>
        <w:tc>
          <w:tcPr>
            <w:tcW w:w="1126" w:type="dxa"/>
            <w:tcBorders>
              <w:top w:val="single" w:sz="4" w:space="0" w:color="auto"/>
              <w:left w:val="single" w:sz="4" w:space="0" w:color="auto"/>
              <w:bottom w:val="single" w:sz="4" w:space="0" w:color="auto"/>
              <w:right w:val="single" w:sz="4" w:space="0" w:color="auto"/>
            </w:tcBorders>
          </w:tcPr>
          <w:p w14:paraId="453A605B" w14:textId="77777777" w:rsidR="00514CC4" w:rsidRDefault="00514CC4" w:rsidP="00BB1EE9">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B8F4E6F" w14:textId="32CA4EF6" w:rsidR="00514CC4" w:rsidRDefault="00BB1EE9" w:rsidP="00BB1EE9">
            <w:pPr>
              <w:pStyle w:val="TAL"/>
              <w:rPr>
                <w:rFonts w:eastAsia="宋体" w:cs="Arial"/>
                <w:szCs w:val="18"/>
                <w:lang w:eastAsia="zh-CN"/>
              </w:rPr>
            </w:pPr>
            <w:r>
              <w:rPr>
                <w:rFonts w:eastAsia="宋体" w:cs="Arial"/>
                <w:szCs w:val="18"/>
                <w:lang w:eastAsia="zh-CN"/>
              </w:rPr>
              <w:t>UE only supports 8 as the Rx beam sweeping factor defined by RAN4.</w:t>
            </w:r>
          </w:p>
        </w:tc>
        <w:tc>
          <w:tcPr>
            <w:tcW w:w="1227" w:type="dxa"/>
            <w:tcBorders>
              <w:top w:val="single" w:sz="4" w:space="0" w:color="auto"/>
              <w:left w:val="single" w:sz="4" w:space="0" w:color="auto"/>
              <w:bottom w:val="single" w:sz="4" w:space="0" w:color="auto"/>
              <w:right w:val="single" w:sz="4" w:space="0" w:color="auto"/>
            </w:tcBorders>
          </w:tcPr>
          <w:p w14:paraId="73C0EE2F" w14:textId="02C52194" w:rsidR="00514CC4" w:rsidRPr="00C81316" w:rsidRDefault="00BB1EE9" w:rsidP="00BB1EE9">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 (FR2 only)</w:t>
            </w:r>
          </w:p>
        </w:tc>
        <w:tc>
          <w:tcPr>
            <w:tcW w:w="1414" w:type="dxa"/>
            <w:tcBorders>
              <w:top w:val="single" w:sz="4" w:space="0" w:color="auto"/>
              <w:left w:val="single" w:sz="4" w:space="0" w:color="auto"/>
              <w:bottom w:val="single" w:sz="4" w:space="0" w:color="auto"/>
              <w:right w:val="single" w:sz="4" w:space="0" w:color="auto"/>
            </w:tcBorders>
          </w:tcPr>
          <w:p w14:paraId="4B7E76A3" w14:textId="2585914B" w:rsidR="00514CC4" w:rsidRPr="00C81316" w:rsidRDefault="00BB1EE9"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414" w:type="dxa"/>
            <w:tcBorders>
              <w:top w:val="single" w:sz="4" w:space="0" w:color="auto"/>
              <w:left w:val="single" w:sz="4" w:space="0" w:color="auto"/>
              <w:bottom w:val="single" w:sz="4" w:space="0" w:color="auto"/>
              <w:right w:val="single" w:sz="4" w:space="0" w:color="auto"/>
            </w:tcBorders>
          </w:tcPr>
          <w:p w14:paraId="4D9A24E7" w14:textId="56124BE2" w:rsidR="00514CC4" w:rsidRPr="00C81316" w:rsidRDefault="00BB1EE9"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375" w:type="dxa"/>
            <w:tcBorders>
              <w:top w:val="single" w:sz="4" w:space="0" w:color="auto"/>
              <w:left w:val="single" w:sz="4" w:space="0" w:color="auto"/>
              <w:bottom w:val="single" w:sz="4" w:space="0" w:color="auto"/>
              <w:right w:val="single" w:sz="4" w:space="0" w:color="auto"/>
            </w:tcBorders>
          </w:tcPr>
          <w:p w14:paraId="2D869C05" w14:textId="4FA41ACB" w:rsidR="00514CC4" w:rsidRPr="00C81316" w:rsidRDefault="00BB1EE9"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201C2716" w14:textId="682100A4" w:rsidR="00514CC4" w:rsidRPr="00C81316" w:rsidRDefault="00BB1EE9"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73144477" w14:textId="0F64AA77" w:rsidR="00514CC4" w:rsidRPr="00C81316" w:rsidRDefault="00BB1EE9" w:rsidP="00BB1EE9">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514CC4" w14:paraId="56AE35FC" w14:textId="77777777" w:rsidTr="00BB1EE9">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14FE053B" w14:textId="77777777" w:rsidR="00514CC4" w:rsidRDefault="00514CC4" w:rsidP="00BB1EE9">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701B663F" w14:textId="3763ABE0" w:rsidR="00514CC4" w:rsidRDefault="00514CC4" w:rsidP="00514CC4">
            <w:pPr>
              <w:pStyle w:val="TAL"/>
              <w:rPr>
                <w:rFonts w:cs="Arial"/>
                <w:szCs w:val="18"/>
              </w:rPr>
            </w:pPr>
            <w:r>
              <w:rPr>
                <w:rFonts w:cs="Arial" w:hint="eastAsia"/>
                <w:szCs w:val="18"/>
              </w:rPr>
              <w:t>27-</w:t>
            </w:r>
            <w:r>
              <w:rPr>
                <w:rFonts w:cs="Arial"/>
                <w:szCs w:val="18"/>
              </w:rPr>
              <w:t>uu2</w:t>
            </w:r>
          </w:p>
        </w:tc>
        <w:tc>
          <w:tcPr>
            <w:tcW w:w="1520" w:type="dxa"/>
            <w:tcBorders>
              <w:top w:val="single" w:sz="4" w:space="0" w:color="auto"/>
              <w:left w:val="single" w:sz="4" w:space="0" w:color="auto"/>
              <w:bottom w:val="single" w:sz="4" w:space="0" w:color="auto"/>
              <w:right w:val="single" w:sz="4" w:space="0" w:color="auto"/>
            </w:tcBorders>
          </w:tcPr>
          <w:p w14:paraId="662E7978" w14:textId="3338557D" w:rsidR="00514CC4" w:rsidRDefault="00BB1EE9" w:rsidP="00BB1EE9">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upport of UL MAC CE based MG activation request</w:t>
            </w:r>
          </w:p>
        </w:tc>
        <w:tc>
          <w:tcPr>
            <w:tcW w:w="4581" w:type="dxa"/>
            <w:tcBorders>
              <w:top w:val="single" w:sz="4" w:space="0" w:color="auto"/>
              <w:left w:val="single" w:sz="4" w:space="0" w:color="auto"/>
              <w:bottom w:val="single" w:sz="4" w:space="0" w:color="auto"/>
              <w:right w:val="single" w:sz="4" w:space="0" w:color="auto"/>
            </w:tcBorders>
          </w:tcPr>
          <w:p w14:paraId="1E68E751" w14:textId="0C2BACE3" w:rsidR="00331B3E" w:rsidRPr="00BB1EE9" w:rsidRDefault="00331B3E" w:rsidP="007D5F38">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 xml:space="preserve">1. </w:t>
            </w:r>
            <w:r w:rsidR="00BB1EE9">
              <w:rPr>
                <w:rFonts w:eastAsiaTheme="minorEastAsia" w:cs="Arial" w:hint="eastAsia"/>
                <w:sz w:val="18"/>
                <w:szCs w:val="18"/>
                <w:lang w:eastAsia="zh-CN"/>
              </w:rPr>
              <w:t>S</w:t>
            </w:r>
            <w:r w:rsidR="00BB1EE9">
              <w:rPr>
                <w:rFonts w:eastAsiaTheme="minorEastAsia" w:cs="Arial"/>
                <w:sz w:val="18"/>
                <w:szCs w:val="18"/>
                <w:lang w:eastAsia="zh-CN"/>
              </w:rPr>
              <w:t xml:space="preserve">upport of using UL MAC CE to </w:t>
            </w:r>
            <w:r w:rsidR="007D5F38">
              <w:rPr>
                <w:rFonts w:eastAsiaTheme="minorEastAsia" w:cs="Arial"/>
                <w:sz w:val="18"/>
                <w:szCs w:val="18"/>
                <w:lang w:eastAsia="zh-CN"/>
              </w:rPr>
              <w:t>request measurement gap</w:t>
            </w:r>
            <w:r>
              <w:rPr>
                <w:rFonts w:eastAsiaTheme="minorEastAsia" w:cs="Arial"/>
                <w:sz w:val="18"/>
                <w:szCs w:val="18"/>
                <w:lang w:eastAsia="zh-CN"/>
              </w:rPr>
              <w:t>.</w:t>
            </w:r>
          </w:p>
        </w:tc>
        <w:tc>
          <w:tcPr>
            <w:tcW w:w="1269" w:type="dxa"/>
            <w:tcBorders>
              <w:top w:val="single" w:sz="4" w:space="0" w:color="auto"/>
              <w:left w:val="single" w:sz="4" w:space="0" w:color="auto"/>
              <w:bottom w:val="single" w:sz="4" w:space="0" w:color="auto"/>
              <w:right w:val="single" w:sz="4" w:space="0" w:color="auto"/>
            </w:tcBorders>
          </w:tcPr>
          <w:p w14:paraId="397ED5E8" w14:textId="7CAC377C" w:rsidR="00514CC4" w:rsidRDefault="00514CC4" w:rsidP="00BB1EE9">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51E10A0F" w14:textId="388A011E" w:rsidR="00514CC4" w:rsidRDefault="00BB1EE9" w:rsidP="00BB1EE9">
            <w:pPr>
              <w:pStyle w:val="TAL"/>
              <w:rPr>
                <w:rFonts w:eastAsia="宋体" w:cs="Arial"/>
                <w:szCs w:val="18"/>
                <w:lang w:eastAsia="zh-CN"/>
              </w:rPr>
            </w:pPr>
            <w:r>
              <w:rPr>
                <w:rFonts w:eastAsia="宋体" w:cs="Arial" w:hint="eastAsia"/>
                <w:szCs w:val="18"/>
                <w:lang w:eastAsia="zh-CN"/>
              </w:rPr>
              <w:t>Y</w:t>
            </w:r>
            <w:r>
              <w:rPr>
                <w:rFonts w:eastAsia="宋体" w:cs="Arial"/>
                <w:szCs w:val="18"/>
                <w:lang w:eastAsia="zh-CN"/>
              </w:rPr>
              <w:t>es</w:t>
            </w:r>
          </w:p>
        </w:tc>
        <w:tc>
          <w:tcPr>
            <w:tcW w:w="1126" w:type="dxa"/>
            <w:tcBorders>
              <w:top w:val="single" w:sz="4" w:space="0" w:color="auto"/>
              <w:left w:val="single" w:sz="4" w:space="0" w:color="auto"/>
              <w:bottom w:val="single" w:sz="4" w:space="0" w:color="auto"/>
              <w:right w:val="single" w:sz="4" w:space="0" w:color="auto"/>
            </w:tcBorders>
          </w:tcPr>
          <w:p w14:paraId="414BC70D" w14:textId="77777777" w:rsidR="00514CC4" w:rsidRDefault="00514CC4" w:rsidP="00BB1EE9">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13202341" w14:textId="2183244D" w:rsidR="00514CC4" w:rsidRDefault="00BB1EE9" w:rsidP="00331B3E">
            <w:pPr>
              <w:pStyle w:val="TAL"/>
              <w:rPr>
                <w:rFonts w:eastAsia="宋体" w:cs="Arial"/>
                <w:szCs w:val="18"/>
                <w:lang w:eastAsia="zh-CN"/>
              </w:rPr>
            </w:pPr>
            <w:r>
              <w:rPr>
                <w:rFonts w:eastAsia="宋体" w:cs="Arial"/>
                <w:szCs w:val="18"/>
                <w:lang w:eastAsia="zh-CN"/>
              </w:rPr>
              <w:t>Using UL MAC CE</w:t>
            </w:r>
            <w:r w:rsidR="00331B3E">
              <w:rPr>
                <w:rFonts w:eastAsia="宋体" w:cs="Arial"/>
                <w:szCs w:val="18"/>
                <w:lang w:eastAsia="zh-CN"/>
              </w:rPr>
              <w:t xml:space="preserve"> to indicate PRS measurement to the gNB is not supported.</w:t>
            </w:r>
          </w:p>
        </w:tc>
        <w:tc>
          <w:tcPr>
            <w:tcW w:w="1227" w:type="dxa"/>
            <w:tcBorders>
              <w:top w:val="single" w:sz="4" w:space="0" w:color="auto"/>
              <w:left w:val="single" w:sz="4" w:space="0" w:color="auto"/>
              <w:bottom w:val="single" w:sz="4" w:space="0" w:color="auto"/>
              <w:right w:val="single" w:sz="4" w:space="0" w:color="auto"/>
            </w:tcBorders>
          </w:tcPr>
          <w:p w14:paraId="52F52CCF" w14:textId="36033A7D" w:rsidR="00514CC4" w:rsidRPr="00BB1EE9" w:rsidRDefault="00BB1EE9" w:rsidP="00BB1EE9">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22C4E3E2" w14:textId="3624D2A1" w:rsidR="00514CC4" w:rsidRPr="00BB1EE9" w:rsidRDefault="00BB1EE9"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414" w:type="dxa"/>
            <w:tcBorders>
              <w:top w:val="single" w:sz="4" w:space="0" w:color="auto"/>
              <w:left w:val="single" w:sz="4" w:space="0" w:color="auto"/>
              <w:bottom w:val="single" w:sz="4" w:space="0" w:color="auto"/>
              <w:right w:val="single" w:sz="4" w:space="0" w:color="auto"/>
            </w:tcBorders>
          </w:tcPr>
          <w:p w14:paraId="7667110B" w14:textId="5418A1E0" w:rsidR="00514CC4" w:rsidRPr="00BB1EE9" w:rsidRDefault="00BB1EE9"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375" w:type="dxa"/>
            <w:tcBorders>
              <w:top w:val="single" w:sz="4" w:space="0" w:color="auto"/>
              <w:left w:val="single" w:sz="4" w:space="0" w:color="auto"/>
              <w:bottom w:val="single" w:sz="4" w:space="0" w:color="auto"/>
              <w:right w:val="single" w:sz="4" w:space="0" w:color="auto"/>
            </w:tcBorders>
          </w:tcPr>
          <w:p w14:paraId="6B05B8D2" w14:textId="38236852" w:rsidR="00514CC4" w:rsidRPr="00BB1EE9" w:rsidRDefault="00BB1EE9"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55904ACC" w14:textId="7C2A66E2" w:rsidR="00514CC4" w:rsidRPr="00BB1EE9" w:rsidRDefault="00514CC4" w:rsidP="00BB1EE9">
            <w:pPr>
              <w:pStyle w:val="TAL"/>
              <w:rPr>
                <w:rFonts w:eastAsiaTheme="minorEastAsia" w:cs="Arial"/>
                <w:color w:val="7030A0"/>
                <w:szCs w:val="18"/>
                <w:lang w:eastAsia="zh-CN"/>
              </w:rPr>
            </w:pPr>
          </w:p>
        </w:tc>
        <w:tc>
          <w:tcPr>
            <w:tcW w:w="1904" w:type="dxa"/>
            <w:tcBorders>
              <w:top w:val="single" w:sz="4" w:space="0" w:color="auto"/>
              <w:left w:val="single" w:sz="4" w:space="0" w:color="auto"/>
              <w:bottom w:val="single" w:sz="4" w:space="0" w:color="auto"/>
              <w:right w:val="single" w:sz="4" w:space="0" w:color="auto"/>
            </w:tcBorders>
          </w:tcPr>
          <w:p w14:paraId="1B924D5A" w14:textId="6BE11502" w:rsidR="00514CC4" w:rsidRDefault="00BB1EE9" w:rsidP="00BB1EE9">
            <w:pPr>
              <w:pStyle w:val="TAL"/>
              <w:rPr>
                <w:rFonts w:cs="Arial"/>
                <w:szCs w:val="18"/>
              </w:rPr>
            </w:pPr>
            <w:r>
              <w:rPr>
                <w:rFonts w:cs="Arial"/>
                <w:szCs w:val="18"/>
              </w:rPr>
              <w:t>Optional with capability signaling</w:t>
            </w:r>
          </w:p>
        </w:tc>
      </w:tr>
      <w:tr w:rsidR="00514CC4" w14:paraId="417825DD" w14:textId="77777777" w:rsidTr="00BB1EE9">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7459D88A" w14:textId="77777777" w:rsidR="00514CC4" w:rsidRPr="00C81316" w:rsidRDefault="00514CC4" w:rsidP="00BB1EE9">
            <w:pPr>
              <w:pStyle w:val="TAL"/>
              <w:rPr>
                <w:rFonts w:eastAsiaTheme="minorEastAsia" w:cs="Arial"/>
                <w:szCs w:val="18"/>
                <w:lang w:eastAsia="zh-CN"/>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35D517BA" w14:textId="677E217C" w:rsidR="00514CC4" w:rsidRDefault="00514CC4" w:rsidP="00514CC4">
            <w:pPr>
              <w:pStyle w:val="TAL"/>
              <w:rPr>
                <w:rFonts w:cs="Arial"/>
                <w:szCs w:val="18"/>
              </w:rPr>
            </w:pPr>
            <w:r>
              <w:rPr>
                <w:rFonts w:cs="Arial" w:hint="eastAsia"/>
                <w:szCs w:val="18"/>
              </w:rPr>
              <w:t>27-</w:t>
            </w:r>
            <w:r>
              <w:rPr>
                <w:rFonts w:cs="Arial"/>
                <w:szCs w:val="18"/>
              </w:rPr>
              <w:t>uu3</w:t>
            </w:r>
          </w:p>
        </w:tc>
        <w:tc>
          <w:tcPr>
            <w:tcW w:w="1520" w:type="dxa"/>
            <w:tcBorders>
              <w:top w:val="single" w:sz="4" w:space="0" w:color="auto"/>
              <w:left w:val="single" w:sz="4" w:space="0" w:color="auto"/>
              <w:bottom w:val="single" w:sz="4" w:space="0" w:color="auto"/>
              <w:right w:val="single" w:sz="4" w:space="0" w:color="auto"/>
            </w:tcBorders>
          </w:tcPr>
          <w:p w14:paraId="4AFBFC22" w14:textId="6836317A" w:rsidR="00514CC4" w:rsidRDefault="00BB1EE9" w:rsidP="00BB1EE9">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upport of DL MAC CE based MG activation</w:t>
            </w:r>
          </w:p>
        </w:tc>
        <w:tc>
          <w:tcPr>
            <w:tcW w:w="4581" w:type="dxa"/>
            <w:tcBorders>
              <w:top w:val="single" w:sz="4" w:space="0" w:color="auto"/>
              <w:left w:val="single" w:sz="4" w:space="0" w:color="auto"/>
              <w:bottom w:val="single" w:sz="4" w:space="0" w:color="auto"/>
              <w:right w:val="single" w:sz="4" w:space="0" w:color="auto"/>
            </w:tcBorders>
          </w:tcPr>
          <w:p w14:paraId="38BB013A" w14:textId="77777777" w:rsidR="00514CC4" w:rsidRDefault="00BB1EE9" w:rsidP="00BB1EE9">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1. Support of preconfiguration of MGs in RRC</w:t>
            </w:r>
          </w:p>
          <w:p w14:paraId="40047BB8" w14:textId="410A0178" w:rsidR="00BB1EE9" w:rsidRPr="00C81316" w:rsidRDefault="00BB1EE9" w:rsidP="00BB1EE9">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 xml:space="preserve">2. Support of </w:t>
            </w:r>
            <w:r w:rsidR="00331B3E">
              <w:rPr>
                <w:rFonts w:eastAsiaTheme="minorEastAsia" w:cs="Arial"/>
                <w:sz w:val="18"/>
                <w:szCs w:val="18"/>
                <w:lang w:eastAsia="zh-CN"/>
              </w:rPr>
              <w:t>using DL MAC CE to activate the MG</w:t>
            </w:r>
          </w:p>
        </w:tc>
        <w:tc>
          <w:tcPr>
            <w:tcW w:w="1269" w:type="dxa"/>
            <w:tcBorders>
              <w:top w:val="single" w:sz="4" w:space="0" w:color="auto"/>
              <w:left w:val="single" w:sz="4" w:space="0" w:color="auto"/>
              <w:bottom w:val="single" w:sz="4" w:space="0" w:color="auto"/>
              <w:right w:val="single" w:sz="4" w:space="0" w:color="auto"/>
            </w:tcBorders>
          </w:tcPr>
          <w:p w14:paraId="070B13BF" w14:textId="77777777" w:rsidR="00514CC4" w:rsidRPr="00C81316" w:rsidRDefault="00514CC4" w:rsidP="00BB1EE9">
            <w:pPr>
              <w:pStyle w:val="TAL"/>
              <w:rPr>
                <w:rFonts w:eastAsiaTheme="minorEastAsia" w:cs="Arial"/>
                <w:szCs w:val="18"/>
                <w:lang w:eastAsia="zh-CN"/>
              </w:rPr>
            </w:pPr>
          </w:p>
        </w:tc>
        <w:tc>
          <w:tcPr>
            <w:tcW w:w="1096" w:type="dxa"/>
            <w:tcBorders>
              <w:top w:val="single" w:sz="4" w:space="0" w:color="auto"/>
              <w:left w:val="single" w:sz="4" w:space="0" w:color="auto"/>
              <w:bottom w:val="single" w:sz="4" w:space="0" w:color="auto"/>
              <w:right w:val="single" w:sz="4" w:space="0" w:color="auto"/>
            </w:tcBorders>
          </w:tcPr>
          <w:p w14:paraId="4F0127F4" w14:textId="7EDCCA0D" w:rsidR="00514CC4" w:rsidRDefault="00331B3E" w:rsidP="00BB1EE9">
            <w:pPr>
              <w:pStyle w:val="TAL"/>
              <w:rPr>
                <w:rFonts w:eastAsia="宋体" w:cs="Arial"/>
                <w:szCs w:val="18"/>
                <w:lang w:eastAsia="zh-CN"/>
              </w:rPr>
            </w:pPr>
            <w:r>
              <w:rPr>
                <w:rFonts w:eastAsia="宋体" w:cs="Arial"/>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14:paraId="7A66A3DD" w14:textId="77777777" w:rsidR="00514CC4" w:rsidRDefault="00514CC4" w:rsidP="00BB1EE9">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4EA94886" w14:textId="68793A0E" w:rsidR="00514CC4" w:rsidRDefault="00331B3E" w:rsidP="00BB1EE9">
            <w:pPr>
              <w:pStyle w:val="TAL"/>
              <w:rPr>
                <w:rFonts w:eastAsia="宋体" w:cs="Arial"/>
                <w:szCs w:val="18"/>
                <w:lang w:eastAsia="zh-CN"/>
              </w:rPr>
            </w:pPr>
            <w:r>
              <w:rPr>
                <w:rFonts w:eastAsia="宋体" w:cs="Arial" w:hint="eastAsia"/>
                <w:szCs w:val="18"/>
                <w:lang w:eastAsia="zh-CN"/>
              </w:rPr>
              <w:t>U</w:t>
            </w:r>
            <w:r>
              <w:rPr>
                <w:rFonts w:eastAsia="宋体" w:cs="Arial"/>
                <w:szCs w:val="18"/>
                <w:lang w:eastAsia="zh-CN"/>
              </w:rPr>
              <w:t>sing DL MAC CE to activate the preconfigured MG is not supported</w:t>
            </w:r>
          </w:p>
        </w:tc>
        <w:tc>
          <w:tcPr>
            <w:tcW w:w="1227" w:type="dxa"/>
            <w:tcBorders>
              <w:top w:val="single" w:sz="4" w:space="0" w:color="auto"/>
              <w:left w:val="single" w:sz="4" w:space="0" w:color="auto"/>
              <w:bottom w:val="single" w:sz="4" w:space="0" w:color="auto"/>
              <w:right w:val="single" w:sz="4" w:space="0" w:color="auto"/>
            </w:tcBorders>
          </w:tcPr>
          <w:p w14:paraId="4F50249B" w14:textId="185BBCF1" w:rsidR="00514CC4" w:rsidRPr="00C81316" w:rsidRDefault="00331B3E" w:rsidP="00BB1EE9">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509925AD" w14:textId="5B82461B" w:rsidR="00514CC4" w:rsidRPr="00C81316" w:rsidRDefault="00331B3E"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414" w:type="dxa"/>
            <w:tcBorders>
              <w:top w:val="single" w:sz="4" w:space="0" w:color="auto"/>
              <w:left w:val="single" w:sz="4" w:space="0" w:color="auto"/>
              <w:bottom w:val="single" w:sz="4" w:space="0" w:color="auto"/>
              <w:right w:val="single" w:sz="4" w:space="0" w:color="auto"/>
            </w:tcBorders>
          </w:tcPr>
          <w:p w14:paraId="1E472FBF" w14:textId="360C78A5" w:rsidR="00514CC4" w:rsidRPr="00C81316" w:rsidRDefault="00331B3E"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375" w:type="dxa"/>
            <w:tcBorders>
              <w:top w:val="single" w:sz="4" w:space="0" w:color="auto"/>
              <w:left w:val="single" w:sz="4" w:space="0" w:color="auto"/>
              <w:bottom w:val="single" w:sz="4" w:space="0" w:color="auto"/>
              <w:right w:val="single" w:sz="4" w:space="0" w:color="auto"/>
            </w:tcBorders>
          </w:tcPr>
          <w:p w14:paraId="2BFF7A52" w14:textId="38C8E089" w:rsidR="00514CC4" w:rsidRPr="00C81316" w:rsidRDefault="00331B3E" w:rsidP="00BB1EE9">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59899C8B" w14:textId="688FB634" w:rsidR="00514CC4" w:rsidRPr="00632705" w:rsidRDefault="00514CC4" w:rsidP="00BB1EE9">
            <w:pPr>
              <w:pStyle w:val="TAL"/>
              <w:rPr>
                <w:rFonts w:cs="Arial"/>
                <w:szCs w:val="18"/>
              </w:rPr>
            </w:pPr>
          </w:p>
        </w:tc>
        <w:tc>
          <w:tcPr>
            <w:tcW w:w="1904" w:type="dxa"/>
            <w:tcBorders>
              <w:top w:val="single" w:sz="4" w:space="0" w:color="auto"/>
              <w:left w:val="single" w:sz="4" w:space="0" w:color="auto"/>
              <w:bottom w:val="single" w:sz="4" w:space="0" w:color="auto"/>
              <w:right w:val="single" w:sz="4" w:space="0" w:color="auto"/>
            </w:tcBorders>
          </w:tcPr>
          <w:p w14:paraId="0F476847" w14:textId="2CF0075D" w:rsidR="00514CC4" w:rsidRPr="00C81316" w:rsidRDefault="00331B3E" w:rsidP="00BB1EE9">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331B3E" w14:paraId="3CF68BC1" w14:textId="77777777" w:rsidTr="00BB1EE9">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61C0B106" w14:textId="70D70E1A" w:rsidR="00331B3E" w:rsidRDefault="00331B3E" w:rsidP="00331B3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38542838" w14:textId="638E84C8" w:rsidR="00331B3E" w:rsidRDefault="00331B3E" w:rsidP="00331B3E">
            <w:pPr>
              <w:pStyle w:val="TAL"/>
              <w:rPr>
                <w:rFonts w:cs="Arial"/>
                <w:szCs w:val="18"/>
              </w:rPr>
            </w:pPr>
            <w:r>
              <w:rPr>
                <w:rFonts w:cs="Arial" w:hint="eastAsia"/>
                <w:szCs w:val="18"/>
              </w:rPr>
              <w:t>27-</w:t>
            </w:r>
            <w:r>
              <w:rPr>
                <w:rFonts w:cs="Arial"/>
                <w:szCs w:val="18"/>
              </w:rPr>
              <w:t>uu4</w:t>
            </w:r>
          </w:p>
        </w:tc>
        <w:tc>
          <w:tcPr>
            <w:tcW w:w="1520" w:type="dxa"/>
            <w:tcBorders>
              <w:top w:val="single" w:sz="4" w:space="0" w:color="auto"/>
              <w:left w:val="single" w:sz="4" w:space="0" w:color="auto"/>
              <w:bottom w:val="single" w:sz="4" w:space="0" w:color="auto"/>
              <w:right w:val="single" w:sz="4" w:space="0" w:color="auto"/>
            </w:tcBorders>
          </w:tcPr>
          <w:p w14:paraId="0F97BB8C" w14:textId="0F3270D1" w:rsidR="00331B3E" w:rsidRDefault="00331B3E" w:rsidP="00331B3E">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upport of DL MAC CE based PRS processing window activation</w:t>
            </w:r>
          </w:p>
        </w:tc>
        <w:tc>
          <w:tcPr>
            <w:tcW w:w="4581" w:type="dxa"/>
            <w:tcBorders>
              <w:top w:val="single" w:sz="4" w:space="0" w:color="auto"/>
              <w:left w:val="single" w:sz="4" w:space="0" w:color="auto"/>
              <w:bottom w:val="single" w:sz="4" w:space="0" w:color="auto"/>
              <w:right w:val="single" w:sz="4" w:space="0" w:color="auto"/>
            </w:tcBorders>
          </w:tcPr>
          <w:p w14:paraId="41012C75" w14:textId="77777777" w:rsidR="00331B3E" w:rsidRDefault="00331B3E" w:rsidP="00331B3E">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1</w:t>
            </w:r>
            <w:r>
              <w:rPr>
                <w:rFonts w:eastAsiaTheme="minorEastAsia" w:cs="Arial"/>
                <w:sz w:val="18"/>
                <w:szCs w:val="18"/>
                <w:lang w:eastAsia="zh-CN"/>
              </w:rPr>
              <w:t>. Support of preconfiguration of MGs in RRC</w:t>
            </w:r>
          </w:p>
          <w:p w14:paraId="4B029D1C" w14:textId="12DF2CFD" w:rsidR="00331B3E" w:rsidRDefault="00331B3E" w:rsidP="00331B3E">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2. Support of using DL MAC CE to activate the PRS processing window</w:t>
            </w:r>
          </w:p>
        </w:tc>
        <w:tc>
          <w:tcPr>
            <w:tcW w:w="1269" w:type="dxa"/>
            <w:tcBorders>
              <w:top w:val="single" w:sz="4" w:space="0" w:color="auto"/>
              <w:left w:val="single" w:sz="4" w:space="0" w:color="auto"/>
              <w:bottom w:val="single" w:sz="4" w:space="0" w:color="auto"/>
              <w:right w:val="single" w:sz="4" w:space="0" w:color="auto"/>
            </w:tcBorders>
          </w:tcPr>
          <w:p w14:paraId="3E521E4D" w14:textId="77777777" w:rsidR="00331B3E" w:rsidRPr="00C81316" w:rsidRDefault="00331B3E" w:rsidP="00331B3E">
            <w:pPr>
              <w:pStyle w:val="TAL"/>
              <w:rPr>
                <w:rFonts w:eastAsiaTheme="minorEastAsia" w:cs="Arial"/>
                <w:szCs w:val="18"/>
                <w:lang w:eastAsia="zh-CN"/>
              </w:rPr>
            </w:pPr>
          </w:p>
        </w:tc>
        <w:tc>
          <w:tcPr>
            <w:tcW w:w="1096" w:type="dxa"/>
            <w:tcBorders>
              <w:top w:val="single" w:sz="4" w:space="0" w:color="auto"/>
              <w:left w:val="single" w:sz="4" w:space="0" w:color="auto"/>
              <w:bottom w:val="single" w:sz="4" w:space="0" w:color="auto"/>
              <w:right w:val="single" w:sz="4" w:space="0" w:color="auto"/>
            </w:tcBorders>
          </w:tcPr>
          <w:p w14:paraId="6F6155B9" w14:textId="0A34AD4B" w:rsidR="00331B3E" w:rsidRDefault="00331B3E" w:rsidP="00331B3E">
            <w:pPr>
              <w:pStyle w:val="TAL"/>
              <w:rPr>
                <w:rFonts w:eastAsia="宋体" w:cs="Arial"/>
                <w:szCs w:val="18"/>
                <w:lang w:eastAsia="zh-CN"/>
              </w:rPr>
            </w:pPr>
            <w:r>
              <w:rPr>
                <w:rFonts w:eastAsia="宋体" w:cs="Arial" w:hint="eastAsia"/>
                <w:szCs w:val="18"/>
                <w:lang w:eastAsia="zh-CN"/>
              </w:rPr>
              <w:t>Y</w:t>
            </w:r>
            <w:r>
              <w:rPr>
                <w:rFonts w:eastAsia="宋体" w:cs="Arial"/>
                <w:szCs w:val="18"/>
                <w:lang w:eastAsia="zh-CN"/>
              </w:rPr>
              <w:t>es</w:t>
            </w:r>
          </w:p>
        </w:tc>
        <w:tc>
          <w:tcPr>
            <w:tcW w:w="1126" w:type="dxa"/>
            <w:tcBorders>
              <w:top w:val="single" w:sz="4" w:space="0" w:color="auto"/>
              <w:left w:val="single" w:sz="4" w:space="0" w:color="auto"/>
              <w:bottom w:val="single" w:sz="4" w:space="0" w:color="auto"/>
              <w:right w:val="single" w:sz="4" w:space="0" w:color="auto"/>
            </w:tcBorders>
          </w:tcPr>
          <w:p w14:paraId="04228DAD" w14:textId="77777777" w:rsidR="00331B3E" w:rsidRDefault="00331B3E" w:rsidP="00331B3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CA1D5E1" w14:textId="3DF4EC2F" w:rsidR="00331B3E" w:rsidRDefault="00331B3E" w:rsidP="00331B3E">
            <w:pPr>
              <w:pStyle w:val="TAL"/>
              <w:rPr>
                <w:rFonts w:eastAsia="宋体" w:cs="Arial"/>
                <w:szCs w:val="18"/>
                <w:lang w:eastAsia="zh-CN"/>
              </w:rPr>
            </w:pPr>
            <w:r>
              <w:rPr>
                <w:rFonts w:eastAsia="宋体" w:cs="Arial" w:hint="eastAsia"/>
                <w:szCs w:val="18"/>
                <w:lang w:eastAsia="zh-CN"/>
              </w:rPr>
              <w:t>Us</w:t>
            </w:r>
            <w:r>
              <w:rPr>
                <w:rFonts w:eastAsia="宋体" w:cs="Arial"/>
                <w:szCs w:val="18"/>
                <w:lang w:eastAsia="zh-CN"/>
              </w:rPr>
              <w:t>ing DL MAC CE to activate the preconfigured PRS processing window is not supported</w:t>
            </w:r>
          </w:p>
        </w:tc>
        <w:tc>
          <w:tcPr>
            <w:tcW w:w="1227" w:type="dxa"/>
            <w:tcBorders>
              <w:top w:val="single" w:sz="4" w:space="0" w:color="auto"/>
              <w:left w:val="single" w:sz="4" w:space="0" w:color="auto"/>
              <w:bottom w:val="single" w:sz="4" w:space="0" w:color="auto"/>
              <w:right w:val="single" w:sz="4" w:space="0" w:color="auto"/>
            </w:tcBorders>
          </w:tcPr>
          <w:p w14:paraId="2796DCC6" w14:textId="5B227EC9" w:rsidR="00331B3E" w:rsidRDefault="00331B3E" w:rsidP="00331B3E">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61A06F12" w14:textId="63B198B4" w:rsidR="00331B3E" w:rsidRDefault="00331B3E" w:rsidP="00331B3E">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414" w:type="dxa"/>
            <w:tcBorders>
              <w:top w:val="single" w:sz="4" w:space="0" w:color="auto"/>
              <w:left w:val="single" w:sz="4" w:space="0" w:color="auto"/>
              <w:bottom w:val="single" w:sz="4" w:space="0" w:color="auto"/>
              <w:right w:val="single" w:sz="4" w:space="0" w:color="auto"/>
            </w:tcBorders>
          </w:tcPr>
          <w:p w14:paraId="62D1E8E4" w14:textId="2D6249CA" w:rsidR="00331B3E" w:rsidRDefault="00331B3E" w:rsidP="00331B3E">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375" w:type="dxa"/>
            <w:tcBorders>
              <w:top w:val="single" w:sz="4" w:space="0" w:color="auto"/>
              <w:left w:val="single" w:sz="4" w:space="0" w:color="auto"/>
              <w:bottom w:val="single" w:sz="4" w:space="0" w:color="auto"/>
              <w:right w:val="single" w:sz="4" w:space="0" w:color="auto"/>
            </w:tcBorders>
          </w:tcPr>
          <w:p w14:paraId="29E06D7D" w14:textId="201A48D8" w:rsidR="00331B3E" w:rsidRDefault="00331B3E" w:rsidP="00331B3E">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21D51526" w14:textId="77777777" w:rsidR="00331B3E" w:rsidRPr="00632705" w:rsidRDefault="00331B3E" w:rsidP="00331B3E">
            <w:pPr>
              <w:pStyle w:val="TAL"/>
              <w:rPr>
                <w:rFonts w:cs="Arial"/>
                <w:szCs w:val="18"/>
              </w:rPr>
            </w:pPr>
          </w:p>
        </w:tc>
        <w:tc>
          <w:tcPr>
            <w:tcW w:w="1904" w:type="dxa"/>
            <w:tcBorders>
              <w:top w:val="single" w:sz="4" w:space="0" w:color="auto"/>
              <w:left w:val="single" w:sz="4" w:space="0" w:color="auto"/>
              <w:bottom w:val="single" w:sz="4" w:space="0" w:color="auto"/>
              <w:right w:val="single" w:sz="4" w:space="0" w:color="auto"/>
            </w:tcBorders>
          </w:tcPr>
          <w:p w14:paraId="06992A40" w14:textId="59E40425" w:rsidR="00331B3E" w:rsidRDefault="00331B3E" w:rsidP="00331B3E">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bl>
    <w:p w14:paraId="4C370475" w14:textId="77777777" w:rsidR="00514CC4" w:rsidRPr="00514CC4" w:rsidRDefault="00514CC4" w:rsidP="00A40E2E">
      <w:pPr>
        <w:rPr>
          <w:rFonts w:eastAsiaTheme="minorEastAsia"/>
          <w:lang w:eastAsia="zh-CN"/>
        </w:rPr>
      </w:pPr>
    </w:p>
    <w:p w14:paraId="1AFDEEA0" w14:textId="30F15E68" w:rsidR="0006227E" w:rsidRPr="00A40E2E" w:rsidRDefault="00331B3E" w:rsidP="00331B3E">
      <w:pPr>
        <w:pStyle w:val="2"/>
        <w:rPr>
          <w:lang w:val="en-GB" w:eastAsia="zh-CN"/>
        </w:rPr>
      </w:pPr>
      <w:r>
        <w:rPr>
          <w:rFonts w:eastAsiaTheme="minorEastAsia" w:hint="eastAsia"/>
          <w:lang w:val="en-GB" w:eastAsia="zh-CN"/>
        </w:rPr>
        <w:t>MP</w:t>
      </w:r>
      <w:r>
        <w:rPr>
          <w:rFonts w:eastAsiaTheme="minorEastAsia"/>
          <w:lang w:val="en-GB" w:eastAsia="zh-CN"/>
        </w:rPr>
        <w:t>/NLOS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331B3E" w14:paraId="6075C0AD" w14:textId="77777777" w:rsidTr="00331B3E">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426F7BE5" w14:textId="77777777" w:rsidR="00331B3E" w:rsidRDefault="00331B3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49F0D9A8" w14:textId="77777777" w:rsidR="00331B3E" w:rsidRDefault="00331B3E">
            <w:pPr>
              <w:pStyle w:val="TAL"/>
              <w:rPr>
                <w:rFonts w:cs="Arial"/>
                <w:szCs w:val="18"/>
              </w:rPr>
            </w:pPr>
            <w:r>
              <w:rPr>
                <w:rFonts w:cs="Arial"/>
                <w:szCs w:val="18"/>
              </w:rPr>
              <w:t>27-</w:t>
            </w:r>
            <w:r>
              <w:rPr>
                <w:rFonts w:cs="Arial"/>
                <w:strike/>
                <w:color w:val="7030A0"/>
                <w:szCs w:val="18"/>
              </w:rPr>
              <w:t>v</w:t>
            </w:r>
            <w:r>
              <w:rPr>
                <w:rFonts w:cs="Arial"/>
                <w:color w:val="7030A0"/>
                <w:szCs w:val="18"/>
              </w:rPr>
              <w:t>4-</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hideMark/>
          </w:tcPr>
          <w:p w14:paraId="37DAD73A" w14:textId="77777777" w:rsidR="00331B3E" w:rsidRDefault="00331B3E">
            <w:pPr>
              <w:pStyle w:val="TAL"/>
              <w:rPr>
                <w:rFonts w:eastAsia="宋体" w:cs="Arial"/>
                <w:szCs w:val="18"/>
                <w:lang w:eastAsia="zh-CN"/>
              </w:rPr>
            </w:pPr>
            <w:r>
              <w:rPr>
                <w:rFonts w:eastAsia="宋体" w:cs="Arial"/>
                <w:szCs w:val="18"/>
                <w:lang w:eastAsia="zh-CN"/>
              </w:rPr>
              <w:t>LOS/NLOS Indicator</w:t>
            </w:r>
            <w:r>
              <w:rPr>
                <w:rFonts w:eastAsia="宋体" w:cs="Arial"/>
                <w:color w:val="00B0F0"/>
                <w:szCs w:val="18"/>
                <w:lang w:eastAsia="zh-CN"/>
              </w:rPr>
              <w:t xml:space="preserve"> </w:t>
            </w:r>
            <w:r>
              <w:rPr>
                <w:rFonts w:eastAsia="宋体" w:cs="Arial"/>
                <w:strike/>
                <w:color w:val="7030A0"/>
                <w:szCs w:val="18"/>
                <w:lang w:eastAsia="zh-CN"/>
              </w:rPr>
              <w:t>[</w:t>
            </w:r>
            <w:r>
              <w:rPr>
                <w:rFonts w:eastAsia="宋体" w:cs="Arial"/>
                <w:color w:val="00B0F0"/>
                <w:szCs w:val="18"/>
                <w:lang w:eastAsia="zh-CN"/>
              </w:rPr>
              <w:t>for UE-assisted positioning</w:t>
            </w:r>
            <w:r>
              <w:rPr>
                <w:rFonts w:eastAsia="宋体" w:cs="Arial"/>
                <w:strike/>
                <w:color w:val="7030A0"/>
                <w:szCs w:val="18"/>
                <w:lang w:eastAsia="zh-CN"/>
              </w:rPr>
              <w:t>]</w:t>
            </w:r>
          </w:p>
        </w:tc>
        <w:tc>
          <w:tcPr>
            <w:tcW w:w="4581" w:type="dxa"/>
            <w:tcBorders>
              <w:top w:val="single" w:sz="4" w:space="0" w:color="auto"/>
              <w:left w:val="single" w:sz="4" w:space="0" w:color="auto"/>
              <w:bottom w:val="single" w:sz="4" w:space="0" w:color="auto"/>
              <w:right w:val="single" w:sz="4" w:space="0" w:color="auto"/>
            </w:tcBorders>
          </w:tcPr>
          <w:p w14:paraId="617F93B3" w14:textId="77777777" w:rsidR="00331B3E" w:rsidRDefault="00331B3E">
            <w:pPr>
              <w:autoSpaceDE w:val="0"/>
              <w:autoSpaceDN w:val="0"/>
              <w:adjustRightInd w:val="0"/>
              <w:snapToGrid w:val="0"/>
              <w:spacing w:afterLines="50"/>
              <w:contextualSpacing/>
              <w:rPr>
                <w:rFonts w:cs="Arial"/>
                <w:color w:val="00B0F0"/>
                <w:sz w:val="18"/>
                <w:szCs w:val="18"/>
              </w:rPr>
            </w:pPr>
            <w:r>
              <w:rPr>
                <w:rFonts w:cs="Arial"/>
                <w:strike/>
                <w:color w:val="FF0000"/>
                <w:sz w:val="18"/>
                <w:szCs w:val="18"/>
              </w:rPr>
              <w:t>UE’s capability to</w:t>
            </w:r>
            <w:r>
              <w:rPr>
                <w:rFonts w:cs="Arial"/>
                <w:color w:val="FF0000"/>
                <w:sz w:val="18"/>
                <w:szCs w:val="18"/>
              </w:rPr>
              <w:t xml:space="preserve"> </w:t>
            </w:r>
            <w:r>
              <w:rPr>
                <w:rFonts w:cs="Arial"/>
                <w:sz w:val="18"/>
                <w:szCs w:val="18"/>
              </w:rPr>
              <w:t xml:space="preserve">Support reporting LoS/NLoS indicator to LMF </w:t>
            </w:r>
            <w:r>
              <w:rPr>
                <w:rFonts w:cs="Arial"/>
                <w:color w:val="00B0F0"/>
                <w:sz w:val="18"/>
                <w:szCs w:val="18"/>
                <w:highlight w:val="yellow"/>
              </w:rPr>
              <w:t>[</w:t>
            </w:r>
            <w:r>
              <w:rPr>
                <w:rFonts w:cs="Arial"/>
                <w:sz w:val="18"/>
                <w:szCs w:val="18"/>
                <w:highlight w:val="yellow"/>
              </w:rPr>
              <w:t>for RSTD and UE Rx-Tx time difference measurements to LMF for DL and DL+UL positioning</w:t>
            </w:r>
            <w:r>
              <w:rPr>
                <w:rFonts w:cs="Arial"/>
                <w:color w:val="00B0F0"/>
                <w:sz w:val="18"/>
                <w:szCs w:val="18"/>
                <w:highlight w:val="yellow"/>
              </w:rPr>
              <w:t>]</w:t>
            </w:r>
          </w:p>
          <w:p w14:paraId="76522CBD" w14:textId="77777777" w:rsidR="00331B3E" w:rsidRDefault="00331B3E">
            <w:pPr>
              <w:autoSpaceDE w:val="0"/>
              <w:autoSpaceDN w:val="0"/>
              <w:adjustRightInd w:val="0"/>
              <w:snapToGrid w:val="0"/>
              <w:spacing w:afterLines="50"/>
              <w:contextualSpacing/>
              <w:rPr>
                <w:rFonts w:cs="Arial"/>
                <w:sz w:val="18"/>
                <w:szCs w:val="18"/>
              </w:rPr>
            </w:pPr>
          </w:p>
          <w:p w14:paraId="498B5262" w14:textId="77777777" w:rsidR="00331B3E" w:rsidRDefault="00331B3E">
            <w:pPr>
              <w:autoSpaceDE w:val="0"/>
              <w:autoSpaceDN w:val="0"/>
              <w:adjustRightInd w:val="0"/>
              <w:snapToGrid w:val="0"/>
              <w:spacing w:afterLines="50"/>
              <w:contextualSpacing/>
              <w:rPr>
                <w:rFonts w:cs="Arial"/>
                <w:sz w:val="18"/>
                <w:szCs w:val="18"/>
              </w:rPr>
            </w:pPr>
            <w:r>
              <w:rPr>
                <w:rFonts w:cs="Arial"/>
                <w:sz w:val="18"/>
                <w:szCs w:val="18"/>
                <w:highlight w:val="yellow"/>
              </w:rPr>
              <w:t>FFS: whether to have separate capability component</w:t>
            </w:r>
            <w:r>
              <w:rPr>
                <w:rFonts w:cs="Arial"/>
                <w:color w:val="00B0F0"/>
                <w:sz w:val="18"/>
                <w:szCs w:val="18"/>
                <w:highlight w:val="yellow"/>
              </w:rPr>
              <w:t>/FG</w:t>
            </w:r>
            <w:r>
              <w:rPr>
                <w:rFonts w:cs="Arial"/>
                <w:sz w:val="18"/>
                <w:szCs w:val="18"/>
                <w:highlight w:val="yellow"/>
              </w:rPr>
              <w:t xml:space="preserve"> for RSTD and UE Rx-Tx time difference measurements.</w:t>
            </w:r>
          </w:p>
          <w:p w14:paraId="00E46008" w14:textId="77777777" w:rsidR="00331B3E" w:rsidRDefault="00331B3E">
            <w:pPr>
              <w:autoSpaceDE w:val="0"/>
              <w:autoSpaceDN w:val="0"/>
              <w:adjustRightInd w:val="0"/>
              <w:snapToGrid w:val="0"/>
              <w:spacing w:afterLines="50"/>
              <w:contextualSpacing/>
              <w:rPr>
                <w:rFonts w:cs="Arial"/>
                <w:sz w:val="18"/>
                <w:szCs w:val="18"/>
              </w:rPr>
            </w:pPr>
            <w:r>
              <w:rPr>
                <w:rFonts w:cs="Arial"/>
                <w:color w:val="FF0000"/>
                <w:sz w:val="18"/>
                <w:szCs w:val="18"/>
                <w:highlight w:val="yellow"/>
              </w:rPr>
              <w:t>FFS: whether to have separate capability component for hard and soft indication</w:t>
            </w:r>
          </w:p>
        </w:tc>
        <w:tc>
          <w:tcPr>
            <w:tcW w:w="1269" w:type="dxa"/>
            <w:tcBorders>
              <w:top w:val="single" w:sz="4" w:space="0" w:color="auto"/>
              <w:left w:val="single" w:sz="4" w:space="0" w:color="auto"/>
              <w:bottom w:val="single" w:sz="4" w:space="0" w:color="auto"/>
              <w:right w:val="single" w:sz="4" w:space="0" w:color="auto"/>
            </w:tcBorders>
          </w:tcPr>
          <w:p w14:paraId="5444D1FF" w14:textId="77777777" w:rsidR="00331B3E" w:rsidRDefault="00331B3E">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hideMark/>
          </w:tcPr>
          <w:p w14:paraId="6F38FB3A" w14:textId="77777777" w:rsidR="00331B3E" w:rsidRDefault="00331B3E">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780AD255" w14:textId="77777777" w:rsidR="00331B3E" w:rsidRDefault="00331B3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5234073B" w14:textId="77777777" w:rsidR="00331B3E" w:rsidRDefault="00331B3E">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hideMark/>
          </w:tcPr>
          <w:p w14:paraId="3106421E" w14:textId="77777777" w:rsidR="00331B3E" w:rsidRDefault="00331B3E">
            <w:pPr>
              <w:pStyle w:val="TAL"/>
              <w:rPr>
                <w:rFonts w:cs="Arial"/>
                <w:szCs w:val="18"/>
                <w:lang w:eastAsia="ja-JP"/>
              </w:rPr>
            </w:pPr>
            <w:r>
              <w:rPr>
                <w:rFonts w:cs="Arial"/>
                <w:color w:val="FF0000"/>
                <w:szCs w:val="18"/>
                <w:highlight w:val="yellow"/>
              </w:rPr>
              <w:t xml:space="preserve">FFS: </w:t>
            </w:r>
            <w:r>
              <w:rPr>
                <w:rFonts w:cs="Arial"/>
                <w:szCs w:val="18"/>
                <w:highlight w:val="yellow"/>
              </w:rPr>
              <w:t>Per UE</w:t>
            </w:r>
            <w:r>
              <w:rPr>
                <w:rFonts w:cs="Arial"/>
                <w:color w:val="FF0000"/>
                <w:szCs w:val="18"/>
                <w:highlight w:val="yellow"/>
              </w:rPr>
              <w:t xml:space="preserve"> or per band</w:t>
            </w:r>
          </w:p>
        </w:tc>
        <w:tc>
          <w:tcPr>
            <w:tcW w:w="1414" w:type="dxa"/>
            <w:tcBorders>
              <w:top w:val="single" w:sz="4" w:space="0" w:color="auto"/>
              <w:left w:val="single" w:sz="4" w:space="0" w:color="auto"/>
              <w:bottom w:val="single" w:sz="4" w:space="0" w:color="auto"/>
              <w:right w:val="single" w:sz="4" w:space="0" w:color="auto"/>
            </w:tcBorders>
            <w:hideMark/>
          </w:tcPr>
          <w:p w14:paraId="58235103" w14:textId="77777777" w:rsidR="00331B3E" w:rsidRDefault="00331B3E">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5DE7D14E" w14:textId="77777777" w:rsidR="00331B3E" w:rsidRDefault="00331B3E">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hideMark/>
          </w:tcPr>
          <w:p w14:paraId="215588C9" w14:textId="77777777" w:rsidR="00331B3E" w:rsidRDefault="00331B3E">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tcPr>
          <w:p w14:paraId="696D4CA0" w14:textId="77777777" w:rsidR="00331B3E" w:rsidRDefault="00331B3E">
            <w:pPr>
              <w:pStyle w:val="TAL"/>
              <w:rPr>
                <w:rFonts w:cs="Arial"/>
                <w:szCs w:val="18"/>
              </w:rPr>
            </w:pPr>
            <w:r>
              <w:rPr>
                <w:rFonts w:cs="Arial"/>
                <w:color w:val="FF0000"/>
                <w:szCs w:val="18"/>
                <w:highlight w:val="yellow"/>
              </w:rPr>
              <w:t>[The candidate value are [0</w:t>
            </w:r>
            <w:r>
              <w:rPr>
                <w:rFonts w:cs="Arial"/>
                <w:strike/>
                <w:color w:val="00B0F0"/>
                <w:szCs w:val="18"/>
                <w:highlight w:val="yellow"/>
              </w:rPr>
              <w:t>:0.1</w:t>
            </w:r>
            <w:r>
              <w:rPr>
                <w:rFonts w:cs="Arial"/>
                <w:color w:val="FF0000"/>
                <w:szCs w:val="18"/>
                <w:highlight w:val="yellow"/>
              </w:rPr>
              <w:t>:1]]</w:t>
            </w:r>
          </w:p>
          <w:p w14:paraId="21218C84" w14:textId="77777777" w:rsidR="00331B3E" w:rsidRDefault="00331B3E">
            <w:pPr>
              <w:pStyle w:val="TAL"/>
              <w:rPr>
                <w:rFonts w:cs="Arial"/>
                <w:szCs w:val="18"/>
              </w:rPr>
            </w:pPr>
          </w:p>
          <w:p w14:paraId="1F185722" w14:textId="77777777" w:rsidR="00331B3E" w:rsidRDefault="00331B3E">
            <w:pPr>
              <w:pStyle w:val="TAL"/>
              <w:rPr>
                <w:rFonts w:cs="Arial"/>
                <w:szCs w:val="18"/>
              </w:rPr>
            </w:pPr>
            <w:r>
              <w:rPr>
                <w:rFonts w:cs="Arial"/>
                <w:szCs w:val="18"/>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03D36927" w14:textId="77777777" w:rsidR="00331B3E" w:rsidRDefault="00331B3E">
            <w:pPr>
              <w:pStyle w:val="TAL"/>
              <w:rPr>
                <w:rFonts w:cs="Arial"/>
                <w:szCs w:val="18"/>
              </w:rPr>
            </w:pPr>
            <w:r>
              <w:rPr>
                <w:rFonts w:cs="Arial"/>
                <w:szCs w:val="18"/>
              </w:rPr>
              <w:t>Optional with capability signaling</w:t>
            </w:r>
          </w:p>
        </w:tc>
      </w:tr>
    </w:tbl>
    <w:p w14:paraId="1AB837C2" w14:textId="1CD767FD" w:rsidR="0006227E" w:rsidRDefault="00331B3E" w:rsidP="00A40E2E">
      <w:pPr>
        <w:rPr>
          <w:rFonts w:eastAsiaTheme="minorEastAsia"/>
          <w:lang w:val="en-GB" w:eastAsia="zh-CN"/>
        </w:rPr>
      </w:pPr>
      <w:r>
        <w:rPr>
          <w:rFonts w:eastAsiaTheme="minorEastAsia" w:hint="eastAsia"/>
          <w:lang w:val="en-GB" w:eastAsia="zh-CN"/>
        </w:rPr>
        <w:t>F</w:t>
      </w:r>
      <w:r>
        <w:rPr>
          <w:rFonts w:eastAsiaTheme="minorEastAsia"/>
          <w:lang w:val="en-GB" w:eastAsia="zh-CN"/>
        </w:rPr>
        <w:t>or FG 27-4-1, we think that</w:t>
      </w:r>
    </w:p>
    <w:p w14:paraId="0EBD0F48" w14:textId="5DC5BCC1" w:rsidR="00331B3E" w:rsidRDefault="00331B3E" w:rsidP="00331B3E">
      <w:pPr>
        <w:pStyle w:val="3GPPAgreements"/>
        <w:rPr>
          <w:rFonts w:eastAsiaTheme="minorEastAsia"/>
          <w:lang w:val="en-GB" w:eastAsia="zh-CN"/>
        </w:rPr>
      </w:pPr>
      <w:r>
        <w:rPr>
          <w:rFonts w:eastAsiaTheme="minorEastAsia"/>
          <w:lang w:val="en-GB" w:eastAsia="zh-CN"/>
        </w:rPr>
        <w:t xml:space="preserve">There is no </w:t>
      </w:r>
      <w:r w:rsidR="00321EDE">
        <w:rPr>
          <w:rFonts w:eastAsiaTheme="minorEastAsia"/>
          <w:lang w:val="en-GB" w:eastAsia="zh-CN"/>
        </w:rPr>
        <w:t xml:space="preserve">strong </w:t>
      </w:r>
      <w:r>
        <w:rPr>
          <w:rFonts w:eastAsiaTheme="minorEastAsia"/>
          <w:lang w:val="en-GB" w:eastAsia="zh-CN"/>
        </w:rPr>
        <w:t xml:space="preserve">need to have separate FGs for the soft and hard values of LoS/NLoS indicator, </w:t>
      </w:r>
      <w:r w:rsidR="00321EDE">
        <w:rPr>
          <w:rFonts w:eastAsiaTheme="minorEastAsia"/>
          <w:lang w:val="en-GB" w:eastAsia="zh-CN"/>
        </w:rPr>
        <w:t>but we can live with being having a component indicate that.</w:t>
      </w:r>
    </w:p>
    <w:p w14:paraId="10E0CABC" w14:textId="537878C6" w:rsidR="00331B3E" w:rsidRDefault="00321EDE" w:rsidP="00331B3E">
      <w:pPr>
        <w:pStyle w:val="3GPPAgreements"/>
        <w:numPr>
          <w:ilvl w:val="0"/>
          <w:numId w:val="0"/>
        </w:numPr>
        <w:ind w:left="284"/>
        <w:rPr>
          <w:rFonts w:eastAsiaTheme="minorEastAsia"/>
          <w:lang w:val="en-GB" w:eastAsia="zh-CN"/>
        </w:rPr>
      </w:pPr>
      <w:r>
        <w:rPr>
          <w:rFonts w:eastAsiaTheme="minorEastAsia"/>
          <w:lang w:val="en-GB" w:eastAsia="zh-CN"/>
        </w:rPr>
        <w:t>1. LOS/NLOS indicator type: {softValue, hardValue, both}</w:t>
      </w:r>
    </w:p>
    <w:p w14:paraId="3FBC8B9F" w14:textId="04D1563F" w:rsidR="00331B3E" w:rsidRDefault="00331B3E" w:rsidP="00331B3E">
      <w:pPr>
        <w:pStyle w:val="3GPPAgreements"/>
        <w:rPr>
          <w:rFonts w:eastAsiaTheme="minorEastAsia"/>
          <w:lang w:val="en-GB" w:eastAsia="zh-CN"/>
        </w:rPr>
      </w:pPr>
      <w:r>
        <w:rPr>
          <w:rFonts w:eastAsiaTheme="minorEastAsia" w:hint="eastAsia"/>
          <w:lang w:val="en-GB" w:eastAsia="zh-CN"/>
        </w:rPr>
        <w:t>T</w:t>
      </w:r>
      <w:r>
        <w:rPr>
          <w:rFonts w:eastAsiaTheme="minorEastAsia"/>
          <w:lang w:val="en-GB" w:eastAsia="zh-CN"/>
        </w:rPr>
        <w:t>here is no need to have separate FGs for RSTD and UE Rx – Tx time difference measurement, which means that this is common to all positioning methods and positioning measurements.</w:t>
      </w:r>
    </w:p>
    <w:p w14:paraId="6DE650D4" w14:textId="38109F3C" w:rsidR="00331B3E" w:rsidRDefault="00331B3E" w:rsidP="00331B3E">
      <w:pPr>
        <w:pStyle w:val="3GPPAgreements"/>
        <w:rPr>
          <w:rFonts w:eastAsiaTheme="minorEastAsia"/>
          <w:lang w:val="en-GB" w:eastAsia="zh-CN"/>
        </w:rPr>
      </w:pPr>
      <w:r>
        <w:rPr>
          <w:rFonts w:eastAsiaTheme="minorEastAsia"/>
          <w:lang w:val="en-GB" w:eastAsia="zh-CN"/>
        </w:rPr>
        <w:t>The reporting type could be per UE, as we do not see difference on the algorithm on the detection.</w:t>
      </w:r>
    </w:p>
    <w:p w14:paraId="1118F54F" w14:textId="392FADA7" w:rsidR="00321EDE" w:rsidRDefault="00321EDE" w:rsidP="00321EDE">
      <w:pPr>
        <w:pStyle w:val="3GPPAgreements"/>
        <w:rPr>
          <w:rFonts w:eastAsiaTheme="minorEastAsia"/>
          <w:lang w:val="en-GB" w:eastAsia="zh-CN"/>
        </w:rPr>
      </w:pPr>
      <w:r>
        <w:rPr>
          <w:rFonts w:eastAsiaTheme="minorEastAsia"/>
          <w:lang w:val="en-GB" w:eastAsia="zh-CN"/>
        </w:rPr>
        <w:t>Adding another component would be helpful to indicate whether UE support resource-specific indicator or TRP specific indicator or both.</w:t>
      </w:r>
    </w:p>
    <w:p w14:paraId="60E6A418" w14:textId="5EF70F71" w:rsidR="00321EDE" w:rsidRPr="00321EDE" w:rsidRDefault="00321EDE" w:rsidP="00321EDE">
      <w:pPr>
        <w:pStyle w:val="3GPPAgreements"/>
        <w:numPr>
          <w:ilvl w:val="0"/>
          <w:numId w:val="0"/>
        </w:numPr>
        <w:ind w:left="284"/>
        <w:rPr>
          <w:rFonts w:eastAsiaTheme="minorEastAsia"/>
          <w:lang w:val="en-GB" w:eastAsia="zh-CN"/>
        </w:rPr>
      </w:pPr>
      <w:r>
        <w:rPr>
          <w:rFonts w:eastAsiaTheme="minorEastAsia"/>
          <w:lang w:val="en-GB" w:eastAsia="zh-CN"/>
        </w:rPr>
        <w:t>2. LOS/NLOS indicator granularity: {resourceSpecific, trpSpecific, both}.</w:t>
      </w:r>
    </w:p>
    <w:p w14:paraId="6FAB1526" w14:textId="77777777" w:rsidR="00BC5F86" w:rsidRDefault="00BC5F86" w:rsidP="00361E0C">
      <w:pPr>
        <w:rPr>
          <w:rFonts w:eastAsiaTheme="minorEastAsia"/>
          <w:lang w:val="en-GB" w:eastAsia="zh-CN"/>
        </w:rPr>
      </w:pPr>
    </w:p>
    <w:p w14:paraId="06A94119" w14:textId="5651409D" w:rsidR="00331B3E" w:rsidRDefault="00321EDE" w:rsidP="00331B3E">
      <w:pPr>
        <w:pStyle w:val="3"/>
        <w:numPr>
          <w:ilvl w:val="0"/>
          <w:numId w:val="0"/>
        </w:numPr>
        <w:rPr>
          <w:rFonts w:eastAsiaTheme="minorEastAsia"/>
          <w:lang w:val="en-GB" w:eastAsia="zh-CN"/>
        </w:rPr>
      </w:pPr>
      <w:r>
        <w:rPr>
          <w:rFonts w:eastAsiaTheme="minorEastAsia"/>
          <w:lang w:val="en-GB" w:eastAsia="zh-CN"/>
        </w:rPr>
        <w:t>N</w:t>
      </w:r>
      <w:r w:rsidR="00331B3E">
        <w:rPr>
          <w:rFonts w:eastAsiaTheme="minorEastAsia"/>
          <w:lang w:val="en-GB" w:eastAsia="zh-CN"/>
        </w:rPr>
        <w:t>ew FG proposals</w:t>
      </w:r>
    </w:p>
    <w:p w14:paraId="263301B3" w14:textId="642B13B2" w:rsidR="00331B3E" w:rsidRDefault="00331B3E" w:rsidP="00331B3E">
      <w:pPr>
        <w:pStyle w:val="3GPPAgreements"/>
        <w:numPr>
          <w:ilvl w:val="0"/>
          <w:numId w:val="0"/>
        </w:numPr>
        <w:rPr>
          <w:lang w:eastAsia="zh-CN"/>
        </w:rPr>
      </w:pPr>
      <w:r>
        <w:rPr>
          <w:rFonts w:hint="eastAsia"/>
          <w:lang w:eastAsia="zh-CN"/>
        </w:rPr>
        <w:t xml:space="preserve">In addition, we propose to add the </w:t>
      </w:r>
      <w:r>
        <w:rPr>
          <w:lang w:eastAsia="zh-CN"/>
        </w:rPr>
        <w:t>following</w:t>
      </w:r>
      <w:r>
        <w:rPr>
          <w:rFonts w:hint="eastAsia"/>
          <w:lang w:eastAsia="zh-CN"/>
        </w:rPr>
        <w:t xml:space="preserve"> </w:t>
      </w:r>
      <w:r>
        <w:rPr>
          <w:lang w:eastAsia="zh-CN"/>
        </w:rPr>
        <w:t>UE feature subject to progress in 8.5.5.</w:t>
      </w:r>
    </w:p>
    <w:tbl>
      <w:tblPr>
        <w:tblW w:w="22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331B3E" w14:paraId="5AB65508" w14:textId="77777777" w:rsidTr="005D2213">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0DD4EA8D" w14:textId="77777777" w:rsidR="00331B3E" w:rsidRDefault="00331B3E" w:rsidP="005D2213">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tcPr>
          <w:p w14:paraId="3C36D161" w14:textId="4BFBAB50" w:rsidR="00331B3E" w:rsidRDefault="00331B3E" w:rsidP="00331B3E">
            <w:pPr>
              <w:pStyle w:val="TAL"/>
              <w:rPr>
                <w:rFonts w:cs="Arial"/>
                <w:szCs w:val="18"/>
              </w:rPr>
            </w:pPr>
            <w:r>
              <w:rPr>
                <w:rFonts w:cs="Arial" w:hint="eastAsia"/>
                <w:szCs w:val="18"/>
              </w:rPr>
              <w:t>27-</w:t>
            </w:r>
            <w:r>
              <w:rPr>
                <w:rFonts w:cs="Arial"/>
                <w:szCs w:val="18"/>
              </w:rPr>
              <w:t>vv1</w:t>
            </w:r>
          </w:p>
        </w:tc>
        <w:tc>
          <w:tcPr>
            <w:tcW w:w="1520" w:type="dxa"/>
            <w:tcBorders>
              <w:top w:val="single" w:sz="4" w:space="0" w:color="auto"/>
              <w:left w:val="single" w:sz="4" w:space="0" w:color="auto"/>
              <w:bottom w:val="single" w:sz="4" w:space="0" w:color="auto"/>
              <w:right w:val="single" w:sz="4" w:space="0" w:color="auto"/>
            </w:tcBorders>
          </w:tcPr>
          <w:p w14:paraId="1E0B4BE2" w14:textId="0DDDEDAC" w:rsidR="00331B3E" w:rsidRDefault="00321EDE" w:rsidP="005D2213">
            <w:pPr>
              <w:pStyle w:val="TAL"/>
              <w:rPr>
                <w:rFonts w:eastAsia="宋体" w:cs="Arial"/>
                <w:szCs w:val="18"/>
                <w:lang w:eastAsia="zh-CN"/>
              </w:rPr>
            </w:pPr>
            <w:r>
              <w:rPr>
                <w:rFonts w:eastAsia="宋体" w:cs="Arial"/>
                <w:szCs w:val="18"/>
                <w:lang w:eastAsia="zh-CN"/>
              </w:rPr>
              <w:t>LOS/NLOS indicator for UE-based positioning assistance data</w:t>
            </w:r>
          </w:p>
        </w:tc>
        <w:tc>
          <w:tcPr>
            <w:tcW w:w="4581" w:type="dxa"/>
            <w:tcBorders>
              <w:top w:val="single" w:sz="4" w:space="0" w:color="auto"/>
              <w:left w:val="single" w:sz="4" w:space="0" w:color="auto"/>
              <w:bottom w:val="single" w:sz="4" w:space="0" w:color="auto"/>
              <w:right w:val="single" w:sz="4" w:space="0" w:color="auto"/>
            </w:tcBorders>
          </w:tcPr>
          <w:p w14:paraId="69E9A480" w14:textId="77777777" w:rsidR="00331B3E" w:rsidRDefault="00321EDE"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S</w:t>
            </w:r>
            <w:r>
              <w:rPr>
                <w:rFonts w:eastAsiaTheme="minorEastAsia" w:cs="Arial"/>
                <w:sz w:val="18"/>
                <w:szCs w:val="18"/>
                <w:lang w:eastAsia="zh-CN"/>
              </w:rPr>
              <w:t>upport reception of the assistance data containing the LOS/NLOS indicator.</w:t>
            </w:r>
          </w:p>
          <w:p w14:paraId="4358BEBC" w14:textId="77777777" w:rsidR="00321EDE" w:rsidRDefault="00321EDE" w:rsidP="005D2213">
            <w:pPr>
              <w:autoSpaceDE w:val="0"/>
              <w:autoSpaceDN w:val="0"/>
              <w:adjustRightInd w:val="0"/>
              <w:snapToGrid w:val="0"/>
              <w:spacing w:afterLines="50"/>
              <w:contextualSpacing/>
              <w:rPr>
                <w:rFonts w:eastAsiaTheme="minorEastAsia" w:cs="Arial"/>
                <w:sz w:val="18"/>
                <w:szCs w:val="18"/>
                <w:lang w:eastAsia="zh-CN"/>
              </w:rPr>
            </w:pPr>
          </w:p>
          <w:p w14:paraId="6FAC7C00" w14:textId="77777777" w:rsidR="00321EDE" w:rsidRDefault="00321EDE"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1. LOS/NLOS indicator type: {softValue, hardValue, both}</w:t>
            </w:r>
          </w:p>
          <w:p w14:paraId="4A5A06B3" w14:textId="563F660B" w:rsidR="00321EDE" w:rsidRPr="00C81316" w:rsidRDefault="00321EDE"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2. LOS/NLOS indicator granularity {resourceSpecific, trpSpecific, both}</w:t>
            </w:r>
          </w:p>
        </w:tc>
        <w:tc>
          <w:tcPr>
            <w:tcW w:w="1269" w:type="dxa"/>
            <w:tcBorders>
              <w:top w:val="single" w:sz="4" w:space="0" w:color="auto"/>
              <w:left w:val="single" w:sz="4" w:space="0" w:color="auto"/>
              <w:bottom w:val="single" w:sz="4" w:space="0" w:color="auto"/>
              <w:right w:val="single" w:sz="4" w:space="0" w:color="auto"/>
            </w:tcBorders>
          </w:tcPr>
          <w:p w14:paraId="7ABFE0A2" w14:textId="77777777" w:rsidR="00331B3E" w:rsidRPr="00632705" w:rsidRDefault="00331B3E" w:rsidP="005D2213">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2E199E5D" w14:textId="396559A0" w:rsidR="00331B3E" w:rsidRDefault="00321EDE" w:rsidP="005D2213">
            <w:pPr>
              <w:pStyle w:val="TAL"/>
              <w:rPr>
                <w:rFonts w:eastAsia="宋体" w:cs="Arial"/>
                <w:szCs w:val="18"/>
                <w:lang w:eastAsia="zh-CN"/>
              </w:rPr>
            </w:pPr>
            <w:r>
              <w:rPr>
                <w:rFonts w:eastAsia="宋体" w:cs="Arial" w:hint="eastAsia"/>
                <w:szCs w:val="18"/>
                <w:lang w:eastAsia="zh-CN"/>
              </w:rPr>
              <w:t>N</w:t>
            </w:r>
            <w:r>
              <w:rPr>
                <w:rFonts w:eastAsia="宋体" w:cs="Arial"/>
                <w:szCs w:val="18"/>
                <w:lang w:eastAsia="zh-CN"/>
              </w:rPr>
              <w:t>o</w:t>
            </w:r>
          </w:p>
        </w:tc>
        <w:tc>
          <w:tcPr>
            <w:tcW w:w="1126" w:type="dxa"/>
            <w:tcBorders>
              <w:top w:val="single" w:sz="4" w:space="0" w:color="auto"/>
              <w:left w:val="single" w:sz="4" w:space="0" w:color="auto"/>
              <w:bottom w:val="single" w:sz="4" w:space="0" w:color="auto"/>
              <w:right w:val="single" w:sz="4" w:space="0" w:color="auto"/>
            </w:tcBorders>
          </w:tcPr>
          <w:p w14:paraId="27DD24D6" w14:textId="77777777" w:rsidR="00331B3E" w:rsidRDefault="00331B3E" w:rsidP="005D221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9DAF16B" w14:textId="4A76E8E0" w:rsidR="00331B3E" w:rsidRDefault="00331B3E" w:rsidP="005D2213">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0F6C813F" w14:textId="02CAF949" w:rsidR="00331B3E" w:rsidRPr="00C81316" w:rsidRDefault="00321EDE" w:rsidP="005D221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50A70C87" w14:textId="493608E7" w:rsidR="00331B3E" w:rsidRPr="00C81316" w:rsidRDefault="00321EDE"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414" w:type="dxa"/>
            <w:tcBorders>
              <w:top w:val="single" w:sz="4" w:space="0" w:color="auto"/>
              <w:left w:val="single" w:sz="4" w:space="0" w:color="auto"/>
              <w:bottom w:val="single" w:sz="4" w:space="0" w:color="auto"/>
              <w:right w:val="single" w:sz="4" w:space="0" w:color="auto"/>
            </w:tcBorders>
          </w:tcPr>
          <w:p w14:paraId="33986B30" w14:textId="5F3B1D94" w:rsidR="00331B3E" w:rsidRPr="00C81316" w:rsidRDefault="00321EDE"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375" w:type="dxa"/>
            <w:tcBorders>
              <w:top w:val="single" w:sz="4" w:space="0" w:color="auto"/>
              <w:left w:val="single" w:sz="4" w:space="0" w:color="auto"/>
              <w:bottom w:val="single" w:sz="4" w:space="0" w:color="auto"/>
              <w:right w:val="single" w:sz="4" w:space="0" w:color="auto"/>
            </w:tcBorders>
          </w:tcPr>
          <w:p w14:paraId="7954E999" w14:textId="36F3D965" w:rsidR="00331B3E" w:rsidRPr="00C81316" w:rsidRDefault="00321EDE"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499298A1" w14:textId="3998C59E" w:rsidR="00331B3E" w:rsidRPr="00C81316" w:rsidRDefault="00321EDE"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17F630AF" w14:textId="09E6953B" w:rsidR="00331B3E" w:rsidRPr="00C81316" w:rsidRDefault="00321EDE" w:rsidP="005D2213">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331B3E" w14:paraId="0CE8C069" w14:textId="77777777" w:rsidTr="005D2213">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1FE8FB3C" w14:textId="77777777" w:rsidR="00331B3E" w:rsidRDefault="00331B3E" w:rsidP="005D2213">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47FAF2C8" w14:textId="5AE52C96" w:rsidR="00331B3E" w:rsidRDefault="00331B3E" w:rsidP="00331B3E">
            <w:pPr>
              <w:pStyle w:val="TAL"/>
              <w:rPr>
                <w:rFonts w:cs="Arial"/>
                <w:szCs w:val="18"/>
              </w:rPr>
            </w:pPr>
            <w:r>
              <w:rPr>
                <w:rFonts w:cs="Arial" w:hint="eastAsia"/>
                <w:szCs w:val="18"/>
              </w:rPr>
              <w:t>27-</w:t>
            </w:r>
            <w:r>
              <w:rPr>
                <w:rFonts w:cs="Arial"/>
                <w:szCs w:val="18"/>
              </w:rPr>
              <w:t>vv2</w:t>
            </w:r>
          </w:p>
        </w:tc>
        <w:tc>
          <w:tcPr>
            <w:tcW w:w="1520" w:type="dxa"/>
            <w:tcBorders>
              <w:top w:val="single" w:sz="4" w:space="0" w:color="auto"/>
              <w:left w:val="single" w:sz="4" w:space="0" w:color="auto"/>
              <w:bottom w:val="single" w:sz="4" w:space="0" w:color="auto"/>
              <w:right w:val="single" w:sz="4" w:space="0" w:color="auto"/>
            </w:tcBorders>
          </w:tcPr>
          <w:p w14:paraId="0140AF2A" w14:textId="032F7687" w:rsidR="00331B3E" w:rsidRDefault="00321EDE" w:rsidP="005D2213">
            <w:pPr>
              <w:pStyle w:val="TAL"/>
              <w:rPr>
                <w:rFonts w:eastAsia="宋体" w:cs="Arial"/>
                <w:szCs w:val="18"/>
                <w:lang w:eastAsia="zh-CN"/>
              </w:rPr>
            </w:pPr>
            <w:r>
              <w:rPr>
                <w:rFonts w:eastAsia="宋体" w:cs="Arial" w:hint="eastAsia"/>
                <w:szCs w:val="18"/>
                <w:lang w:eastAsia="zh-CN"/>
              </w:rPr>
              <w:t>A</w:t>
            </w:r>
            <w:r>
              <w:rPr>
                <w:rFonts w:eastAsia="宋体" w:cs="Arial"/>
                <w:szCs w:val="18"/>
                <w:lang w:eastAsia="zh-CN"/>
              </w:rPr>
              <w:t>dditional path reporting for DL-TDOA</w:t>
            </w:r>
          </w:p>
        </w:tc>
        <w:tc>
          <w:tcPr>
            <w:tcW w:w="4581" w:type="dxa"/>
            <w:tcBorders>
              <w:top w:val="single" w:sz="4" w:space="0" w:color="auto"/>
              <w:left w:val="single" w:sz="4" w:space="0" w:color="auto"/>
              <w:bottom w:val="single" w:sz="4" w:space="0" w:color="auto"/>
              <w:right w:val="single" w:sz="4" w:space="0" w:color="auto"/>
            </w:tcBorders>
          </w:tcPr>
          <w:p w14:paraId="0B1C8C66" w14:textId="77777777" w:rsidR="00331B3E" w:rsidRDefault="00321EDE"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1. Support of TOA reporting for more than 2 additional paths.</w:t>
            </w:r>
          </w:p>
          <w:p w14:paraId="298C7CD5" w14:textId="5BF89C34" w:rsidR="00321EDE" w:rsidRPr="00BB1EE9" w:rsidRDefault="00321EDE"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2. Support of path RSRP reporting for additional paths if path RSRP reporting is supported.</w:t>
            </w:r>
          </w:p>
        </w:tc>
        <w:tc>
          <w:tcPr>
            <w:tcW w:w="1269" w:type="dxa"/>
            <w:tcBorders>
              <w:top w:val="single" w:sz="4" w:space="0" w:color="auto"/>
              <w:left w:val="single" w:sz="4" w:space="0" w:color="auto"/>
              <w:bottom w:val="single" w:sz="4" w:space="0" w:color="auto"/>
              <w:right w:val="single" w:sz="4" w:space="0" w:color="auto"/>
            </w:tcBorders>
          </w:tcPr>
          <w:p w14:paraId="0D9DAF0E" w14:textId="77777777" w:rsidR="00331B3E" w:rsidRDefault="00331B3E" w:rsidP="005D2213">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7551697D" w14:textId="267031C0" w:rsidR="00331B3E" w:rsidRDefault="00321EDE" w:rsidP="005D2213">
            <w:pPr>
              <w:pStyle w:val="TAL"/>
              <w:rPr>
                <w:rFonts w:eastAsia="宋体" w:cs="Arial"/>
                <w:szCs w:val="18"/>
                <w:lang w:eastAsia="zh-CN"/>
              </w:rPr>
            </w:pPr>
            <w:r>
              <w:rPr>
                <w:rFonts w:eastAsia="宋体" w:cs="Arial" w:hint="eastAsia"/>
                <w:szCs w:val="18"/>
                <w:lang w:eastAsia="zh-CN"/>
              </w:rPr>
              <w:t>N</w:t>
            </w:r>
            <w:r>
              <w:rPr>
                <w:rFonts w:eastAsia="宋体" w:cs="Arial"/>
                <w:szCs w:val="18"/>
                <w:lang w:eastAsia="zh-CN"/>
              </w:rPr>
              <w:t>o</w:t>
            </w:r>
          </w:p>
        </w:tc>
        <w:tc>
          <w:tcPr>
            <w:tcW w:w="1126" w:type="dxa"/>
            <w:tcBorders>
              <w:top w:val="single" w:sz="4" w:space="0" w:color="auto"/>
              <w:left w:val="single" w:sz="4" w:space="0" w:color="auto"/>
              <w:bottom w:val="single" w:sz="4" w:space="0" w:color="auto"/>
              <w:right w:val="single" w:sz="4" w:space="0" w:color="auto"/>
            </w:tcBorders>
          </w:tcPr>
          <w:p w14:paraId="4F48C7D9" w14:textId="77777777" w:rsidR="00331B3E" w:rsidRDefault="00331B3E" w:rsidP="005D221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3627B390" w14:textId="77EC07EF" w:rsidR="00331B3E" w:rsidRDefault="00331B3E" w:rsidP="005D2213">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2C206C16" w14:textId="11ECF552" w:rsidR="00331B3E" w:rsidRPr="00BB1EE9" w:rsidRDefault="00321EDE" w:rsidP="005D221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72DF5A7C" w14:textId="7963D454" w:rsidR="00331B3E" w:rsidRPr="00BB1EE9" w:rsidRDefault="00321EDE"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414" w:type="dxa"/>
            <w:tcBorders>
              <w:top w:val="single" w:sz="4" w:space="0" w:color="auto"/>
              <w:left w:val="single" w:sz="4" w:space="0" w:color="auto"/>
              <w:bottom w:val="single" w:sz="4" w:space="0" w:color="auto"/>
              <w:right w:val="single" w:sz="4" w:space="0" w:color="auto"/>
            </w:tcBorders>
          </w:tcPr>
          <w:p w14:paraId="7D9F46B9" w14:textId="6ACEE25B" w:rsidR="00331B3E" w:rsidRPr="00BB1EE9" w:rsidRDefault="00321EDE"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375" w:type="dxa"/>
            <w:tcBorders>
              <w:top w:val="single" w:sz="4" w:space="0" w:color="auto"/>
              <w:left w:val="single" w:sz="4" w:space="0" w:color="auto"/>
              <w:bottom w:val="single" w:sz="4" w:space="0" w:color="auto"/>
              <w:right w:val="single" w:sz="4" w:space="0" w:color="auto"/>
            </w:tcBorders>
          </w:tcPr>
          <w:p w14:paraId="626914D3" w14:textId="1BD2CC9C" w:rsidR="00331B3E" w:rsidRPr="00BB1EE9" w:rsidRDefault="00321EDE"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7450D8F6" w14:textId="61201F93" w:rsidR="00331B3E" w:rsidRPr="00321EDE" w:rsidRDefault="00321EDE" w:rsidP="005D2213">
            <w:pPr>
              <w:pStyle w:val="TAL"/>
              <w:rPr>
                <w:rFonts w:eastAsiaTheme="minorEastAsia" w:cs="Arial"/>
                <w:szCs w:val="18"/>
                <w:lang w:eastAsia="zh-CN"/>
              </w:rPr>
            </w:pPr>
            <w:r w:rsidRPr="00321EDE">
              <w:rPr>
                <w:rFonts w:eastAsiaTheme="minorEastAsia" w:cs="Arial" w:hint="eastAsia"/>
                <w:szCs w:val="18"/>
                <w:lang w:eastAsia="zh-CN"/>
              </w:rPr>
              <w:t>N</w:t>
            </w:r>
            <w:r w:rsidRPr="00321EDE">
              <w:rPr>
                <w:rFonts w:eastAsiaTheme="minorEastAsia" w:cs="Arial"/>
                <w:szCs w:val="18"/>
                <w:lang w:eastAsia="zh-CN"/>
              </w:rPr>
              <w:t>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5CA04E4D" w14:textId="60061967" w:rsidR="00331B3E" w:rsidRPr="00321EDE" w:rsidRDefault="00321EDE" w:rsidP="005D2213">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321EDE" w14:paraId="1947BF36" w14:textId="77777777" w:rsidTr="005D2213">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582A26DA" w14:textId="77777777" w:rsidR="00321EDE" w:rsidRPr="00C81316" w:rsidRDefault="00321EDE" w:rsidP="00321EDE">
            <w:pPr>
              <w:pStyle w:val="TAL"/>
              <w:rPr>
                <w:rFonts w:eastAsiaTheme="minorEastAsia" w:cs="Arial"/>
                <w:szCs w:val="18"/>
                <w:lang w:eastAsia="zh-CN"/>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64216790" w14:textId="38AA426E" w:rsidR="00321EDE" w:rsidRDefault="00321EDE" w:rsidP="00321EDE">
            <w:pPr>
              <w:pStyle w:val="TAL"/>
              <w:rPr>
                <w:rFonts w:cs="Arial"/>
                <w:szCs w:val="18"/>
              </w:rPr>
            </w:pPr>
            <w:r>
              <w:rPr>
                <w:rFonts w:cs="Arial" w:hint="eastAsia"/>
                <w:szCs w:val="18"/>
              </w:rPr>
              <w:t>27-</w:t>
            </w:r>
            <w:r>
              <w:rPr>
                <w:rFonts w:cs="Arial"/>
                <w:szCs w:val="18"/>
              </w:rPr>
              <w:t>vv3</w:t>
            </w:r>
          </w:p>
        </w:tc>
        <w:tc>
          <w:tcPr>
            <w:tcW w:w="1520" w:type="dxa"/>
            <w:tcBorders>
              <w:top w:val="single" w:sz="4" w:space="0" w:color="auto"/>
              <w:left w:val="single" w:sz="4" w:space="0" w:color="auto"/>
              <w:bottom w:val="single" w:sz="4" w:space="0" w:color="auto"/>
              <w:right w:val="single" w:sz="4" w:space="0" w:color="auto"/>
            </w:tcBorders>
          </w:tcPr>
          <w:p w14:paraId="708EEE81" w14:textId="14A46835" w:rsidR="00321EDE" w:rsidRDefault="00321EDE" w:rsidP="00321EDE">
            <w:pPr>
              <w:pStyle w:val="TAL"/>
              <w:rPr>
                <w:rFonts w:eastAsia="宋体" w:cs="Arial"/>
                <w:szCs w:val="18"/>
                <w:lang w:eastAsia="zh-CN"/>
              </w:rPr>
            </w:pPr>
            <w:r>
              <w:rPr>
                <w:rFonts w:eastAsia="宋体" w:cs="Arial" w:hint="eastAsia"/>
                <w:szCs w:val="18"/>
                <w:lang w:eastAsia="zh-CN"/>
              </w:rPr>
              <w:t>A</w:t>
            </w:r>
            <w:r>
              <w:rPr>
                <w:rFonts w:eastAsia="宋体" w:cs="Arial"/>
                <w:szCs w:val="18"/>
                <w:lang w:eastAsia="zh-CN"/>
              </w:rPr>
              <w:t>dditional path reporting for DL-AoD</w:t>
            </w:r>
          </w:p>
        </w:tc>
        <w:tc>
          <w:tcPr>
            <w:tcW w:w="4581" w:type="dxa"/>
            <w:tcBorders>
              <w:top w:val="single" w:sz="4" w:space="0" w:color="auto"/>
              <w:left w:val="single" w:sz="4" w:space="0" w:color="auto"/>
              <w:bottom w:val="single" w:sz="4" w:space="0" w:color="auto"/>
              <w:right w:val="single" w:sz="4" w:space="0" w:color="auto"/>
            </w:tcBorders>
          </w:tcPr>
          <w:p w14:paraId="23BF8BF4" w14:textId="77777777" w:rsidR="00321EDE" w:rsidRDefault="00321EDE" w:rsidP="00321EDE">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1</w:t>
            </w:r>
            <w:r>
              <w:rPr>
                <w:rFonts w:eastAsiaTheme="minorEastAsia" w:cs="Arial"/>
                <w:sz w:val="18"/>
                <w:szCs w:val="18"/>
                <w:lang w:eastAsia="zh-CN"/>
              </w:rPr>
              <w:t>. Support of TOA reporting for more than 2 additional paths</w:t>
            </w:r>
          </w:p>
          <w:p w14:paraId="37CBBA69" w14:textId="04906C10" w:rsidR="00321EDE" w:rsidRPr="00C81316" w:rsidRDefault="00321EDE" w:rsidP="00321EDE">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2. Support of path RSRP reporting for additional paths if path RSRP reporting is supported.</w:t>
            </w:r>
          </w:p>
        </w:tc>
        <w:tc>
          <w:tcPr>
            <w:tcW w:w="1269" w:type="dxa"/>
            <w:tcBorders>
              <w:top w:val="single" w:sz="4" w:space="0" w:color="auto"/>
              <w:left w:val="single" w:sz="4" w:space="0" w:color="auto"/>
              <w:bottom w:val="single" w:sz="4" w:space="0" w:color="auto"/>
              <w:right w:val="single" w:sz="4" w:space="0" w:color="auto"/>
            </w:tcBorders>
          </w:tcPr>
          <w:p w14:paraId="1DBB1B06" w14:textId="77777777" w:rsidR="00321EDE" w:rsidRPr="00C81316" w:rsidRDefault="00321EDE" w:rsidP="00321EDE">
            <w:pPr>
              <w:pStyle w:val="TAL"/>
              <w:rPr>
                <w:rFonts w:eastAsiaTheme="minorEastAsia" w:cs="Arial"/>
                <w:szCs w:val="18"/>
                <w:lang w:eastAsia="zh-CN"/>
              </w:rPr>
            </w:pPr>
          </w:p>
        </w:tc>
        <w:tc>
          <w:tcPr>
            <w:tcW w:w="1096" w:type="dxa"/>
            <w:tcBorders>
              <w:top w:val="single" w:sz="4" w:space="0" w:color="auto"/>
              <w:left w:val="single" w:sz="4" w:space="0" w:color="auto"/>
              <w:bottom w:val="single" w:sz="4" w:space="0" w:color="auto"/>
              <w:right w:val="single" w:sz="4" w:space="0" w:color="auto"/>
            </w:tcBorders>
          </w:tcPr>
          <w:p w14:paraId="2E087698" w14:textId="15950024" w:rsidR="00321EDE" w:rsidRDefault="00321EDE" w:rsidP="00321EDE">
            <w:pPr>
              <w:pStyle w:val="TAL"/>
              <w:rPr>
                <w:rFonts w:eastAsia="宋体" w:cs="Arial"/>
                <w:szCs w:val="18"/>
                <w:lang w:eastAsia="zh-CN"/>
              </w:rPr>
            </w:pPr>
            <w:r>
              <w:rPr>
                <w:rFonts w:eastAsia="宋体" w:cs="Arial" w:hint="eastAsia"/>
                <w:szCs w:val="18"/>
                <w:lang w:eastAsia="zh-CN"/>
              </w:rPr>
              <w:t>N</w:t>
            </w:r>
            <w:r>
              <w:rPr>
                <w:rFonts w:eastAsia="宋体" w:cs="Arial"/>
                <w:szCs w:val="18"/>
                <w:lang w:eastAsia="zh-CN"/>
              </w:rPr>
              <w:t>o</w:t>
            </w:r>
          </w:p>
        </w:tc>
        <w:tc>
          <w:tcPr>
            <w:tcW w:w="1126" w:type="dxa"/>
            <w:tcBorders>
              <w:top w:val="single" w:sz="4" w:space="0" w:color="auto"/>
              <w:left w:val="single" w:sz="4" w:space="0" w:color="auto"/>
              <w:bottom w:val="single" w:sz="4" w:space="0" w:color="auto"/>
              <w:right w:val="single" w:sz="4" w:space="0" w:color="auto"/>
            </w:tcBorders>
          </w:tcPr>
          <w:p w14:paraId="15BA6EA7" w14:textId="77777777" w:rsidR="00321EDE" w:rsidRDefault="00321EDE" w:rsidP="00321ED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2C33B072" w14:textId="59EDC610" w:rsidR="00321EDE" w:rsidRDefault="00321EDE" w:rsidP="00321EDE">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5604CC98" w14:textId="10330F31" w:rsidR="00321EDE" w:rsidRPr="00C81316" w:rsidRDefault="00321EDE" w:rsidP="00321EDE">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1129D27E" w14:textId="11DA816D" w:rsidR="00321EDE" w:rsidRPr="00C81316" w:rsidRDefault="00321EDE" w:rsidP="00321EDE">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414" w:type="dxa"/>
            <w:tcBorders>
              <w:top w:val="single" w:sz="4" w:space="0" w:color="auto"/>
              <w:left w:val="single" w:sz="4" w:space="0" w:color="auto"/>
              <w:bottom w:val="single" w:sz="4" w:space="0" w:color="auto"/>
              <w:right w:val="single" w:sz="4" w:space="0" w:color="auto"/>
            </w:tcBorders>
          </w:tcPr>
          <w:p w14:paraId="0C7CD523" w14:textId="06A3F609" w:rsidR="00321EDE" w:rsidRPr="00C81316" w:rsidRDefault="00321EDE" w:rsidP="00321EDE">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375" w:type="dxa"/>
            <w:tcBorders>
              <w:top w:val="single" w:sz="4" w:space="0" w:color="auto"/>
              <w:left w:val="single" w:sz="4" w:space="0" w:color="auto"/>
              <w:bottom w:val="single" w:sz="4" w:space="0" w:color="auto"/>
              <w:right w:val="single" w:sz="4" w:space="0" w:color="auto"/>
            </w:tcBorders>
          </w:tcPr>
          <w:p w14:paraId="2C095D62" w14:textId="5B227D07" w:rsidR="00321EDE" w:rsidRPr="00C81316" w:rsidRDefault="00321EDE" w:rsidP="00321EDE">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7E503EE1" w14:textId="55235381" w:rsidR="00321EDE" w:rsidRPr="00632705" w:rsidRDefault="00321EDE" w:rsidP="00321EDE">
            <w:pPr>
              <w:pStyle w:val="TAL"/>
              <w:rPr>
                <w:rFonts w:cs="Arial"/>
                <w:szCs w:val="18"/>
              </w:rPr>
            </w:pPr>
            <w:r w:rsidRPr="00321EDE">
              <w:rPr>
                <w:rFonts w:eastAsiaTheme="minorEastAsia" w:cs="Arial" w:hint="eastAsia"/>
                <w:szCs w:val="18"/>
                <w:lang w:eastAsia="zh-CN"/>
              </w:rPr>
              <w:t>N</w:t>
            </w:r>
            <w:r w:rsidRPr="00321EDE">
              <w:rPr>
                <w:rFonts w:eastAsiaTheme="minorEastAsia" w:cs="Arial"/>
                <w:szCs w:val="18"/>
                <w:lang w:eastAsia="zh-CN"/>
              </w:rPr>
              <w:t>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67894C79" w14:textId="47474D29" w:rsidR="00321EDE" w:rsidRPr="00C81316" w:rsidRDefault="00321EDE" w:rsidP="00321EDE">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321EDE" w14:paraId="206F8823" w14:textId="77777777" w:rsidTr="005D2213">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707F3AC1" w14:textId="77777777" w:rsidR="00321EDE" w:rsidRDefault="00321EDE" w:rsidP="00321EDE">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5BFDEA88" w14:textId="234E266A" w:rsidR="00321EDE" w:rsidRDefault="00321EDE" w:rsidP="00321EDE">
            <w:pPr>
              <w:pStyle w:val="TAL"/>
              <w:rPr>
                <w:rFonts w:cs="Arial"/>
                <w:szCs w:val="18"/>
              </w:rPr>
            </w:pPr>
            <w:r>
              <w:rPr>
                <w:rFonts w:cs="Arial" w:hint="eastAsia"/>
                <w:szCs w:val="18"/>
              </w:rPr>
              <w:t>27-</w:t>
            </w:r>
            <w:r>
              <w:rPr>
                <w:rFonts w:cs="Arial"/>
                <w:szCs w:val="18"/>
              </w:rPr>
              <w:t>vv4</w:t>
            </w:r>
          </w:p>
        </w:tc>
        <w:tc>
          <w:tcPr>
            <w:tcW w:w="1520" w:type="dxa"/>
            <w:tcBorders>
              <w:top w:val="single" w:sz="4" w:space="0" w:color="auto"/>
              <w:left w:val="single" w:sz="4" w:space="0" w:color="auto"/>
              <w:bottom w:val="single" w:sz="4" w:space="0" w:color="auto"/>
              <w:right w:val="single" w:sz="4" w:space="0" w:color="auto"/>
            </w:tcBorders>
          </w:tcPr>
          <w:p w14:paraId="371B5D51" w14:textId="4C733CAA" w:rsidR="00321EDE" w:rsidRDefault="00321EDE" w:rsidP="00321EDE">
            <w:pPr>
              <w:pStyle w:val="TAL"/>
              <w:rPr>
                <w:rFonts w:eastAsia="宋体" w:cs="Arial"/>
                <w:szCs w:val="18"/>
                <w:lang w:eastAsia="zh-CN"/>
              </w:rPr>
            </w:pPr>
            <w:r>
              <w:rPr>
                <w:rFonts w:eastAsia="宋体" w:cs="Arial" w:hint="eastAsia"/>
                <w:szCs w:val="18"/>
                <w:lang w:eastAsia="zh-CN"/>
              </w:rPr>
              <w:t>A</w:t>
            </w:r>
            <w:r>
              <w:rPr>
                <w:rFonts w:eastAsia="宋体" w:cs="Arial"/>
                <w:szCs w:val="18"/>
                <w:lang w:eastAsia="zh-CN"/>
              </w:rPr>
              <w:t>dditional path reporting for Multi-RTT</w:t>
            </w:r>
          </w:p>
        </w:tc>
        <w:tc>
          <w:tcPr>
            <w:tcW w:w="4581" w:type="dxa"/>
            <w:tcBorders>
              <w:top w:val="single" w:sz="4" w:space="0" w:color="auto"/>
              <w:left w:val="single" w:sz="4" w:space="0" w:color="auto"/>
              <w:bottom w:val="single" w:sz="4" w:space="0" w:color="auto"/>
              <w:right w:val="single" w:sz="4" w:space="0" w:color="auto"/>
            </w:tcBorders>
          </w:tcPr>
          <w:p w14:paraId="26B8C684" w14:textId="77777777" w:rsidR="00321EDE" w:rsidRDefault="00321EDE" w:rsidP="00321EDE">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1</w:t>
            </w:r>
            <w:r>
              <w:rPr>
                <w:rFonts w:eastAsiaTheme="minorEastAsia" w:cs="Arial"/>
                <w:sz w:val="18"/>
                <w:szCs w:val="18"/>
                <w:lang w:eastAsia="zh-CN"/>
              </w:rPr>
              <w:t>. Support of TOA reporting for more than 2 additional paths</w:t>
            </w:r>
          </w:p>
          <w:p w14:paraId="01292F8C" w14:textId="19A47A37" w:rsidR="00321EDE" w:rsidRDefault="00321EDE" w:rsidP="00321EDE">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2. Support of path RSRP reporting for additional paths if path RSRP reporting is supported.</w:t>
            </w:r>
          </w:p>
        </w:tc>
        <w:tc>
          <w:tcPr>
            <w:tcW w:w="1269" w:type="dxa"/>
            <w:tcBorders>
              <w:top w:val="single" w:sz="4" w:space="0" w:color="auto"/>
              <w:left w:val="single" w:sz="4" w:space="0" w:color="auto"/>
              <w:bottom w:val="single" w:sz="4" w:space="0" w:color="auto"/>
              <w:right w:val="single" w:sz="4" w:space="0" w:color="auto"/>
            </w:tcBorders>
          </w:tcPr>
          <w:p w14:paraId="2411BC9E" w14:textId="77777777" w:rsidR="00321EDE" w:rsidRPr="00C81316" w:rsidRDefault="00321EDE" w:rsidP="00321EDE">
            <w:pPr>
              <w:pStyle w:val="TAL"/>
              <w:rPr>
                <w:rFonts w:eastAsiaTheme="minorEastAsia" w:cs="Arial"/>
                <w:szCs w:val="18"/>
                <w:lang w:eastAsia="zh-CN"/>
              </w:rPr>
            </w:pPr>
          </w:p>
        </w:tc>
        <w:tc>
          <w:tcPr>
            <w:tcW w:w="1096" w:type="dxa"/>
            <w:tcBorders>
              <w:top w:val="single" w:sz="4" w:space="0" w:color="auto"/>
              <w:left w:val="single" w:sz="4" w:space="0" w:color="auto"/>
              <w:bottom w:val="single" w:sz="4" w:space="0" w:color="auto"/>
              <w:right w:val="single" w:sz="4" w:space="0" w:color="auto"/>
            </w:tcBorders>
          </w:tcPr>
          <w:p w14:paraId="577DBA10" w14:textId="7424B14F" w:rsidR="00321EDE" w:rsidRDefault="00321EDE" w:rsidP="00321EDE">
            <w:pPr>
              <w:pStyle w:val="TAL"/>
              <w:rPr>
                <w:rFonts w:eastAsia="宋体" w:cs="Arial"/>
                <w:szCs w:val="18"/>
                <w:lang w:eastAsia="zh-CN"/>
              </w:rPr>
            </w:pPr>
            <w:r>
              <w:rPr>
                <w:rFonts w:eastAsia="宋体" w:cs="Arial" w:hint="eastAsia"/>
                <w:szCs w:val="18"/>
                <w:lang w:eastAsia="zh-CN"/>
              </w:rPr>
              <w:t>N</w:t>
            </w:r>
            <w:r>
              <w:rPr>
                <w:rFonts w:eastAsia="宋体" w:cs="Arial"/>
                <w:szCs w:val="18"/>
                <w:lang w:eastAsia="zh-CN"/>
              </w:rPr>
              <w:t>o</w:t>
            </w:r>
          </w:p>
        </w:tc>
        <w:tc>
          <w:tcPr>
            <w:tcW w:w="1126" w:type="dxa"/>
            <w:tcBorders>
              <w:top w:val="single" w:sz="4" w:space="0" w:color="auto"/>
              <w:left w:val="single" w:sz="4" w:space="0" w:color="auto"/>
              <w:bottom w:val="single" w:sz="4" w:space="0" w:color="auto"/>
              <w:right w:val="single" w:sz="4" w:space="0" w:color="auto"/>
            </w:tcBorders>
          </w:tcPr>
          <w:p w14:paraId="0D57D3CA" w14:textId="77777777" w:rsidR="00321EDE" w:rsidRDefault="00321EDE" w:rsidP="00321EDE">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7D64B19D" w14:textId="4A7F7748" w:rsidR="00321EDE" w:rsidRDefault="00321EDE" w:rsidP="00321EDE">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1AFECDF2" w14:textId="3EB31538" w:rsidR="00321EDE" w:rsidRDefault="00321EDE" w:rsidP="00321EDE">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3C2F84C5" w14:textId="7741D6F0" w:rsidR="00321EDE" w:rsidRDefault="00321EDE" w:rsidP="00321EDE">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414" w:type="dxa"/>
            <w:tcBorders>
              <w:top w:val="single" w:sz="4" w:space="0" w:color="auto"/>
              <w:left w:val="single" w:sz="4" w:space="0" w:color="auto"/>
              <w:bottom w:val="single" w:sz="4" w:space="0" w:color="auto"/>
              <w:right w:val="single" w:sz="4" w:space="0" w:color="auto"/>
            </w:tcBorders>
          </w:tcPr>
          <w:p w14:paraId="06055AD4" w14:textId="33DFADF9" w:rsidR="00321EDE" w:rsidRDefault="00321EDE" w:rsidP="00321EDE">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1375" w:type="dxa"/>
            <w:tcBorders>
              <w:top w:val="single" w:sz="4" w:space="0" w:color="auto"/>
              <w:left w:val="single" w:sz="4" w:space="0" w:color="auto"/>
              <w:bottom w:val="single" w:sz="4" w:space="0" w:color="auto"/>
              <w:right w:val="single" w:sz="4" w:space="0" w:color="auto"/>
            </w:tcBorders>
          </w:tcPr>
          <w:p w14:paraId="167A21A7" w14:textId="2721FBCE" w:rsidR="00321EDE" w:rsidRDefault="00321EDE" w:rsidP="00321EDE">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6669C4B4" w14:textId="5DC5D936" w:rsidR="00321EDE" w:rsidRPr="00632705" w:rsidRDefault="00321EDE" w:rsidP="00321EDE">
            <w:pPr>
              <w:pStyle w:val="TAL"/>
              <w:rPr>
                <w:rFonts w:cs="Arial"/>
                <w:szCs w:val="18"/>
              </w:rPr>
            </w:pPr>
            <w:r w:rsidRPr="00321EDE">
              <w:rPr>
                <w:rFonts w:eastAsiaTheme="minorEastAsia" w:cs="Arial" w:hint="eastAsia"/>
                <w:szCs w:val="18"/>
                <w:lang w:eastAsia="zh-CN"/>
              </w:rPr>
              <w:t>N</w:t>
            </w:r>
            <w:r w:rsidRPr="00321EDE">
              <w:rPr>
                <w:rFonts w:eastAsiaTheme="minorEastAsia" w:cs="Arial"/>
                <w:szCs w:val="18"/>
                <w:lang w:eastAsia="zh-CN"/>
              </w:rPr>
              <w:t>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tcPr>
          <w:p w14:paraId="02AC20B6" w14:textId="0A2AE27C" w:rsidR="00321EDE" w:rsidRDefault="00321EDE" w:rsidP="00321EDE">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bl>
    <w:p w14:paraId="70B984C1" w14:textId="77777777" w:rsidR="00331B3E" w:rsidRDefault="00331B3E" w:rsidP="00361E0C">
      <w:pPr>
        <w:rPr>
          <w:rFonts w:eastAsiaTheme="minorEastAsia"/>
          <w:lang w:val="en-GB" w:eastAsia="zh-CN"/>
        </w:rPr>
      </w:pPr>
    </w:p>
    <w:p w14:paraId="250585EF" w14:textId="08D18C7D" w:rsidR="00331B3E" w:rsidRDefault="005340B4" w:rsidP="005340B4">
      <w:pPr>
        <w:pStyle w:val="2"/>
        <w:rPr>
          <w:rFonts w:eastAsiaTheme="minorEastAsia"/>
          <w:lang w:val="en-GB" w:eastAsia="zh-CN"/>
        </w:rPr>
      </w:pPr>
      <w:r>
        <w:rPr>
          <w:rFonts w:eastAsiaTheme="minorEastAsia"/>
          <w:lang w:val="en-GB" w:eastAsia="zh-CN"/>
        </w:rPr>
        <w:t>RAN2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4"/>
      </w:tblGrid>
      <w:tr w:rsidR="005340B4" w14:paraId="37E09B0C" w14:textId="77777777" w:rsidTr="005340B4">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6B1B5A4D" w14:textId="77777777" w:rsidR="005340B4" w:rsidRDefault="005340B4">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hideMark/>
          </w:tcPr>
          <w:p w14:paraId="13642E04" w14:textId="77777777" w:rsidR="005340B4" w:rsidRDefault="005340B4">
            <w:pPr>
              <w:pStyle w:val="TAL"/>
              <w:rPr>
                <w:rFonts w:cs="Arial"/>
                <w:szCs w:val="18"/>
              </w:rPr>
            </w:pPr>
            <w:r>
              <w:rPr>
                <w:rFonts w:cs="Arial"/>
                <w:szCs w:val="18"/>
              </w:rPr>
              <w:t>27-</w:t>
            </w:r>
            <w:r>
              <w:rPr>
                <w:rFonts w:cs="Arial"/>
                <w:strike/>
                <w:color w:val="7030A0"/>
                <w:szCs w:val="18"/>
              </w:rPr>
              <w:t>w</w:t>
            </w:r>
            <w:r>
              <w:rPr>
                <w:rFonts w:cs="Arial"/>
                <w:color w:val="7030A0"/>
                <w:szCs w:val="18"/>
              </w:rPr>
              <w:t>5-</w:t>
            </w:r>
            <w:r>
              <w:rPr>
                <w:rFonts w:cs="Arial"/>
                <w:szCs w:val="18"/>
              </w:rPr>
              <w:t>1</w:t>
            </w:r>
          </w:p>
        </w:tc>
        <w:tc>
          <w:tcPr>
            <w:tcW w:w="1520" w:type="dxa"/>
            <w:tcBorders>
              <w:top w:val="single" w:sz="4" w:space="0" w:color="auto"/>
              <w:left w:val="single" w:sz="4" w:space="0" w:color="auto"/>
              <w:bottom w:val="single" w:sz="4" w:space="0" w:color="auto"/>
              <w:right w:val="single" w:sz="4" w:space="0" w:color="auto"/>
            </w:tcBorders>
            <w:hideMark/>
          </w:tcPr>
          <w:p w14:paraId="0546149E" w14:textId="77777777" w:rsidR="005340B4" w:rsidRDefault="005340B4">
            <w:pPr>
              <w:pStyle w:val="TAL"/>
              <w:rPr>
                <w:rFonts w:eastAsia="宋体" w:cs="Arial"/>
                <w:szCs w:val="18"/>
                <w:lang w:eastAsia="zh-CN"/>
              </w:rPr>
            </w:pPr>
            <w:r>
              <w:rPr>
                <w:rFonts w:eastAsia="宋体" w:cs="Arial"/>
                <w:strike/>
                <w:color w:val="FF0000"/>
                <w:szCs w:val="18"/>
                <w:lang w:eastAsia="zh-CN"/>
              </w:rPr>
              <w:t xml:space="preserve">Support of </w:t>
            </w:r>
            <w:r>
              <w:rPr>
                <w:rFonts w:eastAsia="宋体" w:cs="Arial"/>
                <w:color w:val="00B0F0"/>
                <w:szCs w:val="18"/>
                <w:highlight w:val="yellow"/>
              </w:rPr>
              <w:t>[UE-initiated]</w:t>
            </w:r>
            <w:r>
              <w:rPr>
                <w:rFonts w:eastAsia="宋体" w:cs="Arial"/>
                <w:szCs w:val="18"/>
              </w:rPr>
              <w:t xml:space="preserve"> </w:t>
            </w:r>
            <w:r>
              <w:rPr>
                <w:rFonts w:eastAsia="宋体" w:cs="Arial"/>
                <w:szCs w:val="18"/>
                <w:lang w:eastAsia="zh-CN"/>
              </w:rPr>
              <w:t>on-demand PRS</w:t>
            </w:r>
          </w:p>
        </w:tc>
        <w:tc>
          <w:tcPr>
            <w:tcW w:w="4581" w:type="dxa"/>
            <w:tcBorders>
              <w:top w:val="single" w:sz="4" w:space="0" w:color="auto"/>
              <w:left w:val="single" w:sz="4" w:space="0" w:color="auto"/>
              <w:bottom w:val="single" w:sz="4" w:space="0" w:color="auto"/>
              <w:right w:val="single" w:sz="4" w:space="0" w:color="auto"/>
            </w:tcBorders>
            <w:hideMark/>
          </w:tcPr>
          <w:p w14:paraId="6C91979C" w14:textId="77777777" w:rsidR="005340B4" w:rsidRDefault="005340B4">
            <w:pPr>
              <w:autoSpaceDE w:val="0"/>
              <w:autoSpaceDN w:val="0"/>
              <w:adjustRightInd w:val="0"/>
              <w:snapToGrid w:val="0"/>
              <w:spacing w:afterLines="50"/>
              <w:contextualSpacing/>
              <w:rPr>
                <w:rFonts w:cs="Arial"/>
                <w:sz w:val="18"/>
                <w:szCs w:val="18"/>
              </w:rPr>
            </w:pPr>
            <w:r>
              <w:rPr>
                <w:rFonts w:cs="Arial"/>
                <w:sz w:val="18"/>
                <w:szCs w:val="18"/>
              </w:rPr>
              <w:t xml:space="preserve">UE’s capability to support UE-initiated on-demand </w:t>
            </w:r>
            <w:r>
              <w:rPr>
                <w:rFonts w:cs="Arial"/>
                <w:color w:val="FF0000"/>
                <w:sz w:val="18"/>
                <w:szCs w:val="18"/>
              </w:rPr>
              <w:t xml:space="preserve">DL </w:t>
            </w:r>
            <w:r>
              <w:rPr>
                <w:rFonts w:cs="Arial"/>
                <w:sz w:val="18"/>
                <w:szCs w:val="18"/>
              </w:rPr>
              <w:t xml:space="preserve">PRS  </w:t>
            </w:r>
            <w:r>
              <w:rPr>
                <w:rFonts w:cs="Arial"/>
                <w:color w:val="FF0000"/>
                <w:sz w:val="18"/>
                <w:szCs w:val="18"/>
                <w:highlight w:val="yellow"/>
              </w:rPr>
              <w:t>[request signalling]</w:t>
            </w:r>
          </w:p>
        </w:tc>
        <w:tc>
          <w:tcPr>
            <w:tcW w:w="1269" w:type="dxa"/>
            <w:tcBorders>
              <w:top w:val="single" w:sz="4" w:space="0" w:color="auto"/>
              <w:left w:val="single" w:sz="4" w:space="0" w:color="auto"/>
              <w:bottom w:val="single" w:sz="4" w:space="0" w:color="auto"/>
              <w:right w:val="single" w:sz="4" w:space="0" w:color="auto"/>
            </w:tcBorders>
            <w:hideMark/>
          </w:tcPr>
          <w:p w14:paraId="28722DF0" w14:textId="77777777" w:rsidR="005340B4" w:rsidRDefault="005340B4">
            <w:pPr>
              <w:pStyle w:val="TAL"/>
              <w:rPr>
                <w:rFonts w:cs="Arial"/>
                <w:szCs w:val="18"/>
              </w:rPr>
            </w:pPr>
            <w:r>
              <w:rPr>
                <w:rFonts w:cs="Arial"/>
                <w:color w:val="FF0000"/>
                <w:szCs w:val="18"/>
                <w:highlight w:val="yellow"/>
              </w:rPr>
              <w:t>[13-1]</w:t>
            </w:r>
          </w:p>
        </w:tc>
        <w:tc>
          <w:tcPr>
            <w:tcW w:w="1096" w:type="dxa"/>
            <w:tcBorders>
              <w:top w:val="single" w:sz="4" w:space="0" w:color="auto"/>
              <w:left w:val="single" w:sz="4" w:space="0" w:color="auto"/>
              <w:bottom w:val="single" w:sz="4" w:space="0" w:color="auto"/>
              <w:right w:val="single" w:sz="4" w:space="0" w:color="auto"/>
            </w:tcBorders>
            <w:hideMark/>
          </w:tcPr>
          <w:p w14:paraId="3F592A2D" w14:textId="77777777" w:rsidR="005340B4" w:rsidRDefault="005340B4">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5AB3DFF4" w14:textId="77777777" w:rsidR="005340B4" w:rsidRDefault="005340B4">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41A38B27" w14:textId="77777777" w:rsidR="005340B4" w:rsidRDefault="005340B4">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hideMark/>
          </w:tcPr>
          <w:p w14:paraId="3A1E2625" w14:textId="77777777" w:rsidR="005340B4" w:rsidRDefault="005340B4">
            <w:pPr>
              <w:pStyle w:val="TAL"/>
              <w:rPr>
                <w:rFonts w:cs="Arial"/>
                <w:szCs w:val="18"/>
                <w:lang w:eastAsia="ja-JP"/>
              </w:rPr>
            </w:pPr>
            <w:r>
              <w:rPr>
                <w:rFonts w:cs="Arial"/>
                <w:szCs w:val="18"/>
              </w:rPr>
              <w:t>Per UE</w:t>
            </w:r>
          </w:p>
        </w:tc>
        <w:tc>
          <w:tcPr>
            <w:tcW w:w="1414" w:type="dxa"/>
            <w:tcBorders>
              <w:top w:val="single" w:sz="4" w:space="0" w:color="auto"/>
              <w:left w:val="single" w:sz="4" w:space="0" w:color="auto"/>
              <w:bottom w:val="single" w:sz="4" w:space="0" w:color="auto"/>
              <w:right w:val="single" w:sz="4" w:space="0" w:color="auto"/>
            </w:tcBorders>
            <w:hideMark/>
          </w:tcPr>
          <w:p w14:paraId="31AA1E27" w14:textId="77777777" w:rsidR="005340B4" w:rsidRDefault="005340B4">
            <w:pPr>
              <w:pStyle w:val="TAL"/>
              <w:rPr>
                <w:rFonts w:cs="Arial"/>
                <w:szCs w:val="18"/>
              </w:rPr>
            </w:pPr>
            <w:r>
              <w:rPr>
                <w:rFonts w:cs="Arial"/>
                <w:szCs w:val="18"/>
              </w:rPr>
              <w:t>n/a</w:t>
            </w:r>
          </w:p>
        </w:tc>
        <w:tc>
          <w:tcPr>
            <w:tcW w:w="1414" w:type="dxa"/>
            <w:tcBorders>
              <w:top w:val="single" w:sz="4" w:space="0" w:color="auto"/>
              <w:left w:val="single" w:sz="4" w:space="0" w:color="auto"/>
              <w:bottom w:val="single" w:sz="4" w:space="0" w:color="auto"/>
              <w:right w:val="single" w:sz="4" w:space="0" w:color="auto"/>
            </w:tcBorders>
            <w:hideMark/>
          </w:tcPr>
          <w:p w14:paraId="6653874C" w14:textId="77777777" w:rsidR="005340B4" w:rsidRDefault="005340B4">
            <w:pPr>
              <w:pStyle w:val="TAL"/>
              <w:rPr>
                <w:rFonts w:cs="Arial"/>
                <w:szCs w:val="18"/>
              </w:rPr>
            </w:pPr>
            <w:r>
              <w:rPr>
                <w:rFonts w:cs="Arial"/>
                <w:szCs w:val="18"/>
              </w:rPr>
              <w:t>n/a</w:t>
            </w:r>
          </w:p>
        </w:tc>
        <w:tc>
          <w:tcPr>
            <w:tcW w:w="1375" w:type="dxa"/>
            <w:tcBorders>
              <w:top w:val="single" w:sz="4" w:space="0" w:color="auto"/>
              <w:left w:val="single" w:sz="4" w:space="0" w:color="auto"/>
              <w:bottom w:val="single" w:sz="4" w:space="0" w:color="auto"/>
              <w:right w:val="single" w:sz="4" w:space="0" w:color="auto"/>
            </w:tcBorders>
            <w:hideMark/>
          </w:tcPr>
          <w:p w14:paraId="2D7A533D" w14:textId="77777777" w:rsidR="005340B4" w:rsidRDefault="005340B4">
            <w:pPr>
              <w:pStyle w:val="TAL"/>
              <w:rPr>
                <w:rFonts w:cs="Arial"/>
                <w:szCs w:val="18"/>
              </w:rPr>
            </w:pPr>
            <w:r>
              <w:rPr>
                <w:rFonts w:cs="Arial"/>
                <w:szCs w:val="18"/>
              </w:rPr>
              <w:t>n/a</w:t>
            </w:r>
          </w:p>
        </w:tc>
        <w:tc>
          <w:tcPr>
            <w:tcW w:w="2091" w:type="dxa"/>
            <w:tcBorders>
              <w:top w:val="single" w:sz="4" w:space="0" w:color="auto"/>
              <w:left w:val="single" w:sz="4" w:space="0" w:color="auto"/>
              <w:bottom w:val="single" w:sz="4" w:space="0" w:color="auto"/>
              <w:right w:val="single" w:sz="4" w:space="0" w:color="auto"/>
            </w:tcBorders>
            <w:hideMark/>
          </w:tcPr>
          <w:p w14:paraId="48D822D3" w14:textId="77777777" w:rsidR="005340B4" w:rsidRDefault="005340B4">
            <w:pPr>
              <w:pStyle w:val="TAL"/>
              <w:rPr>
                <w:rFonts w:cs="Arial"/>
                <w:szCs w:val="18"/>
              </w:rPr>
            </w:pPr>
            <w:r>
              <w:rPr>
                <w:rFonts w:cs="Arial"/>
                <w:color w:val="FF0000"/>
                <w:szCs w:val="18"/>
                <w:highlight w:val="yellow"/>
              </w:rPr>
              <w:t xml:space="preserve">FFS: </w:t>
            </w:r>
            <w:r>
              <w:rPr>
                <w:rFonts w:cs="Arial"/>
                <w:szCs w:val="18"/>
                <w:highlight w:val="yellow"/>
              </w:rPr>
              <w:t>Need for location server to know if the feature is supported.</w:t>
            </w:r>
          </w:p>
        </w:tc>
        <w:tc>
          <w:tcPr>
            <w:tcW w:w="1904" w:type="dxa"/>
            <w:tcBorders>
              <w:top w:val="single" w:sz="4" w:space="0" w:color="auto"/>
              <w:left w:val="single" w:sz="4" w:space="0" w:color="auto"/>
              <w:bottom w:val="single" w:sz="4" w:space="0" w:color="auto"/>
              <w:right w:val="single" w:sz="4" w:space="0" w:color="auto"/>
            </w:tcBorders>
            <w:hideMark/>
          </w:tcPr>
          <w:p w14:paraId="26BCE66D" w14:textId="77777777" w:rsidR="005340B4" w:rsidRDefault="005340B4">
            <w:pPr>
              <w:pStyle w:val="TAL"/>
              <w:rPr>
                <w:rFonts w:cs="Arial"/>
                <w:szCs w:val="18"/>
              </w:rPr>
            </w:pPr>
            <w:r>
              <w:rPr>
                <w:rFonts w:cs="Arial"/>
                <w:szCs w:val="18"/>
              </w:rPr>
              <w:t>Optional with capability signaling</w:t>
            </w:r>
          </w:p>
        </w:tc>
      </w:tr>
    </w:tbl>
    <w:p w14:paraId="5FEFDD51" w14:textId="06F8C535" w:rsidR="00331B3E" w:rsidRDefault="005340B4" w:rsidP="00361E0C">
      <w:pPr>
        <w:rPr>
          <w:rFonts w:eastAsiaTheme="minorEastAsia"/>
          <w:lang w:val="en-GB" w:eastAsia="zh-CN"/>
        </w:rPr>
      </w:pPr>
      <w:r>
        <w:rPr>
          <w:rFonts w:eastAsiaTheme="minorEastAsia" w:hint="eastAsia"/>
          <w:lang w:val="en-GB" w:eastAsia="zh-CN"/>
        </w:rPr>
        <w:t>F</w:t>
      </w:r>
      <w:r>
        <w:rPr>
          <w:rFonts w:eastAsiaTheme="minorEastAsia"/>
          <w:lang w:val="en-GB" w:eastAsia="zh-CN"/>
        </w:rPr>
        <w:t>or FG 27-5-1, we think that</w:t>
      </w:r>
    </w:p>
    <w:p w14:paraId="10B23AAE" w14:textId="0A5D2FF0" w:rsidR="005340B4" w:rsidRDefault="005340B4" w:rsidP="005340B4">
      <w:pPr>
        <w:pStyle w:val="3GPPAgreements"/>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think that this feature can work even if the location server does not know if UE supports the feature, however LMF should anyway have control over whether </w:t>
      </w:r>
      <w:r w:rsidR="007D5F38">
        <w:rPr>
          <w:rFonts w:eastAsiaTheme="minorEastAsia"/>
          <w:lang w:val="en-GB" w:eastAsia="zh-CN"/>
        </w:rPr>
        <w:t xml:space="preserve">UE </w:t>
      </w:r>
      <w:r>
        <w:rPr>
          <w:rFonts w:eastAsiaTheme="minorEastAsia"/>
          <w:lang w:val="en-GB" w:eastAsia="zh-CN"/>
        </w:rPr>
        <w:t>should send the UE-initiated on-demand PRS</w:t>
      </w:r>
      <w:r w:rsidR="007D5F38">
        <w:rPr>
          <w:rFonts w:eastAsiaTheme="minorEastAsia"/>
          <w:lang w:val="en-GB" w:eastAsia="zh-CN"/>
        </w:rPr>
        <w:t xml:space="preserve"> request</w:t>
      </w:r>
      <w:r>
        <w:rPr>
          <w:rFonts w:eastAsiaTheme="minorEastAsia"/>
          <w:lang w:val="en-GB" w:eastAsia="zh-CN"/>
        </w:rPr>
        <w:t>.</w:t>
      </w:r>
    </w:p>
    <w:p w14:paraId="100A4ECF" w14:textId="77777777" w:rsidR="00331B3E" w:rsidRDefault="00331B3E" w:rsidP="00361E0C">
      <w:pPr>
        <w:rPr>
          <w:rFonts w:eastAsiaTheme="minorEastAsia"/>
          <w:lang w:val="en-GB" w:eastAsia="zh-CN"/>
        </w:rPr>
      </w:pPr>
    </w:p>
    <w:p w14:paraId="7E04BC69" w14:textId="77777777" w:rsidR="005340B4" w:rsidRDefault="005340B4" w:rsidP="005340B4">
      <w:pPr>
        <w:pStyle w:val="3"/>
        <w:numPr>
          <w:ilvl w:val="0"/>
          <w:numId w:val="0"/>
        </w:numPr>
        <w:rPr>
          <w:rFonts w:eastAsiaTheme="minorEastAsia"/>
          <w:lang w:val="en-GB" w:eastAsia="zh-CN"/>
        </w:rPr>
      </w:pPr>
      <w:r>
        <w:rPr>
          <w:rFonts w:eastAsiaTheme="minorEastAsia"/>
          <w:lang w:val="en-GB" w:eastAsia="zh-CN"/>
        </w:rPr>
        <w:t>New FG proposals</w:t>
      </w:r>
    </w:p>
    <w:p w14:paraId="16BD0966" w14:textId="14B25C5C" w:rsidR="005340B4" w:rsidRDefault="005340B4" w:rsidP="005340B4">
      <w:pPr>
        <w:pStyle w:val="3GPPAgreements"/>
        <w:numPr>
          <w:ilvl w:val="0"/>
          <w:numId w:val="0"/>
        </w:numPr>
        <w:rPr>
          <w:lang w:eastAsia="zh-CN"/>
        </w:rPr>
      </w:pPr>
      <w:r>
        <w:rPr>
          <w:rFonts w:hint="eastAsia"/>
          <w:lang w:eastAsia="zh-CN"/>
        </w:rPr>
        <w:t xml:space="preserve">In addition, we propose to add the </w:t>
      </w:r>
      <w:r>
        <w:rPr>
          <w:lang w:eastAsia="zh-CN"/>
        </w:rPr>
        <w:t>following</w:t>
      </w:r>
      <w:r>
        <w:rPr>
          <w:rFonts w:hint="eastAsia"/>
          <w:lang w:eastAsia="zh-CN"/>
        </w:rPr>
        <w:t xml:space="preserve"> </w:t>
      </w:r>
      <w:r>
        <w:rPr>
          <w:lang w:eastAsia="zh-CN"/>
        </w:rPr>
        <w:t>UE feature subject to progress in 8.5.6.</w:t>
      </w:r>
    </w:p>
    <w:tbl>
      <w:tblPr>
        <w:tblW w:w="22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0"/>
        <w:gridCol w:w="808"/>
        <w:gridCol w:w="1520"/>
        <w:gridCol w:w="4581"/>
        <w:gridCol w:w="1269"/>
        <w:gridCol w:w="1096"/>
        <w:gridCol w:w="1126"/>
        <w:gridCol w:w="1410"/>
        <w:gridCol w:w="1227"/>
        <w:gridCol w:w="1414"/>
        <w:gridCol w:w="1414"/>
        <w:gridCol w:w="1375"/>
        <w:gridCol w:w="2091"/>
        <w:gridCol w:w="1909"/>
      </w:tblGrid>
      <w:tr w:rsidR="005D2213" w14:paraId="01ECFDF4"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6D1E4E44" w14:textId="77777777" w:rsidR="005D2213" w:rsidRDefault="005D2213" w:rsidP="005D2213">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tcPr>
          <w:p w14:paraId="3EAD7A18" w14:textId="58873C79" w:rsidR="005D2213" w:rsidRDefault="005D2213" w:rsidP="005D2213">
            <w:pPr>
              <w:pStyle w:val="TAL"/>
              <w:rPr>
                <w:rFonts w:cs="Arial"/>
                <w:szCs w:val="18"/>
              </w:rPr>
            </w:pPr>
            <w:r>
              <w:rPr>
                <w:rFonts w:cs="Arial" w:hint="eastAsia"/>
                <w:szCs w:val="18"/>
              </w:rPr>
              <w:t>27-</w:t>
            </w:r>
            <w:r>
              <w:rPr>
                <w:rFonts w:cs="Arial"/>
                <w:szCs w:val="18"/>
              </w:rPr>
              <w:t>ww1</w:t>
            </w:r>
          </w:p>
        </w:tc>
        <w:tc>
          <w:tcPr>
            <w:tcW w:w="1520" w:type="dxa"/>
            <w:tcBorders>
              <w:top w:val="single" w:sz="4" w:space="0" w:color="auto"/>
              <w:left w:val="single" w:sz="4" w:space="0" w:color="auto"/>
              <w:bottom w:val="single" w:sz="4" w:space="0" w:color="auto"/>
              <w:right w:val="single" w:sz="4" w:space="0" w:color="auto"/>
            </w:tcBorders>
          </w:tcPr>
          <w:p w14:paraId="2031BA12" w14:textId="728BB3A5" w:rsidR="005D2213" w:rsidRDefault="005D2213" w:rsidP="005D2213">
            <w:pPr>
              <w:pStyle w:val="TAL"/>
              <w:rPr>
                <w:rFonts w:eastAsia="宋体" w:cs="Arial"/>
                <w:szCs w:val="18"/>
                <w:lang w:eastAsia="zh-CN"/>
              </w:rPr>
            </w:pPr>
            <w:r>
              <w:rPr>
                <w:rFonts w:eastAsia="宋体" w:cs="Arial" w:hint="eastAsia"/>
                <w:szCs w:val="18"/>
                <w:lang w:eastAsia="zh-CN"/>
              </w:rPr>
              <w:t>Su</w:t>
            </w:r>
            <w:r>
              <w:rPr>
                <w:rFonts w:eastAsia="宋体" w:cs="Arial"/>
                <w:szCs w:val="18"/>
                <w:lang w:eastAsia="zh-CN"/>
              </w:rPr>
              <w:t>pport of PRS measurement in RRC_INACTIVE</w:t>
            </w:r>
          </w:p>
        </w:tc>
        <w:tc>
          <w:tcPr>
            <w:tcW w:w="4581" w:type="dxa"/>
            <w:tcBorders>
              <w:top w:val="single" w:sz="4" w:space="0" w:color="auto"/>
              <w:left w:val="single" w:sz="4" w:space="0" w:color="auto"/>
              <w:bottom w:val="single" w:sz="4" w:space="0" w:color="auto"/>
              <w:right w:val="single" w:sz="4" w:space="0" w:color="auto"/>
            </w:tcBorders>
          </w:tcPr>
          <w:p w14:paraId="3926A117" w14:textId="77777777"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S</w:t>
            </w:r>
            <w:r>
              <w:rPr>
                <w:rFonts w:eastAsiaTheme="minorEastAsia" w:cs="Arial"/>
                <w:sz w:val="18"/>
                <w:szCs w:val="18"/>
                <w:lang w:eastAsia="zh-CN"/>
              </w:rPr>
              <w:t>upport of PRS measurement in RRC_INACTIVE</w:t>
            </w:r>
          </w:p>
          <w:p w14:paraId="19FECF91" w14:textId="77777777"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p>
          <w:p w14:paraId="107588CA" w14:textId="37D5021A" w:rsidR="005D2213" w:rsidRPr="00C81316"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Note: UE supporting this feature may support at least one from DL RSTD, DL PRS-RSRP, or UE Rx – Tx time difference</w:t>
            </w:r>
          </w:p>
        </w:tc>
        <w:tc>
          <w:tcPr>
            <w:tcW w:w="1269" w:type="dxa"/>
            <w:tcBorders>
              <w:top w:val="single" w:sz="4" w:space="0" w:color="auto"/>
              <w:left w:val="single" w:sz="4" w:space="0" w:color="auto"/>
              <w:bottom w:val="single" w:sz="4" w:space="0" w:color="auto"/>
              <w:right w:val="single" w:sz="4" w:space="0" w:color="auto"/>
            </w:tcBorders>
          </w:tcPr>
          <w:p w14:paraId="080D5A7E" w14:textId="77777777" w:rsidR="005D2213" w:rsidRPr="00632705" w:rsidRDefault="005D2213" w:rsidP="005D2213">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03555497" w14:textId="62CD1CC4" w:rsidR="005D2213" w:rsidRDefault="005D2213" w:rsidP="005D2213">
            <w:pPr>
              <w:pStyle w:val="TAL"/>
              <w:rPr>
                <w:rFonts w:eastAsia="宋体" w:cs="Arial"/>
                <w:szCs w:val="18"/>
                <w:lang w:eastAsia="zh-CN"/>
              </w:rPr>
            </w:pPr>
            <w:r>
              <w:rPr>
                <w:rFonts w:eastAsia="宋体" w:cs="Arial" w:hint="eastAsia"/>
                <w:szCs w:val="18"/>
                <w:lang w:eastAsia="zh-CN"/>
              </w:rPr>
              <w:t>Y</w:t>
            </w:r>
            <w:r>
              <w:rPr>
                <w:rFonts w:eastAsia="宋体" w:cs="Arial"/>
                <w:szCs w:val="18"/>
                <w:lang w:eastAsia="zh-CN"/>
              </w:rPr>
              <w:t>es</w:t>
            </w:r>
          </w:p>
        </w:tc>
        <w:tc>
          <w:tcPr>
            <w:tcW w:w="1126" w:type="dxa"/>
            <w:tcBorders>
              <w:top w:val="single" w:sz="4" w:space="0" w:color="auto"/>
              <w:left w:val="single" w:sz="4" w:space="0" w:color="auto"/>
              <w:bottom w:val="single" w:sz="4" w:space="0" w:color="auto"/>
              <w:right w:val="single" w:sz="4" w:space="0" w:color="auto"/>
            </w:tcBorders>
          </w:tcPr>
          <w:p w14:paraId="7B9ADCE6" w14:textId="77777777" w:rsidR="005D2213" w:rsidRDefault="005D2213" w:rsidP="005D221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7F195EA9" w14:textId="77777777" w:rsidR="005D2213" w:rsidRDefault="005D2213" w:rsidP="005D2213">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0B517AF3" w14:textId="2C1F5D41"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4FE67200" w14:textId="2C4357CB" w:rsidR="005D2213" w:rsidRPr="00C81316" w:rsidRDefault="005D2213" w:rsidP="005D2213">
            <w:pPr>
              <w:pStyle w:val="TAL"/>
              <w:rPr>
                <w:rFonts w:eastAsiaTheme="minorEastAsia" w:cs="Arial"/>
                <w:szCs w:val="18"/>
                <w:lang w:eastAsia="zh-CN"/>
              </w:rPr>
            </w:pPr>
            <w:r>
              <w:rPr>
                <w:rFonts w:eastAsiaTheme="minorEastAsia" w:cs="Arial"/>
                <w:szCs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56B04CE7" w14:textId="3CD5A69E" w:rsidR="005D2213" w:rsidRPr="00C81316" w:rsidRDefault="005D2213" w:rsidP="005D2213">
            <w:pPr>
              <w:pStyle w:val="TAL"/>
              <w:rPr>
                <w:rFonts w:eastAsiaTheme="minorEastAsia" w:cs="Arial"/>
                <w:szCs w:val="18"/>
                <w:lang w:eastAsia="zh-CN"/>
              </w:rPr>
            </w:pPr>
            <w:r>
              <w:rPr>
                <w:rFonts w:eastAsiaTheme="minorEastAsia" w:cs="Arial"/>
                <w:szCs w:val="18"/>
                <w:lang w:eastAsia="zh-CN"/>
              </w:rPr>
              <w:t>No</w:t>
            </w:r>
          </w:p>
        </w:tc>
        <w:tc>
          <w:tcPr>
            <w:tcW w:w="1375" w:type="dxa"/>
            <w:tcBorders>
              <w:top w:val="single" w:sz="4" w:space="0" w:color="auto"/>
              <w:left w:val="single" w:sz="4" w:space="0" w:color="auto"/>
              <w:bottom w:val="single" w:sz="4" w:space="0" w:color="auto"/>
              <w:right w:val="single" w:sz="4" w:space="0" w:color="auto"/>
            </w:tcBorders>
          </w:tcPr>
          <w:p w14:paraId="44833121" w14:textId="0D7E2ECA"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78009873" w14:textId="3BB34322" w:rsidR="005D2213" w:rsidRPr="00C81316" w:rsidRDefault="005D2213" w:rsidP="005D2213">
            <w:pPr>
              <w:pStyle w:val="TAL"/>
              <w:rPr>
                <w:rFonts w:eastAsiaTheme="minorEastAsia" w:cs="Arial"/>
                <w:szCs w:val="18"/>
                <w:lang w:eastAsia="zh-CN"/>
              </w:rPr>
            </w:pPr>
          </w:p>
        </w:tc>
        <w:tc>
          <w:tcPr>
            <w:tcW w:w="1909" w:type="dxa"/>
            <w:tcBorders>
              <w:top w:val="single" w:sz="4" w:space="0" w:color="auto"/>
              <w:left w:val="single" w:sz="4" w:space="0" w:color="auto"/>
              <w:bottom w:val="single" w:sz="4" w:space="0" w:color="auto"/>
              <w:right w:val="single" w:sz="4" w:space="0" w:color="auto"/>
            </w:tcBorders>
          </w:tcPr>
          <w:p w14:paraId="49E56F55" w14:textId="43FC28BA"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5D2213" w14:paraId="3598AF8E"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3642691C" w14:textId="32C94F81" w:rsidR="005D2213" w:rsidRDefault="005D2213" w:rsidP="005D2213">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2CC73223" w14:textId="29799152" w:rsidR="005D2213" w:rsidRDefault="005D2213" w:rsidP="005D2213">
            <w:pPr>
              <w:pStyle w:val="TAL"/>
              <w:rPr>
                <w:rFonts w:cs="Arial"/>
                <w:szCs w:val="18"/>
              </w:rPr>
            </w:pPr>
            <w:r>
              <w:rPr>
                <w:rFonts w:cs="Arial" w:hint="eastAsia"/>
                <w:szCs w:val="18"/>
              </w:rPr>
              <w:t>27-</w:t>
            </w:r>
            <w:r>
              <w:rPr>
                <w:rFonts w:cs="Arial"/>
                <w:szCs w:val="18"/>
              </w:rPr>
              <w:t>ww1a</w:t>
            </w:r>
          </w:p>
        </w:tc>
        <w:tc>
          <w:tcPr>
            <w:tcW w:w="1520" w:type="dxa"/>
            <w:tcBorders>
              <w:top w:val="single" w:sz="4" w:space="0" w:color="auto"/>
              <w:left w:val="single" w:sz="4" w:space="0" w:color="auto"/>
              <w:bottom w:val="single" w:sz="4" w:space="0" w:color="auto"/>
              <w:right w:val="single" w:sz="4" w:space="0" w:color="auto"/>
            </w:tcBorders>
          </w:tcPr>
          <w:p w14:paraId="70DB2FD2" w14:textId="2827D835" w:rsidR="005D2213" w:rsidRDefault="005D2213" w:rsidP="005D2213">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upport of PRS measurement in RRC_INACTIVE state for DL-TDOA</w:t>
            </w:r>
          </w:p>
        </w:tc>
        <w:tc>
          <w:tcPr>
            <w:tcW w:w="4581" w:type="dxa"/>
            <w:tcBorders>
              <w:top w:val="single" w:sz="4" w:space="0" w:color="auto"/>
              <w:left w:val="single" w:sz="4" w:space="0" w:color="auto"/>
              <w:bottom w:val="single" w:sz="4" w:space="0" w:color="auto"/>
              <w:right w:val="single" w:sz="4" w:space="0" w:color="auto"/>
            </w:tcBorders>
          </w:tcPr>
          <w:p w14:paraId="2DED66F5" w14:textId="77777777"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S</w:t>
            </w:r>
            <w:r>
              <w:rPr>
                <w:rFonts w:eastAsiaTheme="minorEastAsia" w:cs="Arial"/>
                <w:sz w:val="18"/>
                <w:szCs w:val="18"/>
                <w:lang w:eastAsia="zh-CN"/>
              </w:rPr>
              <w:t>upport of PRS measurement in RRC_INACTIVE state for DL-TDOA</w:t>
            </w:r>
          </w:p>
          <w:p w14:paraId="07937E2E" w14:textId="77777777"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p>
          <w:p w14:paraId="23C67397" w14:textId="54C7FB0C"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Note</w:t>
            </w:r>
            <w:r>
              <w:rPr>
                <w:rFonts w:eastAsiaTheme="minorEastAsia" w:cs="Arial" w:hint="eastAsia"/>
                <w:sz w:val="18"/>
                <w:szCs w:val="18"/>
                <w:lang w:eastAsia="zh-CN"/>
              </w:rPr>
              <w:t>:</w:t>
            </w:r>
            <w:r>
              <w:rPr>
                <w:rFonts w:eastAsiaTheme="minorEastAsia" w:cs="Arial"/>
                <w:sz w:val="18"/>
                <w:szCs w:val="18"/>
                <w:lang w:eastAsia="zh-CN"/>
              </w:rPr>
              <w:t xml:space="preserve"> Other PRS capabilities follows the same as the RRC_CONNECTED state for DL-TDOA.</w:t>
            </w:r>
          </w:p>
        </w:tc>
        <w:tc>
          <w:tcPr>
            <w:tcW w:w="1269" w:type="dxa"/>
            <w:tcBorders>
              <w:top w:val="single" w:sz="4" w:space="0" w:color="auto"/>
              <w:left w:val="single" w:sz="4" w:space="0" w:color="auto"/>
              <w:bottom w:val="single" w:sz="4" w:space="0" w:color="auto"/>
              <w:right w:val="single" w:sz="4" w:space="0" w:color="auto"/>
            </w:tcBorders>
          </w:tcPr>
          <w:p w14:paraId="0F4D3BB4" w14:textId="77777777" w:rsidR="005D2213" w:rsidRPr="00632705" w:rsidRDefault="005D2213" w:rsidP="005D2213">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20F825AF" w14:textId="25D3C32A" w:rsidR="005D2213" w:rsidRDefault="005D2213" w:rsidP="005D2213">
            <w:pPr>
              <w:pStyle w:val="TAL"/>
              <w:rPr>
                <w:rFonts w:eastAsia="宋体" w:cs="Arial"/>
                <w:szCs w:val="18"/>
                <w:lang w:eastAsia="zh-CN"/>
              </w:rPr>
            </w:pPr>
            <w:r>
              <w:rPr>
                <w:rFonts w:eastAsia="宋体" w:cs="Arial" w:hint="eastAsia"/>
                <w:szCs w:val="18"/>
                <w:lang w:eastAsia="zh-CN"/>
              </w:rPr>
              <w:t>N</w:t>
            </w:r>
            <w:r>
              <w:rPr>
                <w:rFonts w:eastAsia="宋体" w:cs="Arial"/>
                <w:szCs w:val="18"/>
                <w:lang w:eastAsia="zh-CN"/>
              </w:rPr>
              <w:t>o</w:t>
            </w:r>
          </w:p>
        </w:tc>
        <w:tc>
          <w:tcPr>
            <w:tcW w:w="1126" w:type="dxa"/>
            <w:tcBorders>
              <w:top w:val="single" w:sz="4" w:space="0" w:color="auto"/>
              <w:left w:val="single" w:sz="4" w:space="0" w:color="auto"/>
              <w:bottom w:val="single" w:sz="4" w:space="0" w:color="auto"/>
              <w:right w:val="single" w:sz="4" w:space="0" w:color="auto"/>
            </w:tcBorders>
          </w:tcPr>
          <w:p w14:paraId="6ACA7460" w14:textId="77777777" w:rsidR="005D2213" w:rsidRDefault="005D2213" w:rsidP="005D221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73DF83DA" w14:textId="77777777" w:rsidR="005D2213" w:rsidRDefault="005D2213" w:rsidP="005D2213">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60D2417F" w14:textId="7E7955D7"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7D27965A" w14:textId="2FB3A25B" w:rsidR="005D2213" w:rsidRPr="00C81316" w:rsidRDefault="005D2213" w:rsidP="005D2213">
            <w:pPr>
              <w:pStyle w:val="TAL"/>
              <w:rPr>
                <w:rFonts w:eastAsiaTheme="minorEastAsia" w:cs="Arial"/>
                <w:szCs w:val="18"/>
                <w:lang w:eastAsia="zh-CN"/>
              </w:rPr>
            </w:pPr>
            <w:r>
              <w:rPr>
                <w:rFonts w:eastAsiaTheme="minorEastAsia" w:cs="Arial"/>
                <w:szCs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72BFE624" w14:textId="19685015" w:rsidR="005D2213" w:rsidRPr="00C81316" w:rsidRDefault="005D2213" w:rsidP="005D2213">
            <w:pPr>
              <w:pStyle w:val="TAL"/>
              <w:rPr>
                <w:rFonts w:eastAsiaTheme="minorEastAsia" w:cs="Arial"/>
                <w:szCs w:val="18"/>
                <w:lang w:eastAsia="zh-CN"/>
              </w:rPr>
            </w:pPr>
            <w:r>
              <w:rPr>
                <w:rFonts w:eastAsiaTheme="minorEastAsia" w:cs="Arial"/>
                <w:szCs w:val="18"/>
                <w:lang w:eastAsia="zh-CN"/>
              </w:rPr>
              <w:t>No</w:t>
            </w:r>
          </w:p>
        </w:tc>
        <w:tc>
          <w:tcPr>
            <w:tcW w:w="1375" w:type="dxa"/>
            <w:tcBorders>
              <w:top w:val="single" w:sz="4" w:space="0" w:color="auto"/>
              <w:left w:val="single" w:sz="4" w:space="0" w:color="auto"/>
              <w:bottom w:val="single" w:sz="4" w:space="0" w:color="auto"/>
              <w:right w:val="single" w:sz="4" w:space="0" w:color="auto"/>
            </w:tcBorders>
          </w:tcPr>
          <w:p w14:paraId="46ECDF33" w14:textId="51D4F2FF"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083B8591" w14:textId="62BD70EB"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eed for location server to know if the feature is supported.</w:t>
            </w:r>
          </w:p>
        </w:tc>
        <w:tc>
          <w:tcPr>
            <w:tcW w:w="1909" w:type="dxa"/>
            <w:tcBorders>
              <w:top w:val="single" w:sz="4" w:space="0" w:color="auto"/>
              <w:left w:val="single" w:sz="4" w:space="0" w:color="auto"/>
              <w:bottom w:val="single" w:sz="4" w:space="0" w:color="auto"/>
              <w:right w:val="single" w:sz="4" w:space="0" w:color="auto"/>
            </w:tcBorders>
          </w:tcPr>
          <w:p w14:paraId="6E7FBD93" w14:textId="56AF8C62"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5D2213" w14:paraId="3CCF8F74"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568645A0" w14:textId="1D17B8ED" w:rsidR="005D2213" w:rsidRDefault="005D2213" w:rsidP="005D2213">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7829E017" w14:textId="050EADDA" w:rsidR="005D2213" w:rsidRDefault="005D2213" w:rsidP="005D2213">
            <w:pPr>
              <w:pStyle w:val="TAL"/>
              <w:rPr>
                <w:rFonts w:cs="Arial"/>
                <w:szCs w:val="18"/>
              </w:rPr>
            </w:pPr>
            <w:r>
              <w:rPr>
                <w:rFonts w:cs="Arial" w:hint="eastAsia"/>
                <w:szCs w:val="18"/>
              </w:rPr>
              <w:t>27-</w:t>
            </w:r>
            <w:r>
              <w:rPr>
                <w:rFonts w:cs="Arial"/>
                <w:szCs w:val="18"/>
              </w:rPr>
              <w:t>ww1b</w:t>
            </w:r>
          </w:p>
        </w:tc>
        <w:tc>
          <w:tcPr>
            <w:tcW w:w="1520" w:type="dxa"/>
            <w:tcBorders>
              <w:top w:val="single" w:sz="4" w:space="0" w:color="auto"/>
              <w:left w:val="single" w:sz="4" w:space="0" w:color="auto"/>
              <w:bottom w:val="single" w:sz="4" w:space="0" w:color="auto"/>
              <w:right w:val="single" w:sz="4" w:space="0" w:color="auto"/>
            </w:tcBorders>
          </w:tcPr>
          <w:p w14:paraId="7986D1CE" w14:textId="1DDA8B6D" w:rsidR="005D2213" w:rsidRDefault="005D2213" w:rsidP="005D2213">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upport of PRS measurement in RRC_INACTIVE state for DL-AoD</w:t>
            </w:r>
          </w:p>
        </w:tc>
        <w:tc>
          <w:tcPr>
            <w:tcW w:w="4581" w:type="dxa"/>
            <w:tcBorders>
              <w:top w:val="single" w:sz="4" w:space="0" w:color="auto"/>
              <w:left w:val="single" w:sz="4" w:space="0" w:color="auto"/>
              <w:bottom w:val="single" w:sz="4" w:space="0" w:color="auto"/>
              <w:right w:val="single" w:sz="4" w:space="0" w:color="auto"/>
            </w:tcBorders>
          </w:tcPr>
          <w:p w14:paraId="31D9E933" w14:textId="77777777"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hint="eastAsia"/>
                <w:sz w:val="18"/>
                <w:szCs w:val="18"/>
                <w:lang w:eastAsia="zh-CN"/>
              </w:rPr>
              <w:t>S</w:t>
            </w:r>
            <w:r>
              <w:rPr>
                <w:rFonts w:eastAsiaTheme="minorEastAsia" w:cs="Arial"/>
                <w:sz w:val="18"/>
                <w:szCs w:val="18"/>
                <w:lang w:eastAsia="zh-CN"/>
              </w:rPr>
              <w:t>upport of PRS measurement in RRC_INACTIVE state for DL-AoD</w:t>
            </w:r>
          </w:p>
          <w:p w14:paraId="0FD40EB0" w14:textId="77777777"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p>
          <w:p w14:paraId="442BCAFD" w14:textId="4A07B34C"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Note</w:t>
            </w:r>
            <w:r>
              <w:rPr>
                <w:rFonts w:eastAsiaTheme="minorEastAsia" w:cs="Arial" w:hint="eastAsia"/>
                <w:sz w:val="18"/>
                <w:szCs w:val="18"/>
                <w:lang w:eastAsia="zh-CN"/>
              </w:rPr>
              <w:t>:</w:t>
            </w:r>
            <w:r>
              <w:rPr>
                <w:rFonts w:eastAsiaTheme="minorEastAsia" w:cs="Arial"/>
                <w:sz w:val="18"/>
                <w:szCs w:val="18"/>
                <w:lang w:eastAsia="zh-CN"/>
              </w:rPr>
              <w:t xml:space="preserve"> Other PRS capabilities follows the same as the RRC_CONNECTED state for DL-AoD.</w:t>
            </w:r>
          </w:p>
        </w:tc>
        <w:tc>
          <w:tcPr>
            <w:tcW w:w="1269" w:type="dxa"/>
            <w:tcBorders>
              <w:top w:val="single" w:sz="4" w:space="0" w:color="auto"/>
              <w:left w:val="single" w:sz="4" w:space="0" w:color="auto"/>
              <w:bottom w:val="single" w:sz="4" w:space="0" w:color="auto"/>
              <w:right w:val="single" w:sz="4" w:space="0" w:color="auto"/>
            </w:tcBorders>
          </w:tcPr>
          <w:p w14:paraId="5F172F30" w14:textId="77777777" w:rsidR="005D2213" w:rsidRPr="00632705" w:rsidRDefault="005D2213" w:rsidP="005D2213">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177A3821" w14:textId="4ECCA79E" w:rsidR="005D2213" w:rsidRDefault="005D2213" w:rsidP="005D2213">
            <w:pPr>
              <w:pStyle w:val="TAL"/>
              <w:rPr>
                <w:rFonts w:eastAsia="宋体" w:cs="Arial"/>
                <w:szCs w:val="18"/>
                <w:lang w:eastAsia="zh-CN"/>
              </w:rPr>
            </w:pPr>
            <w:r>
              <w:rPr>
                <w:rFonts w:eastAsia="宋体" w:cs="Arial" w:hint="eastAsia"/>
                <w:szCs w:val="18"/>
                <w:lang w:eastAsia="zh-CN"/>
              </w:rPr>
              <w:t>N</w:t>
            </w:r>
            <w:r>
              <w:rPr>
                <w:rFonts w:eastAsia="宋体" w:cs="Arial"/>
                <w:szCs w:val="18"/>
                <w:lang w:eastAsia="zh-CN"/>
              </w:rPr>
              <w:t>o</w:t>
            </w:r>
          </w:p>
        </w:tc>
        <w:tc>
          <w:tcPr>
            <w:tcW w:w="1126" w:type="dxa"/>
            <w:tcBorders>
              <w:top w:val="single" w:sz="4" w:space="0" w:color="auto"/>
              <w:left w:val="single" w:sz="4" w:space="0" w:color="auto"/>
              <w:bottom w:val="single" w:sz="4" w:space="0" w:color="auto"/>
              <w:right w:val="single" w:sz="4" w:space="0" w:color="auto"/>
            </w:tcBorders>
          </w:tcPr>
          <w:p w14:paraId="46C80ED9" w14:textId="77777777" w:rsidR="005D2213" w:rsidRDefault="005D2213" w:rsidP="005D221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03EE71E7" w14:textId="77777777" w:rsidR="005D2213" w:rsidRDefault="005D2213" w:rsidP="005D2213">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6D9460F0" w14:textId="0FDF0E39"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7057D5F7" w14:textId="0902808C" w:rsidR="005D2213" w:rsidRPr="00C81316" w:rsidRDefault="005D2213" w:rsidP="005D2213">
            <w:pPr>
              <w:pStyle w:val="TAL"/>
              <w:rPr>
                <w:rFonts w:eastAsiaTheme="minorEastAsia" w:cs="Arial"/>
                <w:szCs w:val="18"/>
                <w:lang w:eastAsia="zh-CN"/>
              </w:rPr>
            </w:pPr>
            <w:r>
              <w:rPr>
                <w:rFonts w:eastAsiaTheme="minorEastAsia" w:cs="Arial"/>
                <w:szCs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74B84B74" w14:textId="400A2079" w:rsidR="005D2213" w:rsidRPr="00C81316" w:rsidRDefault="005D2213" w:rsidP="005D2213">
            <w:pPr>
              <w:pStyle w:val="TAL"/>
              <w:rPr>
                <w:rFonts w:eastAsiaTheme="minorEastAsia" w:cs="Arial"/>
                <w:szCs w:val="18"/>
                <w:lang w:eastAsia="zh-CN"/>
              </w:rPr>
            </w:pPr>
            <w:r>
              <w:rPr>
                <w:rFonts w:eastAsiaTheme="minorEastAsia" w:cs="Arial"/>
                <w:szCs w:val="18"/>
                <w:lang w:eastAsia="zh-CN"/>
              </w:rPr>
              <w:t>No</w:t>
            </w:r>
          </w:p>
        </w:tc>
        <w:tc>
          <w:tcPr>
            <w:tcW w:w="1375" w:type="dxa"/>
            <w:tcBorders>
              <w:top w:val="single" w:sz="4" w:space="0" w:color="auto"/>
              <w:left w:val="single" w:sz="4" w:space="0" w:color="auto"/>
              <w:bottom w:val="single" w:sz="4" w:space="0" w:color="auto"/>
              <w:right w:val="single" w:sz="4" w:space="0" w:color="auto"/>
            </w:tcBorders>
          </w:tcPr>
          <w:p w14:paraId="5D33A28A" w14:textId="5F8CA2D6"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20EF7CA6" w14:textId="727125C6"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eed for location server to know if the feature is supported.</w:t>
            </w:r>
          </w:p>
        </w:tc>
        <w:tc>
          <w:tcPr>
            <w:tcW w:w="1909" w:type="dxa"/>
            <w:tcBorders>
              <w:top w:val="single" w:sz="4" w:space="0" w:color="auto"/>
              <w:left w:val="single" w:sz="4" w:space="0" w:color="auto"/>
              <w:bottom w:val="single" w:sz="4" w:space="0" w:color="auto"/>
              <w:right w:val="single" w:sz="4" w:space="0" w:color="auto"/>
            </w:tcBorders>
          </w:tcPr>
          <w:p w14:paraId="1E8DB117" w14:textId="79C3071A"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5D2213" w14:paraId="7C386150"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15E1B984" w14:textId="78541408" w:rsidR="005D2213" w:rsidRDefault="005D2213" w:rsidP="005D2213">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0F96CA35" w14:textId="1F30374C" w:rsidR="005D2213" w:rsidRDefault="005D2213" w:rsidP="005D2213">
            <w:pPr>
              <w:pStyle w:val="TAL"/>
              <w:rPr>
                <w:rFonts w:cs="Arial"/>
                <w:szCs w:val="18"/>
              </w:rPr>
            </w:pPr>
            <w:r>
              <w:rPr>
                <w:rFonts w:cs="Arial" w:hint="eastAsia"/>
                <w:szCs w:val="18"/>
              </w:rPr>
              <w:t>27-</w:t>
            </w:r>
            <w:r>
              <w:rPr>
                <w:rFonts w:cs="Arial"/>
                <w:szCs w:val="18"/>
              </w:rPr>
              <w:t>ww1c</w:t>
            </w:r>
          </w:p>
        </w:tc>
        <w:tc>
          <w:tcPr>
            <w:tcW w:w="1520" w:type="dxa"/>
            <w:tcBorders>
              <w:top w:val="single" w:sz="4" w:space="0" w:color="auto"/>
              <w:left w:val="single" w:sz="4" w:space="0" w:color="auto"/>
              <w:bottom w:val="single" w:sz="4" w:space="0" w:color="auto"/>
              <w:right w:val="single" w:sz="4" w:space="0" w:color="auto"/>
            </w:tcBorders>
          </w:tcPr>
          <w:p w14:paraId="26D81126" w14:textId="64238440" w:rsidR="005D2213" w:rsidRDefault="005D2213" w:rsidP="005D2213">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upport of PRS measurement in RRC_INACTIVE state for Multi-RTT</w:t>
            </w:r>
          </w:p>
        </w:tc>
        <w:tc>
          <w:tcPr>
            <w:tcW w:w="4581" w:type="dxa"/>
            <w:tcBorders>
              <w:top w:val="single" w:sz="4" w:space="0" w:color="auto"/>
              <w:left w:val="single" w:sz="4" w:space="0" w:color="auto"/>
              <w:bottom w:val="single" w:sz="4" w:space="0" w:color="auto"/>
              <w:right w:val="single" w:sz="4" w:space="0" w:color="auto"/>
            </w:tcBorders>
          </w:tcPr>
          <w:p w14:paraId="247637DD" w14:textId="55B86FAF"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 xml:space="preserve">1. </w:t>
            </w:r>
            <w:r>
              <w:rPr>
                <w:rFonts w:eastAsiaTheme="minorEastAsia" w:cs="Arial" w:hint="eastAsia"/>
                <w:sz w:val="18"/>
                <w:szCs w:val="18"/>
                <w:lang w:eastAsia="zh-CN"/>
              </w:rPr>
              <w:t>S</w:t>
            </w:r>
            <w:r>
              <w:rPr>
                <w:rFonts w:eastAsiaTheme="minorEastAsia" w:cs="Arial"/>
                <w:sz w:val="18"/>
                <w:szCs w:val="18"/>
                <w:lang w:eastAsia="zh-CN"/>
              </w:rPr>
              <w:t>upport of PRS measurement in RRC_INACTIVE state for Multi-RTT</w:t>
            </w:r>
          </w:p>
          <w:p w14:paraId="33EDC2CC" w14:textId="1C14EB8A"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2. Support of positioning SRS transmission in RRC_INACTIVE state.</w:t>
            </w:r>
          </w:p>
          <w:p w14:paraId="6649D72D" w14:textId="77777777"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p>
          <w:p w14:paraId="4A1693A1" w14:textId="6B27B741" w:rsidR="005D2213"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Theme="minorEastAsia" w:cs="Arial"/>
                <w:sz w:val="18"/>
                <w:szCs w:val="18"/>
                <w:lang w:eastAsia="zh-CN"/>
              </w:rPr>
              <w:t>Note</w:t>
            </w:r>
            <w:r>
              <w:rPr>
                <w:rFonts w:eastAsiaTheme="minorEastAsia" w:cs="Arial" w:hint="eastAsia"/>
                <w:sz w:val="18"/>
                <w:szCs w:val="18"/>
                <w:lang w:eastAsia="zh-CN"/>
              </w:rPr>
              <w:t>:</w:t>
            </w:r>
            <w:r>
              <w:rPr>
                <w:rFonts w:eastAsiaTheme="minorEastAsia" w:cs="Arial"/>
                <w:sz w:val="18"/>
                <w:szCs w:val="18"/>
                <w:lang w:eastAsia="zh-CN"/>
              </w:rPr>
              <w:t xml:space="preserve"> Other PRS capabilities follows the same as the RRC_CONNECTED state for Multi-RTT.</w:t>
            </w:r>
          </w:p>
        </w:tc>
        <w:tc>
          <w:tcPr>
            <w:tcW w:w="1269" w:type="dxa"/>
            <w:tcBorders>
              <w:top w:val="single" w:sz="4" w:space="0" w:color="auto"/>
              <w:left w:val="single" w:sz="4" w:space="0" w:color="auto"/>
              <w:bottom w:val="single" w:sz="4" w:space="0" w:color="auto"/>
              <w:right w:val="single" w:sz="4" w:space="0" w:color="auto"/>
            </w:tcBorders>
          </w:tcPr>
          <w:p w14:paraId="5F2A6380" w14:textId="77777777" w:rsidR="005D2213" w:rsidRPr="00632705" w:rsidRDefault="005D2213" w:rsidP="005D2213">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7838016F" w14:textId="72705F0E" w:rsidR="005D2213" w:rsidRDefault="005D2213" w:rsidP="005D2213">
            <w:pPr>
              <w:pStyle w:val="TAL"/>
              <w:rPr>
                <w:rFonts w:eastAsia="宋体" w:cs="Arial"/>
                <w:szCs w:val="18"/>
                <w:lang w:eastAsia="zh-CN"/>
              </w:rPr>
            </w:pPr>
            <w:r>
              <w:rPr>
                <w:rFonts w:eastAsia="宋体" w:cs="Arial" w:hint="eastAsia"/>
                <w:szCs w:val="18"/>
                <w:lang w:eastAsia="zh-CN"/>
              </w:rPr>
              <w:t>N</w:t>
            </w:r>
            <w:r>
              <w:rPr>
                <w:rFonts w:eastAsia="宋体" w:cs="Arial"/>
                <w:szCs w:val="18"/>
                <w:lang w:eastAsia="zh-CN"/>
              </w:rPr>
              <w:t>o</w:t>
            </w:r>
          </w:p>
        </w:tc>
        <w:tc>
          <w:tcPr>
            <w:tcW w:w="1126" w:type="dxa"/>
            <w:tcBorders>
              <w:top w:val="single" w:sz="4" w:space="0" w:color="auto"/>
              <w:left w:val="single" w:sz="4" w:space="0" w:color="auto"/>
              <w:bottom w:val="single" w:sz="4" w:space="0" w:color="auto"/>
              <w:right w:val="single" w:sz="4" w:space="0" w:color="auto"/>
            </w:tcBorders>
          </w:tcPr>
          <w:p w14:paraId="179BFAA9" w14:textId="77777777" w:rsidR="005D2213" w:rsidRDefault="005D2213" w:rsidP="005D221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55EBD845" w14:textId="77777777" w:rsidR="005D2213" w:rsidRDefault="005D2213" w:rsidP="005D2213">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53D4B5B8" w14:textId="7B315095"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UE</w:t>
            </w:r>
          </w:p>
        </w:tc>
        <w:tc>
          <w:tcPr>
            <w:tcW w:w="1414" w:type="dxa"/>
            <w:tcBorders>
              <w:top w:val="single" w:sz="4" w:space="0" w:color="auto"/>
              <w:left w:val="single" w:sz="4" w:space="0" w:color="auto"/>
              <w:bottom w:val="single" w:sz="4" w:space="0" w:color="auto"/>
              <w:right w:val="single" w:sz="4" w:space="0" w:color="auto"/>
            </w:tcBorders>
          </w:tcPr>
          <w:p w14:paraId="224C27D7" w14:textId="5B269211" w:rsidR="005D2213" w:rsidRPr="00C81316" w:rsidRDefault="005D2213" w:rsidP="005D2213">
            <w:pPr>
              <w:pStyle w:val="TAL"/>
              <w:rPr>
                <w:rFonts w:eastAsiaTheme="minorEastAsia" w:cs="Arial"/>
                <w:szCs w:val="18"/>
                <w:lang w:eastAsia="zh-CN"/>
              </w:rPr>
            </w:pPr>
            <w:r>
              <w:rPr>
                <w:rFonts w:eastAsiaTheme="minorEastAsia" w:cs="Arial"/>
                <w:szCs w:val="18"/>
                <w:lang w:eastAsia="zh-CN"/>
              </w:rPr>
              <w:t>No</w:t>
            </w:r>
          </w:p>
        </w:tc>
        <w:tc>
          <w:tcPr>
            <w:tcW w:w="1414" w:type="dxa"/>
            <w:tcBorders>
              <w:top w:val="single" w:sz="4" w:space="0" w:color="auto"/>
              <w:left w:val="single" w:sz="4" w:space="0" w:color="auto"/>
              <w:bottom w:val="single" w:sz="4" w:space="0" w:color="auto"/>
              <w:right w:val="single" w:sz="4" w:space="0" w:color="auto"/>
            </w:tcBorders>
          </w:tcPr>
          <w:p w14:paraId="5EA12E55" w14:textId="71BE8DAF" w:rsidR="005D2213" w:rsidRPr="00C81316" w:rsidRDefault="005D2213" w:rsidP="005D2213">
            <w:pPr>
              <w:pStyle w:val="TAL"/>
              <w:rPr>
                <w:rFonts w:eastAsiaTheme="minorEastAsia" w:cs="Arial"/>
                <w:szCs w:val="18"/>
                <w:lang w:eastAsia="zh-CN"/>
              </w:rPr>
            </w:pPr>
            <w:r>
              <w:rPr>
                <w:rFonts w:eastAsiaTheme="minorEastAsia" w:cs="Arial"/>
                <w:szCs w:val="18"/>
                <w:lang w:eastAsia="zh-CN"/>
              </w:rPr>
              <w:t>No</w:t>
            </w:r>
          </w:p>
        </w:tc>
        <w:tc>
          <w:tcPr>
            <w:tcW w:w="1375" w:type="dxa"/>
            <w:tcBorders>
              <w:top w:val="single" w:sz="4" w:space="0" w:color="auto"/>
              <w:left w:val="single" w:sz="4" w:space="0" w:color="auto"/>
              <w:bottom w:val="single" w:sz="4" w:space="0" w:color="auto"/>
              <w:right w:val="single" w:sz="4" w:space="0" w:color="auto"/>
            </w:tcBorders>
          </w:tcPr>
          <w:p w14:paraId="687B5ACD" w14:textId="364E67EA"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o</w:t>
            </w:r>
          </w:p>
        </w:tc>
        <w:tc>
          <w:tcPr>
            <w:tcW w:w="2091" w:type="dxa"/>
            <w:tcBorders>
              <w:top w:val="single" w:sz="4" w:space="0" w:color="auto"/>
              <w:left w:val="single" w:sz="4" w:space="0" w:color="auto"/>
              <w:bottom w:val="single" w:sz="4" w:space="0" w:color="auto"/>
              <w:right w:val="single" w:sz="4" w:space="0" w:color="auto"/>
            </w:tcBorders>
          </w:tcPr>
          <w:p w14:paraId="5F576833" w14:textId="33FB368F"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eed for location server to know if the feature is supported.</w:t>
            </w:r>
          </w:p>
        </w:tc>
        <w:tc>
          <w:tcPr>
            <w:tcW w:w="1909" w:type="dxa"/>
            <w:tcBorders>
              <w:top w:val="single" w:sz="4" w:space="0" w:color="auto"/>
              <w:left w:val="single" w:sz="4" w:space="0" w:color="auto"/>
              <w:bottom w:val="single" w:sz="4" w:space="0" w:color="auto"/>
              <w:right w:val="single" w:sz="4" w:space="0" w:color="auto"/>
            </w:tcBorders>
          </w:tcPr>
          <w:p w14:paraId="374564CA" w14:textId="4768ED6E"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5D2213" w14:paraId="3E85E1AD"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hideMark/>
          </w:tcPr>
          <w:p w14:paraId="7BD72698" w14:textId="77777777" w:rsidR="005D2213" w:rsidRDefault="005D2213" w:rsidP="005D2213">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07F094D4" w14:textId="2D439273" w:rsidR="005D2213" w:rsidRDefault="005D2213" w:rsidP="005D2213">
            <w:pPr>
              <w:pStyle w:val="TAL"/>
              <w:rPr>
                <w:rFonts w:cs="Arial"/>
                <w:szCs w:val="18"/>
              </w:rPr>
            </w:pPr>
            <w:r>
              <w:rPr>
                <w:rFonts w:cs="Arial" w:hint="eastAsia"/>
                <w:szCs w:val="18"/>
              </w:rPr>
              <w:t>27-</w:t>
            </w:r>
            <w:r>
              <w:rPr>
                <w:rFonts w:cs="Arial"/>
                <w:szCs w:val="18"/>
              </w:rPr>
              <w:t>ww2</w:t>
            </w:r>
          </w:p>
        </w:tc>
        <w:tc>
          <w:tcPr>
            <w:tcW w:w="1520" w:type="dxa"/>
            <w:tcBorders>
              <w:top w:val="single" w:sz="4" w:space="0" w:color="auto"/>
              <w:left w:val="single" w:sz="4" w:space="0" w:color="auto"/>
              <w:bottom w:val="single" w:sz="4" w:space="0" w:color="auto"/>
              <w:right w:val="single" w:sz="4" w:space="0" w:color="auto"/>
            </w:tcBorders>
          </w:tcPr>
          <w:p w14:paraId="338A39F2" w14:textId="4C101458" w:rsidR="005D2213" w:rsidRDefault="005D2213" w:rsidP="005D2213">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upport of positioning SRS transmission in RRC_INACTIVE state</w:t>
            </w:r>
          </w:p>
        </w:tc>
        <w:tc>
          <w:tcPr>
            <w:tcW w:w="4581" w:type="dxa"/>
            <w:tcBorders>
              <w:top w:val="single" w:sz="4" w:space="0" w:color="auto"/>
              <w:left w:val="single" w:sz="4" w:space="0" w:color="auto"/>
              <w:bottom w:val="single" w:sz="4" w:space="0" w:color="auto"/>
              <w:right w:val="single" w:sz="4" w:space="0" w:color="auto"/>
            </w:tcBorders>
          </w:tcPr>
          <w:p w14:paraId="24F5B9FE" w14:textId="7327E481" w:rsidR="005D2213" w:rsidRDefault="005D2213" w:rsidP="005D2213">
            <w:pPr>
              <w:pStyle w:val="TAL"/>
              <w:rPr>
                <w:rFonts w:eastAsia="宋体"/>
              </w:rPr>
            </w:pPr>
            <w:r>
              <w:rPr>
                <w:rFonts w:eastAsia="宋体"/>
              </w:rPr>
              <w:t>1. Max number of SRS Resource Sets for positioning supported by UE per BWP.</w:t>
            </w:r>
          </w:p>
          <w:p w14:paraId="01ED0AE3" w14:textId="77777777" w:rsidR="005D2213" w:rsidRDefault="005D2213" w:rsidP="005D2213">
            <w:pPr>
              <w:pStyle w:val="TAL"/>
              <w:rPr>
                <w:rFonts w:eastAsia="宋体"/>
              </w:rPr>
            </w:pPr>
            <w:r>
              <w:rPr>
                <w:rFonts w:eastAsia="宋体"/>
              </w:rPr>
              <w:t>Values = {1, 2, 4, 8, 12, 16}.</w:t>
            </w:r>
          </w:p>
          <w:p w14:paraId="7DC7501F" w14:textId="77777777" w:rsidR="005D2213" w:rsidRDefault="005D2213" w:rsidP="005D2213">
            <w:pPr>
              <w:pStyle w:val="TAL"/>
              <w:rPr>
                <w:rFonts w:eastAsia="宋体"/>
              </w:rPr>
            </w:pPr>
          </w:p>
          <w:p w14:paraId="6259B52A" w14:textId="440E7398" w:rsidR="005D2213" w:rsidRDefault="005D2213" w:rsidP="005D2213">
            <w:pPr>
              <w:pStyle w:val="TAL"/>
              <w:rPr>
                <w:rFonts w:eastAsia="宋体"/>
              </w:rPr>
            </w:pPr>
            <w:r>
              <w:rPr>
                <w:rFonts w:eastAsia="宋体"/>
              </w:rPr>
              <w:t>2. Max number of periodic SRS Resources for positioning per BWP.</w:t>
            </w:r>
          </w:p>
          <w:p w14:paraId="2687FF6D" w14:textId="77777777" w:rsidR="005D2213" w:rsidRDefault="005D2213" w:rsidP="005D2213">
            <w:pPr>
              <w:pStyle w:val="TAL"/>
              <w:rPr>
                <w:rFonts w:eastAsia="宋体"/>
              </w:rPr>
            </w:pPr>
            <w:r>
              <w:rPr>
                <w:rFonts w:eastAsia="宋体"/>
              </w:rPr>
              <w:t>Values = {1,2,4,8,16,32,64}</w:t>
            </w:r>
          </w:p>
          <w:p w14:paraId="4A5EB30B" w14:textId="77777777" w:rsidR="005D2213" w:rsidRDefault="005D2213" w:rsidP="005D2213">
            <w:pPr>
              <w:pStyle w:val="TAL"/>
              <w:rPr>
                <w:rFonts w:eastAsia="宋体"/>
              </w:rPr>
            </w:pPr>
          </w:p>
          <w:p w14:paraId="2E077A8C" w14:textId="7FDD8790" w:rsidR="005D2213" w:rsidRDefault="005D2213" w:rsidP="005D2213">
            <w:pPr>
              <w:pStyle w:val="TAL"/>
              <w:rPr>
                <w:rFonts w:eastAsia="宋体"/>
              </w:rPr>
            </w:pPr>
            <w:r>
              <w:rPr>
                <w:rFonts w:eastAsia="宋体"/>
              </w:rPr>
              <w:t>3. Max number of periodic SRS Resources for positioning per BWP per slot.</w:t>
            </w:r>
          </w:p>
          <w:p w14:paraId="5F6E37E4" w14:textId="4B3EF18F" w:rsidR="001D53B0" w:rsidRDefault="005D2213" w:rsidP="005D2213">
            <w:pPr>
              <w:pStyle w:val="TAL"/>
              <w:rPr>
                <w:rFonts w:eastAsia="宋体"/>
              </w:rPr>
            </w:pPr>
            <w:r>
              <w:rPr>
                <w:rFonts w:eastAsia="宋体"/>
              </w:rPr>
              <w:t>Values = {1, 2, 3, 4, 5, 6, 8, 10, 12, 14}</w:t>
            </w:r>
          </w:p>
          <w:p w14:paraId="2263018B" w14:textId="77777777" w:rsidR="001D53B0" w:rsidRDefault="001D53B0" w:rsidP="005D2213">
            <w:pPr>
              <w:pStyle w:val="TAL"/>
              <w:rPr>
                <w:rFonts w:eastAsia="宋体"/>
              </w:rPr>
            </w:pPr>
          </w:p>
          <w:p w14:paraId="19F16287" w14:textId="0733C343" w:rsidR="005D2213" w:rsidRDefault="005D2213" w:rsidP="005D2213">
            <w:pPr>
              <w:pStyle w:val="TAL"/>
              <w:rPr>
                <w:rFonts w:eastAsia="宋体"/>
              </w:rPr>
            </w:pPr>
            <w:r>
              <w:rPr>
                <w:rFonts w:eastAsia="宋体"/>
              </w:rPr>
              <w:t xml:space="preserve">OLPC for SRS for positioning based on SSB from </w:t>
            </w:r>
            <w:r w:rsidR="007D5F38">
              <w:rPr>
                <w:rFonts w:eastAsia="宋体"/>
              </w:rPr>
              <w:t xml:space="preserve">the last </w:t>
            </w:r>
            <w:r>
              <w:rPr>
                <w:rFonts w:eastAsia="宋体"/>
              </w:rPr>
              <w:t>serving cell</w:t>
            </w:r>
            <w:r w:rsidR="007D5F38">
              <w:rPr>
                <w:rFonts w:eastAsia="宋体"/>
              </w:rPr>
              <w:t xml:space="preserve"> (the cell that releases UE from connection)</w:t>
            </w:r>
            <w:r>
              <w:rPr>
                <w:rFonts w:eastAsia="宋体"/>
              </w:rPr>
              <w:t xml:space="preserve"> is part of this FG.</w:t>
            </w:r>
          </w:p>
          <w:p w14:paraId="4EAF0185" w14:textId="5C5DA00B" w:rsidR="005D2213" w:rsidRPr="00BB1EE9" w:rsidRDefault="005D2213" w:rsidP="005D2213">
            <w:pPr>
              <w:autoSpaceDE w:val="0"/>
              <w:autoSpaceDN w:val="0"/>
              <w:adjustRightInd w:val="0"/>
              <w:snapToGrid w:val="0"/>
              <w:spacing w:afterLines="50"/>
              <w:contextualSpacing/>
              <w:rPr>
                <w:rFonts w:eastAsiaTheme="minorEastAsia" w:cs="Arial"/>
                <w:sz w:val="18"/>
                <w:szCs w:val="18"/>
                <w:lang w:eastAsia="zh-CN"/>
              </w:rPr>
            </w:pPr>
            <w:r>
              <w:rPr>
                <w:rFonts w:eastAsia="宋体"/>
              </w:rPr>
              <w:t>Note: no dedicated capability signaling is intended for this component</w:t>
            </w:r>
          </w:p>
        </w:tc>
        <w:tc>
          <w:tcPr>
            <w:tcW w:w="1269" w:type="dxa"/>
            <w:tcBorders>
              <w:top w:val="single" w:sz="4" w:space="0" w:color="auto"/>
              <w:left w:val="single" w:sz="4" w:space="0" w:color="auto"/>
              <w:bottom w:val="single" w:sz="4" w:space="0" w:color="auto"/>
              <w:right w:val="single" w:sz="4" w:space="0" w:color="auto"/>
            </w:tcBorders>
          </w:tcPr>
          <w:p w14:paraId="2ADA332B" w14:textId="77777777" w:rsidR="005D2213" w:rsidRDefault="005D2213" w:rsidP="005D2213">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0FE9C906" w14:textId="10114738" w:rsidR="005D2213" w:rsidRDefault="005D2213" w:rsidP="005D2213">
            <w:pPr>
              <w:pStyle w:val="TAL"/>
              <w:rPr>
                <w:rFonts w:eastAsia="宋体" w:cs="Arial"/>
                <w:szCs w:val="18"/>
                <w:lang w:eastAsia="zh-CN"/>
              </w:rPr>
            </w:pPr>
            <w:r>
              <w:rPr>
                <w:rFonts w:eastAsia="宋体" w:cs="Arial"/>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14:paraId="16D19AD6" w14:textId="77777777" w:rsidR="005D2213" w:rsidRDefault="005D2213" w:rsidP="005D221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022DCB4E" w14:textId="77777777" w:rsidR="005D2213" w:rsidRDefault="005D2213" w:rsidP="005D2213">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31DD0E5C" w14:textId="1B2DC60E" w:rsidR="005D2213" w:rsidRPr="00BB1EE9" w:rsidRDefault="005D2213" w:rsidP="005D221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tcPr>
          <w:p w14:paraId="087C9A8C" w14:textId="780C63AD" w:rsidR="005D2213" w:rsidRPr="00BB1EE9" w:rsidRDefault="005D2213" w:rsidP="005D2213">
            <w:pPr>
              <w:pStyle w:val="TAL"/>
              <w:rPr>
                <w:rFonts w:eastAsiaTheme="minorEastAsia" w:cs="Arial"/>
                <w:szCs w:val="18"/>
                <w:lang w:eastAsia="zh-CN"/>
              </w:rPr>
            </w:pPr>
            <w:r>
              <w:rPr>
                <w:rFonts w:eastAsiaTheme="minorEastAsia" w:cs="Arial"/>
                <w:szCs w:val="18"/>
                <w:lang w:eastAsia="zh-CN"/>
              </w:rPr>
              <w:t>n/a</w:t>
            </w:r>
          </w:p>
        </w:tc>
        <w:tc>
          <w:tcPr>
            <w:tcW w:w="1414" w:type="dxa"/>
            <w:tcBorders>
              <w:top w:val="single" w:sz="4" w:space="0" w:color="auto"/>
              <w:left w:val="single" w:sz="4" w:space="0" w:color="auto"/>
              <w:bottom w:val="single" w:sz="4" w:space="0" w:color="auto"/>
              <w:right w:val="single" w:sz="4" w:space="0" w:color="auto"/>
            </w:tcBorders>
          </w:tcPr>
          <w:p w14:paraId="2F419D0A" w14:textId="284EA435" w:rsidR="005D2213" w:rsidRPr="00BB1EE9"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375" w:type="dxa"/>
            <w:tcBorders>
              <w:top w:val="single" w:sz="4" w:space="0" w:color="auto"/>
              <w:left w:val="single" w:sz="4" w:space="0" w:color="auto"/>
              <w:bottom w:val="single" w:sz="4" w:space="0" w:color="auto"/>
              <w:right w:val="single" w:sz="4" w:space="0" w:color="auto"/>
            </w:tcBorders>
          </w:tcPr>
          <w:p w14:paraId="03325A9C" w14:textId="4500EAB4" w:rsidR="005D2213" w:rsidRPr="00BB1EE9"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3DCABB35" w14:textId="7116BC80" w:rsidR="005D2213" w:rsidRPr="00321EDE" w:rsidRDefault="005D2213" w:rsidP="005D2213">
            <w:pPr>
              <w:pStyle w:val="TAL"/>
              <w:rPr>
                <w:rFonts w:eastAsiaTheme="minorEastAsia" w:cs="Arial"/>
                <w:szCs w:val="18"/>
                <w:lang w:eastAsia="zh-CN"/>
              </w:rPr>
            </w:pPr>
          </w:p>
        </w:tc>
        <w:tc>
          <w:tcPr>
            <w:tcW w:w="1909" w:type="dxa"/>
            <w:tcBorders>
              <w:top w:val="single" w:sz="4" w:space="0" w:color="auto"/>
              <w:left w:val="single" w:sz="4" w:space="0" w:color="auto"/>
              <w:bottom w:val="single" w:sz="4" w:space="0" w:color="auto"/>
              <w:right w:val="single" w:sz="4" w:space="0" w:color="auto"/>
            </w:tcBorders>
          </w:tcPr>
          <w:p w14:paraId="257CC45D" w14:textId="172DA8BD" w:rsidR="005D2213" w:rsidRPr="00321EDE" w:rsidRDefault="005D2213" w:rsidP="005D2213">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5D2213" w14:paraId="43BDB195"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312F8509" w14:textId="77777777" w:rsidR="005D2213" w:rsidRPr="00C81316" w:rsidRDefault="005D2213" w:rsidP="005D2213">
            <w:pPr>
              <w:pStyle w:val="TAL"/>
              <w:rPr>
                <w:rFonts w:eastAsiaTheme="minorEastAsia" w:cs="Arial"/>
                <w:szCs w:val="18"/>
                <w:lang w:eastAsia="zh-CN"/>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070F8649" w14:textId="33A30B47" w:rsidR="005D2213" w:rsidRDefault="005D2213" w:rsidP="005D2213">
            <w:pPr>
              <w:pStyle w:val="TAL"/>
              <w:rPr>
                <w:rFonts w:cs="Arial"/>
                <w:szCs w:val="18"/>
              </w:rPr>
            </w:pPr>
            <w:r>
              <w:rPr>
                <w:rFonts w:cs="Arial" w:hint="eastAsia"/>
                <w:szCs w:val="18"/>
              </w:rPr>
              <w:t>27-</w:t>
            </w:r>
            <w:r>
              <w:rPr>
                <w:rFonts w:cs="Arial"/>
                <w:szCs w:val="18"/>
              </w:rPr>
              <w:t>ww2a</w:t>
            </w:r>
          </w:p>
        </w:tc>
        <w:tc>
          <w:tcPr>
            <w:tcW w:w="1520" w:type="dxa"/>
            <w:tcBorders>
              <w:top w:val="single" w:sz="4" w:space="0" w:color="auto"/>
              <w:left w:val="single" w:sz="4" w:space="0" w:color="auto"/>
              <w:bottom w:val="single" w:sz="4" w:space="0" w:color="auto"/>
              <w:right w:val="single" w:sz="4" w:space="0" w:color="auto"/>
            </w:tcBorders>
          </w:tcPr>
          <w:p w14:paraId="799F5417" w14:textId="7DBB117D" w:rsidR="005D2213" w:rsidRDefault="005D2213" w:rsidP="005D2213">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upport of positioning SRS transmission in RRC_INACTIVE state</w:t>
            </w:r>
          </w:p>
        </w:tc>
        <w:tc>
          <w:tcPr>
            <w:tcW w:w="4581" w:type="dxa"/>
            <w:tcBorders>
              <w:top w:val="single" w:sz="4" w:space="0" w:color="auto"/>
              <w:left w:val="single" w:sz="4" w:space="0" w:color="auto"/>
              <w:bottom w:val="single" w:sz="4" w:space="0" w:color="auto"/>
              <w:right w:val="single" w:sz="4" w:space="0" w:color="auto"/>
            </w:tcBorders>
          </w:tcPr>
          <w:p w14:paraId="0C9AF0C8" w14:textId="77777777" w:rsidR="005D2213" w:rsidRDefault="005D2213" w:rsidP="005D2213">
            <w:pPr>
              <w:pStyle w:val="TAL"/>
              <w:rPr>
                <w:rFonts w:eastAsia="宋体"/>
              </w:rPr>
            </w:pPr>
            <w:r>
              <w:rPr>
                <w:rFonts w:eastAsia="宋体"/>
              </w:rPr>
              <w:t>1. Max number of SRS Resource Sets for positioning supported by UE per BWP.</w:t>
            </w:r>
          </w:p>
          <w:p w14:paraId="2F13F29D" w14:textId="77777777" w:rsidR="005D2213" w:rsidRDefault="005D2213" w:rsidP="005D2213">
            <w:pPr>
              <w:pStyle w:val="TAL"/>
              <w:rPr>
                <w:rFonts w:eastAsia="宋体"/>
              </w:rPr>
            </w:pPr>
            <w:r>
              <w:rPr>
                <w:rFonts w:eastAsia="宋体"/>
              </w:rPr>
              <w:t>Values = {1, 2, 4, 8, 12, 16}.</w:t>
            </w:r>
          </w:p>
          <w:p w14:paraId="2B4F2F3A" w14:textId="77777777" w:rsidR="005D2213" w:rsidRDefault="005D2213" w:rsidP="005D2213">
            <w:pPr>
              <w:pStyle w:val="TAL"/>
              <w:rPr>
                <w:rFonts w:eastAsia="宋体"/>
              </w:rPr>
            </w:pPr>
          </w:p>
          <w:p w14:paraId="17D394C5" w14:textId="77777777" w:rsidR="005D2213" w:rsidRDefault="005D2213" w:rsidP="005D2213">
            <w:pPr>
              <w:pStyle w:val="TAL"/>
              <w:rPr>
                <w:rFonts w:eastAsia="宋体"/>
              </w:rPr>
            </w:pPr>
            <w:r>
              <w:rPr>
                <w:rFonts w:eastAsia="宋体"/>
              </w:rPr>
              <w:t>2. Max number of periodic SRS Resources for positioning per BWP.</w:t>
            </w:r>
          </w:p>
          <w:p w14:paraId="2AFF1519" w14:textId="77777777" w:rsidR="005D2213" w:rsidRDefault="005D2213" w:rsidP="005D2213">
            <w:pPr>
              <w:pStyle w:val="TAL"/>
              <w:rPr>
                <w:rFonts w:eastAsia="宋体"/>
              </w:rPr>
            </w:pPr>
            <w:r>
              <w:rPr>
                <w:rFonts w:eastAsia="宋体"/>
              </w:rPr>
              <w:t>Values = {1,2,4,8,16,32,64}</w:t>
            </w:r>
          </w:p>
          <w:p w14:paraId="16D91728" w14:textId="77777777" w:rsidR="005D2213" w:rsidRDefault="005D2213" w:rsidP="005D2213">
            <w:pPr>
              <w:pStyle w:val="TAL"/>
              <w:rPr>
                <w:rFonts w:eastAsia="宋体"/>
              </w:rPr>
            </w:pPr>
          </w:p>
          <w:p w14:paraId="215A206A" w14:textId="77777777" w:rsidR="005D2213" w:rsidRDefault="005D2213" w:rsidP="005D2213">
            <w:pPr>
              <w:pStyle w:val="TAL"/>
              <w:rPr>
                <w:rFonts w:eastAsia="宋体"/>
              </w:rPr>
            </w:pPr>
            <w:r>
              <w:rPr>
                <w:rFonts w:eastAsia="宋体"/>
              </w:rPr>
              <w:t>3. Max number of periodic SRS Resources for positioning per BWP per slot.</w:t>
            </w:r>
          </w:p>
          <w:p w14:paraId="2B69C62E" w14:textId="783E152F" w:rsidR="005D2213" w:rsidRPr="005D2213" w:rsidRDefault="005D2213" w:rsidP="005D2213">
            <w:pPr>
              <w:pStyle w:val="TAL"/>
              <w:rPr>
                <w:rFonts w:eastAsia="宋体"/>
              </w:rPr>
            </w:pPr>
            <w:r>
              <w:rPr>
                <w:rFonts w:eastAsia="宋体"/>
              </w:rPr>
              <w:t>Values = {1, 2, 3, 4, 5, 6, 8, 10, 12, 14}</w:t>
            </w:r>
          </w:p>
        </w:tc>
        <w:tc>
          <w:tcPr>
            <w:tcW w:w="1269" w:type="dxa"/>
            <w:tcBorders>
              <w:top w:val="single" w:sz="4" w:space="0" w:color="auto"/>
              <w:left w:val="single" w:sz="4" w:space="0" w:color="auto"/>
              <w:bottom w:val="single" w:sz="4" w:space="0" w:color="auto"/>
              <w:right w:val="single" w:sz="4" w:space="0" w:color="auto"/>
            </w:tcBorders>
          </w:tcPr>
          <w:p w14:paraId="13E49314" w14:textId="02D28286" w:rsidR="005D2213" w:rsidRPr="00C81316" w:rsidRDefault="001D53B0" w:rsidP="005D2213">
            <w:pPr>
              <w:pStyle w:val="TAL"/>
              <w:rPr>
                <w:rFonts w:eastAsiaTheme="minorEastAsia" w:cs="Arial"/>
                <w:szCs w:val="18"/>
                <w:lang w:eastAsia="zh-CN"/>
              </w:rPr>
            </w:pPr>
            <w:r>
              <w:rPr>
                <w:rFonts w:eastAsiaTheme="minorEastAsia" w:cs="Arial"/>
                <w:szCs w:val="18"/>
                <w:lang w:eastAsia="zh-CN"/>
              </w:rPr>
              <w:t>27-ww2</w:t>
            </w:r>
          </w:p>
        </w:tc>
        <w:tc>
          <w:tcPr>
            <w:tcW w:w="1096" w:type="dxa"/>
            <w:tcBorders>
              <w:top w:val="single" w:sz="4" w:space="0" w:color="auto"/>
              <w:left w:val="single" w:sz="4" w:space="0" w:color="auto"/>
              <w:bottom w:val="single" w:sz="4" w:space="0" w:color="auto"/>
              <w:right w:val="single" w:sz="4" w:space="0" w:color="auto"/>
            </w:tcBorders>
          </w:tcPr>
          <w:p w14:paraId="42EB1ADE" w14:textId="52F3808A" w:rsidR="005D2213" w:rsidRDefault="005D2213" w:rsidP="005D2213">
            <w:pPr>
              <w:pStyle w:val="TAL"/>
              <w:rPr>
                <w:rFonts w:eastAsia="宋体" w:cs="Arial"/>
                <w:szCs w:val="18"/>
                <w:lang w:eastAsia="zh-CN"/>
              </w:rPr>
            </w:pPr>
            <w:r>
              <w:rPr>
                <w:rFonts w:eastAsia="宋体" w:cs="Arial" w:hint="eastAsia"/>
                <w:szCs w:val="18"/>
                <w:lang w:eastAsia="zh-CN"/>
              </w:rPr>
              <w:t>N</w:t>
            </w:r>
            <w:r>
              <w:rPr>
                <w:rFonts w:eastAsia="宋体" w:cs="Arial"/>
                <w:szCs w:val="18"/>
                <w:lang w:eastAsia="zh-CN"/>
              </w:rPr>
              <w:t>o</w:t>
            </w:r>
          </w:p>
        </w:tc>
        <w:tc>
          <w:tcPr>
            <w:tcW w:w="1126" w:type="dxa"/>
            <w:tcBorders>
              <w:top w:val="single" w:sz="4" w:space="0" w:color="auto"/>
              <w:left w:val="single" w:sz="4" w:space="0" w:color="auto"/>
              <w:bottom w:val="single" w:sz="4" w:space="0" w:color="auto"/>
              <w:right w:val="single" w:sz="4" w:space="0" w:color="auto"/>
            </w:tcBorders>
          </w:tcPr>
          <w:p w14:paraId="50727DC1" w14:textId="77777777" w:rsidR="005D2213" w:rsidRDefault="005D2213" w:rsidP="005D2213">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534F3D6A" w14:textId="77777777" w:rsidR="005D2213" w:rsidRDefault="005D2213" w:rsidP="005D2213">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21F3DF5B" w14:textId="675DEADD"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tcPr>
          <w:p w14:paraId="23CC635A" w14:textId="101A307C"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414" w:type="dxa"/>
            <w:tcBorders>
              <w:top w:val="single" w:sz="4" w:space="0" w:color="auto"/>
              <w:left w:val="single" w:sz="4" w:space="0" w:color="auto"/>
              <w:bottom w:val="single" w:sz="4" w:space="0" w:color="auto"/>
              <w:right w:val="single" w:sz="4" w:space="0" w:color="auto"/>
            </w:tcBorders>
          </w:tcPr>
          <w:p w14:paraId="730C3D7F" w14:textId="162A0965"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375" w:type="dxa"/>
            <w:tcBorders>
              <w:top w:val="single" w:sz="4" w:space="0" w:color="auto"/>
              <w:left w:val="single" w:sz="4" w:space="0" w:color="auto"/>
              <w:bottom w:val="single" w:sz="4" w:space="0" w:color="auto"/>
              <w:right w:val="single" w:sz="4" w:space="0" w:color="auto"/>
            </w:tcBorders>
          </w:tcPr>
          <w:p w14:paraId="37A02E1E" w14:textId="0829A269" w:rsidR="005D2213" w:rsidRPr="00C81316" w:rsidRDefault="005D2213" w:rsidP="005D2213">
            <w:pPr>
              <w:pStyle w:val="TAL"/>
              <w:rPr>
                <w:rFonts w:eastAsiaTheme="minorEastAsia" w:cs="Arial"/>
                <w:szCs w:val="18"/>
                <w:lang w:eastAsia="zh-CN"/>
              </w:rPr>
            </w:pPr>
            <w:r>
              <w:rPr>
                <w:rFonts w:eastAsiaTheme="minorEastAsia" w:cs="Arial"/>
                <w:szCs w:val="18"/>
                <w:lang w:eastAsia="zh-CN"/>
              </w:rPr>
              <w:t>n/a</w:t>
            </w:r>
          </w:p>
        </w:tc>
        <w:tc>
          <w:tcPr>
            <w:tcW w:w="2091" w:type="dxa"/>
            <w:tcBorders>
              <w:top w:val="single" w:sz="4" w:space="0" w:color="auto"/>
              <w:left w:val="single" w:sz="4" w:space="0" w:color="auto"/>
              <w:bottom w:val="single" w:sz="4" w:space="0" w:color="auto"/>
              <w:right w:val="single" w:sz="4" w:space="0" w:color="auto"/>
            </w:tcBorders>
          </w:tcPr>
          <w:p w14:paraId="0357C2C9" w14:textId="77777777" w:rsidR="005D2213" w:rsidRDefault="005D2213" w:rsidP="005D2213">
            <w:pPr>
              <w:pStyle w:val="TAL"/>
            </w:pPr>
            <w:r>
              <w:t>Need for location server to know if the feature is supported</w:t>
            </w:r>
          </w:p>
          <w:p w14:paraId="58D83E68" w14:textId="77777777" w:rsidR="005D2213" w:rsidRDefault="005D2213" w:rsidP="005D2213">
            <w:pPr>
              <w:pStyle w:val="TAL"/>
            </w:pPr>
          </w:p>
          <w:p w14:paraId="17160DD7" w14:textId="3B3E366E" w:rsidR="005D2213" w:rsidRPr="00632705" w:rsidRDefault="005D2213" w:rsidP="005D2213">
            <w:pPr>
              <w:pStyle w:val="TAL"/>
              <w:rPr>
                <w:rFonts w:cs="Arial"/>
                <w:szCs w:val="18"/>
              </w:rPr>
            </w:pPr>
            <w:r>
              <w:t>UE only reports the number on the PCell band.</w:t>
            </w:r>
          </w:p>
        </w:tc>
        <w:tc>
          <w:tcPr>
            <w:tcW w:w="1909" w:type="dxa"/>
            <w:tcBorders>
              <w:top w:val="single" w:sz="4" w:space="0" w:color="auto"/>
              <w:left w:val="single" w:sz="4" w:space="0" w:color="auto"/>
              <w:bottom w:val="single" w:sz="4" w:space="0" w:color="auto"/>
              <w:right w:val="single" w:sz="4" w:space="0" w:color="auto"/>
            </w:tcBorders>
          </w:tcPr>
          <w:p w14:paraId="441DBBE2" w14:textId="3CCC4DC7" w:rsidR="005D2213" w:rsidRPr="00C81316" w:rsidRDefault="005D2213" w:rsidP="005D2213">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1D53B0" w14:paraId="3539AE22"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06490ECC" w14:textId="2E3CAA8C" w:rsidR="001D53B0" w:rsidRDefault="001D53B0" w:rsidP="001D53B0">
            <w:pPr>
              <w:pStyle w:val="TAL"/>
              <w:rPr>
                <w:rFonts w:cs="Arial"/>
                <w:szCs w:val="18"/>
              </w:rPr>
            </w:pPr>
            <w:r>
              <w:rPr>
                <w:rFonts w:cs="Arial"/>
                <w:szCs w:val="18"/>
              </w:rPr>
              <w:lastRenderedPageBreak/>
              <w:t>27. NR_pos_enh</w:t>
            </w:r>
          </w:p>
        </w:tc>
        <w:tc>
          <w:tcPr>
            <w:tcW w:w="808" w:type="dxa"/>
            <w:tcBorders>
              <w:top w:val="single" w:sz="4" w:space="0" w:color="auto"/>
              <w:left w:val="single" w:sz="4" w:space="0" w:color="auto"/>
              <w:bottom w:val="single" w:sz="4" w:space="0" w:color="auto"/>
              <w:right w:val="single" w:sz="4" w:space="0" w:color="auto"/>
            </w:tcBorders>
          </w:tcPr>
          <w:p w14:paraId="3BC962A1" w14:textId="5A644C37" w:rsidR="001D53B0" w:rsidRDefault="001D53B0" w:rsidP="001D53B0">
            <w:pPr>
              <w:pStyle w:val="TAL"/>
              <w:rPr>
                <w:rFonts w:cs="Arial"/>
                <w:szCs w:val="18"/>
              </w:rPr>
            </w:pPr>
            <w:r>
              <w:rPr>
                <w:rFonts w:cs="Arial" w:hint="eastAsia"/>
                <w:szCs w:val="18"/>
              </w:rPr>
              <w:t>27-</w:t>
            </w:r>
            <w:r>
              <w:rPr>
                <w:rFonts w:cs="Arial"/>
                <w:szCs w:val="18"/>
              </w:rPr>
              <w:t>ww3</w:t>
            </w:r>
          </w:p>
        </w:tc>
        <w:tc>
          <w:tcPr>
            <w:tcW w:w="1520" w:type="dxa"/>
            <w:tcBorders>
              <w:top w:val="single" w:sz="4" w:space="0" w:color="auto"/>
              <w:left w:val="single" w:sz="4" w:space="0" w:color="auto"/>
              <w:bottom w:val="single" w:sz="4" w:space="0" w:color="auto"/>
              <w:right w:val="single" w:sz="4" w:space="0" w:color="auto"/>
            </w:tcBorders>
          </w:tcPr>
          <w:p w14:paraId="37D98F02" w14:textId="05FB9B7F" w:rsidR="001D53B0" w:rsidRDefault="001D53B0" w:rsidP="001D53B0">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 xml:space="preserve">upport of positioning SRS </w:t>
            </w:r>
            <w:r>
              <w:rPr>
                <w:rFonts w:eastAsia="宋体" w:cs="Arial" w:hint="eastAsia"/>
                <w:szCs w:val="18"/>
                <w:lang w:eastAsia="zh-CN"/>
              </w:rPr>
              <w:t>config</w:t>
            </w:r>
            <w:r>
              <w:rPr>
                <w:rFonts w:eastAsia="宋体" w:cs="Arial"/>
                <w:szCs w:val="18"/>
                <w:lang w:eastAsia="zh-CN"/>
              </w:rPr>
              <w:t>ured outside UL BWP</w:t>
            </w:r>
            <w:r>
              <w:rPr>
                <w:rFonts w:eastAsia="宋体" w:cs="Arial" w:hint="eastAsia"/>
                <w:szCs w:val="18"/>
                <w:lang w:eastAsia="zh-CN"/>
              </w:rPr>
              <w:t>#</w:t>
            </w:r>
            <w:r>
              <w:rPr>
                <w:rFonts w:eastAsia="宋体" w:cs="Arial"/>
                <w:szCs w:val="18"/>
                <w:lang w:eastAsia="zh-CN"/>
              </w:rPr>
              <w:t>0 configured by system information in RRC_INACTIVE state</w:t>
            </w:r>
          </w:p>
        </w:tc>
        <w:tc>
          <w:tcPr>
            <w:tcW w:w="4581" w:type="dxa"/>
            <w:tcBorders>
              <w:top w:val="single" w:sz="4" w:space="0" w:color="auto"/>
              <w:left w:val="single" w:sz="4" w:space="0" w:color="auto"/>
              <w:bottom w:val="single" w:sz="4" w:space="0" w:color="auto"/>
              <w:right w:val="single" w:sz="4" w:space="0" w:color="auto"/>
            </w:tcBorders>
          </w:tcPr>
          <w:p w14:paraId="16BAF774" w14:textId="77777777" w:rsidR="001D53B0" w:rsidRDefault="001D53B0" w:rsidP="001D53B0">
            <w:pPr>
              <w:pStyle w:val="TAL"/>
              <w:rPr>
                <w:rFonts w:eastAsia="宋体"/>
                <w:lang w:eastAsia="zh-CN"/>
              </w:rPr>
            </w:pPr>
            <w:r>
              <w:rPr>
                <w:rFonts w:eastAsia="宋体" w:hint="eastAsia"/>
                <w:lang w:eastAsia="zh-CN"/>
              </w:rPr>
              <w:t>1</w:t>
            </w:r>
            <w:r>
              <w:rPr>
                <w:rFonts w:eastAsia="宋体"/>
                <w:lang w:eastAsia="zh-CN"/>
              </w:rPr>
              <w:t>. Support positioning SRS configured outside UL BWP#0 configured by system information in RRC_INACTIVE state</w:t>
            </w:r>
          </w:p>
          <w:p w14:paraId="3050155F" w14:textId="6602C149" w:rsidR="001D53B0" w:rsidRPr="001D53B0" w:rsidRDefault="001D53B0" w:rsidP="001D53B0">
            <w:pPr>
              <w:pStyle w:val="TAL"/>
              <w:rPr>
                <w:rFonts w:eastAsia="宋体"/>
                <w:lang w:eastAsia="zh-CN"/>
              </w:rPr>
            </w:pPr>
            <w:r>
              <w:rPr>
                <w:rFonts w:eastAsia="宋体"/>
                <w:lang w:eastAsia="zh-CN"/>
              </w:rPr>
              <w:t xml:space="preserve">2. SRS switching period: following existing </w:t>
            </w:r>
            <w:r w:rsidRPr="001D53B0">
              <w:rPr>
                <w:rFonts w:eastAsia="宋体"/>
                <w:i/>
                <w:lang w:eastAsia="zh-CN"/>
              </w:rPr>
              <w:t>SRS-SwitchingTimeNR</w:t>
            </w:r>
            <w:r>
              <w:rPr>
                <w:rFonts w:eastAsia="宋体"/>
                <w:lang w:eastAsia="zh-CN"/>
              </w:rPr>
              <w:t xml:space="preserve"> IE.</w:t>
            </w:r>
          </w:p>
        </w:tc>
        <w:tc>
          <w:tcPr>
            <w:tcW w:w="1269" w:type="dxa"/>
            <w:tcBorders>
              <w:top w:val="single" w:sz="4" w:space="0" w:color="auto"/>
              <w:left w:val="single" w:sz="4" w:space="0" w:color="auto"/>
              <w:bottom w:val="single" w:sz="4" w:space="0" w:color="auto"/>
              <w:right w:val="single" w:sz="4" w:space="0" w:color="auto"/>
            </w:tcBorders>
          </w:tcPr>
          <w:p w14:paraId="0B50A898" w14:textId="727D6F3F" w:rsidR="001D53B0" w:rsidRPr="00C81316" w:rsidRDefault="001D53B0" w:rsidP="001D53B0">
            <w:pPr>
              <w:pStyle w:val="TAL"/>
              <w:rPr>
                <w:rFonts w:eastAsiaTheme="minorEastAsia" w:cs="Arial"/>
                <w:szCs w:val="18"/>
                <w:lang w:eastAsia="zh-CN"/>
              </w:rPr>
            </w:pPr>
            <w:r>
              <w:rPr>
                <w:rFonts w:cs="Arial" w:hint="eastAsia"/>
                <w:szCs w:val="18"/>
              </w:rPr>
              <w:t>27-</w:t>
            </w:r>
            <w:r>
              <w:rPr>
                <w:rFonts w:cs="Arial"/>
                <w:szCs w:val="18"/>
              </w:rPr>
              <w:t>ww2</w:t>
            </w:r>
          </w:p>
        </w:tc>
        <w:tc>
          <w:tcPr>
            <w:tcW w:w="1096" w:type="dxa"/>
            <w:tcBorders>
              <w:top w:val="single" w:sz="4" w:space="0" w:color="auto"/>
              <w:left w:val="single" w:sz="4" w:space="0" w:color="auto"/>
              <w:bottom w:val="single" w:sz="4" w:space="0" w:color="auto"/>
              <w:right w:val="single" w:sz="4" w:space="0" w:color="auto"/>
            </w:tcBorders>
          </w:tcPr>
          <w:p w14:paraId="306082D8" w14:textId="2D2A6955" w:rsidR="001D53B0" w:rsidRDefault="001D53B0" w:rsidP="001D53B0">
            <w:pPr>
              <w:pStyle w:val="TAL"/>
              <w:rPr>
                <w:rFonts w:eastAsia="宋体" w:cs="Arial"/>
                <w:szCs w:val="18"/>
                <w:lang w:eastAsia="zh-CN"/>
              </w:rPr>
            </w:pPr>
            <w:r>
              <w:rPr>
                <w:rFonts w:eastAsia="宋体" w:cs="Arial"/>
                <w:szCs w:val="18"/>
                <w:lang w:eastAsia="zh-CN"/>
              </w:rPr>
              <w:t>Y</w:t>
            </w:r>
            <w:r>
              <w:rPr>
                <w:rFonts w:eastAsia="宋体" w:cs="Arial" w:hint="eastAsia"/>
                <w:szCs w:val="18"/>
                <w:lang w:eastAsia="zh-CN"/>
              </w:rPr>
              <w:t>es</w:t>
            </w:r>
          </w:p>
        </w:tc>
        <w:tc>
          <w:tcPr>
            <w:tcW w:w="1126" w:type="dxa"/>
            <w:tcBorders>
              <w:top w:val="single" w:sz="4" w:space="0" w:color="auto"/>
              <w:left w:val="single" w:sz="4" w:space="0" w:color="auto"/>
              <w:bottom w:val="single" w:sz="4" w:space="0" w:color="auto"/>
              <w:right w:val="single" w:sz="4" w:space="0" w:color="auto"/>
            </w:tcBorders>
          </w:tcPr>
          <w:p w14:paraId="01887815" w14:textId="77777777" w:rsidR="001D53B0" w:rsidRDefault="001D53B0" w:rsidP="001D53B0">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B736869" w14:textId="77777777" w:rsidR="001D53B0" w:rsidRDefault="001D53B0" w:rsidP="001D53B0">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4579797C" w14:textId="20E57C35" w:rsidR="001D53B0" w:rsidRDefault="001D53B0" w:rsidP="001D53B0">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tcPr>
          <w:p w14:paraId="60365A4B" w14:textId="28F7FDBE"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414" w:type="dxa"/>
            <w:tcBorders>
              <w:top w:val="single" w:sz="4" w:space="0" w:color="auto"/>
              <w:left w:val="single" w:sz="4" w:space="0" w:color="auto"/>
              <w:bottom w:val="single" w:sz="4" w:space="0" w:color="auto"/>
              <w:right w:val="single" w:sz="4" w:space="0" w:color="auto"/>
            </w:tcBorders>
          </w:tcPr>
          <w:p w14:paraId="2032DDB1" w14:textId="0CDE5BBA"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375" w:type="dxa"/>
            <w:tcBorders>
              <w:top w:val="single" w:sz="4" w:space="0" w:color="auto"/>
              <w:left w:val="single" w:sz="4" w:space="0" w:color="auto"/>
              <w:bottom w:val="single" w:sz="4" w:space="0" w:color="auto"/>
              <w:right w:val="single" w:sz="4" w:space="0" w:color="auto"/>
            </w:tcBorders>
          </w:tcPr>
          <w:p w14:paraId="5A6F9F19" w14:textId="5276E1F8"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07376D15" w14:textId="6EFF6277" w:rsidR="001D53B0" w:rsidRPr="001D53B0" w:rsidRDefault="001D53B0" w:rsidP="001D53B0">
            <w:pPr>
              <w:pStyle w:val="TAL"/>
              <w:rPr>
                <w:rFonts w:eastAsiaTheme="minorEastAsia"/>
                <w:lang w:eastAsia="zh-CN"/>
              </w:rPr>
            </w:pPr>
          </w:p>
        </w:tc>
        <w:tc>
          <w:tcPr>
            <w:tcW w:w="1909" w:type="dxa"/>
            <w:tcBorders>
              <w:top w:val="single" w:sz="4" w:space="0" w:color="auto"/>
              <w:left w:val="single" w:sz="4" w:space="0" w:color="auto"/>
              <w:bottom w:val="single" w:sz="4" w:space="0" w:color="auto"/>
              <w:right w:val="single" w:sz="4" w:space="0" w:color="auto"/>
            </w:tcBorders>
          </w:tcPr>
          <w:p w14:paraId="746080CA" w14:textId="118FB820" w:rsidR="001D53B0" w:rsidRDefault="001D53B0" w:rsidP="001D53B0">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1D53B0" w14:paraId="6F74D6E7"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4F6B38EF" w14:textId="1867D35B" w:rsidR="001D53B0" w:rsidRDefault="001D53B0" w:rsidP="001D53B0">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5F73F998" w14:textId="34B028D2" w:rsidR="001D53B0" w:rsidRDefault="001D53B0" w:rsidP="001D53B0">
            <w:pPr>
              <w:pStyle w:val="TAL"/>
              <w:rPr>
                <w:rFonts w:cs="Arial"/>
                <w:szCs w:val="18"/>
              </w:rPr>
            </w:pPr>
            <w:r>
              <w:rPr>
                <w:rFonts w:cs="Arial" w:hint="eastAsia"/>
                <w:szCs w:val="18"/>
              </w:rPr>
              <w:t>27-</w:t>
            </w:r>
            <w:r>
              <w:rPr>
                <w:rFonts w:cs="Arial"/>
                <w:szCs w:val="18"/>
              </w:rPr>
              <w:t>ww4</w:t>
            </w:r>
          </w:p>
        </w:tc>
        <w:tc>
          <w:tcPr>
            <w:tcW w:w="1520" w:type="dxa"/>
            <w:tcBorders>
              <w:top w:val="single" w:sz="4" w:space="0" w:color="auto"/>
              <w:left w:val="single" w:sz="4" w:space="0" w:color="auto"/>
              <w:bottom w:val="single" w:sz="4" w:space="0" w:color="auto"/>
              <w:right w:val="single" w:sz="4" w:space="0" w:color="auto"/>
            </w:tcBorders>
          </w:tcPr>
          <w:p w14:paraId="7F3B3513" w14:textId="7655218D" w:rsidR="001D53B0" w:rsidRDefault="001D53B0" w:rsidP="001D53B0">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 xml:space="preserve">upported </w:t>
            </w:r>
            <w:r w:rsidR="007D5F38">
              <w:rPr>
                <w:rFonts w:eastAsia="宋体" w:cs="Arial"/>
                <w:szCs w:val="18"/>
                <w:lang w:eastAsia="zh-CN"/>
              </w:rPr>
              <w:t xml:space="preserve">positioning </w:t>
            </w:r>
            <w:r>
              <w:rPr>
                <w:rFonts w:eastAsia="宋体" w:cs="Arial"/>
                <w:szCs w:val="18"/>
                <w:lang w:eastAsia="zh-CN"/>
              </w:rPr>
              <w:t>SRS bandwidth in RRC_INACTIVE</w:t>
            </w:r>
          </w:p>
        </w:tc>
        <w:tc>
          <w:tcPr>
            <w:tcW w:w="4581" w:type="dxa"/>
            <w:tcBorders>
              <w:top w:val="single" w:sz="4" w:space="0" w:color="auto"/>
              <w:left w:val="single" w:sz="4" w:space="0" w:color="auto"/>
              <w:bottom w:val="single" w:sz="4" w:space="0" w:color="auto"/>
              <w:right w:val="single" w:sz="4" w:space="0" w:color="auto"/>
            </w:tcBorders>
          </w:tcPr>
          <w:p w14:paraId="1D701995" w14:textId="0E97510E" w:rsidR="001D53B0" w:rsidRDefault="001D53B0" w:rsidP="001D53B0">
            <w:pPr>
              <w:pStyle w:val="TAL"/>
              <w:rPr>
                <w:rFonts w:eastAsia="宋体"/>
                <w:lang w:eastAsia="zh-CN"/>
              </w:rPr>
            </w:pPr>
            <w:r>
              <w:rPr>
                <w:rFonts w:eastAsia="宋体" w:hint="eastAsia"/>
                <w:lang w:eastAsia="zh-CN"/>
              </w:rPr>
              <w:t>1</w:t>
            </w:r>
            <w:r>
              <w:rPr>
                <w:rFonts w:eastAsia="宋体"/>
                <w:lang w:eastAsia="zh-CN"/>
              </w:rPr>
              <w:t>. Supported bandwidth for positioning SRS transmission in RRC_INACTIVE</w:t>
            </w:r>
          </w:p>
        </w:tc>
        <w:tc>
          <w:tcPr>
            <w:tcW w:w="1269" w:type="dxa"/>
            <w:tcBorders>
              <w:top w:val="single" w:sz="4" w:space="0" w:color="auto"/>
              <w:left w:val="single" w:sz="4" w:space="0" w:color="auto"/>
              <w:bottom w:val="single" w:sz="4" w:space="0" w:color="auto"/>
              <w:right w:val="single" w:sz="4" w:space="0" w:color="auto"/>
            </w:tcBorders>
          </w:tcPr>
          <w:p w14:paraId="70923062" w14:textId="5E0D3CEF" w:rsidR="001D53B0" w:rsidRPr="00C81316" w:rsidRDefault="001D53B0" w:rsidP="001D53B0">
            <w:pPr>
              <w:pStyle w:val="TAL"/>
              <w:rPr>
                <w:rFonts w:eastAsiaTheme="minorEastAsia" w:cs="Arial"/>
                <w:szCs w:val="18"/>
                <w:lang w:eastAsia="zh-CN"/>
              </w:rPr>
            </w:pPr>
            <w:r>
              <w:rPr>
                <w:rFonts w:cs="Arial" w:hint="eastAsia"/>
                <w:szCs w:val="18"/>
              </w:rPr>
              <w:t>27-</w:t>
            </w:r>
            <w:r>
              <w:rPr>
                <w:rFonts w:cs="Arial"/>
                <w:szCs w:val="18"/>
              </w:rPr>
              <w:t>ww2</w:t>
            </w:r>
          </w:p>
        </w:tc>
        <w:tc>
          <w:tcPr>
            <w:tcW w:w="1096" w:type="dxa"/>
            <w:tcBorders>
              <w:top w:val="single" w:sz="4" w:space="0" w:color="auto"/>
              <w:left w:val="single" w:sz="4" w:space="0" w:color="auto"/>
              <w:bottom w:val="single" w:sz="4" w:space="0" w:color="auto"/>
              <w:right w:val="single" w:sz="4" w:space="0" w:color="auto"/>
            </w:tcBorders>
          </w:tcPr>
          <w:p w14:paraId="335715D7" w14:textId="0FB9C21C" w:rsidR="001D53B0" w:rsidRDefault="001D53B0" w:rsidP="001D53B0">
            <w:pPr>
              <w:pStyle w:val="TAL"/>
              <w:rPr>
                <w:rFonts w:eastAsia="宋体" w:cs="Arial"/>
                <w:szCs w:val="18"/>
                <w:lang w:eastAsia="zh-CN"/>
              </w:rPr>
            </w:pPr>
            <w:r>
              <w:rPr>
                <w:rFonts w:eastAsia="宋体" w:cs="Arial"/>
                <w:szCs w:val="18"/>
                <w:lang w:eastAsia="zh-CN"/>
              </w:rPr>
              <w:t>Yes</w:t>
            </w:r>
          </w:p>
        </w:tc>
        <w:tc>
          <w:tcPr>
            <w:tcW w:w="1126" w:type="dxa"/>
            <w:tcBorders>
              <w:top w:val="single" w:sz="4" w:space="0" w:color="auto"/>
              <w:left w:val="single" w:sz="4" w:space="0" w:color="auto"/>
              <w:bottom w:val="single" w:sz="4" w:space="0" w:color="auto"/>
              <w:right w:val="single" w:sz="4" w:space="0" w:color="auto"/>
            </w:tcBorders>
          </w:tcPr>
          <w:p w14:paraId="2EEDA4DC" w14:textId="77777777" w:rsidR="001D53B0" w:rsidRDefault="001D53B0" w:rsidP="001D53B0">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DDA57E6" w14:textId="77777777" w:rsidR="001D53B0" w:rsidRDefault="001D53B0" w:rsidP="001D53B0">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6C6AF36F" w14:textId="623A9211" w:rsidR="001D53B0" w:rsidRDefault="001D53B0" w:rsidP="001D53B0">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tcPr>
          <w:p w14:paraId="5E09E448" w14:textId="740878CA"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414" w:type="dxa"/>
            <w:tcBorders>
              <w:top w:val="single" w:sz="4" w:space="0" w:color="auto"/>
              <w:left w:val="single" w:sz="4" w:space="0" w:color="auto"/>
              <w:bottom w:val="single" w:sz="4" w:space="0" w:color="auto"/>
              <w:right w:val="single" w:sz="4" w:space="0" w:color="auto"/>
            </w:tcBorders>
          </w:tcPr>
          <w:p w14:paraId="3C877AD8" w14:textId="0CC22721"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375" w:type="dxa"/>
            <w:tcBorders>
              <w:top w:val="single" w:sz="4" w:space="0" w:color="auto"/>
              <w:left w:val="single" w:sz="4" w:space="0" w:color="auto"/>
              <w:bottom w:val="single" w:sz="4" w:space="0" w:color="auto"/>
              <w:right w:val="single" w:sz="4" w:space="0" w:color="auto"/>
            </w:tcBorders>
          </w:tcPr>
          <w:p w14:paraId="34807E65" w14:textId="50A320F6"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407DBEEF" w14:textId="77777777" w:rsidR="001D53B0" w:rsidRPr="001D53B0" w:rsidRDefault="001D53B0" w:rsidP="001D53B0">
            <w:pPr>
              <w:pStyle w:val="TAL"/>
              <w:rPr>
                <w:rFonts w:eastAsiaTheme="minorEastAsia"/>
                <w:lang w:eastAsia="zh-CN"/>
              </w:rPr>
            </w:pPr>
          </w:p>
        </w:tc>
        <w:tc>
          <w:tcPr>
            <w:tcW w:w="1909" w:type="dxa"/>
            <w:tcBorders>
              <w:top w:val="single" w:sz="4" w:space="0" w:color="auto"/>
              <w:left w:val="single" w:sz="4" w:space="0" w:color="auto"/>
              <w:bottom w:val="single" w:sz="4" w:space="0" w:color="auto"/>
              <w:right w:val="single" w:sz="4" w:space="0" w:color="auto"/>
            </w:tcBorders>
          </w:tcPr>
          <w:p w14:paraId="3312B349" w14:textId="02F67E45" w:rsidR="001D53B0" w:rsidRDefault="001D53B0" w:rsidP="001D53B0">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1D53B0" w14:paraId="18917556"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18097A64" w14:textId="68218B8A" w:rsidR="001D53B0" w:rsidRDefault="001D53B0" w:rsidP="001D53B0">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3EA90D1E" w14:textId="548076C9" w:rsidR="001D53B0" w:rsidRDefault="001D53B0" w:rsidP="001D53B0">
            <w:pPr>
              <w:pStyle w:val="TAL"/>
              <w:rPr>
                <w:rFonts w:cs="Arial"/>
                <w:szCs w:val="18"/>
              </w:rPr>
            </w:pPr>
            <w:r>
              <w:rPr>
                <w:rFonts w:cs="Arial" w:hint="eastAsia"/>
                <w:szCs w:val="18"/>
              </w:rPr>
              <w:t>27-</w:t>
            </w:r>
            <w:r>
              <w:rPr>
                <w:rFonts w:cs="Arial"/>
                <w:szCs w:val="18"/>
              </w:rPr>
              <w:t>ww4a</w:t>
            </w:r>
          </w:p>
        </w:tc>
        <w:tc>
          <w:tcPr>
            <w:tcW w:w="1520" w:type="dxa"/>
            <w:tcBorders>
              <w:top w:val="single" w:sz="4" w:space="0" w:color="auto"/>
              <w:left w:val="single" w:sz="4" w:space="0" w:color="auto"/>
              <w:bottom w:val="single" w:sz="4" w:space="0" w:color="auto"/>
              <w:right w:val="single" w:sz="4" w:space="0" w:color="auto"/>
            </w:tcBorders>
          </w:tcPr>
          <w:p w14:paraId="766919FA" w14:textId="6647283E" w:rsidR="001D53B0" w:rsidRDefault="001D53B0" w:rsidP="001D53B0">
            <w:pPr>
              <w:pStyle w:val="TAL"/>
              <w:rPr>
                <w:rFonts w:eastAsia="宋体" w:cs="Arial"/>
                <w:szCs w:val="18"/>
                <w:lang w:eastAsia="zh-CN"/>
              </w:rPr>
            </w:pPr>
            <w:r>
              <w:rPr>
                <w:rFonts w:eastAsia="宋体" w:cs="Arial" w:hint="eastAsia"/>
                <w:szCs w:val="18"/>
                <w:lang w:eastAsia="zh-CN"/>
              </w:rPr>
              <w:t>S</w:t>
            </w:r>
            <w:r>
              <w:rPr>
                <w:rFonts w:eastAsia="宋体" w:cs="Arial"/>
                <w:szCs w:val="18"/>
                <w:lang w:eastAsia="zh-CN"/>
              </w:rPr>
              <w:t xml:space="preserve">upported </w:t>
            </w:r>
            <w:r w:rsidR="007D5F38">
              <w:rPr>
                <w:rFonts w:eastAsia="宋体" w:cs="Arial"/>
                <w:szCs w:val="18"/>
                <w:lang w:eastAsia="zh-CN"/>
              </w:rPr>
              <w:t xml:space="preserve">positioning </w:t>
            </w:r>
            <w:r>
              <w:rPr>
                <w:rFonts w:eastAsia="宋体" w:cs="Arial"/>
                <w:szCs w:val="18"/>
                <w:lang w:eastAsia="zh-CN"/>
              </w:rPr>
              <w:t>SRS bandwidth in RRC_INACTIVE</w:t>
            </w:r>
          </w:p>
        </w:tc>
        <w:tc>
          <w:tcPr>
            <w:tcW w:w="4581" w:type="dxa"/>
            <w:tcBorders>
              <w:top w:val="single" w:sz="4" w:space="0" w:color="auto"/>
              <w:left w:val="single" w:sz="4" w:space="0" w:color="auto"/>
              <w:bottom w:val="single" w:sz="4" w:space="0" w:color="auto"/>
              <w:right w:val="single" w:sz="4" w:space="0" w:color="auto"/>
            </w:tcBorders>
          </w:tcPr>
          <w:p w14:paraId="3916831B" w14:textId="6A2AB038" w:rsidR="001D53B0" w:rsidRDefault="001D53B0" w:rsidP="001D53B0">
            <w:pPr>
              <w:pStyle w:val="TAL"/>
              <w:rPr>
                <w:rFonts w:eastAsia="宋体"/>
                <w:lang w:eastAsia="zh-CN"/>
              </w:rPr>
            </w:pPr>
            <w:r>
              <w:rPr>
                <w:rFonts w:eastAsia="宋体" w:hint="eastAsia"/>
                <w:lang w:eastAsia="zh-CN"/>
              </w:rPr>
              <w:t>1</w:t>
            </w:r>
            <w:r>
              <w:rPr>
                <w:rFonts w:eastAsia="宋体"/>
                <w:lang w:eastAsia="zh-CN"/>
              </w:rPr>
              <w:t>. Supported bandwidth for positioning SRS transmission in RRC_INACTIVE</w:t>
            </w:r>
          </w:p>
        </w:tc>
        <w:tc>
          <w:tcPr>
            <w:tcW w:w="1269" w:type="dxa"/>
            <w:tcBorders>
              <w:top w:val="single" w:sz="4" w:space="0" w:color="auto"/>
              <w:left w:val="single" w:sz="4" w:space="0" w:color="auto"/>
              <w:bottom w:val="single" w:sz="4" w:space="0" w:color="auto"/>
              <w:right w:val="single" w:sz="4" w:space="0" w:color="auto"/>
            </w:tcBorders>
          </w:tcPr>
          <w:p w14:paraId="2FB0833E" w14:textId="1E5177FC" w:rsidR="001D53B0" w:rsidRDefault="001D53B0" w:rsidP="001D53B0">
            <w:pPr>
              <w:pStyle w:val="TAL"/>
              <w:rPr>
                <w:rFonts w:cs="Arial"/>
                <w:szCs w:val="18"/>
              </w:rPr>
            </w:pPr>
            <w:r>
              <w:rPr>
                <w:rFonts w:cs="Arial" w:hint="eastAsia"/>
                <w:szCs w:val="18"/>
              </w:rPr>
              <w:t>27-</w:t>
            </w:r>
            <w:r>
              <w:rPr>
                <w:rFonts w:cs="Arial"/>
                <w:szCs w:val="18"/>
              </w:rPr>
              <w:t xml:space="preserve">ww2, </w:t>
            </w:r>
            <w:r>
              <w:rPr>
                <w:rFonts w:cs="Arial" w:hint="eastAsia"/>
                <w:szCs w:val="18"/>
              </w:rPr>
              <w:t>27-</w:t>
            </w:r>
            <w:r>
              <w:rPr>
                <w:rFonts w:cs="Arial"/>
                <w:szCs w:val="18"/>
              </w:rPr>
              <w:t>ww2a</w:t>
            </w:r>
          </w:p>
        </w:tc>
        <w:tc>
          <w:tcPr>
            <w:tcW w:w="1096" w:type="dxa"/>
            <w:tcBorders>
              <w:top w:val="single" w:sz="4" w:space="0" w:color="auto"/>
              <w:left w:val="single" w:sz="4" w:space="0" w:color="auto"/>
              <w:bottom w:val="single" w:sz="4" w:space="0" w:color="auto"/>
              <w:right w:val="single" w:sz="4" w:space="0" w:color="auto"/>
            </w:tcBorders>
          </w:tcPr>
          <w:p w14:paraId="21A7B299" w14:textId="42DE1EA7" w:rsidR="001D53B0" w:rsidRDefault="001D53B0" w:rsidP="001D53B0">
            <w:pPr>
              <w:pStyle w:val="TAL"/>
              <w:rPr>
                <w:rFonts w:eastAsia="宋体" w:cs="Arial"/>
                <w:szCs w:val="18"/>
                <w:lang w:eastAsia="zh-CN"/>
              </w:rPr>
            </w:pPr>
            <w:r>
              <w:rPr>
                <w:rFonts w:eastAsia="宋体" w:cs="Arial"/>
                <w:szCs w:val="18"/>
                <w:lang w:eastAsia="zh-CN"/>
              </w:rPr>
              <w:t>No</w:t>
            </w:r>
          </w:p>
        </w:tc>
        <w:tc>
          <w:tcPr>
            <w:tcW w:w="1126" w:type="dxa"/>
            <w:tcBorders>
              <w:top w:val="single" w:sz="4" w:space="0" w:color="auto"/>
              <w:left w:val="single" w:sz="4" w:space="0" w:color="auto"/>
              <w:bottom w:val="single" w:sz="4" w:space="0" w:color="auto"/>
              <w:right w:val="single" w:sz="4" w:space="0" w:color="auto"/>
            </w:tcBorders>
          </w:tcPr>
          <w:p w14:paraId="397B5F97" w14:textId="77777777" w:rsidR="001D53B0" w:rsidRDefault="001D53B0" w:rsidP="001D53B0">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4D0EECAF" w14:textId="77777777" w:rsidR="001D53B0" w:rsidRDefault="001D53B0" w:rsidP="001D53B0">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509AE4B1" w14:textId="2FB035E3" w:rsidR="001D53B0" w:rsidRDefault="001D53B0" w:rsidP="001D53B0">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tcPr>
          <w:p w14:paraId="61444273" w14:textId="16101D5C"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414" w:type="dxa"/>
            <w:tcBorders>
              <w:top w:val="single" w:sz="4" w:space="0" w:color="auto"/>
              <w:left w:val="single" w:sz="4" w:space="0" w:color="auto"/>
              <w:bottom w:val="single" w:sz="4" w:space="0" w:color="auto"/>
              <w:right w:val="single" w:sz="4" w:space="0" w:color="auto"/>
            </w:tcBorders>
          </w:tcPr>
          <w:p w14:paraId="12B6220D" w14:textId="03430860"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375" w:type="dxa"/>
            <w:tcBorders>
              <w:top w:val="single" w:sz="4" w:space="0" w:color="auto"/>
              <w:left w:val="single" w:sz="4" w:space="0" w:color="auto"/>
              <w:bottom w:val="single" w:sz="4" w:space="0" w:color="auto"/>
              <w:right w:val="single" w:sz="4" w:space="0" w:color="auto"/>
            </w:tcBorders>
          </w:tcPr>
          <w:p w14:paraId="70451241" w14:textId="3DA4F5F6"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24DA3709" w14:textId="2F42DA26" w:rsidR="001D53B0" w:rsidRPr="001D53B0" w:rsidRDefault="001D53B0" w:rsidP="001D53B0">
            <w:pPr>
              <w:pStyle w:val="TAL"/>
              <w:rPr>
                <w:rFonts w:eastAsiaTheme="minorEastAsia"/>
                <w:lang w:eastAsia="zh-CN"/>
              </w:rPr>
            </w:pPr>
            <w:r>
              <w:rPr>
                <w:rFonts w:eastAsiaTheme="minorEastAsia" w:hint="eastAsia"/>
                <w:lang w:eastAsia="zh-CN"/>
              </w:rPr>
              <w:t>N</w:t>
            </w:r>
            <w:r>
              <w:rPr>
                <w:rFonts w:eastAsiaTheme="minorEastAsia"/>
                <w:lang w:eastAsia="zh-CN"/>
              </w:rPr>
              <w:t>ee</w:t>
            </w:r>
            <w:r w:rsidR="007D5F38">
              <w:rPr>
                <w:rFonts w:eastAsiaTheme="minorEastAsia"/>
                <w:lang w:eastAsia="zh-CN"/>
              </w:rPr>
              <w:t>d for location server to know if</w:t>
            </w:r>
            <w:r>
              <w:rPr>
                <w:rFonts w:eastAsiaTheme="minorEastAsia"/>
                <w:lang w:eastAsia="zh-CN"/>
              </w:rPr>
              <w:t xml:space="preserve"> the feature is supported.</w:t>
            </w:r>
          </w:p>
        </w:tc>
        <w:tc>
          <w:tcPr>
            <w:tcW w:w="1909" w:type="dxa"/>
            <w:tcBorders>
              <w:top w:val="single" w:sz="4" w:space="0" w:color="auto"/>
              <w:left w:val="single" w:sz="4" w:space="0" w:color="auto"/>
              <w:bottom w:val="single" w:sz="4" w:space="0" w:color="auto"/>
              <w:right w:val="single" w:sz="4" w:space="0" w:color="auto"/>
            </w:tcBorders>
          </w:tcPr>
          <w:p w14:paraId="627E0BA4" w14:textId="7C7CA2DA" w:rsidR="001D53B0" w:rsidRDefault="001D53B0" w:rsidP="001D53B0">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1D53B0" w14:paraId="18B5D890"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028DDA23" w14:textId="221B0374" w:rsidR="001D53B0" w:rsidRPr="001D53B0" w:rsidRDefault="001D53B0" w:rsidP="001D53B0">
            <w:pPr>
              <w:pStyle w:val="TAL"/>
              <w:rPr>
                <w:rFonts w:eastAsiaTheme="minorEastAsia" w:cs="Arial"/>
                <w:szCs w:val="18"/>
                <w:lang w:eastAsia="zh-CN"/>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16F6119C" w14:textId="6020A943" w:rsidR="001D53B0" w:rsidRDefault="001D53B0" w:rsidP="001D53B0">
            <w:pPr>
              <w:pStyle w:val="TAL"/>
              <w:rPr>
                <w:rFonts w:cs="Arial"/>
                <w:szCs w:val="18"/>
              </w:rPr>
            </w:pPr>
            <w:r>
              <w:rPr>
                <w:rFonts w:cs="Arial" w:hint="eastAsia"/>
                <w:szCs w:val="18"/>
              </w:rPr>
              <w:t>27-</w:t>
            </w:r>
            <w:r>
              <w:rPr>
                <w:rFonts w:cs="Arial"/>
                <w:szCs w:val="18"/>
              </w:rPr>
              <w:t>ww5</w:t>
            </w:r>
          </w:p>
        </w:tc>
        <w:tc>
          <w:tcPr>
            <w:tcW w:w="1520" w:type="dxa"/>
            <w:tcBorders>
              <w:top w:val="single" w:sz="4" w:space="0" w:color="auto"/>
              <w:left w:val="single" w:sz="4" w:space="0" w:color="auto"/>
              <w:bottom w:val="single" w:sz="4" w:space="0" w:color="auto"/>
              <w:right w:val="single" w:sz="4" w:space="0" w:color="auto"/>
            </w:tcBorders>
          </w:tcPr>
          <w:p w14:paraId="790E5D8B" w14:textId="52DFC011" w:rsidR="001D53B0" w:rsidRDefault="001D53B0" w:rsidP="001D53B0">
            <w:pPr>
              <w:pStyle w:val="TAL"/>
              <w:rPr>
                <w:rFonts w:eastAsia="宋体" w:cs="Arial"/>
                <w:szCs w:val="18"/>
                <w:lang w:eastAsia="zh-CN"/>
              </w:rPr>
            </w:pPr>
            <w:r>
              <w:rPr>
                <w:rFonts w:eastAsia="宋体" w:cs="Arial"/>
                <w:szCs w:val="18"/>
                <w:lang w:eastAsia="zh-CN"/>
              </w:rPr>
              <w:t xml:space="preserve">OLPC for </w:t>
            </w:r>
            <w:r w:rsidR="007D5F38">
              <w:rPr>
                <w:rFonts w:eastAsia="宋体" w:cs="Arial"/>
                <w:szCs w:val="18"/>
                <w:lang w:eastAsia="zh-CN"/>
              </w:rPr>
              <w:t xml:space="preserve">positioning </w:t>
            </w:r>
            <w:r>
              <w:rPr>
                <w:rFonts w:eastAsia="宋体" w:cs="Arial"/>
                <w:szCs w:val="18"/>
                <w:lang w:eastAsia="zh-CN"/>
              </w:rPr>
              <w:t>SRS in RRC_INACTIVE state</w:t>
            </w:r>
          </w:p>
        </w:tc>
        <w:tc>
          <w:tcPr>
            <w:tcW w:w="4581" w:type="dxa"/>
            <w:tcBorders>
              <w:top w:val="single" w:sz="4" w:space="0" w:color="auto"/>
              <w:left w:val="single" w:sz="4" w:space="0" w:color="auto"/>
              <w:bottom w:val="single" w:sz="4" w:space="0" w:color="auto"/>
              <w:right w:val="single" w:sz="4" w:space="0" w:color="auto"/>
            </w:tcBorders>
          </w:tcPr>
          <w:p w14:paraId="1BF65B5F" w14:textId="451AF46C" w:rsidR="001D53B0" w:rsidRDefault="001D53B0" w:rsidP="001D53B0">
            <w:pPr>
              <w:pStyle w:val="TAL"/>
              <w:rPr>
                <w:rFonts w:eastAsia="宋体"/>
                <w:lang w:eastAsia="zh-CN"/>
              </w:rPr>
            </w:pPr>
            <w:r>
              <w:rPr>
                <w:rFonts w:eastAsia="宋体" w:hint="eastAsia"/>
                <w:lang w:eastAsia="zh-CN"/>
              </w:rPr>
              <w:t>S</w:t>
            </w:r>
            <w:r>
              <w:rPr>
                <w:rFonts w:eastAsia="宋体"/>
                <w:lang w:eastAsia="zh-CN"/>
              </w:rPr>
              <w:t>ame as</w:t>
            </w:r>
          </w:p>
          <w:p w14:paraId="750EDD9B" w14:textId="77777777" w:rsidR="001D53B0" w:rsidRDefault="001D53B0" w:rsidP="001D53B0">
            <w:pPr>
              <w:pStyle w:val="TAL"/>
              <w:rPr>
                <w:i/>
                <w:iCs/>
              </w:rPr>
            </w:pPr>
            <w:r>
              <w:rPr>
                <w:i/>
                <w:iCs/>
              </w:rPr>
              <w:t>LPP</w:t>
            </w:r>
          </w:p>
          <w:p w14:paraId="56586D7B" w14:textId="77777777" w:rsidR="001D53B0" w:rsidRDefault="001D53B0" w:rsidP="001D53B0">
            <w:pPr>
              <w:pStyle w:val="TAL"/>
              <w:rPr>
                <w:i/>
                <w:iCs/>
              </w:rPr>
            </w:pPr>
            <w:r>
              <w:rPr>
                <w:i/>
                <w:iCs/>
              </w:rPr>
              <w:t>OLPC-SRS-Pos-r16</w:t>
            </w:r>
          </w:p>
          <w:p w14:paraId="196CF05C" w14:textId="77777777" w:rsidR="001D53B0" w:rsidRDefault="001D53B0" w:rsidP="001D53B0">
            <w:pPr>
              <w:pStyle w:val="TAL"/>
              <w:rPr>
                <w:i/>
                <w:iCs/>
              </w:rPr>
            </w:pPr>
          </w:p>
          <w:p w14:paraId="034DC9C0" w14:textId="77777777" w:rsidR="001D53B0" w:rsidRDefault="001D53B0" w:rsidP="001D53B0">
            <w:pPr>
              <w:pStyle w:val="TAL"/>
              <w:rPr>
                <w:i/>
                <w:iCs/>
              </w:rPr>
            </w:pPr>
            <w:r>
              <w:rPr>
                <w:i/>
                <w:iCs/>
              </w:rPr>
              <w:t>RRC</w:t>
            </w:r>
          </w:p>
          <w:p w14:paraId="3727A677" w14:textId="5A41736F" w:rsidR="001D53B0" w:rsidRDefault="001D53B0" w:rsidP="001D53B0">
            <w:pPr>
              <w:pStyle w:val="TAL"/>
              <w:rPr>
                <w:rFonts w:eastAsia="宋体"/>
                <w:lang w:eastAsia="zh-CN"/>
              </w:rPr>
            </w:pPr>
            <w:r>
              <w:rPr>
                <w:i/>
                <w:iCs/>
              </w:rPr>
              <w:t>OLPC-SRS-Pos-r16</w:t>
            </w:r>
          </w:p>
        </w:tc>
        <w:tc>
          <w:tcPr>
            <w:tcW w:w="1269" w:type="dxa"/>
            <w:tcBorders>
              <w:top w:val="single" w:sz="4" w:space="0" w:color="auto"/>
              <w:left w:val="single" w:sz="4" w:space="0" w:color="auto"/>
              <w:bottom w:val="single" w:sz="4" w:space="0" w:color="auto"/>
              <w:right w:val="single" w:sz="4" w:space="0" w:color="auto"/>
            </w:tcBorders>
          </w:tcPr>
          <w:p w14:paraId="0729FE92" w14:textId="77777777" w:rsidR="001D53B0" w:rsidRDefault="001D53B0" w:rsidP="001D53B0">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7117EA9F" w14:textId="3E7506B0" w:rsidR="001D53B0" w:rsidRDefault="001D53B0" w:rsidP="001D53B0">
            <w:pPr>
              <w:pStyle w:val="TAL"/>
              <w:rPr>
                <w:rFonts w:eastAsia="宋体" w:cs="Arial"/>
                <w:szCs w:val="18"/>
                <w:lang w:eastAsia="zh-CN"/>
              </w:rPr>
            </w:pPr>
            <w:r>
              <w:rPr>
                <w:rFonts w:eastAsia="宋体" w:cs="Arial" w:hint="eastAsia"/>
                <w:szCs w:val="18"/>
                <w:lang w:eastAsia="zh-CN"/>
              </w:rPr>
              <w:t>Y</w:t>
            </w:r>
            <w:r>
              <w:rPr>
                <w:rFonts w:eastAsia="宋体" w:cs="Arial"/>
                <w:szCs w:val="18"/>
                <w:lang w:eastAsia="zh-CN"/>
              </w:rPr>
              <w:t>es</w:t>
            </w:r>
          </w:p>
        </w:tc>
        <w:tc>
          <w:tcPr>
            <w:tcW w:w="1126" w:type="dxa"/>
            <w:tcBorders>
              <w:top w:val="single" w:sz="4" w:space="0" w:color="auto"/>
              <w:left w:val="single" w:sz="4" w:space="0" w:color="auto"/>
              <w:bottom w:val="single" w:sz="4" w:space="0" w:color="auto"/>
              <w:right w:val="single" w:sz="4" w:space="0" w:color="auto"/>
            </w:tcBorders>
          </w:tcPr>
          <w:p w14:paraId="3D90CFD2" w14:textId="77777777" w:rsidR="001D53B0" w:rsidRDefault="001D53B0" w:rsidP="001D53B0">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77818114" w14:textId="77777777" w:rsidR="001D53B0" w:rsidRDefault="001D53B0" w:rsidP="001D53B0">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3E41DBA5" w14:textId="3F1B4C40" w:rsidR="001D53B0" w:rsidRDefault="001D53B0" w:rsidP="001D53B0">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tcPr>
          <w:p w14:paraId="7F941AAF" w14:textId="15490214"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414" w:type="dxa"/>
            <w:tcBorders>
              <w:top w:val="single" w:sz="4" w:space="0" w:color="auto"/>
              <w:left w:val="single" w:sz="4" w:space="0" w:color="auto"/>
              <w:bottom w:val="single" w:sz="4" w:space="0" w:color="auto"/>
              <w:right w:val="single" w:sz="4" w:space="0" w:color="auto"/>
            </w:tcBorders>
          </w:tcPr>
          <w:p w14:paraId="6FD0B24B" w14:textId="2CE1700A"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375" w:type="dxa"/>
            <w:tcBorders>
              <w:top w:val="single" w:sz="4" w:space="0" w:color="auto"/>
              <w:left w:val="single" w:sz="4" w:space="0" w:color="auto"/>
              <w:bottom w:val="single" w:sz="4" w:space="0" w:color="auto"/>
              <w:right w:val="single" w:sz="4" w:space="0" w:color="auto"/>
            </w:tcBorders>
          </w:tcPr>
          <w:p w14:paraId="3454D7DD" w14:textId="5F940101"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35EA136D" w14:textId="085B62B5" w:rsidR="001D53B0" w:rsidRDefault="001D53B0" w:rsidP="007D5F38">
            <w:pPr>
              <w:pStyle w:val="TAL"/>
              <w:rPr>
                <w:rFonts w:eastAsiaTheme="minorEastAsia"/>
                <w:lang w:eastAsia="zh-CN"/>
              </w:rPr>
            </w:pPr>
            <w:r>
              <w:rPr>
                <w:rFonts w:eastAsiaTheme="minorEastAsia" w:hint="eastAsia"/>
                <w:lang w:eastAsia="zh-CN"/>
              </w:rPr>
              <w:t>N</w:t>
            </w:r>
            <w:r>
              <w:rPr>
                <w:rFonts w:eastAsiaTheme="minorEastAsia"/>
                <w:lang w:eastAsia="zh-CN"/>
              </w:rPr>
              <w:t xml:space="preserve">eed for location server to know </w:t>
            </w:r>
            <w:r w:rsidR="007D5F38">
              <w:rPr>
                <w:rFonts w:eastAsiaTheme="minorEastAsia"/>
                <w:lang w:eastAsia="zh-CN"/>
              </w:rPr>
              <w:t>if</w:t>
            </w:r>
            <w:r>
              <w:rPr>
                <w:rFonts w:eastAsiaTheme="minorEastAsia"/>
                <w:lang w:eastAsia="zh-CN"/>
              </w:rPr>
              <w:t xml:space="preserve"> the feature is supported.</w:t>
            </w:r>
          </w:p>
        </w:tc>
        <w:tc>
          <w:tcPr>
            <w:tcW w:w="1909" w:type="dxa"/>
            <w:tcBorders>
              <w:top w:val="single" w:sz="4" w:space="0" w:color="auto"/>
              <w:left w:val="single" w:sz="4" w:space="0" w:color="auto"/>
              <w:bottom w:val="single" w:sz="4" w:space="0" w:color="auto"/>
              <w:right w:val="single" w:sz="4" w:space="0" w:color="auto"/>
            </w:tcBorders>
          </w:tcPr>
          <w:p w14:paraId="6FF803C7" w14:textId="6D40943B" w:rsidR="001D53B0" w:rsidRDefault="001D53B0" w:rsidP="001D53B0">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r w:rsidR="001D53B0" w14:paraId="5E03DBC9" w14:textId="77777777" w:rsidTr="001D53B0">
        <w:trPr>
          <w:trHeight w:val="20"/>
          <w:jc w:val="center"/>
        </w:trPr>
        <w:tc>
          <w:tcPr>
            <w:tcW w:w="1160" w:type="dxa"/>
            <w:tcBorders>
              <w:top w:val="single" w:sz="4" w:space="0" w:color="auto"/>
              <w:left w:val="single" w:sz="4" w:space="0" w:color="auto"/>
              <w:bottom w:val="single" w:sz="4" w:space="0" w:color="auto"/>
              <w:right w:val="single" w:sz="4" w:space="0" w:color="auto"/>
            </w:tcBorders>
          </w:tcPr>
          <w:p w14:paraId="357F001C" w14:textId="44D45234" w:rsidR="001D53B0" w:rsidRDefault="001D53B0" w:rsidP="001D53B0">
            <w:pPr>
              <w:pStyle w:val="TAL"/>
              <w:rPr>
                <w:rFonts w:cs="Arial"/>
                <w:szCs w:val="18"/>
              </w:rPr>
            </w:pPr>
            <w:r>
              <w:rPr>
                <w:rFonts w:cs="Arial"/>
                <w:szCs w:val="18"/>
              </w:rPr>
              <w:t>27. NR_pos_enh</w:t>
            </w:r>
          </w:p>
        </w:tc>
        <w:tc>
          <w:tcPr>
            <w:tcW w:w="808" w:type="dxa"/>
            <w:tcBorders>
              <w:top w:val="single" w:sz="4" w:space="0" w:color="auto"/>
              <w:left w:val="single" w:sz="4" w:space="0" w:color="auto"/>
              <w:bottom w:val="single" w:sz="4" w:space="0" w:color="auto"/>
              <w:right w:val="single" w:sz="4" w:space="0" w:color="auto"/>
            </w:tcBorders>
          </w:tcPr>
          <w:p w14:paraId="6434130D" w14:textId="7FB35678" w:rsidR="001D53B0" w:rsidRDefault="001D53B0" w:rsidP="001D53B0">
            <w:pPr>
              <w:pStyle w:val="TAL"/>
              <w:rPr>
                <w:rFonts w:cs="Arial"/>
                <w:szCs w:val="18"/>
              </w:rPr>
            </w:pPr>
            <w:r>
              <w:rPr>
                <w:rFonts w:cs="Arial" w:hint="eastAsia"/>
                <w:szCs w:val="18"/>
              </w:rPr>
              <w:t>27-</w:t>
            </w:r>
            <w:r>
              <w:rPr>
                <w:rFonts w:cs="Arial"/>
                <w:szCs w:val="18"/>
              </w:rPr>
              <w:t>ww6</w:t>
            </w:r>
          </w:p>
        </w:tc>
        <w:tc>
          <w:tcPr>
            <w:tcW w:w="1520" w:type="dxa"/>
            <w:tcBorders>
              <w:top w:val="single" w:sz="4" w:space="0" w:color="auto"/>
              <w:left w:val="single" w:sz="4" w:space="0" w:color="auto"/>
              <w:bottom w:val="single" w:sz="4" w:space="0" w:color="auto"/>
              <w:right w:val="single" w:sz="4" w:space="0" w:color="auto"/>
            </w:tcBorders>
          </w:tcPr>
          <w:p w14:paraId="3CCBD49B" w14:textId="6CD83B71" w:rsidR="001D53B0" w:rsidRDefault="001D53B0" w:rsidP="001D53B0">
            <w:pPr>
              <w:pStyle w:val="TAL"/>
              <w:rPr>
                <w:rFonts w:eastAsia="宋体" w:cs="Arial"/>
                <w:szCs w:val="18"/>
                <w:lang w:eastAsia="zh-CN"/>
              </w:rPr>
            </w:pPr>
            <w:r>
              <w:rPr>
                <w:rFonts w:eastAsia="宋体" w:cs="Arial"/>
                <w:szCs w:val="18"/>
                <w:lang w:eastAsia="zh-CN"/>
              </w:rPr>
              <w:t xml:space="preserve">Spatial relation for </w:t>
            </w:r>
            <w:r w:rsidR="007D5F38">
              <w:rPr>
                <w:rFonts w:eastAsia="宋体" w:cs="Arial"/>
                <w:szCs w:val="18"/>
                <w:lang w:eastAsia="zh-CN"/>
              </w:rPr>
              <w:t xml:space="preserve">positioning </w:t>
            </w:r>
            <w:r>
              <w:rPr>
                <w:rFonts w:eastAsia="宋体" w:cs="Arial"/>
                <w:szCs w:val="18"/>
                <w:lang w:eastAsia="zh-CN"/>
              </w:rPr>
              <w:t>SRS in RRC_INACTIVE state</w:t>
            </w:r>
          </w:p>
        </w:tc>
        <w:tc>
          <w:tcPr>
            <w:tcW w:w="4581" w:type="dxa"/>
            <w:tcBorders>
              <w:top w:val="single" w:sz="4" w:space="0" w:color="auto"/>
              <w:left w:val="single" w:sz="4" w:space="0" w:color="auto"/>
              <w:bottom w:val="single" w:sz="4" w:space="0" w:color="auto"/>
              <w:right w:val="single" w:sz="4" w:space="0" w:color="auto"/>
            </w:tcBorders>
          </w:tcPr>
          <w:p w14:paraId="0EC12F5F" w14:textId="77777777" w:rsidR="001D53B0" w:rsidRDefault="001D53B0" w:rsidP="001D53B0">
            <w:pPr>
              <w:pStyle w:val="TAL"/>
              <w:rPr>
                <w:rFonts w:eastAsia="宋体"/>
                <w:lang w:eastAsia="zh-CN"/>
              </w:rPr>
            </w:pPr>
            <w:r>
              <w:rPr>
                <w:rFonts w:eastAsia="宋体"/>
                <w:lang w:eastAsia="zh-CN"/>
              </w:rPr>
              <w:t>Same as</w:t>
            </w:r>
          </w:p>
          <w:p w14:paraId="39B5A4A4" w14:textId="77777777" w:rsidR="001D53B0" w:rsidRDefault="001D53B0" w:rsidP="001D53B0">
            <w:pPr>
              <w:pStyle w:val="TAL"/>
              <w:rPr>
                <w:i/>
                <w:iCs/>
              </w:rPr>
            </w:pPr>
            <w:r>
              <w:rPr>
                <w:i/>
                <w:iCs/>
              </w:rPr>
              <w:t>LPP</w:t>
            </w:r>
          </w:p>
          <w:p w14:paraId="0879F73B" w14:textId="77777777" w:rsidR="001D53B0" w:rsidRDefault="001D53B0" w:rsidP="001D53B0">
            <w:pPr>
              <w:pStyle w:val="TAL"/>
              <w:rPr>
                <w:i/>
                <w:iCs/>
              </w:rPr>
            </w:pPr>
            <w:r>
              <w:rPr>
                <w:i/>
                <w:iCs/>
              </w:rPr>
              <w:t>SpatialRelationsSRS-Pos-r16</w:t>
            </w:r>
          </w:p>
          <w:p w14:paraId="4A0E4922" w14:textId="77777777" w:rsidR="001D53B0" w:rsidRDefault="001D53B0" w:rsidP="001D53B0">
            <w:pPr>
              <w:pStyle w:val="TAL"/>
              <w:rPr>
                <w:i/>
                <w:iCs/>
              </w:rPr>
            </w:pPr>
          </w:p>
          <w:p w14:paraId="211867C2" w14:textId="77777777" w:rsidR="001D53B0" w:rsidRDefault="001D53B0" w:rsidP="001D53B0">
            <w:pPr>
              <w:pStyle w:val="TAL"/>
              <w:rPr>
                <w:i/>
                <w:iCs/>
              </w:rPr>
            </w:pPr>
            <w:r>
              <w:rPr>
                <w:i/>
                <w:iCs/>
              </w:rPr>
              <w:t>RRC</w:t>
            </w:r>
          </w:p>
          <w:p w14:paraId="72A813F3" w14:textId="40513F1D" w:rsidR="001D53B0" w:rsidRPr="001D53B0" w:rsidRDefault="001D53B0" w:rsidP="001D53B0">
            <w:pPr>
              <w:pStyle w:val="TAL"/>
              <w:rPr>
                <w:rFonts w:eastAsia="宋体"/>
                <w:lang w:eastAsia="zh-CN"/>
              </w:rPr>
            </w:pPr>
            <w:r>
              <w:rPr>
                <w:i/>
                <w:iCs/>
              </w:rPr>
              <w:t>SpatialRelationsSRS-Pos-r16</w:t>
            </w:r>
          </w:p>
        </w:tc>
        <w:tc>
          <w:tcPr>
            <w:tcW w:w="1269" w:type="dxa"/>
            <w:tcBorders>
              <w:top w:val="single" w:sz="4" w:space="0" w:color="auto"/>
              <w:left w:val="single" w:sz="4" w:space="0" w:color="auto"/>
              <w:bottom w:val="single" w:sz="4" w:space="0" w:color="auto"/>
              <w:right w:val="single" w:sz="4" w:space="0" w:color="auto"/>
            </w:tcBorders>
          </w:tcPr>
          <w:p w14:paraId="351242B8" w14:textId="77777777" w:rsidR="001D53B0" w:rsidRDefault="001D53B0" w:rsidP="001D53B0">
            <w:pPr>
              <w:pStyle w:val="TAL"/>
              <w:rPr>
                <w:rFonts w:cs="Arial"/>
                <w:szCs w:val="18"/>
              </w:rPr>
            </w:pPr>
          </w:p>
        </w:tc>
        <w:tc>
          <w:tcPr>
            <w:tcW w:w="1096" w:type="dxa"/>
            <w:tcBorders>
              <w:top w:val="single" w:sz="4" w:space="0" w:color="auto"/>
              <w:left w:val="single" w:sz="4" w:space="0" w:color="auto"/>
              <w:bottom w:val="single" w:sz="4" w:space="0" w:color="auto"/>
              <w:right w:val="single" w:sz="4" w:space="0" w:color="auto"/>
            </w:tcBorders>
          </w:tcPr>
          <w:p w14:paraId="189666FC" w14:textId="16E35729" w:rsidR="001D53B0" w:rsidRDefault="001D53B0" w:rsidP="001D53B0">
            <w:pPr>
              <w:pStyle w:val="TAL"/>
              <w:rPr>
                <w:rFonts w:eastAsia="宋体" w:cs="Arial"/>
                <w:szCs w:val="18"/>
                <w:lang w:eastAsia="zh-CN"/>
              </w:rPr>
            </w:pPr>
            <w:r>
              <w:rPr>
                <w:rFonts w:eastAsia="宋体" w:cs="Arial" w:hint="eastAsia"/>
                <w:szCs w:val="18"/>
                <w:lang w:eastAsia="zh-CN"/>
              </w:rPr>
              <w:t>Y</w:t>
            </w:r>
            <w:r>
              <w:rPr>
                <w:rFonts w:eastAsia="宋体" w:cs="Arial"/>
                <w:szCs w:val="18"/>
                <w:lang w:eastAsia="zh-CN"/>
              </w:rPr>
              <w:t>es</w:t>
            </w:r>
          </w:p>
        </w:tc>
        <w:tc>
          <w:tcPr>
            <w:tcW w:w="1126" w:type="dxa"/>
            <w:tcBorders>
              <w:top w:val="single" w:sz="4" w:space="0" w:color="auto"/>
              <w:left w:val="single" w:sz="4" w:space="0" w:color="auto"/>
              <w:bottom w:val="single" w:sz="4" w:space="0" w:color="auto"/>
              <w:right w:val="single" w:sz="4" w:space="0" w:color="auto"/>
            </w:tcBorders>
          </w:tcPr>
          <w:p w14:paraId="5CF998BA" w14:textId="77777777" w:rsidR="001D53B0" w:rsidRDefault="001D53B0" w:rsidP="001D53B0">
            <w:pPr>
              <w:pStyle w:val="TAL"/>
              <w:rPr>
                <w:rFonts w:cs="Arial"/>
                <w:szCs w:val="18"/>
                <w:lang w:eastAsia="ja-JP"/>
              </w:rPr>
            </w:pPr>
          </w:p>
        </w:tc>
        <w:tc>
          <w:tcPr>
            <w:tcW w:w="1410" w:type="dxa"/>
            <w:tcBorders>
              <w:top w:val="single" w:sz="4" w:space="0" w:color="auto"/>
              <w:left w:val="single" w:sz="4" w:space="0" w:color="auto"/>
              <w:bottom w:val="single" w:sz="4" w:space="0" w:color="auto"/>
              <w:right w:val="single" w:sz="4" w:space="0" w:color="auto"/>
            </w:tcBorders>
          </w:tcPr>
          <w:p w14:paraId="6E6506D6" w14:textId="77777777" w:rsidR="001D53B0" w:rsidRDefault="001D53B0" w:rsidP="001D53B0">
            <w:pPr>
              <w:pStyle w:val="TAL"/>
              <w:rPr>
                <w:rFonts w:eastAsia="宋体" w:cs="Arial"/>
                <w:szCs w:val="18"/>
                <w:lang w:eastAsia="zh-CN"/>
              </w:rPr>
            </w:pPr>
          </w:p>
        </w:tc>
        <w:tc>
          <w:tcPr>
            <w:tcW w:w="1227" w:type="dxa"/>
            <w:tcBorders>
              <w:top w:val="single" w:sz="4" w:space="0" w:color="auto"/>
              <w:left w:val="single" w:sz="4" w:space="0" w:color="auto"/>
              <w:bottom w:val="single" w:sz="4" w:space="0" w:color="auto"/>
              <w:right w:val="single" w:sz="4" w:space="0" w:color="auto"/>
            </w:tcBorders>
          </w:tcPr>
          <w:p w14:paraId="34C435D5" w14:textId="5EE24739" w:rsidR="001D53B0" w:rsidRDefault="001D53B0" w:rsidP="001D53B0">
            <w:pPr>
              <w:pStyle w:val="TAL"/>
              <w:rPr>
                <w:rFonts w:eastAsiaTheme="minorEastAsia" w:cs="Arial"/>
                <w:szCs w:val="18"/>
                <w:lang w:eastAsia="zh-CN"/>
              </w:rPr>
            </w:pPr>
            <w:r>
              <w:rPr>
                <w:rFonts w:eastAsiaTheme="minorEastAsia" w:cs="Arial" w:hint="eastAsia"/>
                <w:szCs w:val="18"/>
                <w:lang w:eastAsia="zh-CN"/>
              </w:rPr>
              <w:t>P</w:t>
            </w:r>
            <w:r>
              <w:rPr>
                <w:rFonts w:eastAsiaTheme="minorEastAsia" w:cs="Arial"/>
                <w:szCs w:val="18"/>
                <w:lang w:eastAsia="zh-CN"/>
              </w:rPr>
              <w:t>er band</w:t>
            </w:r>
          </w:p>
        </w:tc>
        <w:tc>
          <w:tcPr>
            <w:tcW w:w="1414" w:type="dxa"/>
            <w:tcBorders>
              <w:top w:val="single" w:sz="4" w:space="0" w:color="auto"/>
              <w:left w:val="single" w:sz="4" w:space="0" w:color="auto"/>
              <w:bottom w:val="single" w:sz="4" w:space="0" w:color="auto"/>
              <w:right w:val="single" w:sz="4" w:space="0" w:color="auto"/>
            </w:tcBorders>
          </w:tcPr>
          <w:p w14:paraId="6651EA0B" w14:textId="29D339BD"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414" w:type="dxa"/>
            <w:tcBorders>
              <w:top w:val="single" w:sz="4" w:space="0" w:color="auto"/>
              <w:left w:val="single" w:sz="4" w:space="0" w:color="auto"/>
              <w:bottom w:val="single" w:sz="4" w:space="0" w:color="auto"/>
              <w:right w:val="single" w:sz="4" w:space="0" w:color="auto"/>
            </w:tcBorders>
          </w:tcPr>
          <w:p w14:paraId="6F8C94A4" w14:textId="275ACDF2"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1375" w:type="dxa"/>
            <w:tcBorders>
              <w:top w:val="single" w:sz="4" w:space="0" w:color="auto"/>
              <w:left w:val="single" w:sz="4" w:space="0" w:color="auto"/>
              <w:bottom w:val="single" w:sz="4" w:space="0" w:color="auto"/>
              <w:right w:val="single" w:sz="4" w:space="0" w:color="auto"/>
            </w:tcBorders>
          </w:tcPr>
          <w:p w14:paraId="7F2F3FF3" w14:textId="619B7EED" w:rsidR="001D53B0" w:rsidRDefault="001D53B0" w:rsidP="001D53B0">
            <w:pPr>
              <w:pStyle w:val="TAL"/>
              <w:rPr>
                <w:rFonts w:eastAsiaTheme="minorEastAsia" w:cs="Arial"/>
                <w:szCs w:val="18"/>
                <w:lang w:eastAsia="zh-CN"/>
              </w:rPr>
            </w:pPr>
            <w:r>
              <w:rPr>
                <w:rFonts w:eastAsiaTheme="minorEastAsia" w:cs="Arial" w:hint="eastAsia"/>
                <w:szCs w:val="18"/>
                <w:lang w:eastAsia="zh-CN"/>
              </w:rPr>
              <w:t>n</w:t>
            </w:r>
            <w:r>
              <w:rPr>
                <w:rFonts w:eastAsiaTheme="minorEastAsia" w:cs="Arial"/>
                <w:szCs w:val="18"/>
                <w:lang w:eastAsia="zh-CN"/>
              </w:rPr>
              <w:t>/a</w:t>
            </w:r>
          </w:p>
        </w:tc>
        <w:tc>
          <w:tcPr>
            <w:tcW w:w="2091" w:type="dxa"/>
            <w:tcBorders>
              <w:top w:val="single" w:sz="4" w:space="0" w:color="auto"/>
              <w:left w:val="single" w:sz="4" w:space="0" w:color="auto"/>
              <w:bottom w:val="single" w:sz="4" w:space="0" w:color="auto"/>
              <w:right w:val="single" w:sz="4" w:space="0" w:color="auto"/>
            </w:tcBorders>
          </w:tcPr>
          <w:p w14:paraId="52B54E87" w14:textId="05B470B9" w:rsidR="001D53B0" w:rsidRDefault="001D53B0" w:rsidP="001D53B0">
            <w:pPr>
              <w:pStyle w:val="TAL"/>
              <w:rPr>
                <w:rFonts w:eastAsiaTheme="minorEastAsia"/>
                <w:lang w:eastAsia="zh-CN"/>
              </w:rPr>
            </w:pPr>
            <w:r>
              <w:rPr>
                <w:rFonts w:eastAsiaTheme="minorEastAsia" w:hint="eastAsia"/>
                <w:lang w:eastAsia="zh-CN"/>
              </w:rPr>
              <w:t>N</w:t>
            </w:r>
            <w:r>
              <w:rPr>
                <w:rFonts w:eastAsiaTheme="minorEastAsia"/>
                <w:lang w:eastAsia="zh-CN"/>
              </w:rPr>
              <w:t>ee</w:t>
            </w:r>
            <w:r w:rsidR="007D5F38">
              <w:rPr>
                <w:rFonts w:eastAsiaTheme="minorEastAsia"/>
                <w:lang w:eastAsia="zh-CN"/>
              </w:rPr>
              <w:t>d for location server to know if</w:t>
            </w:r>
            <w:r>
              <w:rPr>
                <w:rFonts w:eastAsiaTheme="minorEastAsia"/>
                <w:lang w:eastAsia="zh-CN"/>
              </w:rPr>
              <w:t xml:space="preserve"> the feature is supported.</w:t>
            </w:r>
          </w:p>
        </w:tc>
        <w:tc>
          <w:tcPr>
            <w:tcW w:w="1909" w:type="dxa"/>
            <w:tcBorders>
              <w:top w:val="single" w:sz="4" w:space="0" w:color="auto"/>
              <w:left w:val="single" w:sz="4" w:space="0" w:color="auto"/>
              <w:bottom w:val="single" w:sz="4" w:space="0" w:color="auto"/>
              <w:right w:val="single" w:sz="4" w:space="0" w:color="auto"/>
            </w:tcBorders>
          </w:tcPr>
          <w:p w14:paraId="1092779F" w14:textId="1AD1DE2E" w:rsidR="001D53B0" w:rsidRDefault="001D53B0" w:rsidP="001D53B0">
            <w:pPr>
              <w:pStyle w:val="TAL"/>
              <w:rPr>
                <w:rFonts w:eastAsiaTheme="minorEastAsia" w:cs="Arial"/>
                <w:szCs w:val="18"/>
                <w:lang w:eastAsia="zh-CN"/>
              </w:rPr>
            </w:pPr>
            <w:r>
              <w:rPr>
                <w:rFonts w:eastAsiaTheme="minorEastAsia" w:cs="Arial" w:hint="eastAsia"/>
                <w:szCs w:val="18"/>
                <w:lang w:eastAsia="zh-CN"/>
              </w:rPr>
              <w:t>O</w:t>
            </w:r>
            <w:r>
              <w:rPr>
                <w:rFonts w:eastAsiaTheme="minorEastAsia" w:cs="Arial"/>
                <w:szCs w:val="18"/>
                <w:lang w:eastAsia="zh-CN"/>
              </w:rPr>
              <w:t>ptional with capability signaling</w:t>
            </w:r>
          </w:p>
        </w:tc>
      </w:tr>
    </w:tbl>
    <w:p w14:paraId="1826D6A7" w14:textId="77777777" w:rsidR="00331B3E" w:rsidRPr="00331B3E" w:rsidRDefault="00331B3E" w:rsidP="00361E0C">
      <w:pPr>
        <w:rPr>
          <w:rFonts w:eastAsiaTheme="minorEastAsia"/>
          <w:lang w:val="en-GB"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4CD43E9C" w14:textId="250284F9" w:rsidR="00B32E86" w:rsidRPr="001D53B0" w:rsidRDefault="00B32E86" w:rsidP="00B32E86">
      <w:pPr>
        <w:rPr>
          <w:rFonts w:ascii="Times New Roman" w:hAnsi="Times New Roman"/>
          <w:lang w:eastAsia="zh-CN"/>
        </w:rPr>
      </w:pPr>
      <w:r w:rsidRPr="001D53B0">
        <w:rPr>
          <w:rFonts w:ascii="Times New Roman" w:hAnsi="Times New Roman"/>
          <w:lang w:eastAsia="zh-CN"/>
        </w:rPr>
        <w:t xml:space="preserve">In this contribution, we </w:t>
      </w:r>
      <w:r w:rsidR="001D53B0" w:rsidRPr="001D53B0">
        <w:rPr>
          <w:rFonts w:ascii="Times New Roman" w:hAnsi="Times New Roman"/>
          <w:lang w:eastAsia="zh-CN"/>
        </w:rPr>
        <w:t>presented our views</w:t>
      </w:r>
      <w:r w:rsidR="0069579C" w:rsidRPr="001D53B0">
        <w:rPr>
          <w:rFonts w:ascii="Times New Roman" w:hAnsi="Times New Roman"/>
          <w:lang w:eastAsia="zh-CN"/>
        </w:rPr>
        <w:t xml:space="preserve"> </w:t>
      </w:r>
      <w:r w:rsidR="001D53B0" w:rsidRPr="001D53B0">
        <w:rPr>
          <w:rFonts w:ascii="Times New Roman" w:hAnsi="Times New Roman"/>
          <w:lang w:eastAsia="zh-CN"/>
        </w:rPr>
        <w:t>on Rel-17 UE feature for NR positioning enhancements</w:t>
      </w:r>
      <w:r w:rsidRPr="001D53B0">
        <w:rPr>
          <w:rFonts w:ascii="Times New Roman" w:hAnsi="Times New Roman"/>
          <w:lang w:eastAsia="zh-CN"/>
        </w:rPr>
        <w:t>.</w:t>
      </w:r>
      <w:r w:rsidR="006B775B">
        <w:rPr>
          <w:rFonts w:ascii="Times New Roman" w:hAnsi="Times New Roman"/>
          <w:lang w:eastAsia="zh-CN"/>
        </w:rPr>
        <w:t xml:space="preserve"> The comments and suggested changes are provided in section 2.</w:t>
      </w:r>
    </w:p>
    <w:p w14:paraId="6C39B380" w14:textId="77777777" w:rsidR="00AA4AFB" w:rsidRPr="00C06D11" w:rsidRDefault="00AA4AFB" w:rsidP="00AA4AFB">
      <w:pPr>
        <w:pStyle w:val="3GPPAgreements"/>
        <w:numPr>
          <w:ilvl w:val="0"/>
          <w:numId w:val="0"/>
        </w:numPr>
        <w:spacing w:after="180"/>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4AA12503" w14:textId="4A9BFEA3" w:rsidR="00676A11" w:rsidRPr="001D53B0" w:rsidRDefault="00676A11" w:rsidP="005C0782">
      <w:pPr>
        <w:pStyle w:val="References"/>
        <w:rPr>
          <w:rFonts w:ascii="Times New Roman" w:hAnsi="Times New Roman"/>
        </w:rPr>
      </w:pPr>
      <w:bookmarkStart w:id="1" w:name="_Ref67747509"/>
      <w:r w:rsidRPr="001D53B0">
        <w:rPr>
          <w:rFonts w:ascii="Times New Roman" w:hAnsi="Times New Roman"/>
          <w:lang w:eastAsia="zh-CN"/>
        </w:rPr>
        <w:t xml:space="preserve">RAN1, </w:t>
      </w:r>
      <w:r w:rsidR="005C0782" w:rsidRPr="001D53B0">
        <w:rPr>
          <w:rFonts w:ascii="Times New Roman" w:hAnsi="Times New Roman"/>
          <w:color w:val="000000" w:themeColor="text1"/>
          <w:lang w:eastAsia="zh-CN"/>
        </w:rPr>
        <w:t>Chair's Notes RAN1#106bis-e v19</w:t>
      </w:r>
      <w:r w:rsidRPr="001D53B0">
        <w:rPr>
          <w:rFonts w:ascii="Times New Roman" w:hAnsi="Times New Roman"/>
          <w:lang w:eastAsia="zh-CN"/>
        </w:rPr>
        <w:t>, RAN1#10</w:t>
      </w:r>
      <w:r w:rsidR="0070252E" w:rsidRPr="001D53B0">
        <w:rPr>
          <w:rFonts w:ascii="Times New Roman" w:hAnsi="Times New Roman"/>
          <w:lang w:eastAsia="zh-CN"/>
        </w:rPr>
        <w:t>6</w:t>
      </w:r>
      <w:r w:rsidR="005C0782" w:rsidRPr="001D53B0">
        <w:rPr>
          <w:rFonts w:ascii="Times New Roman" w:hAnsi="Times New Roman"/>
          <w:lang w:eastAsia="zh-CN"/>
        </w:rPr>
        <w:t>b</w:t>
      </w:r>
      <w:r w:rsidRPr="001D53B0">
        <w:rPr>
          <w:rFonts w:ascii="Times New Roman" w:hAnsi="Times New Roman"/>
          <w:lang w:eastAsia="zh-CN"/>
        </w:rPr>
        <w:t xml:space="preserve">-e, e-Meeting, </w:t>
      </w:r>
      <w:r w:rsidR="005C0782" w:rsidRPr="001D53B0">
        <w:rPr>
          <w:rFonts w:ascii="Times New Roman" w:hAnsi="Times New Roman"/>
          <w:lang w:eastAsia="zh-CN"/>
        </w:rPr>
        <w:t>11</w:t>
      </w:r>
      <w:r w:rsidRPr="001D53B0">
        <w:rPr>
          <w:rFonts w:ascii="Times New Roman" w:hAnsi="Times New Roman"/>
          <w:vertAlign w:val="superscript"/>
          <w:lang w:eastAsia="zh-CN"/>
        </w:rPr>
        <w:t xml:space="preserve">th </w:t>
      </w:r>
      <w:r w:rsidRPr="001D53B0">
        <w:rPr>
          <w:rFonts w:ascii="Times New Roman" w:hAnsi="Times New Roman"/>
          <w:lang w:eastAsia="zh-CN"/>
        </w:rPr>
        <w:t xml:space="preserve">– </w:t>
      </w:r>
      <w:r w:rsidR="005C0782" w:rsidRPr="001D53B0">
        <w:rPr>
          <w:rFonts w:ascii="Times New Roman" w:hAnsi="Times New Roman"/>
          <w:lang w:eastAsia="zh-CN"/>
        </w:rPr>
        <w:t>19</w:t>
      </w:r>
      <w:r w:rsidRPr="001D53B0">
        <w:rPr>
          <w:rFonts w:ascii="Times New Roman" w:hAnsi="Times New Roman"/>
          <w:vertAlign w:val="superscript"/>
          <w:lang w:eastAsia="zh-CN"/>
        </w:rPr>
        <w:t>th</w:t>
      </w:r>
      <w:r w:rsidRPr="001D53B0">
        <w:rPr>
          <w:rFonts w:ascii="Times New Roman" w:hAnsi="Times New Roman"/>
          <w:lang w:eastAsia="zh-CN"/>
        </w:rPr>
        <w:t xml:space="preserve"> </w:t>
      </w:r>
      <w:r w:rsidR="005C0782" w:rsidRPr="001D53B0">
        <w:rPr>
          <w:rFonts w:ascii="Times New Roman" w:hAnsi="Times New Roman"/>
          <w:lang w:eastAsia="zh-CN"/>
        </w:rPr>
        <w:t>October</w:t>
      </w:r>
      <w:r w:rsidRPr="001D53B0">
        <w:rPr>
          <w:rFonts w:ascii="Times New Roman" w:hAnsi="Times New Roman"/>
          <w:lang w:eastAsia="zh-CN"/>
        </w:rPr>
        <w:t>, 2021.</w:t>
      </w:r>
      <w:bookmarkEnd w:id="1"/>
    </w:p>
    <w:p w14:paraId="7B7E61A3" w14:textId="7BDF733A" w:rsidR="000C034F" w:rsidRPr="001D53B0" w:rsidRDefault="00C911A5" w:rsidP="00C911A5">
      <w:pPr>
        <w:pStyle w:val="References"/>
        <w:rPr>
          <w:rFonts w:ascii="Times New Roman" w:hAnsi="Times New Roman"/>
        </w:rPr>
      </w:pPr>
      <w:bookmarkStart w:id="2" w:name="_Ref86505297"/>
      <w:r w:rsidRPr="001D53B0">
        <w:rPr>
          <w:rFonts w:ascii="Times New Roman" w:hAnsi="Times New Roman"/>
          <w:lang w:eastAsia="x-none"/>
        </w:rPr>
        <w:t>R1-2109915</w:t>
      </w:r>
      <w:r w:rsidR="000C034F" w:rsidRPr="001D53B0">
        <w:rPr>
          <w:rFonts w:ascii="Times New Roman" w:hAnsi="Times New Roman"/>
          <w:lang w:eastAsia="zh-CN"/>
        </w:rPr>
        <w:t xml:space="preserve">, </w:t>
      </w:r>
      <w:bookmarkEnd w:id="2"/>
      <w:r w:rsidRPr="001D53B0">
        <w:rPr>
          <w:rFonts w:ascii="Times New Roman" w:hAnsi="Times New Roman"/>
          <w:lang w:eastAsia="zh-CN"/>
        </w:rPr>
        <w:t>Summary of UE features for NR positioning enhancements, Moderator (AT&amp;T), RAN1#106b-e, e-Meeting, 11</w:t>
      </w:r>
      <w:r w:rsidRPr="001D53B0">
        <w:rPr>
          <w:rFonts w:ascii="Times New Roman" w:hAnsi="Times New Roman"/>
          <w:vertAlign w:val="superscript"/>
          <w:lang w:eastAsia="zh-CN"/>
        </w:rPr>
        <w:t xml:space="preserve">th </w:t>
      </w:r>
      <w:r w:rsidRPr="001D53B0">
        <w:rPr>
          <w:rFonts w:ascii="Times New Roman" w:hAnsi="Times New Roman"/>
          <w:lang w:eastAsia="zh-CN"/>
        </w:rPr>
        <w:t>– 19</w:t>
      </w:r>
      <w:r w:rsidRPr="001D53B0">
        <w:rPr>
          <w:rFonts w:ascii="Times New Roman" w:hAnsi="Times New Roman"/>
          <w:vertAlign w:val="superscript"/>
          <w:lang w:eastAsia="zh-CN"/>
        </w:rPr>
        <w:t>th</w:t>
      </w:r>
      <w:r w:rsidRPr="001D53B0">
        <w:rPr>
          <w:rFonts w:ascii="Times New Roman" w:hAnsi="Times New Roman"/>
          <w:lang w:eastAsia="zh-CN"/>
        </w:rPr>
        <w:t xml:space="preserve"> October, 2021.</w:t>
      </w:r>
    </w:p>
    <w:p w14:paraId="29BA7F0E" w14:textId="03D1C4FE" w:rsidR="005A40AC" w:rsidRPr="00E9347C" w:rsidRDefault="005A40AC" w:rsidP="00FF083A">
      <w:pPr>
        <w:pStyle w:val="References"/>
        <w:numPr>
          <w:ilvl w:val="0"/>
          <w:numId w:val="0"/>
        </w:numPr>
      </w:pPr>
    </w:p>
    <w:sectPr w:rsidR="005A40AC" w:rsidRPr="00E9347C" w:rsidSect="00C911A5">
      <w:pgSz w:w="23814" w:h="16839"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38B80" w14:textId="77777777" w:rsidR="00517090" w:rsidRDefault="00517090">
      <w:r>
        <w:separator/>
      </w:r>
    </w:p>
  </w:endnote>
  <w:endnote w:type="continuationSeparator" w:id="0">
    <w:p w14:paraId="376DDBD2" w14:textId="77777777" w:rsidR="00517090" w:rsidRDefault="00517090">
      <w:r>
        <w:continuationSeparator/>
      </w:r>
    </w:p>
  </w:endnote>
  <w:endnote w:type="continuationNotice" w:id="1">
    <w:p w14:paraId="102E245B" w14:textId="77777777" w:rsidR="00517090" w:rsidRDefault="005170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B68C8C" w14:textId="77777777" w:rsidR="00517090" w:rsidRDefault="00517090">
      <w:r>
        <w:separator/>
      </w:r>
    </w:p>
  </w:footnote>
  <w:footnote w:type="continuationSeparator" w:id="0">
    <w:p w14:paraId="4085F822" w14:textId="77777777" w:rsidR="00517090" w:rsidRDefault="00517090">
      <w:r>
        <w:continuationSeparator/>
      </w:r>
    </w:p>
  </w:footnote>
  <w:footnote w:type="continuationNotice" w:id="1">
    <w:p w14:paraId="3639BB01" w14:textId="77777777" w:rsidR="00517090" w:rsidRDefault="0051709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F7534"/>
    <w:multiLevelType w:val="hybridMultilevel"/>
    <w:tmpl w:val="1BE235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multilevel"/>
    <w:tmpl w:val="0BF3221C"/>
    <w:lvl w:ilvl="0">
      <w:start w:val="1"/>
      <w:numFmt w:val="bullet"/>
      <w:lvlText w:val=""/>
      <w:lvlJc w:val="left"/>
      <w:pPr>
        <w:ind w:left="466" w:hanging="420"/>
      </w:pPr>
      <w:rPr>
        <w:rFonts w:ascii="Wingdings" w:hAnsi="Wingding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4" w15:restartNumberingAfterBreak="0">
    <w:nsid w:val="0CD163F7"/>
    <w:multiLevelType w:val="hybridMultilevel"/>
    <w:tmpl w:val="47EEFE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39E42F92"/>
    <w:lvl w:ilvl="0">
      <w:start w:val="1"/>
      <w:numFmt w:val="decimal"/>
      <w:pStyle w:val="References"/>
      <w:lvlText w:val="[%1]"/>
      <w:lvlJc w:val="left"/>
      <w:pPr>
        <w:tabs>
          <w:tab w:val="num" w:pos="360"/>
        </w:tabs>
        <w:ind w:left="360" w:hanging="360"/>
      </w:pPr>
      <w:rPr>
        <w:color w:val="000000" w:themeColor="text1"/>
      </w:rPr>
    </w:lvl>
  </w:abstractNum>
  <w:abstractNum w:abstractNumId="16"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706C97"/>
    <w:multiLevelType w:val="hybridMultilevel"/>
    <w:tmpl w:val="4C68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4B8C74C"/>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B61162"/>
    <w:multiLevelType w:val="multilevel"/>
    <w:tmpl w:val="6EB61162"/>
    <w:lvl w:ilvl="0">
      <w:start w:val="1"/>
      <w:numFmt w:val="bullet"/>
      <w:lvlText w:val=""/>
      <w:lvlJc w:val="left"/>
      <w:pPr>
        <w:ind w:left="740" w:hanging="360"/>
      </w:pPr>
      <w:rPr>
        <w:rFonts w:ascii="Symbol" w:hAnsi="Symbol" w:hint="default"/>
      </w:rPr>
    </w:lvl>
    <w:lvl w:ilvl="1">
      <w:start w:val="1"/>
      <w:numFmt w:val="bullet"/>
      <w:lvlText w:val="o"/>
      <w:lvlJc w:val="left"/>
      <w:pPr>
        <w:ind w:left="1460" w:hanging="360"/>
      </w:pPr>
      <w:rPr>
        <w:rFonts w:ascii="Courier New" w:hAnsi="Courier New" w:cs="Courier New" w:hint="default"/>
      </w:rPr>
    </w:lvl>
    <w:lvl w:ilvl="2">
      <w:start w:val="1"/>
      <w:numFmt w:val="bullet"/>
      <w:lvlText w:val=""/>
      <w:lvlJc w:val="left"/>
      <w:pPr>
        <w:ind w:left="2180" w:hanging="360"/>
      </w:pPr>
      <w:rPr>
        <w:rFonts w:ascii="Wingdings" w:hAnsi="Wingdings" w:hint="default"/>
      </w:rPr>
    </w:lvl>
    <w:lvl w:ilvl="3">
      <w:start w:val="1"/>
      <w:numFmt w:val="bullet"/>
      <w:lvlText w:val=""/>
      <w:lvlJc w:val="left"/>
      <w:pPr>
        <w:ind w:left="2900" w:hanging="360"/>
      </w:pPr>
      <w:rPr>
        <w:rFonts w:ascii="Symbol" w:hAnsi="Symbol" w:hint="default"/>
      </w:rPr>
    </w:lvl>
    <w:lvl w:ilvl="4">
      <w:start w:val="1"/>
      <w:numFmt w:val="bullet"/>
      <w:lvlText w:val="o"/>
      <w:lvlJc w:val="left"/>
      <w:pPr>
        <w:ind w:left="3620" w:hanging="360"/>
      </w:pPr>
      <w:rPr>
        <w:rFonts w:ascii="Courier New" w:hAnsi="Courier New" w:cs="Courier New" w:hint="default"/>
      </w:rPr>
    </w:lvl>
    <w:lvl w:ilvl="5">
      <w:start w:val="1"/>
      <w:numFmt w:val="bullet"/>
      <w:lvlText w:val=""/>
      <w:lvlJc w:val="left"/>
      <w:pPr>
        <w:ind w:left="4340" w:hanging="360"/>
      </w:pPr>
      <w:rPr>
        <w:rFonts w:ascii="Wingdings" w:hAnsi="Wingdings" w:hint="default"/>
      </w:rPr>
    </w:lvl>
    <w:lvl w:ilvl="6">
      <w:start w:val="1"/>
      <w:numFmt w:val="bullet"/>
      <w:lvlText w:val=""/>
      <w:lvlJc w:val="left"/>
      <w:pPr>
        <w:ind w:left="5060" w:hanging="360"/>
      </w:pPr>
      <w:rPr>
        <w:rFonts w:ascii="Symbol" w:hAnsi="Symbol" w:hint="default"/>
      </w:rPr>
    </w:lvl>
    <w:lvl w:ilvl="7">
      <w:start w:val="1"/>
      <w:numFmt w:val="bullet"/>
      <w:lvlText w:val="o"/>
      <w:lvlJc w:val="left"/>
      <w:pPr>
        <w:ind w:left="5780" w:hanging="360"/>
      </w:pPr>
      <w:rPr>
        <w:rFonts w:ascii="Courier New" w:hAnsi="Courier New" w:cs="Courier New" w:hint="default"/>
      </w:rPr>
    </w:lvl>
    <w:lvl w:ilvl="8">
      <w:start w:val="1"/>
      <w:numFmt w:val="bullet"/>
      <w:lvlText w:val=""/>
      <w:lvlJc w:val="left"/>
      <w:pPr>
        <w:ind w:left="6500" w:hanging="360"/>
      </w:pPr>
      <w:rPr>
        <w:rFonts w:ascii="Wingdings" w:hAnsi="Wingdings" w:hint="default"/>
      </w:rPr>
    </w:lvl>
  </w:abstractNum>
  <w:abstractNum w:abstractNumId="29" w15:restartNumberingAfterBreak="0">
    <w:nsid w:val="6FC52FAE"/>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
  </w:num>
  <w:num w:numId="4">
    <w:abstractNumId w:val="30"/>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2"/>
  </w:num>
  <w:num w:numId="8">
    <w:abstractNumId w:val="12"/>
  </w:num>
  <w:num w:numId="9">
    <w:abstractNumId w:val="12"/>
  </w:num>
  <w:num w:numId="10">
    <w:abstractNumId w:val="27"/>
  </w:num>
  <w:num w:numId="11">
    <w:abstractNumId w:val="25"/>
  </w:num>
  <w:num w:numId="12">
    <w:abstractNumId w:val="21"/>
  </w:num>
  <w:num w:numId="13">
    <w:abstractNumId w:val="13"/>
  </w:num>
  <w:num w:numId="14">
    <w:abstractNumId w:val="14"/>
  </w:num>
  <w:num w:numId="15">
    <w:abstractNumId w:val="11"/>
  </w:num>
  <w:num w:numId="16">
    <w:abstractNumId w:val="19"/>
  </w:num>
  <w:num w:numId="17">
    <w:abstractNumId w:val="16"/>
  </w:num>
  <w:num w:numId="18">
    <w:abstractNumId w:val="30"/>
  </w:num>
  <w:num w:numId="19">
    <w:abstractNumId w:val="1"/>
  </w:num>
  <w:num w:numId="20">
    <w:abstractNumId w:val="29"/>
  </w:num>
  <w:num w:numId="21">
    <w:abstractNumId w:val="22"/>
  </w:num>
  <w:num w:numId="22">
    <w:abstractNumId w:val="18"/>
  </w:num>
  <w:num w:numId="23">
    <w:abstractNumId w:val="23"/>
  </w:num>
  <w:num w:numId="24">
    <w:abstractNumId w:val="20"/>
  </w:num>
  <w:num w:numId="25">
    <w:abstractNumId w:val="17"/>
  </w:num>
  <w:num w:numId="26">
    <w:abstractNumId w:val="17"/>
  </w:num>
  <w:num w:numId="27">
    <w:abstractNumId w:val="0"/>
  </w:num>
  <w:num w:numId="28">
    <w:abstractNumId w:val="11"/>
  </w:num>
  <w:num w:numId="29">
    <w:abstractNumId w:val="9"/>
  </w:num>
  <w:num w:numId="30">
    <w:abstractNumId w:val="31"/>
  </w:num>
  <w:num w:numId="31">
    <w:abstractNumId w:val="5"/>
  </w:num>
  <w:num w:numId="32">
    <w:abstractNumId w:val="8"/>
  </w:num>
  <w:num w:numId="33">
    <w:abstractNumId w:val="26"/>
  </w:num>
  <w:num w:numId="34">
    <w:abstractNumId w:val="2"/>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7"/>
  </w:num>
  <w:num w:numId="38">
    <w:abstractNumId w:val="6"/>
  </w:num>
  <w:num w:numId="39">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28"/>
  </w:num>
  <w:num w:numId="4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943"/>
    <w:rsid w:val="00031AD9"/>
    <w:rsid w:val="00031ADB"/>
    <w:rsid w:val="00032056"/>
    <w:rsid w:val="000328CA"/>
    <w:rsid w:val="00032E40"/>
    <w:rsid w:val="0003376B"/>
    <w:rsid w:val="00034676"/>
    <w:rsid w:val="000346E6"/>
    <w:rsid w:val="000352B3"/>
    <w:rsid w:val="00035B74"/>
    <w:rsid w:val="00037C7C"/>
    <w:rsid w:val="00037D96"/>
    <w:rsid w:val="0004023E"/>
    <w:rsid w:val="0004024B"/>
    <w:rsid w:val="00041C57"/>
    <w:rsid w:val="0004202D"/>
    <w:rsid w:val="000434B7"/>
    <w:rsid w:val="000435E4"/>
    <w:rsid w:val="000449D0"/>
    <w:rsid w:val="00046796"/>
    <w:rsid w:val="000467FD"/>
    <w:rsid w:val="00046AAF"/>
    <w:rsid w:val="00047225"/>
    <w:rsid w:val="00047E60"/>
    <w:rsid w:val="00050596"/>
    <w:rsid w:val="00052AD2"/>
    <w:rsid w:val="000530DF"/>
    <w:rsid w:val="000540A0"/>
    <w:rsid w:val="00054B6A"/>
    <w:rsid w:val="00054E0C"/>
    <w:rsid w:val="0005541D"/>
    <w:rsid w:val="000565C8"/>
    <w:rsid w:val="00056C51"/>
    <w:rsid w:val="00057DC8"/>
    <w:rsid w:val="000612E1"/>
    <w:rsid w:val="000614FE"/>
    <w:rsid w:val="0006227E"/>
    <w:rsid w:val="00065D38"/>
    <w:rsid w:val="00066104"/>
    <w:rsid w:val="00066110"/>
    <w:rsid w:val="00067DD1"/>
    <w:rsid w:val="00070447"/>
    <w:rsid w:val="000706E7"/>
    <w:rsid w:val="00070EF8"/>
    <w:rsid w:val="00071192"/>
    <w:rsid w:val="00071233"/>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38E"/>
    <w:rsid w:val="000776EB"/>
    <w:rsid w:val="000823B0"/>
    <w:rsid w:val="00082951"/>
    <w:rsid w:val="0008335B"/>
    <w:rsid w:val="00083379"/>
    <w:rsid w:val="00083587"/>
    <w:rsid w:val="00083838"/>
    <w:rsid w:val="00083B6A"/>
    <w:rsid w:val="00085E04"/>
    <w:rsid w:val="00086800"/>
    <w:rsid w:val="00086DC4"/>
    <w:rsid w:val="00087913"/>
    <w:rsid w:val="000902DC"/>
    <w:rsid w:val="000911AE"/>
    <w:rsid w:val="00091EA3"/>
    <w:rsid w:val="000933A1"/>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228B"/>
    <w:rsid w:val="000B2985"/>
    <w:rsid w:val="000B2C88"/>
    <w:rsid w:val="000B3342"/>
    <w:rsid w:val="000B51FA"/>
    <w:rsid w:val="000B565A"/>
    <w:rsid w:val="000B5905"/>
    <w:rsid w:val="000B5975"/>
    <w:rsid w:val="000B6E2C"/>
    <w:rsid w:val="000B76C5"/>
    <w:rsid w:val="000B7A10"/>
    <w:rsid w:val="000C034F"/>
    <w:rsid w:val="000C115D"/>
    <w:rsid w:val="000C1506"/>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6F0"/>
    <w:rsid w:val="000F7F58"/>
    <w:rsid w:val="00100128"/>
    <w:rsid w:val="00100FF3"/>
    <w:rsid w:val="001010B6"/>
    <w:rsid w:val="001026CA"/>
    <w:rsid w:val="00102F83"/>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2C8"/>
    <w:rsid w:val="00124A90"/>
    <w:rsid w:val="00124D84"/>
    <w:rsid w:val="001250DD"/>
    <w:rsid w:val="00125733"/>
    <w:rsid w:val="001263AA"/>
    <w:rsid w:val="001263DA"/>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5C37"/>
    <w:rsid w:val="00156374"/>
    <w:rsid w:val="001577D8"/>
    <w:rsid w:val="00157FC3"/>
    <w:rsid w:val="00160739"/>
    <w:rsid w:val="0016271E"/>
    <w:rsid w:val="00162D7A"/>
    <w:rsid w:val="00163906"/>
    <w:rsid w:val="001646E6"/>
    <w:rsid w:val="00164DAB"/>
    <w:rsid w:val="00165BBB"/>
    <w:rsid w:val="0016613F"/>
    <w:rsid w:val="00166215"/>
    <w:rsid w:val="00166591"/>
    <w:rsid w:val="00171143"/>
    <w:rsid w:val="00172864"/>
    <w:rsid w:val="00172B82"/>
    <w:rsid w:val="00172EFA"/>
    <w:rsid w:val="00172FBA"/>
    <w:rsid w:val="00173608"/>
    <w:rsid w:val="001742A1"/>
    <w:rsid w:val="001745EC"/>
    <w:rsid w:val="001747B7"/>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7763"/>
    <w:rsid w:val="001B3964"/>
    <w:rsid w:val="001B4452"/>
    <w:rsid w:val="001B466C"/>
    <w:rsid w:val="001B4F34"/>
    <w:rsid w:val="001B5149"/>
    <w:rsid w:val="001B52EC"/>
    <w:rsid w:val="001B554A"/>
    <w:rsid w:val="001B598C"/>
    <w:rsid w:val="001B6564"/>
    <w:rsid w:val="001B691A"/>
    <w:rsid w:val="001C02D8"/>
    <w:rsid w:val="001C04E3"/>
    <w:rsid w:val="001C2378"/>
    <w:rsid w:val="001C2439"/>
    <w:rsid w:val="001C33C8"/>
    <w:rsid w:val="001C3EAC"/>
    <w:rsid w:val="001C3EE9"/>
    <w:rsid w:val="001C3FA4"/>
    <w:rsid w:val="001C40F9"/>
    <w:rsid w:val="001C458B"/>
    <w:rsid w:val="001C5207"/>
    <w:rsid w:val="001C5D4F"/>
    <w:rsid w:val="001C64C0"/>
    <w:rsid w:val="001C69DA"/>
    <w:rsid w:val="001C6F06"/>
    <w:rsid w:val="001C772B"/>
    <w:rsid w:val="001C77F2"/>
    <w:rsid w:val="001C7BCB"/>
    <w:rsid w:val="001D0C49"/>
    <w:rsid w:val="001D2360"/>
    <w:rsid w:val="001D25CE"/>
    <w:rsid w:val="001D3109"/>
    <w:rsid w:val="001D332E"/>
    <w:rsid w:val="001D4CCB"/>
    <w:rsid w:val="001D5033"/>
    <w:rsid w:val="001D53B0"/>
    <w:rsid w:val="001D5C88"/>
    <w:rsid w:val="001D6567"/>
    <w:rsid w:val="001D695C"/>
    <w:rsid w:val="001D6FD9"/>
    <w:rsid w:val="001D710F"/>
    <w:rsid w:val="001D780E"/>
    <w:rsid w:val="001E05C3"/>
    <w:rsid w:val="001E0AD3"/>
    <w:rsid w:val="001E29AE"/>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7503"/>
    <w:rsid w:val="00207F47"/>
    <w:rsid w:val="00210860"/>
    <w:rsid w:val="00210B6A"/>
    <w:rsid w:val="00212CB6"/>
    <w:rsid w:val="00212E37"/>
    <w:rsid w:val="002140FF"/>
    <w:rsid w:val="002147FD"/>
    <w:rsid w:val="002158C9"/>
    <w:rsid w:val="00217546"/>
    <w:rsid w:val="00220894"/>
    <w:rsid w:val="002220A6"/>
    <w:rsid w:val="00224952"/>
    <w:rsid w:val="00224DD2"/>
    <w:rsid w:val="00225A6A"/>
    <w:rsid w:val="00225AC7"/>
    <w:rsid w:val="00225ACC"/>
    <w:rsid w:val="00227AEA"/>
    <w:rsid w:val="0023018B"/>
    <w:rsid w:val="00231C25"/>
    <w:rsid w:val="00231C6F"/>
    <w:rsid w:val="00232A90"/>
    <w:rsid w:val="00234151"/>
    <w:rsid w:val="00234F8C"/>
    <w:rsid w:val="00235542"/>
    <w:rsid w:val="00235C34"/>
    <w:rsid w:val="002369B0"/>
    <w:rsid w:val="00236AD8"/>
    <w:rsid w:val="00237C7A"/>
    <w:rsid w:val="00237EB7"/>
    <w:rsid w:val="002401F5"/>
    <w:rsid w:val="00240DCE"/>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FF7"/>
    <w:rsid w:val="00270728"/>
    <w:rsid w:val="00270AE0"/>
    <w:rsid w:val="00270D42"/>
    <w:rsid w:val="0027195D"/>
    <w:rsid w:val="00272B03"/>
    <w:rsid w:val="002733E2"/>
    <w:rsid w:val="002750B1"/>
    <w:rsid w:val="0027524D"/>
    <w:rsid w:val="00276A35"/>
    <w:rsid w:val="00277522"/>
    <w:rsid w:val="00277835"/>
    <w:rsid w:val="00280AB1"/>
    <w:rsid w:val="00283E5E"/>
    <w:rsid w:val="00284BAE"/>
    <w:rsid w:val="002859AF"/>
    <w:rsid w:val="00286406"/>
    <w:rsid w:val="00286AE7"/>
    <w:rsid w:val="00287243"/>
    <w:rsid w:val="002872EA"/>
    <w:rsid w:val="00290647"/>
    <w:rsid w:val="00291385"/>
    <w:rsid w:val="00291422"/>
    <w:rsid w:val="0029237F"/>
    <w:rsid w:val="00292715"/>
    <w:rsid w:val="00293E57"/>
    <w:rsid w:val="002947D1"/>
    <w:rsid w:val="002948DF"/>
    <w:rsid w:val="00294CBD"/>
    <w:rsid w:val="00294D90"/>
    <w:rsid w:val="002965FD"/>
    <w:rsid w:val="00297D0D"/>
    <w:rsid w:val="002A1617"/>
    <w:rsid w:val="002A1E92"/>
    <w:rsid w:val="002A204D"/>
    <w:rsid w:val="002A2616"/>
    <w:rsid w:val="002A26E1"/>
    <w:rsid w:val="002A368A"/>
    <w:rsid w:val="002A4065"/>
    <w:rsid w:val="002A59F0"/>
    <w:rsid w:val="002A5F1A"/>
    <w:rsid w:val="002A6096"/>
    <w:rsid w:val="002A6432"/>
    <w:rsid w:val="002A6A05"/>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74"/>
    <w:rsid w:val="002C0C8B"/>
    <w:rsid w:val="002C0CBB"/>
    <w:rsid w:val="002C1201"/>
    <w:rsid w:val="002C1460"/>
    <w:rsid w:val="002C20F2"/>
    <w:rsid w:val="002C38B2"/>
    <w:rsid w:val="002C3F9C"/>
    <w:rsid w:val="002C5AFA"/>
    <w:rsid w:val="002D011E"/>
    <w:rsid w:val="002D02B8"/>
    <w:rsid w:val="002D0439"/>
    <w:rsid w:val="002D062A"/>
    <w:rsid w:val="002D11B7"/>
    <w:rsid w:val="002D3BBC"/>
    <w:rsid w:val="002D3E5C"/>
    <w:rsid w:val="002D438A"/>
    <w:rsid w:val="002D5738"/>
    <w:rsid w:val="002D5E53"/>
    <w:rsid w:val="002D5E81"/>
    <w:rsid w:val="002E0319"/>
    <w:rsid w:val="002E179B"/>
    <w:rsid w:val="002E1C9E"/>
    <w:rsid w:val="002E257B"/>
    <w:rsid w:val="002E392A"/>
    <w:rsid w:val="002E3C65"/>
    <w:rsid w:val="002E3F5B"/>
    <w:rsid w:val="002E4362"/>
    <w:rsid w:val="002E63D9"/>
    <w:rsid w:val="002E640E"/>
    <w:rsid w:val="002F0C28"/>
    <w:rsid w:val="002F3CDE"/>
    <w:rsid w:val="002F5DD6"/>
    <w:rsid w:val="002F5FEA"/>
    <w:rsid w:val="002F63E7"/>
    <w:rsid w:val="002F7193"/>
    <w:rsid w:val="002F7BE3"/>
    <w:rsid w:val="002F7E6A"/>
    <w:rsid w:val="002F7EB4"/>
    <w:rsid w:val="00300165"/>
    <w:rsid w:val="003010CF"/>
    <w:rsid w:val="00301523"/>
    <w:rsid w:val="00302F66"/>
    <w:rsid w:val="00303440"/>
    <w:rsid w:val="00304D9B"/>
    <w:rsid w:val="00305FF9"/>
    <w:rsid w:val="003063ED"/>
    <w:rsid w:val="00306921"/>
    <w:rsid w:val="00306E6B"/>
    <w:rsid w:val="003100C8"/>
    <w:rsid w:val="00311161"/>
    <w:rsid w:val="00311738"/>
    <w:rsid w:val="00312400"/>
    <w:rsid w:val="00312560"/>
    <w:rsid w:val="00312739"/>
    <w:rsid w:val="00312D10"/>
    <w:rsid w:val="00314328"/>
    <w:rsid w:val="003178DA"/>
    <w:rsid w:val="00317DB8"/>
    <w:rsid w:val="00320618"/>
    <w:rsid w:val="0032100B"/>
    <w:rsid w:val="00321BD7"/>
    <w:rsid w:val="00321EDE"/>
    <w:rsid w:val="0032260F"/>
    <w:rsid w:val="003228DA"/>
    <w:rsid w:val="00323D6B"/>
    <w:rsid w:val="003241BE"/>
    <w:rsid w:val="00326957"/>
    <w:rsid w:val="00326AE2"/>
    <w:rsid w:val="00327411"/>
    <w:rsid w:val="00331426"/>
    <w:rsid w:val="0033171D"/>
    <w:rsid w:val="00331B3E"/>
    <w:rsid w:val="00331FC3"/>
    <w:rsid w:val="003336B3"/>
    <w:rsid w:val="00333C8C"/>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1E0C"/>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75B"/>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2545"/>
    <w:rsid w:val="003940CE"/>
    <w:rsid w:val="00397C1D"/>
    <w:rsid w:val="003A0B50"/>
    <w:rsid w:val="003A180F"/>
    <w:rsid w:val="003A18DD"/>
    <w:rsid w:val="003A20C8"/>
    <w:rsid w:val="003A2C29"/>
    <w:rsid w:val="003A2EC3"/>
    <w:rsid w:val="003A36F2"/>
    <w:rsid w:val="003A3D39"/>
    <w:rsid w:val="003A3EC7"/>
    <w:rsid w:val="003A40B4"/>
    <w:rsid w:val="003A6750"/>
    <w:rsid w:val="003A7834"/>
    <w:rsid w:val="003B0B5B"/>
    <w:rsid w:val="003B0E79"/>
    <w:rsid w:val="003B19A2"/>
    <w:rsid w:val="003B3575"/>
    <w:rsid w:val="003B50BC"/>
    <w:rsid w:val="003B5D97"/>
    <w:rsid w:val="003B6366"/>
    <w:rsid w:val="003B63A4"/>
    <w:rsid w:val="003B68FE"/>
    <w:rsid w:val="003B6D7D"/>
    <w:rsid w:val="003B7D7E"/>
    <w:rsid w:val="003C081D"/>
    <w:rsid w:val="003C1012"/>
    <w:rsid w:val="003C11C9"/>
    <w:rsid w:val="003C1229"/>
    <w:rsid w:val="003C1FD4"/>
    <w:rsid w:val="003C213D"/>
    <w:rsid w:val="003C25AD"/>
    <w:rsid w:val="003C2D21"/>
    <w:rsid w:val="003C511E"/>
    <w:rsid w:val="003C5E6B"/>
    <w:rsid w:val="003C7AD7"/>
    <w:rsid w:val="003D0CAC"/>
    <w:rsid w:val="003D0FC3"/>
    <w:rsid w:val="003D121E"/>
    <w:rsid w:val="003D2C1D"/>
    <w:rsid w:val="003D2C34"/>
    <w:rsid w:val="003D3DDD"/>
    <w:rsid w:val="003D5441"/>
    <w:rsid w:val="003D5CBF"/>
    <w:rsid w:val="003D66D2"/>
    <w:rsid w:val="003E07AE"/>
    <w:rsid w:val="003E14FC"/>
    <w:rsid w:val="003E1BE4"/>
    <w:rsid w:val="003E2976"/>
    <w:rsid w:val="003E4858"/>
    <w:rsid w:val="003E6316"/>
    <w:rsid w:val="003E6884"/>
    <w:rsid w:val="003E6AC5"/>
    <w:rsid w:val="003F0096"/>
    <w:rsid w:val="003F0850"/>
    <w:rsid w:val="003F0998"/>
    <w:rsid w:val="003F0D12"/>
    <w:rsid w:val="003F160C"/>
    <w:rsid w:val="003F16B6"/>
    <w:rsid w:val="003F324F"/>
    <w:rsid w:val="003F33BC"/>
    <w:rsid w:val="003F3BBF"/>
    <w:rsid w:val="003F3D4E"/>
    <w:rsid w:val="003F477E"/>
    <w:rsid w:val="003F4CED"/>
    <w:rsid w:val="003F6CD2"/>
    <w:rsid w:val="003F6F3F"/>
    <w:rsid w:val="003F788D"/>
    <w:rsid w:val="0040126E"/>
    <w:rsid w:val="004020D4"/>
    <w:rsid w:val="004021B6"/>
    <w:rsid w:val="00403E48"/>
    <w:rsid w:val="004047C4"/>
    <w:rsid w:val="0040570B"/>
    <w:rsid w:val="00405EDB"/>
    <w:rsid w:val="00405FB1"/>
    <w:rsid w:val="00406460"/>
    <w:rsid w:val="00411BBF"/>
    <w:rsid w:val="00412461"/>
    <w:rsid w:val="00412546"/>
    <w:rsid w:val="00413053"/>
    <w:rsid w:val="00413116"/>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5E41"/>
    <w:rsid w:val="004461D9"/>
    <w:rsid w:val="00446AC6"/>
    <w:rsid w:val="0044759B"/>
    <w:rsid w:val="00447F54"/>
    <w:rsid w:val="00450B7E"/>
    <w:rsid w:val="0045136B"/>
    <w:rsid w:val="00451C7E"/>
    <w:rsid w:val="00452848"/>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83E"/>
    <w:rsid w:val="00470EB5"/>
    <w:rsid w:val="0047286B"/>
    <w:rsid w:val="00472E27"/>
    <w:rsid w:val="00473455"/>
    <w:rsid w:val="00473DAE"/>
    <w:rsid w:val="00474220"/>
    <w:rsid w:val="004752D3"/>
    <w:rsid w:val="004754E1"/>
    <w:rsid w:val="00475CE0"/>
    <w:rsid w:val="00476627"/>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94B"/>
    <w:rsid w:val="00492D57"/>
    <w:rsid w:val="004932AB"/>
    <w:rsid w:val="00494242"/>
    <w:rsid w:val="00494E8E"/>
    <w:rsid w:val="004955BC"/>
    <w:rsid w:val="00495D63"/>
    <w:rsid w:val="0049648F"/>
    <w:rsid w:val="00496606"/>
    <w:rsid w:val="00496BCA"/>
    <w:rsid w:val="00496F05"/>
    <w:rsid w:val="00497232"/>
    <w:rsid w:val="00497370"/>
    <w:rsid w:val="004A05D6"/>
    <w:rsid w:val="004A0F39"/>
    <w:rsid w:val="004A251F"/>
    <w:rsid w:val="004A3BF1"/>
    <w:rsid w:val="004A3E42"/>
    <w:rsid w:val="004A4715"/>
    <w:rsid w:val="004A5046"/>
    <w:rsid w:val="004A565E"/>
    <w:rsid w:val="004A5DF3"/>
    <w:rsid w:val="004A6134"/>
    <w:rsid w:val="004A7092"/>
    <w:rsid w:val="004B1A99"/>
    <w:rsid w:val="004B49E6"/>
    <w:rsid w:val="004B4D69"/>
    <w:rsid w:val="004C01A8"/>
    <w:rsid w:val="004C1840"/>
    <w:rsid w:val="004C24C9"/>
    <w:rsid w:val="004C31B6"/>
    <w:rsid w:val="004C5319"/>
    <w:rsid w:val="004C621F"/>
    <w:rsid w:val="004C65B2"/>
    <w:rsid w:val="004C7948"/>
    <w:rsid w:val="004C7BB8"/>
    <w:rsid w:val="004C7C60"/>
    <w:rsid w:val="004D0DFE"/>
    <w:rsid w:val="004D1D91"/>
    <w:rsid w:val="004D22C3"/>
    <w:rsid w:val="004D52A7"/>
    <w:rsid w:val="004D6F4D"/>
    <w:rsid w:val="004D6F95"/>
    <w:rsid w:val="004D72FE"/>
    <w:rsid w:val="004D7E91"/>
    <w:rsid w:val="004E003A"/>
    <w:rsid w:val="004E036E"/>
    <w:rsid w:val="004E0768"/>
    <w:rsid w:val="004E1A31"/>
    <w:rsid w:val="004E2DE0"/>
    <w:rsid w:val="004E4060"/>
    <w:rsid w:val="004E409A"/>
    <w:rsid w:val="004E4FF5"/>
    <w:rsid w:val="004E730B"/>
    <w:rsid w:val="004F0FB8"/>
    <w:rsid w:val="004F0FB9"/>
    <w:rsid w:val="004F2F7E"/>
    <w:rsid w:val="004F32B5"/>
    <w:rsid w:val="004F407E"/>
    <w:rsid w:val="004F4FCC"/>
    <w:rsid w:val="004F5479"/>
    <w:rsid w:val="004F7528"/>
    <w:rsid w:val="004F7BCA"/>
    <w:rsid w:val="004F7D89"/>
    <w:rsid w:val="00500ACA"/>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A03"/>
    <w:rsid w:val="0051318C"/>
    <w:rsid w:val="005142CD"/>
    <w:rsid w:val="005143C9"/>
    <w:rsid w:val="00514CC4"/>
    <w:rsid w:val="005157A9"/>
    <w:rsid w:val="00517090"/>
    <w:rsid w:val="005173A7"/>
    <w:rsid w:val="005177E1"/>
    <w:rsid w:val="00520532"/>
    <w:rsid w:val="00520C0A"/>
    <w:rsid w:val="005218B6"/>
    <w:rsid w:val="00522589"/>
    <w:rsid w:val="00524545"/>
    <w:rsid w:val="00524994"/>
    <w:rsid w:val="005255BF"/>
    <w:rsid w:val="005257DE"/>
    <w:rsid w:val="00527200"/>
    <w:rsid w:val="00530157"/>
    <w:rsid w:val="00531EBE"/>
    <w:rsid w:val="00532F8B"/>
    <w:rsid w:val="00533737"/>
    <w:rsid w:val="005340B4"/>
    <w:rsid w:val="00535B79"/>
    <w:rsid w:val="00535D7C"/>
    <w:rsid w:val="00536579"/>
    <w:rsid w:val="00536C1E"/>
    <w:rsid w:val="005412C2"/>
    <w:rsid w:val="0054343A"/>
    <w:rsid w:val="00543974"/>
    <w:rsid w:val="00543EBF"/>
    <w:rsid w:val="00544ABA"/>
    <w:rsid w:val="0054593A"/>
    <w:rsid w:val="00546591"/>
    <w:rsid w:val="005467FB"/>
    <w:rsid w:val="00546AE9"/>
    <w:rsid w:val="00546E90"/>
    <w:rsid w:val="00547989"/>
    <w:rsid w:val="00551320"/>
    <w:rsid w:val="005518A4"/>
    <w:rsid w:val="005524BD"/>
    <w:rsid w:val="00552768"/>
    <w:rsid w:val="00552935"/>
    <w:rsid w:val="00552EA3"/>
    <w:rsid w:val="00553127"/>
    <w:rsid w:val="005537D5"/>
    <w:rsid w:val="00554BE7"/>
    <w:rsid w:val="005554FD"/>
    <w:rsid w:val="00556D68"/>
    <w:rsid w:val="00557173"/>
    <w:rsid w:val="005576A1"/>
    <w:rsid w:val="00557A64"/>
    <w:rsid w:val="00557E60"/>
    <w:rsid w:val="005605C0"/>
    <w:rsid w:val="00560D23"/>
    <w:rsid w:val="00560EFE"/>
    <w:rsid w:val="005615D8"/>
    <w:rsid w:val="005626D6"/>
    <w:rsid w:val="005638D4"/>
    <w:rsid w:val="005656ED"/>
    <w:rsid w:val="005657A1"/>
    <w:rsid w:val="0056592D"/>
    <w:rsid w:val="00566544"/>
    <w:rsid w:val="00566608"/>
    <w:rsid w:val="00566C83"/>
    <w:rsid w:val="005674BD"/>
    <w:rsid w:val="005700FE"/>
    <w:rsid w:val="00570E24"/>
    <w:rsid w:val="00572357"/>
    <w:rsid w:val="00572760"/>
    <w:rsid w:val="005743DE"/>
    <w:rsid w:val="00574F3F"/>
    <w:rsid w:val="0057562C"/>
    <w:rsid w:val="005759F6"/>
    <w:rsid w:val="00575BA3"/>
    <w:rsid w:val="00575E3E"/>
    <w:rsid w:val="0057648F"/>
    <w:rsid w:val="005765F5"/>
    <w:rsid w:val="00576D6C"/>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3229"/>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682"/>
    <w:rsid w:val="005A0A46"/>
    <w:rsid w:val="005A10B9"/>
    <w:rsid w:val="005A11EA"/>
    <w:rsid w:val="005A269F"/>
    <w:rsid w:val="005A305E"/>
    <w:rsid w:val="005A30BB"/>
    <w:rsid w:val="005A3887"/>
    <w:rsid w:val="005A40AC"/>
    <w:rsid w:val="005B0542"/>
    <w:rsid w:val="005B0FD2"/>
    <w:rsid w:val="005B2225"/>
    <w:rsid w:val="005B2799"/>
    <w:rsid w:val="005B2B77"/>
    <w:rsid w:val="005B3D4A"/>
    <w:rsid w:val="005B48A5"/>
    <w:rsid w:val="005B4D87"/>
    <w:rsid w:val="005B7DD1"/>
    <w:rsid w:val="005C00A0"/>
    <w:rsid w:val="005C0496"/>
    <w:rsid w:val="005C0782"/>
    <w:rsid w:val="005C28FA"/>
    <w:rsid w:val="005C40F4"/>
    <w:rsid w:val="005C43BE"/>
    <w:rsid w:val="005C44F3"/>
    <w:rsid w:val="005C712D"/>
    <w:rsid w:val="005C7C75"/>
    <w:rsid w:val="005D0E4F"/>
    <w:rsid w:val="005D1E32"/>
    <w:rsid w:val="005D206B"/>
    <w:rsid w:val="005D2213"/>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660B"/>
    <w:rsid w:val="00626AD1"/>
    <w:rsid w:val="00630113"/>
    <w:rsid w:val="006304BC"/>
    <w:rsid w:val="00630DCE"/>
    <w:rsid w:val="0063120A"/>
    <w:rsid w:val="0063150B"/>
    <w:rsid w:val="00631585"/>
    <w:rsid w:val="00632705"/>
    <w:rsid w:val="00634ACF"/>
    <w:rsid w:val="00635035"/>
    <w:rsid w:val="0063580D"/>
    <w:rsid w:val="00635CAE"/>
    <w:rsid w:val="00637240"/>
    <w:rsid w:val="00642FBC"/>
    <w:rsid w:val="00643660"/>
    <w:rsid w:val="0064535A"/>
    <w:rsid w:val="0064584D"/>
    <w:rsid w:val="00650139"/>
    <w:rsid w:val="00650A3F"/>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732C"/>
    <w:rsid w:val="006679F5"/>
    <w:rsid w:val="00667B77"/>
    <w:rsid w:val="006716DA"/>
    <w:rsid w:val="006728ED"/>
    <w:rsid w:val="006732B1"/>
    <w:rsid w:val="0067372D"/>
    <w:rsid w:val="0067446F"/>
    <w:rsid w:val="006746A4"/>
    <w:rsid w:val="00674F8A"/>
    <w:rsid w:val="00675558"/>
    <w:rsid w:val="00675611"/>
    <w:rsid w:val="00675A60"/>
    <w:rsid w:val="0067697E"/>
    <w:rsid w:val="00676A11"/>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797"/>
    <w:rsid w:val="0069579C"/>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635"/>
    <w:rsid w:val="006B775B"/>
    <w:rsid w:val="006B7D22"/>
    <w:rsid w:val="006B7D2C"/>
    <w:rsid w:val="006C1019"/>
    <w:rsid w:val="006C2BB5"/>
    <w:rsid w:val="006C2BEE"/>
    <w:rsid w:val="006C3AD8"/>
    <w:rsid w:val="006C4516"/>
    <w:rsid w:val="006C455E"/>
    <w:rsid w:val="006C5958"/>
    <w:rsid w:val="006C5A31"/>
    <w:rsid w:val="006C5B4F"/>
    <w:rsid w:val="006C643C"/>
    <w:rsid w:val="006C6E3A"/>
    <w:rsid w:val="006C6FD7"/>
    <w:rsid w:val="006D00DB"/>
    <w:rsid w:val="006D0361"/>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9B5"/>
    <w:rsid w:val="006E0BB0"/>
    <w:rsid w:val="006E12C3"/>
    <w:rsid w:val="006E2529"/>
    <w:rsid w:val="006E3E01"/>
    <w:rsid w:val="006E45F3"/>
    <w:rsid w:val="006E4A2F"/>
    <w:rsid w:val="006E4E12"/>
    <w:rsid w:val="006E4ED4"/>
    <w:rsid w:val="006E5E19"/>
    <w:rsid w:val="006E61C3"/>
    <w:rsid w:val="006E799D"/>
    <w:rsid w:val="006F0593"/>
    <w:rsid w:val="006F1064"/>
    <w:rsid w:val="006F1EB7"/>
    <w:rsid w:val="006F2505"/>
    <w:rsid w:val="006F52E5"/>
    <w:rsid w:val="006F6066"/>
    <w:rsid w:val="006F6850"/>
    <w:rsid w:val="006F707E"/>
    <w:rsid w:val="006F78E1"/>
    <w:rsid w:val="007001DC"/>
    <w:rsid w:val="0070252E"/>
    <w:rsid w:val="007025CB"/>
    <w:rsid w:val="007034AA"/>
    <w:rsid w:val="00703C9D"/>
    <w:rsid w:val="0070490C"/>
    <w:rsid w:val="00705C38"/>
    <w:rsid w:val="00706465"/>
    <w:rsid w:val="0070695A"/>
    <w:rsid w:val="0070782D"/>
    <w:rsid w:val="007109C2"/>
    <w:rsid w:val="00711340"/>
    <w:rsid w:val="00712C42"/>
    <w:rsid w:val="00713DE4"/>
    <w:rsid w:val="00714C47"/>
    <w:rsid w:val="00715398"/>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CD3"/>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550"/>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7BA0"/>
    <w:rsid w:val="007800CE"/>
    <w:rsid w:val="007803BD"/>
    <w:rsid w:val="007811DC"/>
    <w:rsid w:val="007820FA"/>
    <w:rsid w:val="0078285F"/>
    <w:rsid w:val="00783207"/>
    <w:rsid w:val="00783E1D"/>
    <w:rsid w:val="0078483B"/>
    <w:rsid w:val="00784EED"/>
    <w:rsid w:val="00785900"/>
    <w:rsid w:val="00786958"/>
    <w:rsid w:val="00786E71"/>
    <w:rsid w:val="0079162F"/>
    <w:rsid w:val="00794924"/>
    <w:rsid w:val="00797045"/>
    <w:rsid w:val="007A0BC2"/>
    <w:rsid w:val="007A0F2E"/>
    <w:rsid w:val="007A13CE"/>
    <w:rsid w:val="007A1F44"/>
    <w:rsid w:val="007A23FF"/>
    <w:rsid w:val="007A295B"/>
    <w:rsid w:val="007A3059"/>
    <w:rsid w:val="007A3424"/>
    <w:rsid w:val="007A3468"/>
    <w:rsid w:val="007A35EF"/>
    <w:rsid w:val="007A43A2"/>
    <w:rsid w:val="007A4D04"/>
    <w:rsid w:val="007A7A96"/>
    <w:rsid w:val="007B03AF"/>
    <w:rsid w:val="007B1543"/>
    <w:rsid w:val="007B1AC0"/>
    <w:rsid w:val="007B270A"/>
    <w:rsid w:val="007B2D3B"/>
    <w:rsid w:val="007B52CD"/>
    <w:rsid w:val="007B6B9C"/>
    <w:rsid w:val="007B7DC1"/>
    <w:rsid w:val="007B7EDB"/>
    <w:rsid w:val="007C0CC5"/>
    <w:rsid w:val="007C19AD"/>
    <w:rsid w:val="007C3598"/>
    <w:rsid w:val="007C3FA8"/>
    <w:rsid w:val="007C45B2"/>
    <w:rsid w:val="007C59BC"/>
    <w:rsid w:val="007C68DA"/>
    <w:rsid w:val="007C6F32"/>
    <w:rsid w:val="007D105D"/>
    <w:rsid w:val="007D229A"/>
    <w:rsid w:val="007D2F44"/>
    <w:rsid w:val="007D2F4D"/>
    <w:rsid w:val="007D367D"/>
    <w:rsid w:val="007D4178"/>
    <w:rsid w:val="007D4D33"/>
    <w:rsid w:val="007D50D6"/>
    <w:rsid w:val="007D5F38"/>
    <w:rsid w:val="007D7175"/>
    <w:rsid w:val="007D72FF"/>
    <w:rsid w:val="007D7CFF"/>
    <w:rsid w:val="007E1369"/>
    <w:rsid w:val="007E13C5"/>
    <w:rsid w:val="007E13E2"/>
    <w:rsid w:val="007E1A1B"/>
    <w:rsid w:val="007E1A88"/>
    <w:rsid w:val="007E1CF0"/>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5057"/>
    <w:rsid w:val="0081581D"/>
    <w:rsid w:val="00815FB3"/>
    <w:rsid w:val="008172BE"/>
    <w:rsid w:val="00817B71"/>
    <w:rsid w:val="00820244"/>
    <w:rsid w:val="008221B3"/>
    <w:rsid w:val="0082248E"/>
    <w:rsid w:val="00822A9D"/>
    <w:rsid w:val="00824FDF"/>
    <w:rsid w:val="00825125"/>
    <w:rsid w:val="008257CC"/>
    <w:rsid w:val="008274BF"/>
    <w:rsid w:val="008301BC"/>
    <w:rsid w:val="00830DC3"/>
    <w:rsid w:val="00831555"/>
    <w:rsid w:val="00831F52"/>
    <w:rsid w:val="00832154"/>
    <w:rsid w:val="00832F5C"/>
    <w:rsid w:val="00833707"/>
    <w:rsid w:val="008359E0"/>
    <w:rsid w:val="008376F6"/>
    <w:rsid w:val="00837D5B"/>
    <w:rsid w:val="00840607"/>
    <w:rsid w:val="00841CD2"/>
    <w:rsid w:val="00842B77"/>
    <w:rsid w:val="00842E30"/>
    <w:rsid w:val="0084309F"/>
    <w:rsid w:val="00844964"/>
    <w:rsid w:val="00845C12"/>
    <w:rsid w:val="008469D9"/>
    <w:rsid w:val="00846DC0"/>
    <w:rsid w:val="008474A7"/>
    <w:rsid w:val="00847BD2"/>
    <w:rsid w:val="008506B6"/>
    <w:rsid w:val="00850AE0"/>
    <w:rsid w:val="008524D2"/>
    <w:rsid w:val="00852E19"/>
    <w:rsid w:val="00856833"/>
    <w:rsid w:val="00856840"/>
    <w:rsid w:val="0086087C"/>
    <w:rsid w:val="00860D8E"/>
    <w:rsid w:val="0086275E"/>
    <w:rsid w:val="008628F0"/>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56A4"/>
    <w:rsid w:val="00875F73"/>
    <w:rsid w:val="00876154"/>
    <w:rsid w:val="00880F30"/>
    <w:rsid w:val="0088231B"/>
    <w:rsid w:val="008833E8"/>
    <w:rsid w:val="0088522C"/>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A42"/>
    <w:rsid w:val="008C3C82"/>
    <w:rsid w:val="008C4C7E"/>
    <w:rsid w:val="008C5C46"/>
    <w:rsid w:val="008C6184"/>
    <w:rsid w:val="008C785E"/>
    <w:rsid w:val="008D0AFB"/>
    <w:rsid w:val="008D1511"/>
    <w:rsid w:val="008D30C6"/>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197"/>
    <w:rsid w:val="009435F2"/>
    <w:rsid w:val="0094423D"/>
    <w:rsid w:val="00945180"/>
    <w:rsid w:val="0094590C"/>
    <w:rsid w:val="00946355"/>
    <w:rsid w:val="009468B7"/>
    <w:rsid w:val="0094724E"/>
    <w:rsid w:val="00947973"/>
    <w:rsid w:val="00947BE6"/>
    <w:rsid w:val="0095048D"/>
    <w:rsid w:val="00950725"/>
    <w:rsid w:val="00951ADB"/>
    <w:rsid w:val="00953621"/>
    <w:rsid w:val="0095380C"/>
    <w:rsid w:val="00954267"/>
    <w:rsid w:val="00954353"/>
    <w:rsid w:val="00954FED"/>
    <w:rsid w:val="00955C0A"/>
    <w:rsid w:val="00955C4F"/>
    <w:rsid w:val="0096148B"/>
    <w:rsid w:val="009617B6"/>
    <w:rsid w:val="0096328C"/>
    <w:rsid w:val="009656C1"/>
    <w:rsid w:val="009657F1"/>
    <w:rsid w:val="0096625D"/>
    <w:rsid w:val="00966724"/>
    <w:rsid w:val="009709F8"/>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87811"/>
    <w:rsid w:val="00990BD5"/>
    <w:rsid w:val="0099196F"/>
    <w:rsid w:val="00992B98"/>
    <w:rsid w:val="0099359F"/>
    <w:rsid w:val="00993C96"/>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BC4"/>
    <w:rsid w:val="009A2DF9"/>
    <w:rsid w:val="009A313D"/>
    <w:rsid w:val="009A361F"/>
    <w:rsid w:val="009A3A86"/>
    <w:rsid w:val="009A4869"/>
    <w:rsid w:val="009A683D"/>
    <w:rsid w:val="009A6A6B"/>
    <w:rsid w:val="009B1EF9"/>
    <w:rsid w:val="009B26AC"/>
    <w:rsid w:val="009B2E8E"/>
    <w:rsid w:val="009B37E2"/>
    <w:rsid w:val="009B4519"/>
    <w:rsid w:val="009B506B"/>
    <w:rsid w:val="009B57EF"/>
    <w:rsid w:val="009B5B85"/>
    <w:rsid w:val="009B7204"/>
    <w:rsid w:val="009C0074"/>
    <w:rsid w:val="009C0564"/>
    <w:rsid w:val="009C2685"/>
    <w:rsid w:val="009C39BC"/>
    <w:rsid w:val="009C4BC2"/>
    <w:rsid w:val="009C4D22"/>
    <w:rsid w:val="009C7320"/>
    <w:rsid w:val="009D01D0"/>
    <w:rsid w:val="009D026A"/>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29BA"/>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566A"/>
    <w:rsid w:val="00A1589A"/>
    <w:rsid w:val="00A165BF"/>
    <w:rsid w:val="00A172E8"/>
    <w:rsid w:val="00A179FF"/>
    <w:rsid w:val="00A21A36"/>
    <w:rsid w:val="00A23D6D"/>
    <w:rsid w:val="00A249F6"/>
    <w:rsid w:val="00A25294"/>
    <w:rsid w:val="00A254EE"/>
    <w:rsid w:val="00A25BE7"/>
    <w:rsid w:val="00A27008"/>
    <w:rsid w:val="00A27CDF"/>
    <w:rsid w:val="00A309C6"/>
    <w:rsid w:val="00A30D13"/>
    <w:rsid w:val="00A314F9"/>
    <w:rsid w:val="00A319D0"/>
    <w:rsid w:val="00A32316"/>
    <w:rsid w:val="00A33172"/>
    <w:rsid w:val="00A33ADC"/>
    <w:rsid w:val="00A3432B"/>
    <w:rsid w:val="00A346BA"/>
    <w:rsid w:val="00A34C67"/>
    <w:rsid w:val="00A34D62"/>
    <w:rsid w:val="00A3611D"/>
    <w:rsid w:val="00A36339"/>
    <w:rsid w:val="00A366E4"/>
    <w:rsid w:val="00A37D07"/>
    <w:rsid w:val="00A40E2E"/>
    <w:rsid w:val="00A4320F"/>
    <w:rsid w:val="00A4376F"/>
    <w:rsid w:val="00A4549F"/>
    <w:rsid w:val="00A45B9B"/>
    <w:rsid w:val="00A462FE"/>
    <w:rsid w:val="00A501C9"/>
    <w:rsid w:val="00A50506"/>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30A2"/>
    <w:rsid w:val="00A632B8"/>
    <w:rsid w:val="00A63BF3"/>
    <w:rsid w:val="00A64942"/>
    <w:rsid w:val="00A6573C"/>
    <w:rsid w:val="00A65911"/>
    <w:rsid w:val="00A66136"/>
    <w:rsid w:val="00A6643C"/>
    <w:rsid w:val="00A666CD"/>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57B"/>
    <w:rsid w:val="00A85A05"/>
    <w:rsid w:val="00A86D63"/>
    <w:rsid w:val="00A87797"/>
    <w:rsid w:val="00A90E72"/>
    <w:rsid w:val="00A922A2"/>
    <w:rsid w:val="00A9327B"/>
    <w:rsid w:val="00A93B69"/>
    <w:rsid w:val="00A94983"/>
    <w:rsid w:val="00A963C7"/>
    <w:rsid w:val="00A96504"/>
    <w:rsid w:val="00AA024A"/>
    <w:rsid w:val="00AA132C"/>
    <w:rsid w:val="00AA1626"/>
    <w:rsid w:val="00AA1A96"/>
    <w:rsid w:val="00AA1C25"/>
    <w:rsid w:val="00AA3DB7"/>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42BF"/>
    <w:rsid w:val="00AC74DA"/>
    <w:rsid w:val="00AC7A2B"/>
    <w:rsid w:val="00AC7C25"/>
    <w:rsid w:val="00AD0A51"/>
    <w:rsid w:val="00AD0B37"/>
    <w:rsid w:val="00AD11F7"/>
    <w:rsid w:val="00AD1DB7"/>
    <w:rsid w:val="00AD2852"/>
    <w:rsid w:val="00AD3976"/>
    <w:rsid w:val="00AD4D2A"/>
    <w:rsid w:val="00AD542F"/>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04546"/>
    <w:rsid w:val="00B06B3A"/>
    <w:rsid w:val="00B07A4F"/>
    <w:rsid w:val="00B10558"/>
    <w:rsid w:val="00B1106D"/>
    <w:rsid w:val="00B122B0"/>
    <w:rsid w:val="00B13943"/>
    <w:rsid w:val="00B156A9"/>
    <w:rsid w:val="00B15931"/>
    <w:rsid w:val="00B15F83"/>
    <w:rsid w:val="00B160FF"/>
    <w:rsid w:val="00B16322"/>
    <w:rsid w:val="00B1662E"/>
    <w:rsid w:val="00B16A6F"/>
    <w:rsid w:val="00B16D68"/>
    <w:rsid w:val="00B22C0D"/>
    <w:rsid w:val="00B23AF4"/>
    <w:rsid w:val="00B23C15"/>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05A"/>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6A5F"/>
    <w:rsid w:val="00B875C7"/>
    <w:rsid w:val="00B90D10"/>
    <w:rsid w:val="00B90FE5"/>
    <w:rsid w:val="00B919AD"/>
    <w:rsid w:val="00B91A2B"/>
    <w:rsid w:val="00B93204"/>
    <w:rsid w:val="00B94E17"/>
    <w:rsid w:val="00B957FE"/>
    <w:rsid w:val="00B95F02"/>
    <w:rsid w:val="00B96534"/>
    <w:rsid w:val="00B96BEF"/>
    <w:rsid w:val="00B96FC0"/>
    <w:rsid w:val="00B97260"/>
    <w:rsid w:val="00B97A69"/>
    <w:rsid w:val="00BA0632"/>
    <w:rsid w:val="00BA0AAA"/>
    <w:rsid w:val="00BA0DFB"/>
    <w:rsid w:val="00BA2FEF"/>
    <w:rsid w:val="00BA55B9"/>
    <w:rsid w:val="00BB1548"/>
    <w:rsid w:val="00BB1CE7"/>
    <w:rsid w:val="00BB1EE9"/>
    <w:rsid w:val="00BB2BE9"/>
    <w:rsid w:val="00BB2FD3"/>
    <w:rsid w:val="00BB2FDF"/>
    <w:rsid w:val="00BB2FFF"/>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5F86"/>
    <w:rsid w:val="00BC6FD6"/>
    <w:rsid w:val="00BD008E"/>
    <w:rsid w:val="00BD078A"/>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01"/>
    <w:rsid w:val="00BE5116"/>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5C74"/>
    <w:rsid w:val="00C06D11"/>
    <w:rsid w:val="00C06E7D"/>
    <w:rsid w:val="00C1112B"/>
    <w:rsid w:val="00C11A88"/>
    <w:rsid w:val="00C11C35"/>
    <w:rsid w:val="00C12012"/>
    <w:rsid w:val="00C12874"/>
    <w:rsid w:val="00C12BC1"/>
    <w:rsid w:val="00C13BDA"/>
    <w:rsid w:val="00C13FFD"/>
    <w:rsid w:val="00C14632"/>
    <w:rsid w:val="00C16972"/>
    <w:rsid w:val="00C16C30"/>
    <w:rsid w:val="00C20A00"/>
    <w:rsid w:val="00C21673"/>
    <w:rsid w:val="00C21C7A"/>
    <w:rsid w:val="00C23130"/>
    <w:rsid w:val="00C255A5"/>
    <w:rsid w:val="00C2584B"/>
    <w:rsid w:val="00C25942"/>
    <w:rsid w:val="00C25ACC"/>
    <w:rsid w:val="00C25DD9"/>
    <w:rsid w:val="00C2663F"/>
    <w:rsid w:val="00C26DB8"/>
    <w:rsid w:val="00C33E1F"/>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5B6"/>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9D8"/>
    <w:rsid w:val="00C75A6B"/>
    <w:rsid w:val="00C763B6"/>
    <w:rsid w:val="00C7644F"/>
    <w:rsid w:val="00C768F6"/>
    <w:rsid w:val="00C80073"/>
    <w:rsid w:val="00C80DEA"/>
    <w:rsid w:val="00C81316"/>
    <w:rsid w:val="00C832DC"/>
    <w:rsid w:val="00C8366D"/>
    <w:rsid w:val="00C8377F"/>
    <w:rsid w:val="00C84CD1"/>
    <w:rsid w:val="00C857D3"/>
    <w:rsid w:val="00C8646D"/>
    <w:rsid w:val="00C87A5A"/>
    <w:rsid w:val="00C911A5"/>
    <w:rsid w:val="00C91DE3"/>
    <w:rsid w:val="00C92C7F"/>
    <w:rsid w:val="00C9369D"/>
    <w:rsid w:val="00C94027"/>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60B5"/>
    <w:rsid w:val="00D004FA"/>
    <w:rsid w:val="00D0101B"/>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906"/>
    <w:rsid w:val="00D14236"/>
    <w:rsid w:val="00D14553"/>
    <w:rsid w:val="00D14DB1"/>
    <w:rsid w:val="00D1556A"/>
    <w:rsid w:val="00D15F43"/>
    <w:rsid w:val="00D16E87"/>
    <w:rsid w:val="00D16F33"/>
    <w:rsid w:val="00D208A4"/>
    <w:rsid w:val="00D20B8B"/>
    <w:rsid w:val="00D2162C"/>
    <w:rsid w:val="00D21A3C"/>
    <w:rsid w:val="00D233F1"/>
    <w:rsid w:val="00D23824"/>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37D8"/>
    <w:rsid w:val="00D44994"/>
    <w:rsid w:val="00D45DF3"/>
    <w:rsid w:val="00D46174"/>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3AE9"/>
    <w:rsid w:val="00D857B8"/>
    <w:rsid w:val="00D87175"/>
    <w:rsid w:val="00D87ABF"/>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1DB"/>
    <w:rsid w:val="00DB297F"/>
    <w:rsid w:val="00DB3153"/>
    <w:rsid w:val="00DB317A"/>
    <w:rsid w:val="00DB3B82"/>
    <w:rsid w:val="00DB485D"/>
    <w:rsid w:val="00DB6B8A"/>
    <w:rsid w:val="00DB714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A27"/>
    <w:rsid w:val="00DE0E59"/>
    <w:rsid w:val="00DE0F6C"/>
    <w:rsid w:val="00DE1A91"/>
    <w:rsid w:val="00DE219B"/>
    <w:rsid w:val="00DE27B1"/>
    <w:rsid w:val="00DE52E3"/>
    <w:rsid w:val="00DE7C00"/>
    <w:rsid w:val="00DF03E9"/>
    <w:rsid w:val="00DF03ED"/>
    <w:rsid w:val="00DF04EE"/>
    <w:rsid w:val="00DF0BF4"/>
    <w:rsid w:val="00DF179D"/>
    <w:rsid w:val="00DF1E9C"/>
    <w:rsid w:val="00DF4572"/>
    <w:rsid w:val="00DF4658"/>
    <w:rsid w:val="00DF564D"/>
    <w:rsid w:val="00DF6C8B"/>
    <w:rsid w:val="00DF6F17"/>
    <w:rsid w:val="00DF78FA"/>
    <w:rsid w:val="00E00082"/>
    <w:rsid w:val="00E002F1"/>
    <w:rsid w:val="00E0082C"/>
    <w:rsid w:val="00E009C3"/>
    <w:rsid w:val="00E01DAA"/>
    <w:rsid w:val="00E023E5"/>
    <w:rsid w:val="00E02432"/>
    <w:rsid w:val="00E03B78"/>
    <w:rsid w:val="00E04022"/>
    <w:rsid w:val="00E06B83"/>
    <w:rsid w:val="00E0728F"/>
    <w:rsid w:val="00E0755C"/>
    <w:rsid w:val="00E1046A"/>
    <w:rsid w:val="00E12BB2"/>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15C6"/>
    <w:rsid w:val="00E323D5"/>
    <w:rsid w:val="00E32D62"/>
    <w:rsid w:val="00E339DC"/>
    <w:rsid w:val="00E33E15"/>
    <w:rsid w:val="00E358C7"/>
    <w:rsid w:val="00E361B8"/>
    <w:rsid w:val="00E36A1B"/>
    <w:rsid w:val="00E429ED"/>
    <w:rsid w:val="00E43F37"/>
    <w:rsid w:val="00E450ED"/>
    <w:rsid w:val="00E460FD"/>
    <w:rsid w:val="00E4791B"/>
    <w:rsid w:val="00E47E31"/>
    <w:rsid w:val="00E50AC6"/>
    <w:rsid w:val="00E5111A"/>
    <w:rsid w:val="00E51DDD"/>
    <w:rsid w:val="00E51FDD"/>
    <w:rsid w:val="00E5225D"/>
    <w:rsid w:val="00E52435"/>
    <w:rsid w:val="00E53122"/>
    <w:rsid w:val="00E5351B"/>
    <w:rsid w:val="00E53FA9"/>
    <w:rsid w:val="00E5414C"/>
    <w:rsid w:val="00E547B3"/>
    <w:rsid w:val="00E55EFE"/>
    <w:rsid w:val="00E5733D"/>
    <w:rsid w:val="00E610B7"/>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105"/>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5A5"/>
    <w:rsid w:val="00E97648"/>
    <w:rsid w:val="00E979AC"/>
    <w:rsid w:val="00EA0E4A"/>
    <w:rsid w:val="00EA1A54"/>
    <w:rsid w:val="00EA2226"/>
    <w:rsid w:val="00EA26FC"/>
    <w:rsid w:val="00EA3B5A"/>
    <w:rsid w:val="00EA410E"/>
    <w:rsid w:val="00EA4FD1"/>
    <w:rsid w:val="00EA53C2"/>
    <w:rsid w:val="00EA5695"/>
    <w:rsid w:val="00EA5B0A"/>
    <w:rsid w:val="00EA5F21"/>
    <w:rsid w:val="00EA65A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30B7"/>
    <w:rsid w:val="00ED419F"/>
    <w:rsid w:val="00ED4A87"/>
    <w:rsid w:val="00ED543F"/>
    <w:rsid w:val="00ED5FE4"/>
    <w:rsid w:val="00ED71C5"/>
    <w:rsid w:val="00EE16FA"/>
    <w:rsid w:val="00EE1BCF"/>
    <w:rsid w:val="00EE1C7D"/>
    <w:rsid w:val="00EE295C"/>
    <w:rsid w:val="00EE39F0"/>
    <w:rsid w:val="00EE3C42"/>
    <w:rsid w:val="00EE3D4F"/>
    <w:rsid w:val="00EE511E"/>
    <w:rsid w:val="00EE534D"/>
    <w:rsid w:val="00EE5560"/>
    <w:rsid w:val="00EE5CD8"/>
    <w:rsid w:val="00EE6F1E"/>
    <w:rsid w:val="00EF0348"/>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833"/>
    <w:rsid w:val="00F155CE"/>
    <w:rsid w:val="00F16BF2"/>
    <w:rsid w:val="00F17EAE"/>
    <w:rsid w:val="00F218D4"/>
    <w:rsid w:val="00F2250A"/>
    <w:rsid w:val="00F23F88"/>
    <w:rsid w:val="00F24788"/>
    <w:rsid w:val="00F24A63"/>
    <w:rsid w:val="00F2640F"/>
    <w:rsid w:val="00F27C34"/>
    <w:rsid w:val="00F27E46"/>
    <w:rsid w:val="00F301C2"/>
    <w:rsid w:val="00F302E1"/>
    <w:rsid w:val="00F30405"/>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512B2"/>
    <w:rsid w:val="00F52472"/>
    <w:rsid w:val="00F5283D"/>
    <w:rsid w:val="00F52ABA"/>
    <w:rsid w:val="00F52BC7"/>
    <w:rsid w:val="00F536A5"/>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6DA"/>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588"/>
    <w:rsid w:val="00FA3B76"/>
    <w:rsid w:val="00FA4D66"/>
    <w:rsid w:val="00FA565F"/>
    <w:rsid w:val="00FA5A4E"/>
    <w:rsid w:val="00FB0082"/>
    <w:rsid w:val="00FB0243"/>
    <w:rsid w:val="00FB1527"/>
    <w:rsid w:val="00FB1BAC"/>
    <w:rsid w:val="00FB2537"/>
    <w:rsid w:val="00FB33DC"/>
    <w:rsid w:val="00FB4338"/>
    <w:rsid w:val="00FB477E"/>
    <w:rsid w:val="00FB4C9C"/>
    <w:rsid w:val="00FB5089"/>
    <w:rsid w:val="00FB5659"/>
    <w:rsid w:val="00FB5F80"/>
    <w:rsid w:val="00FB6165"/>
    <w:rsid w:val="00FB6F4E"/>
    <w:rsid w:val="00FC0150"/>
    <w:rsid w:val="00FC03AB"/>
    <w:rsid w:val="00FC22A0"/>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7DF9"/>
    <w:rsid w:val="00FE09F1"/>
    <w:rsid w:val="00FE0B51"/>
    <w:rsid w:val="00FE0B78"/>
    <w:rsid w:val="00FE0ED4"/>
    <w:rsid w:val="00FE1EAB"/>
    <w:rsid w:val="00FE3465"/>
    <w:rsid w:val="00FE5AD0"/>
    <w:rsid w:val="00FE67CF"/>
    <w:rsid w:val="00FE6D20"/>
    <w:rsid w:val="00FE6FB9"/>
    <w:rsid w:val="00FE7549"/>
    <w:rsid w:val="00FE7BCC"/>
    <w:rsid w:val="00FF083A"/>
    <w:rsid w:val="00FF126D"/>
    <w:rsid w:val="00FF163C"/>
    <w:rsid w:val="00FF171B"/>
    <w:rsid w:val="00FF1857"/>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CC4"/>
    <w:pPr>
      <w:spacing w:before="60" w:after="120" w:line="256" w:lineRule="auto"/>
      <w:jc w:val="both"/>
    </w:pPr>
    <w:rPr>
      <w:rFonts w:ascii="Arial" w:eastAsia="Times New Roman" w:hAnsi="Arial"/>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spacing w:after="180"/>
      <w:ind w:left="568" w:hanging="284"/>
      <w:jc w:val="left"/>
    </w:pPr>
    <w:rPr>
      <w:lang w:val="en-GB"/>
    </w:rPr>
  </w:style>
  <w:style w:type="paragraph" w:styleId="a7">
    <w:name w:val="List"/>
    <w:basedOn w:val="a"/>
    <w:pPr>
      <w:ind w:left="360" w:hanging="360"/>
    </w:pPr>
  </w:style>
  <w:style w:type="paragraph" w:styleId="20">
    <w:name w:val="Body Text 2"/>
    <w:basedOn w:val="a"/>
    <w:pPr>
      <w:spacing w:after="0"/>
      <w:jc w:val="left"/>
    </w:p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spacing w:after="60"/>
    </w:pPr>
    <w:rPr>
      <w:szCs w:val="16"/>
    </w:rPr>
  </w:style>
  <w:style w:type="character" w:styleId="a9">
    <w:name w:val="FollowedHyperlink"/>
    <w:basedOn w:val="a0"/>
    <w:rPr>
      <w:color w:val="800080"/>
      <w:u w:val="single"/>
    </w:rPr>
  </w:style>
  <w:style w:type="paragraph" w:styleId="aa">
    <w:name w:val="footnote text"/>
    <w:basedOn w:val="a"/>
    <w:semiHidden/>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Task Body"/>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spacing w:after="0"/>
      <w:jc w:val="center"/>
    </w:pPr>
    <w:rPr>
      <w:b/>
      <w:sz w:val="18"/>
      <w:lang w:val="en-GB"/>
    </w:rPr>
  </w:style>
  <w:style w:type="paragraph" w:customStyle="1" w:styleId="TAL">
    <w:name w:val="TAL"/>
    <w:basedOn w:val="a"/>
    <w:link w:val="TALChar"/>
    <w:qFormat/>
    <w:rsid w:val="00FB1BAC"/>
    <w:pPr>
      <w:keepNext/>
      <w:keepLines/>
      <w:spacing w:after="0"/>
      <w:jc w:val="left"/>
    </w:pPr>
    <w:rPr>
      <w:sz w:val="18"/>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pacing w:after="180"/>
      <w:ind w:left="1702" w:hanging="1418"/>
      <w:jc w:val="left"/>
    </w:pPr>
    <w:rPr>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spacing w:after="180"/>
      <w:ind w:left="568" w:hanging="284"/>
      <w:jc w:val="left"/>
    </w:pPr>
    <w:rPr>
      <w:lang w:val="en-GB"/>
    </w:rPr>
  </w:style>
  <w:style w:type="paragraph" w:customStyle="1" w:styleId="B2">
    <w:name w:val="B2"/>
    <w:basedOn w:val="a"/>
    <w:link w:val="B2Char"/>
    <w:qFormat/>
    <w:rsid w:val="00726FEA"/>
    <w:pPr>
      <w:spacing w:after="180"/>
      <w:ind w:left="851" w:hanging="284"/>
      <w:jc w:val="left"/>
    </w:pPr>
    <w:rPr>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pacing w:after="180"/>
      <w:ind w:left="1135" w:hanging="851"/>
      <w:jc w:val="left"/>
    </w:pPr>
    <w:rPr>
      <w:color w:val="FF0000"/>
      <w:lang w:eastAsia="ja-JP"/>
    </w:rPr>
  </w:style>
  <w:style w:type="character" w:customStyle="1" w:styleId="B10">
    <w:name w:val="B1 (文字)"/>
    <w:locked/>
    <w:rsid w:val="0049294B"/>
    <w:rPr>
      <w:rFonts w:eastAsia="Times New Roman"/>
    </w:rPr>
  </w:style>
  <w:style w:type="character" w:styleId="af6">
    <w:name w:val="Strong"/>
    <w:basedOn w:val="a0"/>
    <w:qFormat/>
    <w:rsid w:val="004F4FCC"/>
    <w:rPr>
      <w:b/>
      <w:bCs/>
    </w:rPr>
  </w:style>
  <w:style w:type="paragraph" w:customStyle="1" w:styleId="Doc-text2">
    <w:name w:val="Doc-text2"/>
    <w:basedOn w:val="a"/>
    <w:link w:val="Doc-text2Char"/>
    <w:qFormat/>
    <w:rsid w:val="009B2E8E"/>
    <w:pPr>
      <w:tabs>
        <w:tab w:val="left" w:pos="1622"/>
      </w:tabs>
      <w:overflowPunct w:val="0"/>
      <w:spacing w:after="0"/>
      <w:ind w:left="1622" w:hanging="363"/>
      <w:jc w:val="left"/>
      <w:textAlignment w:val="baseline"/>
    </w:pPr>
    <w:rPr>
      <w:lang w:val="en-GB" w:eastAsia="ja-JP"/>
    </w:rPr>
  </w:style>
  <w:style w:type="character" w:customStyle="1" w:styleId="Doc-text2Char">
    <w:name w:val="Doc-text2 Char"/>
    <w:link w:val="Doc-text2"/>
    <w:qFormat/>
    <w:rsid w:val="009B2E8E"/>
    <w:rPr>
      <w:rFonts w:ascii="Arial" w:eastAsia="Times New Roman" w:hAnsi="Arial"/>
      <w:lang w:val="en-GB" w:eastAsia="ja-JP"/>
    </w:rPr>
  </w:style>
  <w:style w:type="paragraph" w:styleId="af7">
    <w:name w:val="Title"/>
    <w:basedOn w:val="a"/>
    <w:next w:val="a"/>
    <w:link w:val="Char6"/>
    <w:qFormat/>
    <w:rsid w:val="00361E0C"/>
    <w:pPr>
      <w:spacing w:before="240" w:after="60"/>
      <w:jc w:val="center"/>
      <w:outlineLvl w:val="0"/>
    </w:pPr>
    <w:rPr>
      <w:rFonts w:asciiTheme="majorHAnsi" w:hAnsiTheme="majorHAnsi" w:cstheme="majorBidi"/>
      <w:b/>
      <w:bCs/>
      <w:sz w:val="32"/>
      <w:szCs w:val="32"/>
    </w:rPr>
  </w:style>
  <w:style w:type="character" w:customStyle="1" w:styleId="Char6">
    <w:name w:val="标题 Char"/>
    <w:basedOn w:val="a0"/>
    <w:link w:val="af7"/>
    <w:rsid w:val="00361E0C"/>
    <w:rPr>
      <w:rFonts w:asciiTheme="majorHAnsi" w:hAnsiTheme="majorHAnsi" w:cstheme="majorBidi"/>
      <w:b/>
      <w:bCs/>
      <w:sz w:val="32"/>
      <w:szCs w:val="32"/>
    </w:rPr>
  </w:style>
  <w:style w:type="character" w:customStyle="1" w:styleId="TALCar">
    <w:name w:val="TAL Car"/>
    <w:qFormat/>
    <w:locked/>
    <w:rsid w:val="00C911A5"/>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91986">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83402021">
      <w:bodyDiv w:val="1"/>
      <w:marLeft w:val="0"/>
      <w:marRight w:val="0"/>
      <w:marTop w:val="0"/>
      <w:marBottom w:val="0"/>
      <w:divBdr>
        <w:top w:val="none" w:sz="0" w:space="0" w:color="auto"/>
        <w:left w:val="none" w:sz="0" w:space="0" w:color="auto"/>
        <w:bottom w:val="none" w:sz="0" w:space="0" w:color="auto"/>
        <w:right w:val="none" w:sz="0" w:space="0" w:color="auto"/>
      </w:divBdr>
    </w:div>
    <w:div w:id="233246996">
      <w:bodyDiv w:val="1"/>
      <w:marLeft w:val="0"/>
      <w:marRight w:val="0"/>
      <w:marTop w:val="0"/>
      <w:marBottom w:val="0"/>
      <w:divBdr>
        <w:top w:val="none" w:sz="0" w:space="0" w:color="auto"/>
        <w:left w:val="none" w:sz="0" w:space="0" w:color="auto"/>
        <w:bottom w:val="none" w:sz="0" w:space="0" w:color="auto"/>
        <w:right w:val="none" w:sz="0" w:space="0" w:color="auto"/>
      </w:divBdr>
    </w:div>
    <w:div w:id="23666886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0108302">
      <w:bodyDiv w:val="1"/>
      <w:marLeft w:val="0"/>
      <w:marRight w:val="0"/>
      <w:marTop w:val="0"/>
      <w:marBottom w:val="0"/>
      <w:divBdr>
        <w:top w:val="none" w:sz="0" w:space="0" w:color="auto"/>
        <w:left w:val="none" w:sz="0" w:space="0" w:color="auto"/>
        <w:bottom w:val="none" w:sz="0" w:space="0" w:color="auto"/>
        <w:right w:val="none" w:sz="0" w:space="0" w:color="auto"/>
      </w:divBdr>
    </w:div>
    <w:div w:id="2896284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01139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2339990">
      <w:bodyDiv w:val="1"/>
      <w:marLeft w:val="0"/>
      <w:marRight w:val="0"/>
      <w:marTop w:val="0"/>
      <w:marBottom w:val="0"/>
      <w:divBdr>
        <w:top w:val="none" w:sz="0" w:space="0" w:color="auto"/>
        <w:left w:val="none" w:sz="0" w:space="0" w:color="auto"/>
        <w:bottom w:val="none" w:sz="0" w:space="0" w:color="auto"/>
        <w:right w:val="none" w:sz="0" w:space="0" w:color="auto"/>
      </w:divBdr>
    </w:div>
    <w:div w:id="43466714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21755825">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09398528">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04338364">
      <w:bodyDiv w:val="1"/>
      <w:marLeft w:val="0"/>
      <w:marRight w:val="0"/>
      <w:marTop w:val="0"/>
      <w:marBottom w:val="0"/>
      <w:divBdr>
        <w:top w:val="none" w:sz="0" w:space="0" w:color="auto"/>
        <w:left w:val="none" w:sz="0" w:space="0" w:color="auto"/>
        <w:bottom w:val="none" w:sz="0" w:space="0" w:color="auto"/>
        <w:right w:val="none" w:sz="0" w:space="0" w:color="auto"/>
      </w:divBdr>
    </w:div>
    <w:div w:id="93185667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08025996">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6197077">
      <w:bodyDiv w:val="1"/>
      <w:marLeft w:val="0"/>
      <w:marRight w:val="0"/>
      <w:marTop w:val="0"/>
      <w:marBottom w:val="0"/>
      <w:divBdr>
        <w:top w:val="none" w:sz="0" w:space="0" w:color="auto"/>
        <w:left w:val="none" w:sz="0" w:space="0" w:color="auto"/>
        <w:bottom w:val="none" w:sz="0" w:space="0" w:color="auto"/>
        <w:right w:val="none" w:sz="0" w:space="0" w:color="auto"/>
      </w:divBdr>
    </w:div>
    <w:div w:id="1106923853">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42057158">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91547189">
      <w:bodyDiv w:val="1"/>
      <w:marLeft w:val="0"/>
      <w:marRight w:val="0"/>
      <w:marTop w:val="0"/>
      <w:marBottom w:val="0"/>
      <w:divBdr>
        <w:top w:val="none" w:sz="0" w:space="0" w:color="auto"/>
        <w:left w:val="none" w:sz="0" w:space="0" w:color="auto"/>
        <w:bottom w:val="none" w:sz="0" w:space="0" w:color="auto"/>
        <w:right w:val="none" w:sz="0" w:space="0" w:color="auto"/>
      </w:divBdr>
    </w:div>
    <w:div w:id="1299333686">
      <w:bodyDiv w:val="1"/>
      <w:marLeft w:val="0"/>
      <w:marRight w:val="0"/>
      <w:marTop w:val="0"/>
      <w:marBottom w:val="0"/>
      <w:divBdr>
        <w:top w:val="none" w:sz="0" w:space="0" w:color="auto"/>
        <w:left w:val="none" w:sz="0" w:space="0" w:color="auto"/>
        <w:bottom w:val="none" w:sz="0" w:space="0" w:color="auto"/>
        <w:right w:val="none" w:sz="0" w:space="0" w:color="auto"/>
      </w:divBdr>
    </w:div>
    <w:div w:id="1300260739">
      <w:bodyDiv w:val="1"/>
      <w:marLeft w:val="0"/>
      <w:marRight w:val="0"/>
      <w:marTop w:val="0"/>
      <w:marBottom w:val="0"/>
      <w:divBdr>
        <w:top w:val="none" w:sz="0" w:space="0" w:color="auto"/>
        <w:left w:val="none" w:sz="0" w:space="0" w:color="auto"/>
        <w:bottom w:val="none" w:sz="0" w:space="0" w:color="auto"/>
        <w:right w:val="none" w:sz="0" w:space="0" w:color="auto"/>
      </w:divBdr>
    </w:div>
    <w:div w:id="1312833140">
      <w:bodyDiv w:val="1"/>
      <w:marLeft w:val="0"/>
      <w:marRight w:val="0"/>
      <w:marTop w:val="0"/>
      <w:marBottom w:val="0"/>
      <w:divBdr>
        <w:top w:val="none" w:sz="0" w:space="0" w:color="auto"/>
        <w:left w:val="none" w:sz="0" w:space="0" w:color="auto"/>
        <w:bottom w:val="none" w:sz="0" w:space="0" w:color="auto"/>
        <w:right w:val="none" w:sz="0" w:space="0" w:color="auto"/>
      </w:divBdr>
    </w:div>
    <w:div w:id="1329748658">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5662526">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1316674">
      <w:bodyDiv w:val="1"/>
      <w:marLeft w:val="0"/>
      <w:marRight w:val="0"/>
      <w:marTop w:val="0"/>
      <w:marBottom w:val="0"/>
      <w:divBdr>
        <w:top w:val="none" w:sz="0" w:space="0" w:color="auto"/>
        <w:left w:val="none" w:sz="0" w:space="0" w:color="auto"/>
        <w:bottom w:val="none" w:sz="0" w:space="0" w:color="auto"/>
        <w:right w:val="none" w:sz="0" w:space="0" w:color="auto"/>
      </w:divBdr>
    </w:div>
    <w:div w:id="1479029661">
      <w:bodyDiv w:val="1"/>
      <w:marLeft w:val="0"/>
      <w:marRight w:val="0"/>
      <w:marTop w:val="0"/>
      <w:marBottom w:val="0"/>
      <w:divBdr>
        <w:top w:val="none" w:sz="0" w:space="0" w:color="auto"/>
        <w:left w:val="none" w:sz="0" w:space="0" w:color="auto"/>
        <w:bottom w:val="none" w:sz="0" w:space="0" w:color="auto"/>
        <w:right w:val="none" w:sz="0" w:space="0" w:color="auto"/>
      </w:divBdr>
    </w:div>
    <w:div w:id="1501047709">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3562316">
      <w:bodyDiv w:val="1"/>
      <w:marLeft w:val="0"/>
      <w:marRight w:val="0"/>
      <w:marTop w:val="0"/>
      <w:marBottom w:val="0"/>
      <w:divBdr>
        <w:top w:val="none" w:sz="0" w:space="0" w:color="auto"/>
        <w:left w:val="none" w:sz="0" w:space="0" w:color="auto"/>
        <w:bottom w:val="none" w:sz="0" w:space="0" w:color="auto"/>
        <w:right w:val="none" w:sz="0" w:space="0" w:color="auto"/>
      </w:divBdr>
    </w:div>
    <w:div w:id="1634822246">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3433874">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6776179">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F9A03-BF9F-4BB4-8131-3D3DAE9327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4087</Words>
  <Characters>22522</Characters>
  <Application>Microsoft Office Word</Application>
  <DocSecurity>0</DocSecurity>
  <Lines>938</Lines>
  <Paragraphs>700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2021-11-05T08:37:00Z</dcterms:created>
  <dcterms:modified xsi:type="dcterms:W3CDTF">2021-11-06T02:23:00Z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(3)pTBo2DLxdvsY9z/vexe4rVkaAkIyKXgc2vM+wG56xOKy/EInFr80Y67MUYiop6++BcUG/XvF
F+YkWB1QXeK7917/XbTBpAU1xCWi7XMVcoMFgeqKXqMo/thqJcA0uWOeNh80EYg36l4xQ3l+
dwRx43DfPXZwdbO1oTg2ZO7oDSYgbHa9/+X/Jjx+wgiUzkCDluUFWpsTC+Xc4Ws/+sw/CLgm
WYtG/q0ecAgtzWcF8j</vt:lpwstr>
  </property>
  <property fmtid="{D5CDD505-2E9C-101B-9397-08002B2CF9AE}" pid="13" name="_2015_ms_pID_725343_00">
    <vt:lpwstr>_2015_ms_pID_725343</vt:lpwstr>
  </property>
  <property fmtid="{D5CDD505-2E9C-101B-9397-08002B2CF9AE}" pid="14" name="_2015_ms_pID_7253431">
    <vt:lpwstr>Ik3uSE1wCv1Wte/jt+PaqVHronRlv7LGZeBaEEufWd5Qnu12zWVcab
YMU7o478v2GrKzYpUmDM6FHw/Apf6vCdOelgEI9uu7kSxs9SxvhIfH86uf0zDlf9M77FvnEn
RSdTcin3xWxWyzoho2vOD0yLu4qvoC1TzHv4XrT5pcsE1PGMHgOgZOcnwWgbtogUDKinot5o
LM2cNI4Us6jbtushO/6y4qZ0zg/csNCBwt7g</vt:lpwstr>
  </property>
  <property fmtid="{D5CDD505-2E9C-101B-9397-08002B2CF9AE}" pid="15" name="_2015_ms_pID_7253431_00">
    <vt:lpwstr>_2015_ms_pID_7253431</vt:lpwstr>
  </property>
  <property fmtid="{D5CDD505-2E9C-101B-9397-08002B2CF9AE}" pid="16" name="_2015_ms_pID_7253432">
    <vt:lpwstr>aoZNler6Z/OkHgi8wRea11ZN3yPArlnl9b1g
KqZbCzXAjbZfERfoqwM1AN+N8JeTfQ==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1636161135</vt:lpwstr>
  </property>
</Properties>
</file>